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B46F7C" w14:textId="77777777" w:rsidR="00561C6A" w:rsidRPr="00561C6A" w:rsidRDefault="00561C6A" w:rsidP="00561C6A">
      <w:r w:rsidRPr="00561C6A">
        <w:t>I confirm that I have not used any AI tools in the research and creation of this</w:t>
      </w:r>
    </w:p>
    <w:p w14:paraId="0425E601" w14:textId="77777777" w:rsidR="00561C6A" w:rsidRPr="00561C6A" w:rsidRDefault="00561C6A" w:rsidP="00561C6A">
      <w:r w:rsidRPr="00561C6A">
        <w:t>assignment. I confirm that I have not presented any AI generated materials as my own</w:t>
      </w:r>
    </w:p>
    <w:p w14:paraId="3CF574E1" w14:textId="77777777" w:rsidR="00561C6A" w:rsidRPr="00561C6A" w:rsidRDefault="00561C6A" w:rsidP="00561C6A">
      <w:r w:rsidRPr="00561C6A">
        <w:t>work. I confirm I have copies of my drafts, notes, and other resources I used, which I</w:t>
      </w:r>
    </w:p>
    <w:p w14:paraId="2F919E47" w14:textId="77777777" w:rsidR="00561C6A" w:rsidRPr="00561C6A" w:rsidRDefault="00561C6A" w:rsidP="00561C6A">
      <w:r w:rsidRPr="00561C6A">
        <w:t>may be asked to provide in evidence.</w:t>
      </w:r>
    </w:p>
    <w:p w14:paraId="52E11415" w14:textId="77777777" w:rsidR="00561C6A" w:rsidRDefault="00561C6A" w:rsidP="00561C6A"/>
    <w:p w14:paraId="7AF19C81" w14:textId="298DEDE7" w:rsidR="00561C6A" w:rsidRDefault="00561C6A" w:rsidP="00561C6A">
      <w:r>
        <w:t xml:space="preserve">Script </w:t>
      </w:r>
    </w:p>
    <w:p w14:paraId="0C6AAAAB" w14:textId="1FCC47F7" w:rsidR="00561C6A" w:rsidRDefault="00561C6A" w:rsidP="00561C6A">
      <w:r>
        <w:t xml:space="preserve">Good afternoon my name is Sophie </w:t>
      </w:r>
      <w:proofErr w:type="gramStart"/>
      <w:r>
        <w:t>Norman</w:t>
      </w:r>
      <w:proofErr w:type="gramEnd"/>
      <w:r>
        <w:t xml:space="preserve"> and I am the Families general Practitioner.  Thank you for inviting me to this child protection conference under section 47 of the children act 1989 and the children’s act 2004 regarding Leo. I also understand there are concerns due to their being a younger sister Jess in the household as well. I will share the relevant information from my primary care perspective, keeping the focus on the child’s health and well-being. NHS (2025) says that my role is to share any information that I identify as a safeguarding risk to a child or vulnerable individual whilst also remembering to share information appropriately to adhere to GDPR under the Data protection Act 2018. </w:t>
      </w:r>
    </w:p>
    <w:p w14:paraId="73220B8E" w14:textId="77777777" w:rsidR="00561C6A" w:rsidRDefault="00561C6A" w:rsidP="00561C6A">
      <w:r>
        <w:t xml:space="preserve">The first thing I would like to share is that the child and their sister are both registered at the practice and have been since they were born, I have reviewed their medical records and found that the child has attended all of their developmental checks and immunisations, there have been some issues concerning the child where they have attended the surgery on multiple occasions for upset stomachs after many tests there was no evidence found on the reason for the child to be having upset stomachs . The NSPCC (2014) states that continuous stomach-ache can be caused by abuse and stress within the family. I asked the mother to provide a daily diary of when the child was complaining of these upset stomachs and what they had eaten and drank that day. Once mum had shown this it proved that the child was not having enough water </w:t>
      </w:r>
      <w:proofErr w:type="gramStart"/>
      <w:r>
        <w:t>on a daily basis</w:t>
      </w:r>
      <w:proofErr w:type="gramEnd"/>
      <w:r>
        <w:t xml:space="preserve"> they were drinking 2 cups a day. Healthy children (2023) says that children that at 1 to 3 years old should be drinking at least 4 cups of water a day. I also saw that the child was drinking sugary fruit drinks daily as a substitute for water. UNICEF (1989) states article 24 under the United Nations convention on the right of the child means that every child has the right to a healthy life and health services, this includes having nutritious food and access to clean drinking water for them to have a healthy childhood and prevent disease and illnesses. </w:t>
      </w:r>
    </w:p>
    <w:p w14:paraId="7C223195" w14:textId="77777777" w:rsidR="00561C6A" w:rsidRDefault="00561C6A" w:rsidP="00561C6A">
      <w:r>
        <w:t xml:space="preserve">The mother of Leo and Jess is also a patient in my practice surgery and while patient confidentiality is respected, in the context of section 47 safeguarding responsibilities I will be only sharing information that is required and relevant to the childs welfare and safety. </w:t>
      </w:r>
    </w:p>
    <w:p w14:paraId="46D509A7" w14:textId="77777777" w:rsidR="00561C6A" w:rsidRDefault="00561C6A" w:rsidP="00561C6A">
      <w:r>
        <w:lastRenderedPageBreak/>
        <w:t xml:space="preserve">Leo and Jess’s mother has a medical history of depression, this came after her second birth, the first birth with Leo didn’t have any complications, where as her birth with Jess started her medical diagnosis with depression. The NSPCC (2024) says some parents with mental health problems </w:t>
      </w:r>
      <w:proofErr w:type="gramStart"/>
      <w:r>
        <w:t>and also</w:t>
      </w:r>
      <w:proofErr w:type="gramEnd"/>
      <w:r>
        <w:t xml:space="preserve"> suffering with domestic abuse can lead to a greater risk of the children suffering domestic abuse or substance misuse. I have some concerns that domestic violence is happening within the home. Thames Valley Police (no date), say that some of the signs of domestic abuse include physical injuries, wearing heavy make-up or long clothing even during warmer weather to hide marks, someone who is withdrawn and unwilling to engage in friendly conversation and someone who is fearful and extremely apologetic. I have seen many of these with Leo and Jess’s mother I have seen bruising on her arms when coming into the surgery for appointments for either of the children and when I have asked her about them she has simply said that she knocked her arm on the doorframe, she is always apologetic for bringing the children into to see me for appointments and is fearful that she is taking up my time. I have never met nor heard about the unknown male myself and he is not registered at the practice with us. </w:t>
      </w:r>
    </w:p>
    <w:p w14:paraId="75E0347D" w14:textId="77777777" w:rsidR="00561C6A" w:rsidRDefault="00561C6A" w:rsidP="00561C6A">
      <w:r>
        <w:t>In conclusion from a primary care perspective, I have shared all the safeguarding information that is relevant about Leo, Jess and their mother. While the children’s health needs such as immunisations and development checks are being met, there is still some concern on the nutrition and hydration that Leo gets at home. Additionally, the children’s mother’s mental health history and observed signs of domestic abuse raise a concern for the children’s safety and well-being in the home. I believe a continued multi-agency support and assessment are essential to protect Leo and Jess’s welfare.</w:t>
      </w:r>
    </w:p>
    <w:p w14:paraId="354AA409" w14:textId="77777777" w:rsidR="00561C6A" w:rsidRDefault="00561C6A" w:rsidP="00561C6A">
      <w:r>
        <w:t xml:space="preserve"> Thank you. </w:t>
      </w:r>
    </w:p>
    <w:p w14:paraId="32C1E97F" w14:textId="77777777" w:rsidR="00561C6A" w:rsidRDefault="00561C6A" w:rsidP="00561C6A"/>
    <w:p w14:paraId="56A02FB1" w14:textId="1D4BE5CD" w:rsidR="00561C6A" w:rsidRDefault="00561C6A" w:rsidP="00561C6A">
      <w:r>
        <w:t xml:space="preserve">Group references </w:t>
      </w:r>
    </w:p>
    <w:p w14:paraId="093E8FD8" w14:textId="77777777" w:rsidR="00561C6A" w:rsidRDefault="00561C6A" w:rsidP="00561C6A"/>
    <w:p w14:paraId="76E09A5A" w14:textId="5427784A" w:rsidR="00561C6A" w:rsidRPr="00561C6A" w:rsidRDefault="00561C6A" w:rsidP="00561C6A">
      <w:r w:rsidRPr="00561C6A">
        <w:t>Article 19. UNCRC. (no date). A summary of the UN Convention on the Rights of the Child. Available:</w:t>
      </w:r>
      <w:hyperlink r:id="rId6" w:tgtFrame="_blank" w:history="1">
        <w:r w:rsidRPr="00561C6A">
          <w:rPr>
            <w:rStyle w:val="Hyperlink"/>
          </w:rPr>
          <w:t>https://www.unicef.org.uk/wp-content/uploads/2019/10/UNCRC_summary-1_1.pdf</w:t>
        </w:r>
      </w:hyperlink>
      <w:r w:rsidRPr="00561C6A">
        <w:t xml:space="preserve"> Accessed: 6</w:t>
      </w:r>
      <w:r w:rsidRPr="00561C6A">
        <w:rPr>
          <w:vertAlign w:val="superscript"/>
        </w:rPr>
        <w:t>th</w:t>
      </w:r>
      <w:r w:rsidRPr="00561C6A">
        <w:t xml:space="preserve"> July 2025.  </w:t>
      </w:r>
    </w:p>
    <w:p w14:paraId="218E6948" w14:textId="77777777" w:rsidR="00561C6A" w:rsidRPr="00561C6A" w:rsidRDefault="00561C6A" w:rsidP="00561C6A">
      <w:proofErr w:type="spellStart"/>
      <w:r w:rsidRPr="00561C6A">
        <w:t>Barnardos</w:t>
      </w:r>
      <w:proofErr w:type="spellEnd"/>
      <w:r w:rsidRPr="00561C6A">
        <w:t xml:space="preserve"> (no date). “</w:t>
      </w:r>
      <w:r w:rsidRPr="00561C6A">
        <w:rPr>
          <w:i/>
          <w:iCs/>
        </w:rPr>
        <w:t>RCT Resilient Families</w:t>
      </w:r>
      <w:r w:rsidRPr="00561C6A">
        <w:t xml:space="preserve">”. Available at: </w:t>
      </w:r>
      <w:hyperlink r:id="rId7" w:tgtFrame="_blank" w:history="1">
        <w:r w:rsidRPr="00561C6A">
          <w:rPr>
            <w:rStyle w:val="Hyperlink"/>
          </w:rPr>
          <w:t>https://www.barnardos.org.uk/get-support/services/rct-resilient-families</w:t>
        </w:r>
      </w:hyperlink>
      <w:r w:rsidRPr="00561C6A">
        <w:t xml:space="preserve">. (Accessed: 6 </w:t>
      </w:r>
      <w:proofErr w:type="spellStart"/>
      <w:r w:rsidRPr="00561C6A">
        <w:t>july</w:t>
      </w:r>
      <w:proofErr w:type="spellEnd"/>
      <w:r w:rsidRPr="00561C6A">
        <w:t xml:space="preserve"> 2025).  </w:t>
      </w:r>
    </w:p>
    <w:p w14:paraId="6F69A8EC" w14:textId="77777777" w:rsidR="00561C6A" w:rsidRPr="00561C6A" w:rsidRDefault="00561C6A" w:rsidP="00561C6A">
      <w:r w:rsidRPr="00561C6A">
        <w:t xml:space="preserve">Bridgend County Borough Council (2025) </w:t>
      </w:r>
      <w:r w:rsidRPr="00561C6A">
        <w:rPr>
          <w:i/>
          <w:iCs/>
        </w:rPr>
        <w:t>Flying Start</w:t>
      </w:r>
      <w:r w:rsidRPr="00561C6A">
        <w:t>. Available at: https://www.bridgend.gov.uk/residents/children-and-young-people/flying-start/ (Accessed: 19 June 2025). </w:t>
      </w:r>
    </w:p>
    <w:p w14:paraId="438267A9" w14:textId="77777777" w:rsidR="00561C6A" w:rsidRPr="00561C6A" w:rsidRDefault="00561C6A" w:rsidP="00561C6A">
      <w:r w:rsidRPr="00561C6A">
        <w:lastRenderedPageBreak/>
        <w:t xml:space="preserve">Children’s Commissioner for Wales (2025) ‘UNCRC’, </w:t>
      </w:r>
      <w:r w:rsidRPr="00561C6A">
        <w:rPr>
          <w:i/>
          <w:iCs/>
        </w:rPr>
        <w:t>Children’s Commissioner for Wales</w:t>
      </w:r>
      <w:r w:rsidRPr="00561C6A">
        <w:t>. Available at: https://www.childcomwales.org.uk/uncrc-childrens-rights/uncrc/ (Accessed: 19 June 2025). </w:t>
      </w:r>
    </w:p>
    <w:p w14:paraId="7CCF96E2" w14:textId="77777777" w:rsidR="00561C6A" w:rsidRPr="00561C6A" w:rsidRDefault="00561C6A" w:rsidP="00561C6A">
      <w:r w:rsidRPr="00561C6A">
        <w:t xml:space="preserve">Definitions of child abuse. (2020). </w:t>
      </w:r>
      <w:r w:rsidRPr="00561C6A">
        <w:rPr>
          <w:i/>
          <w:iCs/>
        </w:rPr>
        <w:t>NSPCC</w:t>
      </w:r>
      <w:r w:rsidRPr="00561C6A">
        <w:t xml:space="preserve">. Available: </w:t>
      </w:r>
      <w:hyperlink r:id="rId8" w:tgtFrame="_blank" w:history="1">
        <w:r w:rsidRPr="00561C6A">
          <w:rPr>
            <w:rStyle w:val="Hyperlink"/>
          </w:rPr>
          <w:t>https://learning.nspcc.org.uk/research-resources/briefings/definitions-signs-child-abuse</w:t>
        </w:r>
      </w:hyperlink>
      <w:r w:rsidRPr="00561C6A">
        <w:t xml:space="preserve"> Accessed: 6</w:t>
      </w:r>
      <w:r w:rsidRPr="00561C6A">
        <w:rPr>
          <w:vertAlign w:val="superscript"/>
        </w:rPr>
        <w:t>th</w:t>
      </w:r>
      <w:r w:rsidRPr="00561C6A">
        <w:t xml:space="preserve"> July 2025.   </w:t>
      </w:r>
    </w:p>
    <w:p w14:paraId="42DC49CC" w14:textId="77777777" w:rsidR="00561C6A" w:rsidRPr="00561C6A" w:rsidRDefault="00561C6A" w:rsidP="00561C6A">
      <w:r w:rsidRPr="00561C6A">
        <w:t xml:space="preserve">Fox, J. (2019) </w:t>
      </w:r>
      <w:r w:rsidRPr="00561C6A">
        <w:rPr>
          <w:i/>
          <w:iCs/>
        </w:rPr>
        <w:t>The development of the police role in safeguarding children. Multi- agency working in criminal justice.</w:t>
      </w:r>
      <w:r w:rsidRPr="00561C6A">
        <w:t xml:space="preserve"> 2</w:t>
      </w:r>
      <w:r w:rsidRPr="00561C6A">
        <w:rPr>
          <w:vertAlign w:val="superscript"/>
        </w:rPr>
        <w:t>nd</w:t>
      </w:r>
      <w:r w:rsidRPr="00561C6A">
        <w:t xml:space="preserve"> edition.  </w:t>
      </w:r>
    </w:p>
    <w:p w14:paraId="1807EDF4" w14:textId="77777777" w:rsidR="00561C6A" w:rsidRPr="00561C6A" w:rsidRDefault="00561C6A" w:rsidP="00561C6A">
      <w:r w:rsidRPr="00561C6A">
        <w:t xml:space="preserve">Gov. </w:t>
      </w:r>
      <w:proofErr w:type="spellStart"/>
      <w:r w:rsidRPr="00561C6A">
        <w:t>Uk</w:t>
      </w:r>
      <w:proofErr w:type="spellEnd"/>
      <w:r w:rsidRPr="00561C6A">
        <w:t xml:space="preserve"> (2018). </w:t>
      </w:r>
      <w:r w:rsidRPr="00561C6A">
        <w:rPr>
          <w:i/>
          <w:iCs/>
        </w:rPr>
        <w:t>General data protection Regulations 2018.</w:t>
      </w:r>
      <w:r w:rsidRPr="00561C6A">
        <w:t xml:space="preserve"> Available at: </w:t>
      </w:r>
      <w:hyperlink r:id="rId9" w:tgtFrame="_blank" w:history="1">
        <w:r w:rsidRPr="00561C6A">
          <w:rPr>
            <w:rStyle w:val="Hyperlink"/>
          </w:rPr>
          <w:t>https://www.gov.uk/data-protection</w:t>
        </w:r>
      </w:hyperlink>
      <w:r w:rsidRPr="00561C6A">
        <w:t xml:space="preserve"> {Accessed 6 July 2025}.  </w:t>
      </w:r>
    </w:p>
    <w:p w14:paraId="03407120" w14:textId="77777777" w:rsidR="00561C6A" w:rsidRDefault="00561C6A" w:rsidP="00561C6A">
      <w:r>
        <w:t xml:space="preserve">Healthy Children (2023) </w:t>
      </w:r>
      <w:r>
        <w:rPr>
          <w:i/>
          <w:iCs/>
        </w:rPr>
        <w:t xml:space="preserve">Recommended Drinks for children </w:t>
      </w:r>
      <w:proofErr w:type="gramStart"/>
      <w:r>
        <w:rPr>
          <w:i/>
          <w:iCs/>
        </w:rPr>
        <w:t>age</w:t>
      </w:r>
      <w:proofErr w:type="gramEnd"/>
      <w:r>
        <w:rPr>
          <w:i/>
          <w:iCs/>
        </w:rPr>
        <w:t xml:space="preserve"> 5 &amp; younger. </w:t>
      </w:r>
      <w:r>
        <w:t>Available at:</w:t>
      </w:r>
      <w:r w:rsidRPr="00417284">
        <w:t xml:space="preserve"> </w:t>
      </w:r>
      <w:hyperlink r:id="rId10" w:history="1">
        <w:r w:rsidRPr="003926E4">
          <w:rPr>
            <w:rStyle w:val="Hyperlink"/>
          </w:rPr>
          <w:t>https://www.healthychildren.org/English/healthy-living/nutrition/Pages/recommended-drinks-for-young-children-ages-0-5.aspx</w:t>
        </w:r>
      </w:hyperlink>
      <w:r>
        <w:t xml:space="preserve"> (accessed 24 June 2025)</w:t>
      </w:r>
    </w:p>
    <w:p w14:paraId="5A40970A" w14:textId="77777777" w:rsidR="00561C6A" w:rsidRPr="00561C6A" w:rsidRDefault="00561C6A" w:rsidP="00561C6A">
      <w:r w:rsidRPr="00561C6A">
        <w:t xml:space="preserve">HM Government (1989). </w:t>
      </w:r>
      <w:r w:rsidRPr="00561C6A">
        <w:rPr>
          <w:i/>
          <w:iCs/>
        </w:rPr>
        <w:t xml:space="preserve">The Children’s Act (1989). </w:t>
      </w:r>
      <w:r w:rsidRPr="00561C6A">
        <w:t xml:space="preserve">Available at: </w:t>
      </w:r>
      <w:hyperlink r:id="rId11" w:tgtFrame="_blank" w:history="1">
        <w:r w:rsidRPr="00561C6A">
          <w:rPr>
            <w:rStyle w:val="Hyperlink"/>
          </w:rPr>
          <w:t>https://www.legislation.gov.uk/ukpga/1989/41/contents</w:t>
        </w:r>
      </w:hyperlink>
      <w:r w:rsidRPr="00561C6A">
        <w:t xml:space="preserve"> </w:t>
      </w:r>
      <w:proofErr w:type="gramStart"/>
      <w:r w:rsidRPr="00561C6A">
        <w:t>{ Accessed</w:t>
      </w:r>
      <w:proofErr w:type="gramEnd"/>
      <w:r w:rsidRPr="00561C6A">
        <w:t xml:space="preserve"> 6 July 2025}.  </w:t>
      </w:r>
    </w:p>
    <w:p w14:paraId="7AEF403C" w14:textId="77777777" w:rsidR="00561C6A" w:rsidRPr="00561C6A" w:rsidRDefault="00561C6A" w:rsidP="00561C6A">
      <w:r w:rsidRPr="00561C6A">
        <w:t xml:space="preserve">HM Government (2004). </w:t>
      </w:r>
      <w:r w:rsidRPr="00561C6A">
        <w:rPr>
          <w:i/>
          <w:iCs/>
        </w:rPr>
        <w:t>The Children’s Act (2004</w:t>
      </w:r>
      <w:r w:rsidRPr="00561C6A">
        <w:t xml:space="preserve">). Section 28. Available at: </w:t>
      </w:r>
      <w:hyperlink r:id="rId12" w:tgtFrame="_blank" w:history="1">
        <w:r w:rsidRPr="00561C6A">
          <w:rPr>
            <w:rStyle w:val="Hyperlink"/>
          </w:rPr>
          <w:t>https://www.legislation.gov.uk/ukpga/2004/31/contents</w:t>
        </w:r>
      </w:hyperlink>
      <w:r w:rsidRPr="00561C6A">
        <w:t xml:space="preserve"> {Accessed 6 July}. </w:t>
      </w:r>
      <w:r w:rsidRPr="00561C6A">
        <w:rPr>
          <w:i/>
          <w:iCs/>
        </w:rPr>
        <w:t> </w:t>
      </w:r>
      <w:r w:rsidRPr="00561C6A">
        <w:t> </w:t>
      </w:r>
    </w:p>
    <w:p w14:paraId="47803A54" w14:textId="77777777" w:rsidR="00561C6A" w:rsidRPr="00561C6A" w:rsidRDefault="00561C6A" w:rsidP="00561C6A">
      <w:r w:rsidRPr="00561C6A">
        <w:t xml:space="preserve">HM Government (2004). The Children’s Act 2004, section 11. Available at: </w:t>
      </w:r>
      <w:hyperlink r:id="rId13" w:tgtFrame="_blank" w:history="1">
        <w:r w:rsidRPr="00561C6A">
          <w:rPr>
            <w:rStyle w:val="Hyperlink"/>
          </w:rPr>
          <w:t>https://www.legislation.gov.uk/ukpga/2004/31/contents</w:t>
        </w:r>
      </w:hyperlink>
      <w:r w:rsidRPr="00561C6A">
        <w:t xml:space="preserve"> {Accessed 6 July 2025}.  </w:t>
      </w:r>
    </w:p>
    <w:p w14:paraId="1D4A7E03" w14:textId="77777777" w:rsidR="00561C6A" w:rsidRPr="00561C6A" w:rsidRDefault="00561C6A" w:rsidP="00561C6A">
      <w:r w:rsidRPr="00561C6A">
        <w:t xml:space="preserve">HM Government. (2023). </w:t>
      </w:r>
      <w:r w:rsidRPr="00561C6A">
        <w:rPr>
          <w:i/>
          <w:iCs/>
        </w:rPr>
        <w:t xml:space="preserve">Working together to safeguard children. </w:t>
      </w:r>
      <w:r w:rsidRPr="00561C6A">
        <w:t xml:space="preserve">Available: </w:t>
      </w:r>
      <w:hyperlink r:id="rId14" w:tgtFrame="_blank" w:history="1">
        <w:r w:rsidRPr="00561C6A">
          <w:rPr>
            <w:rStyle w:val="Hyperlink"/>
          </w:rPr>
          <w:t>https://www.gov.uk/government/publications/working-together-to-safeguard-children--2</w:t>
        </w:r>
      </w:hyperlink>
      <w:r w:rsidRPr="00561C6A">
        <w:t xml:space="preserve"> Accessed: 6</w:t>
      </w:r>
      <w:r w:rsidRPr="00561C6A">
        <w:rPr>
          <w:vertAlign w:val="superscript"/>
        </w:rPr>
        <w:t>th</w:t>
      </w:r>
      <w:r w:rsidRPr="00561C6A">
        <w:t xml:space="preserve"> July 2025. </w:t>
      </w:r>
    </w:p>
    <w:p w14:paraId="4DD0F63B" w14:textId="77777777" w:rsidR="00561C6A" w:rsidRPr="00561C6A" w:rsidRDefault="00561C6A" w:rsidP="00561C6A">
      <w:r w:rsidRPr="00561C6A">
        <w:t>Mentally Healthy Schools. (no date) Social and emotional skills. Available at: </w:t>
      </w:r>
      <w:hyperlink r:id="rId15" w:tgtFrame="_blank" w:history="1">
        <w:r w:rsidRPr="00561C6A">
          <w:rPr>
            <w:rStyle w:val="Hyperlink"/>
          </w:rPr>
          <w:t>https://www.mentallyhealthyschools.org.uk/getting-started/social-and-emotional-skills/</w:t>
        </w:r>
      </w:hyperlink>
      <w:r w:rsidRPr="00561C6A">
        <w:t>. (Accessed 6 Jul. 2025). </w:t>
      </w:r>
    </w:p>
    <w:p w14:paraId="648317AA" w14:textId="77777777" w:rsidR="00561C6A" w:rsidRPr="00561C6A" w:rsidRDefault="00561C6A" w:rsidP="00561C6A">
      <w:r w:rsidRPr="00561C6A">
        <w:t xml:space="preserve">NHS (2020) </w:t>
      </w:r>
      <w:r w:rsidRPr="00561C6A">
        <w:rPr>
          <w:i/>
          <w:iCs/>
        </w:rPr>
        <w:t>Your baby’s health and development reviews</w:t>
      </w:r>
      <w:r w:rsidRPr="00561C6A">
        <w:t>. Available at: https://www.nhs.uk/baby/babys-development/height-weight-and-reviews/baby-reviews/ (Accessed: 19 June 2025). </w:t>
      </w:r>
    </w:p>
    <w:p w14:paraId="142FB39F" w14:textId="77777777" w:rsidR="00561C6A" w:rsidRDefault="00561C6A" w:rsidP="00561C6A">
      <w:r>
        <w:t xml:space="preserve">NHS (2025) </w:t>
      </w:r>
      <w:r>
        <w:rPr>
          <w:i/>
          <w:iCs/>
        </w:rPr>
        <w:t xml:space="preserve">Safeguarding. </w:t>
      </w:r>
      <w:r>
        <w:t>Available at:</w:t>
      </w:r>
      <w:r w:rsidRPr="00A377AE">
        <w:t xml:space="preserve"> </w:t>
      </w:r>
      <w:hyperlink r:id="rId16" w:history="1">
        <w:r w:rsidRPr="003926E4">
          <w:rPr>
            <w:rStyle w:val="Hyperlink"/>
          </w:rPr>
          <w:t>https://www.england.nhs.uk/long-read/safeguarding/</w:t>
        </w:r>
      </w:hyperlink>
      <w:r>
        <w:t xml:space="preserve"> 9accessed 3</w:t>
      </w:r>
      <w:r w:rsidRPr="00A377AE">
        <w:rPr>
          <w:vertAlign w:val="superscript"/>
        </w:rPr>
        <w:t>rd</w:t>
      </w:r>
      <w:r>
        <w:t xml:space="preserve"> July 2025)</w:t>
      </w:r>
    </w:p>
    <w:p w14:paraId="050A8C98" w14:textId="77777777" w:rsidR="00561C6A" w:rsidRPr="00561C6A" w:rsidRDefault="00561C6A" w:rsidP="00561C6A">
      <w:r w:rsidRPr="00561C6A">
        <w:t xml:space="preserve">NHS Wales (no date) </w:t>
      </w:r>
      <w:r w:rsidRPr="00561C6A">
        <w:rPr>
          <w:i/>
          <w:iCs/>
        </w:rPr>
        <w:t>Safeguarding Children and Adults at risk</w:t>
      </w:r>
      <w:r w:rsidRPr="00561C6A">
        <w:t>. Available at: https://nwssp.nhs.wales/a-wp/governance-e-manual/putting-the-citizen-first/safeguarding-children-and-adults-at-risk/ (Accessed: 19 June 2025). </w:t>
      </w:r>
    </w:p>
    <w:p w14:paraId="00C04EAE" w14:textId="77777777" w:rsidR="00561C6A" w:rsidRPr="00561C6A" w:rsidRDefault="00561C6A" w:rsidP="00561C6A">
      <w:r w:rsidRPr="00561C6A">
        <w:lastRenderedPageBreak/>
        <w:t xml:space="preserve">NHS Wales Shared Services Partnership (no date) </w:t>
      </w:r>
      <w:r w:rsidRPr="00561C6A">
        <w:rPr>
          <w:i/>
          <w:iCs/>
        </w:rPr>
        <w:t>Mental Health</w:t>
      </w:r>
      <w:r w:rsidRPr="00561C6A">
        <w:t>. Available at: https://nwssp.nhs.wales/a-wp/governance-e-manual/putting-the-citizen-first/mental-health/ (Accessed: 19 June 2025). </w:t>
      </w:r>
    </w:p>
    <w:p w14:paraId="6C972A2C" w14:textId="77777777" w:rsidR="00561C6A" w:rsidRDefault="00561C6A" w:rsidP="00561C6A">
      <w:r>
        <w:t xml:space="preserve">NSPCC (2014) </w:t>
      </w:r>
      <w:r>
        <w:rPr>
          <w:i/>
          <w:iCs/>
        </w:rPr>
        <w:t xml:space="preserve">Continence issues. </w:t>
      </w:r>
      <w:r>
        <w:t>Available at:</w:t>
      </w:r>
      <w:r w:rsidRPr="00920675">
        <w:t xml:space="preserve"> </w:t>
      </w:r>
      <w:hyperlink r:id="rId17" w:anchor="article-top" w:history="1">
        <w:r w:rsidRPr="003926E4">
          <w:rPr>
            <w:rStyle w:val="Hyperlink"/>
          </w:rPr>
          <w:t>https://learning.nspcc.org.uk/child-health-development/continence-issues#article-top</w:t>
        </w:r>
      </w:hyperlink>
      <w:r>
        <w:t xml:space="preserve"> (accessed 24 June 2025)</w:t>
      </w:r>
    </w:p>
    <w:p w14:paraId="7E39C654" w14:textId="77777777" w:rsidR="00561C6A" w:rsidRPr="00561C6A" w:rsidRDefault="00561C6A" w:rsidP="00561C6A">
      <w:r w:rsidRPr="00561C6A">
        <w:t xml:space="preserve">NSPCC (2024) </w:t>
      </w:r>
      <w:r w:rsidRPr="00561C6A">
        <w:rPr>
          <w:i/>
          <w:iCs/>
        </w:rPr>
        <w:t>Child protection system for Wales</w:t>
      </w:r>
      <w:r w:rsidRPr="00561C6A">
        <w:t>. Available at: https://learning.nspcc.org.uk/child-protection-system/wales (Accessed: 19 June 2025). </w:t>
      </w:r>
    </w:p>
    <w:p w14:paraId="097A82EC" w14:textId="77777777" w:rsidR="00561C6A" w:rsidRDefault="00561C6A" w:rsidP="00561C6A">
      <w:r>
        <w:t xml:space="preserve">NSPCC (2024) </w:t>
      </w:r>
      <w:r>
        <w:rPr>
          <w:i/>
          <w:iCs/>
        </w:rPr>
        <w:t xml:space="preserve">Parental mental health problems. </w:t>
      </w:r>
      <w:r>
        <w:t>Available at:</w:t>
      </w:r>
      <w:r w:rsidRPr="00A377AE">
        <w:t xml:space="preserve"> </w:t>
      </w:r>
      <w:hyperlink r:id="rId18" w:anchor="article-top" w:history="1">
        <w:r w:rsidRPr="003926E4">
          <w:rPr>
            <w:rStyle w:val="Hyperlink"/>
          </w:rPr>
          <w:t>https://learning.nspcc.org.uk/children-and-families-at-risk/parental-mental-health-problems#article-top</w:t>
        </w:r>
      </w:hyperlink>
      <w:r>
        <w:t xml:space="preserve"> (accessed 3</w:t>
      </w:r>
      <w:r w:rsidRPr="00A377AE">
        <w:rPr>
          <w:vertAlign w:val="superscript"/>
        </w:rPr>
        <w:t>rd</w:t>
      </w:r>
      <w:r>
        <w:t xml:space="preserve"> July 2025)</w:t>
      </w:r>
    </w:p>
    <w:p w14:paraId="01B38BD7" w14:textId="77777777" w:rsidR="00561C6A" w:rsidRPr="00561C6A" w:rsidRDefault="00561C6A" w:rsidP="00561C6A">
      <w:r w:rsidRPr="00561C6A">
        <w:t xml:space="preserve">NSPCC (2025). </w:t>
      </w:r>
      <w:r w:rsidRPr="00561C6A">
        <w:rPr>
          <w:i/>
          <w:iCs/>
        </w:rPr>
        <w:t xml:space="preserve">Domestic Abuse. </w:t>
      </w:r>
      <w:r w:rsidRPr="00561C6A">
        <w:t>Available at: https://www.nspcc.org.uk/what-is-child-abuse/types-of-abuse/domestic-abuse/#effects {Accessed July 5, 2025}.  </w:t>
      </w:r>
    </w:p>
    <w:p w14:paraId="60087837" w14:textId="77777777" w:rsidR="00561C6A" w:rsidRPr="00561C6A" w:rsidRDefault="00561C6A" w:rsidP="00561C6A">
      <w:r w:rsidRPr="00561C6A">
        <w:t xml:space="preserve">NSPCC. (2023). Parents with Substance use problems. Available; </w:t>
      </w:r>
      <w:hyperlink r:id="rId19" w:tgtFrame="_blank" w:history="1">
        <w:r w:rsidRPr="00561C6A">
          <w:rPr>
            <w:rStyle w:val="Hyperlink"/>
          </w:rPr>
          <w:t>https://learning.nspcc.org.uk/children-and-families-at-risk/parental-substance-misuse</w:t>
        </w:r>
      </w:hyperlink>
      <w:r w:rsidRPr="00561C6A">
        <w:t>  Accessed; 6</w:t>
      </w:r>
      <w:r w:rsidRPr="00561C6A">
        <w:rPr>
          <w:vertAlign w:val="superscript"/>
        </w:rPr>
        <w:t>th</w:t>
      </w:r>
      <w:r w:rsidRPr="00561C6A">
        <w:t xml:space="preserve"> July 2025.   </w:t>
      </w:r>
    </w:p>
    <w:p w14:paraId="3FF8D044" w14:textId="77777777" w:rsidR="00561C6A" w:rsidRPr="00561C6A" w:rsidRDefault="00561C6A" w:rsidP="00561C6A">
      <w:r w:rsidRPr="00561C6A">
        <w:t>NSPCC. (no date) Neglect. Available at: </w:t>
      </w:r>
      <w:hyperlink r:id="rId20" w:tgtFrame="_blank" w:history="1">
        <w:r w:rsidRPr="00561C6A">
          <w:rPr>
            <w:rStyle w:val="Hyperlink"/>
          </w:rPr>
          <w:t>https://www.nspcc.org.uk/what-is-child-abuse/types-of-abuse/neglect/</w:t>
        </w:r>
      </w:hyperlink>
      <w:r w:rsidRPr="00561C6A">
        <w:t> (Accessed 6 Jul. 2025). </w:t>
      </w:r>
      <w:r w:rsidRPr="00561C6A">
        <w:br/>
        <w:t>SCIE. (no date) Types and indicators of abuse. Available at: </w:t>
      </w:r>
      <w:hyperlink r:id="rId21" w:tgtFrame="_blank" w:history="1">
        <w:r w:rsidRPr="00561C6A">
          <w:rPr>
            <w:rStyle w:val="Hyperlink"/>
          </w:rPr>
          <w:t>https://www.scie.org.uk/safeguarding/children/education/types-indicators-abuse/</w:t>
        </w:r>
      </w:hyperlink>
      <w:r w:rsidRPr="00561C6A">
        <w:t>. (Accessed 6 Jul. 2025). </w:t>
      </w:r>
      <w:r w:rsidRPr="00561C6A">
        <w:br/>
        <w:t>GOV.UK. (no date) Data protection. Available at: </w:t>
      </w:r>
      <w:hyperlink r:id="rId22" w:tgtFrame="_blank" w:history="1">
        <w:r w:rsidRPr="00561C6A">
          <w:rPr>
            <w:rStyle w:val="Hyperlink"/>
          </w:rPr>
          <w:t>https://www.gov.uk/data-protection</w:t>
        </w:r>
      </w:hyperlink>
      <w:r w:rsidRPr="00561C6A">
        <w:t>. (Accessed 6 Jul. 2025). </w:t>
      </w:r>
      <w:r w:rsidRPr="00561C6A">
        <w:br/>
        <w:t>National Careers Service. (no date) Nursery manager. Available at: </w:t>
      </w:r>
      <w:hyperlink r:id="rId23" w:tgtFrame="_blank" w:history="1">
        <w:r w:rsidRPr="00561C6A">
          <w:rPr>
            <w:rStyle w:val="Hyperlink"/>
          </w:rPr>
          <w:t>https://nationalcareers.service.gov.uk/job-profiles/nursery-manager</w:t>
        </w:r>
      </w:hyperlink>
      <w:r w:rsidRPr="00561C6A">
        <w:t>. (Accessed 6 Jul. 2025). </w:t>
      </w:r>
      <w:r w:rsidRPr="00561C6A">
        <w:br/>
        <w:t>HM Government. (2018) Working together to safeguard children: A guide to inter-agency working to safeguard and promote the welfare of children. Available at: </w:t>
      </w:r>
      <w:hyperlink r:id="rId24" w:tgtFrame="_blank" w:history="1">
        <w:r w:rsidRPr="00561C6A">
          <w:rPr>
            <w:rStyle w:val="Hyperlink"/>
          </w:rPr>
          <w:t>https://www.gov.uk/government/publications/working-together-to-safeguard-children–2</w:t>
        </w:r>
      </w:hyperlink>
      <w:r w:rsidRPr="00561C6A">
        <w:t>. (Accessed 6 Jul. 2025). </w:t>
      </w:r>
      <w:r w:rsidRPr="00561C6A">
        <w:br/>
        <w:t xml:space="preserve">Online DBS Checks. (2023) Five </w:t>
      </w:r>
      <w:proofErr w:type="gramStart"/>
      <w:r w:rsidRPr="00561C6A">
        <w:t>R’s</w:t>
      </w:r>
      <w:proofErr w:type="gramEnd"/>
      <w:r w:rsidRPr="00561C6A">
        <w:t xml:space="preserve"> of safeguarding. Available at: </w:t>
      </w:r>
      <w:hyperlink r:id="rId25" w:tgtFrame="_blank" w:history="1">
        <w:r w:rsidRPr="00561C6A">
          <w:rPr>
            <w:rStyle w:val="Hyperlink"/>
          </w:rPr>
          <w:t>https://onlinedbschecks.co.uk/blog/five-r-of-safeguarding/</w:t>
        </w:r>
      </w:hyperlink>
      <w:r w:rsidRPr="00561C6A">
        <w:t>.  (Accessed 6 Jul. 2025). </w:t>
      </w:r>
      <w:r w:rsidRPr="00561C6A">
        <w:br/>
        <w:t>Mind. (no date) Safeguarding in social care. Available at: </w:t>
      </w:r>
      <w:hyperlink r:id="rId26" w:anchor="WhoDoTheSafeguardingDutiesApplyTo" w:tgtFrame="_blank" w:history="1">
        <w:r w:rsidRPr="00561C6A">
          <w:rPr>
            <w:rStyle w:val="Hyperlink"/>
          </w:rPr>
          <w:t>https://www.mind.org.uk/information-support/legal-rights/health-and-social-care-rights/safeguarding-in-social-care/#WhoDoTheSafeguardingDutiesApplyTo</w:t>
        </w:r>
      </w:hyperlink>
      <w:r w:rsidRPr="00561C6A">
        <w:t>.  (Accessed 6 Jul. 2025). </w:t>
      </w:r>
    </w:p>
    <w:p w14:paraId="475A9BF7" w14:textId="77777777" w:rsidR="00561C6A" w:rsidRPr="00561C6A" w:rsidRDefault="00561C6A" w:rsidP="00561C6A">
      <w:r w:rsidRPr="00561C6A">
        <w:t>NSPCC. (no date) Role description for child protection lead. (PDF) Available at: </w:t>
      </w:r>
      <w:hyperlink r:id="rId27" w:tgtFrame="_blank" w:history="1">
        <w:r w:rsidRPr="00561C6A">
          <w:rPr>
            <w:rStyle w:val="Hyperlink"/>
          </w:rPr>
          <w:t>https://learning.nspcc.org.uk/media/1587/role-description-for-child-protection-</w:t>
        </w:r>
        <w:r w:rsidRPr="00561C6A">
          <w:rPr>
            <w:rStyle w:val="Hyperlink"/>
          </w:rPr>
          <w:lastRenderedPageBreak/>
          <w:t>lead.pdf</w:t>
        </w:r>
      </w:hyperlink>
      <w:r w:rsidRPr="00561C6A">
        <w:t>. (Accessed 6 Jul. 2025). </w:t>
      </w:r>
      <w:r w:rsidRPr="00561C6A">
        <w:br/>
        <w:t>Rainbow Nursery. (2024) All about emotion coaching. Available at: </w:t>
      </w:r>
      <w:hyperlink r:id="rId28" w:anchor=":~:text=REGULATION%20STATIONS&amp;text=For%20one%2D%20and%20two%2Dyear,the%20nursery%2C%E2%80%99%20she%20adds" w:tgtFrame="_blank" w:history="1">
        <w:r w:rsidRPr="00561C6A">
          <w:rPr>
            <w:rStyle w:val="Hyperlink"/>
          </w:rPr>
          <w:t>https://www.rainbow-nursery.org.uk/2024/11/22/all-about-emotion-coaching/#:~:text=REGULATION%20STATIONS&amp;text=For%20one%2D%20and%20two%2Dyear,the%20nursery%2C’%20she%20adds</w:t>
        </w:r>
      </w:hyperlink>
      <w:r w:rsidRPr="00561C6A">
        <w:t>. (Accessed 6 Jul. 2025). </w:t>
      </w:r>
    </w:p>
    <w:p w14:paraId="7A1E35B5" w14:textId="77777777" w:rsidR="00561C6A" w:rsidRPr="00561C6A" w:rsidRDefault="00561C6A" w:rsidP="00561C6A">
      <w:r w:rsidRPr="00561C6A">
        <w:t xml:space="preserve">Rhondda Cynon Taff Council (no date). </w:t>
      </w:r>
      <w:r w:rsidRPr="00561C6A">
        <w:rPr>
          <w:i/>
          <w:iCs/>
        </w:rPr>
        <w:t>“Resilient families services”</w:t>
      </w:r>
      <w:r w:rsidRPr="00561C6A">
        <w:t xml:space="preserve">. Available at: </w:t>
      </w:r>
      <w:hyperlink r:id="rId29" w:tgtFrame="_blank" w:history="1">
        <w:r w:rsidRPr="00561C6A">
          <w:rPr>
            <w:rStyle w:val="Hyperlink"/>
          </w:rPr>
          <w:t>https://www.rctcbc.gov.uk/EN/Resident/ChildrensServices/HelpandSupportforFamilies/Informationforfamilies/ResilientFamiliesService.aspx</w:t>
        </w:r>
      </w:hyperlink>
      <w:r w:rsidRPr="00561C6A">
        <w:t>. (accessed: 6 July 2025).  </w:t>
      </w:r>
    </w:p>
    <w:p w14:paraId="73FF5EEE" w14:textId="77777777" w:rsidR="00561C6A" w:rsidRPr="00561C6A" w:rsidRDefault="00561C6A" w:rsidP="00561C6A">
      <w:r w:rsidRPr="00561C6A">
        <w:t xml:space="preserve">Safeguarding Wales (2025) </w:t>
      </w:r>
      <w:r w:rsidRPr="00561C6A">
        <w:rPr>
          <w:i/>
          <w:iCs/>
        </w:rPr>
        <w:t>Safeguarding Wales</w:t>
      </w:r>
      <w:r w:rsidRPr="00561C6A">
        <w:t>. Available at: https://safeguarding.wales/en/chi-i/chi-i-c3pt2/c3pt2-p6/ (Accessed: 19 June 2025). </w:t>
      </w:r>
    </w:p>
    <w:p w14:paraId="26E9CC2B" w14:textId="77777777" w:rsidR="00561C6A" w:rsidRPr="00561C6A" w:rsidRDefault="00561C6A" w:rsidP="00561C6A">
      <w:r w:rsidRPr="00561C6A">
        <w:t xml:space="preserve">Social care Wales (2014). </w:t>
      </w:r>
      <w:r w:rsidRPr="00561C6A">
        <w:rPr>
          <w:i/>
          <w:iCs/>
        </w:rPr>
        <w:t xml:space="preserve">Social Services and Well-Being Wales Act (2014). </w:t>
      </w:r>
      <w:r w:rsidRPr="00561C6A">
        <w:t xml:space="preserve">Available at: </w:t>
      </w:r>
      <w:hyperlink r:id="rId30" w:tgtFrame="_blank" w:history="1">
        <w:r w:rsidRPr="00561C6A">
          <w:rPr>
            <w:rStyle w:val="Hyperlink"/>
          </w:rPr>
          <w:t>https://www.legislation.gov.uk/anaw/2014/4/contents</w:t>
        </w:r>
      </w:hyperlink>
      <w:r w:rsidRPr="00561C6A">
        <w:t xml:space="preserve"> {Accessed 6 July}.  </w:t>
      </w:r>
    </w:p>
    <w:p w14:paraId="724A6343" w14:textId="77777777" w:rsidR="00561C6A" w:rsidRPr="00561C6A" w:rsidRDefault="00561C6A" w:rsidP="00561C6A">
      <w:r w:rsidRPr="00561C6A">
        <w:t xml:space="preserve">Social Care Wales (2019) Wales Safeguarding Procedures. Available at: </w:t>
      </w:r>
      <w:hyperlink r:id="rId31" w:tgtFrame="_blank" w:history="1">
        <w:r w:rsidRPr="00561C6A">
          <w:rPr>
            <w:rStyle w:val="Hyperlink"/>
          </w:rPr>
          <w:t>https://www.safeguarding.wales/</w:t>
        </w:r>
      </w:hyperlink>
      <w:r w:rsidRPr="00561C6A">
        <w:t xml:space="preserve"> {Accessed 6 July 2025}.  </w:t>
      </w:r>
    </w:p>
    <w:p w14:paraId="2ACEF2C8" w14:textId="77777777" w:rsidR="00561C6A" w:rsidRPr="00561C6A" w:rsidRDefault="00561C6A" w:rsidP="00561C6A">
      <w:r w:rsidRPr="00561C6A">
        <w:t xml:space="preserve">Social Services and Well-being (Wales) Act. (2014). Available: </w:t>
      </w:r>
      <w:hyperlink r:id="rId32" w:tgtFrame="_blank" w:history="1">
        <w:r w:rsidRPr="00561C6A">
          <w:rPr>
            <w:rStyle w:val="Hyperlink"/>
          </w:rPr>
          <w:t>https://www.legislation.gov.uk/anaw/2014/4/contents</w:t>
        </w:r>
      </w:hyperlink>
      <w:r w:rsidRPr="00561C6A">
        <w:t xml:space="preserve"> Accessed: 6</w:t>
      </w:r>
      <w:r w:rsidRPr="00561C6A">
        <w:rPr>
          <w:vertAlign w:val="superscript"/>
        </w:rPr>
        <w:t>th</w:t>
      </w:r>
      <w:r w:rsidRPr="00561C6A">
        <w:t xml:space="preserve"> July 2025.   </w:t>
      </w:r>
    </w:p>
    <w:p w14:paraId="6044BCA5" w14:textId="77777777" w:rsidR="00561C6A" w:rsidRDefault="00561C6A" w:rsidP="00561C6A">
      <w:r>
        <w:t xml:space="preserve">Thames Valley Police (no date) </w:t>
      </w:r>
      <w:r>
        <w:rPr>
          <w:i/>
          <w:iCs/>
        </w:rPr>
        <w:t xml:space="preserve">Signs of domestic abuse. </w:t>
      </w:r>
      <w:r>
        <w:t>Available at:</w:t>
      </w:r>
      <w:r w:rsidRPr="00A377AE">
        <w:t xml:space="preserve"> </w:t>
      </w:r>
      <w:hyperlink r:id="rId33" w:history="1">
        <w:r w:rsidRPr="003926E4">
          <w:rPr>
            <w:rStyle w:val="Hyperlink"/>
          </w:rPr>
          <w:t>https://www.thamesvalley.police.uk/police-forces/thames-valley-police/areas/c/2020/domestic-abuse/signs-of-domestic-abuse/</w:t>
        </w:r>
      </w:hyperlink>
    </w:p>
    <w:p w14:paraId="4805E58D" w14:textId="77777777" w:rsidR="00561C6A" w:rsidRPr="00561C6A" w:rsidRDefault="00561C6A" w:rsidP="00561C6A">
      <w:r w:rsidRPr="00561C6A">
        <w:t>The children act (1989). “</w:t>
      </w:r>
      <w:proofErr w:type="gramStart"/>
      <w:r w:rsidRPr="00561C6A">
        <w:rPr>
          <w:i/>
          <w:iCs/>
        </w:rPr>
        <w:t>legislation</w:t>
      </w:r>
      <w:proofErr w:type="gramEnd"/>
      <w:r w:rsidRPr="00561C6A">
        <w:rPr>
          <w:i/>
          <w:iCs/>
        </w:rPr>
        <w:t xml:space="preserve"> and statutory guidance</w:t>
      </w:r>
      <w:r w:rsidRPr="00561C6A">
        <w:t xml:space="preserve">”. Available at: https://thecpsu.org.uk/help-advice/introduction-to-safeguarding/legislation-and-statutory-guidance/#:~:text=is entitled </w:t>
      </w:r>
      <w:proofErr w:type="gramStart"/>
      <w:r w:rsidRPr="00561C6A">
        <w:t>to.-</w:t>
      </w:r>
      <w:proofErr w:type="gramEnd"/>
      <w:r w:rsidRPr="00561C6A">
        <w:t xml:space="preserve">,Children Act 1989 - Safeguards and promotes the welfare of </w:t>
      </w:r>
      <w:proofErr w:type="spellStart"/>
      <w:r w:rsidRPr="00561C6A">
        <w:t>children,to</w:t>
      </w:r>
      <w:proofErr w:type="spellEnd"/>
      <w:r w:rsidRPr="00561C6A">
        <w:t xml:space="preserve"> meet their developmental needs. (Accessed 6 July 2025).  </w:t>
      </w:r>
    </w:p>
    <w:p w14:paraId="2544235F" w14:textId="77777777" w:rsidR="00561C6A" w:rsidRPr="00561C6A" w:rsidRDefault="00561C6A" w:rsidP="00561C6A">
      <w:r w:rsidRPr="00561C6A">
        <w:t>The children and families act (2014). “</w:t>
      </w:r>
      <w:r w:rsidRPr="00561C6A">
        <w:rPr>
          <w:i/>
          <w:iCs/>
        </w:rPr>
        <w:t xml:space="preserve">Legislation for safeguarding”. </w:t>
      </w:r>
      <w:r w:rsidRPr="00561C6A">
        <w:t xml:space="preserve">Available at: </w:t>
      </w:r>
      <w:hyperlink r:id="rId34" w:tgtFrame="_blank" w:history="1">
        <w:r w:rsidRPr="00561C6A">
          <w:rPr>
            <w:rStyle w:val="Hyperlink"/>
          </w:rPr>
          <w:t>https://www.childprotectioncompany.com/safeguarding-children/legislation-for-safeguarding/</w:t>
        </w:r>
      </w:hyperlink>
      <w:r w:rsidRPr="00561C6A">
        <w:t>. (Accessed 6 July 2025). </w:t>
      </w:r>
    </w:p>
    <w:p w14:paraId="420DC27D" w14:textId="77777777" w:rsidR="00561C6A" w:rsidRPr="00561C6A" w:rsidRDefault="00561C6A" w:rsidP="00561C6A">
      <w:r w:rsidRPr="00561C6A">
        <w:rPr>
          <w:i/>
          <w:iCs/>
        </w:rPr>
        <w:t>The Domestic Abuse Act (2021</w:t>
      </w:r>
      <w:r w:rsidRPr="00561C6A">
        <w:t xml:space="preserve">). Available at: </w:t>
      </w:r>
      <w:hyperlink r:id="rId35" w:tgtFrame="_blank" w:history="1">
        <w:r w:rsidRPr="00561C6A">
          <w:rPr>
            <w:rStyle w:val="Hyperlink"/>
          </w:rPr>
          <w:t>https://www.legislation.gov.uk/ukpga/2015/9/part/5/crossheading/domestic-abuse</w:t>
        </w:r>
      </w:hyperlink>
      <w:r w:rsidRPr="00561C6A">
        <w:t xml:space="preserve"> { Accessed 5 July 2025}.   </w:t>
      </w:r>
    </w:p>
    <w:p w14:paraId="24EAFA1F" w14:textId="77777777" w:rsidR="00561C6A" w:rsidRPr="00561C6A" w:rsidRDefault="00561C6A" w:rsidP="00561C6A">
      <w:r w:rsidRPr="00561C6A">
        <w:t xml:space="preserve">UK Government (2025) </w:t>
      </w:r>
      <w:r w:rsidRPr="00561C6A">
        <w:rPr>
          <w:i/>
          <w:iCs/>
        </w:rPr>
        <w:t>Working together to safeguard children</w:t>
      </w:r>
      <w:r w:rsidRPr="00561C6A">
        <w:t>. Available at: https://www.gov.uk/government/publications/working-together-to-safeguard-children--2 (Accessed: 23 June 2025). </w:t>
      </w:r>
    </w:p>
    <w:p w14:paraId="658A4064" w14:textId="77777777" w:rsidR="00561C6A" w:rsidRPr="00561C6A" w:rsidRDefault="00561C6A" w:rsidP="00561C6A">
      <w:r w:rsidRPr="00561C6A">
        <w:t xml:space="preserve">UK Government (no date) </w:t>
      </w:r>
      <w:r w:rsidRPr="00561C6A">
        <w:rPr>
          <w:i/>
          <w:iCs/>
        </w:rPr>
        <w:t>Children Act 1989</w:t>
      </w:r>
      <w:r w:rsidRPr="00561C6A">
        <w:t>. Available at: https://www.legislation.gov.uk/ukpga/1989/41/section/47 (Accessed: 19 June 2025). </w:t>
      </w:r>
    </w:p>
    <w:p w14:paraId="03D520F6" w14:textId="77777777" w:rsidR="00561C6A" w:rsidRPr="00A45E5C" w:rsidRDefault="00561C6A" w:rsidP="00561C6A">
      <w:r>
        <w:lastRenderedPageBreak/>
        <w:t xml:space="preserve">UNCRC (1989) </w:t>
      </w:r>
      <w:r w:rsidRPr="00A45E5C">
        <w:rPr>
          <w:i/>
          <w:iCs/>
        </w:rPr>
        <w:t>The United Nations</w:t>
      </w:r>
      <w:r>
        <w:rPr>
          <w:i/>
          <w:iCs/>
        </w:rPr>
        <w:t xml:space="preserve"> </w:t>
      </w:r>
      <w:r w:rsidRPr="00A45E5C">
        <w:rPr>
          <w:i/>
          <w:iCs/>
        </w:rPr>
        <w:t>Convention on the</w:t>
      </w:r>
      <w:r>
        <w:rPr>
          <w:i/>
          <w:iCs/>
        </w:rPr>
        <w:t xml:space="preserve"> </w:t>
      </w:r>
      <w:r w:rsidRPr="00A45E5C">
        <w:rPr>
          <w:i/>
          <w:iCs/>
        </w:rPr>
        <w:t>Rights of the Child</w:t>
      </w:r>
      <w:r>
        <w:rPr>
          <w:i/>
          <w:iCs/>
        </w:rPr>
        <w:t xml:space="preserve">. </w:t>
      </w:r>
      <w:proofErr w:type="spellStart"/>
      <w:r>
        <w:t>Availbale</w:t>
      </w:r>
      <w:proofErr w:type="spellEnd"/>
      <w:r>
        <w:t xml:space="preserve"> at:</w:t>
      </w:r>
      <w:r w:rsidRPr="00A45E5C">
        <w:t xml:space="preserve"> </w:t>
      </w:r>
      <w:hyperlink r:id="rId36" w:history="1">
        <w:r w:rsidRPr="003926E4">
          <w:rPr>
            <w:rStyle w:val="Hyperlink"/>
          </w:rPr>
          <w:t>https://www.unicef.org.uk/wp-content/uploads/2010/05/UNCRC_PRESS200910web.pdf</w:t>
        </w:r>
      </w:hyperlink>
      <w:r>
        <w:t xml:space="preserve"> (accessed 24 June 2025)</w:t>
      </w:r>
    </w:p>
    <w:p w14:paraId="225E2EAC" w14:textId="77777777" w:rsidR="00561C6A" w:rsidRPr="00561C6A" w:rsidRDefault="00561C6A" w:rsidP="00561C6A">
      <w:r w:rsidRPr="00561C6A">
        <w:t xml:space="preserve">UNCRC. (2023). Available: </w:t>
      </w:r>
      <w:hyperlink r:id="rId37" w:tgtFrame="_blank" w:history="1">
        <w:r w:rsidRPr="00561C6A">
          <w:rPr>
            <w:rStyle w:val="Hyperlink"/>
          </w:rPr>
          <w:t>https://www.unicef.org.uk/what-we-do/un-convention-child-rights/</w:t>
        </w:r>
      </w:hyperlink>
      <w:r w:rsidRPr="00561C6A">
        <w:t xml:space="preserve"> Accessed: 6</w:t>
      </w:r>
      <w:r w:rsidRPr="00561C6A">
        <w:rPr>
          <w:vertAlign w:val="superscript"/>
        </w:rPr>
        <w:t>th</w:t>
      </w:r>
      <w:r w:rsidRPr="00561C6A">
        <w:t xml:space="preserve"> July 2025.  </w:t>
      </w:r>
    </w:p>
    <w:p w14:paraId="123143E5" w14:textId="77777777" w:rsidR="00561C6A" w:rsidRPr="00561C6A" w:rsidRDefault="00561C6A" w:rsidP="00561C6A">
      <w:r w:rsidRPr="00561C6A">
        <w:t xml:space="preserve">United Kingdom Government (1984). Police and Evidence Act 1984. Available at: </w:t>
      </w:r>
      <w:hyperlink r:id="rId38" w:tgtFrame="_blank" w:history="1">
        <w:r w:rsidRPr="00561C6A">
          <w:rPr>
            <w:rStyle w:val="Hyperlink"/>
          </w:rPr>
          <w:t>https://www.legislation.gov.uk/primary+secondary/1984</w:t>
        </w:r>
      </w:hyperlink>
      <w:r w:rsidRPr="00561C6A">
        <w:t>. {Accessed 6 July 2025}.  </w:t>
      </w:r>
    </w:p>
    <w:p w14:paraId="07065FA4" w14:textId="77777777" w:rsidR="00561C6A" w:rsidRPr="00561C6A" w:rsidRDefault="00561C6A" w:rsidP="00561C6A">
      <w:r w:rsidRPr="00561C6A">
        <w:t xml:space="preserve">Wales Safeguarding procedures. “Safeguarding children affected by domestic abuse”. Available at: </w:t>
      </w:r>
      <w:hyperlink r:id="rId39" w:tgtFrame="_blank" w:history="1">
        <w:r w:rsidRPr="00561C6A">
          <w:rPr>
            <w:rStyle w:val="Hyperlink"/>
          </w:rPr>
          <w:t>https://www.safeguarding.wales/en/chi-i/chi-i-c6/c6-p4/</w:t>
        </w:r>
      </w:hyperlink>
      <w:r w:rsidRPr="00561C6A">
        <w:t>. (Accessed: 6 July 2025). </w:t>
      </w:r>
    </w:p>
    <w:p w14:paraId="1A8FD9F1" w14:textId="77777777" w:rsidR="00561C6A" w:rsidRPr="00561C6A" w:rsidRDefault="00561C6A" w:rsidP="00561C6A">
      <w:r w:rsidRPr="00561C6A">
        <w:t xml:space="preserve">Wales Safeguarding Procedures. (2019). Welsh Government. Available: </w:t>
      </w:r>
      <w:hyperlink r:id="rId40" w:tgtFrame="_blank" w:history="1">
        <w:r w:rsidRPr="00561C6A">
          <w:rPr>
            <w:rStyle w:val="Hyperlink"/>
          </w:rPr>
          <w:t>https://www.safeguarding.wales/en/</w:t>
        </w:r>
      </w:hyperlink>
      <w:r w:rsidRPr="00561C6A">
        <w:t>  Accessed: 6</w:t>
      </w:r>
      <w:r w:rsidRPr="00561C6A">
        <w:rPr>
          <w:vertAlign w:val="superscript"/>
        </w:rPr>
        <w:t>th</w:t>
      </w:r>
      <w:r w:rsidRPr="00561C6A">
        <w:t xml:space="preserve"> July 2025.   </w:t>
      </w:r>
    </w:p>
    <w:p w14:paraId="1BA8B158" w14:textId="77777777" w:rsidR="00561C6A" w:rsidRPr="00561C6A" w:rsidRDefault="00561C6A" w:rsidP="00561C6A">
      <w:r w:rsidRPr="00561C6A">
        <w:t xml:space="preserve">Welsh Government (2021) </w:t>
      </w:r>
      <w:r w:rsidRPr="00561C6A">
        <w:rPr>
          <w:i/>
          <w:iCs/>
        </w:rPr>
        <w:t>Safeguarding | Law Wales</w:t>
      </w:r>
      <w:r w:rsidRPr="00561C6A">
        <w:t>. Available at: https://law.gov.wales/safeguarding (Accessed: 19 June 2025). </w:t>
      </w:r>
    </w:p>
    <w:p w14:paraId="31A838B0" w14:textId="77777777" w:rsidR="00561C6A" w:rsidRPr="00561C6A" w:rsidRDefault="00561C6A" w:rsidP="00561C6A">
      <w:r w:rsidRPr="00561C6A">
        <w:t xml:space="preserve">Welsh Government (2022) </w:t>
      </w:r>
      <w:r w:rsidRPr="00561C6A">
        <w:rPr>
          <w:i/>
          <w:iCs/>
        </w:rPr>
        <w:t>Children’s rights in Wales | GOV.WALES</w:t>
      </w:r>
      <w:r w:rsidRPr="00561C6A">
        <w:t>. Available at: https://www.gov.wales/childrens-rights-in-wales (Accessed: 19 June 2025). </w:t>
      </w:r>
    </w:p>
    <w:p w14:paraId="1D9388DD" w14:textId="77777777" w:rsidR="00561C6A" w:rsidRPr="00561C6A" w:rsidRDefault="00561C6A" w:rsidP="00561C6A">
      <w:r w:rsidRPr="00561C6A">
        <w:t>Working together to safeguard people (2022). “</w:t>
      </w:r>
      <w:proofErr w:type="gramStart"/>
      <w:r w:rsidRPr="00561C6A">
        <w:rPr>
          <w:i/>
          <w:iCs/>
        </w:rPr>
        <w:t>legislation</w:t>
      </w:r>
      <w:proofErr w:type="gramEnd"/>
      <w:r w:rsidRPr="00561C6A">
        <w:rPr>
          <w:i/>
          <w:iCs/>
        </w:rPr>
        <w:t xml:space="preserve"> and statutory guidance</w:t>
      </w:r>
      <w:r w:rsidRPr="00561C6A">
        <w:t xml:space="preserve">”. Available at: https://thecpsu.org.uk/help-advice/introduction-to-safeguarding/legislation-and-statutory-guidance/#:~:text=is entitled </w:t>
      </w:r>
      <w:proofErr w:type="gramStart"/>
      <w:r w:rsidRPr="00561C6A">
        <w:t>to.-</w:t>
      </w:r>
      <w:proofErr w:type="gramEnd"/>
      <w:r w:rsidRPr="00561C6A">
        <w:t xml:space="preserve">,Children Act 1989 - Safeguards and promotes the welfare of </w:t>
      </w:r>
      <w:proofErr w:type="spellStart"/>
      <w:r w:rsidRPr="00561C6A">
        <w:t>children,to</w:t>
      </w:r>
      <w:proofErr w:type="spellEnd"/>
      <w:r w:rsidRPr="00561C6A">
        <w:t xml:space="preserve"> meet their developmental needs. (Accessed: 6 July 2025) </w:t>
      </w:r>
    </w:p>
    <w:p w14:paraId="1713D8E1" w14:textId="77777777" w:rsidR="00561C6A" w:rsidRPr="00561C6A" w:rsidRDefault="00561C6A" w:rsidP="00561C6A">
      <w:r w:rsidRPr="00561C6A">
        <w:t> </w:t>
      </w:r>
    </w:p>
    <w:p w14:paraId="6F73FCD6" w14:textId="77777777" w:rsidR="00561C6A" w:rsidRPr="00561C6A" w:rsidRDefault="00561C6A" w:rsidP="00561C6A">
      <w:r w:rsidRPr="00561C6A">
        <w:t> </w:t>
      </w:r>
    </w:p>
    <w:p w14:paraId="23C386C0" w14:textId="77777777" w:rsidR="00163318" w:rsidRDefault="00163318"/>
    <w:sectPr w:rsidR="00163318">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6D741E" w14:textId="77777777" w:rsidR="00B949C9" w:rsidRDefault="00B949C9" w:rsidP="00561C6A">
      <w:pPr>
        <w:spacing w:after="0" w:line="240" w:lineRule="auto"/>
      </w:pPr>
      <w:r>
        <w:separator/>
      </w:r>
    </w:p>
  </w:endnote>
  <w:endnote w:type="continuationSeparator" w:id="0">
    <w:p w14:paraId="4A4AB71D" w14:textId="77777777" w:rsidR="00B949C9" w:rsidRDefault="00B949C9" w:rsidP="00561C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F838D" w14:textId="5F7BDC10" w:rsidR="00561C6A" w:rsidRDefault="00561C6A">
    <w:pPr>
      <w:pStyle w:val="Footer"/>
    </w:pPr>
    <w:sdt>
      <w:sdtPr>
        <w:id w:val="969400743"/>
        <w:placeholder>
          <w:docPart w:val="63717BC31E80D54C926360003A7BEBC2"/>
        </w:placeholder>
        <w:temporary/>
        <w:showingPlcHdr/>
        <w15:appearance w15:val="hidden"/>
      </w:sdtPr>
      <w:sdtContent>
        <w:r>
          <w:t>[Type here]</w:t>
        </w:r>
      </w:sdtContent>
    </w:sdt>
    <w:r>
      <w:ptab w:relativeTo="margin" w:alignment="center" w:leader="none"/>
    </w:r>
    <w:sdt>
      <w:sdtPr>
        <w:id w:val="969400748"/>
        <w:placeholder>
          <w:docPart w:val="63717BC31E80D54C926360003A7BEBC2"/>
        </w:placeholder>
        <w:temporary/>
        <w:showingPlcHdr/>
        <w15:appearance w15:val="hidden"/>
      </w:sdtPr>
      <w:sdtContent>
        <w:r>
          <w:t>[Type here]</w:t>
        </w:r>
      </w:sdtContent>
    </w:sdt>
    <w:r>
      <w:ptab w:relativeTo="margin" w:alignment="right" w:leader="none"/>
    </w:r>
    <w:sdt>
      <w:sdtPr>
        <w:id w:val="969400753"/>
        <w:placeholder>
          <w:docPart w:val="63717BC31E80D54C926360003A7BEBC2"/>
        </w:placeholder>
        <w:temporary/>
        <w:showingPlcHdr/>
        <w15:appearance w15:val="hidden"/>
      </w:sdtPr>
      <w:sdtContent>
        <w:r>
          <w:t>[Type 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87ABC" w14:textId="77777777" w:rsidR="00B949C9" w:rsidRDefault="00B949C9" w:rsidP="00561C6A">
      <w:pPr>
        <w:spacing w:after="0" w:line="240" w:lineRule="auto"/>
      </w:pPr>
      <w:r>
        <w:separator/>
      </w:r>
    </w:p>
  </w:footnote>
  <w:footnote w:type="continuationSeparator" w:id="0">
    <w:p w14:paraId="71D9DBF4" w14:textId="77777777" w:rsidR="00B949C9" w:rsidRDefault="00B949C9" w:rsidP="00561C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06BF0" w14:textId="118E925A" w:rsidR="00561C6A" w:rsidRDefault="00561C6A">
    <w:pPr>
      <w:pStyle w:val="Header"/>
    </w:pPr>
    <w:r>
      <w:t>2305134                                     ECEY5011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318"/>
    <w:rsid w:val="00163318"/>
    <w:rsid w:val="00561C6A"/>
    <w:rsid w:val="00B949C9"/>
    <w:rsid w:val="00CF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990F5E"/>
  <w15:chartTrackingRefBased/>
  <w15:docId w15:val="{2026D963-22DC-F64F-A5FE-0E091C7DC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1C6A"/>
  </w:style>
  <w:style w:type="paragraph" w:styleId="Heading1">
    <w:name w:val="heading 1"/>
    <w:basedOn w:val="Normal"/>
    <w:next w:val="Normal"/>
    <w:link w:val="Heading1Char"/>
    <w:uiPriority w:val="9"/>
    <w:qFormat/>
    <w:rsid w:val="001633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33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33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33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33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33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33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33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33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33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33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33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33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33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33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33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33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3318"/>
    <w:rPr>
      <w:rFonts w:eastAsiaTheme="majorEastAsia" w:cstheme="majorBidi"/>
      <w:color w:val="272727" w:themeColor="text1" w:themeTint="D8"/>
    </w:rPr>
  </w:style>
  <w:style w:type="paragraph" w:styleId="Title">
    <w:name w:val="Title"/>
    <w:basedOn w:val="Normal"/>
    <w:next w:val="Normal"/>
    <w:link w:val="TitleChar"/>
    <w:uiPriority w:val="10"/>
    <w:qFormat/>
    <w:rsid w:val="001633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33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33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33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3318"/>
    <w:pPr>
      <w:spacing w:before="160"/>
      <w:jc w:val="center"/>
    </w:pPr>
    <w:rPr>
      <w:i/>
      <w:iCs/>
      <w:color w:val="404040" w:themeColor="text1" w:themeTint="BF"/>
    </w:rPr>
  </w:style>
  <w:style w:type="character" w:customStyle="1" w:styleId="QuoteChar">
    <w:name w:val="Quote Char"/>
    <w:basedOn w:val="DefaultParagraphFont"/>
    <w:link w:val="Quote"/>
    <w:uiPriority w:val="29"/>
    <w:rsid w:val="00163318"/>
    <w:rPr>
      <w:i/>
      <w:iCs/>
      <w:color w:val="404040" w:themeColor="text1" w:themeTint="BF"/>
    </w:rPr>
  </w:style>
  <w:style w:type="paragraph" w:styleId="ListParagraph">
    <w:name w:val="List Paragraph"/>
    <w:basedOn w:val="Normal"/>
    <w:uiPriority w:val="34"/>
    <w:qFormat/>
    <w:rsid w:val="00163318"/>
    <w:pPr>
      <w:ind w:left="720"/>
      <w:contextualSpacing/>
    </w:pPr>
  </w:style>
  <w:style w:type="character" w:styleId="IntenseEmphasis">
    <w:name w:val="Intense Emphasis"/>
    <w:basedOn w:val="DefaultParagraphFont"/>
    <w:uiPriority w:val="21"/>
    <w:qFormat/>
    <w:rsid w:val="00163318"/>
    <w:rPr>
      <w:i/>
      <w:iCs/>
      <w:color w:val="0F4761" w:themeColor="accent1" w:themeShade="BF"/>
    </w:rPr>
  </w:style>
  <w:style w:type="paragraph" w:styleId="IntenseQuote">
    <w:name w:val="Intense Quote"/>
    <w:basedOn w:val="Normal"/>
    <w:next w:val="Normal"/>
    <w:link w:val="IntenseQuoteChar"/>
    <w:uiPriority w:val="30"/>
    <w:qFormat/>
    <w:rsid w:val="001633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3318"/>
    <w:rPr>
      <w:i/>
      <w:iCs/>
      <w:color w:val="0F4761" w:themeColor="accent1" w:themeShade="BF"/>
    </w:rPr>
  </w:style>
  <w:style w:type="character" w:styleId="IntenseReference">
    <w:name w:val="Intense Reference"/>
    <w:basedOn w:val="DefaultParagraphFont"/>
    <w:uiPriority w:val="32"/>
    <w:qFormat/>
    <w:rsid w:val="00163318"/>
    <w:rPr>
      <w:b/>
      <w:bCs/>
      <w:smallCaps/>
      <w:color w:val="0F4761" w:themeColor="accent1" w:themeShade="BF"/>
      <w:spacing w:val="5"/>
    </w:rPr>
  </w:style>
  <w:style w:type="character" w:styleId="Hyperlink">
    <w:name w:val="Hyperlink"/>
    <w:basedOn w:val="DefaultParagraphFont"/>
    <w:uiPriority w:val="99"/>
    <w:unhideWhenUsed/>
    <w:rsid w:val="00561C6A"/>
    <w:rPr>
      <w:color w:val="467886" w:themeColor="hyperlink"/>
      <w:u w:val="single"/>
    </w:rPr>
  </w:style>
  <w:style w:type="character" w:styleId="UnresolvedMention">
    <w:name w:val="Unresolved Mention"/>
    <w:basedOn w:val="DefaultParagraphFont"/>
    <w:uiPriority w:val="99"/>
    <w:semiHidden/>
    <w:unhideWhenUsed/>
    <w:rsid w:val="00561C6A"/>
    <w:rPr>
      <w:color w:val="605E5C"/>
      <w:shd w:val="clear" w:color="auto" w:fill="E1DFDD"/>
    </w:rPr>
  </w:style>
  <w:style w:type="paragraph" w:styleId="Header">
    <w:name w:val="header"/>
    <w:basedOn w:val="Normal"/>
    <w:link w:val="HeaderChar"/>
    <w:uiPriority w:val="99"/>
    <w:unhideWhenUsed/>
    <w:rsid w:val="00561C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1C6A"/>
  </w:style>
  <w:style w:type="paragraph" w:styleId="Footer">
    <w:name w:val="footer"/>
    <w:basedOn w:val="Normal"/>
    <w:link w:val="FooterChar"/>
    <w:uiPriority w:val="99"/>
    <w:unhideWhenUsed/>
    <w:rsid w:val="00561C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1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7650">
      <w:bodyDiv w:val="1"/>
      <w:marLeft w:val="0"/>
      <w:marRight w:val="0"/>
      <w:marTop w:val="0"/>
      <w:marBottom w:val="0"/>
      <w:divBdr>
        <w:top w:val="none" w:sz="0" w:space="0" w:color="auto"/>
        <w:left w:val="none" w:sz="0" w:space="0" w:color="auto"/>
        <w:bottom w:val="none" w:sz="0" w:space="0" w:color="auto"/>
        <w:right w:val="none" w:sz="0" w:space="0" w:color="auto"/>
      </w:divBdr>
      <w:divsChild>
        <w:div w:id="1941646870">
          <w:marLeft w:val="0"/>
          <w:marRight w:val="0"/>
          <w:marTop w:val="0"/>
          <w:marBottom w:val="0"/>
          <w:divBdr>
            <w:top w:val="none" w:sz="0" w:space="0" w:color="auto"/>
            <w:left w:val="none" w:sz="0" w:space="0" w:color="auto"/>
            <w:bottom w:val="none" w:sz="0" w:space="0" w:color="auto"/>
            <w:right w:val="none" w:sz="0" w:space="0" w:color="auto"/>
          </w:divBdr>
        </w:div>
        <w:div w:id="475881308">
          <w:marLeft w:val="0"/>
          <w:marRight w:val="0"/>
          <w:marTop w:val="0"/>
          <w:marBottom w:val="0"/>
          <w:divBdr>
            <w:top w:val="none" w:sz="0" w:space="0" w:color="auto"/>
            <w:left w:val="none" w:sz="0" w:space="0" w:color="auto"/>
            <w:bottom w:val="none" w:sz="0" w:space="0" w:color="auto"/>
            <w:right w:val="none" w:sz="0" w:space="0" w:color="auto"/>
          </w:divBdr>
        </w:div>
        <w:div w:id="1969432370">
          <w:marLeft w:val="0"/>
          <w:marRight w:val="0"/>
          <w:marTop w:val="0"/>
          <w:marBottom w:val="0"/>
          <w:divBdr>
            <w:top w:val="none" w:sz="0" w:space="0" w:color="auto"/>
            <w:left w:val="none" w:sz="0" w:space="0" w:color="auto"/>
            <w:bottom w:val="none" w:sz="0" w:space="0" w:color="auto"/>
            <w:right w:val="none" w:sz="0" w:space="0" w:color="auto"/>
          </w:divBdr>
        </w:div>
        <w:div w:id="1289165633">
          <w:marLeft w:val="0"/>
          <w:marRight w:val="0"/>
          <w:marTop w:val="0"/>
          <w:marBottom w:val="0"/>
          <w:divBdr>
            <w:top w:val="none" w:sz="0" w:space="0" w:color="auto"/>
            <w:left w:val="none" w:sz="0" w:space="0" w:color="auto"/>
            <w:bottom w:val="none" w:sz="0" w:space="0" w:color="auto"/>
            <w:right w:val="none" w:sz="0" w:space="0" w:color="auto"/>
          </w:divBdr>
        </w:div>
        <w:div w:id="267273168">
          <w:marLeft w:val="0"/>
          <w:marRight w:val="0"/>
          <w:marTop w:val="0"/>
          <w:marBottom w:val="0"/>
          <w:divBdr>
            <w:top w:val="none" w:sz="0" w:space="0" w:color="auto"/>
            <w:left w:val="none" w:sz="0" w:space="0" w:color="auto"/>
            <w:bottom w:val="none" w:sz="0" w:space="0" w:color="auto"/>
            <w:right w:val="none" w:sz="0" w:space="0" w:color="auto"/>
          </w:divBdr>
        </w:div>
        <w:div w:id="337198894">
          <w:marLeft w:val="0"/>
          <w:marRight w:val="0"/>
          <w:marTop w:val="0"/>
          <w:marBottom w:val="0"/>
          <w:divBdr>
            <w:top w:val="none" w:sz="0" w:space="0" w:color="auto"/>
            <w:left w:val="none" w:sz="0" w:space="0" w:color="auto"/>
            <w:bottom w:val="none" w:sz="0" w:space="0" w:color="auto"/>
            <w:right w:val="none" w:sz="0" w:space="0" w:color="auto"/>
          </w:divBdr>
        </w:div>
        <w:div w:id="1592936365">
          <w:marLeft w:val="0"/>
          <w:marRight w:val="0"/>
          <w:marTop w:val="0"/>
          <w:marBottom w:val="0"/>
          <w:divBdr>
            <w:top w:val="none" w:sz="0" w:space="0" w:color="auto"/>
            <w:left w:val="none" w:sz="0" w:space="0" w:color="auto"/>
            <w:bottom w:val="none" w:sz="0" w:space="0" w:color="auto"/>
            <w:right w:val="none" w:sz="0" w:space="0" w:color="auto"/>
          </w:divBdr>
        </w:div>
        <w:div w:id="1332174326">
          <w:marLeft w:val="0"/>
          <w:marRight w:val="0"/>
          <w:marTop w:val="0"/>
          <w:marBottom w:val="0"/>
          <w:divBdr>
            <w:top w:val="none" w:sz="0" w:space="0" w:color="auto"/>
            <w:left w:val="none" w:sz="0" w:space="0" w:color="auto"/>
            <w:bottom w:val="none" w:sz="0" w:space="0" w:color="auto"/>
            <w:right w:val="none" w:sz="0" w:space="0" w:color="auto"/>
          </w:divBdr>
        </w:div>
        <w:div w:id="1526596608">
          <w:marLeft w:val="0"/>
          <w:marRight w:val="0"/>
          <w:marTop w:val="0"/>
          <w:marBottom w:val="0"/>
          <w:divBdr>
            <w:top w:val="none" w:sz="0" w:space="0" w:color="auto"/>
            <w:left w:val="none" w:sz="0" w:space="0" w:color="auto"/>
            <w:bottom w:val="none" w:sz="0" w:space="0" w:color="auto"/>
            <w:right w:val="none" w:sz="0" w:space="0" w:color="auto"/>
          </w:divBdr>
        </w:div>
        <w:div w:id="1937522667">
          <w:marLeft w:val="0"/>
          <w:marRight w:val="0"/>
          <w:marTop w:val="0"/>
          <w:marBottom w:val="0"/>
          <w:divBdr>
            <w:top w:val="none" w:sz="0" w:space="0" w:color="auto"/>
            <w:left w:val="none" w:sz="0" w:space="0" w:color="auto"/>
            <w:bottom w:val="none" w:sz="0" w:space="0" w:color="auto"/>
            <w:right w:val="none" w:sz="0" w:space="0" w:color="auto"/>
          </w:divBdr>
        </w:div>
        <w:div w:id="854804001">
          <w:marLeft w:val="0"/>
          <w:marRight w:val="0"/>
          <w:marTop w:val="0"/>
          <w:marBottom w:val="0"/>
          <w:divBdr>
            <w:top w:val="none" w:sz="0" w:space="0" w:color="auto"/>
            <w:left w:val="none" w:sz="0" w:space="0" w:color="auto"/>
            <w:bottom w:val="none" w:sz="0" w:space="0" w:color="auto"/>
            <w:right w:val="none" w:sz="0" w:space="0" w:color="auto"/>
          </w:divBdr>
        </w:div>
      </w:divsChild>
    </w:div>
    <w:div w:id="273905653">
      <w:bodyDiv w:val="1"/>
      <w:marLeft w:val="0"/>
      <w:marRight w:val="0"/>
      <w:marTop w:val="0"/>
      <w:marBottom w:val="0"/>
      <w:divBdr>
        <w:top w:val="none" w:sz="0" w:space="0" w:color="auto"/>
        <w:left w:val="none" w:sz="0" w:space="0" w:color="auto"/>
        <w:bottom w:val="none" w:sz="0" w:space="0" w:color="auto"/>
        <w:right w:val="none" w:sz="0" w:space="0" w:color="auto"/>
      </w:divBdr>
      <w:divsChild>
        <w:div w:id="1735811770">
          <w:marLeft w:val="0"/>
          <w:marRight w:val="0"/>
          <w:marTop w:val="0"/>
          <w:marBottom w:val="0"/>
          <w:divBdr>
            <w:top w:val="none" w:sz="0" w:space="0" w:color="auto"/>
            <w:left w:val="none" w:sz="0" w:space="0" w:color="auto"/>
            <w:bottom w:val="none" w:sz="0" w:space="0" w:color="auto"/>
            <w:right w:val="none" w:sz="0" w:space="0" w:color="auto"/>
          </w:divBdr>
        </w:div>
        <w:div w:id="603151119">
          <w:marLeft w:val="0"/>
          <w:marRight w:val="0"/>
          <w:marTop w:val="0"/>
          <w:marBottom w:val="0"/>
          <w:divBdr>
            <w:top w:val="none" w:sz="0" w:space="0" w:color="auto"/>
            <w:left w:val="none" w:sz="0" w:space="0" w:color="auto"/>
            <w:bottom w:val="none" w:sz="0" w:space="0" w:color="auto"/>
            <w:right w:val="none" w:sz="0" w:space="0" w:color="auto"/>
          </w:divBdr>
        </w:div>
        <w:div w:id="1882356318">
          <w:marLeft w:val="0"/>
          <w:marRight w:val="0"/>
          <w:marTop w:val="0"/>
          <w:marBottom w:val="0"/>
          <w:divBdr>
            <w:top w:val="none" w:sz="0" w:space="0" w:color="auto"/>
            <w:left w:val="none" w:sz="0" w:space="0" w:color="auto"/>
            <w:bottom w:val="none" w:sz="0" w:space="0" w:color="auto"/>
            <w:right w:val="none" w:sz="0" w:space="0" w:color="auto"/>
          </w:divBdr>
        </w:div>
        <w:div w:id="404688700">
          <w:marLeft w:val="0"/>
          <w:marRight w:val="0"/>
          <w:marTop w:val="0"/>
          <w:marBottom w:val="0"/>
          <w:divBdr>
            <w:top w:val="none" w:sz="0" w:space="0" w:color="auto"/>
            <w:left w:val="none" w:sz="0" w:space="0" w:color="auto"/>
            <w:bottom w:val="none" w:sz="0" w:space="0" w:color="auto"/>
            <w:right w:val="none" w:sz="0" w:space="0" w:color="auto"/>
          </w:divBdr>
        </w:div>
        <w:div w:id="1960719331">
          <w:marLeft w:val="0"/>
          <w:marRight w:val="0"/>
          <w:marTop w:val="0"/>
          <w:marBottom w:val="0"/>
          <w:divBdr>
            <w:top w:val="none" w:sz="0" w:space="0" w:color="auto"/>
            <w:left w:val="none" w:sz="0" w:space="0" w:color="auto"/>
            <w:bottom w:val="none" w:sz="0" w:space="0" w:color="auto"/>
            <w:right w:val="none" w:sz="0" w:space="0" w:color="auto"/>
          </w:divBdr>
        </w:div>
        <w:div w:id="549878247">
          <w:marLeft w:val="0"/>
          <w:marRight w:val="0"/>
          <w:marTop w:val="0"/>
          <w:marBottom w:val="0"/>
          <w:divBdr>
            <w:top w:val="none" w:sz="0" w:space="0" w:color="auto"/>
            <w:left w:val="none" w:sz="0" w:space="0" w:color="auto"/>
            <w:bottom w:val="none" w:sz="0" w:space="0" w:color="auto"/>
            <w:right w:val="none" w:sz="0" w:space="0" w:color="auto"/>
          </w:divBdr>
        </w:div>
        <w:div w:id="754934574">
          <w:marLeft w:val="0"/>
          <w:marRight w:val="0"/>
          <w:marTop w:val="0"/>
          <w:marBottom w:val="0"/>
          <w:divBdr>
            <w:top w:val="none" w:sz="0" w:space="0" w:color="auto"/>
            <w:left w:val="none" w:sz="0" w:space="0" w:color="auto"/>
            <w:bottom w:val="none" w:sz="0" w:space="0" w:color="auto"/>
            <w:right w:val="none" w:sz="0" w:space="0" w:color="auto"/>
          </w:divBdr>
        </w:div>
        <w:div w:id="2101246591">
          <w:marLeft w:val="0"/>
          <w:marRight w:val="0"/>
          <w:marTop w:val="0"/>
          <w:marBottom w:val="0"/>
          <w:divBdr>
            <w:top w:val="none" w:sz="0" w:space="0" w:color="auto"/>
            <w:left w:val="none" w:sz="0" w:space="0" w:color="auto"/>
            <w:bottom w:val="none" w:sz="0" w:space="0" w:color="auto"/>
            <w:right w:val="none" w:sz="0" w:space="0" w:color="auto"/>
          </w:divBdr>
        </w:div>
        <w:div w:id="2021080320">
          <w:marLeft w:val="0"/>
          <w:marRight w:val="0"/>
          <w:marTop w:val="0"/>
          <w:marBottom w:val="0"/>
          <w:divBdr>
            <w:top w:val="none" w:sz="0" w:space="0" w:color="auto"/>
            <w:left w:val="none" w:sz="0" w:space="0" w:color="auto"/>
            <w:bottom w:val="none" w:sz="0" w:space="0" w:color="auto"/>
            <w:right w:val="none" w:sz="0" w:space="0" w:color="auto"/>
          </w:divBdr>
        </w:div>
        <w:div w:id="904341670">
          <w:marLeft w:val="0"/>
          <w:marRight w:val="0"/>
          <w:marTop w:val="0"/>
          <w:marBottom w:val="0"/>
          <w:divBdr>
            <w:top w:val="none" w:sz="0" w:space="0" w:color="auto"/>
            <w:left w:val="none" w:sz="0" w:space="0" w:color="auto"/>
            <w:bottom w:val="none" w:sz="0" w:space="0" w:color="auto"/>
            <w:right w:val="none" w:sz="0" w:space="0" w:color="auto"/>
          </w:divBdr>
        </w:div>
        <w:div w:id="1925534002">
          <w:marLeft w:val="0"/>
          <w:marRight w:val="0"/>
          <w:marTop w:val="0"/>
          <w:marBottom w:val="0"/>
          <w:divBdr>
            <w:top w:val="none" w:sz="0" w:space="0" w:color="auto"/>
            <w:left w:val="none" w:sz="0" w:space="0" w:color="auto"/>
            <w:bottom w:val="none" w:sz="0" w:space="0" w:color="auto"/>
            <w:right w:val="none" w:sz="0" w:space="0" w:color="auto"/>
          </w:divBdr>
        </w:div>
      </w:divsChild>
    </w:div>
    <w:div w:id="380788244">
      <w:bodyDiv w:val="1"/>
      <w:marLeft w:val="0"/>
      <w:marRight w:val="0"/>
      <w:marTop w:val="0"/>
      <w:marBottom w:val="0"/>
      <w:divBdr>
        <w:top w:val="none" w:sz="0" w:space="0" w:color="auto"/>
        <w:left w:val="none" w:sz="0" w:space="0" w:color="auto"/>
        <w:bottom w:val="none" w:sz="0" w:space="0" w:color="auto"/>
        <w:right w:val="none" w:sz="0" w:space="0" w:color="auto"/>
      </w:divBdr>
      <w:divsChild>
        <w:div w:id="1720977648">
          <w:marLeft w:val="0"/>
          <w:marRight w:val="0"/>
          <w:marTop w:val="0"/>
          <w:marBottom w:val="0"/>
          <w:divBdr>
            <w:top w:val="none" w:sz="0" w:space="0" w:color="auto"/>
            <w:left w:val="none" w:sz="0" w:space="0" w:color="auto"/>
            <w:bottom w:val="none" w:sz="0" w:space="0" w:color="auto"/>
            <w:right w:val="none" w:sz="0" w:space="0" w:color="auto"/>
          </w:divBdr>
        </w:div>
        <w:div w:id="1678264313">
          <w:marLeft w:val="0"/>
          <w:marRight w:val="0"/>
          <w:marTop w:val="0"/>
          <w:marBottom w:val="0"/>
          <w:divBdr>
            <w:top w:val="none" w:sz="0" w:space="0" w:color="auto"/>
            <w:left w:val="none" w:sz="0" w:space="0" w:color="auto"/>
            <w:bottom w:val="none" w:sz="0" w:space="0" w:color="auto"/>
            <w:right w:val="none" w:sz="0" w:space="0" w:color="auto"/>
          </w:divBdr>
        </w:div>
        <w:div w:id="873227962">
          <w:marLeft w:val="0"/>
          <w:marRight w:val="0"/>
          <w:marTop w:val="0"/>
          <w:marBottom w:val="0"/>
          <w:divBdr>
            <w:top w:val="none" w:sz="0" w:space="0" w:color="auto"/>
            <w:left w:val="none" w:sz="0" w:space="0" w:color="auto"/>
            <w:bottom w:val="none" w:sz="0" w:space="0" w:color="auto"/>
            <w:right w:val="none" w:sz="0" w:space="0" w:color="auto"/>
          </w:divBdr>
        </w:div>
        <w:div w:id="312562937">
          <w:marLeft w:val="0"/>
          <w:marRight w:val="0"/>
          <w:marTop w:val="0"/>
          <w:marBottom w:val="0"/>
          <w:divBdr>
            <w:top w:val="none" w:sz="0" w:space="0" w:color="auto"/>
            <w:left w:val="none" w:sz="0" w:space="0" w:color="auto"/>
            <w:bottom w:val="none" w:sz="0" w:space="0" w:color="auto"/>
            <w:right w:val="none" w:sz="0" w:space="0" w:color="auto"/>
          </w:divBdr>
        </w:div>
        <w:div w:id="1979147375">
          <w:marLeft w:val="0"/>
          <w:marRight w:val="0"/>
          <w:marTop w:val="0"/>
          <w:marBottom w:val="0"/>
          <w:divBdr>
            <w:top w:val="none" w:sz="0" w:space="0" w:color="auto"/>
            <w:left w:val="none" w:sz="0" w:space="0" w:color="auto"/>
            <w:bottom w:val="none" w:sz="0" w:space="0" w:color="auto"/>
            <w:right w:val="none" w:sz="0" w:space="0" w:color="auto"/>
          </w:divBdr>
        </w:div>
        <w:div w:id="583538536">
          <w:marLeft w:val="0"/>
          <w:marRight w:val="0"/>
          <w:marTop w:val="0"/>
          <w:marBottom w:val="0"/>
          <w:divBdr>
            <w:top w:val="none" w:sz="0" w:space="0" w:color="auto"/>
            <w:left w:val="none" w:sz="0" w:space="0" w:color="auto"/>
            <w:bottom w:val="none" w:sz="0" w:space="0" w:color="auto"/>
            <w:right w:val="none" w:sz="0" w:space="0" w:color="auto"/>
          </w:divBdr>
        </w:div>
        <w:div w:id="1993092863">
          <w:marLeft w:val="0"/>
          <w:marRight w:val="0"/>
          <w:marTop w:val="0"/>
          <w:marBottom w:val="0"/>
          <w:divBdr>
            <w:top w:val="none" w:sz="0" w:space="0" w:color="auto"/>
            <w:left w:val="none" w:sz="0" w:space="0" w:color="auto"/>
            <w:bottom w:val="none" w:sz="0" w:space="0" w:color="auto"/>
            <w:right w:val="none" w:sz="0" w:space="0" w:color="auto"/>
          </w:divBdr>
        </w:div>
        <w:div w:id="119538732">
          <w:marLeft w:val="0"/>
          <w:marRight w:val="0"/>
          <w:marTop w:val="0"/>
          <w:marBottom w:val="0"/>
          <w:divBdr>
            <w:top w:val="none" w:sz="0" w:space="0" w:color="auto"/>
            <w:left w:val="none" w:sz="0" w:space="0" w:color="auto"/>
            <w:bottom w:val="none" w:sz="0" w:space="0" w:color="auto"/>
            <w:right w:val="none" w:sz="0" w:space="0" w:color="auto"/>
          </w:divBdr>
        </w:div>
      </w:divsChild>
    </w:div>
    <w:div w:id="591082715">
      <w:bodyDiv w:val="1"/>
      <w:marLeft w:val="0"/>
      <w:marRight w:val="0"/>
      <w:marTop w:val="0"/>
      <w:marBottom w:val="0"/>
      <w:divBdr>
        <w:top w:val="none" w:sz="0" w:space="0" w:color="auto"/>
        <w:left w:val="none" w:sz="0" w:space="0" w:color="auto"/>
        <w:bottom w:val="none" w:sz="0" w:space="0" w:color="auto"/>
        <w:right w:val="none" w:sz="0" w:space="0" w:color="auto"/>
      </w:divBdr>
    </w:div>
    <w:div w:id="1039206609">
      <w:bodyDiv w:val="1"/>
      <w:marLeft w:val="0"/>
      <w:marRight w:val="0"/>
      <w:marTop w:val="0"/>
      <w:marBottom w:val="0"/>
      <w:divBdr>
        <w:top w:val="none" w:sz="0" w:space="0" w:color="auto"/>
        <w:left w:val="none" w:sz="0" w:space="0" w:color="auto"/>
        <w:bottom w:val="none" w:sz="0" w:space="0" w:color="auto"/>
        <w:right w:val="none" w:sz="0" w:space="0" w:color="auto"/>
      </w:divBdr>
    </w:div>
    <w:div w:id="1344085415">
      <w:bodyDiv w:val="1"/>
      <w:marLeft w:val="0"/>
      <w:marRight w:val="0"/>
      <w:marTop w:val="0"/>
      <w:marBottom w:val="0"/>
      <w:divBdr>
        <w:top w:val="none" w:sz="0" w:space="0" w:color="auto"/>
        <w:left w:val="none" w:sz="0" w:space="0" w:color="auto"/>
        <w:bottom w:val="none" w:sz="0" w:space="0" w:color="auto"/>
        <w:right w:val="none" w:sz="0" w:space="0" w:color="auto"/>
      </w:divBdr>
      <w:divsChild>
        <w:div w:id="2052144403">
          <w:marLeft w:val="0"/>
          <w:marRight w:val="0"/>
          <w:marTop w:val="0"/>
          <w:marBottom w:val="0"/>
          <w:divBdr>
            <w:top w:val="none" w:sz="0" w:space="0" w:color="auto"/>
            <w:left w:val="none" w:sz="0" w:space="0" w:color="auto"/>
            <w:bottom w:val="none" w:sz="0" w:space="0" w:color="auto"/>
            <w:right w:val="none" w:sz="0" w:space="0" w:color="auto"/>
          </w:divBdr>
        </w:div>
        <w:div w:id="243027400">
          <w:marLeft w:val="0"/>
          <w:marRight w:val="0"/>
          <w:marTop w:val="0"/>
          <w:marBottom w:val="0"/>
          <w:divBdr>
            <w:top w:val="none" w:sz="0" w:space="0" w:color="auto"/>
            <w:left w:val="none" w:sz="0" w:space="0" w:color="auto"/>
            <w:bottom w:val="none" w:sz="0" w:space="0" w:color="auto"/>
            <w:right w:val="none" w:sz="0" w:space="0" w:color="auto"/>
          </w:divBdr>
        </w:div>
        <w:div w:id="279996609">
          <w:marLeft w:val="0"/>
          <w:marRight w:val="0"/>
          <w:marTop w:val="0"/>
          <w:marBottom w:val="0"/>
          <w:divBdr>
            <w:top w:val="none" w:sz="0" w:space="0" w:color="auto"/>
            <w:left w:val="none" w:sz="0" w:space="0" w:color="auto"/>
            <w:bottom w:val="none" w:sz="0" w:space="0" w:color="auto"/>
            <w:right w:val="none" w:sz="0" w:space="0" w:color="auto"/>
          </w:divBdr>
        </w:div>
        <w:div w:id="1318143444">
          <w:marLeft w:val="0"/>
          <w:marRight w:val="0"/>
          <w:marTop w:val="0"/>
          <w:marBottom w:val="0"/>
          <w:divBdr>
            <w:top w:val="none" w:sz="0" w:space="0" w:color="auto"/>
            <w:left w:val="none" w:sz="0" w:space="0" w:color="auto"/>
            <w:bottom w:val="none" w:sz="0" w:space="0" w:color="auto"/>
            <w:right w:val="none" w:sz="0" w:space="0" w:color="auto"/>
          </w:divBdr>
        </w:div>
        <w:div w:id="1746151177">
          <w:marLeft w:val="0"/>
          <w:marRight w:val="0"/>
          <w:marTop w:val="0"/>
          <w:marBottom w:val="0"/>
          <w:divBdr>
            <w:top w:val="none" w:sz="0" w:space="0" w:color="auto"/>
            <w:left w:val="none" w:sz="0" w:space="0" w:color="auto"/>
            <w:bottom w:val="none" w:sz="0" w:space="0" w:color="auto"/>
            <w:right w:val="none" w:sz="0" w:space="0" w:color="auto"/>
          </w:divBdr>
        </w:div>
        <w:div w:id="548878691">
          <w:marLeft w:val="0"/>
          <w:marRight w:val="0"/>
          <w:marTop w:val="0"/>
          <w:marBottom w:val="0"/>
          <w:divBdr>
            <w:top w:val="none" w:sz="0" w:space="0" w:color="auto"/>
            <w:left w:val="none" w:sz="0" w:space="0" w:color="auto"/>
            <w:bottom w:val="none" w:sz="0" w:space="0" w:color="auto"/>
            <w:right w:val="none" w:sz="0" w:space="0" w:color="auto"/>
          </w:divBdr>
        </w:div>
        <w:div w:id="881789960">
          <w:marLeft w:val="0"/>
          <w:marRight w:val="0"/>
          <w:marTop w:val="0"/>
          <w:marBottom w:val="0"/>
          <w:divBdr>
            <w:top w:val="none" w:sz="0" w:space="0" w:color="auto"/>
            <w:left w:val="none" w:sz="0" w:space="0" w:color="auto"/>
            <w:bottom w:val="none" w:sz="0" w:space="0" w:color="auto"/>
            <w:right w:val="none" w:sz="0" w:space="0" w:color="auto"/>
          </w:divBdr>
        </w:div>
        <w:div w:id="598488043">
          <w:marLeft w:val="0"/>
          <w:marRight w:val="0"/>
          <w:marTop w:val="0"/>
          <w:marBottom w:val="0"/>
          <w:divBdr>
            <w:top w:val="none" w:sz="0" w:space="0" w:color="auto"/>
            <w:left w:val="none" w:sz="0" w:space="0" w:color="auto"/>
            <w:bottom w:val="none" w:sz="0" w:space="0" w:color="auto"/>
            <w:right w:val="none" w:sz="0" w:space="0" w:color="auto"/>
          </w:divBdr>
        </w:div>
      </w:divsChild>
    </w:div>
    <w:div w:id="1425345294">
      <w:bodyDiv w:val="1"/>
      <w:marLeft w:val="0"/>
      <w:marRight w:val="0"/>
      <w:marTop w:val="0"/>
      <w:marBottom w:val="0"/>
      <w:divBdr>
        <w:top w:val="none" w:sz="0" w:space="0" w:color="auto"/>
        <w:left w:val="none" w:sz="0" w:space="0" w:color="auto"/>
        <w:bottom w:val="none" w:sz="0" w:space="0" w:color="auto"/>
        <w:right w:val="none" w:sz="0" w:space="0" w:color="auto"/>
      </w:divBdr>
      <w:divsChild>
        <w:div w:id="2141612786">
          <w:marLeft w:val="0"/>
          <w:marRight w:val="0"/>
          <w:marTop w:val="0"/>
          <w:marBottom w:val="0"/>
          <w:divBdr>
            <w:top w:val="none" w:sz="0" w:space="0" w:color="auto"/>
            <w:left w:val="none" w:sz="0" w:space="0" w:color="auto"/>
            <w:bottom w:val="none" w:sz="0" w:space="0" w:color="auto"/>
            <w:right w:val="none" w:sz="0" w:space="0" w:color="auto"/>
          </w:divBdr>
        </w:div>
        <w:div w:id="2007203050">
          <w:marLeft w:val="0"/>
          <w:marRight w:val="0"/>
          <w:marTop w:val="0"/>
          <w:marBottom w:val="0"/>
          <w:divBdr>
            <w:top w:val="none" w:sz="0" w:space="0" w:color="auto"/>
            <w:left w:val="none" w:sz="0" w:space="0" w:color="auto"/>
            <w:bottom w:val="none" w:sz="0" w:space="0" w:color="auto"/>
            <w:right w:val="none" w:sz="0" w:space="0" w:color="auto"/>
          </w:divBdr>
        </w:div>
        <w:div w:id="1160970700">
          <w:marLeft w:val="0"/>
          <w:marRight w:val="0"/>
          <w:marTop w:val="0"/>
          <w:marBottom w:val="0"/>
          <w:divBdr>
            <w:top w:val="none" w:sz="0" w:space="0" w:color="auto"/>
            <w:left w:val="none" w:sz="0" w:space="0" w:color="auto"/>
            <w:bottom w:val="none" w:sz="0" w:space="0" w:color="auto"/>
            <w:right w:val="none" w:sz="0" w:space="0" w:color="auto"/>
          </w:divBdr>
        </w:div>
        <w:div w:id="1771269956">
          <w:marLeft w:val="0"/>
          <w:marRight w:val="0"/>
          <w:marTop w:val="0"/>
          <w:marBottom w:val="0"/>
          <w:divBdr>
            <w:top w:val="none" w:sz="0" w:space="0" w:color="auto"/>
            <w:left w:val="none" w:sz="0" w:space="0" w:color="auto"/>
            <w:bottom w:val="none" w:sz="0" w:space="0" w:color="auto"/>
            <w:right w:val="none" w:sz="0" w:space="0" w:color="auto"/>
          </w:divBdr>
        </w:div>
        <w:div w:id="644362067">
          <w:marLeft w:val="0"/>
          <w:marRight w:val="0"/>
          <w:marTop w:val="0"/>
          <w:marBottom w:val="0"/>
          <w:divBdr>
            <w:top w:val="none" w:sz="0" w:space="0" w:color="auto"/>
            <w:left w:val="none" w:sz="0" w:space="0" w:color="auto"/>
            <w:bottom w:val="none" w:sz="0" w:space="0" w:color="auto"/>
            <w:right w:val="none" w:sz="0" w:space="0" w:color="auto"/>
          </w:divBdr>
        </w:div>
        <w:div w:id="317925083">
          <w:marLeft w:val="0"/>
          <w:marRight w:val="0"/>
          <w:marTop w:val="0"/>
          <w:marBottom w:val="0"/>
          <w:divBdr>
            <w:top w:val="none" w:sz="0" w:space="0" w:color="auto"/>
            <w:left w:val="none" w:sz="0" w:space="0" w:color="auto"/>
            <w:bottom w:val="none" w:sz="0" w:space="0" w:color="auto"/>
            <w:right w:val="none" w:sz="0" w:space="0" w:color="auto"/>
          </w:divBdr>
        </w:div>
        <w:div w:id="836461389">
          <w:marLeft w:val="0"/>
          <w:marRight w:val="0"/>
          <w:marTop w:val="0"/>
          <w:marBottom w:val="0"/>
          <w:divBdr>
            <w:top w:val="none" w:sz="0" w:space="0" w:color="auto"/>
            <w:left w:val="none" w:sz="0" w:space="0" w:color="auto"/>
            <w:bottom w:val="none" w:sz="0" w:space="0" w:color="auto"/>
            <w:right w:val="none" w:sz="0" w:space="0" w:color="auto"/>
          </w:divBdr>
        </w:div>
        <w:div w:id="513687460">
          <w:marLeft w:val="0"/>
          <w:marRight w:val="0"/>
          <w:marTop w:val="0"/>
          <w:marBottom w:val="0"/>
          <w:divBdr>
            <w:top w:val="none" w:sz="0" w:space="0" w:color="auto"/>
            <w:left w:val="none" w:sz="0" w:space="0" w:color="auto"/>
            <w:bottom w:val="none" w:sz="0" w:space="0" w:color="auto"/>
            <w:right w:val="none" w:sz="0" w:space="0" w:color="auto"/>
          </w:divBdr>
        </w:div>
        <w:div w:id="233667480">
          <w:marLeft w:val="0"/>
          <w:marRight w:val="0"/>
          <w:marTop w:val="0"/>
          <w:marBottom w:val="0"/>
          <w:divBdr>
            <w:top w:val="none" w:sz="0" w:space="0" w:color="auto"/>
            <w:left w:val="none" w:sz="0" w:space="0" w:color="auto"/>
            <w:bottom w:val="none" w:sz="0" w:space="0" w:color="auto"/>
            <w:right w:val="none" w:sz="0" w:space="0" w:color="auto"/>
          </w:divBdr>
        </w:div>
        <w:div w:id="377705810">
          <w:marLeft w:val="0"/>
          <w:marRight w:val="0"/>
          <w:marTop w:val="0"/>
          <w:marBottom w:val="0"/>
          <w:divBdr>
            <w:top w:val="none" w:sz="0" w:space="0" w:color="auto"/>
            <w:left w:val="none" w:sz="0" w:space="0" w:color="auto"/>
            <w:bottom w:val="none" w:sz="0" w:space="0" w:color="auto"/>
            <w:right w:val="none" w:sz="0" w:space="0" w:color="auto"/>
          </w:divBdr>
        </w:div>
        <w:div w:id="1011956267">
          <w:marLeft w:val="0"/>
          <w:marRight w:val="0"/>
          <w:marTop w:val="0"/>
          <w:marBottom w:val="0"/>
          <w:divBdr>
            <w:top w:val="none" w:sz="0" w:space="0" w:color="auto"/>
            <w:left w:val="none" w:sz="0" w:space="0" w:color="auto"/>
            <w:bottom w:val="none" w:sz="0" w:space="0" w:color="auto"/>
            <w:right w:val="none" w:sz="0" w:space="0" w:color="auto"/>
          </w:divBdr>
        </w:div>
        <w:div w:id="397944223">
          <w:marLeft w:val="0"/>
          <w:marRight w:val="0"/>
          <w:marTop w:val="0"/>
          <w:marBottom w:val="0"/>
          <w:divBdr>
            <w:top w:val="none" w:sz="0" w:space="0" w:color="auto"/>
            <w:left w:val="none" w:sz="0" w:space="0" w:color="auto"/>
            <w:bottom w:val="none" w:sz="0" w:space="0" w:color="auto"/>
            <w:right w:val="none" w:sz="0" w:space="0" w:color="auto"/>
          </w:divBdr>
        </w:div>
      </w:divsChild>
    </w:div>
    <w:div w:id="1550453064">
      <w:bodyDiv w:val="1"/>
      <w:marLeft w:val="0"/>
      <w:marRight w:val="0"/>
      <w:marTop w:val="0"/>
      <w:marBottom w:val="0"/>
      <w:divBdr>
        <w:top w:val="none" w:sz="0" w:space="0" w:color="auto"/>
        <w:left w:val="none" w:sz="0" w:space="0" w:color="auto"/>
        <w:bottom w:val="none" w:sz="0" w:space="0" w:color="auto"/>
        <w:right w:val="none" w:sz="0" w:space="0" w:color="auto"/>
      </w:divBdr>
      <w:divsChild>
        <w:div w:id="1609308860">
          <w:marLeft w:val="0"/>
          <w:marRight w:val="0"/>
          <w:marTop w:val="0"/>
          <w:marBottom w:val="0"/>
          <w:divBdr>
            <w:top w:val="none" w:sz="0" w:space="0" w:color="auto"/>
            <w:left w:val="none" w:sz="0" w:space="0" w:color="auto"/>
            <w:bottom w:val="none" w:sz="0" w:space="0" w:color="auto"/>
            <w:right w:val="none" w:sz="0" w:space="0" w:color="auto"/>
          </w:divBdr>
        </w:div>
        <w:div w:id="818958573">
          <w:marLeft w:val="0"/>
          <w:marRight w:val="0"/>
          <w:marTop w:val="0"/>
          <w:marBottom w:val="0"/>
          <w:divBdr>
            <w:top w:val="none" w:sz="0" w:space="0" w:color="auto"/>
            <w:left w:val="none" w:sz="0" w:space="0" w:color="auto"/>
            <w:bottom w:val="none" w:sz="0" w:space="0" w:color="auto"/>
            <w:right w:val="none" w:sz="0" w:space="0" w:color="auto"/>
          </w:divBdr>
        </w:div>
        <w:div w:id="857812014">
          <w:marLeft w:val="0"/>
          <w:marRight w:val="0"/>
          <w:marTop w:val="0"/>
          <w:marBottom w:val="0"/>
          <w:divBdr>
            <w:top w:val="none" w:sz="0" w:space="0" w:color="auto"/>
            <w:left w:val="none" w:sz="0" w:space="0" w:color="auto"/>
            <w:bottom w:val="none" w:sz="0" w:space="0" w:color="auto"/>
            <w:right w:val="none" w:sz="0" w:space="0" w:color="auto"/>
          </w:divBdr>
        </w:div>
        <w:div w:id="1987855792">
          <w:marLeft w:val="0"/>
          <w:marRight w:val="0"/>
          <w:marTop w:val="0"/>
          <w:marBottom w:val="0"/>
          <w:divBdr>
            <w:top w:val="none" w:sz="0" w:space="0" w:color="auto"/>
            <w:left w:val="none" w:sz="0" w:space="0" w:color="auto"/>
            <w:bottom w:val="none" w:sz="0" w:space="0" w:color="auto"/>
            <w:right w:val="none" w:sz="0" w:space="0" w:color="auto"/>
          </w:divBdr>
        </w:div>
        <w:div w:id="76633480">
          <w:marLeft w:val="0"/>
          <w:marRight w:val="0"/>
          <w:marTop w:val="0"/>
          <w:marBottom w:val="0"/>
          <w:divBdr>
            <w:top w:val="none" w:sz="0" w:space="0" w:color="auto"/>
            <w:left w:val="none" w:sz="0" w:space="0" w:color="auto"/>
            <w:bottom w:val="none" w:sz="0" w:space="0" w:color="auto"/>
            <w:right w:val="none" w:sz="0" w:space="0" w:color="auto"/>
          </w:divBdr>
        </w:div>
      </w:divsChild>
    </w:div>
    <w:div w:id="1564219454">
      <w:bodyDiv w:val="1"/>
      <w:marLeft w:val="0"/>
      <w:marRight w:val="0"/>
      <w:marTop w:val="0"/>
      <w:marBottom w:val="0"/>
      <w:divBdr>
        <w:top w:val="none" w:sz="0" w:space="0" w:color="auto"/>
        <w:left w:val="none" w:sz="0" w:space="0" w:color="auto"/>
        <w:bottom w:val="none" w:sz="0" w:space="0" w:color="auto"/>
        <w:right w:val="none" w:sz="0" w:space="0" w:color="auto"/>
      </w:divBdr>
      <w:divsChild>
        <w:div w:id="1408378413">
          <w:marLeft w:val="0"/>
          <w:marRight w:val="0"/>
          <w:marTop w:val="0"/>
          <w:marBottom w:val="0"/>
          <w:divBdr>
            <w:top w:val="none" w:sz="0" w:space="0" w:color="auto"/>
            <w:left w:val="none" w:sz="0" w:space="0" w:color="auto"/>
            <w:bottom w:val="none" w:sz="0" w:space="0" w:color="auto"/>
            <w:right w:val="none" w:sz="0" w:space="0" w:color="auto"/>
          </w:divBdr>
        </w:div>
        <w:div w:id="216627600">
          <w:marLeft w:val="0"/>
          <w:marRight w:val="0"/>
          <w:marTop w:val="0"/>
          <w:marBottom w:val="0"/>
          <w:divBdr>
            <w:top w:val="none" w:sz="0" w:space="0" w:color="auto"/>
            <w:left w:val="none" w:sz="0" w:space="0" w:color="auto"/>
            <w:bottom w:val="none" w:sz="0" w:space="0" w:color="auto"/>
            <w:right w:val="none" w:sz="0" w:space="0" w:color="auto"/>
          </w:divBdr>
        </w:div>
        <w:div w:id="618609653">
          <w:marLeft w:val="0"/>
          <w:marRight w:val="0"/>
          <w:marTop w:val="0"/>
          <w:marBottom w:val="0"/>
          <w:divBdr>
            <w:top w:val="none" w:sz="0" w:space="0" w:color="auto"/>
            <w:left w:val="none" w:sz="0" w:space="0" w:color="auto"/>
            <w:bottom w:val="none" w:sz="0" w:space="0" w:color="auto"/>
            <w:right w:val="none" w:sz="0" w:space="0" w:color="auto"/>
          </w:divBdr>
        </w:div>
        <w:div w:id="1064912209">
          <w:marLeft w:val="0"/>
          <w:marRight w:val="0"/>
          <w:marTop w:val="0"/>
          <w:marBottom w:val="0"/>
          <w:divBdr>
            <w:top w:val="none" w:sz="0" w:space="0" w:color="auto"/>
            <w:left w:val="none" w:sz="0" w:space="0" w:color="auto"/>
            <w:bottom w:val="none" w:sz="0" w:space="0" w:color="auto"/>
            <w:right w:val="none" w:sz="0" w:space="0" w:color="auto"/>
          </w:divBdr>
        </w:div>
        <w:div w:id="1550460159">
          <w:marLeft w:val="0"/>
          <w:marRight w:val="0"/>
          <w:marTop w:val="0"/>
          <w:marBottom w:val="0"/>
          <w:divBdr>
            <w:top w:val="none" w:sz="0" w:space="0" w:color="auto"/>
            <w:left w:val="none" w:sz="0" w:space="0" w:color="auto"/>
            <w:bottom w:val="none" w:sz="0" w:space="0" w:color="auto"/>
            <w:right w:val="none" w:sz="0" w:space="0" w:color="auto"/>
          </w:divBdr>
        </w:div>
        <w:div w:id="1427532089">
          <w:marLeft w:val="0"/>
          <w:marRight w:val="0"/>
          <w:marTop w:val="0"/>
          <w:marBottom w:val="0"/>
          <w:divBdr>
            <w:top w:val="none" w:sz="0" w:space="0" w:color="auto"/>
            <w:left w:val="none" w:sz="0" w:space="0" w:color="auto"/>
            <w:bottom w:val="none" w:sz="0" w:space="0" w:color="auto"/>
            <w:right w:val="none" w:sz="0" w:space="0" w:color="auto"/>
          </w:divBdr>
        </w:div>
        <w:div w:id="1559974357">
          <w:marLeft w:val="0"/>
          <w:marRight w:val="0"/>
          <w:marTop w:val="0"/>
          <w:marBottom w:val="0"/>
          <w:divBdr>
            <w:top w:val="none" w:sz="0" w:space="0" w:color="auto"/>
            <w:left w:val="none" w:sz="0" w:space="0" w:color="auto"/>
            <w:bottom w:val="none" w:sz="0" w:space="0" w:color="auto"/>
            <w:right w:val="none" w:sz="0" w:space="0" w:color="auto"/>
          </w:divBdr>
        </w:div>
        <w:div w:id="58283970">
          <w:marLeft w:val="0"/>
          <w:marRight w:val="0"/>
          <w:marTop w:val="0"/>
          <w:marBottom w:val="0"/>
          <w:divBdr>
            <w:top w:val="none" w:sz="0" w:space="0" w:color="auto"/>
            <w:left w:val="none" w:sz="0" w:space="0" w:color="auto"/>
            <w:bottom w:val="none" w:sz="0" w:space="0" w:color="auto"/>
            <w:right w:val="none" w:sz="0" w:space="0" w:color="auto"/>
          </w:divBdr>
        </w:div>
        <w:div w:id="1317414855">
          <w:marLeft w:val="0"/>
          <w:marRight w:val="0"/>
          <w:marTop w:val="0"/>
          <w:marBottom w:val="0"/>
          <w:divBdr>
            <w:top w:val="none" w:sz="0" w:space="0" w:color="auto"/>
            <w:left w:val="none" w:sz="0" w:space="0" w:color="auto"/>
            <w:bottom w:val="none" w:sz="0" w:space="0" w:color="auto"/>
            <w:right w:val="none" w:sz="0" w:space="0" w:color="auto"/>
          </w:divBdr>
        </w:div>
        <w:div w:id="281808269">
          <w:marLeft w:val="0"/>
          <w:marRight w:val="0"/>
          <w:marTop w:val="0"/>
          <w:marBottom w:val="0"/>
          <w:divBdr>
            <w:top w:val="none" w:sz="0" w:space="0" w:color="auto"/>
            <w:left w:val="none" w:sz="0" w:space="0" w:color="auto"/>
            <w:bottom w:val="none" w:sz="0" w:space="0" w:color="auto"/>
            <w:right w:val="none" w:sz="0" w:space="0" w:color="auto"/>
          </w:divBdr>
        </w:div>
      </w:divsChild>
    </w:div>
    <w:div w:id="1583828794">
      <w:bodyDiv w:val="1"/>
      <w:marLeft w:val="0"/>
      <w:marRight w:val="0"/>
      <w:marTop w:val="0"/>
      <w:marBottom w:val="0"/>
      <w:divBdr>
        <w:top w:val="none" w:sz="0" w:space="0" w:color="auto"/>
        <w:left w:val="none" w:sz="0" w:space="0" w:color="auto"/>
        <w:bottom w:val="none" w:sz="0" w:space="0" w:color="auto"/>
        <w:right w:val="none" w:sz="0" w:space="0" w:color="auto"/>
      </w:divBdr>
      <w:divsChild>
        <w:div w:id="570819867">
          <w:marLeft w:val="0"/>
          <w:marRight w:val="0"/>
          <w:marTop w:val="0"/>
          <w:marBottom w:val="0"/>
          <w:divBdr>
            <w:top w:val="none" w:sz="0" w:space="0" w:color="auto"/>
            <w:left w:val="none" w:sz="0" w:space="0" w:color="auto"/>
            <w:bottom w:val="none" w:sz="0" w:space="0" w:color="auto"/>
            <w:right w:val="none" w:sz="0" w:space="0" w:color="auto"/>
          </w:divBdr>
        </w:div>
        <w:div w:id="1930769433">
          <w:marLeft w:val="0"/>
          <w:marRight w:val="0"/>
          <w:marTop w:val="0"/>
          <w:marBottom w:val="0"/>
          <w:divBdr>
            <w:top w:val="none" w:sz="0" w:space="0" w:color="auto"/>
            <w:left w:val="none" w:sz="0" w:space="0" w:color="auto"/>
            <w:bottom w:val="none" w:sz="0" w:space="0" w:color="auto"/>
            <w:right w:val="none" w:sz="0" w:space="0" w:color="auto"/>
          </w:divBdr>
        </w:div>
        <w:div w:id="1127161208">
          <w:marLeft w:val="0"/>
          <w:marRight w:val="0"/>
          <w:marTop w:val="0"/>
          <w:marBottom w:val="0"/>
          <w:divBdr>
            <w:top w:val="none" w:sz="0" w:space="0" w:color="auto"/>
            <w:left w:val="none" w:sz="0" w:space="0" w:color="auto"/>
            <w:bottom w:val="none" w:sz="0" w:space="0" w:color="auto"/>
            <w:right w:val="none" w:sz="0" w:space="0" w:color="auto"/>
          </w:divBdr>
        </w:div>
        <w:div w:id="335114268">
          <w:marLeft w:val="0"/>
          <w:marRight w:val="0"/>
          <w:marTop w:val="0"/>
          <w:marBottom w:val="0"/>
          <w:divBdr>
            <w:top w:val="none" w:sz="0" w:space="0" w:color="auto"/>
            <w:left w:val="none" w:sz="0" w:space="0" w:color="auto"/>
            <w:bottom w:val="none" w:sz="0" w:space="0" w:color="auto"/>
            <w:right w:val="none" w:sz="0" w:space="0" w:color="auto"/>
          </w:divBdr>
        </w:div>
        <w:div w:id="310599939">
          <w:marLeft w:val="0"/>
          <w:marRight w:val="0"/>
          <w:marTop w:val="0"/>
          <w:marBottom w:val="0"/>
          <w:divBdr>
            <w:top w:val="none" w:sz="0" w:space="0" w:color="auto"/>
            <w:left w:val="none" w:sz="0" w:space="0" w:color="auto"/>
            <w:bottom w:val="none" w:sz="0" w:space="0" w:color="auto"/>
            <w:right w:val="none" w:sz="0" w:space="0" w:color="auto"/>
          </w:divBdr>
        </w:div>
      </w:divsChild>
    </w:div>
    <w:div w:id="1991202431">
      <w:bodyDiv w:val="1"/>
      <w:marLeft w:val="0"/>
      <w:marRight w:val="0"/>
      <w:marTop w:val="0"/>
      <w:marBottom w:val="0"/>
      <w:divBdr>
        <w:top w:val="none" w:sz="0" w:space="0" w:color="auto"/>
        <w:left w:val="none" w:sz="0" w:space="0" w:color="auto"/>
        <w:bottom w:val="none" w:sz="0" w:space="0" w:color="auto"/>
        <w:right w:val="none" w:sz="0" w:space="0" w:color="auto"/>
      </w:divBdr>
      <w:divsChild>
        <w:div w:id="1652052988">
          <w:marLeft w:val="0"/>
          <w:marRight w:val="0"/>
          <w:marTop w:val="0"/>
          <w:marBottom w:val="0"/>
          <w:divBdr>
            <w:top w:val="none" w:sz="0" w:space="0" w:color="auto"/>
            <w:left w:val="none" w:sz="0" w:space="0" w:color="auto"/>
            <w:bottom w:val="none" w:sz="0" w:space="0" w:color="auto"/>
            <w:right w:val="none" w:sz="0" w:space="0" w:color="auto"/>
          </w:divBdr>
        </w:div>
        <w:div w:id="172690290">
          <w:marLeft w:val="0"/>
          <w:marRight w:val="0"/>
          <w:marTop w:val="0"/>
          <w:marBottom w:val="0"/>
          <w:divBdr>
            <w:top w:val="none" w:sz="0" w:space="0" w:color="auto"/>
            <w:left w:val="none" w:sz="0" w:space="0" w:color="auto"/>
            <w:bottom w:val="none" w:sz="0" w:space="0" w:color="auto"/>
            <w:right w:val="none" w:sz="0" w:space="0" w:color="auto"/>
          </w:divBdr>
        </w:div>
        <w:div w:id="439179242">
          <w:marLeft w:val="0"/>
          <w:marRight w:val="0"/>
          <w:marTop w:val="0"/>
          <w:marBottom w:val="0"/>
          <w:divBdr>
            <w:top w:val="none" w:sz="0" w:space="0" w:color="auto"/>
            <w:left w:val="none" w:sz="0" w:space="0" w:color="auto"/>
            <w:bottom w:val="none" w:sz="0" w:space="0" w:color="auto"/>
            <w:right w:val="none" w:sz="0" w:space="0" w:color="auto"/>
          </w:divBdr>
        </w:div>
        <w:div w:id="1014721971">
          <w:marLeft w:val="0"/>
          <w:marRight w:val="0"/>
          <w:marTop w:val="0"/>
          <w:marBottom w:val="0"/>
          <w:divBdr>
            <w:top w:val="none" w:sz="0" w:space="0" w:color="auto"/>
            <w:left w:val="none" w:sz="0" w:space="0" w:color="auto"/>
            <w:bottom w:val="none" w:sz="0" w:space="0" w:color="auto"/>
            <w:right w:val="none" w:sz="0" w:space="0" w:color="auto"/>
          </w:divBdr>
        </w:div>
        <w:div w:id="298921487">
          <w:marLeft w:val="0"/>
          <w:marRight w:val="0"/>
          <w:marTop w:val="0"/>
          <w:marBottom w:val="0"/>
          <w:divBdr>
            <w:top w:val="none" w:sz="0" w:space="0" w:color="auto"/>
            <w:left w:val="none" w:sz="0" w:space="0" w:color="auto"/>
            <w:bottom w:val="none" w:sz="0" w:space="0" w:color="auto"/>
            <w:right w:val="none" w:sz="0" w:space="0" w:color="auto"/>
          </w:divBdr>
        </w:div>
        <w:div w:id="2069375212">
          <w:marLeft w:val="0"/>
          <w:marRight w:val="0"/>
          <w:marTop w:val="0"/>
          <w:marBottom w:val="0"/>
          <w:divBdr>
            <w:top w:val="none" w:sz="0" w:space="0" w:color="auto"/>
            <w:left w:val="none" w:sz="0" w:space="0" w:color="auto"/>
            <w:bottom w:val="none" w:sz="0" w:space="0" w:color="auto"/>
            <w:right w:val="none" w:sz="0" w:space="0" w:color="auto"/>
          </w:divBdr>
        </w:div>
        <w:div w:id="89350480">
          <w:marLeft w:val="0"/>
          <w:marRight w:val="0"/>
          <w:marTop w:val="0"/>
          <w:marBottom w:val="0"/>
          <w:divBdr>
            <w:top w:val="none" w:sz="0" w:space="0" w:color="auto"/>
            <w:left w:val="none" w:sz="0" w:space="0" w:color="auto"/>
            <w:bottom w:val="none" w:sz="0" w:space="0" w:color="auto"/>
            <w:right w:val="none" w:sz="0" w:space="0" w:color="auto"/>
          </w:divBdr>
        </w:div>
        <w:div w:id="1444955370">
          <w:marLeft w:val="0"/>
          <w:marRight w:val="0"/>
          <w:marTop w:val="0"/>
          <w:marBottom w:val="0"/>
          <w:divBdr>
            <w:top w:val="none" w:sz="0" w:space="0" w:color="auto"/>
            <w:left w:val="none" w:sz="0" w:space="0" w:color="auto"/>
            <w:bottom w:val="none" w:sz="0" w:space="0" w:color="auto"/>
            <w:right w:val="none" w:sz="0" w:space="0" w:color="auto"/>
          </w:divBdr>
        </w:div>
        <w:div w:id="1694960982">
          <w:marLeft w:val="0"/>
          <w:marRight w:val="0"/>
          <w:marTop w:val="0"/>
          <w:marBottom w:val="0"/>
          <w:divBdr>
            <w:top w:val="none" w:sz="0" w:space="0" w:color="auto"/>
            <w:left w:val="none" w:sz="0" w:space="0" w:color="auto"/>
            <w:bottom w:val="none" w:sz="0" w:space="0" w:color="auto"/>
            <w:right w:val="none" w:sz="0" w:space="0" w:color="auto"/>
          </w:divBdr>
        </w:div>
        <w:div w:id="621301528">
          <w:marLeft w:val="0"/>
          <w:marRight w:val="0"/>
          <w:marTop w:val="0"/>
          <w:marBottom w:val="0"/>
          <w:divBdr>
            <w:top w:val="none" w:sz="0" w:space="0" w:color="auto"/>
            <w:left w:val="none" w:sz="0" w:space="0" w:color="auto"/>
            <w:bottom w:val="none" w:sz="0" w:space="0" w:color="auto"/>
            <w:right w:val="none" w:sz="0" w:space="0" w:color="auto"/>
          </w:divBdr>
        </w:div>
      </w:divsChild>
    </w:div>
    <w:div w:id="1998652000">
      <w:bodyDiv w:val="1"/>
      <w:marLeft w:val="0"/>
      <w:marRight w:val="0"/>
      <w:marTop w:val="0"/>
      <w:marBottom w:val="0"/>
      <w:divBdr>
        <w:top w:val="none" w:sz="0" w:space="0" w:color="auto"/>
        <w:left w:val="none" w:sz="0" w:space="0" w:color="auto"/>
        <w:bottom w:val="none" w:sz="0" w:space="0" w:color="auto"/>
        <w:right w:val="none" w:sz="0" w:space="0" w:color="auto"/>
      </w:divBdr>
      <w:divsChild>
        <w:div w:id="2034575806">
          <w:marLeft w:val="0"/>
          <w:marRight w:val="0"/>
          <w:marTop w:val="0"/>
          <w:marBottom w:val="0"/>
          <w:divBdr>
            <w:top w:val="none" w:sz="0" w:space="0" w:color="auto"/>
            <w:left w:val="none" w:sz="0" w:space="0" w:color="auto"/>
            <w:bottom w:val="none" w:sz="0" w:space="0" w:color="auto"/>
            <w:right w:val="none" w:sz="0" w:space="0" w:color="auto"/>
          </w:divBdr>
        </w:div>
        <w:div w:id="1804424597">
          <w:marLeft w:val="0"/>
          <w:marRight w:val="0"/>
          <w:marTop w:val="0"/>
          <w:marBottom w:val="0"/>
          <w:divBdr>
            <w:top w:val="none" w:sz="0" w:space="0" w:color="auto"/>
            <w:left w:val="none" w:sz="0" w:space="0" w:color="auto"/>
            <w:bottom w:val="none" w:sz="0" w:space="0" w:color="auto"/>
            <w:right w:val="none" w:sz="0" w:space="0" w:color="auto"/>
          </w:divBdr>
        </w:div>
        <w:div w:id="1593053348">
          <w:marLeft w:val="0"/>
          <w:marRight w:val="0"/>
          <w:marTop w:val="0"/>
          <w:marBottom w:val="0"/>
          <w:divBdr>
            <w:top w:val="none" w:sz="0" w:space="0" w:color="auto"/>
            <w:left w:val="none" w:sz="0" w:space="0" w:color="auto"/>
            <w:bottom w:val="none" w:sz="0" w:space="0" w:color="auto"/>
            <w:right w:val="none" w:sz="0" w:space="0" w:color="auto"/>
          </w:divBdr>
        </w:div>
        <w:div w:id="2006282928">
          <w:marLeft w:val="0"/>
          <w:marRight w:val="0"/>
          <w:marTop w:val="0"/>
          <w:marBottom w:val="0"/>
          <w:divBdr>
            <w:top w:val="none" w:sz="0" w:space="0" w:color="auto"/>
            <w:left w:val="none" w:sz="0" w:space="0" w:color="auto"/>
            <w:bottom w:val="none" w:sz="0" w:space="0" w:color="auto"/>
            <w:right w:val="none" w:sz="0" w:space="0" w:color="auto"/>
          </w:divBdr>
        </w:div>
        <w:div w:id="2045716639">
          <w:marLeft w:val="0"/>
          <w:marRight w:val="0"/>
          <w:marTop w:val="0"/>
          <w:marBottom w:val="0"/>
          <w:divBdr>
            <w:top w:val="none" w:sz="0" w:space="0" w:color="auto"/>
            <w:left w:val="none" w:sz="0" w:space="0" w:color="auto"/>
            <w:bottom w:val="none" w:sz="0" w:space="0" w:color="auto"/>
            <w:right w:val="none" w:sz="0" w:space="0" w:color="auto"/>
          </w:divBdr>
        </w:div>
        <w:div w:id="1895697409">
          <w:marLeft w:val="0"/>
          <w:marRight w:val="0"/>
          <w:marTop w:val="0"/>
          <w:marBottom w:val="0"/>
          <w:divBdr>
            <w:top w:val="none" w:sz="0" w:space="0" w:color="auto"/>
            <w:left w:val="none" w:sz="0" w:space="0" w:color="auto"/>
            <w:bottom w:val="none" w:sz="0" w:space="0" w:color="auto"/>
            <w:right w:val="none" w:sz="0" w:space="0" w:color="auto"/>
          </w:divBdr>
        </w:div>
        <w:div w:id="111092465">
          <w:marLeft w:val="0"/>
          <w:marRight w:val="0"/>
          <w:marTop w:val="0"/>
          <w:marBottom w:val="0"/>
          <w:divBdr>
            <w:top w:val="none" w:sz="0" w:space="0" w:color="auto"/>
            <w:left w:val="none" w:sz="0" w:space="0" w:color="auto"/>
            <w:bottom w:val="none" w:sz="0" w:space="0" w:color="auto"/>
            <w:right w:val="none" w:sz="0" w:space="0" w:color="auto"/>
          </w:divBdr>
        </w:div>
        <w:div w:id="3024219">
          <w:marLeft w:val="0"/>
          <w:marRight w:val="0"/>
          <w:marTop w:val="0"/>
          <w:marBottom w:val="0"/>
          <w:divBdr>
            <w:top w:val="none" w:sz="0" w:space="0" w:color="auto"/>
            <w:left w:val="none" w:sz="0" w:space="0" w:color="auto"/>
            <w:bottom w:val="none" w:sz="0" w:space="0" w:color="auto"/>
            <w:right w:val="none" w:sz="0" w:space="0" w:color="auto"/>
          </w:divBdr>
        </w:div>
        <w:div w:id="446317755">
          <w:marLeft w:val="0"/>
          <w:marRight w:val="0"/>
          <w:marTop w:val="0"/>
          <w:marBottom w:val="0"/>
          <w:divBdr>
            <w:top w:val="none" w:sz="0" w:space="0" w:color="auto"/>
            <w:left w:val="none" w:sz="0" w:space="0" w:color="auto"/>
            <w:bottom w:val="none" w:sz="0" w:space="0" w:color="auto"/>
            <w:right w:val="none" w:sz="0" w:space="0" w:color="auto"/>
          </w:divBdr>
        </w:div>
        <w:div w:id="1449395731">
          <w:marLeft w:val="0"/>
          <w:marRight w:val="0"/>
          <w:marTop w:val="0"/>
          <w:marBottom w:val="0"/>
          <w:divBdr>
            <w:top w:val="none" w:sz="0" w:space="0" w:color="auto"/>
            <w:left w:val="none" w:sz="0" w:space="0" w:color="auto"/>
            <w:bottom w:val="none" w:sz="0" w:space="0" w:color="auto"/>
            <w:right w:val="none" w:sz="0" w:space="0" w:color="auto"/>
          </w:divBdr>
        </w:div>
        <w:div w:id="128013937">
          <w:marLeft w:val="0"/>
          <w:marRight w:val="0"/>
          <w:marTop w:val="0"/>
          <w:marBottom w:val="0"/>
          <w:divBdr>
            <w:top w:val="none" w:sz="0" w:space="0" w:color="auto"/>
            <w:left w:val="none" w:sz="0" w:space="0" w:color="auto"/>
            <w:bottom w:val="none" w:sz="0" w:space="0" w:color="auto"/>
            <w:right w:val="none" w:sz="0" w:space="0" w:color="auto"/>
          </w:divBdr>
        </w:div>
        <w:div w:id="14540558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04/31/contents" TargetMode="External"/><Relationship Id="rId18" Type="http://schemas.openxmlformats.org/officeDocument/2006/relationships/hyperlink" Target="https://learning.nspcc.org.uk/children-and-families-at-risk/parental-mental-health-problems" TargetMode="External"/><Relationship Id="rId26" Type="http://schemas.openxmlformats.org/officeDocument/2006/relationships/hyperlink" Target="https://www.mind.org.uk/information-support/legal-rights/health-and-social-care-rights/safeguarding-in-social-care/" TargetMode="External"/><Relationship Id="rId39" Type="http://schemas.openxmlformats.org/officeDocument/2006/relationships/hyperlink" Target="https://www.safeguarding.wales/en/chi-i/chi-i-c6/c6-p4/" TargetMode="External"/><Relationship Id="rId21" Type="http://schemas.openxmlformats.org/officeDocument/2006/relationships/hyperlink" Target="https://www.scie.org.uk/safeguarding/children/education/types-indicators-abuse/" TargetMode="External"/><Relationship Id="rId34" Type="http://schemas.openxmlformats.org/officeDocument/2006/relationships/hyperlink" Target="https://www.childprotectioncompany.com/safeguarding-children/legislation-for-safeguarding/" TargetMode="External"/><Relationship Id="rId42" Type="http://schemas.openxmlformats.org/officeDocument/2006/relationships/footer" Target="footer1.xml"/><Relationship Id="rId7" Type="http://schemas.openxmlformats.org/officeDocument/2006/relationships/hyperlink" Target="https://www.barnardos.org.uk/get-support/services/rct-resilient-families" TargetMode="External"/><Relationship Id="rId2" Type="http://schemas.openxmlformats.org/officeDocument/2006/relationships/settings" Target="settings.xml"/><Relationship Id="rId16" Type="http://schemas.openxmlformats.org/officeDocument/2006/relationships/hyperlink" Target="https://www.england.nhs.uk/long-read/safeguarding/" TargetMode="External"/><Relationship Id="rId29" Type="http://schemas.openxmlformats.org/officeDocument/2006/relationships/hyperlink" Target="https://www.rctcbc.gov.uk/EN/Resident/ChildrensServices/HelpandSupportforFamilies/Informationforfamilies/ResilientFamiliesService.aspx" TargetMode="External"/><Relationship Id="rId1" Type="http://schemas.openxmlformats.org/officeDocument/2006/relationships/styles" Target="styles.xml"/><Relationship Id="rId6" Type="http://schemas.openxmlformats.org/officeDocument/2006/relationships/hyperlink" Target="https://www.unicef.org.uk/wp-content/uploads/2019/10/UNCRC_summary-1_1.pdf" TargetMode="External"/><Relationship Id="rId11" Type="http://schemas.openxmlformats.org/officeDocument/2006/relationships/hyperlink" Target="https://www.legislation.gov.uk/ukpga/1989/41/contents" TargetMode="External"/><Relationship Id="rId24" Type="http://schemas.openxmlformats.org/officeDocument/2006/relationships/hyperlink" Target="https://www.gov.uk/government/publications/working-together-to-safeguard-children%E2%80%932" TargetMode="External"/><Relationship Id="rId32" Type="http://schemas.openxmlformats.org/officeDocument/2006/relationships/hyperlink" Target="https://www.legislation.gov.uk/anaw/2014/4/contents" TargetMode="External"/><Relationship Id="rId37" Type="http://schemas.openxmlformats.org/officeDocument/2006/relationships/hyperlink" Target="https://www.unicef.org.uk/what-we-do/un-convention-child-rights/" TargetMode="External"/><Relationship Id="rId40" Type="http://schemas.openxmlformats.org/officeDocument/2006/relationships/hyperlink" Target="https://www.safeguarding.wales/en/" TargetMode="Externa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mentallyhealthyschools.org.uk/getting-started/social-and-emotional-skills/" TargetMode="External"/><Relationship Id="rId23" Type="http://schemas.openxmlformats.org/officeDocument/2006/relationships/hyperlink" Target="https://nationalcareers.service.gov.uk/job-profiles/nursery-manager" TargetMode="External"/><Relationship Id="rId28" Type="http://schemas.openxmlformats.org/officeDocument/2006/relationships/hyperlink" Target="https://www.rainbow-nursery.org.uk/2024/11/22/all-about-emotion-coaching/" TargetMode="External"/><Relationship Id="rId36" Type="http://schemas.openxmlformats.org/officeDocument/2006/relationships/hyperlink" Target="https://www.unicef.org.uk/wp-content/uploads/2010/05/UNCRC_PRESS200910web.pdf" TargetMode="External"/><Relationship Id="rId10" Type="http://schemas.openxmlformats.org/officeDocument/2006/relationships/hyperlink" Target="https://www.healthychildren.org/English/healthy-living/nutrition/Pages/recommended-drinks-for-young-children-ages-0-5.aspx" TargetMode="External"/><Relationship Id="rId19" Type="http://schemas.openxmlformats.org/officeDocument/2006/relationships/hyperlink" Target="https://learning.nspcc.org.uk/children-and-families-at-risk/parental-substance-misuse" TargetMode="External"/><Relationship Id="rId31" Type="http://schemas.openxmlformats.org/officeDocument/2006/relationships/hyperlink" Target="https://www.safeguarding.wales/" TargetMode="External"/><Relationship Id="rId44"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gov.uk/data-protection" TargetMode="External"/><Relationship Id="rId14" Type="http://schemas.openxmlformats.org/officeDocument/2006/relationships/hyperlink" Target="https://www.gov.uk/government/publications/working-together-to-safeguard-children--2" TargetMode="External"/><Relationship Id="rId22" Type="http://schemas.openxmlformats.org/officeDocument/2006/relationships/hyperlink" Target="https://www.gov.uk/data-protection" TargetMode="External"/><Relationship Id="rId27" Type="http://schemas.openxmlformats.org/officeDocument/2006/relationships/hyperlink" Target="https://learning.nspcc.org.uk/media/1587/role-description-for-child-protection-lead.pdf" TargetMode="External"/><Relationship Id="rId30" Type="http://schemas.openxmlformats.org/officeDocument/2006/relationships/hyperlink" Target="https://www.legislation.gov.uk/anaw/2014/4/contents" TargetMode="External"/><Relationship Id="rId35" Type="http://schemas.openxmlformats.org/officeDocument/2006/relationships/hyperlink" Target="https://www.legislation.gov.uk/ukpga/2015/9/part/5/crossheading/domestic-abuse" TargetMode="External"/><Relationship Id="rId43" Type="http://schemas.openxmlformats.org/officeDocument/2006/relationships/fontTable" Target="fontTable.xml"/><Relationship Id="rId8" Type="http://schemas.openxmlformats.org/officeDocument/2006/relationships/hyperlink" Target="https://learning.nspcc.org.uk/research-resources/briefings/definitions-signs-child-abuse" TargetMode="External"/><Relationship Id="rId3" Type="http://schemas.openxmlformats.org/officeDocument/2006/relationships/webSettings" Target="webSettings.xml"/><Relationship Id="rId12" Type="http://schemas.openxmlformats.org/officeDocument/2006/relationships/hyperlink" Target="https://www.legislation.gov.uk/ukpga/2004/31/contents" TargetMode="External"/><Relationship Id="rId17" Type="http://schemas.openxmlformats.org/officeDocument/2006/relationships/hyperlink" Target="https://learning.nspcc.org.uk/child-health-development/continence-issues" TargetMode="External"/><Relationship Id="rId25" Type="http://schemas.openxmlformats.org/officeDocument/2006/relationships/hyperlink" Target="https://onlinedbschecks.co.uk/blog/five-r-of-safeguarding/" TargetMode="External"/><Relationship Id="rId33" Type="http://schemas.openxmlformats.org/officeDocument/2006/relationships/hyperlink" Target="https://www.thamesvalley.police.uk/police-forces/thames-valley-police/areas/c/2020/domestic-abuse/signs-of-domestic-abuse/" TargetMode="External"/><Relationship Id="rId38" Type="http://schemas.openxmlformats.org/officeDocument/2006/relationships/hyperlink" Target="https://www.legislation.gov.uk/primary+secondary/1984" TargetMode="External"/><Relationship Id="rId20" Type="http://schemas.openxmlformats.org/officeDocument/2006/relationships/hyperlink" Target="https://www.nspcc.org.uk/what-is-child-abuse/types-of-abuse/neglect/" TargetMode="External"/><Relationship Id="rId41"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63717BC31E80D54C926360003A7BEBC2"/>
        <w:category>
          <w:name w:val="General"/>
          <w:gallery w:val="placeholder"/>
        </w:category>
        <w:types>
          <w:type w:val="bbPlcHdr"/>
        </w:types>
        <w:behaviors>
          <w:behavior w:val="content"/>
        </w:behaviors>
        <w:guid w:val="{A1954EC8-B840-204A-B82A-EFC457A63295}"/>
      </w:docPartPr>
      <w:docPartBody>
        <w:p w:rsidR="00000000" w:rsidRDefault="0010142B" w:rsidP="0010142B">
          <w:pPr>
            <w:pStyle w:val="63717BC31E80D54C926360003A7BEBC2"/>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42B"/>
    <w:rsid w:val="0010142B"/>
    <w:rsid w:val="00C77159"/>
    <w:rsid w:val="00CF6D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4E233AF2E85644BAB906AA0F4E0863">
    <w:name w:val="944E233AF2E85644BAB906AA0F4E0863"/>
    <w:rsid w:val="0010142B"/>
  </w:style>
  <w:style w:type="paragraph" w:customStyle="1" w:styleId="63717BC31E80D54C926360003A7BEBC2">
    <w:name w:val="63717BC31E80D54C926360003A7BEBC2"/>
    <w:rsid w:val="0010142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6</Pages>
  <Words>2555</Words>
  <Characters>14564</Characters>
  <Application>Microsoft Office Word</Application>
  <DocSecurity>0</DocSecurity>
  <Lines>121</Lines>
  <Paragraphs>34</Paragraphs>
  <ScaleCrop>false</ScaleCrop>
  <Company/>
  <LinksUpToDate>false</LinksUpToDate>
  <CharactersWithSpaces>17085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Norman (2305134)</dc:creator>
  <cp:keywords/>
  <dc:description/>
  <cp:lastModifiedBy>Sophie Norman (2305134)</cp:lastModifiedBy>
  <cp:revision>2</cp:revision>
  <dcterms:created xsi:type="dcterms:W3CDTF">2025-07-07T20:49:00Z</dcterms:created>
  <dcterms:modified xsi:type="dcterms:W3CDTF">2025-07-07T20:56:00Z</dcterms:modified>
</cp:coreProperties>
</file>