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4B5896" w14:textId="27B73D67" w:rsidR="007E7745" w:rsidRPr="00F52CB1" w:rsidRDefault="0058311C" w:rsidP="00C03A91">
      <w:pPr>
        <w:spacing w:line="360" w:lineRule="auto"/>
        <w:rPr>
          <w:rFonts w:ascii="Arial" w:hAnsi="Arial" w:cs="Arial"/>
          <w:sz w:val="22"/>
        </w:rPr>
      </w:pPr>
      <w:r w:rsidRPr="00C03A91">
        <w:rPr>
          <w:rFonts w:ascii="Arial" w:hAnsi="Arial" w:cs="Arial"/>
          <w:noProof/>
          <w:szCs w:val="24"/>
        </w:rPr>
        <w:drawing>
          <wp:anchor distT="0" distB="0" distL="114300" distR="114300" simplePos="0" relativeHeight="251659264" behindDoc="0" locked="0" layoutInCell="1" allowOverlap="1" wp14:anchorId="2F049D74" wp14:editId="2BDD5A89">
            <wp:simplePos x="0" y="0"/>
            <wp:positionH relativeFrom="column">
              <wp:posOffset>-635</wp:posOffset>
            </wp:positionH>
            <wp:positionV relativeFrom="paragraph">
              <wp:posOffset>242570</wp:posOffset>
            </wp:positionV>
            <wp:extent cx="2421890" cy="1112520"/>
            <wp:effectExtent l="0" t="0" r="381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2421890" cy="111252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65DE405" w14:textId="2F2E8BD5" w:rsidR="00EB12BC" w:rsidRPr="00C03A91" w:rsidRDefault="00EB12BC" w:rsidP="00C03A91">
      <w:pPr>
        <w:spacing w:line="360" w:lineRule="auto"/>
        <w:rPr>
          <w:rFonts w:ascii="Arial" w:hAnsi="Arial" w:cs="Arial"/>
          <w:szCs w:val="24"/>
        </w:rPr>
      </w:pPr>
    </w:p>
    <w:p w14:paraId="4B015D8C" w14:textId="77777777" w:rsidR="00EB12BC" w:rsidRPr="00C03A91" w:rsidRDefault="00EB12BC" w:rsidP="00C03A91">
      <w:pPr>
        <w:spacing w:line="360" w:lineRule="auto"/>
        <w:rPr>
          <w:rFonts w:ascii="Arial" w:hAnsi="Arial" w:cs="Arial"/>
          <w:szCs w:val="24"/>
        </w:rPr>
      </w:pPr>
    </w:p>
    <w:p w14:paraId="0E6E9383" w14:textId="77777777" w:rsidR="00EB12BC" w:rsidRPr="00C03A91" w:rsidRDefault="00EB12BC" w:rsidP="00C03A91">
      <w:pPr>
        <w:spacing w:line="360" w:lineRule="auto"/>
        <w:rPr>
          <w:rFonts w:ascii="Arial" w:hAnsi="Arial" w:cs="Arial"/>
          <w:szCs w:val="24"/>
        </w:rPr>
      </w:pPr>
    </w:p>
    <w:p w14:paraId="431DBF4A" w14:textId="77777777" w:rsidR="00EB12BC" w:rsidRPr="00C03A91" w:rsidRDefault="00EB12BC" w:rsidP="00C03A91">
      <w:pPr>
        <w:spacing w:line="360" w:lineRule="auto"/>
        <w:rPr>
          <w:rFonts w:ascii="Arial" w:hAnsi="Arial" w:cs="Arial"/>
          <w:szCs w:val="24"/>
        </w:rPr>
      </w:pPr>
    </w:p>
    <w:p w14:paraId="67404449" w14:textId="77777777" w:rsidR="00EB12BC" w:rsidRPr="00C03A91" w:rsidRDefault="00EB12BC" w:rsidP="00C03A91">
      <w:pPr>
        <w:tabs>
          <w:tab w:val="left" w:pos="6540"/>
        </w:tabs>
        <w:spacing w:line="360" w:lineRule="auto"/>
        <w:rPr>
          <w:rFonts w:ascii="Arial" w:hAnsi="Arial" w:cs="Arial"/>
          <w:sz w:val="28"/>
          <w:szCs w:val="28"/>
        </w:rPr>
      </w:pPr>
    </w:p>
    <w:p w14:paraId="27888C86" w14:textId="1AE2FFAE"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name</w:t>
      </w:r>
      <w:r w:rsidRPr="00076AC0">
        <w:rPr>
          <w:rFonts w:ascii="Arial" w:hAnsi="Arial" w:cs="Arial"/>
          <w:sz w:val="28"/>
          <w:szCs w:val="28"/>
          <w:lang w:val="nl-NL"/>
        </w:rPr>
        <w:t>:</w:t>
      </w:r>
      <w:r w:rsidR="0094477D">
        <w:rPr>
          <w:rFonts w:ascii="Arial" w:hAnsi="Arial" w:cs="Arial"/>
          <w:sz w:val="28"/>
          <w:szCs w:val="28"/>
          <w:lang w:val="nl-NL"/>
        </w:rPr>
        <w:t xml:space="preserve"> Tita Panio Catapang</w:t>
      </w:r>
    </w:p>
    <w:p w14:paraId="3C83A8A7" w14:textId="6315DB50"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Student ID</w:t>
      </w:r>
      <w:r w:rsidRPr="00076AC0">
        <w:rPr>
          <w:rFonts w:ascii="Arial" w:hAnsi="Arial" w:cs="Arial"/>
          <w:sz w:val="28"/>
          <w:szCs w:val="28"/>
          <w:lang w:val="nl-NL"/>
        </w:rPr>
        <w:t>:</w:t>
      </w:r>
      <w:r w:rsidR="0094477D">
        <w:rPr>
          <w:rFonts w:ascii="Arial" w:hAnsi="Arial" w:cs="Arial"/>
          <w:sz w:val="28"/>
          <w:szCs w:val="28"/>
          <w:lang w:val="nl-NL"/>
        </w:rPr>
        <w:t xml:space="preserve"> 2431420</w:t>
      </w:r>
    </w:p>
    <w:p w14:paraId="21E9DC72" w14:textId="77777777" w:rsidR="00EB12BC" w:rsidRPr="00076AC0" w:rsidRDefault="00EB12BC" w:rsidP="00C03A91">
      <w:pPr>
        <w:tabs>
          <w:tab w:val="left" w:pos="6540"/>
        </w:tabs>
        <w:spacing w:line="360" w:lineRule="auto"/>
        <w:rPr>
          <w:rFonts w:ascii="Arial" w:hAnsi="Arial" w:cs="Arial"/>
          <w:sz w:val="28"/>
          <w:szCs w:val="28"/>
          <w:lang w:val="nl-NL"/>
        </w:rPr>
      </w:pPr>
    </w:p>
    <w:p w14:paraId="23BAC9B9" w14:textId="1D696964" w:rsidR="00EB12BC" w:rsidRPr="00076AC0" w:rsidRDefault="00EB12BC" w:rsidP="00C03A91">
      <w:pPr>
        <w:tabs>
          <w:tab w:val="left" w:pos="6540"/>
        </w:tabs>
        <w:spacing w:line="360" w:lineRule="auto"/>
        <w:rPr>
          <w:rFonts w:ascii="Arial" w:hAnsi="Arial" w:cs="Arial"/>
          <w:sz w:val="28"/>
          <w:szCs w:val="28"/>
          <w:lang w:val="nl-NL"/>
        </w:rPr>
      </w:pPr>
      <w:r w:rsidRPr="00076AC0">
        <w:rPr>
          <w:rFonts w:ascii="Arial" w:hAnsi="Arial" w:cs="Arial"/>
          <w:b/>
          <w:bCs/>
          <w:sz w:val="28"/>
          <w:szCs w:val="28"/>
          <w:lang w:val="nl-NL"/>
        </w:rPr>
        <w:t>Module name</w:t>
      </w:r>
      <w:r w:rsidRPr="00076AC0">
        <w:rPr>
          <w:rFonts w:ascii="Arial" w:hAnsi="Arial" w:cs="Arial"/>
          <w:sz w:val="28"/>
          <w:szCs w:val="28"/>
          <w:lang w:val="nl-NL"/>
        </w:rPr>
        <w:t xml:space="preserve">: </w:t>
      </w:r>
      <w:r w:rsidR="00CF47AF">
        <w:rPr>
          <w:rFonts w:ascii="Arial" w:hAnsi="Arial" w:cs="Arial"/>
          <w:sz w:val="28"/>
          <w:szCs w:val="28"/>
          <w:lang w:val="nl-NL"/>
        </w:rPr>
        <w:t>P</w:t>
      </w:r>
      <w:r w:rsidR="00A73E44">
        <w:rPr>
          <w:rFonts w:ascii="Arial" w:hAnsi="Arial" w:cs="Arial"/>
          <w:sz w:val="28"/>
          <w:szCs w:val="28"/>
          <w:lang w:val="nl-NL"/>
        </w:rPr>
        <w:t>rotecting and Supporting Families in Health and</w:t>
      </w:r>
      <w:r w:rsidR="0047559E">
        <w:rPr>
          <w:rFonts w:ascii="Arial" w:hAnsi="Arial" w:cs="Arial"/>
          <w:sz w:val="28"/>
          <w:szCs w:val="28"/>
          <w:lang w:val="nl-NL"/>
        </w:rPr>
        <w:t xml:space="preserve"> Care</w:t>
      </w:r>
    </w:p>
    <w:p w14:paraId="4FD97C8C" w14:textId="6D8EC447"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Module code</w:t>
      </w:r>
      <w:r w:rsidRPr="00C03A91">
        <w:rPr>
          <w:rFonts w:ascii="Arial" w:hAnsi="Arial" w:cs="Arial"/>
          <w:sz w:val="28"/>
          <w:szCs w:val="28"/>
        </w:rPr>
        <w:t>:</w:t>
      </w:r>
      <w:r w:rsidR="0047559E">
        <w:rPr>
          <w:rFonts w:ascii="Arial" w:hAnsi="Arial" w:cs="Arial"/>
          <w:sz w:val="28"/>
          <w:szCs w:val="28"/>
        </w:rPr>
        <w:t xml:space="preserve"> BHMP</w:t>
      </w:r>
      <w:r w:rsidR="001F6339">
        <w:rPr>
          <w:rFonts w:ascii="Arial" w:hAnsi="Arial" w:cs="Arial"/>
          <w:sz w:val="28"/>
          <w:szCs w:val="28"/>
        </w:rPr>
        <w:t>5021</w:t>
      </w:r>
    </w:p>
    <w:p w14:paraId="658BE57E" w14:textId="424558DC" w:rsidR="00EB12BC" w:rsidRPr="00C03A91" w:rsidRDefault="00EB12BC" w:rsidP="00C03A91">
      <w:pPr>
        <w:tabs>
          <w:tab w:val="left" w:pos="6540"/>
        </w:tabs>
        <w:spacing w:line="360" w:lineRule="auto"/>
        <w:rPr>
          <w:rFonts w:ascii="Arial" w:hAnsi="Arial" w:cs="Arial"/>
          <w:sz w:val="28"/>
          <w:szCs w:val="28"/>
        </w:rPr>
      </w:pPr>
      <w:r w:rsidRPr="00C03A91">
        <w:rPr>
          <w:rFonts w:ascii="Arial" w:hAnsi="Arial" w:cs="Arial"/>
          <w:b/>
          <w:bCs/>
          <w:sz w:val="28"/>
          <w:szCs w:val="28"/>
        </w:rPr>
        <w:t>Lecturer name</w:t>
      </w:r>
      <w:r w:rsidRPr="00C03A91">
        <w:rPr>
          <w:rFonts w:ascii="Arial" w:hAnsi="Arial" w:cs="Arial"/>
          <w:sz w:val="28"/>
          <w:szCs w:val="28"/>
        </w:rPr>
        <w:t>:</w:t>
      </w:r>
      <w:r w:rsidR="001F6339">
        <w:rPr>
          <w:rFonts w:ascii="Arial" w:hAnsi="Arial" w:cs="Arial"/>
          <w:sz w:val="28"/>
          <w:szCs w:val="28"/>
        </w:rPr>
        <w:t xml:space="preserve"> Dr Shaila</w:t>
      </w:r>
      <w:r w:rsidR="002268A3">
        <w:rPr>
          <w:rFonts w:ascii="Arial" w:hAnsi="Arial" w:cs="Arial"/>
          <w:sz w:val="28"/>
          <w:szCs w:val="28"/>
        </w:rPr>
        <w:t xml:space="preserve"> Hussain</w:t>
      </w:r>
    </w:p>
    <w:p w14:paraId="5AFF31F9" w14:textId="77777777" w:rsidR="001B7A40" w:rsidRPr="00C03A91" w:rsidRDefault="001B7A40" w:rsidP="00C03A91">
      <w:pPr>
        <w:tabs>
          <w:tab w:val="left" w:pos="6540"/>
        </w:tabs>
        <w:spacing w:line="360" w:lineRule="auto"/>
        <w:rPr>
          <w:rFonts w:ascii="Arial" w:hAnsi="Arial" w:cs="Arial"/>
          <w:b/>
          <w:bCs/>
          <w:sz w:val="28"/>
          <w:szCs w:val="28"/>
        </w:rPr>
      </w:pPr>
    </w:p>
    <w:p w14:paraId="53B923F4" w14:textId="2034F291" w:rsidR="001B7A40" w:rsidRDefault="001B7A40" w:rsidP="00C03A91">
      <w:pPr>
        <w:tabs>
          <w:tab w:val="left" w:pos="6540"/>
        </w:tabs>
        <w:spacing w:line="360" w:lineRule="auto"/>
        <w:rPr>
          <w:rFonts w:ascii="Arial" w:hAnsi="Arial" w:cs="Arial"/>
          <w:sz w:val="28"/>
          <w:szCs w:val="24"/>
        </w:rPr>
      </w:pPr>
      <w:bookmarkStart w:id="0" w:name="_Int_hlz9iwfH"/>
      <w:r w:rsidRPr="00C03A91">
        <w:rPr>
          <w:rFonts w:ascii="Arial" w:hAnsi="Arial" w:cs="Arial"/>
          <w:b/>
          <w:bCs/>
          <w:sz w:val="28"/>
          <w:szCs w:val="28"/>
        </w:rPr>
        <w:t>Assessment</w:t>
      </w:r>
      <w:r w:rsidR="00764F2A">
        <w:rPr>
          <w:rFonts w:ascii="Arial" w:hAnsi="Arial" w:cs="Arial"/>
          <w:b/>
          <w:bCs/>
          <w:sz w:val="28"/>
          <w:szCs w:val="28"/>
        </w:rPr>
        <w:t xml:space="preserve"> (REPORT)</w:t>
      </w:r>
      <w:r w:rsidRPr="00C03A91">
        <w:rPr>
          <w:rFonts w:ascii="Arial" w:hAnsi="Arial" w:cs="Arial"/>
          <w:b/>
          <w:bCs/>
          <w:sz w:val="28"/>
          <w:szCs w:val="28"/>
        </w:rPr>
        <w:t xml:space="preserve">: </w:t>
      </w:r>
      <w:r w:rsidR="00764F2A" w:rsidRPr="00764F2A">
        <w:rPr>
          <w:rFonts w:ascii="Arial" w:hAnsi="Arial" w:cs="Arial"/>
          <w:sz w:val="28"/>
          <w:szCs w:val="24"/>
        </w:rPr>
        <w:t>An examination and analysis of how the ‘Early Help’ system is signposted to UK families by their local authority website.</w:t>
      </w:r>
      <w:bookmarkEnd w:id="0"/>
    </w:p>
    <w:p w14:paraId="370096C4" w14:textId="77777777" w:rsidR="002C7708" w:rsidRDefault="002C7708" w:rsidP="00C03A91">
      <w:pPr>
        <w:tabs>
          <w:tab w:val="left" w:pos="6540"/>
        </w:tabs>
        <w:spacing w:line="360" w:lineRule="auto"/>
        <w:rPr>
          <w:rFonts w:ascii="Arial" w:hAnsi="Arial" w:cs="Arial"/>
          <w:sz w:val="28"/>
          <w:szCs w:val="24"/>
        </w:rPr>
      </w:pPr>
    </w:p>
    <w:p w14:paraId="456B1A0A" w14:textId="77777777" w:rsidR="002C7708" w:rsidRDefault="002C7708" w:rsidP="00C03A91">
      <w:pPr>
        <w:tabs>
          <w:tab w:val="left" w:pos="6540"/>
        </w:tabs>
        <w:spacing w:line="360" w:lineRule="auto"/>
        <w:rPr>
          <w:rFonts w:ascii="Arial" w:hAnsi="Arial" w:cs="Arial"/>
          <w:sz w:val="28"/>
          <w:szCs w:val="24"/>
        </w:rPr>
      </w:pPr>
    </w:p>
    <w:p w14:paraId="0A788B43" w14:textId="77777777" w:rsidR="002C7708" w:rsidRDefault="002C7708" w:rsidP="00C03A91">
      <w:pPr>
        <w:tabs>
          <w:tab w:val="left" w:pos="6540"/>
        </w:tabs>
        <w:spacing w:line="360" w:lineRule="auto"/>
        <w:rPr>
          <w:rFonts w:ascii="Arial" w:hAnsi="Arial" w:cs="Arial"/>
          <w:sz w:val="28"/>
          <w:szCs w:val="24"/>
        </w:rPr>
      </w:pPr>
    </w:p>
    <w:p w14:paraId="3DFA9886" w14:textId="77777777" w:rsidR="002C7708" w:rsidRDefault="002C7708" w:rsidP="00C03A91">
      <w:pPr>
        <w:tabs>
          <w:tab w:val="left" w:pos="6540"/>
        </w:tabs>
        <w:spacing w:line="360" w:lineRule="auto"/>
        <w:rPr>
          <w:rFonts w:ascii="Arial" w:hAnsi="Arial" w:cs="Arial"/>
          <w:sz w:val="28"/>
          <w:szCs w:val="24"/>
        </w:rPr>
      </w:pPr>
    </w:p>
    <w:p w14:paraId="69F215B0" w14:textId="77777777" w:rsidR="002C7708" w:rsidRDefault="002C7708" w:rsidP="00C03A91">
      <w:pPr>
        <w:tabs>
          <w:tab w:val="left" w:pos="6540"/>
        </w:tabs>
        <w:spacing w:line="360" w:lineRule="auto"/>
        <w:rPr>
          <w:rFonts w:ascii="Arial" w:hAnsi="Arial" w:cs="Arial"/>
          <w:sz w:val="28"/>
          <w:szCs w:val="24"/>
        </w:rPr>
      </w:pPr>
    </w:p>
    <w:p w14:paraId="6402B5F2" w14:textId="77777777" w:rsidR="002C7708" w:rsidRDefault="002C7708" w:rsidP="00C03A91">
      <w:pPr>
        <w:tabs>
          <w:tab w:val="left" w:pos="6540"/>
        </w:tabs>
        <w:spacing w:line="360" w:lineRule="auto"/>
        <w:rPr>
          <w:rFonts w:ascii="Arial" w:hAnsi="Arial" w:cs="Arial"/>
          <w:sz w:val="28"/>
          <w:szCs w:val="24"/>
        </w:rPr>
      </w:pPr>
    </w:p>
    <w:p w14:paraId="0BCC01ED" w14:textId="7D37BA43" w:rsidR="002C7708" w:rsidRPr="00C03A91" w:rsidRDefault="006E64DC" w:rsidP="00C03A91">
      <w:pPr>
        <w:tabs>
          <w:tab w:val="left" w:pos="6540"/>
        </w:tabs>
        <w:spacing w:line="360" w:lineRule="auto"/>
        <w:rPr>
          <w:rFonts w:ascii="Arial" w:hAnsi="Arial" w:cs="Arial"/>
          <w:b/>
          <w:bCs/>
          <w:sz w:val="28"/>
          <w:szCs w:val="28"/>
        </w:rPr>
      </w:pPr>
      <w:r>
        <w:rPr>
          <w:rFonts w:ascii="Arial" w:hAnsi="Arial" w:cs="Arial"/>
          <w:sz w:val="28"/>
          <w:szCs w:val="24"/>
        </w:rPr>
        <w:t>Date: August 14</w:t>
      </w:r>
      <w:r w:rsidR="00AF3821">
        <w:rPr>
          <w:rFonts w:ascii="Arial" w:hAnsi="Arial" w:cs="Arial"/>
          <w:sz w:val="28"/>
          <w:szCs w:val="24"/>
        </w:rPr>
        <w:t>, 2026</w:t>
      </w:r>
    </w:p>
    <w:p w14:paraId="36E012A0" w14:textId="4D376276" w:rsidR="000C4EDA" w:rsidRPr="00C03A91" w:rsidRDefault="000C4EDA" w:rsidP="00C03A91">
      <w:pPr>
        <w:tabs>
          <w:tab w:val="left" w:pos="6540"/>
        </w:tabs>
        <w:spacing w:line="360" w:lineRule="auto"/>
        <w:rPr>
          <w:rFonts w:ascii="Arial" w:hAnsi="Arial" w:cs="Arial"/>
          <w:sz w:val="28"/>
          <w:szCs w:val="28"/>
        </w:rPr>
      </w:pPr>
    </w:p>
    <w:p w14:paraId="442A8432" w14:textId="1AB9184D" w:rsidR="000C4EDA" w:rsidRPr="00AF3821" w:rsidRDefault="000C4EDA" w:rsidP="00AF3821">
      <w:pPr>
        <w:spacing w:line="360" w:lineRule="auto"/>
        <w:rPr>
          <w:rFonts w:ascii="Arial" w:hAnsi="Arial" w:cs="Arial"/>
          <w:sz w:val="32"/>
          <w:szCs w:val="32"/>
        </w:rPr>
      </w:pPr>
      <w:r w:rsidRPr="00AF3821">
        <w:rPr>
          <w:rFonts w:ascii="Arial" w:hAnsi="Arial" w:cs="Arial"/>
          <w:sz w:val="32"/>
          <w:szCs w:val="32"/>
        </w:rPr>
        <w:t>Introduction</w:t>
      </w:r>
      <w:r w:rsidR="00C03A91" w:rsidRPr="00AF3821">
        <w:rPr>
          <w:rFonts w:ascii="Arial" w:hAnsi="Arial" w:cs="Arial"/>
          <w:sz w:val="32"/>
          <w:szCs w:val="32"/>
        </w:rPr>
        <w:t xml:space="preserve"> </w:t>
      </w:r>
    </w:p>
    <w:p w14:paraId="78CE946F" w14:textId="21C93FD8" w:rsidR="002F6870" w:rsidRPr="000C682A" w:rsidRDefault="000C682A" w:rsidP="002F6870">
      <w:pPr>
        <w:rPr>
          <w:rFonts w:ascii="Arial" w:hAnsi="Arial" w:cs="Arial"/>
          <w:b/>
          <w:bCs/>
        </w:rPr>
      </w:pPr>
      <w:r>
        <w:rPr>
          <w:rFonts w:ascii="Arial" w:hAnsi="Arial" w:cs="Arial"/>
          <w:b/>
          <w:bCs/>
        </w:rPr>
        <w:t>Early Help System and Safeguarding Framework</w:t>
      </w:r>
    </w:p>
    <w:p w14:paraId="23B3638A" w14:textId="0FC0177F" w:rsidR="00FB0199" w:rsidRPr="003F0D60" w:rsidRDefault="00FB0199" w:rsidP="0058311C">
      <w:pPr>
        <w:spacing w:line="360" w:lineRule="auto"/>
        <w:ind w:firstLine="720"/>
        <w:jc w:val="both"/>
        <w:rPr>
          <w:rFonts w:ascii="Arial" w:hAnsi="Arial" w:cs="Arial"/>
          <w:sz w:val="22"/>
        </w:rPr>
      </w:pPr>
      <w:r w:rsidRPr="003F0D60">
        <w:rPr>
          <w:rFonts w:ascii="Arial" w:hAnsi="Arial" w:cs="Arial"/>
          <w:sz w:val="22"/>
        </w:rPr>
        <w:t xml:space="preserve">Early Help is </w:t>
      </w:r>
      <w:r w:rsidR="009E2DC7" w:rsidRPr="003F0D60">
        <w:rPr>
          <w:rFonts w:ascii="Arial" w:hAnsi="Arial" w:cs="Arial"/>
          <w:sz w:val="22"/>
        </w:rPr>
        <w:t>an important part of safeguarding children and supporting families</w:t>
      </w:r>
      <w:r w:rsidR="009404D8" w:rsidRPr="003F0D60">
        <w:rPr>
          <w:rFonts w:ascii="Arial" w:hAnsi="Arial" w:cs="Arial"/>
          <w:sz w:val="22"/>
        </w:rPr>
        <w:t xml:space="preserve"> in England. It aims to identify emerging concerns early and provide coordinated support before difficulties become more serious</w:t>
      </w:r>
      <w:r w:rsidR="00585BBB" w:rsidRPr="003F0D60">
        <w:rPr>
          <w:rFonts w:ascii="Arial" w:hAnsi="Arial" w:cs="Arial"/>
          <w:sz w:val="22"/>
        </w:rPr>
        <w:t xml:space="preserve"> or require statutory intervention. Timely intervention can improve</w:t>
      </w:r>
      <w:r w:rsidR="000F6AE8" w:rsidRPr="003F0D60">
        <w:rPr>
          <w:rFonts w:ascii="Arial" w:hAnsi="Arial" w:cs="Arial"/>
          <w:sz w:val="22"/>
        </w:rPr>
        <w:t xml:space="preserve"> children’s and families’ social, educational</w:t>
      </w:r>
      <w:r w:rsidR="00091695" w:rsidRPr="003F0D60">
        <w:rPr>
          <w:rFonts w:ascii="Arial" w:hAnsi="Arial" w:cs="Arial"/>
          <w:sz w:val="22"/>
        </w:rPr>
        <w:t>, emotional, and health outcomes while reducing the risk of long-term proble</w:t>
      </w:r>
      <w:r w:rsidR="00B90713" w:rsidRPr="003F0D60">
        <w:rPr>
          <w:rFonts w:ascii="Arial" w:hAnsi="Arial" w:cs="Arial"/>
          <w:sz w:val="22"/>
        </w:rPr>
        <w:t xml:space="preserve">ms </w:t>
      </w:r>
      <w:r w:rsidR="00A570BD" w:rsidRPr="003F0D60">
        <w:rPr>
          <w:rFonts w:ascii="Arial" w:hAnsi="Arial" w:cs="Arial"/>
          <w:sz w:val="22"/>
        </w:rPr>
        <w:t>(Department</w:t>
      </w:r>
      <w:r w:rsidR="00AD220C" w:rsidRPr="003F0D60">
        <w:rPr>
          <w:rFonts w:ascii="Arial" w:hAnsi="Arial" w:cs="Arial"/>
          <w:sz w:val="22"/>
        </w:rPr>
        <w:t xml:space="preserve"> for </w:t>
      </w:r>
      <w:r w:rsidR="004E7639" w:rsidRPr="003F0D60">
        <w:rPr>
          <w:rFonts w:ascii="Arial" w:hAnsi="Arial" w:cs="Arial"/>
          <w:sz w:val="22"/>
        </w:rPr>
        <w:t>Education,</w:t>
      </w:r>
      <w:r w:rsidR="007F7459" w:rsidRPr="003F0D60">
        <w:rPr>
          <w:rFonts w:ascii="Arial" w:hAnsi="Arial" w:cs="Arial"/>
          <w:sz w:val="22"/>
        </w:rPr>
        <w:t xml:space="preserve"> 2022).</w:t>
      </w:r>
    </w:p>
    <w:p w14:paraId="05A73AC7" w14:textId="1A4D1C43" w:rsidR="00B90713" w:rsidRPr="003F0D60" w:rsidRDefault="00B90713" w:rsidP="00A42A13">
      <w:pPr>
        <w:spacing w:line="360" w:lineRule="auto"/>
        <w:ind w:firstLine="720"/>
        <w:jc w:val="both"/>
        <w:rPr>
          <w:rFonts w:ascii="Arial" w:hAnsi="Arial" w:cs="Arial"/>
          <w:sz w:val="22"/>
        </w:rPr>
      </w:pPr>
      <w:r w:rsidRPr="003F0D60">
        <w:rPr>
          <w:rFonts w:ascii="Arial" w:hAnsi="Arial" w:cs="Arial"/>
          <w:sz w:val="22"/>
        </w:rPr>
        <w:t>Local authorities</w:t>
      </w:r>
      <w:r w:rsidR="00156807" w:rsidRPr="003F0D60">
        <w:rPr>
          <w:rFonts w:ascii="Arial" w:hAnsi="Arial" w:cs="Arial"/>
          <w:sz w:val="22"/>
        </w:rPr>
        <w:t xml:space="preserve"> have statutory responsibilities</w:t>
      </w:r>
      <w:r w:rsidR="00BD3304" w:rsidRPr="003F0D60">
        <w:rPr>
          <w:rFonts w:ascii="Arial" w:hAnsi="Arial" w:cs="Arial"/>
          <w:sz w:val="22"/>
        </w:rPr>
        <w:t xml:space="preserve"> under the Children Act</w:t>
      </w:r>
      <w:r w:rsidR="00AF23E4" w:rsidRPr="003F0D60">
        <w:rPr>
          <w:rFonts w:ascii="Arial" w:hAnsi="Arial" w:cs="Arial"/>
          <w:sz w:val="22"/>
        </w:rPr>
        <w:t xml:space="preserve"> 1989 and Children Act 2004 to safeguard</w:t>
      </w:r>
      <w:r w:rsidR="00BC2499" w:rsidRPr="003F0D60">
        <w:rPr>
          <w:rFonts w:ascii="Arial" w:hAnsi="Arial" w:cs="Arial"/>
          <w:sz w:val="22"/>
        </w:rPr>
        <w:t xml:space="preserve"> and promote children’s welfare.</w:t>
      </w:r>
      <w:r w:rsidR="00AF076E" w:rsidRPr="003F0D60">
        <w:rPr>
          <w:rFonts w:ascii="Arial" w:hAnsi="Arial" w:cs="Arial"/>
          <w:sz w:val="22"/>
        </w:rPr>
        <w:t xml:space="preserve"> They develop Early Help strategies</w:t>
      </w:r>
      <w:r w:rsidR="0028462B" w:rsidRPr="003F0D60">
        <w:rPr>
          <w:rFonts w:ascii="Arial" w:hAnsi="Arial" w:cs="Arial"/>
          <w:sz w:val="22"/>
        </w:rPr>
        <w:t xml:space="preserve"> and work with schools, healthcare providers</w:t>
      </w:r>
      <w:r w:rsidR="00936193" w:rsidRPr="003F0D60">
        <w:rPr>
          <w:rFonts w:ascii="Arial" w:hAnsi="Arial" w:cs="Arial"/>
          <w:sz w:val="22"/>
        </w:rPr>
        <w:t>, police, voluntary organisation</w:t>
      </w:r>
      <w:r w:rsidR="00EE5E73" w:rsidRPr="003F0D60">
        <w:rPr>
          <w:rFonts w:ascii="Arial" w:hAnsi="Arial" w:cs="Arial"/>
          <w:sz w:val="22"/>
        </w:rPr>
        <w:t>s, and social care professionals to provide holistic</w:t>
      </w:r>
      <w:r w:rsidR="00E93BC4" w:rsidRPr="003F0D60">
        <w:rPr>
          <w:rFonts w:ascii="Arial" w:hAnsi="Arial" w:cs="Arial"/>
          <w:sz w:val="22"/>
        </w:rPr>
        <w:t>, family-centred support through multi-agency working</w:t>
      </w:r>
      <w:r w:rsidR="006C2869" w:rsidRPr="003F0D60">
        <w:rPr>
          <w:rFonts w:ascii="Arial" w:hAnsi="Arial" w:cs="Arial"/>
          <w:sz w:val="22"/>
        </w:rPr>
        <w:t xml:space="preserve"> </w:t>
      </w:r>
      <w:r w:rsidR="006C2A5A" w:rsidRPr="003F0D60">
        <w:rPr>
          <w:rFonts w:ascii="Arial" w:hAnsi="Arial" w:cs="Arial"/>
          <w:sz w:val="22"/>
        </w:rPr>
        <w:t>(Department for Education, 2023). This report examines the early Help System</w:t>
      </w:r>
      <w:r w:rsidR="00C84BBA" w:rsidRPr="003F0D60">
        <w:rPr>
          <w:rFonts w:ascii="Arial" w:hAnsi="Arial" w:cs="Arial"/>
          <w:sz w:val="22"/>
        </w:rPr>
        <w:t xml:space="preserve"> and its relationship with the wider safeguarding framework, focusing on multi-agency</w:t>
      </w:r>
      <w:r w:rsidR="00156E8C" w:rsidRPr="003F0D60">
        <w:rPr>
          <w:rFonts w:ascii="Arial" w:hAnsi="Arial" w:cs="Arial"/>
          <w:sz w:val="22"/>
        </w:rPr>
        <w:t xml:space="preserve"> and interdisciplinary working. It </w:t>
      </w:r>
      <w:r w:rsidR="00257B47" w:rsidRPr="003F0D60">
        <w:rPr>
          <w:rFonts w:ascii="Arial" w:hAnsi="Arial" w:cs="Arial"/>
          <w:sz w:val="22"/>
        </w:rPr>
        <w:t>also compares</w:t>
      </w:r>
      <w:r w:rsidR="008D2641" w:rsidRPr="003F0D60">
        <w:rPr>
          <w:rFonts w:ascii="Arial" w:hAnsi="Arial" w:cs="Arial"/>
          <w:sz w:val="22"/>
        </w:rPr>
        <w:t xml:space="preserve"> Norfolk, </w:t>
      </w:r>
      <w:r w:rsidR="009D3E3E" w:rsidRPr="003F0D60">
        <w:rPr>
          <w:rFonts w:ascii="Arial" w:hAnsi="Arial" w:cs="Arial"/>
          <w:sz w:val="22"/>
        </w:rPr>
        <w:t>Staffordshire</w:t>
      </w:r>
      <w:r w:rsidR="008D2641" w:rsidRPr="003F0D60">
        <w:rPr>
          <w:rFonts w:ascii="Arial" w:hAnsi="Arial" w:cs="Arial"/>
          <w:sz w:val="22"/>
        </w:rPr>
        <w:t xml:space="preserve">, and </w:t>
      </w:r>
      <w:r w:rsidR="009D3E3E" w:rsidRPr="003F0D60">
        <w:rPr>
          <w:rFonts w:ascii="Arial" w:hAnsi="Arial" w:cs="Arial"/>
          <w:sz w:val="22"/>
        </w:rPr>
        <w:t>Nottinghamshire</w:t>
      </w:r>
      <w:r w:rsidR="008D2641" w:rsidRPr="003F0D60">
        <w:rPr>
          <w:rFonts w:ascii="Arial" w:hAnsi="Arial" w:cs="Arial"/>
          <w:sz w:val="22"/>
        </w:rPr>
        <w:t xml:space="preserve"> Co</w:t>
      </w:r>
      <w:r w:rsidR="0056253E" w:rsidRPr="003F0D60">
        <w:rPr>
          <w:rFonts w:ascii="Arial" w:hAnsi="Arial" w:cs="Arial"/>
          <w:sz w:val="22"/>
        </w:rPr>
        <w:t>unty Councils’ websites, identifying strengths, limitations, and recommendations for improving communication, accessibility, and</w:t>
      </w:r>
      <w:r w:rsidR="00587FE6" w:rsidRPr="003F0D60">
        <w:rPr>
          <w:rFonts w:ascii="Arial" w:hAnsi="Arial" w:cs="Arial"/>
          <w:sz w:val="22"/>
        </w:rPr>
        <w:t xml:space="preserve"> service delivery.</w:t>
      </w:r>
    </w:p>
    <w:p w14:paraId="497960FB" w14:textId="5D3160B7" w:rsidR="00F50084" w:rsidRPr="003F0D60" w:rsidRDefault="00711ECE" w:rsidP="00ED1A4F">
      <w:pPr>
        <w:spacing w:line="360" w:lineRule="auto"/>
        <w:ind w:firstLine="720"/>
        <w:jc w:val="both"/>
        <w:rPr>
          <w:rFonts w:ascii="Arial" w:hAnsi="Arial" w:cs="Arial"/>
          <w:sz w:val="22"/>
        </w:rPr>
      </w:pPr>
      <w:r w:rsidRPr="003F0D60">
        <w:rPr>
          <w:rFonts w:ascii="Arial" w:hAnsi="Arial" w:cs="Arial"/>
          <w:sz w:val="22"/>
        </w:rPr>
        <w:t>Early Help provides preventative support to children</w:t>
      </w:r>
      <w:r w:rsidR="009B4F6B" w:rsidRPr="003F0D60">
        <w:rPr>
          <w:rFonts w:ascii="Arial" w:hAnsi="Arial" w:cs="Arial"/>
          <w:sz w:val="22"/>
        </w:rPr>
        <w:t>, young people and families to improve outcomes and prevent needs</w:t>
      </w:r>
      <w:r w:rsidR="00C5570A" w:rsidRPr="003F0D60">
        <w:rPr>
          <w:rFonts w:ascii="Arial" w:hAnsi="Arial" w:cs="Arial"/>
          <w:sz w:val="22"/>
        </w:rPr>
        <w:t xml:space="preserve"> or risks from becoming more serious. It forms part of a wider </w:t>
      </w:r>
      <w:r w:rsidR="00387E1C" w:rsidRPr="003F0D60">
        <w:rPr>
          <w:rFonts w:ascii="Arial" w:hAnsi="Arial" w:cs="Arial"/>
          <w:sz w:val="22"/>
        </w:rPr>
        <w:t>continuum</w:t>
      </w:r>
      <w:r w:rsidR="0063623C" w:rsidRPr="003F0D60">
        <w:rPr>
          <w:rFonts w:ascii="Arial" w:hAnsi="Arial" w:cs="Arial"/>
          <w:sz w:val="22"/>
        </w:rPr>
        <w:t xml:space="preserve"> of </w:t>
      </w:r>
      <w:r w:rsidR="00387E1C" w:rsidRPr="003F0D60">
        <w:rPr>
          <w:rFonts w:ascii="Arial" w:hAnsi="Arial" w:cs="Arial"/>
          <w:sz w:val="22"/>
        </w:rPr>
        <w:t>support for families below the threshold</w:t>
      </w:r>
      <w:r w:rsidR="002D75FC" w:rsidRPr="003F0D60">
        <w:rPr>
          <w:rFonts w:ascii="Arial" w:hAnsi="Arial" w:cs="Arial"/>
          <w:sz w:val="22"/>
        </w:rPr>
        <w:t xml:space="preserve"> for statutory intervention. Support can be offered</w:t>
      </w:r>
      <w:r w:rsidR="00DE1EA7" w:rsidRPr="003F0D60">
        <w:rPr>
          <w:rFonts w:ascii="Arial" w:hAnsi="Arial" w:cs="Arial"/>
          <w:sz w:val="22"/>
        </w:rPr>
        <w:t xml:space="preserve"> throughout childhood and </w:t>
      </w:r>
      <w:r w:rsidR="00767AAF" w:rsidRPr="003F0D60">
        <w:rPr>
          <w:rFonts w:ascii="Arial" w:hAnsi="Arial" w:cs="Arial"/>
          <w:sz w:val="22"/>
        </w:rPr>
        <w:t>adolescence</w:t>
      </w:r>
      <w:r w:rsidR="00DE1EA7" w:rsidRPr="003F0D60">
        <w:rPr>
          <w:rFonts w:ascii="Arial" w:hAnsi="Arial" w:cs="Arial"/>
          <w:sz w:val="22"/>
        </w:rPr>
        <w:t>, although services vary between local areas</w:t>
      </w:r>
      <w:r w:rsidR="00767AAF" w:rsidRPr="003F0D60">
        <w:rPr>
          <w:rFonts w:ascii="Arial" w:hAnsi="Arial" w:cs="Arial"/>
          <w:sz w:val="22"/>
        </w:rPr>
        <w:t xml:space="preserve"> (NSPCC</w:t>
      </w:r>
      <w:r w:rsidR="000273C5" w:rsidRPr="003F0D60">
        <w:rPr>
          <w:rFonts w:ascii="Arial" w:hAnsi="Arial" w:cs="Arial"/>
          <w:sz w:val="22"/>
        </w:rPr>
        <w:t>, 2026).</w:t>
      </w:r>
    </w:p>
    <w:p w14:paraId="7AB50AC2" w14:textId="15A9C3E2" w:rsidR="00ED1F6A" w:rsidRDefault="00ED1F6A" w:rsidP="00BC1F72">
      <w:pPr>
        <w:pStyle w:val="Heading1"/>
        <w:rPr>
          <w:rFonts w:cs="Arial"/>
        </w:rPr>
      </w:pPr>
      <w:r>
        <w:rPr>
          <w:rFonts w:cs="Arial"/>
        </w:rPr>
        <w:t>Main body</w:t>
      </w:r>
    </w:p>
    <w:p w14:paraId="2778E7B2" w14:textId="06685E51" w:rsidR="005C4CF5" w:rsidRPr="008471E0" w:rsidRDefault="008471E0" w:rsidP="005C4CF5">
      <w:pPr>
        <w:rPr>
          <w:rFonts w:ascii="Arial" w:hAnsi="Arial" w:cs="Arial"/>
          <w:b/>
          <w:bCs/>
        </w:rPr>
      </w:pPr>
      <w:r w:rsidRPr="008471E0">
        <w:rPr>
          <w:rFonts w:ascii="Arial" w:hAnsi="Arial" w:cs="Arial"/>
          <w:b/>
          <w:bCs/>
        </w:rPr>
        <w:t>The Early Help System</w:t>
      </w:r>
    </w:p>
    <w:p w14:paraId="05B419AC" w14:textId="6106D73C" w:rsidR="005109BC" w:rsidRPr="003F0D60" w:rsidRDefault="00E736ED" w:rsidP="001A431C">
      <w:pPr>
        <w:spacing w:line="360" w:lineRule="auto"/>
        <w:ind w:firstLine="360"/>
        <w:jc w:val="both"/>
        <w:rPr>
          <w:rFonts w:ascii="Arial" w:hAnsi="Arial" w:cs="Arial"/>
          <w:sz w:val="22"/>
        </w:rPr>
      </w:pPr>
      <w:r w:rsidRPr="003F0D60">
        <w:rPr>
          <w:rFonts w:ascii="Arial" w:hAnsi="Arial" w:cs="Arial"/>
          <w:sz w:val="22"/>
        </w:rPr>
        <w:t>The Early Help System Guide</w:t>
      </w:r>
      <w:r w:rsidR="008817B8" w:rsidRPr="003F0D60">
        <w:rPr>
          <w:rFonts w:ascii="Arial" w:hAnsi="Arial" w:cs="Arial"/>
          <w:sz w:val="22"/>
        </w:rPr>
        <w:t xml:space="preserve"> describes as a coordinated system of support </w:t>
      </w:r>
      <w:r w:rsidR="00BA4E51" w:rsidRPr="003F0D60">
        <w:rPr>
          <w:rFonts w:ascii="Arial" w:hAnsi="Arial" w:cs="Arial"/>
          <w:sz w:val="22"/>
        </w:rPr>
        <w:t>intended to help children, young people and families at the earliest opportunity</w:t>
      </w:r>
      <w:r w:rsidR="00DD4290" w:rsidRPr="003F0D60">
        <w:rPr>
          <w:rFonts w:ascii="Arial" w:hAnsi="Arial" w:cs="Arial"/>
          <w:sz w:val="22"/>
        </w:rPr>
        <w:t>. It emphasises that Early Help is not a single service</w:t>
      </w:r>
      <w:r w:rsidR="00F46FE8" w:rsidRPr="003F0D60">
        <w:rPr>
          <w:rFonts w:ascii="Arial" w:hAnsi="Arial" w:cs="Arial"/>
          <w:sz w:val="22"/>
        </w:rPr>
        <w:t xml:space="preserve"> or intervention, but </w:t>
      </w:r>
      <w:r w:rsidR="00287E19" w:rsidRPr="003F0D60">
        <w:rPr>
          <w:rFonts w:ascii="Arial" w:hAnsi="Arial" w:cs="Arial"/>
          <w:sz w:val="22"/>
        </w:rPr>
        <w:t>it</w:t>
      </w:r>
      <w:r w:rsidR="0037676C" w:rsidRPr="003F0D60">
        <w:rPr>
          <w:rFonts w:ascii="Arial" w:hAnsi="Arial" w:cs="Arial"/>
          <w:sz w:val="22"/>
        </w:rPr>
        <w:t xml:space="preserve"> involves</w:t>
      </w:r>
      <w:r w:rsidR="008B696D" w:rsidRPr="003F0D60">
        <w:rPr>
          <w:rFonts w:ascii="Arial" w:hAnsi="Arial" w:cs="Arial"/>
          <w:sz w:val="22"/>
        </w:rPr>
        <w:t xml:space="preserve"> professionals, community organi</w:t>
      </w:r>
      <w:r w:rsidR="001905D7" w:rsidRPr="003F0D60">
        <w:rPr>
          <w:rFonts w:ascii="Arial" w:hAnsi="Arial" w:cs="Arial"/>
          <w:sz w:val="22"/>
        </w:rPr>
        <w:t>sations and family support working together to prevent di</w:t>
      </w:r>
      <w:r w:rsidR="00937C50" w:rsidRPr="003F0D60">
        <w:rPr>
          <w:rFonts w:ascii="Arial" w:hAnsi="Arial" w:cs="Arial"/>
          <w:sz w:val="22"/>
        </w:rPr>
        <w:t xml:space="preserve">fficulties from becoming more </w:t>
      </w:r>
      <w:r w:rsidR="0070036A" w:rsidRPr="003F0D60">
        <w:rPr>
          <w:rFonts w:ascii="Arial" w:hAnsi="Arial" w:cs="Arial"/>
          <w:sz w:val="22"/>
        </w:rPr>
        <w:t>serious (</w:t>
      </w:r>
      <w:r w:rsidR="003C4480" w:rsidRPr="003F0D60">
        <w:rPr>
          <w:rFonts w:ascii="Arial" w:hAnsi="Arial" w:cs="Arial"/>
          <w:sz w:val="22"/>
        </w:rPr>
        <w:t>Department</w:t>
      </w:r>
      <w:r w:rsidR="00822D05" w:rsidRPr="003F0D60">
        <w:rPr>
          <w:rFonts w:ascii="Arial" w:hAnsi="Arial" w:cs="Arial"/>
          <w:sz w:val="22"/>
        </w:rPr>
        <w:t xml:space="preserve"> for Education, 2022).</w:t>
      </w:r>
    </w:p>
    <w:p w14:paraId="68A73C9F" w14:textId="0B36BD29" w:rsidR="009D5C0C" w:rsidRPr="003F0D60" w:rsidRDefault="00690BBC" w:rsidP="004C3978">
      <w:pPr>
        <w:spacing w:line="360" w:lineRule="auto"/>
        <w:ind w:firstLine="360"/>
        <w:jc w:val="both"/>
        <w:rPr>
          <w:rFonts w:ascii="Arial" w:hAnsi="Arial" w:cs="Arial"/>
          <w:sz w:val="22"/>
        </w:rPr>
      </w:pPr>
      <w:r w:rsidRPr="003F0D60">
        <w:rPr>
          <w:rFonts w:ascii="Arial" w:hAnsi="Arial" w:cs="Arial"/>
          <w:sz w:val="22"/>
        </w:rPr>
        <w:t>The guide promotes a whole-family</w:t>
      </w:r>
      <w:r w:rsidR="006E3B0B" w:rsidRPr="003F0D60">
        <w:rPr>
          <w:rFonts w:ascii="Arial" w:hAnsi="Arial" w:cs="Arial"/>
          <w:sz w:val="22"/>
        </w:rPr>
        <w:t xml:space="preserve"> approach, </w:t>
      </w:r>
      <w:r w:rsidR="0070036A" w:rsidRPr="003F0D60">
        <w:rPr>
          <w:rFonts w:ascii="Arial" w:hAnsi="Arial" w:cs="Arial"/>
          <w:sz w:val="22"/>
        </w:rPr>
        <w:t>recognising</w:t>
      </w:r>
      <w:r w:rsidR="006E3B0B" w:rsidRPr="003F0D60">
        <w:rPr>
          <w:rFonts w:ascii="Arial" w:hAnsi="Arial" w:cs="Arial"/>
          <w:sz w:val="22"/>
        </w:rPr>
        <w:t xml:space="preserve"> that child</w:t>
      </w:r>
      <w:r w:rsidR="00E228D8" w:rsidRPr="003F0D60">
        <w:rPr>
          <w:rFonts w:ascii="Arial" w:hAnsi="Arial" w:cs="Arial"/>
          <w:sz w:val="22"/>
        </w:rPr>
        <w:t>ren’s</w:t>
      </w:r>
      <w:r w:rsidR="006E3B0B" w:rsidRPr="003F0D60">
        <w:rPr>
          <w:rFonts w:ascii="Arial" w:hAnsi="Arial" w:cs="Arial"/>
          <w:sz w:val="22"/>
        </w:rPr>
        <w:t xml:space="preserve"> </w:t>
      </w:r>
      <w:r w:rsidR="00572A46" w:rsidRPr="003F0D60">
        <w:rPr>
          <w:rFonts w:ascii="Arial" w:hAnsi="Arial" w:cs="Arial"/>
          <w:sz w:val="22"/>
        </w:rPr>
        <w:t>difficulties may be linked</w:t>
      </w:r>
      <w:r w:rsidR="003F3526" w:rsidRPr="003F0D60">
        <w:rPr>
          <w:rFonts w:ascii="Arial" w:hAnsi="Arial" w:cs="Arial"/>
          <w:sz w:val="22"/>
        </w:rPr>
        <w:t xml:space="preserve"> to wider family</w:t>
      </w:r>
      <w:r w:rsidR="00C17A21" w:rsidRPr="003F0D60">
        <w:rPr>
          <w:rFonts w:ascii="Arial" w:hAnsi="Arial" w:cs="Arial"/>
          <w:sz w:val="22"/>
        </w:rPr>
        <w:t xml:space="preserve"> </w:t>
      </w:r>
      <w:r w:rsidR="002849D0" w:rsidRPr="003F0D60">
        <w:rPr>
          <w:rFonts w:ascii="Arial" w:hAnsi="Arial" w:cs="Arial"/>
          <w:sz w:val="22"/>
        </w:rPr>
        <w:t>circumstances. Early</w:t>
      </w:r>
      <w:r w:rsidR="006A1528" w:rsidRPr="003F0D60">
        <w:rPr>
          <w:rFonts w:ascii="Arial" w:hAnsi="Arial" w:cs="Arial"/>
          <w:sz w:val="22"/>
        </w:rPr>
        <w:t xml:space="preserve"> </w:t>
      </w:r>
      <w:r w:rsidR="006F1EC0" w:rsidRPr="003F0D60">
        <w:rPr>
          <w:rFonts w:ascii="Arial" w:hAnsi="Arial" w:cs="Arial"/>
          <w:sz w:val="22"/>
        </w:rPr>
        <w:t>help aims</w:t>
      </w:r>
      <w:r w:rsidR="00DA1353" w:rsidRPr="003F0D60">
        <w:rPr>
          <w:rFonts w:ascii="Arial" w:hAnsi="Arial" w:cs="Arial"/>
          <w:sz w:val="22"/>
        </w:rPr>
        <w:t xml:space="preserve"> to </w:t>
      </w:r>
      <w:r w:rsidR="00190C6B" w:rsidRPr="003F0D60">
        <w:rPr>
          <w:rFonts w:ascii="Arial" w:hAnsi="Arial" w:cs="Arial"/>
          <w:sz w:val="22"/>
        </w:rPr>
        <w:t>strength</w:t>
      </w:r>
      <w:r w:rsidR="00BD3CE0" w:rsidRPr="003F0D60">
        <w:rPr>
          <w:rFonts w:ascii="Arial" w:hAnsi="Arial" w:cs="Arial"/>
          <w:sz w:val="22"/>
        </w:rPr>
        <w:t>en</w:t>
      </w:r>
      <w:r w:rsidR="002B6FE8" w:rsidRPr="003F0D60">
        <w:rPr>
          <w:rFonts w:ascii="Arial" w:hAnsi="Arial" w:cs="Arial"/>
          <w:sz w:val="22"/>
        </w:rPr>
        <w:t xml:space="preserve"> family</w:t>
      </w:r>
      <w:r w:rsidR="0034148D" w:rsidRPr="003F0D60">
        <w:rPr>
          <w:rFonts w:ascii="Arial" w:hAnsi="Arial" w:cs="Arial"/>
          <w:sz w:val="22"/>
        </w:rPr>
        <w:t xml:space="preserve"> resilience</w:t>
      </w:r>
      <w:r w:rsidR="004917A8" w:rsidRPr="003F0D60">
        <w:rPr>
          <w:rFonts w:ascii="Arial" w:hAnsi="Arial" w:cs="Arial"/>
          <w:sz w:val="22"/>
        </w:rPr>
        <w:t>,</w:t>
      </w:r>
      <w:r w:rsidR="00F84D58" w:rsidRPr="003F0D60">
        <w:rPr>
          <w:rFonts w:ascii="Arial" w:hAnsi="Arial" w:cs="Arial"/>
          <w:sz w:val="22"/>
        </w:rPr>
        <w:t xml:space="preserve"> </w:t>
      </w:r>
      <w:r w:rsidR="00591762" w:rsidRPr="003F0D60">
        <w:rPr>
          <w:rFonts w:ascii="Arial" w:hAnsi="Arial" w:cs="Arial"/>
          <w:sz w:val="22"/>
        </w:rPr>
        <w:lastRenderedPageBreak/>
        <w:t>improve outcome</w:t>
      </w:r>
      <w:r w:rsidR="00F942DC" w:rsidRPr="003F0D60">
        <w:rPr>
          <w:rFonts w:ascii="Arial" w:hAnsi="Arial" w:cs="Arial"/>
          <w:sz w:val="22"/>
        </w:rPr>
        <w:t xml:space="preserve">s and prevent the need for more intensive statutory </w:t>
      </w:r>
      <w:r w:rsidR="00AA35FC" w:rsidRPr="003F0D60">
        <w:rPr>
          <w:rFonts w:ascii="Arial" w:hAnsi="Arial" w:cs="Arial"/>
          <w:sz w:val="22"/>
        </w:rPr>
        <w:t>service (</w:t>
      </w:r>
      <w:r w:rsidR="00900342" w:rsidRPr="003F0D60">
        <w:rPr>
          <w:rFonts w:ascii="Arial" w:hAnsi="Arial" w:cs="Arial"/>
          <w:sz w:val="22"/>
        </w:rPr>
        <w:t>Department for</w:t>
      </w:r>
      <w:r w:rsidR="00507D55" w:rsidRPr="003F0D60">
        <w:rPr>
          <w:rFonts w:ascii="Arial" w:hAnsi="Arial" w:cs="Arial"/>
          <w:sz w:val="22"/>
        </w:rPr>
        <w:t xml:space="preserve"> Education, 2022).</w:t>
      </w:r>
    </w:p>
    <w:p w14:paraId="6937F57F" w14:textId="7A26A47B" w:rsidR="004F7A84" w:rsidRPr="003F0D60" w:rsidRDefault="00A2110A" w:rsidP="00BA7552">
      <w:pPr>
        <w:spacing w:line="360" w:lineRule="auto"/>
        <w:ind w:firstLine="360"/>
        <w:jc w:val="both"/>
        <w:rPr>
          <w:rFonts w:ascii="Arial" w:hAnsi="Arial" w:cs="Arial"/>
          <w:sz w:val="22"/>
        </w:rPr>
      </w:pPr>
      <w:r w:rsidRPr="003F0D60">
        <w:rPr>
          <w:rFonts w:ascii="Arial" w:hAnsi="Arial" w:cs="Arial"/>
          <w:sz w:val="22"/>
        </w:rPr>
        <w:t xml:space="preserve"> Early Help is</w:t>
      </w:r>
      <w:r w:rsidR="00F27C84" w:rsidRPr="003F0D60">
        <w:rPr>
          <w:rFonts w:ascii="Arial" w:hAnsi="Arial" w:cs="Arial"/>
          <w:sz w:val="22"/>
        </w:rPr>
        <w:t xml:space="preserve"> consid</w:t>
      </w:r>
      <w:r w:rsidR="008A70BC" w:rsidRPr="003F0D60">
        <w:rPr>
          <w:rFonts w:ascii="Arial" w:hAnsi="Arial" w:cs="Arial"/>
          <w:sz w:val="22"/>
        </w:rPr>
        <w:t>ered</w:t>
      </w:r>
      <w:r w:rsidRPr="003F0D60">
        <w:rPr>
          <w:rFonts w:ascii="Arial" w:hAnsi="Arial" w:cs="Arial"/>
          <w:sz w:val="22"/>
        </w:rPr>
        <w:t xml:space="preserve"> everyone’s responsibility</w:t>
      </w:r>
      <w:r w:rsidR="00DE2665" w:rsidRPr="003F0D60">
        <w:rPr>
          <w:rFonts w:ascii="Arial" w:hAnsi="Arial" w:cs="Arial"/>
          <w:sz w:val="22"/>
        </w:rPr>
        <w:t xml:space="preserve">. </w:t>
      </w:r>
      <w:r w:rsidR="008A70BC" w:rsidRPr="003F0D60">
        <w:rPr>
          <w:rFonts w:ascii="Arial" w:hAnsi="Arial" w:cs="Arial"/>
          <w:sz w:val="22"/>
        </w:rPr>
        <w:t>With</w:t>
      </w:r>
      <w:r w:rsidR="00DE2665" w:rsidRPr="003F0D60">
        <w:rPr>
          <w:rFonts w:ascii="Arial" w:hAnsi="Arial" w:cs="Arial"/>
          <w:sz w:val="22"/>
        </w:rPr>
        <w:t xml:space="preserve"> schools, early years settings, health services</w:t>
      </w:r>
      <w:r w:rsidR="005F2246" w:rsidRPr="003F0D60">
        <w:rPr>
          <w:rFonts w:ascii="Arial" w:hAnsi="Arial" w:cs="Arial"/>
          <w:sz w:val="22"/>
        </w:rPr>
        <w:t xml:space="preserve">, voluntary </w:t>
      </w:r>
      <w:r w:rsidR="00215C88" w:rsidRPr="003F0D60">
        <w:rPr>
          <w:rFonts w:ascii="Arial" w:hAnsi="Arial" w:cs="Arial"/>
          <w:sz w:val="22"/>
        </w:rPr>
        <w:t>organisations, voluntary services</w:t>
      </w:r>
      <w:r w:rsidR="004978A9" w:rsidRPr="003F0D60">
        <w:rPr>
          <w:rFonts w:ascii="Arial" w:hAnsi="Arial" w:cs="Arial"/>
          <w:sz w:val="22"/>
        </w:rPr>
        <w:t xml:space="preserve"> and </w:t>
      </w:r>
      <w:r w:rsidR="00E07D90" w:rsidRPr="003F0D60">
        <w:rPr>
          <w:rFonts w:ascii="Arial" w:hAnsi="Arial" w:cs="Arial"/>
          <w:sz w:val="22"/>
        </w:rPr>
        <w:t xml:space="preserve">community </w:t>
      </w:r>
      <w:r w:rsidR="004978A9" w:rsidRPr="003F0D60">
        <w:rPr>
          <w:rFonts w:ascii="Arial" w:hAnsi="Arial" w:cs="Arial"/>
          <w:sz w:val="22"/>
        </w:rPr>
        <w:t xml:space="preserve">networks </w:t>
      </w:r>
      <w:r w:rsidR="00FB61E0" w:rsidRPr="003F0D60">
        <w:rPr>
          <w:rFonts w:ascii="Arial" w:hAnsi="Arial" w:cs="Arial"/>
          <w:sz w:val="22"/>
        </w:rPr>
        <w:t>identifying and responding to emerging needs</w:t>
      </w:r>
      <w:r w:rsidR="005E18A7" w:rsidRPr="003F0D60">
        <w:rPr>
          <w:rFonts w:ascii="Arial" w:hAnsi="Arial" w:cs="Arial"/>
          <w:sz w:val="22"/>
        </w:rPr>
        <w:t>. Targeted services may support families experiencing more complex</w:t>
      </w:r>
      <w:r w:rsidR="0058066A" w:rsidRPr="003F0D60">
        <w:rPr>
          <w:rFonts w:ascii="Arial" w:hAnsi="Arial" w:cs="Arial"/>
          <w:sz w:val="22"/>
        </w:rPr>
        <w:t xml:space="preserve"> difficulties. Multi-agency working is essential</w:t>
      </w:r>
      <w:r w:rsidR="00241A00" w:rsidRPr="003F0D60">
        <w:rPr>
          <w:rFonts w:ascii="Arial" w:hAnsi="Arial" w:cs="Arial"/>
          <w:sz w:val="22"/>
        </w:rPr>
        <w:t>, with a Lead Practitioner coordinating support where several</w:t>
      </w:r>
      <w:r w:rsidR="00986772" w:rsidRPr="003F0D60">
        <w:rPr>
          <w:rFonts w:ascii="Arial" w:hAnsi="Arial" w:cs="Arial"/>
          <w:sz w:val="22"/>
        </w:rPr>
        <w:t xml:space="preserve"> services are involved</w:t>
      </w:r>
      <w:r w:rsidR="00BA7552" w:rsidRPr="003F0D60">
        <w:rPr>
          <w:rFonts w:ascii="Arial" w:hAnsi="Arial" w:cs="Arial"/>
          <w:sz w:val="22"/>
        </w:rPr>
        <w:t xml:space="preserve"> </w:t>
      </w:r>
      <w:r w:rsidR="00C51709" w:rsidRPr="003F0D60">
        <w:rPr>
          <w:rFonts w:ascii="Arial" w:hAnsi="Arial" w:cs="Arial"/>
          <w:sz w:val="22"/>
        </w:rPr>
        <w:t>(Department for education</w:t>
      </w:r>
      <w:r w:rsidR="00DE5809" w:rsidRPr="003F0D60">
        <w:rPr>
          <w:rFonts w:ascii="Arial" w:hAnsi="Arial" w:cs="Arial"/>
          <w:sz w:val="22"/>
        </w:rPr>
        <w:t>, 2022).</w:t>
      </w:r>
    </w:p>
    <w:p w14:paraId="7835F278" w14:textId="70DA5DA9" w:rsidR="00555582" w:rsidRPr="003F0D60" w:rsidRDefault="00B839A8" w:rsidP="00445D47">
      <w:pPr>
        <w:spacing w:line="360" w:lineRule="auto"/>
        <w:ind w:firstLine="360"/>
        <w:jc w:val="both"/>
        <w:rPr>
          <w:rFonts w:ascii="Arial" w:hAnsi="Arial" w:cs="Arial"/>
          <w:sz w:val="22"/>
        </w:rPr>
      </w:pPr>
      <w:r w:rsidRPr="003F0D60">
        <w:rPr>
          <w:rFonts w:ascii="Arial" w:hAnsi="Arial" w:cs="Arial"/>
          <w:sz w:val="22"/>
        </w:rPr>
        <w:t>Family involvement</w:t>
      </w:r>
      <w:r w:rsidR="00C14963" w:rsidRPr="003F0D60">
        <w:rPr>
          <w:rFonts w:ascii="Arial" w:hAnsi="Arial" w:cs="Arial"/>
          <w:sz w:val="22"/>
        </w:rPr>
        <w:t xml:space="preserve"> is also important, ensuring their views</w:t>
      </w:r>
      <w:r w:rsidR="00FE2764" w:rsidRPr="003F0D60">
        <w:rPr>
          <w:rFonts w:ascii="Arial" w:hAnsi="Arial" w:cs="Arial"/>
          <w:sz w:val="22"/>
        </w:rPr>
        <w:t>, strengths and experiences shape support</w:t>
      </w:r>
      <w:r w:rsidR="00B537A4" w:rsidRPr="003F0D60">
        <w:rPr>
          <w:rFonts w:ascii="Arial" w:hAnsi="Arial" w:cs="Arial"/>
          <w:sz w:val="22"/>
        </w:rPr>
        <w:t>. Finally, effective</w:t>
      </w:r>
      <w:r w:rsidR="00DF4009" w:rsidRPr="003F0D60">
        <w:rPr>
          <w:rFonts w:ascii="Arial" w:hAnsi="Arial" w:cs="Arial"/>
          <w:sz w:val="22"/>
        </w:rPr>
        <w:t xml:space="preserve"> leadership, data and evidence help partnership</w:t>
      </w:r>
      <w:r w:rsidR="0070485E" w:rsidRPr="003F0D60">
        <w:rPr>
          <w:rFonts w:ascii="Arial" w:hAnsi="Arial" w:cs="Arial"/>
          <w:sz w:val="22"/>
        </w:rPr>
        <w:t>s identify needs and evaluate services</w:t>
      </w:r>
      <w:r w:rsidR="009B322D" w:rsidRPr="003F0D60">
        <w:rPr>
          <w:rFonts w:ascii="Arial" w:hAnsi="Arial" w:cs="Arial"/>
          <w:sz w:val="22"/>
        </w:rPr>
        <w:t>. Overall, Early Help is preventable, colla</w:t>
      </w:r>
      <w:r w:rsidR="00793C4C" w:rsidRPr="003F0D60">
        <w:rPr>
          <w:rFonts w:ascii="Arial" w:hAnsi="Arial" w:cs="Arial"/>
          <w:sz w:val="22"/>
        </w:rPr>
        <w:t>borative and family-centred</w:t>
      </w:r>
      <w:r w:rsidR="00445D47" w:rsidRPr="003F0D60">
        <w:rPr>
          <w:rFonts w:ascii="Arial" w:hAnsi="Arial" w:cs="Arial"/>
          <w:sz w:val="22"/>
        </w:rPr>
        <w:t xml:space="preserve"> </w:t>
      </w:r>
      <w:r w:rsidR="004B0C39" w:rsidRPr="003F0D60">
        <w:rPr>
          <w:rFonts w:ascii="Arial" w:hAnsi="Arial" w:cs="Arial"/>
          <w:sz w:val="22"/>
        </w:rPr>
        <w:t>(Department for Education, 2022).</w:t>
      </w:r>
    </w:p>
    <w:p w14:paraId="43F193DD" w14:textId="77777777" w:rsidR="004F7A84" w:rsidRPr="003F0D60" w:rsidRDefault="004F7A84" w:rsidP="003F24FB">
      <w:pPr>
        <w:spacing w:line="360" w:lineRule="auto"/>
        <w:jc w:val="both"/>
        <w:rPr>
          <w:rFonts w:ascii="Arial" w:hAnsi="Arial" w:cs="Arial"/>
          <w:sz w:val="22"/>
        </w:rPr>
      </w:pPr>
    </w:p>
    <w:p w14:paraId="002A2DCC" w14:textId="2F70A309" w:rsidR="009E29F5" w:rsidRDefault="00410755" w:rsidP="000B4566">
      <w:pPr>
        <w:spacing w:line="360" w:lineRule="auto"/>
        <w:jc w:val="both"/>
        <w:rPr>
          <w:rFonts w:ascii="Arial" w:hAnsi="Arial" w:cs="Arial"/>
          <w:b/>
          <w:bCs/>
          <w:sz w:val="32"/>
          <w:szCs w:val="32"/>
        </w:rPr>
      </w:pPr>
      <w:r w:rsidRPr="00F24165">
        <w:rPr>
          <w:rFonts w:ascii="Arial" w:hAnsi="Arial" w:cs="Arial"/>
          <w:b/>
          <w:bCs/>
          <w:sz w:val="32"/>
          <w:szCs w:val="32"/>
        </w:rPr>
        <w:t>Multi</w:t>
      </w:r>
      <w:r w:rsidR="00F93614" w:rsidRPr="00F24165">
        <w:rPr>
          <w:rFonts w:ascii="Arial" w:hAnsi="Arial" w:cs="Arial"/>
          <w:b/>
          <w:bCs/>
          <w:sz w:val="32"/>
          <w:szCs w:val="32"/>
        </w:rPr>
        <w:t xml:space="preserve">-agency Working and the </w:t>
      </w:r>
      <w:r w:rsidR="00DC459E" w:rsidRPr="00F24165">
        <w:rPr>
          <w:rFonts w:ascii="Arial" w:hAnsi="Arial" w:cs="Arial"/>
          <w:b/>
          <w:bCs/>
          <w:sz w:val="32"/>
          <w:szCs w:val="32"/>
        </w:rPr>
        <w:t>Importance</w:t>
      </w:r>
      <w:r w:rsidR="00F93614" w:rsidRPr="00F24165">
        <w:rPr>
          <w:rFonts w:ascii="Arial" w:hAnsi="Arial" w:cs="Arial"/>
          <w:b/>
          <w:bCs/>
          <w:sz w:val="32"/>
          <w:szCs w:val="32"/>
        </w:rPr>
        <w:t xml:space="preserve"> of Interdisciplinary</w:t>
      </w:r>
      <w:r w:rsidR="00DC459E" w:rsidRPr="00F24165">
        <w:rPr>
          <w:rFonts w:ascii="Arial" w:hAnsi="Arial" w:cs="Arial"/>
          <w:b/>
          <w:bCs/>
          <w:sz w:val="32"/>
          <w:szCs w:val="32"/>
        </w:rPr>
        <w:t xml:space="preserve"> </w:t>
      </w:r>
      <w:r w:rsidR="003C4946">
        <w:rPr>
          <w:rFonts w:ascii="Arial" w:hAnsi="Arial" w:cs="Arial"/>
          <w:b/>
          <w:bCs/>
          <w:sz w:val="32"/>
          <w:szCs w:val="32"/>
        </w:rPr>
        <w:t>Practice</w:t>
      </w:r>
    </w:p>
    <w:p w14:paraId="70E73DB8" w14:textId="77777777" w:rsidR="000474AE" w:rsidRPr="003F0D60" w:rsidRDefault="000474AE" w:rsidP="008D04BC">
      <w:pPr>
        <w:spacing w:line="360" w:lineRule="auto"/>
        <w:ind w:firstLine="720"/>
        <w:jc w:val="both"/>
        <w:rPr>
          <w:rFonts w:ascii="Arial" w:hAnsi="Arial" w:cs="Arial"/>
          <w:sz w:val="22"/>
        </w:rPr>
      </w:pPr>
      <w:r w:rsidRPr="003F0D60">
        <w:rPr>
          <w:rFonts w:ascii="Arial" w:hAnsi="Arial" w:cs="Arial"/>
          <w:sz w:val="22"/>
        </w:rPr>
        <w:t>Working together to safeguard Children emphasises the importance of identifying children and families who needs support at an early stage, before concerns become more serious. Early Help is presented as a preventative approach that promotes children’s welfare, addresses emerging difficulties and reduces the risk of needs escalating (Department for Education, 2026).</w:t>
      </w:r>
    </w:p>
    <w:p w14:paraId="0B2656CA" w14:textId="6BB3653A" w:rsidR="001C6881" w:rsidRPr="003F0D60" w:rsidRDefault="00E66338" w:rsidP="008D04BC">
      <w:pPr>
        <w:spacing w:line="360" w:lineRule="auto"/>
        <w:ind w:firstLine="720"/>
        <w:jc w:val="both"/>
        <w:rPr>
          <w:rFonts w:ascii="Arial" w:hAnsi="Arial" w:cs="Arial"/>
          <w:sz w:val="22"/>
        </w:rPr>
      </w:pPr>
      <w:r w:rsidRPr="003F0D60">
        <w:rPr>
          <w:rFonts w:ascii="Arial" w:hAnsi="Arial" w:cs="Arial"/>
          <w:sz w:val="22"/>
        </w:rPr>
        <w:t>The guidance introduces Family Help as a targeted</w:t>
      </w:r>
      <w:r w:rsidR="000E53EF" w:rsidRPr="003F0D60">
        <w:rPr>
          <w:rFonts w:ascii="Arial" w:hAnsi="Arial" w:cs="Arial"/>
          <w:sz w:val="22"/>
        </w:rPr>
        <w:t xml:space="preserve"> Early Help approach involving multi-disciplinary assessment of the whole family. Practitioner</w:t>
      </w:r>
      <w:r w:rsidR="00F238B8" w:rsidRPr="003F0D60">
        <w:rPr>
          <w:rFonts w:ascii="Arial" w:hAnsi="Arial" w:cs="Arial"/>
          <w:sz w:val="22"/>
        </w:rPr>
        <w:t>s should consider children’s wishes and feelings, health</w:t>
      </w:r>
      <w:r w:rsidR="00C84406" w:rsidRPr="003F0D60">
        <w:rPr>
          <w:rFonts w:ascii="Arial" w:hAnsi="Arial" w:cs="Arial"/>
          <w:sz w:val="22"/>
        </w:rPr>
        <w:t>, development, education, family relationshi</w:t>
      </w:r>
      <w:r w:rsidR="006D682E" w:rsidRPr="003F0D60">
        <w:rPr>
          <w:rFonts w:ascii="Arial" w:hAnsi="Arial" w:cs="Arial"/>
          <w:sz w:val="22"/>
        </w:rPr>
        <w:t>ps and wider circumstances, including housing, employment</w:t>
      </w:r>
      <w:r w:rsidR="00FB6BF8" w:rsidRPr="003F0D60">
        <w:rPr>
          <w:rFonts w:ascii="Arial" w:hAnsi="Arial" w:cs="Arial"/>
          <w:sz w:val="22"/>
        </w:rPr>
        <w:t xml:space="preserve"> and domestic abuse. Assessments should identify concerns, underlying factors</w:t>
      </w:r>
      <w:r w:rsidR="00B2787B" w:rsidRPr="003F0D60">
        <w:rPr>
          <w:rFonts w:ascii="Arial" w:hAnsi="Arial" w:cs="Arial"/>
          <w:sz w:val="22"/>
        </w:rPr>
        <w:t xml:space="preserve"> and family strengths while establishing appropriate actions and </w:t>
      </w:r>
      <w:r w:rsidR="001C6881" w:rsidRPr="003F0D60">
        <w:rPr>
          <w:rFonts w:ascii="Arial" w:hAnsi="Arial" w:cs="Arial"/>
          <w:sz w:val="22"/>
        </w:rPr>
        <w:t>support (Department for Education, 2026).</w:t>
      </w:r>
    </w:p>
    <w:p w14:paraId="567B694D" w14:textId="51A632DE" w:rsidR="001C6881" w:rsidRPr="003F0D60" w:rsidRDefault="0086667B" w:rsidP="008D04BC">
      <w:pPr>
        <w:spacing w:line="360" w:lineRule="auto"/>
        <w:ind w:firstLine="720"/>
        <w:jc w:val="both"/>
        <w:rPr>
          <w:rFonts w:ascii="Arial" w:hAnsi="Arial" w:cs="Arial"/>
          <w:sz w:val="22"/>
        </w:rPr>
      </w:pPr>
      <w:r w:rsidRPr="003F0D60">
        <w:rPr>
          <w:rFonts w:ascii="Arial" w:hAnsi="Arial" w:cs="Arial"/>
          <w:sz w:val="22"/>
        </w:rPr>
        <w:t>Effective</w:t>
      </w:r>
      <w:r w:rsidR="003C7BB2" w:rsidRPr="003F0D60">
        <w:rPr>
          <w:rFonts w:ascii="Arial" w:hAnsi="Arial" w:cs="Arial"/>
          <w:sz w:val="22"/>
        </w:rPr>
        <w:t xml:space="preserve"> communication and information sharing between professionals are also essential. </w:t>
      </w:r>
      <w:r w:rsidR="00C15A1F" w:rsidRPr="003F0D60">
        <w:rPr>
          <w:rFonts w:ascii="Arial" w:hAnsi="Arial" w:cs="Arial"/>
          <w:sz w:val="22"/>
        </w:rPr>
        <w:t>Universal services play an important role in recognising emerging needs</w:t>
      </w:r>
      <w:r w:rsidR="00EA7BA4" w:rsidRPr="003F0D60">
        <w:rPr>
          <w:rFonts w:ascii="Arial" w:hAnsi="Arial" w:cs="Arial"/>
          <w:sz w:val="22"/>
        </w:rPr>
        <w:t>, while a Lead Practitioner may coordinate support and ensure that plans are developed with children</w:t>
      </w:r>
      <w:r w:rsidR="00E10FEF" w:rsidRPr="003F0D60">
        <w:rPr>
          <w:rFonts w:ascii="Arial" w:hAnsi="Arial" w:cs="Arial"/>
          <w:sz w:val="22"/>
        </w:rPr>
        <w:t xml:space="preserve"> and families. Support should be reviewed</w:t>
      </w:r>
      <w:r w:rsidR="0000341D" w:rsidRPr="003F0D60">
        <w:rPr>
          <w:rFonts w:ascii="Arial" w:hAnsi="Arial" w:cs="Arial"/>
          <w:sz w:val="22"/>
        </w:rPr>
        <w:t xml:space="preserve"> and adjusted when circumstances</w:t>
      </w:r>
      <w:r w:rsidR="009A67A0" w:rsidRPr="003F0D60">
        <w:rPr>
          <w:rFonts w:ascii="Arial" w:hAnsi="Arial" w:cs="Arial"/>
          <w:sz w:val="22"/>
        </w:rPr>
        <w:t xml:space="preserve"> change</w:t>
      </w:r>
      <w:r w:rsidR="0010093B" w:rsidRPr="003F0D60">
        <w:rPr>
          <w:rFonts w:ascii="Arial" w:hAnsi="Arial" w:cs="Arial"/>
          <w:sz w:val="22"/>
        </w:rPr>
        <w:t>. Early Help should not replace</w:t>
      </w:r>
      <w:r w:rsidR="00DF782D" w:rsidRPr="003F0D60">
        <w:rPr>
          <w:rFonts w:ascii="Arial" w:hAnsi="Arial" w:cs="Arial"/>
          <w:sz w:val="22"/>
        </w:rPr>
        <w:t xml:space="preserve"> safeguarding action where significant harm is suspected or likely</w:t>
      </w:r>
      <w:r w:rsidR="004D66F3" w:rsidRPr="003F0D60">
        <w:rPr>
          <w:rFonts w:ascii="Arial" w:hAnsi="Arial" w:cs="Arial"/>
          <w:sz w:val="22"/>
        </w:rPr>
        <w:t>; such cases require immediate referral to children’s social care</w:t>
      </w:r>
      <w:r w:rsidR="00E7146B" w:rsidRPr="003F0D60">
        <w:rPr>
          <w:rFonts w:ascii="Arial" w:hAnsi="Arial" w:cs="Arial"/>
          <w:sz w:val="22"/>
        </w:rPr>
        <w:t xml:space="preserve">. Overall, the guidance promotes </w:t>
      </w:r>
      <w:r w:rsidR="00E7146B" w:rsidRPr="003F0D60">
        <w:rPr>
          <w:rFonts w:ascii="Arial" w:hAnsi="Arial" w:cs="Arial"/>
          <w:sz w:val="22"/>
        </w:rPr>
        <w:lastRenderedPageBreak/>
        <w:t>a collaborative, child-centred</w:t>
      </w:r>
      <w:r w:rsidR="003F7A65" w:rsidRPr="003F0D60">
        <w:rPr>
          <w:rFonts w:ascii="Arial" w:hAnsi="Arial" w:cs="Arial"/>
          <w:sz w:val="22"/>
        </w:rPr>
        <w:t xml:space="preserve"> and strengths-based approach to preventing needs from escalating</w:t>
      </w:r>
      <w:r w:rsidR="00C14701" w:rsidRPr="003F0D60">
        <w:rPr>
          <w:rFonts w:ascii="Arial" w:hAnsi="Arial" w:cs="Arial"/>
          <w:sz w:val="22"/>
        </w:rPr>
        <w:t xml:space="preserve"> (Department for Education, 2026).</w:t>
      </w:r>
    </w:p>
    <w:p w14:paraId="0B14D7DB" w14:textId="52C069DF" w:rsidR="003E2F0F" w:rsidRPr="003F0D60" w:rsidRDefault="00DD2E31" w:rsidP="008D04BC">
      <w:pPr>
        <w:spacing w:line="360" w:lineRule="auto"/>
        <w:ind w:firstLine="720"/>
        <w:jc w:val="both"/>
        <w:rPr>
          <w:rFonts w:ascii="Arial" w:hAnsi="Arial" w:cs="Arial"/>
          <w:sz w:val="22"/>
        </w:rPr>
      </w:pPr>
      <w:r w:rsidRPr="003F0D60">
        <w:rPr>
          <w:rFonts w:ascii="Arial" w:hAnsi="Arial" w:cs="Arial"/>
          <w:sz w:val="22"/>
        </w:rPr>
        <w:t>Multi-agency working is essential to effective child safeguarding because it brings together</w:t>
      </w:r>
      <w:r w:rsidR="0075757B" w:rsidRPr="003F0D60">
        <w:rPr>
          <w:rFonts w:ascii="Arial" w:hAnsi="Arial" w:cs="Arial"/>
          <w:sz w:val="22"/>
        </w:rPr>
        <w:t xml:space="preserve"> knowledge and professional perspectives from different services to understand children within their family and social</w:t>
      </w:r>
      <w:r w:rsidR="00A37E12" w:rsidRPr="003F0D60">
        <w:rPr>
          <w:rFonts w:ascii="Arial" w:hAnsi="Arial" w:cs="Arial"/>
          <w:sz w:val="22"/>
        </w:rPr>
        <w:t xml:space="preserve"> contexts. However, collaboration can be challenging</w:t>
      </w:r>
      <w:r w:rsidR="00A438E0" w:rsidRPr="003F0D60">
        <w:rPr>
          <w:rFonts w:ascii="Arial" w:hAnsi="Arial" w:cs="Arial"/>
          <w:sz w:val="22"/>
        </w:rPr>
        <w:t xml:space="preserve"> because</w:t>
      </w:r>
      <w:r w:rsidR="0080615C" w:rsidRPr="003F0D60">
        <w:rPr>
          <w:rFonts w:ascii="Arial" w:hAnsi="Arial" w:cs="Arial"/>
          <w:sz w:val="22"/>
        </w:rPr>
        <w:t xml:space="preserve"> agencies have different structure</w:t>
      </w:r>
      <w:r w:rsidR="00D247D9" w:rsidRPr="003F0D60">
        <w:rPr>
          <w:rFonts w:ascii="Arial" w:hAnsi="Arial" w:cs="Arial"/>
          <w:sz w:val="22"/>
        </w:rPr>
        <w:t>s, procedures, professional cultures and responsibilities</w:t>
      </w:r>
      <w:r w:rsidR="00835438" w:rsidRPr="003F0D60">
        <w:rPr>
          <w:rFonts w:ascii="Arial" w:hAnsi="Arial" w:cs="Arial"/>
          <w:sz w:val="22"/>
        </w:rPr>
        <w:t>. These differences can create gaps in safeguarding practice</w:t>
      </w:r>
      <w:r w:rsidR="00613E9A" w:rsidRPr="003F0D60">
        <w:rPr>
          <w:rFonts w:ascii="Arial" w:hAnsi="Arial" w:cs="Arial"/>
          <w:sz w:val="22"/>
        </w:rPr>
        <w:t xml:space="preserve"> and contribute to serious failures</w:t>
      </w:r>
      <w:r w:rsidR="00DB2757" w:rsidRPr="003F0D60">
        <w:rPr>
          <w:rFonts w:ascii="Arial" w:hAnsi="Arial" w:cs="Arial"/>
          <w:sz w:val="22"/>
        </w:rPr>
        <w:t>. Effective partnership working therefore requires</w:t>
      </w:r>
      <w:r w:rsidR="00F12D68" w:rsidRPr="003F0D60">
        <w:rPr>
          <w:rFonts w:ascii="Arial" w:hAnsi="Arial" w:cs="Arial"/>
          <w:sz w:val="22"/>
        </w:rPr>
        <w:t xml:space="preserve"> a shared understanding of each agency</w:t>
      </w:r>
      <w:r w:rsidR="0080210C" w:rsidRPr="003F0D60">
        <w:rPr>
          <w:rFonts w:ascii="Arial" w:hAnsi="Arial" w:cs="Arial"/>
          <w:sz w:val="22"/>
        </w:rPr>
        <w:t xml:space="preserve">’s roles, processes and professional. </w:t>
      </w:r>
      <w:r w:rsidR="006352F0" w:rsidRPr="003F0D60">
        <w:rPr>
          <w:rFonts w:ascii="Arial" w:hAnsi="Arial" w:cs="Arial"/>
          <w:sz w:val="22"/>
        </w:rPr>
        <w:t>Perspectives, rather than simply encouraging cooperation</w:t>
      </w:r>
      <w:r w:rsidR="00205D83" w:rsidRPr="003F0D60">
        <w:rPr>
          <w:rFonts w:ascii="Arial" w:hAnsi="Arial" w:cs="Arial"/>
          <w:sz w:val="22"/>
        </w:rPr>
        <w:t>. Information sharing is particularly important because</w:t>
      </w:r>
      <w:r w:rsidR="00E30E7F" w:rsidRPr="003F0D60">
        <w:rPr>
          <w:rFonts w:ascii="Arial" w:hAnsi="Arial" w:cs="Arial"/>
          <w:sz w:val="22"/>
        </w:rPr>
        <w:t xml:space="preserve"> it enables professionals to identify and respond to safeguarding</w:t>
      </w:r>
      <w:r w:rsidR="007556E5" w:rsidRPr="003F0D60">
        <w:rPr>
          <w:rFonts w:ascii="Arial" w:hAnsi="Arial" w:cs="Arial"/>
          <w:sz w:val="22"/>
        </w:rPr>
        <w:t xml:space="preserve"> concerns. However, decisions about consent</w:t>
      </w:r>
      <w:r w:rsidR="00A70697" w:rsidRPr="003F0D60">
        <w:rPr>
          <w:rFonts w:ascii="Arial" w:hAnsi="Arial" w:cs="Arial"/>
          <w:sz w:val="22"/>
        </w:rPr>
        <w:t>, confidentiality, recording information and communication</w:t>
      </w:r>
      <w:r w:rsidR="007075D9" w:rsidRPr="003F0D60">
        <w:rPr>
          <w:rFonts w:ascii="Arial" w:hAnsi="Arial" w:cs="Arial"/>
          <w:sz w:val="22"/>
        </w:rPr>
        <w:t xml:space="preserve"> between services can be complex. Strengthening</w:t>
      </w:r>
      <w:r w:rsidR="008C306C" w:rsidRPr="003F0D60">
        <w:rPr>
          <w:rFonts w:ascii="Arial" w:hAnsi="Arial" w:cs="Arial"/>
          <w:sz w:val="22"/>
        </w:rPr>
        <w:t xml:space="preserve"> shared procedures, professional understanding, leadershi</w:t>
      </w:r>
      <w:r w:rsidR="007F673F" w:rsidRPr="003F0D60">
        <w:rPr>
          <w:rFonts w:ascii="Arial" w:hAnsi="Arial" w:cs="Arial"/>
          <w:sz w:val="22"/>
        </w:rPr>
        <w:t>p and evidence-based standards could help overcome these barriers and improve coordinated safeguarding support for children and families</w:t>
      </w:r>
      <w:r w:rsidR="00797427" w:rsidRPr="003F0D60">
        <w:rPr>
          <w:rFonts w:ascii="Arial" w:hAnsi="Arial" w:cs="Arial"/>
          <w:sz w:val="22"/>
        </w:rPr>
        <w:t xml:space="preserve"> (</w:t>
      </w:r>
      <w:r w:rsidR="0086509B" w:rsidRPr="003F0D60">
        <w:rPr>
          <w:rFonts w:ascii="Arial" w:hAnsi="Arial" w:cs="Arial"/>
          <w:sz w:val="22"/>
        </w:rPr>
        <w:t>NIH</w:t>
      </w:r>
      <w:r w:rsidR="00551E78" w:rsidRPr="003F0D60">
        <w:rPr>
          <w:rFonts w:ascii="Arial" w:hAnsi="Arial" w:cs="Arial"/>
          <w:sz w:val="22"/>
        </w:rPr>
        <w:t>,2022).</w:t>
      </w:r>
    </w:p>
    <w:p w14:paraId="7BB88055" w14:textId="58DC4B3D" w:rsidR="00E66338" w:rsidRDefault="00E66338" w:rsidP="000474AE">
      <w:pPr>
        <w:spacing w:line="360" w:lineRule="auto"/>
        <w:jc w:val="both"/>
        <w:rPr>
          <w:rFonts w:ascii="Arial" w:hAnsi="Arial" w:cs="Arial"/>
          <w:sz w:val="22"/>
        </w:rPr>
      </w:pPr>
    </w:p>
    <w:p w14:paraId="7016074E" w14:textId="29AF140D" w:rsidR="00BB4937" w:rsidRPr="00DA6AF2" w:rsidRDefault="001511D4" w:rsidP="003F0017">
      <w:pPr>
        <w:spacing w:line="360" w:lineRule="auto"/>
        <w:jc w:val="both"/>
        <w:rPr>
          <w:rFonts w:ascii="Arial" w:hAnsi="Arial" w:cs="Arial"/>
          <w:b/>
          <w:bCs/>
          <w:szCs w:val="24"/>
        </w:rPr>
      </w:pPr>
      <w:r w:rsidRPr="00DA6AF2">
        <w:rPr>
          <w:rFonts w:ascii="Arial" w:hAnsi="Arial" w:cs="Arial"/>
          <w:b/>
          <w:bCs/>
          <w:szCs w:val="24"/>
        </w:rPr>
        <w:t>Compare and analyse the main strengths and weaknesses of how the local authority websites communicate the Early Help and other support services available to families</w:t>
      </w:r>
    </w:p>
    <w:p w14:paraId="57FC89EB" w14:textId="311E72E2" w:rsidR="00083C82" w:rsidRDefault="00083C82" w:rsidP="003F0017">
      <w:pPr>
        <w:spacing w:line="360" w:lineRule="auto"/>
        <w:jc w:val="both"/>
        <w:rPr>
          <w:rFonts w:ascii="Arial" w:hAnsi="Arial" w:cs="Arial"/>
          <w:b/>
          <w:bCs/>
          <w:sz w:val="32"/>
          <w:szCs w:val="32"/>
        </w:rPr>
      </w:pPr>
      <w:r>
        <w:rPr>
          <w:rFonts w:ascii="Arial" w:hAnsi="Arial" w:cs="Arial"/>
          <w:b/>
          <w:bCs/>
          <w:sz w:val="32"/>
          <w:szCs w:val="32"/>
        </w:rPr>
        <w:t>Norfolk County Council</w:t>
      </w:r>
    </w:p>
    <w:p w14:paraId="2C19B02C" w14:textId="03E8B337" w:rsidR="00AF5564" w:rsidRPr="00305DED" w:rsidRDefault="008655D3" w:rsidP="003F0017">
      <w:pPr>
        <w:spacing w:line="360" w:lineRule="auto"/>
        <w:jc w:val="both"/>
        <w:rPr>
          <w:rFonts w:ascii="Arial" w:hAnsi="Arial" w:cs="Arial"/>
          <w:sz w:val="22"/>
        </w:rPr>
      </w:pPr>
      <w:r>
        <w:rPr>
          <w:rFonts w:ascii="Arial" w:hAnsi="Arial" w:cs="Arial"/>
          <w:b/>
          <w:bCs/>
          <w:sz w:val="32"/>
          <w:szCs w:val="32"/>
        </w:rPr>
        <w:tab/>
      </w:r>
      <w:r w:rsidR="00305DED">
        <w:rPr>
          <w:rFonts w:ascii="Arial" w:hAnsi="Arial" w:cs="Arial"/>
          <w:sz w:val="22"/>
        </w:rPr>
        <w:t>T</w:t>
      </w:r>
      <w:r w:rsidR="007B5E0E">
        <w:rPr>
          <w:rFonts w:ascii="Arial" w:hAnsi="Arial" w:cs="Arial"/>
          <w:sz w:val="22"/>
        </w:rPr>
        <w:t>hr</w:t>
      </w:r>
      <w:r w:rsidR="00092251">
        <w:rPr>
          <w:rFonts w:ascii="Arial" w:hAnsi="Arial" w:cs="Arial"/>
          <w:sz w:val="22"/>
        </w:rPr>
        <w:t>ough</w:t>
      </w:r>
      <w:r w:rsidR="007B5E0E">
        <w:rPr>
          <w:rFonts w:ascii="Arial" w:hAnsi="Arial" w:cs="Arial"/>
          <w:sz w:val="22"/>
        </w:rPr>
        <w:t xml:space="preserve"> its website and associated safeguarding partnership tools</w:t>
      </w:r>
      <w:r w:rsidR="007075C8">
        <w:rPr>
          <w:rFonts w:ascii="Arial" w:hAnsi="Arial" w:cs="Arial"/>
          <w:sz w:val="22"/>
        </w:rPr>
        <w:t xml:space="preserve">, Norfolk </w:t>
      </w:r>
      <w:r w:rsidR="0031462D">
        <w:rPr>
          <w:rFonts w:ascii="Arial" w:hAnsi="Arial" w:cs="Arial"/>
          <w:sz w:val="22"/>
        </w:rPr>
        <w:t>County</w:t>
      </w:r>
      <w:r w:rsidR="007075C8">
        <w:rPr>
          <w:rFonts w:ascii="Arial" w:hAnsi="Arial" w:cs="Arial"/>
          <w:sz w:val="22"/>
        </w:rPr>
        <w:t xml:space="preserve"> Council offers Early </w:t>
      </w:r>
      <w:r w:rsidR="00D46162">
        <w:rPr>
          <w:rFonts w:ascii="Arial" w:hAnsi="Arial" w:cs="Arial"/>
          <w:sz w:val="22"/>
        </w:rPr>
        <w:t>Help information. The council notes that Early Help</w:t>
      </w:r>
      <w:r w:rsidR="00973A3D">
        <w:rPr>
          <w:rFonts w:ascii="Arial" w:hAnsi="Arial" w:cs="Arial"/>
          <w:sz w:val="22"/>
        </w:rPr>
        <w:t xml:space="preserve"> is </w:t>
      </w:r>
      <w:r w:rsidR="0031462D">
        <w:rPr>
          <w:rFonts w:ascii="Arial" w:hAnsi="Arial" w:cs="Arial"/>
          <w:sz w:val="22"/>
        </w:rPr>
        <w:t>intended</w:t>
      </w:r>
      <w:r w:rsidR="00973A3D">
        <w:rPr>
          <w:rFonts w:ascii="Arial" w:hAnsi="Arial" w:cs="Arial"/>
          <w:sz w:val="22"/>
        </w:rPr>
        <w:t xml:space="preserve"> to assist families before issues worsen</w:t>
      </w:r>
      <w:r w:rsidR="00EE5EF6">
        <w:rPr>
          <w:rFonts w:ascii="Arial" w:hAnsi="Arial" w:cs="Arial"/>
          <w:sz w:val="22"/>
        </w:rPr>
        <w:t xml:space="preserve"> and offers details on professional referral pathways</w:t>
      </w:r>
      <w:r w:rsidR="008C605C">
        <w:rPr>
          <w:rFonts w:ascii="Arial" w:hAnsi="Arial" w:cs="Arial"/>
          <w:sz w:val="22"/>
        </w:rPr>
        <w:t>, family support services, and assessment. The</w:t>
      </w:r>
      <w:r w:rsidR="00F33F25">
        <w:rPr>
          <w:rFonts w:ascii="Arial" w:hAnsi="Arial" w:cs="Arial"/>
          <w:sz w:val="22"/>
        </w:rPr>
        <w:t xml:space="preserve"> fact that </w:t>
      </w:r>
      <w:r w:rsidR="0031462D">
        <w:rPr>
          <w:rFonts w:ascii="Arial" w:hAnsi="Arial" w:cs="Arial"/>
          <w:sz w:val="22"/>
        </w:rPr>
        <w:t>Norfolk’s</w:t>
      </w:r>
      <w:r w:rsidR="00F33F25">
        <w:rPr>
          <w:rFonts w:ascii="Arial" w:hAnsi="Arial" w:cs="Arial"/>
          <w:sz w:val="22"/>
        </w:rPr>
        <w:t xml:space="preserve"> website</w:t>
      </w:r>
      <w:r w:rsidR="000F65DA">
        <w:rPr>
          <w:rFonts w:ascii="Arial" w:hAnsi="Arial" w:cs="Arial"/>
          <w:sz w:val="22"/>
        </w:rPr>
        <w:t xml:space="preserve"> clearly </w:t>
      </w:r>
      <w:r w:rsidR="0031462D">
        <w:rPr>
          <w:rFonts w:ascii="Arial" w:hAnsi="Arial" w:cs="Arial"/>
          <w:sz w:val="22"/>
        </w:rPr>
        <w:t>explains</w:t>
      </w:r>
      <w:r w:rsidR="000F65DA">
        <w:rPr>
          <w:rFonts w:ascii="Arial" w:hAnsi="Arial" w:cs="Arial"/>
          <w:sz w:val="22"/>
        </w:rPr>
        <w:t xml:space="preserve"> the goal of Early Help</w:t>
      </w:r>
      <w:r w:rsidR="007B03E8">
        <w:rPr>
          <w:rFonts w:ascii="Arial" w:hAnsi="Arial" w:cs="Arial"/>
          <w:sz w:val="22"/>
        </w:rPr>
        <w:t xml:space="preserve"> and encourages a proactive approach is one </w:t>
      </w:r>
      <w:r w:rsidR="00AD0ADD">
        <w:rPr>
          <w:rFonts w:ascii="Arial" w:hAnsi="Arial" w:cs="Arial"/>
          <w:sz w:val="22"/>
        </w:rPr>
        <w:t>to</w:t>
      </w:r>
      <w:r w:rsidR="007B03E8">
        <w:rPr>
          <w:rFonts w:ascii="Arial" w:hAnsi="Arial" w:cs="Arial"/>
          <w:sz w:val="22"/>
        </w:rPr>
        <w:t xml:space="preserve"> its main advantages</w:t>
      </w:r>
      <w:r w:rsidR="00054D16">
        <w:rPr>
          <w:rFonts w:ascii="Arial" w:hAnsi="Arial" w:cs="Arial"/>
          <w:sz w:val="22"/>
        </w:rPr>
        <w:t>. By highlighting collaboration and early support for families</w:t>
      </w:r>
      <w:r w:rsidR="00D81F6E">
        <w:rPr>
          <w:rFonts w:ascii="Arial" w:hAnsi="Arial" w:cs="Arial"/>
          <w:sz w:val="22"/>
        </w:rPr>
        <w:t xml:space="preserve"> facing challenges, the data aligns with national </w:t>
      </w:r>
      <w:r w:rsidR="00845ACA">
        <w:rPr>
          <w:rFonts w:ascii="Arial" w:hAnsi="Arial" w:cs="Arial"/>
          <w:sz w:val="22"/>
        </w:rPr>
        <w:t>guidelines. Additionally</w:t>
      </w:r>
      <w:r w:rsidR="0077035D">
        <w:rPr>
          <w:rFonts w:ascii="Arial" w:hAnsi="Arial" w:cs="Arial"/>
          <w:sz w:val="22"/>
        </w:rPr>
        <w:t>, the website offers links to other safeguarding resources via the Norfolk</w:t>
      </w:r>
      <w:r w:rsidR="00BE3DF6">
        <w:rPr>
          <w:rFonts w:ascii="Arial" w:hAnsi="Arial" w:cs="Arial"/>
          <w:sz w:val="22"/>
        </w:rPr>
        <w:t xml:space="preserve"> Safeguarding Children Partnership, which assi</w:t>
      </w:r>
      <w:r w:rsidR="008001C6">
        <w:rPr>
          <w:rFonts w:ascii="Arial" w:hAnsi="Arial" w:cs="Arial"/>
          <w:sz w:val="22"/>
        </w:rPr>
        <w:t>sts professional in need of direction</w:t>
      </w:r>
      <w:r w:rsidR="00845ACA">
        <w:rPr>
          <w:rFonts w:ascii="Arial" w:hAnsi="Arial" w:cs="Arial"/>
          <w:sz w:val="22"/>
        </w:rPr>
        <w:t xml:space="preserve"> </w:t>
      </w:r>
      <w:r w:rsidR="00E32B74" w:rsidRPr="000900E3">
        <w:rPr>
          <w:rFonts w:ascii="Arial" w:hAnsi="Arial" w:cs="Arial"/>
          <w:sz w:val="22"/>
        </w:rPr>
        <w:t>(Norfolk County Council, 2026).</w:t>
      </w:r>
    </w:p>
    <w:p w14:paraId="5D280C74" w14:textId="0B33A7AF" w:rsidR="002A0338" w:rsidRDefault="001666A6" w:rsidP="00E3410C">
      <w:pPr>
        <w:spacing w:line="360" w:lineRule="auto"/>
        <w:ind w:firstLine="720"/>
        <w:jc w:val="both"/>
        <w:rPr>
          <w:rFonts w:ascii="Arial" w:hAnsi="Arial" w:cs="Arial"/>
          <w:sz w:val="22"/>
        </w:rPr>
      </w:pPr>
      <w:r>
        <w:rPr>
          <w:rFonts w:ascii="Arial" w:hAnsi="Arial" w:cs="Arial"/>
          <w:sz w:val="22"/>
        </w:rPr>
        <w:t>Families may have to switch between the council website</w:t>
      </w:r>
      <w:r w:rsidR="00D65805">
        <w:rPr>
          <w:rFonts w:ascii="Arial" w:hAnsi="Arial" w:cs="Arial"/>
          <w:sz w:val="22"/>
        </w:rPr>
        <w:t xml:space="preserve"> and external safeguarding partnership pages due</w:t>
      </w:r>
      <w:r w:rsidR="006D2FE8">
        <w:rPr>
          <w:rFonts w:ascii="Arial" w:hAnsi="Arial" w:cs="Arial"/>
          <w:sz w:val="22"/>
        </w:rPr>
        <w:t xml:space="preserve"> to a vulnerability in the information being disperse</w:t>
      </w:r>
      <w:r w:rsidR="00013EC7">
        <w:rPr>
          <w:rFonts w:ascii="Arial" w:hAnsi="Arial" w:cs="Arial"/>
          <w:sz w:val="22"/>
        </w:rPr>
        <w:t>d across several webpages</w:t>
      </w:r>
      <w:r w:rsidR="00D305AD">
        <w:rPr>
          <w:rFonts w:ascii="Arial" w:hAnsi="Arial" w:cs="Arial"/>
          <w:sz w:val="22"/>
        </w:rPr>
        <w:t>. Complex navigation may make it difficult</w:t>
      </w:r>
      <w:r w:rsidR="002409FF">
        <w:rPr>
          <w:rFonts w:ascii="Arial" w:hAnsi="Arial" w:cs="Arial"/>
          <w:sz w:val="22"/>
        </w:rPr>
        <w:t xml:space="preserve"> for parents going thru a stressful or crisis</w:t>
      </w:r>
      <w:r w:rsidR="00E331DE">
        <w:rPr>
          <w:rFonts w:ascii="Arial" w:hAnsi="Arial" w:cs="Arial"/>
          <w:sz w:val="22"/>
        </w:rPr>
        <w:t xml:space="preserve"> to get help fast. A single Early Help</w:t>
      </w:r>
      <w:r w:rsidR="00322230">
        <w:rPr>
          <w:rFonts w:ascii="Arial" w:hAnsi="Arial" w:cs="Arial"/>
          <w:sz w:val="22"/>
        </w:rPr>
        <w:t xml:space="preserve"> fast</w:t>
      </w:r>
      <w:r w:rsidR="00193A85">
        <w:rPr>
          <w:rFonts w:ascii="Arial" w:hAnsi="Arial" w:cs="Arial"/>
          <w:sz w:val="22"/>
        </w:rPr>
        <w:t>. A single Early Help information</w:t>
      </w:r>
      <w:r w:rsidR="00B52909">
        <w:rPr>
          <w:rFonts w:ascii="Arial" w:hAnsi="Arial" w:cs="Arial"/>
          <w:sz w:val="22"/>
        </w:rPr>
        <w:t xml:space="preserve"> hub with eligibility </w:t>
      </w:r>
      <w:r w:rsidR="00B52909">
        <w:rPr>
          <w:rFonts w:ascii="Arial" w:hAnsi="Arial" w:cs="Arial"/>
          <w:sz w:val="22"/>
        </w:rPr>
        <w:lastRenderedPageBreak/>
        <w:t>requirements, referral procedures</w:t>
      </w:r>
      <w:r w:rsidR="005360FB">
        <w:rPr>
          <w:rFonts w:ascii="Arial" w:hAnsi="Arial" w:cs="Arial"/>
          <w:sz w:val="22"/>
        </w:rPr>
        <w:t>, contact information, and examples of available support would make the website better</w:t>
      </w:r>
      <w:r w:rsidR="00301555">
        <w:rPr>
          <w:rFonts w:ascii="Arial" w:hAnsi="Arial" w:cs="Arial"/>
          <w:sz w:val="22"/>
        </w:rPr>
        <w:t>.</w:t>
      </w:r>
    </w:p>
    <w:p w14:paraId="18D46DB9" w14:textId="188E0878" w:rsidR="00CC7127" w:rsidRDefault="00CC7127" w:rsidP="003F0017">
      <w:pPr>
        <w:spacing w:line="360" w:lineRule="auto"/>
        <w:jc w:val="both"/>
        <w:rPr>
          <w:rFonts w:ascii="Arial" w:hAnsi="Arial" w:cs="Arial"/>
          <w:b/>
          <w:bCs/>
          <w:sz w:val="32"/>
          <w:szCs w:val="32"/>
        </w:rPr>
      </w:pPr>
      <w:r>
        <w:rPr>
          <w:rFonts w:ascii="Arial" w:hAnsi="Arial" w:cs="Arial"/>
          <w:b/>
          <w:bCs/>
          <w:sz w:val="32"/>
          <w:szCs w:val="32"/>
        </w:rPr>
        <w:t>Stafford</w:t>
      </w:r>
      <w:r w:rsidR="00DE3FA2">
        <w:rPr>
          <w:rFonts w:ascii="Arial" w:hAnsi="Arial" w:cs="Arial"/>
          <w:b/>
          <w:bCs/>
          <w:sz w:val="32"/>
          <w:szCs w:val="32"/>
        </w:rPr>
        <w:t>shire County Council</w:t>
      </w:r>
    </w:p>
    <w:p w14:paraId="44A0D576" w14:textId="51B96095" w:rsidR="00BB4937" w:rsidRPr="000900E3" w:rsidRDefault="00671282" w:rsidP="00852CF4">
      <w:pPr>
        <w:spacing w:line="360" w:lineRule="auto"/>
        <w:ind w:firstLine="720"/>
        <w:jc w:val="both"/>
        <w:rPr>
          <w:rFonts w:ascii="Arial" w:hAnsi="Arial" w:cs="Arial"/>
          <w:sz w:val="22"/>
        </w:rPr>
      </w:pPr>
      <w:r w:rsidRPr="000900E3">
        <w:rPr>
          <w:rFonts w:ascii="Arial" w:hAnsi="Arial" w:cs="Arial"/>
          <w:sz w:val="22"/>
        </w:rPr>
        <w:t>Provides information about Early help and family support services through its online resources</w:t>
      </w:r>
      <w:r w:rsidR="00925ECA" w:rsidRPr="000900E3">
        <w:rPr>
          <w:rFonts w:ascii="Arial" w:hAnsi="Arial" w:cs="Arial"/>
          <w:sz w:val="22"/>
        </w:rPr>
        <w:t>. The council promotes early intervention through services designed to strengthen families</w:t>
      </w:r>
      <w:r w:rsidR="004D09E9" w:rsidRPr="000900E3">
        <w:rPr>
          <w:rFonts w:ascii="Arial" w:hAnsi="Arial" w:cs="Arial"/>
          <w:sz w:val="22"/>
        </w:rPr>
        <w:t>, improve children’s wellbeing and provide a practical support when difficulties arise</w:t>
      </w:r>
      <w:r w:rsidR="00944E63" w:rsidRPr="000900E3">
        <w:rPr>
          <w:rFonts w:ascii="Arial" w:hAnsi="Arial" w:cs="Arial"/>
          <w:sz w:val="22"/>
        </w:rPr>
        <w:t>. One strength</w:t>
      </w:r>
      <w:r w:rsidR="00E13C87" w:rsidRPr="000900E3">
        <w:rPr>
          <w:rFonts w:ascii="Arial" w:hAnsi="Arial" w:cs="Arial"/>
          <w:sz w:val="22"/>
        </w:rPr>
        <w:t xml:space="preserve"> of Staffordshire</w:t>
      </w:r>
      <w:r w:rsidR="00E25204" w:rsidRPr="000900E3">
        <w:rPr>
          <w:rFonts w:ascii="Arial" w:hAnsi="Arial" w:cs="Arial"/>
          <w:sz w:val="22"/>
        </w:rPr>
        <w:t>’s websites is its focus on explaining services in family</w:t>
      </w:r>
      <w:r w:rsidR="007171A9" w:rsidRPr="000900E3">
        <w:rPr>
          <w:rFonts w:ascii="Arial" w:hAnsi="Arial" w:cs="Arial"/>
          <w:sz w:val="22"/>
        </w:rPr>
        <w:t>-</w:t>
      </w:r>
      <w:r w:rsidR="00E25204" w:rsidRPr="000900E3">
        <w:rPr>
          <w:rFonts w:ascii="Arial" w:hAnsi="Arial" w:cs="Arial"/>
          <w:sz w:val="22"/>
        </w:rPr>
        <w:t>friendly</w:t>
      </w:r>
      <w:r w:rsidR="00893E99" w:rsidRPr="000900E3">
        <w:rPr>
          <w:rFonts w:ascii="Arial" w:hAnsi="Arial" w:cs="Arial"/>
          <w:sz w:val="22"/>
        </w:rPr>
        <w:t xml:space="preserve"> language. The website </w:t>
      </w:r>
      <w:r w:rsidR="00FD2F26" w:rsidRPr="000900E3">
        <w:rPr>
          <w:rFonts w:ascii="Arial" w:hAnsi="Arial" w:cs="Arial"/>
          <w:sz w:val="22"/>
        </w:rPr>
        <w:t>provides accessible information that helps users understand that Early Help</w:t>
      </w:r>
      <w:r w:rsidR="00EC0727" w:rsidRPr="000900E3">
        <w:rPr>
          <w:rFonts w:ascii="Arial" w:hAnsi="Arial" w:cs="Arial"/>
          <w:sz w:val="22"/>
        </w:rPr>
        <w:t xml:space="preserve"> is voluntary support rather than a statutory intervention</w:t>
      </w:r>
      <w:r w:rsidR="008B468E" w:rsidRPr="000900E3">
        <w:rPr>
          <w:rFonts w:ascii="Arial" w:hAnsi="Arial" w:cs="Arial"/>
          <w:sz w:val="22"/>
        </w:rPr>
        <w:t>. This may encourage families to seek</w:t>
      </w:r>
      <w:r w:rsidR="00FB3D01" w:rsidRPr="000900E3">
        <w:rPr>
          <w:rFonts w:ascii="Arial" w:hAnsi="Arial" w:cs="Arial"/>
          <w:sz w:val="22"/>
        </w:rPr>
        <w:t xml:space="preserve"> </w:t>
      </w:r>
      <w:r w:rsidR="00346B29" w:rsidRPr="000900E3">
        <w:rPr>
          <w:rFonts w:ascii="Arial" w:hAnsi="Arial" w:cs="Arial"/>
          <w:sz w:val="22"/>
        </w:rPr>
        <w:t xml:space="preserve">assistance earlier without fearing </w:t>
      </w:r>
      <w:r w:rsidR="0034224F" w:rsidRPr="000900E3">
        <w:rPr>
          <w:rFonts w:ascii="Arial" w:hAnsi="Arial" w:cs="Arial"/>
          <w:sz w:val="22"/>
        </w:rPr>
        <w:t>professional involvement (Staffordshire</w:t>
      </w:r>
      <w:r w:rsidR="00B141A0" w:rsidRPr="000900E3">
        <w:rPr>
          <w:rFonts w:ascii="Arial" w:hAnsi="Arial" w:cs="Arial"/>
          <w:sz w:val="22"/>
        </w:rPr>
        <w:t xml:space="preserve"> County Council, 2026).</w:t>
      </w:r>
    </w:p>
    <w:p w14:paraId="131BB735" w14:textId="140F2A33" w:rsidR="00254691" w:rsidRPr="000900E3" w:rsidRDefault="00254691" w:rsidP="00E13C87">
      <w:pPr>
        <w:spacing w:line="360" w:lineRule="auto"/>
        <w:jc w:val="both"/>
        <w:rPr>
          <w:rFonts w:ascii="Arial" w:hAnsi="Arial" w:cs="Arial"/>
          <w:sz w:val="22"/>
        </w:rPr>
      </w:pPr>
      <w:r w:rsidRPr="000900E3">
        <w:rPr>
          <w:rFonts w:ascii="Arial" w:hAnsi="Arial" w:cs="Arial"/>
          <w:sz w:val="22"/>
        </w:rPr>
        <w:t>Another positive feature is the connection between Early Help</w:t>
      </w:r>
      <w:r w:rsidR="004D7486" w:rsidRPr="000900E3">
        <w:rPr>
          <w:rFonts w:ascii="Arial" w:hAnsi="Arial" w:cs="Arial"/>
          <w:sz w:val="22"/>
        </w:rPr>
        <w:t xml:space="preserve"> and wider family support services. This reflects</w:t>
      </w:r>
      <w:r w:rsidR="00CE3BCC" w:rsidRPr="000900E3">
        <w:rPr>
          <w:rFonts w:ascii="Arial" w:hAnsi="Arial" w:cs="Arial"/>
          <w:sz w:val="22"/>
        </w:rPr>
        <w:t xml:space="preserve"> the early Help System Guide’s emphasis on whole-family working, where</w:t>
      </w:r>
      <w:r w:rsidR="00A23E55" w:rsidRPr="000900E3">
        <w:rPr>
          <w:rFonts w:ascii="Arial" w:hAnsi="Arial" w:cs="Arial"/>
          <w:sz w:val="22"/>
        </w:rPr>
        <w:t xml:space="preserve"> professionals consider the wider circumstances affecting children’s lives</w:t>
      </w:r>
      <w:r w:rsidR="005E5F23" w:rsidRPr="000900E3">
        <w:rPr>
          <w:rFonts w:ascii="Arial" w:hAnsi="Arial" w:cs="Arial"/>
          <w:sz w:val="22"/>
        </w:rPr>
        <w:t>. Nevertheless, Stafford</w:t>
      </w:r>
      <w:r w:rsidR="00B6196C" w:rsidRPr="000900E3">
        <w:rPr>
          <w:rFonts w:ascii="Arial" w:hAnsi="Arial" w:cs="Arial"/>
          <w:sz w:val="22"/>
        </w:rPr>
        <w:t>shire’s website could improve by providing</w:t>
      </w:r>
      <w:r w:rsidR="00ED5766" w:rsidRPr="000900E3">
        <w:rPr>
          <w:rFonts w:ascii="Arial" w:hAnsi="Arial" w:cs="Arial"/>
          <w:sz w:val="22"/>
        </w:rPr>
        <w:t xml:space="preserve"> more detailed explanations of the different levels of Early Help</w:t>
      </w:r>
      <w:r w:rsidR="00901922" w:rsidRPr="000900E3">
        <w:rPr>
          <w:rFonts w:ascii="Arial" w:hAnsi="Arial" w:cs="Arial"/>
          <w:sz w:val="22"/>
        </w:rPr>
        <w:t xml:space="preserve"> support. Some families may not understand whether they require</w:t>
      </w:r>
      <w:r w:rsidR="00747E20" w:rsidRPr="000900E3">
        <w:rPr>
          <w:rFonts w:ascii="Arial" w:hAnsi="Arial" w:cs="Arial"/>
          <w:sz w:val="22"/>
        </w:rPr>
        <w:t xml:space="preserve"> universal support, targeted Early Help, or specialist services</w:t>
      </w:r>
      <w:r w:rsidR="00ED346B" w:rsidRPr="000900E3">
        <w:rPr>
          <w:rFonts w:ascii="Arial" w:hAnsi="Arial" w:cs="Arial"/>
          <w:sz w:val="22"/>
        </w:rPr>
        <w:t>. More visual guides, examples, and frequently asked questions could make inf</w:t>
      </w:r>
      <w:r w:rsidR="00814F46" w:rsidRPr="000900E3">
        <w:rPr>
          <w:rFonts w:ascii="Arial" w:hAnsi="Arial" w:cs="Arial"/>
          <w:sz w:val="22"/>
        </w:rPr>
        <w:t>ormation easier to understand (</w:t>
      </w:r>
      <w:r w:rsidR="00801BCF" w:rsidRPr="000900E3">
        <w:rPr>
          <w:rFonts w:ascii="Arial" w:hAnsi="Arial" w:cs="Arial"/>
          <w:sz w:val="22"/>
        </w:rPr>
        <w:t>Department</w:t>
      </w:r>
      <w:r w:rsidR="00814F46" w:rsidRPr="000900E3">
        <w:rPr>
          <w:rFonts w:ascii="Arial" w:hAnsi="Arial" w:cs="Arial"/>
          <w:sz w:val="22"/>
        </w:rPr>
        <w:t xml:space="preserve"> for Education, 2022)</w:t>
      </w:r>
      <w:r w:rsidR="00C877F7" w:rsidRPr="000900E3">
        <w:rPr>
          <w:rFonts w:ascii="Arial" w:hAnsi="Arial" w:cs="Arial"/>
          <w:sz w:val="22"/>
        </w:rPr>
        <w:t>.</w:t>
      </w:r>
    </w:p>
    <w:p w14:paraId="3D9073DD" w14:textId="05DEA4CF" w:rsidR="00C877F7" w:rsidRDefault="00644C29" w:rsidP="00E13C87">
      <w:pPr>
        <w:spacing w:line="360" w:lineRule="auto"/>
        <w:jc w:val="both"/>
        <w:rPr>
          <w:rFonts w:ascii="Arial" w:hAnsi="Arial" w:cs="Arial"/>
          <w:b/>
          <w:bCs/>
          <w:sz w:val="32"/>
          <w:szCs w:val="32"/>
        </w:rPr>
      </w:pPr>
      <w:r>
        <w:rPr>
          <w:rFonts w:ascii="Arial" w:hAnsi="Arial" w:cs="Arial"/>
          <w:b/>
          <w:bCs/>
          <w:sz w:val="32"/>
          <w:szCs w:val="32"/>
        </w:rPr>
        <w:t>Nottinghamshire County Council</w:t>
      </w:r>
    </w:p>
    <w:p w14:paraId="0FD4EE0F" w14:textId="03419292" w:rsidR="00BE6AEA" w:rsidRPr="00D85DCF" w:rsidRDefault="000007DB" w:rsidP="000B4B66">
      <w:pPr>
        <w:spacing w:line="360" w:lineRule="auto"/>
        <w:jc w:val="both"/>
        <w:rPr>
          <w:rFonts w:ascii="Arial" w:hAnsi="Arial" w:cs="Arial"/>
          <w:sz w:val="22"/>
        </w:rPr>
      </w:pPr>
      <w:r>
        <w:rPr>
          <w:rFonts w:ascii="Arial" w:hAnsi="Arial" w:cs="Arial"/>
          <w:b/>
          <w:bCs/>
          <w:sz w:val="32"/>
          <w:szCs w:val="32"/>
        </w:rPr>
        <w:tab/>
      </w:r>
      <w:r w:rsidR="00827C6C">
        <w:rPr>
          <w:rFonts w:ascii="Arial" w:hAnsi="Arial" w:cs="Arial"/>
          <w:sz w:val="22"/>
        </w:rPr>
        <w:t>Through its Family Support and Early Help websites</w:t>
      </w:r>
      <w:r w:rsidR="0026122C">
        <w:rPr>
          <w:rFonts w:ascii="Arial" w:hAnsi="Arial" w:cs="Arial"/>
          <w:sz w:val="22"/>
        </w:rPr>
        <w:t>, Nottinghamshire County Council offers information</w:t>
      </w:r>
      <w:r w:rsidR="00215BEC">
        <w:rPr>
          <w:rFonts w:ascii="Arial" w:hAnsi="Arial" w:cs="Arial"/>
          <w:sz w:val="22"/>
        </w:rPr>
        <w:t xml:space="preserve"> about early assistance. Early Help</w:t>
      </w:r>
      <w:r w:rsidR="001A3F5A">
        <w:rPr>
          <w:rFonts w:ascii="Arial" w:hAnsi="Arial" w:cs="Arial"/>
          <w:sz w:val="22"/>
        </w:rPr>
        <w:t xml:space="preserve"> is described by the council as a service that helps families deal with issues</w:t>
      </w:r>
      <w:r w:rsidR="00005403">
        <w:rPr>
          <w:rFonts w:ascii="Arial" w:hAnsi="Arial" w:cs="Arial"/>
          <w:sz w:val="22"/>
        </w:rPr>
        <w:t xml:space="preserve"> like parenting difficulty, emotional health, </w:t>
      </w:r>
      <w:r w:rsidR="003B55C6">
        <w:rPr>
          <w:rFonts w:ascii="Arial" w:hAnsi="Arial" w:cs="Arial"/>
          <w:sz w:val="22"/>
        </w:rPr>
        <w:t xml:space="preserve">educational obstacles </w:t>
      </w:r>
      <w:r w:rsidR="001B64F5">
        <w:rPr>
          <w:rFonts w:ascii="Arial" w:hAnsi="Arial" w:cs="Arial"/>
          <w:sz w:val="22"/>
        </w:rPr>
        <w:t>and family relationships</w:t>
      </w:r>
      <w:r w:rsidR="00A70EAC" w:rsidRPr="00D85DCF">
        <w:rPr>
          <w:rFonts w:ascii="Arial" w:hAnsi="Arial" w:cs="Arial"/>
          <w:sz w:val="22"/>
        </w:rPr>
        <w:t xml:space="preserve"> (Nottinghamshire County Council, 2026)</w:t>
      </w:r>
    </w:p>
    <w:p w14:paraId="7A721201" w14:textId="2B5E2B34" w:rsidR="00E71ECF" w:rsidRDefault="005C4C60" w:rsidP="000B4B66">
      <w:pPr>
        <w:spacing w:after="0" w:line="360" w:lineRule="auto"/>
        <w:jc w:val="both"/>
        <w:rPr>
          <w:rFonts w:ascii="Arial" w:eastAsia="Times New Roman" w:hAnsi="Arial" w:cs="Arial"/>
          <w:color w:val="0D0D0D"/>
          <w:sz w:val="22"/>
          <w:lang w:eastAsia="en-GB"/>
        </w:rPr>
      </w:pPr>
      <w:r>
        <w:rPr>
          <w:rFonts w:ascii="Arial" w:eastAsia="Times New Roman" w:hAnsi="Arial" w:cs="Arial"/>
          <w:color w:val="0D0D0D"/>
          <w:sz w:val="22"/>
          <w:lang w:eastAsia="en-GB"/>
        </w:rPr>
        <w:t>The practical focus of Nottinghamshire’s website is one of its main advantage</w:t>
      </w:r>
      <w:r w:rsidR="00AD77C3">
        <w:rPr>
          <w:rFonts w:ascii="Arial" w:eastAsia="Times New Roman" w:hAnsi="Arial" w:cs="Arial"/>
          <w:color w:val="0D0D0D"/>
          <w:sz w:val="22"/>
          <w:lang w:eastAsia="en-GB"/>
        </w:rPr>
        <w:t>s.</w:t>
      </w:r>
      <w:r w:rsidR="009C25BE">
        <w:rPr>
          <w:rFonts w:ascii="Arial" w:eastAsia="Times New Roman" w:hAnsi="Arial" w:cs="Arial"/>
          <w:color w:val="0D0D0D"/>
          <w:sz w:val="22"/>
          <w:lang w:eastAsia="en-GB"/>
        </w:rPr>
        <w:t xml:space="preserve"> Information on family needs is provided, along with concise</w:t>
      </w:r>
      <w:r w:rsidR="00BD7F30">
        <w:rPr>
          <w:rFonts w:ascii="Arial" w:eastAsia="Times New Roman" w:hAnsi="Arial" w:cs="Arial"/>
          <w:color w:val="0D0D0D"/>
          <w:sz w:val="22"/>
          <w:lang w:eastAsia="en-GB"/>
        </w:rPr>
        <w:t xml:space="preserve"> descriptions of the programs that are available and how to get help. This strategy is in li</w:t>
      </w:r>
      <w:r w:rsidR="007D00D2">
        <w:rPr>
          <w:rFonts w:ascii="Arial" w:eastAsia="Times New Roman" w:hAnsi="Arial" w:cs="Arial"/>
          <w:color w:val="0D0D0D"/>
          <w:sz w:val="22"/>
          <w:lang w:eastAsia="en-GB"/>
        </w:rPr>
        <w:t>ne with the government</w:t>
      </w:r>
      <w:r w:rsidR="00831262">
        <w:rPr>
          <w:rFonts w:ascii="Arial" w:eastAsia="Times New Roman" w:hAnsi="Arial" w:cs="Arial"/>
          <w:color w:val="0D0D0D"/>
          <w:sz w:val="22"/>
          <w:lang w:eastAsia="en-GB"/>
        </w:rPr>
        <w:t xml:space="preserve">’s whole </w:t>
      </w:r>
      <w:r w:rsidR="00A23E91">
        <w:rPr>
          <w:rFonts w:ascii="Arial" w:eastAsia="Times New Roman" w:hAnsi="Arial" w:cs="Arial"/>
          <w:color w:val="0D0D0D"/>
          <w:sz w:val="22"/>
          <w:lang w:eastAsia="en-GB"/>
        </w:rPr>
        <w:t>family</w:t>
      </w:r>
      <w:r w:rsidR="00831262">
        <w:rPr>
          <w:rFonts w:ascii="Arial" w:eastAsia="Times New Roman" w:hAnsi="Arial" w:cs="Arial"/>
          <w:color w:val="0D0D0D"/>
          <w:sz w:val="22"/>
          <w:lang w:eastAsia="en-GB"/>
        </w:rPr>
        <w:t xml:space="preserve"> paradigm, which</w:t>
      </w:r>
      <w:r w:rsidR="00A23E91">
        <w:rPr>
          <w:rFonts w:ascii="Arial" w:eastAsia="Times New Roman" w:hAnsi="Arial" w:cs="Arial"/>
          <w:color w:val="0D0D0D"/>
          <w:sz w:val="22"/>
          <w:lang w:eastAsia="en-GB"/>
        </w:rPr>
        <w:t xml:space="preserve"> </w:t>
      </w:r>
      <w:r w:rsidR="00850F84">
        <w:rPr>
          <w:rFonts w:ascii="Arial" w:eastAsia="Times New Roman" w:hAnsi="Arial" w:cs="Arial"/>
          <w:color w:val="0D0D0D"/>
          <w:sz w:val="22"/>
          <w:lang w:eastAsia="en-GB"/>
        </w:rPr>
        <w:t>promotes services to take the child’s larger home context into account</w:t>
      </w:r>
      <w:r w:rsidR="00584C79">
        <w:rPr>
          <w:rFonts w:ascii="Arial" w:eastAsia="Times New Roman" w:hAnsi="Arial" w:cs="Arial"/>
          <w:color w:val="0D0D0D"/>
          <w:sz w:val="22"/>
          <w:lang w:eastAsia="en-GB"/>
        </w:rPr>
        <w:t xml:space="preserve"> </w:t>
      </w:r>
      <w:r w:rsidR="009C74D8" w:rsidRPr="00D85DCF">
        <w:rPr>
          <w:rFonts w:ascii="Arial" w:eastAsia="Times New Roman" w:hAnsi="Arial" w:cs="Arial"/>
          <w:color w:val="0D0D0D"/>
          <w:sz w:val="22"/>
          <w:lang w:eastAsia="en-GB"/>
        </w:rPr>
        <w:t>(Department for Education</w:t>
      </w:r>
      <w:r w:rsidR="0093053B" w:rsidRPr="00D85DCF">
        <w:rPr>
          <w:rFonts w:ascii="Arial" w:eastAsia="Times New Roman" w:hAnsi="Arial" w:cs="Arial"/>
          <w:color w:val="0D0D0D"/>
          <w:sz w:val="22"/>
          <w:lang w:eastAsia="en-GB"/>
        </w:rPr>
        <w:t>, 2022).</w:t>
      </w:r>
    </w:p>
    <w:p w14:paraId="714A8373" w14:textId="483D179B" w:rsidR="003C0316" w:rsidRPr="00D85DCF" w:rsidRDefault="003C0316" w:rsidP="000B4B66">
      <w:pPr>
        <w:spacing w:after="0" w:line="360" w:lineRule="auto"/>
        <w:jc w:val="both"/>
        <w:rPr>
          <w:rFonts w:ascii="Arial" w:eastAsia="Times New Roman" w:hAnsi="Arial" w:cs="Arial"/>
          <w:color w:val="0D0D0D"/>
          <w:sz w:val="22"/>
          <w:lang w:eastAsia="en-GB"/>
        </w:rPr>
      </w:pPr>
      <w:r>
        <w:rPr>
          <w:rFonts w:ascii="Arial" w:eastAsia="Times New Roman" w:hAnsi="Arial" w:cs="Arial"/>
          <w:color w:val="0D0D0D"/>
          <w:sz w:val="22"/>
          <w:lang w:eastAsia="en-GB"/>
        </w:rPr>
        <w:tab/>
        <w:t>By acknowledging the participation of community organisatio</w:t>
      </w:r>
      <w:r w:rsidR="000C75CA">
        <w:rPr>
          <w:rFonts w:ascii="Arial" w:eastAsia="Times New Roman" w:hAnsi="Arial" w:cs="Arial"/>
          <w:color w:val="0D0D0D"/>
          <w:sz w:val="22"/>
          <w:lang w:eastAsia="en-GB"/>
        </w:rPr>
        <w:t xml:space="preserve">ns, schools, and </w:t>
      </w:r>
      <w:r w:rsidR="00976820">
        <w:rPr>
          <w:rFonts w:ascii="Arial" w:eastAsia="Times New Roman" w:hAnsi="Arial" w:cs="Arial"/>
          <w:color w:val="0D0D0D"/>
          <w:sz w:val="22"/>
          <w:lang w:eastAsia="en-GB"/>
        </w:rPr>
        <w:t>health</w:t>
      </w:r>
      <w:r w:rsidR="000C75CA">
        <w:rPr>
          <w:rFonts w:ascii="Arial" w:eastAsia="Times New Roman" w:hAnsi="Arial" w:cs="Arial"/>
          <w:color w:val="0D0D0D"/>
          <w:sz w:val="22"/>
          <w:lang w:eastAsia="en-GB"/>
        </w:rPr>
        <w:t xml:space="preserve"> services, the website</w:t>
      </w:r>
      <w:r w:rsidR="000E0EC3">
        <w:rPr>
          <w:rFonts w:ascii="Arial" w:eastAsia="Times New Roman" w:hAnsi="Arial" w:cs="Arial"/>
          <w:color w:val="0D0D0D"/>
          <w:sz w:val="22"/>
          <w:lang w:eastAsia="en-GB"/>
        </w:rPr>
        <w:t xml:space="preserve"> also promotes partnership functioni</w:t>
      </w:r>
      <w:r w:rsidR="007F6D8D">
        <w:rPr>
          <w:rFonts w:ascii="Arial" w:eastAsia="Times New Roman" w:hAnsi="Arial" w:cs="Arial"/>
          <w:color w:val="0D0D0D"/>
          <w:sz w:val="22"/>
          <w:lang w:eastAsia="en-GB"/>
        </w:rPr>
        <w:t>ng. This shows an awareness that local</w:t>
      </w:r>
      <w:r w:rsidR="00126FAC">
        <w:rPr>
          <w:rFonts w:ascii="Arial" w:eastAsia="Times New Roman" w:hAnsi="Arial" w:cs="Arial"/>
          <w:color w:val="0D0D0D"/>
          <w:sz w:val="22"/>
          <w:lang w:eastAsia="en-GB"/>
        </w:rPr>
        <w:t xml:space="preserve"> government cannot fulfil their protection obligation</w:t>
      </w:r>
      <w:r w:rsidR="007D7A75">
        <w:rPr>
          <w:rFonts w:ascii="Arial" w:eastAsia="Times New Roman" w:hAnsi="Arial" w:cs="Arial"/>
          <w:color w:val="0D0D0D"/>
          <w:sz w:val="22"/>
          <w:lang w:eastAsia="en-GB"/>
        </w:rPr>
        <w:t>s on their own. One drawback, meanwhile, is that</w:t>
      </w:r>
      <w:r w:rsidR="00A84A26">
        <w:rPr>
          <w:rFonts w:ascii="Arial" w:eastAsia="Times New Roman" w:hAnsi="Arial" w:cs="Arial"/>
          <w:color w:val="0D0D0D"/>
          <w:sz w:val="22"/>
          <w:lang w:eastAsia="en-GB"/>
        </w:rPr>
        <w:t xml:space="preserve"> certain </w:t>
      </w:r>
      <w:r w:rsidR="00515E5C">
        <w:rPr>
          <w:rFonts w:ascii="Arial" w:eastAsia="Times New Roman" w:hAnsi="Arial" w:cs="Arial"/>
          <w:color w:val="0D0D0D"/>
          <w:sz w:val="22"/>
          <w:lang w:eastAsia="en-GB"/>
        </w:rPr>
        <w:t>information may be more geared toward experts than parents</w:t>
      </w:r>
      <w:r w:rsidR="006F304E">
        <w:rPr>
          <w:rFonts w:ascii="Arial" w:eastAsia="Times New Roman" w:hAnsi="Arial" w:cs="Arial"/>
          <w:color w:val="0D0D0D"/>
          <w:sz w:val="22"/>
          <w:lang w:eastAsia="en-GB"/>
        </w:rPr>
        <w:t xml:space="preserve">. </w:t>
      </w:r>
      <w:r w:rsidR="006F304E">
        <w:rPr>
          <w:rFonts w:ascii="Arial" w:eastAsia="Times New Roman" w:hAnsi="Arial" w:cs="Arial"/>
          <w:color w:val="0D0D0D"/>
          <w:sz w:val="22"/>
          <w:lang w:eastAsia="en-GB"/>
        </w:rPr>
        <w:lastRenderedPageBreak/>
        <w:t>Families might benefit from more straightforward explanation</w:t>
      </w:r>
      <w:r w:rsidR="00B8317C">
        <w:rPr>
          <w:rFonts w:ascii="Arial" w:eastAsia="Times New Roman" w:hAnsi="Arial" w:cs="Arial"/>
          <w:color w:val="0D0D0D"/>
          <w:sz w:val="22"/>
          <w:lang w:eastAsia="en-GB"/>
        </w:rPr>
        <w:t xml:space="preserve">s of what happens after </w:t>
      </w:r>
      <w:r w:rsidR="00A40785">
        <w:rPr>
          <w:rFonts w:ascii="Arial" w:eastAsia="Times New Roman" w:hAnsi="Arial" w:cs="Arial"/>
          <w:color w:val="0D0D0D"/>
          <w:sz w:val="22"/>
          <w:lang w:eastAsia="en-GB"/>
        </w:rPr>
        <w:t>contacting</w:t>
      </w:r>
      <w:r w:rsidR="00874DB2">
        <w:rPr>
          <w:rFonts w:ascii="Arial" w:eastAsia="Times New Roman" w:hAnsi="Arial" w:cs="Arial"/>
          <w:color w:val="0D0D0D"/>
          <w:sz w:val="22"/>
          <w:lang w:eastAsia="en-GB"/>
        </w:rPr>
        <w:t xml:space="preserve"> Early Help and what support meeting entail</w:t>
      </w:r>
      <w:r w:rsidR="004E6326">
        <w:rPr>
          <w:rFonts w:ascii="Arial" w:eastAsia="Times New Roman" w:hAnsi="Arial" w:cs="Arial"/>
          <w:color w:val="0D0D0D"/>
          <w:sz w:val="22"/>
          <w:lang w:eastAsia="en-GB"/>
        </w:rPr>
        <w:t>, even though comprehensive assistance is still beneficial.</w:t>
      </w:r>
    </w:p>
    <w:p w14:paraId="509BCE2F" w14:textId="7704643F" w:rsidR="00E851F4" w:rsidRPr="002125F5" w:rsidRDefault="002125F5" w:rsidP="000B4B66">
      <w:pPr>
        <w:spacing w:after="0" w:line="360" w:lineRule="auto"/>
        <w:jc w:val="both"/>
        <w:rPr>
          <w:rFonts w:ascii="Arial" w:eastAsia="Times New Roman" w:hAnsi="Arial" w:cs="Arial"/>
          <w:b/>
          <w:bCs/>
          <w:color w:val="0D0D0D"/>
          <w:sz w:val="32"/>
          <w:szCs w:val="32"/>
          <w:lang w:eastAsia="en-GB"/>
        </w:rPr>
      </w:pPr>
      <w:r w:rsidRPr="002125F5">
        <w:rPr>
          <w:rFonts w:ascii="Arial" w:eastAsia="Times New Roman" w:hAnsi="Arial" w:cs="Arial"/>
          <w:b/>
          <w:bCs/>
          <w:color w:val="0D0D0D"/>
          <w:sz w:val="32"/>
          <w:szCs w:val="32"/>
          <w:lang w:eastAsia="en-GB"/>
        </w:rPr>
        <w:t>Comparative analysis</w:t>
      </w:r>
    </w:p>
    <w:p w14:paraId="486742DD" w14:textId="3DB904F6" w:rsidR="00CB237E" w:rsidRDefault="00522B1E" w:rsidP="000B4B66">
      <w:pPr>
        <w:spacing w:after="0" w:line="360" w:lineRule="auto"/>
        <w:jc w:val="both"/>
        <w:rPr>
          <w:rFonts w:ascii="Arial" w:eastAsia="Times New Roman" w:hAnsi="Arial" w:cs="Arial"/>
          <w:color w:val="0D0D0D"/>
          <w:sz w:val="22"/>
          <w:lang w:eastAsia="en-GB"/>
        </w:rPr>
      </w:pPr>
      <w:r>
        <w:rPr>
          <w:rFonts w:ascii="Arial" w:eastAsia="Times New Roman" w:hAnsi="Arial" w:cs="Arial"/>
          <w:color w:val="0D0D0D"/>
          <w:sz w:val="22"/>
          <w:lang w:eastAsia="en-GB"/>
        </w:rPr>
        <w:tab/>
        <w:t>Although Norfolk, Staffordshire, and Not</w:t>
      </w:r>
      <w:r w:rsidR="00112840">
        <w:rPr>
          <w:rFonts w:ascii="Arial" w:eastAsia="Times New Roman" w:hAnsi="Arial" w:cs="Arial"/>
          <w:color w:val="0D0D0D"/>
          <w:sz w:val="22"/>
          <w:lang w:eastAsia="en-GB"/>
        </w:rPr>
        <w:t>tinghamshire County Councils</w:t>
      </w:r>
      <w:r w:rsidR="001C5BB8">
        <w:rPr>
          <w:rFonts w:ascii="Arial" w:eastAsia="Times New Roman" w:hAnsi="Arial" w:cs="Arial"/>
          <w:color w:val="0D0D0D"/>
          <w:sz w:val="22"/>
          <w:lang w:eastAsia="en-GB"/>
        </w:rPr>
        <w:t xml:space="preserve"> all demonstrated a commitment </w:t>
      </w:r>
      <w:r w:rsidR="002B1DA6">
        <w:rPr>
          <w:rFonts w:ascii="Arial" w:eastAsia="Times New Roman" w:hAnsi="Arial" w:cs="Arial"/>
          <w:color w:val="0D0D0D"/>
          <w:sz w:val="22"/>
          <w:lang w:eastAsia="en-GB"/>
        </w:rPr>
        <w:t xml:space="preserve">to the </w:t>
      </w:r>
      <w:r w:rsidR="00B77658">
        <w:rPr>
          <w:rFonts w:ascii="Arial" w:eastAsia="Times New Roman" w:hAnsi="Arial" w:cs="Arial"/>
          <w:color w:val="0D0D0D"/>
          <w:sz w:val="22"/>
          <w:lang w:eastAsia="en-GB"/>
        </w:rPr>
        <w:t>principles</w:t>
      </w:r>
      <w:r w:rsidR="002B1DA6">
        <w:rPr>
          <w:rFonts w:ascii="Arial" w:eastAsia="Times New Roman" w:hAnsi="Arial" w:cs="Arial"/>
          <w:color w:val="0D0D0D"/>
          <w:sz w:val="22"/>
          <w:lang w:eastAsia="en-GB"/>
        </w:rPr>
        <w:t xml:space="preserve"> of Early Help</w:t>
      </w:r>
      <w:r w:rsidR="001B3329">
        <w:rPr>
          <w:rFonts w:ascii="Arial" w:eastAsia="Times New Roman" w:hAnsi="Arial" w:cs="Arial"/>
          <w:color w:val="0D0D0D"/>
          <w:sz w:val="22"/>
          <w:lang w:eastAsia="en-GB"/>
        </w:rPr>
        <w:t xml:space="preserve">, there are </w:t>
      </w:r>
      <w:r w:rsidR="0070074F">
        <w:rPr>
          <w:rFonts w:ascii="Arial" w:eastAsia="Times New Roman" w:hAnsi="Arial" w:cs="Arial"/>
          <w:color w:val="0D0D0D"/>
          <w:sz w:val="22"/>
          <w:lang w:eastAsia="en-GB"/>
        </w:rPr>
        <w:t>differences</w:t>
      </w:r>
      <w:r w:rsidR="001B3329">
        <w:rPr>
          <w:rFonts w:ascii="Arial" w:eastAsia="Times New Roman" w:hAnsi="Arial" w:cs="Arial"/>
          <w:color w:val="0D0D0D"/>
          <w:sz w:val="22"/>
          <w:lang w:eastAsia="en-GB"/>
        </w:rPr>
        <w:t xml:space="preserve"> in how effectively</w:t>
      </w:r>
      <w:r w:rsidR="00276EF9">
        <w:rPr>
          <w:rFonts w:ascii="Arial" w:eastAsia="Times New Roman" w:hAnsi="Arial" w:cs="Arial"/>
          <w:color w:val="0D0D0D"/>
          <w:sz w:val="22"/>
          <w:lang w:eastAsia="en-GB"/>
        </w:rPr>
        <w:t xml:space="preserve"> information is communicated to families and professionals</w:t>
      </w:r>
      <w:r w:rsidR="0070074F">
        <w:rPr>
          <w:rFonts w:ascii="Arial" w:eastAsia="Times New Roman" w:hAnsi="Arial" w:cs="Arial"/>
          <w:color w:val="0D0D0D"/>
          <w:sz w:val="22"/>
          <w:lang w:eastAsia="en-GB"/>
        </w:rPr>
        <w:t>.</w:t>
      </w:r>
    </w:p>
    <w:p w14:paraId="7FE4CBE1" w14:textId="4C571BCA" w:rsidR="0070074F" w:rsidRDefault="0070074F" w:rsidP="005C2C15">
      <w:pPr>
        <w:spacing w:after="0" w:line="360" w:lineRule="auto"/>
        <w:ind w:firstLine="720"/>
        <w:jc w:val="both"/>
        <w:rPr>
          <w:rFonts w:ascii="Arial" w:eastAsia="Times New Roman" w:hAnsi="Arial" w:cs="Arial"/>
          <w:color w:val="0D0D0D"/>
          <w:sz w:val="22"/>
          <w:lang w:eastAsia="en-GB"/>
        </w:rPr>
      </w:pPr>
      <w:r>
        <w:rPr>
          <w:rFonts w:ascii="Arial" w:eastAsia="Times New Roman" w:hAnsi="Arial" w:cs="Arial"/>
          <w:color w:val="0D0D0D"/>
          <w:sz w:val="22"/>
          <w:lang w:eastAsia="en-GB"/>
        </w:rPr>
        <w:t>Norfolk County Counci</w:t>
      </w:r>
      <w:r w:rsidR="006E4B51">
        <w:rPr>
          <w:rFonts w:ascii="Arial" w:eastAsia="Times New Roman" w:hAnsi="Arial" w:cs="Arial"/>
          <w:color w:val="0D0D0D"/>
          <w:sz w:val="22"/>
          <w:lang w:eastAsia="en-GB"/>
        </w:rPr>
        <w:t>l provides a strong connection between Early Help services</w:t>
      </w:r>
      <w:r w:rsidR="00B7365E">
        <w:rPr>
          <w:rFonts w:ascii="Arial" w:eastAsia="Times New Roman" w:hAnsi="Arial" w:cs="Arial"/>
          <w:color w:val="0D0D0D"/>
          <w:sz w:val="22"/>
          <w:lang w:eastAsia="en-GB"/>
        </w:rPr>
        <w:t xml:space="preserve"> and wider</w:t>
      </w:r>
      <w:r w:rsidR="006A22FE">
        <w:rPr>
          <w:rFonts w:ascii="Arial" w:eastAsia="Times New Roman" w:hAnsi="Arial" w:cs="Arial"/>
          <w:color w:val="0D0D0D"/>
          <w:sz w:val="22"/>
          <w:lang w:eastAsia="en-GB"/>
        </w:rPr>
        <w:t xml:space="preserve"> safeguarding arrangement</w:t>
      </w:r>
      <w:r w:rsidR="00366B3B">
        <w:rPr>
          <w:rFonts w:ascii="Arial" w:eastAsia="Times New Roman" w:hAnsi="Arial" w:cs="Arial"/>
          <w:color w:val="0D0D0D"/>
          <w:sz w:val="22"/>
          <w:lang w:eastAsia="en-GB"/>
        </w:rPr>
        <w:t>s. The website clearly explai</w:t>
      </w:r>
      <w:r w:rsidR="00A86244">
        <w:rPr>
          <w:rFonts w:ascii="Arial" w:eastAsia="Times New Roman" w:hAnsi="Arial" w:cs="Arial"/>
          <w:color w:val="0D0D0D"/>
          <w:sz w:val="22"/>
          <w:lang w:eastAsia="en-GB"/>
        </w:rPr>
        <w:t xml:space="preserve">ns the purpose of Early </w:t>
      </w:r>
      <w:r w:rsidR="003D7F0E">
        <w:rPr>
          <w:rFonts w:ascii="Arial" w:eastAsia="Times New Roman" w:hAnsi="Arial" w:cs="Arial"/>
          <w:color w:val="0D0D0D"/>
          <w:sz w:val="22"/>
          <w:lang w:eastAsia="en-GB"/>
        </w:rPr>
        <w:t>Help</w:t>
      </w:r>
      <w:r w:rsidR="00A86244">
        <w:rPr>
          <w:rFonts w:ascii="Arial" w:eastAsia="Times New Roman" w:hAnsi="Arial" w:cs="Arial"/>
          <w:color w:val="0D0D0D"/>
          <w:sz w:val="22"/>
          <w:lang w:eastAsia="en-GB"/>
        </w:rPr>
        <w:t xml:space="preserve"> and </w:t>
      </w:r>
      <w:r w:rsidR="00BB3155">
        <w:rPr>
          <w:rFonts w:ascii="Arial" w:eastAsia="Times New Roman" w:hAnsi="Arial" w:cs="Arial"/>
          <w:color w:val="0D0D0D"/>
          <w:sz w:val="22"/>
          <w:lang w:eastAsia="en-GB"/>
        </w:rPr>
        <w:t>highlights</w:t>
      </w:r>
      <w:r w:rsidR="00A86244">
        <w:rPr>
          <w:rFonts w:ascii="Arial" w:eastAsia="Times New Roman" w:hAnsi="Arial" w:cs="Arial"/>
          <w:color w:val="0D0D0D"/>
          <w:sz w:val="22"/>
          <w:lang w:eastAsia="en-GB"/>
        </w:rPr>
        <w:t xml:space="preserve"> the role of partnership</w:t>
      </w:r>
      <w:r w:rsidR="005268DC">
        <w:rPr>
          <w:rFonts w:ascii="Arial" w:eastAsia="Times New Roman" w:hAnsi="Arial" w:cs="Arial"/>
          <w:color w:val="0D0D0D"/>
          <w:sz w:val="22"/>
          <w:lang w:eastAsia="en-GB"/>
        </w:rPr>
        <w:t xml:space="preserve"> working. However, information is </w:t>
      </w:r>
      <w:r w:rsidR="003D7F0E">
        <w:rPr>
          <w:rFonts w:ascii="Arial" w:eastAsia="Times New Roman" w:hAnsi="Arial" w:cs="Arial"/>
          <w:color w:val="0D0D0D"/>
          <w:sz w:val="22"/>
          <w:lang w:eastAsia="en-GB"/>
        </w:rPr>
        <w:t>spread</w:t>
      </w:r>
      <w:r w:rsidR="005268DC">
        <w:rPr>
          <w:rFonts w:ascii="Arial" w:eastAsia="Times New Roman" w:hAnsi="Arial" w:cs="Arial"/>
          <w:color w:val="0D0D0D"/>
          <w:sz w:val="22"/>
          <w:lang w:eastAsia="en-GB"/>
        </w:rPr>
        <w:t xml:space="preserve"> across different</w:t>
      </w:r>
      <w:r w:rsidR="00235A8C">
        <w:rPr>
          <w:rFonts w:ascii="Arial" w:eastAsia="Times New Roman" w:hAnsi="Arial" w:cs="Arial"/>
          <w:color w:val="0D0D0D"/>
          <w:sz w:val="22"/>
          <w:lang w:eastAsia="en-GB"/>
        </w:rPr>
        <w:t xml:space="preserve"> webpages and safeguarding partnership resources, which may make</w:t>
      </w:r>
      <w:r w:rsidR="0002147F">
        <w:rPr>
          <w:rFonts w:ascii="Arial" w:eastAsia="Times New Roman" w:hAnsi="Arial" w:cs="Arial"/>
          <w:color w:val="0D0D0D"/>
          <w:sz w:val="22"/>
          <w:lang w:eastAsia="en-GB"/>
        </w:rPr>
        <w:t xml:space="preserve"> navigation difficult for parents seeking immediate support. Centralising key information in one location could improve accessibility</w:t>
      </w:r>
      <w:r w:rsidR="00E85331">
        <w:rPr>
          <w:rFonts w:ascii="Arial" w:eastAsia="Times New Roman" w:hAnsi="Arial" w:cs="Arial"/>
          <w:color w:val="0D0D0D"/>
          <w:sz w:val="22"/>
          <w:lang w:eastAsia="en-GB"/>
        </w:rPr>
        <w:t xml:space="preserve"> and user experience.</w:t>
      </w:r>
    </w:p>
    <w:p w14:paraId="106EB2AA" w14:textId="72BC7AAE" w:rsidR="00E85331" w:rsidRDefault="00663A84" w:rsidP="005C2C15">
      <w:pPr>
        <w:spacing w:after="0" w:line="360" w:lineRule="auto"/>
        <w:ind w:firstLine="720"/>
        <w:jc w:val="both"/>
        <w:rPr>
          <w:rFonts w:ascii="Arial" w:eastAsia="Times New Roman" w:hAnsi="Arial" w:cs="Arial"/>
          <w:color w:val="0D0D0D"/>
          <w:sz w:val="22"/>
          <w:lang w:eastAsia="en-GB"/>
        </w:rPr>
      </w:pPr>
      <w:r>
        <w:rPr>
          <w:rFonts w:ascii="Arial" w:eastAsia="Times New Roman" w:hAnsi="Arial" w:cs="Arial"/>
          <w:color w:val="0D0D0D"/>
          <w:sz w:val="22"/>
          <w:lang w:eastAsia="en-GB"/>
        </w:rPr>
        <w:t xml:space="preserve">Staffordshire County </w:t>
      </w:r>
      <w:r w:rsidR="003D7F0E">
        <w:rPr>
          <w:rFonts w:ascii="Arial" w:eastAsia="Times New Roman" w:hAnsi="Arial" w:cs="Arial"/>
          <w:color w:val="0D0D0D"/>
          <w:sz w:val="22"/>
          <w:lang w:eastAsia="en-GB"/>
        </w:rPr>
        <w:t>Council</w:t>
      </w:r>
      <w:r>
        <w:rPr>
          <w:rFonts w:ascii="Arial" w:eastAsia="Times New Roman" w:hAnsi="Arial" w:cs="Arial"/>
          <w:color w:val="0D0D0D"/>
          <w:sz w:val="22"/>
          <w:lang w:eastAsia="en-GB"/>
        </w:rPr>
        <w:t xml:space="preserve"> presents information</w:t>
      </w:r>
      <w:r w:rsidR="00CA037C">
        <w:rPr>
          <w:rFonts w:ascii="Arial" w:eastAsia="Times New Roman" w:hAnsi="Arial" w:cs="Arial"/>
          <w:color w:val="0D0D0D"/>
          <w:sz w:val="22"/>
          <w:lang w:eastAsia="en-GB"/>
        </w:rPr>
        <w:t xml:space="preserve"> in a clear and family-friendly manner. The language used is less formal and may encourage parents to seek support at an earlier stage</w:t>
      </w:r>
      <w:r w:rsidR="00DA2EE4">
        <w:rPr>
          <w:rFonts w:ascii="Arial" w:eastAsia="Times New Roman" w:hAnsi="Arial" w:cs="Arial"/>
          <w:color w:val="0D0D0D"/>
          <w:sz w:val="22"/>
          <w:lang w:eastAsia="en-GB"/>
        </w:rPr>
        <w:t>. This reflects the preventative aims of Early Help</w:t>
      </w:r>
      <w:r w:rsidR="000A5282">
        <w:rPr>
          <w:rFonts w:ascii="Arial" w:eastAsia="Times New Roman" w:hAnsi="Arial" w:cs="Arial"/>
          <w:color w:val="0D0D0D"/>
          <w:sz w:val="22"/>
          <w:lang w:eastAsia="en-GB"/>
        </w:rPr>
        <w:t>. However, the website provides limited explanation of the different</w:t>
      </w:r>
      <w:r w:rsidR="001666C7">
        <w:rPr>
          <w:rFonts w:ascii="Arial" w:eastAsia="Times New Roman" w:hAnsi="Arial" w:cs="Arial"/>
          <w:color w:val="0D0D0D"/>
          <w:sz w:val="22"/>
          <w:lang w:eastAsia="en-GB"/>
        </w:rPr>
        <w:t xml:space="preserve"> level of </w:t>
      </w:r>
      <w:r w:rsidR="003D7F0E">
        <w:rPr>
          <w:rFonts w:ascii="Arial" w:eastAsia="Times New Roman" w:hAnsi="Arial" w:cs="Arial"/>
          <w:color w:val="0D0D0D"/>
          <w:sz w:val="22"/>
          <w:lang w:eastAsia="en-GB"/>
        </w:rPr>
        <w:t>support available</w:t>
      </w:r>
      <w:r w:rsidR="001666C7">
        <w:rPr>
          <w:rFonts w:ascii="Arial" w:eastAsia="Times New Roman" w:hAnsi="Arial" w:cs="Arial"/>
          <w:color w:val="0D0D0D"/>
          <w:sz w:val="22"/>
          <w:lang w:eastAsia="en-GB"/>
        </w:rPr>
        <w:t xml:space="preserve">. </w:t>
      </w:r>
      <w:r w:rsidR="00B77658">
        <w:rPr>
          <w:rFonts w:ascii="Arial" w:eastAsia="Times New Roman" w:hAnsi="Arial" w:cs="Arial"/>
          <w:color w:val="0D0D0D"/>
          <w:sz w:val="22"/>
          <w:lang w:eastAsia="en-GB"/>
        </w:rPr>
        <w:t>As a result</w:t>
      </w:r>
      <w:r w:rsidR="00E02994">
        <w:rPr>
          <w:rFonts w:ascii="Arial" w:eastAsia="Times New Roman" w:hAnsi="Arial" w:cs="Arial"/>
          <w:color w:val="0D0D0D"/>
          <w:sz w:val="22"/>
          <w:lang w:eastAsia="en-GB"/>
        </w:rPr>
        <w:t>, families may find it difficult to determine</w:t>
      </w:r>
      <w:r w:rsidR="00684EDB">
        <w:rPr>
          <w:rFonts w:ascii="Arial" w:eastAsia="Times New Roman" w:hAnsi="Arial" w:cs="Arial"/>
          <w:color w:val="0D0D0D"/>
          <w:sz w:val="22"/>
          <w:lang w:eastAsia="en-GB"/>
        </w:rPr>
        <w:t xml:space="preserve"> which services are most appropriate for their circumstances</w:t>
      </w:r>
      <w:r w:rsidR="00EE1983">
        <w:rPr>
          <w:rFonts w:ascii="Arial" w:eastAsia="Times New Roman" w:hAnsi="Arial" w:cs="Arial"/>
          <w:color w:val="0D0D0D"/>
          <w:sz w:val="22"/>
          <w:lang w:eastAsia="en-GB"/>
        </w:rPr>
        <w:t>. Additional explanations, visual pathways, and practical examples would strengthen the websit</w:t>
      </w:r>
      <w:r w:rsidR="00F468D9">
        <w:rPr>
          <w:rFonts w:ascii="Arial" w:eastAsia="Times New Roman" w:hAnsi="Arial" w:cs="Arial"/>
          <w:color w:val="0D0D0D"/>
          <w:sz w:val="22"/>
          <w:lang w:eastAsia="en-GB"/>
        </w:rPr>
        <w:t>e’s effectiveness.</w:t>
      </w:r>
    </w:p>
    <w:p w14:paraId="07D51DC2" w14:textId="5628989C" w:rsidR="00F468D9" w:rsidRDefault="00F40723" w:rsidP="005C2C15">
      <w:pPr>
        <w:spacing w:after="0" w:line="360" w:lineRule="auto"/>
        <w:ind w:firstLine="720"/>
        <w:jc w:val="both"/>
        <w:rPr>
          <w:rFonts w:ascii="Arial" w:eastAsia="Times New Roman" w:hAnsi="Arial" w:cs="Arial"/>
          <w:color w:val="0D0D0D"/>
          <w:sz w:val="22"/>
          <w:lang w:eastAsia="en-GB"/>
        </w:rPr>
      </w:pPr>
      <w:r>
        <w:rPr>
          <w:rFonts w:ascii="Arial" w:eastAsia="Times New Roman" w:hAnsi="Arial" w:cs="Arial"/>
          <w:color w:val="0D0D0D"/>
          <w:sz w:val="22"/>
          <w:lang w:eastAsia="en-GB"/>
        </w:rPr>
        <w:t>Nottinghamshire</w:t>
      </w:r>
      <w:r w:rsidR="00F468D9">
        <w:rPr>
          <w:rFonts w:ascii="Arial" w:eastAsia="Times New Roman" w:hAnsi="Arial" w:cs="Arial"/>
          <w:color w:val="0D0D0D"/>
          <w:sz w:val="22"/>
          <w:lang w:eastAsia="en-GB"/>
        </w:rPr>
        <w:t xml:space="preserve"> Coun</w:t>
      </w:r>
      <w:r w:rsidR="00B83F41">
        <w:rPr>
          <w:rFonts w:ascii="Arial" w:eastAsia="Times New Roman" w:hAnsi="Arial" w:cs="Arial"/>
          <w:color w:val="0D0D0D"/>
          <w:sz w:val="22"/>
          <w:lang w:eastAsia="en-GB"/>
        </w:rPr>
        <w:t xml:space="preserve">ty </w:t>
      </w:r>
      <w:r w:rsidR="00F468D9">
        <w:rPr>
          <w:rFonts w:ascii="Arial" w:eastAsia="Times New Roman" w:hAnsi="Arial" w:cs="Arial"/>
          <w:color w:val="0D0D0D"/>
          <w:sz w:val="22"/>
          <w:lang w:eastAsia="en-GB"/>
        </w:rPr>
        <w:t>Council</w:t>
      </w:r>
      <w:r w:rsidR="003E2800">
        <w:rPr>
          <w:rFonts w:ascii="Arial" w:eastAsia="Times New Roman" w:hAnsi="Arial" w:cs="Arial"/>
          <w:color w:val="0D0D0D"/>
          <w:sz w:val="22"/>
          <w:lang w:eastAsia="en-GB"/>
        </w:rPr>
        <w:t xml:space="preserve"> appears to provide the most comprehensive family-focused approach</w:t>
      </w:r>
      <w:r w:rsidR="003F127D">
        <w:rPr>
          <w:rFonts w:ascii="Arial" w:eastAsia="Times New Roman" w:hAnsi="Arial" w:cs="Arial"/>
          <w:color w:val="0D0D0D"/>
          <w:sz w:val="22"/>
          <w:lang w:eastAsia="en-GB"/>
        </w:rPr>
        <w:t>. The website clearly outlines common challenges that families</w:t>
      </w:r>
      <w:r w:rsidR="00510248">
        <w:rPr>
          <w:rFonts w:ascii="Arial" w:eastAsia="Times New Roman" w:hAnsi="Arial" w:cs="Arial"/>
          <w:color w:val="0D0D0D"/>
          <w:sz w:val="22"/>
          <w:lang w:eastAsia="en-GB"/>
        </w:rPr>
        <w:t xml:space="preserve"> may experience, such as parenting</w:t>
      </w:r>
      <w:r w:rsidR="00F463DC">
        <w:rPr>
          <w:rFonts w:ascii="Arial" w:eastAsia="Times New Roman" w:hAnsi="Arial" w:cs="Arial"/>
          <w:color w:val="0D0D0D"/>
          <w:sz w:val="22"/>
          <w:lang w:eastAsia="en-GB"/>
        </w:rPr>
        <w:t xml:space="preserve"> difficulties</w:t>
      </w:r>
      <w:r w:rsidR="00D72AFE">
        <w:rPr>
          <w:rFonts w:ascii="Arial" w:eastAsia="Times New Roman" w:hAnsi="Arial" w:cs="Arial"/>
          <w:color w:val="0D0D0D"/>
          <w:sz w:val="22"/>
          <w:lang w:eastAsia="en-GB"/>
        </w:rPr>
        <w:t xml:space="preserve">, emotional wellbeing concerns, and </w:t>
      </w:r>
      <w:r w:rsidR="00EF3714">
        <w:rPr>
          <w:rFonts w:ascii="Arial" w:eastAsia="Times New Roman" w:hAnsi="Arial" w:cs="Arial"/>
          <w:color w:val="0D0D0D"/>
          <w:sz w:val="22"/>
          <w:lang w:eastAsia="en-GB"/>
        </w:rPr>
        <w:t>educational issues</w:t>
      </w:r>
      <w:r w:rsidR="005D6728">
        <w:rPr>
          <w:rFonts w:ascii="Arial" w:eastAsia="Times New Roman" w:hAnsi="Arial" w:cs="Arial"/>
          <w:color w:val="0D0D0D"/>
          <w:sz w:val="22"/>
          <w:lang w:eastAsia="en-GB"/>
        </w:rPr>
        <w:t>. It also provides practical information about accessing support</w:t>
      </w:r>
      <w:r w:rsidR="00E65F3A">
        <w:rPr>
          <w:rFonts w:ascii="Arial" w:eastAsia="Times New Roman" w:hAnsi="Arial" w:cs="Arial"/>
          <w:color w:val="0D0D0D"/>
          <w:sz w:val="22"/>
          <w:lang w:eastAsia="en-GB"/>
        </w:rPr>
        <w:t xml:space="preserve"> and explains the role of different agencies involved in Early Help</w:t>
      </w:r>
      <w:r w:rsidR="00EF641E">
        <w:rPr>
          <w:rFonts w:ascii="Arial" w:eastAsia="Times New Roman" w:hAnsi="Arial" w:cs="Arial"/>
          <w:color w:val="0D0D0D"/>
          <w:sz w:val="22"/>
          <w:lang w:eastAsia="en-GB"/>
        </w:rPr>
        <w:t>. This helps families understand what to expect and reduce potential barriers to engagement</w:t>
      </w:r>
      <w:r w:rsidR="008D30E8">
        <w:rPr>
          <w:rFonts w:ascii="Arial" w:eastAsia="Times New Roman" w:hAnsi="Arial" w:cs="Arial"/>
          <w:color w:val="0D0D0D"/>
          <w:sz w:val="22"/>
          <w:lang w:eastAsia="en-GB"/>
        </w:rPr>
        <w:t>. However, some actions appear to be written more</w:t>
      </w:r>
      <w:r w:rsidR="004033C9">
        <w:rPr>
          <w:rFonts w:ascii="Arial" w:eastAsia="Times New Roman" w:hAnsi="Arial" w:cs="Arial"/>
          <w:color w:val="0D0D0D"/>
          <w:sz w:val="22"/>
          <w:lang w:eastAsia="en-GB"/>
        </w:rPr>
        <w:t xml:space="preserve"> for professionals than for members</w:t>
      </w:r>
      <w:r w:rsidR="007A7FD9">
        <w:rPr>
          <w:rFonts w:ascii="Arial" w:eastAsia="Times New Roman" w:hAnsi="Arial" w:cs="Arial"/>
          <w:color w:val="0D0D0D"/>
          <w:sz w:val="22"/>
          <w:lang w:eastAsia="en-GB"/>
        </w:rPr>
        <w:t xml:space="preserve"> of the public, which could limit accessibility</w:t>
      </w:r>
      <w:r w:rsidR="009E298F">
        <w:rPr>
          <w:rFonts w:ascii="Arial" w:eastAsia="Times New Roman" w:hAnsi="Arial" w:cs="Arial"/>
          <w:color w:val="0D0D0D"/>
          <w:sz w:val="22"/>
          <w:lang w:eastAsia="en-GB"/>
        </w:rPr>
        <w:t xml:space="preserve"> for certain users.</w:t>
      </w:r>
    </w:p>
    <w:p w14:paraId="25472890" w14:textId="7B92A09E" w:rsidR="009E298F" w:rsidRDefault="009E298F" w:rsidP="0018107C">
      <w:pPr>
        <w:spacing w:after="0" w:line="360" w:lineRule="auto"/>
        <w:ind w:firstLine="720"/>
        <w:jc w:val="both"/>
        <w:rPr>
          <w:rFonts w:ascii="Arial" w:eastAsia="Times New Roman" w:hAnsi="Arial" w:cs="Arial"/>
          <w:color w:val="0D0D0D"/>
          <w:sz w:val="22"/>
          <w:lang w:eastAsia="en-GB"/>
        </w:rPr>
      </w:pPr>
      <w:r>
        <w:rPr>
          <w:rFonts w:ascii="Arial" w:eastAsia="Times New Roman" w:hAnsi="Arial" w:cs="Arial"/>
          <w:color w:val="0D0D0D"/>
          <w:sz w:val="22"/>
          <w:lang w:eastAsia="en-GB"/>
        </w:rPr>
        <w:t>Based on th</w:t>
      </w:r>
      <w:r w:rsidR="00B12505">
        <w:rPr>
          <w:rFonts w:ascii="Arial" w:eastAsia="Times New Roman" w:hAnsi="Arial" w:cs="Arial"/>
          <w:color w:val="0D0D0D"/>
          <w:sz w:val="22"/>
          <w:lang w:eastAsia="en-GB"/>
        </w:rPr>
        <w:t>is analysis</w:t>
      </w:r>
      <w:r w:rsidR="001548F7">
        <w:rPr>
          <w:rFonts w:ascii="Arial" w:eastAsia="Times New Roman" w:hAnsi="Arial" w:cs="Arial"/>
          <w:color w:val="0D0D0D"/>
          <w:sz w:val="22"/>
          <w:lang w:eastAsia="en-GB"/>
        </w:rPr>
        <w:t xml:space="preserve"> Nottinghamshire</w:t>
      </w:r>
      <w:r w:rsidR="00AE0DE6">
        <w:rPr>
          <w:rFonts w:ascii="Arial" w:eastAsia="Times New Roman" w:hAnsi="Arial" w:cs="Arial"/>
          <w:color w:val="0D0D0D"/>
          <w:sz w:val="22"/>
          <w:lang w:eastAsia="en-GB"/>
        </w:rPr>
        <w:t xml:space="preserve"> appears</w:t>
      </w:r>
      <w:r w:rsidR="00835B6C">
        <w:rPr>
          <w:rFonts w:ascii="Arial" w:eastAsia="Times New Roman" w:hAnsi="Arial" w:cs="Arial"/>
          <w:color w:val="0D0D0D"/>
          <w:sz w:val="22"/>
          <w:lang w:eastAsia="en-GB"/>
        </w:rPr>
        <w:t xml:space="preserve"> to</w:t>
      </w:r>
      <w:r w:rsidR="00D54BC0">
        <w:rPr>
          <w:rFonts w:ascii="Arial" w:eastAsia="Times New Roman" w:hAnsi="Arial" w:cs="Arial"/>
          <w:color w:val="0D0D0D"/>
          <w:sz w:val="22"/>
          <w:lang w:eastAsia="en-GB"/>
        </w:rPr>
        <w:t xml:space="preserve"> communicates Early Help most </w:t>
      </w:r>
      <w:r w:rsidR="0018107C">
        <w:rPr>
          <w:rFonts w:ascii="Arial" w:eastAsia="Times New Roman" w:hAnsi="Arial" w:cs="Arial"/>
          <w:color w:val="0D0D0D"/>
          <w:sz w:val="22"/>
          <w:lang w:eastAsia="en-GB"/>
        </w:rPr>
        <w:t>effectively</w:t>
      </w:r>
      <w:r w:rsidR="00D54BC0">
        <w:rPr>
          <w:rFonts w:ascii="Arial" w:eastAsia="Times New Roman" w:hAnsi="Arial" w:cs="Arial"/>
          <w:color w:val="0D0D0D"/>
          <w:sz w:val="22"/>
          <w:lang w:eastAsia="en-GB"/>
        </w:rPr>
        <w:t xml:space="preserve"> </w:t>
      </w:r>
      <w:r w:rsidR="00EF3714">
        <w:rPr>
          <w:rFonts w:ascii="Arial" w:eastAsia="Times New Roman" w:hAnsi="Arial" w:cs="Arial"/>
          <w:color w:val="0D0D0D"/>
          <w:sz w:val="22"/>
          <w:lang w:eastAsia="en-GB"/>
        </w:rPr>
        <w:t>because</w:t>
      </w:r>
      <w:r w:rsidR="00D54BC0">
        <w:rPr>
          <w:rFonts w:ascii="Arial" w:eastAsia="Times New Roman" w:hAnsi="Arial" w:cs="Arial"/>
          <w:color w:val="0D0D0D"/>
          <w:sz w:val="22"/>
          <w:lang w:eastAsia="en-GB"/>
        </w:rPr>
        <w:t xml:space="preserve"> it combines clear explanations, </w:t>
      </w:r>
      <w:r w:rsidR="00EF3714">
        <w:rPr>
          <w:rFonts w:ascii="Arial" w:eastAsia="Times New Roman" w:hAnsi="Arial" w:cs="Arial"/>
          <w:color w:val="0D0D0D"/>
          <w:sz w:val="22"/>
          <w:lang w:eastAsia="en-GB"/>
        </w:rPr>
        <w:t>practical</w:t>
      </w:r>
      <w:r w:rsidR="00D54BC0">
        <w:rPr>
          <w:rFonts w:ascii="Arial" w:eastAsia="Times New Roman" w:hAnsi="Arial" w:cs="Arial"/>
          <w:color w:val="0D0D0D"/>
          <w:sz w:val="22"/>
          <w:lang w:eastAsia="en-GB"/>
        </w:rPr>
        <w:t xml:space="preserve"> guidance</w:t>
      </w:r>
      <w:r w:rsidR="00655246">
        <w:rPr>
          <w:rFonts w:ascii="Arial" w:eastAsia="Times New Roman" w:hAnsi="Arial" w:cs="Arial"/>
          <w:color w:val="0D0D0D"/>
          <w:sz w:val="22"/>
          <w:lang w:eastAsia="en-GB"/>
        </w:rPr>
        <w:t>, and a strong focus on family needs.</w:t>
      </w:r>
      <w:r w:rsidR="00910190">
        <w:rPr>
          <w:rFonts w:ascii="Arial" w:eastAsia="Times New Roman" w:hAnsi="Arial" w:cs="Arial"/>
          <w:color w:val="0D0D0D"/>
          <w:sz w:val="22"/>
          <w:lang w:eastAsia="en-GB"/>
        </w:rPr>
        <w:t xml:space="preserve"> While the three</w:t>
      </w:r>
      <w:r w:rsidR="00FA0C09">
        <w:rPr>
          <w:rFonts w:ascii="Arial" w:eastAsia="Times New Roman" w:hAnsi="Arial" w:cs="Arial"/>
          <w:color w:val="0D0D0D"/>
          <w:sz w:val="22"/>
          <w:lang w:eastAsia="en-GB"/>
        </w:rPr>
        <w:t xml:space="preserve"> authorities provide useful information, improvement</w:t>
      </w:r>
      <w:r w:rsidR="009E2428">
        <w:rPr>
          <w:rFonts w:ascii="Arial" w:eastAsia="Times New Roman" w:hAnsi="Arial" w:cs="Arial"/>
          <w:color w:val="0D0D0D"/>
          <w:sz w:val="22"/>
          <w:lang w:eastAsia="en-GB"/>
        </w:rPr>
        <w:t>s in website navigation, accessibility, and c</w:t>
      </w:r>
      <w:r w:rsidR="00321BFA">
        <w:rPr>
          <w:rFonts w:ascii="Arial" w:eastAsia="Times New Roman" w:hAnsi="Arial" w:cs="Arial"/>
          <w:color w:val="0D0D0D"/>
          <w:sz w:val="22"/>
          <w:lang w:eastAsia="en-GB"/>
        </w:rPr>
        <w:t>larity</w:t>
      </w:r>
      <w:r w:rsidR="003C3A04">
        <w:rPr>
          <w:rFonts w:ascii="Arial" w:eastAsia="Times New Roman" w:hAnsi="Arial" w:cs="Arial"/>
          <w:color w:val="0D0D0D"/>
          <w:sz w:val="22"/>
          <w:lang w:eastAsia="en-GB"/>
        </w:rPr>
        <w:t xml:space="preserve"> would help ensure that families can access support quickly</w:t>
      </w:r>
      <w:r w:rsidR="00A5260E">
        <w:rPr>
          <w:rFonts w:ascii="Arial" w:eastAsia="Times New Roman" w:hAnsi="Arial" w:cs="Arial"/>
          <w:color w:val="0D0D0D"/>
          <w:sz w:val="22"/>
          <w:lang w:eastAsia="en-GB"/>
        </w:rPr>
        <w:t xml:space="preserve"> and confidently.</w:t>
      </w:r>
    </w:p>
    <w:p w14:paraId="5493F245" w14:textId="77777777" w:rsidR="00A667E9" w:rsidRPr="00D85DCF" w:rsidRDefault="00A667E9" w:rsidP="0018107C">
      <w:pPr>
        <w:spacing w:after="0" w:line="360" w:lineRule="auto"/>
        <w:ind w:firstLine="720"/>
        <w:jc w:val="both"/>
        <w:rPr>
          <w:rFonts w:ascii="Arial" w:eastAsia="Times New Roman" w:hAnsi="Arial" w:cs="Arial"/>
          <w:color w:val="0D0D0D"/>
          <w:sz w:val="22"/>
          <w:lang w:eastAsia="en-GB"/>
        </w:rPr>
      </w:pPr>
    </w:p>
    <w:p w14:paraId="5FED0DB4" w14:textId="7762BD38" w:rsidR="00EA456D" w:rsidRPr="00D85DCF" w:rsidRDefault="00EA456D" w:rsidP="000B4B66">
      <w:pPr>
        <w:spacing w:after="0" w:line="360" w:lineRule="auto"/>
        <w:jc w:val="both"/>
        <w:rPr>
          <w:rFonts w:ascii="Arial" w:eastAsia="Times New Roman" w:hAnsi="Arial" w:cs="Arial"/>
          <w:b/>
          <w:bCs/>
          <w:color w:val="0D0D0D"/>
          <w:sz w:val="32"/>
          <w:szCs w:val="32"/>
          <w:lang w:eastAsia="en-GB"/>
        </w:rPr>
      </w:pPr>
      <w:r w:rsidRPr="00D85DCF">
        <w:rPr>
          <w:rFonts w:ascii="Arial" w:eastAsia="Times New Roman" w:hAnsi="Arial" w:cs="Arial"/>
          <w:b/>
          <w:bCs/>
          <w:color w:val="0D0D0D"/>
          <w:sz w:val="32"/>
          <w:szCs w:val="32"/>
          <w:lang w:eastAsia="en-GB"/>
        </w:rPr>
        <w:t>Conclusion</w:t>
      </w:r>
    </w:p>
    <w:p w14:paraId="42FCAEF9" w14:textId="530685F1" w:rsidR="00EA456D" w:rsidRPr="009A1F03" w:rsidRDefault="00ED1A4F" w:rsidP="0027430F">
      <w:pPr>
        <w:spacing w:after="0" w:line="360" w:lineRule="auto"/>
        <w:ind w:firstLine="720"/>
        <w:jc w:val="both"/>
        <w:rPr>
          <w:rFonts w:ascii="Arial" w:eastAsia="Times New Roman" w:hAnsi="Arial" w:cs="Arial"/>
          <w:color w:val="0D0D0D"/>
          <w:sz w:val="22"/>
          <w:lang w:eastAsia="en-GB"/>
        </w:rPr>
      </w:pPr>
      <w:r w:rsidRPr="009A1F03">
        <w:rPr>
          <w:rFonts w:ascii="Arial" w:eastAsia="Times New Roman" w:hAnsi="Arial" w:cs="Arial"/>
          <w:color w:val="0D0D0D"/>
          <w:sz w:val="22"/>
          <w:lang w:eastAsia="en-GB"/>
        </w:rPr>
        <w:lastRenderedPageBreak/>
        <w:t>The</w:t>
      </w:r>
      <w:r w:rsidR="005D6E33" w:rsidRPr="009A1F03">
        <w:rPr>
          <w:rFonts w:ascii="Arial" w:eastAsia="Times New Roman" w:hAnsi="Arial" w:cs="Arial"/>
          <w:color w:val="0D0D0D"/>
          <w:sz w:val="22"/>
          <w:lang w:eastAsia="en-GB"/>
        </w:rPr>
        <w:t xml:space="preserve"> report has examined the Early Help System and its relationship with the wider</w:t>
      </w:r>
      <w:r w:rsidR="001373DA" w:rsidRPr="009A1F03">
        <w:rPr>
          <w:rFonts w:ascii="Arial" w:eastAsia="Times New Roman" w:hAnsi="Arial" w:cs="Arial"/>
          <w:color w:val="0D0D0D"/>
          <w:sz w:val="22"/>
          <w:lang w:eastAsia="en-GB"/>
        </w:rPr>
        <w:t xml:space="preserve"> strategic safeguarding framework in England. Early Help is a preventa</w:t>
      </w:r>
      <w:r w:rsidR="00C5412D" w:rsidRPr="009A1F03">
        <w:rPr>
          <w:rFonts w:ascii="Arial" w:eastAsia="Times New Roman" w:hAnsi="Arial" w:cs="Arial"/>
          <w:color w:val="0D0D0D"/>
          <w:sz w:val="22"/>
          <w:lang w:eastAsia="en-GB"/>
        </w:rPr>
        <w:t>tive approach that identifies emerging difficulties affecting children and families and provide</w:t>
      </w:r>
      <w:r w:rsidR="001202BA" w:rsidRPr="009A1F03">
        <w:rPr>
          <w:rFonts w:ascii="Arial" w:eastAsia="Times New Roman" w:hAnsi="Arial" w:cs="Arial"/>
          <w:color w:val="0D0D0D"/>
          <w:sz w:val="22"/>
          <w:lang w:eastAsia="en-GB"/>
        </w:rPr>
        <w:t>s timely support before concerns escalate into serious safeguarding issues</w:t>
      </w:r>
      <w:r w:rsidR="00C97A6C" w:rsidRPr="009A1F03">
        <w:rPr>
          <w:rFonts w:ascii="Arial" w:eastAsia="Times New Roman" w:hAnsi="Arial" w:cs="Arial"/>
          <w:color w:val="0D0D0D"/>
          <w:sz w:val="22"/>
          <w:lang w:eastAsia="en-GB"/>
        </w:rPr>
        <w:t>. It helps reduce risks, strengthen family resilience, and improve outcomes for children and families</w:t>
      </w:r>
      <w:r w:rsidR="000F2D55" w:rsidRPr="009A1F03">
        <w:rPr>
          <w:rFonts w:ascii="Arial" w:eastAsia="Times New Roman" w:hAnsi="Arial" w:cs="Arial"/>
          <w:color w:val="0D0D0D"/>
          <w:sz w:val="22"/>
          <w:lang w:eastAsia="en-GB"/>
        </w:rPr>
        <w:t>. Effective Early Help depends on strong multi-agency and inter</w:t>
      </w:r>
      <w:r w:rsidR="00376188" w:rsidRPr="009A1F03">
        <w:rPr>
          <w:rFonts w:ascii="Arial" w:eastAsia="Times New Roman" w:hAnsi="Arial" w:cs="Arial"/>
          <w:color w:val="0D0D0D"/>
          <w:sz w:val="22"/>
          <w:lang w:eastAsia="en-GB"/>
        </w:rPr>
        <w:t>disciplinary working. Working Together to Safeguard Children 2023 highlights safeguarding as a shared responsibility involving local authorities</w:t>
      </w:r>
      <w:r w:rsidR="00635804" w:rsidRPr="009A1F03">
        <w:rPr>
          <w:rFonts w:ascii="Arial" w:eastAsia="Times New Roman" w:hAnsi="Arial" w:cs="Arial"/>
          <w:color w:val="0D0D0D"/>
          <w:sz w:val="22"/>
          <w:lang w:eastAsia="en-GB"/>
        </w:rPr>
        <w:t xml:space="preserve">, </w:t>
      </w:r>
      <w:r w:rsidR="006D2593" w:rsidRPr="009A1F03">
        <w:rPr>
          <w:rFonts w:ascii="Arial" w:eastAsia="Times New Roman" w:hAnsi="Arial" w:cs="Arial"/>
          <w:color w:val="0D0D0D"/>
          <w:sz w:val="22"/>
          <w:lang w:eastAsia="en-GB"/>
        </w:rPr>
        <w:t>health services</w:t>
      </w:r>
      <w:r w:rsidR="00635804" w:rsidRPr="009A1F03">
        <w:rPr>
          <w:rFonts w:ascii="Arial" w:eastAsia="Times New Roman" w:hAnsi="Arial" w:cs="Arial"/>
          <w:color w:val="0D0D0D"/>
          <w:sz w:val="22"/>
          <w:lang w:eastAsia="en-GB"/>
        </w:rPr>
        <w:t>, education, police, voluntary organisatio</w:t>
      </w:r>
      <w:r w:rsidR="00D740CC" w:rsidRPr="009A1F03">
        <w:rPr>
          <w:rFonts w:ascii="Arial" w:eastAsia="Times New Roman" w:hAnsi="Arial" w:cs="Arial"/>
          <w:color w:val="0D0D0D"/>
          <w:sz w:val="22"/>
          <w:lang w:eastAsia="en-GB"/>
        </w:rPr>
        <w:t xml:space="preserve">ns and communities. Good communication, information </w:t>
      </w:r>
      <w:r w:rsidR="002A6A91" w:rsidRPr="009A1F03">
        <w:rPr>
          <w:rFonts w:ascii="Arial" w:eastAsia="Times New Roman" w:hAnsi="Arial" w:cs="Arial"/>
          <w:color w:val="0D0D0D"/>
          <w:sz w:val="22"/>
          <w:lang w:eastAsia="en-GB"/>
        </w:rPr>
        <w:t>sharing,</w:t>
      </w:r>
      <w:r w:rsidR="008A08B3" w:rsidRPr="009A1F03">
        <w:rPr>
          <w:rFonts w:ascii="Arial" w:eastAsia="Times New Roman" w:hAnsi="Arial" w:cs="Arial"/>
          <w:color w:val="0D0D0D"/>
          <w:sz w:val="22"/>
          <w:lang w:eastAsia="en-GB"/>
        </w:rPr>
        <w:t xml:space="preserve"> and professional collaboration help ensure children</w:t>
      </w:r>
      <w:r w:rsidR="00A0400E" w:rsidRPr="009A1F03">
        <w:rPr>
          <w:rFonts w:ascii="Arial" w:eastAsia="Times New Roman" w:hAnsi="Arial" w:cs="Arial"/>
          <w:color w:val="0D0D0D"/>
          <w:sz w:val="22"/>
          <w:lang w:eastAsia="en-GB"/>
        </w:rPr>
        <w:t xml:space="preserve"> receive appropriate support at the right time.</w:t>
      </w:r>
    </w:p>
    <w:p w14:paraId="54E8625C" w14:textId="10F79DF7" w:rsidR="00A0400E" w:rsidRPr="009A1F03" w:rsidRDefault="005E502F" w:rsidP="00D52C68">
      <w:pPr>
        <w:spacing w:after="0" w:line="360" w:lineRule="auto"/>
        <w:ind w:firstLine="720"/>
        <w:jc w:val="both"/>
        <w:rPr>
          <w:rFonts w:ascii="Arial" w:eastAsia="Times New Roman" w:hAnsi="Arial" w:cs="Arial"/>
          <w:color w:val="0D0D0D"/>
          <w:sz w:val="22"/>
          <w:lang w:eastAsia="en-GB"/>
        </w:rPr>
      </w:pPr>
      <w:r w:rsidRPr="009A1F03">
        <w:rPr>
          <w:rFonts w:ascii="Arial" w:eastAsia="Times New Roman" w:hAnsi="Arial" w:cs="Arial"/>
          <w:color w:val="0D0D0D"/>
          <w:sz w:val="22"/>
          <w:lang w:eastAsia="en-GB"/>
        </w:rPr>
        <w:t>The comparison of Norfolk, Staffordshire</w:t>
      </w:r>
      <w:r w:rsidR="003E14BC" w:rsidRPr="009A1F03">
        <w:rPr>
          <w:rFonts w:ascii="Arial" w:eastAsia="Times New Roman" w:hAnsi="Arial" w:cs="Arial"/>
          <w:color w:val="0D0D0D"/>
          <w:sz w:val="22"/>
          <w:lang w:eastAsia="en-GB"/>
        </w:rPr>
        <w:t xml:space="preserve">, and </w:t>
      </w:r>
      <w:r w:rsidR="002A6A91" w:rsidRPr="009A1F03">
        <w:rPr>
          <w:rFonts w:ascii="Arial" w:eastAsia="Times New Roman" w:hAnsi="Arial" w:cs="Arial"/>
          <w:color w:val="0D0D0D"/>
          <w:sz w:val="22"/>
          <w:lang w:eastAsia="en-GB"/>
        </w:rPr>
        <w:t>Nottinghamshire</w:t>
      </w:r>
      <w:r w:rsidR="003E14BC" w:rsidRPr="009A1F03">
        <w:rPr>
          <w:rFonts w:ascii="Arial" w:eastAsia="Times New Roman" w:hAnsi="Arial" w:cs="Arial"/>
          <w:color w:val="0D0D0D"/>
          <w:sz w:val="22"/>
          <w:lang w:eastAsia="en-GB"/>
        </w:rPr>
        <w:t xml:space="preserve"> County Councils found similar</w:t>
      </w:r>
      <w:r w:rsidR="000F3713" w:rsidRPr="009A1F03">
        <w:rPr>
          <w:rFonts w:ascii="Arial" w:eastAsia="Times New Roman" w:hAnsi="Arial" w:cs="Arial"/>
          <w:color w:val="0D0D0D"/>
          <w:sz w:val="22"/>
          <w:lang w:eastAsia="en-GB"/>
        </w:rPr>
        <w:t>ities and differences in how Early help service</w:t>
      </w:r>
      <w:r w:rsidR="007C050F" w:rsidRPr="009A1F03">
        <w:rPr>
          <w:rFonts w:ascii="Arial" w:eastAsia="Times New Roman" w:hAnsi="Arial" w:cs="Arial"/>
          <w:color w:val="0D0D0D"/>
          <w:sz w:val="22"/>
          <w:lang w:eastAsia="en-GB"/>
        </w:rPr>
        <w:t>s are communicated online. All provide</w:t>
      </w:r>
      <w:r w:rsidR="0041075E" w:rsidRPr="009A1F03">
        <w:rPr>
          <w:rFonts w:ascii="Arial" w:eastAsia="Times New Roman" w:hAnsi="Arial" w:cs="Arial"/>
          <w:color w:val="0D0D0D"/>
          <w:sz w:val="22"/>
          <w:lang w:eastAsia="en-GB"/>
        </w:rPr>
        <w:t xml:space="preserve"> access information and promote preventative safeguar</w:t>
      </w:r>
      <w:r w:rsidR="00BD16C4" w:rsidRPr="009A1F03">
        <w:rPr>
          <w:rFonts w:ascii="Arial" w:eastAsia="Times New Roman" w:hAnsi="Arial" w:cs="Arial"/>
          <w:color w:val="0D0D0D"/>
          <w:sz w:val="22"/>
          <w:lang w:eastAsia="en-GB"/>
        </w:rPr>
        <w:t>ding, but differ</w:t>
      </w:r>
      <w:r w:rsidR="005545C7" w:rsidRPr="009A1F03">
        <w:rPr>
          <w:rFonts w:ascii="Arial" w:eastAsia="Times New Roman" w:hAnsi="Arial" w:cs="Arial"/>
          <w:color w:val="0D0D0D"/>
          <w:sz w:val="22"/>
          <w:lang w:eastAsia="en-GB"/>
        </w:rPr>
        <w:t xml:space="preserve"> in </w:t>
      </w:r>
      <w:r w:rsidR="001E4AE9" w:rsidRPr="009A1F03">
        <w:rPr>
          <w:rFonts w:ascii="Arial" w:eastAsia="Times New Roman" w:hAnsi="Arial" w:cs="Arial"/>
          <w:color w:val="0D0D0D"/>
          <w:sz w:val="22"/>
          <w:lang w:eastAsia="en-GB"/>
        </w:rPr>
        <w:t>accessibility, organisation, and family focus. Norfolk</w:t>
      </w:r>
      <w:r w:rsidR="00135848" w:rsidRPr="009A1F03">
        <w:rPr>
          <w:rFonts w:ascii="Arial" w:eastAsia="Times New Roman" w:hAnsi="Arial" w:cs="Arial"/>
          <w:color w:val="0D0D0D"/>
          <w:sz w:val="22"/>
          <w:lang w:eastAsia="en-GB"/>
        </w:rPr>
        <w:t xml:space="preserve"> links Early Help clearly with safeguarding partnerships, although information is spread</w:t>
      </w:r>
      <w:r w:rsidR="00B70DBE" w:rsidRPr="009A1F03">
        <w:rPr>
          <w:rFonts w:ascii="Arial" w:eastAsia="Times New Roman" w:hAnsi="Arial" w:cs="Arial"/>
          <w:color w:val="0D0D0D"/>
          <w:sz w:val="22"/>
          <w:lang w:eastAsia="en-GB"/>
        </w:rPr>
        <w:t xml:space="preserve"> across platforms. Staffordshire offers clear, approach</w:t>
      </w:r>
      <w:r w:rsidR="000148AE" w:rsidRPr="009A1F03">
        <w:rPr>
          <w:rFonts w:ascii="Arial" w:eastAsia="Times New Roman" w:hAnsi="Arial" w:cs="Arial"/>
          <w:color w:val="0D0D0D"/>
          <w:sz w:val="22"/>
          <w:lang w:eastAsia="en-GB"/>
        </w:rPr>
        <w:t>able information but could explain Early Help pathways more fully</w:t>
      </w:r>
      <w:r w:rsidR="005C0326" w:rsidRPr="009A1F03">
        <w:rPr>
          <w:rFonts w:ascii="Arial" w:eastAsia="Times New Roman" w:hAnsi="Arial" w:cs="Arial"/>
          <w:color w:val="0D0D0D"/>
          <w:sz w:val="22"/>
          <w:lang w:eastAsia="en-GB"/>
        </w:rPr>
        <w:t xml:space="preserve">. </w:t>
      </w:r>
      <w:r w:rsidR="00461F50" w:rsidRPr="009A1F03">
        <w:rPr>
          <w:rFonts w:ascii="Arial" w:eastAsia="Times New Roman" w:hAnsi="Arial" w:cs="Arial"/>
          <w:color w:val="0D0D0D"/>
          <w:sz w:val="22"/>
          <w:lang w:eastAsia="en-GB"/>
        </w:rPr>
        <w:t>Nottinghamshire</w:t>
      </w:r>
      <w:r w:rsidR="005C0326" w:rsidRPr="009A1F03">
        <w:rPr>
          <w:rFonts w:ascii="Arial" w:eastAsia="Times New Roman" w:hAnsi="Arial" w:cs="Arial"/>
          <w:color w:val="0D0D0D"/>
          <w:sz w:val="22"/>
          <w:lang w:eastAsia="en-GB"/>
        </w:rPr>
        <w:t xml:space="preserve"> provides the strongest communication, with practical</w:t>
      </w:r>
      <w:r w:rsidR="00461F50" w:rsidRPr="009A1F03">
        <w:rPr>
          <w:rFonts w:ascii="Arial" w:eastAsia="Times New Roman" w:hAnsi="Arial" w:cs="Arial"/>
          <w:color w:val="0D0D0D"/>
          <w:sz w:val="22"/>
          <w:lang w:eastAsia="en-GB"/>
        </w:rPr>
        <w:t>, family-centred information.</w:t>
      </w:r>
      <w:r w:rsidR="0066012F" w:rsidRPr="009A1F03">
        <w:rPr>
          <w:rFonts w:ascii="Arial" w:eastAsia="Times New Roman" w:hAnsi="Arial" w:cs="Arial"/>
          <w:color w:val="0D0D0D"/>
          <w:sz w:val="22"/>
          <w:lang w:eastAsia="en-GB"/>
        </w:rPr>
        <w:t xml:space="preserve"> Based on the evaluation, </w:t>
      </w:r>
      <w:r w:rsidR="00664379" w:rsidRPr="009A1F03">
        <w:rPr>
          <w:rFonts w:ascii="Arial" w:eastAsia="Times New Roman" w:hAnsi="Arial" w:cs="Arial"/>
          <w:color w:val="0D0D0D"/>
          <w:sz w:val="22"/>
          <w:lang w:eastAsia="en-GB"/>
        </w:rPr>
        <w:t>Nottinghamshire</w:t>
      </w:r>
      <w:r w:rsidR="0066012F" w:rsidRPr="009A1F03">
        <w:rPr>
          <w:rFonts w:ascii="Arial" w:eastAsia="Times New Roman" w:hAnsi="Arial" w:cs="Arial"/>
          <w:color w:val="0D0D0D"/>
          <w:sz w:val="22"/>
          <w:lang w:eastAsia="en-GB"/>
        </w:rPr>
        <w:t xml:space="preserve"> appears most effective</w:t>
      </w:r>
      <w:r w:rsidR="00035D8B" w:rsidRPr="009A1F03">
        <w:rPr>
          <w:rFonts w:ascii="Arial" w:eastAsia="Times New Roman" w:hAnsi="Arial" w:cs="Arial"/>
          <w:color w:val="0D0D0D"/>
          <w:sz w:val="22"/>
          <w:lang w:eastAsia="en-GB"/>
        </w:rPr>
        <w:t>. However, all councils could improve navigation, consistency, and accessibility</w:t>
      </w:r>
      <w:r w:rsidR="005053D3" w:rsidRPr="009A1F03">
        <w:rPr>
          <w:rFonts w:ascii="Arial" w:eastAsia="Times New Roman" w:hAnsi="Arial" w:cs="Arial"/>
          <w:color w:val="0D0D0D"/>
          <w:sz w:val="22"/>
          <w:lang w:eastAsia="en-GB"/>
        </w:rPr>
        <w:t>. Overall, families need clear information to understand and access support, making local authority websites an important safeguarding resource</w:t>
      </w:r>
      <w:r w:rsidR="006075BE" w:rsidRPr="009A1F03">
        <w:rPr>
          <w:rFonts w:ascii="Arial" w:eastAsia="Times New Roman" w:hAnsi="Arial" w:cs="Arial"/>
          <w:color w:val="0D0D0D"/>
          <w:sz w:val="22"/>
          <w:lang w:eastAsia="en-GB"/>
        </w:rPr>
        <w:t>.</w:t>
      </w:r>
    </w:p>
    <w:p w14:paraId="2608DC7E" w14:textId="2E96F36D" w:rsidR="00E851F4" w:rsidRPr="007356E2" w:rsidRDefault="00E851F4" w:rsidP="009309C2">
      <w:pPr>
        <w:spacing w:after="0" w:line="240" w:lineRule="auto"/>
        <w:rPr>
          <w:rFonts w:ascii="Segoe UI" w:eastAsia="Times New Roman" w:hAnsi="Segoe UI" w:cs="Segoe UI"/>
          <w:color w:val="0D0D0D"/>
          <w:lang w:eastAsia="en-GB"/>
        </w:rPr>
      </w:pPr>
    </w:p>
    <w:p w14:paraId="05B010AF" w14:textId="31AC3497" w:rsidR="00BB4937" w:rsidRDefault="006D2593" w:rsidP="00427D04">
      <w:pPr>
        <w:spacing w:after="0" w:line="360" w:lineRule="auto"/>
        <w:jc w:val="both"/>
        <w:rPr>
          <w:rFonts w:ascii="Arial" w:eastAsia="Times New Roman" w:hAnsi="Arial" w:cs="Arial"/>
          <w:b/>
          <w:bCs/>
          <w:color w:val="0D0D0D"/>
          <w:sz w:val="32"/>
          <w:szCs w:val="32"/>
          <w:lang w:eastAsia="en-GB"/>
        </w:rPr>
      </w:pPr>
      <w:r>
        <w:rPr>
          <w:rFonts w:ascii="Arial" w:eastAsia="Times New Roman" w:hAnsi="Arial" w:cs="Arial"/>
          <w:b/>
          <w:bCs/>
          <w:color w:val="0D0D0D"/>
          <w:sz w:val="32"/>
          <w:szCs w:val="32"/>
          <w:lang w:eastAsia="en-GB"/>
        </w:rPr>
        <w:t>R</w:t>
      </w:r>
      <w:r w:rsidR="00664379">
        <w:rPr>
          <w:rFonts w:ascii="Arial" w:eastAsia="Times New Roman" w:hAnsi="Arial" w:cs="Arial"/>
          <w:b/>
          <w:bCs/>
          <w:color w:val="0D0D0D"/>
          <w:sz w:val="32"/>
          <w:szCs w:val="32"/>
          <w:lang w:eastAsia="en-GB"/>
        </w:rPr>
        <w:t>ecommendations</w:t>
      </w:r>
    </w:p>
    <w:p w14:paraId="1B841D6F" w14:textId="1131C7EB" w:rsidR="00A557C6" w:rsidRPr="00DF5B57" w:rsidRDefault="00C11FB9" w:rsidP="009B782C">
      <w:pPr>
        <w:spacing w:after="0" w:line="360" w:lineRule="auto"/>
        <w:ind w:firstLine="720"/>
        <w:jc w:val="both"/>
        <w:rPr>
          <w:rFonts w:ascii="Arial" w:eastAsia="Times New Roman" w:hAnsi="Arial" w:cs="Arial"/>
          <w:color w:val="0D0D0D"/>
          <w:sz w:val="22"/>
          <w:lang w:eastAsia="en-GB"/>
        </w:rPr>
      </w:pPr>
      <w:r w:rsidRPr="00DF5B57">
        <w:rPr>
          <w:rFonts w:ascii="Arial" w:eastAsia="Times New Roman" w:hAnsi="Arial" w:cs="Arial"/>
          <w:color w:val="0D0D0D"/>
          <w:sz w:val="22"/>
          <w:lang w:eastAsia="en-GB"/>
        </w:rPr>
        <w:t>To enhance the effectiveness</w:t>
      </w:r>
      <w:r w:rsidR="00EA0C5D" w:rsidRPr="00DF5B57">
        <w:rPr>
          <w:rFonts w:ascii="Arial" w:eastAsia="Times New Roman" w:hAnsi="Arial" w:cs="Arial"/>
          <w:color w:val="0D0D0D"/>
          <w:sz w:val="22"/>
          <w:lang w:eastAsia="en-GB"/>
        </w:rPr>
        <w:t xml:space="preserve"> of Early Help</w:t>
      </w:r>
      <w:r w:rsidR="00114686" w:rsidRPr="00DF5B57">
        <w:rPr>
          <w:rFonts w:ascii="Arial" w:eastAsia="Times New Roman" w:hAnsi="Arial" w:cs="Arial"/>
          <w:color w:val="0D0D0D"/>
          <w:sz w:val="22"/>
          <w:lang w:eastAsia="en-GB"/>
        </w:rPr>
        <w:t xml:space="preserve"> services, local authorities should improve the accessibility and organisation of information provided on their websites. Developing a dedicated Early Help webpage that brings together key details, including referral procedures, eligibility requirements, contact information, and available services, would make it easier for families and professionals to identify and access support when needed (Department for Education, 2022).</w:t>
      </w:r>
    </w:p>
    <w:p w14:paraId="50716197" w14:textId="35F54BBE" w:rsidR="00114686" w:rsidRPr="00DF5B57" w:rsidRDefault="00114686" w:rsidP="009B782C">
      <w:pPr>
        <w:spacing w:after="0" w:line="360" w:lineRule="auto"/>
        <w:ind w:firstLine="720"/>
        <w:jc w:val="both"/>
        <w:rPr>
          <w:rFonts w:ascii="Arial" w:eastAsia="Times New Roman" w:hAnsi="Arial" w:cs="Arial"/>
          <w:color w:val="0D0D0D"/>
          <w:sz w:val="22"/>
          <w:lang w:eastAsia="en-GB"/>
        </w:rPr>
      </w:pPr>
      <w:r w:rsidRPr="00DF5B57">
        <w:rPr>
          <w:rFonts w:ascii="Arial" w:eastAsia="Times New Roman" w:hAnsi="Arial" w:cs="Arial"/>
          <w:color w:val="0D0D0D"/>
          <w:sz w:val="22"/>
          <w:lang w:eastAsia="en-GB"/>
        </w:rPr>
        <w:t>Information should be presented in a clear and straightforward manner, using language that is easily understood by parents, carers, and young people. Additional resources such as visual guides, short videos, translated materials, and frequently asked questions could further support understanding and accessibility for diverse communities. Local authorities should also</w:t>
      </w:r>
      <w:r w:rsidR="0062422F" w:rsidRPr="00DF5B57">
        <w:rPr>
          <w:rFonts w:ascii="Arial" w:eastAsia="Times New Roman" w:hAnsi="Arial" w:cs="Arial"/>
          <w:color w:val="0D0D0D"/>
          <w:sz w:val="22"/>
          <w:lang w:eastAsia="en-GB"/>
        </w:rPr>
        <w:t xml:space="preserve"> provide clearer explanations of how different agencies work collaboratively to support children and families, helping users understand the role of multi-agency and interdisciplinary working within the Early Help process (Department for Education, 2022; Department for Education, 2026).</w:t>
      </w:r>
    </w:p>
    <w:p w14:paraId="06C697CA" w14:textId="4C041D0F" w:rsidR="0062422F" w:rsidRPr="00DF5B57" w:rsidRDefault="0062422F" w:rsidP="009B782C">
      <w:pPr>
        <w:spacing w:after="0" w:line="360" w:lineRule="auto"/>
        <w:ind w:firstLine="720"/>
        <w:jc w:val="both"/>
        <w:rPr>
          <w:rFonts w:ascii="Arial" w:eastAsia="Times New Roman" w:hAnsi="Arial" w:cs="Arial"/>
          <w:color w:val="0D0D0D"/>
          <w:sz w:val="22"/>
          <w:lang w:eastAsia="en-GB"/>
        </w:rPr>
      </w:pPr>
      <w:r w:rsidRPr="00DF5B57">
        <w:rPr>
          <w:rFonts w:ascii="Arial" w:eastAsia="Times New Roman" w:hAnsi="Arial" w:cs="Arial"/>
          <w:color w:val="0D0D0D"/>
          <w:sz w:val="22"/>
          <w:lang w:eastAsia="en-GB"/>
        </w:rPr>
        <w:lastRenderedPageBreak/>
        <w:t>Furthermore, regular feedback from families and practitioners should be used to evaluate and improve website content, navigation, and accessibility. Website information should be reviewed and updated routinely to ensure accuracy and relevance. Ongoing professional development and multi-agency training should also be promoted to strengthen communication</w:t>
      </w:r>
      <w:r w:rsidR="009B782C" w:rsidRPr="00DF5B57">
        <w:rPr>
          <w:rFonts w:ascii="Arial" w:eastAsia="Times New Roman" w:hAnsi="Arial" w:cs="Arial"/>
          <w:color w:val="0D0D0D"/>
          <w:sz w:val="22"/>
          <w:lang w:eastAsia="en-GB"/>
        </w:rPr>
        <w:t>, partnership working, and partnership working, and information-sharing practices (</w:t>
      </w:r>
      <w:r w:rsidR="00271854" w:rsidRPr="00DF5B57">
        <w:rPr>
          <w:rFonts w:ascii="Arial" w:eastAsia="Times New Roman" w:hAnsi="Arial" w:cs="Arial"/>
          <w:color w:val="0D0D0D"/>
          <w:sz w:val="22"/>
          <w:lang w:eastAsia="en-GB"/>
        </w:rPr>
        <w:t>D</w:t>
      </w:r>
      <w:r w:rsidR="009B782C" w:rsidRPr="00DF5B57">
        <w:rPr>
          <w:rFonts w:ascii="Arial" w:eastAsia="Times New Roman" w:hAnsi="Arial" w:cs="Arial"/>
          <w:color w:val="0D0D0D"/>
          <w:sz w:val="22"/>
          <w:lang w:eastAsia="en-GB"/>
        </w:rPr>
        <w:t xml:space="preserve">epartment for Education, 2026; </w:t>
      </w:r>
      <w:r w:rsidR="00271854" w:rsidRPr="00DF5B57">
        <w:rPr>
          <w:rFonts w:ascii="Arial" w:eastAsia="Times New Roman" w:hAnsi="Arial" w:cs="Arial"/>
          <w:color w:val="0D0D0D"/>
          <w:sz w:val="22"/>
          <w:lang w:eastAsia="en-GB"/>
        </w:rPr>
        <w:t>Dixon, et al.</w:t>
      </w:r>
      <w:r w:rsidR="009B782C" w:rsidRPr="00DF5B57">
        <w:rPr>
          <w:rFonts w:ascii="Arial" w:eastAsia="Times New Roman" w:hAnsi="Arial" w:cs="Arial"/>
          <w:color w:val="0D0D0D"/>
          <w:sz w:val="22"/>
          <w:lang w:eastAsia="en-GB"/>
        </w:rPr>
        <w:t>, 2022). These improvements would contribute to more effective Early Hep provision, greater family engagement, and stronger preventative safeguarding outcomes for children and their families.</w:t>
      </w:r>
    </w:p>
    <w:p w14:paraId="0A8E84A8" w14:textId="77777777" w:rsidR="00143DEA" w:rsidRDefault="00143DEA" w:rsidP="00DF5B57">
      <w:pPr>
        <w:spacing w:line="360" w:lineRule="auto"/>
        <w:jc w:val="both"/>
        <w:rPr>
          <w:rFonts w:ascii="Arial" w:hAnsi="Arial" w:cs="Arial"/>
          <w:b/>
          <w:bCs/>
          <w:sz w:val="32"/>
          <w:szCs w:val="32"/>
        </w:rPr>
      </w:pPr>
    </w:p>
    <w:p w14:paraId="71C01B1E" w14:textId="77777777" w:rsidR="0081662F" w:rsidRDefault="0081662F" w:rsidP="0081662F">
      <w:pPr>
        <w:spacing w:line="360" w:lineRule="auto"/>
        <w:jc w:val="center"/>
        <w:rPr>
          <w:rFonts w:ascii="Arial" w:hAnsi="Arial" w:cs="Arial"/>
          <w:b/>
          <w:bCs/>
          <w:sz w:val="32"/>
          <w:szCs w:val="32"/>
        </w:rPr>
      </w:pPr>
    </w:p>
    <w:p w14:paraId="3067096D" w14:textId="77777777" w:rsidR="008F090B" w:rsidRDefault="008F090B" w:rsidP="0081662F">
      <w:pPr>
        <w:spacing w:line="360" w:lineRule="auto"/>
        <w:jc w:val="center"/>
        <w:rPr>
          <w:rFonts w:ascii="Arial" w:hAnsi="Arial" w:cs="Arial"/>
          <w:b/>
          <w:bCs/>
          <w:sz w:val="32"/>
          <w:szCs w:val="32"/>
        </w:rPr>
      </w:pPr>
    </w:p>
    <w:p w14:paraId="116DF32F" w14:textId="77777777" w:rsidR="008F090B" w:rsidRDefault="008F090B" w:rsidP="0081662F">
      <w:pPr>
        <w:spacing w:line="360" w:lineRule="auto"/>
        <w:jc w:val="center"/>
        <w:rPr>
          <w:rFonts w:ascii="Arial" w:hAnsi="Arial" w:cs="Arial"/>
          <w:b/>
          <w:bCs/>
          <w:sz w:val="32"/>
          <w:szCs w:val="32"/>
        </w:rPr>
      </w:pPr>
    </w:p>
    <w:p w14:paraId="09E07104" w14:textId="77777777" w:rsidR="008F090B" w:rsidRDefault="008F090B" w:rsidP="0081662F">
      <w:pPr>
        <w:spacing w:line="360" w:lineRule="auto"/>
        <w:jc w:val="center"/>
        <w:rPr>
          <w:rFonts w:ascii="Arial" w:hAnsi="Arial" w:cs="Arial"/>
          <w:b/>
          <w:bCs/>
          <w:sz w:val="32"/>
          <w:szCs w:val="32"/>
        </w:rPr>
      </w:pPr>
    </w:p>
    <w:p w14:paraId="2DB33CF6" w14:textId="77777777" w:rsidR="008F090B" w:rsidRDefault="008F090B" w:rsidP="0081662F">
      <w:pPr>
        <w:spacing w:line="360" w:lineRule="auto"/>
        <w:jc w:val="center"/>
        <w:rPr>
          <w:rFonts w:ascii="Arial" w:hAnsi="Arial" w:cs="Arial"/>
          <w:b/>
          <w:bCs/>
          <w:sz w:val="32"/>
          <w:szCs w:val="32"/>
        </w:rPr>
      </w:pPr>
    </w:p>
    <w:p w14:paraId="51E7E3E2" w14:textId="77777777" w:rsidR="008F090B" w:rsidRDefault="008F090B" w:rsidP="0081662F">
      <w:pPr>
        <w:spacing w:line="360" w:lineRule="auto"/>
        <w:jc w:val="center"/>
        <w:rPr>
          <w:rFonts w:ascii="Arial" w:hAnsi="Arial" w:cs="Arial"/>
          <w:b/>
          <w:bCs/>
          <w:sz w:val="32"/>
          <w:szCs w:val="32"/>
        </w:rPr>
      </w:pPr>
    </w:p>
    <w:p w14:paraId="496BC02E" w14:textId="77777777" w:rsidR="008F090B" w:rsidRDefault="008F090B" w:rsidP="0081662F">
      <w:pPr>
        <w:spacing w:line="360" w:lineRule="auto"/>
        <w:jc w:val="center"/>
        <w:rPr>
          <w:rFonts w:ascii="Arial" w:hAnsi="Arial" w:cs="Arial"/>
          <w:b/>
          <w:bCs/>
          <w:sz w:val="32"/>
          <w:szCs w:val="32"/>
        </w:rPr>
      </w:pPr>
    </w:p>
    <w:p w14:paraId="50B3A637" w14:textId="77777777" w:rsidR="008F090B" w:rsidRDefault="008F090B" w:rsidP="0081662F">
      <w:pPr>
        <w:spacing w:line="360" w:lineRule="auto"/>
        <w:jc w:val="center"/>
        <w:rPr>
          <w:rFonts w:ascii="Arial" w:hAnsi="Arial" w:cs="Arial"/>
          <w:b/>
          <w:bCs/>
          <w:sz w:val="32"/>
          <w:szCs w:val="32"/>
        </w:rPr>
      </w:pPr>
    </w:p>
    <w:p w14:paraId="6C289777" w14:textId="77777777" w:rsidR="008F090B" w:rsidRDefault="008F090B" w:rsidP="0081662F">
      <w:pPr>
        <w:spacing w:line="360" w:lineRule="auto"/>
        <w:jc w:val="center"/>
        <w:rPr>
          <w:rFonts w:ascii="Arial" w:hAnsi="Arial" w:cs="Arial"/>
          <w:b/>
          <w:bCs/>
          <w:sz w:val="32"/>
          <w:szCs w:val="32"/>
        </w:rPr>
      </w:pPr>
    </w:p>
    <w:p w14:paraId="15C9BE2E" w14:textId="77777777" w:rsidR="008F090B" w:rsidRDefault="008F090B" w:rsidP="0081662F">
      <w:pPr>
        <w:spacing w:line="360" w:lineRule="auto"/>
        <w:jc w:val="center"/>
        <w:rPr>
          <w:rFonts w:ascii="Arial" w:hAnsi="Arial" w:cs="Arial"/>
          <w:b/>
          <w:bCs/>
          <w:sz w:val="32"/>
          <w:szCs w:val="32"/>
        </w:rPr>
      </w:pPr>
    </w:p>
    <w:p w14:paraId="29545EC4" w14:textId="77777777" w:rsidR="008F090B" w:rsidRDefault="008F090B" w:rsidP="0081662F">
      <w:pPr>
        <w:spacing w:line="360" w:lineRule="auto"/>
        <w:jc w:val="center"/>
        <w:rPr>
          <w:rFonts w:ascii="Arial" w:hAnsi="Arial" w:cs="Arial"/>
          <w:b/>
          <w:bCs/>
          <w:sz w:val="32"/>
          <w:szCs w:val="32"/>
        </w:rPr>
      </w:pPr>
    </w:p>
    <w:p w14:paraId="1903E2C3" w14:textId="77777777" w:rsidR="008F090B" w:rsidRDefault="008F090B" w:rsidP="0081662F">
      <w:pPr>
        <w:spacing w:line="360" w:lineRule="auto"/>
        <w:jc w:val="center"/>
        <w:rPr>
          <w:rFonts w:ascii="Arial" w:hAnsi="Arial" w:cs="Arial"/>
          <w:b/>
          <w:bCs/>
          <w:sz w:val="32"/>
          <w:szCs w:val="32"/>
        </w:rPr>
      </w:pPr>
    </w:p>
    <w:p w14:paraId="53EB8FF5" w14:textId="77777777" w:rsidR="008F090B" w:rsidRDefault="008F090B" w:rsidP="0081662F">
      <w:pPr>
        <w:spacing w:line="360" w:lineRule="auto"/>
        <w:jc w:val="center"/>
        <w:rPr>
          <w:rFonts w:ascii="Arial" w:hAnsi="Arial" w:cs="Arial"/>
          <w:b/>
          <w:bCs/>
          <w:sz w:val="32"/>
          <w:szCs w:val="32"/>
        </w:rPr>
      </w:pPr>
    </w:p>
    <w:p w14:paraId="251B3492" w14:textId="451F1168" w:rsidR="001B7A40" w:rsidRPr="00DF5B57" w:rsidRDefault="001B7A40" w:rsidP="0081662F">
      <w:pPr>
        <w:spacing w:line="360" w:lineRule="auto"/>
        <w:jc w:val="center"/>
        <w:rPr>
          <w:rFonts w:ascii="Arial" w:hAnsi="Arial" w:cs="Arial"/>
          <w:sz w:val="22"/>
        </w:rPr>
      </w:pPr>
      <w:r w:rsidRPr="005B33C0">
        <w:rPr>
          <w:rFonts w:ascii="Arial" w:hAnsi="Arial" w:cs="Arial"/>
          <w:b/>
          <w:bCs/>
          <w:sz w:val="32"/>
          <w:szCs w:val="32"/>
        </w:rPr>
        <w:t>References</w:t>
      </w:r>
    </w:p>
    <w:p w14:paraId="04940B1D" w14:textId="00F2155C" w:rsidR="00795CAE" w:rsidRPr="00656D3B" w:rsidRDefault="00795CAE" w:rsidP="00795CAE">
      <w:pPr>
        <w:tabs>
          <w:tab w:val="left" w:pos="6540"/>
        </w:tabs>
        <w:spacing w:line="360" w:lineRule="auto"/>
        <w:rPr>
          <w:rFonts w:ascii="Arial" w:hAnsi="Arial" w:cs="Arial"/>
          <w:sz w:val="22"/>
        </w:rPr>
      </w:pPr>
      <w:r w:rsidRPr="00656D3B">
        <w:rPr>
          <w:rFonts w:ascii="Arial" w:hAnsi="Arial" w:cs="Arial"/>
          <w:sz w:val="22"/>
        </w:rPr>
        <w:lastRenderedPageBreak/>
        <w:t xml:space="preserve"> </w:t>
      </w:r>
      <w:r w:rsidR="00FE77CB" w:rsidRPr="00656D3B">
        <w:rPr>
          <w:rFonts w:ascii="Arial" w:hAnsi="Arial" w:cs="Arial"/>
          <w:sz w:val="22"/>
        </w:rPr>
        <w:t>D</w:t>
      </w:r>
      <w:r w:rsidR="00F30048" w:rsidRPr="00656D3B">
        <w:rPr>
          <w:rFonts w:ascii="Arial" w:hAnsi="Arial" w:cs="Arial"/>
          <w:sz w:val="22"/>
        </w:rPr>
        <w:t>epartment foe Education (1989)</w:t>
      </w:r>
      <w:r w:rsidR="0093497A" w:rsidRPr="00656D3B">
        <w:rPr>
          <w:rFonts w:ascii="Arial" w:hAnsi="Arial" w:cs="Arial"/>
          <w:sz w:val="22"/>
        </w:rPr>
        <w:t xml:space="preserve"> Children Act 1989: Available at:</w:t>
      </w:r>
      <w:r w:rsidR="008A5C11" w:rsidRPr="00656D3B">
        <w:rPr>
          <w:rFonts w:ascii="Arial" w:hAnsi="Arial" w:cs="Arial"/>
          <w:sz w:val="22"/>
        </w:rPr>
        <w:t xml:space="preserve"> </w:t>
      </w:r>
      <w:hyperlink r:id="rId9" w:history="1">
        <w:r w:rsidR="001B64D0" w:rsidRPr="00656D3B">
          <w:rPr>
            <w:rStyle w:val="Hyperlink"/>
            <w:rFonts w:ascii="Arial" w:hAnsi="Arial" w:cs="Arial"/>
            <w:sz w:val="22"/>
          </w:rPr>
          <w:t>https://www.legislation.gov.uk/ukpga/1989/41/contents</w:t>
        </w:r>
      </w:hyperlink>
      <w:r w:rsidR="001B64D0" w:rsidRPr="00656D3B">
        <w:rPr>
          <w:rFonts w:ascii="Arial" w:hAnsi="Arial" w:cs="Arial"/>
          <w:sz w:val="22"/>
        </w:rPr>
        <w:t xml:space="preserve"> </w:t>
      </w:r>
    </w:p>
    <w:p w14:paraId="47C8D5F7" w14:textId="08C4752E" w:rsidR="00655D02" w:rsidRPr="00656D3B" w:rsidRDefault="00655D02" w:rsidP="00795CAE">
      <w:pPr>
        <w:tabs>
          <w:tab w:val="left" w:pos="6540"/>
        </w:tabs>
        <w:spacing w:line="360" w:lineRule="auto"/>
        <w:rPr>
          <w:rFonts w:ascii="Arial" w:hAnsi="Arial" w:cs="Arial"/>
          <w:sz w:val="22"/>
        </w:rPr>
      </w:pPr>
      <w:r w:rsidRPr="00656D3B">
        <w:rPr>
          <w:rFonts w:ascii="Arial" w:hAnsi="Arial" w:cs="Arial"/>
          <w:sz w:val="22"/>
        </w:rPr>
        <w:t>Department for Education</w:t>
      </w:r>
      <w:r w:rsidR="0084558F" w:rsidRPr="00656D3B">
        <w:rPr>
          <w:rFonts w:ascii="Arial" w:hAnsi="Arial" w:cs="Arial"/>
          <w:sz w:val="22"/>
        </w:rPr>
        <w:t xml:space="preserve"> (2022) ‘Supporting</w:t>
      </w:r>
      <w:r w:rsidR="00735793" w:rsidRPr="00656D3B">
        <w:rPr>
          <w:rFonts w:ascii="Arial" w:hAnsi="Arial" w:cs="Arial"/>
          <w:sz w:val="22"/>
        </w:rPr>
        <w:t xml:space="preserve"> Families: Early Help</w:t>
      </w:r>
      <w:r w:rsidR="007C3D37" w:rsidRPr="00656D3B">
        <w:rPr>
          <w:rFonts w:ascii="Arial" w:hAnsi="Arial" w:cs="Arial"/>
          <w:sz w:val="22"/>
        </w:rPr>
        <w:t xml:space="preserve"> System Guide.’</w:t>
      </w:r>
      <w:r w:rsidR="00347DBA" w:rsidRPr="00656D3B">
        <w:rPr>
          <w:rFonts w:ascii="Arial" w:hAnsi="Arial" w:cs="Arial"/>
          <w:sz w:val="22"/>
        </w:rPr>
        <w:t xml:space="preserve"> </w:t>
      </w:r>
      <w:r w:rsidR="00B42FD0" w:rsidRPr="00656D3B">
        <w:rPr>
          <w:rFonts w:ascii="Arial" w:hAnsi="Arial" w:cs="Arial"/>
          <w:sz w:val="22"/>
        </w:rPr>
        <w:t>Available at:</w:t>
      </w:r>
      <w:r w:rsidR="00364AAF" w:rsidRPr="00656D3B">
        <w:rPr>
          <w:rFonts w:ascii="Arial" w:hAnsi="Arial" w:cs="Arial"/>
          <w:sz w:val="22"/>
        </w:rPr>
        <w:t xml:space="preserve"> </w:t>
      </w:r>
      <w:hyperlink r:id="rId10" w:history="1">
        <w:r w:rsidR="00364AAF" w:rsidRPr="00656D3B">
          <w:rPr>
            <w:rStyle w:val="Hyperlink"/>
            <w:rFonts w:ascii="Arial" w:hAnsi="Arial" w:cs="Arial"/>
            <w:sz w:val="22"/>
          </w:rPr>
          <w:t>https://assets.publishing.service.gov.uk/media/628de13be90e071f5f7e1bd2/Early_Help_System_Guide.pdf</w:t>
        </w:r>
      </w:hyperlink>
      <w:r w:rsidR="00B42FD0" w:rsidRPr="00656D3B">
        <w:rPr>
          <w:rFonts w:ascii="Arial" w:hAnsi="Arial" w:cs="Arial"/>
          <w:sz w:val="22"/>
        </w:rPr>
        <w:t xml:space="preserve"> </w:t>
      </w:r>
    </w:p>
    <w:p w14:paraId="0D9F9EC8" w14:textId="786E0013" w:rsidR="00694C8D" w:rsidRPr="00656D3B" w:rsidRDefault="00EE4414" w:rsidP="00694C8D">
      <w:pPr>
        <w:rPr>
          <w:rFonts w:ascii="Arial" w:hAnsi="Arial" w:cs="Arial"/>
          <w:i/>
          <w:iCs/>
          <w:sz w:val="22"/>
        </w:rPr>
      </w:pPr>
      <w:bookmarkStart w:id="1" w:name="_Int_husZj3Ga"/>
      <w:r w:rsidRPr="00656D3B">
        <w:rPr>
          <w:rFonts w:ascii="Arial" w:hAnsi="Arial" w:cs="Arial"/>
          <w:color w:val="0D0D0D"/>
          <w:sz w:val="22"/>
          <w:shd w:val="clear" w:color="auto" w:fill="FCFCFC"/>
        </w:rPr>
        <w:t>Department for Education</w:t>
      </w:r>
      <w:r w:rsidR="00B56352" w:rsidRPr="00656D3B">
        <w:rPr>
          <w:rFonts w:ascii="Arial" w:hAnsi="Arial" w:cs="Arial"/>
          <w:color w:val="0D0D0D"/>
          <w:sz w:val="22"/>
          <w:shd w:val="clear" w:color="auto" w:fill="FCFCFC"/>
        </w:rPr>
        <w:t xml:space="preserve"> </w:t>
      </w:r>
      <w:r w:rsidR="00694C8D" w:rsidRPr="00656D3B">
        <w:rPr>
          <w:rFonts w:ascii="Arial" w:hAnsi="Arial" w:cs="Arial"/>
          <w:color w:val="0D0D0D"/>
          <w:sz w:val="22"/>
          <w:shd w:val="clear" w:color="auto" w:fill="FCFCFC"/>
        </w:rPr>
        <w:t>(2022</w:t>
      </w:r>
      <w:r w:rsidR="00F317DC" w:rsidRPr="00656D3B">
        <w:rPr>
          <w:rFonts w:ascii="Arial" w:hAnsi="Arial" w:cs="Arial"/>
          <w:color w:val="0D0D0D"/>
          <w:sz w:val="22"/>
          <w:shd w:val="clear" w:color="auto" w:fill="FCFCFC"/>
        </w:rPr>
        <w:t xml:space="preserve">) </w:t>
      </w:r>
      <w:r w:rsidR="001070AB" w:rsidRPr="00656D3B">
        <w:rPr>
          <w:rStyle w:val="apple-converted-space"/>
          <w:rFonts w:ascii="Arial" w:hAnsi="Arial" w:cs="Arial"/>
          <w:color w:val="0D0D0D"/>
          <w:sz w:val="22"/>
          <w:shd w:val="clear" w:color="auto" w:fill="FCFCFC"/>
        </w:rPr>
        <w:t xml:space="preserve">‘Early </w:t>
      </w:r>
      <w:r w:rsidR="00694C8D" w:rsidRPr="00656D3B">
        <w:rPr>
          <w:rStyle w:val="Emphasis"/>
          <w:rFonts w:ascii="Arial" w:hAnsi="Arial" w:cs="Arial"/>
          <w:i w:val="0"/>
          <w:iCs w:val="0"/>
          <w:color w:val="0D0D0D"/>
          <w:sz w:val="22"/>
        </w:rPr>
        <w:t>Help System Guide: A toolkit to assist local strategic partnerships responsible for their Early Help System</w:t>
      </w:r>
      <w:r w:rsidR="00694C8D" w:rsidRPr="00656D3B">
        <w:rPr>
          <w:rFonts w:ascii="Arial" w:hAnsi="Arial" w:cs="Arial"/>
          <w:color w:val="0D0D0D"/>
          <w:sz w:val="22"/>
          <w:shd w:val="clear" w:color="auto" w:fill="FCFCFC"/>
        </w:rPr>
        <w:t>.</w:t>
      </w:r>
      <w:r w:rsidR="00D83FD6" w:rsidRPr="00656D3B">
        <w:rPr>
          <w:rFonts w:ascii="Arial" w:hAnsi="Arial" w:cs="Arial"/>
          <w:color w:val="0D0D0D"/>
          <w:sz w:val="22"/>
          <w:shd w:val="clear" w:color="auto" w:fill="FCFCFC"/>
        </w:rPr>
        <w:t>’</w:t>
      </w:r>
      <w:bookmarkEnd w:id="1"/>
      <w:r w:rsidR="00694C8D" w:rsidRPr="00656D3B">
        <w:rPr>
          <w:rFonts w:ascii="Arial" w:hAnsi="Arial" w:cs="Arial"/>
          <w:sz w:val="22"/>
        </w:rPr>
        <w:t xml:space="preserve"> Available at:</w:t>
      </w:r>
      <w:r w:rsidR="008852D8" w:rsidRPr="00656D3B">
        <w:rPr>
          <w:rFonts w:ascii="Arial" w:hAnsi="Arial" w:cs="Arial"/>
          <w:i/>
          <w:iCs/>
          <w:sz w:val="22"/>
        </w:rPr>
        <w:t xml:space="preserve"> </w:t>
      </w:r>
      <w:hyperlink r:id="rId11" w:history="1">
        <w:r w:rsidR="008852D8" w:rsidRPr="00656D3B">
          <w:rPr>
            <w:rStyle w:val="Hyperlink"/>
            <w:rFonts w:ascii="Arial" w:hAnsi="Arial" w:cs="Arial"/>
            <w:sz w:val="22"/>
          </w:rPr>
          <w:t>https://assets.publishing.service.gov.uk/media/628de13be90e071f5f7e1bd2/Early_Help_System_Guide.pdf</w:t>
        </w:r>
      </w:hyperlink>
      <w:r w:rsidR="00694C8D" w:rsidRPr="00656D3B">
        <w:rPr>
          <w:rFonts w:ascii="Arial" w:hAnsi="Arial" w:cs="Arial"/>
          <w:sz w:val="22"/>
        </w:rPr>
        <w:t xml:space="preserve"> </w:t>
      </w:r>
    </w:p>
    <w:p w14:paraId="3F9B1295" w14:textId="77777777" w:rsidR="00694C8D" w:rsidRPr="00656D3B" w:rsidRDefault="00694C8D" w:rsidP="00694C8D">
      <w:pPr>
        <w:rPr>
          <w:rFonts w:ascii="Arial" w:hAnsi="Arial" w:cs="Arial"/>
          <w:sz w:val="22"/>
        </w:rPr>
      </w:pPr>
      <w:bookmarkStart w:id="2" w:name="_Int_45AYuqga"/>
      <w:r w:rsidRPr="00656D3B">
        <w:rPr>
          <w:rFonts w:ascii="Arial" w:hAnsi="Arial" w:cs="Arial"/>
          <w:color w:val="0D0D0D"/>
          <w:sz w:val="22"/>
          <w:shd w:val="clear" w:color="auto" w:fill="FCFCFC"/>
        </w:rPr>
        <w:t>Department for Education (2026)</w:t>
      </w:r>
      <w:r w:rsidRPr="00656D3B">
        <w:rPr>
          <w:rStyle w:val="apple-converted-space"/>
          <w:rFonts w:ascii="Arial" w:hAnsi="Arial" w:cs="Arial"/>
          <w:color w:val="0D0D0D"/>
          <w:sz w:val="22"/>
          <w:shd w:val="clear" w:color="auto" w:fill="FCFCFC"/>
        </w:rPr>
        <w:t> </w:t>
      </w:r>
      <w:r w:rsidRPr="00656D3B">
        <w:rPr>
          <w:rStyle w:val="Emphasis"/>
          <w:rFonts w:ascii="Arial" w:hAnsi="Arial" w:cs="Arial"/>
          <w:i w:val="0"/>
          <w:iCs w:val="0"/>
          <w:color w:val="0D0D0D"/>
          <w:sz w:val="22"/>
        </w:rPr>
        <w:t>Working together to safeguard children 2026: a guide to</w:t>
      </w:r>
      <w:r w:rsidRPr="00656D3B">
        <w:rPr>
          <w:rStyle w:val="Emphasis"/>
          <w:rFonts w:ascii="Arial" w:hAnsi="Arial" w:cs="Arial"/>
          <w:color w:val="0D0D0D"/>
          <w:sz w:val="22"/>
        </w:rPr>
        <w:t xml:space="preserve"> </w:t>
      </w:r>
      <w:r w:rsidRPr="00656D3B">
        <w:rPr>
          <w:rStyle w:val="Emphasis"/>
          <w:rFonts w:ascii="Arial" w:hAnsi="Arial" w:cs="Arial"/>
          <w:i w:val="0"/>
          <w:iCs w:val="0"/>
          <w:color w:val="0D0D0D"/>
          <w:sz w:val="22"/>
        </w:rPr>
        <w:t>multi-agency working</w:t>
      </w:r>
      <w:r w:rsidRPr="00656D3B">
        <w:rPr>
          <w:rFonts w:ascii="Arial" w:hAnsi="Arial" w:cs="Arial"/>
          <w:color w:val="0D0D0D"/>
          <w:sz w:val="22"/>
          <w:shd w:val="clear" w:color="auto" w:fill="FCFCFC"/>
        </w:rPr>
        <w:t>.</w:t>
      </w:r>
      <w:bookmarkEnd w:id="2"/>
      <w:r w:rsidRPr="00656D3B">
        <w:rPr>
          <w:rFonts w:ascii="Arial" w:hAnsi="Arial" w:cs="Arial"/>
          <w:color w:val="0D0D0D"/>
          <w:sz w:val="22"/>
          <w:shd w:val="clear" w:color="auto" w:fill="FCFCFC"/>
        </w:rPr>
        <w:t xml:space="preserve"> Available at: </w:t>
      </w:r>
      <w:hyperlink r:id="rId12" w:history="1">
        <w:r w:rsidRPr="00656D3B">
          <w:rPr>
            <w:rStyle w:val="Hyperlink"/>
            <w:rFonts w:ascii="Arial" w:hAnsi="Arial" w:cs="Arial"/>
            <w:sz w:val="22"/>
          </w:rPr>
          <w:t>https://assets.publishing.service.gov.uk/media/65803fe31c0c2a000d18cf40/Working_together_to_safeguard_children_2023_-_statutory_guidance.pdf</w:t>
        </w:r>
      </w:hyperlink>
    </w:p>
    <w:p w14:paraId="545480D4" w14:textId="73CE52EB" w:rsidR="00D1516D" w:rsidRPr="00656D3B" w:rsidRDefault="00B37293" w:rsidP="00795CAE">
      <w:pPr>
        <w:tabs>
          <w:tab w:val="left" w:pos="6540"/>
        </w:tabs>
        <w:spacing w:line="360" w:lineRule="auto"/>
        <w:rPr>
          <w:rFonts w:ascii="Arial" w:hAnsi="Arial" w:cs="Arial"/>
          <w:sz w:val="22"/>
        </w:rPr>
      </w:pPr>
      <w:r w:rsidRPr="00656D3B">
        <w:rPr>
          <w:rFonts w:ascii="Arial" w:hAnsi="Arial" w:cs="Arial"/>
          <w:sz w:val="22"/>
        </w:rPr>
        <w:t>Department for Education (202</w:t>
      </w:r>
      <w:r w:rsidR="00A77914" w:rsidRPr="00656D3B">
        <w:rPr>
          <w:rFonts w:ascii="Arial" w:hAnsi="Arial" w:cs="Arial"/>
          <w:sz w:val="22"/>
        </w:rPr>
        <w:t>6</w:t>
      </w:r>
      <w:r w:rsidRPr="00656D3B">
        <w:rPr>
          <w:rFonts w:ascii="Arial" w:hAnsi="Arial" w:cs="Arial"/>
          <w:sz w:val="22"/>
        </w:rPr>
        <w:t>) ‘Working together</w:t>
      </w:r>
      <w:r w:rsidR="00CD1395" w:rsidRPr="00656D3B">
        <w:rPr>
          <w:rFonts w:ascii="Arial" w:hAnsi="Arial" w:cs="Arial"/>
          <w:sz w:val="22"/>
        </w:rPr>
        <w:t xml:space="preserve"> to Safeguard Children</w:t>
      </w:r>
      <w:r w:rsidR="00A621DA" w:rsidRPr="00656D3B">
        <w:rPr>
          <w:rFonts w:ascii="Arial" w:hAnsi="Arial" w:cs="Arial"/>
          <w:sz w:val="22"/>
        </w:rPr>
        <w:t>’.</w:t>
      </w:r>
      <w:r w:rsidR="000644EA" w:rsidRPr="00656D3B">
        <w:rPr>
          <w:rFonts w:ascii="Arial" w:hAnsi="Arial" w:cs="Arial"/>
          <w:sz w:val="22"/>
        </w:rPr>
        <w:t xml:space="preserve"> ‘</w:t>
      </w:r>
      <w:r w:rsidR="00A621DA" w:rsidRPr="00656D3B">
        <w:rPr>
          <w:rFonts w:ascii="Arial" w:hAnsi="Arial" w:cs="Arial"/>
          <w:sz w:val="22"/>
        </w:rPr>
        <w:t xml:space="preserve">Available at: </w:t>
      </w:r>
      <w:hyperlink r:id="rId13" w:history="1">
        <w:r w:rsidR="000644EA" w:rsidRPr="00656D3B">
          <w:rPr>
            <w:rStyle w:val="Hyperlink"/>
            <w:rFonts w:ascii="Arial" w:hAnsi="Arial" w:cs="Arial"/>
            <w:sz w:val="22"/>
          </w:rPr>
          <w:t>https://assets.publishing.service.gov.uk/media/628de13be90e071f5f7e1bd2/Early_Help_System_Guide.pdf</w:t>
        </w:r>
      </w:hyperlink>
      <w:r w:rsidR="000644EA" w:rsidRPr="00656D3B">
        <w:rPr>
          <w:rFonts w:ascii="Arial" w:hAnsi="Arial" w:cs="Arial"/>
          <w:sz w:val="22"/>
        </w:rPr>
        <w:t xml:space="preserve"> </w:t>
      </w:r>
    </w:p>
    <w:p w14:paraId="78CE9362" w14:textId="7F061B3E" w:rsidR="009311C2" w:rsidRPr="00656D3B" w:rsidRDefault="003D1650" w:rsidP="00795CAE">
      <w:pPr>
        <w:tabs>
          <w:tab w:val="left" w:pos="6540"/>
        </w:tabs>
        <w:spacing w:line="360" w:lineRule="auto"/>
        <w:rPr>
          <w:rFonts w:ascii="Arial" w:hAnsi="Arial" w:cs="Arial"/>
          <w:sz w:val="22"/>
        </w:rPr>
      </w:pPr>
      <w:bookmarkStart w:id="3" w:name="_Int_WbL9Zyey"/>
      <w:r w:rsidRPr="00656D3B">
        <w:rPr>
          <w:rFonts w:ascii="Arial" w:hAnsi="Arial" w:cs="Arial"/>
          <w:sz w:val="22"/>
        </w:rPr>
        <w:t>Dixon, S. et al. (2022)</w:t>
      </w:r>
      <w:r w:rsidR="003B3556" w:rsidRPr="00656D3B">
        <w:rPr>
          <w:rFonts w:ascii="Arial" w:hAnsi="Arial" w:cs="Arial"/>
          <w:sz w:val="22"/>
        </w:rPr>
        <w:t xml:space="preserve"> ‘Supporting the ‘multi’ in multi-agency working</w:t>
      </w:r>
      <w:r w:rsidR="00B0054B" w:rsidRPr="00656D3B">
        <w:rPr>
          <w:rFonts w:ascii="Arial" w:hAnsi="Arial" w:cs="Arial"/>
          <w:sz w:val="22"/>
        </w:rPr>
        <w:t>: learning with and from each other could enable multi-agency safeguarding</w:t>
      </w:r>
      <w:r w:rsidR="007D4FD9" w:rsidRPr="00656D3B">
        <w:rPr>
          <w:rFonts w:ascii="Arial" w:hAnsi="Arial" w:cs="Arial"/>
          <w:sz w:val="22"/>
        </w:rPr>
        <w:t>.’</w:t>
      </w:r>
      <w:bookmarkEnd w:id="3"/>
      <w:r w:rsidR="00EF0532" w:rsidRPr="00656D3B">
        <w:rPr>
          <w:rFonts w:ascii="Arial" w:hAnsi="Arial" w:cs="Arial"/>
          <w:sz w:val="22"/>
        </w:rPr>
        <w:t xml:space="preserve"> 72(722) pp.</w:t>
      </w:r>
      <w:r w:rsidR="002770F0" w:rsidRPr="00656D3B">
        <w:rPr>
          <w:rFonts w:ascii="Arial" w:hAnsi="Arial" w:cs="Arial"/>
          <w:sz w:val="22"/>
        </w:rPr>
        <w:t xml:space="preserve"> 438-439. Available at: </w:t>
      </w:r>
      <w:hyperlink r:id="rId14" w:history="1">
        <w:r w:rsidR="00364E24" w:rsidRPr="00656D3B">
          <w:rPr>
            <w:rStyle w:val="Hyperlink"/>
            <w:rFonts w:ascii="Arial" w:hAnsi="Arial" w:cs="Arial"/>
            <w:sz w:val="22"/>
          </w:rPr>
          <w:t>https://pmc.ncbi.nlm.nih.gov/articles/PMC9423065/</w:t>
        </w:r>
      </w:hyperlink>
      <w:r w:rsidR="00364E24" w:rsidRPr="00656D3B">
        <w:rPr>
          <w:rFonts w:ascii="Arial" w:hAnsi="Arial" w:cs="Arial"/>
          <w:sz w:val="22"/>
        </w:rPr>
        <w:t xml:space="preserve"> </w:t>
      </w:r>
    </w:p>
    <w:p w14:paraId="74451CA7" w14:textId="18892328" w:rsidR="00A7160F" w:rsidRPr="00656D3B" w:rsidRDefault="00A7160F" w:rsidP="00795CAE">
      <w:pPr>
        <w:tabs>
          <w:tab w:val="left" w:pos="6540"/>
        </w:tabs>
        <w:spacing w:line="360" w:lineRule="auto"/>
        <w:rPr>
          <w:rFonts w:ascii="Arial" w:hAnsi="Arial" w:cs="Arial"/>
          <w:sz w:val="22"/>
        </w:rPr>
      </w:pPr>
      <w:r w:rsidRPr="00656D3B">
        <w:rPr>
          <w:rFonts w:ascii="Arial" w:hAnsi="Arial" w:cs="Arial"/>
          <w:sz w:val="22"/>
        </w:rPr>
        <w:t>Norfolk</w:t>
      </w:r>
      <w:r w:rsidR="000D6690" w:rsidRPr="00656D3B">
        <w:rPr>
          <w:rFonts w:ascii="Arial" w:hAnsi="Arial" w:cs="Arial"/>
          <w:sz w:val="22"/>
        </w:rPr>
        <w:t xml:space="preserve"> County Council </w:t>
      </w:r>
      <w:r w:rsidR="00B52B73" w:rsidRPr="00656D3B">
        <w:rPr>
          <w:rFonts w:ascii="Arial" w:hAnsi="Arial" w:cs="Arial"/>
          <w:sz w:val="22"/>
        </w:rPr>
        <w:t>(2024) ‘Prevention</w:t>
      </w:r>
      <w:r w:rsidR="00932360" w:rsidRPr="00656D3B">
        <w:rPr>
          <w:rFonts w:ascii="Arial" w:hAnsi="Arial" w:cs="Arial"/>
          <w:sz w:val="22"/>
        </w:rPr>
        <w:t xml:space="preserve"> and Early Help Strategy 2021-2025.’</w:t>
      </w:r>
      <w:r w:rsidR="00713509" w:rsidRPr="00656D3B">
        <w:rPr>
          <w:rFonts w:ascii="Arial" w:hAnsi="Arial" w:cs="Arial"/>
          <w:sz w:val="22"/>
        </w:rPr>
        <w:t xml:space="preserve"> Available at: </w:t>
      </w:r>
      <w:hyperlink r:id="rId15" w:history="1">
        <w:r w:rsidR="00713509" w:rsidRPr="00656D3B">
          <w:rPr>
            <w:rStyle w:val="Hyperlink"/>
            <w:rFonts w:ascii="Arial" w:hAnsi="Arial" w:cs="Arial"/>
            <w:sz w:val="22"/>
          </w:rPr>
          <w:t>https://www.norfolk.gov.uk/article/73743/Prevention-and-early-help-strategy</w:t>
        </w:r>
      </w:hyperlink>
      <w:r w:rsidR="00713509" w:rsidRPr="00656D3B">
        <w:rPr>
          <w:rFonts w:ascii="Arial" w:hAnsi="Arial" w:cs="Arial"/>
          <w:sz w:val="22"/>
        </w:rPr>
        <w:t xml:space="preserve"> </w:t>
      </w:r>
    </w:p>
    <w:p w14:paraId="7B257A1B" w14:textId="77777777" w:rsidR="003360CC" w:rsidRPr="00656D3B" w:rsidRDefault="003360CC" w:rsidP="003360CC">
      <w:pPr>
        <w:tabs>
          <w:tab w:val="left" w:pos="6540"/>
        </w:tabs>
        <w:spacing w:line="360" w:lineRule="auto"/>
        <w:rPr>
          <w:rFonts w:ascii="Arial" w:hAnsi="Arial" w:cs="Arial"/>
          <w:sz w:val="22"/>
        </w:rPr>
      </w:pPr>
      <w:r w:rsidRPr="00656D3B">
        <w:rPr>
          <w:rFonts w:ascii="Arial" w:hAnsi="Arial" w:cs="Arial"/>
          <w:sz w:val="22"/>
        </w:rPr>
        <w:t xml:space="preserve">Nottinghamshire County Council (2026) ‘Early help and Family Support.’ Available at: </w:t>
      </w:r>
      <w:hyperlink r:id="rId16" w:history="1">
        <w:r w:rsidRPr="00656D3B">
          <w:rPr>
            <w:rStyle w:val="Hyperlink"/>
            <w:rFonts w:ascii="Arial" w:hAnsi="Arial" w:cs="Arial"/>
            <w:sz w:val="22"/>
          </w:rPr>
          <w:t>https://www.yournottsdirectory.org.uk/children-and-families</w:t>
        </w:r>
      </w:hyperlink>
      <w:r w:rsidRPr="00656D3B">
        <w:rPr>
          <w:rFonts w:ascii="Arial" w:hAnsi="Arial" w:cs="Arial"/>
          <w:sz w:val="22"/>
        </w:rPr>
        <w:t xml:space="preserve"> </w:t>
      </w:r>
    </w:p>
    <w:p w14:paraId="0D916FA3" w14:textId="4665A033" w:rsidR="00367A53" w:rsidRPr="00656D3B" w:rsidRDefault="00F86EB2" w:rsidP="00795CAE">
      <w:pPr>
        <w:tabs>
          <w:tab w:val="left" w:pos="6540"/>
        </w:tabs>
        <w:spacing w:line="360" w:lineRule="auto"/>
        <w:rPr>
          <w:rFonts w:ascii="Arial" w:hAnsi="Arial" w:cs="Arial"/>
          <w:sz w:val="22"/>
        </w:rPr>
      </w:pPr>
      <w:r w:rsidRPr="00656D3B">
        <w:rPr>
          <w:rFonts w:ascii="Arial" w:hAnsi="Arial" w:cs="Arial"/>
          <w:sz w:val="22"/>
        </w:rPr>
        <w:t>NSPCC (</w:t>
      </w:r>
      <w:r w:rsidR="001A0E0F" w:rsidRPr="00656D3B">
        <w:rPr>
          <w:rFonts w:ascii="Arial" w:hAnsi="Arial" w:cs="Arial"/>
          <w:sz w:val="22"/>
        </w:rPr>
        <w:t xml:space="preserve">2026) </w:t>
      </w:r>
      <w:r w:rsidR="009C161A" w:rsidRPr="00656D3B">
        <w:rPr>
          <w:rFonts w:ascii="Arial" w:hAnsi="Arial" w:cs="Arial"/>
          <w:sz w:val="22"/>
        </w:rPr>
        <w:t>‘Early help and intervention</w:t>
      </w:r>
      <w:r w:rsidR="00CB470E" w:rsidRPr="00656D3B">
        <w:rPr>
          <w:rFonts w:ascii="Arial" w:hAnsi="Arial" w:cs="Arial"/>
          <w:sz w:val="22"/>
        </w:rPr>
        <w:t>.’ A</w:t>
      </w:r>
      <w:r w:rsidR="00DD651F" w:rsidRPr="00656D3B">
        <w:rPr>
          <w:rFonts w:ascii="Arial" w:hAnsi="Arial" w:cs="Arial"/>
          <w:sz w:val="22"/>
        </w:rPr>
        <w:t xml:space="preserve">vailable at: </w:t>
      </w:r>
      <w:hyperlink r:id="rId17" w:history="1">
        <w:r w:rsidR="00DD651F" w:rsidRPr="00656D3B">
          <w:rPr>
            <w:rStyle w:val="Hyperlink"/>
            <w:rFonts w:ascii="Arial" w:hAnsi="Arial" w:cs="Arial"/>
            <w:sz w:val="22"/>
          </w:rPr>
          <w:t>https://learning.nspcc.org.uk/safeguarding-child-protection/early-help-and-early-intervention</w:t>
        </w:r>
      </w:hyperlink>
      <w:r w:rsidR="00DD651F" w:rsidRPr="00656D3B">
        <w:rPr>
          <w:rFonts w:ascii="Arial" w:hAnsi="Arial" w:cs="Arial"/>
          <w:sz w:val="22"/>
        </w:rPr>
        <w:t xml:space="preserve"> </w:t>
      </w:r>
    </w:p>
    <w:p w14:paraId="29996551" w14:textId="0B1C292F" w:rsidR="005A597E" w:rsidRPr="00656D3B" w:rsidRDefault="003C3844" w:rsidP="00795CAE">
      <w:pPr>
        <w:tabs>
          <w:tab w:val="left" w:pos="6540"/>
        </w:tabs>
        <w:spacing w:line="360" w:lineRule="auto"/>
        <w:rPr>
          <w:rFonts w:ascii="Arial" w:hAnsi="Arial" w:cs="Arial"/>
          <w:sz w:val="22"/>
        </w:rPr>
      </w:pPr>
      <w:r w:rsidRPr="00656D3B">
        <w:rPr>
          <w:rFonts w:ascii="Arial" w:hAnsi="Arial" w:cs="Arial"/>
          <w:sz w:val="22"/>
        </w:rPr>
        <w:t>Staffordshire</w:t>
      </w:r>
      <w:r w:rsidR="008A2D62" w:rsidRPr="00656D3B">
        <w:rPr>
          <w:rFonts w:ascii="Arial" w:hAnsi="Arial" w:cs="Arial"/>
          <w:sz w:val="22"/>
        </w:rPr>
        <w:t xml:space="preserve"> County Council (2026)</w:t>
      </w:r>
      <w:r w:rsidR="005C6596" w:rsidRPr="00656D3B">
        <w:rPr>
          <w:rFonts w:ascii="Arial" w:hAnsi="Arial" w:cs="Arial"/>
          <w:sz w:val="22"/>
        </w:rPr>
        <w:t xml:space="preserve"> ‘Early Help</w:t>
      </w:r>
      <w:r w:rsidR="00D97B6D" w:rsidRPr="00656D3B">
        <w:rPr>
          <w:rFonts w:ascii="Arial" w:hAnsi="Arial" w:cs="Arial"/>
          <w:sz w:val="22"/>
        </w:rPr>
        <w:t>- Helping Children and Families Early</w:t>
      </w:r>
      <w:r w:rsidR="0082795D" w:rsidRPr="00656D3B">
        <w:rPr>
          <w:rFonts w:ascii="Arial" w:hAnsi="Arial" w:cs="Arial"/>
          <w:sz w:val="22"/>
        </w:rPr>
        <w:t>.’</w:t>
      </w:r>
      <w:r w:rsidR="005C6596" w:rsidRPr="00656D3B">
        <w:rPr>
          <w:rFonts w:ascii="Arial" w:hAnsi="Arial" w:cs="Arial"/>
          <w:sz w:val="22"/>
        </w:rPr>
        <w:t xml:space="preserve"> Available at:</w:t>
      </w:r>
      <w:r w:rsidR="007442B0" w:rsidRPr="00656D3B">
        <w:rPr>
          <w:rFonts w:ascii="Arial" w:hAnsi="Arial" w:cs="Arial"/>
          <w:sz w:val="22"/>
        </w:rPr>
        <w:t xml:space="preserve"> </w:t>
      </w:r>
      <w:hyperlink r:id="rId18" w:history="1">
        <w:r w:rsidRPr="00656D3B">
          <w:rPr>
            <w:rStyle w:val="Hyperlink"/>
            <w:rFonts w:ascii="Arial" w:hAnsi="Arial" w:cs="Arial"/>
            <w:sz w:val="22"/>
          </w:rPr>
          <w:t>https://www.staffsscp.org.uk/working-together-to-safeguard-children/helping-children-and-families-early/</w:t>
        </w:r>
      </w:hyperlink>
      <w:r w:rsidRPr="00656D3B">
        <w:rPr>
          <w:rFonts w:ascii="Arial" w:hAnsi="Arial" w:cs="Arial"/>
          <w:sz w:val="22"/>
        </w:rPr>
        <w:t xml:space="preserve"> </w:t>
      </w:r>
    </w:p>
    <w:p w14:paraId="4ECCE54D" w14:textId="5A4E46A3" w:rsidR="00430813" w:rsidRPr="00656D3B" w:rsidRDefault="00430813" w:rsidP="00795CAE">
      <w:pPr>
        <w:tabs>
          <w:tab w:val="left" w:pos="6540"/>
        </w:tabs>
        <w:spacing w:line="360" w:lineRule="auto"/>
        <w:rPr>
          <w:rFonts w:ascii="Arial" w:hAnsi="Arial" w:cs="Arial"/>
          <w:sz w:val="22"/>
        </w:rPr>
      </w:pPr>
    </w:p>
    <w:p w14:paraId="11547B21" w14:textId="0FD2B5BE" w:rsidR="003E03CB" w:rsidRPr="00656D3B" w:rsidRDefault="006F1329" w:rsidP="003E03CB">
      <w:pPr>
        <w:rPr>
          <w:rFonts w:ascii="Arial" w:hAnsi="Arial" w:cs="Arial"/>
          <w:sz w:val="22"/>
        </w:rPr>
      </w:pPr>
      <w:r w:rsidRPr="00656D3B">
        <w:rPr>
          <w:rFonts w:ascii="Arial" w:hAnsi="Arial" w:cs="Arial"/>
          <w:sz w:val="22"/>
        </w:rPr>
        <w:br/>
      </w:r>
    </w:p>
    <w:p w14:paraId="15D654F8" w14:textId="77777777" w:rsidR="001B7A40" w:rsidRPr="009E52A2" w:rsidRDefault="001B7A40" w:rsidP="00C03A91">
      <w:pPr>
        <w:spacing w:line="360" w:lineRule="auto"/>
        <w:rPr>
          <w:rFonts w:ascii="Arial" w:hAnsi="Arial" w:cs="Arial"/>
          <w:sz w:val="22"/>
        </w:rPr>
      </w:pPr>
    </w:p>
    <w:p w14:paraId="1C1B5B6E" w14:textId="77777777" w:rsidR="001B7A40" w:rsidRPr="00C03A91" w:rsidRDefault="001B7A40" w:rsidP="00C03A91">
      <w:pPr>
        <w:spacing w:line="360" w:lineRule="auto"/>
        <w:rPr>
          <w:rFonts w:ascii="Arial" w:hAnsi="Arial" w:cs="Arial"/>
        </w:rPr>
      </w:pPr>
    </w:p>
    <w:sectPr w:rsidR="001B7A40" w:rsidRPr="00C03A91" w:rsidSect="00370282">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F1C967" w14:textId="77777777" w:rsidR="00AF535E" w:rsidRDefault="00AF535E" w:rsidP="00C03A91">
      <w:pPr>
        <w:spacing w:after="0" w:line="240" w:lineRule="auto"/>
      </w:pPr>
      <w:r>
        <w:separator/>
      </w:r>
    </w:p>
  </w:endnote>
  <w:endnote w:type="continuationSeparator" w:id="0">
    <w:p w14:paraId="66FA8D08" w14:textId="77777777" w:rsidR="00AF535E" w:rsidRDefault="00AF535E" w:rsidP="00C03A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604020202020204"/>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40013923"/>
      <w:docPartObj>
        <w:docPartGallery w:val="Page Numbers (Bottom of Page)"/>
        <w:docPartUnique/>
      </w:docPartObj>
    </w:sdtPr>
    <w:sdtEndPr>
      <w:rPr>
        <w:rFonts w:ascii="Arial" w:hAnsi="Arial" w:cs="Arial"/>
        <w:noProof/>
        <w:sz w:val="22"/>
      </w:rPr>
    </w:sdtEndPr>
    <w:sdtContent>
      <w:p w14:paraId="77A430F9" w14:textId="682EAD2D" w:rsidR="00C03A91" w:rsidRPr="00C03A91" w:rsidRDefault="00C03A91">
        <w:pPr>
          <w:pStyle w:val="Footer"/>
          <w:jc w:val="center"/>
          <w:rPr>
            <w:rFonts w:ascii="Arial" w:hAnsi="Arial" w:cs="Arial"/>
            <w:sz w:val="22"/>
          </w:rPr>
        </w:pPr>
        <w:r w:rsidRPr="00C03A91">
          <w:rPr>
            <w:rFonts w:ascii="Arial" w:hAnsi="Arial" w:cs="Arial"/>
            <w:sz w:val="22"/>
          </w:rPr>
          <w:fldChar w:fldCharType="begin"/>
        </w:r>
        <w:r w:rsidRPr="00C03A91">
          <w:rPr>
            <w:rFonts w:ascii="Arial" w:hAnsi="Arial" w:cs="Arial"/>
            <w:sz w:val="22"/>
          </w:rPr>
          <w:instrText xml:space="preserve"> PAGE   \* MERGEFORMAT </w:instrText>
        </w:r>
        <w:r w:rsidRPr="00C03A91">
          <w:rPr>
            <w:rFonts w:ascii="Arial" w:hAnsi="Arial" w:cs="Arial"/>
            <w:sz w:val="22"/>
          </w:rPr>
          <w:fldChar w:fldCharType="separate"/>
        </w:r>
        <w:r w:rsidRPr="00C03A91">
          <w:rPr>
            <w:rFonts w:ascii="Arial" w:hAnsi="Arial" w:cs="Arial"/>
            <w:noProof/>
            <w:sz w:val="22"/>
          </w:rPr>
          <w:t>2</w:t>
        </w:r>
        <w:r w:rsidRPr="00C03A91">
          <w:rPr>
            <w:rFonts w:ascii="Arial" w:hAnsi="Arial" w:cs="Arial"/>
            <w:noProof/>
            <w:sz w:val="22"/>
          </w:rPr>
          <w:fldChar w:fldCharType="end"/>
        </w:r>
      </w:p>
    </w:sdtContent>
  </w:sdt>
  <w:p w14:paraId="545B1AFD" w14:textId="77777777" w:rsidR="00C03A91" w:rsidRDefault="00C03A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C9D172" w14:textId="77777777" w:rsidR="00AF535E" w:rsidRDefault="00AF535E" w:rsidP="00C03A91">
      <w:pPr>
        <w:spacing w:after="0" w:line="240" w:lineRule="auto"/>
      </w:pPr>
      <w:r>
        <w:separator/>
      </w:r>
    </w:p>
  </w:footnote>
  <w:footnote w:type="continuationSeparator" w:id="0">
    <w:p w14:paraId="64C79D9D" w14:textId="77777777" w:rsidR="00AF535E" w:rsidRDefault="00AF535E" w:rsidP="00C03A91">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husZj3Ga" int2:invalidationBookmarkName="" int2:hashCode="+vk/sROQvt0kcC" int2:id="12p6fkpO">
      <int2:state int2:value="Rejected" int2:type="similarity"/>
    </int2:bookmark>
    <int2:bookmark int2:bookmarkName="_Int_45AYuqga" int2:invalidationBookmarkName="" int2:hashCode="aw+1aAmJPcMXlE" int2:id="DyMSFYMB">
      <int2:state int2:value="Rejected" int2:type="similarity"/>
    </int2:bookmark>
    <int2:bookmark int2:bookmarkName="_Int_WbL9Zyey" int2:invalidationBookmarkName="" int2:hashCode="6I1eh7VcugdlIc" int2:id="EkOvpzSi">
      <int2:state int2:value="Rejected" int2:type="similarity"/>
    </int2:bookmark>
    <int2:bookmark int2:bookmarkName="_Int_hlz9iwfH" int2:invalidationBookmarkName="" int2:hashCode="H4BsYK60Sa30vR" int2:id="EjBYDOnm">
      <int2:state int2:value="Rejected" int2:type="similarity"/>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87549F0"/>
    <w:multiLevelType w:val="hybridMultilevel"/>
    <w:tmpl w:val="028C33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CD34D74"/>
    <w:multiLevelType w:val="hybridMultilevel"/>
    <w:tmpl w:val="51D61134"/>
    <w:lvl w:ilvl="0" w:tplc="EC38CEE8">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37E1DF8"/>
    <w:multiLevelType w:val="hybridMultilevel"/>
    <w:tmpl w:val="638A2906"/>
    <w:lvl w:ilvl="0" w:tplc="08090011">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6B276D1"/>
    <w:multiLevelType w:val="hybridMultilevel"/>
    <w:tmpl w:val="F822C6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0823CB"/>
    <w:multiLevelType w:val="hybridMultilevel"/>
    <w:tmpl w:val="04D002F2"/>
    <w:lvl w:ilvl="0" w:tplc="4FCA66CC">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15178BD"/>
    <w:multiLevelType w:val="hybridMultilevel"/>
    <w:tmpl w:val="8238249E"/>
    <w:lvl w:ilvl="0" w:tplc="A1DE2AB4">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7AA0C25"/>
    <w:multiLevelType w:val="hybridMultilevel"/>
    <w:tmpl w:val="E9923FE8"/>
    <w:lvl w:ilvl="0" w:tplc="995CE72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83C6FF2"/>
    <w:multiLevelType w:val="hybridMultilevel"/>
    <w:tmpl w:val="3E4C742C"/>
    <w:lvl w:ilvl="0" w:tplc="5A4470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89F2D98"/>
    <w:multiLevelType w:val="hybridMultilevel"/>
    <w:tmpl w:val="74ECEC4A"/>
    <w:lvl w:ilvl="0" w:tplc="D28A8A5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953614"/>
    <w:multiLevelType w:val="hybridMultilevel"/>
    <w:tmpl w:val="E3F25C66"/>
    <w:lvl w:ilvl="0" w:tplc="C0FC25F0">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52944685">
    <w:abstractNumId w:val="6"/>
  </w:num>
  <w:num w:numId="2" w16cid:durableId="1940680655">
    <w:abstractNumId w:val="4"/>
  </w:num>
  <w:num w:numId="3" w16cid:durableId="1890221906">
    <w:abstractNumId w:val="3"/>
  </w:num>
  <w:num w:numId="4" w16cid:durableId="396249628">
    <w:abstractNumId w:val="8"/>
  </w:num>
  <w:num w:numId="5" w16cid:durableId="156192234">
    <w:abstractNumId w:val="9"/>
  </w:num>
  <w:num w:numId="6" w16cid:durableId="926303317">
    <w:abstractNumId w:val="7"/>
  </w:num>
  <w:num w:numId="7" w16cid:durableId="1188908463">
    <w:abstractNumId w:val="1"/>
  </w:num>
  <w:num w:numId="8" w16cid:durableId="567612098">
    <w:abstractNumId w:val="5"/>
  </w:num>
  <w:num w:numId="9" w16cid:durableId="148983859">
    <w:abstractNumId w:val="0"/>
  </w:num>
  <w:num w:numId="10" w16cid:durableId="66678929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745"/>
    <w:rsid w:val="000007DB"/>
    <w:rsid w:val="00000FF2"/>
    <w:rsid w:val="00001BA7"/>
    <w:rsid w:val="0000341D"/>
    <w:rsid w:val="00005403"/>
    <w:rsid w:val="00013EC7"/>
    <w:rsid w:val="000148AE"/>
    <w:rsid w:val="00020912"/>
    <w:rsid w:val="0002147F"/>
    <w:rsid w:val="00026C52"/>
    <w:rsid w:val="000273C5"/>
    <w:rsid w:val="00034544"/>
    <w:rsid w:val="00034C4E"/>
    <w:rsid w:val="00035D8B"/>
    <w:rsid w:val="000474AE"/>
    <w:rsid w:val="00051307"/>
    <w:rsid w:val="00051395"/>
    <w:rsid w:val="000521D8"/>
    <w:rsid w:val="0005348B"/>
    <w:rsid w:val="00054526"/>
    <w:rsid w:val="00054D16"/>
    <w:rsid w:val="00055E91"/>
    <w:rsid w:val="000639DA"/>
    <w:rsid w:val="000644EA"/>
    <w:rsid w:val="00067CF6"/>
    <w:rsid w:val="000714BA"/>
    <w:rsid w:val="00071D0D"/>
    <w:rsid w:val="0007534E"/>
    <w:rsid w:val="00076AC0"/>
    <w:rsid w:val="00076D54"/>
    <w:rsid w:val="000807BE"/>
    <w:rsid w:val="00080B2F"/>
    <w:rsid w:val="00083C82"/>
    <w:rsid w:val="000900E3"/>
    <w:rsid w:val="00091695"/>
    <w:rsid w:val="00092251"/>
    <w:rsid w:val="00096BB5"/>
    <w:rsid w:val="000A2BE0"/>
    <w:rsid w:val="000A5282"/>
    <w:rsid w:val="000B4566"/>
    <w:rsid w:val="000B4B66"/>
    <w:rsid w:val="000B7946"/>
    <w:rsid w:val="000B7D72"/>
    <w:rsid w:val="000C3C6C"/>
    <w:rsid w:val="000C4EDA"/>
    <w:rsid w:val="000C682A"/>
    <w:rsid w:val="000C75CA"/>
    <w:rsid w:val="000D4A25"/>
    <w:rsid w:val="000D6690"/>
    <w:rsid w:val="000D74A1"/>
    <w:rsid w:val="000D7CF1"/>
    <w:rsid w:val="000E0EC3"/>
    <w:rsid w:val="000E1FC6"/>
    <w:rsid w:val="000E416F"/>
    <w:rsid w:val="000E53EF"/>
    <w:rsid w:val="000E6AF1"/>
    <w:rsid w:val="000F03F4"/>
    <w:rsid w:val="000F2C3B"/>
    <w:rsid w:val="000F2D55"/>
    <w:rsid w:val="000F3713"/>
    <w:rsid w:val="000F4D6D"/>
    <w:rsid w:val="000F65DA"/>
    <w:rsid w:val="000F6AE8"/>
    <w:rsid w:val="000F6B06"/>
    <w:rsid w:val="000F76AF"/>
    <w:rsid w:val="0010093B"/>
    <w:rsid w:val="00104BCB"/>
    <w:rsid w:val="00104C6A"/>
    <w:rsid w:val="00106456"/>
    <w:rsid w:val="001070AB"/>
    <w:rsid w:val="00112840"/>
    <w:rsid w:val="00114686"/>
    <w:rsid w:val="00116D49"/>
    <w:rsid w:val="001173E5"/>
    <w:rsid w:val="001202BA"/>
    <w:rsid w:val="0012082E"/>
    <w:rsid w:val="00120E63"/>
    <w:rsid w:val="00122836"/>
    <w:rsid w:val="001228F5"/>
    <w:rsid w:val="00126FAC"/>
    <w:rsid w:val="001329B9"/>
    <w:rsid w:val="0013428F"/>
    <w:rsid w:val="001351F7"/>
    <w:rsid w:val="00135848"/>
    <w:rsid w:val="001373DA"/>
    <w:rsid w:val="00140726"/>
    <w:rsid w:val="001418FF"/>
    <w:rsid w:val="001424D2"/>
    <w:rsid w:val="00143DEA"/>
    <w:rsid w:val="001466C1"/>
    <w:rsid w:val="001511D4"/>
    <w:rsid w:val="00152932"/>
    <w:rsid w:val="001548F7"/>
    <w:rsid w:val="00154E0B"/>
    <w:rsid w:val="00156807"/>
    <w:rsid w:val="00156E8C"/>
    <w:rsid w:val="001663EF"/>
    <w:rsid w:val="001666A6"/>
    <w:rsid w:val="001666C7"/>
    <w:rsid w:val="00170105"/>
    <w:rsid w:val="0017081C"/>
    <w:rsid w:val="00171215"/>
    <w:rsid w:val="00171787"/>
    <w:rsid w:val="0017425C"/>
    <w:rsid w:val="0018107C"/>
    <w:rsid w:val="00181DC1"/>
    <w:rsid w:val="001828FB"/>
    <w:rsid w:val="0018689E"/>
    <w:rsid w:val="001905D7"/>
    <w:rsid w:val="00190C6B"/>
    <w:rsid w:val="00193A85"/>
    <w:rsid w:val="00197193"/>
    <w:rsid w:val="001A0D56"/>
    <w:rsid w:val="001A0E0F"/>
    <w:rsid w:val="001A3F5A"/>
    <w:rsid w:val="001A431C"/>
    <w:rsid w:val="001A4472"/>
    <w:rsid w:val="001A7AC5"/>
    <w:rsid w:val="001B3309"/>
    <w:rsid w:val="001B3329"/>
    <w:rsid w:val="001B3D4E"/>
    <w:rsid w:val="001B62DA"/>
    <w:rsid w:val="001B64D0"/>
    <w:rsid w:val="001B64F5"/>
    <w:rsid w:val="001B6E28"/>
    <w:rsid w:val="001B7A40"/>
    <w:rsid w:val="001C0167"/>
    <w:rsid w:val="001C5BB8"/>
    <w:rsid w:val="001C6881"/>
    <w:rsid w:val="001D5786"/>
    <w:rsid w:val="001E4AE9"/>
    <w:rsid w:val="001E5345"/>
    <w:rsid w:val="001E73C7"/>
    <w:rsid w:val="001F40BA"/>
    <w:rsid w:val="001F4697"/>
    <w:rsid w:val="001F6339"/>
    <w:rsid w:val="001F6DDB"/>
    <w:rsid w:val="00202927"/>
    <w:rsid w:val="002059FB"/>
    <w:rsid w:val="00205D83"/>
    <w:rsid w:val="002125F5"/>
    <w:rsid w:val="00215BEC"/>
    <w:rsid w:val="00215C88"/>
    <w:rsid w:val="00216C85"/>
    <w:rsid w:val="0022220C"/>
    <w:rsid w:val="002233DA"/>
    <w:rsid w:val="0022499C"/>
    <w:rsid w:val="00224C54"/>
    <w:rsid w:val="002268A3"/>
    <w:rsid w:val="002339BA"/>
    <w:rsid w:val="0023490F"/>
    <w:rsid w:val="0023584D"/>
    <w:rsid w:val="00235A8C"/>
    <w:rsid w:val="002409FF"/>
    <w:rsid w:val="00241A00"/>
    <w:rsid w:val="00247CF1"/>
    <w:rsid w:val="00254691"/>
    <w:rsid w:val="00257B47"/>
    <w:rsid w:val="0026122C"/>
    <w:rsid w:val="00263C1A"/>
    <w:rsid w:val="00264C46"/>
    <w:rsid w:val="00267CA5"/>
    <w:rsid w:val="00271854"/>
    <w:rsid w:val="002725A6"/>
    <w:rsid w:val="00272B15"/>
    <w:rsid w:val="00273EDD"/>
    <w:rsid w:val="0027430F"/>
    <w:rsid w:val="00274B94"/>
    <w:rsid w:val="002769CB"/>
    <w:rsid w:val="00276EF9"/>
    <w:rsid w:val="002770F0"/>
    <w:rsid w:val="00283144"/>
    <w:rsid w:val="0028462B"/>
    <w:rsid w:val="002849D0"/>
    <w:rsid w:val="00287ACB"/>
    <w:rsid w:val="00287E19"/>
    <w:rsid w:val="00297227"/>
    <w:rsid w:val="002972D4"/>
    <w:rsid w:val="0029772B"/>
    <w:rsid w:val="002A0066"/>
    <w:rsid w:val="002A0338"/>
    <w:rsid w:val="002A22C1"/>
    <w:rsid w:val="002A6A91"/>
    <w:rsid w:val="002B1DA6"/>
    <w:rsid w:val="002B595B"/>
    <w:rsid w:val="002B5F2E"/>
    <w:rsid w:val="002B6FE8"/>
    <w:rsid w:val="002C0902"/>
    <w:rsid w:val="002C227D"/>
    <w:rsid w:val="002C3965"/>
    <w:rsid w:val="002C7708"/>
    <w:rsid w:val="002D58DF"/>
    <w:rsid w:val="002D5EDB"/>
    <w:rsid w:val="002D6740"/>
    <w:rsid w:val="002D6DE7"/>
    <w:rsid w:val="002D75FC"/>
    <w:rsid w:val="002E14D6"/>
    <w:rsid w:val="002E4B5F"/>
    <w:rsid w:val="002E764B"/>
    <w:rsid w:val="002F2C0A"/>
    <w:rsid w:val="002F6870"/>
    <w:rsid w:val="00301426"/>
    <w:rsid w:val="00301555"/>
    <w:rsid w:val="00305DED"/>
    <w:rsid w:val="003107B9"/>
    <w:rsid w:val="003124D2"/>
    <w:rsid w:val="0031462D"/>
    <w:rsid w:val="00314FFB"/>
    <w:rsid w:val="0031643D"/>
    <w:rsid w:val="00321BFA"/>
    <w:rsid w:val="00321C4C"/>
    <w:rsid w:val="00322230"/>
    <w:rsid w:val="00322EE8"/>
    <w:rsid w:val="003230F1"/>
    <w:rsid w:val="003266A2"/>
    <w:rsid w:val="00330B56"/>
    <w:rsid w:val="00332387"/>
    <w:rsid w:val="00332B47"/>
    <w:rsid w:val="003360CC"/>
    <w:rsid w:val="0034148D"/>
    <w:rsid w:val="003415B7"/>
    <w:rsid w:val="0034224F"/>
    <w:rsid w:val="00346B29"/>
    <w:rsid w:val="00347DBA"/>
    <w:rsid w:val="0035108F"/>
    <w:rsid w:val="00354BF7"/>
    <w:rsid w:val="00357C2A"/>
    <w:rsid w:val="00360FE7"/>
    <w:rsid w:val="00364AAF"/>
    <w:rsid w:val="00364E24"/>
    <w:rsid w:val="003653C2"/>
    <w:rsid w:val="00366B3B"/>
    <w:rsid w:val="00367A53"/>
    <w:rsid w:val="00370282"/>
    <w:rsid w:val="00372C0E"/>
    <w:rsid w:val="00375DF1"/>
    <w:rsid w:val="00376188"/>
    <w:rsid w:val="0037676C"/>
    <w:rsid w:val="00383976"/>
    <w:rsid w:val="00387E1C"/>
    <w:rsid w:val="003910E0"/>
    <w:rsid w:val="00391402"/>
    <w:rsid w:val="00394BBA"/>
    <w:rsid w:val="003A395E"/>
    <w:rsid w:val="003A65A8"/>
    <w:rsid w:val="003B0FC6"/>
    <w:rsid w:val="003B3556"/>
    <w:rsid w:val="003B5006"/>
    <w:rsid w:val="003B55C6"/>
    <w:rsid w:val="003B58B4"/>
    <w:rsid w:val="003B5B46"/>
    <w:rsid w:val="003C0316"/>
    <w:rsid w:val="003C3844"/>
    <w:rsid w:val="003C3A04"/>
    <w:rsid w:val="003C4480"/>
    <w:rsid w:val="003C4946"/>
    <w:rsid w:val="003C6A04"/>
    <w:rsid w:val="003C7BB2"/>
    <w:rsid w:val="003D03BE"/>
    <w:rsid w:val="003D05D7"/>
    <w:rsid w:val="003D1650"/>
    <w:rsid w:val="003D16B7"/>
    <w:rsid w:val="003D1D7E"/>
    <w:rsid w:val="003D31DF"/>
    <w:rsid w:val="003D7F0E"/>
    <w:rsid w:val="003E03CB"/>
    <w:rsid w:val="003E14BC"/>
    <w:rsid w:val="003E2800"/>
    <w:rsid w:val="003E2C99"/>
    <w:rsid w:val="003E2F0F"/>
    <w:rsid w:val="003E5D8E"/>
    <w:rsid w:val="003E6366"/>
    <w:rsid w:val="003F0017"/>
    <w:rsid w:val="003F0D60"/>
    <w:rsid w:val="003F127D"/>
    <w:rsid w:val="003F1E14"/>
    <w:rsid w:val="003F24FB"/>
    <w:rsid w:val="003F3526"/>
    <w:rsid w:val="003F7A65"/>
    <w:rsid w:val="004003BA"/>
    <w:rsid w:val="00401EAF"/>
    <w:rsid w:val="004033C9"/>
    <w:rsid w:val="004064E8"/>
    <w:rsid w:val="00406F1C"/>
    <w:rsid w:val="004070DC"/>
    <w:rsid w:val="00410755"/>
    <w:rsid w:val="0041075E"/>
    <w:rsid w:val="004140EA"/>
    <w:rsid w:val="00414404"/>
    <w:rsid w:val="004160D7"/>
    <w:rsid w:val="00416EA8"/>
    <w:rsid w:val="00420312"/>
    <w:rsid w:val="00421479"/>
    <w:rsid w:val="00422618"/>
    <w:rsid w:val="00427D04"/>
    <w:rsid w:val="00430813"/>
    <w:rsid w:val="00440490"/>
    <w:rsid w:val="00441D8F"/>
    <w:rsid w:val="00443AD4"/>
    <w:rsid w:val="00445D47"/>
    <w:rsid w:val="00446D63"/>
    <w:rsid w:val="004516E5"/>
    <w:rsid w:val="00453D00"/>
    <w:rsid w:val="00454DD3"/>
    <w:rsid w:val="004577F7"/>
    <w:rsid w:val="0046041E"/>
    <w:rsid w:val="00461F50"/>
    <w:rsid w:val="00474FE3"/>
    <w:rsid w:val="004754DA"/>
    <w:rsid w:val="0047559E"/>
    <w:rsid w:val="00475F3E"/>
    <w:rsid w:val="00476EDA"/>
    <w:rsid w:val="00483A33"/>
    <w:rsid w:val="00484E53"/>
    <w:rsid w:val="0048684F"/>
    <w:rsid w:val="00487E33"/>
    <w:rsid w:val="004917A8"/>
    <w:rsid w:val="00494B58"/>
    <w:rsid w:val="00496B68"/>
    <w:rsid w:val="004978A9"/>
    <w:rsid w:val="00497D58"/>
    <w:rsid w:val="004A78FC"/>
    <w:rsid w:val="004A7C7B"/>
    <w:rsid w:val="004B0C39"/>
    <w:rsid w:val="004B386F"/>
    <w:rsid w:val="004C3978"/>
    <w:rsid w:val="004C7FD7"/>
    <w:rsid w:val="004D09E9"/>
    <w:rsid w:val="004D4EF8"/>
    <w:rsid w:val="004D5A58"/>
    <w:rsid w:val="004D66F3"/>
    <w:rsid w:val="004D7486"/>
    <w:rsid w:val="004E088F"/>
    <w:rsid w:val="004E54CD"/>
    <w:rsid w:val="004E6326"/>
    <w:rsid w:val="004E6B1E"/>
    <w:rsid w:val="004E7639"/>
    <w:rsid w:val="004F2284"/>
    <w:rsid w:val="004F2B9C"/>
    <w:rsid w:val="004F5106"/>
    <w:rsid w:val="004F555C"/>
    <w:rsid w:val="004F64E4"/>
    <w:rsid w:val="004F7A84"/>
    <w:rsid w:val="005053D3"/>
    <w:rsid w:val="00507D55"/>
    <w:rsid w:val="00510248"/>
    <w:rsid w:val="005109BC"/>
    <w:rsid w:val="0051236B"/>
    <w:rsid w:val="00515E5C"/>
    <w:rsid w:val="00520643"/>
    <w:rsid w:val="00521C77"/>
    <w:rsid w:val="005221AA"/>
    <w:rsid w:val="0052233C"/>
    <w:rsid w:val="005224AB"/>
    <w:rsid w:val="00522B1E"/>
    <w:rsid w:val="00523119"/>
    <w:rsid w:val="005247B0"/>
    <w:rsid w:val="005268DC"/>
    <w:rsid w:val="00535DF2"/>
    <w:rsid w:val="005360FB"/>
    <w:rsid w:val="00536527"/>
    <w:rsid w:val="00536E17"/>
    <w:rsid w:val="00540ADD"/>
    <w:rsid w:val="00551E78"/>
    <w:rsid w:val="00552325"/>
    <w:rsid w:val="005545C7"/>
    <w:rsid w:val="00555582"/>
    <w:rsid w:val="00561461"/>
    <w:rsid w:val="0056253E"/>
    <w:rsid w:val="005632DC"/>
    <w:rsid w:val="00572A46"/>
    <w:rsid w:val="00573DD1"/>
    <w:rsid w:val="0058066A"/>
    <w:rsid w:val="0058234F"/>
    <w:rsid w:val="0058311C"/>
    <w:rsid w:val="00583A61"/>
    <w:rsid w:val="00584997"/>
    <w:rsid w:val="00584C79"/>
    <w:rsid w:val="005851AD"/>
    <w:rsid w:val="00585BBB"/>
    <w:rsid w:val="00587FE6"/>
    <w:rsid w:val="00591762"/>
    <w:rsid w:val="00594079"/>
    <w:rsid w:val="00594EB4"/>
    <w:rsid w:val="00595763"/>
    <w:rsid w:val="005962EA"/>
    <w:rsid w:val="005A19D9"/>
    <w:rsid w:val="005A597E"/>
    <w:rsid w:val="005A5BE1"/>
    <w:rsid w:val="005B0021"/>
    <w:rsid w:val="005B19BC"/>
    <w:rsid w:val="005B2208"/>
    <w:rsid w:val="005B33C0"/>
    <w:rsid w:val="005B35FC"/>
    <w:rsid w:val="005B5801"/>
    <w:rsid w:val="005C0326"/>
    <w:rsid w:val="005C1A3B"/>
    <w:rsid w:val="005C2277"/>
    <w:rsid w:val="005C24A4"/>
    <w:rsid w:val="005C2C15"/>
    <w:rsid w:val="005C32F1"/>
    <w:rsid w:val="005C4C60"/>
    <w:rsid w:val="005C4CF5"/>
    <w:rsid w:val="005C6596"/>
    <w:rsid w:val="005D009F"/>
    <w:rsid w:val="005D1493"/>
    <w:rsid w:val="005D62DE"/>
    <w:rsid w:val="005D6728"/>
    <w:rsid w:val="005D6E33"/>
    <w:rsid w:val="005D744C"/>
    <w:rsid w:val="005E18A7"/>
    <w:rsid w:val="005E2B1C"/>
    <w:rsid w:val="005E430D"/>
    <w:rsid w:val="005E502F"/>
    <w:rsid w:val="005E5F23"/>
    <w:rsid w:val="005F1E39"/>
    <w:rsid w:val="005F2246"/>
    <w:rsid w:val="005F7597"/>
    <w:rsid w:val="00600C0A"/>
    <w:rsid w:val="00601104"/>
    <w:rsid w:val="00603A13"/>
    <w:rsid w:val="0060496C"/>
    <w:rsid w:val="00606B95"/>
    <w:rsid w:val="006075BE"/>
    <w:rsid w:val="00607CB9"/>
    <w:rsid w:val="00610145"/>
    <w:rsid w:val="006131CD"/>
    <w:rsid w:val="00613E9A"/>
    <w:rsid w:val="00613F76"/>
    <w:rsid w:val="00617D90"/>
    <w:rsid w:val="00620A33"/>
    <w:rsid w:val="00621C30"/>
    <w:rsid w:val="0062422F"/>
    <w:rsid w:val="006352F0"/>
    <w:rsid w:val="00635804"/>
    <w:rsid w:val="0063623C"/>
    <w:rsid w:val="00642C7D"/>
    <w:rsid w:val="00644C29"/>
    <w:rsid w:val="0064737B"/>
    <w:rsid w:val="00647673"/>
    <w:rsid w:val="00650B3A"/>
    <w:rsid w:val="00654D94"/>
    <w:rsid w:val="00655246"/>
    <w:rsid w:val="00655D02"/>
    <w:rsid w:val="00656D3B"/>
    <w:rsid w:val="0066012F"/>
    <w:rsid w:val="00663A84"/>
    <w:rsid w:val="00664379"/>
    <w:rsid w:val="00671282"/>
    <w:rsid w:val="00673383"/>
    <w:rsid w:val="00682199"/>
    <w:rsid w:val="00684EDB"/>
    <w:rsid w:val="006861E8"/>
    <w:rsid w:val="0068763B"/>
    <w:rsid w:val="00690BBC"/>
    <w:rsid w:val="006911C6"/>
    <w:rsid w:val="00692A00"/>
    <w:rsid w:val="00694C8D"/>
    <w:rsid w:val="00694EE0"/>
    <w:rsid w:val="006A1528"/>
    <w:rsid w:val="006A22FE"/>
    <w:rsid w:val="006A40CC"/>
    <w:rsid w:val="006A4B9C"/>
    <w:rsid w:val="006B0703"/>
    <w:rsid w:val="006C2869"/>
    <w:rsid w:val="006C2A5A"/>
    <w:rsid w:val="006C440D"/>
    <w:rsid w:val="006C70D3"/>
    <w:rsid w:val="006C7598"/>
    <w:rsid w:val="006D156C"/>
    <w:rsid w:val="006D2593"/>
    <w:rsid w:val="006D2BDB"/>
    <w:rsid w:val="006D2FE8"/>
    <w:rsid w:val="006D38BB"/>
    <w:rsid w:val="006D682E"/>
    <w:rsid w:val="006E0136"/>
    <w:rsid w:val="006E1029"/>
    <w:rsid w:val="006E3B0B"/>
    <w:rsid w:val="006E4B51"/>
    <w:rsid w:val="006E64DC"/>
    <w:rsid w:val="006E71D8"/>
    <w:rsid w:val="006F0BDA"/>
    <w:rsid w:val="006F1329"/>
    <w:rsid w:val="006F1EC0"/>
    <w:rsid w:val="006F304E"/>
    <w:rsid w:val="006F58D2"/>
    <w:rsid w:val="006F6594"/>
    <w:rsid w:val="0070036A"/>
    <w:rsid w:val="0070074F"/>
    <w:rsid w:val="00702973"/>
    <w:rsid w:val="0070485E"/>
    <w:rsid w:val="007075C8"/>
    <w:rsid w:val="007075D9"/>
    <w:rsid w:val="00711ECE"/>
    <w:rsid w:val="00713509"/>
    <w:rsid w:val="0071476A"/>
    <w:rsid w:val="00716090"/>
    <w:rsid w:val="007171A9"/>
    <w:rsid w:val="00717C9E"/>
    <w:rsid w:val="00726BD0"/>
    <w:rsid w:val="0073277C"/>
    <w:rsid w:val="00735793"/>
    <w:rsid w:val="00736F3E"/>
    <w:rsid w:val="0074335A"/>
    <w:rsid w:val="007442B0"/>
    <w:rsid w:val="00747E20"/>
    <w:rsid w:val="00751C29"/>
    <w:rsid w:val="007531A6"/>
    <w:rsid w:val="00755458"/>
    <w:rsid w:val="007556E5"/>
    <w:rsid w:val="0075757B"/>
    <w:rsid w:val="007605C6"/>
    <w:rsid w:val="00760673"/>
    <w:rsid w:val="007611E9"/>
    <w:rsid w:val="00764A29"/>
    <w:rsid w:val="00764F2A"/>
    <w:rsid w:val="00767AAF"/>
    <w:rsid w:val="00770224"/>
    <w:rsid w:val="0077035D"/>
    <w:rsid w:val="007709C0"/>
    <w:rsid w:val="00780041"/>
    <w:rsid w:val="00784E98"/>
    <w:rsid w:val="0078685F"/>
    <w:rsid w:val="007935F6"/>
    <w:rsid w:val="00793C4C"/>
    <w:rsid w:val="00794B4D"/>
    <w:rsid w:val="00795CAE"/>
    <w:rsid w:val="00796DA5"/>
    <w:rsid w:val="00796E01"/>
    <w:rsid w:val="00797427"/>
    <w:rsid w:val="007977B9"/>
    <w:rsid w:val="007A2AF6"/>
    <w:rsid w:val="007A48A1"/>
    <w:rsid w:val="007A7297"/>
    <w:rsid w:val="007A7CA9"/>
    <w:rsid w:val="007A7FD9"/>
    <w:rsid w:val="007B03E8"/>
    <w:rsid w:val="007B0CF9"/>
    <w:rsid w:val="007B1D89"/>
    <w:rsid w:val="007B5E0E"/>
    <w:rsid w:val="007B7CE0"/>
    <w:rsid w:val="007C050F"/>
    <w:rsid w:val="007C3D37"/>
    <w:rsid w:val="007C691E"/>
    <w:rsid w:val="007D00D2"/>
    <w:rsid w:val="007D41E6"/>
    <w:rsid w:val="007D4FD9"/>
    <w:rsid w:val="007D5E24"/>
    <w:rsid w:val="007D6485"/>
    <w:rsid w:val="007D6659"/>
    <w:rsid w:val="007D7A75"/>
    <w:rsid w:val="007E13E2"/>
    <w:rsid w:val="007E2670"/>
    <w:rsid w:val="007E3360"/>
    <w:rsid w:val="007E4337"/>
    <w:rsid w:val="007E7745"/>
    <w:rsid w:val="007F673F"/>
    <w:rsid w:val="007F6D8D"/>
    <w:rsid w:val="007F7459"/>
    <w:rsid w:val="008001C6"/>
    <w:rsid w:val="00801BCF"/>
    <w:rsid w:val="0080210C"/>
    <w:rsid w:val="0080424F"/>
    <w:rsid w:val="00805CD6"/>
    <w:rsid w:val="0080615C"/>
    <w:rsid w:val="00810AAD"/>
    <w:rsid w:val="008141CE"/>
    <w:rsid w:val="00814F46"/>
    <w:rsid w:val="0081662F"/>
    <w:rsid w:val="008178C3"/>
    <w:rsid w:val="00822D05"/>
    <w:rsid w:val="00823432"/>
    <w:rsid w:val="0082795D"/>
    <w:rsid w:val="00827C6C"/>
    <w:rsid w:val="00830AD1"/>
    <w:rsid w:val="00831262"/>
    <w:rsid w:val="00832BA8"/>
    <w:rsid w:val="008353D4"/>
    <w:rsid w:val="00835438"/>
    <w:rsid w:val="00835B6C"/>
    <w:rsid w:val="00836A4F"/>
    <w:rsid w:val="00841CC1"/>
    <w:rsid w:val="0084558F"/>
    <w:rsid w:val="00845ACA"/>
    <w:rsid w:val="008471E0"/>
    <w:rsid w:val="00850F84"/>
    <w:rsid w:val="00852CF4"/>
    <w:rsid w:val="00853AC7"/>
    <w:rsid w:val="00853D68"/>
    <w:rsid w:val="00860092"/>
    <w:rsid w:val="0086509B"/>
    <w:rsid w:val="008655D3"/>
    <w:rsid w:val="0086667B"/>
    <w:rsid w:val="0087158C"/>
    <w:rsid w:val="00874DB2"/>
    <w:rsid w:val="00876C34"/>
    <w:rsid w:val="00877D07"/>
    <w:rsid w:val="008817B8"/>
    <w:rsid w:val="008823CF"/>
    <w:rsid w:val="00883317"/>
    <w:rsid w:val="008852D8"/>
    <w:rsid w:val="00890842"/>
    <w:rsid w:val="00892D59"/>
    <w:rsid w:val="00893E99"/>
    <w:rsid w:val="008962DB"/>
    <w:rsid w:val="008A08B3"/>
    <w:rsid w:val="008A2593"/>
    <w:rsid w:val="008A2D62"/>
    <w:rsid w:val="008A58BE"/>
    <w:rsid w:val="008A5C11"/>
    <w:rsid w:val="008A70BC"/>
    <w:rsid w:val="008B0615"/>
    <w:rsid w:val="008B137D"/>
    <w:rsid w:val="008B468E"/>
    <w:rsid w:val="008B4F8B"/>
    <w:rsid w:val="008B696D"/>
    <w:rsid w:val="008B718A"/>
    <w:rsid w:val="008B7E07"/>
    <w:rsid w:val="008C0366"/>
    <w:rsid w:val="008C18E0"/>
    <w:rsid w:val="008C306C"/>
    <w:rsid w:val="008C4CD3"/>
    <w:rsid w:val="008C605C"/>
    <w:rsid w:val="008C6771"/>
    <w:rsid w:val="008D04BC"/>
    <w:rsid w:val="008D2641"/>
    <w:rsid w:val="008D30E8"/>
    <w:rsid w:val="008D5C7D"/>
    <w:rsid w:val="008E022E"/>
    <w:rsid w:val="008E34A6"/>
    <w:rsid w:val="008E5A77"/>
    <w:rsid w:val="008E760B"/>
    <w:rsid w:val="008E7680"/>
    <w:rsid w:val="008F090B"/>
    <w:rsid w:val="008F0ED4"/>
    <w:rsid w:val="008F2548"/>
    <w:rsid w:val="008F3802"/>
    <w:rsid w:val="00900342"/>
    <w:rsid w:val="00901922"/>
    <w:rsid w:val="00902CBC"/>
    <w:rsid w:val="009030B3"/>
    <w:rsid w:val="0090469C"/>
    <w:rsid w:val="00905B26"/>
    <w:rsid w:val="00910190"/>
    <w:rsid w:val="0091043E"/>
    <w:rsid w:val="00911507"/>
    <w:rsid w:val="009160CD"/>
    <w:rsid w:val="00916DEE"/>
    <w:rsid w:val="00921017"/>
    <w:rsid w:val="00923B07"/>
    <w:rsid w:val="00924C7E"/>
    <w:rsid w:val="00925ECA"/>
    <w:rsid w:val="0093053B"/>
    <w:rsid w:val="009309C2"/>
    <w:rsid w:val="009311C2"/>
    <w:rsid w:val="00932360"/>
    <w:rsid w:val="00933560"/>
    <w:rsid w:val="0093497A"/>
    <w:rsid w:val="00936193"/>
    <w:rsid w:val="00936800"/>
    <w:rsid w:val="009376F6"/>
    <w:rsid w:val="00937C50"/>
    <w:rsid w:val="009404D8"/>
    <w:rsid w:val="00943258"/>
    <w:rsid w:val="0094459A"/>
    <w:rsid w:val="0094477D"/>
    <w:rsid w:val="00944E63"/>
    <w:rsid w:val="00955DE2"/>
    <w:rsid w:val="009571C6"/>
    <w:rsid w:val="0096143D"/>
    <w:rsid w:val="00965ABD"/>
    <w:rsid w:val="00972971"/>
    <w:rsid w:val="00973A3D"/>
    <w:rsid w:val="00974107"/>
    <w:rsid w:val="0097485E"/>
    <w:rsid w:val="00975447"/>
    <w:rsid w:val="00976820"/>
    <w:rsid w:val="0098023B"/>
    <w:rsid w:val="009808B8"/>
    <w:rsid w:val="009808CA"/>
    <w:rsid w:val="00980C68"/>
    <w:rsid w:val="00986772"/>
    <w:rsid w:val="00990754"/>
    <w:rsid w:val="009971C6"/>
    <w:rsid w:val="009A00A5"/>
    <w:rsid w:val="009A19F1"/>
    <w:rsid w:val="009A1F03"/>
    <w:rsid w:val="009A67A0"/>
    <w:rsid w:val="009B1232"/>
    <w:rsid w:val="009B322D"/>
    <w:rsid w:val="009B4D26"/>
    <w:rsid w:val="009B4F6B"/>
    <w:rsid w:val="009B712B"/>
    <w:rsid w:val="009B782C"/>
    <w:rsid w:val="009C10CF"/>
    <w:rsid w:val="009C161A"/>
    <w:rsid w:val="009C25BE"/>
    <w:rsid w:val="009C6568"/>
    <w:rsid w:val="009C74D8"/>
    <w:rsid w:val="009D0A05"/>
    <w:rsid w:val="009D1CD3"/>
    <w:rsid w:val="009D1D1E"/>
    <w:rsid w:val="009D3E3E"/>
    <w:rsid w:val="009D5C0C"/>
    <w:rsid w:val="009E2428"/>
    <w:rsid w:val="009E298F"/>
    <w:rsid w:val="009E29F5"/>
    <w:rsid w:val="009E2C93"/>
    <w:rsid w:val="009E2DC7"/>
    <w:rsid w:val="009E4F51"/>
    <w:rsid w:val="009E5276"/>
    <w:rsid w:val="009E52A2"/>
    <w:rsid w:val="009E7E0D"/>
    <w:rsid w:val="009F3884"/>
    <w:rsid w:val="00A00E6E"/>
    <w:rsid w:val="00A035FD"/>
    <w:rsid w:val="00A0400E"/>
    <w:rsid w:val="00A10AAD"/>
    <w:rsid w:val="00A15829"/>
    <w:rsid w:val="00A2110A"/>
    <w:rsid w:val="00A23E55"/>
    <w:rsid w:val="00A23E91"/>
    <w:rsid w:val="00A25F45"/>
    <w:rsid w:val="00A300E8"/>
    <w:rsid w:val="00A32BD1"/>
    <w:rsid w:val="00A352E0"/>
    <w:rsid w:val="00A37A63"/>
    <w:rsid w:val="00A37E12"/>
    <w:rsid w:val="00A40785"/>
    <w:rsid w:val="00A42A13"/>
    <w:rsid w:val="00A438E0"/>
    <w:rsid w:val="00A44DC5"/>
    <w:rsid w:val="00A4636C"/>
    <w:rsid w:val="00A46CAE"/>
    <w:rsid w:val="00A50CD3"/>
    <w:rsid w:val="00A5260E"/>
    <w:rsid w:val="00A548A6"/>
    <w:rsid w:val="00A557C6"/>
    <w:rsid w:val="00A56173"/>
    <w:rsid w:val="00A570BD"/>
    <w:rsid w:val="00A621DA"/>
    <w:rsid w:val="00A62E8F"/>
    <w:rsid w:val="00A64F53"/>
    <w:rsid w:val="00A667E9"/>
    <w:rsid w:val="00A67AE3"/>
    <w:rsid w:val="00A70697"/>
    <w:rsid w:val="00A70AEC"/>
    <w:rsid w:val="00A70EAC"/>
    <w:rsid w:val="00A7160F"/>
    <w:rsid w:val="00A73E44"/>
    <w:rsid w:val="00A77914"/>
    <w:rsid w:val="00A80404"/>
    <w:rsid w:val="00A8097B"/>
    <w:rsid w:val="00A8318D"/>
    <w:rsid w:val="00A84A26"/>
    <w:rsid w:val="00A86244"/>
    <w:rsid w:val="00A9149C"/>
    <w:rsid w:val="00A951B3"/>
    <w:rsid w:val="00AA35FC"/>
    <w:rsid w:val="00AA376A"/>
    <w:rsid w:val="00AA4DD8"/>
    <w:rsid w:val="00AB249B"/>
    <w:rsid w:val="00AC4500"/>
    <w:rsid w:val="00AC592E"/>
    <w:rsid w:val="00AD0ADD"/>
    <w:rsid w:val="00AD220C"/>
    <w:rsid w:val="00AD29E3"/>
    <w:rsid w:val="00AD47B1"/>
    <w:rsid w:val="00AD4B5B"/>
    <w:rsid w:val="00AD77C3"/>
    <w:rsid w:val="00AE00ED"/>
    <w:rsid w:val="00AE0DE6"/>
    <w:rsid w:val="00AE2A77"/>
    <w:rsid w:val="00AE4BD2"/>
    <w:rsid w:val="00AE6A9E"/>
    <w:rsid w:val="00AF076E"/>
    <w:rsid w:val="00AF23E4"/>
    <w:rsid w:val="00AF2969"/>
    <w:rsid w:val="00AF3821"/>
    <w:rsid w:val="00AF535E"/>
    <w:rsid w:val="00AF5564"/>
    <w:rsid w:val="00B00101"/>
    <w:rsid w:val="00B0054B"/>
    <w:rsid w:val="00B01A4A"/>
    <w:rsid w:val="00B032A1"/>
    <w:rsid w:val="00B0378C"/>
    <w:rsid w:val="00B04974"/>
    <w:rsid w:val="00B12505"/>
    <w:rsid w:val="00B129FE"/>
    <w:rsid w:val="00B141A0"/>
    <w:rsid w:val="00B1473C"/>
    <w:rsid w:val="00B15189"/>
    <w:rsid w:val="00B154CA"/>
    <w:rsid w:val="00B21D29"/>
    <w:rsid w:val="00B22A23"/>
    <w:rsid w:val="00B230DF"/>
    <w:rsid w:val="00B23B53"/>
    <w:rsid w:val="00B2787B"/>
    <w:rsid w:val="00B305BF"/>
    <w:rsid w:val="00B32FAE"/>
    <w:rsid w:val="00B35D94"/>
    <w:rsid w:val="00B37293"/>
    <w:rsid w:val="00B42FD0"/>
    <w:rsid w:val="00B43BEF"/>
    <w:rsid w:val="00B44571"/>
    <w:rsid w:val="00B4618F"/>
    <w:rsid w:val="00B50815"/>
    <w:rsid w:val="00B51367"/>
    <w:rsid w:val="00B52909"/>
    <w:rsid w:val="00B52B73"/>
    <w:rsid w:val="00B537A4"/>
    <w:rsid w:val="00B53BA5"/>
    <w:rsid w:val="00B5421B"/>
    <w:rsid w:val="00B56352"/>
    <w:rsid w:val="00B56650"/>
    <w:rsid w:val="00B61419"/>
    <w:rsid w:val="00B6196C"/>
    <w:rsid w:val="00B632B2"/>
    <w:rsid w:val="00B635A7"/>
    <w:rsid w:val="00B663B2"/>
    <w:rsid w:val="00B70DBE"/>
    <w:rsid w:val="00B72F5B"/>
    <w:rsid w:val="00B733BC"/>
    <w:rsid w:val="00B7365E"/>
    <w:rsid w:val="00B77658"/>
    <w:rsid w:val="00B81842"/>
    <w:rsid w:val="00B8317C"/>
    <w:rsid w:val="00B839A8"/>
    <w:rsid w:val="00B83F41"/>
    <w:rsid w:val="00B90713"/>
    <w:rsid w:val="00B90ADA"/>
    <w:rsid w:val="00B90DFD"/>
    <w:rsid w:val="00B92565"/>
    <w:rsid w:val="00BA20AC"/>
    <w:rsid w:val="00BA4E51"/>
    <w:rsid w:val="00BA7552"/>
    <w:rsid w:val="00BA7601"/>
    <w:rsid w:val="00BB289C"/>
    <w:rsid w:val="00BB3155"/>
    <w:rsid w:val="00BB4937"/>
    <w:rsid w:val="00BB7945"/>
    <w:rsid w:val="00BC1F72"/>
    <w:rsid w:val="00BC2499"/>
    <w:rsid w:val="00BD0069"/>
    <w:rsid w:val="00BD0BCB"/>
    <w:rsid w:val="00BD163B"/>
    <w:rsid w:val="00BD16C4"/>
    <w:rsid w:val="00BD2699"/>
    <w:rsid w:val="00BD3304"/>
    <w:rsid w:val="00BD3CE0"/>
    <w:rsid w:val="00BD71F9"/>
    <w:rsid w:val="00BD7F30"/>
    <w:rsid w:val="00BE1A9B"/>
    <w:rsid w:val="00BE3DF6"/>
    <w:rsid w:val="00BE6AEA"/>
    <w:rsid w:val="00BF2963"/>
    <w:rsid w:val="00BF614A"/>
    <w:rsid w:val="00C03A91"/>
    <w:rsid w:val="00C11FB9"/>
    <w:rsid w:val="00C14701"/>
    <w:rsid w:val="00C14963"/>
    <w:rsid w:val="00C14C5E"/>
    <w:rsid w:val="00C15A1F"/>
    <w:rsid w:val="00C17A21"/>
    <w:rsid w:val="00C2178A"/>
    <w:rsid w:val="00C27C0B"/>
    <w:rsid w:val="00C31EEC"/>
    <w:rsid w:val="00C32543"/>
    <w:rsid w:val="00C346EA"/>
    <w:rsid w:val="00C349C9"/>
    <w:rsid w:val="00C424A1"/>
    <w:rsid w:val="00C51709"/>
    <w:rsid w:val="00C5412D"/>
    <w:rsid w:val="00C55215"/>
    <w:rsid w:val="00C552A9"/>
    <w:rsid w:val="00C554D3"/>
    <w:rsid w:val="00C5570A"/>
    <w:rsid w:val="00C57D09"/>
    <w:rsid w:val="00C61E99"/>
    <w:rsid w:val="00C655B4"/>
    <w:rsid w:val="00C73D86"/>
    <w:rsid w:val="00C826FB"/>
    <w:rsid w:val="00C838EF"/>
    <w:rsid w:val="00C84406"/>
    <w:rsid w:val="00C84BBA"/>
    <w:rsid w:val="00C877F7"/>
    <w:rsid w:val="00C87E78"/>
    <w:rsid w:val="00C87FCF"/>
    <w:rsid w:val="00C914CD"/>
    <w:rsid w:val="00C97A6C"/>
    <w:rsid w:val="00CA037C"/>
    <w:rsid w:val="00CA2B17"/>
    <w:rsid w:val="00CA2C86"/>
    <w:rsid w:val="00CA39FA"/>
    <w:rsid w:val="00CB237E"/>
    <w:rsid w:val="00CB28A1"/>
    <w:rsid w:val="00CB2BB6"/>
    <w:rsid w:val="00CB470E"/>
    <w:rsid w:val="00CC1442"/>
    <w:rsid w:val="00CC2AED"/>
    <w:rsid w:val="00CC3BAB"/>
    <w:rsid w:val="00CC5D1F"/>
    <w:rsid w:val="00CC7127"/>
    <w:rsid w:val="00CD1395"/>
    <w:rsid w:val="00CD1AC6"/>
    <w:rsid w:val="00CD2863"/>
    <w:rsid w:val="00CE1991"/>
    <w:rsid w:val="00CE3499"/>
    <w:rsid w:val="00CE3BCC"/>
    <w:rsid w:val="00CE43B5"/>
    <w:rsid w:val="00CE5C91"/>
    <w:rsid w:val="00CE7A90"/>
    <w:rsid w:val="00CF1A27"/>
    <w:rsid w:val="00CF3C47"/>
    <w:rsid w:val="00CF47AF"/>
    <w:rsid w:val="00CF61F7"/>
    <w:rsid w:val="00D034ED"/>
    <w:rsid w:val="00D060F2"/>
    <w:rsid w:val="00D104C6"/>
    <w:rsid w:val="00D14BA2"/>
    <w:rsid w:val="00D1516D"/>
    <w:rsid w:val="00D151F4"/>
    <w:rsid w:val="00D16F69"/>
    <w:rsid w:val="00D17177"/>
    <w:rsid w:val="00D20DB6"/>
    <w:rsid w:val="00D247D9"/>
    <w:rsid w:val="00D305AD"/>
    <w:rsid w:val="00D3171E"/>
    <w:rsid w:val="00D31EFC"/>
    <w:rsid w:val="00D32891"/>
    <w:rsid w:val="00D42069"/>
    <w:rsid w:val="00D46162"/>
    <w:rsid w:val="00D46657"/>
    <w:rsid w:val="00D51376"/>
    <w:rsid w:val="00D51E13"/>
    <w:rsid w:val="00D52C68"/>
    <w:rsid w:val="00D54BC0"/>
    <w:rsid w:val="00D56C5C"/>
    <w:rsid w:val="00D61CB1"/>
    <w:rsid w:val="00D64198"/>
    <w:rsid w:val="00D64901"/>
    <w:rsid w:val="00D65805"/>
    <w:rsid w:val="00D70472"/>
    <w:rsid w:val="00D70ADE"/>
    <w:rsid w:val="00D72AFE"/>
    <w:rsid w:val="00D73FB0"/>
    <w:rsid w:val="00D740CC"/>
    <w:rsid w:val="00D74814"/>
    <w:rsid w:val="00D76BD5"/>
    <w:rsid w:val="00D77D51"/>
    <w:rsid w:val="00D8102B"/>
    <w:rsid w:val="00D81F6E"/>
    <w:rsid w:val="00D83FD6"/>
    <w:rsid w:val="00D85DCF"/>
    <w:rsid w:val="00D87A7A"/>
    <w:rsid w:val="00D9146E"/>
    <w:rsid w:val="00D91C30"/>
    <w:rsid w:val="00D9352B"/>
    <w:rsid w:val="00D978C4"/>
    <w:rsid w:val="00D97B6D"/>
    <w:rsid w:val="00DA1353"/>
    <w:rsid w:val="00DA2A1E"/>
    <w:rsid w:val="00DA2EE4"/>
    <w:rsid w:val="00DA503D"/>
    <w:rsid w:val="00DA6AF2"/>
    <w:rsid w:val="00DA6FE2"/>
    <w:rsid w:val="00DA709B"/>
    <w:rsid w:val="00DA7991"/>
    <w:rsid w:val="00DA799C"/>
    <w:rsid w:val="00DB2757"/>
    <w:rsid w:val="00DB5839"/>
    <w:rsid w:val="00DB5C80"/>
    <w:rsid w:val="00DB6536"/>
    <w:rsid w:val="00DB6D4B"/>
    <w:rsid w:val="00DC459E"/>
    <w:rsid w:val="00DD0B15"/>
    <w:rsid w:val="00DD2E31"/>
    <w:rsid w:val="00DD4290"/>
    <w:rsid w:val="00DD651F"/>
    <w:rsid w:val="00DD71E6"/>
    <w:rsid w:val="00DD7EBD"/>
    <w:rsid w:val="00DE1EA7"/>
    <w:rsid w:val="00DE2665"/>
    <w:rsid w:val="00DE3FA2"/>
    <w:rsid w:val="00DE4789"/>
    <w:rsid w:val="00DE5809"/>
    <w:rsid w:val="00DE7ED9"/>
    <w:rsid w:val="00DF4009"/>
    <w:rsid w:val="00DF5746"/>
    <w:rsid w:val="00DF5B57"/>
    <w:rsid w:val="00DF782D"/>
    <w:rsid w:val="00E007E3"/>
    <w:rsid w:val="00E01C51"/>
    <w:rsid w:val="00E02994"/>
    <w:rsid w:val="00E07D90"/>
    <w:rsid w:val="00E10FEF"/>
    <w:rsid w:val="00E127B3"/>
    <w:rsid w:val="00E13C87"/>
    <w:rsid w:val="00E2038D"/>
    <w:rsid w:val="00E21271"/>
    <w:rsid w:val="00E228D8"/>
    <w:rsid w:val="00E25204"/>
    <w:rsid w:val="00E30E7F"/>
    <w:rsid w:val="00E31B89"/>
    <w:rsid w:val="00E32B74"/>
    <w:rsid w:val="00E331DE"/>
    <w:rsid w:val="00E3326C"/>
    <w:rsid w:val="00E3410C"/>
    <w:rsid w:val="00E50D13"/>
    <w:rsid w:val="00E54B82"/>
    <w:rsid w:val="00E6156F"/>
    <w:rsid w:val="00E6473D"/>
    <w:rsid w:val="00E65F3A"/>
    <w:rsid w:val="00E66338"/>
    <w:rsid w:val="00E6649E"/>
    <w:rsid w:val="00E67F21"/>
    <w:rsid w:val="00E70CA2"/>
    <w:rsid w:val="00E7146B"/>
    <w:rsid w:val="00E71ECF"/>
    <w:rsid w:val="00E736ED"/>
    <w:rsid w:val="00E74434"/>
    <w:rsid w:val="00E76C14"/>
    <w:rsid w:val="00E814A5"/>
    <w:rsid w:val="00E851F4"/>
    <w:rsid w:val="00E85331"/>
    <w:rsid w:val="00E853D2"/>
    <w:rsid w:val="00E87B1A"/>
    <w:rsid w:val="00E919E4"/>
    <w:rsid w:val="00E92ED5"/>
    <w:rsid w:val="00E93A0E"/>
    <w:rsid w:val="00E93BC4"/>
    <w:rsid w:val="00E94B2C"/>
    <w:rsid w:val="00E96CC2"/>
    <w:rsid w:val="00EA0AE4"/>
    <w:rsid w:val="00EA0C5D"/>
    <w:rsid w:val="00EA226F"/>
    <w:rsid w:val="00EA44B1"/>
    <w:rsid w:val="00EA456D"/>
    <w:rsid w:val="00EA4777"/>
    <w:rsid w:val="00EA7BA4"/>
    <w:rsid w:val="00EB12BC"/>
    <w:rsid w:val="00EC009A"/>
    <w:rsid w:val="00EC0727"/>
    <w:rsid w:val="00EC0AE5"/>
    <w:rsid w:val="00EC7DF3"/>
    <w:rsid w:val="00ED1A4F"/>
    <w:rsid w:val="00ED1F6A"/>
    <w:rsid w:val="00ED2653"/>
    <w:rsid w:val="00ED346B"/>
    <w:rsid w:val="00ED4E5C"/>
    <w:rsid w:val="00ED5766"/>
    <w:rsid w:val="00ED5B31"/>
    <w:rsid w:val="00EE15A4"/>
    <w:rsid w:val="00EE1983"/>
    <w:rsid w:val="00EE4160"/>
    <w:rsid w:val="00EE4414"/>
    <w:rsid w:val="00EE5E73"/>
    <w:rsid w:val="00EE5EF6"/>
    <w:rsid w:val="00EF0532"/>
    <w:rsid w:val="00EF3714"/>
    <w:rsid w:val="00EF641E"/>
    <w:rsid w:val="00EF64F0"/>
    <w:rsid w:val="00F028C2"/>
    <w:rsid w:val="00F12D68"/>
    <w:rsid w:val="00F137E3"/>
    <w:rsid w:val="00F20DB8"/>
    <w:rsid w:val="00F21E60"/>
    <w:rsid w:val="00F2200E"/>
    <w:rsid w:val="00F225E6"/>
    <w:rsid w:val="00F226DF"/>
    <w:rsid w:val="00F22B0A"/>
    <w:rsid w:val="00F238B8"/>
    <w:rsid w:val="00F24165"/>
    <w:rsid w:val="00F27C84"/>
    <w:rsid w:val="00F30048"/>
    <w:rsid w:val="00F317DC"/>
    <w:rsid w:val="00F32315"/>
    <w:rsid w:val="00F33F25"/>
    <w:rsid w:val="00F36D72"/>
    <w:rsid w:val="00F40723"/>
    <w:rsid w:val="00F44C8F"/>
    <w:rsid w:val="00F463DC"/>
    <w:rsid w:val="00F468D9"/>
    <w:rsid w:val="00F46FE8"/>
    <w:rsid w:val="00F50084"/>
    <w:rsid w:val="00F50C2B"/>
    <w:rsid w:val="00F52CB1"/>
    <w:rsid w:val="00F57C9D"/>
    <w:rsid w:val="00F67079"/>
    <w:rsid w:val="00F71072"/>
    <w:rsid w:val="00F75ED5"/>
    <w:rsid w:val="00F77FD3"/>
    <w:rsid w:val="00F82090"/>
    <w:rsid w:val="00F84D58"/>
    <w:rsid w:val="00F85990"/>
    <w:rsid w:val="00F85EBF"/>
    <w:rsid w:val="00F85EEC"/>
    <w:rsid w:val="00F86EB2"/>
    <w:rsid w:val="00F91F8A"/>
    <w:rsid w:val="00F9225B"/>
    <w:rsid w:val="00F92E24"/>
    <w:rsid w:val="00F93614"/>
    <w:rsid w:val="00F942DC"/>
    <w:rsid w:val="00F9693B"/>
    <w:rsid w:val="00F96BBD"/>
    <w:rsid w:val="00F97C9F"/>
    <w:rsid w:val="00FA0C09"/>
    <w:rsid w:val="00FA4040"/>
    <w:rsid w:val="00FA5FCB"/>
    <w:rsid w:val="00FA7590"/>
    <w:rsid w:val="00FB0199"/>
    <w:rsid w:val="00FB3D01"/>
    <w:rsid w:val="00FB61E0"/>
    <w:rsid w:val="00FB684B"/>
    <w:rsid w:val="00FB6BF8"/>
    <w:rsid w:val="00FB7D01"/>
    <w:rsid w:val="00FC2B51"/>
    <w:rsid w:val="00FD1A46"/>
    <w:rsid w:val="00FD2F26"/>
    <w:rsid w:val="00FD40B1"/>
    <w:rsid w:val="00FD7392"/>
    <w:rsid w:val="00FD77D0"/>
    <w:rsid w:val="00FE14D7"/>
    <w:rsid w:val="00FE2764"/>
    <w:rsid w:val="00FE3F97"/>
    <w:rsid w:val="00FE77CB"/>
    <w:rsid w:val="00FF440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5F9BC9"/>
  <w15:chartTrackingRefBased/>
  <w15:docId w15:val="{8EB1080A-AF07-4431-94ED-C80E0754A8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ED1F6A"/>
    <w:pPr>
      <w:keepNext/>
      <w:keepLines/>
      <w:spacing w:before="240" w:after="0" w:line="360" w:lineRule="auto"/>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1F6A"/>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E774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E7745"/>
    <w:rPr>
      <w:color w:val="0563C1" w:themeColor="hyperlink"/>
      <w:u w:val="single"/>
    </w:rPr>
  </w:style>
  <w:style w:type="character" w:styleId="UnresolvedMention">
    <w:name w:val="Unresolved Mention"/>
    <w:basedOn w:val="DefaultParagraphFont"/>
    <w:uiPriority w:val="99"/>
    <w:semiHidden/>
    <w:unhideWhenUsed/>
    <w:rsid w:val="007E7745"/>
    <w:rPr>
      <w:color w:val="605E5C"/>
      <w:shd w:val="clear" w:color="auto" w:fill="E1DFDD"/>
    </w:rPr>
  </w:style>
  <w:style w:type="paragraph" w:styleId="Header">
    <w:name w:val="header"/>
    <w:basedOn w:val="Normal"/>
    <w:link w:val="HeaderChar"/>
    <w:uiPriority w:val="99"/>
    <w:unhideWhenUsed/>
    <w:rsid w:val="00C03A9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3A91"/>
  </w:style>
  <w:style w:type="paragraph" w:styleId="Footer">
    <w:name w:val="footer"/>
    <w:basedOn w:val="Normal"/>
    <w:link w:val="FooterChar"/>
    <w:uiPriority w:val="99"/>
    <w:unhideWhenUsed/>
    <w:rsid w:val="00C03A9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3A91"/>
  </w:style>
  <w:style w:type="paragraph" w:styleId="ListParagraph">
    <w:name w:val="List Paragraph"/>
    <w:basedOn w:val="Normal"/>
    <w:uiPriority w:val="34"/>
    <w:qFormat/>
    <w:rsid w:val="00FD7392"/>
    <w:pPr>
      <w:ind w:left="720"/>
      <w:contextualSpacing/>
    </w:pPr>
  </w:style>
  <w:style w:type="character" w:styleId="FollowedHyperlink">
    <w:name w:val="FollowedHyperlink"/>
    <w:basedOn w:val="DefaultParagraphFont"/>
    <w:uiPriority w:val="99"/>
    <w:semiHidden/>
    <w:unhideWhenUsed/>
    <w:rsid w:val="00AF2969"/>
    <w:rPr>
      <w:color w:val="954F72" w:themeColor="followedHyperlink"/>
      <w:u w:val="single"/>
    </w:rPr>
  </w:style>
  <w:style w:type="character" w:customStyle="1" w:styleId="apple-converted-space">
    <w:name w:val="apple-converted-space"/>
    <w:basedOn w:val="DefaultParagraphFont"/>
    <w:rsid w:val="00051395"/>
  </w:style>
  <w:style w:type="character" w:styleId="Emphasis">
    <w:name w:val="Emphasis"/>
    <w:basedOn w:val="DefaultParagraphFont"/>
    <w:uiPriority w:val="20"/>
    <w:qFormat/>
    <w:rsid w:val="0005139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8152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assets.publishing.service.gov.uk/media/628de13be90e071f5f7e1bd2/Early_Help_System_Guide.pdf" TargetMode="External"/><Relationship Id="rId18" Type="http://schemas.openxmlformats.org/officeDocument/2006/relationships/hyperlink" Target="https://www.staffsscp.org.uk/working-together-to-safeguard-children/helping-children-and-families-early/"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assets.publishing.service.gov.uk/media/65803fe31c0c2a000d18cf40/Working_together_to_safeguard_children_2023_-_statutory_guidance.pdf" TargetMode="External"/><Relationship Id="rId17" Type="http://schemas.openxmlformats.org/officeDocument/2006/relationships/hyperlink" Target="https://learning.nspcc.org.uk/safeguarding-child-protection/early-help-and-early-intervention" TargetMode="External"/><Relationship Id="rId2" Type="http://schemas.openxmlformats.org/officeDocument/2006/relationships/styles" Target="styles.xml"/><Relationship Id="rId16" Type="http://schemas.openxmlformats.org/officeDocument/2006/relationships/hyperlink" Target="https://www.yournottsdirectory.org.uk/children-and-families"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assets.publishing.service.gov.uk/media/628de13be90e071f5f7e1bd2/Early_Help_System_Guide.pdf" TargetMode="External"/><Relationship Id="rId5" Type="http://schemas.openxmlformats.org/officeDocument/2006/relationships/footnotes" Target="footnotes.xml"/><Relationship Id="rId15" Type="http://schemas.openxmlformats.org/officeDocument/2006/relationships/hyperlink" Target="https://www.norfolk.gov.uk/article/73743/Prevention-and-early-help-strategy" TargetMode="External"/><Relationship Id="rId10" Type="http://schemas.openxmlformats.org/officeDocument/2006/relationships/hyperlink" Target="https://assets.publishing.service.gov.uk/media/628de13be90e071f5f7e1bd2/Early_Help_System_Guide.pdf"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legislation.gov.uk/ukpga/1989/41/contents" TargetMode="External"/><Relationship Id="rId14" Type="http://schemas.openxmlformats.org/officeDocument/2006/relationships/hyperlink" Target="https://pmc.ncbi.nlm.nih.gov/articles/PMC9423065/" TargetMode="External"/><Relationship Id="rId22"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180</TotalTime>
  <Pages>9</Pages>
  <Words>2860</Words>
  <Characters>16306</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Tita Panio Catapang (2431420)</cp:lastModifiedBy>
  <cp:revision>214</cp:revision>
  <cp:lastPrinted>2026-04-08T10:29:00Z</cp:lastPrinted>
  <dcterms:created xsi:type="dcterms:W3CDTF">2026-08-10T21:05:00Z</dcterms:created>
  <dcterms:modified xsi:type="dcterms:W3CDTF">2026-08-13T21:37:00Z</dcterms:modified>
</cp:coreProperties>
</file>