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4780DF" w14:textId="77777777" w:rsidR="001A30AF" w:rsidRPr="001A30AF" w:rsidRDefault="001A30AF" w:rsidP="003B1DC7">
      <w:pPr>
        <w:spacing w:line="360" w:lineRule="auto"/>
        <w:rPr>
          <w:rFonts w:ascii="Times New Roman" w:eastAsia="Times New Roman" w:hAnsi="Times New Roman" w:cs="Times New Roman"/>
          <w:b/>
          <w:sz w:val="32"/>
          <w:szCs w:val="32"/>
          <w:lang w:val="en-GB"/>
        </w:rPr>
      </w:pPr>
    </w:p>
    <w:p w14:paraId="5027B1AB" w14:textId="77777777" w:rsidR="001A30AF" w:rsidRPr="001A30AF" w:rsidRDefault="001A30AF">
      <w:pPr>
        <w:spacing w:line="360" w:lineRule="auto"/>
        <w:jc w:val="center"/>
        <w:rPr>
          <w:rFonts w:ascii="Times New Roman" w:eastAsia="Times New Roman" w:hAnsi="Times New Roman" w:cs="Times New Roman"/>
          <w:b/>
          <w:sz w:val="32"/>
          <w:szCs w:val="32"/>
          <w:lang w:val="en-GB"/>
        </w:rPr>
      </w:pPr>
    </w:p>
    <w:p w14:paraId="1DD7D1FA" w14:textId="77777777" w:rsidR="001A30AF" w:rsidRPr="001A30AF" w:rsidRDefault="001A30AF">
      <w:pPr>
        <w:spacing w:line="360" w:lineRule="auto"/>
        <w:jc w:val="center"/>
        <w:rPr>
          <w:rFonts w:ascii="Times New Roman" w:eastAsia="Times New Roman" w:hAnsi="Times New Roman" w:cs="Times New Roman"/>
          <w:b/>
          <w:sz w:val="32"/>
          <w:szCs w:val="32"/>
          <w:lang w:val="en-GB"/>
        </w:rPr>
      </w:pPr>
    </w:p>
    <w:p w14:paraId="7B9F2A06" w14:textId="77777777" w:rsidR="001A30AF" w:rsidRPr="001A30AF" w:rsidRDefault="001A30AF">
      <w:pPr>
        <w:spacing w:line="360" w:lineRule="auto"/>
        <w:jc w:val="center"/>
        <w:rPr>
          <w:rFonts w:ascii="Times New Roman" w:eastAsia="Times New Roman" w:hAnsi="Times New Roman" w:cs="Times New Roman"/>
          <w:b/>
          <w:sz w:val="32"/>
          <w:szCs w:val="32"/>
          <w:lang w:val="en-GB"/>
        </w:rPr>
      </w:pPr>
    </w:p>
    <w:p w14:paraId="761B4C5F" w14:textId="1B8CF5F0" w:rsidR="005D62E2" w:rsidRDefault="005D62E2" w:rsidP="005D62E2">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Assignment </w:t>
      </w:r>
      <w:proofErr w:type="spellStart"/>
      <w:proofErr w:type="gramStart"/>
      <w:r>
        <w:rPr>
          <w:rFonts w:ascii="Times New Roman" w:eastAsia="Times New Roman" w:hAnsi="Times New Roman" w:cs="Times New Roman"/>
          <w:b/>
          <w:sz w:val="32"/>
          <w:szCs w:val="32"/>
          <w:lang w:val="en-GB"/>
        </w:rPr>
        <w:t>Title:Managing</w:t>
      </w:r>
      <w:proofErr w:type="spellEnd"/>
      <w:proofErr w:type="gramEnd"/>
      <w:r>
        <w:rPr>
          <w:rFonts w:ascii="Times New Roman" w:eastAsia="Times New Roman" w:hAnsi="Times New Roman" w:cs="Times New Roman"/>
          <w:b/>
          <w:sz w:val="32"/>
          <w:szCs w:val="32"/>
          <w:lang w:val="en-GB"/>
        </w:rPr>
        <w:t xml:space="preserve"> People</w:t>
      </w:r>
      <w:r w:rsidR="00C2655B">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(LCBB5004</w:t>
      </w:r>
      <w:r w:rsidR="00C2655B">
        <w:rPr>
          <w:rFonts w:ascii="Times New Roman" w:eastAsia="Times New Roman" w:hAnsi="Times New Roman" w:cs="Times New Roman"/>
          <w:b/>
          <w:sz w:val="32"/>
          <w:szCs w:val="32"/>
          <w:lang w:val="en-GB"/>
        </w:rPr>
        <w:t xml:space="preserve">) </w:t>
      </w:r>
    </w:p>
    <w:p w14:paraId="09C3ACDE" w14:textId="527ADD83" w:rsidR="00C2655B" w:rsidRDefault="00C2655B" w:rsidP="005D62E2">
      <w:pPr>
        <w:spacing w:line="360" w:lineRule="auto"/>
        <w:rPr>
          <w:rFonts w:ascii="Times New Roman" w:eastAsia="Times New Roman" w:hAnsi="Times New Roman" w:cs="Times New Roman"/>
          <w:b/>
          <w:sz w:val="32"/>
          <w:szCs w:val="32"/>
          <w:lang w:val="en-GB"/>
        </w:rPr>
      </w:pPr>
      <w:proofErr w:type="spellStart"/>
      <w:proofErr w:type="gramStart"/>
      <w:r>
        <w:rPr>
          <w:rFonts w:ascii="Times New Roman" w:eastAsia="Times New Roman" w:hAnsi="Times New Roman" w:cs="Times New Roman"/>
          <w:b/>
          <w:sz w:val="32"/>
          <w:szCs w:val="32"/>
          <w:lang w:val="en-GB"/>
        </w:rPr>
        <w:t>Name:Teodor</w:t>
      </w:r>
      <w:proofErr w:type="spellEnd"/>
      <w:proofErr w:type="gramEnd"/>
      <w:r>
        <w:rPr>
          <w:rFonts w:ascii="Times New Roman" w:eastAsia="Times New Roman" w:hAnsi="Times New Roman" w:cs="Times New Roman"/>
          <w:b/>
          <w:sz w:val="32"/>
          <w:szCs w:val="32"/>
          <w:lang w:val="en-GB"/>
        </w:rPr>
        <w:t xml:space="preserve"> Daniel Pascu</w:t>
      </w:r>
    </w:p>
    <w:p w14:paraId="4E90D224" w14:textId="5C1CB980" w:rsidR="00C2655B" w:rsidRDefault="00C2655B" w:rsidP="005D62E2">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Number:1905518</w:t>
      </w:r>
    </w:p>
    <w:p w14:paraId="550547E7" w14:textId="61DE318A" w:rsidR="00C2655B" w:rsidRDefault="00C2655B" w:rsidP="005D62E2">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w:t>
      </w:r>
      <w:proofErr w:type="spellStart"/>
      <w:proofErr w:type="gramStart"/>
      <w:r>
        <w:rPr>
          <w:rFonts w:ascii="Times New Roman" w:eastAsia="Times New Roman" w:hAnsi="Times New Roman" w:cs="Times New Roman"/>
          <w:b/>
          <w:sz w:val="32"/>
          <w:szCs w:val="32"/>
          <w:lang w:val="en-GB"/>
        </w:rPr>
        <w:t>Title:Managing</w:t>
      </w:r>
      <w:proofErr w:type="spellEnd"/>
      <w:proofErr w:type="gramEnd"/>
      <w:r>
        <w:rPr>
          <w:rFonts w:ascii="Times New Roman" w:eastAsia="Times New Roman" w:hAnsi="Times New Roman" w:cs="Times New Roman"/>
          <w:b/>
          <w:sz w:val="32"/>
          <w:szCs w:val="32"/>
          <w:lang w:val="en-GB"/>
        </w:rPr>
        <w:t xml:space="preserve"> People</w:t>
      </w:r>
    </w:p>
    <w:p w14:paraId="241F65FC" w14:textId="4E74FEBA" w:rsidR="00C2655B" w:rsidRDefault="00C2655B" w:rsidP="005D62E2">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w:t>
      </w:r>
      <w:proofErr w:type="spellStart"/>
      <w:r>
        <w:rPr>
          <w:rFonts w:ascii="Times New Roman" w:eastAsia="Times New Roman" w:hAnsi="Times New Roman" w:cs="Times New Roman"/>
          <w:b/>
          <w:sz w:val="32"/>
          <w:szCs w:val="32"/>
          <w:lang w:val="en-GB"/>
        </w:rPr>
        <w:t>Lecturer:Mary</w:t>
      </w:r>
      <w:proofErr w:type="spellEnd"/>
      <w:r>
        <w:rPr>
          <w:rFonts w:ascii="Times New Roman" w:eastAsia="Times New Roman" w:hAnsi="Times New Roman" w:cs="Times New Roman"/>
          <w:b/>
          <w:sz w:val="32"/>
          <w:szCs w:val="32"/>
          <w:lang w:val="en-GB"/>
        </w:rPr>
        <w:t xml:space="preserve"> March</w:t>
      </w:r>
    </w:p>
    <w:p w14:paraId="1A53FC96" w14:textId="77777777" w:rsidR="005D62E2" w:rsidRDefault="005D62E2" w:rsidP="005D62E2">
      <w:pPr>
        <w:spacing w:line="360" w:lineRule="auto"/>
        <w:rPr>
          <w:rFonts w:ascii="Times New Roman" w:eastAsia="Times New Roman" w:hAnsi="Times New Roman" w:cs="Times New Roman"/>
          <w:b/>
          <w:sz w:val="32"/>
          <w:szCs w:val="32"/>
          <w:lang w:val="en-GB"/>
        </w:rPr>
      </w:pPr>
    </w:p>
    <w:p w14:paraId="7FA087F1" w14:textId="77777777" w:rsidR="005D62E2" w:rsidRPr="001A30AF" w:rsidRDefault="005D62E2" w:rsidP="005D62E2">
      <w:pPr>
        <w:spacing w:line="360" w:lineRule="auto"/>
        <w:rPr>
          <w:rFonts w:ascii="Times New Roman" w:eastAsia="Times New Roman" w:hAnsi="Times New Roman" w:cs="Times New Roman"/>
          <w:b/>
          <w:sz w:val="32"/>
          <w:szCs w:val="32"/>
          <w:lang w:val="en-GB"/>
        </w:rPr>
      </w:pPr>
    </w:p>
    <w:p w14:paraId="06A662C8" w14:textId="77777777" w:rsidR="001A30AF" w:rsidRPr="001A30AF" w:rsidRDefault="001A30AF">
      <w:pPr>
        <w:spacing w:line="360" w:lineRule="auto"/>
        <w:jc w:val="center"/>
        <w:rPr>
          <w:rFonts w:ascii="Times New Roman" w:eastAsia="Times New Roman" w:hAnsi="Times New Roman" w:cs="Times New Roman"/>
          <w:b/>
          <w:sz w:val="32"/>
          <w:szCs w:val="32"/>
          <w:lang w:val="en-GB"/>
        </w:rPr>
      </w:pPr>
    </w:p>
    <w:p w14:paraId="382839FF" w14:textId="77777777" w:rsidR="001A30AF" w:rsidRPr="001A30AF" w:rsidRDefault="001A30AF">
      <w:pPr>
        <w:spacing w:line="360" w:lineRule="auto"/>
        <w:jc w:val="center"/>
        <w:rPr>
          <w:rFonts w:ascii="Times New Roman" w:eastAsia="Times New Roman" w:hAnsi="Times New Roman" w:cs="Times New Roman"/>
          <w:b/>
          <w:sz w:val="32"/>
          <w:szCs w:val="32"/>
          <w:lang w:val="en-GB"/>
        </w:rPr>
      </w:pPr>
    </w:p>
    <w:p w14:paraId="6095D3FC" w14:textId="5F5E99D3" w:rsidR="005D62E2" w:rsidRDefault="005D62E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MANAGING   PEOPLE</w:t>
      </w:r>
    </w:p>
    <w:p w14:paraId="7A45ACF9" w14:textId="0AB5193C" w:rsidR="003455B5" w:rsidRPr="001A30AF" w:rsidRDefault="00F518EF">
      <w:pPr>
        <w:spacing w:line="360" w:lineRule="auto"/>
        <w:jc w:val="center"/>
        <w:rPr>
          <w:rFonts w:ascii="Times New Roman" w:eastAsia="Times New Roman" w:hAnsi="Times New Roman" w:cs="Times New Roman"/>
          <w:b/>
          <w:sz w:val="24"/>
          <w:szCs w:val="24"/>
          <w:lang w:val="en-GB"/>
        </w:rPr>
      </w:pPr>
      <w:r w:rsidRPr="001A30AF">
        <w:rPr>
          <w:lang w:val="en-GB"/>
        </w:rPr>
        <w:br w:type="page"/>
      </w:r>
    </w:p>
    <w:p w14:paraId="5E09B548" w14:textId="77777777" w:rsidR="007D1B50" w:rsidRPr="00714BA7" w:rsidRDefault="007D1B50" w:rsidP="007D1B50">
      <w:pPr>
        <w:pStyle w:val="NormalWeb"/>
        <w:spacing w:before="0" w:beforeAutospacing="0" w:after="0" w:afterAutospacing="0" w:line="360" w:lineRule="auto"/>
        <w:jc w:val="center"/>
      </w:pPr>
      <w:r w:rsidRPr="00714BA7">
        <w:rPr>
          <w:b/>
          <w:bCs/>
        </w:rPr>
        <w:lastRenderedPageBreak/>
        <w:t>Executive summary </w:t>
      </w:r>
    </w:p>
    <w:p w14:paraId="357C697E" w14:textId="77777777" w:rsidR="007D1B50" w:rsidRPr="00714BA7" w:rsidRDefault="007D1B50" w:rsidP="007D1B50">
      <w:pPr>
        <w:pStyle w:val="NormalWeb"/>
        <w:spacing w:before="0" w:beforeAutospacing="0" w:after="0" w:afterAutospacing="0" w:line="360" w:lineRule="auto"/>
        <w:jc w:val="both"/>
      </w:pPr>
      <w:r w:rsidRPr="00714BA7">
        <w:t xml:space="preserve">Planning of tasks by aligning with objectives of an organization is a major role that supports in hiring of employees for fulfilling vacant job roles. Various aspects of resources activities are analyzed in this report. In addition, </w:t>
      </w:r>
      <w:proofErr w:type="spellStart"/>
      <w:r w:rsidRPr="00714BA7">
        <w:t>Cleenol</w:t>
      </w:r>
      <w:proofErr w:type="spellEnd"/>
      <w:r w:rsidRPr="00714BA7">
        <w:t xml:space="preserve"> Group has been focuses which offer hygiene products through checking of product that are conducted by HR. in addition, the hiring process of this company are also discussed in this report. </w:t>
      </w:r>
    </w:p>
    <w:p w14:paraId="00E7D48E" w14:textId="77777777" w:rsidR="007D1B50" w:rsidRDefault="007D1B50">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8D1ED87" w14:textId="77777777" w:rsidR="001A30AF" w:rsidRPr="001A30AF" w:rsidRDefault="001A30AF" w:rsidP="001A30AF">
      <w:pPr>
        <w:spacing w:line="360" w:lineRule="auto"/>
        <w:jc w:val="center"/>
        <w:rPr>
          <w:rFonts w:ascii="Times New Roman" w:eastAsia="Times New Roman" w:hAnsi="Times New Roman" w:cs="Times New Roman"/>
          <w:b/>
          <w:sz w:val="24"/>
          <w:szCs w:val="24"/>
          <w:lang w:val="en-GB"/>
        </w:rPr>
      </w:pPr>
      <w:r w:rsidRPr="001A30AF">
        <w:rPr>
          <w:rFonts w:ascii="Times New Roman" w:eastAsia="Times New Roman" w:hAnsi="Times New Roman" w:cs="Times New Roman"/>
          <w:b/>
          <w:sz w:val="24"/>
          <w:szCs w:val="24"/>
          <w:lang w:val="en-GB"/>
        </w:rPr>
        <w:lastRenderedPageBreak/>
        <w:t>Table of content</w:t>
      </w:r>
    </w:p>
    <w:p w14:paraId="089238C0" w14:textId="77777777" w:rsidR="007D1B50" w:rsidRPr="007D1B50" w:rsidRDefault="007D1B50" w:rsidP="007D1B50">
      <w:pPr>
        <w:pStyle w:val="TableofFigures"/>
        <w:tabs>
          <w:tab w:val="right" w:leader="dot" w:pos="9019"/>
        </w:tabs>
        <w:spacing w:line="360" w:lineRule="auto"/>
        <w:jc w:val="both"/>
        <w:rPr>
          <w:rFonts w:ascii="Times New Roman" w:hAnsi="Times New Roman" w:cs="Times New Roman"/>
          <w:noProof/>
          <w:sz w:val="24"/>
          <w:szCs w:val="24"/>
        </w:rPr>
      </w:pPr>
      <w:r w:rsidRPr="007D1B50">
        <w:rPr>
          <w:rFonts w:ascii="Times New Roman" w:eastAsia="Times New Roman" w:hAnsi="Times New Roman" w:cs="Times New Roman"/>
          <w:b/>
          <w:sz w:val="24"/>
          <w:szCs w:val="24"/>
          <w:lang w:val="en-GB"/>
        </w:rPr>
        <w:fldChar w:fldCharType="begin"/>
      </w:r>
      <w:r w:rsidRPr="007D1B50">
        <w:rPr>
          <w:rFonts w:ascii="Times New Roman" w:eastAsia="Times New Roman" w:hAnsi="Times New Roman" w:cs="Times New Roman"/>
          <w:b/>
          <w:sz w:val="24"/>
          <w:szCs w:val="24"/>
          <w:lang w:val="en-GB"/>
        </w:rPr>
        <w:instrText xml:space="preserve"> TOC \h \z \t "Heading 1" \c </w:instrText>
      </w:r>
      <w:r w:rsidRPr="007D1B50">
        <w:rPr>
          <w:rFonts w:ascii="Times New Roman" w:eastAsia="Times New Roman" w:hAnsi="Times New Roman" w:cs="Times New Roman"/>
          <w:b/>
          <w:sz w:val="24"/>
          <w:szCs w:val="24"/>
          <w:lang w:val="en-GB"/>
        </w:rPr>
        <w:fldChar w:fldCharType="separate"/>
      </w:r>
      <w:hyperlink w:anchor="_Toc57734468" w:history="1">
        <w:r w:rsidRPr="007D1B50">
          <w:rPr>
            <w:rStyle w:val="Hyperlink"/>
            <w:rFonts w:ascii="Times New Roman" w:hAnsi="Times New Roman" w:cs="Times New Roman"/>
            <w:noProof/>
            <w:sz w:val="24"/>
            <w:szCs w:val="24"/>
            <w:lang w:val="en-GB"/>
          </w:rPr>
          <w:t>Task 1</w:t>
        </w:r>
        <w:r w:rsidRPr="007D1B50">
          <w:rPr>
            <w:rFonts w:ascii="Times New Roman" w:hAnsi="Times New Roman" w:cs="Times New Roman"/>
            <w:noProof/>
            <w:webHidden/>
            <w:sz w:val="24"/>
            <w:szCs w:val="24"/>
          </w:rPr>
          <w:tab/>
        </w:r>
        <w:r w:rsidRPr="007D1B50">
          <w:rPr>
            <w:rFonts w:ascii="Times New Roman" w:hAnsi="Times New Roman" w:cs="Times New Roman"/>
            <w:noProof/>
            <w:webHidden/>
            <w:sz w:val="24"/>
            <w:szCs w:val="24"/>
          </w:rPr>
          <w:fldChar w:fldCharType="begin"/>
        </w:r>
        <w:r w:rsidRPr="007D1B50">
          <w:rPr>
            <w:rFonts w:ascii="Times New Roman" w:hAnsi="Times New Roman" w:cs="Times New Roman"/>
            <w:noProof/>
            <w:webHidden/>
            <w:sz w:val="24"/>
            <w:szCs w:val="24"/>
          </w:rPr>
          <w:instrText xml:space="preserve"> PAGEREF _Toc57734468 \h </w:instrText>
        </w:r>
        <w:r w:rsidRPr="007D1B50">
          <w:rPr>
            <w:rFonts w:ascii="Times New Roman" w:hAnsi="Times New Roman" w:cs="Times New Roman"/>
            <w:noProof/>
            <w:webHidden/>
            <w:sz w:val="24"/>
            <w:szCs w:val="24"/>
          </w:rPr>
        </w:r>
        <w:r w:rsidRPr="007D1B50">
          <w:rPr>
            <w:rFonts w:ascii="Times New Roman" w:hAnsi="Times New Roman" w:cs="Times New Roman"/>
            <w:noProof/>
            <w:webHidden/>
            <w:sz w:val="24"/>
            <w:szCs w:val="24"/>
          </w:rPr>
          <w:fldChar w:fldCharType="separate"/>
        </w:r>
        <w:r w:rsidRPr="007D1B50">
          <w:rPr>
            <w:rFonts w:ascii="Times New Roman" w:hAnsi="Times New Roman" w:cs="Times New Roman"/>
            <w:noProof/>
            <w:webHidden/>
            <w:sz w:val="24"/>
            <w:szCs w:val="24"/>
          </w:rPr>
          <w:t>3</w:t>
        </w:r>
        <w:r w:rsidRPr="007D1B50">
          <w:rPr>
            <w:rFonts w:ascii="Times New Roman" w:hAnsi="Times New Roman" w:cs="Times New Roman"/>
            <w:noProof/>
            <w:webHidden/>
            <w:sz w:val="24"/>
            <w:szCs w:val="24"/>
          </w:rPr>
          <w:fldChar w:fldCharType="end"/>
        </w:r>
      </w:hyperlink>
    </w:p>
    <w:p w14:paraId="6C97E17C"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69" w:history="1">
        <w:r w:rsidR="007D1B50" w:rsidRPr="007D1B50">
          <w:rPr>
            <w:rStyle w:val="Hyperlink"/>
            <w:rFonts w:ascii="Times New Roman" w:hAnsi="Times New Roman" w:cs="Times New Roman"/>
            <w:noProof/>
            <w:sz w:val="24"/>
            <w:szCs w:val="24"/>
            <w:lang w:val="en-GB"/>
          </w:rPr>
          <w:t>Introduction</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_Toc57734469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3</w:t>
        </w:r>
        <w:r w:rsidR="007D1B50" w:rsidRPr="007D1B50">
          <w:rPr>
            <w:rFonts w:ascii="Times New Roman" w:hAnsi="Times New Roman" w:cs="Times New Roman"/>
            <w:noProof/>
            <w:webHidden/>
            <w:sz w:val="24"/>
            <w:szCs w:val="24"/>
          </w:rPr>
          <w:fldChar w:fldCharType="end"/>
        </w:r>
      </w:hyperlink>
    </w:p>
    <w:p w14:paraId="19B233AE"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0" w:history="1">
        <w:r w:rsidR="007D1B50" w:rsidRPr="007D1B50">
          <w:rPr>
            <w:rStyle w:val="Hyperlink"/>
            <w:rFonts w:ascii="Times New Roman" w:hAnsi="Times New Roman" w:cs="Times New Roman"/>
            <w:noProof/>
            <w:sz w:val="24"/>
            <w:szCs w:val="24"/>
            <w:lang w:val="en-GB"/>
          </w:rPr>
          <w:t>Evaluation of HR professional</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_Toc57734470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3</w:t>
        </w:r>
        <w:r w:rsidR="007D1B50" w:rsidRPr="007D1B50">
          <w:rPr>
            <w:rFonts w:ascii="Times New Roman" w:hAnsi="Times New Roman" w:cs="Times New Roman"/>
            <w:noProof/>
            <w:webHidden/>
            <w:sz w:val="24"/>
            <w:szCs w:val="24"/>
          </w:rPr>
          <w:fldChar w:fldCharType="end"/>
        </w:r>
      </w:hyperlink>
    </w:p>
    <w:p w14:paraId="647567C3"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1" w:history="1">
        <w:r w:rsidR="007D1B50" w:rsidRPr="007D1B50">
          <w:rPr>
            <w:rStyle w:val="Hyperlink"/>
            <w:rFonts w:ascii="Times New Roman" w:hAnsi="Times New Roman" w:cs="Times New Roman"/>
            <w:noProof/>
            <w:sz w:val="24"/>
            <w:szCs w:val="24"/>
            <w:lang w:val="en-GB"/>
          </w:rPr>
          <w:t>Estimation of CIPD mapping</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_Toc57734471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3</w:t>
        </w:r>
        <w:r w:rsidR="007D1B50" w:rsidRPr="007D1B50">
          <w:rPr>
            <w:rFonts w:ascii="Times New Roman" w:hAnsi="Times New Roman" w:cs="Times New Roman"/>
            <w:noProof/>
            <w:webHidden/>
            <w:sz w:val="24"/>
            <w:szCs w:val="24"/>
          </w:rPr>
          <w:fldChar w:fldCharType="end"/>
        </w:r>
      </w:hyperlink>
    </w:p>
    <w:p w14:paraId="071A7D9C"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2" w:history="1">
        <w:r w:rsidR="007D1B50" w:rsidRPr="007D1B50">
          <w:rPr>
            <w:rStyle w:val="Hyperlink"/>
            <w:rFonts w:ascii="Times New Roman" w:hAnsi="Times New Roman" w:cs="Times New Roman"/>
            <w:noProof/>
            <w:sz w:val="24"/>
            <w:szCs w:val="24"/>
            <w:lang w:val="en-GB"/>
          </w:rPr>
          <w:t>Conclusion</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_Toc57734472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4</w:t>
        </w:r>
        <w:r w:rsidR="007D1B50" w:rsidRPr="007D1B50">
          <w:rPr>
            <w:rFonts w:ascii="Times New Roman" w:hAnsi="Times New Roman" w:cs="Times New Roman"/>
            <w:noProof/>
            <w:webHidden/>
            <w:sz w:val="24"/>
            <w:szCs w:val="24"/>
          </w:rPr>
          <w:fldChar w:fldCharType="end"/>
        </w:r>
      </w:hyperlink>
    </w:p>
    <w:p w14:paraId="1E516E04"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3" w:history="1">
        <w:r w:rsidR="007D1B50" w:rsidRPr="007D1B50">
          <w:rPr>
            <w:rStyle w:val="Hyperlink"/>
            <w:rFonts w:ascii="Times New Roman" w:hAnsi="Times New Roman" w:cs="Times New Roman"/>
            <w:noProof/>
            <w:sz w:val="24"/>
            <w:szCs w:val="24"/>
            <w:lang w:val="en-GB"/>
          </w:rPr>
          <w:t>Task 2</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_Toc57734473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6</w:t>
        </w:r>
        <w:r w:rsidR="007D1B50" w:rsidRPr="007D1B50">
          <w:rPr>
            <w:rFonts w:ascii="Times New Roman" w:hAnsi="Times New Roman" w:cs="Times New Roman"/>
            <w:noProof/>
            <w:webHidden/>
            <w:sz w:val="24"/>
            <w:szCs w:val="24"/>
          </w:rPr>
          <w:fldChar w:fldCharType="end"/>
        </w:r>
      </w:hyperlink>
    </w:p>
    <w:p w14:paraId="34F6469A"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4" w:history="1">
        <w:r w:rsidR="007D1B50" w:rsidRPr="007D1B50">
          <w:rPr>
            <w:rStyle w:val="Hyperlink"/>
            <w:rFonts w:ascii="Times New Roman" w:hAnsi="Times New Roman" w:cs="Times New Roman"/>
            <w:noProof/>
            <w:sz w:val="24"/>
            <w:szCs w:val="24"/>
            <w:lang w:val="en-GB"/>
          </w:rPr>
          <w:t>Introduction</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_Toc57734474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6</w:t>
        </w:r>
        <w:r w:rsidR="007D1B50" w:rsidRPr="007D1B50">
          <w:rPr>
            <w:rFonts w:ascii="Times New Roman" w:hAnsi="Times New Roman" w:cs="Times New Roman"/>
            <w:noProof/>
            <w:webHidden/>
            <w:sz w:val="24"/>
            <w:szCs w:val="24"/>
          </w:rPr>
          <w:fldChar w:fldCharType="end"/>
        </w:r>
      </w:hyperlink>
    </w:p>
    <w:p w14:paraId="66FF4FCB"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5" w:history="1">
        <w:r w:rsidR="007D1B50" w:rsidRPr="007D1B50">
          <w:rPr>
            <w:rStyle w:val="Hyperlink"/>
            <w:rFonts w:ascii="Times New Roman" w:hAnsi="Times New Roman" w:cs="Times New Roman"/>
            <w:noProof/>
            <w:sz w:val="24"/>
            <w:szCs w:val="24"/>
            <w:lang w:val="en-GB"/>
          </w:rPr>
          <w:t>Evaluation of organisation objectives</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_Toc57734475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6</w:t>
        </w:r>
        <w:r w:rsidR="007D1B50" w:rsidRPr="007D1B50">
          <w:rPr>
            <w:rFonts w:ascii="Times New Roman" w:hAnsi="Times New Roman" w:cs="Times New Roman"/>
            <w:noProof/>
            <w:webHidden/>
            <w:sz w:val="24"/>
            <w:szCs w:val="24"/>
          </w:rPr>
          <w:fldChar w:fldCharType="end"/>
        </w:r>
      </w:hyperlink>
    </w:p>
    <w:p w14:paraId="6BA51462"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6" w:history="1">
        <w:r w:rsidR="007D1B50" w:rsidRPr="007D1B50">
          <w:rPr>
            <w:rStyle w:val="Hyperlink"/>
            <w:rFonts w:ascii="Times New Roman" w:hAnsi="Times New Roman" w:cs="Times New Roman"/>
            <w:noProof/>
            <w:sz w:val="24"/>
            <w:szCs w:val="24"/>
            <w:lang w:val="en-GB"/>
          </w:rPr>
          <w:t>Analysis of various resource activities</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_Toc57734476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6</w:t>
        </w:r>
        <w:r w:rsidR="007D1B50" w:rsidRPr="007D1B50">
          <w:rPr>
            <w:rFonts w:ascii="Times New Roman" w:hAnsi="Times New Roman" w:cs="Times New Roman"/>
            <w:noProof/>
            <w:webHidden/>
            <w:sz w:val="24"/>
            <w:szCs w:val="24"/>
          </w:rPr>
          <w:fldChar w:fldCharType="end"/>
        </w:r>
      </w:hyperlink>
    </w:p>
    <w:p w14:paraId="370BD42F"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7" w:history="1">
        <w:r w:rsidR="007D1B50" w:rsidRPr="007D1B50">
          <w:rPr>
            <w:rStyle w:val="Hyperlink"/>
            <w:rFonts w:ascii="Times New Roman" w:hAnsi="Times New Roman" w:cs="Times New Roman"/>
            <w:noProof/>
            <w:sz w:val="24"/>
            <w:szCs w:val="24"/>
            <w:lang w:val="en-GB"/>
          </w:rPr>
          <w:t>Evaluation of hiring and planning</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_Toc57734477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7</w:t>
        </w:r>
        <w:r w:rsidR="007D1B50" w:rsidRPr="007D1B50">
          <w:rPr>
            <w:rFonts w:ascii="Times New Roman" w:hAnsi="Times New Roman" w:cs="Times New Roman"/>
            <w:noProof/>
            <w:webHidden/>
            <w:sz w:val="24"/>
            <w:szCs w:val="24"/>
          </w:rPr>
          <w:fldChar w:fldCharType="end"/>
        </w:r>
      </w:hyperlink>
    </w:p>
    <w:p w14:paraId="5BD7EE28"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8" w:history="1">
        <w:r w:rsidR="007D1B50" w:rsidRPr="007D1B50">
          <w:rPr>
            <w:rStyle w:val="Hyperlink"/>
            <w:rFonts w:ascii="Times New Roman" w:hAnsi="Times New Roman" w:cs="Times New Roman"/>
            <w:noProof/>
            <w:sz w:val="24"/>
            <w:szCs w:val="24"/>
            <w:lang w:val="en-GB"/>
          </w:rPr>
          <w:t>Analysis of various HR functions</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_Toc57734478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8</w:t>
        </w:r>
        <w:r w:rsidR="007D1B50" w:rsidRPr="007D1B50">
          <w:rPr>
            <w:rFonts w:ascii="Times New Roman" w:hAnsi="Times New Roman" w:cs="Times New Roman"/>
            <w:noProof/>
            <w:webHidden/>
            <w:sz w:val="24"/>
            <w:szCs w:val="24"/>
          </w:rPr>
          <w:fldChar w:fldCharType="end"/>
        </w:r>
      </w:hyperlink>
    </w:p>
    <w:p w14:paraId="05D861A1"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79" w:history="1">
        <w:r w:rsidR="007D1B50" w:rsidRPr="007D1B50">
          <w:rPr>
            <w:rStyle w:val="Hyperlink"/>
            <w:rFonts w:ascii="Times New Roman" w:hAnsi="Times New Roman" w:cs="Times New Roman"/>
            <w:noProof/>
            <w:sz w:val="24"/>
            <w:szCs w:val="24"/>
            <w:lang w:val="en-GB"/>
          </w:rPr>
          <w:t>Determination of HR functions that is familiar with current and previous employers</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_Toc57734479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10</w:t>
        </w:r>
        <w:r w:rsidR="007D1B50" w:rsidRPr="007D1B50">
          <w:rPr>
            <w:rFonts w:ascii="Times New Roman" w:hAnsi="Times New Roman" w:cs="Times New Roman"/>
            <w:noProof/>
            <w:webHidden/>
            <w:sz w:val="24"/>
            <w:szCs w:val="24"/>
          </w:rPr>
          <w:fldChar w:fldCharType="end"/>
        </w:r>
      </w:hyperlink>
    </w:p>
    <w:p w14:paraId="592622F2"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80" w:history="1">
        <w:r w:rsidR="007D1B50" w:rsidRPr="007D1B50">
          <w:rPr>
            <w:rStyle w:val="Hyperlink"/>
            <w:rFonts w:ascii="Times New Roman" w:hAnsi="Times New Roman" w:cs="Times New Roman"/>
            <w:noProof/>
            <w:sz w:val="24"/>
            <w:szCs w:val="24"/>
            <w:lang w:val="en-GB"/>
          </w:rPr>
          <w:t>Conclusion</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_Toc57734480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10</w:t>
        </w:r>
        <w:r w:rsidR="007D1B50" w:rsidRPr="007D1B50">
          <w:rPr>
            <w:rFonts w:ascii="Times New Roman" w:hAnsi="Times New Roman" w:cs="Times New Roman"/>
            <w:noProof/>
            <w:webHidden/>
            <w:sz w:val="24"/>
            <w:szCs w:val="24"/>
          </w:rPr>
          <w:fldChar w:fldCharType="end"/>
        </w:r>
      </w:hyperlink>
    </w:p>
    <w:p w14:paraId="2717865E" w14:textId="77777777" w:rsidR="007D1B50" w:rsidRPr="007D1B50" w:rsidRDefault="00CE7C66" w:rsidP="007D1B50">
      <w:pPr>
        <w:pStyle w:val="TableofFigures"/>
        <w:tabs>
          <w:tab w:val="right" w:leader="dot" w:pos="9019"/>
        </w:tabs>
        <w:spacing w:line="360" w:lineRule="auto"/>
        <w:jc w:val="both"/>
        <w:rPr>
          <w:rFonts w:ascii="Times New Roman" w:hAnsi="Times New Roman" w:cs="Times New Roman"/>
          <w:noProof/>
          <w:sz w:val="24"/>
          <w:szCs w:val="24"/>
        </w:rPr>
      </w:pPr>
      <w:hyperlink w:anchor="_Toc57734481" w:history="1">
        <w:r w:rsidR="007D1B50" w:rsidRPr="007D1B50">
          <w:rPr>
            <w:rStyle w:val="Hyperlink"/>
            <w:rFonts w:ascii="Times New Roman" w:hAnsi="Times New Roman" w:cs="Times New Roman"/>
            <w:noProof/>
            <w:sz w:val="24"/>
            <w:szCs w:val="24"/>
          </w:rPr>
          <w:t>References</w:t>
        </w:r>
        <w:r w:rsidR="007D1B50" w:rsidRPr="007D1B50">
          <w:rPr>
            <w:rFonts w:ascii="Times New Roman" w:hAnsi="Times New Roman" w:cs="Times New Roman"/>
            <w:noProof/>
            <w:webHidden/>
            <w:sz w:val="24"/>
            <w:szCs w:val="24"/>
          </w:rPr>
          <w:tab/>
        </w:r>
        <w:r w:rsidR="007D1B50" w:rsidRPr="007D1B50">
          <w:rPr>
            <w:rFonts w:ascii="Times New Roman" w:hAnsi="Times New Roman" w:cs="Times New Roman"/>
            <w:noProof/>
            <w:webHidden/>
            <w:sz w:val="24"/>
            <w:szCs w:val="24"/>
          </w:rPr>
          <w:fldChar w:fldCharType="begin"/>
        </w:r>
        <w:r w:rsidR="007D1B50" w:rsidRPr="007D1B50">
          <w:rPr>
            <w:rFonts w:ascii="Times New Roman" w:hAnsi="Times New Roman" w:cs="Times New Roman"/>
            <w:noProof/>
            <w:webHidden/>
            <w:sz w:val="24"/>
            <w:szCs w:val="24"/>
          </w:rPr>
          <w:instrText xml:space="preserve"> PAGEREF _Toc57734481 \h </w:instrText>
        </w:r>
        <w:r w:rsidR="007D1B50" w:rsidRPr="007D1B50">
          <w:rPr>
            <w:rFonts w:ascii="Times New Roman" w:hAnsi="Times New Roman" w:cs="Times New Roman"/>
            <w:noProof/>
            <w:webHidden/>
            <w:sz w:val="24"/>
            <w:szCs w:val="24"/>
          </w:rPr>
        </w:r>
        <w:r w:rsidR="007D1B50" w:rsidRPr="007D1B50">
          <w:rPr>
            <w:rFonts w:ascii="Times New Roman" w:hAnsi="Times New Roman" w:cs="Times New Roman"/>
            <w:noProof/>
            <w:webHidden/>
            <w:sz w:val="24"/>
            <w:szCs w:val="24"/>
          </w:rPr>
          <w:fldChar w:fldCharType="separate"/>
        </w:r>
        <w:r w:rsidR="007D1B50" w:rsidRPr="007D1B50">
          <w:rPr>
            <w:rFonts w:ascii="Times New Roman" w:hAnsi="Times New Roman" w:cs="Times New Roman"/>
            <w:noProof/>
            <w:webHidden/>
            <w:sz w:val="24"/>
            <w:szCs w:val="24"/>
          </w:rPr>
          <w:t>11</w:t>
        </w:r>
        <w:r w:rsidR="007D1B50" w:rsidRPr="007D1B50">
          <w:rPr>
            <w:rFonts w:ascii="Times New Roman" w:hAnsi="Times New Roman" w:cs="Times New Roman"/>
            <w:noProof/>
            <w:webHidden/>
            <w:sz w:val="24"/>
            <w:szCs w:val="24"/>
          </w:rPr>
          <w:fldChar w:fldCharType="end"/>
        </w:r>
      </w:hyperlink>
    </w:p>
    <w:p w14:paraId="4C8A7F91" w14:textId="77777777" w:rsidR="003455B5" w:rsidRPr="001A30AF" w:rsidRDefault="007D1B50" w:rsidP="007D1B50">
      <w:pPr>
        <w:spacing w:line="360" w:lineRule="auto"/>
        <w:jc w:val="both"/>
        <w:rPr>
          <w:rFonts w:ascii="Times New Roman" w:eastAsia="Times New Roman" w:hAnsi="Times New Roman" w:cs="Times New Roman"/>
          <w:b/>
          <w:sz w:val="24"/>
          <w:szCs w:val="24"/>
          <w:lang w:val="en-GB"/>
        </w:rPr>
      </w:pPr>
      <w:r w:rsidRPr="007D1B50">
        <w:rPr>
          <w:rFonts w:ascii="Times New Roman" w:eastAsia="Times New Roman" w:hAnsi="Times New Roman" w:cs="Times New Roman"/>
          <w:b/>
          <w:sz w:val="24"/>
          <w:szCs w:val="24"/>
          <w:lang w:val="en-GB"/>
        </w:rPr>
        <w:fldChar w:fldCharType="end"/>
      </w:r>
      <w:r w:rsidR="001A30AF" w:rsidRPr="001A30AF">
        <w:rPr>
          <w:rFonts w:ascii="Times New Roman" w:eastAsia="Times New Roman" w:hAnsi="Times New Roman" w:cs="Times New Roman"/>
          <w:b/>
          <w:sz w:val="24"/>
          <w:szCs w:val="24"/>
          <w:lang w:val="en-GB"/>
        </w:rPr>
        <w:br w:type="page"/>
      </w:r>
    </w:p>
    <w:p w14:paraId="784CB916" w14:textId="77777777" w:rsidR="003455B5" w:rsidRPr="001A30AF" w:rsidRDefault="00F518EF" w:rsidP="001A30AF">
      <w:pPr>
        <w:pStyle w:val="Heading1"/>
        <w:rPr>
          <w:lang w:val="en-GB"/>
        </w:rPr>
      </w:pPr>
      <w:bookmarkStart w:id="0" w:name="_Toc57734468"/>
      <w:r w:rsidRPr="001A30AF">
        <w:rPr>
          <w:lang w:val="en-GB"/>
        </w:rPr>
        <w:lastRenderedPageBreak/>
        <w:t>Task 1</w:t>
      </w:r>
      <w:bookmarkEnd w:id="0"/>
    </w:p>
    <w:p w14:paraId="326571E9" w14:textId="77777777" w:rsidR="003455B5" w:rsidRPr="001A30AF" w:rsidRDefault="00F518EF" w:rsidP="001A30AF">
      <w:pPr>
        <w:pStyle w:val="Heading1"/>
        <w:rPr>
          <w:lang w:val="en-GB"/>
        </w:rPr>
      </w:pPr>
      <w:bookmarkStart w:id="1" w:name="_Toc57734469"/>
      <w:r w:rsidRPr="001A30AF">
        <w:rPr>
          <w:lang w:val="en-GB"/>
        </w:rPr>
        <w:t>Introduction</w:t>
      </w:r>
      <w:bookmarkEnd w:id="1"/>
      <w:r w:rsidRPr="001A30AF">
        <w:rPr>
          <w:lang w:val="en-GB"/>
        </w:rPr>
        <w:t xml:space="preserve"> </w:t>
      </w:r>
    </w:p>
    <w:p w14:paraId="78CFC74A"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HR professionals get involved in recruitment of employees according to available job roles. In addition, estimation of activities that have been conducted by employees through implication of knowledge is a part of CIPD mapping. Improvement in performances is evaluated through accurate accessing of resources which have been evaluated in this study. Moreover, this study sheds light on planning of strategy that makes proper estimation of resources required for development of innovative products in </w:t>
      </w:r>
      <w:proofErr w:type="spellStart"/>
      <w:r w:rsidRPr="001A30AF">
        <w:rPr>
          <w:rFonts w:ascii="Times New Roman" w:eastAsia="Times New Roman" w:hAnsi="Times New Roman" w:cs="Times New Roman"/>
          <w:sz w:val="24"/>
          <w:szCs w:val="24"/>
          <w:lang w:val="en-GB"/>
        </w:rPr>
        <w:t>Cleenol</w:t>
      </w:r>
      <w:proofErr w:type="spellEnd"/>
      <w:r w:rsidRPr="001A30AF">
        <w:rPr>
          <w:rFonts w:ascii="Times New Roman" w:eastAsia="Times New Roman" w:hAnsi="Times New Roman" w:cs="Times New Roman"/>
          <w:sz w:val="24"/>
          <w:szCs w:val="24"/>
          <w:lang w:val="en-GB"/>
        </w:rPr>
        <w:t xml:space="preserve"> Group. This company </w:t>
      </w:r>
      <w:r w:rsidR="001A30AF" w:rsidRPr="001A30AF">
        <w:rPr>
          <w:rFonts w:ascii="Times New Roman" w:eastAsia="Times New Roman" w:hAnsi="Times New Roman" w:cs="Times New Roman"/>
          <w:sz w:val="24"/>
          <w:szCs w:val="24"/>
          <w:lang w:val="en-GB"/>
        </w:rPr>
        <w:t>is offering</w:t>
      </w:r>
      <w:r w:rsidRPr="001A30AF">
        <w:rPr>
          <w:rFonts w:ascii="Times New Roman" w:eastAsia="Times New Roman" w:hAnsi="Times New Roman" w:cs="Times New Roman"/>
          <w:sz w:val="24"/>
          <w:szCs w:val="24"/>
          <w:lang w:val="en-GB"/>
        </w:rPr>
        <w:t xml:space="preserve"> hygiene and cleaning products to consumers of UK through development of a special team.</w:t>
      </w:r>
    </w:p>
    <w:p w14:paraId="561D654E" w14:textId="77777777" w:rsidR="003455B5" w:rsidRPr="001A30AF" w:rsidRDefault="00F518EF" w:rsidP="001A30AF">
      <w:pPr>
        <w:pStyle w:val="Heading1"/>
        <w:rPr>
          <w:lang w:val="en-GB"/>
        </w:rPr>
      </w:pPr>
      <w:bookmarkStart w:id="2" w:name="_Toc57734470"/>
      <w:r w:rsidRPr="001A30AF">
        <w:rPr>
          <w:lang w:val="en-GB"/>
        </w:rPr>
        <w:t>Evaluation of HR professional</w:t>
      </w:r>
      <w:bookmarkEnd w:id="2"/>
      <w:r w:rsidRPr="001A30AF">
        <w:rPr>
          <w:lang w:val="en-GB"/>
        </w:rPr>
        <w:t xml:space="preserve"> </w:t>
      </w:r>
    </w:p>
    <w:p w14:paraId="40C45241"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Evaluation of qualification of candidates is one of major roles of HR that facilitates in making </w:t>
      </w:r>
      <w:r w:rsidR="001A30AF" w:rsidRPr="001A30AF">
        <w:rPr>
          <w:rFonts w:ascii="Times New Roman" w:eastAsia="Times New Roman" w:hAnsi="Times New Roman" w:cs="Times New Roman"/>
          <w:sz w:val="24"/>
          <w:szCs w:val="24"/>
          <w:lang w:val="en-GB"/>
        </w:rPr>
        <w:t>interpretation with</w:t>
      </w:r>
      <w:r w:rsidRPr="001A30AF">
        <w:rPr>
          <w:rFonts w:ascii="Times New Roman" w:eastAsia="Times New Roman" w:hAnsi="Times New Roman" w:cs="Times New Roman"/>
          <w:sz w:val="24"/>
          <w:szCs w:val="24"/>
          <w:lang w:val="en-GB"/>
        </w:rPr>
        <w:t xml:space="preserve"> tasks they need to do for increasing profit scale through fulfilling needs of customers. As opined by </w:t>
      </w:r>
      <w:proofErr w:type="spellStart"/>
      <w:r w:rsidRPr="001A30AF">
        <w:rPr>
          <w:rFonts w:ascii="Times New Roman" w:eastAsia="Times New Roman" w:hAnsi="Times New Roman" w:cs="Times New Roman"/>
          <w:sz w:val="24"/>
          <w:szCs w:val="24"/>
          <w:lang w:val="en-GB"/>
        </w:rPr>
        <w:t>Héder</w:t>
      </w:r>
      <w:proofErr w:type="spellEnd"/>
      <w:r w:rsidRPr="001A30AF">
        <w:rPr>
          <w:rFonts w:ascii="Times New Roman" w:eastAsia="Times New Roman" w:hAnsi="Times New Roman" w:cs="Times New Roman"/>
          <w:sz w:val="24"/>
          <w:szCs w:val="24"/>
          <w:lang w:val="en-GB"/>
        </w:rPr>
        <w:t xml:space="preserve">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(2018), </w:t>
      </w:r>
      <w:proofErr w:type="spellStart"/>
      <w:r w:rsidRPr="001A30AF">
        <w:rPr>
          <w:rFonts w:ascii="Times New Roman" w:eastAsia="Times New Roman" w:hAnsi="Times New Roman" w:cs="Times New Roman"/>
          <w:sz w:val="24"/>
          <w:szCs w:val="24"/>
          <w:lang w:val="en-GB"/>
        </w:rPr>
        <w:t>fulfillment</w:t>
      </w:r>
      <w:proofErr w:type="spellEnd"/>
      <w:r w:rsidRPr="001A30AF">
        <w:rPr>
          <w:rFonts w:ascii="Times New Roman" w:eastAsia="Times New Roman" w:hAnsi="Times New Roman" w:cs="Times New Roman"/>
          <w:sz w:val="24"/>
          <w:szCs w:val="24"/>
          <w:lang w:val="en-GB"/>
        </w:rPr>
        <w:t xml:space="preserve"> of goal of an organisation through maintaining human capital increases </w:t>
      </w:r>
      <w:r w:rsidR="001A30AF" w:rsidRPr="001A30AF">
        <w:rPr>
          <w:rFonts w:ascii="Times New Roman" w:eastAsia="Times New Roman" w:hAnsi="Times New Roman" w:cs="Times New Roman"/>
          <w:sz w:val="24"/>
          <w:szCs w:val="24"/>
          <w:lang w:val="en-GB"/>
        </w:rPr>
        <w:t>efficiency through</w:t>
      </w:r>
      <w:r w:rsidRPr="001A30AF">
        <w:rPr>
          <w:rFonts w:ascii="Times New Roman" w:eastAsia="Times New Roman" w:hAnsi="Times New Roman" w:cs="Times New Roman"/>
          <w:sz w:val="24"/>
          <w:szCs w:val="24"/>
          <w:lang w:val="en-GB"/>
        </w:rPr>
        <w:t xml:space="preserve"> proper utilization of resources. Expectations of employees are also estimated by HR professionals </w:t>
      </w:r>
      <w:r w:rsidR="001A30AF" w:rsidRPr="001A30AF">
        <w:rPr>
          <w:rFonts w:ascii="Times New Roman" w:eastAsia="Times New Roman" w:hAnsi="Times New Roman" w:cs="Times New Roman"/>
          <w:sz w:val="24"/>
          <w:szCs w:val="24"/>
          <w:lang w:val="en-GB"/>
        </w:rPr>
        <w:t>who</w:t>
      </w:r>
      <w:r w:rsidRPr="001A30AF">
        <w:rPr>
          <w:rFonts w:ascii="Times New Roman" w:eastAsia="Times New Roman" w:hAnsi="Times New Roman" w:cs="Times New Roman"/>
          <w:sz w:val="24"/>
          <w:szCs w:val="24"/>
          <w:lang w:val="en-GB"/>
        </w:rPr>
        <w:t xml:space="preserve"> support an organisation in terms of managing employee retention rate.  Development of strategy that facilitates in increasing motivation of employees supports in maintaining a motivational working environment.</w:t>
      </w:r>
    </w:p>
    <w:p w14:paraId="46945730"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New employees who are recruited within an organisation get inspiration from a working environment that filling their needs in terms of increasing knowledge from experienced employees. As reported by </w:t>
      </w:r>
      <w:proofErr w:type="spellStart"/>
      <w:r w:rsidRPr="001A30AF">
        <w:rPr>
          <w:rFonts w:ascii="Times New Roman" w:eastAsia="Times New Roman" w:hAnsi="Times New Roman" w:cs="Times New Roman"/>
          <w:sz w:val="24"/>
          <w:szCs w:val="24"/>
          <w:lang w:val="en-GB"/>
        </w:rPr>
        <w:t>Ahammad</w:t>
      </w:r>
      <w:proofErr w:type="spellEnd"/>
      <w:r w:rsidRPr="001A30AF">
        <w:rPr>
          <w:rFonts w:ascii="Times New Roman" w:eastAsia="Times New Roman" w:hAnsi="Times New Roman" w:cs="Times New Roman"/>
          <w:sz w:val="24"/>
          <w:szCs w:val="24"/>
          <w:lang w:val="en-GB"/>
        </w:rPr>
        <w:t xml:space="preserve"> (2017), organisational performances get boost up through developing commercial relationships among all employees within an organisation. </w:t>
      </w:r>
      <w:r w:rsidR="001A30AF">
        <w:rPr>
          <w:rFonts w:ascii="Times New Roman" w:eastAsia="Times New Roman" w:hAnsi="Times New Roman" w:cs="Times New Roman"/>
          <w:sz w:val="24"/>
          <w:szCs w:val="24"/>
          <w:lang w:val="en-GB"/>
        </w:rPr>
        <w:t>R</w:t>
      </w:r>
      <w:r w:rsidRPr="001A30AF">
        <w:rPr>
          <w:rFonts w:ascii="Times New Roman" w:eastAsia="Times New Roman" w:hAnsi="Times New Roman" w:cs="Times New Roman"/>
          <w:sz w:val="24"/>
          <w:szCs w:val="24"/>
          <w:lang w:val="en-GB"/>
        </w:rPr>
        <w:t>ate of internal conflict within an organisation is also deduced through structuring of commercial bonds among staff.</w:t>
      </w:r>
    </w:p>
    <w:p w14:paraId="43E1A288" w14:textId="77777777" w:rsidR="003455B5" w:rsidRPr="001A30AF" w:rsidRDefault="00F518EF" w:rsidP="001A30AF">
      <w:pPr>
        <w:pStyle w:val="Heading1"/>
        <w:rPr>
          <w:lang w:val="en-GB"/>
        </w:rPr>
      </w:pPr>
      <w:bookmarkStart w:id="3" w:name="_Toc57734471"/>
      <w:r w:rsidRPr="001A30AF">
        <w:rPr>
          <w:lang w:val="en-GB"/>
        </w:rPr>
        <w:t>Estimation of CIPD mapping</w:t>
      </w:r>
      <w:bookmarkEnd w:id="3"/>
      <w:r w:rsidRPr="001A30AF">
        <w:rPr>
          <w:lang w:val="en-GB"/>
        </w:rPr>
        <w:t xml:space="preserve"> </w:t>
      </w:r>
    </w:p>
    <w:p w14:paraId="422509EE" w14:textId="77777777" w:rsidR="003455B5" w:rsidRPr="001A30AF" w:rsidRDefault="00F518EF">
      <w:pPr>
        <w:spacing w:line="360" w:lineRule="auto"/>
        <w:jc w:val="center"/>
        <w:rPr>
          <w:rFonts w:ascii="Times New Roman" w:eastAsia="Times New Roman" w:hAnsi="Times New Roman" w:cs="Times New Roman"/>
          <w:b/>
          <w:sz w:val="24"/>
          <w:szCs w:val="24"/>
          <w:lang w:val="en-GB"/>
        </w:rPr>
      </w:pPr>
      <w:r w:rsidRPr="001A30AF">
        <w:rPr>
          <w:rFonts w:ascii="Times New Roman" w:eastAsia="Times New Roman" w:hAnsi="Times New Roman" w:cs="Times New Roman"/>
          <w:b/>
          <w:noProof/>
          <w:sz w:val="24"/>
          <w:szCs w:val="24"/>
          <w:lang w:val="en-GB"/>
        </w:rPr>
        <w:lastRenderedPageBreak/>
        <w:drawing>
          <wp:inline distT="114300" distB="114300" distL="114300" distR="114300" wp14:anchorId="0F5673BD" wp14:editId="02A2C379">
            <wp:extent cx="5731200" cy="3225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569861579" name="image2.png"/>
                    <pic:cNvPicPr/>
                  </pic:nvPicPr>
                  <pic:blipFill>
                    <a:blip r:embed="rId8"/>
                    <a:stretch>
                      <a:fillRect/>
                    </a:stretch>
                  </pic:blipFill>
                  <pic:spPr>
                    <a:xfrm>
                      <a:off x="0" y="0"/>
                      <a:ext cx="5731200" cy="3225800"/>
                    </a:xfrm>
                    <a:prstGeom prst="rect">
                      <a:avLst/>
                    </a:prstGeom>
                  </pic:spPr>
                </pic:pic>
              </a:graphicData>
            </a:graphic>
          </wp:inline>
        </w:drawing>
      </w:r>
    </w:p>
    <w:p w14:paraId="21FAD717" w14:textId="77777777" w:rsidR="003455B5" w:rsidRPr="001A30AF" w:rsidRDefault="00F518EF">
      <w:pPr>
        <w:spacing w:line="360" w:lineRule="auto"/>
        <w:jc w:val="center"/>
        <w:rPr>
          <w:rFonts w:ascii="Times New Roman" w:eastAsia="Times New Roman" w:hAnsi="Times New Roman" w:cs="Times New Roman"/>
          <w:b/>
          <w:sz w:val="24"/>
          <w:szCs w:val="24"/>
          <w:lang w:val="en-GB"/>
        </w:rPr>
      </w:pPr>
      <w:r w:rsidRPr="001A30AF">
        <w:rPr>
          <w:rFonts w:ascii="Times New Roman" w:eastAsia="Times New Roman" w:hAnsi="Times New Roman" w:cs="Times New Roman"/>
          <w:b/>
          <w:sz w:val="24"/>
          <w:szCs w:val="24"/>
          <w:lang w:val="en-GB"/>
        </w:rPr>
        <w:t xml:space="preserve">Figure 1: Aspects of CIPD mapping </w:t>
      </w:r>
    </w:p>
    <w:p w14:paraId="2F1A48DA" w14:textId="77777777" w:rsidR="003455B5" w:rsidRPr="001A30AF" w:rsidRDefault="00F518EF" w:rsidP="001A30AF">
      <w:pPr>
        <w:spacing w:line="360" w:lineRule="auto"/>
        <w:jc w:val="center"/>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(Sources: Influenced by Qadir and Agrawal, 2017)</w:t>
      </w:r>
    </w:p>
    <w:p w14:paraId="1E698F37"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HR professionals use this CIPD mapping in terms of estimation of professional principles that are conducted through utilization of various competencies. As suggested by </w:t>
      </w:r>
      <w:proofErr w:type="spellStart"/>
      <w:r w:rsidRPr="001A30AF">
        <w:rPr>
          <w:rFonts w:ascii="Times New Roman" w:eastAsia="Times New Roman" w:hAnsi="Times New Roman" w:cs="Times New Roman"/>
          <w:sz w:val="24"/>
          <w:szCs w:val="24"/>
          <w:lang w:val="en-GB"/>
        </w:rPr>
        <w:t>Tobing</w:t>
      </w:r>
      <w:proofErr w:type="spellEnd"/>
      <w:r w:rsidRPr="001A30AF">
        <w:rPr>
          <w:rFonts w:ascii="Times New Roman" w:eastAsia="Times New Roman" w:hAnsi="Times New Roman" w:cs="Times New Roman"/>
          <w:sz w:val="24"/>
          <w:szCs w:val="24"/>
          <w:lang w:val="en-GB"/>
        </w:rPr>
        <w:t xml:space="preserve">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(2018), proper documentation of data maintains relevance in tasks that are conducted by HR which provides </w:t>
      </w:r>
      <w:r w:rsidR="001A30AF" w:rsidRPr="001A30AF">
        <w:rPr>
          <w:rFonts w:ascii="Times New Roman" w:eastAsia="Times New Roman" w:hAnsi="Times New Roman" w:cs="Times New Roman"/>
          <w:sz w:val="24"/>
          <w:szCs w:val="24"/>
          <w:lang w:val="en-GB"/>
        </w:rPr>
        <w:t>syncope</w:t>
      </w:r>
      <w:r w:rsidRPr="001A30AF">
        <w:rPr>
          <w:rFonts w:ascii="Times New Roman" w:eastAsia="Times New Roman" w:hAnsi="Times New Roman" w:cs="Times New Roman"/>
          <w:sz w:val="24"/>
          <w:szCs w:val="24"/>
          <w:lang w:val="en-GB"/>
        </w:rPr>
        <w:t xml:space="preserve"> to make a reduction of issues. In addition, behaviour of employees has been structured according to job role through delivering cure knowledge to them.</w:t>
      </w:r>
    </w:p>
    <w:p w14:paraId="52A7F76A"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Self-development approaches get activated through utilization of this CIPD that supports the generation of various types of efficient solutions through making interpretation of complexity labels of tasks. Like other authors Qadir and Agrawal (2017), competitive advantages of an organisation </w:t>
      </w:r>
      <w:proofErr w:type="gramStart"/>
      <w:r w:rsidRPr="001A30AF">
        <w:rPr>
          <w:rFonts w:ascii="Times New Roman" w:eastAsia="Times New Roman" w:hAnsi="Times New Roman" w:cs="Times New Roman"/>
          <w:sz w:val="24"/>
          <w:szCs w:val="24"/>
          <w:lang w:val="en-GB"/>
        </w:rPr>
        <w:t>increases</w:t>
      </w:r>
      <w:proofErr w:type="gramEnd"/>
      <w:r w:rsidRPr="001A30AF">
        <w:rPr>
          <w:rFonts w:ascii="Times New Roman" w:eastAsia="Times New Roman" w:hAnsi="Times New Roman" w:cs="Times New Roman"/>
          <w:sz w:val="24"/>
          <w:szCs w:val="24"/>
          <w:lang w:val="en-GB"/>
        </w:rPr>
        <w:t xml:space="preserve"> through proper access of specialised knowledge for execution of tasks. The following context portrays that delivery of accurate values to employees through using accurate evidence that maintains equality reduces complications within the task. Additionally, management of data </w:t>
      </w:r>
      <w:r w:rsidR="001A30AF" w:rsidRPr="001A30AF">
        <w:rPr>
          <w:rFonts w:ascii="Times New Roman" w:eastAsia="Times New Roman" w:hAnsi="Times New Roman" w:cs="Times New Roman"/>
          <w:sz w:val="24"/>
          <w:szCs w:val="24"/>
          <w:lang w:val="en-GB"/>
        </w:rPr>
        <w:t xml:space="preserve">through </w:t>
      </w:r>
      <w:r w:rsidRPr="001A30AF">
        <w:rPr>
          <w:rFonts w:ascii="Times New Roman" w:eastAsia="Times New Roman" w:hAnsi="Times New Roman" w:cs="Times New Roman"/>
          <w:sz w:val="24"/>
          <w:szCs w:val="24"/>
          <w:lang w:val="en-GB"/>
        </w:rPr>
        <w:t xml:space="preserve">implication of evidence increases authentication in tasks. Arrangement of flexibility within an organisation reduces challenges within an organisation in terms of maintaining work-life balances. </w:t>
      </w:r>
    </w:p>
    <w:p w14:paraId="10CB6D76" w14:textId="77777777" w:rsidR="003455B5" w:rsidRPr="001A30AF" w:rsidRDefault="00F518EF" w:rsidP="001A30AF">
      <w:pPr>
        <w:pStyle w:val="Heading1"/>
        <w:rPr>
          <w:lang w:val="en-GB"/>
        </w:rPr>
      </w:pPr>
      <w:bookmarkStart w:id="4" w:name="_Toc57734472"/>
      <w:r w:rsidRPr="001A30AF">
        <w:rPr>
          <w:lang w:val="en-GB"/>
        </w:rPr>
        <w:t>Conclusion</w:t>
      </w:r>
      <w:bookmarkEnd w:id="4"/>
      <w:r w:rsidRPr="001A30AF">
        <w:rPr>
          <w:lang w:val="en-GB"/>
        </w:rPr>
        <w:t xml:space="preserve"> </w:t>
      </w:r>
    </w:p>
    <w:p w14:paraId="6732F413"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Planning of tasks according to capability of employees through making proper recruitment is the major responsibility of HR professionals. Estimation of factors that are </w:t>
      </w:r>
      <w:proofErr w:type="gramStart"/>
      <w:r w:rsidRPr="001A30AF">
        <w:rPr>
          <w:rFonts w:ascii="Times New Roman" w:eastAsia="Times New Roman" w:hAnsi="Times New Roman" w:cs="Times New Roman"/>
          <w:sz w:val="24"/>
          <w:szCs w:val="24"/>
          <w:lang w:val="en-GB"/>
        </w:rPr>
        <w:t>directly linked</w:t>
      </w:r>
      <w:proofErr w:type="gramEnd"/>
      <w:r w:rsidRPr="001A30AF">
        <w:rPr>
          <w:rFonts w:ascii="Times New Roman" w:eastAsia="Times New Roman" w:hAnsi="Times New Roman" w:cs="Times New Roman"/>
          <w:sz w:val="24"/>
          <w:szCs w:val="24"/>
          <w:lang w:val="en-GB"/>
        </w:rPr>
        <w:t xml:space="preserve"> in delivery motivations to employ</w:t>
      </w:r>
      <w:r w:rsidR="001A30AF">
        <w:rPr>
          <w:rFonts w:ascii="Times New Roman" w:eastAsia="Times New Roman" w:hAnsi="Times New Roman" w:cs="Times New Roman"/>
          <w:sz w:val="24"/>
          <w:szCs w:val="24"/>
          <w:lang w:val="en-GB"/>
        </w:rPr>
        <w:t>ees is another activity of HR. I</w:t>
      </w:r>
      <w:r w:rsidRPr="001A30AF">
        <w:rPr>
          <w:rFonts w:ascii="Times New Roman" w:eastAsia="Times New Roman" w:hAnsi="Times New Roman" w:cs="Times New Roman"/>
          <w:sz w:val="24"/>
          <w:szCs w:val="24"/>
          <w:lang w:val="en-GB"/>
        </w:rPr>
        <w:t xml:space="preserve">n </w:t>
      </w:r>
      <w:r w:rsidR="001A30AF">
        <w:rPr>
          <w:rFonts w:ascii="Times New Roman" w:eastAsia="Times New Roman" w:hAnsi="Times New Roman" w:cs="Times New Roman"/>
          <w:sz w:val="24"/>
          <w:szCs w:val="24"/>
          <w:lang w:val="en-GB"/>
        </w:rPr>
        <w:t xml:space="preserve">addition, </w:t>
      </w:r>
      <w:r w:rsidRPr="001A30AF">
        <w:rPr>
          <w:rFonts w:ascii="Times New Roman" w:eastAsia="Times New Roman" w:hAnsi="Times New Roman" w:cs="Times New Roman"/>
          <w:sz w:val="24"/>
          <w:szCs w:val="24"/>
          <w:lang w:val="en-GB"/>
        </w:rPr>
        <w:t xml:space="preserve">evaluation of core knowledge which is required for increased outcomes of efforts is the main principle of CIPD </w:t>
      </w:r>
      <w:r w:rsidRPr="001A30AF">
        <w:rPr>
          <w:rFonts w:ascii="Times New Roman" w:eastAsia="Times New Roman" w:hAnsi="Times New Roman" w:cs="Times New Roman"/>
          <w:sz w:val="24"/>
          <w:szCs w:val="24"/>
          <w:lang w:val="en-GB"/>
        </w:rPr>
        <w:lastRenderedPageBreak/>
        <w:t>mapping. This study describes various activities of HR professionals through following principles that increase efficiency of employees.</w:t>
      </w:r>
    </w:p>
    <w:p w14:paraId="28CA5D30" w14:textId="77777777" w:rsidR="001A30AF" w:rsidRDefault="001A30AF">
      <w:pPr>
        <w:rPr>
          <w:rFonts w:ascii="Times New Roman" w:eastAsia="Times New Roman" w:hAnsi="Times New Roman" w:cs="Times New Roman"/>
          <w:b/>
          <w:sz w:val="24"/>
          <w:szCs w:val="24"/>
          <w:lang w:val="en-GB"/>
        </w:rPr>
      </w:pPr>
      <w:r>
        <w:rPr>
          <w:lang w:val="en-GB"/>
        </w:rPr>
        <w:br w:type="page"/>
      </w:r>
    </w:p>
    <w:p w14:paraId="7665BD92" w14:textId="77777777" w:rsidR="003455B5" w:rsidRPr="001A30AF" w:rsidRDefault="00F518EF" w:rsidP="001A30AF">
      <w:pPr>
        <w:pStyle w:val="Heading1"/>
        <w:rPr>
          <w:lang w:val="en-GB"/>
        </w:rPr>
      </w:pPr>
      <w:bookmarkStart w:id="5" w:name="_Toc57734473"/>
      <w:r w:rsidRPr="001A30AF">
        <w:rPr>
          <w:lang w:val="en-GB"/>
        </w:rPr>
        <w:lastRenderedPageBreak/>
        <w:t>Task 2</w:t>
      </w:r>
      <w:bookmarkEnd w:id="5"/>
      <w:r w:rsidRPr="001A30AF">
        <w:rPr>
          <w:lang w:val="en-GB"/>
        </w:rPr>
        <w:t xml:space="preserve"> </w:t>
      </w:r>
    </w:p>
    <w:p w14:paraId="382680A7" w14:textId="77777777" w:rsidR="003455B5" w:rsidRPr="001A30AF" w:rsidRDefault="00F518EF" w:rsidP="001A30AF">
      <w:pPr>
        <w:pStyle w:val="Heading1"/>
        <w:rPr>
          <w:lang w:val="en-GB"/>
        </w:rPr>
      </w:pPr>
      <w:bookmarkStart w:id="6" w:name="_Toc57734474"/>
      <w:r w:rsidRPr="001A30AF">
        <w:rPr>
          <w:lang w:val="en-GB"/>
        </w:rPr>
        <w:t>Introduction</w:t>
      </w:r>
      <w:bookmarkEnd w:id="6"/>
      <w:r w:rsidRPr="001A30AF">
        <w:rPr>
          <w:lang w:val="en-GB"/>
        </w:rPr>
        <w:t xml:space="preserve"> </w:t>
      </w:r>
    </w:p>
    <w:p w14:paraId="38224ED3"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Various resources management activity through estimation of internal strength has been conducted by HR professionals. Selection of resources for production of products according to demands of customers is one of the main principles which are followed by HR for accurate accessing of resources. In addition, various objectives have been fixed by </w:t>
      </w:r>
      <w:proofErr w:type="spellStart"/>
      <w:r w:rsidRPr="001A30AF">
        <w:rPr>
          <w:rFonts w:ascii="Times New Roman" w:eastAsia="Times New Roman" w:hAnsi="Times New Roman" w:cs="Times New Roman"/>
          <w:sz w:val="24"/>
          <w:szCs w:val="24"/>
          <w:lang w:val="en-GB"/>
        </w:rPr>
        <w:t>Cleenol</w:t>
      </w:r>
      <w:proofErr w:type="spellEnd"/>
      <w:r w:rsidRPr="001A30AF">
        <w:rPr>
          <w:rFonts w:ascii="Times New Roman" w:eastAsia="Times New Roman" w:hAnsi="Times New Roman" w:cs="Times New Roman"/>
          <w:sz w:val="24"/>
          <w:szCs w:val="24"/>
          <w:lang w:val="en-GB"/>
        </w:rPr>
        <w:t xml:space="preserve"> Group (CG) by evaluation of external factors that are creating impact over market trends. Estimation of market trends for generation of strategy is a major part that increases profit scale.</w:t>
      </w:r>
    </w:p>
    <w:p w14:paraId="1736CB6C" w14:textId="77777777" w:rsidR="003455B5" w:rsidRPr="001A30AF" w:rsidRDefault="00F518EF" w:rsidP="001A30AF">
      <w:pPr>
        <w:pStyle w:val="Heading1"/>
        <w:rPr>
          <w:lang w:val="en-GB"/>
        </w:rPr>
      </w:pPr>
      <w:bookmarkStart w:id="7" w:name="_Toc57734475"/>
      <w:r w:rsidRPr="001A30AF">
        <w:rPr>
          <w:lang w:val="en-GB"/>
        </w:rPr>
        <w:t>Evaluation of organisation objectives</w:t>
      </w:r>
      <w:bookmarkEnd w:id="7"/>
      <w:r w:rsidRPr="001A30AF">
        <w:rPr>
          <w:lang w:val="en-GB"/>
        </w:rPr>
        <w:t xml:space="preserve"> </w:t>
      </w:r>
    </w:p>
    <w:p w14:paraId="2C26AEC0" w14:textId="77777777" w:rsidR="003455B5" w:rsidRPr="001A30AF" w:rsidRDefault="00F518EF">
      <w:pPr>
        <w:numPr>
          <w:ilvl w:val="0"/>
          <w:numId w:val="1"/>
        </w:num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To increase quality of products by incorporation of premium quality resources </w:t>
      </w:r>
    </w:p>
    <w:p w14:paraId="630ABE49" w14:textId="77777777" w:rsidR="003455B5" w:rsidRPr="001A30AF" w:rsidRDefault="00F518EF">
      <w:pPr>
        <w:numPr>
          <w:ilvl w:val="0"/>
          <w:numId w:val="1"/>
        </w:num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To enhance performance of </w:t>
      </w:r>
      <w:proofErr w:type="gramStart"/>
      <w:r w:rsidRPr="001A30AF">
        <w:rPr>
          <w:rFonts w:ascii="Times New Roman" w:eastAsia="Times New Roman" w:hAnsi="Times New Roman" w:cs="Times New Roman"/>
          <w:sz w:val="24"/>
          <w:szCs w:val="24"/>
          <w:lang w:val="en-GB"/>
        </w:rPr>
        <w:t>employees  through</w:t>
      </w:r>
      <w:proofErr w:type="gramEnd"/>
      <w:r w:rsidRPr="001A30AF">
        <w:rPr>
          <w:rFonts w:ascii="Times New Roman" w:eastAsia="Times New Roman" w:hAnsi="Times New Roman" w:cs="Times New Roman"/>
          <w:sz w:val="24"/>
          <w:szCs w:val="24"/>
          <w:lang w:val="en-GB"/>
        </w:rPr>
        <w:t xml:space="preserve"> an arrangement of a training session</w:t>
      </w:r>
    </w:p>
    <w:p w14:paraId="2E32DBC0" w14:textId="77777777" w:rsidR="003455B5" w:rsidRPr="001A30AF" w:rsidRDefault="00F518EF">
      <w:pPr>
        <w:numPr>
          <w:ilvl w:val="0"/>
          <w:numId w:val="1"/>
        </w:num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To extend customer bases by meet their requirements </w:t>
      </w:r>
    </w:p>
    <w:p w14:paraId="7025176F" w14:textId="77777777" w:rsidR="003455B5" w:rsidRPr="001A30AF" w:rsidRDefault="00F518EF" w:rsidP="001A30AF">
      <w:pPr>
        <w:pStyle w:val="Heading1"/>
        <w:rPr>
          <w:lang w:val="en-GB"/>
        </w:rPr>
      </w:pPr>
      <w:bookmarkStart w:id="8" w:name="_Toc57734476"/>
      <w:r w:rsidRPr="001A30AF">
        <w:rPr>
          <w:lang w:val="en-GB"/>
        </w:rPr>
        <w:t>Analysis of various resource activities</w:t>
      </w:r>
      <w:bookmarkEnd w:id="8"/>
      <w:r w:rsidRPr="001A30AF">
        <w:rPr>
          <w:lang w:val="en-GB"/>
        </w:rPr>
        <w:t xml:space="preserve"> </w:t>
      </w:r>
    </w:p>
    <w:p w14:paraId="5A00F07D"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Involvement of experts is a major part that provides a major facility in terms of identification of needs markets. As alleged by </w:t>
      </w:r>
      <w:proofErr w:type="spellStart"/>
      <w:r w:rsidRPr="001A30AF">
        <w:rPr>
          <w:rFonts w:ascii="Times New Roman" w:eastAsia="Times New Roman" w:hAnsi="Times New Roman" w:cs="Times New Roman"/>
          <w:sz w:val="24"/>
          <w:szCs w:val="24"/>
          <w:lang w:val="en-GB"/>
        </w:rPr>
        <w:t>Tasavori</w:t>
      </w:r>
      <w:proofErr w:type="spellEnd"/>
      <w:r w:rsidRPr="001A30AF">
        <w:rPr>
          <w:rFonts w:ascii="Times New Roman" w:eastAsia="Times New Roman" w:hAnsi="Times New Roman" w:cs="Times New Roman"/>
          <w:sz w:val="24"/>
          <w:szCs w:val="24"/>
          <w:lang w:val="en-GB"/>
        </w:rPr>
        <w:t xml:space="preserve">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(2018), incorporation of advanced information which are considered as resources facilitates an organisation in terms of developing existing products. Information has been collected by </w:t>
      </w:r>
      <w:r w:rsidR="007D1B50" w:rsidRPr="001A30AF">
        <w:rPr>
          <w:rFonts w:ascii="Times New Roman" w:eastAsia="Times New Roman" w:hAnsi="Times New Roman" w:cs="Times New Roman"/>
          <w:sz w:val="24"/>
          <w:szCs w:val="24"/>
          <w:lang w:val="en-GB"/>
        </w:rPr>
        <w:t>employees who have</w:t>
      </w:r>
      <w:r w:rsidRPr="001A30AF">
        <w:rPr>
          <w:rFonts w:ascii="Times New Roman" w:eastAsia="Times New Roman" w:hAnsi="Times New Roman" w:cs="Times New Roman"/>
          <w:sz w:val="24"/>
          <w:szCs w:val="24"/>
          <w:lang w:val="en-GB"/>
        </w:rPr>
        <w:t xml:space="preserve"> been evaluated by </w:t>
      </w:r>
      <w:r w:rsidR="001A30AF" w:rsidRPr="001A30AF">
        <w:rPr>
          <w:rFonts w:ascii="Times New Roman" w:eastAsia="Times New Roman" w:hAnsi="Times New Roman" w:cs="Times New Roman"/>
          <w:sz w:val="24"/>
          <w:szCs w:val="24"/>
          <w:lang w:val="en-GB"/>
        </w:rPr>
        <w:t>experts that facilitate</w:t>
      </w:r>
      <w:r w:rsidRPr="001A30AF">
        <w:rPr>
          <w:rFonts w:ascii="Times New Roman" w:eastAsia="Times New Roman" w:hAnsi="Times New Roman" w:cs="Times New Roman"/>
          <w:sz w:val="24"/>
          <w:szCs w:val="24"/>
          <w:lang w:val="en-GB"/>
        </w:rPr>
        <w:t xml:space="preserve"> an organisation in terms of making an efficient strategy that reduces market competition. In addition, communication with local suppliers provides accurate ideas regarding the interest of customers. In addition, prices of local resources are also estimated through making agreements with local suppliers. The following context highlights that CG involves in manufacturing ancillary products through utilizing various premium quality resources that are available within UK.</w:t>
      </w:r>
    </w:p>
    <w:p w14:paraId="7116CC4A"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HR professionals get involved in estimation of the requirement of alternation resources for making replacement of resources. As reported by Moore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(2017), presences of social politics within the country create limitations in proper installation of resources that boost up efficiency of performances. Performances of tasks through using existing resources have been evaluated through inclusion of monitoring steps. Price of product of this discussed company is high which creates limitations in fulfilling the objectives. Limitation in buying ability of customers </w:t>
      </w:r>
      <w:r w:rsidR="001A30AF">
        <w:rPr>
          <w:rFonts w:ascii="Times New Roman" w:eastAsia="Times New Roman" w:hAnsi="Times New Roman" w:cs="Times New Roman"/>
          <w:sz w:val="24"/>
          <w:szCs w:val="24"/>
          <w:lang w:val="en-GB"/>
        </w:rPr>
        <w:t xml:space="preserve">is </w:t>
      </w:r>
      <w:r w:rsidRPr="001A30AF">
        <w:rPr>
          <w:rFonts w:ascii="Times New Roman" w:eastAsia="Times New Roman" w:hAnsi="Times New Roman" w:cs="Times New Roman"/>
          <w:sz w:val="24"/>
          <w:szCs w:val="24"/>
          <w:lang w:val="en-GB"/>
        </w:rPr>
        <w:t xml:space="preserve">due to appearances of pandemic situations. Global financial crisis appears due to the establishment of Government regulations in terms of maintaining social distances for checking health crises. Changes in pricing strategy according to income scale of customers create challenges in buying practice of customers. Alternation of resources through excluding outsourcing approaches through adoption of local suppliers for making utilization of local </w:t>
      </w:r>
      <w:r w:rsidRPr="001A30AF">
        <w:rPr>
          <w:rFonts w:ascii="Times New Roman" w:eastAsia="Times New Roman" w:hAnsi="Times New Roman" w:cs="Times New Roman"/>
          <w:sz w:val="24"/>
          <w:szCs w:val="24"/>
          <w:lang w:val="en-GB"/>
        </w:rPr>
        <w:lastRenderedPageBreak/>
        <w:t xml:space="preserve">resources for delivering sanitizer products. These mentioned products are included under essential items which are supplied to customers in a proper manner through managing stock in </w:t>
      </w:r>
      <w:r w:rsidR="001A30AF" w:rsidRPr="001A30AF">
        <w:rPr>
          <w:rFonts w:ascii="Times New Roman" w:eastAsia="Times New Roman" w:hAnsi="Times New Roman" w:cs="Times New Roman"/>
          <w:sz w:val="24"/>
          <w:szCs w:val="24"/>
          <w:lang w:val="en-GB"/>
        </w:rPr>
        <w:t>a relevant</w:t>
      </w:r>
      <w:r w:rsidRPr="001A30AF">
        <w:rPr>
          <w:rFonts w:ascii="Times New Roman" w:eastAsia="Times New Roman" w:hAnsi="Times New Roman" w:cs="Times New Roman"/>
          <w:sz w:val="24"/>
          <w:szCs w:val="24"/>
          <w:lang w:val="en-GB"/>
        </w:rPr>
        <w:t xml:space="preserve"> manner.</w:t>
      </w:r>
    </w:p>
    <w:p w14:paraId="12A82DC5"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Parametric estimation is another activity that has been conducted by </w:t>
      </w:r>
      <w:r w:rsidR="001A30AF" w:rsidRPr="001A30AF">
        <w:rPr>
          <w:rFonts w:ascii="Times New Roman" w:eastAsia="Times New Roman" w:hAnsi="Times New Roman" w:cs="Times New Roman"/>
          <w:sz w:val="24"/>
          <w:szCs w:val="24"/>
          <w:lang w:val="en-GB"/>
        </w:rPr>
        <w:t>HR for</w:t>
      </w:r>
      <w:r w:rsidRPr="001A30AF">
        <w:rPr>
          <w:rFonts w:ascii="Times New Roman" w:eastAsia="Times New Roman" w:hAnsi="Times New Roman" w:cs="Times New Roman"/>
          <w:sz w:val="24"/>
          <w:szCs w:val="24"/>
          <w:lang w:val="en-GB"/>
        </w:rPr>
        <w:t xml:space="preserve"> making plugs of data within projects that support in making schedules. In this </w:t>
      </w:r>
      <w:proofErr w:type="gramStart"/>
      <w:r w:rsidRPr="001A30AF">
        <w:rPr>
          <w:rFonts w:ascii="Times New Roman" w:eastAsia="Times New Roman" w:hAnsi="Times New Roman" w:cs="Times New Roman"/>
          <w:sz w:val="24"/>
          <w:szCs w:val="24"/>
          <w:lang w:val="en-GB"/>
        </w:rPr>
        <w:t>particular context</w:t>
      </w:r>
      <w:proofErr w:type="gramEnd"/>
      <w:r w:rsidRPr="001A30AF">
        <w:rPr>
          <w:rFonts w:ascii="Times New Roman" w:eastAsia="Times New Roman" w:hAnsi="Times New Roman" w:cs="Times New Roman"/>
          <w:sz w:val="24"/>
          <w:szCs w:val="24"/>
          <w:lang w:val="en-GB"/>
        </w:rPr>
        <w:t xml:space="preserve">, development of formulas that reduce complication in tasks which supports desk employees in terms of proper management of programs. As discussed by </w:t>
      </w:r>
      <w:proofErr w:type="spellStart"/>
      <w:r w:rsidRPr="001A30AF">
        <w:rPr>
          <w:rFonts w:ascii="Times New Roman" w:eastAsia="Times New Roman" w:hAnsi="Times New Roman" w:cs="Times New Roman"/>
          <w:sz w:val="24"/>
          <w:szCs w:val="24"/>
          <w:lang w:val="en-GB"/>
        </w:rPr>
        <w:t>Agolla</w:t>
      </w:r>
      <w:proofErr w:type="spellEnd"/>
      <w:r w:rsidRPr="001A30AF">
        <w:rPr>
          <w:rFonts w:ascii="Times New Roman" w:eastAsia="Times New Roman" w:hAnsi="Times New Roman" w:cs="Times New Roman"/>
          <w:sz w:val="24"/>
          <w:szCs w:val="24"/>
          <w:lang w:val="en-GB"/>
        </w:rPr>
        <w:t xml:space="preserve"> (2018), creativity in tasks has been maintained through determination of capital making factors. Implementation of accurate formulae actual duration of task has been evaluated through structuring spreadsheets.</w:t>
      </w:r>
    </w:p>
    <w:p w14:paraId="58F08DD8" w14:textId="77777777" w:rsidR="003455B5" w:rsidRPr="001A30AF" w:rsidRDefault="00F518EF" w:rsidP="001A30AF">
      <w:pPr>
        <w:pStyle w:val="Heading1"/>
        <w:rPr>
          <w:lang w:val="en-GB"/>
        </w:rPr>
      </w:pPr>
      <w:bookmarkStart w:id="9" w:name="_Toc57734477"/>
      <w:r w:rsidRPr="001A30AF">
        <w:rPr>
          <w:lang w:val="en-GB"/>
        </w:rPr>
        <w:t>Evaluation of hiring and planning</w:t>
      </w:r>
      <w:bookmarkEnd w:id="9"/>
      <w:r w:rsidRPr="001A30AF">
        <w:rPr>
          <w:lang w:val="en-GB"/>
        </w:rPr>
        <w:t xml:space="preserve"> </w:t>
      </w:r>
    </w:p>
    <w:p w14:paraId="1F7E88EA" w14:textId="77777777" w:rsidR="003455B5" w:rsidRPr="001A30AF" w:rsidRDefault="00F518EF">
      <w:pPr>
        <w:spacing w:line="360" w:lineRule="auto"/>
        <w:jc w:val="both"/>
        <w:rPr>
          <w:rFonts w:ascii="Times New Roman" w:eastAsia="Times New Roman" w:hAnsi="Times New Roman" w:cs="Times New Roman"/>
          <w:b/>
          <w:sz w:val="24"/>
          <w:szCs w:val="24"/>
          <w:lang w:val="en-GB"/>
        </w:rPr>
      </w:pPr>
      <w:r w:rsidRPr="001A30AF">
        <w:rPr>
          <w:rFonts w:ascii="Times New Roman" w:eastAsia="Times New Roman" w:hAnsi="Times New Roman" w:cs="Times New Roman"/>
          <w:b/>
          <w:sz w:val="24"/>
          <w:szCs w:val="24"/>
          <w:lang w:val="en-GB"/>
        </w:rPr>
        <w:t xml:space="preserve">Planning </w:t>
      </w:r>
    </w:p>
    <w:p w14:paraId="54572CA2"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HR departments collaborate with strategic partners in estimation of accurate strategy that facilitates making accurate planning regarding hiring of employees within an organisation. In addition, execution of corporate objectives in a proper manner facilitates in deep understanding of concepts. As commented by Khan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(2018), following CSR policy while developing strategy </w:t>
      </w:r>
      <w:r w:rsidR="001A30AF">
        <w:rPr>
          <w:rFonts w:ascii="Times New Roman" w:eastAsia="Times New Roman" w:hAnsi="Times New Roman" w:cs="Times New Roman"/>
          <w:sz w:val="24"/>
          <w:szCs w:val="24"/>
          <w:lang w:val="en-GB"/>
        </w:rPr>
        <w:t xml:space="preserve">is </w:t>
      </w:r>
      <w:r w:rsidRPr="001A30AF">
        <w:rPr>
          <w:rFonts w:ascii="Times New Roman" w:eastAsia="Times New Roman" w:hAnsi="Times New Roman" w:cs="Times New Roman"/>
          <w:sz w:val="24"/>
          <w:szCs w:val="24"/>
          <w:lang w:val="en-GB"/>
        </w:rPr>
        <w:t xml:space="preserve">reduces </w:t>
      </w:r>
      <w:r w:rsidR="001A30AF" w:rsidRPr="001A30AF">
        <w:rPr>
          <w:rFonts w:ascii="Times New Roman" w:eastAsia="Times New Roman" w:hAnsi="Times New Roman" w:cs="Times New Roman"/>
          <w:sz w:val="24"/>
          <w:szCs w:val="24"/>
          <w:lang w:val="en-GB"/>
        </w:rPr>
        <w:t>complications in</w:t>
      </w:r>
      <w:r w:rsidRPr="001A30AF">
        <w:rPr>
          <w:rFonts w:ascii="Times New Roman" w:eastAsia="Times New Roman" w:hAnsi="Times New Roman" w:cs="Times New Roman"/>
          <w:sz w:val="24"/>
          <w:szCs w:val="24"/>
          <w:lang w:val="en-GB"/>
        </w:rPr>
        <w:t xml:space="preserve"> terms of introduction of transformational leadership. HR also gets involved in efficient communication with employees regarding purposes of objectives that support in delivering accurate tasks through aligning their knowledge. In addition</w:t>
      </w:r>
      <w:r w:rsidR="001A30AF" w:rsidRPr="001A30AF">
        <w:rPr>
          <w:rFonts w:ascii="Times New Roman" w:eastAsia="Times New Roman" w:hAnsi="Times New Roman" w:cs="Times New Roman"/>
          <w:sz w:val="24"/>
          <w:szCs w:val="24"/>
          <w:lang w:val="en-GB"/>
        </w:rPr>
        <w:t>, growth</w:t>
      </w:r>
      <w:r w:rsidRPr="001A30AF">
        <w:rPr>
          <w:rFonts w:ascii="Times New Roman" w:eastAsia="Times New Roman" w:hAnsi="Times New Roman" w:cs="Times New Roman"/>
          <w:sz w:val="24"/>
          <w:szCs w:val="24"/>
          <w:lang w:val="en-GB"/>
        </w:rPr>
        <w:t xml:space="preserve"> of an organisation remains sustained through conduction of organisational activity in a potential way.</w:t>
      </w:r>
    </w:p>
    <w:p w14:paraId="2F582276"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Determination of leaders through development of goals for a team by specifying objectives reduces complications. Alcaraz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(2019) mentioned by Incorporation of innovation in an organisation provides a scope to increase performances through installation of flexibility. Changes in working hours make alternation in the working pattern that reduces stress of employees which optimizes motivation of employees. Maintaining work-life balances reduces complications in </w:t>
      </w:r>
      <w:r w:rsidR="001A30AF" w:rsidRPr="001A30AF">
        <w:rPr>
          <w:rFonts w:ascii="Times New Roman" w:eastAsia="Times New Roman" w:hAnsi="Times New Roman" w:cs="Times New Roman"/>
          <w:sz w:val="24"/>
          <w:szCs w:val="24"/>
          <w:lang w:val="en-GB"/>
        </w:rPr>
        <w:t>terms of</w:t>
      </w:r>
      <w:r w:rsidRPr="001A30AF">
        <w:rPr>
          <w:rFonts w:ascii="Times New Roman" w:eastAsia="Times New Roman" w:hAnsi="Times New Roman" w:cs="Times New Roman"/>
          <w:sz w:val="24"/>
          <w:szCs w:val="24"/>
          <w:lang w:val="en-GB"/>
        </w:rPr>
        <w:t xml:space="preserve"> increased job satisfaction level of employees. CG involves allocation of Service </w:t>
      </w:r>
      <w:r w:rsidR="001A30AF" w:rsidRPr="001A30AF">
        <w:rPr>
          <w:rFonts w:ascii="Times New Roman" w:eastAsia="Times New Roman" w:hAnsi="Times New Roman" w:cs="Times New Roman"/>
          <w:sz w:val="24"/>
          <w:szCs w:val="24"/>
          <w:lang w:val="en-GB"/>
        </w:rPr>
        <w:t>Team and</w:t>
      </w:r>
      <w:r w:rsidRPr="001A30AF">
        <w:rPr>
          <w:rFonts w:ascii="Times New Roman" w:eastAsia="Times New Roman" w:hAnsi="Times New Roman" w:cs="Times New Roman"/>
          <w:sz w:val="24"/>
          <w:szCs w:val="24"/>
          <w:lang w:val="en-GB"/>
        </w:rPr>
        <w:t xml:space="preserve"> sales team who are offering two different types of efforts for increasing capital of this company.</w:t>
      </w:r>
    </w:p>
    <w:p w14:paraId="632EDA03"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Delivery of accurate training regarding implication of resources reduces limitations in terms of conveying advance information to employees. </w:t>
      </w:r>
      <w:proofErr w:type="spellStart"/>
      <w:r w:rsidRPr="001A30AF">
        <w:rPr>
          <w:rFonts w:ascii="Times New Roman" w:eastAsia="Times New Roman" w:hAnsi="Times New Roman" w:cs="Times New Roman"/>
          <w:sz w:val="24"/>
          <w:szCs w:val="24"/>
          <w:lang w:val="en-GB"/>
        </w:rPr>
        <w:t>Jermsittiparsert</w:t>
      </w:r>
      <w:proofErr w:type="spellEnd"/>
      <w:r w:rsidRPr="001A30AF">
        <w:rPr>
          <w:rFonts w:ascii="Times New Roman" w:eastAsia="Times New Roman" w:hAnsi="Times New Roman" w:cs="Times New Roman"/>
          <w:sz w:val="24"/>
          <w:szCs w:val="24"/>
          <w:lang w:val="en-GB"/>
        </w:rPr>
        <w:t xml:space="preserve">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(2019) explained in an article that customer satisfaction levels get boosted up through getting accurate services from employees. Delivery of training </w:t>
      </w:r>
      <w:r w:rsidR="001A30AF" w:rsidRPr="001A30AF">
        <w:rPr>
          <w:rFonts w:ascii="Times New Roman" w:eastAsia="Times New Roman" w:hAnsi="Times New Roman" w:cs="Times New Roman"/>
          <w:sz w:val="24"/>
          <w:szCs w:val="24"/>
          <w:lang w:val="en-GB"/>
        </w:rPr>
        <w:t>regarding</w:t>
      </w:r>
      <w:r w:rsidRPr="001A30AF">
        <w:rPr>
          <w:rFonts w:ascii="Times New Roman" w:eastAsia="Times New Roman" w:hAnsi="Times New Roman" w:cs="Times New Roman"/>
          <w:sz w:val="24"/>
          <w:szCs w:val="24"/>
          <w:lang w:val="en-GB"/>
        </w:rPr>
        <w:t xml:space="preserve"> needs of customers provides enormous ideas about activities that need to be conducted by employees for increasing their engagement rate towards an organisation. On the other hand, allocation of Analogous estimating that supports in </w:t>
      </w:r>
      <w:r w:rsidRPr="001A30AF">
        <w:rPr>
          <w:rFonts w:ascii="Times New Roman" w:eastAsia="Times New Roman" w:hAnsi="Times New Roman" w:cs="Times New Roman"/>
          <w:sz w:val="24"/>
          <w:szCs w:val="24"/>
          <w:lang w:val="en-GB"/>
        </w:rPr>
        <w:lastRenderedPageBreak/>
        <w:t>estimation of unnecessary that are increasing time of work that reduce the interest rate of employees.</w:t>
      </w:r>
    </w:p>
    <w:p w14:paraId="176E9A6E" w14:textId="77777777" w:rsidR="003455B5" w:rsidRPr="001A30AF" w:rsidRDefault="00F518EF">
      <w:pPr>
        <w:spacing w:line="360" w:lineRule="auto"/>
        <w:jc w:val="both"/>
        <w:rPr>
          <w:rFonts w:ascii="Times New Roman" w:eastAsia="Times New Roman" w:hAnsi="Times New Roman" w:cs="Times New Roman"/>
          <w:b/>
          <w:sz w:val="24"/>
          <w:szCs w:val="24"/>
          <w:lang w:val="en-GB"/>
        </w:rPr>
      </w:pPr>
      <w:r w:rsidRPr="001A30AF">
        <w:rPr>
          <w:rFonts w:ascii="Times New Roman" w:eastAsia="Times New Roman" w:hAnsi="Times New Roman" w:cs="Times New Roman"/>
          <w:b/>
          <w:sz w:val="24"/>
          <w:szCs w:val="24"/>
          <w:lang w:val="en-GB"/>
        </w:rPr>
        <w:t xml:space="preserve">Hiring </w:t>
      </w:r>
    </w:p>
    <w:p w14:paraId="092732AD"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Engagement in employee testing is another activity that needs to conduct through arrangement of IQ tests. Performances conducting capability of employees have been identified through this test that increases retention rate of this company. In addition, employee turnover rates remain maintained through sustaining experienced employees in an organisation. As described by Choi </w:t>
      </w:r>
      <w:r w:rsidRPr="001A30AF">
        <w:rPr>
          <w:rFonts w:ascii="Times New Roman" w:eastAsia="Times New Roman" w:hAnsi="Times New Roman" w:cs="Times New Roman"/>
          <w:i/>
          <w:sz w:val="24"/>
          <w:szCs w:val="24"/>
          <w:lang w:val="en-GB"/>
        </w:rPr>
        <w:t xml:space="preserve">et al. </w:t>
      </w:r>
      <w:r w:rsidRPr="001A30AF">
        <w:rPr>
          <w:rFonts w:ascii="Times New Roman" w:eastAsia="Times New Roman" w:hAnsi="Times New Roman" w:cs="Times New Roman"/>
          <w:sz w:val="24"/>
          <w:szCs w:val="24"/>
          <w:lang w:val="en-GB"/>
        </w:rPr>
        <w:t xml:space="preserve">(2017), aligning regulation of Government with company policy increases </w:t>
      </w:r>
      <w:r w:rsidR="007D1B50" w:rsidRPr="001A30AF">
        <w:rPr>
          <w:rFonts w:ascii="Times New Roman" w:eastAsia="Times New Roman" w:hAnsi="Times New Roman" w:cs="Times New Roman"/>
          <w:sz w:val="24"/>
          <w:szCs w:val="24"/>
          <w:lang w:val="en-GB"/>
        </w:rPr>
        <w:t>relevancy</w:t>
      </w:r>
      <w:r w:rsidRPr="001A30AF">
        <w:rPr>
          <w:rFonts w:ascii="Times New Roman" w:eastAsia="Times New Roman" w:hAnsi="Times New Roman" w:cs="Times New Roman"/>
          <w:sz w:val="24"/>
          <w:szCs w:val="24"/>
          <w:lang w:val="en-GB"/>
        </w:rPr>
        <w:t xml:space="preserve"> in tasks that offer facilitates in terms of fulfilling expectations of employees. </w:t>
      </w:r>
      <w:r w:rsidR="001A30AF" w:rsidRPr="001A30AF">
        <w:rPr>
          <w:rFonts w:ascii="Times New Roman" w:eastAsia="Times New Roman" w:hAnsi="Times New Roman" w:cs="Times New Roman"/>
          <w:sz w:val="24"/>
          <w:szCs w:val="24"/>
          <w:lang w:val="en-GB"/>
        </w:rPr>
        <w:t xml:space="preserve">Cost invested in </w:t>
      </w:r>
      <w:proofErr w:type="gramStart"/>
      <w:r w:rsidR="001A30AF" w:rsidRPr="001A30AF">
        <w:rPr>
          <w:rFonts w:ascii="Times New Roman" w:eastAsia="Times New Roman" w:hAnsi="Times New Roman" w:cs="Times New Roman"/>
          <w:sz w:val="24"/>
          <w:szCs w:val="24"/>
          <w:lang w:val="en-GB"/>
        </w:rPr>
        <w:t>making a selection of</w:t>
      </w:r>
      <w:proofErr w:type="gramEnd"/>
      <w:r w:rsidR="001A30AF" w:rsidRPr="001A30AF">
        <w:rPr>
          <w:rFonts w:ascii="Times New Roman" w:eastAsia="Times New Roman" w:hAnsi="Times New Roman" w:cs="Times New Roman"/>
          <w:sz w:val="24"/>
          <w:szCs w:val="24"/>
          <w:lang w:val="en-GB"/>
        </w:rPr>
        <w:t xml:space="preserve"> employees is</w:t>
      </w:r>
      <w:r w:rsidRPr="001A30AF">
        <w:rPr>
          <w:rFonts w:ascii="Times New Roman" w:eastAsia="Times New Roman" w:hAnsi="Times New Roman" w:cs="Times New Roman"/>
          <w:sz w:val="24"/>
          <w:szCs w:val="24"/>
          <w:lang w:val="en-GB"/>
        </w:rPr>
        <w:t xml:space="preserve"> returned from their </w:t>
      </w:r>
      <w:r w:rsidR="001A30AF" w:rsidRPr="001A30AF">
        <w:rPr>
          <w:rFonts w:ascii="Times New Roman" w:eastAsia="Times New Roman" w:hAnsi="Times New Roman" w:cs="Times New Roman"/>
          <w:sz w:val="24"/>
          <w:szCs w:val="24"/>
          <w:lang w:val="en-GB"/>
        </w:rPr>
        <w:t>efforts that facilitate</w:t>
      </w:r>
      <w:r w:rsidRPr="001A30AF">
        <w:rPr>
          <w:rFonts w:ascii="Times New Roman" w:eastAsia="Times New Roman" w:hAnsi="Times New Roman" w:cs="Times New Roman"/>
          <w:sz w:val="24"/>
          <w:szCs w:val="24"/>
          <w:lang w:val="en-GB"/>
        </w:rPr>
        <w:t xml:space="preserve"> a company in making profits. In addition, multiple task handling capability of employees have been evaluated through implication of conscientiousness tests that provide enormous ideas regarding task conduction capability in an estimated time period.</w:t>
      </w:r>
    </w:p>
    <w:p w14:paraId="3FCFB99D"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Determination of prioritized tasks from multiple tasks through using a cognitive function is also regulated by HR professionals while </w:t>
      </w:r>
      <w:proofErr w:type="gramStart"/>
      <w:r w:rsidRPr="001A30AF">
        <w:rPr>
          <w:rFonts w:ascii="Times New Roman" w:eastAsia="Times New Roman" w:hAnsi="Times New Roman" w:cs="Times New Roman"/>
          <w:sz w:val="24"/>
          <w:szCs w:val="24"/>
          <w:lang w:val="en-GB"/>
        </w:rPr>
        <w:t>making a selection of</w:t>
      </w:r>
      <w:proofErr w:type="gramEnd"/>
      <w:r w:rsidRPr="001A30AF">
        <w:rPr>
          <w:rFonts w:ascii="Times New Roman" w:eastAsia="Times New Roman" w:hAnsi="Times New Roman" w:cs="Times New Roman"/>
          <w:sz w:val="24"/>
          <w:szCs w:val="24"/>
          <w:lang w:val="en-GB"/>
        </w:rPr>
        <w:t xml:space="preserve"> employees for specific job roles. As suggested by Graham (2017), development of career milestones within an organisation makes management of job through making proper allocation of tasks according to ability. Estimation of ability of employees through their results of tests facilitates in making their stable in that company.</w:t>
      </w:r>
    </w:p>
    <w:p w14:paraId="1F10A0AB" w14:textId="77777777" w:rsidR="003455B5" w:rsidRPr="001A30AF" w:rsidRDefault="00F518EF" w:rsidP="001A30AF">
      <w:pPr>
        <w:pStyle w:val="Heading1"/>
        <w:rPr>
          <w:lang w:val="en-GB"/>
        </w:rPr>
      </w:pPr>
      <w:bookmarkStart w:id="10" w:name="_Toc57734478"/>
      <w:r w:rsidRPr="001A30AF">
        <w:rPr>
          <w:lang w:val="en-GB"/>
        </w:rPr>
        <w:t>Analysis of various HR functions</w:t>
      </w:r>
      <w:bookmarkEnd w:id="10"/>
    </w:p>
    <w:p w14:paraId="5BF0716C" w14:textId="77777777" w:rsidR="003455B5" w:rsidRPr="001A30AF" w:rsidRDefault="00F518EF">
      <w:pPr>
        <w:spacing w:line="360" w:lineRule="auto"/>
        <w:jc w:val="center"/>
        <w:rPr>
          <w:rFonts w:ascii="Times New Roman" w:eastAsia="Times New Roman" w:hAnsi="Times New Roman" w:cs="Times New Roman"/>
          <w:b/>
          <w:sz w:val="24"/>
          <w:szCs w:val="24"/>
          <w:lang w:val="en-GB"/>
        </w:rPr>
      </w:pPr>
      <w:r w:rsidRPr="001A30AF">
        <w:rPr>
          <w:rFonts w:ascii="Times New Roman" w:eastAsia="Times New Roman" w:hAnsi="Times New Roman" w:cs="Times New Roman"/>
          <w:b/>
          <w:noProof/>
          <w:sz w:val="24"/>
          <w:szCs w:val="24"/>
          <w:lang w:val="en-GB"/>
        </w:rPr>
        <w:lastRenderedPageBreak/>
        <w:drawing>
          <wp:inline distT="114300" distB="114300" distL="114300" distR="114300" wp14:anchorId="3931BA12" wp14:editId="43BC1876">
            <wp:extent cx="4844888" cy="460987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508228874" name="image1.png"/>
                    <pic:cNvPicPr/>
                  </pic:nvPicPr>
                  <pic:blipFill>
                    <a:blip r:embed="rId9"/>
                    <a:stretch>
                      <a:fillRect/>
                    </a:stretch>
                  </pic:blipFill>
                  <pic:spPr>
                    <a:xfrm>
                      <a:off x="0" y="0"/>
                      <a:ext cx="4844888" cy="4609874"/>
                    </a:xfrm>
                    <a:prstGeom prst="rect">
                      <a:avLst/>
                    </a:prstGeom>
                  </pic:spPr>
                </pic:pic>
              </a:graphicData>
            </a:graphic>
          </wp:inline>
        </w:drawing>
      </w:r>
    </w:p>
    <w:p w14:paraId="323C2A01" w14:textId="77777777" w:rsidR="003455B5" w:rsidRPr="001A30AF" w:rsidRDefault="00F518EF">
      <w:pPr>
        <w:spacing w:line="360" w:lineRule="auto"/>
        <w:jc w:val="center"/>
        <w:rPr>
          <w:rFonts w:ascii="Times New Roman" w:eastAsia="Times New Roman" w:hAnsi="Times New Roman" w:cs="Times New Roman"/>
          <w:b/>
          <w:sz w:val="24"/>
          <w:szCs w:val="24"/>
          <w:lang w:val="en-GB"/>
        </w:rPr>
      </w:pPr>
      <w:r w:rsidRPr="001A30AF">
        <w:rPr>
          <w:rFonts w:ascii="Times New Roman" w:eastAsia="Times New Roman" w:hAnsi="Times New Roman" w:cs="Times New Roman"/>
          <w:b/>
          <w:sz w:val="24"/>
          <w:szCs w:val="24"/>
          <w:lang w:val="en-GB"/>
        </w:rPr>
        <w:t>Figure 1: Responsibilities of HR</w:t>
      </w:r>
    </w:p>
    <w:p w14:paraId="4924462C" w14:textId="77777777" w:rsidR="003455B5" w:rsidRPr="001A30AF" w:rsidRDefault="00F518EF">
      <w:pPr>
        <w:spacing w:line="360" w:lineRule="auto"/>
        <w:jc w:val="center"/>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(Sources: Influenced by Gessner and </w:t>
      </w:r>
      <w:proofErr w:type="spellStart"/>
      <w:r w:rsidRPr="001A30AF">
        <w:rPr>
          <w:rFonts w:ascii="Times New Roman" w:eastAsia="Times New Roman" w:hAnsi="Times New Roman" w:cs="Times New Roman"/>
          <w:sz w:val="24"/>
          <w:szCs w:val="24"/>
          <w:lang w:val="en-GB"/>
        </w:rPr>
        <w:t>Bortree</w:t>
      </w:r>
      <w:proofErr w:type="spellEnd"/>
      <w:r w:rsidRPr="001A30AF">
        <w:rPr>
          <w:rFonts w:ascii="Times New Roman" w:eastAsia="Times New Roman" w:hAnsi="Times New Roman" w:cs="Times New Roman"/>
          <w:sz w:val="24"/>
          <w:szCs w:val="24"/>
          <w:lang w:val="en-GB"/>
        </w:rPr>
        <w:t xml:space="preserve"> 2019)</w:t>
      </w:r>
    </w:p>
    <w:p w14:paraId="0FA4EFB6"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Hiring and recruitment of employees based on objectives has been the main responsibility that is conducted for increasing market share of this company through engagement of HR. Gessner and </w:t>
      </w:r>
      <w:proofErr w:type="spellStart"/>
      <w:r w:rsidRPr="001A30AF">
        <w:rPr>
          <w:rFonts w:ascii="Times New Roman" w:eastAsia="Times New Roman" w:hAnsi="Times New Roman" w:cs="Times New Roman"/>
          <w:sz w:val="24"/>
          <w:szCs w:val="24"/>
          <w:lang w:val="en-GB"/>
        </w:rPr>
        <w:t>Bortree</w:t>
      </w:r>
      <w:proofErr w:type="spellEnd"/>
      <w:r w:rsidRPr="001A30AF">
        <w:rPr>
          <w:rFonts w:ascii="Times New Roman" w:eastAsia="Times New Roman" w:hAnsi="Times New Roman" w:cs="Times New Roman"/>
          <w:sz w:val="24"/>
          <w:szCs w:val="24"/>
          <w:lang w:val="en-GB"/>
        </w:rPr>
        <w:t xml:space="preserve"> (2019), convey that delivery of empowerment to employees through ensuring them about equal assessing of resourcing increases interest of employees. Moreover, purposes of use of resources are also conveyed to them for proper use of resources. Performance management is another part that is highlighted by HR through aligning performance with targets.</w:t>
      </w:r>
    </w:p>
    <w:p w14:paraId="458CD7E8" w14:textId="77777777" w:rsidR="003455B5" w:rsidRPr="001A30AF" w:rsidRDefault="001A30A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Arrangement of training according to the result of an evaluation of needs arranging training is</w:t>
      </w:r>
      <w:r w:rsidR="00F518EF" w:rsidRPr="001A30AF">
        <w:rPr>
          <w:rFonts w:ascii="Times New Roman" w:eastAsia="Times New Roman" w:hAnsi="Times New Roman" w:cs="Times New Roman"/>
          <w:sz w:val="24"/>
          <w:szCs w:val="24"/>
          <w:lang w:val="en-GB"/>
        </w:rPr>
        <w:t xml:space="preserve"> also estimated that facilitates in assessing progress rate. This mentioned progress provides an overview regarding strength of employees which helps them in increasing their motivation through extending their confidence levels. In addition, Kong </w:t>
      </w:r>
      <w:r w:rsidR="00F518EF" w:rsidRPr="001A30AF">
        <w:rPr>
          <w:rFonts w:ascii="Times New Roman" w:eastAsia="Times New Roman" w:hAnsi="Times New Roman" w:cs="Times New Roman"/>
          <w:i/>
          <w:sz w:val="24"/>
          <w:szCs w:val="24"/>
          <w:lang w:val="en-GB"/>
        </w:rPr>
        <w:t xml:space="preserve">et al. </w:t>
      </w:r>
      <w:r w:rsidR="00F518EF" w:rsidRPr="001A30AF">
        <w:rPr>
          <w:rFonts w:ascii="Times New Roman" w:eastAsia="Times New Roman" w:hAnsi="Times New Roman" w:cs="Times New Roman"/>
          <w:sz w:val="24"/>
          <w:szCs w:val="24"/>
          <w:lang w:val="en-GB"/>
        </w:rPr>
        <w:t xml:space="preserve">(2019), highlights that development of a strategy that </w:t>
      </w:r>
      <w:r w:rsidRPr="001A30AF">
        <w:rPr>
          <w:rFonts w:ascii="Times New Roman" w:eastAsia="Times New Roman" w:hAnsi="Times New Roman" w:cs="Times New Roman"/>
          <w:sz w:val="24"/>
          <w:szCs w:val="24"/>
          <w:lang w:val="en-GB"/>
        </w:rPr>
        <w:t>fulfils</w:t>
      </w:r>
      <w:r w:rsidR="00F518EF" w:rsidRPr="001A30AF">
        <w:rPr>
          <w:rFonts w:ascii="Times New Roman" w:eastAsia="Times New Roman" w:hAnsi="Times New Roman" w:cs="Times New Roman"/>
          <w:sz w:val="24"/>
          <w:szCs w:val="24"/>
          <w:lang w:val="en-GB"/>
        </w:rPr>
        <w:t xml:space="preserve"> needs of employees increases their loyalty that offers creative performances which increases competitive advantages. Arrangement of formal performance appraisal increases motivation in terms of identifying weaknesses of employees that get improvement through involving that employee in a specific training session which </w:t>
      </w:r>
      <w:r w:rsidR="00F518EF" w:rsidRPr="001A30AF">
        <w:rPr>
          <w:rFonts w:ascii="Times New Roman" w:eastAsia="Times New Roman" w:hAnsi="Times New Roman" w:cs="Times New Roman"/>
          <w:sz w:val="24"/>
          <w:szCs w:val="24"/>
          <w:lang w:val="en-GB"/>
        </w:rPr>
        <w:lastRenderedPageBreak/>
        <w:t xml:space="preserve">increases their knowledge that supports </w:t>
      </w:r>
      <w:r w:rsidRPr="001A30AF">
        <w:rPr>
          <w:rFonts w:ascii="Times New Roman" w:eastAsia="Times New Roman" w:hAnsi="Times New Roman" w:cs="Times New Roman"/>
          <w:sz w:val="24"/>
          <w:szCs w:val="24"/>
          <w:lang w:val="en-GB"/>
        </w:rPr>
        <w:t>those</w:t>
      </w:r>
      <w:r w:rsidR="00F518EF" w:rsidRPr="001A30AF">
        <w:rPr>
          <w:rFonts w:ascii="Times New Roman" w:eastAsia="Times New Roman" w:hAnsi="Times New Roman" w:cs="Times New Roman"/>
          <w:sz w:val="24"/>
          <w:szCs w:val="24"/>
          <w:lang w:val="en-GB"/>
        </w:rPr>
        <w:t xml:space="preserve"> achieving goals in a proper way. Development of accurate solutions of issues that are faced by employees increases the satisfaction level of employees. In addition, quality checking of products is another task that holds their position in the market. In this </w:t>
      </w:r>
      <w:proofErr w:type="gramStart"/>
      <w:r w:rsidR="00F518EF" w:rsidRPr="001A30AF">
        <w:rPr>
          <w:rFonts w:ascii="Times New Roman" w:eastAsia="Times New Roman" w:hAnsi="Times New Roman" w:cs="Times New Roman"/>
          <w:sz w:val="24"/>
          <w:szCs w:val="24"/>
          <w:lang w:val="en-GB"/>
        </w:rPr>
        <w:t>particular context</w:t>
      </w:r>
      <w:proofErr w:type="gramEnd"/>
      <w:r w:rsidR="00F518EF" w:rsidRPr="001A30AF">
        <w:rPr>
          <w:rFonts w:ascii="Times New Roman" w:eastAsia="Times New Roman" w:hAnsi="Times New Roman" w:cs="Times New Roman"/>
          <w:sz w:val="24"/>
          <w:szCs w:val="24"/>
          <w:lang w:val="en-GB"/>
        </w:rPr>
        <w:t>, HR of CG involves in checking the quality of products such as hygiene products which are the main concern of customers of UK in 2020.</w:t>
      </w:r>
    </w:p>
    <w:p w14:paraId="4743C15D" w14:textId="77777777" w:rsidR="003455B5" w:rsidRPr="001A30AF" w:rsidRDefault="00F518EF" w:rsidP="00663964">
      <w:pPr>
        <w:pStyle w:val="Heading1"/>
        <w:rPr>
          <w:lang w:val="en-GB"/>
        </w:rPr>
      </w:pPr>
      <w:bookmarkStart w:id="11" w:name="_Toc57734479"/>
      <w:r w:rsidRPr="001A30AF">
        <w:rPr>
          <w:lang w:val="en-GB"/>
        </w:rPr>
        <w:t xml:space="preserve">Determination of HR functions </w:t>
      </w:r>
      <w:r w:rsidR="001A30AF" w:rsidRPr="001A30AF">
        <w:rPr>
          <w:lang w:val="en-GB"/>
        </w:rPr>
        <w:t>that is</w:t>
      </w:r>
      <w:r w:rsidRPr="001A30AF">
        <w:rPr>
          <w:lang w:val="en-GB"/>
        </w:rPr>
        <w:t xml:space="preserve"> familiar with current and previous employers</w:t>
      </w:r>
      <w:bookmarkEnd w:id="11"/>
      <w:r w:rsidRPr="001A30AF">
        <w:rPr>
          <w:lang w:val="en-GB"/>
        </w:rPr>
        <w:t xml:space="preserve"> </w:t>
      </w:r>
    </w:p>
    <w:p w14:paraId="0D5DDDB6" w14:textId="77777777" w:rsidR="003455B5" w:rsidRPr="001A30AF"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 xml:space="preserve">Allocation of training sessions in CG provides accurate services to customers regarding conveying health awareness through aligning with external situations. In addition, delivering accurate information to customers while offering products to them, this company gets a scope to explain benefits of the product to them in a proper manner. Furthermore, health guidelines are also provided to employees as learning material which are followed by this company for manufacturing their products that increase motivation of customers for making selection of their products. Selling skills of employees are also increased through maintaining health safety of employees </w:t>
      </w:r>
      <w:r w:rsidR="00663964" w:rsidRPr="001A30AF">
        <w:rPr>
          <w:rFonts w:ascii="Times New Roman" w:eastAsia="Times New Roman" w:hAnsi="Times New Roman" w:cs="Times New Roman"/>
          <w:sz w:val="24"/>
          <w:szCs w:val="24"/>
          <w:lang w:val="en-GB"/>
        </w:rPr>
        <w:t>by arrangement</w:t>
      </w:r>
      <w:r w:rsidRPr="001A30AF">
        <w:rPr>
          <w:rFonts w:ascii="Times New Roman" w:eastAsia="Times New Roman" w:hAnsi="Times New Roman" w:cs="Times New Roman"/>
          <w:sz w:val="24"/>
          <w:szCs w:val="24"/>
          <w:lang w:val="en-GB"/>
        </w:rPr>
        <w:t xml:space="preserve"> of online shopping facilities. Changes in strategy according to situation through evaluation of return value from making investment over new strategy. This company allocates various innovative technologies for reduction of stress during Covid-19. </w:t>
      </w:r>
      <w:proofErr w:type="spellStart"/>
      <w:r w:rsidRPr="001A30AF">
        <w:rPr>
          <w:rFonts w:ascii="Times New Roman" w:eastAsia="Times New Roman" w:hAnsi="Times New Roman" w:cs="Times New Roman"/>
          <w:sz w:val="24"/>
          <w:szCs w:val="24"/>
          <w:lang w:val="en-GB"/>
        </w:rPr>
        <w:t>Cleenol</w:t>
      </w:r>
      <w:proofErr w:type="spellEnd"/>
      <w:r w:rsidRPr="001A30AF">
        <w:rPr>
          <w:rFonts w:ascii="Times New Roman" w:eastAsia="Times New Roman" w:hAnsi="Times New Roman" w:cs="Times New Roman"/>
          <w:sz w:val="24"/>
          <w:szCs w:val="24"/>
          <w:lang w:val="en-GB"/>
        </w:rPr>
        <w:t xml:space="preserve"> Online Academy has been arranged for employees in terms of delivering online training to employees that increase their knowledge in an advanced way.</w:t>
      </w:r>
    </w:p>
    <w:p w14:paraId="650F492F" w14:textId="77777777" w:rsidR="003455B5" w:rsidRPr="001A30AF" w:rsidRDefault="00F518EF" w:rsidP="00663964">
      <w:pPr>
        <w:pStyle w:val="Heading1"/>
        <w:rPr>
          <w:lang w:val="en-GB"/>
        </w:rPr>
      </w:pPr>
      <w:bookmarkStart w:id="12" w:name="_Toc57734480"/>
      <w:r w:rsidRPr="001A30AF">
        <w:rPr>
          <w:lang w:val="en-GB"/>
        </w:rPr>
        <w:t>Conclusion</w:t>
      </w:r>
      <w:bookmarkEnd w:id="12"/>
      <w:r w:rsidRPr="001A30AF">
        <w:rPr>
          <w:lang w:val="en-GB"/>
        </w:rPr>
        <w:t xml:space="preserve"> </w:t>
      </w:r>
    </w:p>
    <w:p w14:paraId="16778783" w14:textId="77777777" w:rsidR="00663964" w:rsidRDefault="00F518EF">
      <w:pPr>
        <w:spacing w:line="360" w:lineRule="auto"/>
        <w:jc w:val="both"/>
        <w:rPr>
          <w:rFonts w:ascii="Times New Roman" w:eastAsia="Times New Roman" w:hAnsi="Times New Roman" w:cs="Times New Roman"/>
          <w:sz w:val="24"/>
          <w:szCs w:val="24"/>
          <w:lang w:val="en-GB"/>
        </w:rPr>
      </w:pPr>
      <w:r w:rsidRPr="001A30AF">
        <w:rPr>
          <w:rFonts w:ascii="Times New Roman" w:eastAsia="Times New Roman" w:hAnsi="Times New Roman" w:cs="Times New Roman"/>
          <w:sz w:val="24"/>
          <w:szCs w:val="24"/>
          <w:lang w:val="en-GB"/>
        </w:rPr>
        <w:t>Information sharing according to objectives of an organisation is a task that facilitates employees in making achievement of goals. Different functions of HR are analysed in this report through evaluation of tasks conducted in CG. Cleaning products have been offered by this CG through making innovation in manufacturing technology that reduces time. This report sheds light over various resource activities that reduce their investment rate in terms of proper evaluation of return value. Development of various teams that offer differ efforts to customers for overcoming critical health issues.</w:t>
      </w:r>
    </w:p>
    <w:p w14:paraId="0296749A" w14:textId="77777777" w:rsidR="00663964" w:rsidRDefault="00663964">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6103DA69" w14:textId="77777777" w:rsidR="00C86133" w:rsidRPr="00B674B8" w:rsidRDefault="00C86133" w:rsidP="00C86133">
      <w:pPr>
        <w:pStyle w:val="Heading1"/>
      </w:pPr>
      <w:bookmarkStart w:id="13" w:name="_Toc57734481"/>
      <w:r w:rsidRPr="00B674B8">
        <w:lastRenderedPageBreak/>
        <w:t>References</w:t>
      </w:r>
      <w:bookmarkEnd w:id="13"/>
      <w:r w:rsidRPr="00B674B8">
        <w:t xml:space="preserve"> </w:t>
      </w:r>
    </w:p>
    <w:p w14:paraId="6BDEDD43"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proofErr w:type="spellStart"/>
      <w:r w:rsidRPr="00B674B8">
        <w:rPr>
          <w:rFonts w:ascii="Times New Roman" w:hAnsi="Times New Roman" w:cs="Times New Roman"/>
          <w:sz w:val="24"/>
          <w:szCs w:val="24"/>
          <w:shd w:val="clear" w:color="auto" w:fill="FFFFFF"/>
        </w:rPr>
        <w:t>Agolla</w:t>
      </w:r>
      <w:proofErr w:type="spellEnd"/>
      <w:r w:rsidRPr="00B674B8">
        <w:rPr>
          <w:rFonts w:ascii="Times New Roman" w:hAnsi="Times New Roman" w:cs="Times New Roman"/>
          <w:sz w:val="24"/>
          <w:szCs w:val="24"/>
          <w:shd w:val="clear" w:color="auto" w:fill="FFFFFF"/>
        </w:rPr>
        <w:t xml:space="preserve">, J.E., (2018). Modelling the relationship between innovation, strategy, strategic human resource management and </w:t>
      </w:r>
      <w:proofErr w:type="spellStart"/>
      <w:r w:rsidRPr="00B674B8">
        <w:rPr>
          <w:rFonts w:ascii="Times New Roman" w:hAnsi="Times New Roman" w:cs="Times New Roman"/>
          <w:sz w:val="24"/>
          <w:szCs w:val="24"/>
          <w:shd w:val="clear" w:color="auto" w:fill="FFFFFF"/>
        </w:rPr>
        <w:t>organisation</w:t>
      </w:r>
      <w:proofErr w:type="spellEnd"/>
      <w:r w:rsidRPr="00B674B8">
        <w:rPr>
          <w:rFonts w:ascii="Times New Roman" w:hAnsi="Times New Roman" w:cs="Times New Roman"/>
          <w:sz w:val="24"/>
          <w:szCs w:val="24"/>
          <w:shd w:val="clear" w:color="auto" w:fill="FFFFFF"/>
        </w:rPr>
        <w:t xml:space="preserve"> competitiveness. </w:t>
      </w:r>
      <w:r w:rsidRPr="00B674B8">
        <w:rPr>
          <w:rFonts w:ascii="Times New Roman" w:hAnsi="Times New Roman" w:cs="Times New Roman"/>
          <w:i/>
          <w:iCs/>
          <w:sz w:val="24"/>
          <w:szCs w:val="24"/>
          <w:shd w:val="clear" w:color="auto" w:fill="FFFFFF"/>
        </w:rPr>
        <w:t>African Journal of Business Management</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12</w:t>
      </w:r>
      <w:r w:rsidRPr="00B674B8">
        <w:rPr>
          <w:rFonts w:ascii="Times New Roman" w:hAnsi="Times New Roman" w:cs="Times New Roman"/>
          <w:sz w:val="24"/>
          <w:szCs w:val="24"/>
          <w:shd w:val="clear" w:color="auto" w:fill="FFFFFF"/>
        </w:rPr>
        <w:t>(14), pp.428-438.</w:t>
      </w:r>
    </w:p>
    <w:p w14:paraId="5FDB527E"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proofErr w:type="spellStart"/>
      <w:r w:rsidRPr="00B674B8">
        <w:rPr>
          <w:rFonts w:ascii="Times New Roman" w:hAnsi="Times New Roman" w:cs="Times New Roman"/>
          <w:sz w:val="24"/>
          <w:szCs w:val="24"/>
          <w:shd w:val="clear" w:color="auto" w:fill="FFFFFF"/>
        </w:rPr>
        <w:t>Ahammad</w:t>
      </w:r>
      <w:proofErr w:type="spellEnd"/>
      <w:r w:rsidRPr="00B674B8">
        <w:rPr>
          <w:rFonts w:ascii="Times New Roman" w:hAnsi="Times New Roman" w:cs="Times New Roman"/>
          <w:sz w:val="24"/>
          <w:szCs w:val="24"/>
          <w:shd w:val="clear" w:color="auto" w:fill="FFFFFF"/>
        </w:rPr>
        <w:t>, T., (2017). Personnel Management to Human Resource Management (HRM): How HRM Functions. </w:t>
      </w:r>
      <w:r w:rsidRPr="00B674B8">
        <w:rPr>
          <w:rFonts w:ascii="Times New Roman" w:hAnsi="Times New Roman" w:cs="Times New Roman"/>
          <w:i/>
          <w:iCs/>
          <w:sz w:val="24"/>
          <w:szCs w:val="24"/>
          <w:shd w:val="clear" w:color="auto" w:fill="FFFFFF"/>
        </w:rPr>
        <w:t>Journal of Modern Accounting and Auditing</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13</w:t>
      </w:r>
      <w:r w:rsidRPr="00B674B8">
        <w:rPr>
          <w:rFonts w:ascii="Times New Roman" w:hAnsi="Times New Roman" w:cs="Times New Roman"/>
          <w:sz w:val="24"/>
          <w:szCs w:val="24"/>
          <w:shd w:val="clear" w:color="auto" w:fill="FFFFFF"/>
        </w:rPr>
        <w:t>(9), pp.412-420.</w:t>
      </w:r>
    </w:p>
    <w:p w14:paraId="7BF88F0D"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t xml:space="preserve">Alcaraz, J.M., </w:t>
      </w:r>
      <w:proofErr w:type="spellStart"/>
      <w:r w:rsidRPr="00B674B8">
        <w:rPr>
          <w:rFonts w:ascii="Times New Roman" w:hAnsi="Times New Roman" w:cs="Times New Roman"/>
          <w:sz w:val="24"/>
          <w:szCs w:val="24"/>
          <w:shd w:val="clear" w:color="auto" w:fill="FFFFFF"/>
        </w:rPr>
        <w:t>Susaeta</w:t>
      </w:r>
      <w:proofErr w:type="spellEnd"/>
      <w:r w:rsidRPr="00B674B8">
        <w:rPr>
          <w:rFonts w:ascii="Times New Roman" w:hAnsi="Times New Roman" w:cs="Times New Roman"/>
          <w:sz w:val="24"/>
          <w:szCs w:val="24"/>
          <w:shd w:val="clear" w:color="auto" w:fill="FFFFFF"/>
        </w:rPr>
        <w:t xml:space="preserve">, L., Suarez, E., Colón, C., Gutiérrez-Martínez, I., Cunha, R., </w:t>
      </w:r>
      <w:proofErr w:type="spellStart"/>
      <w:r w:rsidRPr="00B674B8">
        <w:rPr>
          <w:rFonts w:ascii="Times New Roman" w:hAnsi="Times New Roman" w:cs="Times New Roman"/>
          <w:sz w:val="24"/>
          <w:szCs w:val="24"/>
          <w:shd w:val="clear" w:color="auto" w:fill="FFFFFF"/>
        </w:rPr>
        <w:t>Leguizamón</w:t>
      </w:r>
      <w:proofErr w:type="spellEnd"/>
      <w:r w:rsidRPr="00B674B8">
        <w:rPr>
          <w:rFonts w:ascii="Times New Roman" w:hAnsi="Times New Roman" w:cs="Times New Roman"/>
          <w:sz w:val="24"/>
          <w:szCs w:val="24"/>
          <w:shd w:val="clear" w:color="auto" w:fill="FFFFFF"/>
        </w:rPr>
        <w:t xml:space="preserve">, F., </w:t>
      </w:r>
      <w:proofErr w:type="spellStart"/>
      <w:r w:rsidRPr="00B674B8">
        <w:rPr>
          <w:rFonts w:ascii="Times New Roman" w:hAnsi="Times New Roman" w:cs="Times New Roman"/>
          <w:sz w:val="24"/>
          <w:szCs w:val="24"/>
          <w:shd w:val="clear" w:color="auto" w:fill="FFFFFF"/>
        </w:rPr>
        <w:t>Idrovo</w:t>
      </w:r>
      <w:proofErr w:type="spellEnd"/>
      <w:r w:rsidRPr="00B674B8">
        <w:rPr>
          <w:rFonts w:ascii="Times New Roman" w:hAnsi="Times New Roman" w:cs="Times New Roman"/>
          <w:sz w:val="24"/>
          <w:szCs w:val="24"/>
          <w:shd w:val="clear" w:color="auto" w:fill="FFFFFF"/>
        </w:rPr>
        <w:t xml:space="preserve">, S., Weisz, N., Correia, M.F. and Pin, J.R., (2019). The human resources management contribution to social responsibility and environmental sustainability: explorations from </w:t>
      </w:r>
      <w:proofErr w:type="spellStart"/>
      <w:r w:rsidRPr="00B674B8">
        <w:rPr>
          <w:rFonts w:ascii="Times New Roman" w:hAnsi="Times New Roman" w:cs="Times New Roman"/>
          <w:sz w:val="24"/>
          <w:szCs w:val="24"/>
          <w:shd w:val="clear" w:color="auto" w:fill="FFFFFF"/>
        </w:rPr>
        <w:t>Ibero</w:t>
      </w:r>
      <w:proofErr w:type="spellEnd"/>
      <w:r w:rsidRPr="00B674B8">
        <w:rPr>
          <w:rFonts w:ascii="Times New Roman" w:hAnsi="Times New Roman" w:cs="Times New Roman"/>
          <w:sz w:val="24"/>
          <w:szCs w:val="24"/>
          <w:shd w:val="clear" w:color="auto" w:fill="FFFFFF"/>
        </w:rPr>
        <w:t>-America. </w:t>
      </w:r>
      <w:r w:rsidRPr="00B674B8">
        <w:rPr>
          <w:rFonts w:ascii="Times New Roman" w:hAnsi="Times New Roman" w:cs="Times New Roman"/>
          <w:i/>
          <w:iCs/>
          <w:sz w:val="24"/>
          <w:szCs w:val="24"/>
          <w:shd w:val="clear" w:color="auto" w:fill="FFFFFF"/>
        </w:rPr>
        <w:t>The International Journal of Human Resource Management</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30</w:t>
      </w:r>
      <w:r w:rsidRPr="00B674B8">
        <w:rPr>
          <w:rFonts w:ascii="Times New Roman" w:hAnsi="Times New Roman" w:cs="Times New Roman"/>
          <w:sz w:val="24"/>
          <w:szCs w:val="24"/>
          <w:shd w:val="clear" w:color="auto" w:fill="FFFFFF"/>
        </w:rPr>
        <w:t>(22), pp.3166-3189.</w:t>
      </w:r>
    </w:p>
    <w:p w14:paraId="0994D96A"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t>Choi, K.B., Kim, J.K. and Kim, H.R., (2017). The Effect of Medical Institution's Corporate Social Responsibility on Organization and Management Performance. </w:t>
      </w:r>
      <w:r w:rsidRPr="00B674B8">
        <w:rPr>
          <w:rFonts w:ascii="Times New Roman" w:hAnsi="Times New Roman" w:cs="Times New Roman"/>
          <w:i/>
          <w:iCs/>
          <w:sz w:val="24"/>
          <w:szCs w:val="24"/>
          <w:shd w:val="clear" w:color="auto" w:fill="FFFFFF"/>
        </w:rPr>
        <w:t>Journal of the Korea Convergence Society</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8</w:t>
      </w:r>
      <w:r w:rsidRPr="00B674B8">
        <w:rPr>
          <w:rFonts w:ascii="Times New Roman" w:hAnsi="Times New Roman" w:cs="Times New Roman"/>
          <w:sz w:val="24"/>
          <w:szCs w:val="24"/>
          <w:shd w:val="clear" w:color="auto" w:fill="FFFFFF"/>
        </w:rPr>
        <w:t>(10), pp.239-248.</w:t>
      </w:r>
    </w:p>
    <w:p w14:paraId="2E657C5E"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t xml:space="preserve">Gessner, J. and </w:t>
      </w:r>
      <w:proofErr w:type="spellStart"/>
      <w:r w:rsidRPr="00B674B8">
        <w:rPr>
          <w:rFonts w:ascii="Times New Roman" w:hAnsi="Times New Roman" w:cs="Times New Roman"/>
          <w:sz w:val="24"/>
          <w:szCs w:val="24"/>
          <w:shd w:val="clear" w:color="auto" w:fill="FFFFFF"/>
        </w:rPr>
        <w:t>Bortree</w:t>
      </w:r>
      <w:proofErr w:type="spellEnd"/>
      <w:r w:rsidRPr="00B674B8">
        <w:rPr>
          <w:rFonts w:ascii="Times New Roman" w:hAnsi="Times New Roman" w:cs="Times New Roman"/>
          <w:sz w:val="24"/>
          <w:szCs w:val="24"/>
          <w:shd w:val="clear" w:color="auto" w:fill="FFFFFF"/>
        </w:rPr>
        <w:t xml:space="preserve">, D., (2019). Corporate Social Responsibility, Sustainability, and Ethical Public Relations: Strengthening Synergies </w:t>
      </w:r>
      <w:proofErr w:type="gramStart"/>
      <w:r w:rsidRPr="00B674B8">
        <w:rPr>
          <w:rFonts w:ascii="Times New Roman" w:hAnsi="Times New Roman" w:cs="Times New Roman"/>
          <w:sz w:val="24"/>
          <w:szCs w:val="24"/>
          <w:shd w:val="clear" w:color="auto" w:fill="FFFFFF"/>
        </w:rPr>
        <w:t>With</w:t>
      </w:r>
      <w:proofErr w:type="gramEnd"/>
      <w:r w:rsidRPr="00B674B8">
        <w:rPr>
          <w:rFonts w:ascii="Times New Roman" w:hAnsi="Times New Roman" w:cs="Times New Roman"/>
          <w:sz w:val="24"/>
          <w:szCs w:val="24"/>
          <w:shd w:val="clear" w:color="auto" w:fill="FFFFFF"/>
        </w:rPr>
        <w:t xml:space="preserve"> Human Resources. </w:t>
      </w:r>
      <w:r w:rsidRPr="00B674B8">
        <w:rPr>
          <w:rFonts w:ascii="Times New Roman" w:hAnsi="Times New Roman" w:cs="Times New Roman"/>
          <w:i/>
          <w:iCs/>
          <w:sz w:val="24"/>
          <w:szCs w:val="24"/>
          <w:shd w:val="clear" w:color="auto" w:fill="FFFFFF"/>
        </w:rPr>
        <w:t>Journal of Public Relations Education</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5</w:t>
      </w:r>
      <w:r w:rsidRPr="00B674B8">
        <w:rPr>
          <w:rFonts w:ascii="Times New Roman" w:hAnsi="Times New Roman" w:cs="Times New Roman"/>
          <w:sz w:val="24"/>
          <w:szCs w:val="24"/>
          <w:shd w:val="clear" w:color="auto" w:fill="FFFFFF"/>
        </w:rPr>
        <w:t>(2), pp.167-171.</w:t>
      </w:r>
    </w:p>
    <w:p w14:paraId="0660F938"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t>Graham, M.E., Belliveau, M.A. and Hotchkiss, J.L., (2017). The view at the top or signing at the bottom? Workplace diversity responsibility and women’s representation in management. </w:t>
      </w:r>
      <w:r w:rsidRPr="00B674B8">
        <w:rPr>
          <w:rFonts w:ascii="Times New Roman" w:hAnsi="Times New Roman" w:cs="Times New Roman"/>
          <w:i/>
          <w:iCs/>
          <w:sz w:val="24"/>
          <w:szCs w:val="24"/>
          <w:shd w:val="clear" w:color="auto" w:fill="FFFFFF"/>
        </w:rPr>
        <w:t>ILR Review</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70</w:t>
      </w:r>
      <w:r w:rsidRPr="00B674B8">
        <w:rPr>
          <w:rFonts w:ascii="Times New Roman" w:hAnsi="Times New Roman" w:cs="Times New Roman"/>
          <w:sz w:val="24"/>
          <w:szCs w:val="24"/>
          <w:shd w:val="clear" w:color="auto" w:fill="FFFFFF"/>
        </w:rPr>
        <w:t>(1), pp.223-258.</w:t>
      </w:r>
    </w:p>
    <w:p w14:paraId="51458F5E"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proofErr w:type="spellStart"/>
      <w:r w:rsidRPr="00B674B8">
        <w:rPr>
          <w:rFonts w:ascii="Times New Roman" w:hAnsi="Times New Roman" w:cs="Times New Roman"/>
          <w:sz w:val="24"/>
          <w:szCs w:val="24"/>
          <w:shd w:val="clear" w:color="auto" w:fill="FFFFFF"/>
        </w:rPr>
        <w:t>Héder</w:t>
      </w:r>
      <w:proofErr w:type="spellEnd"/>
      <w:r w:rsidRPr="00B674B8">
        <w:rPr>
          <w:rFonts w:ascii="Times New Roman" w:hAnsi="Times New Roman" w:cs="Times New Roman"/>
          <w:sz w:val="24"/>
          <w:szCs w:val="24"/>
          <w:shd w:val="clear" w:color="auto" w:fill="FFFFFF"/>
        </w:rPr>
        <w:t xml:space="preserve">, M., </w:t>
      </w:r>
      <w:proofErr w:type="spellStart"/>
      <w:r w:rsidRPr="00B674B8">
        <w:rPr>
          <w:rFonts w:ascii="Times New Roman" w:hAnsi="Times New Roman" w:cs="Times New Roman"/>
          <w:sz w:val="24"/>
          <w:szCs w:val="24"/>
          <w:shd w:val="clear" w:color="auto" w:fill="FFFFFF"/>
        </w:rPr>
        <w:t>Szabó</w:t>
      </w:r>
      <w:proofErr w:type="spellEnd"/>
      <w:r w:rsidRPr="00B674B8">
        <w:rPr>
          <w:rFonts w:ascii="Times New Roman" w:hAnsi="Times New Roman" w:cs="Times New Roman"/>
          <w:sz w:val="24"/>
          <w:szCs w:val="24"/>
          <w:shd w:val="clear" w:color="auto" w:fill="FFFFFF"/>
        </w:rPr>
        <w:t xml:space="preserve">, S. and </w:t>
      </w:r>
      <w:proofErr w:type="spellStart"/>
      <w:r w:rsidRPr="00B674B8">
        <w:rPr>
          <w:rFonts w:ascii="Times New Roman" w:hAnsi="Times New Roman" w:cs="Times New Roman"/>
          <w:sz w:val="24"/>
          <w:szCs w:val="24"/>
          <w:shd w:val="clear" w:color="auto" w:fill="FFFFFF"/>
        </w:rPr>
        <w:t>Dajnoki</w:t>
      </w:r>
      <w:proofErr w:type="spellEnd"/>
      <w:r w:rsidRPr="00B674B8">
        <w:rPr>
          <w:rFonts w:ascii="Times New Roman" w:hAnsi="Times New Roman" w:cs="Times New Roman"/>
          <w:sz w:val="24"/>
          <w:szCs w:val="24"/>
          <w:shd w:val="clear" w:color="auto" w:fill="FFFFFF"/>
        </w:rPr>
        <w:t xml:space="preserve">, K., (2018). Effect of </w:t>
      </w:r>
      <w:proofErr w:type="spellStart"/>
      <w:r w:rsidRPr="00B674B8">
        <w:rPr>
          <w:rFonts w:ascii="Times New Roman" w:hAnsi="Times New Roman" w:cs="Times New Roman"/>
          <w:sz w:val="24"/>
          <w:szCs w:val="24"/>
          <w:shd w:val="clear" w:color="auto" w:fill="FFFFFF"/>
        </w:rPr>
        <w:t>labour</w:t>
      </w:r>
      <w:proofErr w:type="spellEnd"/>
      <w:r w:rsidRPr="00B674B8">
        <w:rPr>
          <w:rFonts w:ascii="Times New Roman" w:hAnsi="Times New Roman" w:cs="Times New Roman"/>
          <w:sz w:val="24"/>
          <w:szCs w:val="24"/>
          <w:shd w:val="clear" w:color="auto" w:fill="FFFFFF"/>
        </w:rPr>
        <w:t xml:space="preserve"> market changes on HR functions. </w:t>
      </w:r>
      <w:proofErr w:type="spellStart"/>
      <w:r w:rsidRPr="00B674B8">
        <w:rPr>
          <w:rFonts w:ascii="Times New Roman" w:hAnsi="Times New Roman" w:cs="Times New Roman"/>
          <w:i/>
          <w:iCs/>
          <w:sz w:val="24"/>
          <w:szCs w:val="24"/>
          <w:shd w:val="clear" w:color="auto" w:fill="FFFFFF"/>
        </w:rPr>
        <w:t>Anali</w:t>
      </w:r>
      <w:proofErr w:type="spellEnd"/>
      <w:r w:rsidRPr="00B674B8">
        <w:rPr>
          <w:rFonts w:ascii="Times New Roman" w:hAnsi="Times New Roman" w:cs="Times New Roman"/>
          <w:i/>
          <w:iCs/>
          <w:sz w:val="24"/>
          <w:szCs w:val="24"/>
          <w:shd w:val="clear" w:color="auto" w:fill="FFFFFF"/>
        </w:rPr>
        <w:t xml:space="preserve"> </w:t>
      </w:r>
      <w:proofErr w:type="spellStart"/>
      <w:r w:rsidRPr="00B674B8">
        <w:rPr>
          <w:rFonts w:ascii="Times New Roman" w:hAnsi="Times New Roman" w:cs="Times New Roman"/>
          <w:i/>
          <w:iCs/>
          <w:sz w:val="24"/>
          <w:szCs w:val="24"/>
          <w:shd w:val="clear" w:color="auto" w:fill="FFFFFF"/>
        </w:rPr>
        <w:t>Ekonomskog</w:t>
      </w:r>
      <w:proofErr w:type="spellEnd"/>
      <w:r w:rsidRPr="00B674B8">
        <w:rPr>
          <w:rFonts w:ascii="Times New Roman" w:hAnsi="Times New Roman" w:cs="Times New Roman"/>
          <w:i/>
          <w:iCs/>
          <w:sz w:val="24"/>
          <w:szCs w:val="24"/>
          <w:shd w:val="clear" w:color="auto" w:fill="FFFFFF"/>
        </w:rPr>
        <w:t xml:space="preserve"> </w:t>
      </w:r>
      <w:proofErr w:type="spellStart"/>
      <w:r w:rsidRPr="00B674B8">
        <w:rPr>
          <w:rFonts w:ascii="Times New Roman" w:hAnsi="Times New Roman" w:cs="Times New Roman"/>
          <w:i/>
          <w:iCs/>
          <w:sz w:val="24"/>
          <w:szCs w:val="24"/>
          <w:shd w:val="clear" w:color="auto" w:fill="FFFFFF"/>
        </w:rPr>
        <w:t>fakulteta</w:t>
      </w:r>
      <w:proofErr w:type="spellEnd"/>
      <w:r w:rsidRPr="00B674B8">
        <w:rPr>
          <w:rFonts w:ascii="Times New Roman" w:hAnsi="Times New Roman" w:cs="Times New Roman"/>
          <w:i/>
          <w:iCs/>
          <w:sz w:val="24"/>
          <w:szCs w:val="24"/>
          <w:shd w:val="clear" w:color="auto" w:fill="FFFFFF"/>
        </w:rPr>
        <w:t xml:space="preserve"> u </w:t>
      </w:r>
      <w:proofErr w:type="spellStart"/>
      <w:r w:rsidRPr="00B674B8">
        <w:rPr>
          <w:rFonts w:ascii="Times New Roman" w:hAnsi="Times New Roman" w:cs="Times New Roman"/>
          <w:i/>
          <w:iCs/>
          <w:sz w:val="24"/>
          <w:szCs w:val="24"/>
          <w:shd w:val="clear" w:color="auto" w:fill="FFFFFF"/>
        </w:rPr>
        <w:t>Subotici</w:t>
      </w:r>
      <w:proofErr w:type="spellEnd"/>
      <w:r w:rsidRPr="00B674B8">
        <w:rPr>
          <w:rFonts w:ascii="Times New Roman" w:hAnsi="Times New Roman" w:cs="Times New Roman"/>
          <w:sz w:val="24"/>
          <w:szCs w:val="24"/>
          <w:shd w:val="clear" w:color="auto" w:fill="FFFFFF"/>
        </w:rPr>
        <w:t>, (39), pp.123-138.</w:t>
      </w:r>
    </w:p>
    <w:p w14:paraId="7499E190"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proofErr w:type="spellStart"/>
      <w:r w:rsidRPr="00B674B8">
        <w:rPr>
          <w:rFonts w:ascii="Times New Roman" w:hAnsi="Times New Roman" w:cs="Times New Roman"/>
          <w:sz w:val="24"/>
          <w:szCs w:val="24"/>
          <w:shd w:val="clear" w:color="auto" w:fill="FFFFFF"/>
        </w:rPr>
        <w:t>Jermsittiparsert</w:t>
      </w:r>
      <w:proofErr w:type="spellEnd"/>
      <w:r w:rsidRPr="00B674B8">
        <w:rPr>
          <w:rFonts w:ascii="Times New Roman" w:hAnsi="Times New Roman" w:cs="Times New Roman"/>
          <w:sz w:val="24"/>
          <w:szCs w:val="24"/>
          <w:shd w:val="clear" w:color="auto" w:fill="FFFFFF"/>
        </w:rPr>
        <w:t xml:space="preserve">, K., Siam, M., Issa, M., Ahmed, U. and </w:t>
      </w:r>
      <w:proofErr w:type="spellStart"/>
      <w:r w:rsidRPr="00B674B8">
        <w:rPr>
          <w:rFonts w:ascii="Times New Roman" w:hAnsi="Times New Roman" w:cs="Times New Roman"/>
          <w:sz w:val="24"/>
          <w:szCs w:val="24"/>
          <w:shd w:val="clear" w:color="auto" w:fill="FFFFFF"/>
        </w:rPr>
        <w:t>Pahi</w:t>
      </w:r>
      <w:proofErr w:type="spellEnd"/>
      <w:r w:rsidRPr="00B674B8">
        <w:rPr>
          <w:rFonts w:ascii="Times New Roman" w:hAnsi="Times New Roman" w:cs="Times New Roman"/>
          <w:sz w:val="24"/>
          <w:szCs w:val="24"/>
          <w:shd w:val="clear" w:color="auto" w:fill="FFFFFF"/>
        </w:rPr>
        <w:t>, M., (2019). Do consumers expect companies to be socially responsible? The impact of corporate social responsibility on buying behavior. </w:t>
      </w:r>
      <w:r w:rsidRPr="00B674B8">
        <w:rPr>
          <w:rFonts w:ascii="Times New Roman" w:hAnsi="Times New Roman" w:cs="Times New Roman"/>
          <w:i/>
          <w:iCs/>
          <w:sz w:val="24"/>
          <w:szCs w:val="24"/>
          <w:shd w:val="clear" w:color="auto" w:fill="FFFFFF"/>
        </w:rPr>
        <w:t>Uncertain Supply Chain Management</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7</w:t>
      </w:r>
      <w:r w:rsidRPr="00B674B8">
        <w:rPr>
          <w:rFonts w:ascii="Times New Roman" w:hAnsi="Times New Roman" w:cs="Times New Roman"/>
          <w:sz w:val="24"/>
          <w:szCs w:val="24"/>
          <w:shd w:val="clear" w:color="auto" w:fill="FFFFFF"/>
        </w:rPr>
        <w:t>(4), pp.741-752.</w:t>
      </w:r>
    </w:p>
    <w:p w14:paraId="4E6F380A"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t xml:space="preserve">Khan, H.U.R., Ali, M., </w:t>
      </w:r>
      <w:proofErr w:type="spellStart"/>
      <w:r w:rsidRPr="00B674B8">
        <w:rPr>
          <w:rFonts w:ascii="Times New Roman" w:hAnsi="Times New Roman" w:cs="Times New Roman"/>
          <w:sz w:val="24"/>
          <w:szCs w:val="24"/>
          <w:shd w:val="clear" w:color="auto" w:fill="FFFFFF"/>
        </w:rPr>
        <w:t>Olya</w:t>
      </w:r>
      <w:proofErr w:type="spellEnd"/>
      <w:r w:rsidRPr="00B674B8">
        <w:rPr>
          <w:rFonts w:ascii="Times New Roman" w:hAnsi="Times New Roman" w:cs="Times New Roman"/>
          <w:sz w:val="24"/>
          <w:szCs w:val="24"/>
          <w:shd w:val="clear" w:color="auto" w:fill="FFFFFF"/>
        </w:rPr>
        <w:t xml:space="preserve">, H.G., </w:t>
      </w:r>
      <w:proofErr w:type="spellStart"/>
      <w:r w:rsidRPr="00B674B8">
        <w:rPr>
          <w:rFonts w:ascii="Times New Roman" w:hAnsi="Times New Roman" w:cs="Times New Roman"/>
          <w:sz w:val="24"/>
          <w:szCs w:val="24"/>
          <w:shd w:val="clear" w:color="auto" w:fill="FFFFFF"/>
        </w:rPr>
        <w:t>Zulqarnain</w:t>
      </w:r>
      <w:proofErr w:type="spellEnd"/>
      <w:r w:rsidRPr="00B674B8">
        <w:rPr>
          <w:rFonts w:ascii="Times New Roman" w:hAnsi="Times New Roman" w:cs="Times New Roman"/>
          <w:sz w:val="24"/>
          <w:szCs w:val="24"/>
          <w:shd w:val="clear" w:color="auto" w:fill="FFFFFF"/>
        </w:rPr>
        <w:t>, M. and Khan, Z.R., (2018). Transformational leadership, corporate social responsibility, organizational innovation, and organizational performance: Symmetrical and asymmetrical analytical approaches. </w:t>
      </w:r>
      <w:r w:rsidRPr="00B674B8">
        <w:rPr>
          <w:rFonts w:ascii="Times New Roman" w:hAnsi="Times New Roman" w:cs="Times New Roman"/>
          <w:i/>
          <w:iCs/>
          <w:sz w:val="24"/>
          <w:szCs w:val="24"/>
          <w:shd w:val="clear" w:color="auto" w:fill="FFFFFF"/>
        </w:rPr>
        <w:t>Corporate Social Responsibility and Environmental Management</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25</w:t>
      </w:r>
      <w:r w:rsidRPr="00B674B8">
        <w:rPr>
          <w:rFonts w:ascii="Times New Roman" w:hAnsi="Times New Roman" w:cs="Times New Roman"/>
          <w:sz w:val="24"/>
          <w:szCs w:val="24"/>
          <w:shd w:val="clear" w:color="auto" w:fill="FFFFFF"/>
        </w:rPr>
        <w:t>(6), pp.1270-1283.</w:t>
      </w:r>
    </w:p>
    <w:p w14:paraId="1BC5B2AC"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t xml:space="preserve">Kong, H., Bu, N.T., Yuan, Y., Wang, K. and Ro, Y., (2019). Sustainability of Hotel, How Does Perceived Corporate Social Responsibility Influence Employees’ </w:t>
      </w:r>
      <w:proofErr w:type="gramStart"/>
      <w:r w:rsidRPr="00B674B8">
        <w:rPr>
          <w:rFonts w:ascii="Times New Roman" w:hAnsi="Times New Roman" w:cs="Times New Roman"/>
          <w:sz w:val="24"/>
          <w:szCs w:val="24"/>
          <w:shd w:val="clear" w:color="auto" w:fill="FFFFFF"/>
        </w:rPr>
        <w:t>Behaviors?.</w:t>
      </w:r>
      <w:proofErr w:type="gramEnd"/>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Sustainability</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11</w:t>
      </w:r>
      <w:r w:rsidRPr="00B674B8">
        <w:rPr>
          <w:rFonts w:ascii="Times New Roman" w:hAnsi="Times New Roman" w:cs="Times New Roman"/>
          <w:sz w:val="24"/>
          <w:szCs w:val="24"/>
          <w:shd w:val="clear" w:color="auto" w:fill="FFFFFF"/>
        </w:rPr>
        <w:t>(24), p.7009.</w:t>
      </w:r>
    </w:p>
    <w:p w14:paraId="0A643E90"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lastRenderedPageBreak/>
        <w:t xml:space="preserve">Moore, K., McDonald, P. and Bartlett, J., (2017). The social legitimacy of disability inclusive human resource practices: the case of a large retail </w:t>
      </w:r>
      <w:proofErr w:type="spellStart"/>
      <w:r w:rsidRPr="00B674B8">
        <w:rPr>
          <w:rFonts w:ascii="Times New Roman" w:hAnsi="Times New Roman" w:cs="Times New Roman"/>
          <w:sz w:val="24"/>
          <w:szCs w:val="24"/>
          <w:shd w:val="clear" w:color="auto" w:fill="FFFFFF"/>
        </w:rPr>
        <w:t>organisation</w:t>
      </w:r>
      <w:proofErr w:type="spellEnd"/>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Human Resource Management Journal</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27</w:t>
      </w:r>
      <w:r w:rsidRPr="00B674B8">
        <w:rPr>
          <w:rFonts w:ascii="Times New Roman" w:hAnsi="Times New Roman" w:cs="Times New Roman"/>
          <w:sz w:val="24"/>
          <w:szCs w:val="24"/>
          <w:shd w:val="clear" w:color="auto" w:fill="FFFFFF"/>
        </w:rPr>
        <w:t>(4), pp.514-529.</w:t>
      </w:r>
    </w:p>
    <w:p w14:paraId="42C0D821"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proofErr w:type="spellStart"/>
      <w:r w:rsidRPr="00B674B8">
        <w:rPr>
          <w:rFonts w:ascii="Times New Roman" w:hAnsi="Times New Roman" w:cs="Times New Roman"/>
          <w:sz w:val="24"/>
          <w:szCs w:val="24"/>
          <w:shd w:val="clear" w:color="auto" w:fill="FFFFFF"/>
        </w:rPr>
        <w:t>Morisawa</w:t>
      </w:r>
      <w:proofErr w:type="spellEnd"/>
      <w:r w:rsidRPr="00B674B8">
        <w:rPr>
          <w:rFonts w:ascii="Times New Roman" w:hAnsi="Times New Roman" w:cs="Times New Roman"/>
          <w:sz w:val="24"/>
          <w:szCs w:val="24"/>
          <w:shd w:val="clear" w:color="auto" w:fill="FFFFFF"/>
        </w:rPr>
        <w:t xml:space="preserve">, T., Tamaki, A., Nagai, K., </w:t>
      </w:r>
      <w:proofErr w:type="spellStart"/>
      <w:r w:rsidRPr="00B674B8">
        <w:rPr>
          <w:rFonts w:ascii="Times New Roman" w:hAnsi="Times New Roman" w:cs="Times New Roman"/>
          <w:sz w:val="24"/>
          <w:szCs w:val="24"/>
          <w:shd w:val="clear" w:color="auto" w:fill="FFFFFF"/>
        </w:rPr>
        <w:t>Tsukagoshi</w:t>
      </w:r>
      <w:proofErr w:type="spellEnd"/>
      <w:r w:rsidRPr="00B674B8">
        <w:rPr>
          <w:rFonts w:ascii="Times New Roman" w:hAnsi="Times New Roman" w:cs="Times New Roman"/>
          <w:sz w:val="24"/>
          <w:szCs w:val="24"/>
          <w:shd w:val="clear" w:color="auto" w:fill="FFFFFF"/>
        </w:rPr>
        <w:t>, R., Nozaki, S., Miyamoto, T., Mori, A., Kaya, M. and Fujioka, H., (2017). Effects of increased physical activity on body composition, physical functions, vascular functions, HR-QOL, and self-efficacy in community-dwelling elderly people. </w:t>
      </w:r>
      <w:r w:rsidRPr="00B674B8">
        <w:rPr>
          <w:rFonts w:ascii="Times New Roman" w:hAnsi="Times New Roman" w:cs="Times New Roman"/>
          <w:i/>
          <w:iCs/>
          <w:sz w:val="24"/>
          <w:szCs w:val="24"/>
          <w:shd w:val="clear" w:color="auto" w:fill="FFFFFF"/>
        </w:rPr>
        <w:t>Journal of Physical Therapy Science</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29</w:t>
      </w:r>
      <w:r w:rsidRPr="00B674B8">
        <w:rPr>
          <w:rFonts w:ascii="Times New Roman" w:hAnsi="Times New Roman" w:cs="Times New Roman"/>
          <w:sz w:val="24"/>
          <w:szCs w:val="24"/>
          <w:shd w:val="clear" w:color="auto" w:fill="FFFFFF"/>
        </w:rPr>
        <w:t>(1), pp.152-157.</w:t>
      </w:r>
    </w:p>
    <w:p w14:paraId="7B303E34"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r w:rsidRPr="00B674B8">
        <w:rPr>
          <w:rFonts w:ascii="Times New Roman" w:hAnsi="Times New Roman" w:cs="Times New Roman"/>
          <w:sz w:val="24"/>
          <w:szCs w:val="24"/>
          <w:shd w:val="clear" w:color="auto" w:fill="FFFFFF"/>
        </w:rPr>
        <w:t>Qadir, A. and Agrawal, S., (2017). HR Transformation through Human Resource Information System: Review of Literature. </w:t>
      </w:r>
      <w:r w:rsidRPr="00B674B8">
        <w:rPr>
          <w:rFonts w:ascii="Times New Roman" w:hAnsi="Times New Roman" w:cs="Times New Roman"/>
          <w:i/>
          <w:iCs/>
          <w:sz w:val="24"/>
          <w:szCs w:val="24"/>
          <w:shd w:val="clear" w:color="auto" w:fill="FFFFFF"/>
        </w:rPr>
        <w:t>Journal of Strategic Human Resource Management</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6</w:t>
      </w:r>
      <w:r w:rsidRPr="00B674B8">
        <w:rPr>
          <w:rFonts w:ascii="Times New Roman" w:hAnsi="Times New Roman" w:cs="Times New Roman"/>
          <w:sz w:val="24"/>
          <w:szCs w:val="24"/>
          <w:shd w:val="clear" w:color="auto" w:fill="FFFFFF"/>
        </w:rPr>
        <w:t>(1), p.30.</w:t>
      </w:r>
    </w:p>
    <w:p w14:paraId="04CF5764"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proofErr w:type="spellStart"/>
      <w:r w:rsidRPr="00B674B8">
        <w:rPr>
          <w:rFonts w:ascii="Times New Roman" w:hAnsi="Times New Roman" w:cs="Times New Roman"/>
          <w:sz w:val="24"/>
          <w:szCs w:val="24"/>
          <w:shd w:val="clear" w:color="auto" w:fill="FFFFFF"/>
        </w:rPr>
        <w:t>Tasavori</w:t>
      </w:r>
      <w:proofErr w:type="spellEnd"/>
      <w:r w:rsidRPr="00B674B8">
        <w:rPr>
          <w:rFonts w:ascii="Times New Roman" w:hAnsi="Times New Roman" w:cs="Times New Roman"/>
          <w:sz w:val="24"/>
          <w:szCs w:val="24"/>
          <w:shd w:val="clear" w:color="auto" w:fill="FFFFFF"/>
        </w:rPr>
        <w:t xml:space="preserve">, M., </w:t>
      </w:r>
      <w:proofErr w:type="spellStart"/>
      <w:r w:rsidRPr="00B674B8">
        <w:rPr>
          <w:rFonts w:ascii="Times New Roman" w:hAnsi="Times New Roman" w:cs="Times New Roman"/>
          <w:sz w:val="24"/>
          <w:szCs w:val="24"/>
          <w:shd w:val="clear" w:color="auto" w:fill="FFFFFF"/>
        </w:rPr>
        <w:t>Kwong</w:t>
      </w:r>
      <w:proofErr w:type="spellEnd"/>
      <w:r w:rsidRPr="00B674B8">
        <w:rPr>
          <w:rFonts w:ascii="Times New Roman" w:hAnsi="Times New Roman" w:cs="Times New Roman"/>
          <w:sz w:val="24"/>
          <w:szCs w:val="24"/>
          <w:shd w:val="clear" w:color="auto" w:fill="FFFFFF"/>
        </w:rPr>
        <w:t xml:space="preserve">, C. and </w:t>
      </w:r>
      <w:proofErr w:type="spellStart"/>
      <w:r w:rsidRPr="00B674B8">
        <w:rPr>
          <w:rFonts w:ascii="Times New Roman" w:hAnsi="Times New Roman" w:cs="Times New Roman"/>
          <w:sz w:val="24"/>
          <w:szCs w:val="24"/>
          <w:shd w:val="clear" w:color="auto" w:fill="FFFFFF"/>
        </w:rPr>
        <w:t>Pruthi</w:t>
      </w:r>
      <w:proofErr w:type="spellEnd"/>
      <w:r w:rsidRPr="00B674B8">
        <w:rPr>
          <w:rFonts w:ascii="Times New Roman" w:hAnsi="Times New Roman" w:cs="Times New Roman"/>
          <w:sz w:val="24"/>
          <w:szCs w:val="24"/>
          <w:shd w:val="clear" w:color="auto" w:fill="FFFFFF"/>
        </w:rPr>
        <w:t>, S., (2018). Resource bricolage and growth of product and market scope in social enterprises. </w:t>
      </w:r>
      <w:r w:rsidRPr="00B674B8">
        <w:rPr>
          <w:rFonts w:ascii="Times New Roman" w:hAnsi="Times New Roman" w:cs="Times New Roman"/>
          <w:i/>
          <w:iCs/>
          <w:sz w:val="24"/>
          <w:szCs w:val="24"/>
          <w:shd w:val="clear" w:color="auto" w:fill="FFFFFF"/>
        </w:rPr>
        <w:t>Entrepreneurship &amp; Regional Development</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30</w:t>
      </w:r>
      <w:r w:rsidRPr="00B674B8">
        <w:rPr>
          <w:rFonts w:ascii="Times New Roman" w:hAnsi="Times New Roman" w:cs="Times New Roman"/>
          <w:sz w:val="24"/>
          <w:szCs w:val="24"/>
          <w:shd w:val="clear" w:color="auto" w:fill="FFFFFF"/>
        </w:rPr>
        <w:t>(3-4), pp.336-361.</w:t>
      </w:r>
    </w:p>
    <w:p w14:paraId="21584C9B" w14:textId="77777777" w:rsidR="007D1B50" w:rsidRPr="00B674B8" w:rsidRDefault="007D1B50" w:rsidP="00C86133">
      <w:pPr>
        <w:spacing w:line="360" w:lineRule="auto"/>
        <w:jc w:val="both"/>
        <w:rPr>
          <w:rFonts w:ascii="Times New Roman" w:hAnsi="Times New Roman" w:cs="Times New Roman"/>
          <w:sz w:val="24"/>
          <w:szCs w:val="24"/>
          <w:shd w:val="clear" w:color="auto" w:fill="FFFFFF"/>
        </w:rPr>
      </w:pPr>
      <w:proofErr w:type="spellStart"/>
      <w:r w:rsidRPr="00B674B8">
        <w:rPr>
          <w:rFonts w:ascii="Times New Roman" w:hAnsi="Times New Roman" w:cs="Times New Roman"/>
          <w:sz w:val="24"/>
          <w:szCs w:val="24"/>
          <w:shd w:val="clear" w:color="auto" w:fill="FFFFFF"/>
        </w:rPr>
        <w:t>Tobing</w:t>
      </w:r>
      <w:proofErr w:type="spellEnd"/>
      <w:r w:rsidRPr="00B674B8">
        <w:rPr>
          <w:rFonts w:ascii="Times New Roman" w:hAnsi="Times New Roman" w:cs="Times New Roman"/>
          <w:sz w:val="24"/>
          <w:szCs w:val="24"/>
          <w:shd w:val="clear" w:color="auto" w:fill="FFFFFF"/>
        </w:rPr>
        <w:t xml:space="preserve">, D.S.K., </w:t>
      </w:r>
      <w:proofErr w:type="spellStart"/>
      <w:r w:rsidRPr="00B674B8">
        <w:rPr>
          <w:rFonts w:ascii="Times New Roman" w:hAnsi="Times New Roman" w:cs="Times New Roman"/>
          <w:sz w:val="24"/>
          <w:szCs w:val="24"/>
          <w:shd w:val="clear" w:color="auto" w:fill="FFFFFF"/>
        </w:rPr>
        <w:t>Fathorazz</w:t>
      </w:r>
      <w:proofErr w:type="spellEnd"/>
      <w:r w:rsidRPr="00B674B8">
        <w:rPr>
          <w:rFonts w:ascii="Times New Roman" w:hAnsi="Times New Roman" w:cs="Times New Roman"/>
          <w:sz w:val="24"/>
          <w:szCs w:val="24"/>
          <w:shd w:val="clear" w:color="auto" w:fill="FFFFFF"/>
        </w:rPr>
        <w:t xml:space="preserve">, M. and </w:t>
      </w:r>
      <w:proofErr w:type="spellStart"/>
      <w:r w:rsidRPr="00B674B8">
        <w:rPr>
          <w:rFonts w:ascii="Times New Roman" w:hAnsi="Times New Roman" w:cs="Times New Roman"/>
          <w:sz w:val="24"/>
          <w:szCs w:val="24"/>
          <w:shd w:val="clear" w:color="auto" w:fill="FFFFFF"/>
        </w:rPr>
        <w:t>Wulandari</w:t>
      </w:r>
      <w:proofErr w:type="spellEnd"/>
      <w:r w:rsidRPr="00B674B8">
        <w:rPr>
          <w:rFonts w:ascii="Times New Roman" w:hAnsi="Times New Roman" w:cs="Times New Roman"/>
          <w:sz w:val="24"/>
          <w:szCs w:val="24"/>
          <w:shd w:val="clear" w:color="auto" w:fill="FFFFFF"/>
        </w:rPr>
        <w:t xml:space="preserve">, G.A., (2018). Mapping the competitive advantage of </w:t>
      </w:r>
      <w:proofErr w:type="spellStart"/>
      <w:r w:rsidRPr="00B674B8">
        <w:rPr>
          <w:rFonts w:ascii="Times New Roman" w:hAnsi="Times New Roman" w:cs="Times New Roman"/>
          <w:sz w:val="24"/>
          <w:szCs w:val="24"/>
          <w:shd w:val="clear" w:color="auto" w:fill="FFFFFF"/>
        </w:rPr>
        <w:t>smes</w:t>
      </w:r>
      <w:proofErr w:type="spellEnd"/>
      <w:r w:rsidRPr="00B674B8">
        <w:rPr>
          <w:rFonts w:ascii="Times New Roman" w:hAnsi="Times New Roman" w:cs="Times New Roman"/>
          <w:sz w:val="24"/>
          <w:szCs w:val="24"/>
          <w:shd w:val="clear" w:color="auto" w:fill="FFFFFF"/>
        </w:rPr>
        <w:t xml:space="preserve"> in east java, </w:t>
      </w:r>
      <w:proofErr w:type="spellStart"/>
      <w:r w:rsidRPr="00B674B8">
        <w:rPr>
          <w:rFonts w:ascii="Times New Roman" w:hAnsi="Times New Roman" w:cs="Times New Roman"/>
          <w:sz w:val="24"/>
          <w:szCs w:val="24"/>
          <w:shd w:val="clear" w:color="auto" w:fill="FFFFFF"/>
        </w:rPr>
        <w:t>indonesia</w:t>
      </w:r>
      <w:proofErr w:type="spellEnd"/>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JDM (</w:t>
      </w:r>
      <w:proofErr w:type="spellStart"/>
      <w:r w:rsidRPr="00B674B8">
        <w:rPr>
          <w:rFonts w:ascii="Times New Roman" w:hAnsi="Times New Roman" w:cs="Times New Roman"/>
          <w:i/>
          <w:iCs/>
          <w:sz w:val="24"/>
          <w:szCs w:val="24"/>
          <w:shd w:val="clear" w:color="auto" w:fill="FFFFFF"/>
        </w:rPr>
        <w:t>Jurnal</w:t>
      </w:r>
      <w:proofErr w:type="spellEnd"/>
      <w:r w:rsidRPr="00B674B8">
        <w:rPr>
          <w:rFonts w:ascii="Times New Roman" w:hAnsi="Times New Roman" w:cs="Times New Roman"/>
          <w:i/>
          <w:iCs/>
          <w:sz w:val="24"/>
          <w:szCs w:val="24"/>
          <w:shd w:val="clear" w:color="auto" w:fill="FFFFFF"/>
        </w:rPr>
        <w:t xml:space="preserve"> </w:t>
      </w:r>
      <w:proofErr w:type="spellStart"/>
      <w:r w:rsidRPr="00B674B8">
        <w:rPr>
          <w:rFonts w:ascii="Times New Roman" w:hAnsi="Times New Roman" w:cs="Times New Roman"/>
          <w:i/>
          <w:iCs/>
          <w:sz w:val="24"/>
          <w:szCs w:val="24"/>
          <w:shd w:val="clear" w:color="auto" w:fill="FFFFFF"/>
        </w:rPr>
        <w:t>Dinamika</w:t>
      </w:r>
      <w:proofErr w:type="spellEnd"/>
      <w:r w:rsidRPr="00B674B8">
        <w:rPr>
          <w:rFonts w:ascii="Times New Roman" w:hAnsi="Times New Roman" w:cs="Times New Roman"/>
          <w:i/>
          <w:iCs/>
          <w:sz w:val="24"/>
          <w:szCs w:val="24"/>
          <w:shd w:val="clear" w:color="auto" w:fill="FFFFFF"/>
        </w:rPr>
        <w:t xml:space="preserve"> </w:t>
      </w:r>
      <w:proofErr w:type="spellStart"/>
      <w:r w:rsidRPr="00B674B8">
        <w:rPr>
          <w:rFonts w:ascii="Times New Roman" w:hAnsi="Times New Roman" w:cs="Times New Roman"/>
          <w:i/>
          <w:iCs/>
          <w:sz w:val="24"/>
          <w:szCs w:val="24"/>
          <w:shd w:val="clear" w:color="auto" w:fill="FFFFFF"/>
        </w:rPr>
        <w:t>Manajemen</w:t>
      </w:r>
      <w:proofErr w:type="spellEnd"/>
      <w:r w:rsidRPr="00B674B8">
        <w:rPr>
          <w:rFonts w:ascii="Times New Roman" w:hAnsi="Times New Roman" w:cs="Times New Roman"/>
          <w:i/>
          <w:iCs/>
          <w:sz w:val="24"/>
          <w:szCs w:val="24"/>
          <w:shd w:val="clear" w:color="auto" w:fill="FFFFFF"/>
        </w:rPr>
        <w:t>)</w:t>
      </w:r>
      <w:r w:rsidRPr="00B674B8">
        <w:rPr>
          <w:rFonts w:ascii="Times New Roman" w:hAnsi="Times New Roman" w:cs="Times New Roman"/>
          <w:sz w:val="24"/>
          <w:szCs w:val="24"/>
          <w:shd w:val="clear" w:color="auto" w:fill="FFFFFF"/>
        </w:rPr>
        <w:t>, </w:t>
      </w:r>
      <w:r w:rsidRPr="00B674B8">
        <w:rPr>
          <w:rFonts w:ascii="Times New Roman" w:hAnsi="Times New Roman" w:cs="Times New Roman"/>
          <w:i/>
          <w:iCs/>
          <w:sz w:val="24"/>
          <w:szCs w:val="24"/>
          <w:shd w:val="clear" w:color="auto" w:fill="FFFFFF"/>
        </w:rPr>
        <w:t>9</w:t>
      </w:r>
      <w:r w:rsidRPr="00B674B8">
        <w:rPr>
          <w:rFonts w:ascii="Times New Roman" w:hAnsi="Times New Roman" w:cs="Times New Roman"/>
          <w:sz w:val="24"/>
          <w:szCs w:val="24"/>
          <w:shd w:val="clear" w:color="auto" w:fill="FFFFFF"/>
        </w:rPr>
        <w:t>(1), pp.23-32.</w:t>
      </w:r>
    </w:p>
    <w:p w14:paraId="537F8F67" w14:textId="77777777" w:rsidR="00C86133" w:rsidRPr="00B674B8" w:rsidRDefault="00C86133" w:rsidP="00C86133">
      <w:pPr>
        <w:spacing w:line="360" w:lineRule="auto"/>
        <w:jc w:val="both"/>
        <w:rPr>
          <w:rFonts w:ascii="Times New Roman" w:hAnsi="Times New Roman" w:cs="Times New Roman"/>
          <w:sz w:val="24"/>
          <w:szCs w:val="24"/>
        </w:rPr>
      </w:pPr>
    </w:p>
    <w:p w14:paraId="5FAD4BFE" w14:textId="77777777" w:rsidR="003455B5" w:rsidRPr="001A30AF" w:rsidRDefault="003455B5">
      <w:pPr>
        <w:spacing w:line="360" w:lineRule="auto"/>
        <w:jc w:val="both"/>
        <w:rPr>
          <w:rFonts w:ascii="Times New Roman" w:eastAsia="Times New Roman" w:hAnsi="Times New Roman" w:cs="Times New Roman"/>
          <w:sz w:val="24"/>
          <w:szCs w:val="24"/>
          <w:lang w:val="en-GB"/>
        </w:rPr>
      </w:pPr>
    </w:p>
    <w:p w14:paraId="1649267E" w14:textId="77777777" w:rsidR="003455B5" w:rsidRPr="001A30AF" w:rsidRDefault="003455B5">
      <w:pPr>
        <w:spacing w:line="360" w:lineRule="auto"/>
        <w:jc w:val="both"/>
        <w:rPr>
          <w:rFonts w:ascii="Times New Roman" w:eastAsia="Times New Roman" w:hAnsi="Times New Roman" w:cs="Times New Roman"/>
          <w:b/>
          <w:sz w:val="24"/>
          <w:szCs w:val="24"/>
          <w:lang w:val="en-GB"/>
        </w:rPr>
      </w:pPr>
    </w:p>
    <w:sectPr w:rsidR="003455B5" w:rsidRPr="001A30AF" w:rsidSect="007D1B50">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E94BFF" w14:textId="77777777" w:rsidR="00CE7C66" w:rsidRDefault="00CE7C66" w:rsidP="007D1B50">
      <w:pPr>
        <w:spacing w:line="240" w:lineRule="auto"/>
      </w:pPr>
      <w:r>
        <w:separator/>
      </w:r>
    </w:p>
  </w:endnote>
  <w:endnote w:type="continuationSeparator" w:id="0">
    <w:p w14:paraId="260B7732" w14:textId="77777777" w:rsidR="00CE7C66" w:rsidRDefault="00CE7C66" w:rsidP="007D1B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17492"/>
      <w:docPartObj>
        <w:docPartGallery w:val="Page Numbers (Bottom of Page)"/>
        <w:docPartUnique/>
      </w:docPartObj>
    </w:sdtPr>
    <w:sdtEndPr/>
    <w:sdtContent>
      <w:p w14:paraId="502213C9" w14:textId="77777777" w:rsidR="007D1B50" w:rsidRDefault="00276AD4">
        <w:pPr>
          <w:pStyle w:val="Footer"/>
          <w:jc w:val="right"/>
        </w:pPr>
        <w:r>
          <w:fldChar w:fldCharType="begin"/>
        </w:r>
        <w:r>
          <w:instrText xml:space="preserve"> PAGE   \* MERGEFORMAT </w:instrText>
        </w:r>
        <w:r>
          <w:fldChar w:fldCharType="separate"/>
        </w:r>
        <w:r w:rsidR="007D1B50">
          <w:rPr>
            <w:noProof/>
          </w:rPr>
          <w:t>12</w:t>
        </w:r>
        <w:r>
          <w:rPr>
            <w:noProof/>
          </w:rPr>
          <w:fldChar w:fldCharType="end"/>
        </w:r>
      </w:p>
    </w:sdtContent>
  </w:sdt>
  <w:p w14:paraId="465DD4FE" w14:textId="77777777" w:rsidR="007D1B50" w:rsidRDefault="007D1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BB87AE" w14:textId="77777777" w:rsidR="00CE7C66" w:rsidRDefault="00CE7C66" w:rsidP="007D1B50">
      <w:pPr>
        <w:spacing w:line="240" w:lineRule="auto"/>
      </w:pPr>
      <w:r>
        <w:separator/>
      </w:r>
    </w:p>
  </w:footnote>
  <w:footnote w:type="continuationSeparator" w:id="0">
    <w:p w14:paraId="1AA27AEB" w14:textId="77777777" w:rsidR="00CE7C66" w:rsidRDefault="00CE7C66" w:rsidP="007D1B5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D1BD3C"/>
    <w:multiLevelType w:val="hybridMultilevel"/>
    <w:tmpl w:val="00000000"/>
    <w:lvl w:ilvl="0" w:tplc="B6F4315E">
      <w:start w:val="1"/>
      <w:numFmt w:val="bullet"/>
      <w:lvlText w:val="●"/>
      <w:lvlJc w:val="left"/>
      <w:pPr>
        <w:ind w:left="720" w:hanging="360"/>
      </w:pPr>
      <w:rPr>
        <w:u w:val="none"/>
      </w:rPr>
    </w:lvl>
    <w:lvl w:ilvl="1" w:tplc="62EA127C">
      <w:start w:val="1"/>
      <w:numFmt w:val="bullet"/>
      <w:lvlText w:val="○"/>
      <w:lvlJc w:val="left"/>
      <w:pPr>
        <w:ind w:left="1440" w:hanging="360"/>
      </w:pPr>
      <w:rPr>
        <w:u w:val="none"/>
      </w:rPr>
    </w:lvl>
    <w:lvl w:ilvl="2" w:tplc="9F5AA7E6">
      <w:start w:val="1"/>
      <w:numFmt w:val="bullet"/>
      <w:lvlText w:val="■"/>
      <w:lvlJc w:val="left"/>
      <w:pPr>
        <w:ind w:left="2160" w:hanging="360"/>
      </w:pPr>
      <w:rPr>
        <w:u w:val="none"/>
      </w:rPr>
    </w:lvl>
    <w:lvl w:ilvl="3" w:tplc="D3F2A9AC">
      <w:start w:val="1"/>
      <w:numFmt w:val="bullet"/>
      <w:lvlText w:val="●"/>
      <w:lvlJc w:val="left"/>
      <w:pPr>
        <w:ind w:left="2880" w:hanging="360"/>
      </w:pPr>
      <w:rPr>
        <w:u w:val="none"/>
      </w:rPr>
    </w:lvl>
    <w:lvl w:ilvl="4" w:tplc="ACE2F49C">
      <w:start w:val="1"/>
      <w:numFmt w:val="bullet"/>
      <w:lvlText w:val="○"/>
      <w:lvlJc w:val="left"/>
      <w:pPr>
        <w:ind w:left="3600" w:hanging="360"/>
      </w:pPr>
      <w:rPr>
        <w:u w:val="none"/>
      </w:rPr>
    </w:lvl>
    <w:lvl w:ilvl="5" w:tplc="A148CEF6">
      <w:start w:val="1"/>
      <w:numFmt w:val="bullet"/>
      <w:lvlText w:val="■"/>
      <w:lvlJc w:val="left"/>
      <w:pPr>
        <w:ind w:left="4320" w:hanging="360"/>
      </w:pPr>
      <w:rPr>
        <w:u w:val="none"/>
      </w:rPr>
    </w:lvl>
    <w:lvl w:ilvl="6" w:tplc="2BDAB2F6">
      <w:start w:val="1"/>
      <w:numFmt w:val="bullet"/>
      <w:lvlText w:val="●"/>
      <w:lvlJc w:val="left"/>
      <w:pPr>
        <w:ind w:left="5040" w:hanging="360"/>
      </w:pPr>
      <w:rPr>
        <w:u w:val="none"/>
      </w:rPr>
    </w:lvl>
    <w:lvl w:ilvl="7" w:tplc="226AC044">
      <w:start w:val="1"/>
      <w:numFmt w:val="bullet"/>
      <w:lvlText w:val="○"/>
      <w:lvlJc w:val="left"/>
      <w:pPr>
        <w:ind w:left="5760" w:hanging="360"/>
      </w:pPr>
      <w:rPr>
        <w:u w:val="none"/>
      </w:rPr>
    </w:lvl>
    <w:lvl w:ilvl="8" w:tplc="A5CCFB62">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5B5"/>
    <w:rsid w:val="001A30AF"/>
    <w:rsid w:val="00276AD4"/>
    <w:rsid w:val="003455B5"/>
    <w:rsid w:val="003B1DC7"/>
    <w:rsid w:val="005D62E2"/>
    <w:rsid w:val="00663964"/>
    <w:rsid w:val="007D1B50"/>
    <w:rsid w:val="00C2655B"/>
    <w:rsid w:val="00C86133"/>
    <w:rsid w:val="00CB59EE"/>
    <w:rsid w:val="00CE7C66"/>
    <w:rsid w:val="00E643A5"/>
    <w:rsid w:val="00F51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F98CE"/>
  <w15:docId w15:val="{082B8E37-58AD-4C4F-A352-5A74461C4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455B5"/>
  </w:style>
  <w:style w:type="paragraph" w:styleId="Heading1">
    <w:name w:val="heading 1"/>
    <w:basedOn w:val="Normal"/>
    <w:next w:val="Normal"/>
    <w:rsid w:val="001A30AF"/>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3455B5"/>
    <w:pPr>
      <w:keepNext/>
      <w:keepLines/>
      <w:spacing w:before="360" w:after="120"/>
      <w:outlineLvl w:val="1"/>
    </w:pPr>
    <w:rPr>
      <w:sz w:val="32"/>
      <w:szCs w:val="32"/>
    </w:rPr>
  </w:style>
  <w:style w:type="paragraph" w:styleId="Heading3">
    <w:name w:val="heading 3"/>
    <w:basedOn w:val="Normal"/>
    <w:next w:val="Normal"/>
    <w:rsid w:val="003455B5"/>
    <w:pPr>
      <w:keepNext/>
      <w:keepLines/>
      <w:spacing w:before="320" w:after="80"/>
      <w:outlineLvl w:val="2"/>
    </w:pPr>
    <w:rPr>
      <w:color w:val="434343"/>
      <w:sz w:val="28"/>
      <w:szCs w:val="28"/>
    </w:rPr>
  </w:style>
  <w:style w:type="paragraph" w:styleId="Heading4">
    <w:name w:val="heading 4"/>
    <w:basedOn w:val="Normal"/>
    <w:next w:val="Normal"/>
    <w:rsid w:val="003455B5"/>
    <w:pPr>
      <w:keepNext/>
      <w:keepLines/>
      <w:spacing w:before="280" w:after="80"/>
      <w:outlineLvl w:val="3"/>
    </w:pPr>
    <w:rPr>
      <w:color w:val="666666"/>
      <w:sz w:val="24"/>
      <w:szCs w:val="24"/>
    </w:rPr>
  </w:style>
  <w:style w:type="paragraph" w:styleId="Heading5">
    <w:name w:val="heading 5"/>
    <w:basedOn w:val="Normal"/>
    <w:next w:val="Normal"/>
    <w:rsid w:val="003455B5"/>
    <w:pPr>
      <w:keepNext/>
      <w:keepLines/>
      <w:spacing w:before="240" w:after="80"/>
      <w:outlineLvl w:val="4"/>
    </w:pPr>
    <w:rPr>
      <w:color w:val="666666"/>
    </w:rPr>
  </w:style>
  <w:style w:type="paragraph" w:styleId="Heading6">
    <w:name w:val="heading 6"/>
    <w:basedOn w:val="Normal"/>
    <w:next w:val="Normal"/>
    <w:rsid w:val="003455B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455B5"/>
    <w:pPr>
      <w:keepNext/>
      <w:keepLines/>
      <w:spacing w:after="60"/>
    </w:pPr>
    <w:rPr>
      <w:sz w:val="52"/>
      <w:szCs w:val="52"/>
    </w:rPr>
  </w:style>
  <w:style w:type="paragraph" w:styleId="Subtitle">
    <w:name w:val="Subtitle"/>
    <w:basedOn w:val="Normal"/>
    <w:next w:val="Normal"/>
    <w:rsid w:val="003455B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455B5"/>
    <w:pPr>
      <w:spacing w:line="240" w:lineRule="auto"/>
    </w:pPr>
    <w:rPr>
      <w:sz w:val="20"/>
      <w:szCs w:val="20"/>
    </w:rPr>
  </w:style>
  <w:style w:type="character" w:customStyle="1" w:styleId="CommentTextChar">
    <w:name w:val="Comment Text Char"/>
    <w:basedOn w:val="DefaultParagraphFont"/>
    <w:link w:val="CommentText"/>
    <w:uiPriority w:val="99"/>
    <w:semiHidden/>
    <w:rsid w:val="003455B5"/>
    <w:rPr>
      <w:sz w:val="20"/>
      <w:szCs w:val="20"/>
    </w:rPr>
  </w:style>
  <w:style w:type="character" w:styleId="CommentReference">
    <w:name w:val="annotation reference"/>
    <w:basedOn w:val="DefaultParagraphFont"/>
    <w:uiPriority w:val="99"/>
    <w:semiHidden/>
    <w:unhideWhenUsed/>
    <w:rsid w:val="003455B5"/>
    <w:rPr>
      <w:sz w:val="16"/>
      <w:szCs w:val="16"/>
    </w:rPr>
  </w:style>
  <w:style w:type="paragraph" w:styleId="BalloonText">
    <w:name w:val="Balloon Text"/>
    <w:basedOn w:val="Normal"/>
    <w:link w:val="BalloonTextChar"/>
    <w:uiPriority w:val="99"/>
    <w:semiHidden/>
    <w:unhideWhenUsed/>
    <w:rsid w:val="001A30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30AF"/>
    <w:rPr>
      <w:rFonts w:ascii="Tahoma" w:hAnsi="Tahoma" w:cs="Tahoma"/>
      <w:sz w:val="16"/>
      <w:szCs w:val="16"/>
    </w:rPr>
  </w:style>
  <w:style w:type="paragraph" w:styleId="NormalWeb">
    <w:name w:val="Normal (Web)"/>
    <w:basedOn w:val="Normal"/>
    <w:uiPriority w:val="99"/>
    <w:semiHidden/>
    <w:unhideWhenUsed/>
    <w:rsid w:val="007D1B5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7D1B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D1B50"/>
  </w:style>
  <w:style w:type="paragraph" w:styleId="Footer">
    <w:name w:val="footer"/>
    <w:basedOn w:val="Normal"/>
    <w:link w:val="FooterChar"/>
    <w:uiPriority w:val="99"/>
    <w:unhideWhenUsed/>
    <w:rsid w:val="007D1B50"/>
    <w:pPr>
      <w:tabs>
        <w:tab w:val="center" w:pos="4680"/>
        <w:tab w:val="right" w:pos="9360"/>
      </w:tabs>
      <w:spacing w:line="240" w:lineRule="auto"/>
    </w:pPr>
  </w:style>
  <w:style w:type="character" w:customStyle="1" w:styleId="FooterChar">
    <w:name w:val="Footer Char"/>
    <w:basedOn w:val="DefaultParagraphFont"/>
    <w:link w:val="Footer"/>
    <w:uiPriority w:val="99"/>
    <w:rsid w:val="007D1B50"/>
  </w:style>
  <w:style w:type="paragraph" w:styleId="TableofFigures">
    <w:name w:val="table of figures"/>
    <w:basedOn w:val="Normal"/>
    <w:next w:val="Normal"/>
    <w:uiPriority w:val="99"/>
    <w:unhideWhenUsed/>
    <w:rsid w:val="007D1B50"/>
  </w:style>
  <w:style w:type="character" w:styleId="Hyperlink">
    <w:name w:val="Hyperlink"/>
    <w:basedOn w:val="DefaultParagraphFont"/>
    <w:uiPriority w:val="99"/>
    <w:unhideWhenUsed/>
    <w:rsid w:val="007D1B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575F46-9158-4074-96C4-6CD4B678D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2934</Words>
  <Characters>16725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Teodor Daniel Pascu</cp:lastModifiedBy>
  <cp:revision>4</cp:revision>
  <dcterms:created xsi:type="dcterms:W3CDTF">2020-12-15T01:08:00Z</dcterms:created>
  <dcterms:modified xsi:type="dcterms:W3CDTF">2020-12-15T01:24:00Z</dcterms:modified>
</cp:coreProperties>
</file>