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1990399094"/>
        <w:docPartObj>
          <w:docPartGallery w:val="Cover Pages"/>
          <w:docPartUnique/>
        </w:docPartObj>
      </w:sdtPr>
      <w:sdtEndPr>
        <w:rPr>
          <w:rFonts w:ascii="Arial" w:eastAsia="Times New Roman" w:hAnsi="Arial" w:cs="Arial"/>
          <w:color w:val="auto"/>
          <w:sz w:val="44"/>
          <w:szCs w:val="24"/>
          <w:lang w:val="en-GB" w:eastAsia="en-GB"/>
        </w:rPr>
      </w:sdtEndPr>
      <w:sdtContent>
        <w:p w14:paraId="6663EC22" w14:textId="401D7216" w:rsidR="000A3582" w:rsidRDefault="000A3582">
          <w:pPr>
            <w:pStyle w:val="NoSpacing"/>
            <w:spacing w:before="1540" w:after="240"/>
            <w:jc w:val="center"/>
            <w:rPr>
              <w:color w:val="4F81BD" w:themeColor="accent1"/>
            </w:rPr>
          </w:pPr>
          <w:r>
            <w:rPr>
              <w:noProof/>
              <w:color w:val="4F81BD" w:themeColor="accent1"/>
            </w:rPr>
            <w:drawing>
              <wp:inline distT="0" distB="0" distL="0" distR="0" wp14:anchorId="15A560F0" wp14:editId="04849EE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68"/>
              <w:szCs w:val="68"/>
            </w:rPr>
            <w:alias w:val="Title"/>
            <w:tag w:val=""/>
            <w:id w:val="1735040861"/>
            <w:placeholder>
              <w:docPart w:val="B3231CC6883A4F79AFA9C0B63BECCC31"/>
            </w:placeholder>
            <w:dataBinding w:prefixMappings="xmlns:ns0='http://purl.org/dc/elements/1.1/' xmlns:ns1='http://schemas.openxmlformats.org/package/2006/metadata/core-properties' " w:xpath="/ns1:coreProperties[1]/ns0:title[1]" w:storeItemID="{6C3C8BC8-F283-45AE-878A-BAB7291924A1}"/>
            <w:text/>
          </w:sdtPr>
          <w:sdtContent>
            <w:p w14:paraId="2266CE1D" w14:textId="76E0912D" w:rsidR="000A3582" w:rsidRDefault="00392E86">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F97D0F">
                <w:rPr>
                  <w:rFonts w:asciiTheme="majorHAnsi" w:eastAsiaTheme="majorEastAsia" w:hAnsiTheme="majorHAnsi" w:cstheme="majorBidi"/>
                  <w:caps/>
                  <w:color w:val="4F81BD" w:themeColor="accent1"/>
                  <w:sz w:val="68"/>
                  <w:szCs w:val="68"/>
                </w:rPr>
                <w:t>PROJECT MANA</w:t>
              </w:r>
              <w:r w:rsidR="004668CD" w:rsidRPr="00F97D0F">
                <w:rPr>
                  <w:rFonts w:asciiTheme="majorHAnsi" w:eastAsiaTheme="majorEastAsia" w:hAnsiTheme="majorHAnsi" w:cstheme="majorBidi"/>
                  <w:caps/>
                  <w:color w:val="4F81BD" w:themeColor="accent1"/>
                  <w:sz w:val="68"/>
                  <w:szCs w:val="68"/>
                </w:rPr>
                <w:t>GEMENT</w:t>
              </w:r>
              <w:r w:rsidR="00F97D0F" w:rsidRPr="00F97D0F">
                <w:rPr>
                  <w:rFonts w:asciiTheme="majorHAnsi" w:eastAsiaTheme="majorEastAsia" w:hAnsiTheme="majorHAnsi" w:cstheme="majorBidi"/>
                  <w:caps/>
                  <w:color w:val="4F81BD" w:themeColor="accent1"/>
                  <w:sz w:val="68"/>
                  <w:szCs w:val="68"/>
                </w:rPr>
                <w:t xml:space="preserve"> </w:t>
              </w:r>
              <w:r w:rsidR="007D2692" w:rsidRPr="00F97D0F">
                <w:rPr>
                  <w:rFonts w:asciiTheme="majorHAnsi" w:eastAsiaTheme="majorEastAsia" w:hAnsiTheme="majorHAnsi" w:cstheme="majorBidi"/>
                  <w:caps/>
                  <w:color w:val="4F81BD" w:themeColor="accent1"/>
                  <w:sz w:val="68"/>
                  <w:szCs w:val="68"/>
                </w:rPr>
                <w:t xml:space="preserve"> </w:t>
              </w:r>
            </w:p>
          </w:sdtContent>
        </w:sdt>
        <w:sdt>
          <w:sdtPr>
            <w:rPr>
              <w:color w:val="4F81BD" w:themeColor="accent1"/>
              <w:sz w:val="28"/>
              <w:szCs w:val="28"/>
            </w:rPr>
            <w:alias w:val="Subtitle"/>
            <w:tag w:val=""/>
            <w:id w:val="328029620"/>
            <w:placeholder>
              <w:docPart w:val="75105F1D8DDC471AB7CC363A025357A0"/>
            </w:placeholder>
            <w:dataBinding w:prefixMappings="xmlns:ns0='http://purl.org/dc/elements/1.1/' xmlns:ns1='http://schemas.openxmlformats.org/package/2006/metadata/core-properties' " w:xpath="/ns1:coreProperties[1]/ns0:subject[1]" w:storeItemID="{6C3C8BC8-F283-45AE-878A-BAB7291924A1}"/>
            <w:text/>
          </w:sdtPr>
          <w:sdtContent>
            <w:p w14:paraId="5CFDE861" w14:textId="2E8E450A" w:rsidR="000A3582" w:rsidRDefault="00AA5E6F">
              <w:pPr>
                <w:pStyle w:val="NoSpacing"/>
                <w:jc w:val="center"/>
                <w:rPr>
                  <w:color w:val="4F81BD" w:themeColor="accent1"/>
                  <w:sz w:val="28"/>
                  <w:szCs w:val="28"/>
                </w:rPr>
              </w:pPr>
              <w:r>
                <w:rPr>
                  <w:color w:val="4F81BD" w:themeColor="accent1"/>
                  <w:sz w:val="28"/>
                  <w:szCs w:val="28"/>
                </w:rPr>
                <w:t>LCBB</w:t>
              </w:r>
              <w:r w:rsidR="004967CA">
                <w:rPr>
                  <w:color w:val="4F81BD" w:themeColor="accent1"/>
                  <w:sz w:val="28"/>
                  <w:szCs w:val="28"/>
                </w:rPr>
                <w:t>6006_LON    -Assignment 1</w:t>
              </w:r>
            </w:p>
          </w:sdtContent>
        </w:sdt>
        <w:p w14:paraId="13C8B3C6" w14:textId="77777777" w:rsidR="000A3582" w:rsidRDefault="000A3582">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62336" behindDoc="0" locked="0" layoutInCell="1" allowOverlap="1" wp14:anchorId="6ED08A82" wp14:editId="515E9CD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28T00:00:00Z">
                                    <w:dateFormat w:val="dd MMMM yyyy"/>
                                    <w:lid w:val="en-GB"/>
                                    <w:storeMappedDataAs w:val="dateTime"/>
                                    <w:calendar w:val="gregorian"/>
                                  </w:date>
                                </w:sdtPr>
                                <w:sdtContent>
                                  <w:p w14:paraId="17CFB6A3" w14:textId="4929BC0D" w:rsidR="000A3582" w:rsidRDefault="00D50871">
                                    <w:pPr>
                                      <w:pStyle w:val="NoSpacing"/>
                                      <w:spacing w:after="40"/>
                                      <w:jc w:val="center"/>
                                      <w:rPr>
                                        <w:caps/>
                                        <w:color w:val="4F81BD" w:themeColor="accent1"/>
                                        <w:sz w:val="28"/>
                                        <w:szCs w:val="28"/>
                                      </w:rPr>
                                    </w:pPr>
                                    <w:r>
                                      <w:rPr>
                                        <w:caps/>
                                        <w:color w:val="4F81BD" w:themeColor="accent1"/>
                                        <w:sz w:val="28"/>
                                        <w:szCs w:val="28"/>
                                        <w:lang w:val="en-GB"/>
                                      </w:rPr>
                                      <w:t>28 November 2025</w:t>
                                    </w:r>
                                  </w:p>
                                </w:sdtContent>
                              </w:sdt>
                              <w:p w14:paraId="169E5BEA" w14:textId="1C55CC15" w:rsidR="000A3582" w:rsidRDefault="000A358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50871">
                                      <w:rPr>
                                        <w:caps/>
                                        <w:color w:val="4F81BD" w:themeColor="accent1"/>
                                      </w:rPr>
                                      <w:t>student: janina-eveline oros</w:t>
                                    </w:r>
                                  </w:sdtContent>
                                </w:sdt>
                              </w:p>
                              <w:p w14:paraId="5438EB89" w14:textId="110FA2B0" w:rsidR="000A3582" w:rsidRDefault="000A358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822E1">
                                      <w:rPr>
                                        <w:color w:val="4F81BD" w:themeColor="accent1"/>
                                      </w:rPr>
                                      <w:t xml:space="preserve">ID: 2128948                                                                                                                                              </w:t>
                                    </w:r>
                                    <w:proofErr w:type="gramStart"/>
                                    <w:r w:rsidR="00D3776B">
                                      <w:rPr>
                                        <w:color w:val="4F81BD" w:themeColor="accent1"/>
                                      </w:rPr>
                                      <w:t>LECTURER</w:t>
                                    </w:r>
                                    <w:proofErr w:type="gramEnd"/>
                                    <w:r w:rsidR="00D3776B">
                                      <w:rPr>
                                        <w:color w:val="4F81BD" w:themeColor="accent1"/>
                                      </w:rPr>
                                      <w:t xml:space="preserve">: </w:t>
                                    </w:r>
                                    <w:r w:rsidR="008822E1">
                                      <w:rPr>
                                        <w:color w:val="4F81BD" w:themeColor="accent1"/>
                                      </w:rPr>
                                      <w:t xml:space="preserve"> </w:t>
                                    </w:r>
                                    <w:r w:rsidR="00D3776B">
                                      <w:rPr>
                                        <w:color w:val="4F81BD" w:themeColor="accent1"/>
                                      </w:rPr>
                                      <w:t>DR. Zainab Atta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D08A8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23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28T00:00:00Z">
                              <w:dateFormat w:val="dd MMMM yyyy"/>
                              <w:lid w:val="en-GB"/>
                              <w:storeMappedDataAs w:val="dateTime"/>
                              <w:calendar w:val="gregorian"/>
                            </w:date>
                          </w:sdtPr>
                          <w:sdtContent>
                            <w:p w14:paraId="17CFB6A3" w14:textId="4929BC0D" w:rsidR="000A3582" w:rsidRDefault="00D50871">
                              <w:pPr>
                                <w:pStyle w:val="NoSpacing"/>
                                <w:spacing w:after="40"/>
                                <w:jc w:val="center"/>
                                <w:rPr>
                                  <w:caps/>
                                  <w:color w:val="4F81BD" w:themeColor="accent1"/>
                                  <w:sz w:val="28"/>
                                  <w:szCs w:val="28"/>
                                </w:rPr>
                              </w:pPr>
                              <w:r>
                                <w:rPr>
                                  <w:caps/>
                                  <w:color w:val="4F81BD" w:themeColor="accent1"/>
                                  <w:sz w:val="28"/>
                                  <w:szCs w:val="28"/>
                                  <w:lang w:val="en-GB"/>
                                </w:rPr>
                                <w:t>28 November 2025</w:t>
                              </w:r>
                            </w:p>
                          </w:sdtContent>
                        </w:sdt>
                        <w:p w14:paraId="169E5BEA" w14:textId="1C55CC15" w:rsidR="000A3582" w:rsidRDefault="000A358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50871">
                                <w:rPr>
                                  <w:caps/>
                                  <w:color w:val="4F81BD" w:themeColor="accent1"/>
                                </w:rPr>
                                <w:t>student: janina-eveline oros</w:t>
                              </w:r>
                            </w:sdtContent>
                          </w:sdt>
                        </w:p>
                        <w:p w14:paraId="5438EB89" w14:textId="110FA2B0" w:rsidR="000A3582" w:rsidRDefault="000A358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822E1">
                                <w:rPr>
                                  <w:color w:val="4F81BD" w:themeColor="accent1"/>
                                </w:rPr>
                                <w:t xml:space="preserve">ID: 2128948                                                                                                                                              </w:t>
                              </w:r>
                              <w:proofErr w:type="gramStart"/>
                              <w:r w:rsidR="00D3776B">
                                <w:rPr>
                                  <w:color w:val="4F81BD" w:themeColor="accent1"/>
                                </w:rPr>
                                <w:t>LECTURER</w:t>
                              </w:r>
                              <w:proofErr w:type="gramEnd"/>
                              <w:r w:rsidR="00D3776B">
                                <w:rPr>
                                  <w:color w:val="4F81BD" w:themeColor="accent1"/>
                                </w:rPr>
                                <w:t xml:space="preserve">: </w:t>
                              </w:r>
                              <w:r w:rsidR="008822E1">
                                <w:rPr>
                                  <w:color w:val="4F81BD" w:themeColor="accent1"/>
                                </w:rPr>
                                <w:t xml:space="preserve"> </w:t>
                              </w:r>
                              <w:r w:rsidR="00D3776B">
                                <w:rPr>
                                  <w:color w:val="4F81BD" w:themeColor="accent1"/>
                                </w:rPr>
                                <w:t>DR. Zainab Atta</w:t>
                              </w:r>
                            </w:sdtContent>
                          </w:sdt>
                        </w:p>
                      </w:txbxContent>
                    </v:textbox>
                    <w10:wrap anchorx="margin" anchory="page"/>
                  </v:shape>
                </w:pict>
              </mc:Fallback>
            </mc:AlternateContent>
          </w:r>
          <w:r>
            <w:rPr>
              <w:noProof/>
              <w:color w:val="4F81BD" w:themeColor="accent1"/>
            </w:rPr>
            <w:drawing>
              <wp:inline distT="0" distB="0" distL="0" distR="0" wp14:anchorId="35B357BE" wp14:editId="3C39EEF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E0FD70" w14:textId="17096F02" w:rsidR="000A3582" w:rsidRPr="00AC2803" w:rsidRDefault="00E17556" w:rsidP="00AC2803">
          <w:pPr>
            <w:jc w:val="center"/>
            <w:rPr>
              <w:rFonts w:ascii="Arial" w:eastAsia="Times New Roman" w:hAnsi="Arial" w:cs="Arial"/>
              <w:b/>
              <w:bCs/>
              <w:sz w:val="56"/>
              <w:szCs w:val="56"/>
              <w:lang w:eastAsia="en-GB"/>
            </w:rPr>
          </w:pPr>
          <w:r w:rsidRPr="00AC2803">
            <w:rPr>
              <w:rFonts w:ascii="Arial" w:eastAsia="Times New Roman" w:hAnsi="Arial" w:cs="Arial"/>
              <w:b/>
              <w:bCs/>
              <w:sz w:val="56"/>
              <w:szCs w:val="56"/>
              <w:lang w:eastAsia="en-GB"/>
            </w:rPr>
            <w:t xml:space="preserve">Hotel Sustainability </w:t>
          </w:r>
          <w:r w:rsidR="00AC2803" w:rsidRPr="00AC2803">
            <w:rPr>
              <w:rFonts w:ascii="Arial" w:eastAsia="Times New Roman" w:hAnsi="Arial" w:cs="Arial"/>
              <w:b/>
              <w:bCs/>
              <w:sz w:val="56"/>
              <w:szCs w:val="56"/>
              <w:lang w:eastAsia="en-GB"/>
            </w:rPr>
            <w:t>Program Implementation</w:t>
          </w:r>
        </w:p>
        <w:p w14:paraId="4101529A" w14:textId="77777777" w:rsidR="00E17556" w:rsidRDefault="00E17556" w:rsidP="000A3582">
          <w:pPr>
            <w:rPr>
              <w:rFonts w:ascii="Arial" w:eastAsia="Times New Roman" w:hAnsi="Arial" w:cs="Arial"/>
              <w:sz w:val="44"/>
              <w:szCs w:val="24"/>
              <w:lang w:eastAsia="en-GB"/>
            </w:rPr>
          </w:pPr>
        </w:p>
        <w:p w14:paraId="7B0E0D50" w14:textId="77777777" w:rsidR="00E17556" w:rsidRDefault="00E17556" w:rsidP="000A3582">
          <w:pPr>
            <w:rPr>
              <w:rFonts w:ascii="Arial" w:eastAsia="Times New Roman" w:hAnsi="Arial" w:cs="Arial"/>
              <w:sz w:val="44"/>
              <w:szCs w:val="24"/>
              <w:lang w:eastAsia="en-GB"/>
            </w:rPr>
          </w:pPr>
        </w:p>
        <w:p w14:paraId="58E7259F" w14:textId="77777777" w:rsidR="00E17556" w:rsidRDefault="00E17556" w:rsidP="000A3582">
          <w:pPr>
            <w:rPr>
              <w:rFonts w:ascii="Arial" w:eastAsia="Times New Roman" w:hAnsi="Arial" w:cs="Arial"/>
              <w:sz w:val="44"/>
              <w:szCs w:val="24"/>
              <w:lang w:eastAsia="en-GB"/>
            </w:rPr>
          </w:pPr>
        </w:p>
        <w:p w14:paraId="7AA0CCB4" w14:textId="77777777" w:rsidR="00E17556" w:rsidRDefault="00E17556" w:rsidP="000A3582">
          <w:pPr>
            <w:rPr>
              <w:rFonts w:ascii="Arial" w:eastAsia="Times New Roman" w:hAnsi="Arial" w:cs="Arial"/>
              <w:sz w:val="44"/>
              <w:szCs w:val="24"/>
              <w:lang w:eastAsia="en-GB"/>
            </w:rPr>
          </w:pPr>
        </w:p>
        <w:p w14:paraId="1C4A0512" w14:textId="77777777" w:rsidR="00E17556" w:rsidRDefault="00E17556" w:rsidP="000A3582">
          <w:pPr>
            <w:rPr>
              <w:rFonts w:ascii="Arial" w:eastAsia="Times New Roman" w:hAnsi="Arial" w:cs="Arial"/>
              <w:sz w:val="44"/>
              <w:szCs w:val="24"/>
              <w:lang w:eastAsia="en-GB"/>
            </w:rPr>
          </w:pPr>
        </w:p>
        <w:p w14:paraId="5394D837" w14:textId="77777777" w:rsidR="00E17556" w:rsidRDefault="00E17556" w:rsidP="000A3582">
          <w:pPr>
            <w:rPr>
              <w:rFonts w:ascii="Arial" w:eastAsia="Times New Roman" w:hAnsi="Arial" w:cs="Arial"/>
              <w:sz w:val="44"/>
              <w:szCs w:val="24"/>
              <w:lang w:eastAsia="en-GB"/>
            </w:rPr>
          </w:pPr>
        </w:p>
        <w:p w14:paraId="3DBDA6A9" w14:textId="77777777" w:rsidR="00E17556" w:rsidRDefault="00E17556" w:rsidP="000A3582">
          <w:pPr>
            <w:rPr>
              <w:rFonts w:ascii="Arial" w:eastAsia="Times New Roman" w:hAnsi="Arial" w:cs="Arial"/>
              <w:sz w:val="44"/>
              <w:szCs w:val="24"/>
              <w:lang w:eastAsia="en-GB"/>
            </w:rPr>
          </w:pPr>
        </w:p>
        <w:p w14:paraId="77DC82AE" w14:textId="2EFA06BB" w:rsidR="00672080" w:rsidRPr="00672080" w:rsidRDefault="000A3582" w:rsidP="000A3582">
          <w:pPr>
            <w:rPr>
              <w:rFonts w:ascii="Arial" w:eastAsia="Times New Roman" w:hAnsi="Arial" w:cs="Arial"/>
              <w:sz w:val="44"/>
              <w:szCs w:val="24"/>
              <w:lang w:eastAsia="en-GB"/>
            </w:rPr>
          </w:pPr>
        </w:p>
      </w:sdtContent>
    </w:sdt>
    <w:sdt>
      <w:sdtPr>
        <w:rPr>
          <w:rFonts w:ascii="Arial" w:eastAsiaTheme="minorEastAsia" w:hAnsi="Arial" w:cs="Arial"/>
          <w:b w:val="0"/>
          <w:bCs w:val="0"/>
          <w:color w:val="auto"/>
          <w:sz w:val="22"/>
          <w:szCs w:val="22"/>
        </w:rPr>
        <w:id w:val="-1600402628"/>
        <w:docPartObj>
          <w:docPartGallery w:val="Table of Contents"/>
          <w:docPartUnique/>
        </w:docPartObj>
      </w:sdtPr>
      <w:sdtEndPr>
        <w:rPr>
          <w:noProof/>
        </w:rPr>
      </w:sdtEndPr>
      <w:sdtContent>
        <w:p w14:paraId="5412B9EC" w14:textId="77777777" w:rsidR="003E0A46" w:rsidRPr="00672080" w:rsidRDefault="003E0A46" w:rsidP="00672080">
          <w:pPr>
            <w:pStyle w:val="TOCHeading"/>
            <w:spacing w:line="360" w:lineRule="auto"/>
            <w:rPr>
              <w:rFonts w:ascii="Arial" w:hAnsi="Arial" w:cs="Arial"/>
            </w:rPr>
          </w:pPr>
          <w:r w:rsidRPr="00672080">
            <w:rPr>
              <w:rFonts w:ascii="Arial" w:hAnsi="Arial" w:cs="Arial"/>
            </w:rPr>
            <w:t>Table of Contents</w:t>
          </w:r>
        </w:p>
        <w:p w14:paraId="6D736D52" w14:textId="77777777" w:rsidR="00E6445A" w:rsidRPr="00672080" w:rsidRDefault="003E0A46" w:rsidP="00672080">
          <w:pPr>
            <w:pStyle w:val="TOC1"/>
            <w:tabs>
              <w:tab w:val="right" w:leader="dot" w:pos="8630"/>
            </w:tabs>
            <w:spacing w:line="360" w:lineRule="auto"/>
            <w:rPr>
              <w:rFonts w:ascii="Arial" w:hAnsi="Arial" w:cs="Arial"/>
              <w:noProof/>
              <w:lang w:eastAsia="en-GB"/>
            </w:rPr>
          </w:pPr>
          <w:r w:rsidRPr="00672080">
            <w:rPr>
              <w:rFonts w:ascii="Arial" w:hAnsi="Arial" w:cs="Arial"/>
            </w:rPr>
            <w:fldChar w:fldCharType="begin"/>
          </w:r>
          <w:r w:rsidRPr="00672080">
            <w:rPr>
              <w:rFonts w:ascii="Arial" w:hAnsi="Arial" w:cs="Arial"/>
            </w:rPr>
            <w:instrText xml:space="preserve"> TOC \o "1-3" \h \z \u </w:instrText>
          </w:r>
          <w:r w:rsidRPr="00672080">
            <w:rPr>
              <w:rFonts w:ascii="Arial" w:hAnsi="Arial" w:cs="Arial"/>
            </w:rPr>
            <w:fldChar w:fldCharType="separate"/>
          </w:r>
          <w:hyperlink w:anchor="_Toc214548679" w:history="1">
            <w:r w:rsidR="00E6445A" w:rsidRPr="00672080">
              <w:rPr>
                <w:rStyle w:val="Hyperlink"/>
                <w:rFonts w:ascii="Arial" w:hAnsi="Arial" w:cs="Arial"/>
                <w:noProof/>
              </w:rPr>
              <w:t>1.0 Project Purpose and Justification</w:t>
            </w:r>
            <w:r w:rsidR="00E6445A" w:rsidRPr="00672080">
              <w:rPr>
                <w:rFonts w:ascii="Arial" w:hAnsi="Arial" w:cs="Arial"/>
                <w:noProof/>
                <w:webHidden/>
              </w:rPr>
              <w:tab/>
            </w:r>
            <w:r w:rsidR="00E6445A" w:rsidRPr="00672080">
              <w:rPr>
                <w:rFonts w:ascii="Arial" w:hAnsi="Arial" w:cs="Arial"/>
                <w:noProof/>
                <w:webHidden/>
              </w:rPr>
              <w:fldChar w:fldCharType="begin"/>
            </w:r>
            <w:r w:rsidR="00E6445A" w:rsidRPr="00672080">
              <w:rPr>
                <w:rFonts w:ascii="Arial" w:hAnsi="Arial" w:cs="Arial"/>
                <w:noProof/>
                <w:webHidden/>
              </w:rPr>
              <w:instrText xml:space="preserve"> PAGEREF _Toc214548679 \h </w:instrText>
            </w:r>
            <w:r w:rsidR="00E6445A" w:rsidRPr="00672080">
              <w:rPr>
                <w:rFonts w:ascii="Arial" w:hAnsi="Arial" w:cs="Arial"/>
                <w:noProof/>
                <w:webHidden/>
              </w:rPr>
            </w:r>
            <w:r w:rsidR="00E6445A" w:rsidRPr="00672080">
              <w:rPr>
                <w:rFonts w:ascii="Arial" w:hAnsi="Arial" w:cs="Arial"/>
                <w:noProof/>
                <w:webHidden/>
              </w:rPr>
              <w:fldChar w:fldCharType="separate"/>
            </w:r>
            <w:r w:rsidR="00194360" w:rsidRPr="00672080">
              <w:rPr>
                <w:rFonts w:ascii="Arial" w:hAnsi="Arial" w:cs="Arial"/>
                <w:noProof/>
                <w:webHidden/>
              </w:rPr>
              <w:t>3</w:t>
            </w:r>
            <w:r w:rsidR="00E6445A" w:rsidRPr="00672080">
              <w:rPr>
                <w:rFonts w:ascii="Arial" w:hAnsi="Arial" w:cs="Arial"/>
                <w:noProof/>
                <w:webHidden/>
              </w:rPr>
              <w:fldChar w:fldCharType="end"/>
            </w:r>
          </w:hyperlink>
        </w:p>
        <w:p w14:paraId="0035D3C9"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0" w:history="1">
            <w:r w:rsidRPr="00672080">
              <w:rPr>
                <w:rStyle w:val="Hyperlink"/>
                <w:rFonts w:ascii="Arial" w:hAnsi="Arial" w:cs="Arial"/>
                <w:noProof/>
              </w:rPr>
              <w:t>2.0 Project Objectives</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_Toc214548680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3</w:t>
            </w:r>
            <w:r w:rsidRPr="00672080">
              <w:rPr>
                <w:rFonts w:ascii="Arial" w:hAnsi="Arial" w:cs="Arial"/>
                <w:noProof/>
                <w:webHidden/>
              </w:rPr>
              <w:fldChar w:fldCharType="end"/>
            </w:r>
          </w:hyperlink>
        </w:p>
        <w:p w14:paraId="2C0A7633"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1" w:history="1">
            <w:r w:rsidRPr="00672080">
              <w:rPr>
                <w:rStyle w:val="Hyperlink"/>
                <w:rFonts w:ascii="Arial" w:hAnsi="Arial" w:cs="Arial"/>
                <w:noProof/>
              </w:rPr>
              <w:t>3.0 Project Scope</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_Toc214548681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4</w:t>
            </w:r>
            <w:r w:rsidRPr="00672080">
              <w:rPr>
                <w:rFonts w:ascii="Arial" w:hAnsi="Arial" w:cs="Arial"/>
                <w:noProof/>
                <w:webHidden/>
              </w:rPr>
              <w:fldChar w:fldCharType="end"/>
            </w:r>
          </w:hyperlink>
        </w:p>
        <w:p w14:paraId="28655481"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2" w:history="1">
            <w:r w:rsidRPr="00672080">
              <w:rPr>
                <w:rStyle w:val="Hyperlink"/>
                <w:rFonts w:ascii="Arial" w:hAnsi="Arial" w:cs="Arial"/>
                <w:noProof/>
              </w:rPr>
              <w:t>4.0 Key Stakeholders</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_Toc214548682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5</w:t>
            </w:r>
            <w:r w:rsidRPr="00672080">
              <w:rPr>
                <w:rFonts w:ascii="Arial" w:hAnsi="Arial" w:cs="Arial"/>
                <w:noProof/>
                <w:webHidden/>
              </w:rPr>
              <w:fldChar w:fldCharType="end"/>
            </w:r>
          </w:hyperlink>
        </w:p>
        <w:p w14:paraId="52678FC9"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3" w:history="1">
            <w:r w:rsidRPr="00672080">
              <w:rPr>
                <w:rStyle w:val="Hyperlink"/>
                <w:rFonts w:ascii="Arial" w:hAnsi="Arial" w:cs="Arial"/>
                <w:noProof/>
              </w:rPr>
              <w:t>5.0 Deliverables</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_Toc214548683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7</w:t>
            </w:r>
            <w:r w:rsidRPr="00672080">
              <w:rPr>
                <w:rFonts w:ascii="Arial" w:hAnsi="Arial" w:cs="Arial"/>
                <w:noProof/>
                <w:webHidden/>
              </w:rPr>
              <w:fldChar w:fldCharType="end"/>
            </w:r>
          </w:hyperlink>
        </w:p>
        <w:p w14:paraId="6A03F153"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4" w:history="1">
            <w:r w:rsidRPr="00672080">
              <w:rPr>
                <w:rStyle w:val="Hyperlink"/>
                <w:rFonts w:ascii="Arial" w:hAnsi="Arial" w:cs="Arial"/>
                <w:noProof/>
              </w:rPr>
              <w:t>6.0 Timeline / Milestones</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_Toc214548684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7</w:t>
            </w:r>
            <w:r w:rsidRPr="00672080">
              <w:rPr>
                <w:rFonts w:ascii="Arial" w:hAnsi="Arial" w:cs="Arial"/>
                <w:noProof/>
                <w:webHidden/>
              </w:rPr>
              <w:fldChar w:fldCharType="end"/>
            </w:r>
          </w:hyperlink>
        </w:p>
        <w:p w14:paraId="344DFF27"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5" w:history="1">
            <w:r w:rsidRPr="00672080">
              <w:rPr>
                <w:rStyle w:val="Hyperlink"/>
                <w:rFonts w:ascii="Arial" w:hAnsi="Arial" w:cs="Arial"/>
                <w:noProof/>
              </w:rPr>
              <w:t>7.0 Budget Estimate</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_Toc214548685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9</w:t>
            </w:r>
            <w:r w:rsidRPr="00672080">
              <w:rPr>
                <w:rFonts w:ascii="Arial" w:hAnsi="Arial" w:cs="Arial"/>
                <w:noProof/>
                <w:webHidden/>
              </w:rPr>
              <w:fldChar w:fldCharType="end"/>
            </w:r>
          </w:hyperlink>
        </w:p>
        <w:p w14:paraId="2F425AA1"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6" w:history="1">
            <w:r w:rsidRPr="00672080">
              <w:rPr>
                <w:rStyle w:val="Hyperlink"/>
                <w:rFonts w:ascii="Arial" w:hAnsi="Arial" w:cs="Arial"/>
                <w:noProof/>
              </w:rPr>
              <w:t>8.0 Risks and Mitigation</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_Toc214548686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10</w:t>
            </w:r>
            <w:r w:rsidRPr="00672080">
              <w:rPr>
                <w:rFonts w:ascii="Arial" w:hAnsi="Arial" w:cs="Arial"/>
                <w:noProof/>
                <w:webHidden/>
              </w:rPr>
              <w:fldChar w:fldCharType="end"/>
            </w:r>
          </w:hyperlink>
        </w:p>
        <w:p w14:paraId="1F9B95B4"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7" w:history="1">
            <w:r w:rsidRPr="00672080">
              <w:rPr>
                <w:rStyle w:val="Hyperlink"/>
                <w:rFonts w:ascii="Arial" w:hAnsi="Arial" w:cs="Arial"/>
                <w:noProof/>
              </w:rPr>
              <w:t>9.0 Assumptions</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_Toc214548687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11</w:t>
            </w:r>
            <w:r w:rsidRPr="00672080">
              <w:rPr>
                <w:rFonts w:ascii="Arial" w:hAnsi="Arial" w:cs="Arial"/>
                <w:noProof/>
                <w:webHidden/>
              </w:rPr>
              <w:fldChar w:fldCharType="end"/>
            </w:r>
          </w:hyperlink>
        </w:p>
        <w:p w14:paraId="2ECACB3F"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8" w:history="1">
            <w:r w:rsidRPr="00672080">
              <w:rPr>
                <w:rStyle w:val="Hyperlink"/>
                <w:rFonts w:ascii="Arial" w:hAnsi="Arial" w:cs="Arial"/>
                <w:noProof/>
              </w:rPr>
              <w:t>10.0 Approval Signatures</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_Toc214548688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12</w:t>
            </w:r>
            <w:r w:rsidRPr="00672080">
              <w:rPr>
                <w:rFonts w:ascii="Arial" w:hAnsi="Arial" w:cs="Arial"/>
                <w:noProof/>
                <w:webHidden/>
              </w:rPr>
              <w:fldChar w:fldCharType="end"/>
            </w:r>
          </w:hyperlink>
        </w:p>
        <w:p w14:paraId="34E3F3D9" w14:textId="77777777" w:rsidR="00E6445A" w:rsidRPr="00672080" w:rsidRDefault="00E6445A" w:rsidP="00672080">
          <w:pPr>
            <w:pStyle w:val="TOC1"/>
            <w:tabs>
              <w:tab w:val="right" w:leader="dot" w:pos="8630"/>
            </w:tabs>
            <w:spacing w:line="360" w:lineRule="auto"/>
            <w:rPr>
              <w:rFonts w:ascii="Arial" w:hAnsi="Arial" w:cs="Arial"/>
              <w:noProof/>
              <w:lang w:eastAsia="en-GB"/>
            </w:rPr>
          </w:pPr>
          <w:hyperlink w:anchor="_Toc214548689" w:history="1">
            <w:r w:rsidRPr="00672080">
              <w:rPr>
                <w:rStyle w:val="Hyperlink"/>
                <w:rFonts w:ascii="Arial" w:hAnsi="Arial" w:cs="Arial"/>
                <w:noProof/>
              </w:rPr>
              <w:t>Reference list</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_Toc214548689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13</w:t>
            </w:r>
            <w:r w:rsidRPr="00672080">
              <w:rPr>
                <w:rFonts w:ascii="Arial" w:hAnsi="Arial" w:cs="Arial"/>
                <w:noProof/>
                <w:webHidden/>
              </w:rPr>
              <w:fldChar w:fldCharType="end"/>
            </w:r>
          </w:hyperlink>
        </w:p>
        <w:p w14:paraId="280E9C02" w14:textId="77777777" w:rsidR="003E0A46" w:rsidRPr="00672080" w:rsidRDefault="003E0A46" w:rsidP="00672080">
          <w:pPr>
            <w:spacing w:line="360" w:lineRule="auto"/>
            <w:rPr>
              <w:rFonts w:ascii="Arial" w:hAnsi="Arial" w:cs="Arial"/>
            </w:rPr>
          </w:pPr>
          <w:r w:rsidRPr="00672080">
            <w:rPr>
              <w:rFonts w:ascii="Arial" w:hAnsi="Arial" w:cs="Arial"/>
              <w:b/>
              <w:bCs/>
              <w:noProof/>
            </w:rPr>
            <w:fldChar w:fldCharType="end"/>
          </w:r>
        </w:p>
      </w:sdtContent>
    </w:sdt>
    <w:p w14:paraId="5383B9D7" w14:textId="77777777" w:rsidR="003E0A46" w:rsidRPr="00672080" w:rsidRDefault="003E0A46" w:rsidP="00672080">
      <w:pPr>
        <w:spacing w:line="360" w:lineRule="auto"/>
        <w:jc w:val="both"/>
        <w:rPr>
          <w:rFonts w:ascii="Arial" w:hAnsi="Arial" w:cs="Arial"/>
          <w:b/>
          <w:sz w:val="24"/>
        </w:rPr>
      </w:pPr>
      <w:r w:rsidRPr="00672080">
        <w:rPr>
          <w:rFonts w:ascii="Arial" w:hAnsi="Arial" w:cs="Arial"/>
          <w:b/>
          <w:sz w:val="24"/>
        </w:rPr>
        <w:t>Table of Figures:</w:t>
      </w:r>
    </w:p>
    <w:p w14:paraId="7F7D4106" w14:textId="77777777" w:rsidR="0053777D" w:rsidRPr="00672080" w:rsidRDefault="003E0A46" w:rsidP="00672080">
      <w:pPr>
        <w:pStyle w:val="TableofFigures"/>
        <w:tabs>
          <w:tab w:val="right" w:leader="dot" w:pos="8630"/>
        </w:tabs>
        <w:spacing w:line="360" w:lineRule="auto"/>
        <w:rPr>
          <w:rFonts w:ascii="Arial" w:hAnsi="Arial" w:cs="Arial"/>
          <w:noProof/>
          <w:lang w:eastAsia="en-GB"/>
        </w:rPr>
      </w:pPr>
      <w:r w:rsidRPr="00672080">
        <w:rPr>
          <w:rFonts w:ascii="Arial" w:hAnsi="Arial" w:cs="Arial"/>
          <w:sz w:val="24"/>
        </w:rPr>
        <w:fldChar w:fldCharType="begin"/>
      </w:r>
      <w:r w:rsidRPr="00672080">
        <w:rPr>
          <w:rFonts w:ascii="Arial" w:hAnsi="Arial" w:cs="Arial"/>
          <w:sz w:val="24"/>
        </w:rPr>
        <w:instrText xml:space="preserve"> TOC \h \z \c "Figure" </w:instrText>
      </w:r>
      <w:r w:rsidRPr="00672080">
        <w:rPr>
          <w:rFonts w:ascii="Arial" w:hAnsi="Arial" w:cs="Arial"/>
          <w:sz w:val="24"/>
        </w:rPr>
        <w:fldChar w:fldCharType="separate"/>
      </w:r>
      <w:hyperlink w:anchor="_Toc214549373" w:history="1">
        <w:r w:rsidR="0053777D" w:rsidRPr="00672080">
          <w:rPr>
            <w:rStyle w:val="Hyperlink"/>
            <w:rFonts w:ascii="Arial" w:hAnsi="Arial" w:cs="Arial"/>
            <w:noProof/>
          </w:rPr>
          <w:t>Figure 1: Schedule Table</w:t>
        </w:r>
        <w:r w:rsidR="0053777D" w:rsidRPr="00672080">
          <w:rPr>
            <w:rFonts w:ascii="Arial" w:hAnsi="Arial" w:cs="Arial"/>
            <w:noProof/>
            <w:webHidden/>
          </w:rPr>
          <w:tab/>
        </w:r>
        <w:r w:rsidR="0053777D" w:rsidRPr="00672080">
          <w:rPr>
            <w:rFonts w:ascii="Arial" w:hAnsi="Arial" w:cs="Arial"/>
            <w:noProof/>
            <w:webHidden/>
          </w:rPr>
          <w:fldChar w:fldCharType="begin"/>
        </w:r>
        <w:r w:rsidR="0053777D" w:rsidRPr="00672080">
          <w:rPr>
            <w:rFonts w:ascii="Arial" w:hAnsi="Arial" w:cs="Arial"/>
            <w:noProof/>
            <w:webHidden/>
          </w:rPr>
          <w:instrText xml:space="preserve"> PAGEREF _Toc214549373 \h </w:instrText>
        </w:r>
        <w:r w:rsidR="0053777D" w:rsidRPr="00672080">
          <w:rPr>
            <w:rFonts w:ascii="Arial" w:hAnsi="Arial" w:cs="Arial"/>
            <w:noProof/>
            <w:webHidden/>
          </w:rPr>
        </w:r>
        <w:r w:rsidR="0053777D" w:rsidRPr="00672080">
          <w:rPr>
            <w:rFonts w:ascii="Arial" w:hAnsi="Arial" w:cs="Arial"/>
            <w:noProof/>
            <w:webHidden/>
          </w:rPr>
          <w:fldChar w:fldCharType="separate"/>
        </w:r>
        <w:r w:rsidR="00194360" w:rsidRPr="00672080">
          <w:rPr>
            <w:rFonts w:ascii="Arial" w:hAnsi="Arial" w:cs="Arial"/>
            <w:noProof/>
            <w:webHidden/>
          </w:rPr>
          <w:t>7</w:t>
        </w:r>
        <w:r w:rsidR="0053777D" w:rsidRPr="00672080">
          <w:rPr>
            <w:rFonts w:ascii="Arial" w:hAnsi="Arial" w:cs="Arial"/>
            <w:noProof/>
            <w:webHidden/>
          </w:rPr>
          <w:fldChar w:fldCharType="end"/>
        </w:r>
      </w:hyperlink>
    </w:p>
    <w:p w14:paraId="03346DCF" w14:textId="77777777" w:rsidR="0053777D" w:rsidRPr="00672080" w:rsidRDefault="0053777D" w:rsidP="00672080">
      <w:pPr>
        <w:pStyle w:val="TableofFigures"/>
        <w:tabs>
          <w:tab w:val="right" w:leader="dot" w:pos="8630"/>
        </w:tabs>
        <w:spacing w:line="360" w:lineRule="auto"/>
        <w:rPr>
          <w:rFonts w:ascii="Arial" w:hAnsi="Arial" w:cs="Arial"/>
          <w:noProof/>
          <w:lang w:eastAsia="en-GB"/>
        </w:rPr>
      </w:pPr>
      <w:hyperlink w:anchor="_Toc214549374" w:history="1">
        <w:r w:rsidRPr="00672080">
          <w:rPr>
            <w:rStyle w:val="Hyperlink"/>
            <w:rFonts w:ascii="Arial" w:hAnsi="Arial" w:cs="Arial"/>
            <w:noProof/>
          </w:rPr>
          <w:t>Figure 2: Gantt chart</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_Toc214549374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8</w:t>
        </w:r>
        <w:r w:rsidRPr="00672080">
          <w:rPr>
            <w:rFonts w:ascii="Arial" w:hAnsi="Arial" w:cs="Arial"/>
            <w:noProof/>
            <w:webHidden/>
          </w:rPr>
          <w:fldChar w:fldCharType="end"/>
        </w:r>
      </w:hyperlink>
    </w:p>
    <w:p w14:paraId="0D653D99" w14:textId="77777777" w:rsidR="0053777D" w:rsidRPr="00672080" w:rsidRDefault="0053777D" w:rsidP="00672080">
      <w:pPr>
        <w:pStyle w:val="TableofFigures"/>
        <w:tabs>
          <w:tab w:val="right" w:leader="dot" w:pos="8630"/>
        </w:tabs>
        <w:spacing w:line="360" w:lineRule="auto"/>
        <w:rPr>
          <w:rFonts w:ascii="Arial" w:hAnsi="Arial" w:cs="Arial"/>
          <w:noProof/>
          <w:lang w:eastAsia="en-GB"/>
        </w:rPr>
      </w:pPr>
      <w:hyperlink w:anchor="_Toc214549375" w:history="1">
        <w:r w:rsidRPr="00672080">
          <w:rPr>
            <w:rStyle w:val="Hyperlink"/>
            <w:rFonts w:ascii="Arial" w:hAnsi="Arial" w:cs="Arial"/>
            <w:noProof/>
          </w:rPr>
          <w:t>Figure 3: Network diagram</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_Toc214549375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8</w:t>
        </w:r>
        <w:r w:rsidRPr="00672080">
          <w:rPr>
            <w:rFonts w:ascii="Arial" w:hAnsi="Arial" w:cs="Arial"/>
            <w:noProof/>
            <w:webHidden/>
          </w:rPr>
          <w:fldChar w:fldCharType="end"/>
        </w:r>
      </w:hyperlink>
    </w:p>
    <w:p w14:paraId="7FF8CE2D" w14:textId="77777777" w:rsidR="0053777D" w:rsidRPr="00672080" w:rsidRDefault="0053777D" w:rsidP="00672080">
      <w:pPr>
        <w:pStyle w:val="TableofFigures"/>
        <w:tabs>
          <w:tab w:val="right" w:leader="dot" w:pos="8630"/>
        </w:tabs>
        <w:spacing w:line="360" w:lineRule="auto"/>
        <w:rPr>
          <w:rFonts w:ascii="Arial" w:hAnsi="Arial" w:cs="Arial"/>
          <w:noProof/>
          <w:lang w:eastAsia="en-GB"/>
        </w:rPr>
      </w:pPr>
      <w:hyperlink r:id="rId11" w:anchor="_Toc214549376" w:history="1">
        <w:r w:rsidRPr="00672080">
          <w:rPr>
            <w:rStyle w:val="Hyperlink"/>
            <w:rFonts w:ascii="Arial" w:hAnsi="Arial" w:cs="Arial"/>
            <w:noProof/>
          </w:rPr>
          <w:t>Figure 4: WBS diagram</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_Toc214549376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9</w:t>
        </w:r>
        <w:r w:rsidRPr="00672080">
          <w:rPr>
            <w:rFonts w:ascii="Arial" w:hAnsi="Arial" w:cs="Arial"/>
            <w:noProof/>
            <w:webHidden/>
          </w:rPr>
          <w:fldChar w:fldCharType="end"/>
        </w:r>
      </w:hyperlink>
    </w:p>
    <w:p w14:paraId="070AA304" w14:textId="77777777" w:rsidR="003E0A46" w:rsidRPr="00672080" w:rsidRDefault="003E0A46" w:rsidP="00672080">
      <w:pPr>
        <w:spacing w:line="360" w:lineRule="auto"/>
        <w:jc w:val="both"/>
        <w:rPr>
          <w:rFonts w:ascii="Arial" w:hAnsi="Arial" w:cs="Arial"/>
          <w:sz w:val="24"/>
        </w:rPr>
      </w:pPr>
      <w:r w:rsidRPr="00672080">
        <w:rPr>
          <w:rFonts w:ascii="Arial" w:hAnsi="Arial" w:cs="Arial"/>
          <w:sz w:val="24"/>
        </w:rPr>
        <w:fldChar w:fldCharType="end"/>
      </w:r>
    </w:p>
    <w:p w14:paraId="3E1C7DEF" w14:textId="77777777" w:rsidR="003E0A46" w:rsidRPr="00672080" w:rsidRDefault="003E0A46" w:rsidP="00672080">
      <w:pPr>
        <w:spacing w:line="360" w:lineRule="auto"/>
        <w:jc w:val="both"/>
        <w:rPr>
          <w:rFonts w:ascii="Arial" w:hAnsi="Arial" w:cs="Arial"/>
          <w:b/>
          <w:sz w:val="24"/>
        </w:rPr>
      </w:pPr>
      <w:r w:rsidRPr="00672080">
        <w:rPr>
          <w:rFonts w:ascii="Arial" w:hAnsi="Arial" w:cs="Arial"/>
          <w:b/>
          <w:sz w:val="24"/>
        </w:rPr>
        <w:t>Table of Tables:</w:t>
      </w:r>
    </w:p>
    <w:p w14:paraId="66181D7A" w14:textId="77777777" w:rsidR="00E6445A" w:rsidRPr="00672080" w:rsidRDefault="003E0A46" w:rsidP="00672080">
      <w:pPr>
        <w:pStyle w:val="TableofFigures"/>
        <w:tabs>
          <w:tab w:val="right" w:leader="dot" w:pos="8630"/>
        </w:tabs>
        <w:spacing w:line="360" w:lineRule="auto"/>
        <w:rPr>
          <w:rFonts w:ascii="Arial" w:hAnsi="Arial" w:cs="Arial"/>
          <w:noProof/>
          <w:lang w:eastAsia="en-GB"/>
        </w:rPr>
      </w:pPr>
      <w:r w:rsidRPr="00672080">
        <w:rPr>
          <w:rFonts w:ascii="Arial" w:hAnsi="Arial" w:cs="Arial"/>
          <w:b/>
          <w:sz w:val="24"/>
        </w:rPr>
        <w:fldChar w:fldCharType="begin"/>
      </w:r>
      <w:r w:rsidRPr="00672080">
        <w:rPr>
          <w:rFonts w:ascii="Arial" w:hAnsi="Arial" w:cs="Arial"/>
          <w:b/>
          <w:sz w:val="24"/>
        </w:rPr>
        <w:instrText xml:space="preserve"> TOC \h \z \c "Table" </w:instrText>
      </w:r>
      <w:r w:rsidRPr="00672080">
        <w:rPr>
          <w:rFonts w:ascii="Arial" w:hAnsi="Arial" w:cs="Arial"/>
          <w:b/>
          <w:sz w:val="24"/>
        </w:rPr>
        <w:fldChar w:fldCharType="separate"/>
      </w:r>
      <w:hyperlink w:anchor="_Toc214548700" w:history="1">
        <w:r w:rsidR="00E6445A" w:rsidRPr="00672080">
          <w:rPr>
            <w:rStyle w:val="Hyperlink"/>
            <w:rFonts w:ascii="Arial" w:hAnsi="Arial" w:cs="Arial"/>
            <w:noProof/>
          </w:rPr>
          <w:t>Table 1: Stakeholders Table</w:t>
        </w:r>
        <w:r w:rsidR="00E6445A" w:rsidRPr="00672080">
          <w:rPr>
            <w:rFonts w:ascii="Arial" w:hAnsi="Arial" w:cs="Arial"/>
            <w:noProof/>
            <w:webHidden/>
          </w:rPr>
          <w:tab/>
        </w:r>
        <w:r w:rsidR="00E6445A" w:rsidRPr="00672080">
          <w:rPr>
            <w:rFonts w:ascii="Arial" w:hAnsi="Arial" w:cs="Arial"/>
            <w:noProof/>
            <w:webHidden/>
          </w:rPr>
          <w:fldChar w:fldCharType="begin"/>
        </w:r>
        <w:r w:rsidR="00E6445A" w:rsidRPr="00672080">
          <w:rPr>
            <w:rFonts w:ascii="Arial" w:hAnsi="Arial" w:cs="Arial"/>
            <w:noProof/>
            <w:webHidden/>
          </w:rPr>
          <w:instrText xml:space="preserve"> PAGEREF _Toc214548700 \h </w:instrText>
        </w:r>
        <w:r w:rsidR="00E6445A" w:rsidRPr="00672080">
          <w:rPr>
            <w:rFonts w:ascii="Arial" w:hAnsi="Arial" w:cs="Arial"/>
            <w:noProof/>
            <w:webHidden/>
          </w:rPr>
        </w:r>
        <w:r w:rsidR="00E6445A" w:rsidRPr="00672080">
          <w:rPr>
            <w:rFonts w:ascii="Arial" w:hAnsi="Arial" w:cs="Arial"/>
            <w:noProof/>
            <w:webHidden/>
          </w:rPr>
          <w:fldChar w:fldCharType="separate"/>
        </w:r>
        <w:r w:rsidR="00194360" w:rsidRPr="00672080">
          <w:rPr>
            <w:rFonts w:ascii="Arial" w:hAnsi="Arial" w:cs="Arial"/>
            <w:noProof/>
            <w:webHidden/>
          </w:rPr>
          <w:t>5</w:t>
        </w:r>
        <w:r w:rsidR="00E6445A" w:rsidRPr="00672080">
          <w:rPr>
            <w:rFonts w:ascii="Arial" w:hAnsi="Arial" w:cs="Arial"/>
            <w:noProof/>
            <w:webHidden/>
          </w:rPr>
          <w:fldChar w:fldCharType="end"/>
        </w:r>
      </w:hyperlink>
    </w:p>
    <w:p w14:paraId="462FC17D" w14:textId="77777777" w:rsidR="00E6445A" w:rsidRPr="00672080" w:rsidRDefault="00E6445A" w:rsidP="00672080">
      <w:pPr>
        <w:pStyle w:val="TableofFigures"/>
        <w:tabs>
          <w:tab w:val="right" w:leader="dot" w:pos="8630"/>
        </w:tabs>
        <w:spacing w:line="360" w:lineRule="auto"/>
        <w:rPr>
          <w:rFonts w:ascii="Arial" w:hAnsi="Arial" w:cs="Arial"/>
          <w:noProof/>
          <w:lang w:eastAsia="en-GB"/>
        </w:rPr>
      </w:pPr>
      <w:hyperlink w:anchor="_Toc214548701" w:history="1">
        <w:r w:rsidRPr="00672080">
          <w:rPr>
            <w:rStyle w:val="Hyperlink"/>
            <w:rFonts w:ascii="Arial" w:hAnsi="Arial" w:cs="Arial"/>
            <w:noProof/>
          </w:rPr>
          <w:t>Table 2: Budget Table</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_Toc214548701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9</w:t>
        </w:r>
        <w:r w:rsidRPr="00672080">
          <w:rPr>
            <w:rFonts w:ascii="Arial" w:hAnsi="Arial" w:cs="Arial"/>
            <w:noProof/>
            <w:webHidden/>
          </w:rPr>
          <w:fldChar w:fldCharType="end"/>
        </w:r>
      </w:hyperlink>
    </w:p>
    <w:p w14:paraId="311EAF07" w14:textId="77777777" w:rsidR="00E6445A" w:rsidRPr="00672080" w:rsidRDefault="00E6445A" w:rsidP="00672080">
      <w:pPr>
        <w:pStyle w:val="TableofFigures"/>
        <w:tabs>
          <w:tab w:val="right" w:leader="dot" w:pos="8630"/>
        </w:tabs>
        <w:spacing w:line="360" w:lineRule="auto"/>
        <w:rPr>
          <w:rFonts w:ascii="Arial" w:hAnsi="Arial" w:cs="Arial"/>
          <w:noProof/>
          <w:lang w:eastAsia="en-GB"/>
        </w:rPr>
      </w:pPr>
      <w:hyperlink w:anchor="_Toc214548702" w:history="1">
        <w:r w:rsidRPr="00672080">
          <w:rPr>
            <w:rStyle w:val="Hyperlink"/>
            <w:rFonts w:ascii="Arial" w:hAnsi="Arial" w:cs="Arial"/>
            <w:noProof/>
          </w:rPr>
          <w:t>Table 3: Risks and Mitigation Table</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_Toc214548702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10</w:t>
        </w:r>
        <w:r w:rsidRPr="00672080">
          <w:rPr>
            <w:rFonts w:ascii="Arial" w:hAnsi="Arial" w:cs="Arial"/>
            <w:noProof/>
            <w:webHidden/>
          </w:rPr>
          <w:fldChar w:fldCharType="end"/>
        </w:r>
      </w:hyperlink>
    </w:p>
    <w:p w14:paraId="012D787D" w14:textId="77777777" w:rsidR="00E6445A" w:rsidRPr="00672080" w:rsidRDefault="00E6445A" w:rsidP="00672080">
      <w:pPr>
        <w:pStyle w:val="TableofFigures"/>
        <w:tabs>
          <w:tab w:val="right" w:leader="dot" w:pos="8630"/>
        </w:tabs>
        <w:spacing w:line="360" w:lineRule="auto"/>
        <w:rPr>
          <w:rFonts w:ascii="Arial" w:hAnsi="Arial" w:cs="Arial"/>
          <w:noProof/>
          <w:lang w:eastAsia="en-GB"/>
        </w:rPr>
      </w:pPr>
      <w:hyperlink w:anchor="_Toc214548703" w:history="1">
        <w:r w:rsidRPr="00672080">
          <w:rPr>
            <w:rStyle w:val="Hyperlink"/>
            <w:rFonts w:ascii="Arial" w:hAnsi="Arial" w:cs="Arial"/>
            <w:noProof/>
          </w:rPr>
          <w:t>Table 4: Approval Signature Table</w:t>
        </w:r>
        <w:r w:rsidRPr="00672080">
          <w:rPr>
            <w:rFonts w:ascii="Arial" w:hAnsi="Arial" w:cs="Arial"/>
            <w:noProof/>
            <w:webHidden/>
          </w:rPr>
          <w:tab/>
        </w:r>
        <w:r w:rsidRPr="00672080">
          <w:rPr>
            <w:rFonts w:ascii="Arial" w:hAnsi="Arial" w:cs="Arial"/>
            <w:noProof/>
            <w:webHidden/>
          </w:rPr>
          <w:fldChar w:fldCharType="begin"/>
        </w:r>
        <w:r w:rsidRPr="00672080">
          <w:rPr>
            <w:rFonts w:ascii="Arial" w:hAnsi="Arial" w:cs="Arial"/>
            <w:noProof/>
            <w:webHidden/>
          </w:rPr>
          <w:instrText xml:space="preserve"> PAGEREF _Toc214548703 \h </w:instrText>
        </w:r>
        <w:r w:rsidRPr="00672080">
          <w:rPr>
            <w:rFonts w:ascii="Arial" w:hAnsi="Arial" w:cs="Arial"/>
            <w:noProof/>
            <w:webHidden/>
          </w:rPr>
        </w:r>
        <w:r w:rsidRPr="00672080">
          <w:rPr>
            <w:rFonts w:ascii="Arial" w:hAnsi="Arial" w:cs="Arial"/>
            <w:noProof/>
            <w:webHidden/>
          </w:rPr>
          <w:fldChar w:fldCharType="separate"/>
        </w:r>
        <w:r w:rsidR="00194360" w:rsidRPr="00672080">
          <w:rPr>
            <w:rFonts w:ascii="Arial" w:hAnsi="Arial" w:cs="Arial"/>
            <w:noProof/>
            <w:webHidden/>
          </w:rPr>
          <w:t>12</w:t>
        </w:r>
        <w:r w:rsidRPr="00672080">
          <w:rPr>
            <w:rFonts w:ascii="Arial" w:hAnsi="Arial" w:cs="Arial"/>
            <w:noProof/>
            <w:webHidden/>
          </w:rPr>
          <w:fldChar w:fldCharType="end"/>
        </w:r>
      </w:hyperlink>
    </w:p>
    <w:p w14:paraId="4873F7D3" w14:textId="77777777" w:rsidR="003E0A46" w:rsidRPr="00672080" w:rsidRDefault="003E0A46" w:rsidP="00672080">
      <w:pPr>
        <w:spacing w:line="360" w:lineRule="auto"/>
        <w:jc w:val="both"/>
        <w:rPr>
          <w:rFonts w:ascii="Arial" w:hAnsi="Arial" w:cs="Arial"/>
          <w:b/>
          <w:sz w:val="24"/>
        </w:rPr>
      </w:pPr>
      <w:r w:rsidRPr="00672080">
        <w:rPr>
          <w:rFonts w:ascii="Arial" w:hAnsi="Arial" w:cs="Arial"/>
          <w:b/>
          <w:sz w:val="24"/>
        </w:rPr>
        <w:fldChar w:fldCharType="end"/>
      </w:r>
    </w:p>
    <w:p w14:paraId="23F73E22" w14:textId="77777777" w:rsidR="003E0A46" w:rsidRPr="00672080" w:rsidRDefault="003E0A46" w:rsidP="00672080">
      <w:pPr>
        <w:spacing w:line="360" w:lineRule="auto"/>
        <w:jc w:val="both"/>
        <w:rPr>
          <w:rFonts w:ascii="Arial" w:hAnsi="Arial" w:cs="Arial"/>
          <w:b/>
          <w:sz w:val="24"/>
        </w:rPr>
      </w:pPr>
    </w:p>
    <w:p w14:paraId="5F17738B" w14:textId="77777777" w:rsidR="003E0A46" w:rsidRPr="00672080" w:rsidRDefault="003E0A46" w:rsidP="00672080">
      <w:pPr>
        <w:spacing w:line="360" w:lineRule="auto"/>
        <w:jc w:val="both"/>
        <w:rPr>
          <w:rFonts w:ascii="Arial" w:hAnsi="Arial" w:cs="Arial"/>
          <w:b/>
          <w:sz w:val="24"/>
        </w:rPr>
      </w:pPr>
    </w:p>
    <w:p w14:paraId="21B8897E" w14:textId="77777777" w:rsidR="005D5FE4" w:rsidRPr="00672080" w:rsidRDefault="005D5FE4" w:rsidP="00672080">
      <w:pPr>
        <w:pStyle w:val="Heading1"/>
        <w:spacing w:line="360" w:lineRule="auto"/>
        <w:rPr>
          <w:rFonts w:ascii="Arial" w:hAnsi="Arial" w:cs="Arial"/>
        </w:rPr>
      </w:pPr>
      <w:bookmarkStart w:id="0" w:name="_Toc214548679"/>
      <w:r w:rsidRPr="00672080">
        <w:rPr>
          <w:rFonts w:ascii="Arial" w:hAnsi="Arial" w:cs="Arial"/>
        </w:rPr>
        <w:t xml:space="preserve">1.0 </w:t>
      </w:r>
      <w:r w:rsidR="00EF61FA" w:rsidRPr="00672080">
        <w:rPr>
          <w:rFonts w:ascii="Arial" w:hAnsi="Arial" w:cs="Arial"/>
        </w:rPr>
        <w:t>Project Purpose and Justification</w:t>
      </w:r>
      <w:bookmarkEnd w:id="0"/>
    </w:p>
    <w:p w14:paraId="3F7F7320" w14:textId="77777777" w:rsidR="00A95196" w:rsidRPr="00672080" w:rsidRDefault="00A95196" w:rsidP="00672080">
      <w:pPr>
        <w:spacing w:line="360" w:lineRule="auto"/>
        <w:jc w:val="both"/>
        <w:rPr>
          <w:rFonts w:ascii="Arial" w:hAnsi="Arial" w:cs="Arial"/>
          <w:sz w:val="24"/>
        </w:rPr>
      </w:pPr>
      <w:r w:rsidRPr="00672080">
        <w:rPr>
          <w:rFonts w:ascii="Arial" w:hAnsi="Arial" w:cs="Arial"/>
          <w:sz w:val="24"/>
        </w:rPr>
        <w:t>The Hotel Sustainability Program aims to achieve drastic outcomes in terms of environmental impact of a hotel chain through the application of environmental honesty to the consumption of resources and some of these include energy consumption, water use, the handling of waste, as well as processes within its supply chain. The project will be based on the introduction of environmentally-conscious technologies and will comprise the introduction of energy-efficient lamps, water-saving devices, waste minimization, and better operational performances to decrease the utilization of resources</w:t>
      </w:r>
      <w:r w:rsidR="00BB1049" w:rsidRPr="00672080">
        <w:rPr>
          <w:rFonts w:ascii="Arial" w:hAnsi="Arial" w:cs="Arial"/>
          <w:sz w:val="24"/>
        </w:rPr>
        <w:t xml:space="preserve"> (Mandal, Raju and Yadav, 2024)</w:t>
      </w:r>
      <w:r w:rsidRPr="00672080">
        <w:rPr>
          <w:rFonts w:ascii="Arial" w:hAnsi="Arial" w:cs="Arial"/>
          <w:sz w:val="24"/>
        </w:rPr>
        <w:t>. One of the key objectives of the program is to improve the brand image of the hotel by branding it as a sustainability leader that will appeal to the environmentally conscious visitors and make it stand out among the other competitors.</w:t>
      </w:r>
    </w:p>
    <w:p w14:paraId="17706FFD" w14:textId="3478F454" w:rsidR="005D5FE4" w:rsidRPr="00672080" w:rsidRDefault="00A95196" w:rsidP="00672080">
      <w:pPr>
        <w:spacing w:line="360" w:lineRule="auto"/>
        <w:jc w:val="both"/>
        <w:rPr>
          <w:rFonts w:ascii="Arial" w:hAnsi="Arial" w:cs="Arial"/>
          <w:sz w:val="24"/>
        </w:rPr>
      </w:pPr>
      <w:r w:rsidRPr="00672080">
        <w:rPr>
          <w:rFonts w:ascii="Arial" w:hAnsi="Arial" w:cs="Arial"/>
          <w:sz w:val="24"/>
        </w:rPr>
        <w:t xml:space="preserve">The appeal to comply with regulatory requirements in sustainability and to deal with the increasing consumer demands on the sustainability approach in the hospitality industry is what drives this project. Tourists are also putting higher priorities to environment-friendly lodging </w:t>
      </w:r>
      <w:r w:rsidR="00672080" w:rsidRPr="00672080">
        <w:rPr>
          <w:rFonts w:ascii="Arial" w:hAnsi="Arial" w:cs="Arial"/>
          <w:sz w:val="24"/>
        </w:rPr>
        <w:t>facilities,</w:t>
      </w:r>
      <w:r w:rsidRPr="00672080">
        <w:rPr>
          <w:rFonts w:ascii="Arial" w:hAnsi="Arial" w:cs="Arial"/>
          <w:sz w:val="24"/>
        </w:rPr>
        <w:t xml:space="preserve"> and the program intends to seize this market, as well as save on operational expenses in terms of energy conservation and minimization of wastes. It will also enhance satisfaction to the guests that would also give them a more sustainable and responsible hotel experience. In the long-term, the program will help to strengthen the competitive stance on the market, and the hotel chain will not lose its popularity with environmentally conscious tourists. This is aimed at ensuring a more sustainable, cost efficient, reputable hospitality business is established.</w:t>
      </w:r>
    </w:p>
    <w:p w14:paraId="4F84FCD3" w14:textId="77777777" w:rsidR="005D5FE4" w:rsidRPr="00672080" w:rsidRDefault="005D5FE4" w:rsidP="00672080">
      <w:pPr>
        <w:pStyle w:val="Heading1"/>
        <w:spacing w:line="360" w:lineRule="auto"/>
        <w:rPr>
          <w:rFonts w:ascii="Arial" w:hAnsi="Arial" w:cs="Arial"/>
        </w:rPr>
      </w:pPr>
      <w:bookmarkStart w:id="1" w:name="_Toc214548680"/>
      <w:r w:rsidRPr="00672080">
        <w:rPr>
          <w:rFonts w:ascii="Arial" w:hAnsi="Arial" w:cs="Arial"/>
        </w:rPr>
        <w:lastRenderedPageBreak/>
        <w:t xml:space="preserve">2.0 </w:t>
      </w:r>
      <w:r w:rsidR="00EF61FA" w:rsidRPr="00672080">
        <w:rPr>
          <w:rFonts w:ascii="Arial" w:hAnsi="Arial" w:cs="Arial"/>
        </w:rPr>
        <w:t>Project Objectives</w:t>
      </w:r>
      <w:bookmarkEnd w:id="1"/>
    </w:p>
    <w:p w14:paraId="3BE4022B" w14:textId="77777777" w:rsidR="00A95196" w:rsidRPr="00672080" w:rsidRDefault="00A95196" w:rsidP="00672080">
      <w:pPr>
        <w:spacing w:line="360" w:lineRule="auto"/>
        <w:jc w:val="both"/>
        <w:rPr>
          <w:rFonts w:ascii="Arial" w:hAnsi="Arial" w:cs="Arial"/>
          <w:sz w:val="24"/>
        </w:rPr>
      </w:pPr>
      <w:r w:rsidRPr="00672080">
        <w:rPr>
          <w:rFonts w:ascii="Arial" w:hAnsi="Arial" w:cs="Arial"/>
          <w:sz w:val="24"/>
        </w:rPr>
        <w:t>To ensure the success of the project with the measurement of its success within filmable and time-limited goals, the Hotel Sustainability Program Implementation intends to accomplish five major goals by the end of 31/12/2026.</w:t>
      </w:r>
    </w:p>
    <w:p w14:paraId="35340B75" w14:textId="77777777" w:rsidR="00A95196" w:rsidRPr="00672080" w:rsidRDefault="00A95196" w:rsidP="00672080">
      <w:pPr>
        <w:pStyle w:val="ListParagraph"/>
        <w:numPr>
          <w:ilvl w:val="0"/>
          <w:numId w:val="25"/>
        </w:numPr>
        <w:spacing w:line="360" w:lineRule="auto"/>
        <w:jc w:val="both"/>
        <w:rPr>
          <w:rFonts w:ascii="Arial" w:hAnsi="Arial" w:cs="Arial"/>
          <w:sz w:val="24"/>
        </w:rPr>
      </w:pPr>
      <w:r w:rsidRPr="00672080">
        <w:rPr>
          <w:rFonts w:ascii="Arial" w:hAnsi="Arial" w:cs="Arial"/>
          <w:b/>
          <w:sz w:val="24"/>
        </w:rPr>
        <w:t>Objective 1:</w:t>
      </w:r>
      <w:r w:rsidRPr="00672080">
        <w:rPr>
          <w:rFonts w:ascii="Arial" w:hAnsi="Arial" w:cs="Arial"/>
          <w:sz w:val="24"/>
        </w:rPr>
        <w:t xml:space="preserve"> This aimed at introducing the initiatives to save energy, e.g., LED lights and energy-efficient HVAC systems in at least three hotels by 30/09/2026</w:t>
      </w:r>
      <w:r w:rsidR="00BB1049" w:rsidRPr="00672080">
        <w:rPr>
          <w:rFonts w:ascii="Arial" w:hAnsi="Arial" w:cs="Arial"/>
          <w:sz w:val="24"/>
        </w:rPr>
        <w:t xml:space="preserve"> (Callegaro, 2024)</w:t>
      </w:r>
      <w:r w:rsidRPr="00672080">
        <w:rPr>
          <w:rFonts w:ascii="Arial" w:hAnsi="Arial" w:cs="Arial"/>
          <w:sz w:val="24"/>
        </w:rPr>
        <w:t>. It is aimed at cutting energy usage by 20 percent to decrease the operating expenses and make an environmentally friendly contribution.</w:t>
      </w:r>
    </w:p>
    <w:p w14:paraId="28A84732" w14:textId="77777777" w:rsidR="00A95196" w:rsidRPr="00672080" w:rsidRDefault="00A95196" w:rsidP="00672080">
      <w:pPr>
        <w:pStyle w:val="ListParagraph"/>
        <w:numPr>
          <w:ilvl w:val="0"/>
          <w:numId w:val="25"/>
        </w:numPr>
        <w:spacing w:line="360" w:lineRule="auto"/>
        <w:jc w:val="both"/>
        <w:rPr>
          <w:rFonts w:ascii="Arial" w:hAnsi="Arial" w:cs="Arial"/>
          <w:sz w:val="24"/>
        </w:rPr>
      </w:pPr>
      <w:r w:rsidRPr="00672080">
        <w:rPr>
          <w:rFonts w:ascii="Arial" w:hAnsi="Arial" w:cs="Arial"/>
          <w:b/>
          <w:sz w:val="24"/>
        </w:rPr>
        <w:t>Objective 2:</w:t>
      </w:r>
      <w:r w:rsidRPr="00672080">
        <w:rPr>
          <w:rFonts w:ascii="Arial" w:hAnsi="Arial" w:cs="Arial"/>
          <w:sz w:val="24"/>
        </w:rPr>
        <w:t xml:space="preserve"> It seeks to minimize the use of water by the 30 percent amount per hotel of the chain by installation of water saving appliances i.e., low flow faucets and showerheads by 31/12/2026.</w:t>
      </w:r>
    </w:p>
    <w:p w14:paraId="5AC00BC6" w14:textId="77777777" w:rsidR="00A95196" w:rsidRPr="00672080" w:rsidRDefault="00A95196" w:rsidP="00672080">
      <w:pPr>
        <w:pStyle w:val="ListParagraph"/>
        <w:numPr>
          <w:ilvl w:val="0"/>
          <w:numId w:val="25"/>
        </w:numPr>
        <w:spacing w:line="360" w:lineRule="auto"/>
        <w:jc w:val="both"/>
        <w:rPr>
          <w:rFonts w:ascii="Arial" w:hAnsi="Arial" w:cs="Arial"/>
          <w:sz w:val="24"/>
        </w:rPr>
      </w:pPr>
      <w:r w:rsidRPr="00672080">
        <w:rPr>
          <w:rFonts w:ascii="Arial" w:hAnsi="Arial" w:cs="Arial"/>
          <w:b/>
          <w:sz w:val="24"/>
        </w:rPr>
        <w:t>Objective 3:</w:t>
      </w:r>
      <w:r w:rsidRPr="00672080">
        <w:rPr>
          <w:rFonts w:ascii="Arial" w:hAnsi="Arial" w:cs="Arial"/>
          <w:sz w:val="24"/>
        </w:rPr>
        <w:t xml:space="preserve"> It aims at reducing waste by 25 percent through improving waste separation, recycling, and limiting the consumption of single use plastic. This goal will assist in minimizing the environmental impact of the hotel as well as enhance the waste management aspect of the organization.</w:t>
      </w:r>
    </w:p>
    <w:p w14:paraId="14909721" w14:textId="77777777" w:rsidR="00A95196" w:rsidRPr="00672080" w:rsidRDefault="00A95196" w:rsidP="00672080">
      <w:pPr>
        <w:pStyle w:val="ListParagraph"/>
        <w:numPr>
          <w:ilvl w:val="0"/>
          <w:numId w:val="25"/>
        </w:numPr>
        <w:spacing w:line="360" w:lineRule="auto"/>
        <w:jc w:val="both"/>
        <w:rPr>
          <w:rFonts w:ascii="Arial" w:hAnsi="Arial" w:cs="Arial"/>
          <w:sz w:val="24"/>
        </w:rPr>
      </w:pPr>
      <w:r w:rsidRPr="00672080">
        <w:rPr>
          <w:rFonts w:ascii="Arial" w:hAnsi="Arial" w:cs="Arial"/>
          <w:b/>
          <w:sz w:val="24"/>
        </w:rPr>
        <w:t>Objective 4:</w:t>
      </w:r>
      <w:r w:rsidRPr="00672080">
        <w:rPr>
          <w:rFonts w:ascii="Arial" w:hAnsi="Arial" w:cs="Arial"/>
          <w:sz w:val="24"/>
        </w:rPr>
        <w:t xml:space="preserve"> It aims to ensure that customer satisfaction on sustainability initiatives is of an 85 percent rate, according to feedbacks that will be gathered on at least 500 guests during the first six months of operation.</w:t>
      </w:r>
    </w:p>
    <w:p w14:paraId="0A028B8F" w14:textId="419E6090" w:rsidR="005D5FE4" w:rsidRPr="00672080" w:rsidRDefault="00A95196" w:rsidP="00672080">
      <w:pPr>
        <w:pStyle w:val="ListParagraph"/>
        <w:numPr>
          <w:ilvl w:val="0"/>
          <w:numId w:val="25"/>
        </w:numPr>
        <w:spacing w:line="360" w:lineRule="auto"/>
        <w:jc w:val="both"/>
        <w:rPr>
          <w:rFonts w:ascii="Arial" w:hAnsi="Arial" w:cs="Arial"/>
          <w:sz w:val="24"/>
        </w:rPr>
      </w:pPr>
      <w:r w:rsidRPr="00672080">
        <w:rPr>
          <w:rFonts w:ascii="Arial" w:hAnsi="Arial" w:cs="Arial"/>
          <w:b/>
          <w:sz w:val="24"/>
        </w:rPr>
        <w:t>Objective 5:</w:t>
      </w:r>
      <w:r w:rsidRPr="00672080">
        <w:rPr>
          <w:rFonts w:ascii="Arial" w:hAnsi="Arial" w:cs="Arial"/>
          <w:sz w:val="24"/>
        </w:rPr>
        <w:t xml:space="preserve"> aims at reaching break-even sustainability investment revenue in 12 months. This will be achieved by cost reductions by sustainable </w:t>
      </w:r>
      <w:r w:rsidR="00672080" w:rsidRPr="00672080">
        <w:rPr>
          <w:rFonts w:ascii="Arial" w:hAnsi="Arial" w:cs="Arial"/>
          <w:sz w:val="24"/>
        </w:rPr>
        <w:t>practices and</w:t>
      </w:r>
      <w:r w:rsidRPr="00672080">
        <w:rPr>
          <w:rFonts w:ascii="Arial" w:hAnsi="Arial" w:cs="Arial"/>
          <w:sz w:val="24"/>
        </w:rPr>
        <w:t xml:space="preserve"> using environmental marketing as a tool to get the environmentally conscious guests.</w:t>
      </w:r>
    </w:p>
    <w:p w14:paraId="1EB093C4" w14:textId="77777777" w:rsidR="005D5FE4" w:rsidRPr="00672080" w:rsidRDefault="005D5FE4" w:rsidP="00672080">
      <w:pPr>
        <w:pStyle w:val="Heading1"/>
        <w:spacing w:line="360" w:lineRule="auto"/>
        <w:rPr>
          <w:rFonts w:ascii="Arial" w:hAnsi="Arial" w:cs="Arial"/>
        </w:rPr>
      </w:pPr>
      <w:bookmarkStart w:id="2" w:name="_Toc214548681"/>
      <w:r w:rsidRPr="00672080">
        <w:rPr>
          <w:rFonts w:ascii="Arial" w:hAnsi="Arial" w:cs="Arial"/>
        </w:rPr>
        <w:t xml:space="preserve">3.0 Project </w:t>
      </w:r>
      <w:r w:rsidR="00EF61FA" w:rsidRPr="00672080">
        <w:rPr>
          <w:rFonts w:ascii="Arial" w:hAnsi="Arial" w:cs="Arial"/>
        </w:rPr>
        <w:t>Scope</w:t>
      </w:r>
      <w:bookmarkEnd w:id="2"/>
    </w:p>
    <w:p w14:paraId="77217D1F" w14:textId="77777777" w:rsidR="00EF61FA" w:rsidRPr="00672080" w:rsidRDefault="00EF61FA" w:rsidP="00672080">
      <w:pPr>
        <w:spacing w:line="360" w:lineRule="auto"/>
        <w:jc w:val="both"/>
        <w:rPr>
          <w:rFonts w:ascii="Arial" w:hAnsi="Arial" w:cs="Arial"/>
          <w:b/>
          <w:sz w:val="24"/>
        </w:rPr>
      </w:pPr>
      <w:r w:rsidRPr="00672080">
        <w:rPr>
          <w:rFonts w:ascii="Arial" w:hAnsi="Arial" w:cs="Arial"/>
          <w:b/>
          <w:sz w:val="24"/>
        </w:rPr>
        <w:t>In Scope:</w:t>
      </w:r>
    </w:p>
    <w:p w14:paraId="5ACA13EF" w14:textId="77777777" w:rsidR="00A95196" w:rsidRPr="00672080" w:rsidRDefault="00A95196" w:rsidP="00672080">
      <w:pPr>
        <w:pStyle w:val="ListParagraph"/>
        <w:numPr>
          <w:ilvl w:val="0"/>
          <w:numId w:val="20"/>
        </w:numPr>
        <w:spacing w:line="360" w:lineRule="auto"/>
        <w:jc w:val="both"/>
        <w:rPr>
          <w:rFonts w:ascii="Arial" w:hAnsi="Arial" w:cs="Arial"/>
          <w:sz w:val="24"/>
        </w:rPr>
      </w:pPr>
      <w:r w:rsidRPr="00672080">
        <w:rPr>
          <w:rFonts w:ascii="Arial" w:hAnsi="Arial" w:cs="Arial"/>
          <w:sz w:val="24"/>
        </w:rPr>
        <w:t>Energy-Saving Retrofits: Retrofitting of the old hotel buildings with energy saving features, like LED lights and energy saving HVAC systems.</w:t>
      </w:r>
    </w:p>
    <w:p w14:paraId="156B9377" w14:textId="77777777" w:rsidR="00A95196" w:rsidRPr="00672080" w:rsidRDefault="00A95196" w:rsidP="00672080">
      <w:pPr>
        <w:pStyle w:val="ListParagraph"/>
        <w:numPr>
          <w:ilvl w:val="0"/>
          <w:numId w:val="20"/>
        </w:numPr>
        <w:spacing w:line="360" w:lineRule="auto"/>
        <w:jc w:val="both"/>
        <w:rPr>
          <w:rFonts w:ascii="Arial" w:hAnsi="Arial" w:cs="Arial"/>
          <w:sz w:val="24"/>
        </w:rPr>
      </w:pPr>
      <w:r w:rsidRPr="00672080">
        <w:rPr>
          <w:rFonts w:ascii="Arial" w:hAnsi="Arial" w:cs="Arial"/>
          <w:sz w:val="24"/>
        </w:rPr>
        <w:lastRenderedPageBreak/>
        <w:t>Water Conservation Technologies: installation of water-saving technology, such as low flow faucets, toilets and additional rain-water harvesting systems.</w:t>
      </w:r>
    </w:p>
    <w:p w14:paraId="5B04F553" w14:textId="77777777" w:rsidR="00A95196" w:rsidRPr="00672080" w:rsidRDefault="00A95196" w:rsidP="00672080">
      <w:pPr>
        <w:pStyle w:val="ListParagraph"/>
        <w:numPr>
          <w:ilvl w:val="0"/>
          <w:numId w:val="20"/>
        </w:numPr>
        <w:spacing w:line="360" w:lineRule="auto"/>
        <w:jc w:val="both"/>
        <w:rPr>
          <w:rFonts w:ascii="Arial" w:hAnsi="Arial" w:cs="Arial"/>
          <w:sz w:val="24"/>
        </w:rPr>
      </w:pPr>
      <w:r w:rsidRPr="00672080">
        <w:rPr>
          <w:rFonts w:ascii="Arial" w:hAnsi="Arial" w:cs="Arial"/>
          <w:sz w:val="24"/>
        </w:rPr>
        <w:t>Waste Management Practices: Initiation of sustainable waste management practices such as recycling, organic waste composting and the alleviation of single-use plastics</w:t>
      </w:r>
      <w:r w:rsidR="00BB1049" w:rsidRPr="00672080">
        <w:rPr>
          <w:rFonts w:ascii="Arial" w:hAnsi="Arial" w:cs="Arial"/>
          <w:sz w:val="24"/>
        </w:rPr>
        <w:t xml:space="preserve"> (Eby. 2019)</w:t>
      </w:r>
      <w:r w:rsidRPr="00672080">
        <w:rPr>
          <w:rFonts w:ascii="Arial" w:hAnsi="Arial" w:cs="Arial"/>
          <w:sz w:val="24"/>
        </w:rPr>
        <w:t>.</w:t>
      </w:r>
    </w:p>
    <w:p w14:paraId="68445AB9" w14:textId="77777777" w:rsidR="00A95196" w:rsidRPr="00672080" w:rsidRDefault="00A95196" w:rsidP="00672080">
      <w:pPr>
        <w:pStyle w:val="ListParagraph"/>
        <w:numPr>
          <w:ilvl w:val="0"/>
          <w:numId w:val="20"/>
        </w:numPr>
        <w:spacing w:line="360" w:lineRule="auto"/>
        <w:jc w:val="both"/>
        <w:rPr>
          <w:rFonts w:ascii="Arial" w:hAnsi="Arial" w:cs="Arial"/>
          <w:sz w:val="24"/>
        </w:rPr>
      </w:pPr>
      <w:r w:rsidRPr="00672080">
        <w:rPr>
          <w:rFonts w:ascii="Arial" w:hAnsi="Arial" w:cs="Arial"/>
          <w:sz w:val="24"/>
        </w:rPr>
        <w:t>Staff Training and Engagement: Training the hotel staff on sustainable procedures (E.g. saving energy, waste disposal) and promoting guests participation in sustainability initiatives through awareness campaigns.</w:t>
      </w:r>
    </w:p>
    <w:p w14:paraId="215968CA" w14:textId="77777777" w:rsidR="00EF61FA" w:rsidRPr="00672080" w:rsidRDefault="00A95196" w:rsidP="00672080">
      <w:pPr>
        <w:pStyle w:val="ListParagraph"/>
        <w:numPr>
          <w:ilvl w:val="0"/>
          <w:numId w:val="20"/>
        </w:numPr>
        <w:spacing w:line="360" w:lineRule="auto"/>
        <w:jc w:val="both"/>
        <w:rPr>
          <w:rFonts w:ascii="Arial" w:hAnsi="Arial" w:cs="Arial"/>
          <w:sz w:val="24"/>
        </w:rPr>
      </w:pPr>
      <w:r w:rsidRPr="00672080">
        <w:rPr>
          <w:rFonts w:ascii="Arial" w:hAnsi="Arial" w:cs="Arial"/>
          <w:sz w:val="24"/>
        </w:rPr>
        <w:t>Marketing and Promotion: Development and implementation of a marketing program to spread sustainability performance, environmental friendliness certifications, and green programs of the hotel to appeal to the environmentally friendly visitors.</w:t>
      </w:r>
    </w:p>
    <w:p w14:paraId="7E15D157" w14:textId="77777777" w:rsidR="00EF61FA" w:rsidRPr="00672080" w:rsidRDefault="00EF61FA" w:rsidP="00672080">
      <w:pPr>
        <w:spacing w:line="360" w:lineRule="auto"/>
        <w:jc w:val="both"/>
        <w:rPr>
          <w:rFonts w:ascii="Arial" w:hAnsi="Arial" w:cs="Arial"/>
          <w:b/>
          <w:sz w:val="24"/>
        </w:rPr>
      </w:pPr>
      <w:r w:rsidRPr="00672080">
        <w:rPr>
          <w:rFonts w:ascii="Arial" w:hAnsi="Arial" w:cs="Arial"/>
          <w:b/>
          <w:sz w:val="24"/>
        </w:rPr>
        <w:t>Out of Scope:</w:t>
      </w:r>
    </w:p>
    <w:p w14:paraId="260CED25" w14:textId="77777777" w:rsidR="00A95196" w:rsidRPr="00672080" w:rsidRDefault="00A95196" w:rsidP="00672080">
      <w:pPr>
        <w:pStyle w:val="ListParagraph"/>
        <w:numPr>
          <w:ilvl w:val="0"/>
          <w:numId w:val="19"/>
        </w:numPr>
        <w:spacing w:line="360" w:lineRule="auto"/>
        <w:jc w:val="both"/>
        <w:rPr>
          <w:rFonts w:ascii="Arial" w:hAnsi="Arial" w:cs="Arial"/>
          <w:sz w:val="24"/>
        </w:rPr>
      </w:pPr>
      <w:r w:rsidRPr="00672080">
        <w:rPr>
          <w:rFonts w:ascii="Arial" w:hAnsi="Arial" w:cs="Arial"/>
          <w:sz w:val="24"/>
        </w:rPr>
        <w:t>New Hotel Construction: New hotel constructions or developments that are not included in the present portfolio of the property are not included in this project</w:t>
      </w:r>
      <w:r w:rsidR="00BB1049" w:rsidRPr="00672080">
        <w:rPr>
          <w:rFonts w:ascii="Arial" w:hAnsi="Arial" w:cs="Arial"/>
          <w:sz w:val="24"/>
        </w:rPr>
        <w:t xml:space="preserve"> (Anatolіі Mazaraki et al., 2022)</w:t>
      </w:r>
      <w:r w:rsidRPr="00672080">
        <w:rPr>
          <w:rFonts w:ascii="Arial" w:hAnsi="Arial" w:cs="Arial"/>
          <w:sz w:val="24"/>
        </w:rPr>
        <w:t>.</w:t>
      </w:r>
    </w:p>
    <w:p w14:paraId="58F265B4" w14:textId="77777777" w:rsidR="00A95196" w:rsidRPr="00672080" w:rsidRDefault="00A95196" w:rsidP="00672080">
      <w:pPr>
        <w:pStyle w:val="ListParagraph"/>
        <w:numPr>
          <w:ilvl w:val="0"/>
          <w:numId w:val="19"/>
        </w:numPr>
        <w:spacing w:line="360" w:lineRule="auto"/>
        <w:jc w:val="both"/>
        <w:rPr>
          <w:rFonts w:ascii="Arial" w:hAnsi="Arial" w:cs="Arial"/>
          <w:sz w:val="24"/>
        </w:rPr>
      </w:pPr>
      <w:r w:rsidRPr="00672080">
        <w:rPr>
          <w:rFonts w:ascii="Arial" w:hAnsi="Arial" w:cs="Arial"/>
          <w:sz w:val="24"/>
        </w:rPr>
        <w:t>Major Renovations: This phase will not involve the large-scale renovations that are not connected to the sustainability goals (e.g., aesthetics, luxurious upgrades).</w:t>
      </w:r>
    </w:p>
    <w:p w14:paraId="66348C3F" w14:textId="77777777" w:rsidR="00EF61FA" w:rsidRPr="00672080" w:rsidRDefault="00A95196" w:rsidP="00672080">
      <w:pPr>
        <w:pStyle w:val="ListParagraph"/>
        <w:numPr>
          <w:ilvl w:val="0"/>
          <w:numId w:val="19"/>
        </w:numPr>
        <w:spacing w:line="360" w:lineRule="auto"/>
        <w:jc w:val="both"/>
        <w:rPr>
          <w:rFonts w:ascii="Arial" w:hAnsi="Arial" w:cs="Arial"/>
          <w:sz w:val="24"/>
        </w:rPr>
      </w:pPr>
      <w:r w:rsidRPr="00672080">
        <w:rPr>
          <w:rFonts w:ascii="Arial" w:hAnsi="Arial" w:cs="Arial"/>
          <w:sz w:val="24"/>
        </w:rPr>
        <w:t>Expansion to new Locations: An expansion of the sustainability program to other hotels beyond the current areas or regions not mentioned in the first stage of the project will not come in the picture.</w:t>
      </w:r>
    </w:p>
    <w:p w14:paraId="08F52F45" w14:textId="77777777" w:rsidR="005D5FE4" w:rsidRPr="00672080" w:rsidRDefault="005D5FE4" w:rsidP="00672080">
      <w:pPr>
        <w:pStyle w:val="Heading1"/>
        <w:spacing w:line="360" w:lineRule="auto"/>
        <w:rPr>
          <w:rFonts w:ascii="Arial" w:hAnsi="Arial" w:cs="Arial"/>
        </w:rPr>
      </w:pPr>
      <w:bookmarkStart w:id="3" w:name="_Toc214548682"/>
      <w:r w:rsidRPr="00672080">
        <w:rPr>
          <w:rFonts w:ascii="Arial" w:hAnsi="Arial" w:cs="Arial"/>
        </w:rPr>
        <w:t xml:space="preserve">4.0 </w:t>
      </w:r>
      <w:r w:rsidR="00EF61FA" w:rsidRPr="00672080">
        <w:rPr>
          <w:rFonts w:ascii="Arial" w:hAnsi="Arial" w:cs="Arial"/>
        </w:rPr>
        <w:t>Key Stakeholders</w:t>
      </w:r>
      <w:bookmarkEnd w:id="3"/>
    </w:p>
    <w:p w14:paraId="41233080" w14:textId="77777777" w:rsidR="00A95196" w:rsidRPr="00672080" w:rsidRDefault="00A95196" w:rsidP="00672080">
      <w:pPr>
        <w:pStyle w:val="Caption"/>
        <w:keepNext/>
        <w:spacing w:line="360" w:lineRule="auto"/>
        <w:jc w:val="center"/>
        <w:rPr>
          <w:rFonts w:ascii="Arial" w:hAnsi="Arial" w:cs="Arial"/>
        </w:rPr>
      </w:pPr>
      <w:bookmarkStart w:id="4" w:name="_Toc214548700"/>
      <w:r w:rsidRPr="00672080">
        <w:rPr>
          <w:rFonts w:ascii="Arial" w:hAnsi="Arial" w:cs="Arial"/>
        </w:rPr>
        <w:t xml:space="preserve">Table </w:t>
      </w:r>
      <w:r w:rsidR="00C3521F" w:rsidRPr="00672080">
        <w:rPr>
          <w:rFonts w:ascii="Arial" w:hAnsi="Arial" w:cs="Arial"/>
        </w:rPr>
        <w:fldChar w:fldCharType="begin"/>
      </w:r>
      <w:r w:rsidR="00C3521F" w:rsidRPr="00672080">
        <w:rPr>
          <w:rFonts w:ascii="Arial" w:hAnsi="Arial" w:cs="Arial"/>
        </w:rPr>
        <w:instrText xml:space="preserve"> SEQ Table \* ARABIC </w:instrText>
      </w:r>
      <w:r w:rsidR="00C3521F" w:rsidRPr="00672080">
        <w:rPr>
          <w:rFonts w:ascii="Arial" w:hAnsi="Arial" w:cs="Arial"/>
        </w:rPr>
        <w:fldChar w:fldCharType="separate"/>
      </w:r>
      <w:r w:rsidR="00EE3A64" w:rsidRPr="00672080">
        <w:rPr>
          <w:rFonts w:ascii="Arial" w:hAnsi="Arial" w:cs="Arial"/>
          <w:noProof/>
        </w:rPr>
        <w:t>1</w:t>
      </w:r>
      <w:r w:rsidR="00C3521F" w:rsidRPr="00672080">
        <w:rPr>
          <w:rFonts w:ascii="Arial" w:hAnsi="Arial" w:cs="Arial"/>
          <w:noProof/>
        </w:rPr>
        <w:fldChar w:fldCharType="end"/>
      </w:r>
      <w:r w:rsidRPr="00672080">
        <w:rPr>
          <w:rFonts w:ascii="Arial" w:hAnsi="Arial" w:cs="Arial"/>
        </w:rPr>
        <w:t>: Stakeholders Table</w:t>
      </w:r>
      <w:bookmarkEnd w:id="4"/>
    </w:p>
    <w:tbl>
      <w:tblPr>
        <w:tblStyle w:val="PlainTable1"/>
        <w:tblW w:w="0" w:type="auto"/>
        <w:tblLook w:val="04A0" w:firstRow="1" w:lastRow="0" w:firstColumn="1" w:lastColumn="0" w:noHBand="0" w:noVBand="1"/>
      </w:tblPr>
      <w:tblGrid>
        <w:gridCol w:w="2184"/>
        <w:gridCol w:w="1538"/>
        <w:gridCol w:w="4908"/>
      </w:tblGrid>
      <w:tr w:rsidR="00A95196" w:rsidRPr="00672080" w14:paraId="7ABCF246" w14:textId="77777777" w:rsidTr="00A951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086E72" w14:textId="77777777" w:rsidR="00A95196" w:rsidRPr="00672080" w:rsidRDefault="00A95196" w:rsidP="00672080">
            <w:pPr>
              <w:spacing w:line="360" w:lineRule="auto"/>
              <w:jc w:val="center"/>
              <w:rPr>
                <w:rFonts w:ascii="Arial" w:eastAsia="Times New Roman" w:hAnsi="Arial" w:cs="Arial"/>
                <w:sz w:val="24"/>
                <w:szCs w:val="24"/>
                <w:lang w:eastAsia="en-GB"/>
              </w:rPr>
            </w:pPr>
            <w:r w:rsidRPr="00672080">
              <w:rPr>
                <w:rFonts w:ascii="Arial" w:eastAsia="Times New Roman" w:hAnsi="Arial" w:cs="Arial"/>
                <w:sz w:val="24"/>
                <w:szCs w:val="24"/>
                <w:lang w:eastAsia="en-GB"/>
              </w:rPr>
              <w:t>Role</w:t>
            </w:r>
          </w:p>
        </w:tc>
        <w:tc>
          <w:tcPr>
            <w:tcW w:w="0" w:type="auto"/>
            <w:hideMark/>
          </w:tcPr>
          <w:p w14:paraId="2482045A" w14:textId="77777777" w:rsidR="00A95196" w:rsidRPr="00672080" w:rsidRDefault="00A95196" w:rsidP="0067208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Name</w:t>
            </w:r>
          </w:p>
        </w:tc>
        <w:tc>
          <w:tcPr>
            <w:tcW w:w="0" w:type="auto"/>
            <w:hideMark/>
          </w:tcPr>
          <w:p w14:paraId="2AEDAAC4" w14:textId="77777777" w:rsidR="00A95196" w:rsidRPr="00672080" w:rsidRDefault="00A95196" w:rsidP="0067208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Responsibility</w:t>
            </w:r>
          </w:p>
        </w:tc>
      </w:tr>
      <w:tr w:rsidR="00AF22D3" w:rsidRPr="00672080" w14:paraId="3342AB66" w14:textId="77777777" w:rsidTr="00A95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A755CD" w14:textId="77777777" w:rsidR="00AF22D3" w:rsidRPr="00672080" w:rsidRDefault="00AF22D3"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Executive Sponsor</w:t>
            </w:r>
          </w:p>
        </w:tc>
        <w:tc>
          <w:tcPr>
            <w:tcW w:w="0" w:type="auto"/>
            <w:hideMark/>
          </w:tcPr>
          <w:p w14:paraId="57936260"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Michael Brown</w:t>
            </w:r>
          </w:p>
        </w:tc>
        <w:tc>
          <w:tcPr>
            <w:tcW w:w="0" w:type="auto"/>
            <w:hideMark/>
          </w:tcPr>
          <w:p w14:paraId="4C31F2F6"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72080">
              <w:rPr>
                <w:rFonts w:ascii="Arial" w:hAnsi="Arial" w:cs="Arial"/>
              </w:rPr>
              <w:t>Funds, strategically directs and oversees the project.</w:t>
            </w:r>
          </w:p>
        </w:tc>
      </w:tr>
      <w:tr w:rsidR="00AF22D3" w:rsidRPr="00672080" w14:paraId="0728A828" w14:textId="77777777" w:rsidTr="00A95196">
        <w:tc>
          <w:tcPr>
            <w:cnfStyle w:val="001000000000" w:firstRow="0" w:lastRow="0" w:firstColumn="1" w:lastColumn="0" w:oddVBand="0" w:evenVBand="0" w:oddHBand="0" w:evenHBand="0" w:firstRowFirstColumn="0" w:firstRowLastColumn="0" w:lastRowFirstColumn="0" w:lastRowLastColumn="0"/>
            <w:tcW w:w="0" w:type="auto"/>
            <w:hideMark/>
          </w:tcPr>
          <w:p w14:paraId="1FB62E57" w14:textId="77777777" w:rsidR="00AF22D3" w:rsidRPr="00672080" w:rsidRDefault="00AF22D3"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lastRenderedPageBreak/>
              <w:t>Project Manager</w:t>
            </w:r>
          </w:p>
        </w:tc>
        <w:tc>
          <w:tcPr>
            <w:tcW w:w="0" w:type="auto"/>
            <w:hideMark/>
          </w:tcPr>
          <w:p w14:paraId="2B1C819E" w14:textId="77777777" w:rsidR="00AF22D3" w:rsidRPr="00672080" w:rsidRDefault="00AF22D3"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Sarah Green</w:t>
            </w:r>
          </w:p>
        </w:tc>
        <w:tc>
          <w:tcPr>
            <w:tcW w:w="0" w:type="auto"/>
            <w:hideMark/>
          </w:tcPr>
          <w:p w14:paraId="7FA56535" w14:textId="77777777" w:rsidR="00AF22D3" w:rsidRPr="00672080" w:rsidRDefault="00AF22D3"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72080">
              <w:rPr>
                <w:rFonts w:ascii="Arial" w:hAnsi="Arial" w:cs="Arial"/>
              </w:rPr>
              <w:t>Plans project delivery, resources and schedules.</w:t>
            </w:r>
          </w:p>
        </w:tc>
      </w:tr>
      <w:tr w:rsidR="00AF22D3" w:rsidRPr="00672080" w14:paraId="4E0A4377" w14:textId="77777777" w:rsidTr="00A95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C7AA6C" w14:textId="77777777" w:rsidR="00AF22D3" w:rsidRPr="00672080" w:rsidRDefault="00AF22D3"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Operations Manager</w:t>
            </w:r>
          </w:p>
        </w:tc>
        <w:tc>
          <w:tcPr>
            <w:tcW w:w="0" w:type="auto"/>
            <w:hideMark/>
          </w:tcPr>
          <w:p w14:paraId="2FE1CB4D"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Olivia Harris</w:t>
            </w:r>
          </w:p>
        </w:tc>
        <w:tc>
          <w:tcPr>
            <w:tcW w:w="0" w:type="auto"/>
            <w:hideMark/>
          </w:tcPr>
          <w:p w14:paraId="04410931"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72080">
              <w:rPr>
                <w:rFonts w:ascii="Arial" w:hAnsi="Arial" w:cs="Arial"/>
              </w:rPr>
              <w:t>Monitors the process of implementing the sustainable practices in all the hotels.</w:t>
            </w:r>
          </w:p>
        </w:tc>
      </w:tr>
      <w:tr w:rsidR="00AF22D3" w:rsidRPr="00672080" w14:paraId="64024D4E" w14:textId="77777777" w:rsidTr="00A95196">
        <w:tc>
          <w:tcPr>
            <w:cnfStyle w:val="001000000000" w:firstRow="0" w:lastRow="0" w:firstColumn="1" w:lastColumn="0" w:oddVBand="0" w:evenVBand="0" w:oddHBand="0" w:evenHBand="0" w:firstRowFirstColumn="0" w:firstRowLastColumn="0" w:lastRowFirstColumn="0" w:lastRowLastColumn="0"/>
            <w:tcW w:w="0" w:type="auto"/>
            <w:hideMark/>
          </w:tcPr>
          <w:p w14:paraId="7ACAFB94" w14:textId="77777777" w:rsidR="00AF22D3" w:rsidRPr="00672080" w:rsidRDefault="00AF22D3"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Suppliers</w:t>
            </w:r>
          </w:p>
        </w:tc>
        <w:tc>
          <w:tcPr>
            <w:tcW w:w="0" w:type="auto"/>
            <w:hideMark/>
          </w:tcPr>
          <w:p w14:paraId="58224451" w14:textId="77777777" w:rsidR="00AF22D3" w:rsidRPr="00672080" w:rsidRDefault="00AF22D3"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EcoTech Ltd.</w:t>
            </w:r>
          </w:p>
        </w:tc>
        <w:tc>
          <w:tcPr>
            <w:tcW w:w="0" w:type="auto"/>
            <w:hideMark/>
          </w:tcPr>
          <w:p w14:paraId="35A3B277" w14:textId="77777777" w:rsidR="00AF22D3" w:rsidRPr="00672080" w:rsidRDefault="00AF22D3"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72080">
              <w:rPr>
                <w:rFonts w:ascii="Arial" w:hAnsi="Arial" w:cs="Arial"/>
              </w:rPr>
              <w:t>Provides energy efficient systems and green products.</w:t>
            </w:r>
          </w:p>
        </w:tc>
      </w:tr>
      <w:tr w:rsidR="00AF22D3" w:rsidRPr="00672080" w14:paraId="02B12F77" w14:textId="77777777" w:rsidTr="00A95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5C8D84" w14:textId="77777777" w:rsidR="00AF22D3" w:rsidRPr="00672080" w:rsidRDefault="00AF22D3"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Marketing Lead</w:t>
            </w:r>
          </w:p>
        </w:tc>
        <w:tc>
          <w:tcPr>
            <w:tcW w:w="0" w:type="auto"/>
            <w:hideMark/>
          </w:tcPr>
          <w:p w14:paraId="44ADD52C"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David Lee</w:t>
            </w:r>
          </w:p>
        </w:tc>
        <w:tc>
          <w:tcPr>
            <w:tcW w:w="0" w:type="auto"/>
            <w:hideMark/>
          </w:tcPr>
          <w:p w14:paraId="5BD7D91E"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72080">
              <w:rPr>
                <w:rFonts w:ascii="Arial" w:hAnsi="Arial" w:cs="Arial"/>
              </w:rPr>
              <w:t>Grows the marketing programs to facilitate sustainability initiatives.</w:t>
            </w:r>
          </w:p>
        </w:tc>
      </w:tr>
      <w:tr w:rsidR="00AF22D3" w:rsidRPr="00672080" w14:paraId="066782F0" w14:textId="77777777" w:rsidTr="00A95196">
        <w:tc>
          <w:tcPr>
            <w:cnfStyle w:val="001000000000" w:firstRow="0" w:lastRow="0" w:firstColumn="1" w:lastColumn="0" w:oddVBand="0" w:evenVBand="0" w:oddHBand="0" w:evenHBand="0" w:firstRowFirstColumn="0" w:firstRowLastColumn="0" w:lastRowFirstColumn="0" w:lastRowLastColumn="0"/>
            <w:tcW w:w="0" w:type="auto"/>
            <w:hideMark/>
          </w:tcPr>
          <w:p w14:paraId="62769A5B" w14:textId="77777777" w:rsidR="00AF22D3" w:rsidRPr="00672080" w:rsidRDefault="00AF22D3"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Sustainability Expert</w:t>
            </w:r>
          </w:p>
        </w:tc>
        <w:tc>
          <w:tcPr>
            <w:tcW w:w="0" w:type="auto"/>
            <w:hideMark/>
          </w:tcPr>
          <w:p w14:paraId="7B0C82C1" w14:textId="77777777" w:rsidR="00AF22D3" w:rsidRPr="00672080" w:rsidRDefault="00AF22D3"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Dr. Jane Collins</w:t>
            </w:r>
          </w:p>
        </w:tc>
        <w:tc>
          <w:tcPr>
            <w:tcW w:w="0" w:type="auto"/>
            <w:hideMark/>
          </w:tcPr>
          <w:p w14:paraId="2A0113F6" w14:textId="77777777" w:rsidR="00AF22D3" w:rsidRPr="00672080" w:rsidRDefault="00AF22D3"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72080">
              <w:rPr>
                <w:rFonts w:ascii="Arial" w:hAnsi="Arial" w:cs="Arial"/>
              </w:rPr>
              <w:t>Recommends sustainable operations, certification, and environmental effects.</w:t>
            </w:r>
          </w:p>
        </w:tc>
      </w:tr>
      <w:tr w:rsidR="00AF22D3" w:rsidRPr="00672080" w14:paraId="780190A6" w14:textId="77777777" w:rsidTr="00A95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16D800" w14:textId="77777777" w:rsidR="00AF22D3" w:rsidRPr="00672080" w:rsidRDefault="00AF22D3"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Hotel Staff Trainers</w:t>
            </w:r>
          </w:p>
        </w:tc>
        <w:tc>
          <w:tcPr>
            <w:tcW w:w="0" w:type="auto"/>
            <w:hideMark/>
          </w:tcPr>
          <w:p w14:paraId="2369554A"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Emma Williams</w:t>
            </w:r>
          </w:p>
        </w:tc>
        <w:tc>
          <w:tcPr>
            <w:tcW w:w="0" w:type="auto"/>
            <w:hideMark/>
          </w:tcPr>
          <w:p w14:paraId="1AF9B0D5" w14:textId="77777777" w:rsidR="00AF22D3" w:rsidRPr="00672080" w:rsidRDefault="00AF22D3"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72080">
              <w:rPr>
                <w:rFonts w:ascii="Arial" w:hAnsi="Arial" w:cs="Arial"/>
              </w:rPr>
              <w:t>Trains employees about sustainability and dealing with guests.</w:t>
            </w:r>
          </w:p>
        </w:tc>
      </w:tr>
    </w:tbl>
    <w:p w14:paraId="6F173620" w14:textId="77777777" w:rsidR="00AF22D3" w:rsidRPr="00672080" w:rsidRDefault="00AF22D3" w:rsidP="00672080">
      <w:pPr>
        <w:spacing w:line="360" w:lineRule="auto"/>
        <w:jc w:val="both"/>
        <w:rPr>
          <w:rFonts w:ascii="Arial" w:hAnsi="Arial" w:cs="Arial"/>
          <w:sz w:val="24"/>
        </w:rPr>
      </w:pPr>
      <w:r w:rsidRPr="00672080">
        <w:rPr>
          <w:rFonts w:ascii="Arial" w:hAnsi="Arial" w:cs="Arial"/>
          <w:sz w:val="24"/>
        </w:rPr>
        <w:t>The critical stakeholders who participated in the Hotel Sustainability Program Implementation, and the roles they play to make the project successful is identified in the Key Stakeholders table</w:t>
      </w:r>
      <w:r w:rsidR="00BB1049" w:rsidRPr="00672080">
        <w:rPr>
          <w:rFonts w:ascii="Arial" w:hAnsi="Arial" w:cs="Arial"/>
          <w:sz w:val="24"/>
        </w:rPr>
        <w:t xml:space="preserve"> (Khalil et al., 2022)</w:t>
      </w:r>
      <w:r w:rsidRPr="00672080">
        <w:rPr>
          <w:rFonts w:ascii="Arial" w:hAnsi="Arial" w:cs="Arial"/>
          <w:sz w:val="24"/>
        </w:rPr>
        <w:t>.</w:t>
      </w:r>
    </w:p>
    <w:p w14:paraId="68845359" w14:textId="77777777" w:rsidR="00AF22D3" w:rsidRPr="00672080" w:rsidRDefault="00AF22D3" w:rsidP="00672080">
      <w:pPr>
        <w:pStyle w:val="ListParagraph"/>
        <w:numPr>
          <w:ilvl w:val="0"/>
          <w:numId w:val="26"/>
        </w:numPr>
        <w:spacing w:line="360" w:lineRule="auto"/>
        <w:jc w:val="both"/>
        <w:rPr>
          <w:rFonts w:ascii="Arial" w:hAnsi="Arial" w:cs="Arial"/>
          <w:sz w:val="24"/>
        </w:rPr>
      </w:pPr>
      <w:r w:rsidRPr="00672080">
        <w:rPr>
          <w:rFonts w:ascii="Arial" w:hAnsi="Arial" w:cs="Arial"/>
          <w:b/>
          <w:sz w:val="24"/>
        </w:rPr>
        <w:t>Executive Sponsor (Michael Brown):</w:t>
      </w:r>
      <w:r w:rsidRPr="00672080">
        <w:rPr>
          <w:rFonts w:ascii="Arial" w:hAnsi="Arial" w:cs="Arial"/>
          <w:sz w:val="24"/>
        </w:rPr>
        <w:t xml:space="preserve"> The Executive Sponsor is the person who represents the most instrumental leader of the project since he will ensure that the required funding is provided, hence, will act as the guiding force and manager of the entire project. They make sure that the project is in line with the overall business interest of the hotel and it has the resources to be successfully implemented.</w:t>
      </w:r>
    </w:p>
    <w:p w14:paraId="377E6290" w14:textId="77777777" w:rsidR="00AF22D3" w:rsidRPr="00672080" w:rsidRDefault="00AF22D3" w:rsidP="00672080">
      <w:pPr>
        <w:pStyle w:val="ListParagraph"/>
        <w:numPr>
          <w:ilvl w:val="0"/>
          <w:numId w:val="26"/>
        </w:numPr>
        <w:spacing w:line="360" w:lineRule="auto"/>
        <w:jc w:val="both"/>
        <w:rPr>
          <w:rFonts w:ascii="Arial" w:hAnsi="Arial" w:cs="Arial"/>
          <w:sz w:val="24"/>
        </w:rPr>
      </w:pPr>
      <w:r w:rsidRPr="00672080">
        <w:rPr>
          <w:rFonts w:ascii="Arial" w:hAnsi="Arial" w:cs="Arial"/>
          <w:b/>
          <w:sz w:val="24"/>
        </w:rPr>
        <w:t>Project Manager (Sarah Green):</w:t>
      </w:r>
      <w:r w:rsidRPr="00672080">
        <w:rPr>
          <w:rFonts w:ascii="Arial" w:hAnsi="Arial" w:cs="Arial"/>
          <w:sz w:val="24"/>
        </w:rPr>
        <w:t xml:space="preserve"> The Project Manager will be in charge of the project delivery. They control resources, timeframes and direct activities to make the project run successfully. This position will entail superb planning and management competencies.</w:t>
      </w:r>
    </w:p>
    <w:p w14:paraId="0697F101" w14:textId="77777777" w:rsidR="00AF22D3" w:rsidRPr="00672080" w:rsidRDefault="00AF22D3" w:rsidP="00672080">
      <w:pPr>
        <w:pStyle w:val="ListParagraph"/>
        <w:numPr>
          <w:ilvl w:val="0"/>
          <w:numId w:val="26"/>
        </w:numPr>
        <w:spacing w:line="360" w:lineRule="auto"/>
        <w:jc w:val="both"/>
        <w:rPr>
          <w:rFonts w:ascii="Arial" w:hAnsi="Arial" w:cs="Arial"/>
          <w:sz w:val="24"/>
        </w:rPr>
      </w:pPr>
      <w:r w:rsidRPr="00672080">
        <w:rPr>
          <w:rFonts w:ascii="Arial" w:hAnsi="Arial" w:cs="Arial"/>
          <w:b/>
          <w:sz w:val="24"/>
        </w:rPr>
        <w:t>Operation Manager (Olivia Harris):</w:t>
      </w:r>
      <w:r w:rsidRPr="00672080">
        <w:rPr>
          <w:rFonts w:ascii="Arial" w:hAnsi="Arial" w:cs="Arial"/>
          <w:sz w:val="24"/>
        </w:rPr>
        <w:t xml:space="preserve"> The Operations Manager would be significant in executing sustainable practices in the hotels</w:t>
      </w:r>
      <w:r w:rsidR="00BB1049" w:rsidRPr="00672080">
        <w:rPr>
          <w:rFonts w:ascii="Arial" w:hAnsi="Arial" w:cs="Arial"/>
          <w:sz w:val="24"/>
        </w:rPr>
        <w:t xml:space="preserve"> (Katarzyna Piwowar-Sulej et al., 2023)</w:t>
      </w:r>
      <w:r w:rsidRPr="00672080">
        <w:rPr>
          <w:rFonts w:ascii="Arial" w:hAnsi="Arial" w:cs="Arial"/>
          <w:sz w:val="24"/>
        </w:rPr>
        <w:t>. They also have the role of overseeing the operational component of the sustainability activities and making sure that energy saving technologies, waste management systems as well as other practices are well incorporated.</w:t>
      </w:r>
    </w:p>
    <w:p w14:paraId="0E0559CE" w14:textId="77777777" w:rsidR="00AF22D3" w:rsidRPr="00672080" w:rsidRDefault="00AF22D3" w:rsidP="00672080">
      <w:pPr>
        <w:pStyle w:val="ListParagraph"/>
        <w:numPr>
          <w:ilvl w:val="0"/>
          <w:numId w:val="26"/>
        </w:numPr>
        <w:spacing w:line="360" w:lineRule="auto"/>
        <w:jc w:val="both"/>
        <w:rPr>
          <w:rFonts w:ascii="Arial" w:hAnsi="Arial" w:cs="Arial"/>
          <w:sz w:val="24"/>
        </w:rPr>
      </w:pPr>
      <w:r w:rsidRPr="00672080">
        <w:rPr>
          <w:rFonts w:ascii="Arial" w:hAnsi="Arial" w:cs="Arial"/>
          <w:b/>
          <w:sz w:val="24"/>
        </w:rPr>
        <w:lastRenderedPageBreak/>
        <w:t>Suppliers (EcoTech Ltd.):</w:t>
      </w:r>
      <w:r w:rsidRPr="00672080">
        <w:rPr>
          <w:rFonts w:ascii="Arial" w:hAnsi="Arial" w:cs="Arial"/>
          <w:sz w:val="24"/>
        </w:rPr>
        <w:t xml:space="preserve"> This firm has the mandate of delivering the energy saving systems and sustainable products that are required to upgrade the hotel in terms of environmental friendliness. They are essential in the provision of the required materials needed in the implementation.</w:t>
      </w:r>
    </w:p>
    <w:p w14:paraId="7E52EE47" w14:textId="77777777" w:rsidR="00AF22D3" w:rsidRPr="00672080" w:rsidRDefault="00AF22D3" w:rsidP="00672080">
      <w:pPr>
        <w:pStyle w:val="ListParagraph"/>
        <w:numPr>
          <w:ilvl w:val="0"/>
          <w:numId w:val="26"/>
        </w:numPr>
        <w:spacing w:line="360" w:lineRule="auto"/>
        <w:jc w:val="both"/>
        <w:rPr>
          <w:rFonts w:ascii="Arial" w:hAnsi="Arial" w:cs="Arial"/>
          <w:sz w:val="24"/>
        </w:rPr>
      </w:pPr>
      <w:r w:rsidRPr="00672080">
        <w:rPr>
          <w:rFonts w:ascii="Arial" w:hAnsi="Arial" w:cs="Arial"/>
          <w:b/>
          <w:sz w:val="24"/>
        </w:rPr>
        <w:t>Marketing Lead (David Lee):</w:t>
      </w:r>
      <w:r w:rsidRPr="00672080">
        <w:rPr>
          <w:rFonts w:ascii="Arial" w:hAnsi="Arial" w:cs="Arial"/>
          <w:sz w:val="24"/>
        </w:rPr>
        <w:t xml:space="preserve"> The Marketing Lead will involve the development of marketing campaigns that will inform the people about the sustainability activities of the hotel, which will attract customers who are environmentally conscious.</w:t>
      </w:r>
    </w:p>
    <w:p w14:paraId="4E8C0DB5" w14:textId="77777777" w:rsidR="00AF22D3" w:rsidRPr="00672080" w:rsidRDefault="00AF22D3" w:rsidP="00672080">
      <w:pPr>
        <w:pStyle w:val="ListParagraph"/>
        <w:numPr>
          <w:ilvl w:val="0"/>
          <w:numId w:val="26"/>
        </w:numPr>
        <w:spacing w:line="360" w:lineRule="auto"/>
        <w:jc w:val="both"/>
        <w:rPr>
          <w:rFonts w:ascii="Arial" w:hAnsi="Arial" w:cs="Arial"/>
          <w:sz w:val="24"/>
        </w:rPr>
      </w:pPr>
      <w:r w:rsidRPr="00672080">
        <w:rPr>
          <w:rFonts w:ascii="Arial" w:hAnsi="Arial" w:cs="Arial"/>
          <w:b/>
          <w:sz w:val="24"/>
        </w:rPr>
        <w:t>Sustainability Expert (Dr. Jane Collins):</w:t>
      </w:r>
      <w:r w:rsidRPr="00672080">
        <w:rPr>
          <w:rFonts w:ascii="Arial" w:hAnsi="Arial" w:cs="Arial"/>
          <w:sz w:val="24"/>
        </w:rPr>
        <w:t xml:space="preserve"> The Sustainability Expert guides the team on what is good about sustainable design and operations, ensures that laws are observed in the environment, and assists the hotel on how to get sustainability certification.</w:t>
      </w:r>
    </w:p>
    <w:p w14:paraId="6DF6B297" w14:textId="258F3AED" w:rsidR="00EF61FA" w:rsidRPr="00672080" w:rsidRDefault="00AF22D3" w:rsidP="00672080">
      <w:pPr>
        <w:pStyle w:val="ListParagraph"/>
        <w:numPr>
          <w:ilvl w:val="0"/>
          <w:numId w:val="26"/>
        </w:numPr>
        <w:spacing w:line="360" w:lineRule="auto"/>
        <w:jc w:val="both"/>
        <w:rPr>
          <w:rFonts w:ascii="Arial" w:hAnsi="Arial" w:cs="Arial"/>
          <w:sz w:val="24"/>
        </w:rPr>
      </w:pPr>
      <w:r w:rsidRPr="00672080">
        <w:rPr>
          <w:rFonts w:ascii="Arial" w:hAnsi="Arial" w:cs="Arial"/>
          <w:b/>
          <w:sz w:val="24"/>
        </w:rPr>
        <w:t>Hotel Staff Trainers (Emma Williams):</w:t>
      </w:r>
      <w:r w:rsidRPr="00672080">
        <w:rPr>
          <w:rFonts w:ascii="Arial" w:hAnsi="Arial" w:cs="Arial"/>
          <w:sz w:val="24"/>
        </w:rPr>
        <w:t xml:space="preserve"> Hotel staff trainers will be the </w:t>
      </w:r>
      <w:r w:rsidR="00672080" w:rsidRPr="00672080">
        <w:rPr>
          <w:rFonts w:ascii="Arial" w:hAnsi="Arial" w:cs="Arial"/>
          <w:sz w:val="24"/>
        </w:rPr>
        <w:t>on-the-job</w:t>
      </w:r>
      <w:r w:rsidRPr="00672080">
        <w:rPr>
          <w:rFonts w:ascii="Arial" w:hAnsi="Arial" w:cs="Arial"/>
          <w:sz w:val="24"/>
        </w:rPr>
        <w:t xml:space="preserve"> employees who's responsibility will involve educating the Hotel employees on green practices and to involve the others in hotel green initiatives</w:t>
      </w:r>
      <w:r w:rsidR="00BB1049" w:rsidRPr="00672080">
        <w:rPr>
          <w:rFonts w:ascii="Arial" w:hAnsi="Arial" w:cs="Arial"/>
          <w:sz w:val="24"/>
        </w:rPr>
        <w:t xml:space="preserve"> (Abdelaziz and Naama, 2023)</w:t>
      </w:r>
      <w:r w:rsidRPr="00672080">
        <w:rPr>
          <w:rFonts w:ascii="Arial" w:hAnsi="Arial" w:cs="Arial"/>
          <w:sz w:val="24"/>
        </w:rPr>
        <w:t>. This will make sure that the staff is prepared to achieve the sustainability objectives and persuade the guests to do so.</w:t>
      </w:r>
    </w:p>
    <w:p w14:paraId="2C2E42E4" w14:textId="77777777" w:rsidR="005D5FE4" w:rsidRPr="00672080" w:rsidRDefault="005D5FE4" w:rsidP="00672080">
      <w:pPr>
        <w:pStyle w:val="Heading1"/>
        <w:spacing w:line="360" w:lineRule="auto"/>
        <w:rPr>
          <w:rFonts w:ascii="Arial" w:hAnsi="Arial" w:cs="Arial"/>
        </w:rPr>
      </w:pPr>
      <w:bookmarkStart w:id="5" w:name="_Toc214548683"/>
      <w:r w:rsidRPr="00672080">
        <w:rPr>
          <w:rFonts w:ascii="Arial" w:hAnsi="Arial" w:cs="Arial"/>
        </w:rPr>
        <w:t>5.0 Deliverables</w:t>
      </w:r>
      <w:bookmarkEnd w:id="5"/>
    </w:p>
    <w:p w14:paraId="05C8FE5F" w14:textId="77777777" w:rsidR="00AF22D3" w:rsidRPr="00672080" w:rsidRDefault="00AF22D3" w:rsidP="00672080">
      <w:pPr>
        <w:pStyle w:val="ListParagraph"/>
        <w:numPr>
          <w:ilvl w:val="0"/>
          <w:numId w:val="22"/>
        </w:numPr>
        <w:spacing w:line="360" w:lineRule="auto"/>
        <w:jc w:val="both"/>
        <w:rPr>
          <w:rFonts w:ascii="Arial" w:hAnsi="Arial" w:cs="Arial"/>
          <w:sz w:val="24"/>
        </w:rPr>
      </w:pPr>
      <w:r w:rsidRPr="00672080">
        <w:rPr>
          <w:rFonts w:ascii="Arial" w:hAnsi="Arial" w:cs="Arial"/>
          <w:b/>
          <w:sz w:val="24"/>
        </w:rPr>
        <w:t>Deliverable 1:</w:t>
      </w:r>
      <w:r w:rsidRPr="00672080">
        <w:rPr>
          <w:rFonts w:ascii="Arial" w:hAnsi="Arial" w:cs="Arial"/>
          <w:sz w:val="24"/>
        </w:rPr>
        <w:t xml:space="preserve"> 3 pilot hotels should have an energy efficient lighting and HVAC system installed by 30/09/2026.</w:t>
      </w:r>
    </w:p>
    <w:p w14:paraId="0AD33850" w14:textId="77777777" w:rsidR="00AF22D3" w:rsidRPr="00672080" w:rsidRDefault="00AF22D3" w:rsidP="00672080">
      <w:pPr>
        <w:pStyle w:val="ListParagraph"/>
        <w:numPr>
          <w:ilvl w:val="0"/>
          <w:numId w:val="22"/>
        </w:numPr>
        <w:spacing w:line="360" w:lineRule="auto"/>
        <w:jc w:val="both"/>
        <w:rPr>
          <w:rFonts w:ascii="Arial" w:hAnsi="Arial" w:cs="Arial"/>
          <w:sz w:val="24"/>
        </w:rPr>
      </w:pPr>
      <w:r w:rsidRPr="00672080">
        <w:rPr>
          <w:rFonts w:ascii="Arial" w:hAnsi="Arial" w:cs="Arial"/>
          <w:b/>
          <w:sz w:val="24"/>
        </w:rPr>
        <w:t>Deliverable 2:</w:t>
      </w:r>
      <w:r w:rsidRPr="00672080">
        <w:rPr>
          <w:rFonts w:ascii="Arial" w:hAnsi="Arial" w:cs="Arial"/>
          <w:sz w:val="24"/>
        </w:rPr>
        <w:t xml:space="preserve"> The introduction of water saving systems and practices in all the participating hotels by 31/12/2026.</w:t>
      </w:r>
    </w:p>
    <w:p w14:paraId="64241892" w14:textId="77777777" w:rsidR="00AF22D3" w:rsidRPr="00672080" w:rsidRDefault="00AF22D3" w:rsidP="00672080">
      <w:pPr>
        <w:pStyle w:val="ListParagraph"/>
        <w:numPr>
          <w:ilvl w:val="0"/>
          <w:numId w:val="22"/>
        </w:numPr>
        <w:spacing w:line="360" w:lineRule="auto"/>
        <w:jc w:val="both"/>
        <w:rPr>
          <w:rFonts w:ascii="Arial" w:hAnsi="Arial" w:cs="Arial"/>
          <w:sz w:val="24"/>
        </w:rPr>
      </w:pPr>
      <w:r w:rsidRPr="00672080">
        <w:rPr>
          <w:rFonts w:ascii="Arial" w:hAnsi="Arial" w:cs="Arial"/>
          <w:b/>
          <w:sz w:val="24"/>
        </w:rPr>
        <w:t>Deliverable 3:</w:t>
      </w:r>
      <w:r w:rsidRPr="00672080">
        <w:rPr>
          <w:rFonts w:ascii="Arial" w:hAnsi="Arial" w:cs="Arial"/>
          <w:sz w:val="24"/>
        </w:rPr>
        <w:t xml:space="preserve"> Final waste management program that will encompass recycling bins, waste audits and staff training.</w:t>
      </w:r>
    </w:p>
    <w:p w14:paraId="57CF8C21" w14:textId="77777777" w:rsidR="00AF22D3" w:rsidRPr="00672080" w:rsidRDefault="00AF22D3" w:rsidP="00672080">
      <w:pPr>
        <w:pStyle w:val="ListParagraph"/>
        <w:numPr>
          <w:ilvl w:val="0"/>
          <w:numId w:val="22"/>
        </w:numPr>
        <w:spacing w:line="360" w:lineRule="auto"/>
        <w:jc w:val="both"/>
        <w:rPr>
          <w:rFonts w:ascii="Arial" w:hAnsi="Arial" w:cs="Arial"/>
          <w:sz w:val="24"/>
        </w:rPr>
      </w:pPr>
      <w:r w:rsidRPr="00672080">
        <w:rPr>
          <w:rFonts w:ascii="Arial" w:hAnsi="Arial" w:cs="Arial"/>
          <w:b/>
          <w:sz w:val="24"/>
        </w:rPr>
        <w:t>Deliverable 4:</w:t>
      </w:r>
      <w:r w:rsidRPr="00672080">
        <w:rPr>
          <w:rFonts w:ascii="Arial" w:hAnsi="Arial" w:cs="Arial"/>
          <w:sz w:val="24"/>
        </w:rPr>
        <w:t xml:space="preserve"> Advertising initiatives and green branding resources are available to the general audience by 01/11/2026.</w:t>
      </w:r>
    </w:p>
    <w:p w14:paraId="503FA7D4" w14:textId="77777777" w:rsidR="00AF22D3" w:rsidRPr="00672080" w:rsidRDefault="00AF22D3" w:rsidP="00672080">
      <w:pPr>
        <w:pStyle w:val="ListParagraph"/>
        <w:numPr>
          <w:ilvl w:val="0"/>
          <w:numId w:val="22"/>
        </w:numPr>
        <w:spacing w:line="360" w:lineRule="auto"/>
        <w:jc w:val="both"/>
        <w:rPr>
          <w:rFonts w:ascii="Arial" w:hAnsi="Arial" w:cs="Arial"/>
          <w:sz w:val="24"/>
        </w:rPr>
      </w:pPr>
      <w:r w:rsidRPr="00672080">
        <w:rPr>
          <w:rFonts w:ascii="Arial" w:hAnsi="Arial" w:cs="Arial"/>
          <w:b/>
          <w:sz w:val="24"/>
        </w:rPr>
        <w:t>Deliverable 5:</w:t>
      </w:r>
      <w:r w:rsidRPr="00672080">
        <w:rPr>
          <w:rFonts w:ascii="Arial" w:hAnsi="Arial" w:cs="Arial"/>
          <w:sz w:val="24"/>
        </w:rPr>
        <w:t xml:space="preserve"> Customer feedback report that indicates satisfaction with 30/06/2026 sustainability efforts</w:t>
      </w:r>
      <w:r w:rsidR="00BB1049" w:rsidRPr="00672080">
        <w:rPr>
          <w:rFonts w:ascii="Arial" w:hAnsi="Arial" w:cs="Arial"/>
          <w:sz w:val="24"/>
        </w:rPr>
        <w:t xml:space="preserve"> (Nelli Kononova et al., 2025)</w:t>
      </w:r>
      <w:r w:rsidRPr="00672080">
        <w:rPr>
          <w:rFonts w:ascii="Arial" w:hAnsi="Arial" w:cs="Arial"/>
          <w:sz w:val="24"/>
        </w:rPr>
        <w:t>.</w:t>
      </w:r>
    </w:p>
    <w:p w14:paraId="351641B0" w14:textId="77777777" w:rsidR="00EF61FA" w:rsidRPr="00672080" w:rsidRDefault="00AF22D3" w:rsidP="00672080">
      <w:pPr>
        <w:pStyle w:val="ListParagraph"/>
        <w:numPr>
          <w:ilvl w:val="0"/>
          <w:numId w:val="22"/>
        </w:numPr>
        <w:spacing w:line="360" w:lineRule="auto"/>
        <w:jc w:val="both"/>
        <w:rPr>
          <w:rFonts w:ascii="Arial" w:hAnsi="Arial" w:cs="Arial"/>
          <w:sz w:val="24"/>
        </w:rPr>
      </w:pPr>
      <w:r w:rsidRPr="00672080">
        <w:rPr>
          <w:rFonts w:ascii="Arial" w:hAnsi="Arial" w:cs="Arial"/>
          <w:b/>
          <w:sz w:val="24"/>
        </w:rPr>
        <w:lastRenderedPageBreak/>
        <w:t>Deliverable 6:</w:t>
      </w:r>
      <w:r w:rsidRPr="00672080">
        <w:rPr>
          <w:rFonts w:ascii="Arial" w:hAnsi="Arial" w:cs="Arial"/>
          <w:sz w:val="24"/>
        </w:rPr>
        <w:t xml:space="preserve"> Final project assessment and maintenance report together with savings and environmental outcome by 31/12/2026.</w:t>
      </w:r>
    </w:p>
    <w:p w14:paraId="31E2D654" w14:textId="77777777" w:rsidR="005D5FE4" w:rsidRPr="00672080" w:rsidRDefault="00EF61FA" w:rsidP="00672080">
      <w:pPr>
        <w:pStyle w:val="Heading1"/>
        <w:spacing w:line="360" w:lineRule="auto"/>
        <w:rPr>
          <w:rFonts w:ascii="Arial" w:hAnsi="Arial" w:cs="Arial"/>
        </w:rPr>
      </w:pPr>
      <w:bookmarkStart w:id="6" w:name="_Toc214548684"/>
      <w:r w:rsidRPr="00672080">
        <w:rPr>
          <w:rFonts w:ascii="Arial" w:hAnsi="Arial" w:cs="Arial"/>
        </w:rPr>
        <w:t>6.0 Timeline / Milestones</w:t>
      </w:r>
      <w:bookmarkEnd w:id="6"/>
    </w:p>
    <w:p w14:paraId="664522BD" w14:textId="77777777" w:rsidR="00EF61FA" w:rsidRPr="00672080" w:rsidRDefault="00EE3A64" w:rsidP="00672080">
      <w:pPr>
        <w:spacing w:line="360" w:lineRule="auto"/>
        <w:jc w:val="both"/>
        <w:rPr>
          <w:rFonts w:ascii="Arial" w:hAnsi="Arial" w:cs="Arial"/>
          <w:sz w:val="24"/>
        </w:rPr>
      </w:pPr>
      <w:r w:rsidRPr="00672080">
        <w:rPr>
          <w:rFonts w:ascii="Arial" w:hAnsi="Arial" w:cs="Arial"/>
          <w:sz w:val="24"/>
        </w:rPr>
        <w:t>The table, Timeline / Milestones, depicts the important milestones in the project in the Hotel Sustainability Program Implementation. It enumerates certain activities, deadlines and people</w:t>
      </w:r>
      <w:r w:rsidR="00BB1049" w:rsidRPr="00672080">
        <w:rPr>
          <w:rFonts w:ascii="Arial" w:hAnsi="Arial" w:cs="Arial"/>
          <w:sz w:val="24"/>
        </w:rPr>
        <w:t xml:space="preserve"> (Project Management Institute, 2013)</w:t>
      </w:r>
      <w:r w:rsidRPr="00672080">
        <w:rPr>
          <w:rFonts w:ascii="Arial" w:hAnsi="Arial" w:cs="Arial"/>
          <w:sz w:val="24"/>
        </w:rPr>
        <w:t>. This starts with 01/06/2026 and site selection and assessment and then 30/06/2026 on the format of energy efficient systems. Parts should be purchased on 31/07/2026. The task of staff training along to sustainability will be completed by the end of 31/08/2026. The next milestones such as energy and water-saving installations by 30/09/ 2026 and 31/10/ 2026 respectively, will be followed with the ultimate marketing launch on 01/11/2026 and final assessment on 31/12/ 2026.</w:t>
      </w:r>
    </w:p>
    <w:p w14:paraId="05529EC8" w14:textId="77777777" w:rsidR="00E6445A" w:rsidRPr="00672080" w:rsidRDefault="00E6445A" w:rsidP="00672080">
      <w:pPr>
        <w:keepNext/>
        <w:spacing w:line="360" w:lineRule="auto"/>
        <w:jc w:val="center"/>
        <w:rPr>
          <w:rFonts w:ascii="Arial" w:hAnsi="Arial" w:cs="Arial"/>
        </w:rPr>
      </w:pPr>
      <w:r w:rsidRPr="00672080">
        <w:rPr>
          <w:rFonts w:ascii="Arial" w:hAnsi="Arial" w:cs="Arial"/>
          <w:noProof/>
          <w:sz w:val="24"/>
          <w:lang w:eastAsia="en-GB"/>
        </w:rPr>
        <w:drawing>
          <wp:inline distT="0" distB="0" distL="0" distR="0" wp14:anchorId="45E4F6D7" wp14:editId="7BDE6CDE">
            <wp:extent cx="5057775" cy="147752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65329" cy="1479733"/>
                    </a:xfrm>
                    <a:prstGeom prst="rect">
                      <a:avLst/>
                    </a:prstGeom>
                  </pic:spPr>
                </pic:pic>
              </a:graphicData>
            </a:graphic>
          </wp:inline>
        </w:drawing>
      </w:r>
    </w:p>
    <w:p w14:paraId="4DA20445" w14:textId="77777777" w:rsidR="00EE3A64" w:rsidRPr="00672080" w:rsidRDefault="00E6445A" w:rsidP="00672080">
      <w:pPr>
        <w:pStyle w:val="Caption"/>
        <w:spacing w:line="360" w:lineRule="auto"/>
        <w:jc w:val="center"/>
        <w:rPr>
          <w:rFonts w:ascii="Arial" w:hAnsi="Arial" w:cs="Arial"/>
          <w:sz w:val="24"/>
        </w:rPr>
      </w:pPr>
      <w:bookmarkStart w:id="7" w:name="_Toc214549373"/>
      <w:r w:rsidRPr="00672080">
        <w:rPr>
          <w:rFonts w:ascii="Arial" w:hAnsi="Arial" w:cs="Arial"/>
        </w:rPr>
        <w:t xml:space="preserve">Figure </w:t>
      </w:r>
      <w:r w:rsidR="00C3521F" w:rsidRPr="00672080">
        <w:rPr>
          <w:rFonts w:ascii="Arial" w:hAnsi="Arial" w:cs="Arial"/>
        </w:rPr>
        <w:fldChar w:fldCharType="begin"/>
      </w:r>
      <w:r w:rsidR="00C3521F" w:rsidRPr="00672080">
        <w:rPr>
          <w:rFonts w:ascii="Arial" w:hAnsi="Arial" w:cs="Arial"/>
        </w:rPr>
        <w:instrText xml:space="preserve"> SEQ Figure \* ARABIC </w:instrText>
      </w:r>
      <w:r w:rsidR="00C3521F" w:rsidRPr="00672080">
        <w:rPr>
          <w:rFonts w:ascii="Arial" w:hAnsi="Arial" w:cs="Arial"/>
        </w:rPr>
        <w:fldChar w:fldCharType="separate"/>
      </w:r>
      <w:r w:rsidR="0053777D" w:rsidRPr="00672080">
        <w:rPr>
          <w:rFonts w:ascii="Arial" w:hAnsi="Arial" w:cs="Arial"/>
          <w:noProof/>
        </w:rPr>
        <w:t>1</w:t>
      </w:r>
      <w:r w:rsidR="00C3521F" w:rsidRPr="00672080">
        <w:rPr>
          <w:rFonts w:ascii="Arial" w:hAnsi="Arial" w:cs="Arial"/>
          <w:noProof/>
        </w:rPr>
        <w:fldChar w:fldCharType="end"/>
      </w:r>
      <w:r w:rsidRPr="00672080">
        <w:rPr>
          <w:rFonts w:ascii="Arial" w:hAnsi="Arial" w:cs="Arial"/>
        </w:rPr>
        <w:t>: Schedule Table</w:t>
      </w:r>
      <w:bookmarkEnd w:id="7"/>
    </w:p>
    <w:p w14:paraId="5B8AABF3" w14:textId="77777777" w:rsidR="00E6445A" w:rsidRPr="00672080" w:rsidRDefault="00E6445A" w:rsidP="00672080">
      <w:pPr>
        <w:keepNext/>
        <w:spacing w:line="360" w:lineRule="auto"/>
        <w:jc w:val="center"/>
        <w:rPr>
          <w:rFonts w:ascii="Arial" w:hAnsi="Arial" w:cs="Arial"/>
        </w:rPr>
      </w:pPr>
      <w:r w:rsidRPr="00672080">
        <w:rPr>
          <w:rFonts w:ascii="Arial" w:hAnsi="Arial" w:cs="Arial"/>
          <w:noProof/>
          <w:sz w:val="24"/>
          <w:lang w:eastAsia="en-GB"/>
        </w:rPr>
        <w:drawing>
          <wp:inline distT="0" distB="0" distL="0" distR="0" wp14:anchorId="1F038DE4" wp14:editId="66672670">
            <wp:extent cx="5486400" cy="17005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1700530"/>
                    </a:xfrm>
                    <a:prstGeom prst="rect">
                      <a:avLst/>
                    </a:prstGeom>
                  </pic:spPr>
                </pic:pic>
              </a:graphicData>
            </a:graphic>
          </wp:inline>
        </w:drawing>
      </w:r>
    </w:p>
    <w:p w14:paraId="71F35DCB" w14:textId="77777777" w:rsidR="00E6445A" w:rsidRPr="00672080" w:rsidRDefault="00E6445A" w:rsidP="00672080">
      <w:pPr>
        <w:pStyle w:val="Caption"/>
        <w:spacing w:line="360" w:lineRule="auto"/>
        <w:jc w:val="center"/>
        <w:rPr>
          <w:rFonts w:ascii="Arial" w:hAnsi="Arial" w:cs="Arial"/>
          <w:sz w:val="24"/>
        </w:rPr>
      </w:pPr>
      <w:bookmarkStart w:id="8" w:name="_Toc214549374"/>
      <w:r w:rsidRPr="00672080">
        <w:rPr>
          <w:rFonts w:ascii="Arial" w:hAnsi="Arial" w:cs="Arial"/>
        </w:rPr>
        <w:t xml:space="preserve">Figure </w:t>
      </w:r>
      <w:r w:rsidR="00C3521F" w:rsidRPr="00672080">
        <w:rPr>
          <w:rFonts w:ascii="Arial" w:hAnsi="Arial" w:cs="Arial"/>
        </w:rPr>
        <w:fldChar w:fldCharType="begin"/>
      </w:r>
      <w:r w:rsidR="00C3521F" w:rsidRPr="00672080">
        <w:rPr>
          <w:rFonts w:ascii="Arial" w:hAnsi="Arial" w:cs="Arial"/>
        </w:rPr>
        <w:instrText xml:space="preserve"> SEQ Figure \* ARABIC </w:instrText>
      </w:r>
      <w:r w:rsidR="00C3521F" w:rsidRPr="00672080">
        <w:rPr>
          <w:rFonts w:ascii="Arial" w:hAnsi="Arial" w:cs="Arial"/>
        </w:rPr>
        <w:fldChar w:fldCharType="separate"/>
      </w:r>
      <w:r w:rsidR="0053777D" w:rsidRPr="00672080">
        <w:rPr>
          <w:rFonts w:ascii="Arial" w:hAnsi="Arial" w:cs="Arial"/>
          <w:noProof/>
        </w:rPr>
        <w:t>2</w:t>
      </w:r>
      <w:r w:rsidR="00C3521F" w:rsidRPr="00672080">
        <w:rPr>
          <w:rFonts w:ascii="Arial" w:hAnsi="Arial" w:cs="Arial"/>
          <w:noProof/>
        </w:rPr>
        <w:fldChar w:fldCharType="end"/>
      </w:r>
      <w:r w:rsidRPr="00672080">
        <w:rPr>
          <w:rFonts w:ascii="Arial" w:hAnsi="Arial" w:cs="Arial"/>
        </w:rPr>
        <w:t>: Gantt chart</w:t>
      </w:r>
      <w:bookmarkEnd w:id="8"/>
    </w:p>
    <w:p w14:paraId="206230C1" w14:textId="77777777" w:rsidR="00E6445A" w:rsidRPr="00672080" w:rsidRDefault="00E6445A" w:rsidP="00672080">
      <w:pPr>
        <w:keepNext/>
        <w:spacing w:line="360" w:lineRule="auto"/>
        <w:jc w:val="center"/>
        <w:rPr>
          <w:rFonts w:ascii="Arial" w:hAnsi="Arial" w:cs="Arial"/>
        </w:rPr>
      </w:pPr>
      <w:r w:rsidRPr="00672080">
        <w:rPr>
          <w:rFonts w:ascii="Arial" w:hAnsi="Arial" w:cs="Arial"/>
          <w:noProof/>
          <w:sz w:val="24"/>
          <w:lang w:eastAsia="en-GB"/>
        </w:rPr>
        <w:lastRenderedPageBreak/>
        <w:drawing>
          <wp:inline distT="0" distB="0" distL="0" distR="0" wp14:anchorId="1E3A82E3" wp14:editId="45BBFD08">
            <wp:extent cx="5486400" cy="991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7335"/>
                    <a:stretch/>
                  </pic:blipFill>
                  <pic:spPr bwMode="auto">
                    <a:xfrm>
                      <a:off x="0" y="0"/>
                      <a:ext cx="5486400" cy="991235"/>
                    </a:xfrm>
                    <a:prstGeom prst="rect">
                      <a:avLst/>
                    </a:prstGeom>
                    <a:ln>
                      <a:noFill/>
                    </a:ln>
                    <a:extLst>
                      <a:ext uri="{53640926-AAD7-44D8-BBD7-CCE9431645EC}">
                        <a14:shadowObscured xmlns:a14="http://schemas.microsoft.com/office/drawing/2010/main"/>
                      </a:ext>
                    </a:extLst>
                  </pic:spPr>
                </pic:pic>
              </a:graphicData>
            </a:graphic>
          </wp:inline>
        </w:drawing>
      </w:r>
    </w:p>
    <w:p w14:paraId="71F52743" w14:textId="77777777" w:rsidR="0053777D" w:rsidRPr="00672080" w:rsidRDefault="00E6445A" w:rsidP="00672080">
      <w:pPr>
        <w:pStyle w:val="Caption"/>
        <w:spacing w:line="360" w:lineRule="auto"/>
        <w:jc w:val="center"/>
        <w:rPr>
          <w:rFonts w:ascii="Arial" w:hAnsi="Arial" w:cs="Arial"/>
        </w:rPr>
      </w:pPr>
      <w:bookmarkStart w:id="9" w:name="_Toc214549375"/>
      <w:r w:rsidRPr="00672080">
        <w:rPr>
          <w:rFonts w:ascii="Arial" w:hAnsi="Arial" w:cs="Arial"/>
        </w:rPr>
        <w:t xml:space="preserve">Figure </w:t>
      </w:r>
      <w:r w:rsidR="00C3521F" w:rsidRPr="00672080">
        <w:rPr>
          <w:rFonts w:ascii="Arial" w:hAnsi="Arial" w:cs="Arial"/>
        </w:rPr>
        <w:fldChar w:fldCharType="begin"/>
      </w:r>
      <w:r w:rsidR="00C3521F" w:rsidRPr="00672080">
        <w:rPr>
          <w:rFonts w:ascii="Arial" w:hAnsi="Arial" w:cs="Arial"/>
        </w:rPr>
        <w:instrText xml:space="preserve"> SEQ Figure \* ARABIC </w:instrText>
      </w:r>
      <w:r w:rsidR="00C3521F" w:rsidRPr="00672080">
        <w:rPr>
          <w:rFonts w:ascii="Arial" w:hAnsi="Arial" w:cs="Arial"/>
        </w:rPr>
        <w:fldChar w:fldCharType="separate"/>
      </w:r>
      <w:r w:rsidR="0053777D" w:rsidRPr="00672080">
        <w:rPr>
          <w:rFonts w:ascii="Arial" w:hAnsi="Arial" w:cs="Arial"/>
          <w:noProof/>
        </w:rPr>
        <w:t>3</w:t>
      </w:r>
      <w:r w:rsidR="00C3521F" w:rsidRPr="00672080">
        <w:rPr>
          <w:rFonts w:ascii="Arial" w:hAnsi="Arial" w:cs="Arial"/>
          <w:noProof/>
        </w:rPr>
        <w:fldChar w:fldCharType="end"/>
      </w:r>
      <w:r w:rsidRPr="00672080">
        <w:rPr>
          <w:rFonts w:ascii="Arial" w:hAnsi="Arial" w:cs="Arial"/>
        </w:rPr>
        <w:t>: Network diagram</w:t>
      </w:r>
      <w:bookmarkEnd w:id="9"/>
    </w:p>
    <w:p w14:paraId="64F03CA9" w14:textId="77777777" w:rsidR="00E6445A" w:rsidRPr="00672080" w:rsidRDefault="00E6445A" w:rsidP="00672080">
      <w:pPr>
        <w:spacing w:line="360" w:lineRule="auto"/>
        <w:jc w:val="both"/>
        <w:rPr>
          <w:rFonts w:ascii="Arial" w:hAnsi="Arial" w:cs="Arial"/>
          <w:b/>
          <w:sz w:val="24"/>
        </w:rPr>
      </w:pPr>
      <w:r w:rsidRPr="00672080">
        <w:rPr>
          <w:rFonts w:ascii="Arial" w:hAnsi="Arial" w:cs="Arial"/>
          <w:b/>
          <w:sz w:val="24"/>
        </w:rPr>
        <w:t>Gantt chart:</w:t>
      </w:r>
    </w:p>
    <w:p w14:paraId="6F53FB07" w14:textId="2EA326FD" w:rsidR="00E6445A" w:rsidRPr="00672080" w:rsidRDefault="00E6445A" w:rsidP="00672080">
      <w:pPr>
        <w:spacing w:line="360" w:lineRule="auto"/>
        <w:jc w:val="both"/>
        <w:rPr>
          <w:rFonts w:ascii="Arial" w:hAnsi="Arial" w:cs="Arial"/>
          <w:sz w:val="24"/>
        </w:rPr>
      </w:pPr>
      <w:r w:rsidRPr="00672080">
        <w:rPr>
          <w:rFonts w:ascii="Arial" w:hAnsi="Arial" w:cs="Arial"/>
          <w:sz w:val="24"/>
        </w:rPr>
        <w:t xml:space="preserve">The Gantt chart graphically identifies the project time. All tasks are presented by the </w:t>
      </w:r>
      <w:r w:rsidR="00672080" w:rsidRPr="00672080">
        <w:rPr>
          <w:rFonts w:ascii="Arial" w:hAnsi="Arial" w:cs="Arial"/>
          <w:sz w:val="24"/>
        </w:rPr>
        <w:t>colourful</w:t>
      </w:r>
      <w:r w:rsidRPr="00672080">
        <w:rPr>
          <w:rFonts w:ascii="Arial" w:hAnsi="Arial" w:cs="Arial"/>
          <w:sz w:val="24"/>
        </w:rPr>
        <w:t xml:space="preserve"> bars, showing the time of work and start/end date. As an example, there is Site Selection and Initial Assessment between June 6, </w:t>
      </w:r>
      <w:r w:rsidR="00672080" w:rsidRPr="00672080">
        <w:rPr>
          <w:rFonts w:ascii="Arial" w:hAnsi="Arial" w:cs="Arial"/>
          <w:sz w:val="24"/>
        </w:rPr>
        <w:t>2026,</w:t>
      </w:r>
      <w:r w:rsidRPr="00672080">
        <w:rPr>
          <w:rFonts w:ascii="Arial" w:hAnsi="Arial" w:cs="Arial"/>
          <w:sz w:val="24"/>
        </w:rPr>
        <w:t xml:space="preserve"> and June 26, </w:t>
      </w:r>
      <w:r w:rsidR="00672080" w:rsidRPr="00672080">
        <w:rPr>
          <w:rFonts w:ascii="Arial" w:hAnsi="Arial" w:cs="Arial"/>
          <w:sz w:val="24"/>
        </w:rPr>
        <w:t>2026,</w:t>
      </w:r>
      <w:r w:rsidRPr="00672080">
        <w:rPr>
          <w:rFonts w:ascii="Arial" w:hAnsi="Arial" w:cs="Arial"/>
          <w:sz w:val="24"/>
        </w:rPr>
        <w:t xml:space="preserve"> that is allocated to the Project Manager</w:t>
      </w:r>
      <w:r w:rsidR="00BB1049" w:rsidRPr="00672080">
        <w:rPr>
          <w:rFonts w:ascii="Arial" w:hAnsi="Arial" w:cs="Arial"/>
          <w:sz w:val="24"/>
        </w:rPr>
        <w:t xml:space="preserve"> (Ibach, 2024)</w:t>
      </w:r>
      <w:r w:rsidRPr="00672080">
        <w:rPr>
          <w:rFonts w:ascii="Arial" w:hAnsi="Arial" w:cs="Arial"/>
          <w:sz w:val="24"/>
        </w:rPr>
        <w:t>. This chart has overlapping tasks, resources, and time progress that gives a clear illustration of the project milestones.</w:t>
      </w:r>
    </w:p>
    <w:p w14:paraId="03D2415E" w14:textId="77777777" w:rsidR="00E6445A" w:rsidRPr="00672080" w:rsidRDefault="00E6445A" w:rsidP="00672080">
      <w:pPr>
        <w:spacing w:line="360" w:lineRule="auto"/>
        <w:jc w:val="both"/>
        <w:rPr>
          <w:rFonts w:ascii="Arial" w:hAnsi="Arial" w:cs="Arial"/>
          <w:b/>
          <w:sz w:val="24"/>
        </w:rPr>
      </w:pPr>
      <w:r w:rsidRPr="00672080">
        <w:rPr>
          <w:rFonts w:ascii="Arial" w:hAnsi="Arial" w:cs="Arial"/>
          <w:b/>
          <w:sz w:val="24"/>
        </w:rPr>
        <w:t>Network Diagram:</w:t>
      </w:r>
    </w:p>
    <w:p w14:paraId="34227683" w14:textId="77777777" w:rsidR="00E6445A" w:rsidRPr="00672080" w:rsidRDefault="00E6445A" w:rsidP="00672080">
      <w:pPr>
        <w:spacing w:line="360" w:lineRule="auto"/>
        <w:jc w:val="both"/>
        <w:rPr>
          <w:rFonts w:ascii="Arial" w:hAnsi="Arial" w:cs="Arial"/>
          <w:sz w:val="24"/>
        </w:rPr>
      </w:pPr>
      <w:r w:rsidRPr="00672080">
        <w:rPr>
          <w:rFonts w:ascii="Arial" w:hAnsi="Arial" w:cs="Arial"/>
          <w:sz w:val="24"/>
        </w:rPr>
        <w:t>The network diagram identifies the task dependencies as well as the critical path of the project. It depicts the interconnection between tasks (e.g., Task 2 is impossible to start without doing Task 1). This network identifies the chronological sequence of the tasks and the critical path that may affect the project timeline in case of its delay.</w:t>
      </w:r>
    </w:p>
    <w:p w14:paraId="29293E62" w14:textId="77777777" w:rsidR="00E6445A" w:rsidRPr="00672080" w:rsidRDefault="00E6445A" w:rsidP="00672080">
      <w:pPr>
        <w:spacing w:line="360" w:lineRule="auto"/>
        <w:jc w:val="both"/>
        <w:rPr>
          <w:rFonts w:ascii="Arial" w:hAnsi="Arial" w:cs="Arial"/>
          <w:b/>
          <w:sz w:val="24"/>
        </w:rPr>
      </w:pPr>
      <w:r w:rsidRPr="00672080">
        <w:rPr>
          <w:rFonts w:ascii="Arial" w:hAnsi="Arial" w:cs="Arial"/>
          <w:b/>
          <w:sz w:val="24"/>
        </w:rPr>
        <w:t>Schedule Table:</w:t>
      </w:r>
    </w:p>
    <w:p w14:paraId="2E4AF152" w14:textId="207E0718" w:rsidR="00E6445A" w:rsidRPr="00672080" w:rsidRDefault="00E6445A" w:rsidP="00672080">
      <w:pPr>
        <w:spacing w:line="360" w:lineRule="auto"/>
        <w:jc w:val="both"/>
        <w:rPr>
          <w:rFonts w:ascii="Arial" w:hAnsi="Arial" w:cs="Arial"/>
          <w:sz w:val="24"/>
        </w:rPr>
      </w:pPr>
      <w:r w:rsidRPr="00672080">
        <w:rPr>
          <w:rFonts w:ascii="Arial" w:hAnsi="Arial" w:cs="Arial"/>
          <w:sz w:val="24"/>
        </w:rPr>
        <w:t>The schedule table will provide the detailed description of the duration, start and finish dates, predecessors and responsible resources of every task. An example is the Task 2 (Energy-Efficient System Design and Approval) that comes after Task 1 and is undertaken by the Operations Manager</w:t>
      </w:r>
      <w:r w:rsidR="00BB1049" w:rsidRPr="00672080">
        <w:rPr>
          <w:rFonts w:ascii="Arial" w:hAnsi="Arial" w:cs="Arial"/>
          <w:sz w:val="24"/>
        </w:rPr>
        <w:t xml:space="preserve"> (Hedeman and Seegers, 2009)</w:t>
      </w:r>
      <w:r w:rsidRPr="00672080">
        <w:rPr>
          <w:rFonts w:ascii="Arial" w:hAnsi="Arial" w:cs="Arial"/>
          <w:sz w:val="24"/>
        </w:rPr>
        <w:t xml:space="preserve">. </w:t>
      </w:r>
      <w:r w:rsidRPr="00672080">
        <w:rPr>
          <w:rFonts w:ascii="Arial" w:hAnsi="Arial" w:cs="Arial"/>
          <w:sz w:val="24"/>
        </w:rPr>
        <w:lastRenderedPageBreak/>
        <w:t xml:space="preserve">The table will be useful to monitor the progress and </w:t>
      </w:r>
      <w:r w:rsidR="0053777D" w:rsidRPr="00672080">
        <w:rPr>
          <w:rFonts w:ascii="Arial" w:hAnsi="Arial" w:cs="Arial"/>
          <w:noProof/>
          <w:sz w:val="24"/>
          <w:lang w:eastAsia="en-GB"/>
        </w:rPr>
        <w:drawing>
          <wp:anchor distT="0" distB="0" distL="114300" distR="114300" simplePos="0" relativeHeight="251658240" behindDoc="0" locked="0" layoutInCell="1" allowOverlap="1" wp14:anchorId="57E6E915" wp14:editId="5088A7EA">
            <wp:simplePos x="0" y="0"/>
            <wp:positionH relativeFrom="column">
              <wp:posOffset>-1095375</wp:posOffset>
            </wp:positionH>
            <wp:positionV relativeFrom="paragraph">
              <wp:posOffset>914400</wp:posOffset>
            </wp:positionV>
            <wp:extent cx="7667625" cy="26003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LLDRzmu3BqlqF_0Kmu3vB0zzjIqcJO14ZJe5ErP8zEsEh9aaD8ClBz-ASbVusbloUYHV7nyf3zoK1GkHtxtpmwUV40BXoY_6QUEnfemm1lvXbG7prrliKCNL33U2Nm7RrOvPrm3T_28R1e7RwrYJ6yxE9Y0S42BEk51kGgUdGb6MNXWHkQKAqDtyDcxAke0d6Bmh6oSYyXhWKEDYir8glO.png"/>
                    <pic:cNvPicPr/>
                  </pic:nvPicPr>
                  <pic:blipFill>
                    <a:blip r:embed="rId15">
                      <a:extLst>
                        <a:ext uri="{28A0092B-C50C-407E-A947-70E740481C1C}">
                          <a14:useLocalDpi xmlns:a14="http://schemas.microsoft.com/office/drawing/2010/main" val="0"/>
                        </a:ext>
                      </a:extLst>
                    </a:blip>
                    <a:stretch>
                      <a:fillRect/>
                    </a:stretch>
                  </pic:blipFill>
                  <pic:spPr>
                    <a:xfrm>
                      <a:off x="0" y="0"/>
                      <a:ext cx="7667625" cy="2600325"/>
                    </a:xfrm>
                    <a:prstGeom prst="rect">
                      <a:avLst/>
                    </a:prstGeom>
                  </pic:spPr>
                </pic:pic>
              </a:graphicData>
            </a:graphic>
            <wp14:sizeRelH relativeFrom="margin">
              <wp14:pctWidth>0</wp14:pctWidth>
            </wp14:sizeRelH>
            <wp14:sizeRelV relativeFrom="margin">
              <wp14:pctHeight>0</wp14:pctHeight>
            </wp14:sizeRelV>
          </wp:anchor>
        </w:drawing>
      </w:r>
      <w:r w:rsidR="0053777D" w:rsidRPr="00672080">
        <w:rPr>
          <w:rFonts w:ascii="Arial" w:hAnsi="Arial" w:cs="Arial"/>
          <w:noProof/>
          <w:lang w:eastAsia="en-GB"/>
        </w:rPr>
        <mc:AlternateContent>
          <mc:Choice Requires="wps">
            <w:drawing>
              <wp:anchor distT="0" distB="0" distL="114300" distR="114300" simplePos="0" relativeHeight="251660288" behindDoc="0" locked="0" layoutInCell="1" allowOverlap="1" wp14:anchorId="259E9B52" wp14:editId="50B94E10">
                <wp:simplePos x="0" y="0"/>
                <wp:positionH relativeFrom="column">
                  <wp:posOffset>-1096010</wp:posOffset>
                </wp:positionH>
                <wp:positionV relativeFrom="paragraph">
                  <wp:posOffset>3696970</wp:posOffset>
                </wp:positionV>
                <wp:extent cx="766762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7667625" cy="635"/>
                        </a:xfrm>
                        <a:prstGeom prst="rect">
                          <a:avLst/>
                        </a:prstGeom>
                        <a:solidFill>
                          <a:prstClr val="white"/>
                        </a:solidFill>
                        <a:ln>
                          <a:noFill/>
                        </a:ln>
                      </wps:spPr>
                      <wps:txbx>
                        <w:txbxContent>
                          <w:p w14:paraId="6587213B" w14:textId="77777777" w:rsidR="0053777D" w:rsidRPr="00A51726" w:rsidRDefault="0053777D" w:rsidP="0053777D">
                            <w:pPr>
                              <w:pStyle w:val="Caption"/>
                              <w:jc w:val="center"/>
                              <w:rPr>
                                <w:rFonts w:ascii="Times New Roman" w:hAnsi="Times New Roman" w:cs="Times New Roman"/>
                                <w:sz w:val="24"/>
                              </w:rPr>
                            </w:pPr>
                            <w:bookmarkStart w:id="10" w:name="_Toc214549376"/>
                            <w:r>
                              <w:t xml:space="preserve">Figure </w:t>
                            </w:r>
                            <w:r>
                              <w:fldChar w:fldCharType="begin"/>
                            </w:r>
                            <w:r>
                              <w:instrText xml:space="preserve"> SEQ Figure \* ARABIC </w:instrText>
                            </w:r>
                            <w:r>
                              <w:fldChar w:fldCharType="separate"/>
                            </w:r>
                            <w:r>
                              <w:rPr>
                                <w:noProof/>
                              </w:rPr>
                              <w:t>4</w:t>
                            </w:r>
                            <w:r>
                              <w:rPr>
                                <w:noProof/>
                              </w:rPr>
                              <w:fldChar w:fldCharType="end"/>
                            </w:r>
                            <w:r>
                              <w:t>: WBS diagram</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9E9B52" id="Text Box 5" o:spid="_x0000_s1027" type="#_x0000_t202" style="position:absolute;left:0;text-align:left;margin-left:-86.3pt;margin-top:291.1pt;width:603.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" stroked="f">
                <v:textbox style="mso-fit-shape-to-text:t" inset="0,0,0,0">
                  <w:txbxContent>
                    <w:p w14:paraId="6587213B" w14:textId="77777777" w:rsidR="0053777D" w:rsidRPr="00A51726" w:rsidRDefault="0053777D" w:rsidP="0053777D">
                      <w:pPr>
                        <w:pStyle w:val="Caption"/>
                        <w:jc w:val="center"/>
                        <w:rPr>
                          <w:rFonts w:ascii="Times New Roman" w:hAnsi="Times New Roman" w:cs="Times New Roman"/>
                          <w:sz w:val="24"/>
                        </w:rPr>
                      </w:pPr>
                      <w:bookmarkStart w:id="11" w:name="_Toc214549376"/>
                      <w:r>
                        <w:t xml:space="preserve">Figure </w:t>
                      </w:r>
                      <w:r>
                        <w:fldChar w:fldCharType="begin"/>
                      </w:r>
                      <w:r>
                        <w:instrText xml:space="preserve"> SEQ Figure \* ARABIC </w:instrText>
                      </w:r>
                      <w:r>
                        <w:fldChar w:fldCharType="separate"/>
                      </w:r>
                      <w:r>
                        <w:rPr>
                          <w:noProof/>
                        </w:rPr>
                        <w:t>4</w:t>
                      </w:r>
                      <w:r>
                        <w:rPr>
                          <w:noProof/>
                        </w:rPr>
                        <w:fldChar w:fldCharType="end"/>
                      </w:r>
                      <w:r>
                        <w:t>: WBS diagram</w:t>
                      </w:r>
                      <w:bookmarkEnd w:id="11"/>
                    </w:p>
                  </w:txbxContent>
                </v:textbox>
                <w10:wrap type="square"/>
              </v:shape>
            </w:pict>
          </mc:Fallback>
        </mc:AlternateContent>
      </w:r>
      <w:r w:rsidRPr="00672080">
        <w:rPr>
          <w:rFonts w:ascii="Arial" w:hAnsi="Arial" w:cs="Arial"/>
          <w:sz w:val="24"/>
        </w:rPr>
        <w:t>distribution of resources, and the implementation should be</w:t>
      </w:r>
      <w:r w:rsidR="00672080" w:rsidRPr="00672080">
        <w:rPr>
          <w:rFonts w:ascii="Arial" w:hAnsi="Arial" w:cs="Arial"/>
          <w:sz w:val="24"/>
        </w:rPr>
        <w:t xml:space="preserve"> carried out smoothly</w:t>
      </w:r>
      <w:r w:rsidRPr="00672080">
        <w:rPr>
          <w:rFonts w:ascii="Arial" w:hAnsi="Arial" w:cs="Arial"/>
          <w:sz w:val="24"/>
        </w:rPr>
        <w:t>.</w:t>
      </w:r>
    </w:p>
    <w:p w14:paraId="0C18A7B7" w14:textId="77777777" w:rsidR="0053777D" w:rsidRPr="00672080" w:rsidRDefault="0053777D" w:rsidP="00672080">
      <w:pPr>
        <w:spacing w:line="360" w:lineRule="auto"/>
        <w:jc w:val="both"/>
        <w:rPr>
          <w:rFonts w:ascii="Arial" w:hAnsi="Arial" w:cs="Arial"/>
          <w:sz w:val="24"/>
        </w:rPr>
      </w:pPr>
    </w:p>
    <w:p w14:paraId="28E6D18D" w14:textId="77777777" w:rsidR="00EF61FA" w:rsidRPr="00672080" w:rsidRDefault="00691CA9" w:rsidP="00672080">
      <w:pPr>
        <w:pStyle w:val="Heading1"/>
        <w:spacing w:line="360" w:lineRule="auto"/>
        <w:rPr>
          <w:rFonts w:ascii="Arial" w:hAnsi="Arial" w:cs="Arial"/>
        </w:rPr>
      </w:pPr>
      <w:bookmarkStart w:id="12" w:name="_Toc214548685"/>
      <w:r w:rsidRPr="00672080">
        <w:rPr>
          <w:rFonts w:ascii="Arial" w:hAnsi="Arial" w:cs="Arial"/>
        </w:rPr>
        <w:t>7.0 Budget Estimate</w:t>
      </w:r>
      <w:bookmarkEnd w:id="12"/>
    </w:p>
    <w:p w14:paraId="3A01DF4C" w14:textId="77777777" w:rsidR="00EE3A64" w:rsidRPr="00672080" w:rsidRDefault="00EE3A64" w:rsidP="00672080">
      <w:pPr>
        <w:pStyle w:val="Caption"/>
        <w:keepNext/>
        <w:spacing w:line="360" w:lineRule="auto"/>
        <w:jc w:val="center"/>
        <w:rPr>
          <w:rFonts w:ascii="Arial" w:hAnsi="Arial" w:cs="Arial"/>
        </w:rPr>
      </w:pPr>
      <w:bookmarkStart w:id="13" w:name="_Toc214548701"/>
      <w:r w:rsidRPr="00672080">
        <w:rPr>
          <w:rFonts w:ascii="Arial" w:hAnsi="Arial" w:cs="Arial"/>
        </w:rPr>
        <w:t xml:space="preserve">Table </w:t>
      </w:r>
      <w:r w:rsidR="00C3521F" w:rsidRPr="00672080">
        <w:rPr>
          <w:rFonts w:ascii="Arial" w:hAnsi="Arial" w:cs="Arial"/>
        </w:rPr>
        <w:fldChar w:fldCharType="begin"/>
      </w:r>
      <w:r w:rsidR="00C3521F" w:rsidRPr="00672080">
        <w:rPr>
          <w:rFonts w:ascii="Arial" w:hAnsi="Arial" w:cs="Arial"/>
        </w:rPr>
        <w:instrText xml:space="preserve"> SEQ Table \* ARABIC </w:instrText>
      </w:r>
      <w:r w:rsidR="00C3521F" w:rsidRPr="00672080">
        <w:rPr>
          <w:rFonts w:ascii="Arial" w:hAnsi="Arial" w:cs="Arial"/>
        </w:rPr>
        <w:fldChar w:fldCharType="separate"/>
      </w:r>
      <w:r w:rsidRPr="00672080">
        <w:rPr>
          <w:rFonts w:ascii="Arial" w:hAnsi="Arial" w:cs="Arial"/>
          <w:noProof/>
        </w:rPr>
        <w:t>2</w:t>
      </w:r>
      <w:r w:rsidR="00C3521F" w:rsidRPr="00672080">
        <w:rPr>
          <w:rFonts w:ascii="Arial" w:hAnsi="Arial" w:cs="Arial"/>
          <w:noProof/>
        </w:rPr>
        <w:fldChar w:fldCharType="end"/>
      </w:r>
      <w:r w:rsidRPr="00672080">
        <w:rPr>
          <w:rFonts w:ascii="Arial" w:hAnsi="Arial" w:cs="Arial"/>
        </w:rPr>
        <w:t>: Budget Table</w:t>
      </w:r>
      <w:bookmarkEnd w:id="13"/>
    </w:p>
    <w:tbl>
      <w:tblPr>
        <w:tblStyle w:val="PlainTable1"/>
        <w:tblW w:w="0" w:type="auto"/>
        <w:jc w:val="center"/>
        <w:tblLook w:val="04A0" w:firstRow="1" w:lastRow="0" w:firstColumn="1" w:lastColumn="0" w:noHBand="0" w:noVBand="1"/>
      </w:tblPr>
      <w:tblGrid>
        <w:gridCol w:w="3990"/>
        <w:gridCol w:w="2324"/>
      </w:tblGrid>
      <w:tr w:rsidR="00EE3A64" w:rsidRPr="00672080" w14:paraId="78D29C30" w14:textId="77777777" w:rsidTr="00EE3A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E02E9D" w14:textId="77777777" w:rsidR="00EE3A64" w:rsidRPr="00672080" w:rsidRDefault="00EE3A64" w:rsidP="00672080">
            <w:pPr>
              <w:spacing w:line="360" w:lineRule="auto"/>
              <w:jc w:val="center"/>
              <w:rPr>
                <w:rFonts w:ascii="Arial" w:eastAsia="Times New Roman" w:hAnsi="Arial" w:cs="Arial"/>
                <w:sz w:val="24"/>
                <w:szCs w:val="24"/>
                <w:lang w:eastAsia="en-GB"/>
              </w:rPr>
            </w:pPr>
            <w:r w:rsidRPr="00672080">
              <w:rPr>
                <w:rFonts w:ascii="Arial" w:eastAsia="Times New Roman" w:hAnsi="Arial" w:cs="Arial"/>
                <w:sz w:val="24"/>
                <w:szCs w:val="24"/>
                <w:lang w:eastAsia="en-GB"/>
              </w:rPr>
              <w:t>Category</w:t>
            </w:r>
          </w:p>
        </w:tc>
        <w:tc>
          <w:tcPr>
            <w:tcW w:w="0" w:type="auto"/>
            <w:hideMark/>
          </w:tcPr>
          <w:p w14:paraId="57692C3A" w14:textId="77777777" w:rsidR="00EE3A64" w:rsidRPr="00672080" w:rsidRDefault="00EE3A64" w:rsidP="0067208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Estimated Cost (£)</w:t>
            </w:r>
          </w:p>
        </w:tc>
      </w:tr>
      <w:tr w:rsidR="00EE3A64" w:rsidRPr="00672080" w14:paraId="72699F7A" w14:textId="77777777" w:rsidTr="00EE3A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BEC597"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Energy Efficiency Upgrades</w:t>
            </w:r>
          </w:p>
        </w:tc>
        <w:tc>
          <w:tcPr>
            <w:tcW w:w="0" w:type="auto"/>
            <w:hideMark/>
          </w:tcPr>
          <w:p w14:paraId="2BAEF7EA"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£40,000</w:t>
            </w:r>
          </w:p>
        </w:tc>
      </w:tr>
      <w:tr w:rsidR="00EE3A64" w:rsidRPr="00672080" w14:paraId="61563F79" w14:textId="77777777" w:rsidTr="00EE3A6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17F27F"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Water Conservation Systems</w:t>
            </w:r>
          </w:p>
        </w:tc>
        <w:tc>
          <w:tcPr>
            <w:tcW w:w="0" w:type="auto"/>
            <w:hideMark/>
          </w:tcPr>
          <w:p w14:paraId="06BED0A0"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£25,000</w:t>
            </w:r>
          </w:p>
        </w:tc>
      </w:tr>
      <w:tr w:rsidR="00EE3A64" w:rsidRPr="00672080" w14:paraId="6D5E94AD" w14:textId="77777777" w:rsidTr="00EE3A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CDEB62"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Waste Management Program</w:t>
            </w:r>
          </w:p>
        </w:tc>
        <w:tc>
          <w:tcPr>
            <w:tcW w:w="0" w:type="auto"/>
            <w:hideMark/>
          </w:tcPr>
          <w:p w14:paraId="2ACBF40E"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£10,000</w:t>
            </w:r>
          </w:p>
        </w:tc>
      </w:tr>
      <w:tr w:rsidR="00EE3A64" w:rsidRPr="00672080" w14:paraId="7D54F025" w14:textId="77777777" w:rsidTr="00EE3A6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7A97A6"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Staff Training Programs</w:t>
            </w:r>
          </w:p>
        </w:tc>
        <w:tc>
          <w:tcPr>
            <w:tcW w:w="0" w:type="auto"/>
            <w:hideMark/>
          </w:tcPr>
          <w:p w14:paraId="5A189D3C"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£5,000</w:t>
            </w:r>
          </w:p>
        </w:tc>
      </w:tr>
      <w:tr w:rsidR="00EE3A64" w:rsidRPr="00672080" w14:paraId="0D65B0A1" w14:textId="77777777" w:rsidTr="00EE3A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8DA41E"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Marketing Campaign</w:t>
            </w:r>
          </w:p>
        </w:tc>
        <w:tc>
          <w:tcPr>
            <w:tcW w:w="0" w:type="auto"/>
            <w:hideMark/>
          </w:tcPr>
          <w:p w14:paraId="5ADDE34C"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£15,000</w:t>
            </w:r>
          </w:p>
        </w:tc>
      </w:tr>
      <w:tr w:rsidR="00EE3A64" w:rsidRPr="00672080" w14:paraId="04B89F82" w14:textId="77777777" w:rsidTr="00EE3A6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35D80C"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Operational Costs (staff, utilities)</w:t>
            </w:r>
          </w:p>
        </w:tc>
        <w:tc>
          <w:tcPr>
            <w:tcW w:w="0" w:type="auto"/>
            <w:hideMark/>
          </w:tcPr>
          <w:p w14:paraId="59AE09BE"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£30,000</w:t>
            </w:r>
          </w:p>
        </w:tc>
      </w:tr>
      <w:tr w:rsidR="00EE3A64" w:rsidRPr="00672080" w14:paraId="7BFBCF98" w14:textId="77777777" w:rsidTr="00EE3A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CBFDC4"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Miscellaneous</w:t>
            </w:r>
          </w:p>
        </w:tc>
        <w:tc>
          <w:tcPr>
            <w:tcW w:w="0" w:type="auto"/>
            <w:hideMark/>
          </w:tcPr>
          <w:p w14:paraId="61D3233D"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£5,000</w:t>
            </w:r>
          </w:p>
        </w:tc>
      </w:tr>
      <w:tr w:rsidR="00EE3A64" w:rsidRPr="00672080" w14:paraId="2955DC74" w14:textId="77777777" w:rsidTr="00EE3A6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5804C4"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Total Estimated Budget</w:t>
            </w:r>
          </w:p>
        </w:tc>
        <w:tc>
          <w:tcPr>
            <w:tcW w:w="0" w:type="auto"/>
            <w:hideMark/>
          </w:tcPr>
          <w:p w14:paraId="79BB8122"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£130,000</w:t>
            </w:r>
          </w:p>
        </w:tc>
      </w:tr>
    </w:tbl>
    <w:p w14:paraId="5DF72595" w14:textId="77777777" w:rsidR="00691CA9" w:rsidRPr="00672080" w:rsidRDefault="00691CA9" w:rsidP="00672080">
      <w:pPr>
        <w:spacing w:line="360" w:lineRule="auto"/>
        <w:jc w:val="both"/>
        <w:rPr>
          <w:rFonts w:ascii="Arial" w:hAnsi="Arial" w:cs="Arial"/>
          <w:sz w:val="24"/>
        </w:rPr>
      </w:pPr>
      <w:r w:rsidRPr="00672080">
        <w:rPr>
          <w:rFonts w:ascii="Arial" w:hAnsi="Arial" w:cs="Arial"/>
          <w:sz w:val="24"/>
        </w:rPr>
        <w:t xml:space="preserve"> </w:t>
      </w:r>
      <w:r w:rsidR="00EE3A64" w:rsidRPr="00672080">
        <w:rPr>
          <w:rFonts w:ascii="Arial" w:hAnsi="Arial" w:cs="Arial"/>
          <w:sz w:val="24"/>
        </w:rPr>
        <w:t>The Budget Estimate table is a table with financial breakdown of the Hotel Sustainability Program Implementation. The biggest reimbursement is, the 40,000 investigation of energy efficiency upgrades, which involve retrofitting the hotel with environmentally friendly technologies</w:t>
      </w:r>
      <w:r w:rsidR="00BB1049" w:rsidRPr="00672080">
        <w:rPr>
          <w:rFonts w:ascii="Arial" w:hAnsi="Arial" w:cs="Arial"/>
          <w:sz w:val="24"/>
        </w:rPr>
        <w:t xml:space="preserve"> (Vanja Vejzagić and Schmidt, 2021)</w:t>
      </w:r>
      <w:r w:rsidR="00EE3A64" w:rsidRPr="00672080">
        <w:rPr>
          <w:rFonts w:ascii="Arial" w:hAnsi="Arial" w:cs="Arial"/>
          <w:sz w:val="24"/>
        </w:rPr>
        <w:t xml:space="preserve">. 25000 </w:t>
      </w:r>
      <w:r w:rsidR="00EE3A64" w:rsidRPr="00672080">
        <w:rPr>
          <w:rFonts w:ascii="Arial" w:hAnsi="Arial" w:cs="Arial"/>
          <w:sz w:val="24"/>
        </w:rPr>
        <w:lastRenderedPageBreak/>
        <w:t>on the water conservation systems and 10000 in waste management program implementation. The sustaining sustainability will require staff training programs at the cost of £5,000 and the marketing campaign will cost the business £15,000. The staff and utilities are estimated to be £30,000 and miscellaneous items such as miscellany expenses will be allocated £5000 which will make the budget to be £130,000.</w:t>
      </w:r>
    </w:p>
    <w:p w14:paraId="6D699DFE" w14:textId="77777777" w:rsidR="00691CA9" w:rsidRPr="00672080" w:rsidRDefault="00691CA9" w:rsidP="00672080">
      <w:pPr>
        <w:pStyle w:val="Heading1"/>
        <w:spacing w:line="360" w:lineRule="auto"/>
        <w:rPr>
          <w:rFonts w:ascii="Arial" w:hAnsi="Arial" w:cs="Arial"/>
        </w:rPr>
      </w:pPr>
      <w:bookmarkStart w:id="14" w:name="_Toc214548686"/>
      <w:r w:rsidRPr="00672080">
        <w:rPr>
          <w:rFonts w:ascii="Arial" w:hAnsi="Arial" w:cs="Arial"/>
        </w:rPr>
        <w:t>8.0 Risks and Mitigation</w:t>
      </w:r>
      <w:bookmarkEnd w:id="14"/>
    </w:p>
    <w:p w14:paraId="07DF0373" w14:textId="77777777" w:rsidR="00EE3A64" w:rsidRPr="00672080" w:rsidRDefault="00EE3A64" w:rsidP="00672080">
      <w:pPr>
        <w:pStyle w:val="Caption"/>
        <w:keepNext/>
        <w:spacing w:line="360" w:lineRule="auto"/>
        <w:jc w:val="center"/>
        <w:rPr>
          <w:rFonts w:ascii="Arial" w:hAnsi="Arial" w:cs="Arial"/>
        </w:rPr>
      </w:pPr>
      <w:bookmarkStart w:id="15" w:name="_Toc214548702"/>
      <w:r w:rsidRPr="00672080">
        <w:rPr>
          <w:rFonts w:ascii="Arial" w:hAnsi="Arial" w:cs="Arial"/>
        </w:rPr>
        <w:t xml:space="preserve">Table </w:t>
      </w:r>
      <w:r w:rsidR="00C3521F" w:rsidRPr="00672080">
        <w:rPr>
          <w:rFonts w:ascii="Arial" w:hAnsi="Arial" w:cs="Arial"/>
        </w:rPr>
        <w:fldChar w:fldCharType="begin"/>
      </w:r>
      <w:r w:rsidR="00C3521F" w:rsidRPr="00672080">
        <w:rPr>
          <w:rFonts w:ascii="Arial" w:hAnsi="Arial" w:cs="Arial"/>
        </w:rPr>
        <w:instrText xml:space="preserve"> SEQ Table \* ARABIC </w:instrText>
      </w:r>
      <w:r w:rsidR="00C3521F" w:rsidRPr="00672080">
        <w:rPr>
          <w:rFonts w:ascii="Arial" w:hAnsi="Arial" w:cs="Arial"/>
        </w:rPr>
        <w:fldChar w:fldCharType="separate"/>
      </w:r>
      <w:r w:rsidRPr="00672080">
        <w:rPr>
          <w:rFonts w:ascii="Arial" w:hAnsi="Arial" w:cs="Arial"/>
          <w:noProof/>
        </w:rPr>
        <w:t>3</w:t>
      </w:r>
      <w:r w:rsidR="00C3521F" w:rsidRPr="00672080">
        <w:rPr>
          <w:rFonts w:ascii="Arial" w:hAnsi="Arial" w:cs="Arial"/>
          <w:noProof/>
        </w:rPr>
        <w:fldChar w:fldCharType="end"/>
      </w:r>
      <w:r w:rsidRPr="00672080">
        <w:rPr>
          <w:rFonts w:ascii="Arial" w:hAnsi="Arial" w:cs="Arial"/>
        </w:rPr>
        <w:t>: Risks and Mitigation Table</w:t>
      </w:r>
      <w:bookmarkEnd w:id="15"/>
    </w:p>
    <w:tbl>
      <w:tblPr>
        <w:tblStyle w:val="PlainTable1"/>
        <w:tblW w:w="0" w:type="auto"/>
        <w:tblLook w:val="04A0" w:firstRow="1" w:lastRow="0" w:firstColumn="1" w:lastColumn="0" w:noHBand="0" w:noVBand="1"/>
      </w:tblPr>
      <w:tblGrid>
        <w:gridCol w:w="3290"/>
        <w:gridCol w:w="1070"/>
        <w:gridCol w:w="4270"/>
      </w:tblGrid>
      <w:tr w:rsidR="00EE3A64" w:rsidRPr="00672080" w14:paraId="138D2B18" w14:textId="77777777" w:rsidTr="00EE3A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941518" w14:textId="77777777" w:rsidR="00EE3A64" w:rsidRPr="00672080" w:rsidRDefault="00EE3A64" w:rsidP="00672080">
            <w:pPr>
              <w:spacing w:line="360" w:lineRule="auto"/>
              <w:jc w:val="center"/>
              <w:rPr>
                <w:rFonts w:ascii="Arial" w:eastAsia="Times New Roman" w:hAnsi="Arial" w:cs="Arial"/>
                <w:sz w:val="24"/>
                <w:szCs w:val="24"/>
                <w:lang w:eastAsia="en-GB"/>
              </w:rPr>
            </w:pPr>
            <w:r w:rsidRPr="00672080">
              <w:rPr>
                <w:rFonts w:ascii="Arial" w:eastAsia="Times New Roman" w:hAnsi="Arial" w:cs="Arial"/>
                <w:sz w:val="24"/>
                <w:szCs w:val="24"/>
                <w:lang w:eastAsia="en-GB"/>
              </w:rPr>
              <w:t>Risk</w:t>
            </w:r>
          </w:p>
        </w:tc>
        <w:tc>
          <w:tcPr>
            <w:tcW w:w="0" w:type="auto"/>
            <w:hideMark/>
          </w:tcPr>
          <w:p w14:paraId="78F9E3AD" w14:textId="77777777" w:rsidR="00EE3A64" w:rsidRPr="00672080" w:rsidRDefault="00EE3A64" w:rsidP="0067208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Impact</w:t>
            </w:r>
          </w:p>
        </w:tc>
        <w:tc>
          <w:tcPr>
            <w:tcW w:w="0" w:type="auto"/>
            <w:hideMark/>
          </w:tcPr>
          <w:p w14:paraId="25A05943" w14:textId="77777777" w:rsidR="00EE3A64" w:rsidRPr="00672080" w:rsidRDefault="00EE3A64" w:rsidP="0067208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Mitigation Strategy</w:t>
            </w:r>
          </w:p>
        </w:tc>
      </w:tr>
      <w:tr w:rsidR="00EE3A64" w:rsidRPr="00672080" w14:paraId="174355E2" w14:textId="77777777" w:rsidTr="00EE3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BB03B3"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Adverse Energy Price Increases</w:t>
            </w:r>
          </w:p>
        </w:tc>
        <w:tc>
          <w:tcPr>
            <w:tcW w:w="0" w:type="auto"/>
            <w:hideMark/>
          </w:tcPr>
          <w:p w14:paraId="0689A48D"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High</w:t>
            </w:r>
          </w:p>
        </w:tc>
        <w:tc>
          <w:tcPr>
            <w:tcW w:w="0" w:type="auto"/>
            <w:hideMark/>
          </w:tcPr>
          <w:p w14:paraId="697A6360"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Secure long-term contracts for energy supply and explore renewable energy options.</w:t>
            </w:r>
          </w:p>
        </w:tc>
      </w:tr>
      <w:tr w:rsidR="00EE3A64" w:rsidRPr="00672080" w14:paraId="70DFC85C" w14:textId="77777777" w:rsidTr="00EE3A64">
        <w:tc>
          <w:tcPr>
            <w:cnfStyle w:val="001000000000" w:firstRow="0" w:lastRow="0" w:firstColumn="1" w:lastColumn="0" w:oddVBand="0" w:evenVBand="0" w:oddHBand="0" w:evenHBand="0" w:firstRowFirstColumn="0" w:firstRowLastColumn="0" w:lastRowFirstColumn="0" w:lastRowLastColumn="0"/>
            <w:tcW w:w="0" w:type="auto"/>
            <w:hideMark/>
          </w:tcPr>
          <w:p w14:paraId="0D428A2F"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Staff Resistance to New Processes</w:t>
            </w:r>
          </w:p>
        </w:tc>
        <w:tc>
          <w:tcPr>
            <w:tcW w:w="0" w:type="auto"/>
            <w:hideMark/>
          </w:tcPr>
          <w:p w14:paraId="4CBBE0B3"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Medium</w:t>
            </w:r>
          </w:p>
        </w:tc>
        <w:tc>
          <w:tcPr>
            <w:tcW w:w="0" w:type="auto"/>
            <w:hideMark/>
          </w:tcPr>
          <w:p w14:paraId="5EA812A2"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Conduct continuous training and create incentives for staff to embrace sustainability practices.</w:t>
            </w:r>
          </w:p>
        </w:tc>
      </w:tr>
      <w:tr w:rsidR="00EE3A64" w:rsidRPr="00672080" w14:paraId="2895DA42" w14:textId="77777777" w:rsidTr="00EE3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1666C2"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Supply Chain Delays for Eco-Friendly Materials</w:t>
            </w:r>
          </w:p>
        </w:tc>
        <w:tc>
          <w:tcPr>
            <w:tcW w:w="0" w:type="auto"/>
            <w:hideMark/>
          </w:tcPr>
          <w:p w14:paraId="7A710BB2"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High</w:t>
            </w:r>
          </w:p>
        </w:tc>
        <w:tc>
          <w:tcPr>
            <w:tcW w:w="0" w:type="auto"/>
            <w:hideMark/>
          </w:tcPr>
          <w:p w14:paraId="5DDAA918"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Build relationships with multiple suppliers and maintain backup inventory for critical materials.</w:t>
            </w:r>
          </w:p>
        </w:tc>
      </w:tr>
      <w:tr w:rsidR="00EE3A64" w:rsidRPr="00672080" w14:paraId="1C621CBB" w14:textId="77777777" w:rsidTr="00EE3A64">
        <w:tc>
          <w:tcPr>
            <w:cnfStyle w:val="001000000000" w:firstRow="0" w:lastRow="0" w:firstColumn="1" w:lastColumn="0" w:oddVBand="0" w:evenVBand="0" w:oddHBand="0" w:evenHBand="0" w:firstRowFirstColumn="0" w:firstRowLastColumn="0" w:lastRowFirstColumn="0" w:lastRowLastColumn="0"/>
            <w:tcW w:w="0" w:type="auto"/>
            <w:hideMark/>
          </w:tcPr>
          <w:p w14:paraId="17E2D5F8"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Budget Overruns due to Implementation Complexity</w:t>
            </w:r>
          </w:p>
        </w:tc>
        <w:tc>
          <w:tcPr>
            <w:tcW w:w="0" w:type="auto"/>
            <w:hideMark/>
          </w:tcPr>
          <w:p w14:paraId="74374336"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High</w:t>
            </w:r>
          </w:p>
        </w:tc>
        <w:tc>
          <w:tcPr>
            <w:tcW w:w="0" w:type="auto"/>
            <w:hideMark/>
          </w:tcPr>
          <w:p w14:paraId="071A70B2" w14:textId="77777777" w:rsidR="00EE3A64" w:rsidRPr="00672080" w:rsidRDefault="00EE3A64" w:rsidP="00672080">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Monitor project expenses regularly and secure contingency funding.</w:t>
            </w:r>
          </w:p>
        </w:tc>
      </w:tr>
      <w:tr w:rsidR="00EE3A64" w:rsidRPr="00672080" w14:paraId="10F22DF4" w14:textId="77777777" w:rsidTr="00EE3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4F105" w14:textId="77777777" w:rsidR="00EE3A64" w:rsidRPr="00672080" w:rsidRDefault="00EE3A64" w:rsidP="00672080">
            <w:pPr>
              <w:spacing w:line="360" w:lineRule="auto"/>
              <w:rPr>
                <w:rFonts w:ascii="Arial" w:eastAsia="Times New Roman" w:hAnsi="Arial" w:cs="Arial"/>
                <w:sz w:val="24"/>
                <w:szCs w:val="24"/>
                <w:lang w:eastAsia="en-GB"/>
              </w:rPr>
            </w:pPr>
            <w:r w:rsidRPr="00672080">
              <w:rPr>
                <w:rFonts w:ascii="Arial" w:eastAsia="Times New Roman" w:hAnsi="Arial" w:cs="Arial"/>
                <w:sz w:val="24"/>
                <w:szCs w:val="24"/>
                <w:lang w:eastAsia="en-GB"/>
              </w:rPr>
              <w:t>Regulatory Delays in Sustainability Certifications</w:t>
            </w:r>
          </w:p>
        </w:tc>
        <w:tc>
          <w:tcPr>
            <w:tcW w:w="0" w:type="auto"/>
            <w:hideMark/>
          </w:tcPr>
          <w:p w14:paraId="21CF4AC6"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Medium</w:t>
            </w:r>
          </w:p>
        </w:tc>
        <w:tc>
          <w:tcPr>
            <w:tcW w:w="0" w:type="auto"/>
            <w:hideMark/>
          </w:tcPr>
          <w:p w14:paraId="28744E72" w14:textId="77777777" w:rsidR="00EE3A64" w:rsidRPr="00672080" w:rsidRDefault="00EE3A64" w:rsidP="00672080">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672080">
              <w:rPr>
                <w:rFonts w:ascii="Arial" w:eastAsia="Times New Roman" w:hAnsi="Arial" w:cs="Arial"/>
                <w:sz w:val="24"/>
                <w:szCs w:val="24"/>
                <w:lang w:eastAsia="en-GB"/>
              </w:rPr>
              <w:t>Work with sustainability experts and local authorities to ensure timely certification processes.</w:t>
            </w:r>
          </w:p>
        </w:tc>
      </w:tr>
    </w:tbl>
    <w:p w14:paraId="35D9A882" w14:textId="77777777" w:rsidR="00EE3A64" w:rsidRPr="00672080" w:rsidRDefault="00EE3A64" w:rsidP="00672080">
      <w:pPr>
        <w:spacing w:line="360" w:lineRule="auto"/>
        <w:jc w:val="both"/>
        <w:rPr>
          <w:rFonts w:ascii="Arial" w:hAnsi="Arial" w:cs="Arial"/>
          <w:sz w:val="24"/>
        </w:rPr>
      </w:pPr>
      <w:r w:rsidRPr="00672080">
        <w:rPr>
          <w:rFonts w:ascii="Arial" w:hAnsi="Arial" w:cs="Arial"/>
          <w:sz w:val="24"/>
        </w:rPr>
        <w:t>The Risks and Mitigation table shows possible challenges in the Hotel Sustainability Program Implementation and suggest strategies to overcome this.</w:t>
      </w:r>
    </w:p>
    <w:p w14:paraId="7A2245E9" w14:textId="77777777" w:rsidR="00EE3A64" w:rsidRPr="00672080" w:rsidRDefault="00EE3A64" w:rsidP="00672080">
      <w:pPr>
        <w:pStyle w:val="ListParagraph"/>
        <w:numPr>
          <w:ilvl w:val="0"/>
          <w:numId w:val="27"/>
        </w:numPr>
        <w:spacing w:line="360" w:lineRule="auto"/>
        <w:jc w:val="both"/>
        <w:rPr>
          <w:rFonts w:ascii="Arial" w:hAnsi="Arial" w:cs="Arial"/>
          <w:b/>
          <w:sz w:val="24"/>
        </w:rPr>
      </w:pPr>
      <w:r w:rsidRPr="00672080">
        <w:rPr>
          <w:rFonts w:ascii="Arial" w:hAnsi="Arial" w:cs="Arial"/>
          <w:b/>
          <w:sz w:val="24"/>
        </w:rPr>
        <w:t>Unfavorable Energy Cost Rises (High Impact):</w:t>
      </w:r>
    </w:p>
    <w:p w14:paraId="0FE0EED0" w14:textId="77777777" w:rsidR="00EE3A64" w:rsidRPr="00672080" w:rsidRDefault="00EE3A64" w:rsidP="00672080">
      <w:pPr>
        <w:pStyle w:val="ListParagraph"/>
        <w:spacing w:line="360" w:lineRule="auto"/>
        <w:jc w:val="both"/>
        <w:rPr>
          <w:rFonts w:ascii="Arial" w:hAnsi="Arial" w:cs="Arial"/>
          <w:sz w:val="24"/>
        </w:rPr>
      </w:pPr>
      <w:r w:rsidRPr="00672080">
        <w:rPr>
          <w:rFonts w:ascii="Arial" w:hAnsi="Arial" w:cs="Arial"/>
          <w:sz w:val="24"/>
        </w:rPr>
        <w:t xml:space="preserve">Budget and operations may be influenced by changes in the cost of energy. In its effort to curb the same, by contracting long term energy deals and </w:t>
      </w:r>
      <w:r w:rsidRPr="00672080">
        <w:rPr>
          <w:rFonts w:ascii="Arial" w:hAnsi="Arial" w:cs="Arial"/>
          <w:sz w:val="24"/>
        </w:rPr>
        <w:lastRenderedPageBreak/>
        <w:t>considering alternatives to fossil fuel energy such as solar power can help stabilize the cost.</w:t>
      </w:r>
    </w:p>
    <w:p w14:paraId="43365C15" w14:textId="77777777" w:rsidR="00EE3A64" w:rsidRPr="00672080" w:rsidRDefault="00EE3A64" w:rsidP="00672080">
      <w:pPr>
        <w:pStyle w:val="ListParagraph"/>
        <w:numPr>
          <w:ilvl w:val="0"/>
          <w:numId w:val="27"/>
        </w:numPr>
        <w:spacing w:line="360" w:lineRule="auto"/>
        <w:jc w:val="both"/>
        <w:rPr>
          <w:rFonts w:ascii="Arial" w:hAnsi="Arial" w:cs="Arial"/>
          <w:b/>
          <w:sz w:val="24"/>
        </w:rPr>
      </w:pPr>
      <w:r w:rsidRPr="00672080">
        <w:rPr>
          <w:rFonts w:ascii="Arial" w:hAnsi="Arial" w:cs="Arial"/>
          <w:b/>
          <w:sz w:val="24"/>
        </w:rPr>
        <w:t>Resistance to New Processes by the staff (Medium Impact):</w:t>
      </w:r>
    </w:p>
    <w:p w14:paraId="17776627" w14:textId="77777777" w:rsidR="00EE3A64" w:rsidRPr="00672080" w:rsidRDefault="00EE3A64" w:rsidP="00672080">
      <w:pPr>
        <w:pStyle w:val="ListParagraph"/>
        <w:spacing w:line="360" w:lineRule="auto"/>
        <w:jc w:val="both"/>
        <w:rPr>
          <w:rFonts w:ascii="Arial" w:hAnsi="Arial" w:cs="Arial"/>
          <w:sz w:val="24"/>
        </w:rPr>
      </w:pPr>
      <w:r w:rsidRPr="00672080">
        <w:rPr>
          <w:rFonts w:ascii="Arial" w:hAnsi="Arial" w:cs="Arial"/>
          <w:sz w:val="24"/>
        </w:rPr>
        <w:t>The employees can be unwilling to accept new sustainability practices. The staff will be motivated to adopt such changes through continuous training and rewards</w:t>
      </w:r>
      <w:r w:rsidR="00BB1049" w:rsidRPr="00672080">
        <w:rPr>
          <w:rFonts w:ascii="Arial" w:hAnsi="Arial" w:cs="Arial"/>
          <w:sz w:val="24"/>
        </w:rPr>
        <w:t xml:space="preserve"> (Nowak, 2023)</w:t>
      </w:r>
      <w:r w:rsidRPr="00672080">
        <w:rPr>
          <w:rFonts w:ascii="Arial" w:hAnsi="Arial" w:cs="Arial"/>
          <w:sz w:val="24"/>
        </w:rPr>
        <w:t>.</w:t>
      </w:r>
    </w:p>
    <w:p w14:paraId="5A969572" w14:textId="77777777" w:rsidR="00EE3A64" w:rsidRPr="00672080" w:rsidRDefault="00EE3A64" w:rsidP="00672080">
      <w:pPr>
        <w:pStyle w:val="ListParagraph"/>
        <w:numPr>
          <w:ilvl w:val="0"/>
          <w:numId w:val="27"/>
        </w:numPr>
        <w:spacing w:line="360" w:lineRule="auto"/>
        <w:jc w:val="both"/>
        <w:rPr>
          <w:rFonts w:ascii="Arial" w:hAnsi="Arial" w:cs="Arial"/>
          <w:b/>
          <w:sz w:val="24"/>
        </w:rPr>
      </w:pPr>
      <w:r w:rsidRPr="00672080">
        <w:rPr>
          <w:rFonts w:ascii="Arial" w:hAnsi="Arial" w:cs="Arial"/>
          <w:b/>
          <w:sz w:val="24"/>
        </w:rPr>
        <w:t>High Impact/Supply chain Delays of material that is eco-friendly (High Impact):</w:t>
      </w:r>
    </w:p>
    <w:p w14:paraId="5DF027DB" w14:textId="77777777" w:rsidR="00EE3A64" w:rsidRPr="00672080" w:rsidRDefault="00EE3A64" w:rsidP="00672080">
      <w:pPr>
        <w:pStyle w:val="ListParagraph"/>
        <w:spacing w:line="360" w:lineRule="auto"/>
        <w:jc w:val="both"/>
        <w:rPr>
          <w:rFonts w:ascii="Arial" w:hAnsi="Arial" w:cs="Arial"/>
          <w:sz w:val="24"/>
        </w:rPr>
      </w:pPr>
      <w:r w:rsidRPr="00672080">
        <w:rPr>
          <w:rFonts w:ascii="Arial" w:hAnsi="Arial" w:cs="Arial"/>
          <w:sz w:val="24"/>
        </w:rPr>
        <w:t>Delays on the eco-friendly materials may upset the project. The remedy is to be in good terms with various suppliers and maintain reserve stocks of raw materials of key products.</w:t>
      </w:r>
    </w:p>
    <w:p w14:paraId="6135D68C" w14:textId="77777777" w:rsidR="00EE3A64" w:rsidRPr="00672080" w:rsidRDefault="00EE3A64" w:rsidP="00672080">
      <w:pPr>
        <w:pStyle w:val="ListParagraph"/>
        <w:numPr>
          <w:ilvl w:val="0"/>
          <w:numId w:val="27"/>
        </w:numPr>
        <w:spacing w:line="360" w:lineRule="auto"/>
        <w:jc w:val="both"/>
        <w:rPr>
          <w:rFonts w:ascii="Arial" w:hAnsi="Arial" w:cs="Arial"/>
          <w:b/>
          <w:sz w:val="24"/>
        </w:rPr>
      </w:pPr>
      <w:r w:rsidRPr="00672080">
        <w:rPr>
          <w:rFonts w:ascii="Arial" w:hAnsi="Arial" w:cs="Arial"/>
          <w:b/>
          <w:sz w:val="24"/>
        </w:rPr>
        <w:t>Budget Overruns (High Impact):</w:t>
      </w:r>
    </w:p>
    <w:p w14:paraId="69749877" w14:textId="77777777" w:rsidR="00EE3A64" w:rsidRPr="00672080" w:rsidRDefault="00EE3A64" w:rsidP="00672080">
      <w:pPr>
        <w:pStyle w:val="ListParagraph"/>
        <w:spacing w:line="360" w:lineRule="auto"/>
        <w:jc w:val="both"/>
        <w:rPr>
          <w:rFonts w:ascii="Arial" w:hAnsi="Arial" w:cs="Arial"/>
          <w:sz w:val="24"/>
        </w:rPr>
      </w:pPr>
      <w:r w:rsidRPr="00672080">
        <w:rPr>
          <w:rFonts w:ascii="Arial" w:hAnsi="Arial" w:cs="Arial"/>
          <w:sz w:val="24"/>
        </w:rPr>
        <w:t>Unexpected costs may be caused by complex implementation. Budgets overruns will be avoided by increasing frequency in monitoring expenses, and contingency funds.</w:t>
      </w:r>
    </w:p>
    <w:p w14:paraId="390A04BE" w14:textId="77777777" w:rsidR="00EE3A64" w:rsidRPr="00672080" w:rsidRDefault="00EE3A64" w:rsidP="00672080">
      <w:pPr>
        <w:pStyle w:val="ListParagraph"/>
        <w:numPr>
          <w:ilvl w:val="0"/>
          <w:numId w:val="27"/>
        </w:numPr>
        <w:spacing w:line="360" w:lineRule="auto"/>
        <w:jc w:val="both"/>
        <w:rPr>
          <w:rFonts w:ascii="Arial" w:hAnsi="Arial" w:cs="Arial"/>
          <w:b/>
          <w:sz w:val="24"/>
        </w:rPr>
      </w:pPr>
      <w:r w:rsidRPr="00672080">
        <w:rPr>
          <w:rFonts w:ascii="Arial" w:hAnsi="Arial" w:cs="Arial"/>
          <w:b/>
          <w:sz w:val="24"/>
        </w:rPr>
        <w:t>The Regulatory Delays (Medium Impact):</w:t>
      </w:r>
    </w:p>
    <w:p w14:paraId="5064BBFF" w14:textId="77777777" w:rsidR="00691CA9" w:rsidRPr="00672080" w:rsidRDefault="00EE3A64" w:rsidP="00672080">
      <w:pPr>
        <w:pStyle w:val="ListParagraph"/>
        <w:spacing w:line="360" w:lineRule="auto"/>
        <w:jc w:val="both"/>
        <w:rPr>
          <w:rFonts w:ascii="Arial" w:hAnsi="Arial" w:cs="Arial"/>
          <w:sz w:val="24"/>
        </w:rPr>
      </w:pPr>
      <w:r w:rsidRPr="00672080">
        <w:rPr>
          <w:rFonts w:ascii="Arial" w:hAnsi="Arial" w:cs="Arial"/>
          <w:sz w:val="24"/>
        </w:rPr>
        <w:t>This may be disrupted by the time it takes to get sustainability certifications. The cooperation with sustainability professionals and local government guarantees the timely certification.</w:t>
      </w:r>
    </w:p>
    <w:p w14:paraId="438D10B6" w14:textId="77777777" w:rsidR="000072C1" w:rsidRPr="00672080" w:rsidRDefault="000072C1" w:rsidP="00672080">
      <w:pPr>
        <w:pStyle w:val="Heading1"/>
        <w:spacing w:line="360" w:lineRule="auto"/>
        <w:rPr>
          <w:rFonts w:ascii="Arial" w:hAnsi="Arial" w:cs="Arial"/>
        </w:rPr>
      </w:pPr>
      <w:bookmarkStart w:id="16" w:name="_Toc214548687"/>
      <w:r w:rsidRPr="00672080">
        <w:rPr>
          <w:rFonts w:ascii="Arial" w:hAnsi="Arial" w:cs="Arial"/>
        </w:rPr>
        <w:t>9.0 Assumptions</w:t>
      </w:r>
      <w:bookmarkEnd w:id="16"/>
    </w:p>
    <w:p w14:paraId="15C6DF40" w14:textId="77777777" w:rsidR="00EE3A64" w:rsidRPr="00672080" w:rsidRDefault="00EE3A64" w:rsidP="00672080">
      <w:pPr>
        <w:pStyle w:val="ListParagraph"/>
        <w:numPr>
          <w:ilvl w:val="0"/>
          <w:numId w:val="24"/>
        </w:numPr>
        <w:spacing w:line="360" w:lineRule="auto"/>
        <w:jc w:val="both"/>
        <w:rPr>
          <w:rFonts w:ascii="Arial" w:hAnsi="Arial" w:cs="Arial"/>
          <w:sz w:val="24"/>
        </w:rPr>
      </w:pPr>
      <w:r w:rsidRPr="00672080">
        <w:rPr>
          <w:rFonts w:ascii="Arial" w:hAnsi="Arial" w:cs="Arial"/>
          <w:sz w:val="24"/>
        </w:rPr>
        <w:t>Availability of premises: The hotels are in a position to be retrofitted without much interference to operations.</w:t>
      </w:r>
    </w:p>
    <w:p w14:paraId="096F5885" w14:textId="77777777" w:rsidR="00EE3A64" w:rsidRPr="00672080" w:rsidRDefault="00EE3A64" w:rsidP="00672080">
      <w:pPr>
        <w:pStyle w:val="ListParagraph"/>
        <w:numPr>
          <w:ilvl w:val="0"/>
          <w:numId w:val="24"/>
        </w:numPr>
        <w:spacing w:line="360" w:lineRule="auto"/>
        <w:jc w:val="both"/>
        <w:rPr>
          <w:rFonts w:ascii="Arial" w:hAnsi="Arial" w:cs="Arial"/>
          <w:sz w:val="24"/>
        </w:rPr>
      </w:pPr>
      <w:r w:rsidRPr="00672080">
        <w:rPr>
          <w:rFonts w:ascii="Arial" w:hAnsi="Arial" w:cs="Arial"/>
          <w:sz w:val="24"/>
        </w:rPr>
        <w:t>Suppliers: All environmentally-friendly materials and systems will be provided according to the schedule of the project.</w:t>
      </w:r>
    </w:p>
    <w:p w14:paraId="0FA3979F" w14:textId="77777777" w:rsidR="00EE3A64" w:rsidRPr="00672080" w:rsidRDefault="00EE3A64" w:rsidP="00672080">
      <w:pPr>
        <w:pStyle w:val="ListParagraph"/>
        <w:numPr>
          <w:ilvl w:val="0"/>
          <w:numId w:val="24"/>
        </w:numPr>
        <w:spacing w:line="360" w:lineRule="auto"/>
        <w:jc w:val="both"/>
        <w:rPr>
          <w:rFonts w:ascii="Arial" w:hAnsi="Arial" w:cs="Arial"/>
          <w:sz w:val="24"/>
        </w:rPr>
      </w:pPr>
      <w:r w:rsidRPr="00672080">
        <w:rPr>
          <w:rFonts w:ascii="Arial" w:hAnsi="Arial" w:cs="Arial"/>
          <w:sz w:val="24"/>
        </w:rPr>
        <w:t>Staff involvement: Hotel employees will take an active involvement in training on sustainability</w:t>
      </w:r>
      <w:r w:rsidR="00BB1049" w:rsidRPr="00672080">
        <w:rPr>
          <w:rFonts w:ascii="Arial" w:hAnsi="Arial" w:cs="Arial"/>
          <w:sz w:val="24"/>
        </w:rPr>
        <w:t xml:space="preserve"> (Simon and Murray-Webster, 2018)</w:t>
      </w:r>
      <w:r w:rsidRPr="00672080">
        <w:rPr>
          <w:rFonts w:ascii="Arial" w:hAnsi="Arial" w:cs="Arial"/>
          <w:sz w:val="24"/>
        </w:rPr>
        <w:t>.</w:t>
      </w:r>
    </w:p>
    <w:p w14:paraId="52A3CFEB" w14:textId="1A55A328" w:rsidR="00DE3F26" w:rsidRPr="00672080" w:rsidRDefault="00EE3A64" w:rsidP="00672080">
      <w:pPr>
        <w:pStyle w:val="ListParagraph"/>
        <w:numPr>
          <w:ilvl w:val="0"/>
          <w:numId w:val="24"/>
        </w:numPr>
        <w:spacing w:line="360" w:lineRule="auto"/>
        <w:jc w:val="both"/>
        <w:rPr>
          <w:rFonts w:ascii="Arial" w:hAnsi="Arial" w:cs="Arial"/>
          <w:sz w:val="24"/>
        </w:rPr>
      </w:pPr>
      <w:r w:rsidRPr="00672080">
        <w:rPr>
          <w:rFonts w:ascii="Arial" w:hAnsi="Arial" w:cs="Arial"/>
          <w:sz w:val="24"/>
        </w:rPr>
        <w:t>Regulatory compliance: The project will follow all the local regulations and the requirements of the sustainability certifications</w:t>
      </w:r>
      <w:r w:rsidR="00672080" w:rsidRPr="00672080">
        <w:rPr>
          <w:rFonts w:ascii="Arial" w:hAnsi="Arial" w:cs="Arial"/>
          <w:sz w:val="24"/>
        </w:rPr>
        <w:t xml:space="preserve">. </w:t>
      </w:r>
    </w:p>
    <w:p w14:paraId="716C5B49" w14:textId="77777777" w:rsidR="00326512" w:rsidRPr="00672080" w:rsidRDefault="00326512" w:rsidP="00672080">
      <w:pPr>
        <w:pStyle w:val="Heading1"/>
        <w:spacing w:line="360" w:lineRule="auto"/>
        <w:rPr>
          <w:rFonts w:ascii="Arial" w:hAnsi="Arial" w:cs="Arial"/>
        </w:rPr>
      </w:pPr>
      <w:bookmarkStart w:id="17" w:name="_Toc214548689"/>
      <w:r w:rsidRPr="00672080">
        <w:rPr>
          <w:rFonts w:ascii="Arial" w:hAnsi="Arial" w:cs="Arial"/>
        </w:rPr>
        <w:lastRenderedPageBreak/>
        <w:t>Reference list</w:t>
      </w:r>
      <w:bookmarkEnd w:id="17"/>
    </w:p>
    <w:p w14:paraId="64F6F574" w14:textId="42673346" w:rsidR="00BB1049" w:rsidRPr="00672080" w:rsidRDefault="00BB1049" w:rsidP="00B5334A">
      <w:pPr>
        <w:pStyle w:val="NormalWeb"/>
        <w:spacing w:before="0" w:beforeAutospacing="0" w:after="240" w:afterAutospacing="0" w:line="360" w:lineRule="auto"/>
        <w:rPr>
          <w:rFonts w:ascii="Arial" w:hAnsi="Arial" w:cs="Arial"/>
        </w:rPr>
      </w:pPr>
      <w:r w:rsidRPr="00672080">
        <w:rPr>
          <w:rFonts w:ascii="Arial" w:hAnsi="Arial" w:cs="Arial"/>
        </w:rPr>
        <w:t xml:space="preserve">Abdelaziz, M. and Naama, A. (2023). The Impact of Digital Transformation Dimensions on the Employees Job Performance: Applying on </w:t>
      </w:r>
      <w:r w:rsidR="00672080" w:rsidRPr="00672080">
        <w:rPr>
          <w:rFonts w:ascii="Arial" w:hAnsi="Arial" w:cs="Arial"/>
        </w:rPr>
        <w:t>Four- and Five-Star</w:t>
      </w:r>
      <w:r w:rsidRPr="00672080">
        <w:rPr>
          <w:rFonts w:ascii="Arial" w:hAnsi="Arial" w:cs="Arial"/>
        </w:rPr>
        <w:t xml:space="preserve"> Hotels in the Red Sea Governorate. </w:t>
      </w:r>
      <w:r w:rsidRPr="00672080">
        <w:rPr>
          <w:rFonts w:ascii="Arial" w:hAnsi="Arial" w:cs="Arial"/>
          <w:i/>
          <w:iCs/>
        </w:rPr>
        <w:t>Journal of Association of Arab Universities for Tourism and Hospitality</w:t>
      </w:r>
      <w:r w:rsidR="00405E00">
        <w:rPr>
          <w:rFonts w:ascii="Arial" w:hAnsi="Arial" w:cs="Arial"/>
        </w:rPr>
        <w:t>,</w:t>
      </w:r>
      <w:r w:rsidRPr="00672080">
        <w:rPr>
          <w:rFonts w:ascii="Arial" w:hAnsi="Arial" w:cs="Arial"/>
        </w:rPr>
        <w:t xml:space="preserve"> 24(1), pp.436–466. doi:https://doi.org/10.21608/jaauth.2023.241768.1512.</w:t>
      </w:r>
    </w:p>
    <w:p w14:paraId="71335FBE" w14:textId="77777777" w:rsidR="00BB1049" w:rsidRPr="00672080" w:rsidRDefault="00BB1049" w:rsidP="00B5334A">
      <w:pPr>
        <w:pStyle w:val="NormalWeb"/>
        <w:spacing w:before="0" w:beforeAutospacing="0" w:after="240" w:afterAutospacing="0" w:line="360" w:lineRule="auto"/>
        <w:rPr>
          <w:rFonts w:ascii="Arial" w:hAnsi="Arial" w:cs="Arial"/>
        </w:rPr>
      </w:pPr>
      <w:r w:rsidRPr="00672080">
        <w:rPr>
          <w:rFonts w:ascii="Arial" w:hAnsi="Arial" w:cs="Arial"/>
        </w:rPr>
        <w:t>Anatolіі Mazaraki, Svitlana Melnychenko, Liudmyla Bovsh, Tkachuk, T., Nataliia Zikiі and Romanchuk, L. (2022). FINANCIAL AND INVESTMENT PREDICATES OF SECURITY OF HOTEL REAL ESTATE DEVELOPMENT</w:t>
      </w:r>
      <w:r w:rsidR="00157CFC" w:rsidRPr="00672080">
        <w:rPr>
          <w:rFonts w:ascii="Arial" w:hAnsi="Arial" w:cs="Arial"/>
        </w:rPr>
        <w:t>. (2022)</w:t>
      </w:r>
      <w:r w:rsidRPr="00672080">
        <w:rPr>
          <w:rFonts w:ascii="Arial" w:hAnsi="Arial" w:cs="Arial"/>
        </w:rPr>
        <w:t xml:space="preserve">. </w:t>
      </w:r>
      <w:r w:rsidRPr="00672080">
        <w:rPr>
          <w:rFonts w:ascii="Arial" w:hAnsi="Arial" w:cs="Arial"/>
          <w:i/>
          <w:iCs/>
        </w:rPr>
        <w:t>Fìnansovo-kreditna dìâlʹnìstʹ: problemi teorìï ta praktiki</w:t>
      </w:r>
      <w:r w:rsidRPr="00672080">
        <w:rPr>
          <w:rFonts w:ascii="Arial" w:hAnsi="Arial" w:cs="Arial"/>
        </w:rPr>
        <w:t>, 6(47), pp.182–196. doi:https://doi.org/10.55643/fcaptp.6.47.2022.3912.</w:t>
      </w:r>
    </w:p>
    <w:p w14:paraId="5AECFED9" w14:textId="077250DC" w:rsidR="00BB1049" w:rsidRPr="00672080" w:rsidRDefault="00BB1049" w:rsidP="00B5334A">
      <w:pPr>
        <w:pStyle w:val="NormalWeb"/>
        <w:spacing w:before="0" w:beforeAutospacing="0" w:after="240" w:afterAutospacing="0" w:line="360" w:lineRule="auto"/>
        <w:rPr>
          <w:rFonts w:ascii="Arial" w:hAnsi="Arial" w:cs="Arial"/>
        </w:rPr>
      </w:pPr>
      <w:proofErr w:type="spellStart"/>
      <w:r w:rsidRPr="00672080">
        <w:rPr>
          <w:rFonts w:ascii="Arial" w:hAnsi="Arial" w:cs="Arial"/>
        </w:rPr>
        <w:t>Callegaro</w:t>
      </w:r>
      <w:proofErr w:type="spellEnd"/>
      <w:r w:rsidRPr="00672080">
        <w:rPr>
          <w:rFonts w:ascii="Arial" w:hAnsi="Arial" w:cs="Arial"/>
        </w:rPr>
        <w:t xml:space="preserve">, N. (2024). The potential of smart home for comfort and energy use optimization in residential buildings. </w:t>
      </w:r>
      <w:r w:rsidRPr="00672080">
        <w:rPr>
          <w:rFonts w:ascii="Arial" w:hAnsi="Arial" w:cs="Arial"/>
          <w:i/>
          <w:iCs/>
        </w:rPr>
        <w:t>Unitn.it</w:t>
      </w:r>
      <w:r w:rsidRPr="00672080">
        <w:rPr>
          <w:rFonts w:ascii="Arial" w:hAnsi="Arial" w:cs="Arial"/>
        </w:rPr>
        <w:t>, pp.1–315. doi:https://doi.org/10.15168/11572_417290.</w:t>
      </w:r>
    </w:p>
    <w:p w14:paraId="50F9AA5D" w14:textId="5F2C84F4" w:rsidR="00BB1049" w:rsidRPr="00672080" w:rsidRDefault="00BB1049" w:rsidP="00B5334A">
      <w:pPr>
        <w:spacing w:line="360" w:lineRule="auto"/>
        <w:rPr>
          <w:rFonts w:ascii="Arial" w:hAnsi="Arial" w:cs="Arial"/>
          <w:color w:val="000000"/>
          <w:sz w:val="24"/>
          <w:szCs w:val="24"/>
          <w:shd w:val="clear" w:color="auto" w:fill="FDFDFC"/>
        </w:rPr>
      </w:pPr>
      <w:r w:rsidRPr="00672080">
        <w:rPr>
          <w:rFonts w:ascii="Arial" w:hAnsi="Arial" w:cs="Arial"/>
          <w:color w:val="000000"/>
          <w:sz w:val="24"/>
          <w:szCs w:val="24"/>
          <w:shd w:val="clear" w:color="auto" w:fill="FDFDFC"/>
        </w:rPr>
        <w:t>Eby, K. (2019). Free Project Charter Templates and Guidelines</w:t>
      </w:r>
      <w:r w:rsidR="00405E00">
        <w:rPr>
          <w:rFonts w:ascii="Arial" w:hAnsi="Arial" w:cs="Arial"/>
          <w:color w:val="000000"/>
          <w:sz w:val="24"/>
          <w:szCs w:val="24"/>
          <w:shd w:val="clear" w:color="auto" w:fill="FDFDFC"/>
        </w:rPr>
        <w:t xml:space="preserve">, </w:t>
      </w:r>
      <w:r w:rsidRPr="00672080">
        <w:rPr>
          <w:rFonts w:ascii="Arial" w:hAnsi="Arial" w:cs="Arial"/>
          <w:color w:val="000000"/>
          <w:sz w:val="24"/>
          <w:szCs w:val="24"/>
          <w:shd w:val="clear" w:color="auto" w:fill="FDFDFC"/>
        </w:rPr>
        <w:t>Smartsheet. Available at: </w:t>
      </w:r>
      <w:hyperlink r:id="rId16" w:tgtFrame="_blank" w:history="1">
        <w:r w:rsidRPr="00672080">
          <w:rPr>
            <w:rStyle w:val="Hyperlink"/>
            <w:rFonts w:ascii="Arial" w:hAnsi="Arial" w:cs="Arial"/>
            <w:color w:val="00008B"/>
            <w:sz w:val="24"/>
            <w:szCs w:val="24"/>
            <w:shd w:val="clear" w:color="auto" w:fill="FDFDFC"/>
          </w:rPr>
          <w:t>https://www.smartsheet.com/blog/project-charter-templates-and-guidelines-every-business-need</w:t>
        </w:r>
      </w:hyperlink>
      <w:r w:rsidRPr="00672080">
        <w:rPr>
          <w:rFonts w:ascii="Arial" w:hAnsi="Arial" w:cs="Arial"/>
          <w:color w:val="000000"/>
          <w:sz w:val="24"/>
          <w:szCs w:val="24"/>
          <w:shd w:val="clear" w:color="auto" w:fill="FDFDFC"/>
        </w:rPr>
        <w:t>.</w:t>
      </w:r>
    </w:p>
    <w:p w14:paraId="1509A255" w14:textId="77777777" w:rsidR="00BB1049" w:rsidRPr="00672080" w:rsidRDefault="00157CFC" w:rsidP="00B5334A">
      <w:pPr>
        <w:spacing w:line="360" w:lineRule="auto"/>
        <w:rPr>
          <w:rFonts w:ascii="Arial" w:hAnsi="Arial" w:cs="Arial"/>
          <w:color w:val="000000"/>
          <w:sz w:val="24"/>
          <w:szCs w:val="24"/>
          <w:shd w:val="clear" w:color="auto" w:fill="FDFDFC"/>
        </w:rPr>
      </w:pPr>
      <w:r w:rsidRPr="00672080">
        <w:rPr>
          <w:rFonts w:ascii="Arial" w:hAnsi="Arial" w:cs="Arial"/>
          <w:color w:val="000000"/>
          <w:sz w:val="24"/>
          <w:szCs w:val="24"/>
          <w:shd w:val="clear" w:color="auto" w:fill="FDFDFC"/>
        </w:rPr>
        <w:t>Hedeman, B. and Seegers, R,</w:t>
      </w:r>
      <w:r w:rsidR="00BB1049" w:rsidRPr="00672080">
        <w:rPr>
          <w:rFonts w:ascii="Arial" w:hAnsi="Arial" w:cs="Arial"/>
          <w:color w:val="000000"/>
          <w:sz w:val="24"/>
          <w:szCs w:val="24"/>
          <w:shd w:val="clear" w:color="auto" w:fill="FDFDFC"/>
        </w:rPr>
        <w:t xml:space="preserve"> </w:t>
      </w:r>
      <w:r w:rsidRPr="00672080">
        <w:rPr>
          <w:rFonts w:ascii="Arial" w:hAnsi="Arial" w:cs="Arial"/>
          <w:color w:val="000000"/>
          <w:sz w:val="24"/>
          <w:szCs w:val="24"/>
          <w:shd w:val="clear" w:color="auto" w:fill="FDFDFC"/>
        </w:rPr>
        <w:t>(</w:t>
      </w:r>
      <w:r w:rsidR="00BB1049" w:rsidRPr="00672080">
        <w:rPr>
          <w:rFonts w:ascii="Arial" w:hAnsi="Arial" w:cs="Arial"/>
          <w:color w:val="000000"/>
          <w:sz w:val="24"/>
          <w:szCs w:val="24"/>
          <w:shd w:val="clear" w:color="auto" w:fill="FDFDFC"/>
        </w:rPr>
        <w:t>2009</w:t>
      </w:r>
      <w:r w:rsidRPr="00672080">
        <w:rPr>
          <w:rFonts w:ascii="Arial" w:hAnsi="Arial" w:cs="Arial"/>
          <w:color w:val="000000"/>
          <w:sz w:val="24"/>
          <w:szCs w:val="24"/>
          <w:shd w:val="clear" w:color="auto" w:fill="FDFDFC"/>
        </w:rPr>
        <w:t>)</w:t>
      </w:r>
      <w:r w:rsidR="00BB1049" w:rsidRPr="00672080">
        <w:rPr>
          <w:rFonts w:ascii="Arial" w:hAnsi="Arial" w:cs="Arial"/>
          <w:color w:val="000000"/>
          <w:sz w:val="24"/>
          <w:szCs w:val="24"/>
          <w:shd w:val="clear" w:color="auto" w:fill="FDFDFC"/>
        </w:rPr>
        <w:t>. PRINCE2 2009 Edition: A Pocket Guide. 2009 ed. Zaltbommel: Van Haren Pub.</w:t>
      </w:r>
    </w:p>
    <w:p w14:paraId="2DA5439D" w14:textId="36F51D38" w:rsidR="00BB1049" w:rsidRPr="00672080" w:rsidRDefault="00BB1049" w:rsidP="00B5334A">
      <w:pPr>
        <w:pStyle w:val="NormalWeb"/>
        <w:spacing w:before="0" w:beforeAutospacing="0" w:after="240" w:afterAutospacing="0" w:line="360" w:lineRule="auto"/>
        <w:rPr>
          <w:rFonts w:ascii="Arial" w:hAnsi="Arial" w:cs="Arial"/>
        </w:rPr>
      </w:pPr>
      <w:r w:rsidRPr="00672080">
        <w:rPr>
          <w:rFonts w:ascii="Arial" w:hAnsi="Arial" w:cs="Arial"/>
        </w:rPr>
        <w:t xml:space="preserve">Ibach, V. (2024). </w:t>
      </w:r>
      <w:r w:rsidRPr="00672080">
        <w:rPr>
          <w:rFonts w:ascii="Arial" w:hAnsi="Arial" w:cs="Arial"/>
          <w:i/>
          <w:iCs/>
        </w:rPr>
        <w:t xml:space="preserve">Revisualising </w:t>
      </w:r>
      <w:proofErr w:type="gramStart"/>
      <w:r w:rsidRPr="00672080">
        <w:rPr>
          <w:rFonts w:ascii="Arial" w:hAnsi="Arial" w:cs="Arial"/>
          <w:i/>
          <w:iCs/>
        </w:rPr>
        <w:t>Projects :</w:t>
      </w:r>
      <w:proofErr w:type="gramEnd"/>
      <w:r w:rsidRPr="00672080">
        <w:rPr>
          <w:rFonts w:ascii="Arial" w:hAnsi="Arial" w:cs="Arial"/>
          <w:i/>
          <w:iCs/>
        </w:rPr>
        <w:t xml:space="preserve"> Applying Johanna Drucker’s Visualisation Theories </w:t>
      </w:r>
      <w:proofErr w:type="gramStart"/>
      <w:r w:rsidRPr="00672080">
        <w:rPr>
          <w:rFonts w:ascii="Arial" w:hAnsi="Arial" w:cs="Arial"/>
          <w:i/>
          <w:iCs/>
        </w:rPr>
        <w:t>For</w:t>
      </w:r>
      <w:proofErr w:type="gramEnd"/>
      <w:r w:rsidRPr="00672080">
        <w:rPr>
          <w:rFonts w:ascii="Arial" w:hAnsi="Arial" w:cs="Arial"/>
          <w:i/>
          <w:iCs/>
        </w:rPr>
        <w:t xml:space="preserve"> Project </w:t>
      </w:r>
      <w:proofErr w:type="spellStart"/>
      <w:r w:rsidRPr="00672080">
        <w:rPr>
          <w:rFonts w:ascii="Arial" w:hAnsi="Arial" w:cs="Arial"/>
          <w:i/>
          <w:iCs/>
        </w:rPr>
        <w:t>Management</w:t>
      </w:r>
      <w:r w:rsidRPr="00672080">
        <w:rPr>
          <w:rFonts w:ascii="Arial" w:hAnsi="Arial" w:cs="Arial"/>
        </w:rPr>
        <w:t>.DIVA</w:t>
      </w:r>
      <w:proofErr w:type="spellEnd"/>
      <w:r w:rsidRPr="00672080">
        <w:rPr>
          <w:rFonts w:ascii="Arial" w:hAnsi="Arial" w:cs="Arial"/>
        </w:rPr>
        <w:t>. Available at: https://www.diva-portal.org/smash/record.jsf?pid=diva2:1901439.</w:t>
      </w:r>
    </w:p>
    <w:p w14:paraId="381FA25F" w14:textId="77777777" w:rsidR="00BB1049" w:rsidRPr="00672080" w:rsidRDefault="00BB1049" w:rsidP="00B5334A">
      <w:pPr>
        <w:pStyle w:val="NormalWeb"/>
        <w:spacing w:before="0" w:beforeAutospacing="0" w:after="240" w:afterAutospacing="0" w:line="360" w:lineRule="auto"/>
        <w:rPr>
          <w:rFonts w:ascii="Arial" w:hAnsi="Arial" w:cs="Arial"/>
        </w:rPr>
      </w:pPr>
      <w:r w:rsidRPr="00672080">
        <w:rPr>
          <w:rFonts w:ascii="Arial" w:hAnsi="Arial" w:cs="Arial"/>
        </w:rPr>
        <w:t xml:space="preserve">Katarzyna Piwowar-Sulej, Malik, S., Olatunji Abdul Shobande, Singh, S. and Vishal Dagar (2023). A Contribution to Sustainable Human Resource Development in the Era of the COVID-19 Pandemic. </w:t>
      </w:r>
      <w:r w:rsidRPr="00672080">
        <w:rPr>
          <w:rFonts w:ascii="Arial" w:hAnsi="Arial" w:cs="Arial"/>
          <w:i/>
          <w:iCs/>
        </w:rPr>
        <w:t>Journal of Business Ethics</w:t>
      </w:r>
      <w:r w:rsidRPr="00672080">
        <w:rPr>
          <w:rFonts w:ascii="Arial" w:hAnsi="Arial" w:cs="Arial"/>
        </w:rPr>
        <w:t>. doi:https://doi.org/10.1007/s10551-023-05456-3.</w:t>
      </w:r>
    </w:p>
    <w:p w14:paraId="30A4E32A" w14:textId="41025AA9" w:rsidR="00BB1049" w:rsidRPr="00672080" w:rsidRDefault="00BB1049" w:rsidP="00B5334A">
      <w:pPr>
        <w:pStyle w:val="NormalWeb"/>
        <w:spacing w:before="0" w:beforeAutospacing="0" w:after="240" w:afterAutospacing="0" w:line="360" w:lineRule="auto"/>
        <w:rPr>
          <w:rFonts w:ascii="Arial" w:hAnsi="Arial" w:cs="Arial"/>
        </w:rPr>
      </w:pPr>
      <w:r w:rsidRPr="00672080">
        <w:rPr>
          <w:rFonts w:ascii="Arial" w:hAnsi="Arial" w:cs="Arial"/>
        </w:rPr>
        <w:lastRenderedPageBreak/>
        <w:t xml:space="preserve">Khalil, N., Che Abdullah, S.N., Haron, S.N. and Hamid, M.Y. (2022). A review of green practices and initiatives from stakeholder’s perspectives towards sustainable hotel operations and performance impact. </w:t>
      </w:r>
      <w:r w:rsidRPr="00672080">
        <w:rPr>
          <w:rFonts w:ascii="Arial" w:hAnsi="Arial" w:cs="Arial"/>
          <w:i/>
          <w:iCs/>
        </w:rPr>
        <w:t>Journal of Facilities Management</w:t>
      </w:r>
      <w:r w:rsidRPr="00672080">
        <w:rPr>
          <w:rFonts w:ascii="Arial" w:hAnsi="Arial" w:cs="Arial"/>
        </w:rPr>
        <w:t>, 22(4). doi:https://doi.org/10.1108/jfm-03-2022-0025.</w:t>
      </w:r>
    </w:p>
    <w:p w14:paraId="40AB9521" w14:textId="270EB39F" w:rsidR="00BB1049" w:rsidRPr="00672080" w:rsidRDefault="00BB1049" w:rsidP="00B5334A">
      <w:pPr>
        <w:pStyle w:val="NormalWeb"/>
        <w:spacing w:before="0" w:beforeAutospacing="0" w:after="240" w:afterAutospacing="0" w:line="360" w:lineRule="auto"/>
        <w:rPr>
          <w:rFonts w:ascii="Arial" w:hAnsi="Arial" w:cs="Arial"/>
        </w:rPr>
      </w:pPr>
      <w:r w:rsidRPr="00672080">
        <w:rPr>
          <w:rFonts w:ascii="Arial" w:hAnsi="Arial" w:cs="Arial"/>
        </w:rPr>
        <w:t xml:space="preserve">Mandal, S., Raju, S.S. and Yadav, N. (2024). Sustainability Through Technology. </w:t>
      </w:r>
      <w:r w:rsidRPr="00672080">
        <w:rPr>
          <w:rFonts w:ascii="Arial" w:hAnsi="Arial" w:cs="Arial"/>
          <w:i/>
          <w:iCs/>
        </w:rPr>
        <w:t>Advances in hospitality, tourism and the services industry (AHTSI) book seri</w:t>
      </w:r>
      <w:r w:rsidR="00E26B45">
        <w:rPr>
          <w:rFonts w:ascii="Arial" w:hAnsi="Arial" w:cs="Arial"/>
          <w:i/>
          <w:iCs/>
        </w:rPr>
        <w:t>es</w:t>
      </w:r>
      <w:r w:rsidRPr="00672080">
        <w:rPr>
          <w:rFonts w:ascii="Arial" w:hAnsi="Arial" w:cs="Arial"/>
        </w:rPr>
        <w:t xml:space="preserve"> pp.309–336. doi:https://doi.org/10.4018/979-8-3693-7127-5.ch012.</w:t>
      </w:r>
    </w:p>
    <w:p w14:paraId="1184E8C9" w14:textId="77777777" w:rsidR="00BB1049" w:rsidRPr="00672080" w:rsidRDefault="00BB1049" w:rsidP="00B5334A">
      <w:pPr>
        <w:pStyle w:val="NormalWeb"/>
        <w:spacing w:before="0" w:beforeAutospacing="0" w:after="240" w:afterAutospacing="0" w:line="360" w:lineRule="auto"/>
        <w:rPr>
          <w:rFonts w:ascii="Arial" w:hAnsi="Arial" w:cs="Arial"/>
        </w:rPr>
      </w:pPr>
      <w:r w:rsidRPr="00672080">
        <w:rPr>
          <w:rFonts w:ascii="Arial" w:hAnsi="Arial" w:cs="Arial"/>
        </w:rPr>
        <w:t xml:space="preserve">Nelli Kononova, Juraschek, M., Franzè, C., Behrend, C., Agirre, J., Revilla, O., Silva, G.V. and Herrmann, C. (2025). From goals to actions: Insights on how European SMEs plan and implement sustainability projects. </w:t>
      </w:r>
      <w:r w:rsidRPr="00672080">
        <w:rPr>
          <w:rFonts w:ascii="Arial" w:hAnsi="Arial" w:cs="Arial"/>
          <w:i/>
          <w:iCs/>
        </w:rPr>
        <w:t>Procedia CIRP</w:t>
      </w:r>
      <w:r w:rsidRPr="00672080">
        <w:rPr>
          <w:rFonts w:ascii="Arial" w:hAnsi="Arial" w:cs="Arial"/>
        </w:rPr>
        <w:t>, 135, pp.588–593. doi:https://doi.org/10.1016/j.procir.2024.12.069.</w:t>
      </w:r>
    </w:p>
    <w:p w14:paraId="32E319AC" w14:textId="77777777" w:rsidR="00BB1049" w:rsidRPr="00672080" w:rsidRDefault="00BB1049" w:rsidP="000F0E54">
      <w:pPr>
        <w:pStyle w:val="NormalWeb"/>
        <w:spacing w:before="0" w:beforeAutospacing="0" w:after="240" w:afterAutospacing="0" w:line="360" w:lineRule="auto"/>
        <w:rPr>
          <w:rFonts w:ascii="Arial" w:hAnsi="Arial" w:cs="Arial"/>
        </w:rPr>
      </w:pPr>
      <w:r w:rsidRPr="00672080">
        <w:rPr>
          <w:rFonts w:ascii="Arial" w:hAnsi="Arial" w:cs="Arial"/>
        </w:rPr>
        <w:t xml:space="preserve">Nowak, R.M. (2023). How resistance to change impairs innovation. </w:t>
      </w:r>
      <w:r w:rsidRPr="00672080">
        <w:rPr>
          <w:rFonts w:ascii="Arial" w:hAnsi="Arial" w:cs="Arial"/>
          <w:i/>
          <w:iCs/>
        </w:rPr>
        <w:t>Journal of Strategy and Management</w:t>
      </w:r>
      <w:r w:rsidRPr="00672080">
        <w:rPr>
          <w:rFonts w:ascii="Arial" w:hAnsi="Arial" w:cs="Arial"/>
        </w:rPr>
        <w:t>, 16(4), pp.609–629. doi:https://doi.org/10.1108/jsma-08-2022-0144.</w:t>
      </w:r>
    </w:p>
    <w:p w14:paraId="4D5CAD3B" w14:textId="77777777" w:rsidR="00BB1049" w:rsidRPr="00672080" w:rsidRDefault="00BB1049" w:rsidP="000F0E54">
      <w:pPr>
        <w:spacing w:line="360" w:lineRule="auto"/>
        <w:rPr>
          <w:rFonts w:ascii="Arial" w:hAnsi="Arial" w:cs="Arial"/>
          <w:color w:val="000000"/>
          <w:sz w:val="24"/>
          <w:szCs w:val="24"/>
          <w:shd w:val="clear" w:color="auto" w:fill="FDFDFC"/>
        </w:rPr>
      </w:pPr>
      <w:r w:rsidRPr="00672080">
        <w:rPr>
          <w:rFonts w:ascii="Arial" w:hAnsi="Arial" w:cs="Arial"/>
          <w:color w:val="000000"/>
          <w:sz w:val="24"/>
          <w:szCs w:val="24"/>
          <w:shd w:val="clear" w:color="auto" w:fill="FDFDFC"/>
        </w:rPr>
        <w:t xml:space="preserve">Project Management Institute, </w:t>
      </w:r>
      <w:r w:rsidR="00157CFC" w:rsidRPr="00672080">
        <w:rPr>
          <w:rFonts w:ascii="Arial" w:hAnsi="Arial" w:cs="Arial"/>
          <w:color w:val="000000"/>
          <w:sz w:val="24"/>
          <w:szCs w:val="24"/>
          <w:shd w:val="clear" w:color="auto" w:fill="FDFDFC"/>
        </w:rPr>
        <w:t>(</w:t>
      </w:r>
      <w:r w:rsidRPr="00672080">
        <w:rPr>
          <w:rFonts w:ascii="Arial" w:hAnsi="Arial" w:cs="Arial"/>
          <w:color w:val="000000"/>
          <w:sz w:val="24"/>
          <w:szCs w:val="24"/>
          <w:shd w:val="clear" w:color="auto" w:fill="FDFDFC"/>
        </w:rPr>
        <w:t>2013</w:t>
      </w:r>
      <w:r w:rsidR="00157CFC" w:rsidRPr="00672080">
        <w:rPr>
          <w:rFonts w:ascii="Arial" w:hAnsi="Arial" w:cs="Arial"/>
          <w:color w:val="000000"/>
          <w:sz w:val="24"/>
          <w:szCs w:val="24"/>
          <w:shd w:val="clear" w:color="auto" w:fill="FDFDFC"/>
        </w:rPr>
        <w:t>)</w:t>
      </w:r>
      <w:r w:rsidRPr="00672080">
        <w:rPr>
          <w:rFonts w:ascii="Arial" w:hAnsi="Arial" w:cs="Arial"/>
          <w:color w:val="000000"/>
          <w:sz w:val="24"/>
          <w:szCs w:val="24"/>
          <w:shd w:val="clear" w:color="auto" w:fill="FDFDFC"/>
        </w:rPr>
        <w:t>. A Guide to the Project Management Body of Knowledge (PMBOK Guide). 5th ed. Newtown Square, Pennsylvania: Project Management Institute.</w:t>
      </w:r>
    </w:p>
    <w:p w14:paraId="7DA66CEC" w14:textId="77777777" w:rsidR="009E3F3B" w:rsidRDefault="00BB1049" w:rsidP="000F0E54">
      <w:pPr>
        <w:spacing w:line="360" w:lineRule="auto"/>
        <w:jc w:val="both"/>
        <w:rPr>
          <w:rFonts w:ascii="Arial" w:hAnsi="Arial" w:cs="Arial"/>
          <w:color w:val="000000"/>
          <w:sz w:val="24"/>
          <w:szCs w:val="24"/>
          <w:shd w:val="clear" w:color="auto" w:fill="FDFDFC"/>
        </w:rPr>
      </w:pPr>
      <w:r w:rsidRPr="00672080">
        <w:rPr>
          <w:rFonts w:ascii="Arial" w:hAnsi="Arial" w:cs="Arial"/>
          <w:color w:val="000000"/>
          <w:sz w:val="24"/>
          <w:szCs w:val="24"/>
          <w:shd w:val="clear" w:color="auto" w:fill="FDFDFC"/>
        </w:rPr>
        <w:t>S</w:t>
      </w:r>
      <w:r w:rsidR="00157CFC" w:rsidRPr="00672080">
        <w:rPr>
          <w:rFonts w:ascii="Arial" w:hAnsi="Arial" w:cs="Arial"/>
          <w:color w:val="000000"/>
          <w:sz w:val="24"/>
          <w:szCs w:val="24"/>
          <w:shd w:val="clear" w:color="auto" w:fill="FDFDFC"/>
        </w:rPr>
        <w:t>imon, P. and Murray-Webster, R.</w:t>
      </w:r>
      <w:r w:rsidRPr="00672080">
        <w:rPr>
          <w:rFonts w:ascii="Arial" w:hAnsi="Arial" w:cs="Arial"/>
          <w:color w:val="000000"/>
          <w:sz w:val="24"/>
          <w:szCs w:val="24"/>
          <w:shd w:val="clear" w:color="auto" w:fill="FDFDFC"/>
        </w:rPr>
        <w:t xml:space="preserve"> </w:t>
      </w:r>
      <w:r w:rsidR="00157CFC" w:rsidRPr="00672080">
        <w:rPr>
          <w:rFonts w:ascii="Arial" w:hAnsi="Arial" w:cs="Arial"/>
          <w:color w:val="000000"/>
          <w:sz w:val="24"/>
          <w:szCs w:val="24"/>
          <w:shd w:val="clear" w:color="auto" w:fill="FDFDFC"/>
        </w:rPr>
        <w:t>(</w:t>
      </w:r>
      <w:r w:rsidRPr="00672080">
        <w:rPr>
          <w:rFonts w:ascii="Arial" w:hAnsi="Arial" w:cs="Arial"/>
          <w:color w:val="000000"/>
          <w:sz w:val="24"/>
          <w:szCs w:val="24"/>
          <w:shd w:val="clear" w:color="auto" w:fill="FDFDFC"/>
        </w:rPr>
        <w:t>2018</w:t>
      </w:r>
      <w:r w:rsidR="00157CFC" w:rsidRPr="00672080">
        <w:rPr>
          <w:rFonts w:ascii="Arial" w:hAnsi="Arial" w:cs="Arial"/>
          <w:color w:val="000000"/>
          <w:sz w:val="24"/>
          <w:szCs w:val="24"/>
          <w:shd w:val="clear" w:color="auto" w:fill="FDFDFC"/>
        </w:rPr>
        <w:t>)</w:t>
      </w:r>
      <w:r w:rsidRPr="00672080">
        <w:rPr>
          <w:rFonts w:ascii="Arial" w:hAnsi="Arial" w:cs="Arial"/>
          <w:color w:val="000000"/>
          <w:sz w:val="24"/>
          <w:szCs w:val="24"/>
          <w:shd w:val="clear" w:color="auto" w:fill="FDFDFC"/>
        </w:rPr>
        <w:t>. Starting Out in Project Management. 3rd ed. Buckinghamshire: Association for Project Management</w:t>
      </w:r>
    </w:p>
    <w:p w14:paraId="67B585D9" w14:textId="68A78501" w:rsidR="00BB1049" w:rsidRPr="00672080" w:rsidRDefault="00BB1049" w:rsidP="000F0E54">
      <w:pPr>
        <w:spacing w:line="360" w:lineRule="auto"/>
        <w:rPr>
          <w:rFonts w:ascii="Arial" w:hAnsi="Arial" w:cs="Arial"/>
          <w:color w:val="000000"/>
          <w:sz w:val="24"/>
          <w:szCs w:val="24"/>
          <w:shd w:val="clear" w:color="auto" w:fill="FDFDFC"/>
        </w:rPr>
      </w:pPr>
      <w:r w:rsidRPr="00672080">
        <w:rPr>
          <w:rFonts w:ascii="Arial" w:hAnsi="Arial" w:cs="Arial"/>
          <w:color w:val="000000"/>
          <w:sz w:val="24"/>
          <w:szCs w:val="24"/>
          <w:shd w:val="clear" w:color="auto" w:fill="FDFDFC"/>
        </w:rPr>
        <w:t>Singh, T. (2025). Project Charter_ Nikhil</w:t>
      </w:r>
      <w:r w:rsidR="00405E00">
        <w:rPr>
          <w:rFonts w:ascii="Arial" w:hAnsi="Arial" w:cs="Arial"/>
          <w:color w:val="000000"/>
          <w:sz w:val="24"/>
          <w:szCs w:val="24"/>
          <w:shd w:val="clear" w:color="auto" w:fill="FDFDFC"/>
        </w:rPr>
        <w:t>,</w:t>
      </w:r>
      <w:r w:rsidRPr="00672080">
        <w:rPr>
          <w:rFonts w:ascii="Arial" w:hAnsi="Arial" w:cs="Arial"/>
          <w:color w:val="000000"/>
          <w:sz w:val="24"/>
          <w:szCs w:val="24"/>
          <w:shd w:val="clear" w:color="auto" w:fill="FDFDFC"/>
        </w:rPr>
        <w:t xml:space="preserve"> Scribd. Available at: </w:t>
      </w:r>
      <w:hyperlink r:id="rId17" w:tgtFrame="_blank" w:history="1">
        <w:r w:rsidRPr="00672080">
          <w:rPr>
            <w:rStyle w:val="Hyperlink"/>
            <w:rFonts w:ascii="Arial" w:hAnsi="Arial" w:cs="Arial"/>
            <w:color w:val="00008B"/>
            <w:sz w:val="24"/>
            <w:szCs w:val="24"/>
            <w:shd w:val="clear" w:color="auto" w:fill="FDFDFC"/>
          </w:rPr>
          <w:t>https://www.scribd.com/document/465671576/Project-Charter-Nikhil</w:t>
        </w:r>
      </w:hyperlink>
      <w:r w:rsidRPr="00672080">
        <w:rPr>
          <w:rFonts w:ascii="Arial" w:hAnsi="Arial" w:cs="Arial"/>
          <w:color w:val="000000"/>
          <w:sz w:val="24"/>
          <w:szCs w:val="24"/>
          <w:shd w:val="clear" w:color="auto" w:fill="FDFDFC"/>
        </w:rPr>
        <w:t>.</w:t>
      </w:r>
    </w:p>
    <w:p w14:paraId="39DCC866" w14:textId="77777777" w:rsidR="00BB1049" w:rsidRPr="00672080" w:rsidRDefault="00BB1049" w:rsidP="000F0E54">
      <w:pPr>
        <w:pStyle w:val="NormalWeb"/>
        <w:spacing w:before="0" w:beforeAutospacing="0" w:after="240" w:afterAutospacing="0" w:line="360" w:lineRule="auto"/>
        <w:rPr>
          <w:rFonts w:ascii="Arial" w:hAnsi="Arial" w:cs="Arial"/>
        </w:rPr>
      </w:pPr>
      <w:r w:rsidRPr="00672080">
        <w:rPr>
          <w:rFonts w:ascii="Arial" w:hAnsi="Arial" w:cs="Arial"/>
        </w:rPr>
        <w:t xml:space="preserve">Vanja Vejzagić and Schmidt, P. (2021). Environmental Investments in Hotel Budgets: A Case Study on Croatian Hotels. </w:t>
      </w:r>
      <w:r w:rsidRPr="00672080">
        <w:rPr>
          <w:rFonts w:ascii="Arial" w:hAnsi="Arial" w:cs="Arial"/>
          <w:i/>
          <w:iCs/>
        </w:rPr>
        <w:t>Contributions to economics</w:t>
      </w:r>
      <w:r w:rsidRPr="00672080">
        <w:rPr>
          <w:rFonts w:ascii="Arial" w:hAnsi="Arial" w:cs="Arial"/>
        </w:rPr>
        <w:t>, pp.161–176. doi:https://doi.org/10.1007/978-3-030-74632-2_11.</w:t>
      </w:r>
    </w:p>
    <w:p w14:paraId="6600C07A" w14:textId="77777777" w:rsidR="00326512" w:rsidRPr="00672080" w:rsidRDefault="00326512" w:rsidP="00672080">
      <w:pPr>
        <w:pStyle w:val="NormalWeb"/>
        <w:spacing w:before="0" w:beforeAutospacing="0" w:after="240" w:afterAutospacing="0" w:line="360" w:lineRule="auto"/>
        <w:ind w:left="720" w:hanging="720"/>
        <w:jc w:val="both"/>
        <w:rPr>
          <w:rFonts w:ascii="Arial" w:hAnsi="Arial" w:cs="Arial"/>
        </w:rPr>
      </w:pPr>
    </w:p>
    <w:sectPr w:rsidR="00326512" w:rsidRPr="00672080" w:rsidSect="000A3582">
      <w:footerReference w:type="default" r:id="rId1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3BDD6" w14:textId="77777777" w:rsidR="00A73AF1" w:rsidRDefault="00A73AF1" w:rsidP="003E0A46">
      <w:pPr>
        <w:spacing w:after="0" w:line="240" w:lineRule="auto"/>
      </w:pPr>
      <w:r>
        <w:separator/>
      </w:r>
    </w:p>
  </w:endnote>
  <w:endnote w:type="continuationSeparator" w:id="0">
    <w:p w14:paraId="0AAD59B6" w14:textId="77777777" w:rsidR="00A73AF1" w:rsidRDefault="00A73AF1" w:rsidP="003E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46940"/>
      <w:docPartObj>
        <w:docPartGallery w:val="Page Numbers (Bottom of Page)"/>
        <w:docPartUnique/>
      </w:docPartObj>
    </w:sdtPr>
    <w:sdtEndPr>
      <w:rPr>
        <w:noProof/>
      </w:rPr>
    </w:sdtEndPr>
    <w:sdtContent>
      <w:p w14:paraId="2D272E18" w14:textId="77777777" w:rsidR="003E0A46" w:rsidRDefault="003E0A46">
        <w:pPr>
          <w:pStyle w:val="Footer"/>
          <w:jc w:val="center"/>
        </w:pPr>
        <w:r>
          <w:fldChar w:fldCharType="begin"/>
        </w:r>
        <w:r>
          <w:instrText xml:space="preserve"> PAGE   \* MERGEFORMAT </w:instrText>
        </w:r>
        <w:r>
          <w:fldChar w:fldCharType="separate"/>
        </w:r>
        <w:r w:rsidR="00157CFC">
          <w:rPr>
            <w:noProof/>
          </w:rPr>
          <w:t>14</w:t>
        </w:r>
        <w:r>
          <w:rPr>
            <w:noProof/>
          </w:rPr>
          <w:fldChar w:fldCharType="end"/>
        </w:r>
      </w:p>
    </w:sdtContent>
  </w:sdt>
  <w:p w14:paraId="5320299B" w14:textId="77777777" w:rsidR="003E0A46" w:rsidRDefault="003E0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6BF87" w14:textId="77777777" w:rsidR="00A73AF1" w:rsidRDefault="00A73AF1" w:rsidP="003E0A46">
      <w:pPr>
        <w:spacing w:after="0" w:line="240" w:lineRule="auto"/>
      </w:pPr>
      <w:r>
        <w:separator/>
      </w:r>
    </w:p>
  </w:footnote>
  <w:footnote w:type="continuationSeparator" w:id="0">
    <w:p w14:paraId="3B1E9B0E" w14:textId="77777777" w:rsidR="00A73AF1" w:rsidRDefault="00A73AF1" w:rsidP="003E0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C517D8"/>
    <w:multiLevelType w:val="hybridMultilevel"/>
    <w:tmpl w:val="E8F6A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714A9D"/>
    <w:multiLevelType w:val="hybridMultilevel"/>
    <w:tmpl w:val="75AA9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CD2C7F"/>
    <w:multiLevelType w:val="hybridMultilevel"/>
    <w:tmpl w:val="9F643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E190C"/>
    <w:multiLevelType w:val="hybridMultilevel"/>
    <w:tmpl w:val="3E4A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8204D"/>
    <w:multiLevelType w:val="hybridMultilevel"/>
    <w:tmpl w:val="D60A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370264"/>
    <w:multiLevelType w:val="hybridMultilevel"/>
    <w:tmpl w:val="CC56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253DF8"/>
    <w:multiLevelType w:val="multilevel"/>
    <w:tmpl w:val="0BAAE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530383"/>
    <w:multiLevelType w:val="hybridMultilevel"/>
    <w:tmpl w:val="CB82F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734289"/>
    <w:multiLevelType w:val="hybridMultilevel"/>
    <w:tmpl w:val="919EE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929E8"/>
    <w:multiLevelType w:val="hybridMultilevel"/>
    <w:tmpl w:val="B5D4F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DF66F3"/>
    <w:multiLevelType w:val="hybridMultilevel"/>
    <w:tmpl w:val="70F4A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E57597"/>
    <w:multiLevelType w:val="hybridMultilevel"/>
    <w:tmpl w:val="C534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B777E7"/>
    <w:multiLevelType w:val="multilevel"/>
    <w:tmpl w:val="573024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D53E66"/>
    <w:multiLevelType w:val="multilevel"/>
    <w:tmpl w:val="30F0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764FA8"/>
    <w:multiLevelType w:val="multilevel"/>
    <w:tmpl w:val="462EC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F64FCA"/>
    <w:multiLevelType w:val="hybridMultilevel"/>
    <w:tmpl w:val="96A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C97CED"/>
    <w:multiLevelType w:val="multilevel"/>
    <w:tmpl w:val="C464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AF7FAB"/>
    <w:multiLevelType w:val="multilevel"/>
    <w:tmpl w:val="4476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6357877">
    <w:abstractNumId w:val="8"/>
  </w:num>
  <w:num w:numId="2" w16cid:durableId="89202499">
    <w:abstractNumId w:val="6"/>
  </w:num>
  <w:num w:numId="3" w16cid:durableId="2124108364">
    <w:abstractNumId w:val="5"/>
  </w:num>
  <w:num w:numId="4" w16cid:durableId="1958412831">
    <w:abstractNumId w:val="4"/>
  </w:num>
  <w:num w:numId="5" w16cid:durableId="1451243992">
    <w:abstractNumId w:val="7"/>
  </w:num>
  <w:num w:numId="6" w16cid:durableId="837963475">
    <w:abstractNumId w:val="3"/>
  </w:num>
  <w:num w:numId="7" w16cid:durableId="2010985758">
    <w:abstractNumId w:val="2"/>
  </w:num>
  <w:num w:numId="8" w16cid:durableId="1224753311">
    <w:abstractNumId w:val="1"/>
  </w:num>
  <w:num w:numId="9" w16cid:durableId="849291534">
    <w:abstractNumId w:val="0"/>
  </w:num>
  <w:num w:numId="10" w16cid:durableId="1419672061">
    <w:abstractNumId w:val="23"/>
  </w:num>
  <w:num w:numId="11" w16cid:durableId="1081024921">
    <w:abstractNumId w:val="22"/>
  </w:num>
  <w:num w:numId="12" w16cid:durableId="1851068347">
    <w:abstractNumId w:val="26"/>
  </w:num>
  <w:num w:numId="13" w16cid:durableId="31734395">
    <w:abstractNumId w:val="15"/>
  </w:num>
  <w:num w:numId="14" w16cid:durableId="1125389733">
    <w:abstractNumId w:val="21"/>
  </w:num>
  <w:num w:numId="15" w16cid:durableId="448402200">
    <w:abstractNumId w:val="25"/>
  </w:num>
  <w:num w:numId="16" w16cid:durableId="242300189">
    <w:abstractNumId w:val="16"/>
  </w:num>
  <w:num w:numId="17" w16cid:durableId="230502110">
    <w:abstractNumId w:val="20"/>
  </w:num>
  <w:num w:numId="18" w16cid:durableId="740755463">
    <w:abstractNumId w:val="11"/>
  </w:num>
  <w:num w:numId="19" w16cid:durableId="1311708432">
    <w:abstractNumId w:val="12"/>
  </w:num>
  <w:num w:numId="20" w16cid:durableId="922879620">
    <w:abstractNumId w:val="13"/>
  </w:num>
  <w:num w:numId="21" w16cid:durableId="976446573">
    <w:abstractNumId w:val="10"/>
  </w:num>
  <w:num w:numId="22" w16cid:durableId="188375875">
    <w:abstractNumId w:val="18"/>
  </w:num>
  <w:num w:numId="23" w16cid:durableId="601643519">
    <w:abstractNumId w:val="24"/>
  </w:num>
  <w:num w:numId="24" w16cid:durableId="2020814396">
    <w:abstractNumId w:val="17"/>
  </w:num>
  <w:num w:numId="25" w16cid:durableId="371803882">
    <w:abstractNumId w:val="9"/>
  </w:num>
  <w:num w:numId="26" w16cid:durableId="680204541">
    <w:abstractNumId w:val="14"/>
  </w:num>
  <w:num w:numId="27" w16cid:durableId="90218100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e1NDS1MLQ0s7QwNTdW0lEKTi0uzszPAymwrAUAmw1ZiywAAAA="/>
  </w:docVars>
  <w:rsids>
    <w:rsidRoot w:val="00B47730"/>
    <w:rsid w:val="000072C1"/>
    <w:rsid w:val="0001394D"/>
    <w:rsid w:val="00027042"/>
    <w:rsid w:val="00034616"/>
    <w:rsid w:val="0006063C"/>
    <w:rsid w:val="000A3582"/>
    <w:rsid w:val="000F0E54"/>
    <w:rsid w:val="0015074B"/>
    <w:rsid w:val="00157CFC"/>
    <w:rsid w:val="00194360"/>
    <w:rsid w:val="001C6D12"/>
    <w:rsid w:val="00245D19"/>
    <w:rsid w:val="0029639D"/>
    <w:rsid w:val="00326512"/>
    <w:rsid w:val="00326F90"/>
    <w:rsid w:val="00336F43"/>
    <w:rsid w:val="00392E86"/>
    <w:rsid w:val="003A2E17"/>
    <w:rsid w:val="003E0A46"/>
    <w:rsid w:val="00405E00"/>
    <w:rsid w:val="004668CD"/>
    <w:rsid w:val="004967CA"/>
    <w:rsid w:val="004B2DB1"/>
    <w:rsid w:val="00516709"/>
    <w:rsid w:val="0053777D"/>
    <w:rsid w:val="005C5FFA"/>
    <w:rsid w:val="005D53A4"/>
    <w:rsid w:val="005D5FE4"/>
    <w:rsid w:val="00672080"/>
    <w:rsid w:val="0067244E"/>
    <w:rsid w:val="00691CA9"/>
    <w:rsid w:val="00755FAD"/>
    <w:rsid w:val="00773CDF"/>
    <w:rsid w:val="007D2692"/>
    <w:rsid w:val="007D6947"/>
    <w:rsid w:val="008822E1"/>
    <w:rsid w:val="00914E65"/>
    <w:rsid w:val="0096464E"/>
    <w:rsid w:val="009E3F3B"/>
    <w:rsid w:val="009F2F09"/>
    <w:rsid w:val="00A73AF1"/>
    <w:rsid w:val="00A95196"/>
    <w:rsid w:val="00AA1D8D"/>
    <w:rsid w:val="00AA5E6F"/>
    <w:rsid w:val="00AC2803"/>
    <w:rsid w:val="00AF22D3"/>
    <w:rsid w:val="00B47730"/>
    <w:rsid w:val="00B5334A"/>
    <w:rsid w:val="00B81781"/>
    <w:rsid w:val="00B92BC4"/>
    <w:rsid w:val="00BB1049"/>
    <w:rsid w:val="00BD44F0"/>
    <w:rsid w:val="00C01CAF"/>
    <w:rsid w:val="00C21834"/>
    <w:rsid w:val="00C34324"/>
    <w:rsid w:val="00C3521F"/>
    <w:rsid w:val="00C55580"/>
    <w:rsid w:val="00CB0664"/>
    <w:rsid w:val="00D3776B"/>
    <w:rsid w:val="00D50871"/>
    <w:rsid w:val="00DE3F26"/>
    <w:rsid w:val="00E17556"/>
    <w:rsid w:val="00E26B45"/>
    <w:rsid w:val="00E556BB"/>
    <w:rsid w:val="00E6445A"/>
    <w:rsid w:val="00E71117"/>
    <w:rsid w:val="00EE3A64"/>
    <w:rsid w:val="00EF61FA"/>
    <w:rsid w:val="00F60049"/>
    <w:rsid w:val="00F729AE"/>
    <w:rsid w:val="00F97D0F"/>
    <w:rsid w:val="00FB00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0BB777"/>
  <w14:defaultImageDpi w14:val="300"/>
  <w15:docId w15:val="{04D9BAA9-A1A6-4290-9B26-B95403DD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218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1834"/>
    <w:rPr>
      <w:color w:val="0000FF" w:themeColor="hyperlink"/>
      <w:u w:val="single"/>
    </w:rPr>
  </w:style>
  <w:style w:type="table" w:styleId="PlainTable2">
    <w:name w:val="Plain Table 2"/>
    <w:basedOn w:val="TableNormal"/>
    <w:uiPriority w:val="99"/>
    <w:rsid w:val="000270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99"/>
    <w:rsid w:val="000270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3E0A46"/>
    <w:pPr>
      <w:spacing w:after="100"/>
    </w:pPr>
  </w:style>
  <w:style w:type="paragraph" w:styleId="TableofFigures">
    <w:name w:val="table of figures"/>
    <w:basedOn w:val="Normal"/>
    <w:next w:val="Normal"/>
    <w:uiPriority w:val="99"/>
    <w:unhideWhenUsed/>
    <w:rsid w:val="003E0A46"/>
    <w:pPr>
      <w:spacing w:after="0"/>
    </w:pPr>
  </w:style>
  <w:style w:type="character" w:customStyle="1" w:styleId="object">
    <w:name w:val="object"/>
    <w:basedOn w:val="DefaultParagraphFont"/>
    <w:rsid w:val="00BB1049"/>
  </w:style>
  <w:style w:type="character" w:customStyle="1" w:styleId="NoSpacingChar">
    <w:name w:val="No Spacing Char"/>
    <w:basedOn w:val="DefaultParagraphFont"/>
    <w:link w:val="NoSpacing"/>
    <w:uiPriority w:val="1"/>
    <w:rsid w:val="000A3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09739">
      <w:bodyDiv w:val="1"/>
      <w:marLeft w:val="0"/>
      <w:marRight w:val="0"/>
      <w:marTop w:val="0"/>
      <w:marBottom w:val="0"/>
      <w:divBdr>
        <w:top w:val="none" w:sz="0" w:space="0" w:color="auto"/>
        <w:left w:val="none" w:sz="0" w:space="0" w:color="auto"/>
        <w:bottom w:val="none" w:sz="0" w:space="0" w:color="auto"/>
        <w:right w:val="none" w:sz="0" w:space="0" w:color="auto"/>
      </w:divBdr>
      <w:divsChild>
        <w:div w:id="1942224966">
          <w:marLeft w:val="0"/>
          <w:marRight w:val="0"/>
          <w:marTop w:val="0"/>
          <w:marBottom w:val="0"/>
          <w:divBdr>
            <w:top w:val="none" w:sz="0" w:space="0" w:color="auto"/>
            <w:left w:val="none" w:sz="0" w:space="0" w:color="auto"/>
            <w:bottom w:val="none" w:sz="0" w:space="0" w:color="auto"/>
            <w:right w:val="none" w:sz="0" w:space="0" w:color="auto"/>
          </w:divBdr>
          <w:divsChild>
            <w:div w:id="493036076">
              <w:marLeft w:val="0"/>
              <w:marRight w:val="0"/>
              <w:marTop w:val="0"/>
              <w:marBottom w:val="0"/>
              <w:divBdr>
                <w:top w:val="none" w:sz="0" w:space="0" w:color="auto"/>
                <w:left w:val="none" w:sz="0" w:space="0" w:color="auto"/>
                <w:bottom w:val="none" w:sz="0" w:space="0" w:color="auto"/>
                <w:right w:val="none" w:sz="0" w:space="0" w:color="auto"/>
              </w:divBdr>
              <w:divsChild>
                <w:div w:id="1586451603">
                  <w:marLeft w:val="0"/>
                  <w:marRight w:val="0"/>
                  <w:marTop w:val="0"/>
                  <w:marBottom w:val="0"/>
                  <w:divBdr>
                    <w:top w:val="none" w:sz="0" w:space="0" w:color="auto"/>
                    <w:left w:val="none" w:sz="0" w:space="0" w:color="auto"/>
                    <w:bottom w:val="none" w:sz="0" w:space="0" w:color="auto"/>
                    <w:right w:val="none" w:sz="0" w:space="0" w:color="auto"/>
                  </w:divBdr>
                  <w:divsChild>
                    <w:div w:id="663431927">
                      <w:marLeft w:val="0"/>
                      <w:marRight w:val="0"/>
                      <w:marTop w:val="0"/>
                      <w:marBottom w:val="0"/>
                      <w:divBdr>
                        <w:top w:val="none" w:sz="0" w:space="0" w:color="auto"/>
                        <w:left w:val="none" w:sz="0" w:space="0" w:color="auto"/>
                        <w:bottom w:val="none" w:sz="0" w:space="0" w:color="auto"/>
                        <w:right w:val="none" w:sz="0" w:space="0" w:color="auto"/>
                      </w:divBdr>
                      <w:divsChild>
                        <w:div w:id="1819493662">
                          <w:marLeft w:val="0"/>
                          <w:marRight w:val="0"/>
                          <w:marTop w:val="0"/>
                          <w:marBottom w:val="0"/>
                          <w:divBdr>
                            <w:top w:val="none" w:sz="0" w:space="0" w:color="auto"/>
                            <w:left w:val="none" w:sz="0" w:space="0" w:color="auto"/>
                            <w:bottom w:val="none" w:sz="0" w:space="0" w:color="auto"/>
                            <w:right w:val="none" w:sz="0" w:space="0" w:color="auto"/>
                          </w:divBdr>
                          <w:divsChild>
                            <w:div w:id="123863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126519">
      <w:bodyDiv w:val="1"/>
      <w:marLeft w:val="0"/>
      <w:marRight w:val="0"/>
      <w:marTop w:val="0"/>
      <w:marBottom w:val="0"/>
      <w:divBdr>
        <w:top w:val="none" w:sz="0" w:space="0" w:color="auto"/>
        <w:left w:val="none" w:sz="0" w:space="0" w:color="auto"/>
        <w:bottom w:val="none" w:sz="0" w:space="0" w:color="auto"/>
        <w:right w:val="none" w:sz="0" w:space="0" w:color="auto"/>
      </w:divBdr>
      <w:divsChild>
        <w:div w:id="129323945">
          <w:marLeft w:val="0"/>
          <w:marRight w:val="0"/>
          <w:marTop w:val="0"/>
          <w:marBottom w:val="0"/>
          <w:divBdr>
            <w:top w:val="none" w:sz="0" w:space="0" w:color="auto"/>
            <w:left w:val="none" w:sz="0" w:space="0" w:color="auto"/>
            <w:bottom w:val="none" w:sz="0" w:space="0" w:color="auto"/>
            <w:right w:val="none" w:sz="0" w:space="0" w:color="auto"/>
          </w:divBdr>
          <w:divsChild>
            <w:div w:id="454299292">
              <w:marLeft w:val="0"/>
              <w:marRight w:val="0"/>
              <w:marTop w:val="0"/>
              <w:marBottom w:val="0"/>
              <w:divBdr>
                <w:top w:val="none" w:sz="0" w:space="0" w:color="auto"/>
                <w:left w:val="none" w:sz="0" w:space="0" w:color="auto"/>
                <w:bottom w:val="none" w:sz="0" w:space="0" w:color="auto"/>
                <w:right w:val="none" w:sz="0" w:space="0" w:color="auto"/>
              </w:divBdr>
              <w:divsChild>
                <w:div w:id="1817258835">
                  <w:marLeft w:val="0"/>
                  <w:marRight w:val="0"/>
                  <w:marTop w:val="0"/>
                  <w:marBottom w:val="0"/>
                  <w:divBdr>
                    <w:top w:val="none" w:sz="0" w:space="0" w:color="auto"/>
                    <w:left w:val="none" w:sz="0" w:space="0" w:color="auto"/>
                    <w:bottom w:val="none" w:sz="0" w:space="0" w:color="auto"/>
                    <w:right w:val="none" w:sz="0" w:space="0" w:color="auto"/>
                  </w:divBdr>
                  <w:divsChild>
                    <w:div w:id="1484001858">
                      <w:marLeft w:val="0"/>
                      <w:marRight w:val="0"/>
                      <w:marTop w:val="0"/>
                      <w:marBottom w:val="0"/>
                      <w:divBdr>
                        <w:top w:val="none" w:sz="0" w:space="0" w:color="auto"/>
                        <w:left w:val="none" w:sz="0" w:space="0" w:color="auto"/>
                        <w:bottom w:val="none" w:sz="0" w:space="0" w:color="auto"/>
                        <w:right w:val="none" w:sz="0" w:space="0" w:color="auto"/>
                      </w:divBdr>
                      <w:divsChild>
                        <w:div w:id="1380786651">
                          <w:marLeft w:val="0"/>
                          <w:marRight w:val="0"/>
                          <w:marTop w:val="0"/>
                          <w:marBottom w:val="0"/>
                          <w:divBdr>
                            <w:top w:val="none" w:sz="0" w:space="0" w:color="auto"/>
                            <w:left w:val="none" w:sz="0" w:space="0" w:color="auto"/>
                            <w:bottom w:val="none" w:sz="0" w:space="0" w:color="auto"/>
                            <w:right w:val="none" w:sz="0" w:space="0" w:color="auto"/>
                          </w:divBdr>
                          <w:divsChild>
                            <w:div w:id="9802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273788">
      <w:bodyDiv w:val="1"/>
      <w:marLeft w:val="0"/>
      <w:marRight w:val="0"/>
      <w:marTop w:val="0"/>
      <w:marBottom w:val="0"/>
      <w:divBdr>
        <w:top w:val="none" w:sz="0" w:space="0" w:color="auto"/>
        <w:left w:val="none" w:sz="0" w:space="0" w:color="auto"/>
        <w:bottom w:val="none" w:sz="0" w:space="0" w:color="auto"/>
        <w:right w:val="none" w:sz="0" w:space="0" w:color="auto"/>
      </w:divBdr>
    </w:div>
    <w:div w:id="580917241">
      <w:bodyDiv w:val="1"/>
      <w:marLeft w:val="0"/>
      <w:marRight w:val="0"/>
      <w:marTop w:val="0"/>
      <w:marBottom w:val="0"/>
      <w:divBdr>
        <w:top w:val="none" w:sz="0" w:space="0" w:color="auto"/>
        <w:left w:val="none" w:sz="0" w:space="0" w:color="auto"/>
        <w:bottom w:val="none" w:sz="0" w:space="0" w:color="auto"/>
        <w:right w:val="none" w:sz="0" w:space="0" w:color="auto"/>
      </w:divBdr>
    </w:div>
    <w:div w:id="685060563">
      <w:bodyDiv w:val="1"/>
      <w:marLeft w:val="0"/>
      <w:marRight w:val="0"/>
      <w:marTop w:val="0"/>
      <w:marBottom w:val="0"/>
      <w:divBdr>
        <w:top w:val="none" w:sz="0" w:space="0" w:color="auto"/>
        <w:left w:val="none" w:sz="0" w:space="0" w:color="auto"/>
        <w:bottom w:val="none" w:sz="0" w:space="0" w:color="auto"/>
        <w:right w:val="none" w:sz="0" w:space="0" w:color="auto"/>
      </w:divBdr>
    </w:div>
    <w:div w:id="717239659">
      <w:bodyDiv w:val="1"/>
      <w:marLeft w:val="0"/>
      <w:marRight w:val="0"/>
      <w:marTop w:val="0"/>
      <w:marBottom w:val="0"/>
      <w:divBdr>
        <w:top w:val="none" w:sz="0" w:space="0" w:color="auto"/>
        <w:left w:val="none" w:sz="0" w:space="0" w:color="auto"/>
        <w:bottom w:val="none" w:sz="0" w:space="0" w:color="auto"/>
        <w:right w:val="none" w:sz="0" w:space="0" w:color="auto"/>
      </w:divBdr>
      <w:divsChild>
        <w:div w:id="1272739296">
          <w:marLeft w:val="0"/>
          <w:marRight w:val="0"/>
          <w:marTop w:val="0"/>
          <w:marBottom w:val="0"/>
          <w:divBdr>
            <w:top w:val="none" w:sz="0" w:space="0" w:color="auto"/>
            <w:left w:val="none" w:sz="0" w:space="0" w:color="auto"/>
            <w:bottom w:val="none" w:sz="0" w:space="0" w:color="auto"/>
            <w:right w:val="none" w:sz="0" w:space="0" w:color="auto"/>
          </w:divBdr>
          <w:divsChild>
            <w:div w:id="419565221">
              <w:marLeft w:val="0"/>
              <w:marRight w:val="0"/>
              <w:marTop w:val="0"/>
              <w:marBottom w:val="0"/>
              <w:divBdr>
                <w:top w:val="none" w:sz="0" w:space="0" w:color="auto"/>
                <w:left w:val="none" w:sz="0" w:space="0" w:color="auto"/>
                <w:bottom w:val="none" w:sz="0" w:space="0" w:color="auto"/>
                <w:right w:val="none" w:sz="0" w:space="0" w:color="auto"/>
              </w:divBdr>
              <w:divsChild>
                <w:div w:id="1536306336">
                  <w:marLeft w:val="0"/>
                  <w:marRight w:val="0"/>
                  <w:marTop w:val="0"/>
                  <w:marBottom w:val="0"/>
                  <w:divBdr>
                    <w:top w:val="none" w:sz="0" w:space="0" w:color="auto"/>
                    <w:left w:val="none" w:sz="0" w:space="0" w:color="auto"/>
                    <w:bottom w:val="none" w:sz="0" w:space="0" w:color="auto"/>
                    <w:right w:val="none" w:sz="0" w:space="0" w:color="auto"/>
                  </w:divBdr>
                  <w:divsChild>
                    <w:div w:id="925305425">
                      <w:marLeft w:val="0"/>
                      <w:marRight w:val="0"/>
                      <w:marTop w:val="0"/>
                      <w:marBottom w:val="0"/>
                      <w:divBdr>
                        <w:top w:val="none" w:sz="0" w:space="0" w:color="auto"/>
                        <w:left w:val="none" w:sz="0" w:space="0" w:color="auto"/>
                        <w:bottom w:val="none" w:sz="0" w:space="0" w:color="auto"/>
                        <w:right w:val="none" w:sz="0" w:space="0" w:color="auto"/>
                      </w:divBdr>
                      <w:divsChild>
                        <w:div w:id="2063408215">
                          <w:marLeft w:val="0"/>
                          <w:marRight w:val="0"/>
                          <w:marTop w:val="0"/>
                          <w:marBottom w:val="0"/>
                          <w:divBdr>
                            <w:top w:val="none" w:sz="0" w:space="0" w:color="auto"/>
                            <w:left w:val="none" w:sz="0" w:space="0" w:color="auto"/>
                            <w:bottom w:val="none" w:sz="0" w:space="0" w:color="auto"/>
                            <w:right w:val="none" w:sz="0" w:space="0" w:color="auto"/>
                          </w:divBdr>
                          <w:divsChild>
                            <w:div w:id="8560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87229">
      <w:bodyDiv w:val="1"/>
      <w:marLeft w:val="0"/>
      <w:marRight w:val="0"/>
      <w:marTop w:val="0"/>
      <w:marBottom w:val="0"/>
      <w:divBdr>
        <w:top w:val="none" w:sz="0" w:space="0" w:color="auto"/>
        <w:left w:val="none" w:sz="0" w:space="0" w:color="auto"/>
        <w:bottom w:val="none" w:sz="0" w:space="0" w:color="auto"/>
        <w:right w:val="none" w:sz="0" w:space="0" w:color="auto"/>
      </w:divBdr>
    </w:div>
    <w:div w:id="941034825">
      <w:bodyDiv w:val="1"/>
      <w:marLeft w:val="0"/>
      <w:marRight w:val="0"/>
      <w:marTop w:val="0"/>
      <w:marBottom w:val="0"/>
      <w:divBdr>
        <w:top w:val="none" w:sz="0" w:space="0" w:color="auto"/>
        <w:left w:val="none" w:sz="0" w:space="0" w:color="auto"/>
        <w:bottom w:val="none" w:sz="0" w:space="0" w:color="auto"/>
        <w:right w:val="none" w:sz="0" w:space="0" w:color="auto"/>
      </w:divBdr>
    </w:div>
    <w:div w:id="946426035">
      <w:bodyDiv w:val="1"/>
      <w:marLeft w:val="0"/>
      <w:marRight w:val="0"/>
      <w:marTop w:val="0"/>
      <w:marBottom w:val="0"/>
      <w:divBdr>
        <w:top w:val="none" w:sz="0" w:space="0" w:color="auto"/>
        <w:left w:val="none" w:sz="0" w:space="0" w:color="auto"/>
        <w:bottom w:val="none" w:sz="0" w:space="0" w:color="auto"/>
        <w:right w:val="none" w:sz="0" w:space="0" w:color="auto"/>
      </w:divBdr>
    </w:div>
    <w:div w:id="1131941073">
      <w:bodyDiv w:val="1"/>
      <w:marLeft w:val="0"/>
      <w:marRight w:val="0"/>
      <w:marTop w:val="0"/>
      <w:marBottom w:val="0"/>
      <w:divBdr>
        <w:top w:val="none" w:sz="0" w:space="0" w:color="auto"/>
        <w:left w:val="none" w:sz="0" w:space="0" w:color="auto"/>
        <w:bottom w:val="none" w:sz="0" w:space="0" w:color="auto"/>
        <w:right w:val="none" w:sz="0" w:space="0" w:color="auto"/>
      </w:divBdr>
      <w:divsChild>
        <w:div w:id="498159450">
          <w:marLeft w:val="0"/>
          <w:marRight w:val="0"/>
          <w:marTop w:val="0"/>
          <w:marBottom w:val="0"/>
          <w:divBdr>
            <w:top w:val="none" w:sz="0" w:space="0" w:color="auto"/>
            <w:left w:val="none" w:sz="0" w:space="0" w:color="auto"/>
            <w:bottom w:val="none" w:sz="0" w:space="0" w:color="auto"/>
            <w:right w:val="none" w:sz="0" w:space="0" w:color="auto"/>
          </w:divBdr>
          <w:divsChild>
            <w:div w:id="246889540">
              <w:marLeft w:val="0"/>
              <w:marRight w:val="0"/>
              <w:marTop w:val="0"/>
              <w:marBottom w:val="0"/>
              <w:divBdr>
                <w:top w:val="none" w:sz="0" w:space="0" w:color="auto"/>
                <w:left w:val="none" w:sz="0" w:space="0" w:color="auto"/>
                <w:bottom w:val="none" w:sz="0" w:space="0" w:color="auto"/>
                <w:right w:val="none" w:sz="0" w:space="0" w:color="auto"/>
              </w:divBdr>
            </w:div>
          </w:divsChild>
        </w:div>
        <w:div w:id="1203136146">
          <w:marLeft w:val="0"/>
          <w:marRight w:val="0"/>
          <w:marTop w:val="0"/>
          <w:marBottom w:val="0"/>
          <w:divBdr>
            <w:top w:val="none" w:sz="0" w:space="0" w:color="auto"/>
            <w:left w:val="none" w:sz="0" w:space="0" w:color="auto"/>
            <w:bottom w:val="none" w:sz="0" w:space="0" w:color="auto"/>
            <w:right w:val="none" w:sz="0" w:space="0" w:color="auto"/>
          </w:divBdr>
          <w:divsChild>
            <w:div w:id="119034494">
              <w:marLeft w:val="0"/>
              <w:marRight w:val="0"/>
              <w:marTop w:val="0"/>
              <w:marBottom w:val="0"/>
              <w:divBdr>
                <w:top w:val="none" w:sz="0" w:space="0" w:color="auto"/>
                <w:left w:val="none" w:sz="0" w:space="0" w:color="auto"/>
                <w:bottom w:val="none" w:sz="0" w:space="0" w:color="auto"/>
                <w:right w:val="none" w:sz="0" w:space="0" w:color="auto"/>
              </w:divBdr>
            </w:div>
          </w:divsChild>
        </w:div>
        <w:div w:id="1465465599">
          <w:marLeft w:val="0"/>
          <w:marRight w:val="0"/>
          <w:marTop w:val="0"/>
          <w:marBottom w:val="0"/>
          <w:divBdr>
            <w:top w:val="none" w:sz="0" w:space="0" w:color="auto"/>
            <w:left w:val="none" w:sz="0" w:space="0" w:color="auto"/>
            <w:bottom w:val="none" w:sz="0" w:space="0" w:color="auto"/>
            <w:right w:val="none" w:sz="0" w:space="0" w:color="auto"/>
          </w:divBdr>
          <w:divsChild>
            <w:div w:id="1754280225">
              <w:marLeft w:val="0"/>
              <w:marRight w:val="0"/>
              <w:marTop w:val="0"/>
              <w:marBottom w:val="0"/>
              <w:divBdr>
                <w:top w:val="none" w:sz="0" w:space="0" w:color="auto"/>
                <w:left w:val="none" w:sz="0" w:space="0" w:color="auto"/>
                <w:bottom w:val="none" w:sz="0" w:space="0" w:color="auto"/>
                <w:right w:val="none" w:sz="0" w:space="0" w:color="auto"/>
              </w:divBdr>
            </w:div>
          </w:divsChild>
        </w:div>
        <w:div w:id="1526095754">
          <w:marLeft w:val="0"/>
          <w:marRight w:val="0"/>
          <w:marTop w:val="0"/>
          <w:marBottom w:val="0"/>
          <w:divBdr>
            <w:top w:val="none" w:sz="0" w:space="0" w:color="auto"/>
            <w:left w:val="none" w:sz="0" w:space="0" w:color="auto"/>
            <w:bottom w:val="none" w:sz="0" w:space="0" w:color="auto"/>
            <w:right w:val="none" w:sz="0" w:space="0" w:color="auto"/>
          </w:divBdr>
          <w:divsChild>
            <w:div w:id="517357488">
              <w:marLeft w:val="0"/>
              <w:marRight w:val="0"/>
              <w:marTop w:val="0"/>
              <w:marBottom w:val="0"/>
              <w:divBdr>
                <w:top w:val="none" w:sz="0" w:space="0" w:color="auto"/>
                <w:left w:val="none" w:sz="0" w:space="0" w:color="auto"/>
                <w:bottom w:val="none" w:sz="0" w:space="0" w:color="auto"/>
                <w:right w:val="none" w:sz="0" w:space="0" w:color="auto"/>
              </w:divBdr>
            </w:div>
          </w:divsChild>
        </w:div>
        <w:div w:id="1831865425">
          <w:marLeft w:val="0"/>
          <w:marRight w:val="0"/>
          <w:marTop w:val="0"/>
          <w:marBottom w:val="0"/>
          <w:divBdr>
            <w:top w:val="none" w:sz="0" w:space="0" w:color="auto"/>
            <w:left w:val="none" w:sz="0" w:space="0" w:color="auto"/>
            <w:bottom w:val="none" w:sz="0" w:space="0" w:color="auto"/>
            <w:right w:val="none" w:sz="0" w:space="0" w:color="auto"/>
          </w:divBdr>
          <w:divsChild>
            <w:div w:id="134670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104046">
      <w:bodyDiv w:val="1"/>
      <w:marLeft w:val="0"/>
      <w:marRight w:val="0"/>
      <w:marTop w:val="0"/>
      <w:marBottom w:val="0"/>
      <w:divBdr>
        <w:top w:val="none" w:sz="0" w:space="0" w:color="auto"/>
        <w:left w:val="none" w:sz="0" w:space="0" w:color="auto"/>
        <w:bottom w:val="none" w:sz="0" w:space="0" w:color="auto"/>
        <w:right w:val="none" w:sz="0" w:space="0" w:color="auto"/>
      </w:divBdr>
    </w:div>
    <w:div w:id="1212574835">
      <w:bodyDiv w:val="1"/>
      <w:marLeft w:val="0"/>
      <w:marRight w:val="0"/>
      <w:marTop w:val="0"/>
      <w:marBottom w:val="0"/>
      <w:divBdr>
        <w:top w:val="none" w:sz="0" w:space="0" w:color="auto"/>
        <w:left w:val="none" w:sz="0" w:space="0" w:color="auto"/>
        <w:bottom w:val="none" w:sz="0" w:space="0" w:color="auto"/>
        <w:right w:val="none" w:sz="0" w:space="0" w:color="auto"/>
      </w:divBdr>
    </w:div>
    <w:div w:id="1359235002">
      <w:bodyDiv w:val="1"/>
      <w:marLeft w:val="0"/>
      <w:marRight w:val="0"/>
      <w:marTop w:val="0"/>
      <w:marBottom w:val="0"/>
      <w:divBdr>
        <w:top w:val="none" w:sz="0" w:space="0" w:color="auto"/>
        <w:left w:val="none" w:sz="0" w:space="0" w:color="auto"/>
        <w:bottom w:val="none" w:sz="0" w:space="0" w:color="auto"/>
        <w:right w:val="none" w:sz="0" w:space="0" w:color="auto"/>
      </w:divBdr>
    </w:div>
    <w:div w:id="1407872185">
      <w:bodyDiv w:val="1"/>
      <w:marLeft w:val="0"/>
      <w:marRight w:val="0"/>
      <w:marTop w:val="0"/>
      <w:marBottom w:val="0"/>
      <w:divBdr>
        <w:top w:val="none" w:sz="0" w:space="0" w:color="auto"/>
        <w:left w:val="none" w:sz="0" w:space="0" w:color="auto"/>
        <w:bottom w:val="none" w:sz="0" w:space="0" w:color="auto"/>
        <w:right w:val="none" w:sz="0" w:space="0" w:color="auto"/>
      </w:divBdr>
    </w:div>
    <w:div w:id="1415282206">
      <w:bodyDiv w:val="1"/>
      <w:marLeft w:val="0"/>
      <w:marRight w:val="0"/>
      <w:marTop w:val="0"/>
      <w:marBottom w:val="0"/>
      <w:divBdr>
        <w:top w:val="none" w:sz="0" w:space="0" w:color="auto"/>
        <w:left w:val="none" w:sz="0" w:space="0" w:color="auto"/>
        <w:bottom w:val="none" w:sz="0" w:space="0" w:color="auto"/>
        <w:right w:val="none" w:sz="0" w:space="0" w:color="auto"/>
      </w:divBdr>
    </w:div>
    <w:div w:id="1510678048">
      <w:bodyDiv w:val="1"/>
      <w:marLeft w:val="0"/>
      <w:marRight w:val="0"/>
      <w:marTop w:val="0"/>
      <w:marBottom w:val="0"/>
      <w:divBdr>
        <w:top w:val="none" w:sz="0" w:space="0" w:color="auto"/>
        <w:left w:val="none" w:sz="0" w:space="0" w:color="auto"/>
        <w:bottom w:val="none" w:sz="0" w:space="0" w:color="auto"/>
        <w:right w:val="none" w:sz="0" w:space="0" w:color="auto"/>
      </w:divBdr>
      <w:divsChild>
        <w:div w:id="1814251674">
          <w:marLeft w:val="0"/>
          <w:marRight w:val="0"/>
          <w:marTop w:val="0"/>
          <w:marBottom w:val="0"/>
          <w:divBdr>
            <w:top w:val="none" w:sz="0" w:space="0" w:color="auto"/>
            <w:left w:val="none" w:sz="0" w:space="0" w:color="auto"/>
            <w:bottom w:val="none" w:sz="0" w:space="0" w:color="auto"/>
            <w:right w:val="none" w:sz="0" w:space="0" w:color="auto"/>
          </w:divBdr>
        </w:div>
      </w:divsChild>
    </w:div>
    <w:div w:id="1952664461">
      <w:bodyDiv w:val="1"/>
      <w:marLeft w:val="0"/>
      <w:marRight w:val="0"/>
      <w:marTop w:val="0"/>
      <w:marBottom w:val="0"/>
      <w:divBdr>
        <w:top w:val="none" w:sz="0" w:space="0" w:color="auto"/>
        <w:left w:val="none" w:sz="0" w:space="0" w:color="auto"/>
        <w:bottom w:val="none" w:sz="0" w:space="0" w:color="auto"/>
        <w:right w:val="none" w:sz="0" w:space="0" w:color="auto"/>
      </w:divBdr>
      <w:divsChild>
        <w:div w:id="1394236422">
          <w:marLeft w:val="0"/>
          <w:marRight w:val="0"/>
          <w:marTop w:val="0"/>
          <w:marBottom w:val="0"/>
          <w:divBdr>
            <w:top w:val="none" w:sz="0" w:space="0" w:color="auto"/>
            <w:left w:val="none" w:sz="0" w:space="0" w:color="auto"/>
            <w:bottom w:val="none" w:sz="0" w:space="0" w:color="auto"/>
            <w:right w:val="none" w:sz="0" w:space="0" w:color="auto"/>
          </w:divBdr>
        </w:div>
      </w:divsChild>
    </w:div>
    <w:div w:id="19844598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scribd.com/document/465671576/Project-Charter-Nikhil" TargetMode="External"/><Relationship Id="rId2" Type="http://schemas.openxmlformats.org/officeDocument/2006/relationships/customXml" Target="../customXml/item2.xml"/><Relationship Id="rId16" Type="http://schemas.openxmlformats.org/officeDocument/2006/relationships/hyperlink" Target="https://www.smartsheet.com/blog/project-charter-templates-and-guidelines-every-business-need"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user\Desktop\Shubham\Novembar\C94217\Ready\C94217.docx"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231CC6883A4F79AFA9C0B63BECCC31"/>
        <w:category>
          <w:name w:val="General"/>
          <w:gallery w:val="placeholder"/>
        </w:category>
        <w:types>
          <w:type w:val="bbPlcHdr"/>
        </w:types>
        <w:behaviors>
          <w:behavior w:val="content"/>
        </w:behaviors>
        <w:guid w:val="{A99A9F0B-D553-4337-99CD-37AFF540C815}"/>
      </w:docPartPr>
      <w:docPartBody>
        <w:p w:rsidR="00000000" w:rsidRDefault="00695027" w:rsidP="00695027">
          <w:pPr>
            <w:pStyle w:val="B3231CC6883A4F79AFA9C0B63BECCC31"/>
          </w:pPr>
          <w:r>
            <w:rPr>
              <w:rFonts w:asciiTheme="majorHAnsi" w:eastAsiaTheme="majorEastAsia" w:hAnsiTheme="majorHAnsi" w:cstheme="majorBidi"/>
              <w:caps/>
              <w:color w:val="156082" w:themeColor="accent1"/>
              <w:sz w:val="80"/>
              <w:szCs w:val="80"/>
            </w:rPr>
            <w:t>[Document title]</w:t>
          </w:r>
        </w:p>
      </w:docPartBody>
    </w:docPart>
    <w:docPart>
      <w:docPartPr>
        <w:name w:val="75105F1D8DDC471AB7CC363A025357A0"/>
        <w:category>
          <w:name w:val="General"/>
          <w:gallery w:val="placeholder"/>
        </w:category>
        <w:types>
          <w:type w:val="bbPlcHdr"/>
        </w:types>
        <w:behaviors>
          <w:behavior w:val="content"/>
        </w:behaviors>
        <w:guid w:val="{09E1BDA7-AC29-40DA-B697-8992311BA60D}"/>
      </w:docPartPr>
      <w:docPartBody>
        <w:p w:rsidR="00000000" w:rsidRDefault="00695027" w:rsidP="00695027">
          <w:pPr>
            <w:pStyle w:val="75105F1D8DDC471AB7CC363A025357A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27"/>
    <w:rsid w:val="00695027"/>
    <w:rsid w:val="00F05B5B"/>
    <w:rsid w:val="00F72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231CC6883A4F79AFA9C0B63BECCC31">
    <w:name w:val="B3231CC6883A4F79AFA9C0B63BECCC31"/>
    <w:rsid w:val="00695027"/>
  </w:style>
  <w:style w:type="paragraph" w:customStyle="1" w:styleId="75105F1D8DDC471AB7CC363A025357A0">
    <w:name w:val="75105F1D8DDC471AB7CC363A025357A0"/>
    <w:rsid w:val="006950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2025-11-28T00:00:00</PublishDate>
  <Abstract/>
  <CompanyAddress>ID: 2128948                                                                                                                                              LECTURER:  DR. Zainab Atta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63A776-DFFC-4402-A3BA-F998942FD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2890</Words>
  <Characters>17284</Characters>
  <Application>Microsoft Office Word</Application>
  <DocSecurity>0</DocSecurity>
  <Lines>576</Lines>
  <Paragraphs>296</Paragraphs>
  <ScaleCrop>false</ScaleCrop>
  <HeadingPairs>
    <vt:vector size="2" baseType="variant">
      <vt:variant>
        <vt:lpstr>Title</vt:lpstr>
      </vt:variant>
      <vt:variant>
        <vt:i4>1</vt:i4>
      </vt:variant>
    </vt:vector>
  </HeadingPairs>
  <TitlesOfParts>
    <vt:vector size="1" baseType="lpstr">
      <vt:lpstr/>
    </vt:vector>
  </TitlesOfParts>
  <Manager/>
  <Company>student: janina-eveline oros</Company>
  <LinksUpToDate>false</LinksUpToDate>
  <CharactersWithSpaces>19878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LCBB6006_LON    -Assignment 1</dc:subject>
  <dc:creator>user</dc:creator>
  <cp:keywords/>
  <dc:description>generated by python-docx</dc:description>
  <cp:lastModifiedBy>Janina-Eveline Oros</cp:lastModifiedBy>
  <cp:revision>27</cp:revision>
  <dcterms:created xsi:type="dcterms:W3CDTF">2025-11-21T20:34:00Z</dcterms:created>
  <dcterms:modified xsi:type="dcterms:W3CDTF">2025-11-27T21:23:00Z</dcterms:modified>
  <cp:category/>
</cp:coreProperties>
</file>