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CCBC0" w14:textId="3B397F4D" w:rsidR="00265AFC" w:rsidRDefault="00265AFC">
      <w:r>
        <w:t xml:space="preserve">  </w:t>
      </w:r>
    </w:p>
    <w:p w14:paraId="0C3306F9" w14:textId="2192204C" w:rsidR="00265AFC" w:rsidRPr="00275E73" w:rsidRDefault="00265AFC" w:rsidP="00265AFC">
      <w:pPr>
        <w:jc w:val="center"/>
        <w:rPr>
          <w:rFonts w:ascii="Arial" w:hAnsi="Arial" w:cs="Arial"/>
          <w:b/>
          <w:bCs/>
        </w:rPr>
      </w:pPr>
      <w:r w:rsidRPr="00275E73">
        <w:rPr>
          <w:rFonts w:ascii="Arial" w:hAnsi="Arial" w:cs="Arial"/>
          <w:b/>
          <w:bCs/>
        </w:rPr>
        <w:t>Workplace culture and its impact on organisational efficiency</w:t>
      </w:r>
    </w:p>
    <w:p w14:paraId="27D57535" w14:textId="7DEDB8E1" w:rsidR="00265AFC" w:rsidRPr="00275E73" w:rsidRDefault="00265AFC" w:rsidP="00265AFC">
      <w:pPr>
        <w:jc w:val="center"/>
        <w:rPr>
          <w:rFonts w:ascii="Arial" w:hAnsi="Arial" w:cs="Arial"/>
          <w:b/>
          <w:bCs/>
        </w:rPr>
      </w:pPr>
      <w:r w:rsidRPr="00275E73">
        <w:rPr>
          <w:rFonts w:ascii="Arial" w:hAnsi="Arial" w:cs="Arial"/>
          <w:b/>
          <w:bCs/>
        </w:rPr>
        <w:t>BMSW5105</w:t>
      </w:r>
    </w:p>
    <w:p w14:paraId="2B8FC1E2" w14:textId="23DA9590" w:rsidR="00265AFC" w:rsidRPr="00275E73" w:rsidRDefault="00265AFC" w:rsidP="00265AFC">
      <w:pPr>
        <w:jc w:val="center"/>
        <w:rPr>
          <w:rFonts w:ascii="Arial" w:hAnsi="Arial" w:cs="Arial"/>
          <w:b/>
          <w:bCs/>
        </w:rPr>
      </w:pPr>
      <w:r w:rsidRPr="00275E73">
        <w:rPr>
          <w:rFonts w:ascii="Arial" w:hAnsi="Arial" w:cs="Arial"/>
          <w:b/>
          <w:bCs/>
        </w:rPr>
        <w:t>Romeo Makiadi</w:t>
      </w:r>
    </w:p>
    <w:p w14:paraId="45836604" w14:textId="5EA35C11" w:rsidR="00265AFC" w:rsidRPr="00275E73" w:rsidRDefault="00265AFC" w:rsidP="00265AFC">
      <w:pPr>
        <w:jc w:val="center"/>
        <w:rPr>
          <w:rFonts w:ascii="Arial" w:hAnsi="Arial" w:cs="Arial"/>
          <w:b/>
          <w:bCs/>
        </w:rPr>
      </w:pPr>
      <w:r w:rsidRPr="00275E73">
        <w:rPr>
          <w:rFonts w:ascii="Arial" w:hAnsi="Arial" w:cs="Arial"/>
          <w:b/>
          <w:bCs/>
        </w:rPr>
        <w:t>1906720</w:t>
      </w:r>
    </w:p>
    <w:p w14:paraId="3C0FDFA7" w14:textId="412A43A3" w:rsidR="00265AFC" w:rsidRPr="00275E73" w:rsidRDefault="00265AFC" w:rsidP="00265AFC">
      <w:pPr>
        <w:jc w:val="center"/>
        <w:rPr>
          <w:rFonts w:ascii="Arial" w:hAnsi="Arial" w:cs="Arial"/>
          <w:b/>
          <w:bCs/>
        </w:rPr>
      </w:pPr>
      <w:r w:rsidRPr="00275E73">
        <w:rPr>
          <w:rFonts w:ascii="Arial" w:hAnsi="Arial" w:cs="Arial"/>
          <w:b/>
          <w:bCs/>
        </w:rPr>
        <w:t>Hossein Shokri</w:t>
      </w:r>
    </w:p>
    <w:p w14:paraId="0D71A64D" w14:textId="5C058288" w:rsidR="00265AFC" w:rsidRDefault="00265AFC" w:rsidP="00265AFC">
      <w:pPr>
        <w:jc w:val="center"/>
      </w:pPr>
    </w:p>
    <w:p w14:paraId="5A6D7BD6" w14:textId="3534B82E" w:rsidR="00265AFC" w:rsidRDefault="00265AFC" w:rsidP="00265AFC">
      <w:pPr>
        <w:jc w:val="center"/>
      </w:pPr>
    </w:p>
    <w:p w14:paraId="428A84B8" w14:textId="57124FAC" w:rsidR="00265AFC" w:rsidRDefault="00265AFC" w:rsidP="00265AFC">
      <w:pPr>
        <w:jc w:val="center"/>
      </w:pPr>
    </w:p>
    <w:p w14:paraId="7487689A" w14:textId="09C4C419" w:rsidR="00265AFC" w:rsidRDefault="00265AFC" w:rsidP="00265AFC">
      <w:pPr>
        <w:jc w:val="center"/>
      </w:pPr>
    </w:p>
    <w:p w14:paraId="5CA3B923" w14:textId="10026D8D" w:rsidR="00265AFC" w:rsidRDefault="00265AFC" w:rsidP="00265AFC">
      <w:pPr>
        <w:jc w:val="center"/>
      </w:pPr>
    </w:p>
    <w:p w14:paraId="48317B09" w14:textId="36F2AF5B" w:rsidR="00265AFC" w:rsidRDefault="00265AFC" w:rsidP="00265AFC"/>
    <w:p w14:paraId="173E0436" w14:textId="41345067" w:rsidR="00265AFC" w:rsidRDefault="00265AFC" w:rsidP="00265AFC"/>
    <w:p w14:paraId="0EFD4F85" w14:textId="26E05B76" w:rsidR="00265AFC" w:rsidRDefault="00265AFC" w:rsidP="00265AFC"/>
    <w:p w14:paraId="082195E9" w14:textId="0B80CF88" w:rsidR="00265AFC" w:rsidRDefault="00265AFC" w:rsidP="00265AFC"/>
    <w:p w14:paraId="67A65D9C" w14:textId="74621544" w:rsidR="00265AFC" w:rsidRDefault="00265AFC" w:rsidP="00265AFC"/>
    <w:p w14:paraId="71D6CB9C" w14:textId="584E0DE4" w:rsidR="00265AFC" w:rsidRDefault="00265AFC" w:rsidP="00265AFC"/>
    <w:p w14:paraId="4577C529" w14:textId="1ED38DDD" w:rsidR="00265AFC" w:rsidRDefault="00265AFC" w:rsidP="00265AFC"/>
    <w:p w14:paraId="34F61434" w14:textId="5F71DC37" w:rsidR="00265AFC" w:rsidRDefault="00265AFC" w:rsidP="00265AFC"/>
    <w:p w14:paraId="2E1A1534" w14:textId="39AC42F5" w:rsidR="00265AFC" w:rsidRDefault="00265AFC" w:rsidP="00265AFC"/>
    <w:p w14:paraId="20918D65" w14:textId="0AEA0DBF" w:rsidR="00265AFC" w:rsidRDefault="00265AFC" w:rsidP="00265AFC"/>
    <w:p w14:paraId="501E18C0" w14:textId="2DA858B7" w:rsidR="00265AFC" w:rsidRDefault="00265AFC" w:rsidP="00265AFC"/>
    <w:p w14:paraId="2E602B97" w14:textId="3A7501CB" w:rsidR="00265AFC" w:rsidRDefault="00265AFC" w:rsidP="00265AFC"/>
    <w:p w14:paraId="35D29C98" w14:textId="6BCE3082" w:rsidR="00265AFC" w:rsidRDefault="00265AFC" w:rsidP="00265AFC"/>
    <w:p w14:paraId="6027DB65" w14:textId="74188861" w:rsidR="00265AFC" w:rsidRDefault="00265AFC" w:rsidP="00265AFC"/>
    <w:p w14:paraId="6C34F782" w14:textId="4708233F" w:rsidR="00265AFC" w:rsidRDefault="00265AFC" w:rsidP="00265AFC"/>
    <w:p w14:paraId="1E3D0CD1" w14:textId="27217B1B" w:rsidR="00265AFC" w:rsidRDefault="00265AFC" w:rsidP="00265AFC"/>
    <w:p w14:paraId="4A7C71BB" w14:textId="2323F23F" w:rsidR="00265AFC" w:rsidRDefault="00265AFC" w:rsidP="00265AFC"/>
    <w:p w14:paraId="35111029" w14:textId="6AA5D45A" w:rsidR="00265AFC" w:rsidRDefault="00265AFC" w:rsidP="00265AFC"/>
    <w:p w14:paraId="76D06A44" w14:textId="3489B049" w:rsidR="00265AFC" w:rsidRDefault="00265AFC" w:rsidP="00265AFC"/>
    <w:p w14:paraId="213CA47B" w14:textId="2E7ED2DC" w:rsidR="00265AFC" w:rsidRDefault="00265AFC" w:rsidP="00265AFC"/>
    <w:p w14:paraId="367F7B52" w14:textId="3539C9D8" w:rsidR="00265AFC" w:rsidRPr="00275E73" w:rsidRDefault="00265AFC" w:rsidP="00265AFC">
      <w:pPr>
        <w:rPr>
          <w:rFonts w:ascii="Arial" w:hAnsi="Arial" w:cs="Arial"/>
          <w:b/>
          <w:bCs/>
        </w:rPr>
      </w:pPr>
      <w:r w:rsidRPr="00275E73">
        <w:rPr>
          <w:rFonts w:ascii="Arial" w:hAnsi="Arial" w:cs="Arial"/>
          <w:b/>
          <w:bCs/>
        </w:rPr>
        <w:lastRenderedPageBreak/>
        <w:t xml:space="preserve">Executive summary </w:t>
      </w:r>
    </w:p>
    <w:p w14:paraId="05012602" w14:textId="181BD998" w:rsidR="00265AFC" w:rsidRDefault="00265AFC" w:rsidP="00265AFC"/>
    <w:p w14:paraId="7F775EE7" w14:textId="2180B716" w:rsidR="00265AFC" w:rsidRDefault="00265AFC" w:rsidP="00265AFC"/>
    <w:p w14:paraId="61FC8182" w14:textId="2F01531C" w:rsidR="00265AFC" w:rsidRDefault="00265AFC" w:rsidP="00265AFC"/>
    <w:p w14:paraId="60DE2ED0" w14:textId="46B6D301" w:rsidR="00265AFC" w:rsidRDefault="00265AFC" w:rsidP="00265AFC"/>
    <w:p w14:paraId="6EC9A75A" w14:textId="4926074E" w:rsidR="00265AFC" w:rsidRDefault="00265AFC" w:rsidP="00265AFC"/>
    <w:p w14:paraId="52F30C7C" w14:textId="5132C005" w:rsidR="00265AFC" w:rsidRDefault="00265AFC" w:rsidP="00265AFC"/>
    <w:p w14:paraId="22FD6AE4" w14:textId="6EFA75F5" w:rsidR="00265AFC" w:rsidRDefault="00265AFC" w:rsidP="00265AFC"/>
    <w:p w14:paraId="198C1CA3" w14:textId="2F334A98" w:rsidR="00265AFC" w:rsidRDefault="00265AFC" w:rsidP="00265AFC"/>
    <w:p w14:paraId="5DC17798" w14:textId="6215DBE8" w:rsidR="00265AFC" w:rsidRDefault="00265AFC" w:rsidP="00265AFC"/>
    <w:p w14:paraId="7BA23D60" w14:textId="1A1993DF" w:rsidR="00265AFC" w:rsidRDefault="00265AFC" w:rsidP="00265AFC"/>
    <w:p w14:paraId="624A9F90" w14:textId="63D83113" w:rsidR="00265AFC" w:rsidRDefault="00265AFC" w:rsidP="00265AFC"/>
    <w:p w14:paraId="77DF96F7" w14:textId="57AF859A" w:rsidR="00265AFC" w:rsidRDefault="00265AFC" w:rsidP="00265AFC"/>
    <w:p w14:paraId="03A5592A" w14:textId="795A492A" w:rsidR="00265AFC" w:rsidRDefault="00265AFC" w:rsidP="00265AFC"/>
    <w:p w14:paraId="17B5D735" w14:textId="360DC4FA" w:rsidR="00265AFC" w:rsidRDefault="00265AFC" w:rsidP="00265AFC"/>
    <w:p w14:paraId="494A718D" w14:textId="47F31A0B" w:rsidR="00265AFC" w:rsidRDefault="00265AFC" w:rsidP="00265AFC"/>
    <w:p w14:paraId="543B0072" w14:textId="768CF731" w:rsidR="00265AFC" w:rsidRDefault="00265AFC" w:rsidP="00265AFC"/>
    <w:p w14:paraId="18F41494" w14:textId="66C63C51" w:rsidR="00265AFC" w:rsidRDefault="00265AFC" w:rsidP="00265AFC"/>
    <w:p w14:paraId="5E04E55D" w14:textId="7CDFF6E0" w:rsidR="00265AFC" w:rsidRDefault="00265AFC" w:rsidP="00265AFC"/>
    <w:p w14:paraId="370EE444" w14:textId="5157C5F7" w:rsidR="00265AFC" w:rsidRDefault="00265AFC" w:rsidP="00265AFC"/>
    <w:p w14:paraId="2F527697" w14:textId="099C3AE0" w:rsidR="00265AFC" w:rsidRDefault="00265AFC" w:rsidP="00265AFC"/>
    <w:p w14:paraId="498B69CF" w14:textId="0466FA27" w:rsidR="00265AFC" w:rsidRDefault="00265AFC" w:rsidP="00265AFC"/>
    <w:p w14:paraId="7D97565F" w14:textId="31D98129" w:rsidR="00265AFC" w:rsidRDefault="00265AFC" w:rsidP="00265AFC"/>
    <w:p w14:paraId="003CC51C" w14:textId="36627407" w:rsidR="00265AFC" w:rsidRDefault="00265AFC" w:rsidP="00265AFC"/>
    <w:p w14:paraId="7A09F480" w14:textId="6AF5D76C" w:rsidR="00265AFC" w:rsidRDefault="00265AFC" w:rsidP="00265AFC"/>
    <w:p w14:paraId="74562D10" w14:textId="290BAF22" w:rsidR="00265AFC" w:rsidRDefault="00265AFC" w:rsidP="00265AFC"/>
    <w:p w14:paraId="404A699E" w14:textId="01C2AA12" w:rsidR="00265AFC" w:rsidRDefault="00265AFC" w:rsidP="00265AFC"/>
    <w:p w14:paraId="24031596" w14:textId="255FD2F2" w:rsidR="00265AFC" w:rsidRDefault="00265AFC" w:rsidP="00265AFC"/>
    <w:p w14:paraId="682C41EA" w14:textId="04E98A19" w:rsidR="00265AFC" w:rsidRDefault="00265AFC" w:rsidP="00265AFC"/>
    <w:p w14:paraId="0E639DA1" w14:textId="1EA2D3FA" w:rsidR="00265AFC" w:rsidRDefault="00265AFC" w:rsidP="00265AFC"/>
    <w:p w14:paraId="67AAD0EB" w14:textId="1F1DC2EE" w:rsidR="00265AFC" w:rsidRDefault="00265AFC" w:rsidP="00265AFC"/>
    <w:p w14:paraId="53CBEC17" w14:textId="512D2112" w:rsidR="00265AFC" w:rsidRPr="00275E73" w:rsidRDefault="00265AFC" w:rsidP="00265AFC">
      <w:pPr>
        <w:rPr>
          <w:rFonts w:ascii="Arial" w:hAnsi="Arial" w:cs="Arial"/>
          <w:b/>
          <w:bCs/>
        </w:rPr>
      </w:pPr>
    </w:p>
    <w:p w14:paraId="7AA377E4" w14:textId="2DF2331C" w:rsidR="00265AFC" w:rsidRPr="00275E73" w:rsidRDefault="00265AFC" w:rsidP="00265AFC">
      <w:pPr>
        <w:rPr>
          <w:rFonts w:ascii="Arial" w:hAnsi="Arial" w:cs="Arial"/>
          <w:b/>
          <w:bCs/>
        </w:rPr>
      </w:pPr>
      <w:r w:rsidRPr="00275E73">
        <w:rPr>
          <w:rFonts w:ascii="Arial" w:hAnsi="Arial" w:cs="Arial"/>
          <w:b/>
          <w:bCs/>
        </w:rPr>
        <w:t xml:space="preserve">Tables of contents </w:t>
      </w:r>
    </w:p>
    <w:p w14:paraId="3F9F7770" w14:textId="63B5DB5A" w:rsidR="00265AFC" w:rsidRDefault="00265AFC" w:rsidP="00265AFC"/>
    <w:p w14:paraId="52ACF977" w14:textId="50EB280A" w:rsidR="00265AFC" w:rsidRDefault="00265AFC" w:rsidP="00265AFC"/>
    <w:p w14:paraId="686BF15B" w14:textId="10171537" w:rsidR="00265AFC" w:rsidRDefault="00265AFC" w:rsidP="00265AFC"/>
    <w:p w14:paraId="60959AB2" w14:textId="665C95F3" w:rsidR="00265AFC" w:rsidRDefault="00265AFC" w:rsidP="00265AFC"/>
    <w:p w14:paraId="08F16BB7" w14:textId="30BDF631" w:rsidR="00265AFC" w:rsidRDefault="00265AFC" w:rsidP="00265AFC"/>
    <w:p w14:paraId="029A7DD0" w14:textId="7BD93707" w:rsidR="00265AFC" w:rsidRDefault="00265AFC" w:rsidP="00265AFC"/>
    <w:p w14:paraId="5720F6AA" w14:textId="26A3B08D" w:rsidR="00265AFC" w:rsidRDefault="00265AFC" w:rsidP="00265AFC"/>
    <w:p w14:paraId="70B8CE10" w14:textId="7CC62888" w:rsidR="00265AFC" w:rsidRDefault="00265AFC" w:rsidP="00265AFC"/>
    <w:p w14:paraId="590DD8D3" w14:textId="0343F464" w:rsidR="00265AFC" w:rsidRDefault="00265AFC" w:rsidP="00265AFC"/>
    <w:p w14:paraId="61035CB8" w14:textId="5908E81E" w:rsidR="00265AFC" w:rsidRDefault="00265AFC" w:rsidP="00265AFC"/>
    <w:p w14:paraId="45BDBF9C" w14:textId="1B6C8F0D" w:rsidR="00265AFC" w:rsidRDefault="00265AFC" w:rsidP="00265AFC"/>
    <w:p w14:paraId="2EB8B539" w14:textId="7F0D1AD4" w:rsidR="00265AFC" w:rsidRDefault="00265AFC" w:rsidP="00265AFC"/>
    <w:p w14:paraId="34CB3007" w14:textId="71FE3D81" w:rsidR="00265AFC" w:rsidRDefault="00265AFC" w:rsidP="00265AFC"/>
    <w:p w14:paraId="418A6A36" w14:textId="76196644" w:rsidR="00265AFC" w:rsidRDefault="00265AFC" w:rsidP="00265AFC"/>
    <w:p w14:paraId="477537F0" w14:textId="76EFC821" w:rsidR="00265AFC" w:rsidRDefault="00265AFC" w:rsidP="00265AFC"/>
    <w:p w14:paraId="67DD80F0" w14:textId="37A86735" w:rsidR="00265AFC" w:rsidRDefault="00265AFC" w:rsidP="00265AFC"/>
    <w:p w14:paraId="528C24EF" w14:textId="6571C601" w:rsidR="00265AFC" w:rsidRDefault="00265AFC" w:rsidP="00265AFC"/>
    <w:p w14:paraId="58C604C1" w14:textId="3FB14BA3" w:rsidR="00265AFC" w:rsidRDefault="00265AFC" w:rsidP="00265AFC"/>
    <w:p w14:paraId="0FAF78CB" w14:textId="59B9CFA6" w:rsidR="00265AFC" w:rsidRDefault="00265AFC" w:rsidP="00265AFC"/>
    <w:p w14:paraId="485FED38" w14:textId="231C55FC" w:rsidR="00265AFC" w:rsidRDefault="00265AFC" w:rsidP="00265AFC"/>
    <w:p w14:paraId="111B79D2" w14:textId="661D1586" w:rsidR="00265AFC" w:rsidRDefault="00265AFC" w:rsidP="00265AFC"/>
    <w:p w14:paraId="04CFA447" w14:textId="2CDDEF2B" w:rsidR="00265AFC" w:rsidRDefault="00265AFC" w:rsidP="00265AFC"/>
    <w:p w14:paraId="592D0103" w14:textId="2E8CB95E" w:rsidR="00265AFC" w:rsidRDefault="00265AFC" w:rsidP="00265AFC"/>
    <w:p w14:paraId="67B0067D" w14:textId="66F5E437" w:rsidR="00265AFC" w:rsidRDefault="00265AFC" w:rsidP="00265AFC"/>
    <w:p w14:paraId="02410706" w14:textId="13B71A05" w:rsidR="00265AFC" w:rsidRDefault="00265AFC" w:rsidP="00265AFC"/>
    <w:p w14:paraId="726DE511" w14:textId="7CF9B74E" w:rsidR="00265AFC" w:rsidRDefault="00265AFC" w:rsidP="00265AFC"/>
    <w:p w14:paraId="12FA2E8A" w14:textId="22D819B5" w:rsidR="00265AFC" w:rsidRDefault="00265AFC" w:rsidP="00265AFC"/>
    <w:p w14:paraId="575F09B9" w14:textId="7404D74B" w:rsidR="00265AFC" w:rsidRDefault="00265AFC" w:rsidP="00265AFC"/>
    <w:p w14:paraId="78C45752" w14:textId="1F56E764" w:rsidR="00265AFC" w:rsidRDefault="00265AFC" w:rsidP="00265AFC"/>
    <w:p w14:paraId="63F7B1E1" w14:textId="306FFAAD" w:rsidR="00265AFC" w:rsidRPr="00275E73" w:rsidRDefault="00265AFC" w:rsidP="00265AFC">
      <w:pPr>
        <w:rPr>
          <w:rFonts w:ascii="Arial" w:hAnsi="Arial" w:cs="Arial"/>
          <w:b/>
          <w:bCs/>
        </w:rPr>
      </w:pPr>
    </w:p>
    <w:p w14:paraId="03A0AC21" w14:textId="64B6B7A9" w:rsidR="00265AFC" w:rsidRPr="00275E73" w:rsidRDefault="00265AFC" w:rsidP="00265AFC">
      <w:pPr>
        <w:rPr>
          <w:rFonts w:ascii="Arial" w:hAnsi="Arial" w:cs="Arial"/>
          <w:b/>
          <w:bCs/>
        </w:rPr>
      </w:pPr>
      <w:r w:rsidRPr="00275E73">
        <w:rPr>
          <w:rFonts w:ascii="Arial" w:hAnsi="Arial" w:cs="Arial"/>
          <w:b/>
          <w:bCs/>
        </w:rPr>
        <w:t xml:space="preserve">Introduction </w:t>
      </w:r>
    </w:p>
    <w:p w14:paraId="70955445" w14:textId="592DBC7A" w:rsidR="00C82ED6" w:rsidRPr="00275E73" w:rsidRDefault="00265AFC" w:rsidP="00275E73">
      <w:pPr>
        <w:jc w:val="both"/>
        <w:rPr>
          <w:rFonts w:ascii="Arial" w:hAnsi="Arial" w:cs="Arial"/>
        </w:rPr>
      </w:pPr>
      <w:r w:rsidRPr="00275E73">
        <w:rPr>
          <w:rFonts w:ascii="Arial" w:hAnsi="Arial" w:cs="Arial"/>
        </w:rPr>
        <w:t xml:space="preserve">In this report I will be highlighting the wide-ranging external environment </w:t>
      </w:r>
      <w:r w:rsidR="00D06E6F" w:rsidRPr="00275E73">
        <w:rPr>
          <w:rFonts w:ascii="Arial" w:hAnsi="Arial" w:cs="Arial"/>
        </w:rPr>
        <w:t>factor</w:t>
      </w:r>
      <w:r w:rsidRPr="00275E73">
        <w:rPr>
          <w:rFonts w:ascii="Arial" w:hAnsi="Arial" w:cs="Arial"/>
        </w:rPr>
        <w:t xml:space="preserve"> that can affect organisational </w:t>
      </w:r>
      <w:r w:rsidR="00BB22C5" w:rsidRPr="00275E73">
        <w:rPr>
          <w:rFonts w:ascii="Arial" w:hAnsi="Arial" w:cs="Arial"/>
        </w:rPr>
        <w:t>culture and</w:t>
      </w:r>
      <w:r w:rsidRPr="00275E73">
        <w:rPr>
          <w:rFonts w:ascii="Arial" w:hAnsi="Arial" w:cs="Arial"/>
        </w:rPr>
        <w:t xml:space="preserve"> its performance</w:t>
      </w:r>
      <w:r w:rsidR="00D06E6F" w:rsidRPr="00275E73">
        <w:rPr>
          <w:rFonts w:ascii="Arial" w:hAnsi="Arial" w:cs="Arial"/>
        </w:rPr>
        <w:t>.</w:t>
      </w:r>
      <w:r w:rsidRPr="00275E73">
        <w:rPr>
          <w:rFonts w:ascii="Arial" w:hAnsi="Arial" w:cs="Arial"/>
        </w:rPr>
        <w:t xml:space="preserve"> </w:t>
      </w:r>
      <w:r w:rsidR="00D06E6F" w:rsidRPr="00275E73">
        <w:rPr>
          <w:rFonts w:ascii="Arial" w:hAnsi="Arial" w:cs="Arial"/>
        </w:rPr>
        <w:t>Furthermore,</w:t>
      </w:r>
      <w:r w:rsidR="0070530A" w:rsidRPr="00275E73">
        <w:rPr>
          <w:rFonts w:ascii="Arial" w:hAnsi="Arial" w:cs="Arial"/>
        </w:rPr>
        <w:t xml:space="preserve"> </w:t>
      </w:r>
      <w:r w:rsidR="00D06E6F" w:rsidRPr="00275E73">
        <w:rPr>
          <w:rFonts w:ascii="Arial" w:hAnsi="Arial" w:cs="Arial"/>
        </w:rPr>
        <w:t>this includes</w:t>
      </w:r>
      <w:r w:rsidR="0070530A" w:rsidRPr="00275E73">
        <w:rPr>
          <w:rFonts w:ascii="Arial" w:hAnsi="Arial" w:cs="Arial"/>
        </w:rPr>
        <w:t xml:space="preserve"> covid 19</w:t>
      </w:r>
      <w:r w:rsidR="00D06E6F" w:rsidRPr="00275E73">
        <w:rPr>
          <w:rFonts w:ascii="Arial" w:hAnsi="Arial" w:cs="Arial"/>
        </w:rPr>
        <w:t>,</w:t>
      </w:r>
      <w:r w:rsidR="0070530A" w:rsidRPr="00275E73">
        <w:rPr>
          <w:rFonts w:ascii="Arial" w:hAnsi="Arial" w:cs="Arial"/>
        </w:rPr>
        <w:t xml:space="preserve"> and</w:t>
      </w:r>
      <w:r w:rsidR="00D06E6F" w:rsidRPr="00275E73">
        <w:rPr>
          <w:rFonts w:ascii="Arial" w:hAnsi="Arial" w:cs="Arial"/>
        </w:rPr>
        <w:t xml:space="preserve"> other </w:t>
      </w:r>
      <w:r w:rsidR="0070530A" w:rsidRPr="00275E73">
        <w:rPr>
          <w:rFonts w:ascii="Arial" w:hAnsi="Arial" w:cs="Arial"/>
        </w:rPr>
        <w:t xml:space="preserve">ethical </w:t>
      </w:r>
      <w:r w:rsidR="00D06E6F" w:rsidRPr="00275E73">
        <w:rPr>
          <w:rFonts w:ascii="Arial" w:hAnsi="Arial" w:cs="Arial"/>
        </w:rPr>
        <w:t xml:space="preserve">issues. Additionally, the </w:t>
      </w:r>
      <w:r w:rsidR="0070530A" w:rsidRPr="00275E73">
        <w:rPr>
          <w:rFonts w:ascii="Arial" w:hAnsi="Arial" w:cs="Arial"/>
        </w:rPr>
        <w:t xml:space="preserve">report will contain various scholar recognised methods to help critically evaluate and assess </w:t>
      </w:r>
      <w:r w:rsidR="00BB22C5" w:rsidRPr="00275E73">
        <w:rPr>
          <w:rFonts w:ascii="Arial" w:hAnsi="Arial" w:cs="Arial"/>
        </w:rPr>
        <w:t>the numerous factors and causes</w:t>
      </w:r>
      <w:r w:rsidR="004D358B" w:rsidRPr="00275E73">
        <w:rPr>
          <w:rFonts w:ascii="Arial" w:hAnsi="Arial" w:cs="Arial"/>
        </w:rPr>
        <w:t>.</w:t>
      </w:r>
      <w:r w:rsidR="00BB22C5" w:rsidRPr="00275E73">
        <w:rPr>
          <w:rFonts w:ascii="Arial" w:hAnsi="Arial" w:cs="Arial"/>
        </w:rPr>
        <w:t xml:space="preserve"> </w:t>
      </w:r>
      <w:r w:rsidR="004D358B" w:rsidRPr="00275E73">
        <w:rPr>
          <w:rFonts w:ascii="Arial" w:hAnsi="Arial" w:cs="Arial"/>
        </w:rPr>
        <w:t>T</w:t>
      </w:r>
      <w:r w:rsidR="00BB22C5" w:rsidRPr="00275E73">
        <w:rPr>
          <w:rFonts w:ascii="Arial" w:hAnsi="Arial" w:cs="Arial"/>
        </w:rPr>
        <w:t>he techniques are as followed PEST</w:t>
      </w:r>
      <w:r w:rsidR="004D358B" w:rsidRPr="00275E73">
        <w:rPr>
          <w:rFonts w:ascii="Arial" w:hAnsi="Arial" w:cs="Arial"/>
        </w:rPr>
        <w:t>E</w:t>
      </w:r>
      <w:r w:rsidR="00BB22C5" w:rsidRPr="00275E73">
        <w:rPr>
          <w:rFonts w:ascii="Arial" w:hAnsi="Arial" w:cs="Arial"/>
        </w:rPr>
        <w:t xml:space="preserve">L </w:t>
      </w:r>
      <w:r w:rsidR="0048216E" w:rsidRPr="00275E73">
        <w:rPr>
          <w:rFonts w:ascii="Arial" w:hAnsi="Arial" w:cs="Arial"/>
        </w:rPr>
        <w:t>framework,</w:t>
      </w:r>
      <w:r w:rsidR="00BB22C5" w:rsidRPr="00275E73">
        <w:rPr>
          <w:rFonts w:ascii="Arial" w:hAnsi="Arial" w:cs="Arial"/>
        </w:rPr>
        <w:t xml:space="preserve"> </w:t>
      </w:r>
      <w:r w:rsidR="0048216E" w:rsidRPr="00275E73">
        <w:rPr>
          <w:rFonts w:ascii="Arial" w:hAnsi="Arial" w:cs="Arial"/>
        </w:rPr>
        <w:t>P</w:t>
      </w:r>
      <w:r w:rsidR="00BB22C5" w:rsidRPr="00275E73">
        <w:rPr>
          <w:rFonts w:ascii="Arial" w:hAnsi="Arial" w:cs="Arial"/>
        </w:rPr>
        <w:t>or</w:t>
      </w:r>
      <w:r w:rsidR="0048216E" w:rsidRPr="00275E73">
        <w:rPr>
          <w:rFonts w:ascii="Arial" w:hAnsi="Arial" w:cs="Arial"/>
        </w:rPr>
        <w:t>t</w:t>
      </w:r>
      <w:r w:rsidR="00BB22C5" w:rsidRPr="00275E73">
        <w:rPr>
          <w:rFonts w:ascii="Arial" w:hAnsi="Arial" w:cs="Arial"/>
        </w:rPr>
        <w:t xml:space="preserve">ers </w:t>
      </w:r>
      <w:r w:rsidR="0048216E" w:rsidRPr="00275E73">
        <w:rPr>
          <w:rFonts w:ascii="Arial" w:hAnsi="Arial" w:cs="Arial"/>
        </w:rPr>
        <w:t>F</w:t>
      </w:r>
      <w:r w:rsidR="00BB22C5" w:rsidRPr="00275E73">
        <w:rPr>
          <w:rFonts w:ascii="Arial" w:hAnsi="Arial" w:cs="Arial"/>
        </w:rPr>
        <w:t xml:space="preserve">ive </w:t>
      </w:r>
      <w:r w:rsidR="0048216E" w:rsidRPr="00275E73">
        <w:rPr>
          <w:rFonts w:ascii="Arial" w:hAnsi="Arial" w:cs="Arial"/>
        </w:rPr>
        <w:t>F</w:t>
      </w:r>
      <w:r w:rsidR="00BB22C5" w:rsidRPr="00275E73">
        <w:rPr>
          <w:rFonts w:ascii="Arial" w:hAnsi="Arial" w:cs="Arial"/>
        </w:rPr>
        <w:t>orces</w:t>
      </w:r>
      <w:r w:rsidR="00D47B59" w:rsidRPr="00275E73">
        <w:rPr>
          <w:rFonts w:ascii="Arial" w:hAnsi="Arial" w:cs="Arial"/>
        </w:rPr>
        <w:t xml:space="preserve"> and</w:t>
      </w:r>
      <w:r w:rsidR="0048216E" w:rsidRPr="00275E73">
        <w:rPr>
          <w:rFonts w:ascii="Arial" w:hAnsi="Arial" w:cs="Arial"/>
        </w:rPr>
        <w:t xml:space="preserve"> Cultural web. </w:t>
      </w:r>
      <w:r w:rsidR="00D47B59" w:rsidRPr="00275E73">
        <w:rPr>
          <w:rFonts w:ascii="Arial" w:hAnsi="Arial" w:cs="Arial"/>
        </w:rPr>
        <w:t>these</w:t>
      </w:r>
      <w:r w:rsidR="0048216E" w:rsidRPr="00275E73">
        <w:rPr>
          <w:rFonts w:ascii="Arial" w:hAnsi="Arial" w:cs="Arial"/>
        </w:rPr>
        <w:t xml:space="preserve"> </w:t>
      </w:r>
      <w:r w:rsidR="00D47B59" w:rsidRPr="00275E73">
        <w:rPr>
          <w:rFonts w:ascii="Arial" w:hAnsi="Arial" w:cs="Arial"/>
        </w:rPr>
        <w:t>techniques have been</w:t>
      </w:r>
      <w:r w:rsidR="0048216E" w:rsidRPr="00275E73">
        <w:rPr>
          <w:rFonts w:ascii="Arial" w:hAnsi="Arial" w:cs="Arial"/>
        </w:rPr>
        <w:t xml:space="preserve"> carefully analysed as I believe they will fundamentally have the finest impact on </w:t>
      </w:r>
      <w:r w:rsidR="00D47B59" w:rsidRPr="00275E73">
        <w:rPr>
          <w:rFonts w:ascii="Arial" w:hAnsi="Arial" w:cs="Arial"/>
        </w:rPr>
        <w:t>finding sol</w:t>
      </w:r>
      <w:r w:rsidR="00BB22C5" w:rsidRPr="00275E73">
        <w:rPr>
          <w:rFonts w:ascii="Arial" w:hAnsi="Arial" w:cs="Arial"/>
        </w:rPr>
        <w:t>utions and a more core structure which can continuously</w:t>
      </w:r>
      <w:r w:rsidR="00D47B59" w:rsidRPr="00275E73">
        <w:rPr>
          <w:rFonts w:ascii="Arial" w:hAnsi="Arial" w:cs="Arial"/>
        </w:rPr>
        <w:t xml:space="preserve"> be</w:t>
      </w:r>
      <w:r w:rsidR="00BB22C5" w:rsidRPr="00275E73">
        <w:rPr>
          <w:rFonts w:ascii="Arial" w:hAnsi="Arial" w:cs="Arial"/>
        </w:rPr>
        <w:t xml:space="preserve"> adapt</w:t>
      </w:r>
      <w:r w:rsidR="006C3E24" w:rsidRPr="00275E73">
        <w:rPr>
          <w:rFonts w:ascii="Arial" w:hAnsi="Arial" w:cs="Arial"/>
        </w:rPr>
        <w:t>ed</w:t>
      </w:r>
      <w:r w:rsidR="00BB22C5" w:rsidRPr="00275E73">
        <w:rPr>
          <w:rFonts w:ascii="Arial" w:hAnsi="Arial" w:cs="Arial"/>
        </w:rPr>
        <w:t xml:space="preserve"> </w:t>
      </w:r>
      <w:r w:rsidR="006C3E24" w:rsidRPr="00275E73">
        <w:rPr>
          <w:rFonts w:ascii="Arial" w:hAnsi="Arial" w:cs="Arial"/>
        </w:rPr>
        <w:t>to</w:t>
      </w:r>
      <w:r w:rsidR="00BB22C5" w:rsidRPr="00275E73">
        <w:rPr>
          <w:rFonts w:ascii="Arial" w:hAnsi="Arial" w:cs="Arial"/>
        </w:rPr>
        <w:t xml:space="preserve"> excel and progress in each </w:t>
      </w:r>
      <w:r w:rsidR="006C3E24" w:rsidRPr="00275E73">
        <w:rPr>
          <w:rFonts w:ascii="Arial" w:hAnsi="Arial" w:cs="Arial"/>
        </w:rPr>
        <w:t xml:space="preserve">up-and-coming </w:t>
      </w:r>
      <w:r w:rsidR="00BB22C5" w:rsidRPr="00275E73">
        <w:rPr>
          <w:rFonts w:ascii="Arial" w:hAnsi="Arial" w:cs="Arial"/>
        </w:rPr>
        <w:t xml:space="preserve">decade with human relations </w:t>
      </w:r>
      <w:r w:rsidR="00C82ED6" w:rsidRPr="00275E73">
        <w:rPr>
          <w:rFonts w:ascii="Arial" w:hAnsi="Arial" w:cs="Arial"/>
        </w:rPr>
        <w:t>and technology</w:t>
      </w:r>
      <w:r w:rsidR="006C3E24" w:rsidRPr="00275E73">
        <w:rPr>
          <w:rFonts w:ascii="Arial" w:hAnsi="Arial" w:cs="Arial"/>
        </w:rPr>
        <w:t xml:space="preserve"> leading to </w:t>
      </w:r>
      <w:r w:rsidR="003F096F" w:rsidRPr="00275E73">
        <w:rPr>
          <w:rFonts w:ascii="Arial" w:hAnsi="Arial" w:cs="Arial"/>
        </w:rPr>
        <w:t>a</w:t>
      </w:r>
      <w:r w:rsidR="006C3E24" w:rsidRPr="00275E73">
        <w:rPr>
          <w:rFonts w:ascii="Arial" w:hAnsi="Arial" w:cs="Arial"/>
        </w:rPr>
        <w:t xml:space="preserve"> </w:t>
      </w:r>
      <w:r w:rsidR="00275E73" w:rsidRPr="00275E73">
        <w:rPr>
          <w:rFonts w:ascii="Arial" w:hAnsi="Arial" w:cs="Arial"/>
        </w:rPr>
        <w:t>positive outcome</w:t>
      </w:r>
      <w:r w:rsidR="006C3E24" w:rsidRPr="00275E73">
        <w:rPr>
          <w:rFonts w:ascii="Arial" w:hAnsi="Arial" w:cs="Arial"/>
        </w:rPr>
        <w:t xml:space="preserve"> for the business</w:t>
      </w:r>
      <w:r w:rsidR="004D358B" w:rsidRPr="00275E73">
        <w:rPr>
          <w:rFonts w:ascii="Arial" w:hAnsi="Arial" w:cs="Arial"/>
        </w:rPr>
        <w:t>.</w:t>
      </w:r>
    </w:p>
    <w:p w14:paraId="03A96A40" w14:textId="155DC6CF" w:rsidR="003F096F" w:rsidRPr="00275E73" w:rsidRDefault="008571C9" w:rsidP="00275E73">
      <w:pPr>
        <w:jc w:val="both"/>
        <w:rPr>
          <w:rFonts w:ascii="Arial" w:hAnsi="Arial" w:cs="Arial"/>
        </w:rPr>
      </w:pPr>
      <w:r w:rsidRPr="00275E73">
        <w:rPr>
          <w:rFonts w:ascii="Arial" w:hAnsi="Arial" w:cs="Arial"/>
        </w:rPr>
        <w:t>There are various tools and methodologies to help company’s identify external environmental factors</w:t>
      </w:r>
      <w:r w:rsidR="006C3E24" w:rsidRPr="00275E73">
        <w:rPr>
          <w:rFonts w:ascii="Arial" w:hAnsi="Arial" w:cs="Arial"/>
        </w:rPr>
        <w:t>,</w:t>
      </w:r>
      <w:r w:rsidRPr="00275E73">
        <w:rPr>
          <w:rFonts w:ascii="Arial" w:hAnsi="Arial" w:cs="Arial"/>
        </w:rPr>
        <w:t xml:space="preserve"> that can negatively affect their organisational culture and performance. Firstly, it important to understand </w:t>
      </w:r>
      <w:r w:rsidR="006C3E24" w:rsidRPr="00275E73">
        <w:rPr>
          <w:rFonts w:ascii="Arial" w:hAnsi="Arial" w:cs="Arial"/>
        </w:rPr>
        <w:t>the meaning of</w:t>
      </w:r>
      <w:r w:rsidRPr="00275E73">
        <w:rPr>
          <w:rFonts w:ascii="Arial" w:hAnsi="Arial" w:cs="Arial"/>
        </w:rPr>
        <w:t xml:space="preserve"> organisational culture and performance. An organisations culture is considered as the shared beliefs and values established within company and the people. Performance is considered as </w:t>
      </w:r>
      <w:r w:rsidR="00CE7A18" w:rsidRPr="00275E73">
        <w:rPr>
          <w:rFonts w:ascii="Arial" w:hAnsi="Arial" w:cs="Arial"/>
        </w:rPr>
        <w:t>the ability in which the company operates efficiency yet in a profitable</w:t>
      </w:r>
      <w:r w:rsidR="003F096F" w:rsidRPr="00275E73">
        <w:rPr>
          <w:rFonts w:ascii="Arial" w:hAnsi="Arial" w:cs="Arial"/>
        </w:rPr>
        <w:t xml:space="preserve"> manner</w:t>
      </w:r>
      <w:r w:rsidR="00CE7A18" w:rsidRPr="00275E73">
        <w:rPr>
          <w:rFonts w:ascii="Arial" w:hAnsi="Arial" w:cs="Arial"/>
        </w:rPr>
        <w:t xml:space="preserve">. </w:t>
      </w:r>
    </w:p>
    <w:p w14:paraId="6CD9561F" w14:textId="77777777" w:rsidR="00275E73" w:rsidRDefault="003F096F" w:rsidP="00275E73">
      <w:pPr>
        <w:jc w:val="both"/>
        <w:rPr>
          <w:rFonts w:ascii="Arial" w:hAnsi="Arial" w:cs="Arial"/>
        </w:rPr>
      </w:pPr>
      <w:r w:rsidRPr="00275E73">
        <w:rPr>
          <w:rFonts w:ascii="Arial" w:hAnsi="Arial" w:cs="Arial"/>
        </w:rPr>
        <w:t xml:space="preserve">It is sensible to believe, </w:t>
      </w:r>
      <w:r w:rsidR="00CE7A18" w:rsidRPr="00275E73">
        <w:rPr>
          <w:rFonts w:ascii="Arial" w:hAnsi="Arial" w:cs="Arial"/>
        </w:rPr>
        <w:t xml:space="preserve">there are a lot of external factors that threats a company’s </w:t>
      </w:r>
      <w:r w:rsidRPr="00275E73">
        <w:rPr>
          <w:rFonts w:ascii="Arial" w:hAnsi="Arial" w:cs="Arial"/>
        </w:rPr>
        <w:t xml:space="preserve">culture and ability </w:t>
      </w:r>
      <w:r w:rsidR="00CE7A18" w:rsidRPr="00275E73">
        <w:rPr>
          <w:rFonts w:ascii="Arial" w:hAnsi="Arial" w:cs="Arial"/>
        </w:rPr>
        <w:t>to perform. The first methodology will be looking at is the PESTEL model</w:t>
      </w:r>
      <w:r w:rsidRPr="00275E73">
        <w:rPr>
          <w:rFonts w:ascii="Arial" w:hAnsi="Arial" w:cs="Arial"/>
        </w:rPr>
        <w:t>. The framework identifies multiple external factors. This include</w:t>
      </w:r>
      <w:r w:rsidR="00275E73">
        <w:rPr>
          <w:rFonts w:ascii="Arial" w:hAnsi="Arial" w:cs="Arial"/>
        </w:rPr>
        <w:t>s</w:t>
      </w:r>
      <w:r w:rsidRPr="00275E73">
        <w:rPr>
          <w:rFonts w:ascii="Arial" w:hAnsi="Arial" w:cs="Arial"/>
        </w:rPr>
        <w:t>, Political, economic, social, technological, environment legal</w:t>
      </w:r>
      <w:r w:rsidR="00275E73">
        <w:rPr>
          <w:rFonts w:ascii="Arial" w:hAnsi="Arial" w:cs="Arial"/>
        </w:rPr>
        <w:t>.</w:t>
      </w:r>
      <w:r w:rsidR="00275E73" w:rsidRPr="00275E73">
        <w:rPr>
          <w:rFonts w:ascii="Arial" w:hAnsi="Arial" w:cs="Arial"/>
        </w:rPr>
        <w:t xml:space="preserve"> </w:t>
      </w:r>
    </w:p>
    <w:p w14:paraId="0FB2C416" w14:textId="54B63342" w:rsidR="00275E73" w:rsidRPr="00275E73" w:rsidRDefault="00275E73" w:rsidP="00275E73">
      <w:pPr>
        <w:jc w:val="both"/>
        <w:rPr>
          <w:rFonts w:ascii="Arial" w:hAnsi="Arial" w:cs="Arial"/>
        </w:rPr>
      </w:pPr>
      <w:r w:rsidRPr="00275E73">
        <w:rPr>
          <w:rFonts w:ascii="Arial" w:hAnsi="Arial" w:cs="Arial"/>
        </w:rPr>
        <w:t xml:space="preserve">In this report well be evaluating Coca cola, and the external environment they face in their operations and organisational culture. Coca cola is multi-national sugar drinks company with over 700,000 employees world-wide, as of 2019. As the company has a large workforce its important, they main and develop a stable organisational Culture. The company is considered as the largest drink provider in the world and operates in over 60 markets, offers various types of drinks to suit the needs and demand of each market. </w:t>
      </w:r>
    </w:p>
    <w:p w14:paraId="623745AE" w14:textId="58194899" w:rsidR="008571C9" w:rsidRDefault="008571C9" w:rsidP="00275E73">
      <w:pPr>
        <w:jc w:val="both"/>
        <w:rPr>
          <w:rFonts w:ascii="Arial" w:hAnsi="Arial" w:cs="Arial"/>
        </w:rPr>
      </w:pPr>
    </w:p>
    <w:p w14:paraId="5AD7D627" w14:textId="77777777" w:rsidR="00275E73" w:rsidRPr="00275E73" w:rsidRDefault="00275E73" w:rsidP="00275E73">
      <w:pPr>
        <w:jc w:val="both"/>
        <w:rPr>
          <w:rFonts w:ascii="Arial" w:hAnsi="Arial" w:cs="Arial"/>
        </w:rPr>
      </w:pPr>
    </w:p>
    <w:p w14:paraId="135682B6" w14:textId="77777777" w:rsidR="008571C9" w:rsidRPr="00275E73" w:rsidRDefault="008571C9" w:rsidP="00275E73">
      <w:pPr>
        <w:spacing w:after="0" w:line="240" w:lineRule="auto"/>
        <w:jc w:val="both"/>
        <w:rPr>
          <w:rFonts w:ascii="Arial" w:eastAsia="Times New Roman" w:hAnsi="Arial" w:cs="Arial"/>
          <w:sz w:val="24"/>
          <w:szCs w:val="24"/>
          <w:lang w:eastAsia="en-GB"/>
        </w:rPr>
      </w:pPr>
    </w:p>
    <w:p w14:paraId="2951C0E2" w14:textId="77777777" w:rsidR="008571C9" w:rsidRPr="00275E73" w:rsidRDefault="008571C9" w:rsidP="00275E73">
      <w:pPr>
        <w:jc w:val="both"/>
        <w:rPr>
          <w:rFonts w:ascii="Arial" w:hAnsi="Arial" w:cs="Arial"/>
        </w:rPr>
      </w:pPr>
    </w:p>
    <w:p w14:paraId="6D8E1EA3" w14:textId="6706FC64" w:rsidR="00C82ED6" w:rsidRDefault="006D5FAA" w:rsidP="00265AFC">
      <w:hyperlink r:id="rId5" w:history="1">
        <w:r w:rsidR="00D150E0" w:rsidRPr="00DA07F5">
          <w:rPr>
            <w:rStyle w:val="Hyperlink"/>
          </w:rPr>
          <w:t>https://www.coca-colacompany.com/faqs/how-many-bottling-partners-employees-does-coca-cola-have</w:t>
        </w:r>
      </w:hyperlink>
    </w:p>
    <w:p w14:paraId="51FDA61F" w14:textId="77777777" w:rsidR="00D150E0" w:rsidRDefault="00D150E0" w:rsidP="00265AFC"/>
    <w:p w14:paraId="561B1E96" w14:textId="6971433F" w:rsidR="00C82ED6" w:rsidRPr="00275E73" w:rsidRDefault="00C82ED6" w:rsidP="00265AFC">
      <w:pPr>
        <w:rPr>
          <w:rFonts w:ascii="Arial" w:hAnsi="Arial" w:cs="Arial"/>
          <w:b/>
          <w:bCs/>
        </w:rPr>
      </w:pPr>
    </w:p>
    <w:p w14:paraId="35028ABA" w14:textId="061ECC85" w:rsidR="00C82ED6" w:rsidRPr="00275E73" w:rsidRDefault="00C82ED6" w:rsidP="00265AFC">
      <w:pPr>
        <w:rPr>
          <w:rFonts w:ascii="Arial" w:hAnsi="Arial" w:cs="Arial"/>
          <w:b/>
          <w:bCs/>
        </w:rPr>
      </w:pPr>
      <w:r w:rsidRPr="00275E73">
        <w:rPr>
          <w:rFonts w:ascii="Arial" w:hAnsi="Arial" w:cs="Arial"/>
          <w:b/>
          <w:bCs/>
        </w:rPr>
        <w:t xml:space="preserve">Business </w:t>
      </w:r>
      <w:r w:rsidR="00275E73" w:rsidRPr="00275E73">
        <w:rPr>
          <w:rFonts w:ascii="Arial" w:hAnsi="Arial" w:cs="Arial"/>
          <w:b/>
          <w:bCs/>
        </w:rPr>
        <w:t xml:space="preserve">environmental </w:t>
      </w:r>
      <w:r w:rsidR="006D5FAA" w:rsidRPr="00275E73">
        <w:rPr>
          <w:rFonts w:ascii="Arial" w:hAnsi="Arial" w:cs="Arial"/>
          <w:b/>
          <w:bCs/>
        </w:rPr>
        <w:t>analyse tools</w:t>
      </w:r>
      <w:r w:rsidRPr="00275E73">
        <w:rPr>
          <w:rFonts w:ascii="Arial" w:hAnsi="Arial" w:cs="Arial"/>
          <w:b/>
          <w:bCs/>
        </w:rPr>
        <w:t xml:space="preserve"> / techniques </w:t>
      </w:r>
    </w:p>
    <w:p w14:paraId="130EA8BE" w14:textId="346C3FAA" w:rsidR="00C82ED6" w:rsidRPr="00275E73" w:rsidRDefault="00C82ED6" w:rsidP="00265AFC">
      <w:pPr>
        <w:rPr>
          <w:rFonts w:ascii="Arial" w:hAnsi="Arial" w:cs="Arial"/>
          <w:b/>
          <w:bCs/>
        </w:rPr>
      </w:pPr>
    </w:p>
    <w:p w14:paraId="1638F051" w14:textId="783B48CA" w:rsidR="00C82ED6" w:rsidRPr="00275E73" w:rsidRDefault="00C82ED6" w:rsidP="00265AFC">
      <w:pPr>
        <w:rPr>
          <w:rFonts w:ascii="Arial" w:hAnsi="Arial" w:cs="Arial"/>
          <w:b/>
          <w:bCs/>
        </w:rPr>
      </w:pPr>
      <w:r w:rsidRPr="00275E73">
        <w:rPr>
          <w:rFonts w:ascii="Arial" w:hAnsi="Arial" w:cs="Arial"/>
          <w:b/>
          <w:bCs/>
        </w:rPr>
        <w:t xml:space="preserve">External environmental analysis of COCA COLA </w:t>
      </w:r>
    </w:p>
    <w:p w14:paraId="1564753B" w14:textId="49F2180C" w:rsidR="00C82ED6" w:rsidRPr="00275E73" w:rsidRDefault="00C82ED6" w:rsidP="00265AFC">
      <w:pPr>
        <w:rPr>
          <w:rFonts w:ascii="Arial" w:hAnsi="Arial" w:cs="Arial"/>
          <w:b/>
          <w:bCs/>
        </w:rPr>
      </w:pPr>
    </w:p>
    <w:p w14:paraId="6791665D" w14:textId="7844E88C" w:rsidR="00C82ED6" w:rsidRPr="00275E73" w:rsidRDefault="00C82ED6" w:rsidP="00265AFC">
      <w:pPr>
        <w:rPr>
          <w:rFonts w:ascii="Arial" w:hAnsi="Arial" w:cs="Arial"/>
          <w:b/>
          <w:bCs/>
        </w:rPr>
      </w:pPr>
      <w:r w:rsidRPr="00275E73">
        <w:rPr>
          <w:rFonts w:ascii="Arial" w:hAnsi="Arial" w:cs="Arial"/>
          <w:b/>
          <w:bCs/>
        </w:rPr>
        <w:t xml:space="preserve">Industry </w:t>
      </w:r>
      <w:r w:rsidR="00275E73" w:rsidRPr="00275E73">
        <w:rPr>
          <w:rFonts w:ascii="Arial" w:hAnsi="Arial" w:cs="Arial"/>
          <w:b/>
          <w:bCs/>
        </w:rPr>
        <w:t>analysis</w:t>
      </w:r>
      <w:r w:rsidRPr="00275E73">
        <w:rPr>
          <w:rFonts w:ascii="Arial" w:hAnsi="Arial" w:cs="Arial"/>
          <w:b/>
          <w:bCs/>
        </w:rPr>
        <w:t xml:space="preserve"> of coca cola </w:t>
      </w:r>
    </w:p>
    <w:p w14:paraId="6BE7ACD7" w14:textId="31DE925E" w:rsidR="00C82ED6" w:rsidRPr="00275E73" w:rsidRDefault="00C82ED6" w:rsidP="00265AFC">
      <w:pPr>
        <w:rPr>
          <w:rFonts w:ascii="Arial" w:hAnsi="Arial" w:cs="Arial"/>
          <w:b/>
          <w:bCs/>
        </w:rPr>
      </w:pPr>
    </w:p>
    <w:p w14:paraId="42A1E71B" w14:textId="027DD0CE" w:rsidR="00C82ED6" w:rsidRPr="00275E73" w:rsidRDefault="00275E73" w:rsidP="00265AFC">
      <w:pPr>
        <w:rPr>
          <w:rFonts w:ascii="Arial" w:hAnsi="Arial" w:cs="Arial"/>
          <w:b/>
          <w:bCs/>
        </w:rPr>
      </w:pPr>
      <w:r w:rsidRPr="00275E73">
        <w:rPr>
          <w:rFonts w:ascii="Arial" w:hAnsi="Arial" w:cs="Arial"/>
          <w:b/>
          <w:bCs/>
        </w:rPr>
        <w:lastRenderedPageBreak/>
        <w:t>Organisational</w:t>
      </w:r>
      <w:r w:rsidR="00C82ED6" w:rsidRPr="00275E73">
        <w:rPr>
          <w:rFonts w:ascii="Arial" w:hAnsi="Arial" w:cs="Arial"/>
          <w:b/>
          <w:bCs/>
        </w:rPr>
        <w:t xml:space="preserve"> culture </w:t>
      </w:r>
    </w:p>
    <w:p w14:paraId="1D2BABEF" w14:textId="6495A7AB" w:rsidR="00C82ED6" w:rsidRPr="00275E73" w:rsidRDefault="00C82ED6" w:rsidP="00265AFC">
      <w:pPr>
        <w:rPr>
          <w:rFonts w:ascii="Arial" w:hAnsi="Arial" w:cs="Arial"/>
          <w:b/>
          <w:bCs/>
        </w:rPr>
      </w:pPr>
      <w:r w:rsidRPr="00275E73">
        <w:rPr>
          <w:rFonts w:ascii="Arial" w:hAnsi="Arial" w:cs="Arial"/>
          <w:b/>
          <w:bCs/>
        </w:rPr>
        <w:t xml:space="preserve">Organisational culture and external factors </w:t>
      </w:r>
    </w:p>
    <w:p w14:paraId="212AB818" w14:textId="793EDC3D" w:rsidR="00C82ED6" w:rsidRPr="00275E73" w:rsidRDefault="00275E73" w:rsidP="00265AFC">
      <w:pPr>
        <w:rPr>
          <w:rFonts w:ascii="Arial" w:hAnsi="Arial" w:cs="Arial"/>
          <w:b/>
          <w:bCs/>
        </w:rPr>
      </w:pPr>
      <w:r w:rsidRPr="00275E73">
        <w:rPr>
          <w:rFonts w:ascii="Arial" w:hAnsi="Arial" w:cs="Arial"/>
          <w:b/>
          <w:bCs/>
        </w:rPr>
        <w:t>Ethical</w:t>
      </w:r>
      <w:r w:rsidR="00C82ED6" w:rsidRPr="00275E73">
        <w:rPr>
          <w:rFonts w:ascii="Arial" w:hAnsi="Arial" w:cs="Arial"/>
          <w:b/>
          <w:bCs/>
        </w:rPr>
        <w:t xml:space="preserve"> dilemma</w:t>
      </w:r>
    </w:p>
    <w:p w14:paraId="6427A456" w14:textId="511ABB64" w:rsidR="00C82ED6" w:rsidRPr="00275E73" w:rsidRDefault="00C82ED6" w:rsidP="00265AFC">
      <w:pPr>
        <w:rPr>
          <w:rFonts w:ascii="Arial" w:hAnsi="Arial" w:cs="Arial"/>
          <w:b/>
          <w:bCs/>
        </w:rPr>
      </w:pPr>
      <w:r w:rsidRPr="00275E73">
        <w:rPr>
          <w:rFonts w:ascii="Arial" w:hAnsi="Arial" w:cs="Arial"/>
          <w:b/>
          <w:bCs/>
        </w:rPr>
        <w:t>Conclusion</w:t>
      </w:r>
      <w:r w:rsidR="00272341" w:rsidRPr="00275E73">
        <w:rPr>
          <w:rFonts w:ascii="Arial" w:hAnsi="Arial" w:cs="Arial"/>
          <w:b/>
          <w:bCs/>
        </w:rPr>
        <w:t xml:space="preserve"> and recommendations </w:t>
      </w:r>
    </w:p>
    <w:p w14:paraId="0993BBE1" w14:textId="039B6455" w:rsidR="00272341" w:rsidRPr="00275E73" w:rsidRDefault="00272341" w:rsidP="00265AFC">
      <w:pPr>
        <w:rPr>
          <w:rFonts w:ascii="Arial" w:hAnsi="Arial" w:cs="Arial"/>
          <w:b/>
          <w:bCs/>
        </w:rPr>
      </w:pPr>
    </w:p>
    <w:p w14:paraId="7B64D031" w14:textId="6593D44C" w:rsidR="00272341" w:rsidRPr="00275E73" w:rsidRDefault="00272341" w:rsidP="00265AFC">
      <w:pPr>
        <w:rPr>
          <w:rFonts w:ascii="Arial" w:hAnsi="Arial" w:cs="Arial"/>
          <w:b/>
          <w:bCs/>
        </w:rPr>
      </w:pPr>
    </w:p>
    <w:p w14:paraId="7344420C" w14:textId="09C0DFD3" w:rsidR="00272341" w:rsidRPr="00275E73" w:rsidRDefault="00272341" w:rsidP="00265AFC">
      <w:pPr>
        <w:rPr>
          <w:rFonts w:ascii="Arial" w:hAnsi="Arial" w:cs="Arial"/>
          <w:b/>
          <w:bCs/>
        </w:rPr>
      </w:pPr>
      <w:r w:rsidRPr="00275E73">
        <w:rPr>
          <w:rFonts w:ascii="Arial" w:hAnsi="Arial" w:cs="Arial"/>
          <w:b/>
          <w:bCs/>
        </w:rPr>
        <w:t xml:space="preserve">Reflective report </w:t>
      </w:r>
    </w:p>
    <w:p w14:paraId="47575820" w14:textId="7CDC9F7C" w:rsidR="00272341" w:rsidRPr="00275E73" w:rsidRDefault="00272341" w:rsidP="00265AFC">
      <w:pPr>
        <w:rPr>
          <w:rFonts w:ascii="Arial" w:hAnsi="Arial" w:cs="Arial"/>
          <w:b/>
          <w:bCs/>
        </w:rPr>
      </w:pPr>
    </w:p>
    <w:p w14:paraId="36DF4C69" w14:textId="78958262" w:rsidR="00272341" w:rsidRPr="00275E73" w:rsidRDefault="00272341" w:rsidP="00265AFC">
      <w:pPr>
        <w:rPr>
          <w:rFonts w:ascii="Arial" w:hAnsi="Arial" w:cs="Arial"/>
          <w:b/>
          <w:bCs/>
        </w:rPr>
      </w:pPr>
      <w:r w:rsidRPr="00275E73">
        <w:rPr>
          <w:rFonts w:ascii="Arial" w:hAnsi="Arial" w:cs="Arial"/>
          <w:b/>
          <w:bCs/>
        </w:rPr>
        <w:t xml:space="preserve">References </w:t>
      </w:r>
    </w:p>
    <w:p w14:paraId="5C4E39B7" w14:textId="3AD04D06" w:rsidR="00C82ED6" w:rsidRPr="00275E73" w:rsidRDefault="00C82ED6" w:rsidP="00265AFC">
      <w:pPr>
        <w:rPr>
          <w:rFonts w:ascii="Arial" w:hAnsi="Arial" w:cs="Arial"/>
          <w:b/>
          <w:bCs/>
        </w:rPr>
      </w:pPr>
      <w:r w:rsidRPr="00275E73">
        <w:rPr>
          <w:rFonts w:ascii="Arial" w:hAnsi="Arial" w:cs="Arial"/>
          <w:b/>
          <w:bCs/>
        </w:rPr>
        <w:t xml:space="preserve"> </w:t>
      </w:r>
    </w:p>
    <w:p w14:paraId="5722467A" w14:textId="58F69ED8" w:rsidR="00C82ED6" w:rsidRDefault="00C82ED6" w:rsidP="00265AFC"/>
    <w:p w14:paraId="0838AD39" w14:textId="015A14A4" w:rsidR="00C82ED6" w:rsidRDefault="00C82ED6" w:rsidP="00265AFC"/>
    <w:p w14:paraId="77D67C24" w14:textId="77777777" w:rsidR="00C82ED6" w:rsidRDefault="00C82ED6" w:rsidP="00265AFC"/>
    <w:p w14:paraId="79FBD447" w14:textId="77777777" w:rsidR="00C82ED6" w:rsidRDefault="00C82ED6" w:rsidP="00265AFC"/>
    <w:p w14:paraId="52A33A1C" w14:textId="77777777" w:rsidR="00C82ED6" w:rsidRDefault="00C82ED6" w:rsidP="00265AFC"/>
    <w:p w14:paraId="69523B03" w14:textId="4D0BA419" w:rsidR="00265AFC" w:rsidRDefault="00BB22C5" w:rsidP="00265AFC">
      <w:r>
        <w:t xml:space="preserve">   </w:t>
      </w:r>
      <w:r w:rsidR="0070530A">
        <w:t xml:space="preserve"> </w:t>
      </w:r>
    </w:p>
    <w:p w14:paraId="578B872E" w14:textId="77777777" w:rsidR="00265AFC" w:rsidRDefault="00265AFC" w:rsidP="00265AFC"/>
    <w:p w14:paraId="4B5BD1B5" w14:textId="12AED0C3" w:rsidR="00265AFC" w:rsidRDefault="00265AFC" w:rsidP="00265AFC">
      <w:r>
        <w:t xml:space="preserve"> </w:t>
      </w:r>
    </w:p>
    <w:sectPr w:rsidR="00265A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AFC"/>
    <w:rsid w:val="00265AFC"/>
    <w:rsid w:val="00272341"/>
    <w:rsid w:val="00275E73"/>
    <w:rsid w:val="003F096F"/>
    <w:rsid w:val="0048216E"/>
    <w:rsid w:val="004D358B"/>
    <w:rsid w:val="006C3E24"/>
    <w:rsid w:val="006D5FAA"/>
    <w:rsid w:val="0070530A"/>
    <w:rsid w:val="008571C9"/>
    <w:rsid w:val="00953F7E"/>
    <w:rsid w:val="00BB22C5"/>
    <w:rsid w:val="00C82ED6"/>
    <w:rsid w:val="00CE7A18"/>
    <w:rsid w:val="00D06E6F"/>
    <w:rsid w:val="00D150E0"/>
    <w:rsid w:val="00D47B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868F0"/>
  <w15:chartTrackingRefBased/>
  <w15:docId w15:val="{34167A00-1AC1-4EE5-957E-7015F6735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8571C9"/>
  </w:style>
  <w:style w:type="character" w:customStyle="1" w:styleId="apple-converted-space">
    <w:name w:val="apple-converted-space"/>
    <w:basedOn w:val="DefaultParagraphFont"/>
    <w:rsid w:val="008571C9"/>
  </w:style>
  <w:style w:type="character" w:styleId="Hyperlink">
    <w:name w:val="Hyperlink"/>
    <w:basedOn w:val="DefaultParagraphFont"/>
    <w:uiPriority w:val="99"/>
    <w:unhideWhenUsed/>
    <w:rsid w:val="00D150E0"/>
    <w:rPr>
      <w:color w:val="0563C1" w:themeColor="hyperlink"/>
      <w:u w:val="single"/>
    </w:rPr>
  </w:style>
  <w:style w:type="character" w:styleId="UnresolvedMention">
    <w:name w:val="Unresolved Mention"/>
    <w:basedOn w:val="DefaultParagraphFont"/>
    <w:uiPriority w:val="99"/>
    <w:semiHidden/>
    <w:unhideWhenUsed/>
    <w:rsid w:val="00D150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4765066">
      <w:bodyDiv w:val="1"/>
      <w:marLeft w:val="0"/>
      <w:marRight w:val="0"/>
      <w:marTop w:val="0"/>
      <w:marBottom w:val="0"/>
      <w:divBdr>
        <w:top w:val="none" w:sz="0" w:space="0" w:color="auto"/>
        <w:left w:val="none" w:sz="0" w:space="0" w:color="auto"/>
        <w:bottom w:val="none" w:sz="0" w:space="0" w:color="auto"/>
        <w:right w:val="none" w:sz="0" w:space="0" w:color="auto"/>
      </w:divBdr>
      <w:divsChild>
        <w:div w:id="1575626604">
          <w:marLeft w:val="0"/>
          <w:marRight w:val="0"/>
          <w:marTop w:val="0"/>
          <w:marBottom w:val="0"/>
          <w:divBdr>
            <w:top w:val="none" w:sz="0" w:space="0" w:color="auto"/>
            <w:left w:val="none" w:sz="0" w:space="0" w:color="auto"/>
            <w:bottom w:val="none" w:sz="0" w:space="0" w:color="auto"/>
            <w:right w:val="none" w:sz="0" w:space="0" w:color="auto"/>
          </w:divBdr>
          <w:divsChild>
            <w:div w:id="1277521393">
              <w:marLeft w:val="0"/>
              <w:marRight w:val="0"/>
              <w:marTop w:val="0"/>
              <w:marBottom w:val="0"/>
              <w:divBdr>
                <w:top w:val="none" w:sz="0" w:space="0" w:color="auto"/>
                <w:left w:val="none" w:sz="0" w:space="0" w:color="auto"/>
                <w:bottom w:val="none" w:sz="0" w:space="0" w:color="auto"/>
                <w:right w:val="none" w:sz="0" w:space="0" w:color="auto"/>
              </w:divBdr>
              <w:divsChild>
                <w:div w:id="187009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oca-colacompany.com/faqs/how-many-bottling-partners-employees-does-coca-cola-hav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B1A45-ABE9-4DB5-8257-8761A38D4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424</Words>
  <Characters>2419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Romeo Makiadi Makiadi (1906720)</cp:lastModifiedBy>
  <cp:revision>2</cp:revision>
  <dcterms:created xsi:type="dcterms:W3CDTF">2021-07-25T21:55:00Z</dcterms:created>
  <dcterms:modified xsi:type="dcterms:W3CDTF">2021-07-25T21:55:00Z</dcterms:modified>
</cp:coreProperties>
</file>