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0" w:line="480"/>
        <w:ind w:right="0" w:left="0" w:firstLine="0"/>
        <w:jc w:val="left"/>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Student Name: Correy Taylor </w:t>
      </w:r>
    </w:p>
    <w:p>
      <w:pPr>
        <w:spacing w:before="0" w:after="0" w:line="480"/>
        <w:ind w:right="0" w:left="0" w:firstLine="0"/>
        <w:jc w:val="left"/>
        <w:rPr>
          <w:rFonts w:ascii="Arial" w:hAnsi="Arial" w:cs="Arial" w:eastAsia="Arial"/>
          <w:color w:val="auto"/>
          <w:spacing w:val="0"/>
          <w:position w:val="0"/>
          <w:sz w:val="24"/>
          <w:shd w:fill="auto" w:val="clear"/>
        </w:rPr>
      </w:pPr>
    </w:p>
    <w:p>
      <w:pPr>
        <w:spacing w:before="0" w:after="0" w:line="48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 Number: 1800456 </w:t>
      </w:r>
    </w:p>
    <w:p>
      <w:pPr>
        <w:spacing w:before="0" w:after="0" w:line="48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Programme of Study: BA Hons Illustration </w:t>
      </w:r>
    </w:p>
    <w:p>
      <w:pPr>
        <w:spacing w:before="0" w:after="0" w:line="48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Tutor(s) Name: Scott L Smith, Martin Bush </w:t>
      </w:r>
    </w:p>
    <w:p>
      <w:pPr>
        <w:spacing w:before="0" w:after="0" w:line="48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Word Count: 1509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keepNext w:val="true"/>
        <w:keepLines w:val="true"/>
        <w:spacing w:before="0" w:after="0" w:line="480"/>
        <w:ind w:right="0" w:left="0" w:firstLine="0"/>
        <w:jc w:val="center"/>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Curating a Metaphorical Exhibition  </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 metaphorical exhibition is an idealisation of the word ‘Travail’ meaning a long pain and the untold truths and horrors of childbirth. My work explores the beauty and insecurities in women by shocking my audiences and crossing boundaries by showing what pain women go through. Women have unrealistic expectations put upon them by society and are negatively represented in the media. My curation would celebrate the female form, whilst highlighting the unspoken symptoms and discomforts of pregnancy.</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b/>
          <w:i/>
          <w:color w:val="auto"/>
          <w:spacing w:val="0"/>
          <w:position w:val="0"/>
          <w:sz w:val="22"/>
          <w:u w:val="single"/>
          <w:shd w:fill="auto" w:val="clear"/>
        </w:rPr>
      </w:pPr>
    </w:p>
    <w:p>
      <w:pPr>
        <w:spacing w:before="0" w:after="0" w:line="276"/>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1. ‘Travail’ by Author (Taylor, 2018)</w:t>
      </w:r>
      <w:r>
        <w:object w:dxaOrig="8561" w:dyaOrig="6417">
          <v:rect xmlns:o="urn:schemas-microsoft-com:office:office" xmlns:v="urn:schemas-microsoft-com:vml" id="rectole0000000000" style="width:428.050000pt;height:320.8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76"/>
        <w:ind w:right="0" w:left="0" w:firstLine="0"/>
        <w:jc w:val="both"/>
        <w:rPr>
          <w:rFonts w:ascii="Arial" w:hAnsi="Arial" w:cs="Arial" w:eastAsia="Arial"/>
          <w:b/>
          <w:i/>
          <w:color w:val="auto"/>
          <w:spacing w:val="0"/>
          <w:position w:val="0"/>
          <w:sz w:val="22"/>
          <w:u w:val="single"/>
          <w:shd w:fill="auto" w:val="clear"/>
        </w:rPr>
      </w:pPr>
    </w:p>
    <w:p>
      <w:pPr>
        <w:spacing w:before="0" w:after="0" w:line="276"/>
        <w:ind w:right="0" w:left="0" w:firstLine="0"/>
        <w:jc w:val="both"/>
        <w:rPr>
          <w:rFonts w:ascii="Arial" w:hAnsi="Arial" w:cs="Arial" w:eastAsia="Arial"/>
          <w:b/>
          <w:i/>
          <w:color w:val="auto"/>
          <w:spacing w:val="0"/>
          <w:position w:val="0"/>
          <w:sz w:val="22"/>
          <w:u w:val="single"/>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am extremely passionate about subjects such as: gender inequality, feminist issues, female genital mutilation, sexual harassment and assault in Hollywood and how women are represented in the media. As a practitioner in today's society, I believe it's an illustrators job to inform and educate the public on controversial subjects and topics that aren’t widely talked about and to communicate the public's opinions in my artworks. In my work, I like to push the boundaries between illustration and textiles by creating an exhibition of mixed media pieces that are informative, intriguing and crosses the boundaries between beauty and sublime art.  This is what I want to show through an exhibition.</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location of the exhibition is important and could possibly change the way my audience views the exhibition. I want my curation to have a reason behind the location, I would want the exhibition to be in an unexpected place like the Fashion Museum in Bath. I think this is the best location for my exhibition because it explores the changes in women's fashion throughout the ages. The juxtaposition of my work and the beautiful historical garments, would hopefully cause a reaction from the audience because it shows the harsh reality of the true form and the differences between beauty and sublime art. ‘The notion that a legitimate function of art can be to produce upsetting or disturbing effects was an important element in Romantic art and remains fundamental to art today’ (Tate, 2019). I want my exhibition to celebrate the female form by having my audience be taken on a journey. I want the audience to admire female fashion throughout the ages and then walk into my exhibition and be surrounded by audio, vivid colours, extreme lighting, installation pieces and my childbirth piece to overwhelm the viewers. </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b/>
          <w:color w:val="auto"/>
          <w:spacing w:val="0"/>
          <w:position w:val="0"/>
          <w:sz w:val="22"/>
          <w:shd w:fill="auto" w:val="clear"/>
        </w:rPr>
      </w:pPr>
      <w:r>
        <w:object w:dxaOrig="8668" w:dyaOrig="6508">
          <v:rect xmlns:o="urn:schemas-microsoft-com:office:office" xmlns:v="urn:schemas-microsoft-com:vml" id="rectole0000000001" style="width:433.400000pt;height:325.4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276"/>
        <w:ind w:right="0" w:left="0" w:firstLine="0"/>
        <w:jc w:val="center"/>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Figure 2 ‘Bath Fashion Museum’ (Bramblett, 2017)</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 exhibition space was inspired by Tracey Emin’s ’Everyone I have ever slept with’ exhibition at the Saatchi museum, London. Created between 1963 and 1995, her creation of the hand stitched, applique tent was controversial as it was believed to be about the amount of people Emin’s slept with. ‘Interestingly, Everyone I have ever slept with was initially criticized because many people suggested that the list of conquest was more of a form of boasting that art’ (TheArtStory, 2019).  In my opinion, her applique tent was about the intimate connection between humans as it included the names of family members, she’d slept next to as well as her lovers. The emphasis on the size of her tent suggests a sense of intimacy in itself and as the viewer has to go inside the tent to view the names, they then connect to Emin on a personal level, because her work reflects the hardships she has faced throughout her life.  Size is an important element to consider when curating an exhibition because the size of an installation is impactful in itself. Whereas Tracey Emin's applique tent was small and intimate, my curation would be overwhelming to my audience as my work would fill an entire room. I want to create a sensory overload, for my audience. I would create as many embroidered hoops needed to fill an entire wall, showing the changes and labours the body goes through during the different trimesters of pregnancy.</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object w:dxaOrig="8668" w:dyaOrig="6028">
          <v:rect xmlns:o="urn:schemas-microsoft-com:office:office" xmlns:v="urn:schemas-microsoft-com:vml" id="rectole0000000002" style="width:433.400000pt;height:301.4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3 ‘Everyone I Have Ever Slept With’ (Emin, 1995)</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r>
        <w:object w:dxaOrig="2385" w:dyaOrig="3195">
          <v:rect xmlns:o="urn:schemas-microsoft-com:office:office" xmlns:v="urn:schemas-microsoft-com:vml" id="rectole0000000003" style="width:119.250000pt;height:159.7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r>
        <w:rPr>
          <w:rFonts w:ascii="Arial" w:hAnsi="Arial" w:cs="Arial" w:eastAsia="Arial"/>
          <w:b/>
          <w:color w:val="auto"/>
          <w:spacing w:val="0"/>
          <w:position w:val="0"/>
          <w:sz w:val="22"/>
          <w:shd w:fill="auto" w:val="clear"/>
        </w:rPr>
        <w:t xml:space="preserve"> </w:t>
      </w:r>
      <w:r>
        <w:object w:dxaOrig="2385" w:dyaOrig="3165">
          <v:rect xmlns:o="urn:schemas-microsoft-com:office:office" xmlns:v="urn:schemas-microsoft-com:vml" id="rectole0000000004" style="width:119.250000pt;height:158.2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r>
        <w:object w:dxaOrig="2385" w:dyaOrig="3179">
          <v:rect xmlns:o="urn:schemas-microsoft-com:office:office" xmlns:v="urn:schemas-microsoft-com:vml" id="rectole0000000005" style="width:119.250000pt;height:158.9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0" w:line="276"/>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4,5,6 ‘Piles’, ‘Vaginal Prolapse’ and ‘Cesarean Scar’ Embroidery, Pieces (Taylor, 2018)</w:t>
      </w:r>
    </w:p>
    <w:p>
      <w:pPr>
        <w:spacing w:before="0" w:after="0" w:line="276"/>
        <w:ind w:right="0" w:left="0" w:firstLine="0"/>
        <w:jc w:val="both"/>
        <w:rPr>
          <w:rFonts w:ascii="Arial" w:hAnsi="Arial" w:cs="Arial" w:eastAsia="Arial"/>
          <w:b/>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would include the work of Cecile Dachary in my exhibition, as her hand stitched thumbnails of erotic poses, inspired me to use an array of materials. Dachary’s technique of stretching fabric around wadding to create abnormal, hand stitched  interpretations of the body, inspired my embroidery hoops of grotesque piles, a vaginal prolapse and a cesarean scar. Her thumbnails were created using scraps of leftover fabric and in my exhibition would consider the importance of recycling textiles as it has both ‘economical and environmental benefits’ (Textile Learner, 2019).</w:t>
      </w:r>
    </w:p>
    <w:p>
      <w:pPr>
        <w:spacing w:before="0" w:after="0" w:line="276"/>
        <w:ind w:right="0" w:left="0" w:firstLine="0"/>
        <w:jc w:val="both"/>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object w:dxaOrig="3348" w:dyaOrig="4954">
          <v:rect xmlns:o="urn:schemas-microsoft-com:office:office" xmlns:v="urn:schemas-microsoft-com:vml" id="rectole0000000006" style="width:167.400000pt;height:247.7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0" w:line="276"/>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7 ‘Miniatures’ (Dachary, 2016)</w:t>
      </w:r>
    </w:p>
    <w:p>
      <w:pPr>
        <w:spacing w:before="0" w:after="0" w:line="276"/>
        <w:ind w:right="0" w:left="0" w:firstLine="0"/>
        <w:jc w:val="center"/>
        <w:rPr>
          <w:rFonts w:ascii="Arial" w:hAnsi="Arial" w:cs="Arial" w:eastAsia="Arial"/>
          <w:b/>
          <w:color w:val="auto"/>
          <w:spacing w:val="0"/>
          <w:position w:val="0"/>
          <w:sz w:val="22"/>
          <w:shd w:fill="auto" w:val="clear"/>
        </w:rPr>
      </w:pPr>
    </w:p>
    <w:p>
      <w:pPr>
        <w:spacing w:before="0" w:after="0" w:line="276"/>
        <w:ind w:right="0" w:left="0" w:firstLine="0"/>
        <w:jc w:val="center"/>
        <w:rPr>
          <w:rFonts w:ascii="Arial" w:hAnsi="Arial" w:cs="Arial" w:eastAsia="Arial"/>
          <w:b/>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Affect theory shows us that audience is subject to experience feelings, thoughts and emotions when affected by sounds, imagery, sensory installations and audio. This is why I want the first thing for the audience to recognize is the audio playing throughout the exhibition, gradually getting louder the further you get into the space. The sound would be of a baby heart monitor beeping, this pure sound could get a mixture of reactions depending on people's experiences with childbirth. Sound isn't a crucial part of exhibitions because the art should speak for itself, however by combining visual art and sound, I am setting the tone of the room. </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Aswell as an audio of the heartbeat, I will also have red lights projecting around creating a simulation of being inside the womb, causing a warm, nostalgic feeling and evoking emotion from the viewer.  The colour red will be a continual theme throughout my exhibition. Red is both a vibrant and intense colour that signifies many different meanings, subjectional to the individual. The colour red symbolizes passion, love, strength, desire and blood. The red lighting is an important part of my exhibition as it represents an embryo growing inside the womb. </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object w:dxaOrig="4727" w:dyaOrig="4888">
          <v:rect xmlns:o="urn:schemas-microsoft-com:office:office" xmlns:v="urn:schemas-microsoft-com:vml" id="rectole0000000007" style="width:236.350000pt;height:244.4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0" w:line="276"/>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8. ‘Caesars Arrival’ by Author (Hewett, 2017)</w:t>
      </w:r>
    </w:p>
    <w:p>
      <w:pPr>
        <w:spacing w:before="0" w:after="0" w:line="276"/>
        <w:ind w:right="0" w:left="0" w:firstLine="0"/>
        <w:jc w:val="both"/>
        <w:rPr>
          <w:rFonts w:ascii="Arial" w:hAnsi="Arial" w:cs="Arial" w:eastAsia="Arial"/>
          <w:b/>
          <w:color w:val="auto"/>
          <w:spacing w:val="0"/>
          <w:position w:val="0"/>
          <w:sz w:val="22"/>
          <w:u w:val="single"/>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 investigation into skin imperfections led to the creation of multiple hand stitched textiles pieces, inspired by Sally Hewett’s handcrafted medical embroideries. Her exposure of surgical stitches and imperfections on the female body, inspired me to create hand stitched symptoms and discomforts of pregnancy. ‘My practise centres around ideas of beauty and ugliness and the conventions which determine our definition of each. I am interested in how we see things and determine what we see’, (Hewett, 2018). Her innovative approach to textiles and controversial topics makes her a successful and current practitioner.</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 exhibition will showcase a range of skin tones and body shapes that are relatable to the viewer. The social comparison theory suggests that people determine their worth on how they compare themselves to other people. For example, if someone were to view the shocking and grotesque wall of embroidery hoops, it would make them feel better about their own, after-birth bodies. I want my exhibition to encourage positive self image, celebrating the female form. </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center"/>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Figure 9. ‘Discomforts of Pregnancy’ by Author (Taylor, 2018)</w:t>
      </w:r>
      <w:r>
        <w:object w:dxaOrig="8668" w:dyaOrig="11234">
          <v:rect xmlns:o="urn:schemas-microsoft-com:office:office" xmlns:v="urn:schemas-microsoft-com:vml" id="rectole0000000008" style="width:433.400000pt;height:561.7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r>
        <w:rPr>
          <w:rFonts w:ascii="Arial" w:hAnsi="Arial" w:cs="Arial" w:eastAsia="Arial"/>
          <w:color w:val="auto"/>
          <w:spacing w:val="0"/>
          <w:position w:val="0"/>
          <w:sz w:val="22"/>
          <w:shd w:fill="auto" w:val="clear"/>
        </w:rPr>
        <w:t xml:space="preserve">Phenomenology is the study of experience from the conscious mind. Phenomenology is an important element of curating an exhibition because without any knowledge of the piece they are viewing, the audiences initial reaction will create their own meaning usually causing their first response to stick with them. ‘Phenomenology abandoned transcendental reduction’, (Levin, 1999) suggesting that looking into the meaning behind a piece of  work is more important than initial reaction. Phenomenology will be an important part of my exhibition because there is a lot of depth and meaning behind my work and once educated, the piece will evoke emotion from the viewer based on past experiences relating to travail. </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conclude, my metaphorical exhibition will be an informative experience, yet aesthetically pleasing to the audience. I want the viewer to leave my exhibition understanding the concept behind my embroideries of childbirth and the symptoms and discomforts of pregnancy. As most women won't witness labour before experiencing it, it is unfair that the media gives an unrealistic representation of childbirth. Women are judged on the method of birth they choose, their bodies after giving birth and how they have chosen to raise their child. ‘the depiction of birth as a dangerous event which should not be left in the hands of midwives, and the vilification of midwives for their support of ´normal birth´ could be seen to be part of along-standing media narrative’, (Godfrey - Isaacs, 2017). The article suggests that its the journalists’ job to depict childbirth in a balanced way because in today’s society, television and social media heavily influences people's opinions, beliefs and how they view themselves.  The article also talks about the concept of ‘Mass media vs the real thing’. This suggests that the way in which childbirth is represented in the media is important because ‘normal’ births are not often represented and are replaced by the horror stories of labour. Instead, the dramatification of birth by reality television, can negatively affect the mother because she would already have preconceived worries about childbirth, before becoming pregnant. I believe that celebrities and influencers have created an unrealistic ideology of pregnancy and birth that isn't obtainable for the average woman. I want the viewer to feel immersed within my exhibition and leave them with a lasting impression. </w:t>
      </w:r>
    </w:p>
    <w:p>
      <w:pPr>
        <w:spacing w:before="0" w:after="0" w:line="276"/>
        <w:ind w:right="0" w:left="0" w:firstLine="0"/>
        <w:jc w:val="both"/>
        <w:rPr>
          <w:rFonts w:ascii="Arial" w:hAnsi="Arial" w:cs="Arial" w:eastAsia="Arial"/>
          <w:b/>
          <w:color w:val="auto"/>
          <w:spacing w:val="0"/>
          <w:position w:val="0"/>
          <w:sz w:val="22"/>
          <w:u w:val="single"/>
          <w:shd w:fill="auto" w:val="clear"/>
        </w:rPr>
      </w:pPr>
    </w:p>
    <w:p>
      <w:pPr>
        <w:spacing w:before="0" w:after="0" w:line="276"/>
        <w:ind w:right="0" w:left="0" w:firstLine="0"/>
        <w:jc w:val="both"/>
        <w:rPr>
          <w:rFonts w:ascii="Arial" w:hAnsi="Arial" w:cs="Arial" w:eastAsia="Arial"/>
          <w:b/>
          <w:color w:val="auto"/>
          <w:spacing w:val="0"/>
          <w:position w:val="0"/>
          <w:sz w:val="22"/>
          <w:u w:val="single"/>
          <w:shd w:fill="auto" w:val="clear"/>
        </w:rPr>
      </w:pPr>
    </w:p>
    <w:p>
      <w:pPr>
        <w:spacing w:before="0" w:after="0" w:line="276"/>
        <w:ind w:right="0" w:left="0" w:firstLine="0"/>
        <w:jc w:val="both"/>
        <w:rPr>
          <w:rFonts w:ascii="Arial" w:hAnsi="Arial" w:cs="Arial" w:eastAsia="Arial"/>
          <w:b/>
          <w:color w:val="auto"/>
          <w:spacing w:val="0"/>
          <w:position w:val="0"/>
          <w:sz w:val="22"/>
          <w:u w:val="single"/>
          <w:shd w:fill="auto" w:val="clear"/>
        </w:rPr>
      </w:pPr>
    </w:p>
    <w:p>
      <w:pPr>
        <w:spacing w:before="0" w:after="0" w:line="276"/>
        <w:ind w:right="0" w:left="0" w:firstLine="0"/>
        <w:jc w:val="both"/>
        <w:rPr>
          <w:rFonts w:ascii="Arial" w:hAnsi="Arial" w:cs="Arial" w:eastAsia="Arial"/>
          <w:b/>
          <w:color w:val="auto"/>
          <w:spacing w:val="0"/>
          <w:position w:val="0"/>
          <w:sz w:val="22"/>
          <w:u w:val="single"/>
          <w:shd w:fill="auto" w:val="clear"/>
        </w:rPr>
      </w:pPr>
    </w:p>
    <w:p>
      <w:pPr>
        <w:spacing w:before="0" w:after="0" w:line="276"/>
        <w:ind w:right="0" w:left="0" w:firstLine="0"/>
        <w:jc w:val="both"/>
        <w:rPr>
          <w:rFonts w:ascii="Arial" w:hAnsi="Arial" w:cs="Arial" w:eastAsia="Arial"/>
          <w:b/>
          <w:color w:val="auto"/>
          <w:spacing w:val="0"/>
          <w:position w:val="0"/>
          <w:sz w:val="22"/>
          <w:u w:val="single"/>
          <w:shd w:fill="auto" w:val="clear"/>
        </w:rPr>
      </w:pPr>
    </w:p>
    <w:p>
      <w:pPr>
        <w:spacing w:before="0" w:after="0" w:line="276"/>
        <w:ind w:right="0" w:left="0" w:firstLine="0"/>
        <w:jc w:val="both"/>
        <w:rPr>
          <w:rFonts w:ascii="Arial" w:hAnsi="Arial" w:cs="Arial" w:eastAsia="Arial"/>
          <w:b/>
          <w:color w:val="auto"/>
          <w:spacing w:val="0"/>
          <w:position w:val="0"/>
          <w:sz w:val="22"/>
          <w:u w:val="single"/>
          <w:shd w:fill="auto" w:val="clear"/>
        </w:rPr>
      </w:pPr>
    </w:p>
    <w:p>
      <w:pPr>
        <w:spacing w:before="0" w:after="0" w:line="276"/>
        <w:ind w:right="0" w:left="0" w:firstLine="0"/>
        <w:jc w:val="both"/>
        <w:rPr>
          <w:rFonts w:ascii="Arial" w:hAnsi="Arial" w:cs="Arial" w:eastAsia="Arial"/>
          <w:b/>
          <w:color w:val="auto"/>
          <w:spacing w:val="0"/>
          <w:position w:val="0"/>
          <w:sz w:val="22"/>
          <w:u w:val="single"/>
          <w:shd w:fill="auto" w:val="clear"/>
        </w:rPr>
      </w:pPr>
    </w:p>
    <w:p>
      <w:pPr>
        <w:spacing w:before="0" w:after="0" w:line="276"/>
        <w:ind w:right="0" w:left="0" w:firstLine="0"/>
        <w:jc w:val="both"/>
        <w:rPr>
          <w:rFonts w:ascii="Arial" w:hAnsi="Arial" w:cs="Arial" w:eastAsia="Arial"/>
          <w:b/>
          <w:color w:val="auto"/>
          <w:spacing w:val="0"/>
          <w:position w:val="0"/>
          <w:sz w:val="22"/>
          <w:u w:val="single"/>
          <w:shd w:fill="auto" w:val="clear"/>
        </w:rPr>
      </w:pPr>
    </w:p>
    <w:p>
      <w:pPr>
        <w:spacing w:before="0" w:after="0" w:line="276"/>
        <w:ind w:right="0" w:left="0" w:firstLine="0"/>
        <w:jc w:val="both"/>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Bibliography</w:t>
      </w:r>
    </w:p>
    <w:p>
      <w:pPr>
        <w:spacing w:before="0" w:after="0" w:line="276"/>
        <w:ind w:right="0" w:left="0" w:firstLine="0"/>
        <w:jc w:val="both"/>
        <w:rPr>
          <w:rFonts w:ascii="Arial" w:hAnsi="Arial" w:cs="Arial" w:eastAsia="Arial"/>
          <w:b/>
          <w:color w:val="auto"/>
          <w:spacing w:val="0"/>
          <w:position w:val="0"/>
          <w:sz w:val="22"/>
          <w:u w:val="single"/>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Candy, L. and Edmonds, E. (2011) </w:t>
      </w:r>
      <w:r>
        <w:rPr>
          <w:rFonts w:ascii="Arial" w:hAnsi="Arial" w:cs="Arial" w:eastAsia="Arial"/>
          <w:i/>
          <w:color w:val="auto"/>
          <w:spacing w:val="0"/>
          <w:position w:val="0"/>
          <w:sz w:val="22"/>
          <w:shd w:fill="auto" w:val="clear"/>
        </w:rPr>
        <w:t xml:space="preserve">INTERACTING: Art, Research and the Creative Practitioner.</w:t>
      </w:r>
      <w:r>
        <w:rPr>
          <w:rFonts w:ascii="Arial" w:hAnsi="Arial" w:cs="Arial" w:eastAsia="Arial"/>
          <w:color w:val="auto"/>
          <w:spacing w:val="0"/>
          <w:position w:val="0"/>
          <w:sz w:val="22"/>
          <w:shd w:fill="auto" w:val="clear"/>
        </w:rPr>
        <w:t xml:space="preserve"> UK: Libri Publishing.</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Chae, J. (2014) </w:t>
      </w:r>
      <w:r>
        <w:rPr>
          <w:rFonts w:ascii="Arial" w:hAnsi="Arial" w:cs="Arial" w:eastAsia="Arial"/>
          <w:i/>
          <w:color w:val="auto"/>
          <w:spacing w:val="0"/>
          <w:position w:val="0"/>
          <w:sz w:val="22"/>
          <w:shd w:fill="auto" w:val="clear"/>
        </w:rPr>
        <w:t xml:space="preserve"> Interest in Celebrities’ Post-baby Bodies and Korean Women’s Body Image Disturbance After Childbirth.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18">
        <w:r>
          <w:rPr>
            <w:rFonts w:ascii="Arial" w:hAnsi="Arial" w:cs="Arial" w:eastAsia="Arial"/>
            <w:color w:val="0000FF"/>
            <w:spacing w:val="0"/>
            <w:position w:val="0"/>
            <w:sz w:val="22"/>
            <w:u w:val="single"/>
            <w:shd w:fill="auto" w:val="clear"/>
          </w:rPr>
          <w:t xml:space="preserve">https://link-springer-com.ezproxy.uwtsd.ac.uk/article/10.1007/s11199-014-0421-5</w:t>
        </w:r>
      </w:hyperlink>
      <w:r>
        <w:rPr>
          <w:rFonts w:ascii="Arial" w:hAnsi="Arial" w:cs="Arial" w:eastAsia="Arial"/>
          <w:color w:val="auto"/>
          <w:spacing w:val="0"/>
          <w:position w:val="0"/>
          <w:sz w:val="22"/>
          <w:shd w:fill="auto" w:val="clear"/>
        </w:rPr>
        <w:t xml:space="preserve"> (Accessed: 3 May 2019).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Godfrey-Issacs, L. (2017) ‘Thoughts of mine and others’,</w:t>
      </w:r>
      <w:r>
        <w:rPr>
          <w:rFonts w:ascii="Arial" w:hAnsi="Arial" w:cs="Arial" w:eastAsia="Arial"/>
          <w:i/>
          <w:color w:val="auto"/>
          <w:spacing w:val="0"/>
          <w:position w:val="0"/>
          <w:sz w:val="22"/>
          <w:shd w:fill="auto" w:val="clear"/>
        </w:rPr>
        <w:t xml:space="preserve"> Sheena Byron Blog, </w:t>
      </w:r>
      <w:r>
        <w:rPr>
          <w:rFonts w:ascii="Arial" w:hAnsi="Arial" w:cs="Arial" w:eastAsia="Arial"/>
          <w:color w:val="auto"/>
          <w:spacing w:val="0"/>
          <w:position w:val="0"/>
          <w:sz w:val="22"/>
          <w:shd w:fill="auto" w:val="clear"/>
        </w:rPr>
        <w:t xml:space="preserve">23 August. Available at: </w:t>
      </w:r>
      <w:hyperlink xmlns:r="http://schemas.openxmlformats.org/officeDocument/2006/relationships" r:id="docRId19">
        <w:r>
          <w:rPr>
            <w:rFonts w:ascii="Arial" w:hAnsi="Arial" w:cs="Arial" w:eastAsia="Arial"/>
            <w:color w:val="0000FF"/>
            <w:spacing w:val="0"/>
            <w:position w:val="0"/>
            <w:sz w:val="22"/>
            <w:u w:val="single"/>
            <w:shd w:fill="auto" w:val="clear"/>
          </w:rPr>
          <w:t xml:space="preserve">http://www.sheenabyrom.com/blog/birth-and-midwives-in-the-media</w:t>
        </w:r>
      </w:hyperlink>
      <w:r>
        <w:rPr>
          <w:rFonts w:ascii="Arial" w:hAnsi="Arial" w:cs="Arial" w:eastAsia="Arial"/>
          <w:color w:val="auto"/>
          <w:spacing w:val="0"/>
          <w:position w:val="0"/>
          <w:sz w:val="22"/>
          <w:shd w:fill="auto" w:val="clear"/>
        </w:rPr>
        <w:t xml:space="preserve"> (Accessed: 3 May 2019).</w:t>
      </w:r>
    </w:p>
    <w:p>
      <w:pPr>
        <w:spacing w:before="0" w:after="0" w:line="276"/>
        <w:ind w:right="0" w:left="0" w:firstLine="0"/>
        <w:jc w:val="both"/>
        <w:rPr>
          <w:rFonts w:ascii="Arial" w:hAnsi="Arial" w:cs="Arial" w:eastAsia="Arial"/>
          <w:b/>
          <w:color w:val="auto"/>
          <w:spacing w:val="0"/>
          <w:position w:val="0"/>
          <w:sz w:val="22"/>
          <w:u w:val="single"/>
          <w:shd w:fill="auto" w:val="clear"/>
        </w:rPr>
      </w:pPr>
    </w:p>
    <w:p>
      <w:pPr>
        <w:spacing w:before="0" w:after="0" w:line="276"/>
        <w:ind w:right="0" w:left="0" w:firstLine="0"/>
        <w:jc w:val="left"/>
        <w:rPr>
          <w:rFonts w:ascii="Arial" w:hAnsi="Arial" w:cs="Arial" w:eastAsia="Arial"/>
          <w:b/>
          <w:color w:val="auto"/>
          <w:spacing w:val="0"/>
          <w:position w:val="0"/>
          <w:sz w:val="22"/>
          <w:u w:val="single"/>
          <w:shd w:fill="auto" w:val="clear"/>
        </w:rPr>
      </w:pPr>
      <w:r>
        <w:rPr>
          <w:rFonts w:ascii="Arial" w:hAnsi="Arial" w:cs="Arial" w:eastAsia="Arial"/>
          <w:color w:val="auto"/>
          <w:spacing w:val="0"/>
          <w:position w:val="0"/>
          <w:sz w:val="22"/>
          <w:shd w:fill="auto" w:val="clear"/>
        </w:rPr>
        <w:t xml:space="preserve">Hewett, S. (2019) </w:t>
      </w:r>
      <w:r>
        <w:rPr>
          <w:rFonts w:ascii="Arial" w:hAnsi="Arial" w:cs="Arial" w:eastAsia="Arial"/>
          <w:i/>
          <w:color w:val="auto"/>
          <w:spacing w:val="0"/>
          <w:position w:val="0"/>
          <w:sz w:val="22"/>
          <w:shd w:fill="auto" w:val="clear"/>
        </w:rPr>
        <w:t xml:space="preserve">Sally Hewett - Stitch and Embroidery Artist.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0">
        <w:r>
          <w:rPr>
            <w:rFonts w:ascii="Arial" w:hAnsi="Arial" w:cs="Arial" w:eastAsia="Arial"/>
            <w:color w:val="0000FF"/>
            <w:spacing w:val="0"/>
            <w:position w:val="0"/>
            <w:sz w:val="22"/>
            <w:u w:val="single"/>
            <w:shd w:fill="auto" w:val="clear"/>
          </w:rPr>
          <w:t xml:space="preserve">https://www.sallyhewett.co.uk/section458786.html</w:t>
        </w:r>
      </w:hyperlink>
      <w:r>
        <w:rPr>
          <w:rFonts w:ascii="Arial" w:hAnsi="Arial" w:cs="Arial" w:eastAsia="Arial"/>
          <w:color w:val="auto"/>
          <w:spacing w:val="0"/>
          <w:position w:val="0"/>
          <w:sz w:val="22"/>
          <w:shd w:fill="auto" w:val="clear"/>
        </w:rPr>
        <w:t xml:space="preserve"> (Accessed: 3 May 2019).</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i/>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Hyde, S (1997) </w:t>
      </w:r>
      <w:r>
        <w:rPr>
          <w:rFonts w:ascii="Arial" w:hAnsi="Arial" w:cs="Arial" w:eastAsia="Arial"/>
          <w:i/>
          <w:color w:val="auto"/>
          <w:spacing w:val="0"/>
          <w:position w:val="0"/>
          <w:sz w:val="22"/>
          <w:shd w:fill="auto" w:val="clear"/>
        </w:rPr>
        <w:t xml:space="preserve">Exhibiting Gender. </w:t>
      </w:r>
      <w:r>
        <w:rPr>
          <w:rFonts w:ascii="Arial" w:hAnsi="Arial" w:cs="Arial" w:eastAsia="Arial"/>
          <w:color w:val="auto"/>
          <w:spacing w:val="0"/>
          <w:position w:val="0"/>
          <w:sz w:val="22"/>
          <w:shd w:fill="auto" w:val="clear"/>
        </w:rPr>
        <w:t xml:space="preserve">Manchester, UK: Manchester University Press.</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i/>
          <w:color w:val="auto"/>
          <w:spacing w:val="0"/>
          <w:position w:val="0"/>
          <w:sz w:val="22"/>
          <w:shd w:fill="auto" w:val="clear"/>
        </w:rPr>
      </w:pPr>
      <w:r>
        <w:rPr>
          <w:rFonts w:ascii="Arial" w:hAnsi="Arial" w:cs="Arial" w:eastAsia="Arial"/>
          <w:color w:val="auto"/>
          <w:spacing w:val="0"/>
          <w:position w:val="0"/>
          <w:sz w:val="22"/>
          <w:shd w:fill="auto" w:val="clear"/>
        </w:rPr>
        <w:t xml:space="preserve">Levin, D.M. (1999) </w:t>
      </w:r>
      <w:r>
        <w:rPr>
          <w:rFonts w:ascii="Arial" w:hAnsi="Arial" w:cs="Arial" w:eastAsia="Arial"/>
          <w:i/>
          <w:color w:val="auto"/>
          <w:spacing w:val="0"/>
          <w:position w:val="0"/>
          <w:sz w:val="22"/>
          <w:shd w:fill="auto" w:val="clear"/>
        </w:rPr>
        <w:t xml:space="preserve">The Philosopher's Gaze.</w:t>
      </w:r>
      <w:r>
        <w:rPr>
          <w:rFonts w:ascii="Arial" w:hAnsi="Arial" w:cs="Arial" w:eastAsia="Arial"/>
          <w:color w:val="auto"/>
          <w:spacing w:val="0"/>
          <w:position w:val="0"/>
          <w:sz w:val="22"/>
          <w:shd w:fill="auto" w:val="clear"/>
        </w:rPr>
        <w:t xml:space="preserve"> Berkeley: University of California Press.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Perry, G (1999) </w:t>
      </w:r>
      <w:r>
        <w:rPr>
          <w:rFonts w:ascii="Arial" w:hAnsi="Arial" w:cs="Arial" w:eastAsia="Arial"/>
          <w:i/>
          <w:color w:val="auto"/>
          <w:spacing w:val="0"/>
          <w:position w:val="0"/>
          <w:sz w:val="22"/>
          <w:shd w:fill="auto" w:val="clear"/>
        </w:rPr>
        <w:t xml:space="preserve">Gender and Art. </w:t>
      </w:r>
      <w:r>
        <w:rPr>
          <w:rFonts w:ascii="Arial" w:hAnsi="Arial" w:cs="Arial" w:eastAsia="Arial"/>
          <w:color w:val="auto"/>
          <w:spacing w:val="0"/>
          <w:position w:val="0"/>
          <w:sz w:val="22"/>
          <w:shd w:fill="auto" w:val="clear"/>
        </w:rPr>
        <w:t xml:space="preserve">London: The Open University.</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ProQuest (2019) </w:t>
      </w:r>
      <w:r>
        <w:rPr>
          <w:rFonts w:ascii="Arial" w:hAnsi="Arial" w:cs="Arial" w:eastAsia="Arial"/>
          <w:i/>
          <w:color w:val="auto"/>
          <w:spacing w:val="0"/>
          <w:position w:val="0"/>
          <w:sz w:val="22"/>
          <w:shd w:fill="auto" w:val="clear"/>
        </w:rPr>
        <w:t xml:space="preserve">“Is it realistic?” the portrayal of pregnancy and childbirth in the media. </w:t>
      </w:r>
      <w:r>
        <w:rPr>
          <w:rFonts w:ascii="Arial" w:hAnsi="Arial" w:cs="Arial" w:eastAsia="Arial"/>
          <w:color w:val="auto"/>
          <w:spacing w:val="0"/>
          <w:position w:val="0"/>
          <w:sz w:val="22"/>
          <w:shd w:fill="auto" w:val="clear"/>
        </w:rPr>
        <w:t xml:space="preserve">Available at:</w:t>
      </w:r>
      <w:r>
        <w:rPr>
          <w:rFonts w:ascii="Arial" w:hAnsi="Arial" w:cs="Arial" w:eastAsia="Arial"/>
          <w:color w:val="auto"/>
          <w:spacing w:val="0"/>
          <w:position w:val="0"/>
          <w:sz w:val="22"/>
          <w:shd w:fill="auto" w:val="clear"/>
        </w:rPr>
        <w:t xml:space="preserve">https://search-proquest-com.ezproxy.uwtsd.ac.uk/docview/2209704550/fulltextPDF/A583FAABE5D14EFBPQ/1?accountid=130472</w:t>
      </w:r>
      <w:r>
        <w:rPr>
          <w:rFonts w:ascii="Arial" w:hAnsi="Arial" w:cs="Arial" w:eastAsia="Arial"/>
          <w:color w:val="auto"/>
          <w:spacing w:val="0"/>
          <w:position w:val="0"/>
          <w:sz w:val="22"/>
          <w:shd w:fill="auto" w:val="clear"/>
        </w:rPr>
        <w:t xml:space="preserve"> (Accessed 3 May 2019).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Souter, A. (2019) </w:t>
      </w:r>
      <w:r>
        <w:rPr>
          <w:rFonts w:ascii="Arial" w:hAnsi="Arial" w:cs="Arial" w:eastAsia="Arial"/>
          <w:i/>
          <w:color w:val="auto"/>
          <w:spacing w:val="0"/>
          <w:position w:val="0"/>
          <w:sz w:val="22"/>
          <w:shd w:fill="auto" w:val="clear"/>
        </w:rPr>
        <w:t xml:space="preserve">Tracey Emin Artist Overview and Analysis.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1">
        <w:r>
          <w:rPr>
            <w:rFonts w:ascii="Arial" w:hAnsi="Arial" w:cs="Arial" w:eastAsia="Arial"/>
            <w:color w:val="0000FF"/>
            <w:spacing w:val="0"/>
            <w:position w:val="0"/>
            <w:sz w:val="22"/>
            <w:u w:val="single"/>
            <w:shd w:fill="auto" w:val="clear"/>
          </w:rPr>
          <w:t xml:space="preserve">https://www.theartstory.org/artist-emin-tracey-artworks.htm</w:t>
        </w:r>
      </w:hyperlink>
      <w:r>
        <w:rPr>
          <w:rFonts w:ascii="Arial" w:hAnsi="Arial" w:cs="Arial" w:eastAsia="Arial"/>
          <w:color w:val="auto"/>
          <w:spacing w:val="0"/>
          <w:position w:val="0"/>
          <w:sz w:val="22"/>
          <w:shd w:fill="auto" w:val="clear"/>
        </w:rPr>
        <w:t xml:space="preserve"> (Accessed: 2 May 2019).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Stanford Encyclopedia of Philosophy (2016) </w:t>
      </w:r>
      <w:r>
        <w:rPr>
          <w:rFonts w:ascii="Arial" w:hAnsi="Arial" w:cs="Arial" w:eastAsia="Arial"/>
          <w:i/>
          <w:color w:val="auto"/>
          <w:spacing w:val="0"/>
          <w:position w:val="0"/>
          <w:sz w:val="22"/>
          <w:shd w:fill="auto" w:val="clear"/>
        </w:rPr>
        <w:t xml:space="preserve">Phenomenology.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2">
        <w:r>
          <w:rPr>
            <w:rFonts w:ascii="Arial" w:hAnsi="Arial" w:cs="Arial" w:eastAsia="Arial"/>
            <w:color w:val="0000FF"/>
            <w:spacing w:val="0"/>
            <w:position w:val="0"/>
            <w:sz w:val="22"/>
            <w:u w:val="single"/>
            <w:shd w:fill="auto" w:val="clear"/>
          </w:rPr>
          <w:t xml:space="preserve">https://plato.stanford.edu/entries/phenomenology/</w:t>
        </w:r>
      </w:hyperlink>
      <w:r>
        <w:rPr>
          <w:rFonts w:ascii="Arial" w:hAnsi="Arial" w:cs="Arial" w:eastAsia="Arial"/>
          <w:color w:val="auto"/>
          <w:spacing w:val="0"/>
          <w:position w:val="0"/>
          <w:sz w:val="22"/>
          <w:shd w:fill="auto" w:val="clear"/>
        </w:rPr>
        <w:t xml:space="preserve"> (Accessed: 3 May 2019).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Tate (2019) </w:t>
      </w:r>
      <w:r>
        <w:rPr>
          <w:rFonts w:ascii="Arial" w:hAnsi="Arial" w:cs="Arial" w:eastAsia="Arial"/>
          <w:i/>
          <w:color w:val="auto"/>
          <w:spacing w:val="0"/>
          <w:position w:val="0"/>
          <w:sz w:val="22"/>
          <w:shd w:fill="auto" w:val="clear"/>
        </w:rPr>
        <w:t xml:space="preserve">Sublime.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3">
        <w:r>
          <w:rPr>
            <w:rFonts w:ascii="Arial" w:hAnsi="Arial" w:cs="Arial" w:eastAsia="Arial"/>
            <w:color w:val="0000FF"/>
            <w:spacing w:val="0"/>
            <w:position w:val="0"/>
            <w:sz w:val="22"/>
            <w:u w:val="single"/>
            <w:shd w:fill="auto" w:val="clear"/>
          </w:rPr>
          <w:t xml:space="preserve">https://www.tate.org.uk/art/art-terms/s/sublime</w:t>
        </w:r>
      </w:hyperlink>
      <w:r>
        <w:rPr>
          <w:rFonts w:ascii="Arial" w:hAnsi="Arial" w:cs="Arial" w:eastAsia="Arial"/>
          <w:color w:val="auto"/>
          <w:spacing w:val="0"/>
          <w:position w:val="0"/>
          <w:sz w:val="22"/>
          <w:shd w:fill="auto" w:val="clear"/>
        </w:rPr>
        <w:t xml:space="preserve">  (Accessed: 2 May 2019).</w:t>
      </w:r>
    </w:p>
    <w:p>
      <w:pPr>
        <w:spacing w:before="0" w:after="0" w:line="276"/>
        <w:ind w:right="0" w:left="0" w:firstLine="0"/>
        <w:jc w:val="both"/>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Textile Learner (2019) </w:t>
      </w:r>
      <w:r>
        <w:rPr>
          <w:rFonts w:ascii="Arial" w:hAnsi="Arial" w:cs="Arial" w:eastAsia="Arial"/>
          <w:i/>
          <w:color w:val="auto"/>
          <w:spacing w:val="0"/>
          <w:position w:val="0"/>
          <w:sz w:val="22"/>
          <w:shd w:fill="auto" w:val="clear"/>
        </w:rPr>
        <w:t xml:space="preserve">Textile Recycling, Importance of Textile Recycling, Textile Recycling Process.</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4">
        <w:r>
          <w:rPr>
            <w:rFonts w:ascii="Arial" w:hAnsi="Arial" w:cs="Arial" w:eastAsia="Arial"/>
            <w:color w:val="0000FF"/>
            <w:spacing w:val="0"/>
            <w:position w:val="0"/>
            <w:sz w:val="22"/>
            <w:u w:val="single"/>
            <w:shd w:fill="auto" w:val="clear"/>
          </w:rPr>
          <w:t xml:space="preserve">https://textilelearner.blogspot.com/2012/02/textile-recycling-importance-of-textile.html</w:t>
        </w:r>
      </w:hyperlink>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(Accessed: 2 May 2019).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b/>
          <w:color w:val="auto"/>
          <w:spacing w:val="0"/>
          <w:position w:val="0"/>
          <w:sz w:val="22"/>
          <w:u w:val="single"/>
          <w:shd w:fill="auto" w:val="clear"/>
        </w:rPr>
      </w:pPr>
    </w:p>
    <w:p>
      <w:pPr>
        <w:spacing w:before="0" w:after="0" w:line="276"/>
        <w:ind w:right="0" w:left="0" w:firstLine="0"/>
        <w:jc w:val="left"/>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Visual Bibliography</w:t>
      </w:r>
    </w:p>
    <w:p>
      <w:pPr>
        <w:spacing w:before="0" w:after="0" w:line="276"/>
        <w:ind w:right="0" w:left="0" w:firstLine="0"/>
        <w:jc w:val="left"/>
        <w:rPr>
          <w:rFonts w:ascii="Arial" w:hAnsi="Arial" w:cs="Arial" w:eastAsia="Arial"/>
          <w:b/>
          <w:color w:val="auto"/>
          <w:spacing w:val="0"/>
          <w:position w:val="0"/>
          <w:sz w:val="22"/>
          <w:u w:val="single"/>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b/>
          <w:color w:val="auto"/>
          <w:spacing w:val="0"/>
          <w:position w:val="0"/>
          <w:sz w:val="22"/>
          <w:u w:val="single"/>
          <w:shd w:fill="auto" w:val="clear"/>
        </w:rPr>
      </w:pPr>
      <w:r>
        <w:rPr>
          <w:rFonts w:ascii="Arial" w:hAnsi="Arial" w:cs="Arial" w:eastAsia="Arial"/>
          <w:color w:val="auto"/>
          <w:spacing w:val="0"/>
          <w:position w:val="0"/>
          <w:sz w:val="22"/>
          <w:shd w:fill="auto" w:val="clear"/>
        </w:rPr>
        <w:t xml:space="preserve">Bramlett, R. (2017) </w:t>
      </w:r>
      <w:r>
        <w:rPr>
          <w:rFonts w:ascii="Arial" w:hAnsi="Arial" w:cs="Arial" w:eastAsia="Arial"/>
          <w:i/>
          <w:color w:val="auto"/>
          <w:spacing w:val="0"/>
          <w:position w:val="0"/>
          <w:sz w:val="22"/>
          <w:shd w:fill="auto" w:val="clear"/>
        </w:rPr>
        <w:t xml:space="preserve">‘Bath Fashion Museum’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5">
        <w:r>
          <w:rPr>
            <w:rFonts w:ascii="Arial" w:hAnsi="Arial" w:cs="Arial" w:eastAsia="Arial"/>
            <w:color w:val="0000FF"/>
            <w:spacing w:val="0"/>
            <w:position w:val="0"/>
            <w:sz w:val="22"/>
            <w:u w:val="single"/>
            <w:shd w:fill="auto" w:val="clear"/>
          </w:rPr>
          <w:t xml:space="preserve">http://www.reidsengland.com/places/bath/see/bath-fashion-museum/</w:t>
        </w:r>
      </w:hyperlink>
      <w:r>
        <w:rPr>
          <w:rFonts w:ascii="Arial" w:hAnsi="Arial" w:cs="Arial" w:eastAsia="Arial"/>
          <w:color w:val="auto"/>
          <w:spacing w:val="0"/>
          <w:position w:val="0"/>
          <w:sz w:val="22"/>
          <w:shd w:fill="auto" w:val="clear"/>
        </w:rPr>
        <w:t xml:space="preserve"> (Accessed: 4 May 2019).</w:t>
      </w:r>
    </w:p>
    <w:p>
      <w:pPr>
        <w:spacing w:before="0" w:after="0" w:line="276"/>
        <w:ind w:right="0" w:left="0" w:firstLine="0"/>
        <w:jc w:val="left"/>
        <w:rPr>
          <w:rFonts w:ascii="Arial" w:hAnsi="Arial" w:cs="Arial" w:eastAsia="Arial"/>
          <w:b/>
          <w:color w:val="auto"/>
          <w:spacing w:val="0"/>
          <w:position w:val="0"/>
          <w:sz w:val="22"/>
          <w:u w:val="single"/>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Dachary, C. (2016) </w:t>
      </w:r>
      <w:r>
        <w:rPr>
          <w:rFonts w:ascii="Arial" w:hAnsi="Arial" w:cs="Arial" w:eastAsia="Arial"/>
          <w:i/>
          <w:color w:val="auto"/>
          <w:spacing w:val="0"/>
          <w:position w:val="0"/>
          <w:sz w:val="22"/>
          <w:shd w:fill="auto" w:val="clear"/>
        </w:rPr>
        <w:t xml:space="preserve">‘Miniatures’ </w:t>
      </w:r>
      <w:r>
        <w:rPr>
          <w:rFonts w:ascii="Arial" w:hAnsi="Arial" w:cs="Arial" w:eastAsia="Arial"/>
          <w:color w:val="auto"/>
          <w:spacing w:val="0"/>
          <w:position w:val="0"/>
          <w:sz w:val="22"/>
          <w:shd w:fill="auto" w:val="clear"/>
        </w:rPr>
        <w:t xml:space="preserve">[Textiles] Available at: </w:t>
      </w:r>
      <w:hyperlink xmlns:r="http://schemas.openxmlformats.org/officeDocument/2006/relationships" r:id="docRId26">
        <w:r>
          <w:rPr>
            <w:rFonts w:ascii="Arial" w:hAnsi="Arial" w:cs="Arial" w:eastAsia="Arial"/>
            <w:color w:val="0000FF"/>
            <w:spacing w:val="0"/>
            <w:position w:val="0"/>
            <w:sz w:val="22"/>
            <w:u w:val="single"/>
            <w:shd w:fill="auto" w:val="clear"/>
          </w:rPr>
          <w:t xml:space="preserve">https://www.textileartist.org/creative-embroidery/miniatures</w:t>
        </w:r>
      </w:hyperlink>
      <w:r>
        <w:rPr>
          <w:rFonts w:ascii="Arial" w:hAnsi="Arial" w:cs="Arial" w:eastAsia="Arial"/>
          <w:color w:val="auto"/>
          <w:spacing w:val="0"/>
          <w:position w:val="0"/>
          <w:sz w:val="22"/>
          <w:shd w:fill="auto" w:val="clear"/>
        </w:rPr>
        <w:t xml:space="preserve"> (Accessed: 4 May 2019).</w:t>
      </w:r>
    </w:p>
    <w:p>
      <w:pPr>
        <w:spacing w:before="0" w:after="0" w:line="276"/>
        <w:ind w:right="0" w:left="0" w:firstLine="0"/>
        <w:jc w:val="left"/>
        <w:rPr>
          <w:rFonts w:ascii="Arial" w:hAnsi="Arial" w:cs="Arial" w:eastAsia="Arial"/>
          <w:b/>
          <w:color w:val="auto"/>
          <w:spacing w:val="0"/>
          <w:position w:val="0"/>
          <w:sz w:val="22"/>
          <w:u w:val="single"/>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Emin: </w:t>
      </w:r>
      <w:r>
        <w:rPr>
          <w:rFonts w:ascii="Arial" w:hAnsi="Arial" w:cs="Arial" w:eastAsia="Arial"/>
          <w:i/>
          <w:color w:val="auto"/>
          <w:spacing w:val="0"/>
          <w:position w:val="0"/>
          <w:sz w:val="22"/>
          <w:shd w:fill="auto" w:val="clear"/>
        </w:rPr>
        <w:t xml:space="preserve">‘Everyone I have Ever Slept With’ (1995) </w:t>
      </w:r>
      <w:r>
        <w:rPr>
          <w:rFonts w:ascii="Arial" w:hAnsi="Arial" w:cs="Arial" w:eastAsia="Arial"/>
          <w:color w:val="auto"/>
          <w:spacing w:val="0"/>
          <w:position w:val="0"/>
          <w:sz w:val="22"/>
          <w:shd w:fill="auto" w:val="clear"/>
        </w:rPr>
        <w:t xml:space="preserve">[Exhibition] Royal Academy, London. (1963-1995).</w:t>
      </w:r>
    </w:p>
    <w:p>
      <w:pPr>
        <w:spacing w:before="0" w:after="0" w:line="276"/>
        <w:ind w:right="0" w:left="0" w:firstLine="0"/>
        <w:jc w:val="left"/>
        <w:rPr>
          <w:rFonts w:ascii="Arial" w:hAnsi="Arial" w:cs="Arial" w:eastAsia="Arial"/>
          <w:b/>
          <w:color w:val="auto"/>
          <w:spacing w:val="0"/>
          <w:position w:val="0"/>
          <w:sz w:val="22"/>
          <w:u w:val="single"/>
          <w:shd w:fill="auto" w:val="clear"/>
        </w:rPr>
      </w:pPr>
    </w:p>
    <w:p>
      <w:pPr>
        <w:spacing w:before="0" w:after="0" w:line="276"/>
        <w:ind w:right="0" w:left="0" w:firstLine="0"/>
        <w:jc w:val="left"/>
        <w:rPr>
          <w:rFonts w:ascii="Arial" w:hAnsi="Arial" w:cs="Arial" w:eastAsia="Arial"/>
          <w:b/>
          <w:color w:val="auto"/>
          <w:spacing w:val="0"/>
          <w:position w:val="0"/>
          <w:sz w:val="22"/>
          <w:u w:val="single"/>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Hewett, S. (2017) ‘Caesar’s Arrival’ [Textiles] Available at:</w:t>
      </w:r>
      <w:r>
        <w:rPr>
          <w:rFonts w:ascii="Arial" w:hAnsi="Arial" w:cs="Arial" w:eastAsia="Arial"/>
          <w:color w:val="auto"/>
          <w:spacing w:val="0"/>
          <w:position w:val="0"/>
          <w:sz w:val="22"/>
          <w:shd w:fill="auto" w:val="clear"/>
        </w:rPr>
        <w:t xml:space="preserve">https://www.sallyhewett.co.uk/photo_15860150.html</w:t>
      </w:r>
      <w:r>
        <w:rPr>
          <w:rFonts w:ascii="Arial" w:hAnsi="Arial" w:cs="Arial" w:eastAsia="Arial"/>
          <w:color w:val="auto"/>
          <w:spacing w:val="0"/>
          <w:position w:val="0"/>
          <w:sz w:val="22"/>
          <w:shd w:fill="auto" w:val="clear"/>
        </w:rPr>
        <w:t xml:space="preserve"> (Accessed: 4 May 2019).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Taylor, C. (2018) </w:t>
      </w:r>
      <w:r>
        <w:rPr>
          <w:rFonts w:ascii="Arial" w:hAnsi="Arial" w:cs="Arial" w:eastAsia="Arial"/>
          <w:i/>
          <w:color w:val="auto"/>
          <w:spacing w:val="0"/>
          <w:position w:val="0"/>
          <w:sz w:val="22"/>
          <w:shd w:fill="auto" w:val="clear"/>
        </w:rPr>
        <w:t xml:space="preserve">‘Cesarean Scar’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7">
        <w:r>
          <w:rPr>
            <w:rFonts w:ascii="Arial" w:hAnsi="Arial" w:cs="Arial" w:eastAsia="Arial"/>
            <w:color w:val="0000FF"/>
            <w:spacing w:val="0"/>
            <w:position w:val="0"/>
            <w:sz w:val="22"/>
            <w:u w:val="single"/>
            <w:shd w:fill="auto" w:val="clear"/>
          </w:rPr>
          <w:t xml:space="preserve">https://10180904.blogspot.com/2019/05/caesarean-scar-embroidery-piece.html</w:t>
        </w:r>
      </w:hyperlink>
      <w:r>
        <w:rPr>
          <w:rFonts w:ascii="Arial" w:hAnsi="Arial" w:cs="Arial" w:eastAsia="Arial"/>
          <w:color w:val="auto"/>
          <w:spacing w:val="0"/>
          <w:position w:val="0"/>
          <w:sz w:val="22"/>
          <w:shd w:fill="auto" w:val="clear"/>
        </w:rPr>
        <w:t xml:space="preserve"> (Accessed: 4 May 2019).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Taylor, C. (2018) </w:t>
      </w:r>
      <w:r>
        <w:rPr>
          <w:rFonts w:ascii="Arial" w:hAnsi="Arial" w:cs="Arial" w:eastAsia="Arial"/>
          <w:i/>
          <w:color w:val="auto"/>
          <w:spacing w:val="0"/>
          <w:position w:val="0"/>
          <w:sz w:val="22"/>
          <w:shd w:fill="auto" w:val="clear"/>
        </w:rPr>
        <w:t xml:space="preserve">‘Piles’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8">
        <w:r>
          <w:rPr>
            <w:rFonts w:ascii="Arial" w:hAnsi="Arial" w:cs="Arial" w:eastAsia="Arial"/>
            <w:color w:val="0000FF"/>
            <w:spacing w:val="0"/>
            <w:position w:val="0"/>
            <w:sz w:val="22"/>
            <w:u w:val="single"/>
            <w:shd w:fill="auto" w:val="clear"/>
          </w:rPr>
          <w:t xml:space="preserve">https://10180904.blogspot.com/2019/05/piles-embroidery-piece.html</w:t>
        </w:r>
      </w:hyperlink>
      <w:r>
        <w:rPr>
          <w:rFonts w:ascii="Arial" w:hAnsi="Arial" w:cs="Arial" w:eastAsia="Arial"/>
          <w:color w:val="auto"/>
          <w:spacing w:val="0"/>
          <w:position w:val="0"/>
          <w:sz w:val="22"/>
          <w:shd w:fill="auto" w:val="clear"/>
        </w:rPr>
        <w:t xml:space="preserve"> (Accessed: 4 May 2019).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Taylor, C. (2018) </w:t>
      </w:r>
      <w:r>
        <w:rPr>
          <w:rFonts w:ascii="Arial" w:hAnsi="Arial" w:cs="Arial" w:eastAsia="Arial"/>
          <w:i/>
          <w:color w:val="auto"/>
          <w:spacing w:val="0"/>
          <w:position w:val="0"/>
          <w:sz w:val="22"/>
          <w:shd w:fill="auto" w:val="clear"/>
        </w:rPr>
        <w:t xml:space="preserve">‘Travail’ </w:t>
      </w:r>
      <w:r>
        <w:rPr>
          <w:rFonts w:ascii="Arial" w:hAnsi="Arial" w:cs="Arial" w:eastAsia="Arial"/>
          <w:color w:val="auto"/>
          <w:spacing w:val="0"/>
          <w:position w:val="0"/>
          <w:sz w:val="22"/>
          <w:shd w:fill="auto" w:val="clear"/>
        </w:rPr>
        <w:t xml:space="preserve">Available at:</w:t>
      </w:r>
      <w:r>
        <w:rPr>
          <w:rFonts w:ascii="Arial" w:hAnsi="Arial" w:cs="Arial" w:eastAsia="Arial"/>
          <w:color w:val="auto"/>
          <w:spacing w:val="0"/>
          <w:position w:val="0"/>
          <w:sz w:val="22"/>
          <w:shd w:fill="auto" w:val="clear"/>
        </w:rPr>
        <w:t xml:space="preserve">https://10180904.blogspot.com/2019/05/travail-mixed-media-piece.html</w:t>
      </w:r>
      <w:r>
        <w:rPr>
          <w:rFonts w:ascii="Arial" w:hAnsi="Arial" w:cs="Arial" w:eastAsia="Arial"/>
          <w:color w:val="auto"/>
          <w:spacing w:val="0"/>
          <w:position w:val="0"/>
          <w:sz w:val="22"/>
          <w:shd w:fill="auto" w:val="clear"/>
        </w:rPr>
        <w:t xml:space="preserve"> (Accessed: 4 May 2019).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Taylor, C. (2018) </w:t>
      </w:r>
      <w:r>
        <w:rPr>
          <w:rFonts w:ascii="Arial" w:hAnsi="Arial" w:cs="Arial" w:eastAsia="Arial"/>
          <w:i/>
          <w:color w:val="auto"/>
          <w:spacing w:val="0"/>
          <w:position w:val="0"/>
          <w:sz w:val="22"/>
          <w:shd w:fill="auto" w:val="clear"/>
        </w:rPr>
        <w:t xml:space="preserve">‘Travail’</w:t>
      </w:r>
      <w:r>
        <w:rPr>
          <w:rFonts w:ascii="Arial" w:hAnsi="Arial" w:cs="Arial" w:eastAsia="Arial"/>
          <w:color w:val="auto"/>
          <w:spacing w:val="0"/>
          <w:position w:val="0"/>
          <w:sz w:val="22"/>
          <w:shd w:fill="auto" w:val="clear"/>
        </w:rPr>
        <w:t xml:space="preserve"> and</w:t>
      </w:r>
      <w:r>
        <w:rPr>
          <w:rFonts w:ascii="Arial" w:hAnsi="Arial" w:cs="Arial" w:eastAsia="Arial"/>
          <w:i/>
          <w:color w:val="auto"/>
          <w:spacing w:val="0"/>
          <w:position w:val="0"/>
          <w:sz w:val="22"/>
          <w:shd w:fill="auto" w:val="clear"/>
        </w:rPr>
        <w:t xml:space="preserve"> ‘Symptoms and Discomforts’ </w:t>
      </w:r>
      <w:r>
        <w:rPr>
          <w:rFonts w:ascii="Arial" w:hAnsi="Arial" w:cs="Arial" w:eastAsia="Arial"/>
          <w:color w:val="auto"/>
          <w:spacing w:val="0"/>
          <w:position w:val="0"/>
          <w:sz w:val="22"/>
          <w:shd w:fill="auto" w:val="clear"/>
        </w:rPr>
        <w:t xml:space="preserve">[Textiles] Available at:  </w:t>
      </w:r>
      <w:hyperlink xmlns:r="http://schemas.openxmlformats.org/officeDocument/2006/relationships" r:id="docRId29">
        <w:r>
          <w:rPr>
            <w:rFonts w:ascii="Arial" w:hAnsi="Arial" w:cs="Arial" w:eastAsia="Arial"/>
            <w:color w:val="0000FF"/>
            <w:spacing w:val="0"/>
            <w:position w:val="0"/>
            <w:sz w:val="22"/>
            <w:u w:val="single"/>
            <w:shd w:fill="auto" w:val="clear"/>
          </w:rPr>
          <w:t xml:space="preserve">https://10180904.blogspot.com/2019/05/travail-embroidery-symptoms-and.html</w:t>
        </w:r>
      </w:hyperlink>
      <w:r>
        <w:rPr>
          <w:rFonts w:ascii="Arial" w:hAnsi="Arial" w:cs="Arial" w:eastAsia="Arial"/>
          <w:color w:val="auto"/>
          <w:spacing w:val="0"/>
          <w:position w:val="0"/>
          <w:sz w:val="22"/>
          <w:shd w:fill="auto" w:val="clear"/>
        </w:rPr>
        <w:t xml:space="preserve"> (Accessed: 4 May 2019).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Taylor, C. (2018) ‘</w:t>
      </w:r>
      <w:r>
        <w:rPr>
          <w:rFonts w:ascii="Arial" w:hAnsi="Arial" w:cs="Arial" w:eastAsia="Arial"/>
          <w:i/>
          <w:color w:val="auto"/>
          <w:spacing w:val="0"/>
          <w:position w:val="0"/>
          <w:sz w:val="22"/>
          <w:shd w:fill="auto" w:val="clear"/>
        </w:rPr>
        <w:t xml:space="preserve">Vaginal Prolapse’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30">
        <w:r>
          <w:rPr>
            <w:rFonts w:ascii="Arial" w:hAnsi="Arial" w:cs="Arial" w:eastAsia="Arial"/>
            <w:color w:val="0000FF"/>
            <w:spacing w:val="0"/>
            <w:position w:val="0"/>
            <w:sz w:val="22"/>
            <w:u w:val="single"/>
            <w:shd w:fill="auto" w:val="clear"/>
          </w:rPr>
          <w:t xml:space="preserve">https://10180904.blogspot.com/2019/05/vaginal-prolapse-embroidery-piece.html</w:t>
        </w:r>
      </w:hyperlink>
      <w:r>
        <w:rPr>
          <w:rFonts w:ascii="Arial" w:hAnsi="Arial" w:cs="Arial" w:eastAsia="Arial"/>
          <w:color w:val="auto"/>
          <w:spacing w:val="0"/>
          <w:position w:val="0"/>
          <w:sz w:val="22"/>
          <w:shd w:fill="auto" w:val="clear"/>
        </w:rPr>
        <w:t xml:space="preserve"> (Accessed: 4 May 2019).</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3.wmf" Id="docRId7" Type="http://schemas.openxmlformats.org/officeDocument/2006/relationships/image" /><Relationship Target="embeddings/oleObject7.bin" Id="docRId14" Type="http://schemas.openxmlformats.org/officeDocument/2006/relationships/oleObject" /><Relationship TargetMode="External" Target="https://www.tate.org.uk/art/art-terms/s/sublime" Id="docRId23" Type="http://schemas.openxmlformats.org/officeDocument/2006/relationships/hyperlink"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Mode="External" Target="https://plato.stanford.edu/entries/phenomenology/" Id="docRId22" Type="http://schemas.openxmlformats.org/officeDocument/2006/relationships/hyperlink"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Mode="External" Target="https://www.theartstory.org/artist-emin-tracey-artworks.htm" Id="docRId21" Type="http://schemas.openxmlformats.org/officeDocument/2006/relationships/hyperlink" /><Relationship TargetMode="External" Target="https://10180904.blogspot.com/2019/05/travail-embroidery-symptoms-and.html" Id="docRId29" Type="http://schemas.openxmlformats.org/officeDocument/2006/relationships/hyperlink" /><Relationship Target="embeddings/oleObject4.bin" Id="docRId8" Type="http://schemas.openxmlformats.org/officeDocument/2006/relationships/oleObject" /><Relationship Target="media/image6.wmf" Id="docRId13" Type="http://schemas.openxmlformats.org/officeDocument/2006/relationships/image" /><Relationship TargetMode="External" Target="https://www.sallyhewett.co.uk/section458786.html" Id="docRId20" Type="http://schemas.openxmlformats.org/officeDocument/2006/relationships/hyperlink" /><Relationship TargetMode="External" Target="https://10180904.blogspot.com/2019/05/piles-embroidery-piece.html" Id="docRId28" Type="http://schemas.openxmlformats.org/officeDocument/2006/relationships/hyperlink" /><Relationship Target="media/image1.wmf" Id="docRId3" Type="http://schemas.openxmlformats.org/officeDocument/2006/relationships/image" /><Relationship Target="embeddings/oleObject5.bin" Id="docRId10" Type="http://schemas.openxmlformats.org/officeDocument/2006/relationships/oleObject" /><Relationship TargetMode="External" Target="https://link-springer-com.ezproxy.uwtsd.ac.uk/article/10.1007/s11199-014-0421-5" Id="docRId18" Type="http://schemas.openxmlformats.org/officeDocument/2006/relationships/hyperlink" /><Relationship Target="embeddings/oleObject1.bin" Id="docRId2" Type="http://schemas.openxmlformats.org/officeDocument/2006/relationships/oleObject" /><Relationship TargetMode="External" Target="https://10180904.blogspot.com/2019/05/caesarean-scar-embroidery-piece.html" Id="docRId27" Type="http://schemas.openxmlformats.org/officeDocument/2006/relationships/hyperlink" /><Relationship TargetMode="External" Target="https://10180904.blogspot.com/2019/05/vaginal-prolapse-embroidery-piece.html" Id="docRId30" Type="http://schemas.openxmlformats.org/officeDocument/2006/relationships/hyperlink" /><Relationship Target="media/image5.wmf" Id="docRId11" Type="http://schemas.openxmlformats.org/officeDocument/2006/relationships/image" /><Relationship TargetMode="External" Target="http://www.sheenabyrom.com/blog/birth-and-midwives-in-the-media" Id="docRId19" Type="http://schemas.openxmlformats.org/officeDocument/2006/relationships/hyperlink" /><Relationship TargetMode="External" Target="https://www.textileartist.org/creative-embroidery/miniatures" Id="docRId26" Type="http://schemas.openxmlformats.org/officeDocument/2006/relationships/hyperlink" /><Relationship Target="numbering.xml" Id="docRId31" Type="http://schemas.openxmlformats.org/officeDocument/2006/relationships/numbering" /><Relationship Target="media/image2.wmf" Id="docRId5" Type="http://schemas.openxmlformats.org/officeDocument/2006/relationships/image" /><Relationship Target="embeddings/oleObject8.bin" Id="docRId16" Type="http://schemas.openxmlformats.org/officeDocument/2006/relationships/oleObject" /><Relationship TargetMode="External" Target="http://www.reidsengland.com/places/bath/see/bath-fashion-museum/" Id="docRId25" Type="http://schemas.openxmlformats.org/officeDocument/2006/relationships/hyperlink" /><Relationship Target="styles.xml" Id="docRId32" Type="http://schemas.openxmlformats.org/officeDocument/2006/relationships/styles" /><Relationship Target="embeddings/oleObject2.bin" Id="docRId4" Type="http://schemas.openxmlformats.org/officeDocument/2006/relationships/oleObject" /><Relationship Target="media/image8.wmf" Id="docRId17" Type="http://schemas.openxmlformats.org/officeDocument/2006/relationships/image" /><Relationship TargetMode="External" Target="https://textilelearner.blogspot.com/2012/02/textile-recycling-importance-of-textile.html" Id="docRId24" Type="http://schemas.openxmlformats.org/officeDocument/2006/relationships/hyperlink" /></Relationships>
</file>