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AC3BCF" w14:textId="77777777" w:rsidR="005E72E8" w:rsidRDefault="0072599F" w:rsidP="0072599F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noProof/>
          <w:color w:val="FF0000"/>
          <w:sz w:val="24"/>
          <w:szCs w:val="24"/>
          <w:lang w:val="hr-HR"/>
        </w:rPr>
        <w:drawing>
          <wp:inline distT="0" distB="0" distL="0" distR="0" wp14:anchorId="19F9DC8C" wp14:editId="4832F61C">
            <wp:extent cx="3797935" cy="1450975"/>
            <wp:effectExtent l="0" t="0" r="0" b="0"/>
            <wp:docPr id="2" name="Slika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7935" cy="1450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DBBC0E" w14:textId="77777777" w:rsidR="005E72E8" w:rsidRDefault="005E72E8" w:rsidP="0072599F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3ACED370" w14:textId="77777777" w:rsidR="005E72E8" w:rsidRDefault="005E72E8" w:rsidP="0072599F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241628FF" w14:textId="77777777" w:rsidR="005E72E8" w:rsidRDefault="005E72E8" w:rsidP="0072599F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1616BEBE" w14:textId="77777777" w:rsidR="005E72E8" w:rsidRDefault="005E72E8" w:rsidP="0072599F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0D4026B0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FF0000"/>
          <w:sz w:val="32"/>
          <w:szCs w:val="32"/>
          <w:lang w:val="hr-HR"/>
        </w:rPr>
      </w:pPr>
    </w:p>
    <w:p w14:paraId="7118E7A1" w14:textId="0EC7BC70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                              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Assessment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1</w:t>
      </w:r>
    </w:p>
    <w:p w14:paraId="637B0672" w14:textId="2916CE6F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                           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Supporting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Paper</w:t>
      </w:r>
    </w:p>
    <w:p w14:paraId="01B3201B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</w:p>
    <w:p w14:paraId="4FE3535F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</w:p>
    <w:p w14:paraId="5F0239C1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</w:p>
    <w:p w14:paraId="736E9493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</w:p>
    <w:p w14:paraId="7446C815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</w:p>
    <w:p w14:paraId="5A76B10F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Student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name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: Bozica Katic</w:t>
      </w:r>
    </w:p>
    <w:p w14:paraId="167367CA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Student ID: 2008115</w:t>
      </w:r>
    </w:p>
    <w:p w14:paraId="646173F7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Module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name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: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Mental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Disorders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and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Psychopathology</w:t>
      </w:r>
      <w:proofErr w:type="spellEnd"/>
    </w:p>
    <w:p w14:paraId="09AAC4CB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Module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code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: BMHP6006</w:t>
      </w:r>
    </w:p>
    <w:p w14:paraId="774C4F19" w14:textId="77777777" w:rsidR="005E72E8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Lecturer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name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: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Bianca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Sanfilippo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</w:t>
      </w:r>
    </w:p>
    <w:p w14:paraId="318DF616" w14:textId="45836A7E" w:rsidR="002A1585" w:rsidRPr="005E72E8" w:rsidRDefault="005E72E8" w:rsidP="005E72E8">
      <w:pP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</w:pP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>Submission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Date: </w:t>
      </w:r>
      <w:r w:rsidR="002A1585" w:rsidRPr="005E72E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br w:type="page"/>
      </w:r>
    </w:p>
    <w:p w14:paraId="21258162" w14:textId="77777777" w:rsidR="005E72E8" w:rsidRPr="00745A49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lastRenderedPageBreak/>
        <w:t xml:space="preserve">                                       </w:t>
      </w:r>
      <w:r w:rsidRPr="00745A4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Table </w:t>
      </w:r>
      <w:proofErr w:type="spellStart"/>
      <w:r w:rsidRPr="00745A4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Pr="00745A4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745A4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Contents</w:t>
      </w:r>
      <w:proofErr w:type="spellEnd"/>
    </w:p>
    <w:p w14:paraId="36E150B6" w14:textId="77777777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7CE23439" w14:textId="55FF641B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1.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Introduction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………………………………………………</w:t>
      </w:r>
      <w:r w:rsidR="00745A49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.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……………. 1</w:t>
      </w:r>
    </w:p>
    <w:p w14:paraId="0CFA744F" w14:textId="77777777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1.1.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  <w:t xml:space="preserve">General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Definition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of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Mental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Health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Disorder</w:t>
      </w:r>
      <w:proofErr w:type="spellEnd"/>
    </w:p>
    <w:p w14:paraId="7F4CA914" w14:textId="588A8AE5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and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brief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overview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of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the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UK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context</w:t>
      </w:r>
      <w:proofErr w:type="spellEnd"/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</w:t>
      </w:r>
      <w:r w:rsidR="00745A49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…………. 1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</w:t>
      </w:r>
    </w:p>
    <w:p w14:paraId="3AFF4ED0" w14:textId="77777777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1.2.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WHOs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International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Statistical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Classification</w:t>
      </w:r>
      <w:proofErr w:type="spellEnd"/>
    </w:p>
    <w:p w14:paraId="6F7F66CA" w14:textId="11288573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of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Diseases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and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Related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Health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Problems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r w:rsidR="00745A49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 1</w:t>
      </w:r>
    </w:p>
    <w:p w14:paraId="05973C70" w14:textId="77777777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2.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Mental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and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Behavioural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Disorders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due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the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of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</w:p>
    <w:p w14:paraId="15F63B47" w14:textId="3A88CB34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the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psychoactive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substance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Caffeine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) …</w:t>
      </w:r>
      <w:r w:rsidR="00745A49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…..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……….. 2</w:t>
      </w:r>
    </w:p>
    <w:p w14:paraId="224CDB2D" w14:textId="4CA4BE4C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2.1.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Effect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of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Caffeine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the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Nervous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System 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……………… 3</w:t>
      </w:r>
    </w:p>
    <w:p w14:paraId="798112A7" w14:textId="382D8DA0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2.2.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  <w:t xml:space="preserve">Health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impact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of</w:t>
      </w:r>
      <w:proofErr w:type="spellEnd"/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caffeine</w:t>
      </w:r>
      <w:proofErr w:type="spellEnd"/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use ..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………………………………………. 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3</w:t>
      </w:r>
    </w:p>
    <w:p w14:paraId="67B5918B" w14:textId="27A0F239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2.3.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Caffeine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addiction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in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the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UK ……………………………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……………. 4</w:t>
      </w:r>
    </w:p>
    <w:p w14:paraId="3B9D6B85" w14:textId="011383C4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3.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Causes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of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Caffeine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addiction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………….. 4</w:t>
      </w:r>
    </w:p>
    <w:p w14:paraId="2132A7FB" w14:textId="54A90EB8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4.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Symptoms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of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Caffeine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addiction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 5</w:t>
      </w:r>
    </w:p>
    <w:p w14:paraId="2F6319C8" w14:textId="4C3857F1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5.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Diagnosis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Caffeine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addiction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 5</w:t>
      </w:r>
    </w:p>
    <w:p w14:paraId="07E0E015" w14:textId="77777777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6.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Historical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view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and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treatments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Mental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Health</w:t>
      </w:r>
    </w:p>
    <w:p w14:paraId="5901319C" w14:textId="3B65902C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Diseases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………………………………</w:t>
      </w:r>
      <w:r w:rsidR="00745A49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…..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……………………. 5</w:t>
      </w:r>
    </w:p>
    <w:p w14:paraId="1DD91F6A" w14:textId="3D3902BB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7.  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Current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treatments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(NHS) ……………………………...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.................... 6</w:t>
      </w:r>
    </w:p>
    <w:p w14:paraId="2D96F502" w14:textId="77777777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8.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ab/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Principles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when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working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with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people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with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Mental</w:t>
      </w:r>
      <w:proofErr w:type="spellEnd"/>
    </w:p>
    <w:p w14:paraId="13421CDB" w14:textId="30F8EEA3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 Health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Disorders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</w:t>
      </w:r>
      <w:r w:rsidR="00745A49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….</w:t>
      </w: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………………………………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………………… 7</w:t>
      </w:r>
    </w:p>
    <w:p w14:paraId="6A59A9D7" w14:textId="37EE760A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9.  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Recommendation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the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improvement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……………. 7</w:t>
      </w:r>
    </w:p>
    <w:p w14:paraId="0CD5845C" w14:textId="0A08637A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10.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Conclusion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……………………………………………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…………………. 8</w:t>
      </w:r>
    </w:p>
    <w:p w14:paraId="76437C6F" w14:textId="4F5B3566" w:rsidR="005E72E8" w:rsidRP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11.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References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……………………………………………</w:t>
      </w:r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…………………. 9</w:t>
      </w:r>
    </w:p>
    <w:p w14:paraId="1609A550" w14:textId="6E601D7A" w:rsidR="005E72E8" w:rsidRDefault="005E72E8" w:rsidP="005E72E8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12.      </w:t>
      </w:r>
      <w:proofErr w:type="spellStart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Appendix</w:t>
      </w:r>
      <w:proofErr w:type="spellEnd"/>
      <w:r w:rsidRPr="005E72E8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r w:rsidR="000906DA"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A: PowerPoint </w:t>
      </w:r>
      <w:proofErr w:type="spellStart"/>
      <w:r w:rsidR="000906DA"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Presentation</w:t>
      </w:r>
      <w:proofErr w:type="spellEnd"/>
      <w:r w:rsid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……………………………..</w:t>
      </w:r>
    </w:p>
    <w:p w14:paraId="7857B98B" w14:textId="36B6A7E0" w:rsidR="000906DA" w:rsidRPr="005E72E8" w:rsidRDefault="000906DA" w:rsidP="000906DA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         B: </w:t>
      </w:r>
      <w:proofErr w:type="spellStart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The</w:t>
      </w:r>
      <w:proofErr w:type="spellEnd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woman</w:t>
      </w: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'</w:t>
      </w:r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s</w:t>
      </w:r>
      <w:proofErr w:type="spellEnd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petition</w:t>
      </w:r>
      <w:proofErr w:type="spellEnd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against</w:t>
      </w:r>
      <w:proofErr w:type="spellEnd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coffee</w:t>
      </w:r>
      <w:proofErr w:type="spellEnd"/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-</w:t>
      </w:r>
      <w:r w:rsidRPr="000906DA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London 1674</w:t>
      </w:r>
      <w:r w:rsidR="002D2ECE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…….</w:t>
      </w:r>
    </w:p>
    <w:p w14:paraId="701CE253" w14:textId="73BE5756" w:rsidR="002A1585" w:rsidRPr="005E72E8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8297573" w14:textId="198BBCAF" w:rsidR="0072599F" w:rsidRDefault="0072599F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5AE48645" w14:textId="65952FEB" w:rsidR="00EA4A4F" w:rsidRDefault="00EA4A4F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sectPr w:rsidR="00EA4A4F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E0105F6" w14:textId="7A4BE494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sectPr w:rsidR="002A1585" w:rsidSect="00F62DC9">
          <w:footerReference w:type="default" r:id="rId14"/>
          <w:type w:val="continuous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7D670397" w14:textId="6B51C324" w:rsidR="00C51EA0" w:rsidRPr="00EA4A4F" w:rsidRDefault="00C51EA0" w:rsidP="00EA4A4F">
      <w:pPr>
        <w:pStyle w:val="Odlomakpopisa"/>
        <w:numPr>
          <w:ilvl w:val="0"/>
          <w:numId w:val="16"/>
        </w:numP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lastRenderedPageBreak/>
        <w:t xml:space="preserve"> </w:t>
      </w:r>
      <w:proofErr w:type="spellStart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Introduction</w:t>
      </w:r>
      <w:proofErr w:type="spellEnd"/>
      <w:r w:rsidRPr="00EA4A4F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val="hr-HR"/>
        </w:rPr>
        <w:t xml:space="preserve"> </w:t>
      </w:r>
    </w:p>
    <w:p w14:paraId="7401AD91" w14:textId="77777777" w:rsidR="00C51EA0" w:rsidRPr="00FC76D9" w:rsidRDefault="00C51EA0" w:rsidP="00C51EA0">
      <w:pPr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</w:p>
    <w:p w14:paraId="7F6C7B4C" w14:textId="0405C1EF" w:rsidR="00C51EA0" w:rsidRPr="00FC76D9" w:rsidRDefault="00C51EA0" w:rsidP="003E1A3F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supporting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paper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describes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place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ICD-10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classification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causes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disease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data for </w:t>
      </w:r>
      <w:proofErr w:type="spellStart"/>
      <w:r w:rsidR="00EA4A4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EA4A4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symptoms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disease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historical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current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principles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which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carried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recommendations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improving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conclusion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discussed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</w:t>
      </w:r>
    </w:p>
    <w:p w14:paraId="7FC31AE6" w14:textId="77777777" w:rsidR="00C51EA0" w:rsidRPr="00FC76D9" w:rsidRDefault="00C51EA0" w:rsidP="00C51EA0">
      <w:pPr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49C96E53" w14:textId="38B2B5A0" w:rsidR="00C51EA0" w:rsidRPr="00172646" w:rsidRDefault="00C51EA0" w:rsidP="00172646">
      <w:pPr>
        <w:pStyle w:val="Odlomakpopisa"/>
        <w:numPr>
          <w:ilvl w:val="1"/>
          <w:numId w:val="16"/>
        </w:numPr>
        <w:spacing w:line="360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General </w:t>
      </w:r>
      <w:proofErr w:type="spellStart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Definition</w:t>
      </w:r>
      <w:proofErr w:type="spellEnd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mental</w:t>
      </w:r>
      <w:proofErr w:type="spellEnd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health</w:t>
      </w:r>
      <w:proofErr w:type="spellEnd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disorde</w:t>
      </w:r>
      <w:proofErr w:type="spellEnd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and</w:t>
      </w:r>
      <w:proofErr w:type="spellEnd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a </w:t>
      </w:r>
      <w:proofErr w:type="spellStart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brief</w:t>
      </w:r>
      <w:proofErr w:type="spellEnd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overview</w:t>
      </w:r>
      <w:proofErr w:type="spellEnd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the</w:t>
      </w:r>
      <w:proofErr w:type="spellEnd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UK </w:t>
      </w:r>
      <w:proofErr w:type="spellStart"/>
      <w:r w:rsidRPr="00172646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context</w:t>
      </w:r>
      <w:proofErr w:type="spellEnd"/>
    </w:p>
    <w:p w14:paraId="4F9A3966" w14:textId="77777777" w:rsidR="00C51EA0" w:rsidRPr="00C51EA0" w:rsidRDefault="00C51EA0" w:rsidP="003E1A3F">
      <w:pPr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A98D053" w14:textId="77777777" w:rsidR="00C51EA0" w:rsidRPr="00FC76D9" w:rsidRDefault="00C51EA0" w:rsidP="003E1A3F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includes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conditions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impact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individual's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thinking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feelings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mood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(Mayo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Clinic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2022). In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most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common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combination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anxiety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depression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7.8%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population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meets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criteria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diagnosis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mostly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affect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strata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society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disadvantageous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position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One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six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had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Health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Foundation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2022).</w:t>
      </w:r>
    </w:p>
    <w:p w14:paraId="037CEAEE" w14:textId="05D757D7" w:rsidR="00C51EA0" w:rsidRDefault="00C51EA0" w:rsidP="00C51EA0">
      <w:pP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315186BB" w14:textId="77777777" w:rsidR="000A000B" w:rsidRPr="00C51EA0" w:rsidRDefault="000A000B" w:rsidP="00C51EA0">
      <w:pP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A4D59B7" w14:textId="06044866" w:rsidR="00C51EA0" w:rsidRPr="00FC76D9" w:rsidRDefault="00EA4A4F" w:rsidP="00FC76D9">
      <w:pPr>
        <w:spacing w:line="360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 </w:t>
      </w:r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1.2</w:t>
      </w:r>
      <w:r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</w:t>
      </w:r>
      <w:r w:rsidR="000A000B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WHO’s</w:t>
      </w:r>
      <w:proofErr w:type="spellEnd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International </w:t>
      </w:r>
      <w:proofErr w:type="spellStart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Statistical</w:t>
      </w:r>
      <w:proofErr w:type="spellEnd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Classification</w:t>
      </w:r>
      <w:proofErr w:type="spellEnd"/>
    </w:p>
    <w:p w14:paraId="3477B698" w14:textId="5930552C" w:rsidR="00C51EA0" w:rsidRPr="00FC76D9" w:rsidRDefault="00C51EA0" w:rsidP="00FC76D9">
      <w:pPr>
        <w:spacing w:line="360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 </w:t>
      </w:r>
      <w:r w:rsidR="000A000B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      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Diseases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Related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Health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Problems</w:t>
      </w:r>
      <w:proofErr w:type="spellEnd"/>
    </w:p>
    <w:p w14:paraId="1DB59A76" w14:textId="77777777" w:rsidR="00C51EA0" w:rsidRPr="00C51EA0" w:rsidRDefault="00C51EA0" w:rsidP="00C51EA0">
      <w:pP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5AF35E15" w14:textId="77777777" w:rsidR="00C51EA0" w:rsidRPr="00FC76D9" w:rsidRDefault="00C51EA0" w:rsidP="003E1A3F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All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classified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WHO’s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International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Statistical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Classification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Diseases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Related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Health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Problems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10th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Revision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(ICD-10)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Version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2010.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placed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Chapter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V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ICD-10.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Chapter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V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classified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blocks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from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F00 to F99.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Block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F10-F19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called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psychoactive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substance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contains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classification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F15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which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includes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lastRenderedPageBreak/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other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including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(WHO, 2010). </w:t>
      </w:r>
    </w:p>
    <w:p w14:paraId="17252A85" w14:textId="77777777" w:rsidR="00FC76D9" w:rsidRDefault="00FC76D9" w:rsidP="00FC76D9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74EA90BB" w14:textId="32E1AB6A" w:rsidR="000A000B" w:rsidRPr="00FC76D9" w:rsidRDefault="00C51EA0" w:rsidP="00FC76D9">
      <w:pPr>
        <w:spacing w:line="360" w:lineRule="auto"/>
        <w:rPr>
          <w:rFonts w:ascii="Arial" w:eastAsia="Times New Roman" w:hAnsi="Arial" w:cs="Arial"/>
          <w:b/>
          <w:bCs/>
          <w:color w:val="FF0000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FF0000"/>
          <w:sz w:val="28"/>
          <w:szCs w:val="28"/>
          <w:lang w:val="hr-HR"/>
        </w:rPr>
        <w:t xml:space="preserve">  </w:t>
      </w: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2.    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behavioural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due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use</w:t>
      </w:r>
    </w:p>
    <w:p w14:paraId="4460EE30" w14:textId="0252E461" w:rsidR="00C51EA0" w:rsidRPr="00FC76D9" w:rsidRDefault="000A000B" w:rsidP="00FC76D9">
      <w:pPr>
        <w:spacing w:after="200" w:line="360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       </w:t>
      </w:r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psychoactive</w:t>
      </w:r>
      <w:proofErr w:type="spellEnd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substance</w:t>
      </w:r>
      <w:proofErr w:type="spellEnd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(</w:t>
      </w:r>
      <w:proofErr w:type="spellStart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caffeine</w:t>
      </w:r>
      <w:proofErr w:type="spellEnd"/>
      <w:r w:rsidR="00C51EA0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)</w:t>
      </w:r>
    </w:p>
    <w:p w14:paraId="559E707E" w14:textId="77777777" w:rsidR="00C51EA0" w:rsidRPr="00FC76D9" w:rsidRDefault="00C51EA0" w:rsidP="00C51EA0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</w:p>
    <w:p w14:paraId="3201345D" w14:textId="41101044" w:rsidR="002A1585" w:rsidRPr="00FC76D9" w:rsidRDefault="00C51EA0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psychoactive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substance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affect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person's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change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one’s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state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/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emotional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body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smoked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nicotine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injected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(heroine),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snorted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cocaine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drunk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most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legally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used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psychoactive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substance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2013).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found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many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today's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favourite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foods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drinks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often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targeting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children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adolescents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Gonzalez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Mares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&amp;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Vinicio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2014). In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also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found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bottled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drinks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water,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tea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soft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drinks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(Cola, Pepsi),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energy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drinks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Monster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Red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Bull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chocolate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cream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yoghurt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snacks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over-the-counter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medications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(medicine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migraine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headaches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antihistamines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dietary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supplements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(CSPI, 2021).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‘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drug’ (Top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Tenz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2017),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eighth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most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Fxssi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2022)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EA4A4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EA4A4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oldest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commodity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Everyday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2022).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farmers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exploit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children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fields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until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exhaustion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Mexico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alone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3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million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child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labourers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(World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Vision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Canada, 2021).</w:t>
      </w:r>
    </w:p>
    <w:p w14:paraId="56040C91" w14:textId="3DD69FD7" w:rsidR="00C51EA0" w:rsidRDefault="00C51EA0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6DBEC090" w14:textId="49EE3CC3" w:rsidR="003E1A3F" w:rsidRDefault="003E1A3F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539DE6C5" w14:textId="6BAAFCEA" w:rsidR="003E1A3F" w:rsidRDefault="003E1A3F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19B585AF" w14:textId="63D65AF8" w:rsidR="003E1A3F" w:rsidRDefault="003E1A3F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316CD87A" w14:textId="37B987E1" w:rsidR="003E1A3F" w:rsidRDefault="003E1A3F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639E881F" w14:textId="1AE50A7F" w:rsidR="003E1A3F" w:rsidRDefault="003E1A3F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5FD06BD4" w14:textId="77777777" w:rsidR="00241635" w:rsidRDefault="00241635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444BD4ED" w14:textId="77777777" w:rsidR="003E1A3F" w:rsidRPr="00FC76D9" w:rsidRDefault="003E1A3F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16BEA0EC" w14:textId="75BD2499" w:rsidR="00C51EA0" w:rsidRPr="00FC76D9" w:rsidRDefault="00C51EA0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lastRenderedPageBreak/>
        <w:t xml:space="preserve">  2.1.   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Effect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on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nervous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system</w:t>
      </w:r>
    </w:p>
    <w:p w14:paraId="3B5EE615" w14:textId="77777777" w:rsidR="00EA4A4F" w:rsidRDefault="00EA4A4F" w:rsidP="003E1A3F">
      <w:pPr>
        <w:spacing w:after="20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749C5DE" w14:textId="7431F3B2" w:rsidR="00C51EA0" w:rsidRPr="00FC76D9" w:rsidRDefault="00C51EA0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block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adenosine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receptors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</w:t>
      </w:r>
    </w:p>
    <w:p w14:paraId="3ABADC6C" w14:textId="14C4DE7D" w:rsidR="00C51EA0" w:rsidRPr="00C51EA0" w:rsidRDefault="000A000B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            </w:t>
      </w:r>
      <w:r w:rsidR="00C51EA0">
        <w:rPr>
          <w:rFonts w:ascii="Arial" w:eastAsia="Times New Roman" w:hAnsi="Arial" w:cs="Arial"/>
          <w:b/>
          <w:bCs/>
          <w:noProof/>
          <w:color w:val="000000" w:themeColor="text1"/>
          <w:sz w:val="24"/>
          <w:szCs w:val="24"/>
          <w:lang w:val="hr-HR"/>
        </w:rPr>
        <w:drawing>
          <wp:inline distT="0" distB="0" distL="0" distR="0" wp14:anchorId="221E2B0B" wp14:editId="337C83DE">
            <wp:extent cx="2993390" cy="1256030"/>
            <wp:effectExtent l="0" t="0" r="0" b="1270"/>
            <wp:docPr id="1" name="Slika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3390" cy="12560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389664" w14:textId="22CBA28B" w:rsidR="00C51EA0" w:rsidRPr="000A000B" w:rsidRDefault="00C51EA0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18"/>
          <w:szCs w:val="18"/>
          <w:lang w:val="hr-HR"/>
        </w:rPr>
      </w:pPr>
      <w:r w:rsidRPr="000A000B">
        <w:rPr>
          <w:rFonts w:ascii="Arial" w:eastAsia="Times New Roman" w:hAnsi="Arial" w:cs="Arial"/>
          <w:b/>
          <w:bCs/>
          <w:color w:val="000000" w:themeColor="text1"/>
          <w:lang w:val="hr-HR"/>
        </w:rPr>
        <w:t xml:space="preserve">                                             </w:t>
      </w:r>
      <w:r w:rsidR="000A000B" w:rsidRPr="000A000B">
        <w:rPr>
          <w:rFonts w:ascii="Arial" w:eastAsia="Times New Roman" w:hAnsi="Arial" w:cs="Arial"/>
          <w:b/>
          <w:bCs/>
          <w:color w:val="000000" w:themeColor="text1"/>
          <w:lang w:val="hr-HR"/>
        </w:rPr>
        <w:t xml:space="preserve">                 </w:t>
      </w:r>
      <w:r w:rsidR="000A000B">
        <w:rPr>
          <w:rFonts w:ascii="Arial" w:eastAsia="Times New Roman" w:hAnsi="Arial" w:cs="Arial"/>
          <w:b/>
          <w:bCs/>
          <w:color w:val="000000" w:themeColor="text1"/>
          <w:lang w:val="hr-HR"/>
        </w:rPr>
        <w:t xml:space="preserve">          </w:t>
      </w:r>
      <w:r w:rsidRPr="000A000B">
        <w:rPr>
          <w:rFonts w:ascii="Arial" w:eastAsia="Times New Roman" w:hAnsi="Arial" w:cs="Arial"/>
          <w:b/>
          <w:bCs/>
          <w:color w:val="000000" w:themeColor="text1"/>
          <w:lang w:val="hr-HR"/>
        </w:rPr>
        <w:t xml:space="preserve">   </w:t>
      </w:r>
      <w:proofErr w:type="spellStart"/>
      <w:r w:rsidRPr="000A000B">
        <w:rPr>
          <w:rFonts w:ascii="Arial" w:eastAsia="Times New Roman" w:hAnsi="Arial" w:cs="Arial"/>
          <w:b/>
          <w:bCs/>
          <w:color w:val="000000" w:themeColor="text1"/>
          <w:sz w:val="18"/>
          <w:szCs w:val="18"/>
          <w:lang w:val="hr-HR"/>
        </w:rPr>
        <w:t>Source</w:t>
      </w:r>
      <w:proofErr w:type="spellEnd"/>
      <w:r w:rsidRPr="000A000B">
        <w:rPr>
          <w:rFonts w:ascii="Arial" w:eastAsia="Times New Roman" w:hAnsi="Arial" w:cs="Arial"/>
          <w:b/>
          <w:bCs/>
          <w:color w:val="000000" w:themeColor="text1"/>
          <w:sz w:val="18"/>
          <w:szCs w:val="18"/>
          <w:lang w:val="hr-HR"/>
        </w:rPr>
        <w:t>: Jorge Bach/CSP</w:t>
      </w:r>
    </w:p>
    <w:p w14:paraId="2F8AAB88" w14:textId="2CBEE39D" w:rsidR="00C51EA0" w:rsidRDefault="00C51EA0" w:rsidP="003E1A3F">
      <w:pPr>
        <w:spacing w:after="20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enters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bloodstream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through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small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intestine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reaches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via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bloodstream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chemical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structure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similar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structure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adenosine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molecule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binds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adenosine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receptors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blocks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Normally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adenosine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binds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receptors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creates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feeling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fatigue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However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binds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person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feels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alert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energetic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until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metabolized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In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natural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released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dopamine,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effectively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because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adenosine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receptors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blocked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On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other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excess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adenosine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stimulates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secretion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adrenaline</w:t>
      </w:r>
      <w:r w:rsidRPr="00C51EA0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another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from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adrenal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glands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which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further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reduces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fatigue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increases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alertness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Center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2022).</w:t>
      </w:r>
    </w:p>
    <w:p w14:paraId="322EB808" w14:textId="77777777" w:rsidR="00C51EA0" w:rsidRDefault="00C51EA0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630D757" w14:textId="6D12DE0D" w:rsidR="00C51EA0" w:rsidRPr="00FC76D9" w:rsidRDefault="00C51EA0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2.2.      Health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impact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0A000B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="000A000B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0A000B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caffeine</w:t>
      </w:r>
      <w:proofErr w:type="spellEnd"/>
      <w:r w:rsidR="000A000B"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use</w:t>
      </w:r>
    </w:p>
    <w:p w14:paraId="7AC217B1" w14:textId="77777777" w:rsidR="00C51EA0" w:rsidRPr="00C51EA0" w:rsidRDefault="00C51EA0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791ECEDB" w14:textId="469EF5F6" w:rsidR="00A95A20" w:rsidRPr="000906DA" w:rsidRDefault="00C51EA0" w:rsidP="000906DA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safe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amount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adult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400 mg/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300 mg/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pregnant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women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2.5 mg/kg/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children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adolescents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amount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does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affect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but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affects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sensitive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already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disease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Wikoff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., 2017).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Exceeding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dose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young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cause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consequences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death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(Bergen &amp; Kevin, 2009).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Although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moderate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intake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sometimes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considered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safe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beneficial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linked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several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medical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problems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including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hypertension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heart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problems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risk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pregnancy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anxiety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insomnia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Striley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Griffiths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&amp;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Cottler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2011). </w:t>
      </w:r>
    </w:p>
    <w:p w14:paraId="712C1829" w14:textId="3103E897" w:rsidR="00A95A20" w:rsidRPr="00FC76D9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lastRenderedPageBreak/>
        <w:t xml:space="preserve">   2.3.   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addiction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UK</w:t>
      </w:r>
    </w:p>
    <w:p w14:paraId="43A7CCC3" w14:textId="77777777" w:rsidR="00A95A20" w:rsidRP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A95A20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              </w:t>
      </w:r>
    </w:p>
    <w:p w14:paraId="17673606" w14:textId="77777777" w:rsidR="00A95A20" w:rsidRPr="00FC76D9" w:rsidRDefault="00A95A20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officially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classified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psychoactive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substance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reason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does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nervous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system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strongly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other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drugs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In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no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legal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restrictions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sale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tea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cocoa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soft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drinks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chocolate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confectionery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However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development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ICD-11,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discussion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classifying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psychoactive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substance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Many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daily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long-term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consumption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become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resistant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higher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dose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same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stimulating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effect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easily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show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signs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(Heinz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., 2020).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(CBS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news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2013).</w:t>
      </w:r>
    </w:p>
    <w:p w14:paraId="6D904E35" w14:textId="13BC1095" w:rsidR="00A95A20" w:rsidRDefault="00A95A20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About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75%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those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regularly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UK,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little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200 mg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every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lead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altered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chemistry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necessary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gradually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reduce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daily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dose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avoid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unpleasant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withdrawal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symptoms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On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average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UK,</w:t>
      </w:r>
      <w:r w:rsidR="00C71406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C71406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drink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nearly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100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million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cups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tea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per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almost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popular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95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million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cups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About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80%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drank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 home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instant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containing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around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60 mg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per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cup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In 2021,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families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older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population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(50 - 74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years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spent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most on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(Statista, 2022).</w:t>
      </w:r>
    </w:p>
    <w:p w14:paraId="65D7A819" w14:textId="77777777" w:rsid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0C09E272" w14:textId="6CB62823" w:rsidR="00A95A20" w:rsidRPr="00EA4A4F" w:rsidRDefault="00EA4A4F" w:rsidP="00EA4A4F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3.   </w:t>
      </w:r>
      <w:r w:rsidR="00A95A20"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A95A20"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Causes</w:t>
      </w:r>
      <w:proofErr w:type="spellEnd"/>
      <w:r w:rsidR="00A95A20"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A95A20"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="00A95A20"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A95A20"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Caffeine</w:t>
      </w:r>
      <w:proofErr w:type="spellEnd"/>
      <w:r w:rsidR="00A95A20"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="00A95A20" w:rsidRP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addiction</w:t>
      </w:r>
      <w:proofErr w:type="spellEnd"/>
    </w:p>
    <w:p w14:paraId="7240F9D1" w14:textId="77777777" w:rsidR="00A95A20" w:rsidRP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41BCAEED" w14:textId="5FC5F8D0" w:rsidR="00A95A20" w:rsidRPr="00FC76D9" w:rsidRDefault="00A95A20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start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drinking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eating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products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contain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variety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reasons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reasons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include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imitating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others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family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friends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 but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also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wider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community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encourages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consumption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attractive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advertisements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lifestyle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imposition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(red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bull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gives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you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wings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...),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easy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availability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products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Psychological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reasons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consumption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include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increased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alertness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focus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which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desirable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during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sports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activities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night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long-term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study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;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substitution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other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powerful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drugs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withdrawal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process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;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encouraging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feeling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pleasure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euphoria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(Porter, 2020). Some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lastRenderedPageBreak/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benefits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 Science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proven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antioxidant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chemo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-preventive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properties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raises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metabolism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blood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pressure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Gökcen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&amp;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Şanlier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2019).</w:t>
      </w:r>
    </w:p>
    <w:p w14:paraId="48E734A1" w14:textId="77777777" w:rsid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195472C" w14:textId="21CA2E45" w:rsidR="00A95A20" w:rsidRPr="00FC76D9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4.</w:t>
      </w:r>
      <w:r w:rsid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 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Symptoms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addiction</w:t>
      </w:r>
      <w:proofErr w:type="spellEnd"/>
    </w:p>
    <w:p w14:paraId="26D82586" w14:textId="77777777" w:rsidR="00A95A20" w:rsidRP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4D24448B" w14:textId="77777777" w:rsidR="00A95A20" w:rsidRPr="00FC76D9" w:rsidRDefault="00A95A20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Symptoms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age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groups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craving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seeking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using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products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despite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adverse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consequences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(Heinz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., 2020),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inability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perform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daily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activities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life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unable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stop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rapid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speaking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listening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interrupting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headache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anxiety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sleep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(Porter, 2020).</w:t>
      </w:r>
    </w:p>
    <w:p w14:paraId="0366718D" w14:textId="77777777" w:rsidR="00A95A20" w:rsidRP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A95A20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</w:p>
    <w:p w14:paraId="0C1ED4AA" w14:textId="256B0CD2" w:rsidR="00A95A20" w:rsidRPr="00FC76D9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5.</w:t>
      </w: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ab/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Diagnosis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addiction</w:t>
      </w:r>
      <w:proofErr w:type="spellEnd"/>
    </w:p>
    <w:p w14:paraId="15D13834" w14:textId="77777777" w:rsidR="00A95A20" w:rsidRP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4410EC3B" w14:textId="16D7A9EF" w:rsidR="003E1A3F" w:rsidRPr="00EA4A4F" w:rsidRDefault="00A95A20" w:rsidP="00EA4A4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However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no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specific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guidelines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diagnosing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problems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caused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abuse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diagnostic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criteria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same as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other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drug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According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Diagnostic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Statistical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Manual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(DSM-5-TR)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diagnosis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similar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symptoms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caffeine addiction (Ress, 2013).</w:t>
      </w:r>
    </w:p>
    <w:p w14:paraId="0627139D" w14:textId="77777777" w:rsidR="00C71406" w:rsidRDefault="00C71406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4406AB0" w14:textId="1E03018C" w:rsidR="00A95A20" w:rsidRPr="00FC76D9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6.</w:t>
      </w: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ab/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Historical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view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</w:p>
    <w:p w14:paraId="0649ADFE" w14:textId="54647345" w:rsid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                          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diseases</w:t>
      </w:r>
      <w:proofErr w:type="spellEnd"/>
    </w:p>
    <w:p w14:paraId="41B6798D" w14:textId="77777777" w:rsidR="003E1A3F" w:rsidRPr="00FC76D9" w:rsidRDefault="003E1A3F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77EC472F" w14:textId="233BE217" w:rsidR="00A95A20" w:rsidRDefault="00A95A20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tremendous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progress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throughout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history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first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theory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put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forward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Hippocrates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5th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century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BC,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so-called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'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Humoral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theory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'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explain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causes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disease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humans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thereby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reduce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superstition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based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bringing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four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humors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four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liquid</w:t>
      </w:r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human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body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back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balance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Robb-Dover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2021).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prevailing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belief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society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unusual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caused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demons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evil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spirits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occupying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their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In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16th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century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'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trepanning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', a hole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drilled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skull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evil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spirit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lastRenderedPageBreak/>
        <w:t>could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escape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would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up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prisons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convicted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criminals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Later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placed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insane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asylums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sanatoriums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Bedlam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inhumanely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Children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same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adults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Isolation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psychiatric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hospitals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insane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asylums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continued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18th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19th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centuries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During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time,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great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advances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Society's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awareness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began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change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thanks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development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science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introduction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new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methods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Freud's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"talk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therapy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"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psychoanalysis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electroconvulsive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therapy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(ECT),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antipsychotics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greatly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helped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change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society's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perception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stigma on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topic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reduced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thanks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activists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recognized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benefits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hospitalization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Dorothea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Dix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stood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work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advocacy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better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conditions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institutions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around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Balton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Rouge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Hospital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2022). In 1933,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antipsychotics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diseases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introduced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Although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alleviate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symptoms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disease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their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questionable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side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effects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(Johan &amp; James, 2019).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stigma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person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present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today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are</w:t>
      </w:r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more humane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some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parts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but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some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parts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world</w:t>
      </w:r>
      <w:proofErr w:type="spellEnd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</w:t>
      </w:r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kept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cages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chains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their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families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Journeyman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Pictures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2009).</w:t>
      </w:r>
    </w:p>
    <w:p w14:paraId="2FFA2EA0" w14:textId="77777777" w:rsidR="003E1A3F" w:rsidRDefault="003E1A3F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4D53C7D7" w14:textId="1F6F8F34" w:rsidR="00A95A20" w:rsidRPr="00FC76D9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7.</w:t>
      </w: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ab/>
        <w:t xml:space="preserve">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Current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(NHS)</w:t>
      </w:r>
    </w:p>
    <w:p w14:paraId="22266770" w14:textId="77777777" w:rsidR="00A95A20" w:rsidRPr="00A95A20" w:rsidRDefault="00A95A20" w:rsidP="003E1A3F">
      <w:pPr>
        <w:spacing w:after="20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3ABBF8B7" w14:textId="4F2A99FF" w:rsidR="00A95A20" w:rsidRDefault="00A95A20" w:rsidP="000906DA">
      <w:pPr>
        <w:spacing w:after="20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Depending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severity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moderate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severe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different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levels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psychological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provided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NHS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during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recovery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process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withdrawal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include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talk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therapy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useful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also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education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about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effects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which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increases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knowledge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awareness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problem,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which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effect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empowering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</w:t>
      </w:r>
      <w:r w:rsidR="00C71406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intention</w:t>
      </w:r>
      <w:proofErr w:type="spellEnd"/>
      <w:r w:rsidR="00C71406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stop</w:t>
      </w:r>
      <w:r w:rsidR="00C71406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C71406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consuming</w:t>
      </w:r>
      <w:proofErr w:type="spellEnd"/>
      <w:r w:rsidR="00C71406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C71406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Self-help</w:t>
      </w:r>
      <w:proofErr w:type="spellEnd"/>
      <w:r w:rsidRPr="00A95A20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</w:t>
      </w:r>
      <w:proofErr w:type="spellEnd"/>
      <w:r w:rsidRPr="00A95A20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includes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referring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join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support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groups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same problem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like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group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Narcotics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Anonymous)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which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members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exchange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their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knowledge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experiences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(NHS, 2021)</w:t>
      </w:r>
      <w:r w:rsidR="00B34BA2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</w:t>
      </w:r>
    </w:p>
    <w:p w14:paraId="025D5E13" w14:textId="193354C8" w:rsidR="00A95A20" w:rsidRPr="00FC76D9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lastRenderedPageBreak/>
        <w:t>8.</w:t>
      </w: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ab/>
        <w:t xml:space="preserve">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Principles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when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working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people</w:t>
      </w:r>
      <w:proofErr w:type="spellEnd"/>
    </w:p>
    <w:p w14:paraId="52EEA7ED" w14:textId="1A87566B" w:rsidR="00A95A20" w:rsidRPr="00FC76D9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       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disorders</w:t>
      </w:r>
      <w:proofErr w:type="spellEnd"/>
    </w:p>
    <w:p w14:paraId="28AD06F5" w14:textId="77777777" w:rsidR="00A95A20" w:rsidRPr="00A95A20" w:rsidRDefault="00A95A20" w:rsidP="003E1A3F">
      <w:pPr>
        <w:spacing w:after="20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0F09B41" w14:textId="7D4AF54E" w:rsidR="00A95A20" w:rsidRPr="00FC76D9" w:rsidRDefault="00A95A20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Each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during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planning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itself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approached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individual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unique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needs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desires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person-centred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care.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person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dignity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respect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empathy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good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communication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…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According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Equality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2010,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each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person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must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equally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like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others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discrimination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Health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1983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ensures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diseases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their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rights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related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rights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hospitals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community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admitted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discharged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from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hospita</w:t>
      </w:r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</w:t>
      </w:r>
      <w:proofErr w:type="spellEnd"/>
      <w:r w:rsidR="00C71406"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2022).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Although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general,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professionals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meet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needs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wishes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much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possible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according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Capacity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2005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people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illnesses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decision-making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about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care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mandatory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take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into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account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capacity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person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Care Institute for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Excellence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2011).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Since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1998,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when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Human Rights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was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introduced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UK,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according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Article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3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no one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may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inhumanely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humiliatingly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tortured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punished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Freedom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from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torture, n. y.).</w:t>
      </w:r>
    </w:p>
    <w:p w14:paraId="3AD9E3B1" w14:textId="77777777" w:rsidR="00C71406" w:rsidRDefault="00C71406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30A14B0" w14:textId="619DBB2A" w:rsidR="00E526FD" w:rsidRPr="00FC76D9" w:rsidRDefault="00E526FD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9.</w:t>
      </w: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ab/>
        <w:t xml:space="preserve">  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Recommendations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for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improvement</w:t>
      </w:r>
      <w:proofErr w:type="spellEnd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</w:p>
    <w:p w14:paraId="04C861E8" w14:textId="77777777" w:rsidR="00E526FD" w:rsidRPr="00E526FD" w:rsidRDefault="00E526FD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7F19C5FD" w14:textId="669F412C" w:rsidR="00E526FD" w:rsidRPr="003E1A3F" w:rsidRDefault="00E526FD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Recommendations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improve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treatments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would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involving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meditation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practising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mindfulness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Meditation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balances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neurotransmitters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thus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stimulates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function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naturally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enhances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cognitive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functions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brain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Trusted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Science, 2021).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Mindfulness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involves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increased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attention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events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around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person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Monitoring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awareness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one's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thoughts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feelings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a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stronger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connection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physical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body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help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raise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awareness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present</w:t>
      </w:r>
      <w:proofErr w:type="spellEnd"/>
      <w:r w:rsidRPr="00FC76D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moment (NHS, 2022).</w:t>
      </w:r>
    </w:p>
    <w:p w14:paraId="56552C2A" w14:textId="3062B237" w:rsidR="00E526FD" w:rsidRDefault="00E526FD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555BB501" w14:textId="77777777" w:rsidR="000906DA" w:rsidRDefault="000906DA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7EAD7E9" w14:textId="77777777" w:rsidR="00EA4A4F" w:rsidRPr="00E526FD" w:rsidRDefault="00EA4A4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447B9D0F" w14:textId="0D9D5A1C" w:rsidR="00E526FD" w:rsidRPr="00FC76D9" w:rsidRDefault="00E526FD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lastRenderedPageBreak/>
        <w:t>10.</w:t>
      </w: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ab/>
        <w:t xml:space="preserve">  </w:t>
      </w:r>
      <w:r w:rsid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</w:t>
      </w:r>
      <w:proofErr w:type="spellStart"/>
      <w:r w:rsidRPr="00FC76D9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Conclusion</w:t>
      </w:r>
      <w:proofErr w:type="spellEnd"/>
    </w:p>
    <w:p w14:paraId="554519E5" w14:textId="77777777" w:rsidR="00E526FD" w:rsidRPr="00EC0F99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</w:p>
    <w:p w14:paraId="06FA720F" w14:textId="6E3C6B9E" w:rsidR="00E526FD" w:rsidRPr="003E1A3F" w:rsidRDefault="00E526FD" w:rsidP="003E1A3F">
      <w:pPr>
        <w:spacing w:after="20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Today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contradictory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situation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on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one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hand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data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being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collected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clinical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importance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being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discussed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while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new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products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increasing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amount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aimed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young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population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are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being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promoted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introduced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parallel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Budney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&amp;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Emond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2014).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legal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social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drug.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Although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psychoactive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substance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known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mechanism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action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body</w:t>
      </w:r>
      <w:proofErr w:type="spellEnd"/>
      <w:r w:rsidR="00FC76D9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</w:t>
      </w:r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causes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tolerance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withdrawal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symptoms</w:t>
      </w:r>
      <w:proofErr w:type="spellEnd"/>
      <w:r w:rsidR="00EC0F99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</w:t>
      </w:r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have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not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yet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been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officially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classified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addictive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psychoactive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drug.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reason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this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justified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fact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that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it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stimulates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="00D54920"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nervous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system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not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strong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enough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like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other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psychoactive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substances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Addiction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Center</w:t>
      </w:r>
      <w:proofErr w:type="spellEnd"/>
      <w:r w:rsidR="00D54920" w:rsidRPr="00EC0F99">
        <w:rPr>
          <w:rFonts w:ascii="Arial" w:eastAsia="Times New Roman" w:hAnsi="Arial" w:cs="Arial"/>
          <w:sz w:val="24"/>
          <w:szCs w:val="24"/>
          <w:lang w:val="hr-HR"/>
        </w:rPr>
        <w:t>, 2022).</w:t>
      </w:r>
      <w:r w:rsidR="006B0CB8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caffeine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consumption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increases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need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raise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public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awareness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about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harmfulness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caffeine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consumption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, as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about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potential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addiction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turn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leads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physical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psychological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consequences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family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society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as a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whole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EC0F99" w:rsidRPr="00EC0F99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EC0F99"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harmful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effects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body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increased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consumption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advertising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emphasizes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tempting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or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positive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effect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product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cause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potential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sz w:val="24"/>
          <w:szCs w:val="24"/>
          <w:lang w:val="hr-HR"/>
        </w:rPr>
        <w:t>addiction</w:t>
      </w:r>
      <w:proofErr w:type="spellEnd"/>
      <w:r w:rsidRPr="00EC0F99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sufficient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reasons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impact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society's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awareness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limit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regulated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by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public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measures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As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starts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consumed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 a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very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early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age,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special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emphasis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should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given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raising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awareness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parents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teachers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everyone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who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comes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into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contact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children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In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with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daily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intake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should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also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taken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into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account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as a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significant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factor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patient's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condition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Shobhit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et</w:t>
      </w:r>
      <w:proofErr w:type="spellEnd"/>
      <w:r w:rsidRPr="00EC0F99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EC0F99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al</w:t>
      </w:r>
      <w:proofErr w:type="spellEnd"/>
      <w:r w:rsidRPr="00EC0F99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., 2017).</w:t>
      </w:r>
    </w:p>
    <w:p w14:paraId="16F8BA88" w14:textId="68969A58" w:rsidR="00E526FD" w:rsidRDefault="00E526FD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74AC0851" w14:textId="06C81047" w:rsidR="00EA4A4F" w:rsidRDefault="00EA4A4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44252938" w14:textId="60AB1060" w:rsidR="00EA4A4F" w:rsidRDefault="00EA4A4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DA01436" w14:textId="21340D39" w:rsidR="00EA4A4F" w:rsidRDefault="00EA4A4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4EC009F" w14:textId="4CE0C773" w:rsidR="00EA4A4F" w:rsidRDefault="00EA4A4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65071FF" w14:textId="37324111" w:rsidR="00EA4A4F" w:rsidRDefault="00EA4A4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DF70591" w14:textId="289D3DBB" w:rsidR="00EA4A4F" w:rsidRDefault="00EA4A4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3355EF4C" w14:textId="77777777" w:rsidR="00EA4A4F" w:rsidRDefault="00EA4A4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BE5D70C" w14:textId="4153E7DB" w:rsidR="00E526FD" w:rsidRDefault="00E526FD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lastRenderedPageBreak/>
        <w:t>11.</w:t>
      </w:r>
      <w:r w:rsidR="00EA4A4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</w:t>
      </w:r>
      <w:r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   </w:t>
      </w:r>
      <w:proofErr w:type="spellStart"/>
      <w:r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References</w:t>
      </w:r>
      <w:proofErr w:type="spellEnd"/>
      <w:r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</w:p>
    <w:p w14:paraId="409F67CC" w14:textId="77777777" w:rsidR="003E1A3F" w:rsidRPr="003E1A3F" w:rsidRDefault="003E1A3F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</w:p>
    <w:p w14:paraId="5B77AA0B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Center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(2022)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Caffeine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Addiction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and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Abuse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https://www.addictioncenter.com/stimulants/caffeine/#:~:text=Most%20Caffeine%20addiction%20symptoms%20can%20be%20resolved%20in,in%20response%20to%20the%20sudden%20lack%20of%20Caffeine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18C35B2A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Balton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Rouge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Behavioural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Hospital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(2022)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Surprising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History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of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Mental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Illness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Treatment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https://batonrougebehavioral.com/the-surprising-history-of-mental-illness-treatment/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198D14B4" w14:textId="4A57E075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Bergen, A., J. &amp; Kevin, A. (2009) ‘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Cardiac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arrest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young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man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following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excess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consumption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caffeinated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energy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drinks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’,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Medical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Journal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of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Australia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190 (1),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41–43.</w:t>
      </w:r>
    </w:p>
    <w:p w14:paraId="54600AF1" w14:textId="4B5D4513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Budney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A., J. &amp;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Emond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J., A. (2014) </w:t>
      </w:r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‘</w:t>
      </w:r>
      <w:r w:rsidRP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Caffeine addiction? </w:t>
      </w:r>
      <w:proofErr w:type="spellStart"/>
      <w:r w:rsidRP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youth</w:t>
      </w:r>
      <w:proofErr w:type="spellEnd"/>
      <w:r w:rsidRP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? Time to </w:t>
      </w:r>
      <w:proofErr w:type="spellStart"/>
      <w:r w:rsidRP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act</w:t>
      </w:r>
      <w:proofErr w:type="spellEnd"/>
      <w:r w:rsidRP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’</w:t>
      </w:r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,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Addiction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(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Abingdon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England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)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109(11),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1771–1772.</w:t>
      </w:r>
    </w:p>
    <w:p w14:paraId="03909952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CBS News (2013)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Coffee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addiction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: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Caffeine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intoxication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and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withdrawal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real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diagnosis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[video].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https://www.youtube.com/watch?v=1hI8xRrnbVY&amp;t=2s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1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5D568321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Centre for Science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Public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Interest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(2021)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Caffeine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chart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(https://www.cspinet.org/caffeine-chart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5AF1667F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Everyday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(2022)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coffee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most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traded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commodity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?.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https://www.everydaycoffee.ph/help/Is-coffee-the-most-traded-commodity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79F60A59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Freedom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from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torture (n. y.)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torture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legal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?.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http:// www.freedomfromtorture.org/what-we-do/fighting-torture/torture-and-the-law/is-torture-legal?gclid=Cj0KCQjwwfiaBhC7ARIsAGvcPe6XjZW_KZ2_-oXs8s9-ojDXLggdSk62HZYe241yAomrm31lzTQpdH4aAgX9EALw_wcB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30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6EF7EDF8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Fxssi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(2022) </w:t>
      </w:r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Top 10 Most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Traded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Commodities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World – 2022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https://fxssi.com/top-10-most-traded-commodities-in-the-world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387123D4" w14:textId="284AD0F5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Gonzalez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M., E.,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Mares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R. &amp;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Vinicio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M. (2014) ‘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Impact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coffee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our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’,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Trends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Endocrinology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and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Metabolism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25(10),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489–492.</w:t>
      </w:r>
    </w:p>
    <w:p w14:paraId="677842AC" w14:textId="42383A5A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Heinz, A.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et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al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(2020) ‘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theory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matters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—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Why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there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no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dependence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antidepressant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medication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’,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Addiction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Biology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25(2), </w:t>
      </w:r>
      <w:r w:rsidR="006B0CB8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pp.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1273.</w:t>
      </w:r>
    </w:p>
    <w:p w14:paraId="6A22AB2C" w14:textId="02235522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lastRenderedPageBreak/>
        <w:t>Johan, R. &amp; James, W. (2019) ‘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Positive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Negative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Effects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Antipsychotic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Medication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An International Online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Survey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832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Recipients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’</w:t>
      </w:r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, Bentham Science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Publishers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14(3),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173-181.  </w:t>
      </w:r>
    </w:p>
    <w:p w14:paraId="6CB0C2D2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Journeyman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Pictures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(2009) </w:t>
      </w:r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In Bali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Mentally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Ill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a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Treated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Like Animals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[video].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https://www.youtube.com/watch?v=zdUrrlRgMFw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542EEDFF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Mayo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Clinic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(2022)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Mental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illness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https://www.mayoclinic.org/diseases-conditions/mental-illness/symptoms-causes/syc-20374968#:~:text=Mental%20illness%2C%20also%20called%20mental,eating%20disorders%20and%20addictive%20behaviors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276D2548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Mental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Health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Foundation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(2022)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most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common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mental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health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problems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: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statistics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.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https://www.mentalhealth.org.uk/explore-mental-health/mental-health-statistics/most-common-mental-health-problems-statistics 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213C063D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Mind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(2022)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Disability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discrimination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https://www.mind.org.uk/information-support/legal-rights/mental-health-act-1983/about-the-mha-1983/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30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16C805CA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NHS (2021)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Addiction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: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what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is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it</w:t>
      </w:r>
      <w:proofErr w:type="spellEnd"/>
      <w:r w:rsidRPr="006B0CB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.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https://www.nhs.uk/live-well/addiction-support/addiction-what-is-it/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28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1292CFA2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NHS (2022)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Mindfulness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.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https://www.nhs.uk/mental-health/self-help/tips-and-support/mindfulness/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1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253424A3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Porter, D., A. (2020)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Caffeine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Addiction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: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Signs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Symptoms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&amp;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Treatments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https://www.choosingtherapy.com/caffeine-addiction/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5C6E5030" w14:textId="77CDEADA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J., C. (2013) ‘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Use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Disorder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A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Comprehensive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Review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Research Agenda’, </w:t>
      </w:r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Journal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of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Caffeine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Research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3(3),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114–130.</w:t>
      </w:r>
    </w:p>
    <w:p w14:paraId="0F072C83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Robb-Dover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K. (2021)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Humors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: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Ancient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Perspectives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Mental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Health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https://fherehab.com/learning/humors-ancient-mental-health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214366B9" w14:textId="31B7A96D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Shobhit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J.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et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al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(2017) ‘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addiction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Need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awareness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research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regulatory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measures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’</w:t>
      </w:r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Asian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Journal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of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Psychiatry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41,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73–75.</w:t>
      </w:r>
    </w:p>
    <w:p w14:paraId="31C88579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Social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Care Institute for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Excellence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(2011)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Introducing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MCA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https://www.scie.org.uk/mca/introduction/mental-capacity-act-2005-at-a-glance?gclid=Cj0KCQjwwfiaBhC7ARIsAGvcPe6cosch7KFF5VuQMtV3qZLhnFO8zPx-vduRxz46JJI0B55v2m4sckUaAskzEALw_wcB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30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74B54A9F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lastRenderedPageBreak/>
        <w:t xml:space="preserve">Statista (2022)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Consumer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spending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on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coffee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tea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and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cocoa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United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Kingdom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from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2005 to 2021 (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million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GBP).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https://www.statista.com/statistics/289932/expenditure-on-coffee-tea-and-cocoa-in-the-united-kingdom-uk/(Accessed: 2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7980D391" w14:textId="6DEB9ABA" w:rsidR="00A95A20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Striley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C., L., W.,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Griffiths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R., R., &amp;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Cottler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, L., B. (2011) ‘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Evaluating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Dependence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Criteria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for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’, </w:t>
      </w:r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Journal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of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Caffeine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Research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1(4),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219–225.</w:t>
      </w:r>
    </w:p>
    <w:p w14:paraId="78EE2F07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Top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Tenz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(2017)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Caffeine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is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More Like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Illegal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Drug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Than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You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Realized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[video].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https://www.youtube.com/watch?v=OLCPW5XC5pc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648F1AA6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Trusted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Science (2021)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Can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Meditation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Help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Your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Mental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Health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https://trusted-science.com/health-articles/meditation-and-mental-health/#:~:text=Meditation%20has%20a%20profound%20impact%20on%20mental%20health,health%20chemicals%20are%20called%20dopamine%2C%20norepinephrine%2C%20and%20serotonin (Accessed:1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60FE3CED" w14:textId="77777777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WHO - World Health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Organisation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(2010</w:t>
      </w:r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) ICD-10 - International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Statistical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Classification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of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Diseases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and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Related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Health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Problems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10th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Revision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 https://icd.who.int/browse10/2010/en#/V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27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October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14743C26" w14:textId="412FAD89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Wikoff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D.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et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al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(2017) ‘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Systematic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review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the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potential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adverse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effects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of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caffeine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consumption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in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healthy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adults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pregnant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women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adolescents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and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children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’,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Food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and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Chemical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Toxicology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, 109(1),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pp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. 585–648.</w:t>
      </w:r>
    </w:p>
    <w:p w14:paraId="4A342E6F" w14:textId="4EE62DBE" w:rsidR="00E526FD" w:rsidRPr="003E1A3F" w:rsidRDefault="00E526FD" w:rsidP="00E526FD">
      <w:pPr>
        <w:spacing w:after="200" w:line="276" w:lineRule="auto"/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</w:pP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World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Vision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Canada (2021)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Child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Labour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the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Coffee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and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Sugar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Industry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| World </w:t>
      </w:r>
      <w:proofErr w:type="spellStart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>Vision</w:t>
      </w:r>
      <w:proofErr w:type="spellEnd"/>
      <w:r w:rsidRPr="00A8622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hr-HR"/>
        </w:rPr>
        <w:t xml:space="preserve"> Canada</w:t>
      </w:r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[video].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Available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at:  https://www.youtube.com/watch?v=7ZwH6Op_KTE (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Accessed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: 2 </w:t>
      </w:r>
      <w:proofErr w:type="spellStart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>November</w:t>
      </w:r>
      <w:proofErr w:type="spellEnd"/>
      <w:r w:rsidRPr="003E1A3F">
        <w:rPr>
          <w:rFonts w:ascii="Arial" w:eastAsia="Times New Roman" w:hAnsi="Arial" w:cs="Arial"/>
          <w:color w:val="000000" w:themeColor="text1"/>
          <w:sz w:val="24"/>
          <w:szCs w:val="24"/>
          <w:lang w:val="hr-HR"/>
        </w:rPr>
        <w:t xml:space="preserve"> 2022).</w:t>
      </w:r>
    </w:p>
    <w:p w14:paraId="6F75AE8F" w14:textId="77777777" w:rsidR="00E526FD" w:rsidRPr="00E526FD" w:rsidRDefault="00E526FD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3E38E593" w14:textId="77777777" w:rsidR="00E526FD" w:rsidRPr="00A95A20" w:rsidRDefault="00E526FD" w:rsidP="00E526FD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5D8A4FF2" w14:textId="77777777" w:rsidR="00A95A20" w:rsidRP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F472B31" w14:textId="3E5DD899" w:rsid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314B371B" w14:textId="2D8DD243" w:rsidR="003E1A3F" w:rsidRDefault="003E1A3F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34C82ACF" w14:textId="7E1F1233" w:rsidR="003E1A3F" w:rsidRDefault="003E1A3F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090A27EA" w14:textId="65A9F95F" w:rsidR="003E1A3F" w:rsidRDefault="003E1A3F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44D0A8A6" w14:textId="2A658DC1" w:rsidR="003E1A3F" w:rsidRDefault="003E1A3F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14FBE04F" w14:textId="77777777" w:rsidR="006B0CB8" w:rsidRPr="00A95A20" w:rsidRDefault="006B0CB8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4C49C8F2" w14:textId="77777777" w:rsidR="00A95A20" w:rsidRPr="00A95A20" w:rsidRDefault="00A95A20" w:rsidP="00A95A2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27B2B569" w14:textId="3837EEA5" w:rsidR="00A95A20" w:rsidRPr="003E1A3F" w:rsidRDefault="006B0CB8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</w:pPr>
      <w:r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lastRenderedPageBreak/>
        <w:t>12.</w:t>
      </w:r>
      <w:r w:rsidR="00D13E52"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ab/>
        <w:t xml:space="preserve">  </w:t>
      </w:r>
      <w:proofErr w:type="spellStart"/>
      <w:r w:rsidR="00D13E52"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Appendix</w:t>
      </w:r>
      <w:proofErr w:type="spellEnd"/>
      <w:r w:rsidR="00D13E52"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 </w:t>
      </w:r>
      <w:bookmarkStart w:id="0" w:name="_Hlk119607642"/>
      <w:r w:rsidR="00D13E52"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 xml:space="preserve">A: PowerPoint </w:t>
      </w:r>
      <w:proofErr w:type="spellStart"/>
      <w:r w:rsidR="00D13E52" w:rsidRPr="003E1A3F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val="hr-HR"/>
        </w:rPr>
        <w:t>Presentation</w:t>
      </w:r>
      <w:bookmarkEnd w:id="0"/>
      <w:proofErr w:type="spellEnd"/>
    </w:p>
    <w:p w14:paraId="6B12842A" w14:textId="77777777" w:rsidR="00D13E52" w:rsidRDefault="00D13E52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50F83723" w14:textId="77777777" w:rsidR="00A95A20" w:rsidRPr="00C51EA0" w:rsidRDefault="00A95A20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21DEED7F" w14:textId="77777777" w:rsidR="00C51EA0" w:rsidRPr="00C51EA0" w:rsidRDefault="00C51EA0" w:rsidP="00C51EA0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</w:p>
    <w:p w14:paraId="690EC079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0899E7C9" w14:textId="77777777" w:rsidR="00D13E52" w:rsidRPr="00D13E52" w:rsidRDefault="00D13E52" w:rsidP="00D13E52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proofErr w:type="spellStart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lastRenderedPageBreak/>
        <w:t>Appendix</w:t>
      </w:r>
      <w:proofErr w:type="spellEnd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B: </w:t>
      </w:r>
      <w:bookmarkStart w:id="1" w:name="_Hlk119607736"/>
      <w:proofErr w:type="spellStart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The</w:t>
      </w:r>
      <w:proofErr w:type="spellEnd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womans</w:t>
      </w:r>
      <w:proofErr w:type="spellEnd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petition</w:t>
      </w:r>
      <w:proofErr w:type="spellEnd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against</w:t>
      </w:r>
      <w:proofErr w:type="spellEnd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</w:t>
      </w:r>
      <w:proofErr w:type="spellStart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coffee</w:t>
      </w:r>
      <w:proofErr w:type="spellEnd"/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>,</w:t>
      </w:r>
    </w:p>
    <w:p w14:paraId="2BAA1F19" w14:textId="10E1E44A" w:rsidR="002A1585" w:rsidRDefault="00D13E52" w:rsidP="00D13E52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 w:rsidRPr="00D13E52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  <w:t xml:space="preserve">                       London 1674</w:t>
      </w:r>
    </w:p>
    <w:bookmarkEnd w:id="1"/>
    <w:p w14:paraId="44FFB6C9" w14:textId="2FA48B56" w:rsidR="00D13E52" w:rsidRPr="00D13E52" w:rsidRDefault="00D13E52" w:rsidP="00D13E52">
      <w:pPr>
        <w:spacing w:after="200" w:line="276" w:lineRule="auto"/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noProof/>
          <w:color w:val="000000" w:themeColor="text1"/>
          <w:sz w:val="24"/>
          <w:szCs w:val="24"/>
          <w:lang w:val="hr-HR"/>
        </w:rPr>
        <w:drawing>
          <wp:inline distT="0" distB="0" distL="0" distR="0" wp14:anchorId="0B53A08C" wp14:editId="6C165415">
            <wp:extent cx="4932045" cy="7383145"/>
            <wp:effectExtent l="0" t="0" r="1905" b="8255"/>
            <wp:docPr id="3" name="Slika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2045" cy="73831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D7AFFD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3313E3F7" w14:textId="1638D715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1DA00F4E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09A83D00" w14:textId="0478D1BC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2A12D8B0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34A04B63" w14:textId="741DBBB4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33B6EA05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633B46F3" w14:textId="2EF54E34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13C5F736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2AD0FFE2" w14:textId="360B7FB9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722FB418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7FFA07D5" w14:textId="1D790491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46B0E2E7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127E9724" w14:textId="43704064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44630B3A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3A860B67" w14:textId="7D5984D5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6E49E0ED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2BEB4F9A" w14:textId="21C0EEEC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019AA915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72076BD6" w14:textId="6413B6CE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6358EAAE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51988ADA" w14:textId="2BCF3B1F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481BCC88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7C964482" w14:textId="429ED758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62B8227C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3EB86245" w14:textId="44E6F55B" w:rsidR="002A1585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p w14:paraId="6B5F9054" w14:textId="77777777" w:rsidR="002A1585" w:rsidRDefault="002A1585">
      <w:pP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  <w:br w:type="page"/>
      </w:r>
    </w:p>
    <w:p w14:paraId="728073CA" w14:textId="77777777" w:rsidR="002A1585" w:rsidRPr="008F04DE" w:rsidRDefault="002A1585" w:rsidP="005A3433">
      <w:pPr>
        <w:spacing w:after="200" w:line="276" w:lineRule="auto"/>
        <w:rPr>
          <w:rFonts w:ascii="Arial" w:eastAsia="Times New Roman" w:hAnsi="Arial" w:cs="Arial"/>
          <w:b/>
          <w:bCs/>
          <w:color w:val="FF0000"/>
          <w:sz w:val="24"/>
          <w:szCs w:val="24"/>
          <w:lang w:val="hr-HR"/>
        </w:rPr>
      </w:pPr>
    </w:p>
    <w:sectPr w:rsidR="002A1585" w:rsidRPr="008F04DE" w:rsidSect="002A1585">
      <w:footerReference w:type="default" r:id="rId17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C0ACD1" w14:textId="77777777" w:rsidR="007F5010" w:rsidRDefault="007F5010" w:rsidP="002A1585">
      <w:pPr>
        <w:spacing w:after="0" w:line="240" w:lineRule="auto"/>
      </w:pPr>
      <w:r>
        <w:separator/>
      </w:r>
    </w:p>
  </w:endnote>
  <w:endnote w:type="continuationSeparator" w:id="0">
    <w:p w14:paraId="3ADD3937" w14:textId="77777777" w:rsidR="007F5010" w:rsidRDefault="007F5010" w:rsidP="002A15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8F532D" w14:textId="77777777" w:rsidR="0044596C" w:rsidRDefault="0044596C">
    <w:pPr>
      <w:pStyle w:val="Podnoje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78D889" w14:textId="5F99A205" w:rsidR="002A1585" w:rsidRDefault="002A1585" w:rsidP="002A1585">
    <w:pPr>
      <w:pStyle w:val="Podnoje"/>
    </w:pPr>
  </w:p>
  <w:p w14:paraId="64865F34" w14:textId="77777777" w:rsidR="002A1585" w:rsidRDefault="002A1585">
    <w:pPr>
      <w:pStyle w:val="Podnoje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F99CBD" w14:textId="77777777" w:rsidR="0044596C" w:rsidRDefault="0044596C">
    <w:pPr>
      <w:pStyle w:val="Podnoje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39087047"/>
      <w:docPartObj>
        <w:docPartGallery w:val="Page Numbers (Bottom of Page)"/>
        <w:docPartUnique/>
      </w:docPartObj>
    </w:sdtPr>
    <w:sdtContent>
      <w:p w14:paraId="130621EB" w14:textId="30A10F8E" w:rsidR="00F62DC9" w:rsidRDefault="00F62DC9">
        <w:pPr>
          <w:pStyle w:val="Podnoje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hr-HR"/>
          </w:rPr>
          <w:t>2</w:t>
        </w:r>
        <w:r>
          <w:fldChar w:fldCharType="end"/>
        </w:r>
      </w:p>
    </w:sdtContent>
  </w:sdt>
  <w:p w14:paraId="1D7D303E" w14:textId="77777777" w:rsidR="0044596C" w:rsidRDefault="0044596C">
    <w:pPr>
      <w:pStyle w:val="Podnoje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51214934"/>
      <w:docPartObj>
        <w:docPartGallery w:val="Page Numbers (Bottom of Page)"/>
        <w:docPartUnique/>
      </w:docPartObj>
    </w:sdtPr>
    <w:sdtContent>
      <w:p w14:paraId="0E43DBD2" w14:textId="77777777" w:rsidR="002A1585" w:rsidRDefault="002A1585">
        <w:pPr>
          <w:pStyle w:val="Podnoje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hr-HR"/>
          </w:rPr>
          <w:t>2</w:t>
        </w:r>
        <w:r>
          <w:fldChar w:fldCharType="end"/>
        </w:r>
      </w:p>
    </w:sdtContent>
  </w:sdt>
  <w:p w14:paraId="5C54C1F5" w14:textId="77777777" w:rsidR="002A1585" w:rsidRDefault="002A1585">
    <w:pPr>
      <w:pStyle w:val="Podnoje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44F114" w14:textId="77777777" w:rsidR="007F5010" w:rsidRDefault="007F5010" w:rsidP="002A1585">
      <w:pPr>
        <w:spacing w:after="0" w:line="240" w:lineRule="auto"/>
      </w:pPr>
      <w:r>
        <w:separator/>
      </w:r>
    </w:p>
  </w:footnote>
  <w:footnote w:type="continuationSeparator" w:id="0">
    <w:p w14:paraId="4E060347" w14:textId="77777777" w:rsidR="007F5010" w:rsidRDefault="007F5010" w:rsidP="002A15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6F4734" w14:textId="77777777" w:rsidR="0044596C" w:rsidRDefault="0044596C">
    <w:pPr>
      <w:pStyle w:val="Zaglavlje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691D0C" w14:textId="77777777" w:rsidR="0044596C" w:rsidRDefault="0044596C">
    <w:pPr>
      <w:pStyle w:val="Zaglavlje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4FCB9E" w14:textId="77777777" w:rsidR="0044596C" w:rsidRDefault="0044596C">
    <w:pPr>
      <w:pStyle w:val="Zaglavlje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55B47"/>
    <w:multiLevelType w:val="multilevel"/>
    <w:tmpl w:val="15861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7374DE"/>
    <w:multiLevelType w:val="multilevel"/>
    <w:tmpl w:val="5B24EB0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B40F4B"/>
    <w:multiLevelType w:val="multilevel"/>
    <w:tmpl w:val="616850C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8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3" w15:restartNumberingAfterBreak="0">
    <w:nsid w:val="1A71141C"/>
    <w:multiLevelType w:val="hybridMultilevel"/>
    <w:tmpl w:val="F4A05B4C"/>
    <w:lvl w:ilvl="0" w:tplc="9500A540">
      <w:numFmt w:val="bullet"/>
      <w:lvlText w:val="-"/>
      <w:lvlJc w:val="left"/>
      <w:pPr>
        <w:ind w:left="1260" w:hanging="360"/>
      </w:pPr>
      <w:rPr>
        <w:rFonts w:ascii="Calibri" w:eastAsiaTheme="minorEastAsia" w:hAnsi="Calibri" w:cs="Calibri" w:hint="default"/>
        <w:color w:val="538135" w:themeColor="accent6" w:themeShade="BF"/>
      </w:rPr>
    </w:lvl>
    <w:lvl w:ilvl="1" w:tplc="08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4" w15:restartNumberingAfterBreak="0">
    <w:nsid w:val="200F1626"/>
    <w:multiLevelType w:val="multilevel"/>
    <w:tmpl w:val="B166372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F02418"/>
    <w:multiLevelType w:val="hybridMultilevel"/>
    <w:tmpl w:val="639017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F44286"/>
    <w:multiLevelType w:val="hybridMultilevel"/>
    <w:tmpl w:val="ADEE0EA8"/>
    <w:lvl w:ilvl="0" w:tplc="83861700">
      <w:start w:val="1"/>
      <w:numFmt w:val="decimal"/>
      <w:lvlText w:val="%1."/>
      <w:lvlJc w:val="left"/>
      <w:pPr>
        <w:ind w:left="360" w:hanging="360"/>
      </w:pPr>
      <w:rPr>
        <w:rFonts w:hint="default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3BAF75E6"/>
    <w:multiLevelType w:val="multilevel"/>
    <w:tmpl w:val="9FF60D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5A3244"/>
    <w:multiLevelType w:val="hybridMultilevel"/>
    <w:tmpl w:val="928A2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F8E7C98"/>
    <w:multiLevelType w:val="multilevel"/>
    <w:tmpl w:val="60DC3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8C033E3"/>
    <w:multiLevelType w:val="multilevel"/>
    <w:tmpl w:val="81867A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93775F7"/>
    <w:multiLevelType w:val="multilevel"/>
    <w:tmpl w:val="A2C04F4E"/>
    <w:lvl w:ilvl="0">
      <w:start w:val="1"/>
      <w:numFmt w:val="decimal"/>
      <w:lvlText w:val="%1."/>
      <w:lvlJc w:val="left"/>
      <w:pPr>
        <w:ind w:left="2340" w:hanging="234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2340" w:hanging="234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340" w:hanging="234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340" w:hanging="234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340" w:hanging="23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340" w:hanging="23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2340" w:hanging="23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340" w:hanging="23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340" w:hanging="2340"/>
      </w:pPr>
      <w:rPr>
        <w:rFonts w:hint="default"/>
      </w:rPr>
    </w:lvl>
  </w:abstractNum>
  <w:abstractNum w:abstractNumId="12" w15:restartNumberingAfterBreak="0">
    <w:nsid w:val="54FA456C"/>
    <w:multiLevelType w:val="multilevel"/>
    <w:tmpl w:val="F09AEE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7B97746"/>
    <w:multiLevelType w:val="multilevel"/>
    <w:tmpl w:val="0B88DF94"/>
    <w:lvl w:ilvl="0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4" w15:restartNumberingAfterBreak="0">
    <w:nsid w:val="6F2C4551"/>
    <w:multiLevelType w:val="hybridMultilevel"/>
    <w:tmpl w:val="24869EF0"/>
    <w:lvl w:ilvl="0" w:tplc="887EAF6A">
      <w:start w:val="1"/>
      <w:numFmt w:val="decimal"/>
      <w:lvlText w:val="%1."/>
      <w:lvlJc w:val="left"/>
      <w:pPr>
        <w:ind w:left="72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2575246"/>
    <w:multiLevelType w:val="multilevel"/>
    <w:tmpl w:val="FA1459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71394511">
    <w:abstractNumId w:val="10"/>
  </w:num>
  <w:num w:numId="2" w16cid:durableId="1613198169">
    <w:abstractNumId w:val="15"/>
  </w:num>
  <w:num w:numId="3" w16cid:durableId="339280836">
    <w:abstractNumId w:val="8"/>
  </w:num>
  <w:num w:numId="4" w16cid:durableId="824929257">
    <w:abstractNumId w:val="4"/>
  </w:num>
  <w:num w:numId="5" w16cid:durableId="441847185">
    <w:abstractNumId w:val="1"/>
  </w:num>
  <w:num w:numId="6" w16cid:durableId="1560628787">
    <w:abstractNumId w:val="5"/>
  </w:num>
  <w:num w:numId="7" w16cid:durableId="730202414">
    <w:abstractNumId w:val="7"/>
  </w:num>
  <w:num w:numId="8" w16cid:durableId="358242712">
    <w:abstractNumId w:val="12"/>
  </w:num>
  <w:num w:numId="9" w16cid:durableId="1133252218">
    <w:abstractNumId w:val="0"/>
  </w:num>
  <w:num w:numId="10" w16cid:durableId="1027757422">
    <w:abstractNumId w:val="9"/>
  </w:num>
  <w:num w:numId="11" w16cid:durableId="1141389717">
    <w:abstractNumId w:val="3"/>
  </w:num>
  <w:num w:numId="12" w16cid:durableId="1977253011">
    <w:abstractNumId w:val="13"/>
  </w:num>
  <w:num w:numId="13" w16cid:durableId="2023582852">
    <w:abstractNumId w:val="11"/>
  </w:num>
  <w:num w:numId="14" w16cid:durableId="682822807">
    <w:abstractNumId w:val="6"/>
  </w:num>
  <w:num w:numId="15" w16cid:durableId="2145072746">
    <w:abstractNumId w:val="14"/>
  </w:num>
  <w:num w:numId="16" w16cid:durableId="117795782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A0MzMwtTS1MDU3MzFV0lEKTi0uzszPAykwNKwFAGvhn2MtAAAA"/>
  </w:docVars>
  <w:rsids>
    <w:rsidRoot w:val="00E552FD"/>
    <w:rsid w:val="0008613F"/>
    <w:rsid w:val="000906DA"/>
    <w:rsid w:val="000A000B"/>
    <w:rsid w:val="000C4D64"/>
    <w:rsid w:val="000D5A54"/>
    <w:rsid w:val="00150FCB"/>
    <w:rsid w:val="00170195"/>
    <w:rsid w:val="00172646"/>
    <w:rsid w:val="00177C9B"/>
    <w:rsid w:val="00205DA7"/>
    <w:rsid w:val="0021343F"/>
    <w:rsid w:val="00215518"/>
    <w:rsid w:val="00241635"/>
    <w:rsid w:val="0024658F"/>
    <w:rsid w:val="002A1585"/>
    <w:rsid w:val="002C1C2C"/>
    <w:rsid w:val="002D2ECE"/>
    <w:rsid w:val="003573CD"/>
    <w:rsid w:val="00366E1C"/>
    <w:rsid w:val="003E1A3F"/>
    <w:rsid w:val="0044596C"/>
    <w:rsid w:val="00481BDC"/>
    <w:rsid w:val="004A4E79"/>
    <w:rsid w:val="004F07B5"/>
    <w:rsid w:val="0053211F"/>
    <w:rsid w:val="00555758"/>
    <w:rsid w:val="005663A9"/>
    <w:rsid w:val="005946D9"/>
    <w:rsid w:val="005A3433"/>
    <w:rsid w:val="005E72E8"/>
    <w:rsid w:val="00612CBF"/>
    <w:rsid w:val="0063095B"/>
    <w:rsid w:val="00653BE1"/>
    <w:rsid w:val="00675DA9"/>
    <w:rsid w:val="006853B9"/>
    <w:rsid w:val="00686760"/>
    <w:rsid w:val="006B0CB8"/>
    <w:rsid w:val="006F2203"/>
    <w:rsid w:val="00720165"/>
    <w:rsid w:val="0072599F"/>
    <w:rsid w:val="00745A49"/>
    <w:rsid w:val="00760B8B"/>
    <w:rsid w:val="00790CF6"/>
    <w:rsid w:val="00795839"/>
    <w:rsid w:val="007C6023"/>
    <w:rsid w:val="007F1282"/>
    <w:rsid w:val="007F5010"/>
    <w:rsid w:val="00821C80"/>
    <w:rsid w:val="008519CC"/>
    <w:rsid w:val="00862D31"/>
    <w:rsid w:val="00874DE9"/>
    <w:rsid w:val="0088443C"/>
    <w:rsid w:val="00884CBF"/>
    <w:rsid w:val="008F04DE"/>
    <w:rsid w:val="008F2B54"/>
    <w:rsid w:val="008F769F"/>
    <w:rsid w:val="009007AF"/>
    <w:rsid w:val="00902AD0"/>
    <w:rsid w:val="0091504A"/>
    <w:rsid w:val="00952DF8"/>
    <w:rsid w:val="009B7367"/>
    <w:rsid w:val="009C7DA7"/>
    <w:rsid w:val="009C7E23"/>
    <w:rsid w:val="00A72549"/>
    <w:rsid w:val="00A86225"/>
    <w:rsid w:val="00A95A20"/>
    <w:rsid w:val="00AE3720"/>
    <w:rsid w:val="00B34BA2"/>
    <w:rsid w:val="00B54A3E"/>
    <w:rsid w:val="00B677E5"/>
    <w:rsid w:val="00B7225A"/>
    <w:rsid w:val="00B8275F"/>
    <w:rsid w:val="00B94873"/>
    <w:rsid w:val="00C16E31"/>
    <w:rsid w:val="00C440C1"/>
    <w:rsid w:val="00C51EA0"/>
    <w:rsid w:val="00C64585"/>
    <w:rsid w:val="00C71406"/>
    <w:rsid w:val="00C72281"/>
    <w:rsid w:val="00C753DC"/>
    <w:rsid w:val="00C7674E"/>
    <w:rsid w:val="00CD1E50"/>
    <w:rsid w:val="00CE3353"/>
    <w:rsid w:val="00D114FD"/>
    <w:rsid w:val="00D13E52"/>
    <w:rsid w:val="00D3457A"/>
    <w:rsid w:val="00D54920"/>
    <w:rsid w:val="00D87DCD"/>
    <w:rsid w:val="00E526FD"/>
    <w:rsid w:val="00E552FD"/>
    <w:rsid w:val="00EA3A7E"/>
    <w:rsid w:val="00EA4A4F"/>
    <w:rsid w:val="00EC0F99"/>
    <w:rsid w:val="00EC5D21"/>
    <w:rsid w:val="00EE3E0F"/>
    <w:rsid w:val="00F62DC9"/>
    <w:rsid w:val="00F94FCD"/>
    <w:rsid w:val="00FC76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A3996"/>
  <w15:docId w15:val="{05B68B6B-4714-4869-8743-3ADE00BCF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Naslov1">
    <w:name w:val="heading 1"/>
    <w:basedOn w:val="Normal"/>
    <w:next w:val="Normal"/>
    <w:link w:val="Naslov1Char"/>
    <w:uiPriority w:val="9"/>
    <w:qFormat/>
    <w:rsid w:val="00150F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aslov2">
    <w:name w:val="heading 2"/>
    <w:basedOn w:val="Normal"/>
    <w:next w:val="Normal"/>
    <w:link w:val="Naslov2Char"/>
    <w:uiPriority w:val="9"/>
    <w:semiHidden/>
    <w:unhideWhenUsed/>
    <w:qFormat/>
    <w:rsid w:val="00A7254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Zadanifontodlomka">
    <w:name w:val="Default Paragraph Font"/>
    <w:uiPriority w:val="1"/>
    <w:semiHidden/>
    <w:unhideWhenUsed/>
  </w:style>
  <w:style w:type="table" w:default="1" w:styleId="Obinatablic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popisa">
    <w:name w:val="No List"/>
    <w:uiPriority w:val="99"/>
    <w:semiHidden/>
    <w:unhideWhenUsed/>
  </w:style>
  <w:style w:type="paragraph" w:styleId="Odlomakpopisa">
    <w:name w:val="List Paragraph"/>
    <w:basedOn w:val="Normal"/>
    <w:uiPriority w:val="34"/>
    <w:qFormat/>
    <w:rsid w:val="0091504A"/>
    <w:pPr>
      <w:ind w:left="720"/>
      <w:contextualSpacing/>
    </w:pPr>
  </w:style>
  <w:style w:type="paragraph" w:styleId="StandardWeb">
    <w:name w:val="Normal (Web)"/>
    <w:basedOn w:val="Normal"/>
    <w:uiPriority w:val="99"/>
    <w:semiHidden/>
    <w:unhideWhenUsed/>
    <w:rsid w:val="003573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iperveza">
    <w:name w:val="Hyperlink"/>
    <w:basedOn w:val="Zadanifontodlomka"/>
    <w:uiPriority w:val="99"/>
    <w:unhideWhenUsed/>
    <w:rsid w:val="0088443C"/>
    <w:rPr>
      <w:color w:val="0000FF"/>
      <w:u w:val="single"/>
    </w:rPr>
  </w:style>
  <w:style w:type="character" w:customStyle="1" w:styleId="Naslov1Char">
    <w:name w:val="Naslov 1 Char"/>
    <w:basedOn w:val="Zadanifontodlomka"/>
    <w:link w:val="Naslov1"/>
    <w:uiPriority w:val="9"/>
    <w:rsid w:val="00150F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ext">
    <w:name w:val="text"/>
    <w:basedOn w:val="Zadanifontodlomka"/>
    <w:rsid w:val="00884CBF"/>
  </w:style>
  <w:style w:type="character" w:customStyle="1" w:styleId="author-ref">
    <w:name w:val="author-ref"/>
    <w:basedOn w:val="Zadanifontodlomka"/>
    <w:rsid w:val="00884CBF"/>
  </w:style>
  <w:style w:type="character" w:styleId="Nerijeenospominjanje">
    <w:name w:val="Unresolved Mention"/>
    <w:basedOn w:val="Zadanifontodlomka"/>
    <w:uiPriority w:val="99"/>
    <w:semiHidden/>
    <w:unhideWhenUsed/>
    <w:rsid w:val="00555758"/>
    <w:rPr>
      <w:color w:val="605E5C"/>
      <w:shd w:val="clear" w:color="auto" w:fill="E1DFDD"/>
    </w:rPr>
  </w:style>
  <w:style w:type="character" w:styleId="Naglaeno">
    <w:name w:val="Strong"/>
    <w:basedOn w:val="Zadanifontodlomka"/>
    <w:uiPriority w:val="22"/>
    <w:qFormat/>
    <w:rsid w:val="0024658F"/>
    <w:rPr>
      <w:b/>
      <w:bCs/>
    </w:rPr>
  </w:style>
  <w:style w:type="character" w:customStyle="1" w:styleId="Naslov2Char">
    <w:name w:val="Naslov 2 Char"/>
    <w:basedOn w:val="Zadanifontodlomka"/>
    <w:link w:val="Naslov2"/>
    <w:uiPriority w:val="9"/>
    <w:semiHidden/>
    <w:rsid w:val="00A7254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Zaglavlje">
    <w:name w:val="header"/>
    <w:basedOn w:val="Normal"/>
    <w:link w:val="ZaglavljeChar"/>
    <w:uiPriority w:val="99"/>
    <w:unhideWhenUsed/>
    <w:rsid w:val="002A15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ZaglavljeChar">
    <w:name w:val="Zaglavlje Char"/>
    <w:basedOn w:val="Zadanifontodlomka"/>
    <w:link w:val="Zaglavlje"/>
    <w:uiPriority w:val="99"/>
    <w:rsid w:val="002A1585"/>
  </w:style>
  <w:style w:type="paragraph" w:styleId="Podnoje">
    <w:name w:val="footer"/>
    <w:basedOn w:val="Normal"/>
    <w:link w:val="PodnojeChar"/>
    <w:uiPriority w:val="99"/>
    <w:unhideWhenUsed/>
    <w:rsid w:val="002A15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odnojeChar">
    <w:name w:val="Podnožje Char"/>
    <w:basedOn w:val="Zadanifontodlomka"/>
    <w:link w:val="Podnoje"/>
    <w:uiPriority w:val="99"/>
    <w:rsid w:val="002A15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46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94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020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86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7613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7764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42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141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1411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7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9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981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158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483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80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5892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95052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10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489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11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41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23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20666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615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261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585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5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849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60567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426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9584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7325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single" w:sz="12" w:space="24" w:color="EBEBEB"/>
            <w:right w:val="none" w:sz="0" w:space="0" w:color="auto"/>
          </w:divBdr>
          <w:divsChild>
            <w:div w:id="579600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0735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1546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3424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169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991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17" Type="http://schemas.openxmlformats.org/officeDocument/2006/relationships/footer" Target="footer5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oter" Target="footer4.xml"/></Relationships>
</file>

<file path=word/theme/theme1.xml><?xml version="1.0" encoding="utf-8"?>
<a:theme xmlns:a="http://schemas.openxmlformats.org/drawingml/2006/main" name="Tema sustav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1</Pages>
  <Words>3313</Words>
  <Characters>18886</Characters>
  <Application>Microsoft Office Word</Application>
  <DocSecurity>0</DocSecurity>
  <Lines>157</Lines>
  <Paragraphs>44</Paragraphs>
  <ScaleCrop>false</ScaleCrop>
  <HeadingPairs>
    <vt:vector size="2" baseType="variant">
      <vt:variant>
        <vt:lpstr>Naslov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Bozica</dc:creator>
  <cp:lastModifiedBy>Bozica Katic</cp:lastModifiedBy>
  <cp:revision>20</cp:revision>
  <dcterms:created xsi:type="dcterms:W3CDTF">2022-11-17T18:10:00Z</dcterms:created>
  <dcterms:modified xsi:type="dcterms:W3CDTF">2022-11-17T20:15:00Z</dcterms:modified>
</cp:coreProperties>
</file>