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tbl>
      <w:tblPr>
        <w:tblStyle w:val="8"/>
        <w:tblpPr w:leftFromText="180" w:rightFromText="180" w:vertAnchor="page" w:horzAnchor="page" w:tblpX="1381" w:tblpY="1618"/>
        <w:tblOverlap w:val="never"/>
        <w:tblW w:w="10012"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175"/>
        <w:gridCol w:w="2975"/>
        <w:gridCol w:w="2200"/>
        <w:gridCol w:w="2425"/>
        <w:gridCol w:w="123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rHeight w:val="966" w:hRule="atLeast"/>
        </w:trPr>
        <w:tc>
          <w:tcPr>
            <w:tcW w:w="1175" w:type="dxa"/>
            <w:tcBorders>
              <w:top w:val="nil"/>
              <w:left w:val="nil"/>
              <w:bottom w:val="nil"/>
              <w:right w:val="nil"/>
            </w:tcBorders>
            <w:vAlign w:val="bottom"/>
          </w:tcPr>
          <w:p>
            <w:pPr>
              <w:pStyle w:val="12"/>
              <w:jc w:val="center"/>
              <w:rPr>
                <w:rFonts w:eastAsia="等线"/>
              </w:rPr>
            </w:pPr>
            <w:bookmarkStart w:id="0" w:name="_Toc22502"/>
            <w:bookmarkEnd w:id="0"/>
            <w:r>
              <w:rPr>
                <w:rFonts w:hAnsi="仿宋_GB2312" w:eastAsia="等线"/>
              </w:rPr>
              <w:t>Name</w:t>
            </w:r>
          </w:p>
        </w:tc>
        <w:tc>
          <w:tcPr>
            <w:tcW w:w="2975" w:type="dxa"/>
            <w:tcBorders>
              <w:top w:val="dashed" w:color="auto" w:sz="4" w:space="0"/>
              <w:left w:val="nil"/>
              <w:bottom w:val="dashed" w:color="auto" w:sz="4" w:space="0"/>
              <w:right w:val="nil"/>
            </w:tcBorders>
            <w:vAlign w:val="bottom"/>
          </w:tcPr>
          <w:p>
            <w:pPr>
              <w:pStyle w:val="12"/>
              <w:rPr>
                <w:rFonts w:eastAsia="等线"/>
              </w:rPr>
            </w:pPr>
            <w:r>
              <w:rPr>
                <w:rFonts w:hAnsi="仿宋_GB2312" w:eastAsia="等线"/>
              </w:rPr>
              <w:t>Pengjin Yang</w:t>
            </w:r>
          </w:p>
        </w:tc>
        <w:tc>
          <w:tcPr>
            <w:tcW w:w="2200" w:type="dxa"/>
            <w:tcBorders>
              <w:top w:val="nil"/>
              <w:left w:val="nil"/>
              <w:bottom w:val="nil"/>
              <w:right w:val="nil"/>
            </w:tcBorders>
            <w:vAlign w:val="bottom"/>
          </w:tcPr>
          <w:p>
            <w:pPr>
              <w:pStyle w:val="12"/>
              <w:rPr>
                <w:rFonts w:eastAsia="等线"/>
              </w:rPr>
            </w:pPr>
            <w:r>
              <w:rPr>
                <w:rFonts w:hAnsi="仿宋_GB2312" w:eastAsia="等线"/>
              </w:rPr>
              <w:t>Student Number</w:t>
            </w:r>
          </w:p>
        </w:tc>
        <w:tc>
          <w:tcPr>
            <w:tcW w:w="2425" w:type="dxa"/>
            <w:tcBorders>
              <w:top w:val="dashed" w:color="auto" w:sz="4" w:space="0"/>
              <w:left w:val="nil"/>
              <w:bottom w:val="dashed" w:color="auto" w:sz="4" w:space="0"/>
              <w:right w:val="nil"/>
            </w:tcBorders>
            <w:vAlign w:val="bottom"/>
          </w:tcPr>
          <w:p>
            <w:pPr>
              <w:pStyle w:val="12"/>
              <w:rPr>
                <w:rFonts w:eastAsia="等线"/>
              </w:rPr>
            </w:pPr>
            <w:r>
              <w:rPr>
                <w:rFonts w:hAnsi="仿宋_GB2312" w:eastAsia="等线"/>
              </w:rPr>
              <w:t>2215962</w:t>
            </w:r>
          </w:p>
        </w:tc>
        <w:tc>
          <w:tcPr>
            <w:tcW w:w="1237" w:type="dxa"/>
            <w:tcBorders>
              <w:top w:val="dashed" w:color="auto" w:sz="4" w:space="0"/>
              <w:left w:val="nil"/>
              <w:bottom w:val="dashed" w:color="auto" w:sz="4" w:space="0"/>
              <w:right w:val="nil"/>
            </w:tcBorders>
            <w:vAlign w:val="bottom"/>
          </w:tcPr>
          <w:p>
            <w:pPr>
              <w:pStyle w:val="12"/>
              <w:rPr>
                <w:rFonts w:hAnsi="仿宋_GB2312" w:eastAsia="等线"/>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834" w:hRule="atLeast"/>
        </w:trPr>
        <w:tc>
          <w:tcPr>
            <w:tcW w:w="10012" w:type="dxa"/>
            <w:gridSpan w:val="5"/>
            <w:tcBorders>
              <w:top w:val="nil"/>
              <w:left w:val="nil"/>
              <w:bottom w:val="nil"/>
              <w:right w:val="nil"/>
            </w:tcBorders>
          </w:tcPr>
          <w:p>
            <w:pPr>
              <w:pStyle w:val="13"/>
              <w:rPr>
                <w:b w:val="0"/>
                <w:bCs/>
              </w:rPr>
            </w:pPr>
          </w:p>
          <w:p>
            <w:pPr>
              <w:keepNext w:val="0"/>
              <w:keepLines w:val="0"/>
              <w:widowControl/>
              <w:suppressLineNumbers w:val="0"/>
              <w:jc w:val="left"/>
            </w:pPr>
            <w:r>
              <w:rPr>
                <w:rFonts w:ascii="Segoe UI" w:hAnsi="Segoe UI" w:eastAsia="Segoe UI" w:cs="Segoe UI"/>
                <w:i w:val="0"/>
                <w:iCs w:val="0"/>
                <w:caps w:val="0"/>
                <w:color w:val="000A0F"/>
                <w:spacing w:val="0"/>
                <w:kern w:val="0"/>
                <w:sz w:val="22"/>
                <w:szCs w:val="22"/>
                <w:u w:val="single"/>
                <w:lang w:val="en-US" w:eastAsia="zh-CN" w:bidi="ar"/>
              </w:rPr>
              <w:fldChar w:fldCharType="begin"/>
            </w:r>
            <w:r>
              <w:rPr>
                <w:rFonts w:ascii="Segoe UI" w:hAnsi="Segoe UI" w:eastAsia="Segoe UI" w:cs="Segoe UI"/>
                <w:i w:val="0"/>
                <w:iCs w:val="0"/>
                <w:caps w:val="0"/>
                <w:color w:val="000A0F"/>
                <w:spacing w:val="0"/>
                <w:kern w:val="0"/>
                <w:sz w:val="22"/>
                <w:szCs w:val="22"/>
                <w:u w:val="single"/>
                <w:lang w:val="en-US" w:eastAsia="zh-CN" w:bidi="ar"/>
              </w:rPr>
              <w:instrText xml:space="preserve"> HYPERLINK "https://moodle.uwtsd.ac.uk/course/view.php?id=8801" </w:instrText>
            </w:r>
            <w:r>
              <w:rPr>
                <w:rFonts w:ascii="Segoe UI" w:hAnsi="Segoe UI" w:eastAsia="Segoe UI" w:cs="Segoe UI"/>
                <w:i w:val="0"/>
                <w:iCs w:val="0"/>
                <w:caps w:val="0"/>
                <w:color w:val="000A0F"/>
                <w:spacing w:val="0"/>
                <w:kern w:val="0"/>
                <w:sz w:val="22"/>
                <w:szCs w:val="22"/>
                <w:u w:val="single"/>
                <w:lang w:val="en-US" w:eastAsia="zh-CN" w:bidi="ar"/>
              </w:rPr>
              <w:fldChar w:fldCharType="separate"/>
            </w:r>
          </w:p>
          <w:p>
            <w:pPr>
              <w:bidi w:val="0"/>
              <w:jc w:val="center"/>
              <w:rPr>
                <w:rStyle w:val="11"/>
                <w:b w:val="0"/>
                <w:bCs w:val="0"/>
                <w:i w:val="0"/>
                <w:iCs w:val="0"/>
                <w:caps w:val="0"/>
                <w:color w:val="000A0F"/>
                <w:spacing w:val="0"/>
                <w:u w:val="none"/>
              </w:rPr>
            </w:pPr>
            <w:bookmarkStart w:id="1" w:name="_Toc5274"/>
            <w:r>
              <w:rPr>
                <w:sz w:val="52"/>
                <w:szCs w:val="56"/>
              </w:rPr>
              <w:t>Strategic Marketing (BMBM6016)</w:t>
            </w:r>
            <w:bookmarkEnd w:id="1"/>
          </w:p>
          <w:p>
            <w:pPr>
              <w:jc w:val="center"/>
            </w:pPr>
            <w:r>
              <w:rPr>
                <w:rFonts w:ascii="宋体" w:hAnsi="宋体" w:eastAsia="宋体" w:cs="宋体"/>
                <w:sz w:val="24"/>
                <w:szCs w:val="24"/>
              </w:rPr>
              <w:t>Gwyneth Jones</w:t>
            </w:r>
          </w:p>
          <w:p>
            <w:pPr>
              <w:keepNext w:val="0"/>
              <w:keepLines w:val="0"/>
              <w:widowControl/>
              <w:suppressLineNumbers w:val="0"/>
              <w:jc w:val="left"/>
              <w:rPr>
                <w:rFonts w:hint="default" w:ascii="Segoe UI" w:hAnsi="Segoe UI" w:eastAsia="Segoe UI" w:cs="Segoe UI"/>
                <w:i w:val="0"/>
                <w:iCs w:val="0"/>
                <w:caps w:val="0"/>
                <w:color w:val="000A0F"/>
                <w:spacing w:val="0"/>
                <w:kern w:val="0"/>
                <w:sz w:val="22"/>
                <w:szCs w:val="22"/>
                <w:u w:val="single"/>
                <w:lang w:val="en-US" w:eastAsia="zh-CN" w:bidi="ar"/>
              </w:rPr>
            </w:pPr>
            <w:r>
              <w:rPr>
                <w:rFonts w:hint="default" w:ascii="Segoe UI" w:hAnsi="Segoe UI" w:eastAsia="Segoe UI" w:cs="Segoe UI"/>
                <w:i w:val="0"/>
                <w:iCs w:val="0"/>
                <w:caps w:val="0"/>
                <w:color w:val="000A0F"/>
                <w:spacing w:val="0"/>
                <w:kern w:val="0"/>
                <w:sz w:val="22"/>
                <w:szCs w:val="22"/>
                <w:u w:val="single"/>
                <w:lang w:val="en-US" w:eastAsia="zh-CN" w:bidi="ar"/>
              </w:rPr>
              <w:fldChar w:fldCharType="end"/>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165" w:hRule="atLeast"/>
        </w:trPr>
        <w:tc>
          <w:tcPr>
            <w:tcW w:w="10012" w:type="dxa"/>
            <w:gridSpan w:val="5"/>
            <w:tcBorders>
              <w:top w:val="nil"/>
              <w:left w:val="nil"/>
              <w:bottom w:val="nil"/>
              <w:right w:val="nil"/>
            </w:tcBorders>
          </w:tcPr>
          <w:p>
            <w:pPr>
              <w:pStyle w:val="13"/>
              <w:rPr>
                <w:rFonts w:ascii="宋体" w:hAnsi="宋体" w:eastAsia="宋体" w:cs="宋体"/>
                <w:sz w:val="24"/>
                <w:szCs w:val="24"/>
              </w:rPr>
            </w:pPr>
            <w:r>
              <w:rPr>
                <w:rFonts w:ascii="宋体" w:hAnsi="宋体" w:eastAsia="宋体" w:cs="宋体"/>
                <w:sz w:val="24"/>
                <w:szCs w:val="24"/>
              </w:rPr>
              <w:drawing>
                <wp:anchor distT="0" distB="0" distL="114300" distR="114300" simplePos="0" relativeHeight="251659264" behindDoc="1" locked="0" layoutInCell="1" allowOverlap="1">
                  <wp:simplePos x="0" y="0"/>
                  <wp:positionH relativeFrom="column">
                    <wp:posOffset>1036320</wp:posOffset>
                  </wp:positionH>
                  <wp:positionV relativeFrom="paragraph">
                    <wp:posOffset>1390015</wp:posOffset>
                  </wp:positionV>
                  <wp:extent cx="3737610" cy="3737610"/>
                  <wp:effectExtent l="0" t="0" r="8890" b="8890"/>
                  <wp:wrapTight wrapText="bothSides">
                    <wp:wrapPolygon>
                      <wp:start x="0" y="0"/>
                      <wp:lineTo x="0" y="21505"/>
                      <wp:lineTo x="21505" y="21505"/>
                      <wp:lineTo x="21505" y="0"/>
                      <wp:lineTo x="0" y="0"/>
                    </wp:wrapPolygon>
                  </wp:wrapTight>
                  <wp:docPr id="1"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256"/>
                          <pic:cNvPicPr>
                            <a:picLocks noChangeAspect="1"/>
                          </pic:cNvPicPr>
                        </pic:nvPicPr>
                        <pic:blipFill>
                          <a:blip r:embed="rId4"/>
                          <a:stretch>
                            <a:fillRect/>
                          </a:stretch>
                        </pic:blipFill>
                        <pic:spPr>
                          <a:xfrm>
                            <a:off x="0" y="0"/>
                            <a:ext cx="3737610" cy="3737610"/>
                          </a:xfrm>
                          <a:prstGeom prst="rect">
                            <a:avLst/>
                          </a:prstGeom>
                          <a:noFill/>
                          <a:ln w="9525">
                            <a:noFill/>
                          </a:ln>
                        </pic:spPr>
                      </pic:pic>
                    </a:graphicData>
                  </a:graphic>
                </wp:anchor>
              </w:drawing>
            </w:r>
            <w:r>
              <w:rPr>
                <w:rFonts w:hint="eastAsia"/>
              </w:rPr>
              <w:t xml:space="preserve">McDonald's MARKETING PLAN </w:t>
            </w:r>
          </w:p>
        </w:tc>
      </w:tr>
    </w:tbl>
    <w:p>
      <w:pPr>
        <w:ind w:left="0" w:leftChars="0" w:firstLine="0" w:firstLineChars="0"/>
      </w:pPr>
    </w:p>
    <w:p>
      <w:pPr>
        <w:ind w:left="0" w:leftChars="0" w:firstLine="0" w:firstLineChars="0"/>
      </w:pPr>
    </w:p>
    <w:p>
      <w:pPr>
        <w:pStyle w:val="2"/>
        <w:bidi w:val="0"/>
        <w:jc w:val="center"/>
        <w:rPr>
          <w:rFonts w:hint="default"/>
          <w:lang w:val="en-US" w:eastAsia="zh-CN"/>
        </w:rPr>
      </w:pPr>
      <w:bookmarkStart w:id="2" w:name="_Toc1611"/>
      <w:r>
        <w:rPr>
          <w:rFonts w:hint="default"/>
          <w:lang w:val="en-US" w:eastAsia="zh-CN"/>
        </w:rPr>
        <w:t>Contents</w:t>
      </w:r>
      <w:bookmarkEnd w:id="2"/>
    </w:p>
    <w:p/>
    <w:p>
      <w:pPr>
        <w:pStyle w:val="6"/>
        <w:tabs>
          <w:tab w:val="right" w:leader="dot" w:pos="8306"/>
        </w:tabs>
      </w:pPr>
      <w:r>
        <w:rPr>
          <w:rFonts w:hint="default" w:ascii="Arial" w:hAnsi="Arial" w:cs="Arial"/>
          <w:sz w:val="24"/>
          <w:szCs w:val="24"/>
        </w:rPr>
        <w:fldChar w:fldCharType="begin"/>
      </w:r>
      <w:r>
        <w:rPr>
          <w:rFonts w:hint="default" w:ascii="Arial" w:hAnsi="Arial" w:cs="Arial"/>
          <w:sz w:val="24"/>
          <w:szCs w:val="24"/>
        </w:rPr>
        <w:instrText xml:space="preserve">TOC \o "1-3" \h \u </w:instrText>
      </w:r>
      <w:r>
        <w:rPr>
          <w:rFonts w:hint="default" w:ascii="Arial" w:hAnsi="Arial" w:cs="Arial"/>
          <w:sz w:val="24"/>
          <w:szCs w:val="24"/>
        </w:rPr>
        <w:fldChar w:fldCharType="separate"/>
      </w:r>
      <w:r>
        <w:rPr>
          <w:rFonts w:hint="default" w:ascii="Arial" w:hAnsi="Arial" w:cs="Arial"/>
          <w:szCs w:val="24"/>
        </w:rPr>
        <w:fldChar w:fldCharType="begin"/>
      </w:r>
      <w:r>
        <w:rPr>
          <w:rFonts w:hint="default" w:ascii="Arial" w:hAnsi="Arial" w:cs="Arial"/>
          <w:szCs w:val="24"/>
        </w:rPr>
        <w:instrText xml:space="preserve"> HYPERLINK \l _Toc1611 </w:instrText>
      </w:r>
      <w:r>
        <w:rPr>
          <w:rFonts w:hint="default" w:ascii="Arial" w:hAnsi="Arial" w:cs="Arial"/>
          <w:szCs w:val="24"/>
        </w:rPr>
        <w:fldChar w:fldCharType="separate"/>
      </w:r>
      <w:r>
        <w:rPr>
          <w:rFonts w:hint="default"/>
          <w:lang w:val="en-US" w:eastAsia="zh-CN"/>
        </w:rPr>
        <w:t>Contents</w:t>
      </w:r>
      <w:r>
        <w:tab/>
      </w:r>
      <w:r>
        <w:fldChar w:fldCharType="begin"/>
      </w:r>
      <w:r>
        <w:instrText xml:space="preserve"> PAGEREF _Toc1611 \h </w:instrText>
      </w:r>
      <w:r>
        <w:fldChar w:fldCharType="separate"/>
      </w:r>
      <w:r>
        <w:t>2</w:t>
      </w:r>
      <w:r>
        <w:fldChar w:fldCharType="end"/>
      </w:r>
      <w:r>
        <w:rPr>
          <w:rFonts w:hint="default" w:ascii="Arial" w:hAnsi="Arial" w:cs="Arial"/>
          <w:szCs w:val="24"/>
        </w:rPr>
        <w:fldChar w:fldCharType="end"/>
      </w:r>
    </w:p>
    <w:p>
      <w:pPr>
        <w:pStyle w:val="6"/>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_Toc1861 </w:instrText>
      </w:r>
      <w:r>
        <w:rPr>
          <w:rFonts w:hint="default" w:ascii="Arial" w:hAnsi="Arial" w:cs="Arial"/>
          <w:szCs w:val="24"/>
        </w:rPr>
        <w:fldChar w:fldCharType="separate"/>
      </w:r>
      <w:r>
        <w:t>1. Executive Summary</w:t>
      </w:r>
      <w:r>
        <w:tab/>
      </w:r>
      <w:r>
        <w:fldChar w:fldCharType="begin"/>
      </w:r>
      <w:r>
        <w:instrText xml:space="preserve"> PAGEREF _Toc1861 \h </w:instrText>
      </w:r>
      <w:r>
        <w:fldChar w:fldCharType="separate"/>
      </w:r>
      <w:r>
        <w:t>3</w:t>
      </w:r>
      <w:r>
        <w:fldChar w:fldCharType="end"/>
      </w:r>
      <w:r>
        <w:rPr>
          <w:rFonts w:hint="default" w:ascii="Arial" w:hAnsi="Arial" w:cs="Arial"/>
          <w:szCs w:val="24"/>
        </w:rPr>
        <w:fldChar w:fldCharType="end"/>
      </w:r>
    </w:p>
    <w:p>
      <w:pPr>
        <w:pStyle w:val="6"/>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_Toc20449 </w:instrText>
      </w:r>
      <w:r>
        <w:rPr>
          <w:rFonts w:hint="default" w:ascii="Arial" w:hAnsi="Arial" w:cs="Arial"/>
          <w:szCs w:val="24"/>
        </w:rPr>
        <w:fldChar w:fldCharType="separate"/>
      </w:r>
      <w:r>
        <w:t>2. Introduction</w:t>
      </w:r>
      <w:r>
        <w:tab/>
      </w:r>
      <w:r>
        <w:fldChar w:fldCharType="begin"/>
      </w:r>
      <w:r>
        <w:instrText xml:space="preserve"> PAGEREF _Toc20449 \h </w:instrText>
      </w:r>
      <w:r>
        <w:fldChar w:fldCharType="separate"/>
      </w:r>
      <w:r>
        <w:t>3</w:t>
      </w:r>
      <w:r>
        <w:fldChar w:fldCharType="end"/>
      </w:r>
      <w:r>
        <w:rPr>
          <w:rFonts w:hint="default" w:ascii="Arial" w:hAnsi="Arial" w:cs="Arial"/>
          <w:szCs w:val="24"/>
        </w:rPr>
        <w:fldChar w:fldCharType="end"/>
      </w:r>
    </w:p>
    <w:p>
      <w:pPr>
        <w:pStyle w:val="6"/>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_Toc10530 </w:instrText>
      </w:r>
      <w:r>
        <w:rPr>
          <w:rFonts w:hint="default" w:ascii="Arial" w:hAnsi="Arial" w:cs="Arial"/>
          <w:szCs w:val="24"/>
        </w:rPr>
        <w:fldChar w:fldCharType="separate"/>
      </w:r>
      <w:r>
        <w:t>3. Main</w:t>
      </w:r>
      <w:r>
        <w:tab/>
      </w:r>
      <w:r>
        <w:fldChar w:fldCharType="begin"/>
      </w:r>
      <w:r>
        <w:instrText xml:space="preserve"> PAGEREF _Toc10530 \h </w:instrText>
      </w:r>
      <w:r>
        <w:fldChar w:fldCharType="separate"/>
      </w:r>
      <w:r>
        <w:t>3</w:t>
      </w:r>
      <w:r>
        <w:fldChar w:fldCharType="end"/>
      </w:r>
      <w:r>
        <w:rPr>
          <w:rFonts w:hint="default" w:ascii="Arial" w:hAnsi="Arial" w:cs="Arial"/>
          <w:szCs w:val="24"/>
        </w:rPr>
        <w:fldChar w:fldCharType="end"/>
      </w:r>
    </w:p>
    <w:p>
      <w:pPr>
        <w:pStyle w:val="7"/>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_Toc790 </w:instrText>
      </w:r>
      <w:r>
        <w:rPr>
          <w:rFonts w:hint="default" w:ascii="Arial" w:hAnsi="Arial" w:cs="Arial"/>
          <w:szCs w:val="24"/>
        </w:rPr>
        <w:fldChar w:fldCharType="separate"/>
      </w:r>
      <w:r>
        <w:rPr>
          <w:rFonts w:hint="default"/>
        </w:rPr>
        <w:t xml:space="preserve">3.1 </w:t>
      </w:r>
      <w:r>
        <w:t>Situation Analysis</w:t>
      </w:r>
      <w:r>
        <w:tab/>
      </w:r>
      <w:r>
        <w:fldChar w:fldCharType="begin"/>
      </w:r>
      <w:r>
        <w:instrText xml:space="preserve"> PAGEREF _Toc790 \h </w:instrText>
      </w:r>
      <w:r>
        <w:fldChar w:fldCharType="separate"/>
      </w:r>
      <w:r>
        <w:t>3</w:t>
      </w:r>
      <w:r>
        <w:fldChar w:fldCharType="end"/>
      </w:r>
      <w:r>
        <w:rPr>
          <w:rFonts w:hint="default" w:ascii="Arial" w:hAnsi="Arial" w:cs="Arial"/>
          <w:szCs w:val="24"/>
        </w:rPr>
        <w:fldChar w:fldCharType="end"/>
      </w:r>
    </w:p>
    <w:p>
      <w:pPr>
        <w:pStyle w:val="5"/>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_Toc15111 </w:instrText>
      </w:r>
      <w:r>
        <w:rPr>
          <w:rFonts w:hint="default" w:ascii="Arial" w:hAnsi="Arial" w:cs="Arial"/>
          <w:szCs w:val="24"/>
        </w:rPr>
        <w:fldChar w:fldCharType="separate"/>
      </w:r>
      <w:r>
        <w:rPr>
          <w:rFonts w:hint="default" w:ascii="Arial" w:hAnsi="Arial" w:cs="Arial"/>
          <w:szCs w:val="24"/>
          <w:lang w:val="en-US" w:eastAsia="zh-CN"/>
        </w:rPr>
        <w:t xml:space="preserve">3.1.1 </w:t>
      </w:r>
      <w:r>
        <w:rPr>
          <w:rFonts w:hint="default" w:ascii="Arial" w:hAnsi="Arial" w:cs="Arial"/>
          <w:szCs w:val="24"/>
          <w:lang w:val="en-US" w:eastAsia="zh-CN"/>
        </w:rPr>
        <w:t>Strength</w:t>
      </w:r>
      <w:r>
        <w:tab/>
      </w:r>
      <w:r>
        <w:fldChar w:fldCharType="begin"/>
      </w:r>
      <w:r>
        <w:instrText xml:space="preserve"> PAGEREF _Toc15111 \h </w:instrText>
      </w:r>
      <w:r>
        <w:fldChar w:fldCharType="separate"/>
      </w:r>
      <w:r>
        <w:t>4</w:t>
      </w:r>
      <w:r>
        <w:fldChar w:fldCharType="end"/>
      </w:r>
      <w:r>
        <w:rPr>
          <w:rFonts w:hint="default" w:ascii="Arial" w:hAnsi="Arial" w:cs="Arial"/>
          <w:szCs w:val="24"/>
        </w:rPr>
        <w:fldChar w:fldCharType="end"/>
      </w:r>
    </w:p>
    <w:p>
      <w:pPr>
        <w:pStyle w:val="5"/>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_Toc15234 </w:instrText>
      </w:r>
      <w:r>
        <w:rPr>
          <w:rFonts w:hint="default" w:ascii="Arial" w:hAnsi="Arial" w:cs="Arial"/>
          <w:szCs w:val="24"/>
        </w:rPr>
        <w:fldChar w:fldCharType="separate"/>
      </w:r>
      <w:r>
        <w:rPr>
          <w:rFonts w:hint="default" w:ascii="Arial" w:hAnsi="Arial" w:cs="Arial"/>
          <w:szCs w:val="24"/>
          <w:lang w:val="en-US" w:eastAsia="zh-CN"/>
        </w:rPr>
        <w:t xml:space="preserve">3.1.2 </w:t>
      </w:r>
      <w:r>
        <w:rPr>
          <w:rFonts w:hint="default" w:ascii="Arial" w:hAnsi="Arial" w:cs="Arial"/>
          <w:szCs w:val="24"/>
          <w:lang w:val="en-US" w:eastAsia="zh-CN"/>
        </w:rPr>
        <w:t>Weakness</w:t>
      </w:r>
      <w:r>
        <w:tab/>
      </w:r>
      <w:r>
        <w:fldChar w:fldCharType="begin"/>
      </w:r>
      <w:r>
        <w:instrText xml:space="preserve"> PAGEREF _Toc15234 \h </w:instrText>
      </w:r>
      <w:r>
        <w:fldChar w:fldCharType="separate"/>
      </w:r>
      <w:r>
        <w:t>4</w:t>
      </w:r>
      <w:r>
        <w:fldChar w:fldCharType="end"/>
      </w:r>
      <w:r>
        <w:rPr>
          <w:rFonts w:hint="default" w:ascii="Arial" w:hAnsi="Arial" w:cs="Arial"/>
          <w:szCs w:val="24"/>
        </w:rPr>
        <w:fldChar w:fldCharType="end"/>
      </w:r>
    </w:p>
    <w:p>
      <w:pPr>
        <w:pStyle w:val="5"/>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_Toc4283 </w:instrText>
      </w:r>
      <w:r>
        <w:rPr>
          <w:rFonts w:hint="default" w:ascii="Arial" w:hAnsi="Arial" w:cs="Arial"/>
          <w:szCs w:val="24"/>
        </w:rPr>
        <w:fldChar w:fldCharType="separate"/>
      </w:r>
      <w:r>
        <w:rPr>
          <w:rFonts w:hint="default" w:ascii="Arial" w:hAnsi="Arial" w:cs="Arial"/>
          <w:szCs w:val="24"/>
          <w:lang w:val="en-US" w:eastAsia="zh-CN"/>
        </w:rPr>
        <w:t xml:space="preserve">3.1.3 </w:t>
      </w:r>
      <w:r>
        <w:rPr>
          <w:rFonts w:hint="default" w:ascii="Arial" w:hAnsi="Arial" w:cs="Arial"/>
          <w:szCs w:val="24"/>
          <w:lang w:val="en-US" w:eastAsia="zh-CN"/>
        </w:rPr>
        <w:t>Opportunities</w:t>
      </w:r>
      <w:r>
        <w:tab/>
      </w:r>
      <w:r>
        <w:fldChar w:fldCharType="begin"/>
      </w:r>
      <w:r>
        <w:instrText xml:space="preserve"> PAGEREF _Toc4283 \h </w:instrText>
      </w:r>
      <w:r>
        <w:fldChar w:fldCharType="separate"/>
      </w:r>
      <w:r>
        <w:t>5</w:t>
      </w:r>
      <w:r>
        <w:fldChar w:fldCharType="end"/>
      </w:r>
      <w:r>
        <w:rPr>
          <w:rFonts w:hint="default" w:ascii="Arial" w:hAnsi="Arial" w:cs="Arial"/>
          <w:szCs w:val="24"/>
        </w:rPr>
        <w:fldChar w:fldCharType="end"/>
      </w:r>
    </w:p>
    <w:p>
      <w:pPr>
        <w:pStyle w:val="5"/>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_Toc20287 </w:instrText>
      </w:r>
      <w:r>
        <w:rPr>
          <w:rFonts w:hint="default" w:ascii="Arial" w:hAnsi="Arial" w:cs="Arial"/>
          <w:szCs w:val="24"/>
        </w:rPr>
        <w:fldChar w:fldCharType="separate"/>
      </w:r>
      <w:r>
        <w:rPr>
          <w:rFonts w:hint="default" w:ascii="Arial" w:hAnsi="Arial" w:cs="Arial"/>
          <w:szCs w:val="24"/>
          <w:lang w:val="en-US" w:eastAsia="zh-CN"/>
        </w:rPr>
        <w:t xml:space="preserve">3.1.4 </w:t>
      </w:r>
      <w:r>
        <w:rPr>
          <w:rFonts w:hint="default" w:ascii="Arial" w:hAnsi="Arial" w:cs="Arial"/>
          <w:szCs w:val="24"/>
          <w:lang w:val="en-US" w:eastAsia="zh-CN"/>
        </w:rPr>
        <w:t>threat</w:t>
      </w:r>
      <w:r>
        <w:tab/>
      </w:r>
      <w:r>
        <w:fldChar w:fldCharType="begin"/>
      </w:r>
      <w:r>
        <w:instrText xml:space="preserve"> PAGEREF _Toc20287 \h </w:instrText>
      </w:r>
      <w:r>
        <w:fldChar w:fldCharType="separate"/>
      </w:r>
      <w:r>
        <w:t>5</w:t>
      </w:r>
      <w:r>
        <w:fldChar w:fldCharType="end"/>
      </w:r>
      <w:r>
        <w:rPr>
          <w:rFonts w:hint="default" w:ascii="Arial" w:hAnsi="Arial" w:cs="Arial"/>
          <w:szCs w:val="24"/>
        </w:rPr>
        <w:fldChar w:fldCharType="end"/>
      </w:r>
    </w:p>
    <w:p>
      <w:pPr>
        <w:pStyle w:val="5"/>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_Toc21140 </w:instrText>
      </w:r>
      <w:r>
        <w:rPr>
          <w:rFonts w:hint="default" w:ascii="Arial" w:hAnsi="Arial" w:cs="Arial"/>
          <w:szCs w:val="24"/>
        </w:rPr>
        <w:fldChar w:fldCharType="separate"/>
      </w:r>
      <w:r>
        <w:rPr>
          <w:rFonts w:hint="default"/>
          <w:lang w:val="en-US" w:eastAsia="zh-CN"/>
        </w:rPr>
        <w:t xml:space="preserve">3.1.5 </w:t>
      </w:r>
      <w:r>
        <w:rPr>
          <w:rFonts w:hint="eastAsia"/>
          <w:lang w:val="en-US" w:eastAsia="zh-CN"/>
        </w:rPr>
        <w:t>overall</w:t>
      </w:r>
      <w:r>
        <w:tab/>
      </w:r>
      <w:r>
        <w:fldChar w:fldCharType="begin"/>
      </w:r>
      <w:r>
        <w:instrText xml:space="preserve"> PAGEREF _Toc21140 \h </w:instrText>
      </w:r>
      <w:r>
        <w:fldChar w:fldCharType="separate"/>
      </w:r>
      <w:r>
        <w:t>5</w:t>
      </w:r>
      <w:r>
        <w:fldChar w:fldCharType="end"/>
      </w:r>
      <w:r>
        <w:rPr>
          <w:rFonts w:hint="default" w:ascii="Arial" w:hAnsi="Arial" w:cs="Arial"/>
          <w:szCs w:val="24"/>
        </w:rPr>
        <w:fldChar w:fldCharType="end"/>
      </w:r>
    </w:p>
    <w:p>
      <w:pPr>
        <w:pStyle w:val="7"/>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_Toc24482 </w:instrText>
      </w:r>
      <w:r>
        <w:rPr>
          <w:rFonts w:hint="default" w:ascii="Arial" w:hAnsi="Arial" w:cs="Arial"/>
          <w:szCs w:val="24"/>
        </w:rPr>
        <w:fldChar w:fldCharType="separate"/>
      </w:r>
      <w:r>
        <w:rPr>
          <w:rFonts w:hint="default"/>
        </w:rPr>
        <w:t xml:space="preserve">3.2 </w:t>
      </w:r>
      <w:r>
        <w:t>Objectives</w:t>
      </w:r>
      <w:r>
        <w:tab/>
      </w:r>
      <w:r>
        <w:fldChar w:fldCharType="begin"/>
      </w:r>
      <w:r>
        <w:instrText xml:space="preserve"> PAGEREF _Toc24482 \h </w:instrText>
      </w:r>
      <w:r>
        <w:fldChar w:fldCharType="separate"/>
      </w:r>
      <w:r>
        <w:t>6</w:t>
      </w:r>
      <w:r>
        <w:fldChar w:fldCharType="end"/>
      </w:r>
      <w:r>
        <w:rPr>
          <w:rFonts w:hint="default" w:ascii="Arial" w:hAnsi="Arial" w:cs="Arial"/>
          <w:szCs w:val="24"/>
        </w:rPr>
        <w:fldChar w:fldCharType="end"/>
      </w:r>
    </w:p>
    <w:p>
      <w:pPr>
        <w:pStyle w:val="5"/>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_Toc14404 </w:instrText>
      </w:r>
      <w:r>
        <w:rPr>
          <w:rFonts w:hint="default" w:ascii="Arial" w:hAnsi="Arial" w:cs="Arial"/>
          <w:szCs w:val="24"/>
        </w:rPr>
        <w:fldChar w:fldCharType="separate"/>
      </w:r>
      <w:r>
        <w:rPr>
          <w:rFonts w:hint="eastAsia"/>
          <w:lang w:val="en-US" w:eastAsia="zh-CN"/>
        </w:rPr>
        <w:t>3.2.1 Targets related to McDonald's brand power</w:t>
      </w:r>
      <w:r>
        <w:tab/>
      </w:r>
      <w:r>
        <w:fldChar w:fldCharType="begin"/>
      </w:r>
      <w:r>
        <w:instrText xml:space="preserve"> PAGEREF _Toc14404 \h </w:instrText>
      </w:r>
      <w:r>
        <w:fldChar w:fldCharType="separate"/>
      </w:r>
      <w:r>
        <w:t>6</w:t>
      </w:r>
      <w:r>
        <w:fldChar w:fldCharType="end"/>
      </w:r>
      <w:r>
        <w:rPr>
          <w:rFonts w:hint="default" w:ascii="Arial" w:hAnsi="Arial" w:cs="Arial"/>
          <w:szCs w:val="24"/>
        </w:rPr>
        <w:fldChar w:fldCharType="end"/>
      </w:r>
    </w:p>
    <w:p>
      <w:pPr>
        <w:pStyle w:val="5"/>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_Toc8238 </w:instrText>
      </w:r>
      <w:r>
        <w:rPr>
          <w:rFonts w:hint="default" w:ascii="Arial" w:hAnsi="Arial" w:cs="Arial"/>
          <w:szCs w:val="24"/>
        </w:rPr>
        <w:fldChar w:fldCharType="separate"/>
      </w:r>
      <w:r>
        <w:rPr>
          <w:rFonts w:hint="eastAsia" w:ascii="Arial" w:hAnsi="Arial" w:cs="Arial" w:eastAsiaTheme="minorEastAsia"/>
          <w:bCs w:val="0"/>
          <w:kern w:val="2"/>
          <w:szCs w:val="24"/>
          <w:lang w:val="en-US" w:eastAsia="zh-CN" w:bidi="ar-SA"/>
        </w:rPr>
        <w:t xml:space="preserve">3.2.2 </w:t>
      </w:r>
      <w:r>
        <w:rPr>
          <w:rFonts w:hint="default" w:ascii="Arial" w:hAnsi="Arial" w:cs="Arial" w:eastAsiaTheme="minorEastAsia"/>
          <w:bCs w:val="0"/>
          <w:kern w:val="2"/>
          <w:szCs w:val="24"/>
          <w:lang w:val="en-US" w:eastAsia="zh-CN" w:bidi="ar-SA"/>
        </w:rPr>
        <w:t>McDonald's food-related goals</w:t>
      </w:r>
      <w:r>
        <w:tab/>
      </w:r>
      <w:r>
        <w:fldChar w:fldCharType="begin"/>
      </w:r>
      <w:r>
        <w:instrText xml:space="preserve"> PAGEREF _Toc8238 \h </w:instrText>
      </w:r>
      <w:r>
        <w:fldChar w:fldCharType="separate"/>
      </w:r>
      <w:r>
        <w:t>7</w:t>
      </w:r>
      <w:r>
        <w:fldChar w:fldCharType="end"/>
      </w:r>
      <w:r>
        <w:rPr>
          <w:rFonts w:hint="default" w:ascii="Arial" w:hAnsi="Arial" w:cs="Arial"/>
          <w:szCs w:val="24"/>
        </w:rPr>
        <w:fldChar w:fldCharType="end"/>
      </w:r>
    </w:p>
    <w:p>
      <w:pPr>
        <w:pStyle w:val="7"/>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_Toc32623 </w:instrText>
      </w:r>
      <w:r>
        <w:rPr>
          <w:rFonts w:hint="default" w:ascii="Arial" w:hAnsi="Arial" w:cs="Arial"/>
          <w:szCs w:val="24"/>
        </w:rPr>
        <w:fldChar w:fldCharType="separate"/>
      </w:r>
      <w:r>
        <w:rPr>
          <w:rFonts w:hint="default"/>
        </w:rPr>
        <w:t xml:space="preserve">3.3 </w:t>
      </w:r>
      <w:r>
        <w:t>Strategy</w:t>
      </w:r>
      <w:r>
        <w:tab/>
      </w:r>
      <w:r>
        <w:fldChar w:fldCharType="begin"/>
      </w:r>
      <w:r>
        <w:instrText xml:space="preserve"> PAGEREF _Toc32623 \h </w:instrText>
      </w:r>
      <w:r>
        <w:fldChar w:fldCharType="separate"/>
      </w:r>
      <w:r>
        <w:t>8</w:t>
      </w:r>
      <w:r>
        <w:fldChar w:fldCharType="end"/>
      </w:r>
      <w:r>
        <w:rPr>
          <w:rFonts w:hint="default" w:ascii="Arial" w:hAnsi="Arial" w:cs="Arial"/>
          <w:szCs w:val="24"/>
        </w:rPr>
        <w:fldChar w:fldCharType="end"/>
      </w:r>
    </w:p>
    <w:p>
      <w:pPr>
        <w:pStyle w:val="5"/>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_Toc5983 </w:instrText>
      </w:r>
      <w:r>
        <w:rPr>
          <w:rFonts w:hint="default" w:ascii="Arial" w:hAnsi="Arial" w:cs="Arial"/>
          <w:szCs w:val="24"/>
        </w:rPr>
        <w:fldChar w:fldCharType="separate"/>
      </w:r>
      <w:r>
        <w:rPr>
          <w:rFonts w:hint="default" w:ascii="Arial" w:hAnsi="Arial" w:cs="Arial"/>
          <w:szCs w:val="24"/>
          <w:lang w:val="en-US" w:eastAsia="zh-CN"/>
        </w:rPr>
        <w:t xml:space="preserve">3.3.1 </w:t>
      </w:r>
      <w:r>
        <w:rPr>
          <w:rFonts w:hint="default" w:ascii="Arial" w:hAnsi="Arial" w:cs="Arial"/>
          <w:szCs w:val="24"/>
        </w:rPr>
        <w:t>human resources</w:t>
      </w:r>
      <w:r>
        <w:tab/>
      </w:r>
      <w:r>
        <w:fldChar w:fldCharType="begin"/>
      </w:r>
      <w:r>
        <w:instrText xml:space="preserve"> PAGEREF _Toc5983 \h </w:instrText>
      </w:r>
      <w:r>
        <w:fldChar w:fldCharType="separate"/>
      </w:r>
      <w:r>
        <w:t>8</w:t>
      </w:r>
      <w:r>
        <w:fldChar w:fldCharType="end"/>
      </w:r>
      <w:r>
        <w:rPr>
          <w:rFonts w:hint="default" w:ascii="Arial" w:hAnsi="Arial" w:cs="Arial"/>
          <w:szCs w:val="24"/>
        </w:rPr>
        <w:fldChar w:fldCharType="end"/>
      </w:r>
    </w:p>
    <w:p>
      <w:pPr>
        <w:pStyle w:val="5"/>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_Toc32357 </w:instrText>
      </w:r>
      <w:r>
        <w:rPr>
          <w:rFonts w:hint="default" w:ascii="Arial" w:hAnsi="Arial" w:cs="Arial"/>
          <w:szCs w:val="24"/>
        </w:rPr>
        <w:fldChar w:fldCharType="separate"/>
      </w:r>
      <w:r>
        <w:rPr>
          <w:rFonts w:hint="default" w:ascii="Arial" w:hAnsi="Arial" w:cs="Arial"/>
          <w:szCs w:val="24"/>
          <w:lang w:val="en-US" w:eastAsia="zh-CN"/>
        </w:rPr>
        <w:t xml:space="preserve">3.3.2 </w:t>
      </w:r>
      <w:r>
        <w:rPr>
          <w:rFonts w:hint="default" w:ascii="Arial" w:hAnsi="Arial" w:cs="Arial"/>
          <w:szCs w:val="24"/>
        </w:rPr>
        <w:t>plan setting</w:t>
      </w:r>
      <w:r>
        <w:tab/>
      </w:r>
      <w:r>
        <w:fldChar w:fldCharType="begin"/>
      </w:r>
      <w:r>
        <w:instrText xml:space="preserve"> PAGEREF _Toc32357 \h </w:instrText>
      </w:r>
      <w:r>
        <w:fldChar w:fldCharType="separate"/>
      </w:r>
      <w:r>
        <w:t>9</w:t>
      </w:r>
      <w:r>
        <w:fldChar w:fldCharType="end"/>
      </w:r>
      <w:r>
        <w:rPr>
          <w:rFonts w:hint="default" w:ascii="Arial" w:hAnsi="Arial" w:cs="Arial"/>
          <w:szCs w:val="24"/>
        </w:rPr>
        <w:fldChar w:fldCharType="end"/>
      </w:r>
    </w:p>
    <w:p>
      <w:pPr>
        <w:pStyle w:val="5"/>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_Toc3330 </w:instrText>
      </w:r>
      <w:r>
        <w:rPr>
          <w:rFonts w:hint="default" w:ascii="Arial" w:hAnsi="Arial" w:cs="Arial"/>
          <w:szCs w:val="24"/>
        </w:rPr>
        <w:fldChar w:fldCharType="separate"/>
      </w:r>
      <w:r>
        <w:rPr>
          <w:rFonts w:hint="default" w:ascii="Arial" w:hAnsi="Arial" w:cs="Arial"/>
          <w:szCs w:val="24"/>
          <w:lang w:val="en-US" w:eastAsia="zh-CN"/>
        </w:rPr>
        <w:t>3.3.3 KPI</w:t>
      </w:r>
      <w:r>
        <w:tab/>
      </w:r>
      <w:r>
        <w:fldChar w:fldCharType="begin"/>
      </w:r>
      <w:r>
        <w:instrText xml:space="preserve"> PAGEREF _Toc3330 \h </w:instrText>
      </w:r>
      <w:r>
        <w:fldChar w:fldCharType="separate"/>
      </w:r>
      <w:r>
        <w:t>9</w:t>
      </w:r>
      <w:r>
        <w:fldChar w:fldCharType="end"/>
      </w:r>
      <w:r>
        <w:rPr>
          <w:rFonts w:hint="default" w:ascii="Arial" w:hAnsi="Arial" w:cs="Arial"/>
          <w:szCs w:val="24"/>
        </w:rPr>
        <w:fldChar w:fldCharType="end"/>
      </w:r>
    </w:p>
    <w:p>
      <w:pPr>
        <w:pStyle w:val="7"/>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_Toc26004 </w:instrText>
      </w:r>
      <w:r>
        <w:rPr>
          <w:rFonts w:hint="default" w:ascii="Arial" w:hAnsi="Arial" w:cs="Arial"/>
          <w:szCs w:val="24"/>
        </w:rPr>
        <w:fldChar w:fldCharType="separate"/>
      </w:r>
      <w:r>
        <w:rPr>
          <w:rFonts w:hint="default"/>
          <w:lang w:val="en-US" w:eastAsia="zh-CN"/>
        </w:rPr>
        <w:t xml:space="preserve">3.4 </w:t>
      </w:r>
      <w:r>
        <w:t>Tactics</w:t>
      </w:r>
      <w:r>
        <w:tab/>
      </w:r>
      <w:r>
        <w:fldChar w:fldCharType="begin"/>
      </w:r>
      <w:r>
        <w:instrText xml:space="preserve"> PAGEREF _Toc26004 \h </w:instrText>
      </w:r>
      <w:r>
        <w:fldChar w:fldCharType="separate"/>
      </w:r>
      <w:r>
        <w:t>10</w:t>
      </w:r>
      <w:r>
        <w:fldChar w:fldCharType="end"/>
      </w:r>
      <w:r>
        <w:rPr>
          <w:rFonts w:hint="default" w:ascii="Arial" w:hAnsi="Arial" w:cs="Arial"/>
          <w:szCs w:val="24"/>
        </w:rPr>
        <w:fldChar w:fldCharType="end"/>
      </w:r>
    </w:p>
    <w:p>
      <w:pPr>
        <w:pStyle w:val="5"/>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_Toc8275 </w:instrText>
      </w:r>
      <w:r>
        <w:rPr>
          <w:rFonts w:hint="default" w:ascii="Arial" w:hAnsi="Arial" w:cs="Arial"/>
          <w:szCs w:val="24"/>
        </w:rPr>
        <w:fldChar w:fldCharType="separate"/>
      </w:r>
      <w:r>
        <w:rPr>
          <w:rFonts w:hint="default" w:ascii="Arial" w:hAnsi="Arial" w:cs="Arial"/>
          <w:szCs w:val="24"/>
          <w:lang w:val="en-US" w:eastAsia="zh-CN"/>
        </w:rPr>
        <w:t xml:space="preserve">3.4.1 </w:t>
      </w:r>
      <w:r>
        <w:rPr>
          <w:rFonts w:hint="default" w:ascii="Arial" w:hAnsi="Arial" w:cs="Arial"/>
          <w:szCs w:val="24"/>
          <w:lang w:val="en-US" w:eastAsia="zh-CN"/>
        </w:rPr>
        <w:t>Product</w:t>
      </w:r>
      <w:r>
        <w:tab/>
      </w:r>
      <w:r>
        <w:fldChar w:fldCharType="begin"/>
      </w:r>
      <w:r>
        <w:instrText xml:space="preserve"> PAGEREF _Toc8275 \h </w:instrText>
      </w:r>
      <w:r>
        <w:fldChar w:fldCharType="separate"/>
      </w:r>
      <w:r>
        <w:t>10</w:t>
      </w:r>
      <w:r>
        <w:fldChar w:fldCharType="end"/>
      </w:r>
      <w:r>
        <w:rPr>
          <w:rFonts w:hint="default" w:ascii="Arial" w:hAnsi="Arial" w:cs="Arial"/>
          <w:szCs w:val="24"/>
        </w:rPr>
        <w:fldChar w:fldCharType="end"/>
      </w:r>
    </w:p>
    <w:p>
      <w:pPr>
        <w:pStyle w:val="5"/>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_Toc28068 </w:instrText>
      </w:r>
      <w:r>
        <w:rPr>
          <w:rFonts w:hint="default" w:ascii="Arial" w:hAnsi="Arial" w:cs="Arial"/>
          <w:szCs w:val="24"/>
        </w:rPr>
        <w:fldChar w:fldCharType="separate"/>
      </w:r>
      <w:r>
        <w:rPr>
          <w:rFonts w:hint="default" w:ascii="Arial" w:hAnsi="Arial" w:cs="Arial"/>
          <w:szCs w:val="24"/>
          <w:lang w:val="en-US" w:eastAsia="zh-CN"/>
        </w:rPr>
        <w:t xml:space="preserve">3.4.2 </w:t>
      </w:r>
      <w:r>
        <w:rPr>
          <w:rFonts w:hint="default" w:ascii="Arial" w:hAnsi="Arial" w:cs="Arial"/>
          <w:szCs w:val="24"/>
          <w:lang w:val="en-US" w:eastAsia="zh-CN"/>
        </w:rPr>
        <w:t>Promotion</w:t>
      </w:r>
      <w:r>
        <w:tab/>
      </w:r>
      <w:r>
        <w:fldChar w:fldCharType="begin"/>
      </w:r>
      <w:r>
        <w:instrText xml:space="preserve"> PAGEREF _Toc28068 \h </w:instrText>
      </w:r>
      <w:r>
        <w:fldChar w:fldCharType="separate"/>
      </w:r>
      <w:r>
        <w:t>11</w:t>
      </w:r>
      <w:r>
        <w:fldChar w:fldCharType="end"/>
      </w:r>
      <w:r>
        <w:rPr>
          <w:rFonts w:hint="default" w:ascii="Arial" w:hAnsi="Arial" w:cs="Arial"/>
          <w:szCs w:val="24"/>
        </w:rPr>
        <w:fldChar w:fldCharType="end"/>
      </w:r>
    </w:p>
    <w:p>
      <w:pPr>
        <w:pStyle w:val="5"/>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_Toc27703 </w:instrText>
      </w:r>
      <w:r>
        <w:rPr>
          <w:rFonts w:hint="default" w:ascii="Arial" w:hAnsi="Arial" w:cs="Arial"/>
          <w:szCs w:val="24"/>
        </w:rPr>
        <w:fldChar w:fldCharType="separate"/>
      </w:r>
      <w:r>
        <w:rPr>
          <w:rFonts w:hint="default" w:ascii="Arial" w:hAnsi="Arial" w:cs="Arial"/>
          <w:szCs w:val="24"/>
          <w:lang w:val="en-US" w:eastAsia="zh-CN"/>
        </w:rPr>
        <w:t xml:space="preserve">3.4.3 </w:t>
      </w:r>
      <w:r>
        <w:rPr>
          <w:rFonts w:hint="default" w:ascii="Arial" w:hAnsi="Arial" w:cs="Arial"/>
          <w:szCs w:val="24"/>
          <w:lang w:val="en-US" w:eastAsia="zh-CN"/>
        </w:rPr>
        <w:t>Price</w:t>
      </w:r>
      <w:r>
        <w:tab/>
      </w:r>
      <w:r>
        <w:fldChar w:fldCharType="begin"/>
      </w:r>
      <w:r>
        <w:instrText xml:space="preserve"> PAGEREF _Toc27703 \h </w:instrText>
      </w:r>
      <w:r>
        <w:fldChar w:fldCharType="separate"/>
      </w:r>
      <w:r>
        <w:t>11</w:t>
      </w:r>
      <w:r>
        <w:fldChar w:fldCharType="end"/>
      </w:r>
      <w:r>
        <w:rPr>
          <w:rFonts w:hint="default" w:ascii="Arial" w:hAnsi="Arial" w:cs="Arial"/>
          <w:szCs w:val="24"/>
        </w:rPr>
        <w:fldChar w:fldCharType="end"/>
      </w:r>
    </w:p>
    <w:p>
      <w:pPr>
        <w:pStyle w:val="5"/>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_Toc24411 </w:instrText>
      </w:r>
      <w:r>
        <w:rPr>
          <w:rFonts w:hint="default" w:ascii="Arial" w:hAnsi="Arial" w:cs="Arial"/>
          <w:szCs w:val="24"/>
        </w:rPr>
        <w:fldChar w:fldCharType="separate"/>
      </w:r>
      <w:r>
        <w:rPr>
          <w:rFonts w:hint="default" w:ascii="Arial" w:hAnsi="Arial" w:cs="Arial"/>
          <w:szCs w:val="24"/>
          <w:lang w:val="en-US" w:eastAsia="zh-CN"/>
        </w:rPr>
        <w:t xml:space="preserve">3.4.4 </w:t>
      </w:r>
      <w:r>
        <w:rPr>
          <w:rFonts w:hint="default" w:ascii="Arial" w:hAnsi="Arial" w:cs="Arial"/>
          <w:szCs w:val="24"/>
          <w:lang w:val="en-US" w:eastAsia="zh-CN"/>
        </w:rPr>
        <w:t>Place</w:t>
      </w:r>
      <w:r>
        <w:tab/>
      </w:r>
      <w:r>
        <w:fldChar w:fldCharType="begin"/>
      </w:r>
      <w:r>
        <w:instrText xml:space="preserve"> PAGEREF _Toc24411 \h </w:instrText>
      </w:r>
      <w:r>
        <w:fldChar w:fldCharType="separate"/>
      </w:r>
      <w:r>
        <w:t>12</w:t>
      </w:r>
      <w:r>
        <w:fldChar w:fldCharType="end"/>
      </w:r>
      <w:r>
        <w:rPr>
          <w:rFonts w:hint="default" w:ascii="Arial" w:hAnsi="Arial" w:cs="Arial"/>
          <w:szCs w:val="24"/>
        </w:rPr>
        <w:fldChar w:fldCharType="end"/>
      </w:r>
    </w:p>
    <w:p>
      <w:pPr>
        <w:pStyle w:val="5"/>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_Toc4612 </w:instrText>
      </w:r>
      <w:r>
        <w:rPr>
          <w:rFonts w:hint="default" w:ascii="Arial" w:hAnsi="Arial" w:cs="Arial"/>
          <w:szCs w:val="24"/>
        </w:rPr>
        <w:fldChar w:fldCharType="separate"/>
      </w:r>
      <w:r>
        <w:rPr>
          <w:rFonts w:hint="default" w:ascii="Arial" w:hAnsi="Arial" w:cs="Arial"/>
          <w:szCs w:val="24"/>
          <w:lang w:val="en-US" w:eastAsia="zh-CN"/>
        </w:rPr>
        <w:t xml:space="preserve">3.4.5 </w:t>
      </w:r>
      <w:r>
        <w:rPr>
          <w:rFonts w:hint="default" w:ascii="Arial" w:hAnsi="Arial" w:cs="Arial"/>
          <w:szCs w:val="24"/>
          <w:lang w:val="en-US" w:eastAsia="zh-CN"/>
        </w:rPr>
        <w:t>People</w:t>
      </w:r>
      <w:r>
        <w:tab/>
      </w:r>
      <w:r>
        <w:fldChar w:fldCharType="begin"/>
      </w:r>
      <w:r>
        <w:instrText xml:space="preserve"> PAGEREF _Toc4612 \h </w:instrText>
      </w:r>
      <w:r>
        <w:fldChar w:fldCharType="separate"/>
      </w:r>
      <w:r>
        <w:t>12</w:t>
      </w:r>
      <w:r>
        <w:fldChar w:fldCharType="end"/>
      </w:r>
      <w:r>
        <w:rPr>
          <w:rFonts w:hint="default" w:ascii="Arial" w:hAnsi="Arial" w:cs="Arial"/>
          <w:szCs w:val="24"/>
        </w:rPr>
        <w:fldChar w:fldCharType="end"/>
      </w:r>
    </w:p>
    <w:p>
      <w:pPr>
        <w:pStyle w:val="5"/>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_Toc3004 </w:instrText>
      </w:r>
      <w:r>
        <w:rPr>
          <w:rFonts w:hint="default" w:ascii="Arial" w:hAnsi="Arial" w:cs="Arial"/>
          <w:szCs w:val="24"/>
        </w:rPr>
        <w:fldChar w:fldCharType="separate"/>
      </w:r>
      <w:r>
        <w:rPr>
          <w:rFonts w:hint="default" w:ascii="Arial" w:hAnsi="Arial" w:cs="Arial"/>
          <w:szCs w:val="24"/>
          <w:lang w:val="en-US" w:eastAsia="zh-CN"/>
        </w:rPr>
        <w:t xml:space="preserve">3.4.6 </w:t>
      </w:r>
      <w:r>
        <w:rPr>
          <w:rFonts w:hint="default" w:ascii="Arial" w:hAnsi="Arial" w:cs="Arial"/>
          <w:szCs w:val="24"/>
          <w:lang w:val="en-US" w:eastAsia="zh-CN"/>
        </w:rPr>
        <w:t>Process</w:t>
      </w:r>
      <w:r>
        <w:tab/>
      </w:r>
      <w:r>
        <w:fldChar w:fldCharType="begin"/>
      </w:r>
      <w:r>
        <w:instrText xml:space="preserve"> PAGEREF _Toc3004 \h </w:instrText>
      </w:r>
      <w:r>
        <w:fldChar w:fldCharType="separate"/>
      </w:r>
      <w:r>
        <w:t>13</w:t>
      </w:r>
      <w:r>
        <w:fldChar w:fldCharType="end"/>
      </w:r>
      <w:r>
        <w:rPr>
          <w:rFonts w:hint="default" w:ascii="Arial" w:hAnsi="Arial" w:cs="Arial"/>
          <w:szCs w:val="24"/>
        </w:rPr>
        <w:fldChar w:fldCharType="end"/>
      </w:r>
    </w:p>
    <w:p>
      <w:pPr>
        <w:pStyle w:val="5"/>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_Toc1964 </w:instrText>
      </w:r>
      <w:r>
        <w:rPr>
          <w:rFonts w:hint="default" w:ascii="Arial" w:hAnsi="Arial" w:cs="Arial"/>
          <w:szCs w:val="24"/>
        </w:rPr>
        <w:fldChar w:fldCharType="separate"/>
      </w:r>
      <w:r>
        <w:rPr>
          <w:rFonts w:hint="default" w:ascii="Arial" w:hAnsi="Arial" w:cs="Arial"/>
          <w:szCs w:val="24"/>
          <w:lang w:val="en-US" w:eastAsia="zh-CN"/>
        </w:rPr>
        <w:t xml:space="preserve">3.4.7 </w:t>
      </w:r>
      <w:r>
        <w:rPr>
          <w:rFonts w:hint="default" w:ascii="Arial" w:hAnsi="Arial" w:cs="Arial"/>
          <w:szCs w:val="24"/>
          <w:lang w:val="en-US" w:eastAsia="zh-CN"/>
        </w:rPr>
        <w:t>Physical evidence</w:t>
      </w:r>
      <w:r>
        <w:tab/>
      </w:r>
      <w:r>
        <w:fldChar w:fldCharType="begin"/>
      </w:r>
      <w:r>
        <w:instrText xml:space="preserve"> PAGEREF _Toc1964 \h </w:instrText>
      </w:r>
      <w:r>
        <w:fldChar w:fldCharType="separate"/>
      </w:r>
      <w:r>
        <w:t>13</w:t>
      </w:r>
      <w:r>
        <w:fldChar w:fldCharType="end"/>
      </w:r>
      <w:r>
        <w:rPr>
          <w:rFonts w:hint="default" w:ascii="Arial" w:hAnsi="Arial" w:cs="Arial"/>
          <w:szCs w:val="24"/>
        </w:rPr>
        <w:fldChar w:fldCharType="end"/>
      </w:r>
    </w:p>
    <w:p>
      <w:pPr>
        <w:pStyle w:val="7"/>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_Toc15869 </w:instrText>
      </w:r>
      <w:r>
        <w:rPr>
          <w:rFonts w:hint="default" w:ascii="Arial" w:hAnsi="Arial" w:cs="Arial"/>
          <w:szCs w:val="24"/>
        </w:rPr>
        <w:fldChar w:fldCharType="separate"/>
      </w:r>
      <w:r>
        <w:rPr>
          <w:rFonts w:hint="default" w:ascii="Arial" w:hAnsi="Arial" w:cs="Arial"/>
          <w:szCs w:val="24"/>
          <w:lang w:val="en-US" w:eastAsia="zh-CN"/>
        </w:rPr>
        <w:t xml:space="preserve">3.5 </w:t>
      </w:r>
      <w:r>
        <w:rPr>
          <w:rFonts w:hint="default" w:ascii="Arial" w:hAnsi="Arial" w:cs="Arial"/>
          <w:szCs w:val="24"/>
        </w:rPr>
        <w:t>Action</w:t>
      </w:r>
      <w:r>
        <w:tab/>
      </w:r>
      <w:r>
        <w:fldChar w:fldCharType="begin"/>
      </w:r>
      <w:r>
        <w:instrText xml:space="preserve"> PAGEREF _Toc15869 \h </w:instrText>
      </w:r>
      <w:r>
        <w:fldChar w:fldCharType="separate"/>
      </w:r>
      <w:r>
        <w:t>14</w:t>
      </w:r>
      <w:r>
        <w:fldChar w:fldCharType="end"/>
      </w:r>
      <w:r>
        <w:rPr>
          <w:rFonts w:hint="default" w:ascii="Arial" w:hAnsi="Arial" w:cs="Arial"/>
          <w:szCs w:val="24"/>
        </w:rPr>
        <w:fldChar w:fldCharType="end"/>
      </w:r>
    </w:p>
    <w:p>
      <w:pPr>
        <w:pStyle w:val="7"/>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_Toc11354 </w:instrText>
      </w:r>
      <w:r>
        <w:rPr>
          <w:rFonts w:hint="default" w:ascii="Arial" w:hAnsi="Arial" w:cs="Arial"/>
          <w:szCs w:val="24"/>
        </w:rPr>
        <w:fldChar w:fldCharType="separate"/>
      </w:r>
      <w:r>
        <w:rPr>
          <w:rFonts w:hint="default" w:ascii="Arial" w:hAnsi="Arial" w:cs="Arial"/>
          <w:szCs w:val="24"/>
          <w:lang w:val="en-US" w:eastAsia="zh-CN"/>
        </w:rPr>
        <w:t xml:space="preserve">3.6 </w:t>
      </w:r>
      <w:r>
        <w:rPr>
          <w:rFonts w:hint="default" w:ascii="Arial" w:hAnsi="Arial" w:cs="Arial"/>
          <w:szCs w:val="24"/>
        </w:rPr>
        <w:t>Control</w:t>
      </w:r>
      <w:r>
        <w:tab/>
      </w:r>
      <w:r>
        <w:fldChar w:fldCharType="begin"/>
      </w:r>
      <w:r>
        <w:instrText xml:space="preserve"> PAGEREF _Toc11354 \h </w:instrText>
      </w:r>
      <w:r>
        <w:fldChar w:fldCharType="separate"/>
      </w:r>
      <w:r>
        <w:t>14</w:t>
      </w:r>
      <w:r>
        <w:fldChar w:fldCharType="end"/>
      </w:r>
      <w:r>
        <w:rPr>
          <w:rFonts w:hint="default" w:ascii="Arial" w:hAnsi="Arial" w:cs="Arial"/>
          <w:szCs w:val="24"/>
        </w:rPr>
        <w:fldChar w:fldCharType="end"/>
      </w:r>
    </w:p>
    <w:p>
      <w:pPr>
        <w:pStyle w:val="6"/>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_Toc15940 </w:instrText>
      </w:r>
      <w:r>
        <w:rPr>
          <w:rFonts w:hint="default" w:ascii="Arial" w:hAnsi="Arial" w:cs="Arial"/>
          <w:szCs w:val="24"/>
        </w:rPr>
        <w:fldChar w:fldCharType="separate"/>
      </w:r>
      <w:r>
        <w:t>4. Recommendations</w:t>
      </w:r>
      <w:r>
        <w:tab/>
      </w:r>
      <w:r>
        <w:fldChar w:fldCharType="begin"/>
      </w:r>
      <w:r>
        <w:instrText xml:space="preserve"> PAGEREF _Toc15940 \h </w:instrText>
      </w:r>
      <w:r>
        <w:fldChar w:fldCharType="separate"/>
      </w:r>
      <w:r>
        <w:t>15</w:t>
      </w:r>
      <w:r>
        <w:fldChar w:fldCharType="end"/>
      </w:r>
      <w:r>
        <w:rPr>
          <w:rFonts w:hint="default" w:ascii="Arial" w:hAnsi="Arial" w:cs="Arial"/>
          <w:szCs w:val="24"/>
        </w:rPr>
        <w:fldChar w:fldCharType="end"/>
      </w:r>
    </w:p>
    <w:p>
      <w:pPr>
        <w:pStyle w:val="6"/>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_Toc32435 </w:instrText>
      </w:r>
      <w:r>
        <w:rPr>
          <w:rFonts w:hint="default" w:ascii="Arial" w:hAnsi="Arial" w:cs="Arial"/>
          <w:szCs w:val="24"/>
        </w:rPr>
        <w:fldChar w:fldCharType="separate"/>
      </w:r>
      <w:r>
        <w:t>5. Reference List</w:t>
      </w:r>
      <w:r>
        <w:tab/>
      </w:r>
      <w:r>
        <w:fldChar w:fldCharType="begin"/>
      </w:r>
      <w:r>
        <w:instrText xml:space="preserve"> PAGEREF _Toc32435 \h </w:instrText>
      </w:r>
      <w:r>
        <w:fldChar w:fldCharType="separate"/>
      </w:r>
      <w:r>
        <w:t>16</w:t>
      </w:r>
      <w:r>
        <w:fldChar w:fldCharType="end"/>
      </w:r>
      <w:r>
        <w:rPr>
          <w:rFonts w:hint="default" w:ascii="Arial" w:hAnsi="Arial" w:cs="Arial"/>
          <w:szCs w:val="24"/>
        </w:rPr>
        <w:fldChar w:fldCharType="end"/>
      </w: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Cs w:val="24"/>
        </w:rPr>
        <w:fldChar w:fldCharType="end"/>
      </w:r>
    </w:p>
    <w:p>
      <w:pPr>
        <w:pStyle w:val="2"/>
        <w:numPr>
          <w:ilvl w:val="0"/>
          <w:numId w:val="1"/>
        </w:numPr>
        <w:bidi w:val="0"/>
      </w:pPr>
      <w:bookmarkStart w:id="3" w:name="_Toc1861"/>
      <w:r>
        <w:t>Executive Summary</w:t>
      </w:r>
      <w:bookmarkEnd w:id="3"/>
      <w: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default" w:ascii="Arial" w:hAnsi="Arial" w:eastAsia="宋体" w:cs="Arial"/>
          <w:b w:val="0"/>
          <w:bCs w:val="0"/>
          <w:i w:val="0"/>
          <w:iCs w:val="0"/>
          <w:caps w:val="0"/>
          <w:color w:val="auto"/>
          <w:spacing w:val="0"/>
          <w:sz w:val="24"/>
          <w:szCs w:val="24"/>
          <w:u w:val="none"/>
          <w:shd w:val="clear" w:fill="FFFFFF"/>
        </w:rPr>
      </w:pPr>
      <w:r>
        <w:rPr>
          <w:rFonts w:hint="eastAsia" w:ascii="Arial" w:hAnsi="Arial" w:eastAsia="宋体" w:cs="Arial"/>
          <w:b w:val="0"/>
          <w:bCs w:val="0"/>
          <w:i w:val="0"/>
          <w:iCs w:val="0"/>
          <w:caps w:val="0"/>
          <w:color w:val="auto"/>
          <w:spacing w:val="0"/>
          <w:sz w:val="24"/>
          <w:szCs w:val="24"/>
          <w:u w:val="none"/>
          <w:shd w:val="clear" w:fill="FFFFFF"/>
        </w:rPr>
        <w:t>This article uses SOSTAC to develop a marketing plan for McDonald's. First, use SWOT to analyze the current situation of the company. Then use SMART to provide specific goals for the company based on the analysis and develop an overall strategy based on the goals. Secondly, detailed Tactics were formulated using The Marketing Theory of 7Ps. Finally, provide relevant suggestions on Action and Control for the company.</w:t>
      </w:r>
    </w:p>
    <w:p>
      <w:pPr>
        <w:pStyle w:val="2"/>
        <w:numPr>
          <w:ilvl w:val="0"/>
          <w:numId w:val="1"/>
        </w:numPr>
        <w:bidi w:val="0"/>
      </w:pPr>
      <w:bookmarkStart w:id="4" w:name="_Toc20449"/>
      <w:r>
        <w:t>Introduction</w:t>
      </w:r>
      <w:bookmarkEnd w:id="4"/>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eastAsia="宋体" w:cs="Arial"/>
          <w:b w:val="0"/>
          <w:bCs w:val="0"/>
          <w:i w:val="0"/>
          <w:iCs w:val="0"/>
          <w:caps w:val="0"/>
          <w:color w:val="auto"/>
          <w:spacing w:val="0"/>
          <w:sz w:val="24"/>
          <w:szCs w:val="24"/>
          <w:u w:val="none"/>
          <w:shd w:val="clear" w:fill="FFFFFF"/>
          <w:lang w:val="en-US" w:eastAsia="zh-CN"/>
        </w:rPr>
      </w:pPr>
      <w:r>
        <w:rPr>
          <w:rFonts w:hint="default" w:ascii="Arial" w:hAnsi="Arial" w:eastAsia="宋体" w:cs="Arial"/>
          <w:b w:val="0"/>
          <w:bCs w:val="0"/>
          <w:i w:val="0"/>
          <w:iCs w:val="0"/>
          <w:caps w:val="0"/>
          <w:color w:val="auto"/>
          <w:spacing w:val="0"/>
          <w:sz w:val="24"/>
          <w:szCs w:val="24"/>
          <w:u w:val="none"/>
          <w:shd w:val="clear" w:fill="FFFFFF"/>
          <w:lang w:val="en-US" w:eastAsia="zh-CN"/>
        </w:rPr>
        <w:t>W</w:t>
      </w:r>
      <w:r>
        <w:rPr>
          <w:rFonts w:hint="default" w:ascii="Arial" w:hAnsi="Arial" w:eastAsia="宋体" w:cs="Arial"/>
          <w:b w:val="0"/>
          <w:bCs w:val="0"/>
          <w:i w:val="0"/>
          <w:iCs w:val="0"/>
          <w:caps w:val="0"/>
          <w:color w:val="auto"/>
          <w:spacing w:val="0"/>
          <w:sz w:val="24"/>
          <w:szCs w:val="24"/>
          <w:u w:val="none"/>
          <w:shd w:val="clear" w:fill="FFFFFF"/>
        </w:rPr>
        <w:t>ith the rapid development of the economy, more and more people are unwilling to spend too much time on choosing food and eating. People's demand for fast food is increasing.</w:t>
      </w:r>
      <w:r>
        <w:rPr>
          <w:rFonts w:hint="default" w:ascii="Arial" w:hAnsi="Arial" w:eastAsia="宋体" w:cs="Arial"/>
          <w:b w:val="0"/>
          <w:bCs w:val="0"/>
          <w:i w:val="0"/>
          <w:iCs w:val="0"/>
          <w:caps w:val="0"/>
          <w:color w:val="auto"/>
          <w:spacing w:val="0"/>
          <w:sz w:val="24"/>
          <w:szCs w:val="24"/>
          <w:u w:val="none"/>
          <w:shd w:val="clear" w:fill="FFFFFF"/>
          <w:lang w:eastAsia="zh-CN"/>
        </w:rPr>
        <w:t>（</w:t>
      </w:r>
      <w:r>
        <w:rPr>
          <w:rFonts w:hint="default" w:ascii="Arial" w:hAnsi="Arial" w:eastAsia="宋体" w:cs="Arial"/>
          <w:b w:val="0"/>
          <w:bCs w:val="0"/>
          <w:i w:val="0"/>
          <w:iCs w:val="0"/>
          <w:caps w:val="0"/>
          <w:color w:val="auto"/>
          <w:spacing w:val="0"/>
          <w:sz w:val="24"/>
          <w:szCs w:val="24"/>
          <w:u w:val="none"/>
          <w:shd w:val="clear" w:fill="FFFFFF"/>
        </w:rPr>
        <w:fldChar w:fldCharType="begin"/>
      </w:r>
      <w:r>
        <w:rPr>
          <w:rFonts w:hint="default" w:ascii="Arial" w:hAnsi="Arial" w:eastAsia="宋体" w:cs="Arial"/>
          <w:b w:val="0"/>
          <w:bCs w:val="0"/>
          <w:i w:val="0"/>
          <w:iCs w:val="0"/>
          <w:caps w:val="0"/>
          <w:color w:val="auto"/>
          <w:spacing w:val="0"/>
          <w:sz w:val="24"/>
          <w:szCs w:val="24"/>
          <w:u w:val="none"/>
          <w:shd w:val="clear" w:fill="FFFFFF"/>
        </w:rPr>
        <w:instrText xml:space="preserve"> HYPERLINK "https://scholar.google.com/citations?user=rAaPLBEAAAAJ&amp;hl=zh-CN&amp;oi=sra" </w:instrText>
      </w:r>
      <w:r>
        <w:rPr>
          <w:rFonts w:hint="default" w:ascii="Arial" w:hAnsi="Arial" w:eastAsia="宋体" w:cs="Arial"/>
          <w:b w:val="0"/>
          <w:bCs w:val="0"/>
          <w:i w:val="0"/>
          <w:iCs w:val="0"/>
          <w:caps w:val="0"/>
          <w:color w:val="auto"/>
          <w:spacing w:val="0"/>
          <w:sz w:val="24"/>
          <w:szCs w:val="24"/>
          <w:u w:val="none"/>
          <w:shd w:val="clear" w:fill="FFFFFF"/>
        </w:rPr>
        <w:fldChar w:fldCharType="separate"/>
      </w:r>
      <w:r>
        <w:rPr>
          <w:rFonts w:hint="default" w:ascii="Arial" w:hAnsi="Arial" w:eastAsia="宋体" w:cs="Arial"/>
          <w:b w:val="0"/>
          <w:bCs w:val="0"/>
          <w:i w:val="0"/>
          <w:iCs w:val="0"/>
          <w:caps w:val="0"/>
          <w:color w:val="auto"/>
          <w:spacing w:val="0"/>
          <w:sz w:val="24"/>
          <w:szCs w:val="24"/>
          <w:u w:val="none"/>
          <w:shd w:val="clear" w:fill="FFFFFF"/>
        </w:rPr>
        <w:t>K Lee</w:t>
      </w:r>
      <w:r>
        <w:rPr>
          <w:rFonts w:hint="default" w:ascii="Arial" w:hAnsi="Arial" w:eastAsia="宋体" w:cs="Arial"/>
          <w:b w:val="0"/>
          <w:bCs w:val="0"/>
          <w:i w:val="0"/>
          <w:iCs w:val="0"/>
          <w:caps w:val="0"/>
          <w:color w:val="auto"/>
          <w:spacing w:val="0"/>
          <w:sz w:val="24"/>
          <w:szCs w:val="24"/>
          <w:u w:val="none"/>
          <w:shd w:val="clear" w:fill="FFFFFF"/>
        </w:rPr>
        <w:fldChar w:fldCharType="end"/>
      </w:r>
      <w:r>
        <w:rPr>
          <w:rFonts w:hint="default" w:ascii="Arial" w:hAnsi="Arial" w:eastAsia="宋体" w:cs="Arial"/>
          <w:b w:val="0"/>
          <w:bCs w:val="0"/>
          <w:i w:val="0"/>
          <w:iCs w:val="0"/>
          <w:caps w:val="0"/>
          <w:color w:val="auto"/>
          <w:spacing w:val="0"/>
          <w:sz w:val="24"/>
          <w:szCs w:val="24"/>
          <w:u w:val="none"/>
          <w:shd w:val="clear" w:fill="FFFFFF"/>
        </w:rPr>
        <w:t>, J Hyun, Y Lee</w:t>
      </w:r>
      <w:r>
        <w:rPr>
          <w:rFonts w:hint="default" w:ascii="Arial" w:hAnsi="Arial" w:eastAsia="宋体" w:cs="Arial"/>
          <w:b w:val="0"/>
          <w:bCs w:val="0"/>
          <w:i w:val="0"/>
          <w:iCs w:val="0"/>
          <w:caps w:val="0"/>
          <w:color w:val="auto"/>
          <w:spacing w:val="0"/>
          <w:sz w:val="24"/>
          <w:szCs w:val="24"/>
          <w:u w:val="none"/>
          <w:shd w:val="clear" w:fill="FFFFFF"/>
          <w:lang w:eastAsia="zh-CN"/>
        </w:rPr>
        <w:t>，</w:t>
      </w:r>
      <w:r>
        <w:rPr>
          <w:rFonts w:hint="default" w:ascii="Arial" w:hAnsi="Arial" w:eastAsia="宋体" w:cs="Arial"/>
          <w:b w:val="0"/>
          <w:bCs w:val="0"/>
          <w:i w:val="0"/>
          <w:iCs w:val="0"/>
          <w:caps w:val="0"/>
          <w:color w:val="auto"/>
          <w:spacing w:val="0"/>
          <w:sz w:val="24"/>
          <w:szCs w:val="24"/>
          <w:u w:val="none"/>
          <w:shd w:val="clear" w:fill="FFFFFF"/>
          <w:lang w:val="en-US" w:eastAsia="zh-CN"/>
        </w:rPr>
        <w:t>2022）This has led to the rapid development of the fast food industry and has occupied a large market share. McDonald's is one of the largest fast food brands in the world. Its business has grown to more than one hundred countries around the world including Malaysia, China and Japan.(</w:t>
      </w:r>
      <w:r>
        <w:rPr>
          <w:rFonts w:hint="default" w:ascii="Arial" w:hAnsi="Arial" w:eastAsia="宋体" w:cs="Arial"/>
          <w:b w:val="0"/>
          <w:bCs w:val="0"/>
          <w:i w:val="0"/>
          <w:iCs w:val="0"/>
          <w:caps w:val="0"/>
          <w:color w:val="auto"/>
          <w:spacing w:val="0"/>
          <w:sz w:val="24"/>
          <w:szCs w:val="24"/>
          <w:u w:val="none"/>
          <w:shd w:val="clear" w:fill="FFFFFF"/>
        </w:rPr>
        <w:t>Daisy Mui Hung Kee, Siew Ling Ho</w:t>
      </w:r>
      <w:r>
        <w:rPr>
          <w:rFonts w:hint="default" w:ascii="Arial" w:hAnsi="Arial" w:eastAsia="宋体" w:cs="Arial"/>
          <w:b w:val="0"/>
          <w:bCs w:val="0"/>
          <w:i w:val="0"/>
          <w:iCs w:val="0"/>
          <w:caps w:val="0"/>
          <w:color w:val="auto"/>
          <w:spacing w:val="0"/>
          <w:sz w:val="24"/>
          <w:szCs w:val="24"/>
          <w:u w:val="none"/>
          <w:shd w:val="clear" w:fill="FFFFFF"/>
          <w:lang w:val="en-US" w:eastAsia="zh-CN"/>
        </w:rPr>
        <w:t>,2021) This article briefly analyzes the environment of McDonald's, and uses SOSTAC to develop a detailed marketing plan for it from the aspects of Situational analysis, Objectives, Strategy, Tactics, Action, and Control. At the same time, this article will use SWOT and SMART to deal with the specification of Situational analysis and Objectives respectively.</w:t>
      </w:r>
    </w:p>
    <w:p>
      <w:pPr>
        <w:pStyle w:val="2"/>
        <w:numPr>
          <w:ilvl w:val="0"/>
          <w:numId w:val="1"/>
        </w:numPr>
        <w:bidi w:val="0"/>
      </w:pPr>
      <w:bookmarkStart w:id="5" w:name="_Toc10530"/>
      <w:r>
        <w:t>Main</w:t>
      </w:r>
      <w:bookmarkEnd w:id="5"/>
    </w:p>
    <w:p>
      <w:pPr>
        <w:pStyle w:val="3"/>
        <w:numPr>
          <w:ilvl w:val="1"/>
          <w:numId w:val="1"/>
        </w:numPr>
        <w:bidi w:val="0"/>
      </w:pPr>
      <w:bookmarkStart w:id="6" w:name="_Toc790"/>
      <w:r>
        <w:t>Situation Analysis</w:t>
      </w:r>
      <w:bookmarkEnd w:id="6"/>
    </w:p>
    <w:p>
      <w:pPr>
        <w:keepNext w:val="0"/>
        <w:keepLines w:val="0"/>
        <w:pageBreakBefore w:val="0"/>
        <w:widowControl w:val="0"/>
        <w:numPr>
          <w:numId w:val="0"/>
        </w:numPr>
        <w:kinsoku/>
        <w:wordWrap/>
        <w:overflowPunct/>
        <w:topLinePunct w:val="0"/>
        <w:autoSpaceDE/>
        <w:autoSpaceDN/>
        <w:bidi w:val="0"/>
        <w:adjustRightInd/>
        <w:snapToGrid/>
        <w:spacing w:beforeAutospacing="0" w:afterAutospacing="0" w:line="480" w:lineRule="auto"/>
        <w:ind w:leftChars="0"/>
        <w:textAlignment w:val="auto"/>
        <w:rPr>
          <w:rFonts w:hint="default" w:ascii="Arial" w:hAnsi="Arial" w:cs="Arial"/>
          <w:sz w:val="24"/>
          <w:szCs w:val="24"/>
          <w:lang w:val="en-US" w:eastAsia="zh-CN"/>
        </w:rPr>
      </w:pPr>
      <w:r>
        <w:rPr>
          <w:rFonts w:hint="default" w:ascii="Arial" w:hAnsi="Arial" w:cs="Arial"/>
          <w:sz w:val="24"/>
          <w:szCs w:val="24"/>
          <w:lang w:val="en-US" w:eastAsia="zh-CN"/>
        </w:rPr>
        <w:t>McDonald's is a world-renowned brand in the fast food industry. Its current situation has many advantages for him. At the same time, it also has many crises that need to be paid more attention to. This article uses SWOT to analyze the strength, weakness, opportunities and threat of McDonald's.</w:t>
      </w:r>
    </w:p>
    <w:p>
      <w:pPr>
        <w:pStyle w:val="4"/>
        <w:keepNext w:val="0"/>
        <w:keepLines w:val="0"/>
        <w:pageBreakBefore w:val="0"/>
        <w:widowControl w:val="0"/>
        <w:numPr>
          <w:ilvl w:val="2"/>
          <w:numId w:val="1"/>
        </w:numPr>
        <w:kinsoku/>
        <w:wordWrap/>
        <w:overflowPunct/>
        <w:topLinePunct w:val="0"/>
        <w:autoSpaceDE/>
        <w:autoSpaceDN/>
        <w:bidi w:val="0"/>
        <w:adjustRightInd/>
        <w:snapToGrid/>
        <w:spacing w:beforeAutospacing="0" w:afterAutospacing="0" w:line="480" w:lineRule="auto"/>
        <w:textAlignment w:val="auto"/>
        <w:rPr>
          <w:rFonts w:hint="default" w:ascii="Arial" w:hAnsi="Arial" w:cs="Arial"/>
          <w:sz w:val="24"/>
          <w:szCs w:val="24"/>
          <w:lang w:val="en-US" w:eastAsia="zh-CN"/>
        </w:rPr>
      </w:pPr>
      <w:bookmarkStart w:id="7" w:name="_Toc15111"/>
      <w:r>
        <w:rPr>
          <w:rFonts w:hint="default" w:ascii="Arial" w:hAnsi="Arial" w:cs="Arial"/>
          <w:sz w:val="24"/>
          <w:szCs w:val="24"/>
          <w:lang w:val="en-US" w:eastAsia="zh-CN"/>
        </w:rPr>
        <w:t>Strength</w:t>
      </w:r>
      <w:bookmarkEnd w:id="7"/>
    </w:p>
    <w:p>
      <w:pPr>
        <w:keepNext w:val="0"/>
        <w:keepLines w:val="0"/>
        <w:pageBreakBefore w:val="0"/>
        <w:widowControl w:val="0"/>
        <w:numPr>
          <w:ilvl w:val="0"/>
          <w:numId w:val="2"/>
        </w:numPr>
        <w:kinsoku/>
        <w:wordWrap/>
        <w:overflowPunct/>
        <w:topLinePunct w:val="0"/>
        <w:autoSpaceDE/>
        <w:autoSpaceDN/>
        <w:bidi w:val="0"/>
        <w:adjustRightInd/>
        <w:snapToGrid/>
        <w:spacing w:beforeAutospacing="0" w:afterAutospacing="0"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McDonald's brand power is one of its most important advantages. McDonald's has more than 30,000 restaurants around the world, and more than 70 million consumers choose to eat at McDonald's every day.（Chen Shi Min 2022）</w:t>
      </w:r>
    </w:p>
    <w:p>
      <w:pPr>
        <w:keepNext w:val="0"/>
        <w:keepLines w:val="0"/>
        <w:pageBreakBefore w:val="0"/>
        <w:widowControl w:val="0"/>
        <w:numPr>
          <w:ilvl w:val="0"/>
          <w:numId w:val="2"/>
        </w:numPr>
        <w:kinsoku/>
        <w:wordWrap/>
        <w:overflowPunct/>
        <w:topLinePunct w:val="0"/>
        <w:autoSpaceDE/>
        <w:autoSpaceDN/>
        <w:bidi w:val="0"/>
        <w:adjustRightInd/>
        <w:snapToGrid/>
        <w:spacing w:beforeAutospacing="0" w:afterAutospacing="0"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McDonald's is highly profitable （</w:t>
      </w:r>
      <w:r>
        <w:rPr>
          <w:rFonts w:hint="default" w:ascii="Arial" w:hAnsi="Arial" w:eastAsia="sans-serif" w:cs="Arial"/>
          <w:i w:val="0"/>
          <w:iCs w:val="0"/>
          <w:caps/>
          <w:color w:val="000000"/>
          <w:spacing w:val="6"/>
          <w:sz w:val="24"/>
          <w:szCs w:val="24"/>
          <w:u w:val="none"/>
          <w:shd w:val="clear" w:fill="FFFFFF"/>
        </w:rPr>
        <w:fldChar w:fldCharType="begin"/>
      </w:r>
      <w:r>
        <w:rPr>
          <w:rFonts w:hint="default" w:ascii="Arial" w:hAnsi="Arial" w:eastAsia="sans-serif" w:cs="Arial"/>
          <w:i w:val="0"/>
          <w:iCs w:val="0"/>
          <w:caps/>
          <w:color w:val="000000"/>
          <w:spacing w:val="6"/>
          <w:sz w:val="24"/>
          <w:szCs w:val="24"/>
          <w:u w:val="none"/>
          <w:shd w:val="clear" w:fill="FFFFFF"/>
        </w:rPr>
        <w:instrText xml:space="preserve"> HYPERLINK "https://businessmodelanalyst.com/author/daniel-pereira/" </w:instrText>
      </w:r>
      <w:r>
        <w:rPr>
          <w:rFonts w:hint="default" w:ascii="Arial" w:hAnsi="Arial" w:eastAsia="sans-serif" w:cs="Arial"/>
          <w:i w:val="0"/>
          <w:iCs w:val="0"/>
          <w:caps/>
          <w:color w:val="000000"/>
          <w:spacing w:val="6"/>
          <w:sz w:val="24"/>
          <w:szCs w:val="24"/>
          <w:u w:val="none"/>
          <w:shd w:val="clear" w:fill="FFFFFF"/>
        </w:rPr>
        <w:fldChar w:fldCharType="separate"/>
      </w:r>
      <w:r>
        <w:rPr>
          <w:rStyle w:val="11"/>
          <w:rFonts w:hint="default" w:ascii="Arial" w:hAnsi="Arial" w:eastAsia="sans-serif" w:cs="Arial"/>
          <w:i w:val="0"/>
          <w:iCs w:val="0"/>
          <w:caps/>
          <w:color w:val="000000"/>
          <w:spacing w:val="6"/>
          <w:sz w:val="24"/>
          <w:szCs w:val="24"/>
          <w:u w:val="none"/>
          <w:shd w:val="clear" w:fill="FFFFFF"/>
        </w:rPr>
        <w:t>DANIEL PEREIRA</w:t>
      </w:r>
      <w:r>
        <w:rPr>
          <w:rFonts w:hint="default" w:ascii="Arial" w:hAnsi="Arial" w:eastAsia="sans-serif" w:cs="Arial"/>
          <w:i w:val="0"/>
          <w:iCs w:val="0"/>
          <w:caps/>
          <w:color w:val="000000"/>
          <w:spacing w:val="6"/>
          <w:sz w:val="24"/>
          <w:szCs w:val="24"/>
          <w:u w:val="none"/>
          <w:shd w:val="clear" w:fill="FFFFFF"/>
        </w:rPr>
        <w:fldChar w:fldCharType="end"/>
      </w:r>
      <w:r>
        <w:rPr>
          <w:rFonts w:hint="default" w:ascii="Arial" w:hAnsi="Arial" w:eastAsia="宋体" w:cs="Arial"/>
          <w:i w:val="0"/>
          <w:iCs w:val="0"/>
          <w:caps/>
          <w:color w:val="000000"/>
          <w:spacing w:val="6"/>
          <w:sz w:val="24"/>
          <w:szCs w:val="24"/>
          <w:u w:val="none"/>
          <w:shd w:val="clear" w:fill="FFFFFF"/>
          <w:lang w:val="en-US" w:eastAsia="zh-CN"/>
        </w:rPr>
        <w:t xml:space="preserve"> 2023）</w:t>
      </w:r>
    </w:p>
    <w:p>
      <w:pPr>
        <w:keepNext w:val="0"/>
        <w:keepLines w:val="0"/>
        <w:pageBreakBefore w:val="0"/>
        <w:widowControl w:val="0"/>
        <w:numPr>
          <w:ilvl w:val="0"/>
          <w:numId w:val="2"/>
        </w:numPr>
        <w:kinsoku/>
        <w:wordWrap/>
        <w:overflowPunct/>
        <w:topLinePunct w:val="0"/>
        <w:autoSpaceDE/>
        <w:autoSpaceDN/>
        <w:bidi w:val="0"/>
        <w:adjustRightInd/>
        <w:snapToGrid/>
        <w:spacing w:beforeAutospacing="0" w:afterAutospacing="0"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McDonald's standards are very strict, whether it is the raw materials of the food or the kitchen of the restaurant is very clean. This provides safe food for its users.</w:t>
      </w:r>
    </w:p>
    <w:p>
      <w:pPr>
        <w:keepNext w:val="0"/>
        <w:keepLines w:val="0"/>
        <w:pageBreakBefore w:val="0"/>
        <w:widowControl w:val="0"/>
        <w:numPr>
          <w:ilvl w:val="0"/>
          <w:numId w:val="2"/>
        </w:numPr>
        <w:kinsoku/>
        <w:wordWrap/>
        <w:overflowPunct/>
        <w:topLinePunct w:val="0"/>
        <w:autoSpaceDE/>
        <w:autoSpaceDN/>
        <w:bidi w:val="0"/>
        <w:adjustRightInd/>
        <w:snapToGrid/>
        <w:spacing w:beforeAutospacing="0" w:afterAutospacing="0"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While ensuring the quality of the products, they maintain a fast delivery speed.</w:t>
      </w:r>
    </w:p>
    <w:p>
      <w:pPr>
        <w:pStyle w:val="4"/>
        <w:keepNext w:val="0"/>
        <w:keepLines w:val="0"/>
        <w:pageBreakBefore w:val="0"/>
        <w:widowControl w:val="0"/>
        <w:numPr>
          <w:ilvl w:val="2"/>
          <w:numId w:val="1"/>
        </w:numPr>
        <w:kinsoku/>
        <w:wordWrap/>
        <w:overflowPunct/>
        <w:topLinePunct w:val="0"/>
        <w:autoSpaceDE/>
        <w:autoSpaceDN/>
        <w:bidi w:val="0"/>
        <w:adjustRightInd/>
        <w:snapToGrid/>
        <w:spacing w:beforeAutospacing="0" w:afterAutospacing="0" w:line="480" w:lineRule="auto"/>
        <w:textAlignment w:val="auto"/>
        <w:rPr>
          <w:rFonts w:hint="default" w:ascii="Arial" w:hAnsi="Arial" w:cs="Arial"/>
          <w:sz w:val="24"/>
          <w:szCs w:val="24"/>
          <w:lang w:val="en-US" w:eastAsia="zh-CN"/>
        </w:rPr>
      </w:pPr>
      <w:bookmarkStart w:id="8" w:name="_Toc15234"/>
      <w:r>
        <w:rPr>
          <w:rFonts w:hint="default" w:ascii="Arial" w:hAnsi="Arial" w:cs="Arial"/>
          <w:sz w:val="24"/>
          <w:szCs w:val="24"/>
          <w:lang w:val="en-US" w:eastAsia="zh-CN"/>
        </w:rPr>
        <w:t>Weakness</w:t>
      </w:r>
      <w:bookmarkEnd w:id="8"/>
    </w:p>
    <w:p>
      <w:pPr>
        <w:keepNext w:val="0"/>
        <w:keepLines w:val="0"/>
        <w:pageBreakBefore w:val="0"/>
        <w:widowControl w:val="0"/>
        <w:numPr>
          <w:ilvl w:val="0"/>
          <w:numId w:val="3"/>
        </w:numPr>
        <w:kinsoku/>
        <w:wordWrap/>
        <w:overflowPunct/>
        <w:topLinePunct w:val="0"/>
        <w:autoSpaceDE/>
        <w:autoSpaceDN/>
        <w:bidi w:val="0"/>
        <w:adjustRightInd/>
        <w:snapToGrid/>
        <w:spacing w:beforeAutospacing="0" w:afterAutospacing="0"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In the United States, the average price of a McDonald's Big Mac meal is $6.(Orley Ashenfelter and Štěpán Jurajda, 2022) In many countries and regions, McDonald's maintains a similar price. So in some places, its price is higher than the local average daily consumption level.</w:t>
      </w:r>
    </w:p>
    <w:p>
      <w:pPr>
        <w:keepNext w:val="0"/>
        <w:keepLines w:val="0"/>
        <w:pageBreakBefore w:val="0"/>
        <w:widowControl w:val="0"/>
        <w:numPr>
          <w:ilvl w:val="0"/>
          <w:numId w:val="4"/>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The food provided by McDonald's is mainly hamburgers. But in many countries and regions around the world, people's food culture is different. This makes their acceptance of burgers very low.（</w:t>
      </w:r>
      <w:r>
        <w:rPr>
          <w:rFonts w:hint="default" w:ascii="Arial" w:hAnsi="Arial" w:eastAsia="宋体" w:cs="Arial"/>
          <w:i w:val="0"/>
          <w:iCs w:val="0"/>
          <w:caps w:val="0"/>
          <w:color w:val="222222"/>
          <w:spacing w:val="0"/>
          <w:sz w:val="24"/>
          <w:szCs w:val="24"/>
          <w:shd w:val="clear" w:fill="FFFFFF"/>
        </w:rPr>
        <w:t>Tien, Nguyen Hoang</w:t>
      </w:r>
      <w:r>
        <w:rPr>
          <w:rFonts w:hint="default" w:ascii="Arial" w:hAnsi="Arial" w:eastAsia="宋体" w:cs="Arial"/>
          <w:i w:val="0"/>
          <w:iCs w:val="0"/>
          <w:caps w:val="0"/>
          <w:color w:val="222222"/>
          <w:spacing w:val="0"/>
          <w:sz w:val="24"/>
          <w:szCs w:val="24"/>
          <w:shd w:val="clear" w:fill="FFFFFF"/>
          <w:lang w:val="en-US" w:eastAsia="zh-CN"/>
        </w:rPr>
        <w:t xml:space="preserve"> 2019</w:t>
      </w:r>
      <w:r>
        <w:rPr>
          <w:rFonts w:hint="default" w:ascii="Arial" w:hAnsi="Arial" w:eastAsia="宋体" w:cs="Arial"/>
          <w:i w:val="0"/>
          <w:iCs w:val="0"/>
          <w:caps w:val="0"/>
          <w:color w:val="222222"/>
          <w:spacing w:val="0"/>
          <w:sz w:val="24"/>
          <w:szCs w:val="24"/>
          <w:shd w:val="clear" w:fill="FFFFFF"/>
        </w:rPr>
        <w:t>.</w:t>
      </w:r>
      <w:r>
        <w:rPr>
          <w:rFonts w:hint="default" w:ascii="Arial" w:hAnsi="Arial" w:eastAsia="宋体" w:cs="Arial"/>
          <w:i w:val="0"/>
          <w:iCs w:val="0"/>
          <w:caps w:val="0"/>
          <w:color w:val="222222"/>
          <w:spacing w:val="0"/>
          <w:sz w:val="24"/>
          <w:szCs w:val="24"/>
          <w:shd w:val="clear" w:fill="FFFFFF"/>
          <w:lang w:eastAsia="zh-CN"/>
        </w:rPr>
        <w:t>）</w:t>
      </w:r>
    </w:p>
    <w:p>
      <w:pPr>
        <w:keepNext w:val="0"/>
        <w:keepLines w:val="0"/>
        <w:pageBreakBefore w:val="0"/>
        <w:widowControl w:val="0"/>
        <w:numPr>
          <w:ilvl w:val="0"/>
          <w:numId w:val="4"/>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The food provided by McDonald's is mainly fast food. Fast food has an impact on people's health, leading to related diseases such as diabetes and cardiovascular disease.（</w:t>
      </w:r>
      <w:r>
        <w:rPr>
          <w:rFonts w:hint="default" w:ascii="Arial" w:hAnsi="Arial" w:eastAsia="宋体" w:cs="Arial"/>
          <w:i w:val="0"/>
          <w:iCs w:val="0"/>
          <w:caps w:val="0"/>
          <w:color w:val="222222"/>
          <w:spacing w:val="0"/>
          <w:sz w:val="24"/>
          <w:szCs w:val="24"/>
          <w:shd w:val="clear" w:fill="FFFFFF"/>
        </w:rPr>
        <w:t>Roja L, D., Nagamallesh C, S., &amp; Navyashri, C. (2022)</w:t>
      </w:r>
    </w:p>
    <w:p>
      <w:pPr>
        <w:pStyle w:val="4"/>
        <w:keepNext w:val="0"/>
        <w:keepLines w:val="0"/>
        <w:pageBreakBefore w:val="0"/>
        <w:widowControl w:val="0"/>
        <w:numPr>
          <w:ilvl w:val="2"/>
          <w:numId w:val="1"/>
        </w:numPr>
        <w:kinsoku/>
        <w:wordWrap/>
        <w:overflowPunct/>
        <w:topLinePunct w:val="0"/>
        <w:autoSpaceDE/>
        <w:autoSpaceDN/>
        <w:bidi w:val="0"/>
        <w:adjustRightInd/>
        <w:snapToGrid/>
        <w:spacing w:beforeAutospacing="0" w:afterAutospacing="0" w:line="480" w:lineRule="auto"/>
        <w:textAlignment w:val="auto"/>
        <w:rPr>
          <w:rFonts w:hint="default" w:ascii="Arial" w:hAnsi="Arial" w:cs="Arial"/>
          <w:sz w:val="24"/>
          <w:szCs w:val="24"/>
          <w:lang w:val="en-US" w:eastAsia="zh-CN"/>
        </w:rPr>
      </w:pPr>
      <w:bookmarkStart w:id="9" w:name="_Toc4283"/>
      <w:r>
        <w:rPr>
          <w:rFonts w:hint="default" w:ascii="Arial" w:hAnsi="Arial" w:cs="Arial"/>
          <w:sz w:val="24"/>
          <w:szCs w:val="24"/>
          <w:lang w:val="en-US" w:eastAsia="zh-CN"/>
        </w:rPr>
        <w:t>Opportunities</w:t>
      </w:r>
      <w:bookmarkEnd w:id="9"/>
    </w:p>
    <w:p>
      <w:pPr>
        <w:keepNext w:val="0"/>
        <w:keepLines w:val="0"/>
        <w:pageBreakBefore w:val="0"/>
        <w:widowControl w:val="0"/>
        <w:numPr>
          <w:ilvl w:val="0"/>
          <w:numId w:val="5"/>
        </w:numPr>
        <w:kinsoku/>
        <w:wordWrap/>
        <w:overflowPunct/>
        <w:topLinePunct w:val="0"/>
        <w:autoSpaceDE/>
        <w:autoSpaceDN/>
        <w:bidi w:val="0"/>
        <w:adjustRightInd/>
        <w:snapToGrid/>
        <w:spacing w:beforeAutospacing="0" w:afterAutospacing="0"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Provide consumers with more healthy food.</w:t>
      </w:r>
    </w:p>
    <w:p>
      <w:pPr>
        <w:keepNext w:val="0"/>
        <w:keepLines w:val="0"/>
        <w:pageBreakBefore w:val="0"/>
        <w:widowControl w:val="0"/>
        <w:numPr>
          <w:ilvl w:val="0"/>
          <w:numId w:val="5"/>
        </w:numPr>
        <w:kinsoku/>
        <w:wordWrap/>
        <w:overflowPunct/>
        <w:topLinePunct w:val="0"/>
        <w:autoSpaceDE/>
        <w:autoSpaceDN/>
        <w:bidi w:val="0"/>
        <w:adjustRightInd/>
        <w:snapToGrid/>
        <w:spacing w:beforeAutospacing="0" w:afterAutospacing="0"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In different regions of the world, customize special menus in line with local food culture</w:t>
      </w:r>
    </w:p>
    <w:p>
      <w:pPr>
        <w:keepNext w:val="0"/>
        <w:keepLines w:val="0"/>
        <w:pageBreakBefore w:val="0"/>
        <w:widowControl w:val="0"/>
        <w:numPr>
          <w:ilvl w:val="0"/>
          <w:numId w:val="5"/>
        </w:numPr>
        <w:kinsoku/>
        <w:wordWrap/>
        <w:overflowPunct/>
        <w:topLinePunct w:val="0"/>
        <w:autoSpaceDE/>
        <w:autoSpaceDN/>
        <w:bidi w:val="0"/>
        <w:adjustRightInd/>
        <w:snapToGrid/>
        <w:spacing w:beforeAutospacing="0" w:afterAutospacing="0"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Provide home delivery service</w:t>
      </w:r>
    </w:p>
    <w:p>
      <w:pPr>
        <w:pStyle w:val="4"/>
        <w:keepNext w:val="0"/>
        <w:keepLines w:val="0"/>
        <w:pageBreakBefore w:val="0"/>
        <w:widowControl w:val="0"/>
        <w:numPr>
          <w:ilvl w:val="2"/>
          <w:numId w:val="1"/>
        </w:numPr>
        <w:kinsoku/>
        <w:wordWrap/>
        <w:overflowPunct/>
        <w:topLinePunct w:val="0"/>
        <w:autoSpaceDE/>
        <w:autoSpaceDN/>
        <w:bidi w:val="0"/>
        <w:adjustRightInd/>
        <w:snapToGrid/>
        <w:spacing w:beforeAutospacing="0" w:afterAutospacing="0" w:line="480" w:lineRule="auto"/>
        <w:textAlignment w:val="auto"/>
        <w:rPr>
          <w:rFonts w:hint="default" w:ascii="Arial" w:hAnsi="Arial" w:cs="Arial"/>
          <w:sz w:val="24"/>
          <w:szCs w:val="24"/>
          <w:lang w:val="en-US" w:eastAsia="zh-CN"/>
        </w:rPr>
      </w:pPr>
      <w:bookmarkStart w:id="10" w:name="_Toc20287"/>
      <w:r>
        <w:rPr>
          <w:rFonts w:hint="default" w:ascii="Arial" w:hAnsi="Arial" w:cs="Arial"/>
          <w:sz w:val="24"/>
          <w:szCs w:val="24"/>
          <w:lang w:val="en-US" w:eastAsia="zh-CN"/>
        </w:rPr>
        <w:t>threat</w:t>
      </w:r>
      <w:bookmarkEnd w:id="10"/>
      <w:r>
        <w:rPr>
          <w:rFonts w:hint="default" w:ascii="Arial" w:hAnsi="Arial" w:cs="Arial"/>
          <w:sz w:val="24"/>
          <w:szCs w:val="24"/>
          <w:lang w:val="en-US" w:eastAsia="zh-CN"/>
        </w:rPr>
        <w:t xml:space="preserve"> </w:t>
      </w:r>
    </w:p>
    <w:p>
      <w:pPr>
        <w:keepNext w:val="0"/>
        <w:keepLines w:val="0"/>
        <w:pageBreakBefore w:val="0"/>
        <w:widowControl w:val="0"/>
        <w:numPr>
          <w:ilvl w:val="0"/>
          <w:numId w:val="6"/>
        </w:numPr>
        <w:kinsoku/>
        <w:wordWrap/>
        <w:overflowPunct/>
        <w:topLinePunct w:val="0"/>
        <w:autoSpaceDE/>
        <w:autoSpaceDN/>
        <w:bidi w:val="0"/>
        <w:adjustRightInd/>
        <w:snapToGrid/>
        <w:spacing w:beforeAutospacing="0" w:afterAutospacing="0"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Competitors in the industry are also developing rapidly, such as KFC, Starbucks, etc. McDonald's isn't the only fast food sandwich option.</w:t>
      </w:r>
    </w:p>
    <w:p>
      <w:pPr>
        <w:keepNext w:val="0"/>
        <w:keepLines w:val="0"/>
        <w:pageBreakBefore w:val="0"/>
        <w:widowControl w:val="0"/>
        <w:numPr>
          <w:ilvl w:val="0"/>
          <w:numId w:val="6"/>
        </w:numPr>
        <w:kinsoku/>
        <w:wordWrap/>
        <w:overflowPunct/>
        <w:topLinePunct w:val="0"/>
        <w:autoSpaceDE/>
        <w:autoSpaceDN/>
        <w:bidi w:val="0"/>
        <w:adjustRightInd/>
        <w:snapToGrid/>
        <w:spacing w:beforeAutospacing="0" w:afterAutospacing="0"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With the progress of society, people pay more and more attention to healthy diet.（</w:t>
      </w:r>
      <w:r>
        <w:rPr>
          <w:rFonts w:hint="default" w:ascii="Arial" w:hAnsi="Arial" w:eastAsia="宋体" w:cs="Arial"/>
          <w:i w:val="0"/>
          <w:iCs w:val="0"/>
          <w:caps w:val="0"/>
          <w:color w:val="222222"/>
          <w:spacing w:val="0"/>
          <w:sz w:val="24"/>
          <w:szCs w:val="24"/>
          <w:shd w:val="clear" w:fill="FFFFFF"/>
        </w:rPr>
        <w:t>Niven, P., Morley, B., Dixon, H., 2019).</w:t>
      </w:r>
    </w:p>
    <w:p>
      <w:pPr>
        <w:keepNext w:val="0"/>
        <w:keepLines w:val="0"/>
        <w:pageBreakBefore w:val="0"/>
        <w:widowControl w:val="0"/>
        <w:numPr>
          <w:ilvl w:val="0"/>
          <w:numId w:val="6"/>
        </w:numPr>
        <w:kinsoku/>
        <w:wordWrap/>
        <w:overflowPunct/>
        <w:topLinePunct w:val="0"/>
        <w:autoSpaceDE/>
        <w:autoSpaceDN/>
        <w:bidi w:val="0"/>
        <w:adjustRightInd/>
        <w:snapToGrid/>
        <w:spacing w:beforeAutospacing="0" w:afterAutospacing="0"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Food safety issues</w:t>
      </w:r>
    </w:p>
    <w:p>
      <w:pPr>
        <w:widowControl w:val="0"/>
        <w:numPr>
          <w:numId w:val="0"/>
        </w:numPr>
        <w:jc w:val="both"/>
        <w:rPr>
          <w:rFonts w:hint="default"/>
          <w:lang w:val="en-US" w:eastAsia="zh-CN"/>
        </w:rPr>
      </w:pPr>
    </w:p>
    <w:p>
      <w:pPr>
        <w:pStyle w:val="4"/>
        <w:numPr>
          <w:ilvl w:val="2"/>
          <w:numId w:val="1"/>
        </w:numPr>
        <w:bidi w:val="0"/>
        <w:ind w:left="0" w:leftChars="0" w:firstLine="0" w:firstLineChars="0"/>
        <w:rPr>
          <w:rFonts w:hint="default"/>
          <w:lang w:val="en-US" w:eastAsia="zh-CN"/>
        </w:rPr>
      </w:pPr>
      <w:bookmarkStart w:id="11" w:name="_Toc21140"/>
      <w:r>
        <w:rPr>
          <w:rFonts w:hint="eastAsia"/>
          <w:lang w:val="en-US" w:eastAsia="zh-CN"/>
        </w:rPr>
        <w:t>overall</w:t>
      </w:r>
      <w:bookmarkEnd w:id="11"/>
      <w:r>
        <w:rPr>
          <w:rFonts w:hint="eastAsia"/>
          <w:lang w:val="en-US" w:eastAsia="zh-CN"/>
        </w:rPr>
        <w:t xml:space="preserve"> </w:t>
      </w:r>
    </w:p>
    <w:p>
      <w:pPr>
        <w:keepNext w:val="0"/>
        <w:keepLines w:val="0"/>
        <w:pageBreakBefore w:val="0"/>
        <w:widowControl w:val="0"/>
        <w:numPr>
          <w:numId w:val="0"/>
        </w:numPr>
        <w:kinsoku/>
        <w:wordWrap/>
        <w:overflowPunct/>
        <w:topLinePunct w:val="0"/>
        <w:autoSpaceDE/>
        <w:autoSpaceDN/>
        <w:bidi w:val="0"/>
        <w:adjustRightInd/>
        <w:snapToGrid/>
        <w:spacing w:beforeAutospacing="0" w:afterAutospacing="0"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 xml:space="preserve">The brand power of McDonald's is obvious to all in the fast food industry, and it has a mature business model. But brand power has not only positive but also negative impacts on McDonald's. It needs to pay more efforts to ensure its product quality and service quality to ensure its advantages. Any negative news about McDonald's may lead to a rapid decline in its brand power. </w:t>
      </w:r>
      <w:r>
        <w:rPr>
          <w:rFonts w:hint="eastAsia" w:ascii="Arial" w:hAnsi="Arial" w:cs="Arial"/>
          <w:sz w:val="24"/>
          <w:szCs w:val="24"/>
          <w:lang w:val="en-US" w:eastAsia="zh-CN"/>
        </w:rPr>
        <w:t>（</w:t>
      </w:r>
      <w:r>
        <w:rPr>
          <w:rFonts w:hint="default" w:ascii="Arial" w:hAnsi="Arial" w:cs="Arial"/>
          <w:sz w:val="24"/>
          <w:szCs w:val="24"/>
          <w:lang w:val="en-US" w:eastAsia="zh-CN"/>
        </w:rPr>
        <w:t>Jain, V. K., Rathore, A., &amp; Arya, S. 2022)At the same time, McDonald's needs to focus on food health and differentiated food. This is not only a disadvantage of McDonald's, but also an opportunity. In the end its competitors seized McDonald's market share in the fast food industry. This puts pressure on McDonald's, but that pressure somehow gives McDonald's an incentive to improve.</w:t>
      </w:r>
    </w:p>
    <w:p>
      <w:pPr>
        <w:rPr>
          <w:rFonts w:ascii="Arial" w:hAnsi="Arial" w:cs="Arial"/>
          <w:sz w:val="24"/>
          <w:szCs w:val="24"/>
        </w:rPr>
      </w:pPr>
    </w:p>
    <w:p>
      <w:pPr>
        <w:pStyle w:val="3"/>
        <w:numPr>
          <w:ilvl w:val="1"/>
          <w:numId w:val="1"/>
        </w:numPr>
        <w:bidi w:val="0"/>
        <w:ind w:left="0" w:leftChars="0" w:firstLine="0" w:firstLineChars="0"/>
      </w:pPr>
      <w:bookmarkStart w:id="12" w:name="_Toc24482"/>
      <w:r>
        <w:t>Objectives</w:t>
      </w:r>
      <w:bookmarkEnd w:id="12"/>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textAlignment w:val="auto"/>
        <w:rPr>
          <w:rFonts w:hint="eastAsia" w:ascii="Arial" w:hAnsi="Arial" w:cs="Arial"/>
          <w:sz w:val="24"/>
          <w:szCs w:val="24"/>
          <w:lang w:val="en-US" w:eastAsia="zh-CN"/>
        </w:rPr>
      </w:pPr>
      <w:r>
        <w:rPr>
          <w:rFonts w:hint="default" w:ascii="Arial" w:hAnsi="Arial" w:cs="Arial"/>
          <w:sz w:val="24"/>
          <w:szCs w:val="24"/>
          <w:lang w:val="en-US" w:eastAsia="zh-CN"/>
        </w:rPr>
        <w:t>Develop detailed goals for McDonald's using SMART, which makes the goals specific, measurable, achievable, relevant and time-bound.</w:t>
      </w:r>
      <w:r>
        <w:rPr>
          <w:rFonts w:hint="eastAsia" w:ascii="Arial" w:hAnsi="Arial" w:cs="Arial"/>
          <w:sz w:val="24"/>
          <w:szCs w:val="24"/>
          <w:lang w:val="en-US" w:eastAsia="zh-CN"/>
        </w:rPr>
        <w:t xml:space="preserve"> This article will specify goals from two aspects: brand power and food</w:t>
      </w:r>
    </w:p>
    <w:p>
      <w:pPr>
        <w:pStyle w:val="4"/>
        <w:bidi w:val="0"/>
        <w:rPr>
          <w:rFonts w:hint="eastAsia"/>
          <w:lang w:val="en-US" w:eastAsia="zh-CN"/>
        </w:rPr>
      </w:pPr>
      <w:bookmarkStart w:id="13" w:name="_Toc14404"/>
      <w:r>
        <w:rPr>
          <w:rFonts w:hint="eastAsia"/>
          <w:lang w:val="en-US" w:eastAsia="zh-CN"/>
        </w:rPr>
        <w:t>3.2.1 Targets related to McDonald's brand power</w:t>
      </w:r>
      <w:bookmarkEnd w:id="13"/>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textAlignment w:val="auto"/>
        <w:rPr>
          <w:rFonts w:hint="default" w:ascii="Arial" w:hAnsi="Arial" w:cs="Arial"/>
          <w:sz w:val="24"/>
          <w:szCs w:val="24"/>
          <w:lang w:val="en-US" w:eastAsia="zh-CN"/>
        </w:rPr>
      </w:pPr>
      <w:r>
        <w:rPr>
          <w:rFonts w:hint="eastAsia" w:ascii="Arial" w:hAnsi="Arial" w:cs="Arial"/>
          <w:sz w:val="24"/>
          <w:szCs w:val="24"/>
          <w:lang w:val="en-US" w:eastAsia="zh-CN"/>
        </w:rPr>
        <w:t>McDonald's years of brand power accumulation has brought many loyal users to McDonald's. Customer satisfaction is positively related to McDonald's business. It needs to pay more attention to customer satisfaction to ensure that brand power has a positive impact on McDonald's.（Panday, R., &amp; Nursal, M. F. 2021).First of all, McDonald's needs to provide users with better services.McDonald's is a fast food brand. It needs to ensure the speed of meal delivery under the premise of ensuring food quality. People don't want to wait dozens of minutes after paying for their order at McDonald's to get their food.（Kee, D. M. H., Ho, S. L., Ho, Y. S., Lee, T. W., Ma, H., &amp; Yin, Y. 2021) At the end of each quarter, the average delivery speed of each McDonald's restaurant is counted as a reference. In the next quarter, specify a food delivery speed target slightly higher than the previous quarter as a KPI to ensure that McDonald's food delivery speed is stable. Second, the environment has a huge impact on customers. Providing consumers with a high-quality dining environment can increase the appetite of users, thereby improving customer satisfaction. (Chen, Y. C., Tsui, P. L., Lee, C. S., &amp; Chen, G. L. 2020). McDonald's needs to establish uniform standards for restaurant decoration and hygiene. On the one hand, for the existing restaurants, count the number of restaurants that do not meet the standards in each city, and complete the reorganization of 1-2 restaurants that do not meet the standards every quarter. On the other hand, strengthen the implementation of decoration and hygiene standards for new restaurants. All restaurants are re-examined annually for eligibility. At the same time, McDonald's needs to pay attention to the impact of fast food delivery on customers. This can lead to customer sensitivity to the speed of delivery. During the busy time of the restaurant, the delivery speed is extended, and the patience of customers waiting for food may be greatly reduced. Regarding the environment, an overly high-quality dining environment may make customers think that McDonald's food is expensive and not choose to eat at McDonald's.</w:t>
      </w:r>
    </w:p>
    <w:p>
      <w:pPr>
        <w:pStyle w:val="4"/>
        <w:keepNext w:val="0"/>
        <w:keepLines w:val="0"/>
        <w:pageBreakBefore w:val="0"/>
        <w:widowControl w:val="0"/>
        <w:numPr>
          <w:numId w:val="0"/>
        </w:numPr>
        <w:kinsoku/>
        <w:wordWrap/>
        <w:overflowPunct/>
        <w:topLinePunct w:val="0"/>
        <w:autoSpaceDE/>
        <w:autoSpaceDN/>
        <w:bidi w:val="0"/>
        <w:adjustRightInd/>
        <w:snapToGrid/>
        <w:spacing w:line="480" w:lineRule="auto"/>
        <w:ind w:leftChars="0"/>
        <w:jc w:val="left"/>
        <w:textAlignment w:val="auto"/>
        <w:outlineLvl w:val="2"/>
        <w:rPr>
          <w:rFonts w:hint="default" w:ascii="Arial" w:hAnsi="Arial" w:cs="Arial" w:eastAsiaTheme="minorEastAsia"/>
          <w:b w:val="0"/>
          <w:bCs w:val="0"/>
          <w:kern w:val="2"/>
          <w:sz w:val="24"/>
          <w:szCs w:val="24"/>
          <w:lang w:val="en-US" w:eastAsia="zh-CN" w:bidi="ar-SA"/>
        </w:rPr>
      </w:pPr>
      <w:bookmarkStart w:id="14" w:name="_Toc8238"/>
      <w:r>
        <w:rPr>
          <w:rFonts w:hint="eastAsia" w:ascii="Arial" w:hAnsi="Arial" w:cs="Arial" w:eastAsiaTheme="minorEastAsia"/>
          <w:b w:val="0"/>
          <w:bCs w:val="0"/>
          <w:kern w:val="2"/>
          <w:sz w:val="24"/>
          <w:szCs w:val="24"/>
          <w:lang w:val="en-US" w:eastAsia="zh-CN" w:bidi="ar-SA"/>
        </w:rPr>
        <w:t xml:space="preserve">3.2.2 </w:t>
      </w:r>
      <w:r>
        <w:rPr>
          <w:rFonts w:hint="default" w:ascii="Arial" w:hAnsi="Arial" w:cs="Arial" w:eastAsiaTheme="minorEastAsia"/>
          <w:b w:val="0"/>
          <w:bCs w:val="0"/>
          <w:kern w:val="2"/>
          <w:sz w:val="24"/>
          <w:szCs w:val="24"/>
          <w:lang w:val="en-US" w:eastAsia="zh-CN" w:bidi="ar-SA"/>
        </w:rPr>
        <w:t>McDonald's food-related goals</w:t>
      </w:r>
      <w:bookmarkEnd w:id="14"/>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textAlignment w:val="auto"/>
        <w:rPr>
          <w:rFonts w:hint="eastAsia" w:ascii="Arial" w:hAnsi="Arial" w:cs="Arial"/>
          <w:sz w:val="24"/>
          <w:szCs w:val="24"/>
          <w:lang w:val="en-US" w:eastAsia="zh-CN"/>
        </w:rPr>
      </w:pPr>
      <w:r>
        <w:rPr>
          <w:rFonts w:hint="default" w:ascii="Arial" w:hAnsi="Arial" w:cs="Arial"/>
          <w:sz w:val="24"/>
          <w:szCs w:val="24"/>
          <w:lang w:val="en-US" w:eastAsia="zh-CN"/>
        </w:rPr>
        <w:t>First of all, McDonald's needs to pay attention to the health of food for people. On the one hand, for the stock menu, McDonald's needs to label the nutritional information such as calories, vitamins, salt and sugar for each set meal. And every year it needs to re-measure the nutritional information of all foods to ensure the accuracy of the information. On the other hand, McDonald's needs to launch 1-2 healthy packages every year to provide food for health-conscious customers.</w:t>
      </w:r>
      <w:r>
        <w:rPr>
          <w:rFonts w:hint="eastAsia" w:ascii="Arial" w:hAnsi="Arial" w:cs="Arial"/>
          <w:sz w:val="24"/>
          <w:szCs w:val="24"/>
          <w:lang w:val="en-US" w:eastAsia="zh-CN"/>
        </w:rPr>
        <w:t xml:space="preserve"> Secondly, in each country, McDonald's needs to launch 1-2 sets of meals in line with the local food culture every quarter.Secondly, in each country, McDonald's needs to launch 1-2 sets of meals in line with the local food culture every quarter. For example, KFC offers rice set meals in China to cater to Chinese eating habits.（Wu, Y. 2022) It should be noted that healthy food does not taste as good as junk food because it is lower in fat and sugar. (Headey, D. D., &amp; Alderman, H. H. 2019) The introduction of healthy foods requires extra attention to taste. Poor-tasting food may be unacceptable to some McDonald's customers. While introducing foods that conform to the differences in food cultures of different countries, the introduction of original food packages cannot be reduced. Many customers go to McDonald's for traditional American fast food.</w:t>
      </w:r>
    </w:p>
    <w:p>
      <w:pPr>
        <w:pStyle w:val="3"/>
        <w:numPr>
          <w:ilvl w:val="1"/>
          <w:numId w:val="1"/>
        </w:numPr>
        <w:bidi w:val="0"/>
        <w:ind w:left="0" w:leftChars="0" w:firstLine="0" w:firstLineChars="0"/>
      </w:pPr>
      <w:bookmarkStart w:id="15" w:name="_Toc32623"/>
      <w:r>
        <w:t>Strategy</w:t>
      </w:r>
      <w:bookmarkEnd w:id="15"/>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textAlignment w:val="auto"/>
        <w:rPr>
          <w:rFonts w:hint="default" w:ascii="Arial" w:hAnsi="Arial" w:cs="Arial" w:eastAsiaTheme="minorEastAsia"/>
          <w:sz w:val="24"/>
          <w:szCs w:val="24"/>
          <w:lang w:val="en-US" w:eastAsia="zh-CN"/>
        </w:rPr>
      </w:pPr>
      <w:r>
        <w:rPr>
          <w:rFonts w:hint="default" w:ascii="Arial" w:hAnsi="Arial" w:cs="Arial"/>
          <w:sz w:val="24"/>
          <w:szCs w:val="24"/>
        </w:rPr>
        <w:t xml:space="preserve">Strategic analysis through human resources, goal plan setting and </w:t>
      </w:r>
      <w:r>
        <w:rPr>
          <w:rFonts w:hint="default" w:ascii="Arial" w:hAnsi="Arial" w:cs="Arial"/>
          <w:sz w:val="24"/>
          <w:szCs w:val="24"/>
          <w:lang w:val="en-US" w:eastAsia="zh-CN"/>
        </w:rPr>
        <w:t>KPI</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textAlignment w:val="auto"/>
        <w:rPr>
          <w:rFonts w:hint="default" w:ascii="Arial" w:hAnsi="Arial" w:cs="Arial"/>
          <w:sz w:val="24"/>
          <w:szCs w:val="24"/>
        </w:rPr>
      </w:pPr>
    </w:p>
    <w:p>
      <w:pPr>
        <w:pStyle w:val="4"/>
        <w:keepNext w:val="0"/>
        <w:keepLines w:val="0"/>
        <w:pageBreakBefore w:val="0"/>
        <w:widowControl w:val="0"/>
        <w:kinsoku/>
        <w:wordWrap/>
        <w:overflowPunct/>
        <w:topLinePunct w:val="0"/>
        <w:autoSpaceDE/>
        <w:autoSpaceDN/>
        <w:bidi w:val="0"/>
        <w:adjustRightInd/>
        <w:snapToGrid/>
        <w:spacing w:beforeAutospacing="0" w:afterAutospacing="0" w:line="480" w:lineRule="auto"/>
        <w:textAlignment w:val="auto"/>
        <w:rPr>
          <w:rFonts w:hint="default" w:ascii="Arial" w:hAnsi="Arial" w:cs="Arial"/>
          <w:sz w:val="24"/>
          <w:szCs w:val="24"/>
          <w:lang w:val="en-US" w:eastAsia="zh-CN"/>
        </w:rPr>
      </w:pPr>
      <w:bookmarkStart w:id="16" w:name="_Toc5983"/>
      <w:r>
        <w:rPr>
          <w:rFonts w:hint="default" w:ascii="Arial" w:hAnsi="Arial" w:cs="Arial"/>
          <w:sz w:val="24"/>
          <w:szCs w:val="24"/>
          <w:lang w:val="en-US" w:eastAsia="zh-CN"/>
        </w:rPr>
        <w:t xml:space="preserve">3.3.1 </w:t>
      </w:r>
      <w:r>
        <w:rPr>
          <w:rFonts w:hint="default" w:ascii="Arial" w:hAnsi="Arial" w:cs="Arial"/>
          <w:sz w:val="24"/>
          <w:szCs w:val="24"/>
        </w:rPr>
        <w:t>human resources</w:t>
      </w:r>
      <w:bookmarkEnd w:id="16"/>
    </w:p>
    <w:p>
      <w:pPr>
        <w:keepNext w:val="0"/>
        <w:keepLines w:val="0"/>
        <w:pageBreakBefore w:val="0"/>
        <w:widowControl w:val="0"/>
        <w:numPr>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eastAsiaTheme="minorEastAsia"/>
          <w:sz w:val="24"/>
          <w:szCs w:val="24"/>
          <w:lang w:val="en-US" w:eastAsia="zh-CN"/>
        </w:rPr>
      </w:pPr>
      <w:r>
        <w:rPr>
          <w:rFonts w:hint="default" w:ascii="Arial" w:hAnsi="Arial" w:cs="Arial" w:eastAsiaTheme="minorEastAsia"/>
          <w:sz w:val="24"/>
          <w:szCs w:val="24"/>
          <w:lang w:val="en-US" w:eastAsia="zh-CN"/>
        </w:rPr>
        <w:t>Human resources are very important to a company. No matter how good the plan is, it needs good people to complete it.(Korzynski, P., Mazurek, G., &amp; Haenlein, M. 2020) On the one hand, for new employees, we need to recruit new young employees and outstanding talents in related fields. This can give the company more dynamism. At the same time, in the process of implementing the plan, they can put forward more ideas. (Ketprapakorn, N., &amp; Kantabutra, S. 2019) For employees who are already working in the company, we need to strengthen the training of employees. On the one hand, it can improve the cohesion of employees and make them more willing to pay for the company. On the other hand, it can improve the professionalism of employees and better complete the plan. (Khaliq, A., Kayani, U. S., &amp; Mir, G. M. 2020)</w:t>
      </w:r>
    </w:p>
    <w:p>
      <w:pPr>
        <w:pStyle w:val="4"/>
        <w:keepNext w:val="0"/>
        <w:keepLines w:val="0"/>
        <w:pageBreakBefore w:val="0"/>
        <w:widowControl w:val="0"/>
        <w:kinsoku/>
        <w:wordWrap/>
        <w:overflowPunct/>
        <w:topLinePunct w:val="0"/>
        <w:autoSpaceDE/>
        <w:autoSpaceDN/>
        <w:bidi w:val="0"/>
        <w:adjustRightInd/>
        <w:snapToGrid/>
        <w:spacing w:beforeAutospacing="0" w:afterAutospacing="0" w:line="480" w:lineRule="auto"/>
        <w:textAlignment w:val="auto"/>
        <w:rPr>
          <w:rFonts w:hint="default" w:ascii="Arial" w:hAnsi="Arial" w:cs="Arial"/>
          <w:sz w:val="24"/>
          <w:szCs w:val="24"/>
        </w:rPr>
      </w:pPr>
      <w:bookmarkStart w:id="17" w:name="_Toc32357"/>
      <w:r>
        <w:rPr>
          <w:rFonts w:hint="default" w:ascii="Arial" w:hAnsi="Arial" w:cs="Arial"/>
          <w:sz w:val="24"/>
          <w:szCs w:val="24"/>
          <w:lang w:val="en-US" w:eastAsia="zh-CN"/>
        </w:rPr>
        <w:t xml:space="preserve">3.3.2 </w:t>
      </w:r>
      <w:r>
        <w:rPr>
          <w:rFonts w:hint="default" w:ascii="Arial" w:hAnsi="Arial" w:cs="Arial"/>
          <w:sz w:val="24"/>
          <w:szCs w:val="24"/>
        </w:rPr>
        <w:t>plan setting</w:t>
      </w:r>
      <w:bookmarkEnd w:id="17"/>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textAlignment w:val="auto"/>
        <w:rPr>
          <w:rFonts w:hint="default" w:ascii="Arial" w:hAnsi="Arial" w:cs="Arial"/>
          <w:sz w:val="24"/>
          <w:szCs w:val="24"/>
        </w:rPr>
      </w:pPr>
      <w:r>
        <w:rPr>
          <w:rFonts w:hint="default" w:ascii="Arial" w:hAnsi="Arial" w:cs="Arial"/>
          <w:sz w:val="24"/>
          <w:szCs w:val="24"/>
        </w:rPr>
        <w:t>First of all, for the company, the overall goal is a must. McDonald's needs to formulate a five-year long-term plan and a one-year short-term plan to clarify what needs to be done each year. At the same time, it is also necessary to formulate a personal plan for each employee to ensure that the direction of each employee's efforts in the company is consistent. Making a plan would require sacrificing some of your employees' work time. But this will improve work efficiency very well, and it can also improve employees' enthusiasm for work. (Locke, E. A., &amp; Latham, G. P. 2019)</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textAlignment w:val="auto"/>
        <w:rPr>
          <w:rFonts w:hint="default" w:ascii="Arial" w:hAnsi="Arial" w:cs="Arial"/>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beforeAutospacing="0" w:afterAutospacing="0" w:line="480" w:lineRule="auto"/>
        <w:textAlignment w:val="auto"/>
        <w:rPr>
          <w:rFonts w:hint="default" w:ascii="Arial" w:hAnsi="Arial" w:cs="Arial" w:eastAsiaTheme="minorEastAsia"/>
          <w:sz w:val="24"/>
          <w:szCs w:val="24"/>
          <w:lang w:val="en-US" w:eastAsia="zh-CN"/>
        </w:rPr>
      </w:pPr>
    </w:p>
    <w:p>
      <w:pPr>
        <w:pStyle w:val="4"/>
        <w:keepNext w:val="0"/>
        <w:keepLines w:val="0"/>
        <w:pageBreakBefore w:val="0"/>
        <w:widowControl w:val="0"/>
        <w:kinsoku/>
        <w:wordWrap/>
        <w:overflowPunct/>
        <w:topLinePunct w:val="0"/>
        <w:autoSpaceDE/>
        <w:autoSpaceDN/>
        <w:bidi w:val="0"/>
        <w:adjustRightInd/>
        <w:snapToGrid/>
        <w:spacing w:beforeAutospacing="0" w:afterAutospacing="0" w:line="480" w:lineRule="auto"/>
        <w:textAlignment w:val="auto"/>
        <w:rPr>
          <w:rFonts w:hint="default" w:ascii="Arial" w:hAnsi="Arial" w:cs="Arial"/>
          <w:sz w:val="24"/>
          <w:szCs w:val="24"/>
          <w:lang w:val="en-US" w:eastAsia="zh-CN"/>
        </w:rPr>
      </w:pPr>
      <w:bookmarkStart w:id="18" w:name="_Toc3330"/>
      <w:r>
        <w:rPr>
          <w:rFonts w:hint="default" w:ascii="Arial" w:hAnsi="Arial" w:cs="Arial"/>
          <w:sz w:val="24"/>
          <w:szCs w:val="24"/>
          <w:lang w:val="en-US" w:eastAsia="zh-CN"/>
        </w:rPr>
        <w:t>3.3.3 KPI</w:t>
      </w:r>
      <w:bookmarkEnd w:id="18"/>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textAlignment w:val="auto"/>
        <w:rPr>
          <w:rFonts w:hint="default" w:ascii="Arial" w:hAnsi="Arial" w:cs="Arial"/>
          <w:sz w:val="24"/>
          <w:szCs w:val="24"/>
          <w:lang w:val="en-US"/>
        </w:rPr>
      </w:pPr>
      <w:r>
        <w:rPr>
          <w:rFonts w:hint="default" w:ascii="Arial" w:hAnsi="Arial" w:cs="Arial"/>
          <w:sz w:val="24"/>
          <w:szCs w:val="24"/>
          <w:lang w:val="en-US"/>
        </w:rPr>
        <w:t>Every McDonald's employee needs to set up KPIs. Excellent employees in different positions need to be given more rewards. This increases employee productivity and at the same time increases employee satisfaction. At the same time, it is also convenient to review the problems that have occurred in the past work and improve them in time. (Asih, I., Purba, H. H., &amp; Sitorus, T. M. 2020)</w:t>
      </w:r>
    </w:p>
    <w:p>
      <w:pPr>
        <w:rPr>
          <w:rFonts w:hint="eastAsia"/>
        </w:rPr>
      </w:pPr>
    </w:p>
    <w:p>
      <w:pPr>
        <w:numPr>
          <w:numId w:val="0"/>
        </w:numPr>
        <w:rPr>
          <w:rFonts w:hint="default" w:eastAsiaTheme="minorEastAsia"/>
          <w:lang w:val="en-US" w:eastAsia="zh-CN"/>
        </w:rPr>
      </w:pPr>
    </w:p>
    <w:p>
      <w:pPr>
        <w:pStyle w:val="3"/>
        <w:numPr>
          <w:ilvl w:val="1"/>
          <w:numId w:val="1"/>
        </w:numPr>
        <w:bidi w:val="0"/>
        <w:rPr>
          <w:rFonts w:hint="default"/>
          <w:lang w:val="en-US" w:eastAsia="zh-CN"/>
        </w:rPr>
      </w:pPr>
      <w:bookmarkStart w:id="19" w:name="_Toc26004"/>
      <w:r>
        <w:t>Tactics</w:t>
      </w:r>
      <w:bookmarkEnd w:id="19"/>
    </w:p>
    <w:p>
      <w:pPr>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This article will discuss in detail the planned Tactics using The Marketing Theory of 7Ps</w:t>
      </w:r>
    </w:p>
    <w:p>
      <w:pPr>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pStyle w:val="4"/>
        <w:pageBreakBefore w:val="0"/>
        <w:widowControl w:val="0"/>
        <w:numPr>
          <w:ilvl w:val="2"/>
          <w:numId w:val="1"/>
        </w:numPr>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bookmarkStart w:id="20" w:name="_Toc8275"/>
      <w:r>
        <w:rPr>
          <w:rFonts w:hint="default" w:ascii="Arial" w:hAnsi="Arial" w:cs="Arial"/>
          <w:sz w:val="24"/>
          <w:szCs w:val="24"/>
          <w:lang w:val="en-US" w:eastAsia="zh-CN"/>
        </w:rPr>
        <w:t>Product</w:t>
      </w:r>
      <w:bookmarkEnd w:id="20"/>
    </w:p>
    <w:p>
      <w:pPr>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For products, there are three main aspects: food safety, healthy food, and differentiated food.For food safety, people's awareness of food safety is getting higher and higher. The impact of food on people is huge. Unsafe food can cause people to suffer from diarrhea, food poisoning and other diseases. Customers attach great importance to food safety. (Meixner, O., &amp; Katt, F. 2020). McDonald's needs to sample the food in different restaurants every week to ensure the hygiene status of each restaurant. On the other hand, McDonald's needs to check the food supply chain every week to ensure the reliability of food sources.Secondly, for healthy food and differentiated food, McDonald's needs to launch 1-2 set meals every quarter to meet the needs of different consumer groups and increase the company's profits. For products with better sales, the company should strengthen rewards for relevant personnel. For areas that have not achieved their goals, relevant personnel, especially management personnel, need to be severely punished.</w:t>
      </w:r>
    </w:p>
    <w:p>
      <w:pPr>
        <w:pStyle w:val="4"/>
        <w:pageBreakBefore w:val="0"/>
        <w:widowControl w:val="0"/>
        <w:numPr>
          <w:ilvl w:val="2"/>
          <w:numId w:val="1"/>
        </w:numPr>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bookmarkStart w:id="21" w:name="_Toc28068"/>
      <w:r>
        <w:rPr>
          <w:rFonts w:hint="default" w:ascii="Arial" w:hAnsi="Arial" w:cs="Arial"/>
          <w:sz w:val="24"/>
          <w:szCs w:val="24"/>
          <w:lang w:val="en-US" w:eastAsia="zh-CN"/>
        </w:rPr>
        <w:t>Promotion</w:t>
      </w:r>
      <w:bookmarkEnd w:id="21"/>
    </w:p>
    <w:p>
      <w:pPr>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First of all, for new products, companies need to carry out targeted promotions to promote new products to target groups. The primary goal is to let consumers know about new products and guide consumers to try them. This has a positive impact on sales of new products. (De Mooij, M. 2019) For products participating in promotional activities, the sales volume of products is determined on a monthly basis. The corresponding person in charge of the company needs to analyze the reasons in a timely manner. When the sales volume is high, employees need to sum up successful experience and share it with other employees. When the sales volume is low, employees need to sum up the reasons and supervise the improvement in time. Secondly, for stock products, it is necessary to formulate promotional plans according to the season. For example, make promotions for some products during festivals. This can stimulate customer consumption.</w:t>
      </w:r>
    </w:p>
    <w:p>
      <w:pPr>
        <w:pStyle w:val="4"/>
        <w:pageBreakBefore w:val="0"/>
        <w:widowControl w:val="0"/>
        <w:numPr>
          <w:ilvl w:val="2"/>
          <w:numId w:val="1"/>
        </w:numPr>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bookmarkStart w:id="22" w:name="_Toc27703"/>
      <w:r>
        <w:rPr>
          <w:rFonts w:hint="default" w:ascii="Arial" w:hAnsi="Arial" w:cs="Arial"/>
          <w:sz w:val="24"/>
          <w:szCs w:val="24"/>
          <w:lang w:val="en-US" w:eastAsia="zh-CN"/>
        </w:rPr>
        <w:t>Price</w:t>
      </w:r>
      <w:bookmarkEnd w:id="22"/>
    </w:p>
    <w:p>
      <w:pPr>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Price is also one of the main reasons affecting customer consumption. Appropriate prices can guide more customers to spend. (Mayliza, R. 2019). In the United States, a six-dollar Big Mac package only requires the salary of an ordinary person to work for one hour. In less developed areas, people need to pay for 2-3 hours or even more working hours to buy the six-dollar package. The company needs to analyze the income of people in each country or region to set food prices. On the other hand, companies need to consider the cost situation to ensure the company's profits. Avoid the situation where the price is too low and the company restaurant loses money. The company needs to reanalyze it every year to ensure food prices are set according to the latest local economic developments.</w:t>
      </w:r>
    </w:p>
    <w:p>
      <w:pPr>
        <w:pStyle w:val="4"/>
        <w:pageBreakBefore w:val="0"/>
        <w:widowControl w:val="0"/>
        <w:numPr>
          <w:ilvl w:val="2"/>
          <w:numId w:val="1"/>
        </w:numPr>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bookmarkStart w:id="23" w:name="_Toc24411"/>
      <w:r>
        <w:rPr>
          <w:rFonts w:hint="default" w:ascii="Arial" w:hAnsi="Arial" w:cs="Arial"/>
          <w:sz w:val="24"/>
          <w:szCs w:val="24"/>
          <w:lang w:val="en-US" w:eastAsia="zh-CN"/>
        </w:rPr>
        <w:t>Place</w:t>
      </w:r>
      <w:bookmarkEnd w:id="23"/>
    </w:p>
    <w:p>
      <w:pPr>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McDonald's restaurants are all over the world, but there are still many countries without McDonald's or with a small number of restaurants. These are all potential markets for McDonald's (Morrell, K. 2020) McDonald's needs to arrange dedicated employees to be responsible for the development of new markets, and set goals for the number of stores opened and the areas where they will open stores every year.</w:t>
      </w:r>
    </w:p>
    <w:p>
      <w:pPr>
        <w:pStyle w:val="4"/>
        <w:pageBreakBefore w:val="0"/>
        <w:widowControl w:val="0"/>
        <w:numPr>
          <w:ilvl w:val="2"/>
          <w:numId w:val="1"/>
        </w:numPr>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bookmarkStart w:id="24" w:name="_Toc4612"/>
      <w:r>
        <w:rPr>
          <w:rFonts w:hint="default" w:ascii="Arial" w:hAnsi="Arial" w:cs="Arial"/>
          <w:sz w:val="24"/>
          <w:szCs w:val="24"/>
          <w:lang w:val="en-US" w:eastAsia="zh-CN"/>
        </w:rPr>
        <w:t>People</w:t>
      </w:r>
      <w:bookmarkEnd w:id="24"/>
    </w:p>
    <w:p>
      <w:pPr>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For McDonald's in each country, the company needs to conduct user population analysis every year. And provide more suitable services for the main consumer groups in each country, and improve McDonald's customer satisfaction and loyalty.</w:t>
      </w:r>
    </w:p>
    <w:p>
      <w:pPr>
        <w:pStyle w:val="4"/>
        <w:pageBreakBefore w:val="0"/>
        <w:widowControl w:val="0"/>
        <w:numPr>
          <w:ilvl w:val="2"/>
          <w:numId w:val="1"/>
        </w:numPr>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bookmarkStart w:id="25" w:name="_Toc3004"/>
      <w:r>
        <w:rPr>
          <w:rFonts w:hint="default" w:ascii="Arial" w:hAnsi="Arial" w:cs="Arial"/>
          <w:sz w:val="24"/>
          <w:szCs w:val="24"/>
          <w:lang w:val="en-US" w:eastAsia="zh-CN"/>
        </w:rPr>
        <w:t>Process</w:t>
      </w:r>
      <w:bookmarkEnd w:id="25"/>
    </w:p>
    <w:p>
      <w:pPr>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Companies need to conduct employee and customer surveys on a quarterly basis. While understanding their satisfaction, you can also ask them to provide suggestions for the development of the company. This can enable company managers to have more ways to discover problems in the company's operations. (Mathayomchan, B., &amp; Taecharungroj, V. 2020)</w:t>
      </w:r>
    </w:p>
    <w:p>
      <w:pPr>
        <w:pStyle w:val="4"/>
        <w:pageBreakBefore w:val="0"/>
        <w:widowControl w:val="0"/>
        <w:numPr>
          <w:ilvl w:val="2"/>
          <w:numId w:val="1"/>
        </w:numPr>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bookmarkStart w:id="26" w:name="_Toc1964"/>
      <w:r>
        <w:rPr>
          <w:rFonts w:hint="default" w:ascii="Arial" w:hAnsi="Arial" w:cs="Arial"/>
          <w:sz w:val="24"/>
          <w:szCs w:val="24"/>
          <w:lang w:val="en-US" w:eastAsia="zh-CN"/>
        </w:rPr>
        <w:t>Physical evidence</w:t>
      </w:r>
      <w:bookmarkEnd w:id="26"/>
    </w:p>
    <w:p>
      <w:pPr>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McDonald's needs to pay attention to the dining environment of customers. Providing customers with a high-quality dining environment can increase customers' appetite and increase the amount of customers' consumption at McDonald's each time. On the other hand, a high-quality restaurant environment can attract people passing by to enter the restaurant.(</w:t>
      </w:r>
      <w:r>
        <w:rPr>
          <w:rFonts w:hint="default" w:ascii="Arial" w:hAnsi="Arial" w:eastAsia="宋体" w:cs="Arial"/>
          <w:i w:val="0"/>
          <w:iCs w:val="0"/>
          <w:caps w:val="0"/>
          <w:color w:val="222222"/>
          <w:spacing w:val="0"/>
          <w:sz w:val="24"/>
          <w:szCs w:val="24"/>
          <w:shd w:val="clear" w:fill="FFFFFF"/>
        </w:rPr>
        <w:t xml:space="preserve">Jeong, M., Kim, K., Ma, F., &amp; DiPietro, R. 2022). </w:t>
      </w:r>
      <w:r>
        <w:rPr>
          <w:rFonts w:hint="default" w:ascii="Arial" w:hAnsi="Arial" w:cs="Arial"/>
          <w:sz w:val="24"/>
          <w:szCs w:val="24"/>
          <w:lang w:val="en-US" w:eastAsia="zh-CN"/>
        </w:rPr>
        <w:t xml:space="preserve"> McDonald's needs to inspect and rectify the decoration of existing restaurants every quarter, and at the same time, it needs to strengthen the supervision of the environmental quality of new restaurants</w:t>
      </w:r>
    </w:p>
    <w:p>
      <w:pPr>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pStyle w:val="3"/>
        <w:pageBreakBefore w:val="0"/>
        <w:widowControl w:val="0"/>
        <w:numPr>
          <w:ilvl w:val="1"/>
          <w:numId w:val="1"/>
        </w:numPr>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bookmarkStart w:id="27" w:name="_Toc15869"/>
      <w:r>
        <w:rPr>
          <w:rFonts w:hint="default" w:ascii="Arial" w:hAnsi="Arial" w:cs="Arial"/>
          <w:sz w:val="24"/>
          <w:szCs w:val="24"/>
        </w:rPr>
        <w:t>Action</w:t>
      </w:r>
      <w:bookmarkEnd w:id="27"/>
    </w:p>
    <w:p>
      <w:pPr>
        <w:rPr>
          <w:rFonts w:hint="default"/>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The company needs to refer to the management experience of other excellent companies, analyze the problems existing in McDonald's operation every year, and formulate an improvement plan suitable for McDonald's. This may require the company to spend more to hire excellent management personnel from other companies. On the other hand, KPIs need to be developed for each employee to ensure that each employee is a participant in the company's plans. This will definitely increase the workload of the company's employees, which means that the company needs to invest more labor costs, but it can improve the enthusiasm and work efficiency of employees.</w:t>
      </w:r>
    </w:p>
    <w:p>
      <w:pPr>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pStyle w:val="3"/>
        <w:pageBreakBefore w:val="0"/>
        <w:widowControl w:val="0"/>
        <w:numPr>
          <w:ilvl w:val="1"/>
          <w:numId w:val="1"/>
        </w:numPr>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bookmarkStart w:id="28" w:name="_Toc11354"/>
      <w:r>
        <w:rPr>
          <w:rFonts w:hint="default" w:ascii="Arial" w:hAnsi="Arial" w:cs="Arial"/>
          <w:sz w:val="24"/>
          <w:szCs w:val="24"/>
        </w:rPr>
        <w:t>Control</w:t>
      </w:r>
      <w:bookmarkEnd w:id="28"/>
    </w:p>
    <w:p>
      <w:pPr>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The company needs to strictly follow the time mentioned above, and evaluate the employees' completion of the plan every year or every quarter. According to the completion situation, the company needs to have complete reward and punishment rules for employees. This has a positive impact on employee satisfaction and motivation. (Badaruddin, M., &amp; Lasena 2022) At the same time, special regulatory agencies are required to monitor the authenticity of the completion. But the company also needs to investigate every year whether employees have made unreasonable plans for performance that are not conducive to the company's development.</w:t>
      </w:r>
    </w:p>
    <w:p>
      <w:pPr>
        <w:widowControl w:val="0"/>
        <w:numPr>
          <w:numId w:val="0"/>
        </w:numPr>
        <w:jc w:val="both"/>
        <w:rPr>
          <w:rFonts w:hint="default"/>
          <w:lang w:val="en-US" w:eastAsia="zh-CN"/>
        </w:rPr>
      </w:pPr>
    </w:p>
    <w:p>
      <w:pPr>
        <w:widowControl w:val="0"/>
        <w:numPr>
          <w:numId w:val="0"/>
        </w:numPr>
        <w:jc w:val="both"/>
        <w:rPr>
          <w:rFonts w:hint="default"/>
          <w:lang w:val="en-US" w:eastAsia="zh-CN"/>
        </w:rPr>
      </w:pPr>
    </w:p>
    <w:p>
      <w:pPr>
        <w:widowControl w:val="0"/>
        <w:numPr>
          <w:numId w:val="0"/>
        </w:numPr>
        <w:jc w:val="both"/>
        <w:rPr>
          <w:rFonts w:hint="default"/>
          <w:lang w:val="en-US" w:eastAsia="zh-CN"/>
        </w:rPr>
      </w:pPr>
    </w:p>
    <w:p>
      <w:pPr>
        <w:widowControl w:val="0"/>
        <w:numPr>
          <w:numId w:val="0"/>
        </w:numPr>
        <w:jc w:val="both"/>
        <w:rPr>
          <w:rFonts w:hint="default"/>
          <w:lang w:val="en-US" w:eastAsia="zh-CN"/>
        </w:rPr>
      </w:pPr>
    </w:p>
    <w:p>
      <w:pPr>
        <w:pStyle w:val="2"/>
        <w:numPr>
          <w:numId w:val="0"/>
        </w:numPr>
        <w:bidi w:val="0"/>
      </w:pPr>
    </w:p>
    <w:p>
      <w:pPr>
        <w:pStyle w:val="2"/>
        <w:numPr>
          <w:ilvl w:val="0"/>
          <w:numId w:val="1"/>
        </w:numPr>
        <w:bidi w:val="0"/>
      </w:pPr>
      <w:bookmarkStart w:id="29" w:name="_Toc15940"/>
      <w:r>
        <w:t>Recommendations</w:t>
      </w:r>
      <w:bookmarkEnd w:id="29"/>
      <w:r>
        <w:t xml:space="preserve"> </w:t>
      </w:r>
    </w:p>
    <w:p>
      <w:pPr>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sz w:val="24"/>
          <w:szCs w:val="24"/>
          <w:lang w:val="en-US" w:eastAsia="zh-CN"/>
        </w:rPr>
      </w:pPr>
      <w:r>
        <w:rPr>
          <w:rFonts w:hint="eastAsia" w:ascii="Arial" w:hAnsi="Arial" w:cs="Arial"/>
          <w:sz w:val="24"/>
          <w:szCs w:val="24"/>
          <w:lang w:val="en-US" w:eastAsia="zh-CN"/>
        </w:rPr>
        <w:t>Provide special food packages for different regions or groups of people</w:t>
      </w:r>
    </w:p>
    <w:p>
      <w:pPr>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sz w:val="24"/>
          <w:szCs w:val="24"/>
          <w:lang w:val="en-US" w:eastAsia="zh-CN"/>
        </w:rPr>
      </w:pPr>
      <w:r>
        <w:rPr>
          <w:rFonts w:hint="eastAsia" w:ascii="Arial" w:hAnsi="Arial" w:cs="Arial"/>
          <w:sz w:val="24"/>
          <w:szCs w:val="24"/>
          <w:lang w:val="en-US" w:eastAsia="zh-CN"/>
        </w:rPr>
        <w:t>Strengthen the control of service quality and food quality</w:t>
      </w:r>
    </w:p>
    <w:p>
      <w:pPr>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sz w:val="24"/>
          <w:szCs w:val="24"/>
          <w:lang w:val="en-US" w:eastAsia="zh-CN"/>
        </w:rPr>
      </w:pPr>
      <w:r>
        <w:rPr>
          <w:rFonts w:hint="eastAsia" w:ascii="Arial" w:hAnsi="Arial" w:cs="Arial"/>
          <w:sz w:val="24"/>
          <w:szCs w:val="24"/>
          <w:lang w:val="en-US" w:eastAsia="zh-CN"/>
        </w:rPr>
        <w:t>Learn from the management experience of excellent companies. At the same time, regularly collect and refer to feedback from employees and customers.</w:t>
      </w:r>
    </w:p>
    <w:p>
      <w:pPr>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sz w:val="24"/>
          <w:szCs w:val="24"/>
          <w:lang w:val="en-US" w:eastAsia="zh-CN"/>
        </w:rPr>
      </w:pPr>
    </w:p>
    <w:p>
      <w:pPr>
        <w:pStyle w:val="2"/>
        <w:numPr>
          <w:ilvl w:val="0"/>
          <w:numId w:val="1"/>
        </w:numPr>
        <w:bidi w:val="0"/>
        <w:rPr>
          <w:rFonts w:hint="default"/>
          <w:lang w:val="en-US" w:eastAsia="zh-CN"/>
        </w:rPr>
      </w:pPr>
      <w:r>
        <w:rPr>
          <w:rFonts w:hint="default"/>
          <w:lang w:val="en-US" w:eastAsia="zh-CN"/>
        </w:rPr>
        <w:t xml:space="preserve">Conclusions </w:t>
      </w:r>
    </w:p>
    <w:p>
      <w:pPr>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sz w:val="24"/>
          <w:szCs w:val="24"/>
          <w:lang w:val="en-US" w:eastAsia="zh-CN"/>
        </w:rPr>
      </w:pPr>
      <w:r>
        <w:rPr>
          <w:rFonts w:hint="eastAsia" w:ascii="Arial" w:hAnsi="Arial" w:cs="Arial"/>
          <w:sz w:val="24"/>
          <w:szCs w:val="24"/>
          <w:lang w:val="en-US" w:eastAsia="zh-CN"/>
        </w:rPr>
        <w:t>First of all, it is important to analyze the situation of McDonald's. Without knowing the current situation of the company, it is impossible to make a marketing plan that is beneficial to the company. Specific, measurable, achievable, relevant and time-bound goals are set for the company based on the company's existing situation. And in the follow-up, the Strategy, Tactics, Action, and Control plans for accomplishing the goals are provided in detail. The article provides a reasonable marketing plan for McDonald's, and points out possible problems and aspects that need attention in the implementation of the plan.</w:t>
      </w:r>
    </w:p>
    <w:p>
      <w:pPr>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sz w:val="24"/>
          <w:szCs w:val="24"/>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sz w:val="24"/>
          <w:szCs w:val="24"/>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sz w:val="24"/>
          <w:szCs w:val="24"/>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sz w:val="24"/>
          <w:szCs w:val="24"/>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sz w:val="24"/>
          <w:szCs w:val="24"/>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sz w:val="24"/>
          <w:szCs w:val="24"/>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sz w:val="24"/>
          <w:szCs w:val="24"/>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sz w:val="24"/>
          <w:szCs w:val="24"/>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sz w:val="24"/>
          <w:szCs w:val="24"/>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sz w:val="24"/>
          <w:szCs w:val="24"/>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sz w:val="24"/>
          <w:szCs w:val="24"/>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sz w:val="24"/>
          <w:szCs w:val="24"/>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sz w:val="24"/>
          <w:szCs w:val="24"/>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sz w:val="24"/>
          <w:szCs w:val="24"/>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sz w:val="24"/>
          <w:szCs w:val="24"/>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sz w:val="24"/>
          <w:szCs w:val="24"/>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sz w:val="24"/>
          <w:szCs w:val="24"/>
          <w:lang w:val="en-US" w:eastAsia="zh-CN"/>
        </w:rPr>
      </w:pPr>
    </w:p>
    <w:p>
      <w:pPr>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pStyle w:val="2"/>
        <w:numPr>
          <w:ilvl w:val="0"/>
          <w:numId w:val="1"/>
        </w:numPr>
        <w:bidi w:val="0"/>
        <w:rPr>
          <w:rFonts w:hint="default" w:eastAsiaTheme="minorEastAsia"/>
          <w:lang w:val="en-US" w:eastAsia="zh-CN"/>
        </w:rPr>
      </w:pPr>
      <w:bookmarkStart w:id="30" w:name="_Toc32435"/>
      <w:r>
        <w:t>Reference List</w:t>
      </w:r>
      <w:bookmarkEnd w:id="30"/>
      <w:r>
        <w:t xml:space="preserve"> </w:t>
      </w:r>
    </w:p>
    <w:p>
      <w:pPr>
        <w:widowControl w:val="0"/>
        <w:numPr>
          <w:numId w:val="0"/>
        </w:numPr>
        <w:jc w:val="both"/>
        <w:rPr>
          <w:rFonts w:hint="default" w:eastAsiaTheme="minorEastAsia"/>
          <w:lang w:val="en-US" w:eastAsia="zh-CN"/>
        </w:rPr>
      </w:pPr>
    </w:p>
    <w:p>
      <w:pPr>
        <w:bidi w:val="0"/>
      </w:pPr>
    </w:p>
    <w:p>
      <w:pPr>
        <w:keepNext w:val="0"/>
        <w:keepLines w:val="0"/>
        <w:pageBreakBefore w:val="0"/>
        <w:widowControl w:val="0"/>
        <w:numPr>
          <w:ilvl w:val="0"/>
          <w:numId w:val="7"/>
        </w:numPr>
        <w:kinsoku/>
        <w:wordWrap/>
        <w:overflowPunct/>
        <w:topLinePunct w:val="0"/>
        <w:autoSpaceDE/>
        <w:autoSpaceDN/>
        <w:bidi w:val="0"/>
        <w:adjustRightInd/>
        <w:snapToGrid/>
        <w:spacing w:line="480" w:lineRule="auto"/>
        <w:ind w:left="0" w:leftChars="0" w:firstLine="0" w:firstLineChars="0"/>
        <w:textAlignment w:val="auto"/>
        <w:rPr>
          <w:rFonts w:hint="default" w:ascii="Arial" w:hAnsi="Arial" w:cs="Arial"/>
          <w:color w:val="auto"/>
          <w:sz w:val="24"/>
          <w:szCs w:val="24"/>
          <w:lang w:val="en-US" w:eastAsia="zh-CN"/>
        </w:rPr>
      </w:pPr>
      <w:bookmarkStart w:id="31" w:name="_GoBack"/>
      <w:r>
        <w:rPr>
          <w:rFonts w:hint="default" w:ascii="Arial" w:hAnsi="Arial" w:eastAsia="宋体" w:cs="Arial"/>
          <w:i w:val="0"/>
          <w:iCs w:val="0"/>
          <w:caps w:val="0"/>
          <w:color w:val="auto"/>
          <w:spacing w:val="0"/>
          <w:sz w:val="24"/>
          <w:szCs w:val="24"/>
          <w:shd w:val="clear" w:fill="FFFFFF"/>
        </w:rPr>
        <w:t>Ashenfelter, O., &amp; Jurajda, Š. (2022). Minimum wages, wages, and price pass-through: The case of mcdonald’s restaurants. </w:t>
      </w:r>
      <w:r>
        <w:rPr>
          <w:rFonts w:hint="default" w:ascii="Arial" w:hAnsi="Arial" w:eastAsia="宋体" w:cs="Arial"/>
          <w:i/>
          <w:iCs/>
          <w:caps w:val="0"/>
          <w:color w:val="auto"/>
          <w:spacing w:val="0"/>
          <w:sz w:val="24"/>
          <w:szCs w:val="24"/>
          <w:shd w:val="clear" w:fill="FFFFFF"/>
        </w:rPr>
        <w:t>Journal of Labor Economics</w:t>
      </w:r>
      <w:r>
        <w:rPr>
          <w:rFonts w:hint="default" w:ascii="Arial" w:hAnsi="Arial" w:eastAsia="宋体" w:cs="Arial"/>
          <w:i w:val="0"/>
          <w:iCs w:val="0"/>
          <w:caps w:val="0"/>
          <w:color w:val="auto"/>
          <w:spacing w:val="0"/>
          <w:sz w:val="24"/>
          <w:szCs w:val="24"/>
          <w:shd w:val="clear" w:fill="FFFFFF"/>
        </w:rPr>
        <w:t>, </w:t>
      </w:r>
      <w:r>
        <w:rPr>
          <w:rFonts w:hint="default" w:ascii="Arial" w:hAnsi="Arial" w:eastAsia="宋体" w:cs="Arial"/>
          <w:i/>
          <w:iCs/>
          <w:caps w:val="0"/>
          <w:color w:val="auto"/>
          <w:spacing w:val="0"/>
          <w:sz w:val="24"/>
          <w:szCs w:val="24"/>
          <w:shd w:val="clear" w:fill="FFFFFF"/>
        </w:rPr>
        <w:t>40</w:t>
      </w:r>
      <w:r>
        <w:rPr>
          <w:rFonts w:hint="default" w:ascii="Arial" w:hAnsi="Arial" w:eastAsia="宋体" w:cs="Arial"/>
          <w:i w:val="0"/>
          <w:iCs w:val="0"/>
          <w:caps w:val="0"/>
          <w:color w:val="auto"/>
          <w:spacing w:val="0"/>
          <w:sz w:val="24"/>
          <w:szCs w:val="24"/>
          <w:shd w:val="clear" w:fill="FFFFFF"/>
        </w:rPr>
        <w:t>(S1), S179-S201.</w:t>
      </w:r>
    </w:p>
    <w:p>
      <w:pPr>
        <w:keepNext w:val="0"/>
        <w:keepLines w:val="0"/>
        <w:pageBreakBefore w:val="0"/>
        <w:widowControl w:val="0"/>
        <w:numPr>
          <w:ilvl w:val="0"/>
          <w:numId w:val="7"/>
        </w:numPr>
        <w:kinsoku/>
        <w:wordWrap/>
        <w:overflowPunct/>
        <w:topLinePunct w:val="0"/>
        <w:autoSpaceDE/>
        <w:autoSpaceDN/>
        <w:bidi w:val="0"/>
        <w:adjustRightInd/>
        <w:snapToGrid/>
        <w:spacing w:line="480" w:lineRule="auto"/>
        <w:ind w:left="0" w:leftChars="0" w:firstLine="0" w:firstLineChars="0"/>
        <w:textAlignment w:val="auto"/>
        <w:rPr>
          <w:rFonts w:hint="default" w:ascii="Arial" w:hAnsi="Arial" w:cs="Arial"/>
          <w:color w:val="auto"/>
          <w:sz w:val="24"/>
          <w:szCs w:val="24"/>
          <w:lang w:val="en-US" w:eastAsia="zh-CN"/>
        </w:rPr>
      </w:pPr>
      <w:r>
        <w:rPr>
          <w:rFonts w:hint="default" w:ascii="Arial" w:hAnsi="Arial" w:eastAsia="宋体" w:cs="Arial"/>
          <w:i w:val="0"/>
          <w:iCs w:val="0"/>
          <w:caps w:val="0"/>
          <w:color w:val="auto"/>
          <w:spacing w:val="0"/>
          <w:sz w:val="24"/>
          <w:szCs w:val="24"/>
          <w:shd w:val="clear" w:fill="FFFFFF"/>
        </w:rPr>
        <w:t>Asih, I., Purba, H. H., &amp; Sitorus, T. M. (2020). Key Performance Indicators: A Systematic Literature Review. </w:t>
      </w:r>
      <w:r>
        <w:rPr>
          <w:rFonts w:hint="default" w:ascii="Arial" w:hAnsi="Arial" w:eastAsia="宋体" w:cs="Arial"/>
          <w:i/>
          <w:iCs/>
          <w:caps w:val="0"/>
          <w:color w:val="auto"/>
          <w:spacing w:val="0"/>
          <w:sz w:val="24"/>
          <w:szCs w:val="24"/>
          <w:shd w:val="clear" w:fill="FFFFFF"/>
        </w:rPr>
        <w:t>Journal of Strategy and Performance Management</w:t>
      </w:r>
      <w:r>
        <w:rPr>
          <w:rFonts w:hint="default" w:ascii="Arial" w:hAnsi="Arial" w:eastAsia="宋体" w:cs="Arial"/>
          <w:i w:val="0"/>
          <w:iCs w:val="0"/>
          <w:caps w:val="0"/>
          <w:color w:val="auto"/>
          <w:spacing w:val="0"/>
          <w:sz w:val="24"/>
          <w:szCs w:val="24"/>
          <w:shd w:val="clear" w:fill="FFFFFF"/>
        </w:rPr>
        <w:t>, </w:t>
      </w:r>
      <w:r>
        <w:rPr>
          <w:rFonts w:hint="default" w:ascii="Arial" w:hAnsi="Arial" w:eastAsia="宋体" w:cs="Arial"/>
          <w:i/>
          <w:iCs/>
          <w:caps w:val="0"/>
          <w:color w:val="auto"/>
          <w:spacing w:val="0"/>
          <w:sz w:val="24"/>
          <w:szCs w:val="24"/>
          <w:shd w:val="clear" w:fill="FFFFFF"/>
        </w:rPr>
        <w:t>8</w:t>
      </w:r>
      <w:r>
        <w:rPr>
          <w:rFonts w:hint="default" w:ascii="Arial" w:hAnsi="Arial" w:eastAsia="宋体" w:cs="Arial"/>
          <w:i w:val="0"/>
          <w:iCs w:val="0"/>
          <w:caps w:val="0"/>
          <w:color w:val="auto"/>
          <w:spacing w:val="0"/>
          <w:sz w:val="24"/>
          <w:szCs w:val="24"/>
          <w:shd w:val="clear" w:fill="FFFFFF"/>
        </w:rPr>
        <w:t>(4), 142-155.</w:t>
      </w:r>
    </w:p>
    <w:p>
      <w:pPr>
        <w:keepNext w:val="0"/>
        <w:keepLines w:val="0"/>
        <w:pageBreakBefore w:val="0"/>
        <w:widowControl w:val="0"/>
        <w:numPr>
          <w:ilvl w:val="0"/>
          <w:numId w:val="7"/>
        </w:numPr>
        <w:kinsoku/>
        <w:wordWrap/>
        <w:overflowPunct/>
        <w:topLinePunct w:val="0"/>
        <w:autoSpaceDE/>
        <w:autoSpaceDN/>
        <w:bidi w:val="0"/>
        <w:adjustRightInd/>
        <w:snapToGrid/>
        <w:spacing w:line="480" w:lineRule="auto"/>
        <w:ind w:left="0" w:leftChars="0" w:firstLine="0" w:firstLineChars="0"/>
        <w:textAlignment w:val="auto"/>
        <w:rPr>
          <w:rFonts w:hint="default" w:ascii="Arial" w:hAnsi="Arial" w:cs="Arial"/>
          <w:color w:val="auto"/>
          <w:sz w:val="24"/>
          <w:szCs w:val="24"/>
          <w:lang w:val="en-US" w:eastAsia="zh-CN"/>
        </w:rPr>
      </w:pPr>
      <w:r>
        <w:rPr>
          <w:rFonts w:hint="default" w:ascii="Arial" w:hAnsi="Arial" w:eastAsia="宋体" w:cs="Arial"/>
          <w:i w:val="0"/>
          <w:iCs w:val="0"/>
          <w:caps w:val="0"/>
          <w:color w:val="222222"/>
          <w:spacing w:val="0"/>
          <w:sz w:val="24"/>
          <w:szCs w:val="24"/>
          <w:shd w:val="clear" w:fill="FFFFFF"/>
        </w:rPr>
        <w:t xml:space="preserve">Badaruddin, M., &amp; Lasena, M. </w:t>
      </w:r>
      <w:r>
        <w:rPr>
          <w:rFonts w:hint="default" w:ascii="Arial" w:hAnsi="Arial" w:eastAsia="宋体" w:cs="Arial"/>
          <w:i w:val="0"/>
          <w:iCs w:val="0"/>
          <w:caps w:val="0"/>
          <w:color w:val="222222"/>
          <w:spacing w:val="0"/>
          <w:sz w:val="24"/>
          <w:szCs w:val="24"/>
          <w:shd w:val="clear" w:fill="FFFFFF"/>
          <w:lang w:val="en-US" w:eastAsia="zh-CN"/>
        </w:rPr>
        <w:t xml:space="preserve">2022 </w:t>
      </w:r>
      <w:r>
        <w:rPr>
          <w:rFonts w:hint="default" w:ascii="Arial" w:hAnsi="Arial" w:eastAsia="宋体" w:cs="Arial"/>
          <w:i w:val="0"/>
          <w:iCs w:val="0"/>
          <w:caps w:val="0"/>
          <w:color w:val="222222"/>
          <w:spacing w:val="0"/>
          <w:sz w:val="24"/>
          <w:szCs w:val="24"/>
          <w:shd w:val="clear" w:fill="FFFFFF"/>
        </w:rPr>
        <w:t>Decision Support System of Employee Performance Assessment Applying Combination Simple Additive Weighting (Saw) Method with Rank Order Centroid (Roc). </w:t>
      </w:r>
      <w:r>
        <w:rPr>
          <w:rFonts w:hint="default" w:ascii="Arial" w:hAnsi="Arial" w:eastAsia="宋体" w:cs="Arial"/>
          <w:i/>
          <w:iCs/>
          <w:caps w:val="0"/>
          <w:color w:val="222222"/>
          <w:spacing w:val="0"/>
          <w:sz w:val="24"/>
          <w:szCs w:val="24"/>
          <w:shd w:val="clear" w:fill="FFFFFF"/>
        </w:rPr>
        <w:t>European Journal of Research Development and Sustainability</w:t>
      </w:r>
      <w:r>
        <w:rPr>
          <w:rFonts w:hint="default" w:ascii="Arial" w:hAnsi="Arial" w:eastAsia="宋体" w:cs="Arial"/>
          <w:i w:val="0"/>
          <w:iCs w:val="0"/>
          <w:caps w:val="0"/>
          <w:color w:val="222222"/>
          <w:spacing w:val="0"/>
          <w:sz w:val="24"/>
          <w:szCs w:val="24"/>
          <w:shd w:val="clear" w:fill="FFFFFF"/>
        </w:rPr>
        <w:t>, </w:t>
      </w:r>
      <w:r>
        <w:rPr>
          <w:rFonts w:hint="default" w:ascii="Arial" w:hAnsi="Arial" w:eastAsia="宋体" w:cs="Arial"/>
          <w:i/>
          <w:iCs/>
          <w:caps w:val="0"/>
          <w:color w:val="222222"/>
          <w:spacing w:val="0"/>
          <w:sz w:val="24"/>
          <w:szCs w:val="24"/>
          <w:shd w:val="clear" w:fill="FFFFFF"/>
        </w:rPr>
        <w:t>2</w:t>
      </w:r>
      <w:r>
        <w:rPr>
          <w:rFonts w:hint="default" w:ascii="Arial" w:hAnsi="Arial" w:eastAsia="宋体" w:cs="Arial"/>
          <w:i w:val="0"/>
          <w:iCs w:val="0"/>
          <w:caps w:val="0"/>
          <w:color w:val="222222"/>
          <w:spacing w:val="0"/>
          <w:sz w:val="24"/>
          <w:szCs w:val="24"/>
          <w:shd w:val="clear" w:fill="FFFFFF"/>
        </w:rPr>
        <w:t>(12), 37-42.</w:t>
      </w:r>
    </w:p>
    <w:p>
      <w:pPr>
        <w:keepNext w:val="0"/>
        <w:keepLines w:val="0"/>
        <w:pageBreakBefore w:val="0"/>
        <w:widowControl w:val="0"/>
        <w:numPr>
          <w:ilvl w:val="0"/>
          <w:numId w:val="7"/>
        </w:numPr>
        <w:kinsoku/>
        <w:wordWrap/>
        <w:overflowPunct/>
        <w:topLinePunct w:val="0"/>
        <w:autoSpaceDE/>
        <w:autoSpaceDN/>
        <w:bidi w:val="0"/>
        <w:adjustRightInd/>
        <w:snapToGrid/>
        <w:spacing w:line="480" w:lineRule="auto"/>
        <w:ind w:left="0" w:leftChars="0" w:firstLine="0" w:firstLineChars="0"/>
        <w:textAlignment w:val="auto"/>
        <w:rPr>
          <w:rFonts w:hint="default" w:ascii="Arial" w:hAnsi="Arial" w:cs="Arial"/>
          <w:color w:val="auto"/>
          <w:sz w:val="24"/>
          <w:szCs w:val="24"/>
          <w:lang w:val="en-US" w:eastAsia="zh-CN"/>
        </w:rPr>
      </w:pPr>
      <w:r>
        <w:rPr>
          <w:rFonts w:hint="default" w:ascii="Arial" w:hAnsi="Arial" w:cs="Arial"/>
          <w:color w:val="auto"/>
          <w:sz w:val="24"/>
          <w:szCs w:val="24"/>
          <w:lang w:val="en-US" w:eastAsia="zh-CN"/>
        </w:rPr>
        <w:t>Chen Shi Min 2022 A Study of Consumer Behaviour on Purchase Intention towards McDonald’s in Malaysia  Vol 7, No 3</w:t>
      </w:r>
    </w:p>
    <w:p>
      <w:pPr>
        <w:keepNext w:val="0"/>
        <w:keepLines w:val="0"/>
        <w:pageBreakBefore w:val="0"/>
        <w:widowControl w:val="0"/>
        <w:numPr>
          <w:ilvl w:val="0"/>
          <w:numId w:val="7"/>
        </w:numPr>
        <w:kinsoku/>
        <w:wordWrap/>
        <w:overflowPunct/>
        <w:topLinePunct w:val="0"/>
        <w:autoSpaceDE/>
        <w:autoSpaceDN/>
        <w:bidi w:val="0"/>
        <w:adjustRightInd/>
        <w:snapToGrid/>
        <w:spacing w:line="480" w:lineRule="auto"/>
        <w:ind w:left="0" w:leftChars="0" w:firstLine="0" w:firstLineChars="0"/>
        <w:textAlignment w:val="auto"/>
        <w:rPr>
          <w:rFonts w:hint="default" w:ascii="Arial" w:hAnsi="Arial" w:cs="Arial"/>
          <w:color w:val="auto"/>
          <w:sz w:val="24"/>
          <w:szCs w:val="24"/>
          <w:lang w:val="en-US" w:eastAsia="zh-CN"/>
        </w:rPr>
      </w:pPr>
      <w:r>
        <w:rPr>
          <w:rFonts w:hint="default" w:ascii="Arial" w:hAnsi="Arial" w:eastAsia="宋体" w:cs="Arial"/>
          <w:i w:val="0"/>
          <w:iCs w:val="0"/>
          <w:caps w:val="0"/>
          <w:color w:val="auto"/>
          <w:spacing w:val="0"/>
          <w:sz w:val="24"/>
          <w:szCs w:val="24"/>
          <w:shd w:val="clear" w:fill="FFFFFF"/>
        </w:rPr>
        <w:t>Chen, Y. C., Tsui, P. L., Lee, C. S., &amp; Chen, G. L. (2020). Can plate colour promote appetite and joy while dining? An investigative study in Chinese fine dining restaurants. </w:t>
      </w:r>
      <w:r>
        <w:rPr>
          <w:rFonts w:hint="default" w:ascii="Arial" w:hAnsi="Arial" w:eastAsia="宋体" w:cs="Arial"/>
          <w:i/>
          <w:iCs/>
          <w:caps w:val="0"/>
          <w:color w:val="auto"/>
          <w:spacing w:val="0"/>
          <w:sz w:val="24"/>
          <w:szCs w:val="24"/>
          <w:shd w:val="clear" w:fill="FFFFFF"/>
        </w:rPr>
        <w:t>Asia Pacific Journal of Marketing and Logistics</w:t>
      </w:r>
      <w:r>
        <w:rPr>
          <w:rFonts w:hint="default" w:ascii="Arial" w:hAnsi="Arial" w:eastAsia="宋体" w:cs="Arial"/>
          <w:i w:val="0"/>
          <w:iCs w:val="0"/>
          <w:caps w:val="0"/>
          <w:color w:val="auto"/>
          <w:spacing w:val="0"/>
          <w:sz w:val="24"/>
          <w:szCs w:val="24"/>
          <w:shd w:val="clear" w:fill="FFFFFF"/>
        </w:rPr>
        <w:t>, </w:t>
      </w:r>
      <w:r>
        <w:rPr>
          <w:rFonts w:hint="default" w:ascii="Arial" w:hAnsi="Arial" w:eastAsia="宋体" w:cs="Arial"/>
          <w:i/>
          <w:iCs/>
          <w:caps w:val="0"/>
          <w:color w:val="auto"/>
          <w:spacing w:val="0"/>
          <w:sz w:val="24"/>
          <w:szCs w:val="24"/>
          <w:shd w:val="clear" w:fill="FFFFFF"/>
        </w:rPr>
        <w:t>32</w:t>
      </w:r>
      <w:r>
        <w:rPr>
          <w:rFonts w:hint="default" w:ascii="Arial" w:hAnsi="Arial" w:eastAsia="宋体" w:cs="Arial"/>
          <w:i w:val="0"/>
          <w:iCs w:val="0"/>
          <w:caps w:val="0"/>
          <w:color w:val="auto"/>
          <w:spacing w:val="0"/>
          <w:sz w:val="24"/>
          <w:szCs w:val="24"/>
          <w:shd w:val="clear" w:fill="FFFFFF"/>
        </w:rPr>
        <w:t>(1), 105-116.</w:t>
      </w:r>
    </w:p>
    <w:p>
      <w:pPr>
        <w:keepNext w:val="0"/>
        <w:keepLines w:val="0"/>
        <w:pageBreakBefore w:val="0"/>
        <w:widowControl w:val="0"/>
        <w:numPr>
          <w:ilvl w:val="0"/>
          <w:numId w:val="7"/>
        </w:numPr>
        <w:kinsoku/>
        <w:wordWrap/>
        <w:overflowPunct/>
        <w:topLinePunct w:val="0"/>
        <w:autoSpaceDE/>
        <w:autoSpaceDN/>
        <w:bidi w:val="0"/>
        <w:adjustRightInd/>
        <w:snapToGrid/>
        <w:spacing w:line="480" w:lineRule="auto"/>
        <w:ind w:left="0" w:leftChars="0" w:firstLine="0" w:firstLineChars="0"/>
        <w:textAlignment w:val="auto"/>
        <w:rPr>
          <w:rFonts w:hint="default" w:ascii="Arial" w:hAnsi="Arial" w:cs="Arial"/>
          <w:color w:val="auto"/>
          <w:sz w:val="24"/>
          <w:szCs w:val="24"/>
          <w:lang w:val="en-US" w:eastAsia="zh-CN"/>
        </w:rPr>
      </w:pPr>
      <w:r>
        <w:rPr>
          <w:rFonts w:hint="default" w:ascii="Arial" w:hAnsi="Arial" w:cs="Arial"/>
          <w:color w:val="auto"/>
          <w:sz w:val="24"/>
          <w:szCs w:val="24"/>
        </w:rPr>
        <w:t>Daisy Mui Hung Kee, Siew Ling Ho, Yee Syuen Ho, Tze Wey Lee, HaoYu Ma, Yuan Yin</w:t>
      </w:r>
      <w:r>
        <w:rPr>
          <w:rFonts w:hint="default" w:ascii="Arial" w:hAnsi="Arial" w:cs="Arial"/>
          <w:color w:val="auto"/>
          <w:sz w:val="24"/>
          <w:szCs w:val="24"/>
          <w:lang w:val="en-US" w:eastAsia="zh-CN"/>
        </w:rPr>
        <w:t xml:space="preserve"> 2021  </w:t>
      </w:r>
      <w:r>
        <w:rPr>
          <w:rFonts w:hint="default" w:ascii="Arial" w:hAnsi="Arial" w:cs="Arial"/>
          <w:color w:val="auto"/>
          <w:sz w:val="24"/>
          <w:szCs w:val="24"/>
        </w:rPr>
        <w:t>Critical Success Factors in the Fast food Industry: A Case of McDonald's</w:t>
      </w:r>
      <w:r>
        <w:rPr>
          <w:rFonts w:hint="default" w:ascii="Arial" w:hAnsi="Arial" w:cs="Arial"/>
          <w:color w:val="auto"/>
          <w:sz w:val="24"/>
          <w:szCs w:val="24"/>
          <w:lang w:val="en-US" w:eastAsia="zh-CN"/>
        </w:rPr>
        <w:t xml:space="preserve"> </w:t>
      </w:r>
      <w:r>
        <w:rPr>
          <w:rFonts w:hint="default" w:ascii="Arial" w:hAnsi="Arial" w:cs="Arial"/>
          <w:color w:val="auto"/>
          <w:sz w:val="24"/>
          <w:szCs w:val="24"/>
        </w:rPr>
        <w:t> </w:t>
      </w:r>
      <w:r>
        <w:rPr>
          <w:rFonts w:hint="default" w:ascii="Arial" w:hAnsi="Arial" w:cs="Arial"/>
          <w:color w:val="auto"/>
          <w:sz w:val="24"/>
          <w:szCs w:val="24"/>
        </w:rPr>
        <w:fldChar w:fldCharType="begin"/>
      </w:r>
      <w:r>
        <w:rPr>
          <w:rFonts w:hint="default" w:ascii="Arial" w:hAnsi="Arial" w:cs="Arial"/>
          <w:color w:val="auto"/>
          <w:sz w:val="24"/>
          <w:szCs w:val="24"/>
        </w:rPr>
        <w:instrText xml:space="preserve"> HYPERLINK "http://ejournal.aibpmjournals.com/index.php/IJTHAP/issue/view/67" \t "http://ejournal.aibpmjournals.com/index.php/IJTHAP/article/view/_parent" </w:instrText>
      </w:r>
      <w:r>
        <w:rPr>
          <w:rFonts w:hint="default" w:ascii="Arial" w:hAnsi="Arial" w:cs="Arial"/>
          <w:color w:val="auto"/>
          <w:sz w:val="24"/>
          <w:szCs w:val="24"/>
        </w:rPr>
        <w:fldChar w:fldCharType="separate"/>
      </w:r>
      <w:r>
        <w:rPr>
          <w:rStyle w:val="11"/>
          <w:rFonts w:hint="default" w:ascii="Arial" w:hAnsi="Arial" w:eastAsia="sans-serif" w:cs="Arial"/>
          <w:b w:val="0"/>
          <w:bCs w:val="0"/>
          <w:i w:val="0"/>
          <w:iCs w:val="0"/>
          <w:caps w:val="0"/>
          <w:color w:val="auto"/>
          <w:spacing w:val="0"/>
          <w:sz w:val="24"/>
          <w:szCs w:val="24"/>
          <w:u w:val="none"/>
          <w:shd w:val="clear" w:fill="FFFFFF"/>
        </w:rPr>
        <w:t>Vol 4, No 2</w:t>
      </w:r>
      <w:r>
        <w:rPr>
          <w:rFonts w:hint="default" w:ascii="Arial" w:hAnsi="Arial" w:cs="Arial"/>
          <w:color w:val="auto"/>
          <w:sz w:val="24"/>
          <w:szCs w:val="24"/>
        </w:rPr>
        <w:fldChar w:fldCharType="end"/>
      </w:r>
    </w:p>
    <w:p>
      <w:pPr>
        <w:keepNext w:val="0"/>
        <w:keepLines w:val="0"/>
        <w:pageBreakBefore w:val="0"/>
        <w:widowControl w:val="0"/>
        <w:numPr>
          <w:ilvl w:val="0"/>
          <w:numId w:val="7"/>
        </w:numPr>
        <w:kinsoku/>
        <w:wordWrap/>
        <w:overflowPunct/>
        <w:topLinePunct w:val="0"/>
        <w:autoSpaceDE/>
        <w:autoSpaceDN/>
        <w:bidi w:val="0"/>
        <w:adjustRightInd/>
        <w:snapToGrid/>
        <w:spacing w:line="480" w:lineRule="auto"/>
        <w:ind w:left="0" w:leftChars="0" w:firstLine="0" w:firstLineChars="0"/>
        <w:textAlignment w:val="auto"/>
        <w:rPr>
          <w:rFonts w:hint="default" w:ascii="Arial" w:hAnsi="Arial" w:cs="Arial"/>
          <w:color w:val="auto"/>
          <w:sz w:val="24"/>
          <w:szCs w:val="24"/>
          <w:lang w:val="en-US" w:eastAsia="zh-CN"/>
        </w:rPr>
      </w:pPr>
      <w:r>
        <w:rPr>
          <w:rFonts w:hint="default" w:ascii="Arial" w:hAnsi="Arial" w:eastAsia="sans-serif" w:cs="Arial"/>
          <w:i w:val="0"/>
          <w:iCs w:val="0"/>
          <w:caps/>
          <w:color w:val="auto"/>
          <w:spacing w:val="6"/>
          <w:sz w:val="24"/>
          <w:szCs w:val="24"/>
          <w:u w:val="none"/>
          <w:shd w:val="clear" w:fill="FFFFFF"/>
        </w:rPr>
        <w:fldChar w:fldCharType="begin"/>
      </w:r>
      <w:r>
        <w:rPr>
          <w:rFonts w:hint="default" w:ascii="Arial" w:hAnsi="Arial" w:eastAsia="sans-serif" w:cs="Arial"/>
          <w:i w:val="0"/>
          <w:iCs w:val="0"/>
          <w:caps/>
          <w:color w:val="auto"/>
          <w:spacing w:val="6"/>
          <w:sz w:val="24"/>
          <w:szCs w:val="24"/>
          <w:u w:val="none"/>
          <w:shd w:val="clear" w:fill="FFFFFF"/>
        </w:rPr>
        <w:instrText xml:space="preserve"> HYPERLINK "https://businessmodelanalyst.com/author/daniel-pereira/" </w:instrText>
      </w:r>
      <w:r>
        <w:rPr>
          <w:rFonts w:hint="default" w:ascii="Arial" w:hAnsi="Arial" w:eastAsia="sans-serif" w:cs="Arial"/>
          <w:i w:val="0"/>
          <w:iCs w:val="0"/>
          <w:caps/>
          <w:color w:val="auto"/>
          <w:spacing w:val="6"/>
          <w:sz w:val="24"/>
          <w:szCs w:val="24"/>
          <w:u w:val="none"/>
          <w:shd w:val="clear" w:fill="FFFFFF"/>
        </w:rPr>
        <w:fldChar w:fldCharType="separate"/>
      </w:r>
      <w:r>
        <w:rPr>
          <w:rStyle w:val="11"/>
          <w:rFonts w:hint="default" w:ascii="Arial" w:hAnsi="Arial" w:eastAsia="sans-serif" w:cs="Arial"/>
          <w:i w:val="0"/>
          <w:iCs w:val="0"/>
          <w:caps/>
          <w:color w:val="auto"/>
          <w:spacing w:val="6"/>
          <w:sz w:val="24"/>
          <w:szCs w:val="24"/>
          <w:u w:val="none"/>
          <w:shd w:val="clear" w:fill="FFFFFF"/>
        </w:rPr>
        <w:t>DANIEL PEREIRA</w:t>
      </w:r>
      <w:r>
        <w:rPr>
          <w:rFonts w:hint="default" w:ascii="Arial" w:hAnsi="Arial" w:eastAsia="sans-serif" w:cs="Arial"/>
          <w:i w:val="0"/>
          <w:iCs w:val="0"/>
          <w:caps/>
          <w:color w:val="auto"/>
          <w:spacing w:val="6"/>
          <w:sz w:val="24"/>
          <w:szCs w:val="24"/>
          <w:u w:val="none"/>
          <w:shd w:val="clear" w:fill="FFFFFF"/>
        </w:rPr>
        <w:fldChar w:fldCharType="end"/>
      </w:r>
      <w:r>
        <w:rPr>
          <w:rFonts w:hint="default" w:ascii="Arial" w:hAnsi="Arial" w:eastAsia="宋体" w:cs="Arial"/>
          <w:i w:val="0"/>
          <w:iCs w:val="0"/>
          <w:caps/>
          <w:color w:val="auto"/>
          <w:spacing w:val="6"/>
          <w:sz w:val="24"/>
          <w:szCs w:val="24"/>
          <w:u w:val="none"/>
          <w:shd w:val="clear" w:fill="FFFFFF"/>
          <w:lang w:val="en-US" w:eastAsia="zh-CN"/>
        </w:rPr>
        <w:t xml:space="preserve">2023 </w:t>
      </w:r>
      <w:r>
        <w:rPr>
          <w:rFonts w:hint="default" w:ascii="Arial" w:hAnsi="Arial" w:cs="Arial"/>
          <w:color w:val="auto"/>
          <w:sz w:val="24"/>
          <w:szCs w:val="24"/>
          <w:lang w:val="en-US" w:eastAsia="zh-CN"/>
        </w:rPr>
        <w:t xml:space="preserve">Is McDonalds profitable? </w:t>
      </w:r>
      <w:r>
        <w:rPr>
          <w:rFonts w:hint="default" w:ascii="Arial" w:hAnsi="Arial" w:eastAsia="Arial" w:cs="Arial"/>
          <w:b w:val="0"/>
          <w:bCs w:val="0"/>
          <w:i w:val="0"/>
          <w:iCs w:val="0"/>
          <w:caps/>
          <w:color w:val="auto"/>
          <w:spacing w:val="6"/>
          <w:sz w:val="24"/>
          <w:szCs w:val="24"/>
          <w:u w:val="none"/>
          <w:shd w:val="clear" w:fill="FFFFFF"/>
        </w:rPr>
        <w:fldChar w:fldCharType="begin"/>
      </w:r>
      <w:r>
        <w:rPr>
          <w:rFonts w:hint="default" w:ascii="Arial" w:hAnsi="Arial" w:eastAsia="Arial" w:cs="Arial"/>
          <w:b w:val="0"/>
          <w:bCs w:val="0"/>
          <w:i w:val="0"/>
          <w:iCs w:val="0"/>
          <w:caps/>
          <w:color w:val="auto"/>
          <w:spacing w:val="6"/>
          <w:sz w:val="24"/>
          <w:szCs w:val="24"/>
          <w:u w:val="none"/>
          <w:shd w:val="clear" w:fill="FFFFFF"/>
        </w:rPr>
        <w:instrText xml:space="preserve"> HYPERLINK "https://businessmodelanalyst.com/companies-profitability/" </w:instrText>
      </w:r>
      <w:r>
        <w:rPr>
          <w:rFonts w:hint="default" w:ascii="Arial" w:hAnsi="Arial" w:eastAsia="Arial" w:cs="Arial"/>
          <w:b w:val="0"/>
          <w:bCs w:val="0"/>
          <w:i w:val="0"/>
          <w:iCs w:val="0"/>
          <w:caps/>
          <w:color w:val="auto"/>
          <w:spacing w:val="6"/>
          <w:sz w:val="24"/>
          <w:szCs w:val="24"/>
          <w:u w:val="none"/>
          <w:shd w:val="clear" w:fill="FFFFFF"/>
        </w:rPr>
        <w:fldChar w:fldCharType="separate"/>
      </w:r>
      <w:r>
        <w:rPr>
          <w:rStyle w:val="11"/>
          <w:rFonts w:hint="default" w:ascii="Arial" w:hAnsi="Arial" w:eastAsia="Arial" w:cs="Arial"/>
          <w:b w:val="0"/>
          <w:bCs w:val="0"/>
          <w:i w:val="0"/>
          <w:iCs w:val="0"/>
          <w:caps/>
          <w:color w:val="auto"/>
          <w:spacing w:val="6"/>
          <w:sz w:val="24"/>
          <w:szCs w:val="24"/>
          <w:u w:val="none"/>
          <w:shd w:val="clear" w:fill="FFFFFF"/>
        </w:rPr>
        <w:t>COMPANIES PROFITABILITY</w:t>
      </w:r>
      <w:r>
        <w:rPr>
          <w:rFonts w:hint="default" w:ascii="Arial" w:hAnsi="Arial" w:eastAsia="Arial" w:cs="Arial"/>
          <w:b w:val="0"/>
          <w:bCs w:val="0"/>
          <w:i w:val="0"/>
          <w:iCs w:val="0"/>
          <w:caps/>
          <w:color w:val="auto"/>
          <w:spacing w:val="6"/>
          <w:sz w:val="24"/>
          <w:szCs w:val="24"/>
          <w:u w:val="none"/>
          <w:shd w:val="clear" w:fill="FFFFFF"/>
        </w:rPr>
        <w:fldChar w:fldCharType="end"/>
      </w:r>
    </w:p>
    <w:p>
      <w:pPr>
        <w:keepNext w:val="0"/>
        <w:keepLines w:val="0"/>
        <w:pageBreakBefore w:val="0"/>
        <w:widowControl w:val="0"/>
        <w:numPr>
          <w:ilvl w:val="0"/>
          <w:numId w:val="7"/>
        </w:numPr>
        <w:kinsoku/>
        <w:wordWrap/>
        <w:overflowPunct/>
        <w:topLinePunct w:val="0"/>
        <w:autoSpaceDE/>
        <w:autoSpaceDN/>
        <w:bidi w:val="0"/>
        <w:adjustRightInd/>
        <w:snapToGrid/>
        <w:spacing w:line="480" w:lineRule="auto"/>
        <w:ind w:left="0" w:leftChars="0" w:firstLine="0" w:firstLineChars="0"/>
        <w:textAlignment w:val="auto"/>
        <w:rPr>
          <w:rFonts w:hint="default" w:ascii="Arial" w:hAnsi="Arial" w:cs="Arial"/>
          <w:color w:val="auto"/>
          <w:sz w:val="24"/>
          <w:szCs w:val="24"/>
          <w:lang w:val="en-US" w:eastAsia="zh-CN"/>
        </w:rPr>
      </w:pPr>
      <w:r>
        <w:rPr>
          <w:rFonts w:hint="default" w:ascii="Arial" w:hAnsi="Arial" w:eastAsia="宋体" w:cs="Arial"/>
          <w:i w:val="0"/>
          <w:iCs w:val="0"/>
          <w:caps w:val="0"/>
          <w:color w:val="auto"/>
          <w:spacing w:val="0"/>
          <w:sz w:val="24"/>
          <w:szCs w:val="24"/>
          <w:shd w:val="clear" w:fill="FFFFFF"/>
        </w:rPr>
        <w:t>De Mooij, M. (2019). Consumer behavior and culture: Consequences for global marketing and advertising. </w:t>
      </w:r>
      <w:r>
        <w:rPr>
          <w:rFonts w:hint="default" w:ascii="Arial" w:hAnsi="Arial" w:eastAsia="宋体" w:cs="Arial"/>
          <w:i/>
          <w:iCs/>
          <w:caps w:val="0"/>
          <w:color w:val="auto"/>
          <w:spacing w:val="0"/>
          <w:sz w:val="24"/>
          <w:szCs w:val="24"/>
          <w:shd w:val="clear" w:fill="FFFFFF"/>
        </w:rPr>
        <w:t>Consumer Behavior and Culture</w:t>
      </w:r>
      <w:r>
        <w:rPr>
          <w:rFonts w:hint="default" w:ascii="Arial" w:hAnsi="Arial" w:eastAsia="宋体" w:cs="Arial"/>
          <w:i w:val="0"/>
          <w:iCs w:val="0"/>
          <w:caps w:val="0"/>
          <w:color w:val="auto"/>
          <w:spacing w:val="0"/>
          <w:sz w:val="24"/>
          <w:szCs w:val="24"/>
          <w:shd w:val="clear" w:fill="FFFFFF"/>
        </w:rPr>
        <w:t>, 1-472.</w:t>
      </w:r>
    </w:p>
    <w:p>
      <w:pPr>
        <w:keepNext w:val="0"/>
        <w:keepLines w:val="0"/>
        <w:pageBreakBefore w:val="0"/>
        <w:widowControl w:val="0"/>
        <w:numPr>
          <w:ilvl w:val="0"/>
          <w:numId w:val="7"/>
        </w:numPr>
        <w:kinsoku/>
        <w:wordWrap/>
        <w:overflowPunct/>
        <w:topLinePunct w:val="0"/>
        <w:autoSpaceDE/>
        <w:autoSpaceDN/>
        <w:bidi w:val="0"/>
        <w:adjustRightInd/>
        <w:snapToGrid/>
        <w:spacing w:line="480" w:lineRule="auto"/>
        <w:ind w:left="0" w:leftChars="0" w:firstLine="0" w:firstLineChars="0"/>
        <w:textAlignment w:val="auto"/>
        <w:rPr>
          <w:rFonts w:hint="default" w:ascii="Arial" w:hAnsi="Arial" w:cs="Arial"/>
          <w:color w:val="auto"/>
          <w:sz w:val="24"/>
          <w:szCs w:val="24"/>
          <w:lang w:val="en-US" w:eastAsia="zh-CN"/>
        </w:rPr>
      </w:pPr>
      <w:r>
        <w:rPr>
          <w:rFonts w:hint="default" w:ascii="Arial" w:hAnsi="Arial" w:eastAsia="宋体" w:cs="Arial"/>
          <w:i w:val="0"/>
          <w:iCs w:val="0"/>
          <w:caps w:val="0"/>
          <w:color w:val="auto"/>
          <w:spacing w:val="0"/>
          <w:sz w:val="24"/>
          <w:szCs w:val="24"/>
          <w:shd w:val="clear" w:fill="FFFFFF"/>
        </w:rPr>
        <w:t>Headey, D. D., &amp; Alderman, H. H. (2019). The relative caloric prices of healthy and unhealthy foods differ systematically across income levels and continents. </w:t>
      </w:r>
      <w:r>
        <w:rPr>
          <w:rFonts w:hint="default" w:ascii="Arial" w:hAnsi="Arial" w:eastAsia="宋体" w:cs="Arial"/>
          <w:i/>
          <w:iCs/>
          <w:caps w:val="0"/>
          <w:color w:val="auto"/>
          <w:spacing w:val="0"/>
          <w:sz w:val="24"/>
          <w:szCs w:val="24"/>
          <w:shd w:val="clear" w:fill="FFFFFF"/>
        </w:rPr>
        <w:t>The Journal of nutrition</w:t>
      </w:r>
      <w:r>
        <w:rPr>
          <w:rFonts w:hint="default" w:ascii="Arial" w:hAnsi="Arial" w:eastAsia="宋体" w:cs="Arial"/>
          <w:i w:val="0"/>
          <w:iCs w:val="0"/>
          <w:caps w:val="0"/>
          <w:color w:val="auto"/>
          <w:spacing w:val="0"/>
          <w:sz w:val="24"/>
          <w:szCs w:val="24"/>
          <w:shd w:val="clear" w:fill="FFFFFF"/>
        </w:rPr>
        <w:t>, </w:t>
      </w:r>
      <w:r>
        <w:rPr>
          <w:rFonts w:hint="default" w:ascii="Arial" w:hAnsi="Arial" w:eastAsia="宋体" w:cs="Arial"/>
          <w:i/>
          <w:iCs/>
          <w:caps w:val="0"/>
          <w:color w:val="auto"/>
          <w:spacing w:val="0"/>
          <w:sz w:val="24"/>
          <w:szCs w:val="24"/>
          <w:shd w:val="clear" w:fill="FFFFFF"/>
        </w:rPr>
        <w:t>149</w:t>
      </w:r>
      <w:r>
        <w:rPr>
          <w:rFonts w:hint="default" w:ascii="Arial" w:hAnsi="Arial" w:eastAsia="宋体" w:cs="Arial"/>
          <w:i w:val="0"/>
          <w:iCs w:val="0"/>
          <w:caps w:val="0"/>
          <w:color w:val="auto"/>
          <w:spacing w:val="0"/>
          <w:sz w:val="24"/>
          <w:szCs w:val="24"/>
          <w:shd w:val="clear" w:fill="FFFFFF"/>
        </w:rPr>
        <w:t>(11), 2020-2033.</w:t>
      </w:r>
    </w:p>
    <w:p>
      <w:pPr>
        <w:keepNext w:val="0"/>
        <w:keepLines w:val="0"/>
        <w:pageBreakBefore w:val="0"/>
        <w:widowControl w:val="0"/>
        <w:numPr>
          <w:ilvl w:val="0"/>
          <w:numId w:val="7"/>
        </w:numPr>
        <w:kinsoku/>
        <w:wordWrap/>
        <w:overflowPunct/>
        <w:topLinePunct w:val="0"/>
        <w:autoSpaceDE/>
        <w:autoSpaceDN/>
        <w:bidi w:val="0"/>
        <w:adjustRightInd/>
        <w:snapToGrid/>
        <w:spacing w:line="480" w:lineRule="auto"/>
        <w:ind w:left="0" w:leftChars="0" w:firstLine="0" w:firstLineChars="0"/>
        <w:textAlignment w:val="auto"/>
        <w:rPr>
          <w:rFonts w:hint="default" w:ascii="Arial" w:hAnsi="Arial" w:cs="Arial"/>
          <w:color w:val="auto"/>
          <w:sz w:val="24"/>
          <w:szCs w:val="24"/>
          <w:lang w:val="en-US" w:eastAsia="zh-CN"/>
        </w:rPr>
      </w:pPr>
      <w:r>
        <w:rPr>
          <w:rFonts w:hint="default" w:ascii="Arial" w:hAnsi="Arial" w:eastAsia="宋体" w:cs="Arial"/>
          <w:i w:val="0"/>
          <w:iCs w:val="0"/>
          <w:caps w:val="0"/>
          <w:color w:val="auto"/>
          <w:spacing w:val="0"/>
          <w:sz w:val="24"/>
          <w:szCs w:val="24"/>
          <w:shd w:val="clear" w:fill="FFFFFF"/>
        </w:rPr>
        <w:t>Jain, V. K., Rathore, A., &amp; Arya, S. (2022). Swot Analysis Of Mcdonalds. </w:t>
      </w:r>
      <w:r>
        <w:rPr>
          <w:rFonts w:hint="default" w:ascii="Arial" w:hAnsi="Arial" w:eastAsia="宋体" w:cs="Arial"/>
          <w:i/>
          <w:iCs/>
          <w:caps w:val="0"/>
          <w:color w:val="auto"/>
          <w:spacing w:val="0"/>
          <w:sz w:val="24"/>
          <w:szCs w:val="24"/>
          <w:shd w:val="clear" w:fill="FFFFFF"/>
        </w:rPr>
        <w:t>Elementary Education Online</w:t>
      </w:r>
      <w:r>
        <w:rPr>
          <w:rFonts w:hint="default" w:ascii="Arial" w:hAnsi="Arial" w:eastAsia="宋体" w:cs="Arial"/>
          <w:i w:val="0"/>
          <w:iCs w:val="0"/>
          <w:caps w:val="0"/>
          <w:color w:val="auto"/>
          <w:spacing w:val="0"/>
          <w:sz w:val="24"/>
          <w:szCs w:val="24"/>
          <w:shd w:val="clear" w:fill="FFFFFF"/>
        </w:rPr>
        <w:t>, </w:t>
      </w:r>
      <w:r>
        <w:rPr>
          <w:rFonts w:hint="default" w:ascii="Arial" w:hAnsi="Arial" w:eastAsia="宋体" w:cs="Arial"/>
          <w:i/>
          <w:iCs/>
          <w:caps w:val="0"/>
          <w:color w:val="auto"/>
          <w:spacing w:val="0"/>
          <w:sz w:val="24"/>
          <w:szCs w:val="24"/>
          <w:shd w:val="clear" w:fill="FFFFFF"/>
        </w:rPr>
        <w:t>20</w:t>
      </w:r>
      <w:r>
        <w:rPr>
          <w:rFonts w:hint="default" w:ascii="Arial" w:hAnsi="Arial" w:eastAsia="宋体" w:cs="Arial"/>
          <w:i w:val="0"/>
          <w:iCs w:val="0"/>
          <w:caps w:val="0"/>
          <w:color w:val="auto"/>
          <w:spacing w:val="0"/>
          <w:sz w:val="24"/>
          <w:szCs w:val="24"/>
          <w:shd w:val="clear" w:fill="FFFFFF"/>
        </w:rPr>
        <w:t>(4), 4493-4493.</w:t>
      </w:r>
    </w:p>
    <w:p>
      <w:pPr>
        <w:keepNext w:val="0"/>
        <w:keepLines w:val="0"/>
        <w:pageBreakBefore w:val="0"/>
        <w:widowControl w:val="0"/>
        <w:numPr>
          <w:ilvl w:val="0"/>
          <w:numId w:val="7"/>
        </w:numPr>
        <w:kinsoku/>
        <w:wordWrap/>
        <w:overflowPunct/>
        <w:topLinePunct w:val="0"/>
        <w:autoSpaceDE/>
        <w:autoSpaceDN/>
        <w:bidi w:val="0"/>
        <w:adjustRightInd/>
        <w:snapToGrid/>
        <w:spacing w:line="480" w:lineRule="auto"/>
        <w:ind w:left="0" w:leftChars="0" w:firstLine="0" w:firstLineChars="0"/>
        <w:textAlignment w:val="auto"/>
        <w:rPr>
          <w:rFonts w:hint="default" w:ascii="Arial" w:hAnsi="Arial" w:cs="Arial"/>
          <w:color w:val="auto"/>
          <w:sz w:val="24"/>
          <w:szCs w:val="24"/>
          <w:lang w:val="en-US" w:eastAsia="zh-CN"/>
        </w:rPr>
      </w:pPr>
      <w:r>
        <w:rPr>
          <w:rFonts w:hint="default" w:ascii="Arial" w:hAnsi="Arial" w:eastAsia="宋体" w:cs="Arial"/>
          <w:i w:val="0"/>
          <w:iCs w:val="0"/>
          <w:caps w:val="0"/>
          <w:color w:val="auto"/>
          <w:spacing w:val="0"/>
          <w:sz w:val="24"/>
          <w:szCs w:val="24"/>
          <w:shd w:val="clear" w:fill="FFFFFF"/>
        </w:rPr>
        <w:t>Jeong, M., Kim, K., Ma, F., &amp; DiPietro, R. (2022). Key factors driving customers’ restaurant dining behavior during the COVID-19 pandemic. </w:t>
      </w:r>
      <w:r>
        <w:rPr>
          <w:rFonts w:hint="default" w:ascii="Arial" w:hAnsi="Arial" w:eastAsia="宋体" w:cs="Arial"/>
          <w:i/>
          <w:iCs/>
          <w:caps w:val="0"/>
          <w:color w:val="auto"/>
          <w:spacing w:val="0"/>
          <w:sz w:val="24"/>
          <w:szCs w:val="24"/>
          <w:shd w:val="clear" w:fill="FFFFFF"/>
        </w:rPr>
        <w:t>International Journal of Contemporary Hospitality Management</w:t>
      </w:r>
      <w:r>
        <w:rPr>
          <w:rFonts w:hint="default" w:ascii="Arial" w:hAnsi="Arial" w:eastAsia="宋体" w:cs="Arial"/>
          <w:i w:val="0"/>
          <w:iCs w:val="0"/>
          <w:caps w:val="0"/>
          <w:color w:val="auto"/>
          <w:spacing w:val="0"/>
          <w:sz w:val="24"/>
          <w:szCs w:val="24"/>
          <w:shd w:val="clear" w:fill="FFFFFF"/>
        </w:rPr>
        <w:t>, </w:t>
      </w:r>
      <w:r>
        <w:rPr>
          <w:rFonts w:hint="default" w:ascii="Arial" w:hAnsi="Arial" w:eastAsia="宋体" w:cs="Arial"/>
          <w:i/>
          <w:iCs/>
          <w:caps w:val="0"/>
          <w:color w:val="auto"/>
          <w:spacing w:val="0"/>
          <w:sz w:val="24"/>
          <w:szCs w:val="24"/>
          <w:shd w:val="clear" w:fill="FFFFFF"/>
        </w:rPr>
        <w:t>34</w:t>
      </w:r>
      <w:r>
        <w:rPr>
          <w:rFonts w:hint="default" w:ascii="Arial" w:hAnsi="Arial" w:eastAsia="宋体" w:cs="Arial"/>
          <w:i w:val="0"/>
          <w:iCs w:val="0"/>
          <w:caps w:val="0"/>
          <w:color w:val="auto"/>
          <w:spacing w:val="0"/>
          <w:sz w:val="24"/>
          <w:szCs w:val="24"/>
          <w:shd w:val="clear" w:fill="FFFFFF"/>
        </w:rPr>
        <w:t>(2), 836-858.</w:t>
      </w:r>
    </w:p>
    <w:p>
      <w:pPr>
        <w:keepNext w:val="0"/>
        <w:keepLines w:val="0"/>
        <w:pageBreakBefore w:val="0"/>
        <w:widowControl w:val="0"/>
        <w:numPr>
          <w:ilvl w:val="0"/>
          <w:numId w:val="7"/>
        </w:numPr>
        <w:kinsoku/>
        <w:wordWrap/>
        <w:overflowPunct/>
        <w:topLinePunct w:val="0"/>
        <w:autoSpaceDE/>
        <w:autoSpaceDN/>
        <w:bidi w:val="0"/>
        <w:adjustRightInd/>
        <w:snapToGrid/>
        <w:spacing w:line="480" w:lineRule="auto"/>
        <w:ind w:left="0" w:leftChars="0" w:firstLine="0" w:firstLineChars="0"/>
        <w:textAlignment w:val="auto"/>
        <w:rPr>
          <w:rFonts w:hint="default" w:ascii="Arial" w:hAnsi="Arial" w:cs="Arial"/>
          <w:color w:val="auto"/>
          <w:sz w:val="24"/>
          <w:szCs w:val="24"/>
          <w:lang w:val="en-US" w:eastAsia="zh-CN"/>
        </w:rPr>
      </w:pPr>
      <w:r>
        <w:rPr>
          <w:rFonts w:hint="default" w:ascii="Arial" w:hAnsi="Arial" w:eastAsia="宋体" w:cs="Arial"/>
          <w:i w:val="0"/>
          <w:iCs w:val="0"/>
          <w:caps w:val="0"/>
          <w:color w:val="auto"/>
          <w:spacing w:val="0"/>
          <w:sz w:val="24"/>
          <w:szCs w:val="24"/>
          <w:shd w:val="clear" w:fill="FFFFFF"/>
        </w:rPr>
        <w:t>Kee, D. M. H., Ho, S. L., Ho, Y. S., Lee, T. W., Ma, H., &amp; Yin, Y. (2021). Critical success factors in the fast food industry: A case of McDonald's. </w:t>
      </w:r>
      <w:r>
        <w:rPr>
          <w:rFonts w:hint="default" w:ascii="Arial" w:hAnsi="Arial" w:eastAsia="宋体" w:cs="Arial"/>
          <w:i/>
          <w:iCs/>
          <w:caps w:val="0"/>
          <w:color w:val="auto"/>
          <w:spacing w:val="0"/>
          <w:sz w:val="24"/>
          <w:szCs w:val="24"/>
          <w:shd w:val="clear" w:fill="FFFFFF"/>
        </w:rPr>
        <w:t>International Journal of Tourism and Hospitality in Asia Pasific (IJTHAP)</w:t>
      </w:r>
      <w:r>
        <w:rPr>
          <w:rFonts w:hint="default" w:ascii="Arial" w:hAnsi="Arial" w:eastAsia="宋体" w:cs="Arial"/>
          <w:i w:val="0"/>
          <w:iCs w:val="0"/>
          <w:caps w:val="0"/>
          <w:color w:val="auto"/>
          <w:spacing w:val="0"/>
          <w:sz w:val="24"/>
          <w:szCs w:val="24"/>
          <w:shd w:val="clear" w:fill="FFFFFF"/>
        </w:rPr>
        <w:t>, </w:t>
      </w:r>
      <w:r>
        <w:rPr>
          <w:rFonts w:hint="default" w:ascii="Arial" w:hAnsi="Arial" w:eastAsia="宋体" w:cs="Arial"/>
          <w:i/>
          <w:iCs/>
          <w:caps w:val="0"/>
          <w:color w:val="auto"/>
          <w:spacing w:val="0"/>
          <w:sz w:val="24"/>
          <w:szCs w:val="24"/>
          <w:shd w:val="clear" w:fill="FFFFFF"/>
        </w:rPr>
        <w:t>4</w:t>
      </w:r>
      <w:r>
        <w:rPr>
          <w:rFonts w:hint="default" w:ascii="Arial" w:hAnsi="Arial" w:eastAsia="宋体" w:cs="Arial"/>
          <w:i w:val="0"/>
          <w:iCs w:val="0"/>
          <w:caps w:val="0"/>
          <w:color w:val="auto"/>
          <w:spacing w:val="0"/>
          <w:sz w:val="24"/>
          <w:szCs w:val="24"/>
          <w:shd w:val="clear" w:fill="FFFFFF"/>
        </w:rPr>
        <w:t>(2), 124-143.</w:t>
      </w:r>
    </w:p>
    <w:p>
      <w:pPr>
        <w:keepNext w:val="0"/>
        <w:keepLines w:val="0"/>
        <w:pageBreakBefore w:val="0"/>
        <w:widowControl w:val="0"/>
        <w:numPr>
          <w:ilvl w:val="0"/>
          <w:numId w:val="7"/>
        </w:numPr>
        <w:kinsoku/>
        <w:wordWrap/>
        <w:overflowPunct/>
        <w:topLinePunct w:val="0"/>
        <w:autoSpaceDE/>
        <w:autoSpaceDN/>
        <w:bidi w:val="0"/>
        <w:adjustRightInd/>
        <w:snapToGrid/>
        <w:spacing w:line="480" w:lineRule="auto"/>
        <w:ind w:left="0" w:leftChars="0" w:firstLine="0" w:firstLineChars="0"/>
        <w:textAlignment w:val="auto"/>
        <w:rPr>
          <w:rFonts w:hint="default" w:ascii="Arial" w:hAnsi="Arial" w:cs="Arial"/>
          <w:color w:val="auto"/>
          <w:sz w:val="24"/>
          <w:szCs w:val="24"/>
          <w:lang w:val="en-US" w:eastAsia="zh-CN"/>
        </w:rPr>
      </w:pPr>
      <w:r>
        <w:rPr>
          <w:rFonts w:hint="default" w:ascii="Arial" w:hAnsi="Arial" w:eastAsia="宋体" w:cs="Arial"/>
          <w:i w:val="0"/>
          <w:iCs w:val="0"/>
          <w:caps w:val="0"/>
          <w:color w:val="auto"/>
          <w:spacing w:val="0"/>
          <w:sz w:val="24"/>
          <w:szCs w:val="24"/>
          <w:shd w:val="clear" w:fill="FFFFFF"/>
        </w:rPr>
        <w:t>Ketprapakorn, N., &amp; Kantabutra, S. (2019). Culture development for sustainable SMEs: Toward a behavioral theory. </w:t>
      </w:r>
      <w:r>
        <w:rPr>
          <w:rFonts w:hint="default" w:ascii="Arial" w:hAnsi="Arial" w:eastAsia="宋体" w:cs="Arial"/>
          <w:i/>
          <w:iCs/>
          <w:caps w:val="0"/>
          <w:color w:val="auto"/>
          <w:spacing w:val="0"/>
          <w:sz w:val="24"/>
          <w:szCs w:val="24"/>
          <w:shd w:val="clear" w:fill="FFFFFF"/>
        </w:rPr>
        <w:t>Sustainability</w:t>
      </w:r>
      <w:r>
        <w:rPr>
          <w:rFonts w:hint="default" w:ascii="Arial" w:hAnsi="Arial" w:eastAsia="宋体" w:cs="Arial"/>
          <w:i w:val="0"/>
          <w:iCs w:val="0"/>
          <w:caps w:val="0"/>
          <w:color w:val="auto"/>
          <w:spacing w:val="0"/>
          <w:sz w:val="24"/>
          <w:szCs w:val="24"/>
          <w:shd w:val="clear" w:fill="FFFFFF"/>
        </w:rPr>
        <w:t>, </w:t>
      </w:r>
      <w:r>
        <w:rPr>
          <w:rFonts w:hint="default" w:ascii="Arial" w:hAnsi="Arial" w:eastAsia="宋体" w:cs="Arial"/>
          <w:i/>
          <w:iCs/>
          <w:caps w:val="0"/>
          <w:color w:val="auto"/>
          <w:spacing w:val="0"/>
          <w:sz w:val="24"/>
          <w:szCs w:val="24"/>
          <w:shd w:val="clear" w:fill="FFFFFF"/>
        </w:rPr>
        <w:t>11</w:t>
      </w:r>
      <w:r>
        <w:rPr>
          <w:rFonts w:hint="default" w:ascii="Arial" w:hAnsi="Arial" w:eastAsia="宋体" w:cs="Arial"/>
          <w:i w:val="0"/>
          <w:iCs w:val="0"/>
          <w:caps w:val="0"/>
          <w:color w:val="auto"/>
          <w:spacing w:val="0"/>
          <w:sz w:val="24"/>
          <w:szCs w:val="24"/>
          <w:shd w:val="clear" w:fill="FFFFFF"/>
        </w:rPr>
        <w:t>(9), 2629.</w:t>
      </w:r>
    </w:p>
    <w:p>
      <w:pPr>
        <w:keepNext w:val="0"/>
        <w:keepLines w:val="0"/>
        <w:pageBreakBefore w:val="0"/>
        <w:widowControl w:val="0"/>
        <w:numPr>
          <w:ilvl w:val="0"/>
          <w:numId w:val="7"/>
        </w:numPr>
        <w:kinsoku/>
        <w:wordWrap/>
        <w:overflowPunct/>
        <w:topLinePunct w:val="0"/>
        <w:autoSpaceDE/>
        <w:autoSpaceDN/>
        <w:bidi w:val="0"/>
        <w:adjustRightInd/>
        <w:snapToGrid/>
        <w:spacing w:line="480" w:lineRule="auto"/>
        <w:textAlignment w:val="auto"/>
        <w:rPr>
          <w:rFonts w:hint="default" w:ascii="Arial" w:hAnsi="Arial" w:cs="Arial"/>
          <w:color w:val="auto"/>
          <w:sz w:val="24"/>
          <w:szCs w:val="24"/>
          <w:lang w:val="en-US" w:eastAsia="zh-CN"/>
        </w:rPr>
      </w:pPr>
      <w:r>
        <w:rPr>
          <w:rFonts w:hint="default" w:ascii="Arial" w:hAnsi="Arial" w:cs="Arial"/>
          <w:color w:val="auto"/>
          <w:sz w:val="24"/>
          <w:szCs w:val="24"/>
        </w:rPr>
        <w:fldChar w:fldCharType="begin"/>
      </w:r>
      <w:r>
        <w:rPr>
          <w:rFonts w:hint="default" w:ascii="Arial" w:hAnsi="Arial" w:cs="Arial"/>
          <w:color w:val="auto"/>
          <w:sz w:val="24"/>
          <w:szCs w:val="24"/>
        </w:rPr>
        <w:instrText xml:space="preserve"> HYPERLINK "https://scholar.google.com/citations?user=rAaPLBEAAAAJ&amp;hl=zh-CN&amp;oi=sra" </w:instrText>
      </w:r>
      <w:r>
        <w:rPr>
          <w:rFonts w:hint="default" w:ascii="Arial" w:hAnsi="Arial" w:cs="Arial"/>
          <w:color w:val="auto"/>
          <w:sz w:val="24"/>
          <w:szCs w:val="24"/>
        </w:rPr>
        <w:fldChar w:fldCharType="separate"/>
      </w:r>
      <w:r>
        <w:rPr>
          <w:rStyle w:val="11"/>
          <w:rFonts w:hint="default" w:ascii="Arial" w:hAnsi="Arial" w:eastAsia="宋体" w:cs="Arial"/>
          <w:b w:val="0"/>
          <w:bCs w:val="0"/>
          <w:i w:val="0"/>
          <w:iCs w:val="0"/>
          <w:caps w:val="0"/>
          <w:color w:val="auto"/>
          <w:spacing w:val="0"/>
          <w:sz w:val="24"/>
          <w:szCs w:val="24"/>
          <w:u w:val="none"/>
          <w:shd w:val="clear" w:fill="FFFFFF"/>
        </w:rPr>
        <w:t>K Lee</w:t>
      </w:r>
      <w:r>
        <w:rPr>
          <w:rFonts w:hint="default" w:ascii="Arial" w:hAnsi="Arial" w:cs="Arial"/>
          <w:color w:val="auto"/>
          <w:sz w:val="24"/>
          <w:szCs w:val="24"/>
        </w:rPr>
        <w:fldChar w:fldCharType="end"/>
      </w:r>
      <w:r>
        <w:rPr>
          <w:rFonts w:hint="default" w:ascii="Arial" w:hAnsi="Arial" w:cs="Arial"/>
          <w:color w:val="auto"/>
          <w:sz w:val="24"/>
          <w:szCs w:val="24"/>
        </w:rPr>
        <w:t>, J Hyun, Y Lee </w:t>
      </w:r>
      <w:r>
        <w:rPr>
          <w:rFonts w:hint="default" w:ascii="Arial" w:hAnsi="Arial" w:cs="Arial"/>
          <w:color w:val="auto"/>
          <w:sz w:val="24"/>
          <w:szCs w:val="24"/>
          <w:lang w:val="en-US" w:eastAsia="zh-CN"/>
        </w:rPr>
        <w:t>2022</w:t>
      </w:r>
      <w:r>
        <w:rPr>
          <w:rFonts w:hint="default" w:ascii="Arial" w:hAnsi="Arial" w:cs="Arial"/>
          <w:color w:val="auto"/>
          <w:sz w:val="24"/>
          <w:szCs w:val="24"/>
        </w:rPr>
        <w:t xml:space="preserve">- Food Quality and Preference, </w:t>
      </w:r>
    </w:p>
    <w:p>
      <w:pPr>
        <w:keepNext w:val="0"/>
        <w:keepLines w:val="0"/>
        <w:pageBreakBefore w:val="0"/>
        <w:widowControl w:val="0"/>
        <w:numPr>
          <w:ilvl w:val="0"/>
          <w:numId w:val="7"/>
        </w:numPr>
        <w:kinsoku/>
        <w:wordWrap/>
        <w:overflowPunct/>
        <w:topLinePunct w:val="0"/>
        <w:autoSpaceDE/>
        <w:autoSpaceDN/>
        <w:bidi w:val="0"/>
        <w:adjustRightInd/>
        <w:snapToGrid/>
        <w:spacing w:line="480" w:lineRule="auto"/>
        <w:ind w:left="0" w:leftChars="0" w:firstLine="0" w:firstLineChars="0"/>
        <w:textAlignment w:val="auto"/>
        <w:rPr>
          <w:rFonts w:hint="default" w:ascii="Arial" w:hAnsi="Arial" w:cs="Arial"/>
          <w:color w:val="auto"/>
          <w:sz w:val="24"/>
          <w:szCs w:val="24"/>
          <w:lang w:val="en-US" w:eastAsia="zh-CN"/>
        </w:rPr>
      </w:pPr>
      <w:r>
        <w:rPr>
          <w:rFonts w:hint="default" w:ascii="Arial" w:hAnsi="Arial" w:eastAsia="宋体" w:cs="Arial"/>
          <w:i w:val="0"/>
          <w:iCs w:val="0"/>
          <w:caps w:val="0"/>
          <w:color w:val="auto"/>
          <w:spacing w:val="0"/>
          <w:sz w:val="24"/>
          <w:szCs w:val="24"/>
          <w:shd w:val="clear" w:fill="FFFFFF"/>
        </w:rPr>
        <w:t>Khaliq, A., Kayani, U. S., &amp; Mir, G. M. (2020). Relationship of employee training, employee empowerment, team work with job satisfaction. </w:t>
      </w:r>
      <w:r>
        <w:rPr>
          <w:rFonts w:hint="default" w:ascii="Arial" w:hAnsi="Arial" w:eastAsia="宋体" w:cs="Arial"/>
          <w:i/>
          <w:iCs/>
          <w:caps w:val="0"/>
          <w:color w:val="auto"/>
          <w:spacing w:val="0"/>
          <w:sz w:val="24"/>
          <w:szCs w:val="24"/>
          <w:shd w:val="clear" w:fill="FFFFFF"/>
        </w:rPr>
        <w:t>Journal of Arts &amp; Social Sciences</w:t>
      </w:r>
      <w:r>
        <w:rPr>
          <w:rFonts w:hint="default" w:ascii="Arial" w:hAnsi="Arial" w:eastAsia="宋体" w:cs="Arial"/>
          <w:i w:val="0"/>
          <w:iCs w:val="0"/>
          <w:caps w:val="0"/>
          <w:color w:val="auto"/>
          <w:spacing w:val="0"/>
          <w:sz w:val="24"/>
          <w:szCs w:val="24"/>
          <w:shd w:val="clear" w:fill="FFFFFF"/>
        </w:rPr>
        <w:t>, </w:t>
      </w:r>
      <w:r>
        <w:rPr>
          <w:rFonts w:hint="default" w:ascii="Arial" w:hAnsi="Arial" w:eastAsia="宋体" w:cs="Arial"/>
          <w:i/>
          <w:iCs/>
          <w:caps w:val="0"/>
          <w:color w:val="auto"/>
          <w:spacing w:val="0"/>
          <w:sz w:val="24"/>
          <w:szCs w:val="24"/>
          <w:shd w:val="clear" w:fill="FFFFFF"/>
        </w:rPr>
        <w:t>7</w:t>
      </w:r>
      <w:r>
        <w:rPr>
          <w:rFonts w:hint="default" w:ascii="Arial" w:hAnsi="Arial" w:eastAsia="宋体" w:cs="Arial"/>
          <w:i w:val="0"/>
          <w:iCs w:val="0"/>
          <w:caps w:val="0"/>
          <w:color w:val="auto"/>
          <w:spacing w:val="0"/>
          <w:sz w:val="24"/>
          <w:szCs w:val="24"/>
          <w:shd w:val="clear" w:fill="FFFFFF"/>
        </w:rPr>
        <w:t>(2), 185-198.</w:t>
      </w:r>
    </w:p>
    <w:p>
      <w:pPr>
        <w:keepNext w:val="0"/>
        <w:keepLines w:val="0"/>
        <w:pageBreakBefore w:val="0"/>
        <w:widowControl w:val="0"/>
        <w:numPr>
          <w:ilvl w:val="0"/>
          <w:numId w:val="7"/>
        </w:numPr>
        <w:kinsoku/>
        <w:wordWrap/>
        <w:overflowPunct/>
        <w:topLinePunct w:val="0"/>
        <w:autoSpaceDE/>
        <w:autoSpaceDN/>
        <w:bidi w:val="0"/>
        <w:adjustRightInd/>
        <w:snapToGrid/>
        <w:spacing w:line="480" w:lineRule="auto"/>
        <w:ind w:left="0" w:leftChars="0" w:firstLine="0" w:firstLineChars="0"/>
        <w:textAlignment w:val="auto"/>
        <w:rPr>
          <w:rFonts w:hint="default" w:ascii="Arial" w:hAnsi="Arial" w:cs="Arial"/>
          <w:color w:val="auto"/>
          <w:sz w:val="24"/>
          <w:szCs w:val="24"/>
          <w:lang w:val="en-US" w:eastAsia="zh-CN"/>
        </w:rPr>
      </w:pPr>
      <w:r>
        <w:rPr>
          <w:rFonts w:hint="default" w:ascii="Arial" w:hAnsi="Arial" w:eastAsia="宋体" w:cs="Arial"/>
          <w:i w:val="0"/>
          <w:iCs w:val="0"/>
          <w:caps w:val="0"/>
          <w:color w:val="auto"/>
          <w:spacing w:val="0"/>
          <w:sz w:val="24"/>
          <w:szCs w:val="24"/>
          <w:shd w:val="clear" w:fill="FFFFFF"/>
        </w:rPr>
        <w:t>Korzynski, P., Mazurek, G., &amp; Haenlein, M. (2020). Leveraging employees as spokespeople in your HR strategy: How company-related employee posts on social media can help firms to attract new talent. </w:t>
      </w:r>
      <w:r>
        <w:rPr>
          <w:rFonts w:hint="default" w:ascii="Arial" w:hAnsi="Arial" w:eastAsia="宋体" w:cs="Arial"/>
          <w:i/>
          <w:iCs/>
          <w:caps w:val="0"/>
          <w:color w:val="auto"/>
          <w:spacing w:val="0"/>
          <w:sz w:val="24"/>
          <w:szCs w:val="24"/>
          <w:shd w:val="clear" w:fill="FFFFFF"/>
        </w:rPr>
        <w:t>European Management Journal</w:t>
      </w:r>
      <w:r>
        <w:rPr>
          <w:rFonts w:hint="default" w:ascii="Arial" w:hAnsi="Arial" w:eastAsia="宋体" w:cs="Arial"/>
          <w:i w:val="0"/>
          <w:iCs w:val="0"/>
          <w:caps w:val="0"/>
          <w:color w:val="auto"/>
          <w:spacing w:val="0"/>
          <w:sz w:val="24"/>
          <w:szCs w:val="24"/>
          <w:shd w:val="clear" w:fill="FFFFFF"/>
        </w:rPr>
        <w:t>, </w:t>
      </w:r>
      <w:r>
        <w:rPr>
          <w:rFonts w:hint="default" w:ascii="Arial" w:hAnsi="Arial" w:eastAsia="宋体" w:cs="Arial"/>
          <w:i/>
          <w:iCs/>
          <w:caps w:val="0"/>
          <w:color w:val="auto"/>
          <w:spacing w:val="0"/>
          <w:sz w:val="24"/>
          <w:szCs w:val="24"/>
          <w:shd w:val="clear" w:fill="FFFFFF"/>
        </w:rPr>
        <w:t>38</w:t>
      </w:r>
      <w:r>
        <w:rPr>
          <w:rFonts w:hint="default" w:ascii="Arial" w:hAnsi="Arial" w:eastAsia="宋体" w:cs="Arial"/>
          <w:i w:val="0"/>
          <w:iCs w:val="0"/>
          <w:caps w:val="0"/>
          <w:color w:val="auto"/>
          <w:spacing w:val="0"/>
          <w:sz w:val="24"/>
          <w:szCs w:val="24"/>
          <w:shd w:val="clear" w:fill="FFFFFF"/>
        </w:rPr>
        <w:t>(1), 204-212.</w:t>
      </w:r>
    </w:p>
    <w:p>
      <w:pPr>
        <w:keepNext w:val="0"/>
        <w:keepLines w:val="0"/>
        <w:pageBreakBefore w:val="0"/>
        <w:widowControl w:val="0"/>
        <w:numPr>
          <w:ilvl w:val="0"/>
          <w:numId w:val="7"/>
        </w:numPr>
        <w:kinsoku/>
        <w:wordWrap/>
        <w:overflowPunct/>
        <w:topLinePunct w:val="0"/>
        <w:autoSpaceDE/>
        <w:autoSpaceDN/>
        <w:bidi w:val="0"/>
        <w:adjustRightInd/>
        <w:snapToGrid/>
        <w:spacing w:line="480" w:lineRule="auto"/>
        <w:ind w:left="0" w:leftChars="0" w:firstLine="0" w:firstLineChars="0"/>
        <w:textAlignment w:val="auto"/>
        <w:rPr>
          <w:rFonts w:hint="default" w:ascii="Arial" w:hAnsi="Arial" w:cs="Arial"/>
          <w:color w:val="auto"/>
          <w:sz w:val="24"/>
          <w:szCs w:val="24"/>
          <w:lang w:val="en-US" w:eastAsia="zh-CN"/>
        </w:rPr>
      </w:pPr>
      <w:r>
        <w:rPr>
          <w:rFonts w:hint="default" w:ascii="Arial" w:hAnsi="Arial" w:eastAsia="宋体" w:cs="Arial"/>
          <w:i w:val="0"/>
          <w:iCs w:val="0"/>
          <w:caps w:val="0"/>
          <w:color w:val="auto"/>
          <w:spacing w:val="0"/>
          <w:sz w:val="24"/>
          <w:szCs w:val="24"/>
          <w:shd w:val="clear" w:fill="FFFFFF"/>
        </w:rPr>
        <w:t>Locke, E. A., &amp; Latham, G. P. (2019). The development of goal setting theory: a half century retrospective. </w:t>
      </w:r>
      <w:r>
        <w:rPr>
          <w:rFonts w:hint="default" w:ascii="Arial" w:hAnsi="Arial" w:eastAsia="宋体" w:cs="Arial"/>
          <w:i/>
          <w:iCs/>
          <w:caps w:val="0"/>
          <w:color w:val="auto"/>
          <w:spacing w:val="0"/>
          <w:sz w:val="24"/>
          <w:szCs w:val="24"/>
          <w:shd w:val="clear" w:fill="FFFFFF"/>
        </w:rPr>
        <w:t>Motivation Science</w:t>
      </w:r>
      <w:r>
        <w:rPr>
          <w:rFonts w:hint="default" w:ascii="Arial" w:hAnsi="Arial" w:eastAsia="宋体" w:cs="Arial"/>
          <w:i w:val="0"/>
          <w:iCs w:val="0"/>
          <w:caps w:val="0"/>
          <w:color w:val="auto"/>
          <w:spacing w:val="0"/>
          <w:sz w:val="24"/>
          <w:szCs w:val="24"/>
          <w:shd w:val="clear" w:fill="FFFFFF"/>
        </w:rPr>
        <w:t>, </w:t>
      </w:r>
      <w:r>
        <w:rPr>
          <w:rFonts w:hint="default" w:ascii="Arial" w:hAnsi="Arial" w:eastAsia="宋体" w:cs="Arial"/>
          <w:i/>
          <w:iCs/>
          <w:caps w:val="0"/>
          <w:color w:val="auto"/>
          <w:spacing w:val="0"/>
          <w:sz w:val="24"/>
          <w:szCs w:val="24"/>
          <w:shd w:val="clear" w:fill="FFFFFF"/>
        </w:rPr>
        <w:t>5</w:t>
      </w:r>
      <w:r>
        <w:rPr>
          <w:rFonts w:hint="default" w:ascii="Arial" w:hAnsi="Arial" w:eastAsia="宋体" w:cs="Arial"/>
          <w:i w:val="0"/>
          <w:iCs w:val="0"/>
          <w:caps w:val="0"/>
          <w:color w:val="auto"/>
          <w:spacing w:val="0"/>
          <w:sz w:val="24"/>
          <w:szCs w:val="24"/>
          <w:shd w:val="clear" w:fill="FFFFFF"/>
        </w:rPr>
        <w:t>(2), 93.</w:t>
      </w:r>
    </w:p>
    <w:p>
      <w:pPr>
        <w:keepNext w:val="0"/>
        <w:keepLines w:val="0"/>
        <w:pageBreakBefore w:val="0"/>
        <w:widowControl w:val="0"/>
        <w:numPr>
          <w:ilvl w:val="0"/>
          <w:numId w:val="7"/>
        </w:numPr>
        <w:kinsoku/>
        <w:wordWrap/>
        <w:overflowPunct/>
        <w:topLinePunct w:val="0"/>
        <w:autoSpaceDE/>
        <w:autoSpaceDN/>
        <w:bidi w:val="0"/>
        <w:adjustRightInd/>
        <w:snapToGrid/>
        <w:spacing w:line="480" w:lineRule="auto"/>
        <w:ind w:left="0" w:leftChars="0" w:firstLine="0" w:firstLineChars="0"/>
        <w:textAlignment w:val="auto"/>
        <w:rPr>
          <w:rFonts w:hint="default" w:ascii="Arial" w:hAnsi="Arial" w:cs="Arial"/>
          <w:color w:val="auto"/>
          <w:sz w:val="24"/>
          <w:szCs w:val="24"/>
          <w:lang w:val="en-US" w:eastAsia="zh-CN"/>
        </w:rPr>
      </w:pPr>
      <w:r>
        <w:rPr>
          <w:rFonts w:hint="default" w:ascii="Arial" w:hAnsi="Arial" w:eastAsia="宋体" w:cs="Arial"/>
          <w:i w:val="0"/>
          <w:iCs w:val="0"/>
          <w:caps w:val="0"/>
          <w:color w:val="auto"/>
          <w:spacing w:val="0"/>
          <w:sz w:val="24"/>
          <w:szCs w:val="24"/>
          <w:shd w:val="clear" w:fill="FFFFFF"/>
        </w:rPr>
        <w:t>Mathayomchan, B., &amp; Taecharungroj, V. (2020). “How was your meal?” Examining customer experience using Google maps reviews. </w:t>
      </w:r>
      <w:r>
        <w:rPr>
          <w:rFonts w:hint="default" w:ascii="Arial" w:hAnsi="Arial" w:eastAsia="宋体" w:cs="Arial"/>
          <w:i/>
          <w:iCs/>
          <w:caps w:val="0"/>
          <w:color w:val="auto"/>
          <w:spacing w:val="0"/>
          <w:sz w:val="24"/>
          <w:szCs w:val="24"/>
          <w:shd w:val="clear" w:fill="FFFFFF"/>
        </w:rPr>
        <w:t>International Journal of Hospitality Management</w:t>
      </w:r>
      <w:r>
        <w:rPr>
          <w:rFonts w:hint="default" w:ascii="Arial" w:hAnsi="Arial" w:eastAsia="宋体" w:cs="Arial"/>
          <w:i w:val="0"/>
          <w:iCs w:val="0"/>
          <w:caps w:val="0"/>
          <w:color w:val="auto"/>
          <w:spacing w:val="0"/>
          <w:sz w:val="24"/>
          <w:szCs w:val="24"/>
          <w:shd w:val="clear" w:fill="FFFFFF"/>
        </w:rPr>
        <w:t>, </w:t>
      </w:r>
      <w:r>
        <w:rPr>
          <w:rFonts w:hint="default" w:ascii="Arial" w:hAnsi="Arial" w:eastAsia="宋体" w:cs="Arial"/>
          <w:i/>
          <w:iCs/>
          <w:caps w:val="0"/>
          <w:color w:val="auto"/>
          <w:spacing w:val="0"/>
          <w:sz w:val="24"/>
          <w:szCs w:val="24"/>
          <w:shd w:val="clear" w:fill="FFFFFF"/>
        </w:rPr>
        <w:t>90</w:t>
      </w:r>
      <w:r>
        <w:rPr>
          <w:rFonts w:hint="default" w:ascii="Arial" w:hAnsi="Arial" w:eastAsia="宋体" w:cs="Arial"/>
          <w:i w:val="0"/>
          <w:iCs w:val="0"/>
          <w:caps w:val="0"/>
          <w:color w:val="auto"/>
          <w:spacing w:val="0"/>
          <w:sz w:val="24"/>
          <w:szCs w:val="24"/>
          <w:shd w:val="clear" w:fill="FFFFFF"/>
        </w:rPr>
        <w:t>, 102641.</w:t>
      </w:r>
    </w:p>
    <w:p>
      <w:pPr>
        <w:keepNext w:val="0"/>
        <w:keepLines w:val="0"/>
        <w:pageBreakBefore w:val="0"/>
        <w:widowControl w:val="0"/>
        <w:numPr>
          <w:ilvl w:val="0"/>
          <w:numId w:val="7"/>
        </w:numPr>
        <w:kinsoku/>
        <w:wordWrap/>
        <w:overflowPunct/>
        <w:topLinePunct w:val="0"/>
        <w:autoSpaceDE/>
        <w:autoSpaceDN/>
        <w:bidi w:val="0"/>
        <w:adjustRightInd/>
        <w:snapToGrid/>
        <w:spacing w:line="480" w:lineRule="auto"/>
        <w:ind w:left="0" w:leftChars="0" w:firstLine="0" w:firstLineChars="0"/>
        <w:textAlignment w:val="auto"/>
        <w:rPr>
          <w:rFonts w:hint="default" w:ascii="Arial" w:hAnsi="Arial" w:cs="Arial"/>
          <w:color w:val="auto"/>
          <w:sz w:val="24"/>
          <w:szCs w:val="24"/>
          <w:lang w:val="en-US" w:eastAsia="zh-CN"/>
        </w:rPr>
      </w:pPr>
      <w:r>
        <w:rPr>
          <w:rFonts w:hint="default" w:ascii="Arial" w:hAnsi="Arial" w:eastAsia="宋体" w:cs="Arial"/>
          <w:i w:val="0"/>
          <w:iCs w:val="0"/>
          <w:caps w:val="0"/>
          <w:color w:val="auto"/>
          <w:spacing w:val="0"/>
          <w:sz w:val="24"/>
          <w:szCs w:val="24"/>
          <w:shd w:val="clear" w:fill="FFFFFF"/>
        </w:rPr>
        <w:t>Mayliza, R. (2019). Analisis customer satisfaction dan behavioral intention dilihat dari service quality, food quality dan price/value di restoran Mcdonald'S Depok.</w:t>
      </w:r>
    </w:p>
    <w:p>
      <w:pPr>
        <w:keepNext w:val="0"/>
        <w:keepLines w:val="0"/>
        <w:pageBreakBefore w:val="0"/>
        <w:widowControl w:val="0"/>
        <w:numPr>
          <w:ilvl w:val="0"/>
          <w:numId w:val="7"/>
        </w:numPr>
        <w:kinsoku/>
        <w:wordWrap/>
        <w:overflowPunct/>
        <w:topLinePunct w:val="0"/>
        <w:autoSpaceDE/>
        <w:autoSpaceDN/>
        <w:bidi w:val="0"/>
        <w:adjustRightInd/>
        <w:snapToGrid/>
        <w:spacing w:line="480" w:lineRule="auto"/>
        <w:ind w:left="0" w:leftChars="0" w:firstLine="0" w:firstLineChars="0"/>
        <w:textAlignment w:val="auto"/>
        <w:rPr>
          <w:rFonts w:hint="default" w:ascii="Arial" w:hAnsi="Arial" w:cs="Arial"/>
          <w:color w:val="auto"/>
          <w:sz w:val="24"/>
          <w:szCs w:val="24"/>
          <w:lang w:val="en-US" w:eastAsia="zh-CN"/>
        </w:rPr>
      </w:pPr>
      <w:r>
        <w:rPr>
          <w:rFonts w:hint="default" w:ascii="Arial" w:hAnsi="Arial" w:eastAsia="宋体" w:cs="Arial"/>
          <w:i w:val="0"/>
          <w:iCs w:val="0"/>
          <w:caps w:val="0"/>
          <w:color w:val="auto"/>
          <w:spacing w:val="0"/>
          <w:sz w:val="24"/>
          <w:szCs w:val="24"/>
          <w:shd w:val="clear" w:fill="FFFFFF"/>
        </w:rPr>
        <w:t>Meixner, O., &amp; Katt, F. (2020). Assessing the impact of COVID-19 on consumer food safety perceptions—A choice-based willingness to pay study. </w:t>
      </w:r>
      <w:r>
        <w:rPr>
          <w:rFonts w:hint="default" w:ascii="Arial" w:hAnsi="Arial" w:eastAsia="宋体" w:cs="Arial"/>
          <w:i/>
          <w:iCs/>
          <w:caps w:val="0"/>
          <w:color w:val="auto"/>
          <w:spacing w:val="0"/>
          <w:sz w:val="24"/>
          <w:szCs w:val="24"/>
          <w:shd w:val="clear" w:fill="FFFFFF"/>
        </w:rPr>
        <w:t>Sustainability</w:t>
      </w:r>
      <w:r>
        <w:rPr>
          <w:rFonts w:hint="default" w:ascii="Arial" w:hAnsi="Arial" w:eastAsia="宋体" w:cs="Arial"/>
          <w:i w:val="0"/>
          <w:iCs w:val="0"/>
          <w:caps w:val="0"/>
          <w:color w:val="auto"/>
          <w:spacing w:val="0"/>
          <w:sz w:val="24"/>
          <w:szCs w:val="24"/>
          <w:shd w:val="clear" w:fill="FFFFFF"/>
        </w:rPr>
        <w:t>, </w:t>
      </w:r>
      <w:r>
        <w:rPr>
          <w:rFonts w:hint="default" w:ascii="Arial" w:hAnsi="Arial" w:eastAsia="宋体" w:cs="Arial"/>
          <w:i/>
          <w:iCs/>
          <w:caps w:val="0"/>
          <w:color w:val="auto"/>
          <w:spacing w:val="0"/>
          <w:sz w:val="24"/>
          <w:szCs w:val="24"/>
          <w:shd w:val="clear" w:fill="FFFFFF"/>
        </w:rPr>
        <w:t>12</w:t>
      </w:r>
      <w:r>
        <w:rPr>
          <w:rFonts w:hint="default" w:ascii="Arial" w:hAnsi="Arial" w:eastAsia="宋体" w:cs="Arial"/>
          <w:i w:val="0"/>
          <w:iCs w:val="0"/>
          <w:caps w:val="0"/>
          <w:color w:val="auto"/>
          <w:spacing w:val="0"/>
          <w:sz w:val="24"/>
          <w:szCs w:val="24"/>
          <w:shd w:val="clear" w:fill="FFFFFF"/>
        </w:rPr>
        <w:t>(18), 7270.</w:t>
      </w:r>
    </w:p>
    <w:p>
      <w:pPr>
        <w:keepNext w:val="0"/>
        <w:keepLines w:val="0"/>
        <w:pageBreakBefore w:val="0"/>
        <w:widowControl w:val="0"/>
        <w:numPr>
          <w:ilvl w:val="0"/>
          <w:numId w:val="7"/>
        </w:numPr>
        <w:kinsoku/>
        <w:wordWrap/>
        <w:overflowPunct/>
        <w:topLinePunct w:val="0"/>
        <w:autoSpaceDE/>
        <w:autoSpaceDN/>
        <w:bidi w:val="0"/>
        <w:adjustRightInd/>
        <w:snapToGrid/>
        <w:spacing w:line="480" w:lineRule="auto"/>
        <w:ind w:left="0" w:leftChars="0" w:firstLine="0" w:firstLineChars="0"/>
        <w:textAlignment w:val="auto"/>
        <w:rPr>
          <w:rFonts w:hint="default" w:ascii="Arial" w:hAnsi="Arial" w:cs="Arial"/>
          <w:color w:val="auto"/>
          <w:sz w:val="24"/>
          <w:szCs w:val="24"/>
          <w:lang w:val="en-US" w:eastAsia="zh-CN"/>
        </w:rPr>
      </w:pPr>
      <w:r>
        <w:rPr>
          <w:rFonts w:hint="default" w:ascii="Arial" w:hAnsi="Arial" w:eastAsia="宋体" w:cs="Arial"/>
          <w:i w:val="0"/>
          <w:iCs w:val="0"/>
          <w:caps w:val="0"/>
          <w:color w:val="auto"/>
          <w:spacing w:val="0"/>
          <w:sz w:val="24"/>
          <w:szCs w:val="24"/>
          <w:shd w:val="clear" w:fill="FFFFFF"/>
        </w:rPr>
        <w:t>Morrell, K. (2020). How Many McDonald’s Are There? Anti-Union Activity and Global Franchise Operations. In </w:t>
      </w:r>
      <w:r>
        <w:rPr>
          <w:rFonts w:hint="default" w:ascii="Arial" w:hAnsi="Arial" w:eastAsia="宋体" w:cs="Arial"/>
          <w:i/>
          <w:iCs/>
          <w:caps w:val="0"/>
          <w:color w:val="auto"/>
          <w:spacing w:val="0"/>
          <w:sz w:val="24"/>
          <w:szCs w:val="24"/>
          <w:shd w:val="clear" w:fill="FFFFFF"/>
        </w:rPr>
        <w:t>SAGE Business Cases</w:t>
      </w:r>
      <w:r>
        <w:rPr>
          <w:rFonts w:hint="default" w:ascii="Arial" w:hAnsi="Arial" w:eastAsia="宋体" w:cs="Arial"/>
          <w:i w:val="0"/>
          <w:iCs w:val="0"/>
          <w:caps w:val="0"/>
          <w:color w:val="auto"/>
          <w:spacing w:val="0"/>
          <w:sz w:val="24"/>
          <w:szCs w:val="24"/>
          <w:shd w:val="clear" w:fill="FFFFFF"/>
        </w:rPr>
        <w:t>. SAGE Publications: SAGE Business Cases Originals.</w:t>
      </w:r>
    </w:p>
    <w:p>
      <w:pPr>
        <w:keepNext w:val="0"/>
        <w:keepLines w:val="0"/>
        <w:pageBreakBefore w:val="0"/>
        <w:widowControl w:val="0"/>
        <w:numPr>
          <w:ilvl w:val="0"/>
          <w:numId w:val="7"/>
        </w:numPr>
        <w:kinsoku/>
        <w:wordWrap/>
        <w:overflowPunct/>
        <w:topLinePunct w:val="0"/>
        <w:autoSpaceDE/>
        <w:autoSpaceDN/>
        <w:bidi w:val="0"/>
        <w:adjustRightInd/>
        <w:snapToGrid/>
        <w:spacing w:line="480" w:lineRule="auto"/>
        <w:ind w:left="0" w:leftChars="0" w:firstLine="0" w:firstLineChars="0"/>
        <w:textAlignment w:val="auto"/>
        <w:rPr>
          <w:rFonts w:hint="default" w:ascii="Arial" w:hAnsi="Arial" w:cs="Arial"/>
          <w:color w:val="auto"/>
          <w:sz w:val="24"/>
          <w:szCs w:val="24"/>
          <w:lang w:val="en-US" w:eastAsia="zh-CN"/>
        </w:rPr>
      </w:pPr>
      <w:r>
        <w:rPr>
          <w:rFonts w:hint="default" w:ascii="Arial" w:hAnsi="Arial" w:eastAsia="宋体" w:cs="Arial"/>
          <w:i w:val="0"/>
          <w:iCs w:val="0"/>
          <w:caps w:val="0"/>
          <w:color w:val="auto"/>
          <w:spacing w:val="0"/>
          <w:sz w:val="24"/>
          <w:szCs w:val="24"/>
          <w:shd w:val="clear" w:fill="FFFFFF"/>
        </w:rPr>
        <w:t>Niven, P., Morley, B., Dixon, H., Martin, J., Jones, A., Petersen, K., &amp; Wakefield, M. (2019). Effects of health star labelling on the healthiness of adults' fast food meal selections: an experimental study. </w:t>
      </w:r>
      <w:r>
        <w:rPr>
          <w:rFonts w:hint="default" w:ascii="Arial" w:hAnsi="Arial" w:eastAsia="宋体" w:cs="Arial"/>
          <w:i/>
          <w:iCs/>
          <w:caps w:val="0"/>
          <w:color w:val="auto"/>
          <w:spacing w:val="0"/>
          <w:sz w:val="24"/>
          <w:szCs w:val="24"/>
          <w:shd w:val="clear" w:fill="FFFFFF"/>
        </w:rPr>
        <w:t>Appetite</w:t>
      </w:r>
      <w:r>
        <w:rPr>
          <w:rFonts w:hint="default" w:ascii="Arial" w:hAnsi="Arial" w:eastAsia="宋体" w:cs="Arial"/>
          <w:i w:val="0"/>
          <w:iCs w:val="0"/>
          <w:caps w:val="0"/>
          <w:color w:val="auto"/>
          <w:spacing w:val="0"/>
          <w:sz w:val="24"/>
          <w:szCs w:val="24"/>
          <w:shd w:val="clear" w:fill="FFFFFF"/>
        </w:rPr>
        <w:t>, </w:t>
      </w:r>
      <w:r>
        <w:rPr>
          <w:rFonts w:hint="default" w:ascii="Arial" w:hAnsi="Arial" w:eastAsia="宋体" w:cs="Arial"/>
          <w:i/>
          <w:iCs/>
          <w:caps w:val="0"/>
          <w:color w:val="auto"/>
          <w:spacing w:val="0"/>
          <w:sz w:val="24"/>
          <w:szCs w:val="24"/>
          <w:shd w:val="clear" w:fill="FFFFFF"/>
        </w:rPr>
        <w:t>136</w:t>
      </w:r>
      <w:r>
        <w:rPr>
          <w:rFonts w:hint="default" w:ascii="Arial" w:hAnsi="Arial" w:eastAsia="宋体" w:cs="Arial"/>
          <w:i w:val="0"/>
          <w:iCs w:val="0"/>
          <w:caps w:val="0"/>
          <w:color w:val="auto"/>
          <w:spacing w:val="0"/>
          <w:sz w:val="24"/>
          <w:szCs w:val="24"/>
          <w:shd w:val="clear" w:fill="FFFFFF"/>
        </w:rPr>
        <w:t>, 146-153.</w:t>
      </w:r>
    </w:p>
    <w:p>
      <w:pPr>
        <w:keepNext w:val="0"/>
        <w:keepLines w:val="0"/>
        <w:pageBreakBefore w:val="0"/>
        <w:widowControl w:val="0"/>
        <w:numPr>
          <w:ilvl w:val="0"/>
          <w:numId w:val="7"/>
        </w:numPr>
        <w:kinsoku/>
        <w:wordWrap/>
        <w:overflowPunct/>
        <w:topLinePunct w:val="0"/>
        <w:autoSpaceDE/>
        <w:autoSpaceDN/>
        <w:bidi w:val="0"/>
        <w:adjustRightInd/>
        <w:snapToGrid/>
        <w:spacing w:line="480" w:lineRule="auto"/>
        <w:ind w:left="0" w:leftChars="0" w:firstLine="0" w:firstLineChars="0"/>
        <w:textAlignment w:val="auto"/>
        <w:rPr>
          <w:rFonts w:hint="default" w:ascii="Arial" w:hAnsi="Arial" w:cs="Arial"/>
          <w:color w:val="auto"/>
          <w:sz w:val="24"/>
          <w:szCs w:val="24"/>
          <w:lang w:val="en-US" w:eastAsia="zh-CN"/>
        </w:rPr>
      </w:pPr>
      <w:r>
        <w:rPr>
          <w:rFonts w:hint="default" w:ascii="Arial" w:hAnsi="Arial" w:eastAsia="宋体" w:cs="Arial"/>
          <w:i w:val="0"/>
          <w:iCs w:val="0"/>
          <w:caps w:val="0"/>
          <w:color w:val="auto"/>
          <w:spacing w:val="0"/>
          <w:sz w:val="24"/>
          <w:szCs w:val="24"/>
          <w:shd w:val="clear" w:fill="FFFFFF"/>
        </w:rPr>
        <w:t>Panday, R., &amp; Nursal, M. F. (2021). The the effect of service quality and customer satisfaction on customer loyalty. </w:t>
      </w:r>
      <w:r>
        <w:rPr>
          <w:rFonts w:hint="default" w:ascii="Arial" w:hAnsi="Arial" w:eastAsia="宋体" w:cs="Arial"/>
          <w:i/>
          <w:iCs/>
          <w:caps w:val="0"/>
          <w:color w:val="auto"/>
          <w:spacing w:val="0"/>
          <w:sz w:val="24"/>
          <w:szCs w:val="24"/>
          <w:shd w:val="clear" w:fill="FFFFFF"/>
        </w:rPr>
        <w:t>Jurnal manajemen strategi dan aplikasi bisnis</w:t>
      </w:r>
      <w:r>
        <w:rPr>
          <w:rFonts w:hint="default" w:ascii="Arial" w:hAnsi="Arial" w:eastAsia="宋体" w:cs="Arial"/>
          <w:i w:val="0"/>
          <w:iCs w:val="0"/>
          <w:caps w:val="0"/>
          <w:color w:val="auto"/>
          <w:spacing w:val="0"/>
          <w:sz w:val="24"/>
          <w:szCs w:val="24"/>
          <w:shd w:val="clear" w:fill="FFFFFF"/>
        </w:rPr>
        <w:t>, </w:t>
      </w:r>
      <w:r>
        <w:rPr>
          <w:rFonts w:hint="default" w:ascii="Arial" w:hAnsi="Arial" w:eastAsia="宋体" w:cs="Arial"/>
          <w:i/>
          <w:iCs/>
          <w:caps w:val="0"/>
          <w:color w:val="auto"/>
          <w:spacing w:val="0"/>
          <w:sz w:val="24"/>
          <w:szCs w:val="24"/>
          <w:shd w:val="clear" w:fill="FFFFFF"/>
        </w:rPr>
        <w:t>4</w:t>
      </w:r>
      <w:r>
        <w:rPr>
          <w:rFonts w:hint="default" w:ascii="Arial" w:hAnsi="Arial" w:eastAsia="宋体" w:cs="Arial"/>
          <w:i w:val="0"/>
          <w:iCs w:val="0"/>
          <w:caps w:val="0"/>
          <w:color w:val="auto"/>
          <w:spacing w:val="0"/>
          <w:sz w:val="24"/>
          <w:szCs w:val="24"/>
          <w:shd w:val="clear" w:fill="FFFFFF"/>
        </w:rPr>
        <w:t>(1), 171-180.</w:t>
      </w:r>
    </w:p>
    <w:p>
      <w:pPr>
        <w:keepNext w:val="0"/>
        <w:keepLines w:val="0"/>
        <w:pageBreakBefore w:val="0"/>
        <w:widowControl w:val="0"/>
        <w:numPr>
          <w:ilvl w:val="0"/>
          <w:numId w:val="7"/>
        </w:numPr>
        <w:kinsoku/>
        <w:wordWrap/>
        <w:overflowPunct/>
        <w:topLinePunct w:val="0"/>
        <w:autoSpaceDE/>
        <w:autoSpaceDN/>
        <w:bidi w:val="0"/>
        <w:adjustRightInd/>
        <w:snapToGrid/>
        <w:spacing w:line="480" w:lineRule="auto"/>
        <w:ind w:left="0" w:leftChars="0" w:firstLine="0" w:firstLineChars="0"/>
        <w:textAlignment w:val="auto"/>
        <w:rPr>
          <w:rFonts w:hint="default" w:ascii="Arial" w:hAnsi="Arial" w:cs="Arial"/>
          <w:color w:val="auto"/>
          <w:sz w:val="24"/>
          <w:szCs w:val="24"/>
          <w:lang w:val="en-US" w:eastAsia="zh-CN"/>
        </w:rPr>
      </w:pPr>
      <w:r>
        <w:rPr>
          <w:rFonts w:hint="default" w:ascii="Arial" w:hAnsi="Arial" w:eastAsia="宋体" w:cs="Arial"/>
          <w:i w:val="0"/>
          <w:iCs w:val="0"/>
          <w:caps w:val="0"/>
          <w:color w:val="auto"/>
          <w:spacing w:val="0"/>
          <w:sz w:val="24"/>
          <w:szCs w:val="24"/>
          <w:shd w:val="clear" w:fill="FFFFFF"/>
        </w:rPr>
        <w:t>Roja L, D., Nagamallesh C, S., &amp; Navyashri, C. (2022). Fast Food: Slow Poison. </w:t>
      </w:r>
      <w:r>
        <w:rPr>
          <w:rFonts w:hint="default" w:ascii="Arial" w:hAnsi="Arial" w:eastAsia="宋体" w:cs="Arial"/>
          <w:i/>
          <w:iCs/>
          <w:caps w:val="0"/>
          <w:color w:val="auto"/>
          <w:spacing w:val="0"/>
          <w:sz w:val="24"/>
          <w:szCs w:val="24"/>
          <w:shd w:val="clear" w:fill="FFFFFF"/>
        </w:rPr>
        <w:t>International Journal of Trend in Scientific Research and Development</w:t>
      </w:r>
      <w:r>
        <w:rPr>
          <w:rFonts w:hint="default" w:ascii="Arial" w:hAnsi="Arial" w:eastAsia="宋体" w:cs="Arial"/>
          <w:i w:val="0"/>
          <w:iCs w:val="0"/>
          <w:caps w:val="0"/>
          <w:color w:val="auto"/>
          <w:spacing w:val="0"/>
          <w:sz w:val="24"/>
          <w:szCs w:val="24"/>
          <w:shd w:val="clear" w:fill="FFFFFF"/>
        </w:rPr>
        <w:t>, </w:t>
      </w:r>
      <w:r>
        <w:rPr>
          <w:rFonts w:hint="default" w:ascii="Arial" w:hAnsi="Arial" w:eastAsia="宋体" w:cs="Arial"/>
          <w:i/>
          <w:iCs/>
          <w:caps w:val="0"/>
          <w:color w:val="auto"/>
          <w:spacing w:val="0"/>
          <w:sz w:val="24"/>
          <w:szCs w:val="24"/>
          <w:shd w:val="clear" w:fill="FFFFFF"/>
        </w:rPr>
        <w:t>6</w:t>
      </w:r>
      <w:r>
        <w:rPr>
          <w:rFonts w:hint="default" w:ascii="Arial" w:hAnsi="Arial" w:eastAsia="宋体" w:cs="Arial"/>
          <w:i w:val="0"/>
          <w:iCs w:val="0"/>
          <w:caps w:val="0"/>
          <w:color w:val="auto"/>
          <w:spacing w:val="0"/>
          <w:sz w:val="24"/>
          <w:szCs w:val="24"/>
          <w:shd w:val="clear" w:fill="FFFFFF"/>
        </w:rPr>
        <w:t>(5), 214-218.</w:t>
      </w:r>
    </w:p>
    <w:p>
      <w:pPr>
        <w:keepNext w:val="0"/>
        <w:keepLines w:val="0"/>
        <w:pageBreakBefore w:val="0"/>
        <w:widowControl w:val="0"/>
        <w:numPr>
          <w:ilvl w:val="0"/>
          <w:numId w:val="7"/>
        </w:numPr>
        <w:kinsoku/>
        <w:wordWrap/>
        <w:overflowPunct/>
        <w:topLinePunct w:val="0"/>
        <w:autoSpaceDE/>
        <w:autoSpaceDN/>
        <w:bidi w:val="0"/>
        <w:adjustRightInd/>
        <w:snapToGrid/>
        <w:spacing w:line="480" w:lineRule="auto"/>
        <w:ind w:left="0" w:leftChars="0" w:firstLine="0" w:firstLineChars="0"/>
        <w:textAlignment w:val="auto"/>
        <w:rPr>
          <w:rFonts w:hint="default" w:ascii="Arial" w:hAnsi="Arial" w:cs="Arial"/>
          <w:color w:val="auto"/>
          <w:sz w:val="24"/>
          <w:szCs w:val="24"/>
          <w:lang w:val="en-US" w:eastAsia="zh-CN"/>
        </w:rPr>
      </w:pPr>
      <w:r>
        <w:rPr>
          <w:rFonts w:hint="default" w:ascii="Arial" w:hAnsi="Arial" w:eastAsia="宋体" w:cs="Arial"/>
          <w:i w:val="0"/>
          <w:iCs w:val="0"/>
          <w:caps w:val="0"/>
          <w:color w:val="auto"/>
          <w:spacing w:val="0"/>
          <w:sz w:val="24"/>
          <w:szCs w:val="24"/>
          <w:shd w:val="clear" w:fill="FFFFFF"/>
        </w:rPr>
        <w:t>Tien, Nguyen Hoang</w:t>
      </w:r>
      <w:r>
        <w:rPr>
          <w:rFonts w:hint="default" w:ascii="Arial" w:hAnsi="Arial" w:eastAsia="宋体" w:cs="Arial"/>
          <w:i w:val="0"/>
          <w:iCs w:val="0"/>
          <w:caps w:val="0"/>
          <w:color w:val="auto"/>
          <w:spacing w:val="0"/>
          <w:sz w:val="24"/>
          <w:szCs w:val="24"/>
          <w:shd w:val="clear" w:fill="FFFFFF"/>
          <w:lang w:val="en-US" w:eastAsia="zh-CN"/>
        </w:rPr>
        <w:t xml:space="preserve"> 2019</w:t>
      </w:r>
      <w:r>
        <w:rPr>
          <w:rFonts w:hint="default" w:ascii="Arial" w:hAnsi="Arial" w:eastAsia="宋体" w:cs="Arial"/>
          <w:i w:val="0"/>
          <w:iCs w:val="0"/>
          <w:caps w:val="0"/>
          <w:color w:val="auto"/>
          <w:spacing w:val="0"/>
          <w:sz w:val="24"/>
          <w:szCs w:val="24"/>
          <w:shd w:val="clear" w:fill="FFFFFF"/>
        </w:rPr>
        <w:t>. "Customization and Standardization of the Business Strategy of Foreign Enterprises in Vietnam: The McDonald’s case and the fast-food sector." </w:t>
      </w:r>
      <w:r>
        <w:rPr>
          <w:rFonts w:hint="default" w:ascii="Arial" w:hAnsi="Arial" w:eastAsia="宋体" w:cs="Arial"/>
          <w:i/>
          <w:iCs/>
          <w:caps w:val="0"/>
          <w:color w:val="auto"/>
          <w:spacing w:val="0"/>
          <w:sz w:val="24"/>
          <w:szCs w:val="24"/>
          <w:shd w:val="clear" w:fill="FFFFFF"/>
        </w:rPr>
        <w:t>International journal of research in marketing management and sales</w:t>
      </w:r>
      <w:r>
        <w:rPr>
          <w:rFonts w:hint="default" w:ascii="Arial" w:hAnsi="Arial" w:eastAsia="宋体" w:cs="Arial"/>
          <w:i w:val="0"/>
          <w:iCs w:val="0"/>
          <w:caps w:val="0"/>
          <w:color w:val="auto"/>
          <w:spacing w:val="0"/>
          <w:sz w:val="24"/>
          <w:szCs w:val="24"/>
          <w:shd w:val="clear" w:fill="FFFFFF"/>
        </w:rPr>
        <w:t> 1.2 (2019): 44-50.</w:t>
      </w:r>
    </w:p>
    <w:p>
      <w:pPr>
        <w:keepNext w:val="0"/>
        <w:keepLines w:val="0"/>
        <w:pageBreakBefore w:val="0"/>
        <w:widowControl w:val="0"/>
        <w:numPr>
          <w:ilvl w:val="0"/>
          <w:numId w:val="7"/>
        </w:numPr>
        <w:kinsoku/>
        <w:wordWrap/>
        <w:overflowPunct/>
        <w:topLinePunct w:val="0"/>
        <w:autoSpaceDE/>
        <w:autoSpaceDN/>
        <w:bidi w:val="0"/>
        <w:adjustRightInd/>
        <w:snapToGrid/>
        <w:spacing w:line="480" w:lineRule="auto"/>
        <w:ind w:left="0" w:leftChars="0" w:firstLine="0" w:firstLineChars="0"/>
        <w:textAlignment w:val="auto"/>
        <w:rPr>
          <w:rFonts w:hint="default" w:ascii="Arial" w:hAnsi="Arial" w:cs="Arial"/>
          <w:color w:val="auto"/>
          <w:sz w:val="24"/>
          <w:szCs w:val="24"/>
          <w:lang w:val="en-US" w:eastAsia="zh-CN"/>
        </w:rPr>
      </w:pPr>
      <w:r>
        <w:rPr>
          <w:rFonts w:hint="default" w:ascii="Arial" w:hAnsi="Arial" w:eastAsia="宋体" w:cs="Arial"/>
          <w:i w:val="0"/>
          <w:iCs w:val="0"/>
          <w:caps w:val="0"/>
          <w:color w:val="auto"/>
          <w:spacing w:val="0"/>
          <w:sz w:val="24"/>
          <w:szCs w:val="24"/>
          <w:shd w:val="clear" w:fill="FFFFFF"/>
        </w:rPr>
        <w:t>Wu, Y. (2022, March). The Differences Between Globalization and Customized Marketing Strategies-Take KFC and McDonald’s in China as an Example. In </w:t>
      </w:r>
      <w:r>
        <w:rPr>
          <w:rFonts w:hint="default" w:ascii="Arial" w:hAnsi="Arial" w:eastAsia="宋体" w:cs="Arial"/>
          <w:i/>
          <w:iCs/>
          <w:caps w:val="0"/>
          <w:color w:val="auto"/>
          <w:spacing w:val="0"/>
          <w:sz w:val="24"/>
          <w:szCs w:val="24"/>
          <w:shd w:val="clear" w:fill="FFFFFF"/>
        </w:rPr>
        <w:t>2022 7th International Conference on Financial Innovation and Economic Development (ICFIED 2022)</w:t>
      </w:r>
      <w:r>
        <w:rPr>
          <w:rFonts w:hint="default" w:ascii="Arial" w:hAnsi="Arial" w:eastAsia="宋体" w:cs="Arial"/>
          <w:i w:val="0"/>
          <w:iCs w:val="0"/>
          <w:caps w:val="0"/>
          <w:color w:val="auto"/>
          <w:spacing w:val="0"/>
          <w:sz w:val="24"/>
          <w:szCs w:val="24"/>
          <w:shd w:val="clear" w:fill="FFFFFF"/>
        </w:rPr>
        <w:t> (pp. 2371-2375). Atlantis Press.</w:t>
      </w:r>
    </w:p>
    <w:bookmarkEnd w:id="31"/>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仿宋_GB2312">
    <w:altName w:val="仿宋"/>
    <w:panose1 w:val="00000000000000000000"/>
    <w:charset w:val="86"/>
    <w:family w:val="modern"/>
    <w:pitch w:val="default"/>
    <w:sig w:usb0="00000000" w:usb1="00000000" w:usb2="00000010" w:usb3="00000000" w:csb0="00040000" w:csb1="00000000"/>
  </w:font>
  <w:font w:name="楷体_GB2312">
    <w:altName w:val="楷体"/>
    <w:panose1 w:val="00000000000000000000"/>
    <w:charset w:val="86"/>
    <w:family w:val="modern"/>
    <w:pitch w:val="default"/>
    <w:sig w:usb0="00000000" w:usb1="00000000" w:usb2="00000010" w:usb3="00000000" w:csb0="00040000" w:csb1="00000000"/>
  </w:font>
  <w:font w:name="等线">
    <w:panose1 w:val="02010600030101010101"/>
    <w:charset w:val="86"/>
    <w:family w:val="auto"/>
    <w:pitch w:val="default"/>
    <w:sig w:usb0="A00002BF" w:usb1="38CF7CFA" w:usb2="00000016" w:usb3="00000000" w:csb0="0004000F" w:csb1="00000000"/>
  </w:font>
  <w:font w:name="Segoe UI">
    <w:panose1 w:val="020B0502040204020203"/>
    <w:charset w:val="00"/>
    <w:family w:val="auto"/>
    <w:pitch w:val="default"/>
    <w:sig w:usb0="E4002EFF" w:usb1="C000E47F" w:usb2="00000009" w:usb3="00000000" w:csb0="200001FF" w:csb1="00000000"/>
  </w:font>
  <w:font w:name="仿宋">
    <w:panose1 w:val="02010609060101010101"/>
    <w:charset w:val="86"/>
    <w:family w:val="auto"/>
    <w:pitch w:val="default"/>
    <w:sig w:usb0="800002BF" w:usb1="38CF7CFA" w:usb2="00000016" w:usb3="00000000" w:csb0="00040001" w:csb1="00000000"/>
  </w:font>
  <w:font w:name="Calibri">
    <w:panose1 w:val="020F0502020204030204"/>
    <w:charset w:val="86"/>
    <w:family w:val="swiss"/>
    <w:pitch w:val="default"/>
    <w:sig w:usb0="E4002EFF" w:usb1="C000247B" w:usb2="00000009" w:usb3="00000000" w:csb0="200001FF" w:csb1="00000000"/>
  </w:font>
  <w:font w:name="楷体">
    <w:panose1 w:val="02010609060101010101"/>
    <w:charset w:val="86"/>
    <w:family w:val="auto"/>
    <w:pitch w:val="default"/>
    <w:sig w:usb0="800002BF" w:usb1="38CF7CFA" w:usb2="00000016" w:usb3="00000000" w:csb0="00040001" w:csb1="00000000"/>
  </w:font>
  <w:font w:name="Arial">
    <w:panose1 w:val="020B0604020202020204"/>
    <w:charset w:val="00"/>
    <w:family w:val="auto"/>
    <w:pitch w:val="default"/>
    <w:sig w:usb0="E0002EFF" w:usb1="C000785B" w:usb2="00000009" w:usb3="00000000" w:csb0="400001FF" w:csb1="FFFF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Symbol">
    <w:panose1 w:val="05050102010706020507"/>
    <w:charset w:val="00"/>
    <w:family w:val="auto"/>
    <w:pitch w:val="default"/>
    <w:sig w:usb0="00000000" w:usb1="00000000" w:usb2="00000000" w:usb3="00000000" w:csb0="80000000" w:csb1="00000000"/>
  </w:font>
  <w:font w:name="Helvetica">
    <w:altName w:val="Arial"/>
    <w:panose1 w:val="00000000000000000000"/>
    <w:charset w:val="00"/>
    <w:family w:val="auto"/>
    <w:pitch w:val="default"/>
    <w:sig w:usb0="00000000" w:usb1="00000000" w:usb2="00000000" w:usb3="00000000" w:csb0="0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C53C85D"/>
    <w:multiLevelType w:val="singleLevel"/>
    <w:tmpl w:val="8C53C85D"/>
    <w:lvl w:ilvl="0" w:tentative="0">
      <w:start w:val="1"/>
      <w:numFmt w:val="decimal"/>
      <w:suff w:val="space"/>
      <w:lvlText w:val="%1."/>
      <w:lvlJc w:val="left"/>
    </w:lvl>
  </w:abstractNum>
  <w:abstractNum w:abstractNumId="1">
    <w:nsid w:val="93FFC9C2"/>
    <w:multiLevelType w:val="singleLevel"/>
    <w:tmpl w:val="93FFC9C2"/>
    <w:lvl w:ilvl="0" w:tentative="0">
      <w:start w:val="2"/>
      <w:numFmt w:val="decimal"/>
      <w:suff w:val="space"/>
      <w:lvlText w:val="%1."/>
      <w:lvlJc w:val="left"/>
    </w:lvl>
  </w:abstractNum>
  <w:abstractNum w:abstractNumId="2">
    <w:nsid w:val="B0192865"/>
    <w:multiLevelType w:val="singleLevel"/>
    <w:tmpl w:val="B0192865"/>
    <w:lvl w:ilvl="0" w:tentative="0">
      <w:start w:val="1"/>
      <w:numFmt w:val="decimal"/>
      <w:suff w:val="space"/>
      <w:lvlText w:val="%1."/>
      <w:lvlJc w:val="left"/>
    </w:lvl>
  </w:abstractNum>
  <w:abstractNum w:abstractNumId="3">
    <w:nsid w:val="CD409EC3"/>
    <w:multiLevelType w:val="multilevel"/>
    <w:tmpl w:val="CD409EC3"/>
    <w:lvl w:ilvl="0" w:tentative="0">
      <w:start w:val="1"/>
      <w:numFmt w:val="decimal"/>
      <w:suff w:val="space"/>
      <w:lvlText w:val="%1."/>
      <w:lvlJc w:val="left"/>
    </w:lvl>
    <w:lvl w:ilvl="1" w:tentative="0">
      <w:start w:val="1"/>
      <w:numFmt w:val="decimal"/>
      <w:lvlText w:val="%1.%2"/>
      <w:lvlJc w:val="left"/>
      <w:pPr>
        <w:tabs>
          <w:tab w:val="left" w:pos="312"/>
        </w:tabs>
        <w:ind w:left="0" w:leftChars="0" w:firstLine="0" w:firstLineChars="0"/>
      </w:pPr>
      <w:rPr>
        <w:rFonts w:hint="default"/>
      </w:rPr>
    </w:lvl>
    <w:lvl w:ilvl="2" w:tentative="0">
      <w:start w:val="1"/>
      <w:numFmt w:val="decimal"/>
      <w:lvlText w:val="%1.%2.%3"/>
      <w:lvlJc w:val="left"/>
      <w:pPr>
        <w:tabs>
          <w:tab w:val="left" w:pos="312"/>
        </w:tabs>
        <w:ind w:left="0" w:leftChars="0" w:firstLine="0" w:firstLineChars="0"/>
      </w:pPr>
      <w:rPr>
        <w:rFonts w:hint="default"/>
      </w:rPr>
    </w:lvl>
    <w:lvl w:ilvl="3" w:tentative="0">
      <w:start w:val="1"/>
      <w:numFmt w:val="decimal"/>
      <w:lvlText w:val="%1.%2.%3.%4"/>
      <w:lvlJc w:val="left"/>
      <w:pPr>
        <w:tabs>
          <w:tab w:val="left" w:pos="312"/>
        </w:tabs>
        <w:ind w:left="0" w:leftChars="0" w:firstLine="0" w:firstLineChars="0"/>
      </w:pPr>
      <w:rPr>
        <w:rFonts w:hint="default"/>
      </w:rPr>
    </w:lvl>
    <w:lvl w:ilvl="4" w:tentative="0">
      <w:start w:val="1"/>
      <w:numFmt w:val="decimal"/>
      <w:lvlText w:val="%1.%2.%3.%4.%5"/>
      <w:lvlJc w:val="left"/>
      <w:pPr>
        <w:tabs>
          <w:tab w:val="left" w:pos="312"/>
        </w:tabs>
        <w:ind w:left="0" w:leftChars="0" w:firstLine="0" w:firstLineChars="0"/>
      </w:pPr>
      <w:rPr>
        <w:rFonts w:hint="default"/>
      </w:rPr>
    </w:lvl>
    <w:lvl w:ilvl="5" w:tentative="0">
      <w:start w:val="1"/>
      <w:numFmt w:val="decimal"/>
      <w:lvlText w:val="%1.%2.%3.%4.%5.%6"/>
      <w:lvlJc w:val="left"/>
      <w:pPr>
        <w:tabs>
          <w:tab w:val="left" w:pos="312"/>
        </w:tabs>
        <w:ind w:left="0" w:leftChars="0" w:firstLine="0" w:firstLineChars="0"/>
      </w:pPr>
      <w:rPr>
        <w:rFonts w:hint="default"/>
      </w:rPr>
    </w:lvl>
    <w:lvl w:ilvl="6" w:tentative="0">
      <w:start w:val="1"/>
      <w:numFmt w:val="decimal"/>
      <w:lvlText w:val="%1.%2.%3.%4.%5.%6.%7"/>
      <w:lvlJc w:val="left"/>
      <w:pPr>
        <w:tabs>
          <w:tab w:val="left" w:pos="312"/>
        </w:tabs>
        <w:ind w:left="0" w:leftChars="0" w:firstLine="0" w:firstLineChars="0"/>
      </w:pPr>
      <w:rPr>
        <w:rFonts w:hint="default"/>
      </w:rPr>
    </w:lvl>
    <w:lvl w:ilvl="7" w:tentative="0">
      <w:start w:val="1"/>
      <w:numFmt w:val="decimal"/>
      <w:lvlText w:val="%1.%2.%3.%4.%5.%6.%7.%8"/>
      <w:lvlJc w:val="left"/>
      <w:pPr>
        <w:tabs>
          <w:tab w:val="left" w:pos="312"/>
        </w:tabs>
        <w:ind w:left="0" w:leftChars="0" w:firstLine="0" w:firstLineChars="0"/>
      </w:pPr>
      <w:rPr>
        <w:rFonts w:hint="default"/>
      </w:rPr>
    </w:lvl>
    <w:lvl w:ilvl="8" w:tentative="0">
      <w:start w:val="1"/>
      <w:numFmt w:val="decimal"/>
      <w:lvlText w:val="%1.%2.%3.%4.%5.%6.%7.%8.%9"/>
      <w:lvlJc w:val="left"/>
      <w:pPr>
        <w:tabs>
          <w:tab w:val="left" w:pos="312"/>
        </w:tabs>
        <w:ind w:left="0" w:leftChars="0" w:firstLine="0" w:firstLineChars="0"/>
      </w:pPr>
      <w:rPr>
        <w:rFonts w:hint="default"/>
      </w:rPr>
    </w:lvl>
  </w:abstractNum>
  <w:abstractNum w:abstractNumId="4">
    <w:nsid w:val="06134FD2"/>
    <w:multiLevelType w:val="singleLevel"/>
    <w:tmpl w:val="06134FD2"/>
    <w:lvl w:ilvl="0" w:tentative="0">
      <w:start w:val="1"/>
      <w:numFmt w:val="decimal"/>
      <w:suff w:val="space"/>
      <w:lvlText w:val="%1."/>
      <w:lvlJc w:val="left"/>
    </w:lvl>
  </w:abstractNum>
  <w:abstractNum w:abstractNumId="5">
    <w:nsid w:val="101AE39C"/>
    <w:multiLevelType w:val="singleLevel"/>
    <w:tmpl w:val="101AE39C"/>
    <w:lvl w:ilvl="0" w:tentative="0">
      <w:start w:val="1"/>
      <w:numFmt w:val="decimal"/>
      <w:suff w:val="space"/>
      <w:lvlText w:val="%1."/>
      <w:lvlJc w:val="left"/>
    </w:lvl>
  </w:abstractNum>
  <w:abstractNum w:abstractNumId="6">
    <w:nsid w:val="220F2F36"/>
    <w:multiLevelType w:val="singleLevel"/>
    <w:tmpl w:val="220F2F36"/>
    <w:lvl w:ilvl="0" w:tentative="0">
      <w:start w:val="1"/>
      <w:numFmt w:val="decimal"/>
      <w:suff w:val="space"/>
      <w:lvlText w:val="%1."/>
      <w:lvlJc w:val="left"/>
    </w:lvl>
  </w:abstractNum>
  <w:num w:numId="1">
    <w:abstractNumId w:val="3"/>
  </w:num>
  <w:num w:numId="2">
    <w:abstractNumId w:val="4"/>
  </w:num>
  <w:num w:numId="3">
    <w:abstractNumId w:val="6"/>
  </w:num>
  <w:num w:numId="4">
    <w:abstractNumId w:val="1"/>
  </w:num>
  <w:num w:numId="5">
    <w:abstractNumId w:val="2"/>
  </w:num>
  <w:num w:numId="6">
    <w:abstractNumId w:val="5"/>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Tc2ZGZiNzZiNDVlOGViOWVmM2JhOTY0NGJkNjUyYzgifQ=="/>
  </w:docVars>
  <w:rsids>
    <w:rsidRoot w:val="68C5660E"/>
    <w:rsid w:val="01B55B11"/>
    <w:rsid w:val="0C23367C"/>
    <w:rsid w:val="101D7437"/>
    <w:rsid w:val="1D6D68CF"/>
    <w:rsid w:val="30951F19"/>
    <w:rsid w:val="3C3578E9"/>
    <w:rsid w:val="50761AB8"/>
    <w:rsid w:val="517F04CE"/>
    <w:rsid w:val="5C441C97"/>
    <w:rsid w:val="5C525C92"/>
    <w:rsid w:val="612A572C"/>
    <w:rsid w:val="68C5660E"/>
    <w:rsid w:val="726B1891"/>
    <w:rsid w:val="735B10C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character" w:default="1" w:styleId="9">
    <w:name w:val="Default Paragraph Font"/>
    <w:semiHidden/>
    <w:uiPriority w:val="0"/>
  </w:style>
  <w:style w:type="table" w:default="1" w:styleId="8">
    <w:name w:val="Normal Table"/>
    <w:semiHidden/>
    <w:qFormat/>
    <w:uiPriority w:val="0"/>
    <w:tblPr>
      <w:tblCellMar>
        <w:top w:w="0" w:type="dxa"/>
        <w:left w:w="108" w:type="dxa"/>
        <w:bottom w:w="0" w:type="dxa"/>
        <w:right w:w="108" w:type="dxa"/>
      </w:tblCellMar>
    </w:tblPr>
  </w:style>
  <w:style w:type="paragraph" w:styleId="5">
    <w:name w:val="toc 3"/>
    <w:basedOn w:val="1"/>
    <w:next w:val="1"/>
    <w:uiPriority w:val="0"/>
    <w:pPr>
      <w:ind w:left="840" w:leftChars="400"/>
    </w:pPr>
  </w:style>
  <w:style w:type="paragraph" w:styleId="6">
    <w:name w:val="toc 1"/>
    <w:basedOn w:val="1"/>
    <w:next w:val="1"/>
    <w:uiPriority w:val="0"/>
  </w:style>
  <w:style w:type="paragraph" w:styleId="7">
    <w:name w:val="toc 2"/>
    <w:basedOn w:val="1"/>
    <w:next w:val="1"/>
    <w:uiPriority w:val="0"/>
    <w:pPr>
      <w:ind w:left="420" w:leftChars="200"/>
    </w:pPr>
  </w:style>
  <w:style w:type="character" w:styleId="10">
    <w:name w:val="Emphasis"/>
    <w:basedOn w:val="9"/>
    <w:qFormat/>
    <w:uiPriority w:val="0"/>
    <w:rPr>
      <w:i/>
    </w:rPr>
  </w:style>
  <w:style w:type="character" w:styleId="11">
    <w:name w:val="Hyperlink"/>
    <w:basedOn w:val="9"/>
    <w:qFormat/>
    <w:uiPriority w:val="0"/>
    <w:rPr>
      <w:color w:val="0000FF"/>
      <w:u w:val="single"/>
    </w:rPr>
  </w:style>
  <w:style w:type="paragraph" w:customStyle="1" w:styleId="12">
    <w:name w:val="分类号"/>
    <w:basedOn w:val="1"/>
    <w:qFormat/>
    <w:uiPriority w:val="0"/>
    <w:pPr>
      <w:spacing w:before="100" w:beforeAutospacing="1"/>
    </w:pPr>
    <w:rPr>
      <w:rFonts w:ascii="仿宋_GB2312" w:hAnsi="Times New Roman" w:eastAsia="宋体" w:cs="Times New Roman"/>
      <w:color w:val="000000"/>
      <w:sz w:val="28"/>
      <w:szCs w:val="28"/>
    </w:rPr>
  </w:style>
  <w:style w:type="paragraph" w:customStyle="1" w:styleId="13">
    <w:name w:val="论文标题"/>
    <w:basedOn w:val="1"/>
    <w:qFormat/>
    <w:uiPriority w:val="0"/>
    <w:pPr>
      <w:spacing w:before="100" w:beforeAutospacing="1"/>
      <w:jc w:val="center"/>
    </w:pPr>
    <w:rPr>
      <w:rFonts w:ascii="Times New Roman" w:hAnsi="Times New Roman" w:eastAsia="楷体_GB2312" w:cs="Times New Roman"/>
      <w:b/>
      <w:color w:val="000000"/>
      <w:kern w:val="36"/>
      <w:sz w:val="52"/>
      <w:szCs w:val="52"/>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0</TotalTime>
  <ScaleCrop>false</ScaleCrop>
  <LinksUpToDate>false</LinksUpToDate>
  <CharactersWithSpaces>0</CharactersWithSpaces>
  <Application>WPS Office_11.1.0.14309_F1E327BC-269C-435d-A152-05C5408002CA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2023-05-22T13:56:00Z</dcterms:created>
  <dc:creator>杨</dc:creator>
  <cp:lastModifiedBy>杨</cp:lastModifiedBy>
  <dcterms:modified xsi:type="dcterms:W3CDTF">2023-05-22T22:18:58Z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2052-11.1.0.14309</vt:lpwstr>
  </property>
  <property fmtid="{D5CDD505-2E9C-101B-9397-08002B2CF9AE}" pid="3" name="ICV">
    <vt:lpwstr>A1F2C1EAC5F64B82873416B3726215B3_11</vt:lpwstr>
  </property>
</Properties>
</file>