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1E6E" w:rsidRDefault="009E1E6E" w:rsidP="005C19B3">
      <w:pPr>
        <w:spacing w:line="360" w:lineRule="auto"/>
        <w:rPr>
          <w:rFonts w:ascii="Times New Roman" w:hAnsi="Times New Roman" w:cs="Times New Roman"/>
          <w:b/>
          <w:sz w:val="32"/>
          <w:szCs w:val="32"/>
        </w:rPr>
      </w:pPr>
    </w:p>
    <w:p w:rsidR="009E1E6E" w:rsidRDefault="009E1E6E" w:rsidP="00ED5100">
      <w:pPr>
        <w:spacing w:line="360" w:lineRule="auto"/>
        <w:jc w:val="center"/>
        <w:rPr>
          <w:rFonts w:ascii="Times New Roman" w:hAnsi="Times New Roman" w:cs="Times New Roman"/>
          <w:b/>
          <w:sz w:val="32"/>
          <w:szCs w:val="32"/>
        </w:rPr>
      </w:pPr>
    </w:p>
    <w:p w:rsidR="009E1E6E" w:rsidRDefault="009E1E6E" w:rsidP="00ED5100">
      <w:pPr>
        <w:spacing w:line="360" w:lineRule="auto"/>
        <w:jc w:val="center"/>
        <w:rPr>
          <w:rFonts w:ascii="Times New Roman" w:hAnsi="Times New Roman" w:cs="Times New Roman"/>
          <w:b/>
          <w:sz w:val="32"/>
          <w:szCs w:val="32"/>
        </w:rPr>
      </w:pPr>
    </w:p>
    <w:p w:rsidR="009E1E6E" w:rsidRDefault="009E1E6E" w:rsidP="00ED5100">
      <w:pPr>
        <w:spacing w:line="360" w:lineRule="auto"/>
        <w:jc w:val="center"/>
        <w:rPr>
          <w:rFonts w:ascii="Times New Roman" w:hAnsi="Times New Roman" w:cs="Times New Roman"/>
          <w:b/>
          <w:sz w:val="32"/>
          <w:szCs w:val="32"/>
        </w:rPr>
      </w:pPr>
    </w:p>
    <w:p w:rsidR="009E1E6E" w:rsidRDefault="009E1E6E" w:rsidP="00ED5100">
      <w:pPr>
        <w:spacing w:line="360" w:lineRule="auto"/>
        <w:jc w:val="center"/>
        <w:rPr>
          <w:rFonts w:ascii="Times New Roman" w:hAnsi="Times New Roman" w:cs="Times New Roman"/>
          <w:b/>
          <w:sz w:val="32"/>
          <w:szCs w:val="32"/>
        </w:rPr>
      </w:pPr>
    </w:p>
    <w:p w:rsidR="009E1E6E" w:rsidRPr="005C19B3" w:rsidRDefault="009E1E6E" w:rsidP="005C19B3">
      <w:pPr>
        <w:spacing w:line="360" w:lineRule="auto"/>
        <w:rPr>
          <w:rFonts w:ascii="Times New Roman" w:hAnsi="Times New Roman" w:cs="Times New Roman"/>
          <w:b/>
          <w:sz w:val="32"/>
          <w:szCs w:val="32"/>
        </w:rPr>
      </w:pPr>
    </w:p>
    <w:p w:rsidR="00ED5100" w:rsidRPr="005C19B3" w:rsidRDefault="005C19B3" w:rsidP="005C19B3">
      <w:pPr>
        <w:spacing w:line="360" w:lineRule="auto"/>
        <w:rPr>
          <w:rFonts w:ascii="Times New Roman" w:hAnsi="Times New Roman" w:cs="Times New Roman"/>
          <w:b/>
          <w:sz w:val="32"/>
          <w:szCs w:val="32"/>
        </w:rPr>
      </w:pPr>
      <w:r w:rsidRPr="005C19B3">
        <w:rPr>
          <w:rFonts w:ascii="Times New Roman" w:hAnsi="Times New Roman" w:cs="Times New Roman"/>
          <w:b/>
          <w:sz w:val="32"/>
          <w:szCs w:val="32"/>
        </w:rPr>
        <w:t>STUDENT NAME: SHAHINA YUSUFBHAI PATEL</w:t>
      </w:r>
    </w:p>
    <w:p w:rsidR="005C19B3" w:rsidRPr="005C19B3" w:rsidRDefault="005C19B3" w:rsidP="005C19B3">
      <w:pPr>
        <w:spacing w:line="360" w:lineRule="auto"/>
        <w:rPr>
          <w:rFonts w:ascii="Times New Roman" w:hAnsi="Times New Roman" w:cs="Times New Roman"/>
          <w:b/>
          <w:sz w:val="32"/>
          <w:szCs w:val="32"/>
        </w:rPr>
      </w:pPr>
      <w:r w:rsidRPr="005C19B3">
        <w:rPr>
          <w:rFonts w:ascii="Times New Roman" w:hAnsi="Times New Roman" w:cs="Times New Roman"/>
          <w:b/>
          <w:sz w:val="32"/>
          <w:szCs w:val="32"/>
        </w:rPr>
        <w:t>STUDENT NUMBER: 1710755</w:t>
      </w:r>
    </w:p>
    <w:p w:rsidR="001021C6" w:rsidRDefault="005C19B3" w:rsidP="005C19B3">
      <w:pPr>
        <w:spacing w:line="360" w:lineRule="auto"/>
        <w:rPr>
          <w:rFonts w:ascii="Times New Roman" w:hAnsi="Times New Roman" w:cs="Times New Roman"/>
          <w:b/>
          <w:sz w:val="32"/>
          <w:szCs w:val="32"/>
        </w:rPr>
      </w:pPr>
      <w:r w:rsidRPr="005C19B3">
        <w:rPr>
          <w:rFonts w:ascii="Times New Roman" w:hAnsi="Times New Roman" w:cs="Times New Roman"/>
          <w:b/>
          <w:sz w:val="32"/>
          <w:szCs w:val="32"/>
        </w:rPr>
        <w:t xml:space="preserve">MODULE </w:t>
      </w:r>
      <w:r w:rsidR="001021C6">
        <w:rPr>
          <w:rFonts w:ascii="Times New Roman" w:hAnsi="Times New Roman" w:cs="Times New Roman"/>
          <w:b/>
          <w:sz w:val="32"/>
          <w:szCs w:val="32"/>
        </w:rPr>
        <w:t>CODE</w:t>
      </w:r>
      <w:r w:rsidRPr="005C19B3">
        <w:rPr>
          <w:rFonts w:ascii="Times New Roman" w:hAnsi="Times New Roman" w:cs="Times New Roman"/>
          <w:b/>
          <w:sz w:val="32"/>
          <w:szCs w:val="32"/>
        </w:rPr>
        <w:t>:</w:t>
      </w:r>
      <w:r w:rsidR="001021C6">
        <w:rPr>
          <w:rFonts w:ascii="Times New Roman" w:hAnsi="Times New Roman" w:cs="Times New Roman"/>
          <w:b/>
          <w:sz w:val="32"/>
          <w:szCs w:val="32"/>
        </w:rPr>
        <w:t xml:space="preserve"> LCMB7000</w:t>
      </w:r>
    </w:p>
    <w:p w:rsidR="005C19B3" w:rsidRPr="005C19B3" w:rsidRDefault="001021C6" w:rsidP="005C19B3">
      <w:pPr>
        <w:spacing w:line="360" w:lineRule="auto"/>
        <w:rPr>
          <w:rFonts w:ascii="Times New Roman" w:hAnsi="Times New Roman" w:cs="Times New Roman"/>
          <w:b/>
          <w:sz w:val="32"/>
          <w:szCs w:val="32"/>
        </w:rPr>
      </w:pPr>
      <w:r>
        <w:rPr>
          <w:rFonts w:ascii="Times New Roman" w:hAnsi="Times New Roman" w:cs="Times New Roman"/>
          <w:b/>
          <w:sz w:val="32"/>
          <w:szCs w:val="32"/>
        </w:rPr>
        <w:t>MODULE TITLE:</w:t>
      </w:r>
      <w:r w:rsidR="005C19B3" w:rsidRPr="005C19B3">
        <w:rPr>
          <w:rFonts w:ascii="Times New Roman" w:hAnsi="Times New Roman" w:cs="Times New Roman"/>
          <w:b/>
          <w:sz w:val="32"/>
          <w:szCs w:val="32"/>
        </w:rPr>
        <w:t xml:space="preserve"> HUMAN RESOURCE MANAGEMENT-</w:t>
      </w:r>
    </w:p>
    <w:p w:rsidR="005C19B3" w:rsidRPr="005C19B3" w:rsidRDefault="005C19B3" w:rsidP="005C19B3">
      <w:pPr>
        <w:spacing w:line="360" w:lineRule="auto"/>
        <w:rPr>
          <w:rFonts w:ascii="Times New Roman" w:hAnsi="Times New Roman" w:cs="Times New Roman"/>
          <w:b/>
          <w:sz w:val="32"/>
          <w:szCs w:val="32"/>
        </w:rPr>
      </w:pPr>
      <w:r w:rsidRPr="005C19B3">
        <w:rPr>
          <w:rFonts w:ascii="Times New Roman" w:hAnsi="Times New Roman" w:cs="Times New Roman"/>
          <w:b/>
          <w:sz w:val="32"/>
          <w:szCs w:val="32"/>
        </w:rPr>
        <w:t>ASSESSMENT-2</w:t>
      </w:r>
    </w:p>
    <w:p w:rsidR="005C19B3" w:rsidRPr="005C19B3" w:rsidRDefault="005C19B3" w:rsidP="005C19B3">
      <w:pPr>
        <w:spacing w:line="360" w:lineRule="auto"/>
        <w:rPr>
          <w:rFonts w:ascii="Times New Roman" w:hAnsi="Times New Roman" w:cs="Times New Roman"/>
          <w:b/>
          <w:sz w:val="32"/>
          <w:szCs w:val="32"/>
        </w:rPr>
      </w:pPr>
      <w:r w:rsidRPr="005C19B3">
        <w:rPr>
          <w:rFonts w:ascii="Times New Roman" w:hAnsi="Times New Roman" w:cs="Times New Roman"/>
          <w:b/>
          <w:sz w:val="32"/>
          <w:szCs w:val="32"/>
        </w:rPr>
        <w:t>LECTURER</w:t>
      </w:r>
      <w:r w:rsidR="001021C6">
        <w:rPr>
          <w:rFonts w:ascii="Times New Roman" w:hAnsi="Times New Roman" w:cs="Times New Roman"/>
          <w:b/>
          <w:sz w:val="32"/>
          <w:szCs w:val="32"/>
        </w:rPr>
        <w:t>’S</w:t>
      </w:r>
      <w:r w:rsidRPr="005C19B3">
        <w:rPr>
          <w:rFonts w:ascii="Times New Roman" w:hAnsi="Times New Roman" w:cs="Times New Roman"/>
          <w:b/>
          <w:sz w:val="32"/>
          <w:szCs w:val="32"/>
        </w:rPr>
        <w:t xml:space="preserve"> NAME: MARY MARCH</w:t>
      </w:r>
    </w:p>
    <w:p w:rsidR="005B1460" w:rsidRDefault="005B1460">
      <w:pPr>
        <w:rPr>
          <w:rFonts w:ascii="Times New Roman" w:hAnsi="Times New Roman" w:cs="Times New Roman"/>
          <w:b/>
          <w:sz w:val="32"/>
          <w:szCs w:val="32"/>
        </w:rPr>
      </w:pPr>
      <w:r>
        <w:rPr>
          <w:rFonts w:ascii="Times New Roman" w:hAnsi="Times New Roman" w:cs="Times New Roman"/>
          <w:b/>
          <w:sz w:val="32"/>
          <w:szCs w:val="32"/>
        </w:rPr>
        <w:br w:type="page"/>
      </w:r>
    </w:p>
    <w:p w:rsidR="005B1460" w:rsidRDefault="005B1460" w:rsidP="00ED5100">
      <w:pPr>
        <w:spacing w:line="360" w:lineRule="auto"/>
        <w:jc w:val="center"/>
        <w:rPr>
          <w:rFonts w:ascii="Times New Roman" w:hAnsi="Times New Roman" w:cs="Times New Roman"/>
          <w:b/>
          <w:sz w:val="32"/>
          <w:szCs w:val="32"/>
        </w:rPr>
      </w:pPr>
      <w:r>
        <w:rPr>
          <w:rFonts w:ascii="Times New Roman" w:hAnsi="Times New Roman" w:cs="Times New Roman"/>
          <w:b/>
          <w:sz w:val="32"/>
          <w:szCs w:val="32"/>
        </w:rPr>
        <w:lastRenderedPageBreak/>
        <w:t>Table of contents</w:t>
      </w:r>
    </w:p>
    <w:p w:rsidR="00AE29A2" w:rsidRDefault="00A22108">
      <w:pPr>
        <w:pStyle w:val="TableofFigures"/>
        <w:tabs>
          <w:tab w:val="right" w:leader="dot" w:pos="9350"/>
        </w:tabs>
        <w:rPr>
          <w:rFonts w:asciiTheme="minorHAnsi" w:eastAsiaTheme="minorEastAsia" w:hAnsiTheme="minorHAnsi"/>
          <w:noProof/>
          <w:sz w:val="22"/>
          <w:lang w:val="en-US"/>
        </w:rPr>
      </w:pPr>
      <w:r>
        <w:rPr>
          <w:rFonts w:cs="Times New Roman"/>
          <w:b/>
          <w:sz w:val="32"/>
          <w:szCs w:val="32"/>
        </w:rPr>
        <w:fldChar w:fldCharType="begin"/>
      </w:r>
      <w:r w:rsidR="00AE29A2">
        <w:rPr>
          <w:rFonts w:cs="Times New Roman"/>
          <w:b/>
          <w:sz w:val="32"/>
          <w:szCs w:val="32"/>
        </w:rPr>
        <w:instrText xml:space="preserve"> TOC \h \z \t "Heading 1" \c </w:instrText>
      </w:r>
      <w:r>
        <w:rPr>
          <w:rFonts w:cs="Times New Roman"/>
          <w:b/>
          <w:sz w:val="32"/>
          <w:szCs w:val="32"/>
        </w:rPr>
        <w:fldChar w:fldCharType="separate"/>
      </w:r>
      <w:hyperlink w:anchor="_Toc531206008" w:history="1">
        <w:r w:rsidR="00AE29A2" w:rsidRPr="00185F14">
          <w:rPr>
            <w:rStyle w:val="Hyperlink"/>
            <w:noProof/>
          </w:rPr>
          <w:t>Introduction</w:t>
        </w:r>
        <w:r w:rsidR="00AE29A2">
          <w:rPr>
            <w:noProof/>
            <w:webHidden/>
          </w:rPr>
          <w:tab/>
        </w:r>
        <w:r>
          <w:rPr>
            <w:noProof/>
            <w:webHidden/>
          </w:rPr>
          <w:fldChar w:fldCharType="begin"/>
        </w:r>
        <w:r w:rsidR="00AE29A2">
          <w:rPr>
            <w:noProof/>
            <w:webHidden/>
          </w:rPr>
          <w:instrText xml:space="preserve"> PAGEREF _Toc531206008 \h </w:instrText>
        </w:r>
        <w:r>
          <w:rPr>
            <w:noProof/>
            <w:webHidden/>
          </w:rPr>
        </w:r>
        <w:r>
          <w:rPr>
            <w:noProof/>
            <w:webHidden/>
          </w:rPr>
          <w:fldChar w:fldCharType="separate"/>
        </w:r>
        <w:r w:rsidR="00AE29A2">
          <w:rPr>
            <w:noProof/>
            <w:webHidden/>
          </w:rPr>
          <w:t>3</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09" w:history="1">
        <w:r w:rsidR="00AE29A2" w:rsidRPr="00185F14">
          <w:rPr>
            <w:rStyle w:val="Hyperlink"/>
            <w:noProof/>
          </w:rPr>
          <w:t>Brief background of Tesco, UK</w:t>
        </w:r>
        <w:r w:rsidR="00AE29A2">
          <w:rPr>
            <w:noProof/>
            <w:webHidden/>
          </w:rPr>
          <w:tab/>
        </w:r>
        <w:r>
          <w:rPr>
            <w:noProof/>
            <w:webHidden/>
          </w:rPr>
          <w:fldChar w:fldCharType="begin"/>
        </w:r>
        <w:r w:rsidR="00AE29A2">
          <w:rPr>
            <w:noProof/>
            <w:webHidden/>
          </w:rPr>
          <w:instrText xml:space="preserve"> PAGEREF _Toc531206009 \h </w:instrText>
        </w:r>
        <w:r>
          <w:rPr>
            <w:noProof/>
            <w:webHidden/>
          </w:rPr>
        </w:r>
        <w:r>
          <w:rPr>
            <w:noProof/>
            <w:webHidden/>
          </w:rPr>
          <w:fldChar w:fldCharType="separate"/>
        </w:r>
        <w:r w:rsidR="00AE29A2">
          <w:rPr>
            <w:noProof/>
            <w:webHidden/>
          </w:rPr>
          <w:t>3</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0" w:history="1">
        <w:r w:rsidR="00AE29A2" w:rsidRPr="00185F14">
          <w:rPr>
            <w:rStyle w:val="Hyperlink"/>
            <w:noProof/>
          </w:rPr>
          <w:t>Brief background of Woolworths Group, Australia</w:t>
        </w:r>
        <w:r w:rsidR="00AE29A2">
          <w:rPr>
            <w:noProof/>
            <w:webHidden/>
          </w:rPr>
          <w:tab/>
        </w:r>
        <w:r>
          <w:rPr>
            <w:noProof/>
            <w:webHidden/>
          </w:rPr>
          <w:fldChar w:fldCharType="begin"/>
        </w:r>
        <w:r w:rsidR="00AE29A2">
          <w:rPr>
            <w:noProof/>
            <w:webHidden/>
          </w:rPr>
          <w:instrText xml:space="preserve"> PAGEREF _Toc531206010 \h </w:instrText>
        </w:r>
        <w:r>
          <w:rPr>
            <w:noProof/>
            <w:webHidden/>
          </w:rPr>
        </w:r>
        <w:r>
          <w:rPr>
            <w:noProof/>
            <w:webHidden/>
          </w:rPr>
          <w:fldChar w:fldCharType="separate"/>
        </w:r>
        <w:r w:rsidR="00AE29A2">
          <w:rPr>
            <w:noProof/>
            <w:webHidden/>
          </w:rPr>
          <w:t>3</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1" w:history="1">
        <w:r w:rsidR="00AE29A2" w:rsidRPr="00185F14">
          <w:rPr>
            <w:rStyle w:val="Hyperlink"/>
            <w:noProof/>
          </w:rPr>
          <w:t>Reward practices of Tesco, UK</w:t>
        </w:r>
        <w:r w:rsidR="00AE29A2">
          <w:rPr>
            <w:noProof/>
            <w:webHidden/>
          </w:rPr>
          <w:tab/>
        </w:r>
        <w:r>
          <w:rPr>
            <w:noProof/>
            <w:webHidden/>
          </w:rPr>
          <w:fldChar w:fldCharType="begin"/>
        </w:r>
        <w:r w:rsidR="00AE29A2">
          <w:rPr>
            <w:noProof/>
            <w:webHidden/>
          </w:rPr>
          <w:instrText xml:space="preserve"> PAGEREF _Toc531206011 \h </w:instrText>
        </w:r>
        <w:r>
          <w:rPr>
            <w:noProof/>
            <w:webHidden/>
          </w:rPr>
        </w:r>
        <w:r>
          <w:rPr>
            <w:noProof/>
            <w:webHidden/>
          </w:rPr>
          <w:fldChar w:fldCharType="separate"/>
        </w:r>
        <w:r w:rsidR="00AE29A2">
          <w:rPr>
            <w:noProof/>
            <w:webHidden/>
          </w:rPr>
          <w:t>4</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2" w:history="1">
        <w:r w:rsidR="00AE29A2" w:rsidRPr="00185F14">
          <w:rPr>
            <w:rStyle w:val="Hyperlink"/>
            <w:noProof/>
          </w:rPr>
          <w:t>Describe the reward practices in Woolworths Group, Australia</w:t>
        </w:r>
        <w:r w:rsidR="00AE29A2">
          <w:rPr>
            <w:noProof/>
            <w:webHidden/>
          </w:rPr>
          <w:tab/>
        </w:r>
        <w:r>
          <w:rPr>
            <w:noProof/>
            <w:webHidden/>
          </w:rPr>
          <w:fldChar w:fldCharType="begin"/>
        </w:r>
        <w:r w:rsidR="00AE29A2">
          <w:rPr>
            <w:noProof/>
            <w:webHidden/>
          </w:rPr>
          <w:instrText xml:space="preserve"> PAGEREF _Toc531206012 \h </w:instrText>
        </w:r>
        <w:r>
          <w:rPr>
            <w:noProof/>
            <w:webHidden/>
          </w:rPr>
        </w:r>
        <w:r>
          <w:rPr>
            <w:noProof/>
            <w:webHidden/>
          </w:rPr>
          <w:fldChar w:fldCharType="separate"/>
        </w:r>
        <w:r w:rsidR="00AE29A2">
          <w:rPr>
            <w:noProof/>
            <w:webHidden/>
          </w:rPr>
          <w:t>4</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3" w:history="1">
        <w:r w:rsidR="00AE29A2" w:rsidRPr="00185F14">
          <w:rPr>
            <w:rStyle w:val="Hyperlink"/>
            <w:noProof/>
          </w:rPr>
          <w:t>Compare and contrast reward practices of two organisations</w:t>
        </w:r>
        <w:r w:rsidR="00AE29A2">
          <w:rPr>
            <w:noProof/>
            <w:webHidden/>
          </w:rPr>
          <w:tab/>
        </w:r>
        <w:r>
          <w:rPr>
            <w:noProof/>
            <w:webHidden/>
          </w:rPr>
          <w:fldChar w:fldCharType="begin"/>
        </w:r>
        <w:r w:rsidR="00AE29A2">
          <w:rPr>
            <w:noProof/>
            <w:webHidden/>
          </w:rPr>
          <w:instrText xml:space="preserve"> PAGEREF _Toc531206013 \h </w:instrText>
        </w:r>
        <w:r>
          <w:rPr>
            <w:noProof/>
            <w:webHidden/>
          </w:rPr>
        </w:r>
        <w:r>
          <w:rPr>
            <w:noProof/>
            <w:webHidden/>
          </w:rPr>
          <w:fldChar w:fldCharType="separate"/>
        </w:r>
        <w:r w:rsidR="00AE29A2">
          <w:rPr>
            <w:noProof/>
            <w:webHidden/>
          </w:rPr>
          <w:t>5</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4" w:history="1">
        <w:r w:rsidR="00AE29A2" w:rsidRPr="00185F14">
          <w:rPr>
            <w:rStyle w:val="Hyperlink"/>
            <w:noProof/>
          </w:rPr>
          <w:t>Evaluate their reward practices in relation to motivation and alignment of employees’ interests to the companies’ objectives</w:t>
        </w:r>
        <w:r w:rsidR="00AE29A2">
          <w:rPr>
            <w:noProof/>
            <w:webHidden/>
          </w:rPr>
          <w:tab/>
        </w:r>
        <w:r>
          <w:rPr>
            <w:noProof/>
            <w:webHidden/>
          </w:rPr>
          <w:fldChar w:fldCharType="begin"/>
        </w:r>
        <w:r w:rsidR="00AE29A2">
          <w:rPr>
            <w:noProof/>
            <w:webHidden/>
          </w:rPr>
          <w:instrText xml:space="preserve"> PAGEREF _Toc531206014 \h </w:instrText>
        </w:r>
        <w:r>
          <w:rPr>
            <w:noProof/>
            <w:webHidden/>
          </w:rPr>
        </w:r>
        <w:r>
          <w:rPr>
            <w:noProof/>
            <w:webHidden/>
          </w:rPr>
          <w:fldChar w:fldCharType="separate"/>
        </w:r>
        <w:r w:rsidR="00AE29A2">
          <w:rPr>
            <w:noProof/>
            <w:webHidden/>
          </w:rPr>
          <w:t>7</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5" w:history="1">
        <w:r w:rsidR="00AE29A2" w:rsidRPr="00185F14">
          <w:rPr>
            <w:rStyle w:val="Hyperlink"/>
            <w:noProof/>
          </w:rPr>
          <w:t>Conclusion and recommendations</w:t>
        </w:r>
        <w:r w:rsidR="00AE29A2">
          <w:rPr>
            <w:noProof/>
            <w:webHidden/>
          </w:rPr>
          <w:tab/>
        </w:r>
        <w:r>
          <w:rPr>
            <w:noProof/>
            <w:webHidden/>
          </w:rPr>
          <w:fldChar w:fldCharType="begin"/>
        </w:r>
        <w:r w:rsidR="00AE29A2">
          <w:rPr>
            <w:noProof/>
            <w:webHidden/>
          </w:rPr>
          <w:instrText xml:space="preserve"> PAGEREF _Toc531206015 \h </w:instrText>
        </w:r>
        <w:r>
          <w:rPr>
            <w:noProof/>
            <w:webHidden/>
          </w:rPr>
        </w:r>
        <w:r>
          <w:rPr>
            <w:noProof/>
            <w:webHidden/>
          </w:rPr>
          <w:fldChar w:fldCharType="separate"/>
        </w:r>
        <w:r w:rsidR="00AE29A2">
          <w:rPr>
            <w:noProof/>
            <w:webHidden/>
          </w:rPr>
          <w:t>9</w:t>
        </w:r>
        <w:r>
          <w:rPr>
            <w:noProof/>
            <w:webHidden/>
          </w:rPr>
          <w:fldChar w:fldCharType="end"/>
        </w:r>
      </w:hyperlink>
    </w:p>
    <w:p w:rsidR="00AE29A2" w:rsidRDefault="00A22108">
      <w:pPr>
        <w:pStyle w:val="TableofFigures"/>
        <w:tabs>
          <w:tab w:val="right" w:leader="dot" w:pos="9350"/>
        </w:tabs>
        <w:rPr>
          <w:rFonts w:asciiTheme="minorHAnsi" w:eastAsiaTheme="minorEastAsia" w:hAnsiTheme="minorHAnsi"/>
          <w:noProof/>
          <w:sz w:val="22"/>
          <w:lang w:val="en-US"/>
        </w:rPr>
      </w:pPr>
      <w:hyperlink w:anchor="_Toc531206016" w:history="1">
        <w:r w:rsidR="00AE29A2" w:rsidRPr="00185F14">
          <w:rPr>
            <w:rStyle w:val="Hyperlink"/>
            <w:noProof/>
          </w:rPr>
          <w:t>Reference list</w:t>
        </w:r>
        <w:r w:rsidR="00AE29A2">
          <w:rPr>
            <w:noProof/>
            <w:webHidden/>
          </w:rPr>
          <w:tab/>
        </w:r>
        <w:r>
          <w:rPr>
            <w:noProof/>
            <w:webHidden/>
          </w:rPr>
          <w:fldChar w:fldCharType="begin"/>
        </w:r>
        <w:r w:rsidR="00AE29A2">
          <w:rPr>
            <w:noProof/>
            <w:webHidden/>
          </w:rPr>
          <w:instrText xml:space="preserve"> PAGEREF _Toc531206016 \h </w:instrText>
        </w:r>
        <w:r>
          <w:rPr>
            <w:noProof/>
            <w:webHidden/>
          </w:rPr>
        </w:r>
        <w:r>
          <w:rPr>
            <w:noProof/>
            <w:webHidden/>
          </w:rPr>
          <w:fldChar w:fldCharType="separate"/>
        </w:r>
        <w:r w:rsidR="00AE29A2">
          <w:rPr>
            <w:noProof/>
            <w:webHidden/>
          </w:rPr>
          <w:t>10</w:t>
        </w:r>
        <w:r>
          <w:rPr>
            <w:noProof/>
            <w:webHidden/>
          </w:rPr>
          <w:fldChar w:fldCharType="end"/>
        </w:r>
      </w:hyperlink>
    </w:p>
    <w:p w:rsidR="005B1460" w:rsidRDefault="00A22108" w:rsidP="00ED5100">
      <w:pPr>
        <w:spacing w:line="360" w:lineRule="auto"/>
        <w:jc w:val="center"/>
        <w:rPr>
          <w:rFonts w:ascii="Times New Roman" w:hAnsi="Times New Roman" w:cs="Times New Roman"/>
          <w:b/>
          <w:sz w:val="32"/>
          <w:szCs w:val="32"/>
        </w:rPr>
      </w:pPr>
      <w:r>
        <w:rPr>
          <w:rFonts w:ascii="Times New Roman" w:hAnsi="Times New Roman" w:cs="Times New Roman"/>
          <w:b/>
          <w:sz w:val="32"/>
          <w:szCs w:val="32"/>
        </w:rPr>
        <w:fldChar w:fldCharType="end"/>
      </w:r>
    </w:p>
    <w:p w:rsidR="00087D56" w:rsidRDefault="00087D56">
      <w:pPr>
        <w:rPr>
          <w:rFonts w:ascii="Times New Roman" w:hAnsi="Times New Roman" w:cs="Times New Roman"/>
          <w:b/>
          <w:sz w:val="32"/>
          <w:szCs w:val="32"/>
        </w:rPr>
      </w:pPr>
      <w:r>
        <w:rPr>
          <w:rFonts w:ascii="Times New Roman" w:hAnsi="Times New Roman" w:cs="Times New Roman"/>
          <w:b/>
          <w:sz w:val="32"/>
          <w:szCs w:val="32"/>
        </w:rPr>
        <w:br w:type="page"/>
      </w:r>
    </w:p>
    <w:p w:rsidR="00ED5100" w:rsidRDefault="00087D56" w:rsidP="00AE29A2">
      <w:pPr>
        <w:pStyle w:val="Heading1"/>
      </w:pPr>
      <w:bookmarkStart w:id="0" w:name="_Toc531206008"/>
      <w:r>
        <w:lastRenderedPageBreak/>
        <w:t>Introduction</w:t>
      </w:r>
      <w:bookmarkEnd w:id="0"/>
    </w:p>
    <w:p w:rsidR="0091788C" w:rsidRDefault="0091788C"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Reward practice is </w:t>
      </w:r>
      <w:r w:rsidR="009A7DA6">
        <w:rPr>
          <w:rFonts w:ascii="Times New Roman" w:hAnsi="Times New Roman" w:cs="Times New Roman"/>
          <w:noProof/>
          <w:sz w:val="24"/>
          <w:szCs w:val="24"/>
        </w:rPr>
        <w:t>an</w:t>
      </w:r>
      <w:r w:rsidRPr="009A7DA6">
        <w:rPr>
          <w:rFonts w:ascii="Times New Roman" w:hAnsi="Times New Roman" w:cs="Times New Roman"/>
          <w:noProof/>
          <w:sz w:val="24"/>
          <w:szCs w:val="24"/>
        </w:rPr>
        <w:t xml:space="preserve"> integral</w:t>
      </w:r>
      <w:r>
        <w:rPr>
          <w:rFonts w:ascii="Times New Roman" w:hAnsi="Times New Roman" w:cs="Times New Roman"/>
          <w:sz w:val="24"/>
          <w:szCs w:val="24"/>
        </w:rPr>
        <w:t xml:space="preserve"> part of the </w:t>
      </w:r>
      <w:r w:rsidR="00BC31A4">
        <w:rPr>
          <w:rFonts w:ascii="Times New Roman" w:hAnsi="Times New Roman" w:cs="Times New Roman"/>
          <w:sz w:val="24"/>
          <w:szCs w:val="24"/>
        </w:rPr>
        <w:t xml:space="preserve">human resource management of the organisations to </w:t>
      </w:r>
      <w:r w:rsidR="002A3A64">
        <w:rPr>
          <w:rFonts w:ascii="Times New Roman" w:hAnsi="Times New Roman" w:cs="Times New Roman"/>
          <w:sz w:val="24"/>
          <w:szCs w:val="24"/>
        </w:rPr>
        <w:t xml:space="preserve">sustain the </w:t>
      </w:r>
      <w:r w:rsidR="00853D00">
        <w:rPr>
          <w:rFonts w:ascii="Times New Roman" w:hAnsi="Times New Roman" w:cs="Times New Roman"/>
          <w:sz w:val="24"/>
          <w:szCs w:val="24"/>
        </w:rPr>
        <w:t>organisational performance</w:t>
      </w:r>
      <w:r w:rsidR="00892834">
        <w:rPr>
          <w:rFonts w:ascii="Times New Roman" w:hAnsi="Times New Roman" w:cs="Times New Roman"/>
          <w:sz w:val="24"/>
          <w:szCs w:val="24"/>
        </w:rPr>
        <w:t xml:space="preserve">, achieving </w:t>
      </w:r>
      <w:r w:rsidR="00456F6A">
        <w:rPr>
          <w:rFonts w:ascii="Times New Roman" w:hAnsi="Times New Roman" w:cs="Times New Roman"/>
          <w:sz w:val="24"/>
          <w:szCs w:val="24"/>
        </w:rPr>
        <w:t>the strategic goals</w:t>
      </w:r>
      <w:r w:rsidR="009A4E50">
        <w:rPr>
          <w:rFonts w:ascii="Times New Roman" w:hAnsi="Times New Roman" w:cs="Times New Roman"/>
          <w:sz w:val="24"/>
          <w:szCs w:val="24"/>
        </w:rPr>
        <w:t xml:space="preserve">. </w:t>
      </w:r>
      <w:r w:rsidR="00656D84">
        <w:rPr>
          <w:rFonts w:ascii="Times New Roman" w:hAnsi="Times New Roman" w:cs="Times New Roman"/>
          <w:sz w:val="24"/>
          <w:szCs w:val="24"/>
        </w:rPr>
        <w:t xml:space="preserve">These practices do not only consider the payment and employee benefits </w:t>
      </w:r>
      <w:r w:rsidR="00DF69CB">
        <w:rPr>
          <w:rFonts w:ascii="Times New Roman" w:hAnsi="Times New Roman" w:cs="Times New Roman"/>
          <w:sz w:val="24"/>
          <w:szCs w:val="24"/>
        </w:rPr>
        <w:t>objectives</w:t>
      </w:r>
      <w:r w:rsidR="001752BC">
        <w:rPr>
          <w:rFonts w:ascii="Times New Roman" w:hAnsi="Times New Roman" w:cs="Times New Roman"/>
          <w:sz w:val="24"/>
          <w:szCs w:val="24"/>
        </w:rPr>
        <w:t xml:space="preserve"> but the</w:t>
      </w:r>
      <w:r w:rsidR="00595658">
        <w:rPr>
          <w:rFonts w:ascii="Times New Roman" w:hAnsi="Times New Roman" w:cs="Times New Roman"/>
          <w:sz w:val="24"/>
          <w:szCs w:val="24"/>
        </w:rPr>
        <w:t xml:space="preserve"> achievement of</w:t>
      </w:r>
      <w:r w:rsidR="001752BC">
        <w:rPr>
          <w:rFonts w:ascii="Times New Roman" w:hAnsi="Times New Roman" w:cs="Times New Roman"/>
          <w:sz w:val="24"/>
          <w:szCs w:val="24"/>
        </w:rPr>
        <w:t xml:space="preserve"> objectives of </w:t>
      </w:r>
      <w:r w:rsidR="00595658">
        <w:rPr>
          <w:rFonts w:ascii="Times New Roman" w:hAnsi="Times New Roman" w:cs="Times New Roman"/>
          <w:sz w:val="24"/>
          <w:szCs w:val="24"/>
        </w:rPr>
        <w:t xml:space="preserve">increased employee job responsibilities, employee recognition, employee training and development. </w:t>
      </w:r>
      <w:r w:rsidR="00CD7607">
        <w:rPr>
          <w:rFonts w:ascii="Times New Roman" w:hAnsi="Times New Roman" w:cs="Times New Roman"/>
          <w:sz w:val="24"/>
          <w:szCs w:val="24"/>
        </w:rPr>
        <w:t xml:space="preserve">Most importantly, </w:t>
      </w:r>
      <w:r w:rsidR="00BB661E">
        <w:rPr>
          <w:rFonts w:ascii="Times New Roman" w:hAnsi="Times New Roman" w:cs="Times New Roman"/>
          <w:sz w:val="24"/>
          <w:szCs w:val="24"/>
        </w:rPr>
        <w:t xml:space="preserve">these </w:t>
      </w:r>
      <w:r w:rsidR="008B14B4">
        <w:rPr>
          <w:rFonts w:ascii="Times New Roman" w:hAnsi="Times New Roman" w:cs="Times New Roman"/>
          <w:sz w:val="24"/>
          <w:szCs w:val="24"/>
        </w:rPr>
        <w:t xml:space="preserve">reward practices </w:t>
      </w:r>
      <w:r w:rsidR="00824E4E">
        <w:rPr>
          <w:rFonts w:ascii="Times New Roman" w:hAnsi="Times New Roman" w:cs="Times New Roman"/>
          <w:sz w:val="24"/>
          <w:szCs w:val="24"/>
        </w:rPr>
        <w:t xml:space="preserve">vary from one organisation to another based on employee benefits and companies’ objectives. </w:t>
      </w:r>
      <w:r w:rsidR="00C6555D" w:rsidRPr="009A7DA6">
        <w:rPr>
          <w:rFonts w:ascii="Times New Roman" w:hAnsi="Times New Roman" w:cs="Times New Roman"/>
          <w:noProof/>
          <w:sz w:val="24"/>
          <w:szCs w:val="24"/>
        </w:rPr>
        <w:t>In addition</w:t>
      </w:r>
      <w:r w:rsidR="00C6555D">
        <w:rPr>
          <w:rFonts w:ascii="Times New Roman" w:hAnsi="Times New Roman" w:cs="Times New Roman"/>
          <w:sz w:val="24"/>
          <w:szCs w:val="24"/>
        </w:rPr>
        <w:t xml:space="preserve"> this, differences between the </w:t>
      </w:r>
      <w:r w:rsidR="00733859">
        <w:rPr>
          <w:rFonts w:ascii="Times New Roman" w:hAnsi="Times New Roman" w:cs="Times New Roman"/>
          <w:sz w:val="24"/>
          <w:szCs w:val="24"/>
        </w:rPr>
        <w:t>rewards</w:t>
      </w:r>
      <w:r w:rsidR="00C6555D">
        <w:rPr>
          <w:rFonts w:ascii="Times New Roman" w:hAnsi="Times New Roman" w:cs="Times New Roman"/>
          <w:sz w:val="24"/>
          <w:szCs w:val="24"/>
        </w:rPr>
        <w:t xml:space="preserve"> pract</w:t>
      </w:r>
      <w:r w:rsidR="00B14F34">
        <w:rPr>
          <w:rFonts w:ascii="Times New Roman" w:hAnsi="Times New Roman" w:cs="Times New Roman"/>
          <w:sz w:val="24"/>
          <w:szCs w:val="24"/>
        </w:rPr>
        <w:t xml:space="preserve">ices are made </w:t>
      </w:r>
      <w:r w:rsidR="00B14F34" w:rsidRPr="009A7DA6">
        <w:rPr>
          <w:rFonts w:ascii="Times New Roman" w:hAnsi="Times New Roman" w:cs="Times New Roman"/>
          <w:noProof/>
          <w:sz w:val="24"/>
          <w:szCs w:val="24"/>
        </w:rPr>
        <w:t>in accor</w:t>
      </w:r>
      <w:r w:rsidR="00C6555D" w:rsidRPr="009A7DA6">
        <w:rPr>
          <w:rFonts w:ascii="Times New Roman" w:hAnsi="Times New Roman" w:cs="Times New Roman"/>
          <w:noProof/>
          <w:sz w:val="24"/>
          <w:szCs w:val="24"/>
        </w:rPr>
        <w:t xml:space="preserve">dance </w:t>
      </w:r>
      <w:r w:rsidR="00D32526" w:rsidRPr="009A7DA6">
        <w:rPr>
          <w:rFonts w:ascii="Times New Roman" w:hAnsi="Times New Roman" w:cs="Times New Roman"/>
          <w:noProof/>
          <w:sz w:val="24"/>
          <w:szCs w:val="24"/>
        </w:rPr>
        <w:t>with</w:t>
      </w:r>
      <w:r w:rsidR="00D32526">
        <w:rPr>
          <w:rFonts w:ascii="Times New Roman" w:hAnsi="Times New Roman" w:cs="Times New Roman"/>
          <w:sz w:val="24"/>
          <w:szCs w:val="24"/>
        </w:rPr>
        <w:t xml:space="preserve"> the </w:t>
      </w:r>
      <w:r w:rsidR="00783BA2">
        <w:rPr>
          <w:rFonts w:ascii="Times New Roman" w:hAnsi="Times New Roman" w:cs="Times New Roman"/>
          <w:sz w:val="24"/>
          <w:szCs w:val="24"/>
        </w:rPr>
        <w:t xml:space="preserve">employee motivation strategies in alignment with the employees’ interests to achieve companies’ objectives. </w:t>
      </w:r>
      <w:r w:rsidR="00EA4B69">
        <w:rPr>
          <w:rFonts w:ascii="Times New Roman" w:hAnsi="Times New Roman" w:cs="Times New Roman"/>
          <w:sz w:val="24"/>
          <w:szCs w:val="24"/>
        </w:rPr>
        <w:t xml:space="preserve">For understanding the effectiveness of </w:t>
      </w:r>
      <w:r w:rsidR="00733859">
        <w:rPr>
          <w:rFonts w:ascii="Times New Roman" w:hAnsi="Times New Roman" w:cs="Times New Roman"/>
          <w:sz w:val="24"/>
          <w:szCs w:val="24"/>
        </w:rPr>
        <w:t xml:space="preserve">these difference between the rewards practices </w:t>
      </w:r>
      <w:r w:rsidR="00367A35" w:rsidRPr="009A7DA6">
        <w:rPr>
          <w:rFonts w:ascii="Times New Roman" w:hAnsi="Times New Roman" w:cs="Times New Roman"/>
          <w:noProof/>
          <w:sz w:val="24"/>
          <w:szCs w:val="24"/>
        </w:rPr>
        <w:t>in relation to</w:t>
      </w:r>
      <w:r w:rsidR="00367A35">
        <w:rPr>
          <w:rFonts w:ascii="Times New Roman" w:hAnsi="Times New Roman" w:cs="Times New Roman"/>
          <w:sz w:val="24"/>
          <w:szCs w:val="24"/>
        </w:rPr>
        <w:t xml:space="preserve"> employee interests and motivation to achieve organisation objectives, this study makes an in-depth comparison and contrast between the rewards strategies of Tesco UK and Woolworths Group Australia. </w:t>
      </w:r>
    </w:p>
    <w:p w:rsidR="00252706" w:rsidRPr="0091788C" w:rsidRDefault="00252706"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is going to </w:t>
      </w:r>
      <w:r w:rsidRPr="009A7DA6">
        <w:rPr>
          <w:rFonts w:ascii="Times New Roman" w:hAnsi="Times New Roman" w:cs="Times New Roman"/>
          <w:noProof/>
          <w:sz w:val="24"/>
          <w:szCs w:val="24"/>
        </w:rPr>
        <w:t>be developed</w:t>
      </w:r>
      <w:r>
        <w:rPr>
          <w:rFonts w:ascii="Times New Roman" w:hAnsi="Times New Roman" w:cs="Times New Roman"/>
          <w:sz w:val="24"/>
          <w:szCs w:val="24"/>
        </w:rPr>
        <w:t xml:space="preserve"> with the aim to </w:t>
      </w:r>
      <w:r w:rsidR="00FF0625">
        <w:rPr>
          <w:rFonts w:ascii="Times New Roman" w:hAnsi="Times New Roman" w:cs="Times New Roman"/>
          <w:sz w:val="24"/>
          <w:szCs w:val="24"/>
        </w:rPr>
        <w:t>evaluate the rewards practices</w:t>
      </w:r>
      <w:r w:rsidR="003C2926">
        <w:rPr>
          <w:rFonts w:ascii="Times New Roman" w:hAnsi="Times New Roman" w:cs="Times New Roman"/>
          <w:sz w:val="24"/>
          <w:szCs w:val="24"/>
        </w:rPr>
        <w:t>, as integral parts of HRM,</w:t>
      </w:r>
      <w:r w:rsidR="00FF0625">
        <w:rPr>
          <w:rFonts w:ascii="Times New Roman" w:hAnsi="Times New Roman" w:cs="Times New Roman"/>
          <w:sz w:val="24"/>
          <w:szCs w:val="24"/>
        </w:rPr>
        <w:t xml:space="preserve"> of </w:t>
      </w:r>
      <w:r w:rsidR="009A7DA6" w:rsidRPr="009A7DA6">
        <w:rPr>
          <w:rFonts w:ascii="Times New Roman" w:hAnsi="Times New Roman" w:cs="Times New Roman"/>
          <w:noProof/>
          <w:sz w:val="24"/>
          <w:szCs w:val="24"/>
        </w:rPr>
        <w:t>above-mentioned two organisations</w:t>
      </w:r>
      <w:r w:rsidR="00FF0625">
        <w:rPr>
          <w:rFonts w:ascii="Times New Roman" w:hAnsi="Times New Roman" w:cs="Times New Roman"/>
          <w:sz w:val="24"/>
          <w:szCs w:val="24"/>
        </w:rPr>
        <w:t xml:space="preserve"> </w:t>
      </w:r>
      <w:r w:rsidR="005F1747">
        <w:rPr>
          <w:rFonts w:ascii="Times New Roman" w:hAnsi="Times New Roman" w:cs="Times New Roman"/>
          <w:sz w:val="24"/>
          <w:szCs w:val="24"/>
        </w:rPr>
        <w:t xml:space="preserve">in achieving the strategic goals of the organisations. The objective of this study is to </w:t>
      </w:r>
      <w:r w:rsidR="003C2926">
        <w:rPr>
          <w:rFonts w:ascii="Times New Roman" w:hAnsi="Times New Roman" w:cs="Times New Roman"/>
          <w:sz w:val="24"/>
          <w:szCs w:val="24"/>
        </w:rPr>
        <w:t>compare and contrast two different organisations’ reward pr</w:t>
      </w:r>
      <w:r w:rsidR="006977DB">
        <w:rPr>
          <w:rFonts w:ascii="Times New Roman" w:hAnsi="Times New Roman" w:cs="Times New Roman"/>
          <w:sz w:val="24"/>
          <w:szCs w:val="24"/>
        </w:rPr>
        <w:t xml:space="preserve">actices for the evaluation. </w:t>
      </w:r>
    </w:p>
    <w:p w:rsidR="00087D56" w:rsidRDefault="00087D56" w:rsidP="00AE29A2">
      <w:pPr>
        <w:pStyle w:val="Heading1"/>
      </w:pPr>
      <w:bookmarkStart w:id="1" w:name="_Toc531206009"/>
      <w:r w:rsidRPr="009A7DA6">
        <w:rPr>
          <w:noProof/>
        </w:rPr>
        <w:t>Brief</w:t>
      </w:r>
      <w:r>
        <w:t xml:space="preserve"> background of Tesco, UK</w:t>
      </w:r>
      <w:bookmarkEnd w:id="1"/>
    </w:p>
    <w:p w:rsidR="00364842" w:rsidRPr="00364842" w:rsidRDefault="00364842"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Britain’s biggest supermarket chain Tesco Plc is now operating with more than 300,000 colleagues and almost 3400 stores across </w:t>
      </w:r>
      <w:r w:rsidRPr="009A7DA6">
        <w:rPr>
          <w:rFonts w:ascii="Times New Roman" w:hAnsi="Times New Roman" w:cs="Times New Roman"/>
          <w:noProof/>
          <w:sz w:val="24"/>
          <w:szCs w:val="24"/>
        </w:rPr>
        <w:t>UK</w:t>
      </w:r>
      <w:r>
        <w:rPr>
          <w:rFonts w:ascii="Times New Roman" w:hAnsi="Times New Roman" w:cs="Times New Roman"/>
          <w:sz w:val="24"/>
          <w:szCs w:val="24"/>
        </w:rPr>
        <w:t xml:space="preserve"> and </w:t>
      </w:r>
      <w:r w:rsidR="00206C1A">
        <w:rPr>
          <w:rFonts w:ascii="Times New Roman" w:hAnsi="Times New Roman" w:cs="Times New Roman"/>
          <w:sz w:val="24"/>
          <w:szCs w:val="24"/>
        </w:rPr>
        <w:t xml:space="preserve">worldwide to serve millions of customers every week through both their online and offline stores. </w:t>
      </w:r>
      <w:r w:rsidR="00245067">
        <w:rPr>
          <w:rFonts w:ascii="Times New Roman" w:hAnsi="Times New Roman" w:cs="Times New Roman"/>
          <w:sz w:val="24"/>
          <w:szCs w:val="24"/>
        </w:rPr>
        <w:t xml:space="preserve">This largest supermarket chain of UK </w:t>
      </w:r>
      <w:r w:rsidR="001454A7">
        <w:rPr>
          <w:rFonts w:ascii="Times New Roman" w:hAnsi="Times New Roman" w:cs="Times New Roman"/>
          <w:sz w:val="24"/>
          <w:szCs w:val="24"/>
        </w:rPr>
        <w:t xml:space="preserve">works with the mission to </w:t>
      </w:r>
      <w:r w:rsidR="00655CBF">
        <w:rPr>
          <w:rFonts w:ascii="Times New Roman" w:hAnsi="Times New Roman" w:cs="Times New Roman"/>
          <w:sz w:val="24"/>
          <w:szCs w:val="24"/>
        </w:rPr>
        <w:t>‘be the champion for customers, helping them to enjoy a better quality of life and an easier way of living’</w:t>
      </w:r>
      <w:r w:rsidR="00850D87">
        <w:rPr>
          <w:rFonts w:ascii="Times New Roman" w:hAnsi="Times New Roman" w:cs="Times New Roman"/>
          <w:sz w:val="24"/>
          <w:szCs w:val="24"/>
        </w:rPr>
        <w:t xml:space="preserve"> (Tesco plc. 2018)</w:t>
      </w:r>
      <w:r w:rsidR="00655CBF">
        <w:rPr>
          <w:rFonts w:ascii="Times New Roman" w:hAnsi="Times New Roman" w:cs="Times New Roman"/>
          <w:sz w:val="24"/>
          <w:szCs w:val="24"/>
        </w:rPr>
        <w:t xml:space="preserve">. </w:t>
      </w:r>
      <w:r w:rsidR="00552893">
        <w:rPr>
          <w:rFonts w:ascii="Times New Roman" w:hAnsi="Times New Roman" w:cs="Times New Roman"/>
          <w:sz w:val="24"/>
          <w:szCs w:val="24"/>
        </w:rPr>
        <w:t xml:space="preserve">The goal of their human resource management is to </w:t>
      </w:r>
      <w:r w:rsidR="009B20E6">
        <w:rPr>
          <w:rFonts w:ascii="Times New Roman" w:hAnsi="Times New Roman" w:cs="Times New Roman"/>
          <w:sz w:val="24"/>
          <w:szCs w:val="24"/>
        </w:rPr>
        <w:t xml:space="preserve">act responsibly towards </w:t>
      </w:r>
      <w:r w:rsidR="00AE0F38">
        <w:rPr>
          <w:rFonts w:ascii="Times New Roman" w:hAnsi="Times New Roman" w:cs="Times New Roman"/>
          <w:sz w:val="24"/>
          <w:szCs w:val="24"/>
        </w:rPr>
        <w:t xml:space="preserve">their colleagues and customers. </w:t>
      </w:r>
      <w:r w:rsidR="004704D1">
        <w:rPr>
          <w:rFonts w:ascii="Times New Roman" w:hAnsi="Times New Roman" w:cs="Times New Roman"/>
          <w:sz w:val="24"/>
          <w:szCs w:val="24"/>
        </w:rPr>
        <w:t xml:space="preserve">Customers, colleagues and community are at the heart of their strategic goals to achieve organisational objectives. </w:t>
      </w:r>
    </w:p>
    <w:p w:rsidR="00087D56" w:rsidRDefault="00087D56" w:rsidP="00AE29A2">
      <w:pPr>
        <w:pStyle w:val="Heading1"/>
      </w:pPr>
      <w:bookmarkStart w:id="2" w:name="_Toc531206010"/>
      <w:r w:rsidRPr="009A7DA6">
        <w:rPr>
          <w:noProof/>
        </w:rPr>
        <w:t>Brief</w:t>
      </w:r>
      <w:r>
        <w:t xml:space="preserve"> background of Woolworths Group, Australia</w:t>
      </w:r>
      <w:bookmarkEnd w:id="2"/>
    </w:p>
    <w:p w:rsidR="00FE772C" w:rsidRPr="00FE772C" w:rsidRDefault="00FE772C"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The largest supermarket chain of Australia, Woolworth Group is now operating with more than 995 stores across the nation, relying on 115,000 team members</w:t>
      </w:r>
      <w:r w:rsidR="00084095">
        <w:rPr>
          <w:rFonts w:ascii="Times New Roman" w:hAnsi="Times New Roman" w:cs="Times New Roman"/>
          <w:sz w:val="24"/>
          <w:szCs w:val="24"/>
        </w:rPr>
        <w:t>. This largest supermarket chain of Australia is known to have th</w:t>
      </w:r>
      <w:r w:rsidR="00992C5D">
        <w:rPr>
          <w:rFonts w:ascii="Times New Roman" w:hAnsi="Times New Roman" w:cs="Times New Roman"/>
          <w:sz w:val="24"/>
          <w:szCs w:val="24"/>
        </w:rPr>
        <w:t xml:space="preserve">e most innovative strategies for employee development to </w:t>
      </w:r>
      <w:r w:rsidR="00992C5D">
        <w:rPr>
          <w:rFonts w:ascii="Times New Roman" w:hAnsi="Times New Roman" w:cs="Times New Roman"/>
          <w:sz w:val="24"/>
          <w:szCs w:val="24"/>
        </w:rPr>
        <w:lastRenderedPageBreak/>
        <w:t xml:space="preserve">provide customers with superior service, value, range and convenience. </w:t>
      </w:r>
      <w:r w:rsidR="0008522A">
        <w:rPr>
          <w:rFonts w:ascii="Times New Roman" w:hAnsi="Times New Roman" w:cs="Times New Roman"/>
          <w:sz w:val="24"/>
          <w:szCs w:val="24"/>
        </w:rPr>
        <w:t xml:space="preserve">Their </w:t>
      </w:r>
      <w:r w:rsidR="0002632D">
        <w:rPr>
          <w:rFonts w:ascii="Times New Roman" w:hAnsi="Times New Roman" w:cs="Times New Roman"/>
          <w:sz w:val="24"/>
          <w:szCs w:val="24"/>
        </w:rPr>
        <w:t>205,000-team</w:t>
      </w:r>
      <w:r w:rsidR="0008522A">
        <w:rPr>
          <w:rFonts w:ascii="Times New Roman" w:hAnsi="Times New Roman" w:cs="Times New Roman"/>
          <w:sz w:val="24"/>
          <w:szCs w:val="24"/>
        </w:rPr>
        <w:t xml:space="preserve"> members are currently serving over 29 million customers weekly across their brands. </w:t>
      </w:r>
      <w:r w:rsidR="0002632D">
        <w:rPr>
          <w:rFonts w:ascii="Times New Roman" w:hAnsi="Times New Roman" w:cs="Times New Roman"/>
          <w:sz w:val="24"/>
          <w:szCs w:val="24"/>
        </w:rPr>
        <w:t xml:space="preserve">They entirely rely on their team members to achieve the strategic goal </w:t>
      </w:r>
      <w:r w:rsidR="008563C4">
        <w:rPr>
          <w:rFonts w:ascii="Times New Roman" w:hAnsi="Times New Roman" w:cs="Times New Roman"/>
          <w:sz w:val="24"/>
          <w:szCs w:val="24"/>
        </w:rPr>
        <w:t>‘to have Customers put us 1</w:t>
      </w:r>
      <w:r w:rsidR="008563C4" w:rsidRPr="008563C4">
        <w:rPr>
          <w:rFonts w:ascii="Times New Roman" w:hAnsi="Times New Roman" w:cs="Times New Roman"/>
          <w:sz w:val="24"/>
          <w:szCs w:val="24"/>
          <w:vertAlign w:val="superscript"/>
        </w:rPr>
        <w:t>st</w:t>
      </w:r>
      <w:r w:rsidR="008563C4">
        <w:rPr>
          <w:rFonts w:ascii="Times New Roman" w:hAnsi="Times New Roman" w:cs="Times New Roman"/>
          <w:sz w:val="24"/>
          <w:szCs w:val="24"/>
        </w:rPr>
        <w:t>, across all our brands’</w:t>
      </w:r>
      <w:r w:rsidR="000D1971">
        <w:rPr>
          <w:rFonts w:ascii="Times New Roman" w:hAnsi="Times New Roman" w:cs="Times New Roman"/>
          <w:sz w:val="24"/>
          <w:szCs w:val="24"/>
        </w:rPr>
        <w:t xml:space="preserve"> (Woolworthsgroup.com.au. 2018)</w:t>
      </w:r>
      <w:r w:rsidR="008563C4">
        <w:rPr>
          <w:rFonts w:ascii="Times New Roman" w:hAnsi="Times New Roman" w:cs="Times New Roman"/>
          <w:sz w:val="24"/>
          <w:szCs w:val="24"/>
        </w:rPr>
        <w:t xml:space="preserve">. </w:t>
      </w:r>
      <w:r w:rsidR="0008627F">
        <w:rPr>
          <w:rFonts w:ascii="Times New Roman" w:hAnsi="Times New Roman" w:cs="Times New Roman"/>
          <w:sz w:val="24"/>
          <w:szCs w:val="24"/>
        </w:rPr>
        <w:t xml:space="preserve">The BIG </w:t>
      </w:r>
      <w:r w:rsidR="00491D03">
        <w:rPr>
          <w:rFonts w:ascii="Times New Roman" w:hAnsi="Times New Roman" w:cs="Times New Roman"/>
          <w:sz w:val="24"/>
          <w:szCs w:val="24"/>
        </w:rPr>
        <w:t>W team</w:t>
      </w:r>
      <w:r w:rsidR="0008627F">
        <w:rPr>
          <w:rFonts w:ascii="Times New Roman" w:hAnsi="Times New Roman" w:cs="Times New Roman"/>
          <w:sz w:val="24"/>
          <w:szCs w:val="24"/>
        </w:rPr>
        <w:t xml:space="preserve"> of Woolworths Group </w:t>
      </w:r>
      <w:r w:rsidR="00491D03">
        <w:rPr>
          <w:rFonts w:ascii="Times New Roman" w:hAnsi="Times New Roman" w:cs="Times New Roman"/>
          <w:sz w:val="24"/>
          <w:szCs w:val="24"/>
        </w:rPr>
        <w:t xml:space="preserve">works with the strategic vision to make Australians to ‘live big for less’. </w:t>
      </w:r>
    </w:p>
    <w:p w:rsidR="00087D56" w:rsidRDefault="004A73D6" w:rsidP="00AE29A2">
      <w:pPr>
        <w:pStyle w:val="Heading1"/>
      </w:pPr>
      <w:bookmarkStart w:id="3" w:name="_Toc531206011"/>
      <w:r>
        <w:t xml:space="preserve">Reward practices of </w:t>
      </w:r>
      <w:r w:rsidR="008B4278">
        <w:t>Tesco, UK</w:t>
      </w:r>
      <w:bookmarkEnd w:id="3"/>
    </w:p>
    <w:p w:rsidR="00144FA2" w:rsidRPr="00144FA2" w:rsidRDefault="00144FA2"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Designing and implementation of reward practices of Tesco Plc </w:t>
      </w:r>
      <w:r w:rsidR="009A7DA6" w:rsidRPr="009A7DA6">
        <w:rPr>
          <w:rFonts w:ascii="Times New Roman" w:hAnsi="Times New Roman" w:cs="Times New Roman"/>
          <w:noProof/>
          <w:sz w:val="24"/>
          <w:szCs w:val="24"/>
        </w:rPr>
        <w:t>are</w:t>
      </w:r>
      <w:r w:rsidR="0029367B" w:rsidRPr="009A7DA6">
        <w:rPr>
          <w:rFonts w:ascii="Times New Roman" w:hAnsi="Times New Roman" w:cs="Times New Roman"/>
          <w:noProof/>
          <w:sz w:val="24"/>
          <w:szCs w:val="24"/>
        </w:rPr>
        <w:t xml:space="preserve"> based</w:t>
      </w:r>
      <w:r w:rsidR="0029367B">
        <w:rPr>
          <w:rFonts w:ascii="Times New Roman" w:hAnsi="Times New Roman" w:cs="Times New Roman"/>
          <w:sz w:val="24"/>
          <w:szCs w:val="24"/>
        </w:rPr>
        <w:t xml:space="preserve"> on the approach, developed by a framework of common objectives and reward principles to treat its people as the most important assets. </w:t>
      </w:r>
      <w:r w:rsidR="00037A30">
        <w:rPr>
          <w:rFonts w:ascii="Times New Roman" w:hAnsi="Times New Roman" w:cs="Times New Roman"/>
          <w:sz w:val="24"/>
          <w:szCs w:val="24"/>
        </w:rPr>
        <w:t>Their reward objectives are to attract, motivate, recognise, align and remain. The reward practices of Tesco Plc, UK are developed with the common principles to be competitive, simple, fair and sustainable</w:t>
      </w:r>
      <w:r w:rsidR="00B53C86">
        <w:rPr>
          <w:rFonts w:ascii="Times New Roman" w:hAnsi="Times New Roman" w:cs="Times New Roman"/>
          <w:sz w:val="24"/>
          <w:szCs w:val="24"/>
        </w:rPr>
        <w:t xml:space="preserve"> (Tesco plc. 2018)</w:t>
      </w:r>
      <w:r w:rsidR="00037A30">
        <w:rPr>
          <w:rFonts w:ascii="Times New Roman" w:hAnsi="Times New Roman" w:cs="Times New Roman"/>
          <w:sz w:val="24"/>
          <w:szCs w:val="24"/>
        </w:rPr>
        <w:t xml:space="preserve">. </w:t>
      </w:r>
      <w:r w:rsidR="00563800">
        <w:rPr>
          <w:rFonts w:ascii="Times New Roman" w:hAnsi="Times New Roman" w:cs="Times New Roman"/>
          <w:sz w:val="24"/>
          <w:szCs w:val="24"/>
        </w:rPr>
        <w:t xml:space="preserve">Both the financial and non-financial reward practices </w:t>
      </w:r>
      <w:r w:rsidR="00563800" w:rsidRPr="009A7DA6">
        <w:rPr>
          <w:rFonts w:ascii="Times New Roman" w:hAnsi="Times New Roman" w:cs="Times New Roman"/>
          <w:noProof/>
          <w:sz w:val="24"/>
          <w:szCs w:val="24"/>
        </w:rPr>
        <w:t>are included</w:t>
      </w:r>
      <w:r w:rsidR="00563800">
        <w:rPr>
          <w:rFonts w:ascii="Times New Roman" w:hAnsi="Times New Roman" w:cs="Times New Roman"/>
          <w:sz w:val="24"/>
          <w:szCs w:val="24"/>
        </w:rPr>
        <w:t xml:space="preserve"> </w:t>
      </w:r>
      <w:r w:rsidR="00563800" w:rsidRPr="009A7DA6">
        <w:rPr>
          <w:rFonts w:ascii="Times New Roman" w:hAnsi="Times New Roman" w:cs="Times New Roman"/>
          <w:noProof/>
          <w:sz w:val="24"/>
          <w:szCs w:val="24"/>
        </w:rPr>
        <w:t>in accordance with</w:t>
      </w:r>
      <w:r w:rsidR="00563800">
        <w:rPr>
          <w:rFonts w:ascii="Times New Roman" w:hAnsi="Times New Roman" w:cs="Times New Roman"/>
          <w:sz w:val="24"/>
          <w:szCs w:val="24"/>
        </w:rPr>
        <w:t xml:space="preserve"> the </w:t>
      </w:r>
      <w:r w:rsidR="00552348">
        <w:rPr>
          <w:rFonts w:ascii="Times New Roman" w:hAnsi="Times New Roman" w:cs="Times New Roman"/>
          <w:sz w:val="24"/>
          <w:szCs w:val="24"/>
        </w:rPr>
        <w:t>diverse background of the workplace</w:t>
      </w:r>
      <w:r w:rsidR="009A7DA6">
        <w:rPr>
          <w:rFonts w:ascii="Times New Roman" w:hAnsi="Times New Roman" w:cs="Times New Roman"/>
          <w:sz w:val="24"/>
          <w:szCs w:val="24"/>
        </w:rPr>
        <w:t>,</w:t>
      </w:r>
      <w:r w:rsidR="00552348">
        <w:rPr>
          <w:rFonts w:ascii="Times New Roman" w:hAnsi="Times New Roman" w:cs="Times New Roman"/>
          <w:sz w:val="24"/>
          <w:szCs w:val="24"/>
        </w:rPr>
        <w:t xml:space="preserve"> </w:t>
      </w:r>
      <w:r w:rsidR="00552348" w:rsidRPr="009A7DA6">
        <w:rPr>
          <w:rFonts w:ascii="Times New Roman" w:hAnsi="Times New Roman" w:cs="Times New Roman"/>
          <w:noProof/>
          <w:sz w:val="24"/>
          <w:szCs w:val="24"/>
        </w:rPr>
        <w:t>but</w:t>
      </w:r>
      <w:r w:rsidR="00552348">
        <w:rPr>
          <w:rFonts w:ascii="Times New Roman" w:hAnsi="Times New Roman" w:cs="Times New Roman"/>
          <w:sz w:val="24"/>
          <w:szCs w:val="24"/>
        </w:rPr>
        <w:t xml:space="preserve"> the reward packages </w:t>
      </w:r>
      <w:r w:rsidR="00552348" w:rsidRPr="009A7DA6">
        <w:rPr>
          <w:rFonts w:ascii="Times New Roman" w:hAnsi="Times New Roman" w:cs="Times New Roman"/>
          <w:noProof/>
          <w:sz w:val="24"/>
          <w:szCs w:val="24"/>
        </w:rPr>
        <w:t>are developed</w:t>
      </w:r>
      <w:r w:rsidR="00552348">
        <w:rPr>
          <w:rFonts w:ascii="Times New Roman" w:hAnsi="Times New Roman" w:cs="Times New Roman"/>
          <w:sz w:val="24"/>
          <w:szCs w:val="24"/>
        </w:rPr>
        <w:t xml:space="preserve"> around the objectives and principles. </w:t>
      </w:r>
      <w:r w:rsidR="00277F4E">
        <w:rPr>
          <w:rFonts w:ascii="Times New Roman" w:hAnsi="Times New Roman" w:cs="Times New Roman"/>
          <w:sz w:val="24"/>
          <w:szCs w:val="24"/>
        </w:rPr>
        <w:t xml:space="preserve">These common reward packages, in alignment with the organisation’s strategic objective, include </w:t>
      </w:r>
      <w:r w:rsidR="00612929">
        <w:rPr>
          <w:rFonts w:ascii="Times New Roman" w:hAnsi="Times New Roman" w:cs="Times New Roman"/>
          <w:sz w:val="24"/>
          <w:szCs w:val="24"/>
        </w:rPr>
        <w:t xml:space="preserve">annual bonus, share incentives and colleagues as shareholders. </w:t>
      </w:r>
      <w:r w:rsidR="008B13A2">
        <w:rPr>
          <w:rFonts w:ascii="Times New Roman" w:hAnsi="Times New Roman" w:cs="Times New Roman"/>
          <w:sz w:val="24"/>
          <w:szCs w:val="24"/>
        </w:rPr>
        <w:t xml:space="preserve">Moreover, </w:t>
      </w:r>
      <w:r w:rsidR="008B13A2" w:rsidRPr="009A7DA6">
        <w:rPr>
          <w:rFonts w:ascii="Times New Roman" w:hAnsi="Times New Roman" w:cs="Times New Roman"/>
          <w:noProof/>
          <w:sz w:val="24"/>
          <w:szCs w:val="24"/>
        </w:rPr>
        <w:t>currently</w:t>
      </w:r>
      <w:r w:rsidR="009A7DA6">
        <w:rPr>
          <w:rFonts w:ascii="Times New Roman" w:hAnsi="Times New Roman" w:cs="Times New Roman"/>
          <w:noProof/>
          <w:sz w:val="24"/>
          <w:szCs w:val="24"/>
        </w:rPr>
        <w:t>,</w:t>
      </w:r>
      <w:r w:rsidR="008B13A2">
        <w:rPr>
          <w:rFonts w:ascii="Times New Roman" w:hAnsi="Times New Roman" w:cs="Times New Roman"/>
          <w:sz w:val="24"/>
          <w:szCs w:val="24"/>
        </w:rPr>
        <w:t xml:space="preserve"> Tesco Plc for their colleagues in </w:t>
      </w:r>
      <w:r w:rsidR="008B13A2" w:rsidRPr="009A7DA6">
        <w:rPr>
          <w:rFonts w:ascii="Times New Roman" w:hAnsi="Times New Roman" w:cs="Times New Roman"/>
          <w:noProof/>
          <w:sz w:val="24"/>
          <w:szCs w:val="24"/>
        </w:rPr>
        <w:t>UK</w:t>
      </w:r>
      <w:r w:rsidR="008B13A2">
        <w:rPr>
          <w:rFonts w:ascii="Times New Roman" w:hAnsi="Times New Roman" w:cs="Times New Roman"/>
          <w:sz w:val="24"/>
          <w:szCs w:val="24"/>
        </w:rPr>
        <w:t xml:space="preserve"> is bringing back the investors to align their corporate governance practices with </w:t>
      </w:r>
      <w:r w:rsidR="00185055">
        <w:rPr>
          <w:rFonts w:ascii="Times New Roman" w:hAnsi="Times New Roman" w:cs="Times New Roman"/>
          <w:sz w:val="24"/>
          <w:szCs w:val="24"/>
        </w:rPr>
        <w:t xml:space="preserve">executive remuneration policy. </w:t>
      </w:r>
    </w:p>
    <w:p w:rsidR="008B4278" w:rsidRDefault="008B4278" w:rsidP="00AE29A2">
      <w:pPr>
        <w:pStyle w:val="Heading1"/>
      </w:pPr>
      <w:bookmarkStart w:id="4" w:name="_Toc531206012"/>
      <w:r>
        <w:t xml:space="preserve">Describe the reward practices </w:t>
      </w:r>
      <w:r w:rsidR="005F772F">
        <w:t>in Woolworths Group, Australia</w:t>
      </w:r>
      <w:bookmarkEnd w:id="4"/>
    </w:p>
    <w:p w:rsidR="00B25D97" w:rsidRPr="00B25D97" w:rsidRDefault="00B25D97"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Woolworth Group does not differentiate </w:t>
      </w:r>
      <w:r w:rsidR="008E2F6C">
        <w:rPr>
          <w:rFonts w:ascii="Times New Roman" w:hAnsi="Times New Roman" w:cs="Times New Roman"/>
          <w:sz w:val="24"/>
          <w:szCs w:val="24"/>
        </w:rPr>
        <w:t xml:space="preserve">reward practices from their employee benefits, </w:t>
      </w:r>
      <w:r w:rsidR="00444A25">
        <w:rPr>
          <w:rFonts w:ascii="Times New Roman" w:hAnsi="Times New Roman" w:cs="Times New Roman"/>
          <w:sz w:val="24"/>
          <w:szCs w:val="24"/>
        </w:rPr>
        <w:t>but</w:t>
      </w:r>
      <w:r w:rsidR="008E2F6C">
        <w:rPr>
          <w:rFonts w:ascii="Times New Roman" w:hAnsi="Times New Roman" w:cs="Times New Roman"/>
          <w:sz w:val="24"/>
          <w:szCs w:val="24"/>
        </w:rPr>
        <w:t xml:space="preserve"> according to the Rem</w:t>
      </w:r>
      <w:r w:rsidR="00103D2A">
        <w:rPr>
          <w:rFonts w:ascii="Times New Roman" w:hAnsi="Times New Roman" w:cs="Times New Roman"/>
          <w:sz w:val="24"/>
          <w:szCs w:val="24"/>
        </w:rPr>
        <w:t xml:space="preserve">uneration Report, the company tends to </w:t>
      </w:r>
      <w:r w:rsidR="00B81311">
        <w:rPr>
          <w:rFonts w:ascii="Times New Roman" w:hAnsi="Times New Roman" w:cs="Times New Roman"/>
          <w:sz w:val="24"/>
          <w:szCs w:val="24"/>
        </w:rPr>
        <w:t>consider</w:t>
      </w:r>
      <w:r w:rsidR="00103D2A">
        <w:rPr>
          <w:rFonts w:ascii="Times New Roman" w:hAnsi="Times New Roman" w:cs="Times New Roman"/>
          <w:sz w:val="24"/>
          <w:szCs w:val="24"/>
        </w:rPr>
        <w:t xml:space="preserve"> </w:t>
      </w:r>
      <w:r w:rsidR="00B81311">
        <w:rPr>
          <w:rFonts w:ascii="Times New Roman" w:hAnsi="Times New Roman" w:cs="Times New Roman"/>
          <w:sz w:val="24"/>
          <w:szCs w:val="24"/>
        </w:rPr>
        <w:t>only th</w:t>
      </w:r>
      <w:r w:rsidR="007C53C3">
        <w:rPr>
          <w:rFonts w:ascii="Times New Roman" w:hAnsi="Times New Roman" w:cs="Times New Roman"/>
          <w:sz w:val="24"/>
          <w:szCs w:val="24"/>
        </w:rPr>
        <w:t xml:space="preserve">e financial reward practices. The remuneration strategy is considered </w:t>
      </w:r>
      <w:r w:rsidR="006077FB">
        <w:rPr>
          <w:rFonts w:ascii="Times New Roman" w:hAnsi="Times New Roman" w:cs="Times New Roman"/>
          <w:sz w:val="24"/>
          <w:szCs w:val="24"/>
        </w:rPr>
        <w:t>to be</w:t>
      </w:r>
      <w:r w:rsidR="007C53C3">
        <w:rPr>
          <w:rFonts w:ascii="Times New Roman" w:hAnsi="Times New Roman" w:cs="Times New Roman"/>
          <w:sz w:val="24"/>
          <w:szCs w:val="24"/>
        </w:rPr>
        <w:t xml:space="preserve"> the key matter of financial reward practices </w:t>
      </w:r>
      <w:r w:rsidR="00EF1B8B">
        <w:rPr>
          <w:rFonts w:ascii="Times New Roman" w:hAnsi="Times New Roman" w:cs="Times New Roman"/>
          <w:sz w:val="24"/>
          <w:szCs w:val="24"/>
        </w:rPr>
        <w:t xml:space="preserve">to attract, motivate and retain the talents within the workforce. </w:t>
      </w:r>
      <w:r w:rsidR="004E1341">
        <w:rPr>
          <w:rFonts w:ascii="Times New Roman" w:hAnsi="Times New Roman" w:cs="Times New Roman"/>
          <w:sz w:val="24"/>
          <w:szCs w:val="24"/>
        </w:rPr>
        <w:t>Based on t</w:t>
      </w:r>
      <w:r w:rsidR="001D2D2E">
        <w:rPr>
          <w:rFonts w:ascii="Times New Roman" w:hAnsi="Times New Roman" w:cs="Times New Roman"/>
          <w:sz w:val="24"/>
          <w:szCs w:val="24"/>
        </w:rPr>
        <w:t>his, the remuneration policy is aligned with the financial and strategic objective of Woolworth Group to recognise its team members to be the major contributors to the sustainable performance</w:t>
      </w:r>
      <w:r w:rsidR="007E255F">
        <w:rPr>
          <w:rFonts w:ascii="Times New Roman" w:hAnsi="Times New Roman" w:cs="Times New Roman"/>
          <w:sz w:val="24"/>
          <w:szCs w:val="24"/>
        </w:rPr>
        <w:t xml:space="preserve"> (Productivity Commission / Australian Government. 2018)</w:t>
      </w:r>
      <w:r w:rsidR="001D2D2E">
        <w:rPr>
          <w:rFonts w:ascii="Times New Roman" w:hAnsi="Times New Roman" w:cs="Times New Roman"/>
          <w:sz w:val="24"/>
          <w:szCs w:val="24"/>
        </w:rPr>
        <w:t xml:space="preserve">. </w:t>
      </w:r>
      <w:r w:rsidR="0099617D">
        <w:rPr>
          <w:rFonts w:ascii="Times New Roman" w:hAnsi="Times New Roman" w:cs="Times New Roman"/>
          <w:sz w:val="24"/>
          <w:szCs w:val="24"/>
        </w:rPr>
        <w:t xml:space="preserve">The remuneration system or financial reward practices of </w:t>
      </w:r>
      <w:r w:rsidR="00630CB4">
        <w:rPr>
          <w:rFonts w:ascii="Times New Roman" w:hAnsi="Times New Roman" w:cs="Times New Roman"/>
          <w:sz w:val="24"/>
          <w:szCs w:val="24"/>
        </w:rPr>
        <w:t xml:space="preserve">Woolworths Group include fixed remuneration, </w:t>
      </w:r>
      <w:r w:rsidR="00E81C01">
        <w:rPr>
          <w:rFonts w:ascii="Times New Roman" w:hAnsi="Times New Roman" w:cs="Times New Roman"/>
          <w:sz w:val="24"/>
          <w:szCs w:val="24"/>
        </w:rPr>
        <w:t xml:space="preserve">“At Risk” remuneration, </w:t>
      </w:r>
      <w:r w:rsidR="0045636A">
        <w:rPr>
          <w:rFonts w:ascii="Times New Roman" w:hAnsi="Times New Roman" w:cs="Times New Roman"/>
          <w:sz w:val="24"/>
          <w:szCs w:val="24"/>
        </w:rPr>
        <w:t>short-term</w:t>
      </w:r>
      <w:r w:rsidR="00E81C01">
        <w:rPr>
          <w:rFonts w:ascii="Times New Roman" w:hAnsi="Times New Roman" w:cs="Times New Roman"/>
          <w:sz w:val="24"/>
          <w:szCs w:val="24"/>
        </w:rPr>
        <w:t xml:space="preserve"> incentive plan (STIP) and </w:t>
      </w:r>
      <w:r w:rsidR="00E81C01" w:rsidRPr="009A7DA6">
        <w:rPr>
          <w:rFonts w:ascii="Times New Roman" w:hAnsi="Times New Roman" w:cs="Times New Roman"/>
          <w:noProof/>
          <w:sz w:val="24"/>
          <w:szCs w:val="24"/>
        </w:rPr>
        <w:t>long</w:t>
      </w:r>
      <w:r w:rsidR="009A7DA6">
        <w:rPr>
          <w:rFonts w:ascii="Times New Roman" w:hAnsi="Times New Roman" w:cs="Times New Roman"/>
          <w:noProof/>
          <w:sz w:val="24"/>
          <w:szCs w:val="24"/>
        </w:rPr>
        <w:t>-</w:t>
      </w:r>
      <w:r w:rsidR="00E81C01" w:rsidRPr="009A7DA6">
        <w:rPr>
          <w:rFonts w:ascii="Times New Roman" w:hAnsi="Times New Roman" w:cs="Times New Roman"/>
          <w:noProof/>
          <w:sz w:val="24"/>
          <w:szCs w:val="24"/>
        </w:rPr>
        <w:t>term</w:t>
      </w:r>
      <w:r w:rsidR="00E81C01">
        <w:rPr>
          <w:rFonts w:ascii="Times New Roman" w:hAnsi="Times New Roman" w:cs="Times New Roman"/>
          <w:sz w:val="24"/>
          <w:szCs w:val="24"/>
        </w:rPr>
        <w:t xml:space="preserve"> incentive plan (LTIP)</w:t>
      </w:r>
      <w:r w:rsidR="00E531BC">
        <w:rPr>
          <w:rFonts w:ascii="Times New Roman" w:hAnsi="Times New Roman" w:cs="Times New Roman"/>
          <w:sz w:val="24"/>
          <w:szCs w:val="24"/>
        </w:rPr>
        <w:t xml:space="preserve">. </w:t>
      </w:r>
    </w:p>
    <w:p w:rsidR="00B556C1" w:rsidRDefault="00E24AC6" w:rsidP="00AE29A2">
      <w:pPr>
        <w:pStyle w:val="Heading1"/>
      </w:pPr>
      <w:bookmarkStart w:id="5" w:name="_Toc531206013"/>
      <w:r>
        <w:lastRenderedPageBreak/>
        <w:t xml:space="preserve">Compare and contrast </w:t>
      </w:r>
      <w:r w:rsidR="00EC0886">
        <w:t>reward practices of two organisations</w:t>
      </w:r>
      <w:bookmarkEnd w:id="5"/>
    </w:p>
    <w:p w:rsidR="009A7DA6" w:rsidRDefault="00256228"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Analysing the reward practices of two supermarket chains, Tesco Plc and Woolworths Group, operating in two different countries, UK and Australia, both similarities and dissimilarities can </w:t>
      </w:r>
      <w:r w:rsidRPr="009A7DA6">
        <w:rPr>
          <w:rFonts w:ascii="Times New Roman" w:hAnsi="Times New Roman" w:cs="Times New Roman"/>
          <w:noProof/>
          <w:sz w:val="24"/>
          <w:szCs w:val="24"/>
        </w:rPr>
        <w:t>be found</w:t>
      </w:r>
      <w:r>
        <w:rPr>
          <w:rFonts w:ascii="Times New Roman" w:hAnsi="Times New Roman" w:cs="Times New Roman"/>
          <w:sz w:val="24"/>
          <w:szCs w:val="24"/>
        </w:rPr>
        <w:t xml:space="preserve"> in their human resource policies for employee motivation and interests. </w:t>
      </w:r>
      <w:r w:rsidR="00C41CF1">
        <w:rPr>
          <w:rFonts w:ascii="Times New Roman" w:hAnsi="Times New Roman" w:cs="Times New Roman"/>
          <w:sz w:val="24"/>
          <w:szCs w:val="24"/>
        </w:rPr>
        <w:t xml:space="preserve">Based on these similarities and dissimilarities are resulted in </w:t>
      </w:r>
      <w:r w:rsidR="005D5995">
        <w:rPr>
          <w:rFonts w:ascii="Times New Roman" w:hAnsi="Times New Roman" w:cs="Times New Roman"/>
          <w:sz w:val="24"/>
          <w:szCs w:val="24"/>
        </w:rPr>
        <w:t xml:space="preserve">comparative as well as contrasting viewpoints </w:t>
      </w:r>
      <w:r w:rsidR="009A4820">
        <w:rPr>
          <w:rFonts w:ascii="Times New Roman" w:hAnsi="Times New Roman" w:cs="Times New Roman"/>
          <w:sz w:val="24"/>
          <w:szCs w:val="24"/>
        </w:rPr>
        <w:t xml:space="preserve">between </w:t>
      </w:r>
      <w:r w:rsidR="00C0691F">
        <w:rPr>
          <w:rFonts w:ascii="Times New Roman" w:hAnsi="Times New Roman" w:cs="Times New Roman"/>
          <w:sz w:val="24"/>
          <w:szCs w:val="24"/>
        </w:rPr>
        <w:t xml:space="preserve">rewards practices of Tesco UK and Woolworths Australia. </w:t>
      </w:r>
      <w:r w:rsidR="000C5D0E">
        <w:rPr>
          <w:rFonts w:ascii="Times New Roman" w:hAnsi="Times New Roman" w:cs="Times New Roman"/>
          <w:sz w:val="24"/>
          <w:szCs w:val="24"/>
        </w:rPr>
        <w:t xml:space="preserve">These comparative and contrasting viewpoints lie under the reward policies, principles and strategic objectives of two different organisations. </w:t>
      </w:r>
      <w:r w:rsidR="00F0435C">
        <w:rPr>
          <w:rFonts w:ascii="Times New Roman" w:hAnsi="Times New Roman" w:cs="Times New Roman"/>
          <w:sz w:val="24"/>
          <w:szCs w:val="24"/>
        </w:rPr>
        <w:t xml:space="preserve">At the first place, reward practices of </w:t>
      </w:r>
      <w:r w:rsidR="00067636">
        <w:rPr>
          <w:rFonts w:ascii="Times New Roman" w:hAnsi="Times New Roman" w:cs="Times New Roman"/>
          <w:sz w:val="24"/>
          <w:szCs w:val="24"/>
        </w:rPr>
        <w:t>Tesco Plc, UK and Woolworths Group, Australia</w:t>
      </w:r>
      <w:r w:rsidR="006E263E">
        <w:rPr>
          <w:rFonts w:ascii="Times New Roman" w:hAnsi="Times New Roman" w:cs="Times New Roman"/>
          <w:sz w:val="24"/>
          <w:szCs w:val="24"/>
        </w:rPr>
        <w:t xml:space="preserve"> as well as their strategies and policies </w:t>
      </w:r>
      <w:r w:rsidR="00217F11">
        <w:rPr>
          <w:rFonts w:ascii="Times New Roman" w:hAnsi="Times New Roman" w:cs="Times New Roman"/>
          <w:sz w:val="24"/>
          <w:szCs w:val="24"/>
        </w:rPr>
        <w:t xml:space="preserve">reflect the similarities to </w:t>
      </w:r>
      <w:r w:rsidR="00BE38CA">
        <w:rPr>
          <w:rFonts w:ascii="Times New Roman" w:hAnsi="Times New Roman" w:cs="Times New Roman"/>
          <w:sz w:val="24"/>
          <w:szCs w:val="24"/>
        </w:rPr>
        <w:t xml:space="preserve">prioritise employee contributions. </w:t>
      </w:r>
    </w:p>
    <w:p w:rsidR="009E1E6E" w:rsidRDefault="00F0435C"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commented by </w:t>
      </w:r>
      <w:r w:rsidRPr="00F0435C">
        <w:rPr>
          <w:rFonts w:ascii="Times New Roman" w:hAnsi="Times New Roman" w:cs="Times New Roman"/>
          <w:sz w:val="24"/>
          <w:szCs w:val="24"/>
        </w:rPr>
        <w:t xml:space="preserve">Guest </w:t>
      </w:r>
      <w:r>
        <w:rPr>
          <w:rFonts w:ascii="Times New Roman" w:hAnsi="Times New Roman" w:cs="Times New Roman"/>
          <w:sz w:val="24"/>
          <w:szCs w:val="24"/>
        </w:rPr>
        <w:t>(</w:t>
      </w:r>
      <w:r w:rsidRPr="00F0435C">
        <w:rPr>
          <w:rFonts w:ascii="Times New Roman" w:hAnsi="Times New Roman" w:cs="Times New Roman"/>
          <w:sz w:val="24"/>
          <w:szCs w:val="24"/>
        </w:rPr>
        <w:t>2017</w:t>
      </w:r>
      <w:r>
        <w:rPr>
          <w:rFonts w:ascii="Times New Roman" w:hAnsi="Times New Roman" w:cs="Times New Roman"/>
          <w:sz w:val="24"/>
          <w:szCs w:val="24"/>
        </w:rPr>
        <w:t>)</w:t>
      </w:r>
      <w:r w:rsidR="008F14D6">
        <w:rPr>
          <w:rFonts w:ascii="Times New Roman" w:hAnsi="Times New Roman" w:cs="Times New Roman"/>
          <w:sz w:val="24"/>
          <w:szCs w:val="24"/>
        </w:rPr>
        <w:t xml:space="preserve"> </w:t>
      </w:r>
      <w:r w:rsidR="00AB1A90">
        <w:rPr>
          <w:rFonts w:ascii="Times New Roman" w:hAnsi="Times New Roman" w:cs="Times New Roman"/>
          <w:sz w:val="24"/>
          <w:szCs w:val="24"/>
        </w:rPr>
        <w:t xml:space="preserve">international </w:t>
      </w:r>
      <w:r w:rsidR="008F14D6">
        <w:rPr>
          <w:rFonts w:ascii="Times New Roman" w:hAnsi="Times New Roman" w:cs="Times New Roman"/>
          <w:sz w:val="24"/>
          <w:szCs w:val="24"/>
        </w:rPr>
        <w:t xml:space="preserve">human resource management </w:t>
      </w:r>
      <w:r w:rsidR="00AB1A90">
        <w:rPr>
          <w:rFonts w:ascii="Times New Roman" w:hAnsi="Times New Roman" w:cs="Times New Roman"/>
          <w:sz w:val="24"/>
          <w:szCs w:val="24"/>
        </w:rPr>
        <w:t>practices consider the employees’</w:t>
      </w:r>
      <w:r w:rsidR="006B5E71">
        <w:rPr>
          <w:rFonts w:ascii="Times New Roman" w:hAnsi="Times New Roman" w:cs="Times New Roman"/>
          <w:sz w:val="24"/>
          <w:szCs w:val="24"/>
        </w:rPr>
        <w:t xml:space="preserve"> roles to be the prior factors to develop reward policies in achieving organisation strategic objectives. </w:t>
      </w:r>
      <w:r w:rsidR="00AA47C0">
        <w:rPr>
          <w:rFonts w:ascii="Times New Roman" w:hAnsi="Times New Roman" w:cs="Times New Roman"/>
          <w:sz w:val="24"/>
          <w:szCs w:val="24"/>
        </w:rPr>
        <w:t xml:space="preserve">Analysing the approach of Tesco Plc towards developing their reward practices, it is comprehensible that </w:t>
      </w:r>
      <w:r w:rsidR="00154D0B">
        <w:rPr>
          <w:rFonts w:ascii="Times New Roman" w:hAnsi="Times New Roman" w:cs="Times New Roman"/>
          <w:sz w:val="24"/>
          <w:szCs w:val="24"/>
        </w:rPr>
        <w:t xml:space="preserve">the company considers the colleagues’ performances as the key factors to achieve organisational excellence and sustainable performance. Similarly, </w:t>
      </w:r>
      <w:r w:rsidR="00903B05">
        <w:rPr>
          <w:rFonts w:ascii="Times New Roman" w:hAnsi="Times New Roman" w:cs="Times New Roman"/>
          <w:sz w:val="24"/>
          <w:szCs w:val="24"/>
        </w:rPr>
        <w:t>Woolworths Group, Australia, prioritises the role of employee performance and their interests</w:t>
      </w:r>
      <w:r w:rsidR="00796D92">
        <w:rPr>
          <w:rFonts w:ascii="Times New Roman" w:hAnsi="Times New Roman" w:cs="Times New Roman"/>
          <w:sz w:val="24"/>
          <w:szCs w:val="24"/>
        </w:rPr>
        <w:t xml:space="preserve"> </w:t>
      </w:r>
      <w:r w:rsidR="000C6307">
        <w:rPr>
          <w:rFonts w:ascii="Times New Roman" w:hAnsi="Times New Roman" w:cs="Times New Roman"/>
          <w:sz w:val="24"/>
          <w:szCs w:val="24"/>
        </w:rPr>
        <w:t xml:space="preserve">to deliver sustainable financial performance to the company for achieving both the financial and strategic business objectives of the company. </w:t>
      </w:r>
      <w:r w:rsidR="00C55A18">
        <w:rPr>
          <w:rFonts w:ascii="Times New Roman" w:hAnsi="Times New Roman" w:cs="Times New Roman"/>
          <w:sz w:val="24"/>
          <w:szCs w:val="24"/>
        </w:rPr>
        <w:t xml:space="preserve">In addition to this, </w:t>
      </w:r>
      <w:r w:rsidR="00C55A18" w:rsidRPr="00C55A18">
        <w:rPr>
          <w:rFonts w:ascii="Times New Roman" w:hAnsi="Times New Roman" w:cs="Times New Roman"/>
          <w:sz w:val="24"/>
          <w:szCs w:val="24"/>
        </w:rPr>
        <w:t>Eisenberger</w:t>
      </w:r>
      <w:r w:rsidR="00C55A18">
        <w:rPr>
          <w:rFonts w:ascii="Times New Roman" w:hAnsi="Times New Roman" w:cs="Times New Roman"/>
          <w:sz w:val="24"/>
          <w:szCs w:val="24"/>
        </w:rPr>
        <w:t xml:space="preserve"> </w:t>
      </w:r>
      <w:r w:rsidR="00C55A18" w:rsidRPr="00553B43">
        <w:rPr>
          <w:rFonts w:ascii="Times New Roman" w:hAnsi="Times New Roman" w:cs="Times New Roman"/>
          <w:i/>
          <w:sz w:val="24"/>
          <w:szCs w:val="24"/>
        </w:rPr>
        <w:t>et al.</w:t>
      </w:r>
      <w:r w:rsidR="00C55A18" w:rsidRPr="00C55A18">
        <w:rPr>
          <w:rFonts w:ascii="Times New Roman" w:hAnsi="Times New Roman" w:cs="Times New Roman"/>
          <w:sz w:val="24"/>
          <w:szCs w:val="24"/>
        </w:rPr>
        <w:t xml:space="preserve"> </w:t>
      </w:r>
      <w:r w:rsidR="00C55A18">
        <w:rPr>
          <w:rFonts w:ascii="Times New Roman" w:hAnsi="Times New Roman" w:cs="Times New Roman"/>
          <w:sz w:val="24"/>
          <w:szCs w:val="24"/>
        </w:rPr>
        <w:t>(</w:t>
      </w:r>
      <w:r w:rsidR="00C55A18" w:rsidRPr="00C55A18">
        <w:rPr>
          <w:rFonts w:ascii="Times New Roman" w:hAnsi="Times New Roman" w:cs="Times New Roman"/>
          <w:sz w:val="24"/>
          <w:szCs w:val="24"/>
        </w:rPr>
        <w:t>2016</w:t>
      </w:r>
      <w:r w:rsidR="00C55A18">
        <w:rPr>
          <w:rFonts w:ascii="Times New Roman" w:hAnsi="Times New Roman" w:cs="Times New Roman"/>
          <w:sz w:val="24"/>
          <w:szCs w:val="24"/>
        </w:rPr>
        <w:t>)</w:t>
      </w:r>
      <w:r w:rsidR="00553B43">
        <w:rPr>
          <w:rFonts w:ascii="Times New Roman" w:hAnsi="Times New Roman" w:cs="Times New Roman"/>
          <w:sz w:val="24"/>
          <w:szCs w:val="24"/>
        </w:rPr>
        <w:t xml:space="preserve"> identified that </w:t>
      </w:r>
      <w:r w:rsidR="0012623F">
        <w:rPr>
          <w:rFonts w:ascii="Times New Roman" w:hAnsi="Times New Roman" w:cs="Times New Roman"/>
          <w:sz w:val="24"/>
          <w:szCs w:val="24"/>
        </w:rPr>
        <w:t xml:space="preserve">it is </w:t>
      </w:r>
      <w:r w:rsidR="0012623F" w:rsidRPr="009A7DA6">
        <w:rPr>
          <w:rFonts w:ascii="Times New Roman" w:hAnsi="Times New Roman" w:cs="Times New Roman"/>
          <w:noProof/>
          <w:sz w:val="24"/>
          <w:szCs w:val="24"/>
        </w:rPr>
        <w:t>one</w:t>
      </w:r>
      <w:r w:rsidR="0012623F">
        <w:rPr>
          <w:rFonts w:ascii="Times New Roman" w:hAnsi="Times New Roman" w:cs="Times New Roman"/>
          <w:sz w:val="24"/>
          <w:szCs w:val="24"/>
        </w:rPr>
        <w:t xml:space="preserve"> of the key objectives </w:t>
      </w:r>
      <w:r w:rsidR="00026360">
        <w:rPr>
          <w:rFonts w:ascii="Times New Roman" w:hAnsi="Times New Roman" w:cs="Times New Roman"/>
          <w:sz w:val="24"/>
          <w:szCs w:val="24"/>
        </w:rPr>
        <w:t xml:space="preserve">of human resource strategies to enhance employee </w:t>
      </w:r>
      <w:r w:rsidR="00C90C80">
        <w:rPr>
          <w:rFonts w:ascii="Times New Roman" w:hAnsi="Times New Roman" w:cs="Times New Roman"/>
          <w:sz w:val="24"/>
          <w:szCs w:val="24"/>
        </w:rPr>
        <w:t xml:space="preserve">engagement </w:t>
      </w:r>
      <w:r w:rsidR="00934DB1">
        <w:rPr>
          <w:rFonts w:ascii="Times New Roman" w:hAnsi="Times New Roman" w:cs="Times New Roman"/>
          <w:sz w:val="24"/>
          <w:szCs w:val="24"/>
        </w:rPr>
        <w:t>through the optimisation of p</w:t>
      </w:r>
      <w:r w:rsidR="00D1444E">
        <w:rPr>
          <w:rFonts w:ascii="Times New Roman" w:hAnsi="Times New Roman" w:cs="Times New Roman"/>
          <w:sz w:val="24"/>
          <w:szCs w:val="24"/>
        </w:rPr>
        <w:t xml:space="preserve">erceived organisational support. </w:t>
      </w:r>
    </w:p>
    <w:p w:rsidR="000E6F4F" w:rsidRDefault="00D1444E"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optimisation of organisational support lies in </w:t>
      </w:r>
      <w:r w:rsidR="00A82B61">
        <w:rPr>
          <w:rFonts w:ascii="Times New Roman" w:hAnsi="Times New Roman" w:cs="Times New Roman"/>
          <w:sz w:val="24"/>
          <w:szCs w:val="24"/>
        </w:rPr>
        <w:t xml:space="preserve">increasing employee motivation and retention through the reward practices </w:t>
      </w:r>
      <w:r w:rsidR="00021313">
        <w:rPr>
          <w:rFonts w:ascii="Times New Roman" w:hAnsi="Times New Roman" w:cs="Times New Roman"/>
          <w:sz w:val="24"/>
          <w:szCs w:val="24"/>
        </w:rPr>
        <w:t xml:space="preserve">in alignment with the company’s objectives. </w:t>
      </w:r>
      <w:r w:rsidR="0095652D">
        <w:rPr>
          <w:rFonts w:ascii="Times New Roman" w:hAnsi="Times New Roman" w:cs="Times New Roman"/>
          <w:sz w:val="24"/>
          <w:szCs w:val="24"/>
        </w:rPr>
        <w:t xml:space="preserve">As it can </w:t>
      </w:r>
      <w:r w:rsidR="0095652D" w:rsidRPr="009A7DA6">
        <w:rPr>
          <w:rFonts w:ascii="Times New Roman" w:hAnsi="Times New Roman" w:cs="Times New Roman"/>
          <w:noProof/>
          <w:sz w:val="24"/>
          <w:szCs w:val="24"/>
        </w:rPr>
        <w:t>be seen</w:t>
      </w:r>
      <w:r w:rsidR="0095652D">
        <w:rPr>
          <w:rFonts w:ascii="Times New Roman" w:hAnsi="Times New Roman" w:cs="Times New Roman"/>
          <w:sz w:val="24"/>
          <w:szCs w:val="24"/>
        </w:rPr>
        <w:t xml:space="preserve"> in the reward practices of Tesco Plc, </w:t>
      </w:r>
      <w:r w:rsidR="0095652D" w:rsidRPr="009A7DA6">
        <w:rPr>
          <w:rFonts w:ascii="Times New Roman" w:hAnsi="Times New Roman" w:cs="Times New Roman"/>
          <w:noProof/>
          <w:sz w:val="24"/>
          <w:szCs w:val="24"/>
        </w:rPr>
        <w:t>UK</w:t>
      </w:r>
      <w:r w:rsidR="0095652D">
        <w:rPr>
          <w:rFonts w:ascii="Times New Roman" w:hAnsi="Times New Roman" w:cs="Times New Roman"/>
          <w:sz w:val="24"/>
          <w:szCs w:val="24"/>
        </w:rPr>
        <w:t xml:space="preserve">, which </w:t>
      </w:r>
      <w:r w:rsidR="009A7DA6">
        <w:rPr>
          <w:rFonts w:ascii="Times New Roman" w:hAnsi="Times New Roman" w:cs="Times New Roman"/>
          <w:noProof/>
          <w:sz w:val="24"/>
          <w:szCs w:val="24"/>
        </w:rPr>
        <w:t>is</w:t>
      </w:r>
      <w:r w:rsidR="0095652D">
        <w:rPr>
          <w:rFonts w:ascii="Times New Roman" w:hAnsi="Times New Roman" w:cs="Times New Roman"/>
          <w:sz w:val="24"/>
          <w:szCs w:val="24"/>
        </w:rPr>
        <w:t xml:space="preserve"> based on the objectives to attract, motivate, recognise, align and remain or retain the colleagues for long-term. </w:t>
      </w:r>
      <w:r w:rsidR="005A25B8">
        <w:rPr>
          <w:rFonts w:ascii="Times New Roman" w:hAnsi="Times New Roman" w:cs="Times New Roman"/>
          <w:sz w:val="24"/>
          <w:szCs w:val="24"/>
        </w:rPr>
        <w:t xml:space="preserve">On the other hand, if it is to </w:t>
      </w:r>
      <w:r w:rsidR="005A25B8" w:rsidRPr="009A7DA6">
        <w:rPr>
          <w:rFonts w:ascii="Times New Roman" w:hAnsi="Times New Roman" w:cs="Times New Roman"/>
          <w:noProof/>
          <w:sz w:val="24"/>
          <w:szCs w:val="24"/>
        </w:rPr>
        <w:t>be seen</w:t>
      </w:r>
      <w:r w:rsidR="005A25B8">
        <w:rPr>
          <w:rFonts w:ascii="Times New Roman" w:hAnsi="Times New Roman" w:cs="Times New Roman"/>
          <w:sz w:val="24"/>
          <w:szCs w:val="24"/>
        </w:rPr>
        <w:t xml:space="preserve"> from the </w:t>
      </w:r>
      <w:r w:rsidR="0003572C">
        <w:rPr>
          <w:rFonts w:ascii="Times New Roman" w:hAnsi="Times New Roman" w:cs="Times New Roman"/>
          <w:sz w:val="24"/>
          <w:szCs w:val="24"/>
        </w:rPr>
        <w:t xml:space="preserve">context of the remuneration </w:t>
      </w:r>
      <w:r w:rsidR="00720FD3">
        <w:rPr>
          <w:rFonts w:ascii="Times New Roman" w:hAnsi="Times New Roman" w:cs="Times New Roman"/>
          <w:sz w:val="24"/>
          <w:szCs w:val="24"/>
        </w:rPr>
        <w:t xml:space="preserve">policy of Woolworths Group, Australia, it can be understood that they have developed remuneration policies with the objectives to attract, motivate and </w:t>
      </w:r>
      <w:r w:rsidR="009325A6">
        <w:rPr>
          <w:rFonts w:ascii="Times New Roman" w:hAnsi="Times New Roman" w:cs="Times New Roman"/>
          <w:sz w:val="24"/>
          <w:szCs w:val="24"/>
        </w:rPr>
        <w:t xml:space="preserve">retain people. </w:t>
      </w:r>
      <w:r w:rsidR="00541A55">
        <w:rPr>
          <w:rFonts w:ascii="Times New Roman" w:hAnsi="Times New Roman" w:cs="Times New Roman"/>
          <w:sz w:val="24"/>
          <w:szCs w:val="24"/>
        </w:rPr>
        <w:t xml:space="preserve">The comparative viewpoints between </w:t>
      </w:r>
      <w:r w:rsidR="000A6849">
        <w:rPr>
          <w:rFonts w:ascii="Times New Roman" w:hAnsi="Times New Roman" w:cs="Times New Roman"/>
          <w:sz w:val="24"/>
          <w:szCs w:val="24"/>
        </w:rPr>
        <w:t xml:space="preserve">the reward practices of Tesco Plc and Woolworths Group also lie in the context of </w:t>
      </w:r>
      <w:r w:rsidR="004705A7">
        <w:rPr>
          <w:rFonts w:ascii="Times New Roman" w:hAnsi="Times New Roman" w:cs="Times New Roman"/>
          <w:sz w:val="24"/>
          <w:szCs w:val="24"/>
        </w:rPr>
        <w:t xml:space="preserve">achieving the strategic objectives of competitive advantages. </w:t>
      </w:r>
      <w:r w:rsidR="00D00A8B">
        <w:rPr>
          <w:rFonts w:ascii="Times New Roman" w:hAnsi="Times New Roman" w:cs="Times New Roman"/>
          <w:sz w:val="24"/>
          <w:szCs w:val="24"/>
        </w:rPr>
        <w:t xml:space="preserve">According to </w:t>
      </w:r>
      <w:r w:rsidR="00C57609" w:rsidRPr="00D00A8B">
        <w:rPr>
          <w:rFonts w:ascii="Times New Roman" w:hAnsi="Times New Roman" w:cs="Times New Roman"/>
          <w:sz w:val="24"/>
          <w:szCs w:val="24"/>
        </w:rPr>
        <w:t>Albrecht</w:t>
      </w:r>
      <w:r w:rsidR="00C57609">
        <w:rPr>
          <w:rFonts w:ascii="Times New Roman" w:hAnsi="Times New Roman" w:cs="Times New Roman"/>
          <w:sz w:val="24"/>
          <w:szCs w:val="24"/>
        </w:rPr>
        <w:t xml:space="preserve"> </w:t>
      </w:r>
      <w:r w:rsidR="00C57609" w:rsidRPr="00C57609">
        <w:rPr>
          <w:rFonts w:ascii="Times New Roman" w:hAnsi="Times New Roman" w:cs="Times New Roman"/>
          <w:i/>
          <w:sz w:val="24"/>
          <w:szCs w:val="24"/>
        </w:rPr>
        <w:t>et al</w:t>
      </w:r>
      <w:r w:rsidR="00C57609">
        <w:rPr>
          <w:rFonts w:ascii="Times New Roman" w:hAnsi="Times New Roman" w:cs="Times New Roman"/>
          <w:sz w:val="24"/>
          <w:szCs w:val="24"/>
        </w:rPr>
        <w:t>. (</w:t>
      </w:r>
      <w:r w:rsidR="006A3DE3">
        <w:rPr>
          <w:rFonts w:ascii="Times New Roman" w:hAnsi="Times New Roman" w:cs="Times New Roman"/>
          <w:sz w:val="24"/>
          <w:szCs w:val="24"/>
        </w:rPr>
        <w:t>2015),</w:t>
      </w:r>
      <w:r w:rsidR="00C57609">
        <w:rPr>
          <w:rFonts w:ascii="Times New Roman" w:hAnsi="Times New Roman" w:cs="Times New Roman"/>
          <w:sz w:val="24"/>
          <w:szCs w:val="24"/>
        </w:rPr>
        <w:t xml:space="preserve"> employee engagement and </w:t>
      </w:r>
      <w:r w:rsidR="00974E73">
        <w:rPr>
          <w:rFonts w:ascii="Times New Roman" w:hAnsi="Times New Roman" w:cs="Times New Roman"/>
          <w:sz w:val="24"/>
          <w:szCs w:val="24"/>
        </w:rPr>
        <w:t xml:space="preserve">motivation are the key factors for human resource practices to </w:t>
      </w:r>
      <w:r w:rsidR="00505E13">
        <w:rPr>
          <w:rFonts w:ascii="Times New Roman" w:hAnsi="Times New Roman" w:cs="Times New Roman"/>
          <w:sz w:val="24"/>
          <w:szCs w:val="24"/>
        </w:rPr>
        <w:t xml:space="preserve">adopt </w:t>
      </w:r>
      <w:r w:rsidR="009A7DA6">
        <w:rPr>
          <w:rFonts w:ascii="Times New Roman" w:hAnsi="Times New Roman" w:cs="Times New Roman"/>
          <w:sz w:val="24"/>
          <w:szCs w:val="24"/>
        </w:rPr>
        <w:t xml:space="preserve">an </w:t>
      </w:r>
      <w:r w:rsidR="00505E13" w:rsidRPr="009A7DA6">
        <w:rPr>
          <w:rFonts w:ascii="Times New Roman" w:hAnsi="Times New Roman" w:cs="Times New Roman"/>
          <w:noProof/>
          <w:sz w:val="24"/>
          <w:szCs w:val="24"/>
        </w:rPr>
        <w:t>integrated</w:t>
      </w:r>
      <w:r w:rsidR="00505E13">
        <w:rPr>
          <w:rFonts w:ascii="Times New Roman" w:hAnsi="Times New Roman" w:cs="Times New Roman"/>
          <w:sz w:val="24"/>
          <w:szCs w:val="24"/>
        </w:rPr>
        <w:t xml:space="preserve"> approach </w:t>
      </w:r>
      <w:r w:rsidR="00505E13">
        <w:rPr>
          <w:rFonts w:ascii="Times New Roman" w:hAnsi="Times New Roman" w:cs="Times New Roman"/>
          <w:sz w:val="24"/>
          <w:szCs w:val="24"/>
        </w:rPr>
        <w:lastRenderedPageBreak/>
        <w:t xml:space="preserve">towards achieving competitive advantage and sustainability. </w:t>
      </w:r>
      <w:r w:rsidR="00E80620">
        <w:rPr>
          <w:rFonts w:ascii="Times New Roman" w:hAnsi="Times New Roman" w:cs="Times New Roman"/>
          <w:sz w:val="24"/>
          <w:szCs w:val="24"/>
        </w:rPr>
        <w:t>It is one of the reward principles of Tesco, UK</w:t>
      </w:r>
      <w:r w:rsidR="00C103F0">
        <w:rPr>
          <w:rFonts w:ascii="Times New Roman" w:hAnsi="Times New Roman" w:cs="Times New Roman"/>
          <w:sz w:val="24"/>
          <w:szCs w:val="24"/>
        </w:rPr>
        <w:t xml:space="preserve">, to develop both the financial and non-financial reward packages to achieve competitiveness </w:t>
      </w:r>
      <w:r w:rsidR="00C103F0" w:rsidRPr="009A7DA6">
        <w:rPr>
          <w:rFonts w:ascii="Times New Roman" w:hAnsi="Times New Roman" w:cs="Times New Roman"/>
          <w:noProof/>
          <w:sz w:val="24"/>
          <w:szCs w:val="24"/>
        </w:rPr>
        <w:t>in relation to</w:t>
      </w:r>
      <w:r w:rsidR="00C103F0">
        <w:rPr>
          <w:rFonts w:ascii="Times New Roman" w:hAnsi="Times New Roman" w:cs="Times New Roman"/>
          <w:sz w:val="24"/>
          <w:szCs w:val="24"/>
        </w:rPr>
        <w:t xml:space="preserve"> external market situations and internal relativity. </w:t>
      </w:r>
      <w:r w:rsidR="002D32F6">
        <w:rPr>
          <w:rFonts w:ascii="Times New Roman" w:hAnsi="Times New Roman" w:cs="Times New Roman"/>
          <w:sz w:val="24"/>
          <w:szCs w:val="24"/>
        </w:rPr>
        <w:t xml:space="preserve">In </w:t>
      </w:r>
      <w:r w:rsidR="009A7DA6">
        <w:rPr>
          <w:rFonts w:ascii="Times New Roman" w:hAnsi="Times New Roman" w:cs="Times New Roman"/>
          <w:noProof/>
          <w:sz w:val="24"/>
          <w:szCs w:val="24"/>
        </w:rPr>
        <w:t>a</w:t>
      </w:r>
      <w:r w:rsidR="002D32F6" w:rsidRPr="009A7DA6">
        <w:rPr>
          <w:rFonts w:ascii="Times New Roman" w:hAnsi="Times New Roman" w:cs="Times New Roman"/>
          <w:noProof/>
          <w:sz w:val="24"/>
          <w:szCs w:val="24"/>
        </w:rPr>
        <w:t xml:space="preserve"> similar</w:t>
      </w:r>
      <w:r w:rsidR="002D32F6">
        <w:rPr>
          <w:rFonts w:ascii="Times New Roman" w:hAnsi="Times New Roman" w:cs="Times New Roman"/>
          <w:sz w:val="24"/>
          <w:szCs w:val="24"/>
        </w:rPr>
        <w:t xml:space="preserve"> context, </w:t>
      </w:r>
      <w:r w:rsidR="00D03752">
        <w:rPr>
          <w:rFonts w:ascii="Times New Roman" w:hAnsi="Times New Roman" w:cs="Times New Roman"/>
          <w:sz w:val="24"/>
          <w:szCs w:val="24"/>
        </w:rPr>
        <w:t xml:space="preserve">Woolworths Group has developed </w:t>
      </w:r>
      <w:r w:rsidR="00C364BD">
        <w:rPr>
          <w:rFonts w:ascii="Times New Roman" w:hAnsi="Times New Roman" w:cs="Times New Roman"/>
          <w:sz w:val="24"/>
          <w:szCs w:val="24"/>
        </w:rPr>
        <w:t xml:space="preserve">their remuneration policy to sustain the company’s competitive advantage, aligning with external market issues. </w:t>
      </w:r>
    </w:p>
    <w:p w:rsidR="009E1E6E" w:rsidRDefault="004925C6"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the similarities in making comparisons between the </w:t>
      </w:r>
      <w:r w:rsidR="00B75AFF">
        <w:rPr>
          <w:rFonts w:ascii="Times New Roman" w:hAnsi="Times New Roman" w:cs="Times New Roman"/>
          <w:sz w:val="24"/>
          <w:szCs w:val="24"/>
        </w:rPr>
        <w:t>rewards</w:t>
      </w:r>
      <w:r>
        <w:rPr>
          <w:rFonts w:ascii="Times New Roman" w:hAnsi="Times New Roman" w:cs="Times New Roman"/>
          <w:sz w:val="24"/>
          <w:szCs w:val="24"/>
        </w:rPr>
        <w:t xml:space="preserve"> practices of </w:t>
      </w:r>
      <w:r w:rsidRPr="009A7DA6">
        <w:rPr>
          <w:rFonts w:ascii="Times New Roman" w:hAnsi="Times New Roman" w:cs="Times New Roman"/>
          <w:noProof/>
          <w:sz w:val="24"/>
          <w:szCs w:val="24"/>
        </w:rPr>
        <w:t>two</w:t>
      </w:r>
      <w:r>
        <w:rPr>
          <w:rFonts w:ascii="Times New Roman" w:hAnsi="Times New Roman" w:cs="Times New Roman"/>
          <w:sz w:val="24"/>
          <w:szCs w:val="24"/>
        </w:rPr>
        <w:t xml:space="preserve"> largest superma</w:t>
      </w:r>
      <w:r w:rsidR="00B75AFF">
        <w:rPr>
          <w:rFonts w:ascii="Times New Roman" w:hAnsi="Times New Roman" w:cs="Times New Roman"/>
          <w:sz w:val="24"/>
          <w:szCs w:val="24"/>
        </w:rPr>
        <w:t xml:space="preserve">rket chains of UK and Australia, </w:t>
      </w:r>
      <w:r w:rsidR="00D373C4">
        <w:rPr>
          <w:rFonts w:ascii="Times New Roman" w:hAnsi="Times New Roman" w:cs="Times New Roman"/>
          <w:sz w:val="24"/>
          <w:szCs w:val="24"/>
        </w:rPr>
        <w:t>a contrasting viewpoint</w:t>
      </w:r>
      <w:r w:rsidR="00B75AFF">
        <w:rPr>
          <w:rFonts w:ascii="Times New Roman" w:hAnsi="Times New Roman" w:cs="Times New Roman"/>
          <w:sz w:val="24"/>
          <w:szCs w:val="24"/>
        </w:rPr>
        <w:t xml:space="preserve"> can also </w:t>
      </w:r>
      <w:r w:rsidR="00B75AFF" w:rsidRPr="009A7DA6">
        <w:rPr>
          <w:rFonts w:ascii="Times New Roman" w:hAnsi="Times New Roman" w:cs="Times New Roman"/>
          <w:noProof/>
          <w:sz w:val="24"/>
          <w:szCs w:val="24"/>
        </w:rPr>
        <w:t>be found</w:t>
      </w:r>
      <w:r w:rsidR="00B75AFF">
        <w:rPr>
          <w:rFonts w:ascii="Times New Roman" w:hAnsi="Times New Roman" w:cs="Times New Roman"/>
          <w:sz w:val="24"/>
          <w:szCs w:val="24"/>
        </w:rPr>
        <w:t xml:space="preserve"> in the op</w:t>
      </w:r>
      <w:r w:rsidR="003A2363">
        <w:rPr>
          <w:rFonts w:ascii="Times New Roman" w:hAnsi="Times New Roman" w:cs="Times New Roman"/>
          <w:sz w:val="24"/>
          <w:szCs w:val="24"/>
        </w:rPr>
        <w:t xml:space="preserve">posite characteristics of their reward policies. </w:t>
      </w:r>
      <w:r w:rsidR="00D373C4">
        <w:rPr>
          <w:rFonts w:ascii="Times New Roman" w:hAnsi="Times New Roman" w:cs="Times New Roman"/>
          <w:sz w:val="24"/>
          <w:szCs w:val="24"/>
        </w:rPr>
        <w:t xml:space="preserve">As commented by </w:t>
      </w:r>
      <w:r w:rsidR="00D373C4" w:rsidRPr="00D373C4">
        <w:rPr>
          <w:rFonts w:ascii="Times New Roman" w:hAnsi="Times New Roman" w:cs="Times New Roman"/>
          <w:sz w:val="24"/>
          <w:szCs w:val="24"/>
        </w:rPr>
        <w:t xml:space="preserve">Fisher </w:t>
      </w:r>
      <w:r w:rsidR="00D373C4">
        <w:rPr>
          <w:rFonts w:ascii="Times New Roman" w:hAnsi="Times New Roman" w:cs="Times New Roman"/>
          <w:sz w:val="24"/>
          <w:szCs w:val="24"/>
        </w:rPr>
        <w:t>(</w:t>
      </w:r>
      <w:r w:rsidR="00D373C4" w:rsidRPr="00D373C4">
        <w:rPr>
          <w:rFonts w:ascii="Times New Roman" w:hAnsi="Times New Roman" w:cs="Times New Roman"/>
          <w:sz w:val="24"/>
          <w:szCs w:val="24"/>
        </w:rPr>
        <w:t>2015</w:t>
      </w:r>
      <w:r w:rsidR="00D373C4">
        <w:rPr>
          <w:rFonts w:ascii="Times New Roman" w:hAnsi="Times New Roman" w:cs="Times New Roman"/>
          <w:sz w:val="24"/>
          <w:szCs w:val="24"/>
        </w:rPr>
        <w:t xml:space="preserve">) the objectives of strategic reward and recognition are to be achieved through both the monetary and non-monetary incentives. In this context, it can </w:t>
      </w:r>
      <w:r w:rsidR="00D373C4" w:rsidRPr="009A7DA6">
        <w:rPr>
          <w:rFonts w:ascii="Times New Roman" w:hAnsi="Times New Roman" w:cs="Times New Roman"/>
          <w:noProof/>
          <w:sz w:val="24"/>
          <w:szCs w:val="24"/>
        </w:rPr>
        <w:t>be seen</w:t>
      </w:r>
      <w:r w:rsidR="00D373C4">
        <w:rPr>
          <w:rFonts w:ascii="Times New Roman" w:hAnsi="Times New Roman" w:cs="Times New Roman"/>
          <w:sz w:val="24"/>
          <w:szCs w:val="24"/>
        </w:rPr>
        <w:t xml:space="preserve"> that Tesco Plc, UK, aims to assess </w:t>
      </w:r>
      <w:r w:rsidR="00D373C4" w:rsidRPr="009A7DA6">
        <w:rPr>
          <w:rFonts w:ascii="Times New Roman" w:hAnsi="Times New Roman" w:cs="Times New Roman"/>
          <w:noProof/>
          <w:sz w:val="24"/>
          <w:szCs w:val="24"/>
        </w:rPr>
        <w:t>competiti</w:t>
      </w:r>
      <w:r w:rsidR="00CB4006" w:rsidRPr="009A7DA6">
        <w:rPr>
          <w:rFonts w:ascii="Times New Roman" w:hAnsi="Times New Roman" w:cs="Times New Roman"/>
          <w:noProof/>
          <w:sz w:val="24"/>
          <w:szCs w:val="24"/>
        </w:rPr>
        <w:t>veness</w:t>
      </w:r>
      <w:r w:rsidR="00CB4006">
        <w:rPr>
          <w:rFonts w:ascii="Times New Roman" w:hAnsi="Times New Roman" w:cs="Times New Roman"/>
          <w:sz w:val="24"/>
          <w:szCs w:val="24"/>
        </w:rPr>
        <w:t xml:space="preserve"> of their reward principles and packages through both the financial and the non-financial </w:t>
      </w:r>
      <w:r w:rsidR="00A551E0">
        <w:rPr>
          <w:rFonts w:ascii="Times New Roman" w:hAnsi="Times New Roman" w:cs="Times New Roman"/>
          <w:sz w:val="24"/>
          <w:szCs w:val="24"/>
        </w:rPr>
        <w:t xml:space="preserve">rewards. </w:t>
      </w:r>
      <w:r w:rsidR="00E55DC7">
        <w:rPr>
          <w:rFonts w:ascii="Times New Roman" w:hAnsi="Times New Roman" w:cs="Times New Roman"/>
          <w:sz w:val="24"/>
          <w:szCs w:val="24"/>
        </w:rPr>
        <w:t xml:space="preserve">On the contrary, </w:t>
      </w:r>
      <w:r w:rsidR="00E45576">
        <w:rPr>
          <w:rFonts w:ascii="Times New Roman" w:hAnsi="Times New Roman" w:cs="Times New Roman"/>
          <w:sz w:val="24"/>
          <w:szCs w:val="24"/>
        </w:rPr>
        <w:t>Woolworths Group, Australia</w:t>
      </w:r>
      <w:r w:rsidR="00274344">
        <w:rPr>
          <w:rFonts w:ascii="Times New Roman" w:hAnsi="Times New Roman" w:cs="Times New Roman"/>
          <w:sz w:val="24"/>
          <w:szCs w:val="24"/>
        </w:rPr>
        <w:t xml:space="preserve">, does not develop any </w:t>
      </w:r>
      <w:r w:rsidR="003B1023">
        <w:rPr>
          <w:rFonts w:ascii="Times New Roman" w:hAnsi="Times New Roman" w:cs="Times New Roman"/>
          <w:sz w:val="24"/>
          <w:szCs w:val="24"/>
        </w:rPr>
        <w:t xml:space="preserve">specific reward practices rather they focus only on the financial remuneration policies to </w:t>
      </w:r>
      <w:r w:rsidR="002D7541">
        <w:rPr>
          <w:rFonts w:ascii="Times New Roman" w:hAnsi="Times New Roman" w:cs="Times New Roman"/>
          <w:sz w:val="24"/>
          <w:szCs w:val="24"/>
        </w:rPr>
        <w:t xml:space="preserve">deliver competitive advantages, protecting the interests of the shareholders, </w:t>
      </w:r>
      <w:r w:rsidR="002D7541" w:rsidRPr="009A7DA6">
        <w:rPr>
          <w:rFonts w:ascii="Times New Roman" w:hAnsi="Times New Roman" w:cs="Times New Roman"/>
          <w:noProof/>
          <w:sz w:val="24"/>
          <w:szCs w:val="24"/>
        </w:rPr>
        <w:t>prior to</w:t>
      </w:r>
      <w:r w:rsidR="002D7541">
        <w:rPr>
          <w:rFonts w:ascii="Times New Roman" w:hAnsi="Times New Roman" w:cs="Times New Roman"/>
          <w:sz w:val="24"/>
          <w:szCs w:val="24"/>
        </w:rPr>
        <w:t xml:space="preserve"> the employees. </w:t>
      </w:r>
    </w:p>
    <w:p w:rsidR="004925C6" w:rsidRDefault="00D23831"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this, </w:t>
      </w:r>
      <w:r w:rsidR="00A83FDD">
        <w:rPr>
          <w:rFonts w:ascii="Times New Roman" w:hAnsi="Times New Roman" w:cs="Times New Roman"/>
          <w:sz w:val="24"/>
          <w:szCs w:val="24"/>
        </w:rPr>
        <w:t xml:space="preserve">in the context of achieving sustainability, the reward policies of Tesco Plc </w:t>
      </w:r>
      <w:r w:rsidR="00765038">
        <w:rPr>
          <w:rFonts w:ascii="Times New Roman" w:hAnsi="Times New Roman" w:cs="Times New Roman"/>
          <w:sz w:val="24"/>
          <w:szCs w:val="24"/>
        </w:rPr>
        <w:t>are more flexible and responsible</w:t>
      </w:r>
      <w:r w:rsidR="00610FAB">
        <w:rPr>
          <w:rFonts w:ascii="Times New Roman" w:hAnsi="Times New Roman" w:cs="Times New Roman"/>
          <w:sz w:val="24"/>
          <w:szCs w:val="24"/>
        </w:rPr>
        <w:t xml:space="preserve"> </w:t>
      </w:r>
      <w:r w:rsidR="009A7DA6">
        <w:rPr>
          <w:rFonts w:ascii="Times New Roman" w:hAnsi="Times New Roman" w:cs="Times New Roman"/>
          <w:noProof/>
          <w:sz w:val="24"/>
          <w:szCs w:val="24"/>
        </w:rPr>
        <w:t>for meeting</w:t>
      </w:r>
      <w:r w:rsidR="00610FAB">
        <w:rPr>
          <w:rFonts w:ascii="Times New Roman" w:hAnsi="Times New Roman" w:cs="Times New Roman"/>
          <w:sz w:val="24"/>
          <w:szCs w:val="24"/>
        </w:rPr>
        <w:t xml:space="preserve"> the business’ changing meets</w:t>
      </w:r>
      <w:r w:rsidR="00171CAB">
        <w:rPr>
          <w:rFonts w:ascii="Times New Roman" w:hAnsi="Times New Roman" w:cs="Times New Roman"/>
          <w:sz w:val="24"/>
          <w:szCs w:val="24"/>
        </w:rPr>
        <w:t xml:space="preserve"> and most importantly, </w:t>
      </w:r>
      <w:r w:rsidR="007A0FE1">
        <w:rPr>
          <w:rFonts w:ascii="Times New Roman" w:hAnsi="Times New Roman" w:cs="Times New Roman"/>
          <w:sz w:val="24"/>
          <w:szCs w:val="24"/>
        </w:rPr>
        <w:t xml:space="preserve">the reward decisions </w:t>
      </w:r>
      <w:r w:rsidR="00D50DFC" w:rsidRPr="009A7DA6">
        <w:rPr>
          <w:rFonts w:ascii="Times New Roman" w:hAnsi="Times New Roman" w:cs="Times New Roman"/>
          <w:noProof/>
          <w:sz w:val="24"/>
          <w:szCs w:val="24"/>
        </w:rPr>
        <w:t>are governed</w:t>
      </w:r>
      <w:r w:rsidR="00D50DFC">
        <w:rPr>
          <w:rFonts w:ascii="Times New Roman" w:hAnsi="Times New Roman" w:cs="Times New Roman"/>
          <w:sz w:val="24"/>
          <w:szCs w:val="24"/>
        </w:rPr>
        <w:t xml:space="preserve"> for the interests of both the shareholders and the colleagues. </w:t>
      </w:r>
      <w:r w:rsidR="00FF1B25">
        <w:rPr>
          <w:rFonts w:ascii="Times New Roman" w:hAnsi="Times New Roman" w:cs="Times New Roman"/>
          <w:sz w:val="24"/>
          <w:szCs w:val="24"/>
        </w:rPr>
        <w:t xml:space="preserve">In contrast to this, the remuneration policies are centred </w:t>
      </w:r>
      <w:r w:rsidR="00313EA1">
        <w:rPr>
          <w:rFonts w:ascii="Times New Roman" w:hAnsi="Times New Roman" w:cs="Times New Roman"/>
          <w:sz w:val="24"/>
          <w:szCs w:val="24"/>
        </w:rPr>
        <w:t>on</w:t>
      </w:r>
      <w:r w:rsidR="00FF1B25">
        <w:rPr>
          <w:rFonts w:ascii="Times New Roman" w:hAnsi="Times New Roman" w:cs="Times New Roman"/>
          <w:sz w:val="24"/>
          <w:szCs w:val="24"/>
        </w:rPr>
        <w:t xml:space="preserve"> only the </w:t>
      </w:r>
      <w:r w:rsidR="00313EA1">
        <w:rPr>
          <w:rFonts w:ascii="Times New Roman" w:hAnsi="Times New Roman" w:cs="Times New Roman"/>
          <w:sz w:val="24"/>
          <w:szCs w:val="24"/>
        </w:rPr>
        <w:t>financial changes with the objective to protect only the executives’ interests along with the customers’ interests</w:t>
      </w:r>
      <w:r w:rsidR="00F37F79">
        <w:rPr>
          <w:rFonts w:ascii="Times New Roman" w:hAnsi="Times New Roman" w:cs="Times New Roman"/>
          <w:sz w:val="24"/>
          <w:szCs w:val="24"/>
        </w:rPr>
        <w:t xml:space="preserve"> (Productivity Commission / Australian Government. 2018)</w:t>
      </w:r>
      <w:r w:rsidR="00313EA1">
        <w:rPr>
          <w:rFonts w:ascii="Times New Roman" w:hAnsi="Times New Roman" w:cs="Times New Roman"/>
          <w:sz w:val="24"/>
          <w:szCs w:val="24"/>
        </w:rPr>
        <w:t>.</w:t>
      </w:r>
      <w:r w:rsidR="00255F73">
        <w:rPr>
          <w:rFonts w:ascii="Times New Roman" w:hAnsi="Times New Roman" w:cs="Times New Roman"/>
          <w:sz w:val="24"/>
          <w:szCs w:val="24"/>
        </w:rPr>
        <w:t xml:space="preserve"> Most importantly, differences in employee engagement, int</w:t>
      </w:r>
      <w:r w:rsidR="00EA0247">
        <w:rPr>
          <w:rFonts w:ascii="Times New Roman" w:hAnsi="Times New Roman" w:cs="Times New Roman"/>
          <w:sz w:val="24"/>
          <w:szCs w:val="24"/>
        </w:rPr>
        <w:t xml:space="preserve">erest and motivation culture of </w:t>
      </w:r>
      <w:r w:rsidR="003E5D29">
        <w:rPr>
          <w:rFonts w:ascii="Times New Roman" w:hAnsi="Times New Roman" w:cs="Times New Roman"/>
          <w:sz w:val="24"/>
          <w:szCs w:val="24"/>
        </w:rPr>
        <w:t xml:space="preserve">two countries- </w:t>
      </w:r>
      <w:r w:rsidR="003E5D29" w:rsidRPr="009A7DA6">
        <w:rPr>
          <w:rFonts w:ascii="Times New Roman" w:hAnsi="Times New Roman" w:cs="Times New Roman"/>
          <w:noProof/>
          <w:sz w:val="24"/>
          <w:szCs w:val="24"/>
        </w:rPr>
        <w:t>UK</w:t>
      </w:r>
      <w:r w:rsidR="003E5D29">
        <w:rPr>
          <w:rFonts w:ascii="Times New Roman" w:hAnsi="Times New Roman" w:cs="Times New Roman"/>
          <w:sz w:val="24"/>
          <w:szCs w:val="24"/>
        </w:rPr>
        <w:t xml:space="preserve"> and Australia, </w:t>
      </w:r>
      <w:r w:rsidR="00FF2796">
        <w:rPr>
          <w:rFonts w:ascii="Times New Roman" w:hAnsi="Times New Roman" w:cs="Times New Roman"/>
          <w:sz w:val="24"/>
          <w:szCs w:val="24"/>
        </w:rPr>
        <w:t>create</w:t>
      </w:r>
      <w:r w:rsidR="003E5D29">
        <w:rPr>
          <w:rFonts w:ascii="Times New Roman" w:hAnsi="Times New Roman" w:cs="Times New Roman"/>
          <w:sz w:val="24"/>
          <w:szCs w:val="24"/>
        </w:rPr>
        <w:t xml:space="preserve"> a contrasting </w:t>
      </w:r>
      <w:r w:rsidR="00C33272">
        <w:rPr>
          <w:rFonts w:ascii="Times New Roman" w:hAnsi="Times New Roman" w:cs="Times New Roman"/>
          <w:sz w:val="24"/>
          <w:szCs w:val="24"/>
        </w:rPr>
        <w:t xml:space="preserve">scenario between </w:t>
      </w:r>
      <w:r w:rsidR="00FF2796">
        <w:rPr>
          <w:rFonts w:ascii="Times New Roman" w:hAnsi="Times New Roman" w:cs="Times New Roman"/>
          <w:sz w:val="24"/>
          <w:szCs w:val="24"/>
        </w:rPr>
        <w:t xml:space="preserve">their employee reward and </w:t>
      </w:r>
      <w:r w:rsidR="00D723E8">
        <w:rPr>
          <w:rFonts w:ascii="Times New Roman" w:hAnsi="Times New Roman" w:cs="Times New Roman"/>
          <w:sz w:val="24"/>
          <w:szCs w:val="24"/>
        </w:rPr>
        <w:t xml:space="preserve">recognition policies. </w:t>
      </w:r>
      <w:r w:rsidR="00774673">
        <w:rPr>
          <w:rFonts w:ascii="Times New Roman" w:hAnsi="Times New Roman" w:cs="Times New Roman"/>
          <w:sz w:val="24"/>
          <w:szCs w:val="24"/>
        </w:rPr>
        <w:t xml:space="preserve">For instance, as identified by </w:t>
      </w:r>
      <w:r w:rsidR="00774673" w:rsidRPr="00272CE0">
        <w:rPr>
          <w:rFonts w:ascii="Times New Roman" w:hAnsi="Times New Roman" w:cs="Times New Roman"/>
          <w:sz w:val="24"/>
          <w:szCs w:val="24"/>
        </w:rPr>
        <w:t>Benbya</w:t>
      </w:r>
      <w:r w:rsidR="00774673">
        <w:rPr>
          <w:rFonts w:ascii="Times New Roman" w:hAnsi="Times New Roman" w:cs="Times New Roman"/>
          <w:sz w:val="24"/>
          <w:szCs w:val="24"/>
        </w:rPr>
        <w:t xml:space="preserve"> </w:t>
      </w:r>
      <w:r w:rsidR="00774673" w:rsidRPr="00272CE0">
        <w:rPr>
          <w:rFonts w:ascii="Times New Roman" w:hAnsi="Times New Roman" w:cs="Times New Roman"/>
          <w:sz w:val="24"/>
          <w:szCs w:val="24"/>
        </w:rPr>
        <w:t xml:space="preserve">and Leidner </w:t>
      </w:r>
      <w:r w:rsidR="00774673">
        <w:rPr>
          <w:rFonts w:ascii="Times New Roman" w:hAnsi="Times New Roman" w:cs="Times New Roman"/>
          <w:sz w:val="24"/>
          <w:szCs w:val="24"/>
        </w:rPr>
        <w:t>(</w:t>
      </w:r>
      <w:r w:rsidR="00774673" w:rsidRPr="00272CE0">
        <w:rPr>
          <w:rFonts w:ascii="Times New Roman" w:hAnsi="Times New Roman" w:cs="Times New Roman"/>
          <w:sz w:val="24"/>
          <w:szCs w:val="24"/>
        </w:rPr>
        <w:t>2016</w:t>
      </w:r>
      <w:r w:rsidR="00774673">
        <w:rPr>
          <w:rFonts w:ascii="Times New Roman" w:hAnsi="Times New Roman" w:cs="Times New Roman"/>
          <w:sz w:val="24"/>
          <w:szCs w:val="24"/>
        </w:rPr>
        <w:t xml:space="preserve">) a modern workplace culture of UK prioritises the necessity of </w:t>
      </w:r>
      <w:r w:rsidR="00437ECD">
        <w:rPr>
          <w:rFonts w:ascii="Times New Roman" w:hAnsi="Times New Roman" w:cs="Times New Roman"/>
          <w:sz w:val="24"/>
          <w:szCs w:val="24"/>
        </w:rPr>
        <w:t xml:space="preserve">achieving strategic business goals through initiating strong employee culture with employee motivation and interests. </w:t>
      </w:r>
      <w:r w:rsidR="00BA07B3">
        <w:rPr>
          <w:rFonts w:ascii="Times New Roman" w:hAnsi="Times New Roman" w:cs="Times New Roman"/>
          <w:sz w:val="24"/>
          <w:szCs w:val="24"/>
        </w:rPr>
        <w:t xml:space="preserve">The initiation of this workplace culture </w:t>
      </w:r>
      <w:r w:rsidR="00B7502E">
        <w:rPr>
          <w:rFonts w:ascii="Times New Roman" w:hAnsi="Times New Roman" w:cs="Times New Roman"/>
          <w:sz w:val="24"/>
          <w:szCs w:val="24"/>
        </w:rPr>
        <w:t xml:space="preserve">is to be done not only through remunerations but also through the non-financial employee rewards and range of benefits. </w:t>
      </w:r>
      <w:r w:rsidR="00F94BB7">
        <w:rPr>
          <w:rFonts w:ascii="Times New Roman" w:hAnsi="Times New Roman" w:cs="Times New Roman"/>
          <w:sz w:val="24"/>
          <w:szCs w:val="24"/>
        </w:rPr>
        <w:t xml:space="preserve">In contrast to this </w:t>
      </w:r>
      <w:r w:rsidR="00870864">
        <w:rPr>
          <w:rFonts w:ascii="Times New Roman" w:hAnsi="Times New Roman" w:cs="Times New Roman"/>
          <w:sz w:val="24"/>
          <w:szCs w:val="24"/>
        </w:rPr>
        <w:t xml:space="preserve">context of UK, </w:t>
      </w:r>
      <w:r w:rsidR="0040368E">
        <w:rPr>
          <w:rFonts w:ascii="Times New Roman" w:hAnsi="Times New Roman" w:cs="Times New Roman"/>
          <w:sz w:val="24"/>
          <w:szCs w:val="24"/>
        </w:rPr>
        <w:t xml:space="preserve">according to the work culture of Australia, only the financial remunerations and incentives are prioritised to </w:t>
      </w:r>
      <w:r w:rsidR="00476776">
        <w:rPr>
          <w:rFonts w:ascii="Times New Roman" w:hAnsi="Times New Roman" w:cs="Times New Roman"/>
          <w:sz w:val="24"/>
          <w:szCs w:val="24"/>
        </w:rPr>
        <w:t xml:space="preserve">foster employee engagement and motivation to achieve </w:t>
      </w:r>
      <w:r w:rsidR="007612E5">
        <w:rPr>
          <w:rFonts w:ascii="Times New Roman" w:hAnsi="Times New Roman" w:cs="Times New Roman"/>
          <w:sz w:val="24"/>
          <w:szCs w:val="24"/>
        </w:rPr>
        <w:t>organisation objectives, enhancing organisational performance</w:t>
      </w:r>
      <w:r w:rsidR="007328C2">
        <w:rPr>
          <w:rFonts w:ascii="Times New Roman" w:hAnsi="Times New Roman" w:cs="Times New Roman"/>
          <w:sz w:val="24"/>
          <w:szCs w:val="24"/>
        </w:rPr>
        <w:t xml:space="preserve"> (KPMG.com. 2018)</w:t>
      </w:r>
      <w:r w:rsidR="007612E5">
        <w:rPr>
          <w:rFonts w:ascii="Times New Roman" w:hAnsi="Times New Roman" w:cs="Times New Roman"/>
          <w:sz w:val="24"/>
          <w:szCs w:val="24"/>
        </w:rPr>
        <w:t xml:space="preserve">. </w:t>
      </w:r>
      <w:r w:rsidR="00D57765">
        <w:rPr>
          <w:rFonts w:ascii="Times New Roman" w:hAnsi="Times New Roman" w:cs="Times New Roman"/>
          <w:sz w:val="24"/>
          <w:szCs w:val="24"/>
        </w:rPr>
        <w:t>Simi</w:t>
      </w:r>
      <w:r w:rsidR="002448A6">
        <w:rPr>
          <w:rFonts w:ascii="Times New Roman" w:hAnsi="Times New Roman" w:cs="Times New Roman"/>
          <w:sz w:val="24"/>
          <w:szCs w:val="24"/>
        </w:rPr>
        <w:t xml:space="preserve">larly, in the context of Woolworths Group Australia, </w:t>
      </w:r>
      <w:r w:rsidR="002053E5">
        <w:rPr>
          <w:rFonts w:ascii="Times New Roman" w:hAnsi="Times New Roman" w:cs="Times New Roman"/>
          <w:sz w:val="24"/>
          <w:szCs w:val="24"/>
        </w:rPr>
        <w:t xml:space="preserve">it can be seen that </w:t>
      </w:r>
      <w:r w:rsidR="00CB562F">
        <w:rPr>
          <w:rFonts w:ascii="Times New Roman" w:hAnsi="Times New Roman" w:cs="Times New Roman"/>
          <w:sz w:val="24"/>
          <w:szCs w:val="24"/>
        </w:rPr>
        <w:lastRenderedPageBreak/>
        <w:t xml:space="preserve">the remuneration policies only </w:t>
      </w:r>
      <w:r w:rsidR="00DA6C95" w:rsidRPr="009A7DA6">
        <w:rPr>
          <w:rFonts w:ascii="Times New Roman" w:hAnsi="Times New Roman" w:cs="Times New Roman"/>
          <w:noProof/>
          <w:sz w:val="24"/>
          <w:szCs w:val="24"/>
        </w:rPr>
        <w:t>comply</w:t>
      </w:r>
      <w:r w:rsidR="009A7DA6">
        <w:rPr>
          <w:rFonts w:ascii="Times New Roman" w:hAnsi="Times New Roman" w:cs="Times New Roman"/>
          <w:noProof/>
          <w:sz w:val="24"/>
          <w:szCs w:val="24"/>
        </w:rPr>
        <w:t xml:space="preserve"> with</w:t>
      </w:r>
      <w:r w:rsidR="00DA6C95">
        <w:rPr>
          <w:rFonts w:ascii="Times New Roman" w:hAnsi="Times New Roman" w:cs="Times New Roman"/>
          <w:sz w:val="24"/>
          <w:szCs w:val="24"/>
        </w:rPr>
        <w:t xml:space="preserve"> the </w:t>
      </w:r>
      <w:r w:rsidR="0040019C">
        <w:rPr>
          <w:rFonts w:ascii="Times New Roman" w:hAnsi="Times New Roman" w:cs="Times New Roman"/>
          <w:sz w:val="24"/>
          <w:szCs w:val="24"/>
        </w:rPr>
        <w:t>financial remuneration strategies prioritising the finan</w:t>
      </w:r>
      <w:r w:rsidR="009E3C8B">
        <w:rPr>
          <w:rFonts w:ascii="Times New Roman" w:hAnsi="Times New Roman" w:cs="Times New Roman"/>
          <w:sz w:val="24"/>
          <w:szCs w:val="24"/>
        </w:rPr>
        <w:t xml:space="preserve">cial reward measurement only for the Executive Directors. </w:t>
      </w:r>
    </w:p>
    <w:p w:rsidR="00574D67" w:rsidRPr="000E6F4F" w:rsidRDefault="00574D67"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comparative and contrasting viewpoints between the reward practices of Tesco Plc, UK and Woolworths Group, Australia, it is comprehensible that </w:t>
      </w:r>
      <w:r w:rsidR="0069702C">
        <w:rPr>
          <w:rFonts w:ascii="Times New Roman" w:hAnsi="Times New Roman" w:cs="Times New Roman"/>
          <w:sz w:val="24"/>
          <w:szCs w:val="24"/>
        </w:rPr>
        <w:t xml:space="preserve">a difference can also </w:t>
      </w:r>
      <w:r w:rsidR="0069702C" w:rsidRPr="009A7DA6">
        <w:rPr>
          <w:rFonts w:ascii="Times New Roman" w:hAnsi="Times New Roman" w:cs="Times New Roman"/>
          <w:noProof/>
          <w:sz w:val="24"/>
          <w:szCs w:val="24"/>
        </w:rPr>
        <w:t>be seen</w:t>
      </w:r>
      <w:r w:rsidR="0069702C">
        <w:rPr>
          <w:rFonts w:ascii="Times New Roman" w:hAnsi="Times New Roman" w:cs="Times New Roman"/>
          <w:sz w:val="24"/>
          <w:szCs w:val="24"/>
        </w:rPr>
        <w:t xml:space="preserve"> in the question of </w:t>
      </w:r>
      <w:r w:rsidR="009A7DA6">
        <w:rPr>
          <w:rFonts w:ascii="Times New Roman" w:hAnsi="Times New Roman" w:cs="Times New Roman"/>
          <w:sz w:val="24"/>
          <w:szCs w:val="24"/>
        </w:rPr>
        <w:t xml:space="preserve">the </w:t>
      </w:r>
      <w:r w:rsidR="0069702C" w:rsidRPr="009A7DA6">
        <w:rPr>
          <w:rFonts w:ascii="Times New Roman" w:hAnsi="Times New Roman" w:cs="Times New Roman"/>
          <w:noProof/>
          <w:sz w:val="24"/>
          <w:szCs w:val="24"/>
        </w:rPr>
        <w:t>effectiveness</w:t>
      </w:r>
      <w:r w:rsidR="0069702C">
        <w:rPr>
          <w:rFonts w:ascii="Times New Roman" w:hAnsi="Times New Roman" w:cs="Times New Roman"/>
          <w:sz w:val="24"/>
          <w:szCs w:val="24"/>
        </w:rPr>
        <w:t xml:space="preserve"> of these practices must </w:t>
      </w:r>
      <w:r w:rsidR="00365757">
        <w:rPr>
          <w:rFonts w:ascii="Times New Roman" w:hAnsi="Times New Roman" w:cs="Times New Roman"/>
          <w:sz w:val="24"/>
          <w:szCs w:val="24"/>
        </w:rPr>
        <w:t xml:space="preserve">be occurred </w:t>
      </w:r>
      <w:r w:rsidR="00365757" w:rsidRPr="009A7DA6">
        <w:rPr>
          <w:rFonts w:ascii="Times New Roman" w:hAnsi="Times New Roman" w:cs="Times New Roman"/>
          <w:noProof/>
          <w:sz w:val="24"/>
          <w:szCs w:val="24"/>
        </w:rPr>
        <w:t>in relation to</w:t>
      </w:r>
      <w:r w:rsidR="00365757">
        <w:rPr>
          <w:rFonts w:ascii="Times New Roman" w:hAnsi="Times New Roman" w:cs="Times New Roman"/>
          <w:sz w:val="24"/>
          <w:szCs w:val="24"/>
        </w:rPr>
        <w:t xml:space="preserve"> achieve organisation objectives. </w:t>
      </w:r>
    </w:p>
    <w:p w:rsidR="00EC0886" w:rsidRDefault="00EA26C5" w:rsidP="00AE29A2">
      <w:pPr>
        <w:pStyle w:val="Heading1"/>
      </w:pPr>
      <w:bookmarkStart w:id="6" w:name="_Toc531206014"/>
      <w:r>
        <w:t xml:space="preserve">Evaluate their reward practices </w:t>
      </w:r>
      <w:r w:rsidRPr="009A7DA6">
        <w:rPr>
          <w:noProof/>
        </w:rPr>
        <w:t>in relation to</w:t>
      </w:r>
      <w:r>
        <w:t xml:space="preserve"> motiva</w:t>
      </w:r>
      <w:r w:rsidR="00E9612D">
        <w:t>tion and alignment of employees’ interests</w:t>
      </w:r>
      <w:r w:rsidR="004C0D19">
        <w:t xml:space="preserve"> to the companies’ objectives</w:t>
      </w:r>
      <w:bookmarkEnd w:id="6"/>
    </w:p>
    <w:p w:rsidR="009E1E6E" w:rsidRDefault="00C84C14"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above-developed comparative study between the reward practices and principles of Tesco Plc, UK </w:t>
      </w:r>
      <w:r w:rsidR="00373186">
        <w:rPr>
          <w:rFonts w:ascii="Times New Roman" w:hAnsi="Times New Roman" w:cs="Times New Roman"/>
          <w:sz w:val="24"/>
          <w:szCs w:val="24"/>
        </w:rPr>
        <w:t xml:space="preserve">and Woolworths Group, Australia, indicates that </w:t>
      </w:r>
      <w:r w:rsidR="00373186" w:rsidRPr="009A7DA6">
        <w:rPr>
          <w:rFonts w:ascii="Times New Roman" w:hAnsi="Times New Roman" w:cs="Times New Roman"/>
          <w:noProof/>
          <w:sz w:val="24"/>
          <w:szCs w:val="24"/>
        </w:rPr>
        <w:t>certainty</w:t>
      </w:r>
      <w:r w:rsidR="009A7DA6">
        <w:rPr>
          <w:rFonts w:ascii="Times New Roman" w:hAnsi="Times New Roman" w:cs="Times New Roman"/>
          <w:noProof/>
          <w:sz w:val="24"/>
          <w:szCs w:val="24"/>
        </w:rPr>
        <w:t xml:space="preserve"> is</w:t>
      </w:r>
      <w:r w:rsidR="00373186">
        <w:rPr>
          <w:rFonts w:ascii="Times New Roman" w:hAnsi="Times New Roman" w:cs="Times New Roman"/>
          <w:sz w:val="24"/>
          <w:szCs w:val="24"/>
        </w:rPr>
        <w:t xml:space="preserve"> achieving two </w:t>
      </w:r>
      <w:r w:rsidR="00A25A00">
        <w:rPr>
          <w:rFonts w:ascii="Times New Roman" w:hAnsi="Times New Roman" w:cs="Times New Roman"/>
          <w:sz w:val="24"/>
          <w:szCs w:val="24"/>
        </w:rPr>
        <w:t>companies’ objectives majorly depends on the difference between the effecti</w:t>
      </w:r>
      <w:r w:rsidR="002F7F3B">
        <w:rPr>
          <w:rFonts w:ascii="Times New Roman" w:hAnsi="Times New Roman" w:cs="Times New Roman"/>
          <w:sz w:val="24"/>
          <w:szCs w:val="24"/>
        </w:rPr>
        <w:t xml:space="preserve">veness of their reward practice. This section is going to make an in-depth evaluation </w:t>
      </w:r>
      <w:r w:rsidR="009A7DA6">
        <w:rPr>
          <w:rFonts w:ascii="Times New Roman" w:hAnsi="Times New Roman" w:cs="Times New Roman"/>
          <w:noProof/>
          <w:sz w:val="24"/>
          <w:szCs w:val="24"/>
        </w:rPr>
        <w:t>of</w:t>
      </w:r>
      <w:r w:rsidR="002F7F3B">
        <w:rPr>
          <w:rFonts w:ascii="Times New Roman" w:hAnsi="Times New Roman" w:cs="Times New Roman"/>
          <w:sz w:val="24"/>
          <w:szCs w:val="24"/>
        </w:rPr>
        <w:t xml:space="preserve"> the differences between the reward practices of two companies to understand its certainties to motivate employees and foster employee interests in achieving companies’ objectives. </w:t>
      </w:r>
      <w:r w:rsidR="00107725">
        <w:rPr>
          <w:rFonts w:ascii="Times New Roman" w:hAnsi="Times New Roman" w:cs="Times New Roman"/>
          <w:sz w:val="24"/>
          <w:szCs w:val="24"/>
        </w:rPr>
        <w:t xml:space="preserve">As identified by </w:t>
      </w:r>
      <w:r w:rsidR="00107725" w:rsidRPr="00107725">
        <w:rPr>
          <w:rFonts w:ascii="Times New Roman" w:hAnsi="Times New Roman" w:cs="Times New Roman"/>
          <w:sz w:val="24"/>
          <w:szCs w:val="24"/>
        </w:rPr>
        <w:t>Shields</w:t>
      </w:r>
      <w:r w:rsidR="00107725">
        <w:rPr>
          <w:rFonts w:ascii="Times New Roman" w:hAnsi="Times New Roman" w:cs="Times New Roman"/>
          <w:sz w:val="24"/>
          <w:szCs w:val="24"/>
        </w:rPr>
        <w:t xml:space="preserve"> </w:t>
      </w:r>
      <w:r w:rsidR="00107725" w:rsidRPr="00107725">
        <w:rPr>
          <w:rFonts w:ascii="Times New Roman" w:hAnsi="Times New Roman" w:cs="Times New Roman"/>
          <w:i/>
          <w:sz w:val="24"/>
          <w:szCs w:val="24"/>
        </w:rPr>
        <w:t>et al</w:t>
      </w:r>
      <w:r w:rsidR="00107725">
        <w:rPr>
          <w:rFonts w:ascii="Times New Roman" w:hAnsi="Times New Roman" w:cs="Times New Roman"/>
          <w:sz w:val="24"/>
          <w:szCs w:val="24"/>
        </w:rPr>
        <w:t xml:space="preserve">. (2015) </w:t>
      </w:r>
      <w:r w:rsidR="001F5ED1">
        <w:rPr>
          <w:rFonts w:ascii="Times New Roman" w:hAnsi="Times New Roman" w:cs="Times New Roman"/>
          <w:sz w:val="24"/>
          <w:szCs w:val="24"/>
        </w:rPr>
        <w:t xml:space="preserve">reward strategies and principles are the key determinant factors to </w:t>
      </w:r>
      <w:r w:rsidR="00002E4E">
        <w:rPr>
          <w:rFonts w:ascii="Times New Roman" w:hAnsi="Times New Roman" w:cs="Times New Roman"/>
          <w:sz w:val="24"/>
          <w:szCs w:val="24"/>
        </w:rPr>
        <w:t xml:space="preserve">manage employee performance as the mean to increase employee engagement in achieving organisational sustainability. </w:t>
      </w:r>
      <w:r w:rsidR="002A51A1">
        <w:rPr>
          <w:rFonts w:ascii="Times New Roman" w:hAnsi="Times New Roman" w:cs="Times New Roman"/>
          <w:sz w:val="24"/>
          <w:szCs w:val="24"/>
        </w:rPr>
        <w:t xml:space="preserve">This finding indicates the effectiveness of the reward principles and strategies to </w:t>
      </w:r>
      <w:r w:rsidR="00915583">
        <w:rPr>
          <w:rFonts w:ascii="Times New Roman" w:hAnsi="Times New Roman" w:cs="Times New Roman"/>
          <w:sz w:val="24"/>
          <w:szCs w:val="24"/>
        </w:rPr>
        <w:t xml:space="preserve">sustain and enhance company performance, which can </w:t>
      </w:r>
      <w:r w:rsidR="00915583" w:rsidRPr="009A7DA6">
        <w:rPr>
          <w:rFonts w:ascii="Times New Roman" w:hAnsi="Times New Roman" w:cs="Times New Roman"/>
          <w:noProof/>
          <w:sz w:val="24"/>
          <w:szCs w:val="24"/>
        </w:rPr>
        <w:t>be seen</w:t>
      </w:r>
      <w:r w:rsidR="00915583">
        <w:rPr>
          <w:rFonts w:ascii="Times New Roman" w:hAnsi="Times New Roman" w:cs="Times New Roman"/>
          <w:sz w:val="24"/>
          <w:szCs w:val="24"/>
        </w:rPr>
        <w:t xml:space="preserve"> in the context of </w:t>
      </w:r>
      <w:r w:rsidR="00A223FB">
        <w:rPr>
          <w:rFonts w:ascii="Times New Roman" w:hAnsi="Times New Roman" w:cs="Times New Roman"/>
          <w:sz w:val="24"/>
          <w:szCs w:val="24"/>
        </w:rPr>
        <w:t xml:space="preserve">the reward principles and policies of Tesco Plc, UK. </w:t>
      </w:r>
      <w:r w:rsidR="002562FA">
        <w:rPr>
          <w:rFonts w:ascii="Times New Roman" w:hAnsi="Times New Roman" w:cs="Times New Roman"/>
          <w:sz w:val="24"/>
          <w:szCs w:val="24"/>
        </w:rPr>
        <w:t xml:space="preserve">Most importantly, </w:t>
      </w:r>
      <w:r w:rsidR="009A7DA6">
        <w:rPr>
          <w:rFonts w:ascii="Times New Roman" w:hAnsi="Times New Roman" w:cs="Times New Roman"/>
          <w:sz w:val="24"/>
          <w:szCs w:val="24"/>
        </w:rPr>
        <w:t xml:space="preserve">the </w:t>
      </w:r>
      <w:r w:rsidR="002562FA" w:rsidRPr="009A7DA6">
        <w:rPr>
          <w:rFonts w:ascii="Times New Roman" w:hAnsi="Times New Roman" w:cs="Times New Roman"/>
          <w:noProof/>
          <w:sz w:val="24"/>
          <w:szCs w:val="24"/>
        </w:rPr>
        <w:t>effectiveness</w:t>
      </w:r>
      <w:r w:rsidR="002562FA">
        <w:rPr>
          <w:rFonts w:ascii="Times New Roman" w:hAnsi="Times New Roman" w:cs="Times New Roman"/>
          <w:sz w:val="24"/>
          <w:szCs w:val="24"/>
        </w:rPr>
        <w:t xml:space="preserve"> of their reward packages in increasing employee interests and motivation </w:t>
      </w:r>
      <w:r w:rsidR="002562FA" w:rsidRPr="009A7DA6">
        <w:rPr>
          <w:rFonts w:ascii="Times New Roman" w:hAnsi="Times New Roman" w:cs="Times New Roman"/>
          <w:noProof/>
          <w:sz w:val="24"/>
          <w:szCs w:val="24"/>
        </w:rPr>
        <w:t>lie</w:t>
      </w:r>
      <w:r w:rsidR="009A7DA6">
        <w:rPr>
          <w:rFonts w:ascii="Times New Roman" w:hAnsi="Times New Roman" w:cs="Times New Roman"/>
          <w:noProof/>
          <w:sz w:val="24"/>
          <w:szCs w:val="24"/>
        </w:rPr>
        <w:t>s</w:t>
      </w:r>
      <w:r w:rsidR="002562FA">
        <w:rPr>
          <w:rFonts w:ascii="Times New Roman" w:hAnsi="Times New Roman" w:cs="Times New Roman"/>
          <w:sz w:val="24"/>
          <w:szCs w:val="24"/>
        </w:rPr>
        <w:t xml:space="preserve"> in the </w:t>
      </w:r>
      <w:r w:rsidR="004F4B17">
        <w:rPr>
          <w:rFonts w:ascii="Times New Roman" w:hAnsi="Times New Roman" w:cs="Times New Roman"/>
          <w:sz w:val="24"/>
          <w:szCs w:val="24"/>
        </w:rPr>
        <w:t xml:space="preserve">objectives to make employee benefits as well as reward packages as simple as possible. </w:t>
      </w:r>
    </w:p>
    <w:p w:rsidR="00107725" w:rsidRDefault="004F4B17"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because as </w:t>
      </w:r>
      <w:r w:rsidR="00437FC7">
        <w:rPr>
          <w:rFonts w:ascii="Times New Roman" w:hAnsi="Times New Roman" w:cs="Times New Roman"/>
          <w:sz w:val="24"/>
          <w:szCs w:val="24"/>
        </w:rPr>
        <w:t xml:space="preserve">found </w:t>
      </w:r>
      <w:r>
        <w:rPr>
          <w:rFonts w:ascii="Times New Roman" w:hAnsi="Times New Roman" w:cs="Times New Roman"/>
          <w:sz w:val="24"/>
          <w:szCs w:val="24"/>
        </w:rPr>
        <w:t xml:space="preserve">by </w:t>
      </w:r>
      <w:r w:rsidR="00437FC7" w:rsidRPr="00437FC7">
        <w:rPr>
          <w:rFonts w:ascii="Times New Roman" w:hAnsi="Times New Roman" w:cs="Times New Roman"/>
          <w:sz w:val="24"/>
          <w:szCs w:val="24"/>
        </w:rPr>
        <w:t xml:space="preserve">Keynes </w:t>
      </w:r>
      <w:r w:rsidR="00437FC7">
        <w:rPr>
          <w:rFonts w:ascii="Times New Roman" w:hAnsi="Times New Roman" w:cs="Times New Roman"/>
          <w:sz w:val="24"/>
          <w:szCs w:val="24"/>
        </w:rPr>
        <w:t>(</w:t>
      </w:r>
      <w:r w:rsidR="00437FC7" w:rsidRPr="00437FC7">
        <w:rPr>
          <w:rFonts w:ascii="Times New Roman" w:hAnsi="Times New Roman" w:cs="Times New Roman"/>
          <w:sz w:val="24"/>
          <w:szCs w:val="24"/>
        </w:rPr>
        <w:t>2018</w:t>
      </w:r>
      <w:r w:rsidR="00437FC7">
        <w:rPr>
          <w:rFonts w:ascii="Times New Roman" w:hAnsi="Times New Roman" w:cs="Times New Roman"/>
          <w:sz w:val="24"/>
          <w:szCs w:val="24"/>
        </w:rPr>
        <w:t xml:space="preserve">) </w:t>
      </w:r>
      <w:r w:rsidR="003A7DCD">
        <w:rPr>
          <w:rFonts w:ascii="Times New Roman" w:hAnsi="Times New Roman" w:cs="Times New Roman"/>
          <w:sz w:val="24"/>
          <w:szCs w:val="24"/>
        </w:rPr>
        <w:t xml:space="preserve">the employees feel motivated and become participative in achieving organisation objectives only when they can easily understand the reward and employee benefits policies easily and get maximum out these with a justified performance assessment </w:t>
      </w:r>
      <w:r w:rsidR="00584E26">
        <w:rPr>
          <w:rFonts w:ascii="Times New Roman" w:hAnsi="Times New Roman" w:cs="Times New Roman"/>
          <w:sz w:val="24"/>
          <w:szCs w:val="24"/>
        </w:rPr>
        <w:t xml:space="preserve">system. </w:t>
      </w:r>
      <w:r w:rsidR="00CF3E7D">
        <w:rPr>
          <w:rFonts w:ascii="Times New Roman" w:hAnsi="Times New Roman" w:cs="Times New Roman"/>
          <w:sz w:val="24"/>
          <w:szCs w:val="24"/>
        </w:rPr>
        <w:t xml:space="preserve">Since the beginning of its journey, Tesco Plc remains in the leading place to sustain its place and organisational performance objectives </w:t>
      </w:r>
      <w:r w:rsidR="00E333B7">
        <w:rPr>
          <w:rFonts w:ascii="Times New Roman" w:hAnsi="Times New Roman" w:cs="Times New Roman"/>
          <w:sz w:val="24"/>
          <w:szCs w:val="24"/>
        </w:rPr>
        <w:t xml:space="preserve">through a flexible and comprehensible employee </w:t>
      </w:r>
      <w:r w:rsidR="00E333B7" w:rsidRPr="009A7DA6">
        <w:rPr>
          <w:rFonts w:ascii="Times New Roman" w:hAnsi="Times New Roman" w:cs="Times New Roman"/>
          <w:noProof/>
          <w:sz w:val="24"/>
          <w:szCs w:val="24"/>
        </w:rPr>
        <w:t>benefit</w:t>
      </w:r>
      <w:r w:rsidR="009A7DA6">
        <w:rPr>
          <w:rFonts w:ascii="Times New Roman" w:hAnsi="Times New Roman" w:cs="Times New Roman"/>
          <w:noProof/>
          <w:sz w:val="24"/>
          <w:szCs w:val="24"/>
        </w:rPr>
        <w:t>s</w:t>
      </w:r>
      <w:r w:rsidR="00E333B7">
        <w:rPr>
          <w:rFonts w:ascii="Times New Roman" w:hAnsi="Times New Roman" w:cs="Times New Roman"/>
          <w:sz w:val="24"/>
          <w:szCs w:val="24"/>
        </w:rPr>
        <w:t xml:space="preserve"> strategy. </w:t>
      </w:r>
      <w:r w:rsidR="004A620A">
        <w:rPr>
          <w:rFonts w:ascii="Times New Roman" w:hAnsi="Times New Roman" w:cs="Times New Roman"/>
          <w:sz w:val="24"/>
          <w:szCs w:val="24"/>
        </w:rPr>
        <w:t xml:space="preserve">It can be seen in the aim of developing Tesco’s employee benefit packages </w:t>
      </w:r>
      <w:r w:rsidR="00210347">
        <w:rPr>
          <w:rFonts w:ascii="Times New Roman" w:hAnsi="Times New Roman" w:cs="Times New Roman"/>
          <w:sz w:val="24"/>
          <w:szCs w:val="24"/>
        </w:rPr>
        <w:t>‘to take a stake in the business through its three all-employee share schemes’</w:t>
      </w:r>
      <w:r w:rsidR="00DB4D9C">
        <w:rPr>
          <w:rFonts w:ascii="Times New Roman" w:hAnsi="Times New Roman" w:cs="Times New Roman"/>
          <w:sz w:val="24"/>
          <w:szCs w:val="24"/>
        </w:rPr>
        <w:t xml:space="preserve"> among which, the longest running is its </w:t>
      </w:r>
      <w:r w:rsidR="00DB4D9C" w:rsidRPr="009A7DA6">
        <w:rPr>
          <w:rFonts w:ascii="Times New Roman" w:hAnsi="Times New Roman" w:cs="Times New Roman"/>
          <w:noProof/>
          <w:sz w:val="24"/>
          <w:szCs w:val="24"/>
        </w:rPr>
        <w:t>sharesave</w:t>
      </w:r>
      <w:r w:rsidR="00DB4D9C">
        <w:rPr>
          <w:rFonts w:ascii="Times New Roman" w:hAnsi="Times New Roman" w:cs="Times New Roman"/>
          <w:sz w:val="24"/>
          <w:szCs w:val="24"/>
        </w:rPr>
        <w:t xml:space="preserve"> plan</w:t>
      </w:r>
      <w:r w:rsidR="00B24C20">
        <w:rPr>
          <w:rFonts w:ascii="Times New Roman" w:hAnsi="Times New Roman" w:cs="Times New Roman"/>
          <w:sz w:val="24"/>
          <w:szCs w:val="24"/>
        </w:rPr>
        <w:t xml:space="preserve"> (Employee benefits.co.uk. </w:t>
      </w:r>
      <w:r w:rsidR="00B24C20">
        <w:rPr>
          <w:rFonts w:ascii="Times New Roman" w:hAnsi="Times New Roman" w:cs="Times New Roman"/>
          <w:sz w:val="24"/>
          <w:szCs w:val="24"/>
        </w:rPr>
        <w:lastRenderedPageBreak/>
        <w:t>2018)</w:t>
      </w:r>
      <w:r w:rsidR="00DB4D9C">
        <w:rPr>
          <w:rFonts w:ascii="Times New Roman" w:hAnsi="Times New Roman" w:cs="Times New Roman"/>
          <w:sz w:val="24"/>
          <w:szCs w:val="24"/>
        </w:rPr>
        <w:t xml:space="preserve">. </w:t>
      </w:r>
      <w:r w:rsidR="00F64879">
        <w:rPr>
          <w:rFonts w:ascii="Times New Roman" w:hAnsi="Times New Roman" w:cs="Times New Roman"/>
          <w:sz w:val="24"/>
          <w:szCs w:val="24"/>
        </w:rPr>
        <w:t xml:space="preserve">On the other hand, </w:t>
      </w:r>
      <w:r w:rsidR="00390BA9" w:rsidRPr="00390BA9">
        <w:rPr>
          <w:rFonts w:ascii="Times New Roman" w:hAnsi="Times New Roman" w:cs="Times New Roman"/>
          <w:sz w:val="24"/>
          <w:szCs w:val="24"/>
        </w:rPr>
        <w:t>Parijat</w:t>
      </w:r>
      <w:r w:rsidR="00390BA9">
        <w:rPr>
          <w:rFonts w:ascii="Times New Roman" w:hAnsi="Times New Roman" w:cs="Times New Roman"/>
          <w:sz w:val="24"/>
          <w:szCs w:val="24"/>
        </w:rPr>
        <w:t xml:space="preserve"> </w:t>
      </w:r>
      <w:r w:rsidR="00390BA9" w:rsidRPr="00390BA9">
        <w:rPr>
          <w:rFonts w:ascii="Times New Roman" w:hAnsi="Times New Roman" w:cs="Times New Roman"/>
          <w:sz w:val="24"/>
          <w:szCs w:val="24"/>
        </w:rPr>
        <w:t xml:space="preserve">and Bagga </w:t>
      </w:r>
      <w:r w:rsidR="00390BA9">
        <w:rPr>
          <w:rFonts w:ascii="Times New Roman" w:hAnsi="Times New Roman" w:cs="Times New Roman"/>
          <w:sz w:val="24"/>
          <w:szCs w:val="24"/>
        </w:rPr>
        <w:t>(</w:t>
      </w:r>
      <w:r w:rsidR="00390BA9" w:rsidRPr="00390BA9">
        <w:rPr>
          <w:rFonts w:ascii="Times New Roman" w:hAnsi="Times New Roman" w:cs="Times New Roman"/>
          <w:sz w:val="24"/>
          <w:szCs w:val="24"/>
        </w:rPr>
        <w:t>2014</w:t>
      </w:r>
      <w:r w:rsidR="00390BA9">
        <w:rPr>
          <w:rFonts w:ascii="Times New Roman" w:hAnsi="Times New Roman" w:cs="Times New Roman"/>
          <w:sz w:val="24"/>
          <w:szCs w:val="24"/>
        </w:rPr>
        <w:t xml:space="preserve">) have identified that </w:t>
      </w:r>
      <w:r w:rsidR="00E71C64">
        <w:rPr>
          <w:rFonts w:ascii="Times New Roman" w:hAnsi="Times New Roman" w:cs="Times New Roman"/>
          <w:sz w:val="24"/>
          <w:szCs w:val="24"/>
        </w:rPr>
        <w:t xml:space="preserve">according to the Expectancy theory, </w:t>
      </w:r>
      <w:r w:rsidR="001E4C14">
        <w:rPr>
          <w:rFonts w:ascii="Times New Roman" w:hAnsi="Times New Roman" w:cs="Times New Roman"/>
          <w:sz w:val="24"/>
          <w:szCs w:val="24"/>
        </w:rPr>
        <w:t xml:space="preserve">the employees get motivated only when they start believing in </w:t>
      </w:r>
      <w:r w:rsidR="00BE74B2">
        <w:rPr>
          <w:rFonts w:ascii="Times New Roman" w:hAnsi="Times New Roman" w:cs="Times New Roman"/>
          <w:sz w:val="24"/>
          <w:szCs w:val="24"/>
        </w:rPr>
        <w:t xml:space="preserve">their works, leading towards good performance as well as </w:t>
      </w:r>
      <w:r w:rsidR="00405957">
        <w:rPr>
          <w:rFonts w:ascii="Times New Roman" w:hAnsi="Times New Roman" w:cs="Times New Roman"/>
          <w:sz w:val="24"/>
          <w:szCs w:val="24"/>
        </w:rPr>
        <w:t xml:space="preserve">towards satisfactory rewards. </w:t>
      </w:r>
      <w:r w:rsidR="00164A28">
        <w:rPr>
          <w:rFonts w:ascii="Times New Roman" w:hAnsi="Times New Roman" w:cs="Times New Roman"/>
          <w:sz w:val="24"/>
          <w:szCs w:val="24"/>
        </w:rPr>
        <w:t>In this c</w:t>
      </w:r>
      <w:r w:rsidR="00A84698">
        <w:rPr>
          <w:rFonts w:ascii="Times New Roman" w:hAnsi="Times New Roman" w:cs="Times New Roman"/>
          <w:sz w:val="24"/>
          <w:szCs w:val="24"/>
        </w:rPr>
        <w:t xml:space="preserve">ontext, the employee benefits </w:t>
      </w:r>
      <w:r w:rsidR="00DB74E3">
        <w:rPr>
          <w:rFonts w:ascii="Times New Roman" w:hAnsi="Times New Roman" w:cs="Times New Roman"/>
          <w:sz w:val="24"/>
          <w:szCs w:val="24"/>
        </w:rPr>
        <w:t xml:space="preserve">or reward programme </w:t>
      </w:r>
      <w:r w:rsidR="00216B95">
        <w:rPr>
          <w:rFonts w:ascii="Times New Roman" w:hAnsi="Times New Roman" w:cs="Times New Roman"/>
          <w:sz w:val="24"/>
          <w:szCs w:val="24"/>
        </w:rPr>
        <w:t xml:space="preserve">prioritises the motivation strategy to make their people work hard with an expectation and certainty of </w:t>
      </w:r>
      <w:r w:rsidR="004638F4">
        <w:rPr>
          <w:rFonts w:ascii="Times New Roman" w:hAnsi="Times New Roman" w:cs="Times New Roman"/>
          <w:sz w:val="24"/>
          <w:szCs w:val="24"/>
        </w:rPr>
        <w:t xml:space="preserve">justified performance assessment policy. </w:t>
      </w:r>
      <w:r w:rsidR="00762984">
        <w:rPr>
          <w:rFonts w:ascii="Times New Roman" w:hAnsi="Times New Roman" w:cs="Times New Roman"/>
          <w:sz w:val="24"/>
          <w:szCs w:val="24"/>
        </w:rPr>
        <w:t xml:space="preserve">Moreover, human resource management of Woolworths Group </w:t>
      </w:r>
      <w:r w:rsidR="00827A3F">
        <w:rPr>
          <w:rFonts w:ascii="Times New Roman" w:hAnsi="Times New Roman" w:cs="Times New Roman"/>
          <w:sz w:val="24"/>
          <w:szCs w:val="24"/>
        </w:rPr>
        <w:t xml:space="preserve">aims to </w:t>
      </w:r>
      <w:r w:rsidR="001F6E75">
        <w:rPr>
          <w:rFonts w:ascii="Times New Roman" w:hAnsi="Times New Roman" w:cs="Times New Roman"/>
          <w:sz w:val="24"/>
          <w:szCs w:val="24"/>
        </w:rPr>
        <w:t xml:space="preserve">put customers at the first place and for </w:t>
      </w:r>
      <w:r w:rsidR="00D417AF">
        <w:rPr>
          <w:rFonts w:ascii="Times New Roman" w:hAnsi="Times New Roman" w:cs="Times New Roman"/>
          <w:sz w:val="24"/>
          <w:szCs w:val="24"/>
        </w:rPr>
        <w:t>that;</w:t>
      </w:r>
      <w:r w:rsidR="001F6E75">
        <w:rPr>
          <w:rFonts w:ascii="Times New Roman" w:hAnsi="Times New Roman" w:cs="Times New Roman"/>
          <w:sz w:val="24"/>
          <w:szCs w:val="24"/>
        </w:rPr>
        <w:t xml:space="preserve"> </w:t>
      </w:r>
      <w:r w:rsidR="007A3AB9">
        <w:rPr>
          <w:rFonts w:ascii="Times New Roman" w:hAnsi="Times New Roman" w:cs="Times New Roman"/>
          <w:sz w:val="24"/>
          <w:szCs w:val="24"/>
        </w:rPr>
        <w:t xml:space="preserve">they rely on </w:t>
      </w:r>
      <w:r w:rsidR="009A7DA6">
        <w:rPr>
          <w:rFonts w:ascii="Times New Roman" w:hAnsi="Times New Roman" w:cs="Times New Roman"/>
          <w:sz w:val="24"/>
          <w:szCs w:val="24"/>
        </w:rPr>
        <w:t xml:space="preserve">the </w:t>
      </w:r>
      <w:r w:rsidR="007A3AB9" w:rsidRPr="009A7DA6">
        <w:rPr>
          <w:rFonts w:ascii="Times New Roman" w:hAnsi="Times New Roman" w:cs="Times New Roman"/>
          <w:noProof/>
          <w:sz w:val="24"/>
          <w:szCs w:val="24"/>
        </w:rPr>
        <w:t>hard</w:t>
      </w:r>
      <w:r w:rsidR="007A3AB9">
        <w:rPr>
          <w:rFonts w:ascii="Times New Roman" w:hAnsi="Times New Roman" w:cs="Times New Roman"/>
          <w:sz w:val="24"/>
          <w:szCs w:val="24"/>
        </w:rPr>
        <w:t xml:space="preserve"> work of the employees. </w:t>
      </w:r>
      <w:r w:rsidR="002028FB">
        <w:rPr>
          <w:rFonts w:ascii="Times New Roman" w:hAnsi="Times New Roman" w:cs="Times New Roman"/>
          <w:sz w:val="24"/>
          <w:szCs w:val="24"/>
        </w:rPr>
        <w:t xml:space="preserve">They aim to enhance organisational performance as well as to </w:t>
      </w:r>
      <w:r w:rsidR="004947D6">
        <w:rPr>
          <w:rFonts w:ascii="Times New Roman" w:hAnsi="Times New Roman" w:cs="Times New Roman"/>
          <w:sz w:val="24"/>
          <w:szCs w:val="24"/>
        </w:rPr>
        <w:t xml:space="preserve">achieve strategic objectives through </w:t>
      </w:r>
      <w:r w:rsidR="00835C36">
        <w:rPr>
          <w:rFonts w:ascii="Times New Roman" w:hAnsi="Times New Roman" w:cs="Times New Roman"/>
          <w:sz w:val="24"/>
          <w:szCs w:val="24"/>
        </w:rPr>
        <w:t xml:space="preserve">hard work and interests of the employees with the expectation of </w:t>
      </w:r>
      <w:r w:rsidR="00AD7618">
        <w:rPr>
          <w:rFonts w:ascii="Times New Roman" w:hAnsi="Times New Roman" w:cs="Times New Roman"/>
          <w:sz w:val="24"/>
          <w:szCs w:val="24"/>
        </w:rPr>
        <w:t>earning equal rewards</w:t>
      </w:r>
      <w:r w:rsidR="0005429A">
        <w:rPr>
          <w:rFonts w:ascii="Times New Roman" w:hAnsi="Times New Roman" w:cs="Times New Roman"/>
          <w:sz w:val="24"/>
          <w:szCs w:val="24"/>
        </w:rPr>
        <w:t xml:space="preserve"> (Woolworthsgroup.com.au. 2018)</w:t>
      </w:r>
      <w:r w:rsidR="00AD7618">
        <w:rPr>
          <w:rFonts w:ascii="Times New Roman" w:hAnsi="Times New Roman" w:cs="Times New Roman"/>
          <w:sz w:val="24"/>
          <w:szCs w:val="24"/>
        </w:rPr>
        <w:t xml:space="preserve">. </w:t>
      </w:r>
    </w:p>
    <w:p w:rsidR="009E1E6E" w:rsidRDefault="007D4D1C"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while evaluating the impacts of employee </w:t>
      </w:r>
      <w:r w:rsidR="00FA751D">
        <w:rPr>
          <w:rFonts w:ascii="Times New Roman" w:hAnsi="Times New Roman" w:cs="Times New Roman"/>
          <w:sz w:val="24"/>
          <w:szCs w:val="24"/>
        </w:rPr>
        <w:t xml:space="preserve">reward practices on employee motivation and interests to </w:t>
      </w:r>
      <w:r w:rsidR="00F71ED6">
        <w:rPr>
          <w:rFonts w:ascii="Times New Roman" w:hAnsi="Times New Roman" w:cs="Times New Roman"/>
          <w:sz w:val="24"/>
          <w:szCs w:val="24"/>
        </w:rPr>
        <w:t>achieve companies’</w:t>
      </w:r>
      <w:r w:rsidR="00BA6963">
        <w:rPr>
          <w:rFonts w:ascii="Times New Roman" w:hAnsi="Times New Roman" w:cs="Times New Roman"/>
          <w:sz w:val="24"/>
          <w:szCs w:val="24"/>
        </w:rPr>
        <w:t xml:space="preserve"> objectives, some gaps can be identified where objectives of reward principles go wrong. </w:t>
      </w:r>
      <w:r w:rsidR="00673119" w:rsidRPr="00673119">
        <w:rPr>
          <w:rFonts w:ascii="Times New Roman" w:hAnsi="Times New Roman" w:cs="Times New Roman"/>
          <w:sz w:val="24"/>
          <w:szCs w:val="24"/>
        </w:rPr>
        <w:t>Kuranchie-Mensah</w:t>
      </w:r>
      <w:r w:rsidR="00673119">
        <w:rPr>
          <w:rFonts w:ascii="Times New Roman" w:hAnsi="Times New Roman" w:cs="Times New Roman"/>
          <w:sz w:val="24"/>
          <w:szCs w:val="24"/>
        </w:rPr>
        <w:t xml:space="preserve"> </w:t>
      </w:r>
      <w:r w:rsidR="00673119" w:rsidRPr="00673119">
        <w:rPr>
          <w:rFonts w:ascii="Times New Roman" w:hAnsi="Times New Roman" w:cs="Times New Roman"/>
          <w:sz w:val="24"/>
          <w:szCs w:val="24"/>
        </w:rPr>
        <w:t xml:space="preserve">and Amponsah-Tawiah </w:t>
      </w:r>
      <w:r w:rsidR="00673119">
        <w:rPr>
          <w:rFonts w:ascii="Times New Roman" w:hAnsi="Times New Roman" w:cs="Times New Roman"/>
          <w:sz w:val="24"/>
          <w:szCs w:val="24"/>
        </w:rPr>
        <w:t>(</w:t>
      </w:r>
      <w:r w:rsidR="00673119" w:rsidRPr="00673119">
        <w:rPr>
          <w:rFonts w:ascii="Times New Roman" w:hAnsi="Times New Roman" w:cs="Times New Roman"/>
          <w:sz w:val="24"/>
          <w:szCs w:val="24"/>
        </w:rPr>
        <w:t>2016</w:t>
      </w:r>
      <w:r w:rsidR="00673119">
        <w:rPr>
          <w:rFonts w:ascii="Times New Roman" w:hAnsi="Times New Roman" w:cs="Times New Roman"/>
          <w:sz w:val="24"/>
          <w:szCs w:val="24"/>
        </w:rPr>
        <w:t xml:space="preserve">) have commented that </w:t>
      </w:r>
      <w:r w:rsidR="00B752B3">
        <w:rPr>
          <w:rFonts w:ascii="Times New Roman" w:hAnsi="Times New Roman" w:cs="Times New Roman"/>
          <w:sz w:val="24"/>
          <w:szCs w:val="24"/>
        </w:rPr>
        <w:t>according to various theoretical findings on human r</w:t>
      </w:r>
      <w:r w:rsidR="00A84009">
        <w:rPr>
          <w:rFonts w:ascii="Times New Roman" w:hAnsi="Times New Roman" w:cs="Times New Roman"/>
          <w:sz w:val="24"/>
          <w:szCs w:val="24"/>
        </w:rPr>
        <w:t xml:space="preserve">esource practices, </w:t>
      </w:r>
      <w:r w:rsidR="009A7DA6">
        <w:rPr>
          <w:rFonts w:ascii="Times New Roman" w:hAnsi="Times New Roman" w:cs="Times New Roman"/>
          <w:sz w:val="24"/>
          <w:szCs w:val="24"/>
        </w:rPr>
        <w:t xml:space="preserve">the </w:t>
      </w:r>
      <w:r w:rsidR="00A84009" w:rsidRPr="009A7DA6">
        <w:rPr>
          <w:rFonts w:ascii="Times New Roman" w:hAnsi="Times New Roman" w:cs="Times New Roman"/>
          <w:noProof/>
          <w:sz w:val="24"/>
          <w:szCs w:val="24"/>
        </w:rPr>
        <w:t>gap</w:t>
      </w:r>
      <w:r w:rsidR="00A84009">
        <w:rPr>
          <w:rFonts w:ascii="Times New Roman" w:hAnsi="Times New Roman" w:cs="Times New Roman"/>
          <w:sz w:val="24"/>
          <w:szCs w:val="24"/>
        </w:rPr>
        <w:t xml:space="preserve"> might </w:t>
      </w:r>
      <w:r w:rsidR="00A84009" w:rsidRPr="009A7DA6">
        <w:rPr>
          <w:rFonts w:ascii="Times New Roman" w:hAnsi="Times New Roman" w:cs="Times New Roman"/>
          <w:noProof/>
          <w:sz w:val="24"/>
          <w:szCs w:val="24"/>
        </w:rPr>
        <w:t>be created</w:t>
      </w:r>
      <w:r w:rsidR="00A84009">
        <w:rPr>
          <w:rFonts w:ascii="Times New Roman" w:hAnsi="Times New Roman" w:cs="Times New Roman"/>
          <w:sz w:val="24"/>
          <w:szCs w:val="24"/>
        </w:rPr>
        <w:t xml:space="preserve"> because of the misalignment between </w:t>
      </w:r>
      <w:r w:rsidR="00681F70">
        <w:rPr>
          <w:rFonts w:ascii="Times New Roman" w:hAnsi="Times New Roman" w:cs="Times New Roman"/>
          <w:sz w:val="24"/>
          <w:szCs w:val="24"/>
        </w:rPr>
        <w:t xml:space="preserve">employee perspectives regarding work motivation and management decisions to enhance employee performance as well as raising interests. </w:t>
      </w:r>
      <w:r w:rsidR="004D0939">
        <w:rPr>
          <w:rFonts w:ascii="Times New Roman" w:hAnsi="Times New Roman" w:cs="Times New Roman"/>
          <w:sz w:val="24"/>
          <w:szCs w:val="24"/>
        </w:rPr>
        <w:t xml:space="preserve">The impacts of these gaps can </w:t>
      </w:r>
      <w:r w:rsidR="004D0939" w:rsidRPr="009A7DA6">
        <w:rPr>
          <w:rFonts w:ascii="Times New Roman" w:hAnsi="Times New Roman" w:cs="Times New Roman"/>
          <w:noProof/>
          <w:sz w:val="24"/>
          <w:szCs w:val="24"/>
        </w:rPr>
        <w:t xml:space="preserve">be </w:t>
      </w:r>
      <w:r w:rsidR="009E48D7" w:rsidRPr="009A7DA6">
        <w:rPr>
          <w:rFonts w:ascii="Times New Roman" w:hAnsi="Times New Roman" w:cs="Times New Roman"/>
          <w:noProof/>
          <w:sz w:val="24"/>
          <w:szCs w:val="24"/>
        </w:rPr>
        <w:t>understood</w:t>
      </w:r>
      <w:r w:rsidR="009E48D7">
        <w:rPr>
          <w:rFonts w:ascii="Times New Roman" w:hAnsi="Times New Roman" w:cs="Times New Roman"/>
          <w:sz w:val="24"/>
          <w:szCs w:val="24"/>
        </w:rPr>
        <w:t xml:space="preserve"> in causing </w:t>
      </w:r>
      <w:r w:rsidR="00D362CD">
        <w:rPr>
          <w:rFonts w:ascii="Times New Roman" w:hAnsi="Times New Roman" w:cs="Times New Roman"/>
          <w:sz w:val="24"/>
          <w:szCs w:val="24"/>
        </w:rPr>
        <w:t xml:space="preserve">barriers to </w:t>
      </w:r>
      <w:r w:rsidR="00D362CD" w:rsidRPr="009A7DA6">
        <w:rPr>
          <w:rFonts w:ascii="Times New Roman" w:hAnsi="Times New Roman" w:cs="Times New Roman"/>
          <w:noProof/>
          <w:sz w:val="24"/>
          <w:szCs w:val="24"/>
        </w:rPr>
        <w:t>achiev</w:t>
      </w:r>
      <w:r w:rsidR="009A7DA6">
        <w:rPr>
          <w:rFonts w:ascii="Times New Roman" w:hAnsi="Times New Roman" w:cs="Times New Roman"/>
          <w:noProof/>
          <w:sz w:val="24"/>
          <w:szCs w:val="24"/>
        </w:rPr>
        <w:t>ing</w:t>
      </w:r>
      <w:r w:rsidR="00D362CD">
        <w:rPr>
          <w:rFonts w:ascii="Times New Roman" w:hAnsi="Times New Roman" w:cs="Times New Roman"/>
          <w:sz w:val="24"/>
          <w:szCs w:val="24"/>
        </w:rPr>
        <w:t xml:space="preserve"> strategic business objectives </w:t>
      </w:r>
      <w:r w:rsidR="000F15F1">
        <w:rPr>
          <w:rFonts w:ascii="Times New Roman" w:hAnsi="Times New Roman" w:cs="Times New Roman"/>
          <w:sz w:val="24"/>
          <w:szCs w:val="24"/>
        </w:rPr>
        <w:t>through employee motivation and interests. It can be evident in the recent failure of employee benefits and motivation strategy of Tesco Plc, UK, wh</w:t>
      </w:r>
      <w:r w:rsidR="00A44E47">
        <w:rPr>
          <w:rFonts w:ascii="Times New Roman" w:hAnsi="Times New Roman" w:cs="Times New Roman"/>
          <w:sz w:val="24"/>
          <w:szCs w:val="24"/>
        </w:rPr>
        <w:t xml:space="preserve">ere the cause of the failure of employee benefits and motivation strategies </w:t>
      </w:r>
      <w:r w:rsidR="00A44E47" w:rsidRPr="009A7DA6">
        <w:rPr>
          <w:rFonts w:ascii="Times New Roman" w:hAnsi="Times New Roman" w:cs="Times New Roman"/>
          <w:noProof/>
          <w:sz w:val="24"/>
          <w:szCs w:val="24"/>
        </w:rPr>
        <w:t>is seen</w:t>
      </w:r>
      <w:r w:rsidR="00A44E47">
        <w:rPr>
          <w:rFonts w:ascii="Times New Roman" w:hAnsi="Times New Roman" w:cs="Times New Roman"/>
          <w:sz w:val="24"/>
          <w:szCs w:val="24"/>
        </w:rPr>
        <w:t xml:space="preserve"> in the gaps in reward policies. </w:t>
      </w:r>
      <w:r w:rsidR="00085639">
        <w:rPr>
          <w:rFonts w:ascii="Times New Roman" w:hAnsi="Times New Roman" w:cs="Times New Roman"/>
          <w:sz w:val="24"/>
          <w:szCs w:val="24"/>
        </w:rPr>
        <w:t xml:space="preserve">The head of the Human Resource Department of the UK supermarket giant has identified the misinterpretation of the motivation perspectives of </w:t>
      </w:r>
      <w:r w:rsidR="00894904">
        <w:rPr>
          <w:rFonts w:ascii="Times New Roman" w:hAnsi="Times New Roman" w:cs="Times New Roman"/>
          <w:sz w:val="24"/>
          <w:szCs w:val="24"/>
        </w:rPr>
        <w:t xml:space="preserve">Generation Y and </w:t>
      </w:r>
      <w:r w:rsidR="00C41243">
        <w:rPr>
          <w:rFonts w:ascii="Times New Roman" w:hAnsi="Times New Roman" w:cs="Times New Roman"/>
          <w:sz w:val="24"/>
          <w:szCs w:val="24"/>
        </w:rPr>
        <w:t xml:space="preserve">their perspectives about </w:t>
      </w:r>
      <w:r w:rsidR="00A97374">
        <w:rPr>
          <w:rFonts w:ascii="Times New Roman" w:hAnsi="Times New Roman" w:cs="Times New Roman"/>
          <w:sz w:val="24"/>
          <w:szCs w:val="24"/>
        </w:rPr>
        <w:t>work performance</w:t>
      </w:r>
      <w:r w:rsidR="00E6049A">
        <w:rPr>
          <w:rFonts w:ascii="Times New Roman" w:hAnsi="Times New Roman" w:cs="Times New Roman"/>
          <w:sz w:val="24"/>
          <w:szCs w:val="24"/>
        </w:rPr>
        <w:t xml:space="preserve"> (Personnel Today. 2018)</w:t>
      </w:r>
      <w:r w:rsidR="00C41243">
        <w:rPr>
          <w:rFonts w:ascii="Times New Roman" w:hAnsi="Times New Roman" w:cs="Times New Roman"/>
          <w:sz w:val="24"/>
          <w:szCs w:val="24"/>
        </w:rPr>
        <w:t xml:space="preserve">. </w:t>
      </w:r>
      <w:r w:rsidR="007650A0">
        <w:rPr>
          <w:rFonts w:ascii="Times New Roman" w:hAnsi="Times New Roman" w:cs="Times New Roman"/>
          <w:sz w:val="24"/>
          <w:szCs w:val="24"/>
        </w:rPr>
        <w:t xml:space="preserve">On the contrary, the effectiveness of Woolworths Group reward practices </w:t>
      </w:r>
      <w:r w:rsidR="007650A0" w:rsidRPr="009A7DA6">
        <w:rPr>
          <w:rFonts w:ascii="Times New Roman" w:hAnsi="Times New Roman" w:cs="Times New Roman"/>
          <w:noProof/>
          <w:sz w:val="24"/>
          <w:szCs w:val="24"/>
        </w:rPr>
        <w:t>in relation to</w:t>
      </w:r>
      <w:r w:rsidR="007650A0">
        <w:rPr>
          <w:rFonts w:ascii="Times New Roman" w:hAnsi="Times New Roman" w:cs="Times New Roman"/>
          <w:sz w:val="24"/>
          <w:szCs w:val="24"/>
        </w:rPr>
        <w:t xml:space="preserve"> employee motivation and interests to </w:t>
      </w:r>
      <w:r w:rsidR="00035C00">
        <w:rPr>
          <w:rFonts w:ascii="Times New Roman" w:hAnsi="Times New Roman" w:cs="Times New Roman"/>
          <w:sz w:val="24"/>
          <w:szCs w:val="24"/>
        </w:rPr>
        <w:t>companies’ objectives</w:t>
      </w:r>
      <w:r w:rsidR="004E6F93">
        <w:rPr>
          <w:rFonts w:ascii="Times New Roman" w:hAnsi="Times New Roman" w:cs="Times New Roman"/>
          <w:sz w:val="24"/>
          <w:szCs w:val="24"/>
        </w:rPr>
        <w:t xml:space="preserve"> can </w:t>
      </w:r>
      <w:r w:rsidR="004E6F93" w:rsidRPr="009A7DA6">
        <w:rPr>
          <w:rFonts w:ascii="Times New Roman" w:hAnsi="Times New Roman" w:cs="Times New Roman"/>
          <w:noProof/>
          <w:sz w:val="24"/>
          <w:szCs w:val="24"/>
        </w:rPr>
        <w:t>be seen</w:t>
      </w:r>
      <w:r w:rsidR="004E6F93">
        <w:rPr>
          <w:rFonts w:ascii="Times New Roman" w:hAnsi="Times New Roman" w:cs="Times New Roman"/>
          <w:sz w:val="24"/>
          <w:szCs w:val="24"/>
        </w:rPr>
        <w:t xml:space="preserve"> in the alignment between incentives and customer satisfaction objectives</w:t>
      </w:r>
      <w:r w:rsidR="001B741B">
        <w:rPr>
          <w:rFonts w:ascii="Times New Roman" w:hAnsi="Times New Roman" w:cs="Times New Roman"/>
          <w:sz w:val="24"/>
          <w:szCs w:val="24"/>
        </w:rPr>
        <w:t xml:space="preserve">. </w:t>
      </w:r>
    </w:p>
    <w:p w:rsidR="007D4D1C" w:rsidRDefault="001B741B"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commented by </w:t>
      </w:r>
      <w:r w:rsidRPr="001B741B">
        <w:rPr>
          <w:rFonts w:ascii="Times New Roman" w:hAnsi="Times New Roman" w:cs="Times New Roman"/>
          <w:sz w:val="24"/>
          <w:szCs w:val="24"/>
        </w:rPr>
        <w:t>Saeidi</w:t>
      </w:r>
      <w:r>
        <w:rPr>
          <w:rFonts w:ascii="Times New Roman" w:hAnsi="Times New Roman" w:cs="Times New Roman"/>
          <w:sz w:val="24"/>
          <w:szCs w:val="24"/>
        </w:rPr>
        <w:t xml:space="preserve"> </w:t>
      </w:r>
      <w:r w:rsidRPr="001B741B">
        <w:rPr>
          <w:rFonts w:ascii="Times New Roman" w:hAnsi="Times New Roman" w:cs="Times New Roman"/>
          <w:i/>
          <w:sz w:val="24"/>
          <w:szCs w:val="24"/>
        </w:rPr>
        <w:t>et al</w:t>
      </w:r>
      <w:r>
        <w:rPr>
          <w:rFonts w:ascii="Times New Roman" w:hAnsi="Times New Roman" w:cs="Times New Roman"/>
          <w:sz w:val="24"/>
          <w:szCs w:val="24"/>
        </w:rPr>
        <w:t xml:space="preserve">. (2015) the achievement of </w:t>
      </w:r>
      <w:r w:rsidR="009A7DA6">
        <w:rPr>
          <w:rFonts w:ascii="Times New Roman" w:hAnsi="Times New Roman" w:cs="Times New Roman"/>
          <w:sz w:val="24"/>
          <w:szCs w:val="24"/>
        </w:rPr>
        <w:t xml:space="preserve">the </w:t>
      </w:r>
      <w:r w:rsidRPr="009A7DA6">
        <w:rPr>
          <w:rFonts w:ascii="Times New Roman" w:hAnsi="Times New Roman" w:cs="Times New Roman"/>
          <w:noProof/>
          <w:sz w:val="24"/>
          <w:szCs w:val="24"/>
        </w:rPr>
        <w:t>company’s</w:t>
      </w:r>
      <w:r>
        <w:rPr>
          <w:rFonts w:ascii="Times New Roman" w:hAnsi="Times New Roman" w:cs="Times New Roman"/>
          <w:sz w:val="24"/>
          <w:szCs w:val="24"/>
        </w:rPr>
        <w:t xml:space="preserve"> strategic objectives is mediated by the alignment between </w:t>
      </w:r>
      <w:r w:rsidR="00B4546A">
        <w:rPr>
          <w:rFonts w:ascii="Times New Roman" w:hAnsi="Times New Roman" w:cs="Times New Roman"/>
          <w:sz w:val="24"/>
          <w:szCs w:val="24"/>
        </w:rPr>
        <w:t xml:space="preserve">employee benefit policies and </w:t>
      </w:r>
      <w:r w:rsidR="00875B24">
        <w:rPr>
          <w:rFonts w:ascii="Times New Roman" w:hAnsi="Times New Roman" w:cs="Times New Roman"/>
          <w:sz w:val="24"/>
          <w:szCs w:val="24"/>
        </w:rPr>
        <w:t xml:space="preserve">customer satisfaction goals through employee engagement as well as reward practices. </w:t>
      </w:r>
      <w:r w:rsidR="00154B9F">
        <w:rPr>
          <w:rFonts w:ascii="Times New Roman" w:hAnsi="Times New Roman" w:cs="Times New Roman"/>
          <w:sz w:val="24"/>
          <w:szCs w:val="24"/>
        </w:rPr>
        <w:t>This</w:t>
      </w:r>
      <w:r w:rsidR="00D0052C">
        <w:rPr>
          <w:rFonts w:ascii="Times New Roman" w:hAnsi="Times New Roman" w:cs="Times New Roman"/>
          <w:sz w:val="24"/>
          <w:szCs w:val="24"/>
        </w:rPr>
        <w:t xml:space="preserve"> finding indicates the importance to identify the point where the management can </w:t>
      </w:r>
      <w:r w:rsidR="00373487">
        <w:rPr>
          <w:rFonts w:ascii="Times New Roman" w:hAnsi="Times New Roman" w:cs="Times New Roman"/>
          <w:sz w:val="24"/>
          <w:szCs w:val="24"/>
        </w:rPr>
        <w:t xml:space="preserve">align </w:t>
      </w:r>
      <w:r w:rsidR="009A7DA6">
        <w:rPr>
          <w:rFonts w:ascii="Times New Roman" w:hAnsi="Times New Roman" w:cs="Times New Roman"/>
          <w:sz w:val="24"/>
          <w:szCs w:val="24"/>
        </w:rPr>
        <w:t xml:space="preserve">a </w:t>
      </w:r>
      <w:r w:rsidR="00373487" w:rsidRPr="009A7DA6">
        <w:rPr>
          <w:rFonts w:ascii="Times New Roman" w:hAnsi="Times New Roman" w:cs="Times New Roman"/>
          <w:noProof/>
          <w:sz w:val="24"/>
          <w:szCs w:val="24"/>
        </w:rPr>
        <w:t>company’s</w:t>
      </w:r>
      <w:r w:rsidR="00373487">
        <w:rPr>
          <w:rFonts w:ascii="Times New Roman" w:hAnsi="Times New Roman" w:cs="Times New Roman"/>
          <w:sz w:val="24"/>
          <w:szCs w:val="24"/>
        </w:rPr>
        <w:t xml:space="preserve"> customer goals with the reward practices or employee benefits policies to motivate and foster their interests. </w:t>
      </w:r>
      <w:r w:rsidR="00A16491">
        <w:rPr>
          <w:rFonts w:ascii="Times New Roman" w:hAnsi="Times New Roman" w:cs="Times New Roman"/>
          <w:sz w:val="24"/>
          <w:szCs w:val="24"/>
        </w:rPr>
        <w:t xml:space="preserve">It </w:t>
      </w:r>
      <w:r w:rsidR="00ED1638">
        <w:rPr>
          <w:rFonts w:ascii="Times New Roman" w:hAnsi="Times New Roman" w:cs="Times New Roman"/>
          <w:sz w:val="24"/>
          <w:szCs w:val="24"/>
        </w:rPr>
        <w:t xml:space="preserve">can </w:t>
      </w:r>
      <w:r w:rsidR="00ED1638" w:rsidRPr="009A7DA6">
        <w:rPr>
          <w:rFonts w:ascii="Times New Roman" w:hAnsi="Times New Roman" w:cs="Times New Roman"/>
          <w:noProof/>
          <w:sz w:val="24"/>
          <w:szCs w:val="24"/>
        </w:rPr>
        <w:t xml:space="preserve">be </w:t>
      </w:r>
      <w:r w:rsidR="00ED1638" w:rsidRPr="009A7DA6">
        <w:rPr>
          <w:rFonts w:ascii="Times New Roman" w:hAnsi="Times New Roman" w:cs="Times New Roman"/>
          <w:noProof/>
          <w:sz w:val="24"/>
          <w:szCs w:val="24"/>
        </w:rPr>
        <w:lastRenderedPageBreak/>
        <w:t>seen</w:t>
      </w:r>
      <w:r w:rsidR="00ED1638">
        <w:rPr>
          <w:rFonts w:ascii="Times New Roman" w:hAnsi="Times New Roman" w:cs="Times New Roman"/>
          <w:sz w:val="24"/>
          <w:szCs w:val="24"/>
        </w:rPr>
        <w:t xml:space="preserve"> in</w:t>
      </w:r>
      <w:r w:rsidR="00A16491">
        <w:rPr>
          <w:rFonts w:ascii="Times New Roman" w:hAnsi="Times New Roman" w:cs="Times New Roman"/>
          <w:sz w:val="24"/>
          <w:szCs w:val="24"/>
        </w:rPr>
        <w:t xml:space="preserve"> the context of </w:t>
      </w:r>
      <w:r w:rsidR="009A7DA6">
        <w:rPr>
          <w:rFonts w:ascii="Times New Roman" w:hAnsi="Times New Roman" w:cs="Times New Roman"/>
          <w:sz w:val="24"/>
          <w:szCs w:val="24"/>
        </w:rPr>
        <w:t xml:space="preserve">the </w:t>
      </w:r>
      <w:r w:rsidR="00A16491" w:rsidRPr="009A7DA6">
        <w:rPr>
          <w:rFonts w:ascii="Times New Roman" w:hAnsi="Times New Roman" w:cs="Times New Roman"/>
          <w:noProof/>
          <w:sz w:val="24"/>
          <w:szCs w:val="24"/>
        </w:rPr>
        <w:t>Woolworths</w:t>
      </w:r>
      <w:r w:rsidR="00A16491">
        <w:rPr>
          <w:rFonts w:ascii="Times New Roman" w:hAnsi="Times New Roman" w:cs="Times New Roman"/>
          <w:sz w:val="24"/>
          <w:szCs w:val="24"/>
        </w:rPr>
        <w:t xml:space="preserve"> Group, where the management prioritises the alignment between employee incentives policies and customer satisfaction goal through staff training and development. </w:t>
      </w:r>
      <w:r w:rsidR="00A9668C">
        <w:rPr>
          <w:rFonts w:ascii="Times New Roman" w:hAnsi="Times New Roman" w:cs="Times New Roman"/>
          <w:sz w:val="24"/>
          <w:szCs w:val="24"/>
        </w:rPr>
        <w:t xml:space="preserve">It is evident in the rise of sales of almost 2.8% </w:t>
      </w:r>
      <w:r w:rsidR="00F3025E">
        <w:rPr>
          <w:rFonts w:ascii="Times New Roman" w:hAnsi="Times New Roman" w:cs="Times New Roman"/>
          <w:sz w:val="24"/>
          <w:szCs w:val="24"/>
        </w:rPr>
        <w:t xml:space="preserve">of the ASX listed retail giant </w:t>
      </w:r>
      <w:r w:rsidR="009A7DA6">
        <w:rPr>
          <w:rFonts w:ascii="Times New Roman" w:hAnsi="Times New Roman" w:cs="Times New Roman"/>
          <w:noProof/>
          <w:sz w:val="24"/>
          <w:szCs w:val="24"/>
        </w:rPr>
        <w:t>in</w:t>
      </w:r>
      <w:r w:rsidR="00F3025E">
        <w:rPr>
          <w:rFonts w:ascii="Times New Roman" w:hAnsi="Times New Roman" w:cs="Times New Roman"/>
          <w:sz w:val="24"/>
          <w:szCs w:val="24"/>
        </w:rPr>
        <w:t xml:space="preserve"> Australia, based on this alignment</w:t>
      </w:r>
      <w:r w:rsidR="003F3F7E">
        <w:rPr>
          <w:rFonts w:ascii="Times New Roman" w:hAnsi="Times New Roman" w:cs="Times New Roman"/>
          <w:sz w:val="24"/>
          <w:szCs w:val="24"/>
        </w:rPr>
        <w:t xml:space="preserve"> (CMO.com.au. 2018)</w:t>
      </w:r>
      <w:r w:rsidR="00F3025E">
        <w:rPr>
          <w:rFonts w:ascii="Times New Roman" w:hAnsi="Times New Roman" w:cs="Times New Roman"/>
          <w:sz w:val="24"/>
          <w:szCs w:val="24"/>
        </w:rPr>
        <w:t>.</w:t>
      </w:r>
      <w:r w:rsidR="00AE573A">
        <w:rPr>
          <w:rFonts w:ascii="Times New Roman" w:hAnsi="Times New Roman" w:cs="Times New Roman"/>
          <w:sz w:val="24"/>
          <w:szCs w:val="24"/>
        </w:rPr>
        <w:t xml:space="preserve"> </w:t>
      </w:r>
    </w:p>
    <w:p w:rsidR="00AE573A" w:rsidRPr="00F3025E" w:rsidRDefault="00AE573A" w:rsidP="00087D56">
      <w:pPr>
        <w:spacing w:line="360" w:lineRule="auto"/>
        <w:jc w:val="both"/>
      </w:pPr>
      <w:r>
        <w:rPr>
          <w:rFonts w:ascii="Times New Roman" w:hAnsi="Times New Roman" w:cs="Times New Roman"/>
          <w:sz w:val="24"/>
          <w:szCs w:val="24"/>
        </w:rPr>
        <w:t xml:space="preserve">Therefore, these evaluative </w:t>
      </w:r>
      <w:r w:rsidR="00820286">
        <w:rPr>
          <w:rFonts w:ascii="Times New Roman" w:hAnsi="Times New Roman" w:cs="Times New Roman"/>
          <w:sz w:val="24"/>
          <w:szCs w:val="24"/>
        </w:rPr>
        <w:t>points</w:t>
      </w:r>
      <w:r>
        <w:rPr>
          <w:rFonts w:ascii="Times New Roman" w:hAnsi="Times New Roman" w:cs="Times New Roman"/>
          <w:sz w:val="24"/>
          <w:szCs w:val="24"/>
        </w:rPr>
        <w:t xml:space="preserve"> of views indicate both certainties and uncertainties in the effectiveness of the reward practices of two companies </w:t>
      </w:r>
      <w:r w:rsidRPr="009A7DA6">
        <w:rPr>
          <w:rFonts w:ascii="Times New Roman" w:hAnsi="Times New Roman" w:cs="Times New Roman"/>
          <w:noProof/>
          <w:sz w:val="24"/>
          <w:szCs w:val="24"/>
        </w:rPr>
        <w:t>in relation to</w:t>
      </w:r>
      <w:r>
        <w:rPr>
          <w:rFonts w:ascii="Times New Roman" w:hAnsi="Times New Roman" w:cs="Times New Roman"/>
          <w:sz w:val="24"/>
          <w:szCs w:val="24"/>
        </w:rPr>
        <w:t xml:space="preserve"> motivation and interests to their objectives. </w:t>
      </w:r>
      <w:r w:rsidR="00EF3765">
        <w:rPr>
          <w:rFonts w:ascii="Times New Roman" w:hAnsi="Times New Roman" w:cs="Times New Roman"/>
          <w:sz w:val="24"/>
          <w:szCs w:val="24"/>
        </w:rPr>
        <w:t xml:space="preserve">As commented by </w:t>
      </w:r>
      <w:r w:rsidR="00EF3765" w:rsidRPr="00820286">
        <w:rPr>
          <w:rFonts w:ascii="Times New Roman" w:hAnsi="Times New Roman" w:cs="Times New Roman"/>
          <w:sz w:val="24"/>
          <w:szCs w:val="24"/>
        </w:rPr>
        <w:t>Guillaume</w:t>
      </w:r>
      <w:r w:rsidR="00EF3765">
        <w:rPr>
          <w:rFonts w:ascii="Times New Roman" w:hAnsi="Times New Roman" w:cs="Times New Roman"/>
          <w:sz w:val="24"/>
          <w:szCs w:val="24"/>
        </w:rPr>
        <w:t xml:space="preserve"> </w:t>
      </w:r>
      <w:r w:rsidR="00EF3765" w:rsidRPr="00BF4AB4">
        <w:rPr>
          <w:rFonts w:ascii="Times New Roman" w:hAnsi="Times New Roman" w:cs="Times New Roman"/>
          <w:i/>
          <w:sz w:val="24"/>
          <w:szCs w:val="24"/>
        </w:rPr>
        <w:t>et al.</w:t>
      </w:r>
      <w:r w:rsidR="00EF3765">
        <w:rPr>
          <w:rFonts w:ascii="Times New Roman" w:hAnsi="Times New Roman" w:cs="Times New Roman"/>
          <w:sz w:val="24"/>
          <w:szCs w:val="24"/>
        </w:rPr>
        <w:t xml:space="preserve"> (2017)</w:t>
      </w:r>
      <w:r w:rsidR="00E43252">
        <w:rPr>
          <w:rFonts w:ascii="Times New Roman" w:hAnsi="Times New Roman" w:cs="Times New Roman"/>
          <w:sz w:val="24"/>
          <w:szCs w:val="24"/>
        </w:rPr>
        <w:t xml:space="preserve"> cultural diversity is the key determinant factor, majorly influencing the effectiveness of reward practices to </w:t>
      </w:r>
      <w:r w:rsidR="00F165A8">
        <w:rPr>
          <w:rFonts w:ascii="Times New Roman" w:hAnsi="Times New Roman" w:cs="Times New Roman"/>
          <w:sz w:val="24"/>
          <w:szCs w:val="24"/>
        </w:rPr>
        <w:t xml:space="preserve">motivate and increase employee interests in achieving organisation objectives. </w:t>
      </w:r>
      <w:r w:rsidR="00F05000">
        <w:rPr>
          <w:rFonts w:ascii="Times New Roman" w:hAnsi="Times New Roman" w:cs="Times New Roman"/>
          <w:sz w:val="24"/>
          <w:szCs w:val="24"/>
        </w:rPr>
        <w:t xml:space="preserve">In this context, the effectiveness of reward practices of Tesco Plc to motivate and increase employee interests in achieving </w:t>
      </w:r>
      <w:r w:rsidR="00CB6086" w:rsidRPr="009A7DA6">
        <w:rPr>
          <w:rFonts w:ascii="Times New Roman" w:hAnsi="Times New Roman" w:cs="Times New Roman"/>
          <w:noProof/>
          <w:sz w:val="24"/>
          <w:szCs w:val="24"/>
        </w:rPr>
        <w:t>organisation</w:t>
      </w:r>
      <w:r w:rsidR="00CB6086">
        <w:rPr>
          <w:rFonts w:ascii="Times New Roman" w:hAnsi="Times New Roman" w:cs="Times New Roman"/>
          <w:sz w:val="24"/>
          <w:szCs w:val="24"/>
        </w:rPr>
        <w:t xml:space="preserve"> objectives </w:t>
      </w:r>
      <w:r w:rsidR="000263FB">
        <w:rPr>
          <w:rFonts w:ascii="Times New Roman" w:hAnsi="Times New Roman" w:cs="Times New Roman"/>
          <w:sz w:val="24"/>
          <w:szCs w:val="24"/>
        </w:rPr>
        <w:t xml:space="preserve">through implementing cultural diversity to develop reward principles. </w:t>
      </w:r>
      <w:r w:rsidR="009A1569">
        <w:rPr>
          <w:rFonts w:ascii="Times New Roman" w:hAnsi="Times New Roman" w:cs="Times New Roman"/>
          <w:sz w:val="24"/>
          <w:szCs w:val="24"/>
        </w:rPr>
        <w:t xml:space="preserve">In contrast to this, </w:t>
      </w:r>
      <w:r w:rsidR="001F1B34">
        <w:rPr>
          <w:rFonts w:ascii="Times New Roman" w:hAnsi="Times New Roman" w:cs="Times New Roman"/>
          <w:sz w:val="24"/>
          <w:szCs w:val="24"/>
        </w:rPr>
        <w:t xml:space="preserve">from the above-drawn evidence, it is evident that the reward practices of Woolworths Group comply only </w:t>
      </w:r>
      <w:r w:rsidR="00A8626F">
        <w:rPr>
          <w:rFonts w:ascii="Times New Roman" w:hAnsi="Times New Roman" w:cs="Times New Roman"/>
          <w:sz w:val="24"/>
          <w:szCs w:val="24"/>
        </w:rPr>
        <w:t xml:space="preserve">of </w:t>
      </w:r>
      <w:r w:rsidR="001F1B34">
        <w:rPr>
          <w:rFonts w:ascii="Times New Roman" w:hAnsi="Times New Roman" w:cs="Times New Roman"/>
          <w:sz w:val="24"/>
          <w:szCs w:val="24"/>
        </w:rPr>
        <w:t xml:space="preserve">financial incentives based on external market situations, bereft of cultural diversity within the workforce. </w:t>
      </w:r>
    </w:p>
    <w:p w:rsidR="00BF5BA4" w:rsidRDefault="00BF5BA4" w:rsidP="00AE29A2">
      <w:pPr>
        <w:pStyle w:val="Heading1"/>
      </w:pPr>
      <w:bookmarkStart w:id="7" w:name="_Toc531206015"/>
      <w:r>
        <w:t>Conclusion</w:t>
      </w:r>
      <w:r w:rsidR="00A25A00">
        <w:t xml:space="preserve"> and recommendations</w:t>
      </w:r>
      <w:bookmarkEnd w:id="7"/>
    </w:p>
    <w:p w:rsidR="0058328E" w:rsidRDefault="0058328E" w:rsidP="00087D56">
      <w:pPr>
        <w:spacing w:line="360" w:lineRule="auto"/>
        <w:jc w:val="both"/>
        <w:rPr>
          <w:rFonts w:ascii="Times New Roman" w:hAnsi="Times New Roman" w:cs="Times New Roman"/>
          <w:sz w:val="24"/>
          <w:szCs w:val="24"/>
        </w:rPr>
      </w:pPr>
      <w:r w:rsidRPr="009A7DA6">
        <w:rPr>
          <w:rFonts w:ascii="Times New Roman" w:hAnsi="Times New Roman" w:cs="Times New Roman"/>
          <w:noProof/>
          <w:sz w:val="24"/>
          <w:szCs w:val="24"/>
        </w:rPr>
        <w:t>Summarising the above study</w:t>
      </w:r>
      <w:r>
        <w:rPr>
          <w:rFonts w:ascii="Times New Roman" w:hAnsi="Times New Roman" w:cs="Times New Roman"/>
          <w:sz w:val="24"/>
          <w:szCs w:val="24"/>
        </w:rPr>
        <w:t xml:space="preserve">, it can </w:t>
      </w:r>
      <w:r w:rsidRPr="009A7DA6">
        <w:rPr>
          <w:rFonts w:ascii="Times New Roman" w:hAnsi="Times New Roman" w:cs="Times New Roman"/>
          <w:noProof/>
          <w:sz w:val="24"/>
          <w:szCs w:val="24"/>
        </w:rPr>
        <w:t>be s</w:t>
      </w:r>
      <w:r w:rsidR="00692DC0" w:rsidRPr="009A7DA6">
        <w:rPr>
          <w:rFonts w:ascii="Times New Roman" w:hAnsi="Times New Roman" w:cs="Times New Roman"/>
          <w:noProof/>
          <w:sz w:val="24"/>
          <w:szCs w:val="24"/>
        </w:rPr>
        <w:t>tated</w:t>
      </w:r>
      <w:r w:rsidR="00692DC0">
        <w:rPr>
          <w:rFonts w:ascii="Times New Roman" w:hAnsi="Times New Roman" w:cs="Times New Roman"/>
          <w:sz w:val="24"/>
          <w:szCs w:val="24"/>
        </w:rPr>
        <w:t xml:space="preserve"> that the effectiveness of the reward practices </w:t>
      </w:r>
      <w:r w:rsidR="00B66343">
        <w:rPr>
          <w:rFonts w:ascii="Times New Roman" w:hAnsi="Times New Roman" w:cs="Times New Roman"/>
          <w:sz w:val="24"/>
          <w:szCs w:val="24"/>
        </w:rPr>
        <w:t xml:space="preserve">of Tesco Plc, UK and Woolworths Group, Australia, are evident individually in their business contexts. Both the comparative and contrasting viewpoints between their reward practices indicate individual findings as well as common findings to motivate and increase employee interests to achieve organisation objectives. </w:t>
      </w:r>
      <w:r w:rsidR="00545023">
        <w:rPr>
          <w:rFonts w:ascii="Times New Roman" w:hAnsi="Times New Roman" w:cs="Times New Roman"/>
          <w:sz w:val="24"/>
          <w:szCs w:val="24"/>
        </w:rPr>
        <w:t xml:space="preserve">The study has achieved the aim through evaluating that both the rewards practices of Tesco and Woolworths </w:t>
      </w:r>
      <w:r w:rsidR="00921E94">
        <w:rPr>
          <w:rFonts w:ascii="Times New Roman" w:hAnsi="Times New Roman" w:cs="Times New Roman"/>
          <w:sz w:val="24"/>
          <w:szCs w:val="24"/>
        </w:rPr>
        <w:t>possess effectiveness and gaps in motivating and increasing employee interests to organisation objectives.</w:t>
      </w:r>
    </w:p>
    <w:p w:rsidR="0024722B" w:rsidRPr="0058328E" w:rsidRDefault="0024722B"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the rewards practices of </w:t>
      </w:r>
      <w:r w:rsidR="00CE5727">
        <w:rPr>
          <w:rFonts w:ascii="Times New Roman" w:hAnsi="Times New Roman" w:cs="Times New Roman"/>
          <w:sz w:val="24"/>
          <w:szCs w:val="24"/>
        </w:rPr>
        <w:t xml:space="preserve">Tesco and Woolworths should prioritise the employee interests, most importantly their job satisfaction and perspectives, irrespective of other external or internal organisational issues. Moreover, both these companies should </w:t>
      </w:r>
      <w:r w:rsidR="00415B67">
        <w:rPr>
          <w:rFonts w:ascii="Times New Roman" w:hAnsi="Times New Roman" w:cs="Times New Roman"/>
          <w:sz w:val="24"/>
          <w:szCs w:val="24"/>
        </w:rPr>
        <w:t xml:space="preserve">show adherence towards protecting employee interests and well-being. </w:t>
      </w:r>
    </w:p>
    <w:p w:rsidR="00221255" w:rsidRDefault="00221255">
      <w:pPr>
        <w:rPr>
          <w:rFonts w:ascii="Times New Roman" w:hAnsi="Times New Roman" w:cs="Times New Roman"/>
          <w:b/>
          <w:sz w:val="28"/>
          <w:szCs w:val="28"/>
        </w:rPr>
      </w:pPr>
      <w:r>
        <w:rPr>
          <w:rFonts w:ascii="Times New Roman" w:hAnsi="Times New Roman" w:cs="Times New Roman"/>
          <w:b/>
          <w:sz w:val="28"/>
          <w:szCs w:val="28"/>
        </w:rPr>
        <w:br w:type="page"/>
      </w:r>
    </w:p>
    <w:p w:rsidR="00BF5BA4" w:rsidRDefault="00221255" w:rsidP="00AE29A2">
      <w:pPr>
        <w:pStyle w:val="Heading1"/>
      </w:pPr>
      <w:bookmarkStart w:id="8" w:name="_Toc531206016"/>
      <w:r>
        <w:lastRenderedPageBreak/>
        <w:t>Reference list</w:t>
      </w:r>
      <w:bookmarkEnd w:id="8"/>
    </w:p>
    <w:p w:rsidR="009E1E6E" w:rsidRDefault="009E1E6E" w:rsidP="00087D56">
      <w:pPr>
        <w:spacing w:line="360" w:lineRule="auto"/>
        <w:jc w:val="both"/>
        <w:rPr>
          <w:rFonts w:ascii="Times New Roman" w:hAnsi="Times New Roman" w:cs="Times New Roman"/>
          <w:sz w:val="24"/>
          <w:szCs w:val="24"/>
        </w:rPr>
      </w:pPr>
      <w:r w:rsidRPr="00D00A8B">
        <w:rPr>
          <w:rFonts w:ascii="Times New Roman" w:hAnsi="Times New Roman" w:cs="Times New Roman"/>
          <w:sz w:val="24"/>
          <w:szCs w:val="24"/>
        </w:rPr>
        <w:t>Albrecht, S.L., Bakker, A.B., Gruman, J.A., Macey, W.H. and Saks, A.M., 2015. Employee engagement, human resource management practices and competitive advantage: An integrated approach. </w:t>
      </w:r>
      <w:r w:rsidRPr="00D00A8B">
        <w:rPr>
          <w:rFonts w:ascii="Times New Roman" w:hAnsi="Times New Roman" w:cs="Times New Roman"/>
          <w:i/>
          <w:iCs/>
          <w:sz w:val="24"/>
          <w:szCs w:val="24"/>
        </w:rPr>
        <w:t>Journal of Organizational Effectiveness: People and Performance</w:t>
      </w:r>
      <w:r w:rsidRPr="00D00A8B">
        <w:rPr>
          <w:rFonts w:ascii="Times New Roman" w:hAnsi="Times New Roman" w:cs="Times New Roman"/>
          <w:sz w:val="24"/>
          <w:szCs w:val="24"/>
        </w:rPr>
        <w:t>, </w:t>
      </w:r>
      <w:r w:rsidRPr="00D00A8B">
        <w:rPr>
          <w:rFonts w:ascii="Times New Roman" w:hAnsi="Times New Roman" w:cs="Times New Roman"/>
          <w:i/>
          <w:iCs/>
          <w:sz w:val="24"/>
          <w:szCs w:val="24"/>
        </w:rPr>
        <w:t>2</w:t>
      </w:r>
      <w:r w:rsidRPr="00D00A8B">
        <w:rPr>
          <w:rFonts w:ascii="Times New Roman" w:hAnsi="Times New Roman" w:cs="Times New Roman"/>
          <w:sz w:val="24"/>
          <w:szCs w:val="24"/>
        </w:rPr>
        <w:t>(1), pp.7-35.</w:t>
      </w:r>
    </w:p>
    <w:p w:rsidR="009E1E6E" w:rsidRDefault="009E1E6E" w:rsidP="00087D56">
      <w:pPr>
        <w:spacing w:line="360" w:lineRule="auto"/>
        <w:jc w:val="both"/>
        <w:rPr>
          <w:rFonts w:ascii="Times New Roman" w:hAnsi="Times New Roman" w:cs="Times New Roman"/>
          <w:sz w:val="24"/>
          <w:szCs w:val="24"/>
        </w:rPr>
      </w:pPr>
      <w:r w:rsidRPr="00272CE0">
        <w:rPr>
          <w:rFonts w:ascii="Times New Roman" w:hAnsi="Times New Roman" w:cs="Times New Roman"/>
          <w:sz w:val="24"/>
          <w:szCs w:val="24"/>
        </w:rPr>
        <w:t>Benbya, H. and Leidner, D., 2016. Harnessing Employee Innovation in Internal Crowdsourcing Platforms: Lessons from Allianz UK.</w:t>
      </w:r>
    </w:p>
    <w:p w:rsidR="009E1E6E" w:rsidRDefault="009E1E6E" w:rsidP="00A67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CMO.com.au. (2018). </w:t>
      </w:r>
      <w:r w:rsidRPr="009A7DA6">
        <w:rPr>
          <w:rFonts w:ascii="Times New Roman" w:hAnsi="Times New Roman" w:cs="Times New Roman"/>
          <w:noProof/>
          <w:sz w:val="24"/>
          <w:szCs w:val="24"/>
          <w:lang w:val="en-US"/>
        </w:rPr>
        <w:t>Woolies</w:t>
      </w:r>
      <w:r w:rsidRPr="004E75B9">
        <w:rPr>
          <w:rFonts w:ascii="Times New Roman" w:hAnsi="Times New Roman" w:cs="Times New Roman"/>
          <w:sz w:val="24"/>
          <w:szCs w:val="24"/>
          <w:lang w:val="en-US"/>
        </w:rPr>
        <w:t xml:space="preserve"> welcome and aligned incentives help Woolworths improve</w:t>
      </w:r>
      <w:r>
        <w:rPr>
          <w:rFonts w:ascii="Times New Roman" w:hAnsi="Times New Roman" w:cs="Times New Roman"/>
          <w:sz w:val="24"/>
          <w:szCs w:val="24"/>
          <w:lang w:val="en-US"/>
        </w:rPr>
        <w:t xml:space="preserve"> first-half customer credentials.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r w:rsidRPr="004E75B9">
        <w:rPr>
          <w:rFonts w:ascii="Times New Roman" w:hAnsi="Times New Roman" w:cs="Times New Roman"/>
          <w:sz w:val="24"/>
          <w:szCs w:val="24"/>
        </w:rPr>
        <w:t>https://www.cmo.com.au/article/614631/woolies-welcome-aligned-incentives-help-woolworths-improve-first-half-customer-credentials/</w:t>
      </w:r>
      <w:r>
        <w:rPr>
          <w:rFonts w:ascii="Times New Roman" w:hAnsi="Times New Roman" w:cs="Times New Roman"/>
          <w:sz w:val="24"/>
          <w:szCs w:val="24"/>
        </w:rPr>
        <w:t xml:space="preserve"> </w:t>
      </w:r>
      <w:r w:rsidRPr="00850D87">
        <w:rPr>
          <w:rFonts w:ascii="Times New Roman" w:hAnsi="Times New Roman" w:cs="Times New Roman"/>
          <w:sz w:val="24"/>
          <w:szCs w:val="24"/>
        </w:rPr>
        <w:t>[Accessed 27 Nov. 2018].</w:t>
      </w:r>
    </w:p>
    <w:p w:rsidR="009E1E6E" w:rsidRDefault="009E1E6E" w:rsidP="00087D56">
      <w:pPr>
        <w:spacing w:line="360" w:lineRule="auto"/>
        <w:jc w:val="both"/>
        <w:rPr>
          <w:rFonts w:ascii="Times New Roman" w:hAnsi="Times New Roman" w:cs="Times New Roman"/>
          <w:sz w:val="24"/>
          <w:szCs w:val="24"/>
        </w:rPr>
      </w:pPr>
      <w:r w:rsidRPr="00C55A18">
        <w:rPr>
          <w:rFonts w:ascii="Times New Roman" w:hAnsi="Times New Roman" w:cs="Times New Roman"/>
          <w:sz w:val="24"/>
          <w:szCs w:val="24"/>
        </w:rPr>
        <w:t>Eisenberger, R., Malone, G.P. and Presson, W.D., 2016. Optimizing perceived organizational support to enhance employee engagement. </w:t>
      </w:r>
      <w:r w:rsidRPr="00C55A18">
        <w:rPr>
          <w:rFonts w:ascii="Times New Roman" w:hAnsi="Times New Roman" w:cs="Times New Roman"/>
          <w:i/>
          <w:iCs/>
          <w:sz w:val="24"/>
          <w:szCs w:val="24"/>
        </w:rPr>
        <w:t>Society for Human Resource Management and Society for Industrial and Organizational Psychology</w:t>
      </w:r>
      <w:r w:rsidRPr="00C55A18">
        <w:rPr>
          <w:rFonts w:ascii="Times New Roman" w:hAnsi="Times New Roman" w:cs="Times New Roman"/>
          <w:sz w:val="24"/>
          <w:szCs w:val="24"/>
        </w:rPr>
        <w:t>, pp.2-22.</w:t>
      </w:r>
    </w:p>
    <w:p w:rsidR="009E1E6E" w:rsidRDefault="009E1E6E" w:rsidP="00A67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benefits.co.uk. (2018). </w:t>
      </w:r>
      <w:r w:rsidRPr="008D3860">
        <w:rPr>
          <w:rFonts w:ascii="Times New Roman" w:hAnsi="Times New Roman" w:cs="Times New Roman"/>
          <w:bCs/>
          <w:i/>
          <w:sz w:val="24"/>
          <w:szCs w:val="24"/>
          <w:lang w:val="en-US"/>
        </w:rPr>
        <w:t>Employer Profile: Tesco</w:t>
      </w:r>
      <w:r>
        <w:rPr>
          <w:rFonts w:ascii="Times New Roman" w:hAnsi="Times New Roman" w:cs="Times New Roman"/>
          <w:b/>
          <w:bCs/>
          <w:sz w:val="24"/>
          <w:szCs w:val="24"/>
          <w:lang w:val="en-US"/>
        </w:rPr>
        <w:t xml:space="preserve">.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r w:rsidRPr="00A6714A">
        <w:rPr>
          <w:rFonts w:ascii="Times New Roman" w:hAnsi="Times New Roman" w:cs="Times New Roman"/>
          <w:sz w:val="24"/>
          <w:szCs w:val="24"/>
        </w:rPr>
        <w:t>https://www.employeebenefits.co.uk/issues/february-2007/employer-profile-tesco/</w:t>
      </w:r>
      <w:r>
        <w:rPr>
          <w:rFonts w:ascii="Times New Roman" w:hAnsi="Times New Roman" w:cs="Times New Roman"/>
          <w:sz w:val="24"/>
          <w:szCs w:val="24"/>
        </w:rPr>
        <w:t xml:space="preserve"> </w:t>
      </w:r>
      <w:r w:rsidRPr="00850D87">
        <w:rPr>
          <w:rFonts w:ascii="Times New Roman" w:hAnsi="Times New Roman" w:cs="Times New Roman"/>
          <w:sz w:val="24"/>
          <w:szCs w:val="24"/>
        </w:rPr>
        <w:t>[Accessed 27 Nov. 2018].</w:t>
      </w:r>
    </w:p>
    <w:p w:rsidR="009E1E6E" w:rsidRDefault="009E1E6E" w:rsidP="00087D56">
      <w:pPr>
        <w:spacing w:line="360" w:lineRule="auto"/>
        <w:jc w:val="both"/>
        <w:rPr>
          <w:rFonts w:ascii="Times New Roman" w:hAnsi="Times New Roman" w:cs="Times New Roman"/>
          <w:sz w:val="24"/>
          <w:szCs w:val="24"/>
        </w:rPr>
      </w:pPr>
      <w:r w:rsidRPr="00D373C4">
        <w:rPr>
          <w:rFonts w:ascii="Times New Roman" w:hAnsi="Times New Roman" w:cs="Times New Roman"/>
          <w:sz w:val="24"/>
          <w:szCs w:val="24"/>
        </w:rPr>
        <w:t>Fisher, J.G., 2015. </w:t>
      </w:r>
      <w:r w:rsidRPr="00D373C4">
        <w:rPr>
          <w:rFonts w:ascii="Times New Roman" w:hAnsi="Times New Roman" w:cs="Times New Roman"/>
          <w:i/>
          <w:iCs/>
          <w:sz w:val="24"/>
          <w:szCs w:val="24"/>
        </w:rPr>
        <w:t>Strategic Reward and Recognition: Improving employee performance through non-monetary incentives</w:t>
      </w:r>
      <w:r w:rsidRPr="00D373C4">
        <w:rPr>
          <w:rFonts w:ascii="Times New Roman" w:hAnsi="Times New Roman" w:cs="Times New Roman"/>
          <w:sz w:val="24"/>
          <w:szCs w:val="24"/>
        </w:rPr>
        <w:t>. Kogan Page Publishers.</w:t>
      </w:r>
    </w:p>
    <w:p w:rsidR="009E1E6E" w:rsidRDefault="009E1E6E" w:rsidP="00087D56">
      <w:pPr>
        <w:spacing w:line="360" w:lineRule="auto"/>
        <w:jc w:val="both"/>
        <w:rPr>
          <w:rFonts w:ascii="Times New Roman" w:hAnsi="Times New Roman" w:cs="Times New Roman"/>
          <w:sz w:val="24"/>
          <w:szCs w:val="24"/>
        </w:rPr>
      </w:pPr>
      <w:r w:rsidRPr="00F0435C">
        <w:rPr>
          <w:rFonts w:ascii="Times New Roman" w:hAnsi="Times New Roman" w:cs="Times New Roman"/>
          <w:sz w:val="24"/>
          <w:szCs w:val="24"/>
        </w:rPr>
        <w:t>Guest, D.E., 2017. Human resource management and employee well</w:t>
      </w:r>
      <w:r w:rsidRPr="00F0435C">
        <w:rPr>
          <w:rFonts w:ascii="Cambria Math" w:hAnsi="Cambria Math" w:cs="Cambria Math"/>
          <w:sz w:val="24"/>
          <w:szCs w:val="24"/>
        </w:rPr>
        <w:t>‐</w:t>
      </w:r>
      <w:r w:rsidRPr="00F0435C">
        <w:rPr>
          <w:rFonts w:ascii="Times New Roman" w:hAnsi="Times New Roman" w:cs="Times New Roman"/>
          <w:sz w:val="24"/>
          <w:szCs w:val="24"/>
        </w:rPr>
        <w:t>being: Towards a new analytic framework. </w:t>
      </w:r>
      <w:r w:rsidRPr="00F0435C">
        <w:rPr>
          <w:rFonts w:ascii="Times New Roman" w:hAnsi="Times New Roman" w:cs="Times New Roman"/>
          <w:i/>
          <w:iCs/>
          <w:sz w:val="24"/>
          <w:szCs w:val="24"/>
        </w:rPr>
        <w:t>Human Resource Management Journal</w:t>
      </w:r>
      <w:r w:rsidRPr="00F0435C">
        <w:rPr>
          <w:rFonts w:ascii="Times New Roman" w:hAnsi="Times New Roman" w:cs="Times New Roman"/>
          <w:sz w:val="24"/>
          <w:szCs w:val="24"/>
        </w:rPr>
        <w:t>, </w:t>
      </w:r>
      <w:r w:rsidRPr="00F0435C">
        <w:rPr>
          <w:rFonts w:ascii="Times New Roman" w:hAnsi="Times New Roman" w:cs="Times New Roman"/>
          <w:i/>
          <w:iCs/>
          <w:sz w:val="24"/>
          <w:szCs w:val="24"/>
        </w:rPr>
        <w:t>27</w:t>
      </w:r>
      <w:r w:rsidRPr="00F0435C">
        <w:rPr>
          <w:rFonts w:ascii="Times New Roman" w:hAnsi="Times New Roman" w:cs="Times New Roman"/>
          <w:sz w:val="24"/>
          <w:szCs w:val="24"/>
        </w:rPr>
        <w:t>(1), pp.22-38.</w:t>
      </w:r>
    </w:p>
    <w:p w:rsidR="009E1E6E" w:rsidRDefault="009E1E6E" w:rsidP="00A6714A">
      <w:pPr>
        <w:spacing w:line="360" w:lineRule="auto"/>
        <w:jc w:val="both"/>
        <w:rPr>
          <w:rFonts w:ascii="Times New Roman" w:hAnsi="Times New Roman" w:cs="Times New Roman"/>
          <w:sz w:val="24"/>
          <w:szCs w:val="24"/>
        </w:rPr>
      </w:pPr>
      <w:r w:rsidRPr="00820286">
        <w:rPr>
          <w:rFonts w:ascii="Times New Roman" w:hAnsi="Times New Roman" w:cs="Times New Roman"/>
          <w:sz w:val="24"/>
          <w:szCs w:val="24"/>
        </w:rPr>
        <w:t>Guillaume, Y.R., Dawson, J.F., Otaye</w:t>
      </w:r>
      <w:r w:rsidRPr="00820286">
        <w:rPr>
          <w:rFonts w:ascii="Cambria Math" w:hAnsi="Cambria Math" w:cs="Cambria Math"/>
          <w:sz w:val="24"/>
          <w:szCs w:val="24"/>
        </w:rPr>
        <w:t>‐</w:t>
      </w:r>
      <w:r w:rsidRPr="00820286">
        <w:rPr>
          <w:rFonts w:ascii="Times New Roman" w:hAnsi="Times New Roman" w:cs="Times New Roman"/>
          <w:sz w:val="24"/>
          <w:szCs w:val="24"/>
        </w:rPr>
        <w:t>Ebede, L., Woods, S.A. and West, M.A., 2017. Harnessing demographic differences in organizations: What moderates the effects of workplace diversity?. </w:t>
      </w:r>
      <w:r w:rsidRPr="00820286">
        <w:rPr>
          <w:rFonts w:ascii="Times New Roman" w:hAnsi="Times New Roman" w:cs="Times New Roman"/>
          <w:i/>
          <w:iCs/>
          <w:sz w:val="24"/>
          <w:szCs w:val="24"/>
        </w:rPr>
        <w:t>Journal of Organizational Behavior</w:t>
      </w:r>
      <w:r w:rsidRPr="00820286">
        <w:rPr>
          <w:rFonts w:ascii="Times New Roman" w:hAnsi="Times New Roman" w:cs="Times New Roman"/>
          <w:sz w:val="24"/>
          <w:szCs w:val="24"/>
        </w:rPr>
        <w:t>, </w:t>
      </w:r>
      <w:r w:rsidRPr="00820286">
        <w:rPr>
          <w:rFonts w:ascii="Times New Roman" w:hAnsi="Times New Roman" w:cs="Times New Roman"/>
          <w:i/>
          <w:iCs/>
          <w:sz w:val="24"/>
          <w:szCs w:val="24"/>
        </w:rPr>
        <w:t>38</w:t>
      </w:r>
      <w:r w:rsidRPr="00820286">
        <w:rPr>
          <w:rFonts w:ascii="Times New Roman" w:hAnsi="Times New Roman" w:cs="Times New Roman"/>
          <w:sz w:val="24"/>
          <w:szCs w:val="24"/>
        </w:rPr>
        <w:t>(2), pp.276-303.</w:t>
      </w:r>
    </w:p>
    <w:p w:rsidR="009E1E6E" w:rsidRDefault="009E1E6E" w:rsidP="00D67D99">
      <w:pPr>
        <w:spacing w:line="360" w:lineRule="auto"/>
        <w:jc w:val="both"/>
        <w:rPr>
          <w:rFonts w:ascii="Times New Roman" w:hAnsi="Times New Roman" w:cs="Times New Roman"/>
          <w:sz w:val="24"/>
          <w:szCs w:val="24"/>
        </w:rPr>
      </w:pPr>
      <w:r w:rsidRPr="00437FC7">
        <w:rPr>
          <w:rFonts w:ascii="Times New Roman" w:hAnsi="Times New Roman" w:cs="Times New Roman"/>
          <w:sz w:val="24"/>
          <w:szCs w:val="24"/>
        </w:rPr>
        <w:t>Keynes, J.M., 2018. </w:t>
      </w:r>
      <w:r w:rsidRPr="00437FC7">
        <w:rPr>
          <w:rFonts w:ascii="Times New Roman" w:hAnsi="Times New Roman" w:cs="Times New Roman"/>
          <w:i/>
          <w:iCs/>
          <w:sz w:val="24"/>
          <w:szCs w:val="24"/>
        </w:rPr>
        <w:t>The general theory of employment, interest, and money</w:t>
      </w:r>
      <w:r w:rsidRPr="00437FC7">
        <w:rPr>
          <w:rFonts w:ascii="Times New Roman" w:hAnsi="Times New Roman" w:cs="Times New Roman"/>
          <w:sz w:val="24"/>
          <w:szCs w:val="24"/>
        </w:rPr>
        <w:t>. Springer.</w:t>
      </w:r>
    </w:p>
    <w:p w:rsidR="009E1E6E" w:rsidRDefault="009E1E6E" w:rsidP="00D67D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KPMG.com. (2018). </w:t>
      </w:r>
      <w:r w:rsidRPr="00D67D99">
        <w:rPr>
          <w:rFonts w:ascii="Times New Roman" w:hAnsi="Times New Roman" w:cs="Times New Roman"/>
          <w:i/>
          <w:sz w:val="24"/>
          <w:szCs w:val="24"/>
          <w:lang w:val="en-US"/>
        </w:rPr>
        <w:t>Rethinking reward for employees of the future</w:t>
      </w:r>
      <w:r>
        <w:rPr>
          <w:rFonts w:ascii="Times New Roman" w:hAnsi="Times New Roman" w:cs="Times New Roman"/>
          <w:sz w:val="24"/>
          <w:szCs w:val="24"/>
          <w:lang w:val="en-US"/>
        </w:rPr>
        <w:t xml:space="preserve">.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hyperlink r:id="rId7" w:history="1">
        <w:r w:rsidRPr="00D67D99">
          <w:rPr>
            <w:rStyle w:val="Hyperlink"/>
            <w:rFonts w:ascii="Times New Roman" w:hAnsi="Times New Roman" w:cs="Times New Roman"/>
            <w:color w:val="000000" w:themeColor="text1"/>
            <w:sz w:val="24"/>
            <w:szCs w:val="24"/>
            <w:u w:val="none"/>
          </w:rPr>
          <w:t>https://home.kpmg.com/au/en/home/insights/2016/12/employee-remuneration-reward-transformation.html</w:t>
        </w:r>
      </w:hyperlink>
      <w:r>
        <w:rPr>
          <w:rFonts w:ascii="Times New Roman" w:hAnsi="Times New Roman" w:cs="Times New Roman"/>
          <w:sz w:val="24"/>
          <w:szCs w:val="24"/>
        </w:rPr>
        <w:t xml:space="preserve"> </w:t>
      </w:r>
      <w:r w:rsidRPr="00850D87">
        <w:rPr>
          <w:rFonts w:ascii="Times New Roman" w:hAnsi="Times New Roman" w:cs="Times New Roman"/>
          <w:sz w:val="24"/>
          <w:szCs w:val="24"/>
        </w:rPr>
        <w:t>[Accessed 27 Nov. 2018].</w:t>
      </w:r>
    </w:p>
    <w:p w:rsidR="009E1E6E" w:rsidRDefault="009E1E6E" w:rsidP="00A6714A">
      <w:pPr>
        <w:spacing w:line="360" w:lineRule="auto"/>
        <w:jc w:val="both"/>
        <w:rPr>
          <w:rFonts w:ascii="Times New Roman" w:hAnsi="Times New Roman" w:cs="Times New Roman"/>
          <w:sz w:val="24"/>
          <w:szCs w:val="24"/>
        </w:rPr>
      </w:pPr>
      <w:r w:rsidRPr="00673119">
        <w:rPr>
          <w:rFonts w:ascii="Times New Roman" w:hAnsi="Times New Roman" w:cs="Times New Roman"/>
          <w:sz w:val="24"/>
          <w:szCs w:val="24"/>
        </w:rPr>
        <w:lastRenderedPageBreak/>
        <w:t>Kuranchie-Mensah, E.B. and Amponsah-Tawiah, K., 2016. Employee motivation and work performance: A comparative study of mining companies in Ghana. </w:t>
      </w:r>
      <w:r w:rsidRPr="00673119">
        <w:rPr>
          <w:rFonts w:ascii="Times New Roman" w:hAnsi="Times New Roman" w:cs="Times New Roman"/>
          <w:i/>
          <w:iCs/>
          <w:sz w:val="24"/>
          <w:szCs w:val="24"/>
        </w:rPr>
        <w:t>Journal of industrial Engineering and Management</w:t>
      </w:r>
      <w:r w:rsidRPr="00673119">
        <w:rPr>
          <w:rFonts w:ascii="Times New Roman" w:hAnsi="Times New Roman" w:cs="Times New Roman"/>
          <w:sz w:val="24"/>
          <w:szCs w:val="24"/>
        </w:rPr>
        <w:t>, </w:t>
      </w:r>
      <w:r w:rsidRPr="00673119">
        <w:rPr>
          <w:rFonts w:ascii="Times New Roman" w:hAnsi="Times New Roman" w:cs="Times New Roman"/>
          <w:i/>
          <w:iCs/>
          <w:sz w:val="24"/>
          <w:szCs w:val="24"/>
        </w:rPr>
        <w:t>9</w:t>
      </w:r>
      <w:r w:rsidRPr="00673119">
        <w:rPr>
          <w:rFonts w:ascii="Times New Roman" w:hAnsi="Times New Roman" w:cs="Times New Roman"/>
          <w:sz w:val="24"/>
          <w:szCs w:val="24"/>
        </w:rPr>
        <w:t>(2), pp.255-309.</w:t>
      </w:r>
    </w:p>
    <w:p w:rsidR="009E1E6E" w:rsidRDefault="009E1E6E" w:rsidP="00A6714A">
      <w:pPr>
        <w:spacing w:line="360" w:lineRule="auto"/>
        <w:jc w:val="both"/>
        <w:rPr>
          <w:rFonts w:ascii="Times New Roman" w:hAnsi="Times New Roman" w:cs="Times New Roman"/>
          <w:sz w:val="24"/>
          <w:szCs w:val="24"/>
        </w:rPr>
      </w:pPr>
      <w:r w:rsidRPr="00390BA9">
        <w:rPr>
          <w:rFonts w:ascii="Times New Roman" w:hAnsi="Times New Roman" w:cs="Times New Roman"/>
          <w:sz w:val="24"/>
          <w:szCs w:val="24"/>
        </w:rPr>
        <w:t>Parijat, P. and Bagga, S., 2014. Victor Vroom’s expectancy theory of motivation–An evaluation. </w:t>
      </w:r>
      <w:r w:rsidRPr="00390BA9">
        <w:rPr>
          <w:rFonts w:ascii="Times New Roman" w:hAnsi="Times New Roman" w:cs="Times New Roman"/>
          <w:i/>
          <w:iCs/>
          <w:sz w:val="24"/>
          <w:szCs w:val="24"/>
        </w:rPr>
        <w:t>International Research Journal of Business and Management</w:t>
      </w:r>
      <w:r w:rsidRPr="00390BA9">
        <w:rPr>
          <w:rFonts w:ascii="Times New Roman" w:hAnsi="Times New Roman" w:cs="Times New Roman"/>
          <w:sz w:val="24"/>
          <w:szCs w:val="24"/>
        </w:rPr>
        <w:t>, </w:t>
      </w:r>
      <w:r w:rsidRPr="00390BA9">
        <w:rPr>
          <w:rFonts w:ascii="Times New Roman" w:hAnsi="Times New Roman" w:cs="Times New Roman"/>
          <w:i/>
          <w:iCs/>
          <w:sz w:val="24"/>
          <w:szCs w:val="24"/>
        </w:rPr>
        <w:t>7</w:t>
      </w:r>
      <w:r w:rsidRPr="00390BA9">
        <w:rPr>
          <w:rFonts w:ascii="Times New Roman" w:hAnsi="Times New Roman" w:cs="Times New Roman"/>
          <w:sz w:val="24"/>
          <w:szCs w:val="24"/>
        </w:rPr>
        <w:t>(9), pp.1-8.</w:t>
      </w:r>
    </w:p>
    <w:p w:rsidR="009E1E6E" w:rsidRDefault="009E1E6E" w:rsidP="00A67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Personnel Today. (2018). </w:t>
      </w:r>
      <w:r w:rsidRPr="00E6049A">
        <w:rPr>
          <w:rFonts w:ascii="Times New Roman" w:hAnsi="Times New Roman" w:cs="Times New Roman"/>
          <w:i/>
          <w:sz w:val="24"/>
          <w:szCs w:val="24"/>
          <w:lang w:val="en-US"/>
        </w:rPr>
        <w:t>Tesco failing to motivate its young workers</w:t>
      </w:r>
      <w:r>
        <w:rPr>
          <w:rFonts w:ascii="Times New Roman" w:hAnsi="Times New Roman" w:cs="Times New Roman"/>
          <w:sz w:val="24"/>
          <w:szCs w:val="24"/>
          <w:lang w:val="en-US"/>
        </w:rPr>
        <w:t xml:space="preserve">.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r w:rsidRPr="00A97374">
        <w:rPr>
          <w:rFonts w:ascii="Times New Roman" w:hAnsi="Times New Roman" w:cs="Times New Roman"/>
          <w:sz w:val="24"/>
          <w:szCs w:val="24"/>
        </w:rPr>
        <w:t>https://www.personneltoday.com/hr/tesco-failing-to-motivate-its-young-workers/</w:t>
      </w:r>
      <w:r>
        <w:rPr>
          <w:rFonts w:ascii="Times New Roman" w:hAnsi="Times New Roman" w:cs="Times New Roman"/>
          <w:sz w:val="24"/>
          <w:szCs w:val="24"/>
        </w:rPr>
        <w:t xml:space="preserve"> </w:t>
      </w:r>
      <w:r w:rsidRPr="00850D87">
        <w:rPr>
          <w:rFonts w:ascii="Times New Roman" w:hAnsi="Times New Roman" w:cs="Times New Roman"/>
          <w:sz w:val="24"/>
          <w:szCs w:val="24"/>
        </w:rPr>
        <w:t>[Accessed 27 Nov. 2018].</w:t>
      </w:r>
    </w:p>
    <w:p w:rsidR="009E1E6E" w:rsidRDefault="009E1E6E" w:rsidP="00087D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Productivity Commission / Australian Government. (2018). </w:t>
      </w:r>
      <w:r w:rsidRPr="0099062C">
        <w:rPr>
          <w:rFonts w:ascii="Times New Roman" w:hAnsi="Times New Roman" w:cs="Times New Roman"/>
          <w:i/>
          <w:sz w:val="24"/>
          <w:szCs w:val="24"/>
        </w:rPr>
        <w:t>Remuneration Report – Woolworths Limited.</w:t>
      </w:r>
      <w:r>
        <w:rPr>
          <w:rFonts w:ascii="Times New Roman" w:hAnsi="Times New Roman" w:cs="Times New Roman"/>
          <w:sz w:val="24"/>
          <w:szCs w:val="24"/>
        </w:rPr>
        <w:t xml:space="preserve">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hyperlink r:id="rId8" w:history="1">
        <w:r w:rsidRPr="0099062C">
          <w:rPr>
            <w:rStyle w:val="Hyperlink"/>
            <w:rFonts w:ascii="Times New Roman" w:hAnsi="Times New Roman" w:cs="Times New Roman"/>
            <w:color w:val="000000" w:themeColor="text1"/>
            <w:sz w:val="24"/>
            <w:szCs w:val="24"/>
            <w:u w:val="none"/>
          </w:rPr>
          <w:t>https://www.pc.gov.au/inquiries/completed/executive-remuneration/submissions/sub091-part2.pdf</w:t>
        </w:r>
      </w:hyperlink>
      <w:r>
        <w:rPr>
          <w:rFonts w:ascii="Times New Roman" w:hAnsi="Times New Roman" w:cs="Times New Roman"/>
          <w:sz w:val="24"/>
          <w:szCs w:val="24"/>
        </w:rPr>
        <w:t xml:space="preserve"> </w:t>
      </w:r>
      <w:r w:rsidRPr="000D1971">
        <w:rPr>
          <w:rFonts w:ascii="Times New Roman" w:hAnsi="Times New Roman" w:cs="Times New Roman"/>
          <w:sz w:val="24"/>
          <w:szCs w:val="24"/>
        </w:rPr>
        <w:t>[Accessed 27 Nov. 2018].</w:t>
      </w:r>
    </w:p>
    <w:p w:rsidR="009E1E6E" w:rsidRDefault="009E1E6E" w:rsidP="00A6714A">
      <w:pPr>
        <w:spacing w:line="360" w:lineRule="auto"/>
        <w:jc w:val="both"/>
        <w:rPr>
          <w:rFonts w:ascii="Times New Roman" w:hAnsi="Times New Roman" w:cs="Times New Roman"/>
          <w:sz w:val="24"/>
          <w:szCs w:val="24"/>
        </w:rPr>
      </w:pPr>
      <w:r w:rsidRPr="001B741B">
        <w:rPr>
          <w:rFonts w:ascii="Times New Roman" w:hAnsi="Times New Roman" w:cs="Times New Roman"/>
          <w:sz w:val="24"/>
          <w:szCs w:val="24"/>
        </w:rPr>
        <w:t>Saeidi, S.P., Sofian, S., Saeidi, P., Saeidi, S.P. and Saaeidi, S.A., 2015. How does corporate social responsibility contribute to firm financial performance? The mediating role of competitive advantage, reputation, and customer satisfaction. </w:t>
      </w:r>
      <w:r w:rsidRPr="001B741B">
        <w:rPr>
          <w:rFonts w:ascii="Times New Roman" w:hAnsi="Times New Roman" w:cs="Times New Roman"/>
          <w:i/>
          <w:iCs/>
          <w:sz w:val="24"/>
          <w:szCs w:val="24"/>
        </w:rPr>
        <w:t>Journal of business research</w:t>
      </w:r>
      <w:r w:rsidRPr="001B741B">
        <w:rPr>
          <w:rFonts w:ascii="Times New Roman" w:hAnsi="Times New Roman" w:cs="Times New Roman"/>
          <w:sz w:val="24"/>
          <w:szCs w:val="24"/>
        </w:rPr>
        <w:t>, </w:t>
      </w:r>
      <w:r w:rsidRPr="001B741B">
        <w:rPr>
          <w:rFonts w:ascii="Times New Roman" w:hAnsi="Times New Roman" w:cs="Times New Roman"/>
          <w:i/>
          <w:iCs/>
          <w:sz w:val="24"/>
          <w:szCs w:val="24"/>
        </w:rPr>
        <w:t>68</w:t>
      </w:r>
      <w:r w:rsidRPr="001B741B">
        <w:rPr>
          <w:rFonts w:ascii="Times New Roman" w:hAnsi="Times New Roman" w:cs="Times New Roman"/>
          <w:sz w:val="24"/>
          <w:szCs w:val="24"/>
        </w:rPr>
        <w:t>(2), pp.341-350.</w:t>
      </w:r>
    </w:p>
    <w:p w:rsidR="009E1E6E" w:rsidRDefault="009E1E6E" w:rsidP="00D67D99">
      <w:pPr>
        <w:spacing w:line="360" w:lineRule="auto"/>
        <w:jc w:val="both"/>
        <w:rPr>
          <w:rFonts w:ascii="Times New Roman" w:hAnsi="Times New Roman" w:cs="Times New Roman"/>
          <w:sz w:val="24"/>
          <w:szCs w:val="24"/>
        </w:rPr>
      </w:pPr>
      <w:r w:rsidRPr="00107725">
        <w:rPr>
          <w:rFonts w:ascii="Times New Roman" w:hAnsi="Times New Roman" w:cs="Times New Roman"/>
          <w:sz w:val="24"/>
          <w:szCs w:val="24"/>
        </w:rPr>
        <w:t>Shields, J., Brown, M., Kaine, S., Dolle-Samuel, C., North-Samardzic, A., McLean, P., Johns, R., O'Leary, P., Robinson, J. and Plimmer, G., 2015. </w:t>
      </w:r>
      <w:r w:rsidRPr="00107725">
        <w:rPr>
          <w:rFonts w:ascii="Times New Roman" w:hAnsi="Times New Roman" w:cs="Times New Roman"/>
          <w:i/>
          <w:iCs/>
          <w:sz w:val="24"/>
          <w:szCs w:val="24"/>
        </w:rPr>
        <w:t>Managing employee performance &amp; reward: Concepts, practices, strategies</w:t>
      </w:r>
      <w:r w:rsidRPr="00107725">
        <w:rPr>
          <w:rFonts w:ascii="Times New Roman" w:hAnsi="Times New Roman" w:cs="Times New Roman"/>
          <w:sz w:val="24"/>
          <w:szCs w:val="24"/>
        </w:rPr>
        <w:t>. Cambridge University Press.</w:t>
      </w:r>
    </w:p>
    <w:p w:rsidR="009E1E6E" w:rsidRDefault="009E1E6E" w:rsidP="00087D56">
      <w:pPr>
        <w:spacing w:line="360" w:lineRule="auto"/>
        <w:jc w:val="both"/>
        <w:rPr>
          <w:rFonts w:ascii="Times New Roman" w:hAnsi="Times New Roman" w:cs="Times New Roman"/>
          <w:sz w:val="24"/>
          <w:szCs w:val="24"/>
        </w:rPr>
      </w:pPr>
      <w:r w:rsidRPr="00850D87">
        <w:rPr>
          <w:rFonts w:ascii="Times New Roman" w:hAnsi="Times New Roman" w:cs="Times New Roman"/>
          <w:sz w:val="24"/>
          <w:szCs w:val="24"/>
        </w:rPr>
        <w:t>Tesco plc. (2018)</w:t>
      </w:r>
      <w:r>
        <w:rPr>
          <w:rFonts w:ascii="Times New Roman" w:hAnsi="Times New Roman" w:cs="Times New Roman"/>
          <w:sz w:val="24"/>
          <w:szCs w:val="24"/>
        </w:rPr>
        <w:t xml:space="preserve">. </w:t>
      </w:r>
      <w:r w:rsidRPr="00B53C86">
        <w:rPr>
          <w:rFonts w:ascii="Times New Roman" w:hAnsi="Times New Roman" w:cs="Times New Roman"/>
          <w:i/>
          <w:sz w:val="24"/>
          <w:szCs w:val="24"/>
        </w:rPr>
        <w:t>Our approach to pay and reward.</w:t>
      </w:r>
      <w:r>
        <w:rPr>
          <w:rFonts w:ascii="Times New Roman" w:hAnsi="Times New Roman" w:cs="Times New Roman"/>
          <w:sz w:val="24"/>
          <w:szCs w:val="24"/>
        </w:rPr>
        <w:t xml:space="preserve"> </w:t>
      </w:r>
      <w:r w:rsidRPr="000D1971">
        <w:rPr>
          <w:rFonts w:ascii="Times New Roman" w:hAnsi="Times New Roman" w:cs="Times New Roman"/>
          <w:sz w:val="24"/>
          <w:szCs w:val="24"/>
        </w:rPr>
        <w:t>[online] Available at:</w:t>
      </w:r>
      <w:r>
        <w:rPr>
          <w:rFonts w:ascii="Times New Roman" w:hAnsi="Times New Roman" w:cs="Times New Roman"/>
          <w:sz w:val="24"/>
          <w:szCs w:val="24"/>
        </w:rPr>
        <w:t xml:space="preserve"> </w:t>
      </w:r>
      <w:hyperlink r:id="rId9" w:history="1">
        <w:r w:rsidRPr="001817E0">
          <w:rPr>
            <w:rStyle w:val="Hyperlink"/>
            <w:rFonts w:ascii="Times New Roman" w:hAnsi="Times New Roman" w:cs="Times New Roman"/>
            <w:color w:val="000000" w:themeColor="text1"/>
            <w:sz w:val="24"/>
            <w:szCs w:val="24"/>
            <w:u w:val="none"/>
          </w:rPr>
          <w:t>https://www.tescoplc.com/reports-and-policies/our-approach-to-reward/</w:t>
        </w:r>
      </w:hyperlink>
      <w:r>
        <w:rPr>
          <w:rFonts w:ascii="Times New Roman" w:hAnsi="Times New Roman" w:cs="Times New Roman"/>
          <w:sz w:val="24"/>
          <w:szCs w:val="24"/>
        </w:rPr>
        <w:t xml:space="preserve"> </w:t>
      </w:r>
      <w:r w:rsidRPr="00850D87">
        <w:rPr>
          <w:rFonts w:ascii="Times New Roman" w:hAnsi="Times New Roman" w:cs="Times New Roman"/>
          <w:sz w:val="24"/>
          <w:szCs w:val="24"/>
        </w:rPr>
        <w:t>[Accessed 27 Nov. 2018].</w:t>
      </w:r>
    </w:p>
    <w:p w:rsidR="009E1E6E" w:rsidRDefault="009E1E6E" w:rsidP="00087D56">
      <w:pPr>
        <w:spacing w:line="360" w:lineRule="auto"/>
        <w:jc w:val="both"/>
        <w:rPr>
          <w:rFonts w:ascii="Times New Roman" w:hAnsi="Times New Roman" w:cs="Times New Roman"/>
          <w:sz w:val="24"/>
          <w:szCs w:val="24"/>
        </w:rPr>
      </w:pPr>
      <w:r w:rsidRPr="00850D87">
        <w:rPr>
          <w:rFonts w:ascii="Times New Roman" w:hAnsi="Times New Roman" w:cs="Times New Roman"/>
          <w:sz w:val="24"/>
          <w:szCs w:val="24"/>
        </w:rPr>
        <w:t>Tesco plc. (2018). </w:t>
      </w:r>
      <w:r w:rsidRPr="00850D87">
        <w:rPr>
          <w:rFonts w:ascii="Times New Roman" w:hAnsi="Times New Roman" w:cs="Times New Roman"/>
          <w:i/>
          <w:iCs/>
          <w:sz w:val="24"/>
          <w:szCs w:val="24"/>
        </w:rPr>
        <w:t>Core Purpose and Values</w:t>
      </w:r>
      <w:r w:rsidRPr="00850D87">
        <w:rPr>
          <w:rFonts w:ascii="Times New Roman" w:hAnsi="Times New Roman" w:cs="Times New Roman"/>
          <w:sz w:val="24"/>
          <w:szCs w:val="24"/>
        </w:rPr>
        <w:t>. [online] Available at: https://www.tescoplc.com/about-us/core-purpose-and-values/ [Accessed 27 Nov. 2018].</w:t>
      </w:r>
    </w:p>
    <w:p w:rsidR="00D67D99" w:rsidRPr="00D67D99" w:rsidRDefault="009E1E6E" w:rsidP="00087D56">
      <w:pPr>
        <w:spacing w:line="360" w:lineRule="auto"/>
        <w:jc w:val="both"/>
        <w:rPr>
          <w:rFonts w:ascii="Times New Roman" w:hAnsi="Times New Roman" w:cs="Times New Roman"/>
          <w:sz w:val="24"/>
          <w:szCs w:val="24"/>
          <w:lang w:val="en-US"/>
        </w:rPr>
      </w:pPr>
      <w:r w:rsidRPr="000D1971">
        <w:rPr>
          <w:rFonts w:ascii="Times New Roman" w:hAnsi="Times New Roman" w:cs="Times New Roman"/>
          <w:sz w:val="24"/>
          <w:szCs w:val="24"/>
        </w:rPr>
        <w:t>Woolworthsgroup.com.au. (2018). </w:t>
      </w:r>
      <w:r w:rsidRPr="000D1971">
        <w:rPr>
          <w:rFonts w:ascii="Times New Roman" w:hAnsi="Times New Roman" w:cs="Times New Roman"/>
          <w:i/>
          <w:iCs/>
          <w:sz w:val="24"/>
          <w:szCs w:val="24"/>
        </w:rPr>
        <w:t>Strategy and objectives - Woolworths Group</w:t>
      </w:r>
      <w:r w:rsidRPr="000D1971">
        <w:rPr>
          <w:rFonts w:ascii="Times New Roman" w:hAnsi="Times New Roman" w:cs="Times New Roman"/>
          <w:sz w:val="24"/>
          <w:szCs w:val="24"/>
        </w:rPr>
        <w:t>. [online] Available at: https://www.woolworthsgroup.com.au/page/about-us/our-approach/strategy-and-obje</w:t>
      </w:r>
      <w:r>
        <w:rPr>
          <w:rFonts w:ascii="Times New Roman" w:hAnsi="Times New Roman" w:cs="Times New Roman"/>
          <w:sz w:val="24"/>
          <w:szCs w:val="24"/>
        </w:rPr>
        <w:t>ctives/ [Accessed 27 Nov. 2018].</w:t>
      </w:r>
    </w:p>
    <w:sectPr w:rsidR="00D67D99" w:rsidRPr="00D67D99" w:rsidSect="009E1E6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4BE4" w:rsidRDefault="00054BE4" w:rsidP="008B1F8E">
      <w:pPr>
        <w:spacing w:after="0" w:line="240" w:lineRule="auto"/>
      </w:pPr>
      <w:r>
        <w:separator/>
      </w:r>
    </w:p>
  </w:endnote>
  <w:endnote w:type="continuationSeparator" w:id="1">
    <w:p w:rsidR="00054BE4" w:rsidRDefault="00054BE4" w:rsidP="008B1F8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362971"/>
      <w:docPartObj>
        <w:docPartGallery w:val="Page Numbers (Bottom of Page)"/>
        <w:docPartUnique/>
      </w:docPartObj>
    </w:sdtPr>
    <w:sdtContent>
      <w:p w:rsidR="008B1F8E" w:rsidRDefault="00A22108">
        <w:pPr>
          <w:pStyle w:val="Footer"/>
          <w:jc w:val="right"/>
        </w:pPr>
        <w:fldSimple w:instr=" PAGE   \* MERGEFORMAT ">
          <w:r w:rsidR="001021C6">
            <w:rPr>
              <w:noProof/>
            </w:rPr>
            <w:t>1</w:t>
          </w:r>
        </w:fldSimple>
      </w:p>
    </w:sdtContent>
  </w:sdt>
  <w:p w:rsidR="008B1F8E" w:rsidRDefault="008B1F8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4BE4" w:rsidRDefault="00054BE4" w:rsidP="008B1F8E">
      <w:pPr>
        <w:spacing w:after="0" w:line="240" w:lineRule="auto"/>
      </w:pPr>
      <w:r>
        <w:separator/>
      </w:r>
    </w:p>
  </w:footnote>
  <w:footnote w:type="continuationSeparator" w:id="1">
    <w:p w:rsidR="00054BE4" w:rsidRDefault="00054BE4" w:rsidP="008B1F8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MLewtDAztjS2NDI1NDNX0lEKTi0uzszPAykwrAUA3gDSFywAAAA="/>
  </w:docVars>
  <w:rsids>
    <w:rsidRoot w:val="003A505C"/>
    <w:rsid w:val="00002E4E"/>
    <w:rsid w:val="00021313"/>
    <w:rsid w:val="0002632D"/>
    <w:rsid w:val="00026360"/>
    <w:rsid w:val="000263FB"/>
    <w:rsid w:val="0003572C"/>
    <w:rsid w:val="00035C00"/>
    <w:rsid w:val="00037A30"/>
    <w:rsid w:val="0005429A"/>
    <w:rsid w:val="00054BE4"/>
    <w:rsid w:val="00067636"/>
    <w:rsid w:val="00084095"/>
    <w:rsid w:val="0008522A"/>
    <w:rsid w:val="00085639"/>
    <w:rsid w:val="0008627F"/>
    <w:rsid w:val="00087D56"/>
    <w:rsid w:val="000A6849"/>
    <w:rsid w:val="000B0055"/>
    <w:rsid w:val="000B0EE4"/>
    <w:rsid w:val="000B1BF5"/>
    <w:rsid w:val="000C5D0E"/>
    <w:rsid w:val="000C6307"/>
    <w:rsid w:val="000D1971"/>
    <w:rsid w:val="000E6F4F"/>
    <w:rsid w:val="000F15F1"/>
    <w:rsid w:val="000F57D3"/>
    <w:rsid w:val="001021C6"/>
    <w:rsid w:val="00103D2A"/>
    <w:rsid w:val="00107725"/>
    <w:rsid w:val="0012623F"/>
    <w:rsid w:val="00144FA2"/>
    <w:rsid w:val="001454A7"/>
    <w:rsid w:val="00154B9F"/>
    <w:rsid w:val="00154D0B"/>
    <w:rsid w:val="00163E09"/>
    <w:rsid w:val="00164A28"/>
    <w:rsid w:val="00171CAB"/>
    <w:rsid w:val="001752BC"/>
    <w:rsid w:val="001817E0"/>
    <w:rsid w:val="00185055"/>
    <w:rsid w:val="001A0A6B"/>
    <w:rsid w:val="001A240E"/>
    <w:rsid w:val="001B4E4E"/>
    <w:rsid w:val="001B741B"/>
    <w:rsid w:val="001D2D2E"/>
    <w:rsid w:val="001E4C14"/>
    <w:rsid w:val="001F1B34"/>
    <w:rsid w:val="001F5ED1"/>
    <w:rsid w:val="001F6E75"/>
    <w:rsid w:val="002028FB"/>
    <w:rsid w:val="002053E5"/>
    <w:rsid w:val="00206C1A"/>
    <w:rsid w:val="00210347"/>
    <w:rsid w:val="00216B95"/>
    <w:rsid w:val="00217F11"/>
    <w:rsid w:val="00221255"/>
    <w:rsid w:val="00232C52"/>
    <w:rsid w:val="0023365E"/>
    <w:rsid w:val="002448A6"/>
    <w:rsid w:val="00245067"/>
    <w:rsid w:val="0024722B"/>
    <w:rsid w:val="00252706"/>
    <w:rsid w:val="00255F73"/>
    <w:rsid w:val="00256228"/>
    <w:rsid w:val="002562FA"/>
    <w:rsid w:val="00272CE0"/>
    <w:rsid w:val="00274344"/>
    <w:rsid w:val="00277F4E"/>
    <w:rsid w:val="0029367B"/>
    <w:rsid w:val="002A3A64"/>
    <w:rsid w:val="002A51A1"/>
    <w:rsid w:val="002D32F6"/>
    <w:rsid w:val="002D7541"/>
    <w:rsid w:val="002F7F3B"/>
    <w:rsid w:val="003133B3"/>
    <w:rsid w:val="00313EA1"/>
    <w:rsid w:val="00353F26"/>
    <w:rsid w:val="00364842"/>
    <w:rsid w:val="00365757"/>
    <w:rsid w:val="00367A35"/>
    <w:rsid w:val="00373186"/>
    <w:rsid w:val="00373487"/>
    <w:rsid w:val="00390BA9"/>
    <w:rsid w:val="003A2363"/>
    <w:rsid w:val="003A505C"/>
    <w:rsid w:val="003A7DCD"/>
    <w:rsid w:val="003B1023"/>
    <w:rsid w:val="003C2926"/>
    <w:rsid w:val="003E5D29"/>
    <w:rsid w:val="003F3F7E"/>
    <w:rsid w:val="0040019C"/>
    <w:rsid w:val="0040368E"/>
    <w:rsid w:val="00405957"/>
    <w:rsid w:val="00415B67"/>
    <w:rsid w:val="00437ECD"/>
    <w:rsid w:val="00437FC7"/>
    <w:rsid w:val="00444A25"/>
    <w:rsid w:val="00453A3B"/>
    <w:rsid w:val="0045636A"/>
    <w:rsid w:val="00456F6A"/>
    <w:rsid w:val="004638F4"/>
    <w:rsid w:val="004704D1"/>
    <w:rsid w:val="004705A7"/>
    <w:rsid w:val="0047095F"/>
    <w:rsid w:val="00476776"/>
    <w:rsid w:val="00491D03"/>
    <w:rsid w:val="004925C6"/>
    <w:rsid w:val="004947D6"/>
    <w:rsid w:val="004A620A"/>
    <w:rsid w:val="004A73D6"/>
    <w:rsid w:val="004C0D19"/>
    <w:rsid w:val="004D0939"/>
    <w:rsid w:val="004E1341"/>
    <w:rsid w:val="004E6F93"/>
    <w:rsid w:val="004E75B9"/>
    <w:rsid w:val="004F4B17"/>
    <w:rsid w:val="00505E13"/>
    <w:rsid w:val="00514FF1"/>
    <w:rsid w:val="00541A55"/>
    <w:rsid w:val="00545023"/>
    <w:rsid w:val="00552348"/>
    <w:rsid w:val="00552893"/>
    <w:rsid w:val="00553B43"/>
    <w:rsid w:val="00563800"/>
    <w:rsid w:val="00574D67"/>
    <w:rsid w:val="0058328E"/>
    <w:rsid w:val="00584E26"/>
    <w:rsid w:val="005915DE"/>
    <w:rsid w:val="00595658"/>
    <w:rsid w:val="005A25B8"/>
    <w:rsid w:val="005B1460"/>
    <w:rsid w:val="005C19B3"/>
    <w:rsid w:val="005D5995"/>
    <w:rsid w:val="005F1747"/>
    <w:rsid w:val="005F772F"/>
    <w:rsid w:val="006077FB"/>
    <w:rsid w:val="00610FAB"/>
    <w:rsid w:val="00612929"/>
    <w:rsid w:val="00630CB4"/>
    <w:rsid w:val="00633C01"/>
    <w:rsid w:val="006535D6"/>
    <w:rsid w:val="00653829"/>
    <w:rsid w:val="00655CBF"/>
    <w:rsid w:val="00656D84"/>
    <w:rsid w:val="00673119"/>
    <w:rsid w:val="00681F70"/>
    <w:rsid w:val="00692DC0"/>
    <w:rsid w:val="0069702C"/>
    <w:rsid w:val="006977DB"/>
    <w:rsid w:val="006A3DE3"/>
    <w:rsid w:val="006B0721"/>
    <w:rsid w:val="006B5E71"/>
    <w:rsid w:val="006C0D03"/>
    <w:rsid w:val="006E263E"/>
    <w:rsid w:val="006E3DA1"/>
    <w:rsid w:val="0070779E"/>
    <w:rsid w:val="00720FD3"/>
    <w:rsid w:val="007328C2"/>
    <w:rsid w:val="00733859"/>
    <w:rsid w:val="007348C1"/>
    <w:rsid w:val="007612E5"/>
    <w:rsid w:val="00762984"/>
    <w:rsid w:val="00765038"/>
    <w:rsid w:val="007650A0"/>
    <w:rsid w:val="00774673"/>
    <w:rsid w:val="00783BA2"/>
    <w:rsid w:val="00795C7A"/>
    <w:rsid w:val="00796D92"/>
    <w:rsid w:val="007A0FE1"/>
    <w:rsid w:val="007A3AB9"/>
    <w:rsid w:val="007C53C3"/>
    <w:rsid w:val="007D146A"/>
    <w:rsid w:val="007D1640"/>
    <w:rsid w:val="007D4D1C"/>
    <w:rsid w:val="007E255F"/>
    <w:rsid w:val="00820286"/>
    <w:rsid w:val="00824E4E"/>
    <w:rsid w:val="008279B7"/>
    <w:rsid w:val="00827A3F"/>
    <w:rsid w:val="00835C36"/>
    <w:rsid w:val="00850D87"/>
    <w:rsid w:val="00853D00"/>
    <w:rsid w:val="008563C4"/>
    <w:rsid w:val="00870864"/>
    <w:rsid w:val="00875B24"/>
    <w:rsid w:val="00892834"/>
    <w:rsid w:val="00894904"/>
    <w:rsid w:val="00897C90"/>
    <w:rsid w:val="008B0FF2"/>
    <w:rsid w:val="008B13A2"/>
    <w:rsid w:val="008B14B4"/>
    <w:rsid w:val="008B1F8E"/>
    <w:rsid w:val="008B4278"/>
    <w:rsid w:val="008D3860"/>
    <w:rsid w:val="008E2F6C"/>
    <w:rsid w:val="008F14D6"/>
    <w:rsid w:val="00903B05"/>
    <w:rsid w:val="00915583"/>
    <w:rsid w:val="0091788C"/>
    <w:rsid w:val="00921E94"/>
    <w:rsid w:val="009325A6"/>
    <w:rsid w:val="00934DB1"/>
    <w:rsid w:val="0095652D"/>
    <w:rsid w:val="00960E6A"/>
    <w:rsid w:val="00974E73"/>
    <w:rsid w:val="0099062C"/>
    <w:rsid w:val="00992C5D"/>
    <w:rsid w:val="0099617D"/>
    <w:rsid w:val="009A1569"/>
    <w:rsid w:val="009A4820"/>
    <w:rsid w:val="009A4E50"/>
    <w:rsid w:val="009A7DA6"/>
    <w:rsid w:val="009B20E6"/>
    <w:rsid w:val="009C44E2"/>
    <w:rsid w:val="009E1E6E"/>
    <w:rsid w:val="009E3C8B"/>
    <w:rsid w:val="009E48D7"/>
    <w:rsid w:val="00A00354"/>
    <w:rsid w:val="00A0754E"/>
    <w:rsid w:val="00A16491"/>
    <w:rsid w:val="00A22108"/>
    <w:rsid w:val="00A223FB"/>
    <w:rsid w:val="00A25A00"/>
    <w:rsid w:val="00A44E47"/>
    <w:rsid w:val="00A551E0"/>
    <w:rsid w:val="00A6714A"/>
    <w:rsid w:val="00A82B61"/>
    <w:rsid w:val="00A83FDD"/>
    <w:rsid w:val="00A84009"/>
    <w:rsid w:val="00A84698"/>
    <w:rsid w:val="00A8626F"/>
    <w:rsid w:val="00A9668C"/>
    <w:rsid w:val="00A97374"/>
    <w:rsid w:val="00AA47C0"/>
    <w:rsid w:val="00AB1A90"/>
    <w:rsid w:val="00AD7618"/>
    <w:rsid w:val="00AE0F38"/>
    <w:rsid w:val="00AE29A2"/>
    <w:rsid w:val="00AE573A"/>
    <w:rsid w:val="00B03D8A"/>
    <w:rsid w:val="00B14F34"/>
    <w:rsid w:val="00B24C20"/>
    <w:rsid w:val="00B25D97"/>
    <w:rsid w:val="00B4546A"/>
    <w:rsid w:val="00B53C86"/>
    <w:rsid w:val="00B556C1"/>
    <w:rsid w:val="00B66343"/>
    <w:rsid w:val="00B7502E"/>
    <w:rsid w:val="00B752B3"/>
    <w:rsid w:val="00B75AFF"/>
    <w:rsid w:val="00B81311"/>
    <w:rsid w:val="00BA07B3"/>
    <w:rsid w:val="00BA6963"/>
    <w:rsid w:val="00BB661E"/>
    <w:rsid w:val="00BC31A4"/>
    <w:rsid w:val="00BD5FD8"/>
    <w:rsid w:val="00BE2E49"/>
    <w:rsid w:val="00BE38CA"/>
    <w:rsid w:val="00BE463F"/>
    <w:rsid w:val="00BE74B2"/>
    <w:rsid w:val="00BF4AB4"/>
    <w:rsid w:val="00BF5BA4"/>
    <w:rsid w:val="00C05ED8"/>
    <w:rsid w:val="00C0691F"/>
    <w:rsid w:val="00C103F0"/>
    <w:rsid w:val="00C33272"/>
    <w:rsid w:val="00C364BD"/>
    <w:rsid w:val="00C41243"/>
    <w:rsid w:val="00C41CF1"/>
    <w:rsid w:val="00C55A18"/>
    <w:rsid w:val="00C57609"/>
    <w:rsid w:val="00C6555D"/>
    <w:rsid w:val="00C84C14"/>
    <w:rsid w:val="00C90C80"/>
    <w:rsid w:val="00CB4006"/>
    <w:rsid w:val="00CB562F"/>
    <w:rsid w:val="00CB6086"/>
    <w:rsid w:val="00CD7607"/>
    <w:rsid w:val="00CE5727"/>
    <w:rsid w:val="00CF075E"/>
    <w:rsid w:val="00CF1390"/>
    <w:rsid w:val="00CF3E7D"/>
    <w:rsid w:val="00D0052C"/>
    <w:rsid w:val="00D00A8B"/>
    <w:rsid w:val="00D03752"/>
    <w:rsid w:val="00D1444E"/>
    <w:rsid w:val="00D23831"/>
    <w:rsid w:val="00D32526"/>
    <w:rsid w:val="00D362CD"/>
    <w:rsid w:val="00D373C4"/>
    <w:rsid w:val="00D417AF"/>
    <w:rsid w:val="00D50DFC"/>
    <w:rsid w:val="00D57765"/>
    <w:rsid w:val="00D67D99"/>
    <w:rsid w:val="00D723E8"/>
    <w:rsid w:val="00DA6C95"/>
    <w:rsid w:val="00DB4D9C"/>
    <w:rsid w:val="00DB74E3"/>
    <w:rsid w:val="00DF69CB"/>
    <w:rsid w:val="00E1285F"/>
    <w:rsid w:val="00E24AC6"/>
    <w:rsid w:val="00E333B7"/>
    <w:rsid w:val="00E43252"/>
    <w:rsid w:val="00E45576"/>
    <w:rsid w:val="00E531BC"/>
    <w:rsid w:val="00E55DC7"/>
    <w:rsid w:val="00E6049A"/>
    <w:rsid w:val="00E71C64"/>
    <w:rsid w:val="00E80620"/>
    <w:rsid w:val="00E81C01"/>
    <w:rsid w:val="00E9612D"/>
    <w:rsid w:val="00EA0247"/>
    <w:rsid w:val="00EA26C5"/>
    <w:rsid w:val="00EA4B69"/>
    <w:rsid w:val="00EC0886"/>
    <w:rsid w:val="00EC79D3"/>
    <w:rsid w:val="00ED1638"/>
    <w:rsid w:val="00ED4866"/>
    <w:rsid w:val="00ED5100"/>
    <w:rsid w:val="00EE4E2B"/>
    <w:rsid w:val="00EF1B8B"/>
    <w:rsid w:val="00EF3765"/>
    <w:rsid w:val="00F0435C"/>
    <w:rsid w:val="00F05000"/>
    <w:rsid w:val="00F165A8"/>
    <w:rsid w:val="00F27846"/>
    <w:rsid w:val="00F3025E"/>
    <w:rsid w:val="00F37F79"/>
    <w:rsid w:val="00F64879"/>
    <w:rsid w:val="00F71ED6"/>
    <w:rsid w:val="00F94BB7"/>
    <w:rsid w:val="00FA751D"/>
    <w:rsid w:val="00FE772C"/>
    <w:rsid w:val="00FF0625"/>
    <w:rsid w:val="00FF1B25"/>
    <w:rsid w:val="00FF2766"/>
    <w:rsid w:val="00FF2796"/>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3B3"/>
    <w:rPr>
      <w:lang w:val="en-MY"/>
    </w:rPr>
  </w:style>
  <w:style w:type="paragraph" w:styleId="Heading1">
    <w:name w:val="heading 1"/>
    <w:basedOn w:val="Normal"/>
    <w:next w:val="Normal"/>
    <w:link w:val="Heading1Char"/>
    <w:autoRedefine/>
    <w:uiPriority w:val="9"/>
    <w:qFormat/>
    <w:rsid w:val="00AE29A2"/>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062C"/>
    <w:rPr>
      <w:color w:val="0000FF" w:themeColor="hyperlink"/>
      <w:u w:val="single"/>
    </w:rPr>
  </w:style>
  <w:style w:type="character" w:customStyle="1" w:styleId="Heading1Char">
    <w:name w:val="Heading 1 Char"/>
    <w:basedOn w:val="DefaultParagraphFont"/>
    <w:link w:val="Heading1"/>
    <w:uiPriority w:val="9"/>
    <w:rsid w:val="00AE29A2"/>
    <w:rPr>
      <w:rFonts w:ascii="Times New Roman" w:eastAsiaTheme="majorEastAsia" w:hAnsi="Times New Roman" w:cstheme="majorBidi"/>
      <w:b/>
      <w:bCs/>
      <w:color w:val="000000" w:themeColor="text1"/>
      <w:sz w:val="28"/>
      <w:szCs w:val="28"/>
      <w:lang w:val="en-MY"/>
    </w:rPr>
  </w:style>
  <w:style w:type="paragraph" w:styleId="Header">
    <w:name w:val="header"/>
    <w:basedOn w:val="Normal"/>
    <w:link w:val="HeaderChar"/>
    <w:uiPriority w:val="99"/>
    <w:semiHidden/>
    <w:unhideWhenUsed/>
    <w:rsid w:val="008B1F8E"/>
    <w:pPr>
      <w:tabs>
        <w:tab w:val="center" w:pos="4680"/>
        <w:tab w:val="right" w:pos="9360"/>
      </w:tabs>
      <w:spacing w:after="0" w:line="240" w:lineRule="auto"/>
    </w:pPr>
  </w:style>
  <w:style w:type="paragraph" w:styleId="TableofFigures">
    <w:name w:val="table of figures"/>
    <w:basedOn w:val="Normal"/>
    <w:next w:val="Normal"/>
    <w:autoRedefine/>
    <w:uiPriority w:val="99"/>
    <w:unhideWhenUsed/>
    <w:rsid w:val="00AE29A2"/>
    <w:pPr>
      <w:spacing w:after="0" w:line="360" w:lineRule="auto"/>
      <w:jc w:val="both"/>
    </w:pPr>
    <w:rPr>
      <w:rFonts w:ascii="Times New Roman" w:hAnsi="Times New Roman"/>
      <w:sz w:val="24"/>
    </w:rPr>
  </w:style>
  <w:style w:type="character" w:customStyle="1" w:styleId="HeaderChar">
    <w:name w:val="Header Char"/>
    <w:basedOn w:val="DefaultParagraphFont"/>
    <w:link w:val="Header"/>
    <w:uiPriority w:val="99"/>
    <w:semiHidden/>
    <w:rsid w:val="008B1F8E"/>
    <w:rPr>
      <w:lang w:val="en-MY"/>
    </w:rPr>
  </w:style>
  <w:style w:type="paragraph" w:styleId="Footer">
    <w:name w:val="footer"/>
    <w:basedOn w:val="Normal"/>
    <w:link w:val="FooterChar"/>
    <w:uiPriority w:val="99"/>
    <w:unhideWhenUsed/>
    <w:rsid w:val="008B1F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F8E"/>
    <w:rPr>
      <w:lang w:val="en-MY"/>
    </w:rPr>
  </w:style>
</w:styles>
</file>

<file path=word/webSettings.xml><?xml version="1.0" encoding="utf-8"?>
<w:webSettings xmlns:r="http://schemas.openxmlformats.org/officeDocument/2006/relationships" xmlns:w="http://schemas.openxmlformats.org/wordprocessingml/2006/main">
  <w:divs>
    <w:div w:id="308289842">
      <w:bodyDiv w:val="1"/>
      <w:marLeft w:val="0"/>
      <w:marRight w:val="0"/>
      <w:marTop w:val="0"/>
      <w:marBottom w:val="0"/>
      <w:divBdr>
        <w:top w:val="none" w:sz="0" w:space="0" w:color="auto"/>
        <w:left w:val="none" w:sz="0" w:space="0" w:color="auto"/>
        <w:bottom w:val="none" w:sz="0" w:space="0" w:color="auto"/>
        <w:right w:val="none" w:sz="0" w:space="0" w:color="auto"/>
      </w:divBdr>
    </w:div>
    <w:div w:id="336856003">
      <w:bodyDiv w:val="1"/>
      <w:marLeft w:val="0"/>
      <w:marRight w:val="0"/>
      <w:marTop w:val="0"/>
      <w:marBottom w:val="0"/>
      <w:divBdr>
        <w:top w:val="none" w:sz="0" w:space="0" w:color="auto"/>
        <w:left w:val="none" w:sz="0" w:space="0" w:color="auto"/>
        <w:bottom w:val="none" w:sz="0" w:space="0" w:color="auto"/>
        <w:right w:val="none" w:sz="0" w:space="0" w:color="auto"/>
      </w:divBdr>
    </w:div>
    <w:div w:id="467238493">
      <w:bodyDiv w:val="1"/>
      <w:marLeft w:val="0"/>
      <w:marRight w:val="0"/>
      <w:marTop w:val="0"/>
      <w:marBottom w:val="0"/>
      <w:divBdr>
        <w:top w:val="none" w:sz="0" w:space="0" w:color="auto"/>
        <w:left w:val="none" w:sz="0" w:space="0" w:color="auto"/>
        <w:bottom w:val="none" w:sz="0" w:space="0" w:color="auto"/>
        <w:right w:val="none" w:sz="0" w:space="0" w:color="auto"/>
      </w:divBdr>
    </w:div>
    <w:div w:id="476609054">
      <w:bodyDiv w:val="1"/>
      <w:marLeft w:val="0"/>
      <w:marRight w:val="0"/>
      <w:marTop w:val="0"/>
      <w:marBottom w:val="0"/>
      <w:divBdr>
        <w:top w:val="none" w:sz="0" w:space="0" w:color="auto"/>
        <w:left w:val="none" w:sz="0" w:space="0" w:color="auto"/>
        <w:bottom w:val="none" w:sz="0" w:space="0" w:color="auto"/>
        <w:right w:val="none" w:sz="0" w:space="0" w:color="auto"/>
      </w:divBdr>
    </w:div>
    <w:div w:id="538276489">
      <w:bodyDiv w:val="1"/>
      <w:marLeft w:val="0"/>
      <w:marRight w:val="0"/>
      <w:marTop w:val="0"/>
      <w:marBottom w:val="0"/>
      <w:divBdr>
        <w:top w:val="none" w:sz="0" w:space="0" w:color="auto"/>
        <w:left w:val="none" w:sz="0" w:space="0" w:color="auto"/>
        <w:bottom w:val="none" w:sz="0" w:space="0" w:color="auto"/>
        <w:right w:val="none" w:sz="0" w:space="0" w:color="auto"/>
      </w:divBdr>
    </w:div>
    <w:div w:id="1437095870">
      <w:bodyDiv w:val="1"/>
      <w:marLeft w:val="0"/>
      <w:marRight w:val="0"/>
      <w:marTop w:val="0"/>
      <w:marBottom w:val="0"/>
      <w:divBdr>
        <w:top w:val="none" w:sz="0" w:space="0" w:color="auto"/>
        <w:left w:val="none" w:sz="0" w:space="0" w:color="auto"/>
        <w:bottom w:val="none" w:sz="0" w:space="0" w:color="auto"/>
        <w:right w:val="none" w:sz="0" w:space="0" w:color="auto"/>
      </w:divBdr>
    </w:div>
    <w:div w:id="1543785930">
      <w:bodyDiv w:val="1"/>
      <w:marLeft w:val="0"/>
      <w:marRight w:val="0"/>
      <w:marTop w:val="0"/>
      <w:marBottom w:val="0"/>
      <w:divBdr>
        <w:top w:val="none" w:sz="0" w:space="0" w:color="auto"/>
        <w:left w:val="none" w:sz="0" w:space="0" w:color="auto"/>
        <w:bottom w:val="none" w:sz="0" w:space="0" w:color="auto"/>
        <w:right w:val="none" w:sz="0" w:space="0" w:color="auto"/>
      </w:divBdr>
    </w:div>
    <w:div w:id="171187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c.gov.au/inquiries/completed/executive-remuneration/submissions/sub091-part2.pdf" TargetMode="External"/><Relationship Id="rId3" Type="http://schemas.openxmlformats.org/officeDocument/2006/relationships/settings" Target="settings.xml"/><Relationship Id="rId7" Type="http://schemas.openxmlformats.org/officeDocument/2006/relationships/hyperlink" Target="https://home.kpmg.com/au/en/home/insights/2016/12/employee-remuneration-reward-transformatio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plc.com/reports-and-policies/our-approach-to-re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450D17-3697-4E0E-A729-DAF53206E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3409</Words>
  <Characters>19433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Windows User</cp:lastModifiedBy>
  <cp:revision>3</cp:revision>
  <dcterms:created xsi:type="dcterms:W3CDTF">2018-12-31T18:39:00Z</dcterms:created>
  <dcterms:modified xsi:type="dcterms:W3CDTF">2018-12-31T18:40:00Z</dcterms:modified>
</cp:coreProperties>
</file>