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60AE4" w14:textId="0BC43CD6" w:rsidR="007008D5" w:rsidRPr="00154543" w:rsidRDefault="007008D5" w:rsidP="00154543">
      <w:pPr>
        <w:spacing w:line="360" w:lineRule="auto"/>
        <w:jc w:val="center"/>
        <w:rPr>
          <w:rFonts w:ascii="Arial" w:hAnsi="Arial" w:cs="Arial"/>
          <w:b/>
          <w:bCs/>
          <w:sz w:val="36"/>
          <w:szCs w:val="36"/>
          <w:u w:val="single"/>
        </w:rPr>
      </w:pPr>
      <w:r w:rsidRPr="00154543">
        <w:rPr>
          <w:rFonts w:ascii="Arial" w:hAnsi="Arial" w:cs="Arial"/>
          <w:b/>
          <w:bCs/>
          <w:sz w:val="36"/>
          <w:szCs w:val="36"/>
          <w:u w:val="single"/>
        </w:rPr>
        <w:t>Critically reflect on your progress in planning, preparing and teaching lessons that incorporate specific pedagogical principles. Identify one of these pedagogical principles as an area for development and justify the next steps in your development.</w:t>
      </w:r>
    </w:p>
    <w:p w14:paraId="025E9006" w14:textId="77777777" w:rsidR="00D5046F" w:rsidRPr="00154543" w:rsidRDefault="00D5046F" w:rsidP="00154543">
      <w:pPr>
        <w:spacing w:line="360" w:lineRule="auto"/>
        <w:jc w:val="center"/>
        <w:rPr>
          <w:rFonts w:ascii="Arial" w:hAnsi="Arial" w:cs="Arial"/>
          <w:b/>
          <w:bCs/>
          <w:sz w:val="36"/>
          <w:szCs w:val="36"/>
          <w:u w:val="single"/>
        </w:rPr>
      </w:pPr>
    </w:p>
    <w:tbl>
      <w:tblPr>
        <w:tblW w:w="9010" w:type="dxa"/>
        <w:tblBorders>
          <w:top w:val="outset" w:sz="6" w:space="0" w:color="auto"/>
          <w:left w:val="outset" w:sz="6" w:space="0" w:color="auto"/>
          <w:bottom w:val="outset" w:sz="6" w:space="0" w:color="auto"/>
          <w:right w:val="outset" w:sz="6" w:space="0" w:color="auto"/>
        </w:tblBorders>
        <w:shd w:val="clear" w:color="auto" w:fill="CDD4E9"/>
        <w:tblLayout w:type="fixed"/>
        <w:tblCellMar>
          <w:left w:w="0" w:type="dxa"/>
          <w:right w:w="0" w:type="dxa"/>
        </w:tblCellMar>
        <w:tblLook w:val="04A0" w:firstRow="1" w:lastRow="0" w:firstColumn="1" w:lastColumn="0" w:noHBand="0" w:noVBand="1"/>
      </w:tblPr>
      <w:tblGrid>
        <w:gridCol w:w="2158"/>
        <w:gridCol w:w="2796"/>
        <w:gridCol w:w="4056"/>
      </w:tblGrid>
      <w:tr w:rsidR="00B10024" w:rsidRPr="00154543" w14:paraId="78980C71" w14:textId="77777777" w:rsidTr="00856E2E">
        <w:trPr>
          <w:trHeight w:val="1155"/>
        </w:trPr>
        <w:tc>
          <w:tcPr>
            <w:tcW w:w="2158" w:type="dxa"/>
            <w:tcBorders>
              <w:top w:val="single" w:sz="6" w:space="0" w:color="FFFFFF"/>
              <w:left w:val="single" w:sz="6" w:space="0" w:color="FFFFFF"/>
              <w:bottom w:val="single" w:sz="6" w:space="0" w:color="FFFFFF"/>
              <w:right w:val="single" w:sz="6" w:space="0" w:color="FFFFFF"/>
            </w:tcBorders>
            <w:shd w:val="clear" w:color="auto" w:fill="CDD4E9"/>
            <w:hideMark/>
          </w:tcPr>
          <w:p w14:paraId="50E3E092" w14:textId="77777777" w:rsidR="00B10024" w:rsidRPr="00154543" w:rsidRDefault="00B10024" w:rsidP="00154543">
            <w:pPr>
              <w:textAlignment w:val="baseline"/>
              <w:rPr>
                <w:rFonts w:ascii="Arial" w:hAnsi="Arial" w:cs="Arial"/>
              </w:rPr>
            </w:pPr>
            <w:r w:rsidRPr="00154543">
              <w:rPr>
                <w:rFonts w:ascii="Arial" w:hAnsi="Arial" w:cs="Arial"/>
              </w:rPr>
              <w:t> </w:t>
            </w:r>
          </w:p>
        </w:tc>
        <w:tc>
          <w:tcPr>
            <w:tcW w:w="2796" w:type="dxa"/>
            <w:tcBorders>
              <w:top w:val="single" w:sz="6" w:space="0" w:color="FFFFFF"/>
              <w:left w:val="single" w:sz="6" w:space="0" w:color="FFFFFF"/>
              <w:bottom w:val="single" w:sz="6" w:space="0" w:color="FFFFFF"/>
              <w:right w:val="single" w:sz="6" w:space="0" w:color="FFFFFF"/>
            </w:tcBorders>
            <w:shd w:val="clear" w:color="auto" w:fill="CDD4E9"/>
            <w:hideMark/>
          </w:tcPr>
          <w:p w14:paraId="512B21B2" w14:textId="77777777" w:rsidR="00B10024" w:rsidRPr="00154543" w:rsidRDefault="00B10024" w:rsidP="00154543">
            <w:pPr>
              <w:textAlignment w:val="baseline"/>
              <w:rPr>
                <w:rFonts w:ascii="Arial" w:hAnsi="Arial" w:cs="Arial"/>
              </w:rPr>
            </w:pPr>
            <w:proofErr w:type="spellStart"/>
            <w:r w:rsidRPr="00154543">
              <w:rPr>
                <w:rFonts w:ascii="Arial" w:hAnsi="Arial" w:cs="Arial"/>
                <w:color w:val="000000"/>
                <w:lang w:val="en-US"/>
              </w:rPr>
              <w:t>Targed</w:t>
            </w:r>
            <w:proofErr w:type="spellEnd"/>
            <w:r w:rsidRPr="00154543">
              <w:rPr>
                <w:rFonts w:ascii="Arial" w:hAnsi="Arial" w:cs="Arial"/>
                <w:color w:val="000000"/>
                <w:lang w:val="en-US"/>
              </w:rPr>
              <w:t>/Target</w:t>
            </w:r>
            <w:r w:rsidRPr="00154543">
              <w:rPr>
                <w:rFonts w:ascii="Arial" w:hAnsi="Arial" w:cs="Arial"/>
                <w:color w:val="000000"/>
              </w:rPr>
              <w:t> </w:t>
            </w:r>
          </w:p>
        </w:tc>
        <w:tc>
          <w:tcPr>
            <w:tcW w:w="4056" w:type="dxa"/>
            <w:tcBorders>
              <w:top w:val="single" w:sz="6" w:space="0" w:color="FFFFFF"/>
              <w:left w:val="single" w:sz="6" w:space="0" w:color="FFFFFF"/>
              <w:bottom w:val="single" w:sz="6" w:space="0" w:color="FFFFFF"/>
              <w:right w:val="single" w:sz="6" w:space="0" w:color="FFFFFF"/>
            </w:tcBorders>
            <w:shd w:val="clear" w:color="auto" w:fill="CDD4E9"/>
            <w:hideMark/>
          </w:tcPr>
          <w:p w14:paraId="7EB88FA3" w14:textId="77777777" w:rsidR="00B10024" w:rsidRPr="00154543" w:rsidRDefault="00B10024" w:rsidP="00154543">
            <w:pPr>
              <w:textAlignment w:val="baseline"/>
              <w:rPr>
                <w:rFonts w:ascii="Arial" w:hAnsi="Arial" w:cs="Arial"/>
              </w:rPr>
            </w:pPr>
            <w:proofErr w:type="spellStart"/>
            <w:r w:rsidRPr="00154543">
              <w:rPr>
                <w:rFonts w:ascii="Arial" w:hAnsi="Arial" w:cs="Arial"/>
                <w:color w:val="000000"/>
                <w:lang w:val="en-US"/>
              </w:rPr>
              <w:t>Yr</w:t>
            </w:r>
            <w:proofErr w:type="spellEnd"/>
            <w:r w:rsidRPr="00154543">
              <w:rPr>
                <w:rFonts w:ascii="Arial" w:hAnsi="Arial" w:cs="Arial"/>
                <w:color w:val="000000"/>
                <w:lang w:val="en-US"/>
              </w:rPr>
              <w:t> </w:t>
            </w:r>
            <w:proofErr w:type="spellStart"/>
            <w:r w:rsidRPr="00154543">
              <w:rPr>
                <w:rFonts w:ascii="Arial" w:hAnsi="Arial" w:cs="Arial"/>
                <w:color w:val="000000"/>
                <w:lang w:val="en-US"/>
              </w:rPr>
              <w:t>hyn</w:t>
            </w:r>
            <w:proofErr w:type="spellEnd"/>
            <w:r w:rsidRPr="00154543">
              <w:rPr>
                <w:rFonts w:ascii="Arial" w:hAnsi="Arial" w:cs="Arial"/>
                <w:color w:val="000000"/>
                <w:lang w:val="en-US"/>
              </w:rPr>
              <w:t> </w:t>
            </w:r>
            <w:proofErr w:type="spellStart"/>
            <w:r w:rsidRPr="00154543">
              <w:rPr>
                <w:rFonts w:ascii="Arial" w:hAnsi="Arial" w:cs="Arial"/>
                <w:color w:val="000000"/>
                <w:lang w:val="en-US"/>
              </w:rPr>
              <w:t>yr</w:t>
            </w:r>
            <w:proofErr w:type="spellEnd"/>
            <w:r w:rsidRPr="00154543">
              <w:rPr>
                <w:rFonts w:ascii="Arial" w:hAnsi="Arial" w:cs="Arial"/>
                <w:color w:val="000000"/>
                <w:lang w:val="en-US"/>
              </w:rPr>
              <w:t> </w:t>
            </w:r>
            <w:proofErr w:type="spellStart"/>
            <w:r w:rsidRPr="00154543">
              <w:rPr>
                <w:rFonts w:ascii="Arial" w:hAnsi="Arial" w:cs="Arial"/>
                <w:color w:val="000000"/>
                <w:lang w:val="en-US"/>
              </w:rPr>
              <w:t>wyf</w:t>
            </w:r>
            <w:proofErr w:type="spellEnd"/>
            <w:r w:rsidRPr="00154543">
              <w:rPr>
                <w:rFonts w:ascii="Arial" w:hAnsi="Arial" w:cs="Arial"/>
                <w:color w:val="000000"/>
                <w:lang w:val="en-US"/>
              </w:rPr>
              <w:t> </w:t>
            </w:r>
            <w:proofErr w:type="spellStart"/>
            <w:r w:rsidRPr="00154543">
              <w:rPr>
                <w:rFonts w:ascii="Arial" w:hAnsi="Arial" w:cs="Arial"/>
                <w:color w:val="000000"/>
                <w:lang w:val="en-US"/>
              </w:rPr>
              <w:t>wedi’i</w:t>
            </w:r>
            <w:proofErr w:type="spellEnd"/>
            <w:r w:rsidRPr="00154543">
              <w:rPr>
                <w:rFonts w:ascii="Arial" w:hAnsi="Arial" w:cs="Arial"/>
                <w:color w:val="000000"/>
                <w:lang w:val="en-US"/>
              </w:rPr>
              <w:t> </w:t>
            </w:r>
            <w:proofErr w:type="spellStart"/>
            <w:r w:rsidRPr="00154543">
              <w:rPr>
                <w:rFonts w:ascii="Arial" w:hAnsi="Arial" w:cs="Arial"/>
                <w:color w:val="000000"/>
                <w:lang w:val="en-US"/>
              </w:rPr>
              <w:t>wneud</w:t>
            </w:r>
            <w:proofErr w:type="spellEnd"/>
            <w:r w:rsidRPr="00154543">
              <w:rPr>
                <w:rFonts w:ascii="Arial" w:hAnsi="Arial" w:cs="Arial"/>
                <w:color w:val="000000"/>
                <w:lang w:val="en-US"/>
              </w:rPr>
              <w:t> </w:t>
            </w:r>
            <w:proofErr w:type="spellStart"/>
            <w:r w:rsidRPr="00154543">
              <w:rPr>
                <w:rFonts w:ascii="Arial" w:hAnsi="Arial" w:cs="Arial"/>
                <w:color w:val="000000"/>
                <w:lang w:val="en-US"/>
              </w:rPr>
              <w:t>yn</w:t>
            </w:r>
            <w:proofErr w:type="spellEnd"/>
            <w:r w:rsidRPr="00154543">
              <w:rPr>
                <w:rFonts w:ascii="Arial" w:hAnsi="Arial" w:cs="Arial"/>
                <w:color w:val="000000"/>
                <w:lang w:val="en-US"/>
              </w:rPr>
              <w:t> </w:t>
            </w:r>
            <w:proofErr w:type="spellStart"/>
            <w:r w:rsidRPr="00154543">
              <w:rPr>
                <w:rFonts w:ascii="Arial" w:hAnsi="Arial" w:cs="Arial"/>
                <w:color w:val="000000"/>
                <w:lang w:val="en-US"/>
              </w:rPr>
              <w:t>yr</w:t>
            </w:r>
            <w:proofErr w:type="spellEnd"/>
            <w:r w:rsidRPr="00154543">
              <w:rPr>
                <w:rFonts w:ascii="Arial" w:hAnsi="Arial" w:cs="Arial"/>
                <w:color w:val="000000"/>
                <w:lang w:val="en-US"/>
              </w:rPr>
              <w:t> </w:t>
            </w:r>
            <w:proofErr w:type="spellStart"/>
            <w:r w:rsidRPr="00154543">
              <w:rPr>
                <w:rFonts w:ascii="Arial" w:hAnsi="Arial" w:cs="Arial"/>
                <w:color w:val="000000"/>
                <w:lang w:val="en-US"/>
              </w:rPr>
              <w:t>aseiniad</w:t>
            </w:r>
            <w:proofErr w:type="spellEnd"/>
            <w:r w:rsidRPr="00154543">
              <w:rPr>
                <w:rFonts w:ascii="Arial" w:hAnsi="Arial" w:cs="Arial"/>
                <w:color w:val="000000"/>
                <w:lang w:val="en-US"/>
              </w:rPr>
              <w:t> </w:t>
            </w:r>
            <w:proofErr w:type="spellStart"/>
            <w:r w:rsidRPr="00154543">
              <w:rPr>
                <w:rFonts w:ascii="Arial" w:hAnsi="Arial" w:cs="Arial"/>
                <w:color w:val="000000"/>
                <w:lang w:val="en-US"/>
              </w:rPr>
              <w:t>hwn</w:t>
            </w:r>
            <w:proofErr w:type="spellEnd"/>
            <w:r w:rsidRPr="00154543">
              <w:rPr>
                <w:rFonts w:ascii="Arial" w:hAnsi="Arial" w:cs="Arial"/>
                <w:color w:val="000000"/>
                <w:lang w:val="en-US"/>
              </w:rPr>
              <w:t>….</w:t>
            </w:r>
            <w:r w:rsidRPr="00154543">
              <w:rPr>
                <w:rFonts w:ascii="Arial" w:hAnsi="Arial" w:cs="Arial"/>
                <w:color w:val="000000"/>
              </w:rPr>
              <w:t> </w:t>
            </w:r>
          </w:p>
          <w:p w14:paraId="096B6897" w14:textId="77777777" w:rsidR="00B10024" w:rsidRPr="00154543" w:rsidRDefault="00B10024" w:rsidP="00154543">
            <w:pPr>
              <w:textAlignment w:val="baseline"/>
              <w:rPr>
                <w:rFonts w:ascii="Arial" w:hAnsi="Arial" w:cs="Arial"/>
              </w:rPr>
            </w:pPr>
            <w:r w:rsidRPr="00154543">
              <w:rPr>
                <w:rFonts w:ascii="Arial" w:hAnsi="Arial" w:cs="Arial"/>
                <w:color w:val="000000"/>
                <w:lang w:val="en-US"/>
              </w:rPr>
              <w:t>What I have done in this assignment….</w:t>
            </w:r>
            <w:r w:rsidRPr="00154543">
              <w:rPr>
                <w:rFonts w:ascii="Arial" w:hAnsi="Arial" w:cs="Arial"/>
                <w:color w:val="000000"/>
              </w:rPr>
              <w:t> </w:t>
            </w:r>
          </w:p>
        </w:tc>
      </w:tr>
      <w:tr w:rsidR="00B10024" w:rsidRPr="00154543" w14:paraId="5466FC84" w14:textId="77777777" w:rsidTr="00856E2E">
        <w:trPr>
          <w:trHeight w:val="450"/>
        </w:trPr>
        <w:tc>
          <w:tcPr>
            <w:tcW w:w="2158" w:type="dxa"/>
            <w:tcBorders>
              <w:top w:val="single" w:sz="6" w:space="0" w:color="FFFFFF"/>
              <w:left w:val="single" w:sz="6" w:space="0" w:color="FFFFFF"/>
              <w:bottom w:val="single" w:sz="6" w:space="0" w:color="FFFFFF"/>
              <w:right w:val="single" w:sz="6" w:space="0" w:color="FFFFFF"/>
            </w:tcBorders>
            <w:shd w:val="clear" w:color="auto" w:fill="D9E2F3" w:themeFill="accent1" w:themeFillTint="33"/>
            <w:hideMark/>
          </w:tcPr>
          <w:p w14:paraId="7C2255F7" w14:textId="77777777" w:rsidR="00B10024" w:rsidRPr="00154543" w:rsidRDefault="00B10024" w:rsidP="00154543">
            <w:pPr>
              <w:textAlignment w:val="baseline"/>
              <w:rPr>
                <w:rFonts w:ascii="Arial" w:hAnsi="Arial" w:cs="Arial"/>
              </w:rPr>
            </w:pPr>
            <w:proofErr w:type="spellStart"/>
            <w:r w:rsidRPr="00154543">
              <w:rPr>
                <w:rFonts w:ascii="Arial" w:hAnsi="Arial" w:cs="Arial"/>
                <w:color w:val="000000"/>
                <w:lang w:val="en-US"/>
              </w:rPr>
              <w:t>Targed</w:t>
            </w:r>
            <w:proofErr w:type="spellEnd"/>
            <w:r w:rsidRPr="00154543">
              <w:rPr>
                <w:rFonts w:ascii="Arial" w:hAnsi="Arial" w:cs="Arial"/>
                <w:color w:val="000000"/>
                <w:lang w:val="en-US"/>
              </w:rPr>
              <w:t>/Target 1</w:t>
            </w:r>
            <w:r w:rsidRPr="00154543">
              <w:rPr>
                <w:rFonts w:ascii="Arial" w:hAnsi="Arial" w:cs="Arial"/>
                <w:color w:val="000000"/>
              </w:rPr>
              <w:t> </w:t>
            </w:r>
          </w:p>
        </w:tc>
        <w:tc>
          <w:tcPr>
            <w:tcW w:w="2796" w:type="dxa"/>
            <w:tcBorders>
              <w:top w:val="single" w:sz="6" w:space="0" w:color="FFFFFF"/>
              <w:left w:val="single" w:sz="6" w:space="0" w:color="FFFFFF"/>
              <w:bottom w:val="single" w:sz="6" w:space="0" w:color="FFFFFF"/>
              <w:right w:val="single" w:sz="6" w:space="0" w:color="FFFFFF"/>
            </w:tcBorders>
            <w:shd w:val="clear" w:color="auto" w:fill="D9E2F3" w:themeFill="accent1" w:themeFillTint="33"/>
            <w:hideMark/>
          </w:tcPr>
          <w:p w14:paraId="4C48DBF1" w14:textId="5C52E5C2" w:rsidR="00B10024" w:rsidRPr="00154543" w:rsidRDefault="00856E2E" w:rsidP="00154543">
            <w:pPr>
              <w:textAlignment w:val="baseline"/>
              <w:rPr>
                <w:rFonts w:ascii="Arial" w:hAnsi="Arial" w:cs="Arial"/>
              </w:rPr>
            </w:pPr>
            <w:r w:rsidRPr="00154543">
              <w:rPr>
                <w:rFonts w:ascii="Arial" w:hAnsi="Arial" w:cs="Arial"/>
              </w:rPr>
              <w:t>Continue to engage with a wide range of literature and reference consistently throughout.</w:t>
            </w:r>
          </w:p>
        </w:tc>
        <w:tc>
          <w:tcPr>
            <w:tcW w:w="4056" w:type="dxa"/>
            <w:tcBorders>
              <w:top w:val="single" w:sz="6" w:space="0" w:color="FFFFFF"/>
              <w:left w:val="single" w:sz="6" w:space="0" w:color="FFFFFF"/>
              <w:bottom w:val="single" w:sz="6" w:space="0" w:color="FFFFFF"/>
              <w:right w:val="single" w:sz="6" w:space="0" w:color="FFFFFF"/>
            </w:tcBorders>
            <w:shd w:val="clear" w:color="auto" w:fill="D9E2F3" w:themeFill="accent1" w:themeFillTint="33"/>
            <w:hideMark/>
          </w:tcPr>
          <w:p w14:paraId="222A8618" w14:textId="093D2695" w:rsidR="00B10024" w:rsidRPr="00154543" w:rsidRDefault="005817E8" w:rsidP="00154543">
            <w:pPr>
              <w:textAlignment w:val="baseline"/>
              <w:rPr>
                <w:rFonts w:ascii="Arial" w:hAnsi="Arial" w:cs="Arial"/>
              </w:rPr>
            </w:pPr>
            <w:r>
              <w:rPr>
                <w:rFonts w:ascii="Arial" w:hAnsi="Arial" w:cs="Arial"/>
              </w:rPr>
              <w:t xml:space="preserve">In this assignment I have continued to engage with a wide range of literature. I used a </w:t>
            </w:r>
            <w:r w:rsidR="00FA4B31">
              <w:rPr>
                <w:rFonts w:ascii="Arial" w:hAnsi="Arial" w:cs="Arial"/>
              </w:rPr>
              <w:t>variety</w:t>
            </w:r>
            <w:r>
              <w:rPr>
                <w:rFonts w:ascii="Arial" w:hAnsi="Arial" w:cs="Arial"/>
              </w:rPr>
              <w:t xml:space="preserve"> of </w:t>
            </w:r>
            <w:r w:rsidR="00FA4B31">
              <w:rPr>
                <w:rFonts w:ascii="Arial" w:hAnsi="Arial" w:cs="Arial"/>
              </w:rPr>
              <w:t xml:space="preserve">sources </w:t>
            </w:r>
            <w:r w:rsidR="004D17AD">
              <w:rPr>
                <w:rFonts w:ascii="Arial" w:hAnsi="Arial" w:cs="Arial"/>
              </w:rPr>
              <w:t>to</w:t>
            </w:r>
            <w:r w:rsidR="00FA4B31">
              <w:rPr>
                <w:rFonts w:ascii="Arial" w:hAnsi="Arial" w:cs="Arial"/>
              </w:rPr>
              <w:t xml:space="preserve"> gather evidence for the critical analysis. </w:t>
            </w:r>
            <w:r w:rsidR="004D17AD">
              <w:rPr>
                <w:rFonts w:ascii="Arial" w:hAnsi="Arial" w:cs="Arial"/>
              </w:rPr>
              <w:t xml:space="preserve">In addition, </w:t>
            </w:r>
            <w:r w:rsidR="00FA4B31">
              <w:rPr>
                <w:rFonts w:ascii="Arial" w:hAnsi="Arial" w:cs="Arial"/>
              </w:rPr>
              <w:t xml:space="preserve">I have checked my references multiple times to ensure that the referencing is constant throughout my assignment. </w:t>
            </w:r>
          </w:p>
        </w:tc>
      </w:tr>
      <w:tr w:rsidR="00B10024" w:rsidRPr="00154543" w14:paraId="53CAC3F5" w14:textId="77777777" w:rsidTr="00856E2E">
        <w:trPr>
          <w:trHeight w:val="450"/>
        </w:trPr>
        <w:tc>
          <w:tcPr>
            <w:tcW w:w="2158" w:type="dxa"/>
            <w:tcBorders>
              <w:top w:val="single" w:sz="6" w:space="0" w:color="FFFFFF"/>
              <w:left w:val="single" w:sz="6" w:space="0" w:color="FFFFFF"/>
              <w:bottom w:val="single" w:sz="6" w:space="0" w:color="FFFFFF"/>
              <w:right w:val="single" w:sz="6" w:space="0" w:color="FFFFFF"/>
            </w:tcBorders>
            <w:shd w:val="clear" w:color="auto" w:fill="CDD4E9"/>
            <w:hideMark/>
          </w:tcPr>
          <w:p w14:paraId="0DF23DD5" w14:textId="77777777" w:rsidR="00B10024" w:rsidRPr="00154543" w:rsidRDefault="00B10024" w:rsidP="00154543">
            <w:pPr>
              <w:textAlignment w:val="baseline"/>
              <w:rPr>
                <w:rFonts w:ascii="Arial" w:hAnsi="Arial" w:cs="Arial"/>
              </w:rPr>
            </w:pPr>
            <w:proofErr w:type="spellStart"/>
            <w:r w:rsidRPr="00154543">
              <w:rPr>
                <w:rFonts w:ascii="Arial" w:hAnsi="Arial" w:cs="Arial"/>
                <w:color w:val="000000"/>
                <w:lang w:val="en-US"/>
              </w:rPr>
              <w:t>Targed</w:t>
            </w:r>
            <w:proofErr w:type="spellEnd"/>
            <w:r w:rsidRPr="00154543">
              <w:rPr>
                <w:rFonts w:ascii="Arial" w:hAnsi="Arial" w:cs="Arial"/>
                <w:color w:val="000000"/>
                <w:lang w:val="en-US"/>
              </w:rPr>
              <w:t>/Target 2</w:t>
            </w:r>
            <w:r w:rsidRPr="00154543">
              <w:rPr>
                <w:rFonts w:ascii="Arial" w:hAnsi="Arial" w:cs="Arial"/>
                <w:color w:val="000000"/>
              </w:rPr>
              <w:t> </w:t>
            </w:r>
          </w:p>
        </w:tc>
        <w:tc>
          <w:tcPr>
            <w:tcW w:w="2796" w:type="dxa"/>
            <w:tcBorders>
              <w:top w:val="single" w:sz="6" w:space="0" w:color="FFFFFF"/>
              <w:left w:val="single" w:sz="6" w:space="0" w:color="FFFFFF"/>
              <w:bottom w:val="single" w:sz="6" w:space="0" w:color="FFFFFF"/>
              <w:right w:val="single" w:sz="6" w:space="0" w:color="FFFFFF"/>
            </w:tcBorders>
            <w:shd w:val="clear" w:color="auto" w:fill="CDD4E9"/>
            <w:hideMark/>
          </w:tcPr>
          <w:p w14:paraId="5AFF4515" w14:textId="6A71E093" w:rsidR="00856E2E" w:rsidRPr="00154543" w:rsidRDefault="00856E2E" w:rsidP="00154543">
            <w:pPr>
              <w:textAlignment w:val="baseline"/>
              <w:rPr>
                <w:rFonts w:ascii="Arial" w:hAnsi="Arial" w:cs="Arial"/>
              </w:rPr>
            </w:pPr>
            <w:r w:rsidRPr="00154543">
              <w:rPr>
                <w:rFonts w:ascii="Arial" w:hAnsi="Arial" w:cs="Arial"/>
              </w:rPr>
              <w:t>Further develop your critical way with what you are discussing and synthesising.</w:t>
            </w:r>
          </w:p>
          <w:p w14:paraId="213ABABF" w14:textId="0E0A2D9E" w:rsidR="00B10024" w:rsidRPr="00154543" w:rsidRDefault="00B10024" w:rsidP="00154543">
            <w:pPr>
              <w:textAlignment w:val="baseline"/>
              <w:rPr>
                <w:rFonts w:ascii="Arial" w:hAnsi="Arial" w:cs="Arial"/>
              </w:rPr>
            </w:pPr>
          </w:p>
        </w:tc>
        <w:tc>
          <w:tcPr>
            <w:tcW w:w="4056" w:type="dxa"/>
            <w:tcBorders>
              <w:top w:val="single" w:sz="6" w:space="0" w:color="FFFFFF"/>
              <w:left w:val="single" w:sz="6" w:space="0" w:color="FFFFFF"/>
              <w:bottom w:val="single" w:sz="6" w:space="0" w:color="FFFFFF"/>
              <w:right w:val="single" w:sz="6" w:space="0" w:color="FFFFFF"/>
            </w:tcBorders>
            <w:shd w:val="clear" w:color="auto" w:fill="CDD4E9"/>
            <w:hideMark/>
          </w:tcPr>
          <w:p w14:paraId="651AE4DC" w14:textId="13FC5FA2" w:rsidR="00B10024" w:rsidRPr="00154543" w:rsidRDefault="00FA4B31" w:rsidP="00154543">
            <w:pPr>
              <w:textAlignment w:val="baseline"/>
              <w:rPr>
                <w:rFonts w:ascii="Arial" w:hAnsi="Arial" w:cs="Arial"/>
              </w:rPr>
            </w:pPr>
            <w:r>
              <w:rPr>
                <w:rFonts w:ascii="Arial" w:hAnsi="Arial" w:cs="Arial"/>
              </w:rPr>
              <w:t xml:space="preserve">When critically reviewing </w:t>
            </w:r>
            <w:r w:rsidR="00EB2CD8">
              <w:rPr>
                <w:rFonts w:ascii="Arial" w:hAnsi="Arial" w:cs="Arial"/>
              </w:rPr>
              <w:t>cross-curricular learning I engaged in more peer-revie</w:t>
            </w:r>
            <w:r w:rsidR="00DB080B">
              <w:rPr>
                <w:rFonts w:ascii="Arial" w:hAnsi="Arial" w:cs="Arial"/>
              </w:rPr>
              <w:t>we</w:t>
            </w:r>
            <w:r w:rsidR="00EB2CD8">
              <w:rPr>
                <w:rFonts w:ascii="Arial" w:hAnsi="Arial" w:cs="Arial"/>
              </w:rPr>
              <w:t xml:space="preserve">d articles than previously. I also ensured that I observed both the positives and negatives prior to coming to my conclusion. </w:t>
            </w:r>
          </w:p>
        </w:tc>
      </w:tr>
    </w:tbl>
    <w:p w14:paraId="56819EB8" w14:textId="6AD3BA86" w:rsidR="008F5A6F" w:rsidRPr="00154543" w:rsidRDefault="008F5A6F" w:rsidP="00154543">
      <w:pPr>
        <w:spacing w:line="360" w:lineRule="auto"/>
        <w:textAlignment w:val="baseline"/>
        <w:rPr>
          <w:rFonts w:ascii="Arial" w:hAnsi="Arial" w:cs="Arial"/>
        </w:rPr>
      </w:pPr>
      <w:r w:rsidRPr="00154543">
        <w:rPr>
          <w:rFonts w:ascii="Arial" w:hAnsi="Arial" w:cs="Arial"/>
        </w:rPr>
        <w:t> </w:t>
      </w:r>
    </w:p>
    <w:p w14:paraId="0FAC4B99" w14:textId="77777777" w:rsidR="00D5046F" w:rsidRPr="00154543" w:rsidRDefault="00D5046F" w:rsidP="00154543">
      <w:pPr>
        <w:spacing w:line="360" w:lineRule="auto"/>
        <w:rPr>
          <w:rFonts w:ascii="Arial" w:hAnsi="Arial" w:cs="Arial"/>
          <w:b/>
          <w:bCs/>
          <w:color w:val="1F3864" w:themeColor="accent1" w:themeShade="80"/>
          <w:sz w:val="28"/>
          <w:szCs w:val="28"/>
        </w:rPr>
      </w:pPr>
    </w:p>
    <w:p w14:paraId="72723D87" w14:textId="00C7E517" w:rsidR="008F5A6F"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Professional Experience Template 1: Feedback</w:t>
      </w:r>
      <w:r w:rsidR="005B6072" w:rsidRPr="00154543">
        <w:rPr>
          <w:rFonts w:ascii="Arial" w:hAnsi="Arial" w:cs="Arial"/>
          <w:b/>
          <w:bCs/>
          <w:color w:val="1F3864" w:themeColor="accent1" w:themeShade="80"/>
          <w:sz w:val="28"/>
          <w:szCs w:val="28"/>
        </w:rPr>
        <w:t xml:space="preserve"> </w:t>
      </w:r>
    </w:p>
    <w:p w14:paraId="385B2E52" w14:textId="1D0CDF06" w:rsidR="00D5046F" w:rsidRPr="00154543" w:rsidRDefault="00C56E30" w:rsidP="00154543">
      <w:pPr>
        <w:spacing w:line="360" w:lineRule="auto"/>
        <w:rPr>
          <w:rFonts w:ascii="Arial" w:hAnsi="Arial" w:cs="Arial"/>
          <w:b/>
          <w:bCs/>
          <w:color w:val="000000" w:themeColor="text1"/>
          <w:sz w:val="28"/>
          <w:szCs w:val="28"/>
        </w:rPr>
      </w:pPr>
      <w:r w:rsidRPr="00154543">
        <w:rPr>
          <w:rFonts w:ascii="Arial" w:hAnsi="Arial" w:cs="Arial"/>
          <w:b/>
          <w:bCs/>
          <w:color w:val="1F3864" w:themeColor="accent1" w:themeShade="80"/>
          <w:sz w:val="28"/>
          <w:szCs w:val="28"/>
        </w:rPr>
        <w:t xml:space="preserve">Pedagogy Standard </w:t>
      </w:r>
      <w:r w:rsidR="00332F8A" w:rsidRPr="00154543">
        <w:rPr>
          <w:rFonts w:ascii="Arial" w:hAnsi="Arial" w:cs="Arial"/>
          <w:b/>
          <w:bCs/>
          <w:color w:val="1F3864" w:themeColor="accent1" w:themeShade="80"/>
          <w:sz w:val="28"/>
          <w:szCs w:val="28"/>
        </w:rPr>
        <w:t>–</w:t>
      </w:r>
      <w:r w:rsidR="00621DB8" w:rsidRPr="00154543">
        <w:rPr>
          <w:rFonts w:ascii="Arial" w:hAnsi="Arial" w:cs="Arial"/>
          <w:b/>
          <w:bCs/>
          <w:color w:val="1F3864" w:themeColor="accent1" w:themeShade="80"/>
          <w:sz w:val="28"/>
          <w:szCs w:val="28"/>
        </w:rPr>
        <w:t xml:space="preserve"> </w:t>
      </w:r>
      <w:r w:rsidRPr="00154543">
        <w:rPr>
          <w:rFonts w:ascii="Arial" w:hAnsi="Arial" w:cs="Arial"/>
          <w:b/>
          <w:bCs/>
          <w:color w:val="2F5496" w:themeColor="accent1" w:themeShade="BF"/>
          <w:sz w:val="28"/>
          <w:szCs w:val="28"/>
        </w:rPr>
        <w:t>Assessment for learning</w:t>
      </w:r>
      <w:r w:rsidRPr="00154543">
        <w:rPr>
          <w:rFonts w:ascii="Arial" w:hAnsi="Arial" w:cs="Arial"/>
          <w:b/>
          <w:bCs/>
          <w:color w:val="000000" w:themeColor="text1"/>
          <w:sz w:val="28"/>
          <w:szCs w:val="28"/>
        </w:rPr>
        <w:t xml:space="preserve"> </w:t>
      </w:r>
    </w:p>
    <w:p w14:paraId="043AD317" w14:textId="5FDCE572" w:rsidR="00C56E30" w:rsidRPr="00154543" w:rsidRDefault="00C56E30" w:rsidP="00154543">
      <w:pPr>
        <w:pStyle w:val="Heading3"/>
        <w:rPr>
          <w:rFonts w:ascii="Arial" w:hAnsi="Arial" w:cs="Arial"/>
          <w:sz w:val="28"/>
          <w:szCs w:val="28"/>
        </w:rPr>
      </w:pPr>
      <w:r w:rsidRPr="00154543">
        <w:rPr>
          <w:rFonts w:ascii="Arial" w:hAnsi="Arial" w:cs="Arial"/>
          <w:sz w:val="28"/>
          <w:szCs w:val="28"/>
        </w:rPr>
        <w:t xml:space="preserve">What did you do and why? </w:t>
      </w:r>
    </w:p>
    <w:p w14:paraId="373F0E16" w14:textId="619253D9" w:rsidR="008A43DA" w:rsidRPr="00032B9F" w:rsidRDefault="009E1917"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To ensure that pupils receive consistency across the school, </w:t>
      </w:r>
      <w:r w:rsidR="008A43DA" w:rsidRPr="00032B9F">
        <w:rPr>
          <w:rFonts w:ascii="Arial" w:hAnsi="Arial" w:cs="Arial"/>
          <w:sz w:val="22"/>
          <w:szCs w:val="22"/>
          <w:lang w:eastAsia="en-US"/>
        </w:rPr>
        <w:t>I have familiarised myself with the school's marking policy</w:t>
      </w:r>
      <w:r w:rsidRPr="00032B9F">
        <w:rPr>
          <w:rFonts w:ascii="Arial" w:hAnsi="Arial" w:cs="Arial"/>
          <w:sz w:val="22"/>
          <w:szCs w:val="22"/>
          <w:lang w:eastAsia="en-US"/>
        </w:rPr>
        <w:t>. I</w:t>
      </w:r>
      <w:r w:rsidR="008A43DA" w:rsidRPr="00032B9F">
        <w:rPr>
          <w:rFonts w:ascii="Arial" w:hAnsi="Arial" w:cs="Arial"/>
          <w:sz w:val="22"/>
          <w:szCs w:val="22"/>
          <w:lang w:eastAsia="en-US"/>
        </w:rPr>
        <w:t xml:space="preserve"> regularly refer to </w:t>
      </w:r>
      <w:r w:rsidRPr="00032B9F">
        <w:rPr>
          <w:rFonts w:ascii="Arial" w:hAnsi="Arial" w:cs="Arial"/>
          <w:sz w:val="22"/>
          <w:szCs w:val="22"/>
          <w:lang w:eastAsia="en-US"/>
        </w:rPr>
        <w:t>the policy</w:t>
      </w:r>
      <w:r w:rsidR="008A43DA" w:rsidRPr="00032B9F">
        <w:rPr>
          <w:rFonts w:ascii="Arial" w:hAnsi="Arial" w:cs="Arial"/>
          <w:sz w:val="22"/>
          <w:szCs w:val="22"/>
          <w:lang w:eastAsia="en-US"/>
        </w:rPr>
        <w:t xml:space="preserve"> when marking</w:t>
      </w:r>
      <w:r w:rsidRPr="00032B9F">
        <w:rPr>
          <w:rFonts w:ascii="Arial" w:hAnsi="Arial" w:cs="Arial"/>
          <w:sz w:val="22"/>
          <w:szCs w:val="22"/>
          <w:lang w:eastAsia="en-US"/>
        </w:rPr>
        <w:t xml:space="preserve"> pupils work </w:t>
      </w:r>
      <w:r w:rsidR="008A43DA" w:rsidRPr="00032B9F">
        <w:rPr>
          <w:rFonts w:ascii="Arial" w:hAnsi="Arial" w:cs="Arial"/>
          <w:sz w:val="22"/>
          <w:szCs w:val="22"/>
          <w:lang w:eastAsia="en-US"/>
        </w:rPr>
        <w:t xml:space="preserve">to </w:t>
      </w:r>
      <w:r w:rsidRPr="00032B9F">
        <w:rPr>
          <w:rFonts w:ascii="Arial" w:hAnsi="Arial" w:cs="Arial"/>
          <w:sz w:val="22"/>
          <w:szCs w:val="22"/>
          <w:lang w:eastAsia="en-US"/>
        </w:rPr>
        <w:t>ensure that</w:t>
      </w:r>
      <w:r w:rsidR="008A43DA" w:rsidRPr="00032B9F">
        <w:rPr>
          <w:rFonts w:ascii="Arial" w:hAnsi="Arial" w:cs="Arial"/>
          <w:sz w:val="22"/>
          <w:szCs w:val="22"/>
          <w:lang w:eastAsia="en-US"/>
        </w:rPr>
        <w:t xml:space="preserve"> I am marking </w:t>
      </w:r>
      <w:r w:rsidR="006A2D2A" w:rsidRPr="00032B9F">
        <w:rPr>
          <w:rFonts w:ascii="Arial" w:hAnsi="Arial" w:cs="Arial"/>
          <w:sz w:val="22"/>
          <w:szCs w:val="22"/>
          <w:lang w:eastAsia="en-US"/>
        </w:rPr>
        <w:t>correctly</w:t>
      </w:r>
      <w:r w:rsidR="00216D21">
        <w:rPr>
          <w:rFonts w:ascii="Arial" w:hAnsi="Arial" w:cs="Arial"/>
          <w:sz w:val="22"/>
          <w:szCs w:val="22"/>
          <w:lang w:eastAsia="en-US"/>
        </w:rPr>
        <w:t xml:space="preserve"> and that </w:t>
      </w:r>
      <w:r w:rsidRPr="00032B9F">
        <w:rPr>
          <w:rFonts w:ascii="Arial" w:hAnsi="Arial" w:cs="Arial"/>
          <w:sz w:val="22"/>
          <w:szCs w:val="22"/>
          <w:lang w:eastAsia="en-US"/>
        </w:rPr>
        <w:t>the feedback provided is as effective as possible for progression in their work</w:t>
      </w:r>
      <w:r w:rsidR="008A43DA" w:rsidRPr="00032B9F">
        <w:rPr>
          <w:rFonts w:ascii="Arial" w:hAnsi="Arial" w:cs="Arial"/>
          <w:sz w:val="22"/>
          <w:szCs w:val="22"/>
          <w:lang w:eastAsia="en-US"/>
        </w:rPr>
        <w:t>.</w:t>
      </w:r>
      <w:r w:rsidR="00F04B9F" w:rsidRPr="00032B9F">
        <w:rPr>
          <w:rFonts w:ascii="Arial" w:hAnsi="Arial" w:cs="Arial"/>
          <w:sz w:val="22"/>
          <w:szCs w:val="22"/>
          <w:lang w:eastAsia="en-US"/>
        </w:rPr>
        <w:t xml:space="preserve"> </w:t>
      </w:r>
      <w:r w:rsidR="00216D21">
        <w:rPr>
          <w:rFonts w:ascii="Arial" w:hAnsi="Arial" w:cs="Arial"/>
          <w:sz w:val="22"/>
          <w:szCs w:val="22"/>
          <w:lang w:eastAsia="en-US"/>
        </w:rPr>
        <w:t>Examples include</w:t>
      </w:r>
      <w:r w:rsidRPr="00032B9F">
        <w:rPr>
          <w:rFonts w:ascii="Arial" w:hAnsi="Arial" w:cs="Arial"/>
          <w:sz w:val="22"/>
          <w:szCs w:val="22"/>
          <w:lang w:eastAsia="en-US"/>
        </w:rPr>
        <w:t>,</w:t>
      </w:r>
      <w:r w:rsidR="00B10024" w:rsidRPr="00032B9F">
        <w:rPr>
          <w:rFonts w:ascii="Arial" w:hAnsi="Arial" w:cs="Arial"/>
          <w:sz w:val="22"/>
          <w:szCs w:val="22"/>
          <w:lang w:eastAsia="en-US"/>
        </w:rPr>
        <w:t xml:space="preserve"> ‘^’ is used when something is missing in the sentence, a circle would be used to draw attention to a problem with the mutation</w:t>
      </w:r>
      <w:r w:rsidRPr="00032B9F">
        <w:rPr>
          <w:rFonts w:ascii="Arial" w:hAnsi="Arial" w:cs="Arial"/>
          <w:sz w:val="22"/>
          <w:szCs w:val="22"/>
          <w:lang w:eastAsia="en-US"/>
        </w:rPr>
        <w:t xml:space="preserve"> </w:t>
      </w:r>
      <w:r w:rsidR="00B10024" w:rsidRPr="00032B9F">
        <w:rPr>
          <w:rFonts w:ascii="Arial" w:hAnsi="Arial" w:cs="Arial"/>
          <w:sz w:val="22"/>
          <w:szCs w:val="22"/>
          <w:lang w:eastAsia="en-US"/>
        </w:rPr>
        <w:t xml:space="preserve">either </w:t>
      </w:r>
      <w:r w:rsidR="00B10024" w:rsidRPr="00032B9F">
        <w:rPr>
          <w:rFonts w:ascii="Arial" w:hAnsi="Arial" w:cs="Arial"/>
          <w:sz w:val="22"/>
          <w:szCs w:val="22"/>
          <w:lang w:eastAsia="en-US"/>
        </w:rPr>
        <w:lastRenderedPageBreak/>
        <w:t>forgotten to mutate or its incorrect and a square would be used to highlight that they</w:t>
      </w:r>
      <w:r w:rsidR="00216D21">
        <w:rPr>
          <w:rFonts w:ascii="Arial" w:hAnsi="Arial" w:cs="Arial"/>
          <w:sz w:val="22"/>
          <w:szCs w:val="22"/>
          <w:lang w:eastAsia="en-US"/>
        </w:rPr>
        <w:t xml:space="preserve"> ha</w:t>
      </w:r>
      <w:r w:rsidR="00B10024" w:rsidRPr="00032B9F">
        <w:rPr>
          <w:rFonts w:ascii="Arial" w:hAnsi="Arial" w:cs="Arial"/>
          <w:sz w:val="22"/>
          <w:szCs w:val="22"/>
          <w:lang w:eastAsia="en-US"/>
        </w:rPr>
        <w:t xml:space="preserve">ve forgotten to punctuate </w:t>
      </w:r>
      <w:r w:rsidR="00216D21">
        <w:rPr>
          <w:rFonts w:ascii="Arial" w:hAnsi="Arial" w:cs="Arial"/>
          <w:sz w:val="22"/>
          <w:szCs w:val="22"/>
          <w:lang w:eastAsia="en-US"/>
        </w:rPr>
        <w:t>or its</w:t>
      </w:r>
      <w:r w:rsidR="00B10024" w:rsidRPr="00032B9F">
        <w:rPr>
          <w:rFonts w:ascii="Arial" w:hAnsi="Arial" w:cs="Arial"/>
          <w:sz w:val="22"/>
          <w:szCs w:val="22"/>
          <w:lang w:eastAsia="en-US"/>
        </w:rPr>
        <w:t xml:space="preserve"> incorrect.   </w:t>
      </w:r>
      <w:r w:rsidR="00F04B9F" w:rsidRPr="00032B9F">
        <w:rPr>
          <w:rFonts w:ascii="Arial" w:hAnsi="Arial" w:cs="Arial"/>
          <w:sz w:val="22"/>
          <w:szCs w:val="22"/>
          <w:lang w:eastAsia="en-US"/>
        </w:rPr>
        <w:t xml:space="preserve"> </w:t>
      </w:r>
    </w:p>
    <w:p w14:paraId="090C3A69" w14:textId="5D55E958" w:rsidR="008A43DA" w:rsidRPr="00032B9F" w:rsidRDefault="008A43DA" w:rsidP="00154543">
      <w:pPr>
        <w:spacing w:line="360" w:lineRule="auto"/>
        <w:rPr>
          <w:rFonts w:ascii="Arial" w:hAnsi="Arial" w:cs="Arial"/>
          <w:sz w:val="22"/>
          <w:szCs w:val="22"/>
          <w:lang w:eastAsia="en-US"/>
        </w:rPr>
      </w:pPr>
    </w:p>
    <w:p w14:paraId="35298E82" w14:textId="47C85D42" w:rsidR="008A43DA" w:rsidRPr="00032B9F" w:rsidRDefault="008A43DA"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After </w:t>
      </w:r>
      <w:r w:rsidR="005C322F" w:rsidRPr="00032B9F">
        <w:rPr>
          <w:rFonts w:ascii="Arial" w:hAnsi="Arial" w:cs="Arial"/>
          <w:sz w:val="22"/>
          <w:szCs w:val="22"/>
          <w:lang w:eastAsia="en-US"/>
        </w:rPr>
        <w:t>the pupils had completed a</w:t>
      </w:r>
      <w:r w:rsidRPr="00032B9F">
        <w:rPr>
          <w:rFonts w:ascii="Arial" w:hAnsi="Arial" w:cs="Arial"/>
          <w:sz w:val="22"/>
          <w:szCs w:val="22"/>
          <w:lang w:eastAsia="en-US"/>
        </w:rPr>
        <w:t xml:space="preserve"> welsh lesson where </w:t>
      </w:r>
      <w:r w:rsidR="005C322F" w:rsidRPr="00032B9F">
        <w:rPr>
          <w:rFonts w:ascii="Arial" w:hAnsi="Arial" w:cs="Arial"/>
          <w:sz w:val="22"/>
          <w:szCs w:val="22"/>
          <w:lang w:eastAsia="en-US"/>
        </w:rPr>
        <w:t>the topic covered was</w:t>
      </w:r>
      <w:r w:rsidRPr="00032B9F">
        <w:rPr>
          <w:rFonts w:ascii="Arial" w:hAnsi="Arial" w:cs="Arial"/>
          <w:sz w:val="22"/>
          <w:szCs w:val="22"/>
          <w:lang w:eastAsia="en-US"/>
        </w:rPr>
        <w:t xml:space="preserve"> time conjunctions</w:t>
      </w:r>
      <w:r w:rsidR="00216D21">
        <w:rPr>
          <w:rFonts w:ascii="Arial" w:hAnsi="Arial" w:cs="Arial"/>
          <w:sz w:val="22"/>
          <w:szCs w:val="22"/>
          <w:lang w:eastAsia="en-US"/>
        </w:rPr>
        <w:t>.</w:t>
      </w:r>
      <w:r w:rsidRPr="00032B9F">
        <w:rPr>
          <w:rFonts w:ascii="Arial" w:hAnsi="Arial" w:cs="Arial"/>
          <w:sz w:val="22"/>
          <w:szCs w:val="22"/>
          <w:lang w:eastAsia="en-US"/>
        </w:rPr>
        <w:t xml:space="preserve"> I immediately marked the pupil's work </w:t>
      </w:r>
      <w:r w:rsidR="006A2D2A" w:rsidRPr="00032B9F">
        <w:rPr>
          <w:rFonts w:ascii="Arial" w:hAnsi="Arial" w:cs="Arial"/>
          <w:sz w:val="22"/>
          <w:szCs w:val="22"/>
          <w:lang w:eastAsia="en-US"/>
        </w:rPr>
        <w:t>to</w:t>
      </w:r>
      <w:r w:rsidRPr="00032B9F">
        <w:rPr>
          <w:rFonts w:ascii="Arial" w:hAnsi="Arial" w:cs="Arial"/>
          <w:sz w:val="22"/>
          <w:szCs w:val="22"/>
          <w:lang w:eastAsia="en-US"/>
        </w:rPr>
        <w:t xml:space="preserve"> give them feedback and set time for them to respond to the marking the following morning</w:t>
      </w:r>
      <w:r w:rsidR="005C322F" w:rsidRPr="00032B9F">
        <w:rPr>
          <w:rFonts w:ascii="Arial" w:hAnsi="Arial" w:cs="Arial"/>
          <w:sz w:val="22"/>
          <w:szCs w:val="22"/>
          <w:lang w:eastAsia="en-US"/>
        </w:rPr>
        <w:t xml:space="preserve">. </w:t>
      </w:r>
      <w:r w:rsidRPr="00032B9F">
        <w:rPr>
          <w:rFonts w:ascii="Arial" w:hAnsi="Arial" w:cs="Arial"/>
          <w:sz w:val="22"/>
          <w:szCs w:val="22"/>
          <w:lang w:eastAsia="en-US"/>
        </w:rPr>
        <w:t xml:space="preserve"> </w:t>
      </w:r>
      <w:r w:rsidR="005C322F" w:rsidRPr="00032B9F">
        <w:rPr>
          <w:rFonts w:ascii="Arial" w:hAnsi="Arial" w:cs="Arial"/>
          <w:sz w:val="22"/>
          <w:szCs w:val="22"/>
          <w:lang w:eastAsia="en-US"/>
        </w:rPr>
        <w:t xml:space="preserve">It </w:t>
      </w:r>
      <w:r w:rsidRPr="00032B9F">
        <w:rPr>
          <w:rFonts w:ascii="Arial" w:hAnsi="Arial" w:cs="Arial"/>
          <w:sz w:val="22"/>
          <w:szCs w:val="22"/>
          <w:lang w:eastAsia="en-US"/>
        </w:rPr>
        <w:t xml:space="preserve">was important </w:t>
      </w:r>
      <w:r w:rsidR="005C322F" w:rsidRPr="00032B9F">
        <w:rPr>
          <w:rFonts w:ascii="Arial" w:hAnsi="Arial" w:cs="Arial"/>
          <w:sz w:val="22"/>
          <w:szCs w:val="22"/>
          <w:lang w:eastAsia="en-US"/>
        </w:rPr>
        <w:t xml:space="preserve">that pupils were provided with feedback as soon as possible </w:t>
      </w:r>
      <w:r w:rsidRPr="00032B9F">
        <w:rPr>
          <w:rFonts w:ascii="Arial" w:hAnsi="Arial" w:cs="Arial"/>
          <w:sz w:val="22"/>
          <w:szCs w:val="22"/>
          <w:lang w:eastAsia="en-US"/>
        </w:rPr>
        <w:t>as th</w:t>
      </w:r>
      <w:r w:rsidR="005C322F" w:rsidRPr="00032B9F">
        <w:rPr>
          <w:rFonts w:ascii="Arial" w:hAnsi="Arial" w:cs="Arial"/>
          <w:sz w:val="22"/>
          <w:szCs w:val="22"/>
          <w:lang w:eastAsia="en-US"/>
        </w:rPr>
        <w:t>e</w:t>
      </w:r>
      <w:r w:rsidRPr="00032B9F">
        <w:rPr>
          <w:rFonts w:ascii="Arial" w:hAnsi="Arial" w:cs="Arial"/>
          <w:sz w:val="22"/>
          <w:szCs w:val="22"/>
          <w:lang w:eastAsia="en-US"/>
        </w:rPr>
        <w:t xml:space="preserve"> lesson was part of a series of lessons that were construct</w:t>
      </w:r>
      <w:r w:rsidR="005C322F" w:rsidRPr="00032B9F">
        <w:rPr>
          <w:rFonts w:ascii="Arial" w:hAnsi="Arial" w:cs="Arial"/>
          <w:sz w:val="22"/>
          <w:szCs w:val="22"/>
          <w:lang w:eastAsia="en-US"/>
        </w:rPr>
        <w:t>ed</w:t>
      </w:r>
      <w:r w:rsidRPr="00032B9F">
        <w:rPr>
          <w:rFonts w:ascii="Arial" w:hAnsi="Arial" w:cs="Arial"/>
          <w:sz w:val="22"/>
          <w:szCs w:val="22"/>
          <w:lang w:eastAsia="en-US"/>
        </w:rPr>
        <w:t xml:space="preserve"> towards a final written </w:t>
      </w:r>
      <w:r w:rsidR="005C322F" w:rsidRPr="00032B9F">
        <w:rPr>
          <w:rFonts w:ascii="Arial" w:hAnsi="Arial" w:cs="Arial"/>
          <w:sz w:val="22"/>
          <w:szCs w:val="22"/>
          <w:lang w:eastAsia="en-US"/>
        </w:rPr>
        <w:t>task. Therefore,</w:t>
      </w:r>
      <w:r w:rsidRPr="00032B9F">
        <w:rPr>
          <w:rFonts w:ascii="Arial" w:hAnsi="Arial" w:cs="Arial"/>
          <w:sz w:val="22"/>
          <w:szCs w:val="22"/>
          <w:lang w:eastAsia="en-US"/>
        </w:rPr>
        <w:t xml:space="preserve"> </w:t>
      </w:r>
      <w:r w:rsidR="005C322F" w:rsidRPr="00032B9F">
        <w:rPr>
          <w:rFonts w:ascii="Arial" w:hAnsi="Arial" w:cs="Arial"/>
          <w:sz w:val="22"/>
          <w:szCs w:val="22"/>
          <w:lang w:eastAsia="en-US"/>
        </w:rPr>
        <w:t xml:space="preserve">providing pupils with immediate feedback </w:t>
      </w:r>
      <w:r w:rsidRPr="00032B9F">
        <w:rPr>
          <w:rFonts w:ascii="Arial" w:hAnsi="Arial" w:cs="Arial"/>
          <w:sz w:val="22"/>
          <w:szCs w:val="22"/>
          <w:lang w:eastAsia="en-US"/>
        </w:rPr>
        <w:t>was vital to avoid them making the same mistakes in the final task.</w:t>
      </w:r>
      <w:r w:rsidR="006C1E69" w:rsidRPr="00032B9F">
        <w:rPr>
          <w:rFonts w:ascii="Arial" w:hAnsi="Arial" w:cs="Arial"/>
          <w:sz w:val="22"/>
          <w:szCs w:val="22"/>
          <w:lang w:eastAsia="en-US"/>
        </w:rPr>
        <w:t xml:space="preserve"> </w:t>
      </w:r>
    </w:p>
    <w:p w14:paraId="2DDE1E8E" w14:textId="3D46F1FF" w:rsidR="006C1E69" w:rsidRPr="00032B9F" w:rsidRDefault="006C1E69" w:rsidP="00154543">
      <w:pPr>
        <w:spacing w:line="360" w:lineRule="auto"/>
        <w:rPr>
          <w:rFonts w:ascii="Arial" w:hAnsi="Arial" w:cs="Arial"/>
          <w:sz w:val="22"/>
          <w:szCs w:val="22"/>
          <w:lang w:eastAsia="en-US"/>
        </w:rPr>
      </w:pPr>
    </w:p>
    <w:p w14:paraId="7926F1C8" w14:textId="55B90FCD" w:rsidR="006A2D2A" w:rsidRPr="00032B9F" w:rsidRDefault="006C1E69" w:rsidP="00154543">
      <w:pPr>
        <w:spacing w:line="360" w:lineRule="auto"/>
        <w:rPr>
          <w:rFonts w:ascii="Arial" w:hAnsi="Arial" w:cs="Arial"/>
          <w:sz w:val="22"/>
          <w:szCs w:val="22"/>
          <w:lang w:eastAsia="en-US"/>
        </w:rPr>
      </w:pPr>
      <w:r w:rsidRPr="00032B9F">
        <w:rPr>
          <w:rFonts w:ascii="Arial" w:hAnsi="Arial" w:cs="Arial"/>
          <w:sz w:val="22"/>
          <w:szCs w:val="22"/>
          <w:lang w:eastAsia="en-US"/>
        </w:rPr>
        <w:t>I took four examples</w:t>
      </w:r>
      <w:r w:rsidR="00EA015D" w:rsidRPr="00032B9F">
        <w:rPr>
          <w:rFonts w:ascii="Arial" w:hAnsi="Arial" w:cs="Arial"/>
          <w:sz w:val="22"/>
          <w:szCs w:val="22"/>
          <w:lang w:eastAsia="en-US"/>
        </w:rPr>
        <w:t xml:space="preserve"> of</w:t>
      </w:r>
      <w:r w:rsidRPr="00032B9F">
        <w:rPr>
          <w:rFonts w:ascii="Arial" w:hAnsi="Arial" w:cs="Arial"/>
          <w:sz w:val="22"/>
          <w:szCs w:val="22"/>
          <w:lang w:eastAsia="en-US"/>
        </w:rPr>
        <w:t xml:space="preserve"> </w:t>
      </w:r>
      <w:r w:rsidR="00EA015D" w:rsidRPr="00032B9F">
        <w:rPr>
          <w:rFonts w:ascii="Arial" w:hAnsi="Arial" w:cs="Arial"/>
          <w:sz w:val="22"/>
          <w:szCs w:val="22"/>
          <w:lang w:eastAsia="en-US"/>
        </w:rPr>
        <w:t>pupils</w:t>
      </w:r>
      <w:r w:rsidRPr="00032B9F">
        <w:rPr>
          <w:rFonts w:ascii="Arial" w:hAnsi="Arial" w:cs="Arial"/>
          <w:sz w:val="22"/>
          <w:szCs w:val="22"/>
          <w:lang w:eastAsia="en-US"/>
        </w:rPr>
        <w:t xml:space="preserve"> work</w:t>
      </w:r>
      <w:r w:rsidR="00EA015D" w:rsidRPr="00032B9F">
        <w:rPr>
          <w:rFonts w:ascii="Arial" w:hAnsi="Arial" w:cs="Arial"/>
          <w:sz w:val="22"/>
          <w:szCs w:val="22"/>
          <w:lang w:eastAsia="en-US"/>
        </w:rPr>
        <w:t xml:space="preserve"> that </w:t>
      </w:r>
      <w:r w:rsidR="00216D21">
        <w:rPr>
          <w:rFonts w:ascii="Arial" w:hAnsi="Arial" w:cs="Arial"/>
          <w:sz w:val="22"/>
          <w:szCs w:val="22"/>
          <w:lang w:eastAsia="en-US"/>
        </w:rPr>
        <w:t>didn’t meet</w:t>
      </w:r>
      <w:r w:rsidRPr="00032B9F">
        <w:rPr>
          <w:rFonts w:ascii="Arial" w:hAnsi="Arial" w:cs="Arial"/>
          <w:sz w:val="22"/>
          <w:szCs w:val="22"/>
          <w:lang w:eastAsia="en-US"/>
        </w:rPr>
        <w:t xml:space="preserve"> the success criteria for </w:t>
      </w:r>
      <w:r w:rsidR="005C322F" w:rsidRPr="00032B9F">
        <w:rPr>
          <w:rFonts w:ascii="Arial" w:hAnsi="Arial" w:cs="Arial"/>
          <w:sz w:val="22"/>
          <w:szCs w:val="22"/>
          <w:lang w:eastAsia="en-US"/>
        </w:rPr>
        <w:t>various</w:t>
      </w:r>
      <w:r w:rsidRPr="00032B9F">
        <w:rPr>
          <w:rFonts w:ascii="Arial" w:hAnsi="Arial" w:cs="Arial"/>
          <w:sz w:val="22"/>
          <w:szCs w:val="22"/>
          <w:lang w:eastAsia="en-US"/>
        </w:rPr>
        <w:t xml:space="preserve"> reasons </w:t>
      </w:r>
      <w:r w:rsidR="0008204E" w:rsidRPr="00032B9F">
        <w:rPr>
          <w:rFonts w:ascii="Arial" w:hAnsi="Arial" w:cs="Arial"/>
          <w:sz w:val="22"/>
          <w:szCs w:val="22"/>
          <w:lang w:eastAsia="en-US"/>
        </w:rPr>
        <w:t>(for example</w:t>
      </w:r>
      <w:r w:rsidR="00216D21">
        <w:rPr>
          <w:rFonts w:ascii="Arial" w:hAnsi="Arial" w:cs="Arial"/>
          <w:sz w:val="22"/>
          <w:szCs w:val="22"/>
          <w:lang w:eastAsia="en-US"/>
        </w:rPr>
        <w:t>,</w:t>
      </w:r>
      <w:r w:rsidR="004D4131" w:rsidRPr="00032B9F">
        <w:rPr>
          <w:rFonts w:ascii="Arial" w:hAnsi="Arial" w:cs="Arial"/>
          <w:sz w:val="22"/>
          <w:szCs w:val="22"/>
          <w:lang w:eastAsia="en-US"/>
        </w:rPr>
        <w:t xml:space="preserve"> one of the success </w:t>
      </w:r>
      <w:proofErr w:type="spellStart"/>
      <w:r w:rsidR="00216D21" w:rsidRPr="00032B9F">
        <w:rPr>
          <w:rFonts w:ascii="Arial" w:hAnsi="Arial" w:cs="Arial"/>
          <w:sz w:val="22"/>
          <w:szCs w:val="22"/>
          <w:lang w:eastAsia="en-US"/>
        </w:rPr>
        <w:t>criteria</w:t>
      </w:r>
      <w:r w:rsidR="002D53BF">
        <w:rPr>
          <w:rFonts w:ascii="Arial" w:hAnsi="Arial" w:cs="Arial"/>
          <w:sz w:val="22"/>
          <w:szCs w:val="22"/>
          <w:lang w:eastAsia="en-US"/>
        </w:rPr>
        <w:t>s</w:t>
      </w:r>
      <w:proofErr w:type="spellEnd"/>
      <w:r w:rsidR="004D4131" w:rsidRPr="00032B9F">
        <w:rPr>
          <w:rFonts w:ascii="Arial" w:hAnsi="Arial" w:cs="Arial"/>
          <w:sz w:val="22"/>
          <w:szCs w:val="22"/>
          <w:lang w:eastAsia="en-US"/>
        </w:rPr>
        <w:t xml:space="preserve"> was to include </w:t>
      </w:r>
      <w:r w:rsidR="00D603F5" w:rsidRPr="00032B9F">
        <w:rPr>
          <w:rFonts w:ascii="Arial" w:hAnsi="Arial" w:cs="Arial"/>
          <w:sz w:val="22"/>
          <w:szCs w:val="22"/>
          <w:lang w:eastAsia="en-US"/>
        </w:rPr>
        <w:t>i</w:t>
      </w:r>
      <w:r w:rsidR="0008204E" w:rsidRPr="00032B9F">
        <w:rPr>
          <w:rFonts w:ascii="Arial" w:hAnsi="Arial" w:cs="Arial"/>
          <w:sz w:val="22"/>
          <w:szCs w:val="22"/>
          <w:lang w:eastAsia="en-US"/>
        </w:rPr>
        <w:t xml:space="preserve">nteresting imperative verbs and </w:t>
      </w:r>
      <w:r w:rsidR="004D4131" w:rsidRPr="00032B9F">
        <w:rPr>
          <w:rFonts w:ascii="Arial" w:hAnsi="Arial" w:cs="Arial"/>
          <w:sz w:val="22"/>
          <w:szCs w:val="22"/>
          <w:lang w:eastAsia="en-US"/>
        </w:rPr>
        <w:t>the</w:t>
      </w:r>
      <w:r w:rsidR="0008204E" w:rsidRPr="00032B9F">
        <w:rPr>
          <w:rFonts w:ascii="Arial" w:hAnsi="Arial" w:cs="Arial"/>
          <w:sz w:val="22"/>
          <w:szCs w:val="22"/>
          <w:lang w:eastAsia="en-US"/>
        </w:rPr>
        <w:t xml:space="preserve"> pupil</w:t>
      </w:r>
      <w:r w:rsidR="000C65EA" w:rsidRPr="00032B9F">
        <w:rPr>
          <w:rFonts w:ascii="Arial" w:hAnsi="Arial" w:cs="Arial"/>
          <w:sz w:val="22"/>
          <w:szCs w:val="22"/>
          <w:lang w:eastAsia="en-US"/>
        </w:rPr>
        <w:t xml:space="preserve"> who’s example I had used</w:t>
      </w:r>
      <w:r w:rsidR="0008204E" w:rsidRPr="00032B9F">
        <w:rPr>
          <w:rFonts w:ascii="Arial" w:hAnsi="Arial" w:cs="Arial"/>
          <w:sz w:val="22"/>
          <w:szCs w:val="22"/>
          <w:lang w:eastAsia="en-US"/>
        </w:rPr>
        <w:t xml:space="preserve"> had forgotten to include any/use the imperative version of the verb) </w:t>
      </w:r>
      <w:r w:rsidRPr="00032B9F">
        <w:rPr>
          <w:rFonts w:ascii="Arial" w:hAnsi="Arial" w:cs="Arial"/>
          <w:sz w:val="22"/>
          <w:szCs w:val="22"/>
          <w:lang w:eastAsia="en-US"/>
        </w:rPr>
        <w:t xml:space="preserve">and </w:t>
      </w:r>
      <w:r w:rsidR="00D603F5" w:rsidRPr="00032B9F">
        <w:rPr>
          <w:rFonts w:ascii="Arial" w:hAnsi="Arial" w:cs="Arial"/>
          <w:sz w:val="22"/>
          <w:szCs w:val="22"/>
          <w:lang w:eastAsia="en-US"/>
        </w:rPr>
        <w:t xml:space="preserve">I </w:t>
      </w:r>
      <w:r w:rsidRPr="00032B9F">
        <w:rPr>
          <w:rFonts w:ascii="Arial" w:hAnsi="Arial" w:cs="Arial"/>
          <w:sz w:val="22"/>
          <w:szCs w:val="22"/>
          <w:lang w:eastAsia="en-US"/>
        </w:rPr>
        <w:t>as</w:t>
      </w:r>
      <w:r w:rsidR="006A2D2A" w:rsidRPr="00032B9F">
        <w:rPr>
          <w:rFonts w:ascii="Arial" w:hAnsi="Arial" w:cs="Arial"/>
          <w:sz w:val="22"/>
          <w:szCs w:val="22"/>
          <w:lang w:eastAsia="en-US"/>
        </w:rPr>
        <w:t>ked the</w:t>
      </w:r>
      <w:r w:rsidRPr="00032B9F">
        <w:rPr>
          <w:rFonts w:ascii="Arial" w:hAnsi="Arial" w:cs="Arial"/>
          <w:sz w:val="22"/>
          <w:szCs w:val="22"/>
          <w:lang w:eastAsia="en-US"/>
        </w:rPr>
        <w:t xml:space="preserve"> class to identify why the example didn’t </w:t>
      </w:r>
      <w:r w:rsidR="006A2D2A" w:rsidRPr="00032B9F">
        <w:rPr>
          <w:rFonts w:ascii="Arial" w:hAnsi="Arial" w:cs="Arial"/>
          <w:sz w:val="22"/>
          <w:szCs w:val="22"/>
          <w:lang w:eastAsia="en-US"/>
        </w:rPr>
        <w:t>meet the</w:t>
      </w:r>
      <w:r w:rsidRPr="00032B9F">
        <w:rPr>
          <w:rFonts w:ascii="Arial" w:hAnsi="Arial" w:cs="Arial"/>
          <w:sz w:val="22"/>
          <w:szCs w:val="22"/>
          <w:lang w:eastAsia="en-US"/>
        </w:rPr>
        <w:t xml:space="preserve"> criteria</w:t>
      </w:r>
      <w:r w:rsidR="004D4131" w:rsidRPr="00032B9F">
        <w:rPr>
          <w:rFonts w:ascii="Arial" w:hAnsi="Arial" w:cs="Arial"/>
          <w:sz w:val="22"/>
          <w:szCs w:val="22"/>
          <w:lang w:eastAsia="en-US"/>
        </w:rPr>
        <w:t>.</w:t>
      </w:r>
      <w:r w:rsidR="0008204E" w:rsidRPr="00032B9F">
        <w:rPr>
          <w:rFonts w:ascii="Arial" w:hAnsi="Arial" w:cs="Arial"/>
          <w:sz w:val="22"/>
          <w:szCs w:val="22"/>
          <w:lang w:eastAsia="en-US"/>
        </w:rPr>
        <w:t xml:space="preserve"> </w:t>
      </w:r>
      <w:r w:rsidR="004D4131" w:rsidRPr="00032B9F">
        <w:rPr>
          <w:rFonts w:ascii="Arial" w:hAnsi="Arial" w:cs="Arial"/>
          <w:sz w:val="22"/>
          <w:szCs w:val="22"/>
          <w:lang w:eastAsia="en-US"/>
        </w:rPr>
        <w:t xml:space="preserve">By doing this I was able to assess </w:t>
      </w:r>
      <w:r w:rsidR="0008204E" w:rsidRPr="00032B9F">
        <w:rPr>
          <w:rFonts w:ascii="Arial" w:hAnsi="Arial" w:cs="Arial"/>
          <w:sz w:val="22"/>
          <w:szCs w:val="22"/>
          <w:lang w:eastAsia="en-US"/>
        </w:rPr>
        <w:t>the pupils understanding of the task at hand</w:t>
      </w:r>
      <w:r w:rsidR="004D4131" w:rsidRPr="00032B9F">
        <w:rPr>
          <w:rFonts w:ascii="Arial" w:hAnsi="Arial" w:cs="Arial"/>
          <w:sz w:val="22"/>
          <w:szCs w:val="22"/>
          <w:lang w:eastAsia="en-US"/>
        </w:rPr>
        <w:t xml:space="preserve"> and whether they truly understood </w:t>
      </w:r>
      <w:r w:rsidR="00216D21">
        <w:rPr>
          <w:rFonts w:ascii="Arial" w:hAnsi="Arial" w:cs="Arial"/>
          <w:sz w:val="22"/>
          <w:szCs w:val="22"/>
          <w:lang w:eastAsia="en-US"/>
        </w:rPr>
        <w:t xml:space="preserve">the </w:t>
      </w:r>
      <w:r w:rsidR="000C65EA" w:rsidRPr="00032B9F">
        <w:rPr>
          <w:rFonts w:ascii="Arial" w:hAnsi="Arial" w:cs="Arial"/>
          <w:sz w:val="22"/>
          <w:szCs w:val="22"/>
          <w:lang w:eastAsia="en-US"/>
        </w:rPr>
        <w:t>lesson aim and the success criteria set</w:t>
      </w:r>
      <w:r w:rsidR="00EA015D" w:rsidRPr="00032B9F">
        <w:rPr>
          <w:rFonts w:ascii="Arial" w:hAnsi="Arial" w:cs="Arial"/>
          <w:sz w:val="22"/>
          <w:szCs w:val="22"/>
          <w:lang w:eastAsia="en-US"/>
        </w:rPr>
        <w:t>. We then discussed</w:t>
      </w:r>
      <w:r w:rsidRPr="00032B9F">
        <w:rPr>
          <w:rFonts w:ascii="Arial" w:hAnsi="Arial" w:cs="Arial"/>
          <w:sz w:val="22"/>
          <w:szCs w:val="22"/>
          <w:lang w:eastAsia="en-US"/>
        </w:rPr>
        <w:t xml:space="preserve"> what </w:t>
      </w:r>
      <w:r w:rsidR="00EA015D" w:rsidRPr="00032B9F">
        <w:rPr>
          <w:rFonts w:ascii="Arial" w:hAnsi="Arial" w:cs="Arial"/>
          <w:sz w:val="22"/>
          <w:szCs w:val="22"/>
          <w:lang w:eastAsia="en-US"/>
        </w:rPr>
        <w:t>changes</w:t>
      </w:r>
      <w:r w:rsidR="00216D21">
        <w:rPr>
          <w:rFonts w:ascii="Arial" w:hAnsi="Arial" w:cs="Arial"/>
          <w:sz w:val="22"/>
          <w:szCs w:val="22"/>
          <w:lang w:eastAsia="en-US"/>
        </w:rPr>
        <w:t xml:space="preserve"> </w:t>
      </w:r>
      <w:r w:rsidR="00EA015D" w:rsidRPr="00032B9F">
        <w:rPr>
          <w:rFonts w:ascii="Arial" w:hAnsi="Arial" w:cs="Arial"/>
          <w:sz w:val="22"/>
          <w:szCs w:val="22"/>
          <w:lang w:eastAsia="en-US"/>
        </w:rPr>
        <w:t>need</w:t>
      </w:r>
      <w:r w:rsidR="006A2D2A" w:rsidRPr="00032B9F">
        <w:rPr>
          <w:rFonts w:ascii="Arial" w:hAnsi="Arial" w:cs="Arial"/>
          <w:sz w:val="22"/>
          <w:szCs w:val="22"/>
          <w:lang w:eastAsia="en-US"/>
        </w:rPr>
        <w:t>ed</w:t>
      </w:r>
      <w:r w:rsidR="00EA015D" w:rsidRPr="00032B9F">
        <w:rPr>
          <w:rFonts w:ascii="Arial" w:hAnsi="Arial" w:cs="Arial"/>
          <w:sz w:val="22"/>
          <w:szCs w:val="22"/>
          <w:lang w:eastAsia="en-US"/>
        </w:rPr>
        <w:t xml:space="preserve"> to be made for</w:t>
      </w:r>
      <w:r w:rsidRPr="00032B9F">
        <w:rPr>
          <w:rFonts w:ascii="Arial" w:hAnsi="Arial" w:cs="Arial"/>
          <w:sz w:val="22"/>
          <w:szCs w:val="22"/>
          <w:lang w:eastAsia="en-US"/>
        </w:rPr>
        <w:t xml:space="preserve"> it to succeed</w:t>
      </w:r>
      <w:r w:rsidR="004D4131" w:rsidRPr="00032B9F">
        <w:rPr>
          <w:rFonts w:ascii="Arial" w:hAnsi="Arial" w:cs="Arial"/>
          <w:sz w:val="22"/>
          <w:szCs w:val="22"/>
          <w:lang w:eastAsia="en-US"/>
        </w:rPr>
        <w:t xml:space="preserve"> (</w:t>
      </w:r>
      <w:r w:rsidR="00216D21" w:rsidRPr="00032B9F">
        <w:rPr>
          <w:rFonts w:ascii="Arial" w:hAnsi="Arial" w:cs="Arial"/>
          <w:sz w:val="22"/>
          <w:szCs w:val="22"/>
          <w:lang w:eastAsia="en-US"/>
        </w:rPr>
        <w:t>e.</w:t>
      </w:r>
      <w:r w:rsidR="00216D21">
        <w:rPr>
          <w:rFonts w:ascii="Arial" w:hAnsi="Arial" w:cs="Arial"/>
          <w:sz w:val="22"/>
          <w:szCs w:val="22"/>
          <w:lang w:eastAsia="en-US"/>
        </w:rPr>
        <w:t>g.</w:t>
      </w:r>
      <w:r w:rsidR="004D4131" w:rsidRPr="00032B9F">
        <w:rPr>
          <w:rFonts w:ascii="Arial" w:hAnsi="Arial" w:cs="Arial"/>
          <w:sz w:val="22"/>
          <w:szCs w:val="22"/>
          <w:lang w:eastAsia="en-US"/>
        </w:rPr>
        <w:t xml:space="preserve"> include interesting imperative verbs).</w:t>
      </w:r>
      <w:r w:rsidR="0008204E" w:rsidRPr="00032B9F">
        <w:rPr>
          <w:rFonts w:ascii="Arial" w:hAnsi="Arial" w:cs="Arial"/>
          <w:sz w:val="22"/>
          <w:szCs w:val="22"/>
          <w:lang w:eastAsia="en-US"/>
        </w:rPr>
        <w:t xml:space="preserve"> </w:t>
      </w:r>
      <w:r w:rsidR="00B406A7" w:rsidRPr="00032B9F">
        <w:rPr>
          <w:rFonts w:ascii="Arial" w:hAnsi="Arial" w:cs="Arial"/>
          <w:sz w:val="22"/>
          <w:szCs w:val="22"/>
          <w:lang w:eastAsia="en-US"/>
        </w:rPr>
        <w:t xml:space="preserve">We then amended the examples </w:t>
      </w:r>
      <w:r w:rsidR="00462327" w:rsidRPr="00032B9F">
        <w:rPr>
          <w:rFonts w:ascii="Arial" w:hAnsi="Arial" w:cs="Arial"/>
          <w:sz w:val="22"/>
          <w:szCs w:val="22"/>
          <w:lang w:eastAsia="en-US"/>
        </w:rPr>
        <w:t xml:space="preserve">as a class and offered several different ways </w:t>
      </w:r>
      <w:r w:rsidR="00B406A7" w:rsidRPr="00032B9F">
        <w:rPr>
          <w:rFonts w:ascii="Arial" w:hAnsi="Arial" w:cs="Arial"/>
          <w:sz w:val="22"/>
          <w:szCs w:val="22"/>
          <w:lang w:eastAsia="en-US"/>
        </w:rPr>
        <w:t xml:space="preserve">in order to </w:t>
      </w:r>
      <w:r w:rsidR="006A2D2A" w:rsidRPr="00032B9F">
        <w:rPr>
          <w:rFonts w:ascii="Arial" w:hAnsi="Arial" w:cs="Arial"/>
          <w:sz w:val="22"/>
          <w:szCs w:val="22"/>
          <w:lang w:eastAsia="en-US"/>
        </w:rPr>
        <w:t>meet</w:t>
      </w:r>
      <w:r w:rsidR="00B406A7" w:rsidRPr="00032B9F">
        <w:rPr>
          <w:rFonts w:ascii="Arial" w:hAnsi="Arial" w:cs="Arial"/>
          <w:sz w:val="22"/>
          <w:szCs w:val="22"/>
          <w:lang w:eastAsia="en-US"/>
        </w:rPr>
        <w:t xml:space="preserve"> the criteria and discussed ways to improve</w:t>
      </w:r>
      <w:r w:rsidR="00F04B9F" w:rsidRPr="00032B9F">
        <w:rPr>
          <w:rFonts w:ascii="Arial" w:hAnsi="Arial" w:cs="Arial"/>
          <w:sz w:val="22"/>
          <w:szCs w:val="22"/>
          <w:lang w:eastAsia="en-US"/>
        </w:rPr>
        <w:t xml:space="preserve"> </w:t>
      </w:r>
      <w:r w:rsidR="002D53BF">
        <w:rPr>
          <w:rFonts w:ascii="Arial" w:hAnsi="Arial" w:cs="Arial"/>
          <w:sz w:val="22"/>
          <w:szCs w:val="22"/>
          <w:lang w:eastAsia="en-US"/>
        </w:rPr>
        <w:t xml:space="preserve">further </w:t>
      </w:r>
      <w:r w:rsidR="00F04B9F" w:rsidRPr="00032B9F">
        <w:rPr>
          <w:rFonts w:ascii="Arial" w:hAnsi="Arial" w:cs="Arial"/>
          <w:sz w:val="22"/>
          <w:szCs w:val="22"/>
          <w:lang w:eastAsia="en-US"/>
        </w:rPr>
        <w:t>and the ‘even better if’</w:t>
      </w:r>
      <w:r w:rsidR="00645FF6" w:rsidRPr="00032B9F">
        <w:rPr>
          <w:rFonts w:ascii="Arial" w:hAnsi="Arial" w:cs="Arial"/>
          <w:sz w:val="22"/>
          <w:szCs w:val="22"/>
          <w:lang w:eastAsia="en-US"/>
        </w:rPr>
        <w:t xml:space="preserve">. </w:t>
      </w:r>
    </w:p>
    <w:p w14:paraId="1C5578C3" w14:textId="77777777" w:rsidR="00F44C9F" w:rsidRPr="00154543" w:rsidRDefault="00F44C9F" w:rsidP="00154543">
      <w:pPr>
        <w:spacing w:line="360" w:lineRule="auto"/>
        <w:rPr>
          <w:rFonts w:ascii="Arial" w:hAnsi="Arial" w:cs="Arial"/>
          <w:lang w:eastAsia="en-US"/>
        </w:rPr>
      </w:pPr>
    </w:p>
    <w:p w14:paraId="125F90FD" w14:textId="3F0441DB" w:rsidR="00F44C9F" w:rsidRPr="00154543" w:rsidRDefault="00C56E30" w:rsidP="00154543">
      <w:pPr>
        <w:pStyle w:val="Heading3"/>
        <w:rPr>
          <w:rFonts w:ascii="Arial" w:hAnsi="Arial" w:cs="Arial"/>
          <w:sz w:val="28"/>
          <w:szCs w:val="28"/>
        </w:rPr>
      </w:pPr>
      <w:r w:rsidRPr="00154543">
        <w:rPr>
          <w:rFonts w:ascii="Arial" w:hAnsi="Arial" w:cs="Arial"/>
          <w:sz w:val="28"/>
          <w:szCs w:val="28"/>
        </w:rPr>
        <w:t>What have you learned?</w:t>
      </w:r>
    </w:p>
    <w:p w14:paraId="6D40FCD0" w14:textId="05E11C76" w:rsidR="00F44C9F" w:rsidRPr="00032B9F" w:rsidRDefault="00384ECC"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From this experience I have learnt how vital consistency is to the pupils. When circulating the classroom as pupils were reacting to their feedback many of them commented on how they found it easy to make the changes as my marking was the same as their class teacher. </w:t>
      </w:r>
    </w:p>
    <w:p w14:paraId="1AF742B5" w14:textId="1AC6EB81" w:rsidR="00384ECC" w:rsidRPr="00032B9F" w:rsidRDefault="00384ECC" w:rsidP="00154543">
      <w:pPr>
        <w:spacing w:line="360" w:lineRule="auto"/>
        <w:rPr>
          <w:rFonts w:ascii="Arial" w:hAnsi="Arial" w:cs="Arial"/>
          <w:sz w:val="22"/>
          <w:szCs w:val="22"/>
          <w:lang w:eastAsia="en-US"/>
        </w:rPr>
      </w:pPr>
    </w:p>
    <w:p w14:paraId="5C456DDB" w14:textId="37A00B62" w:rsidR="00384ECC" w:rsidRPr="00032B9F" w:rsidRDefault="00384ECC" w:rsidP="00154543">
      <w:pPr>
        <w:spacing w:line="360" w:lineRule="auto"/>
        <w:rPr>
          <w:rFonts w:ascii="Arial" w:hAnsi="Arial" w:cs="Arial"/>
          <w:sz w:val="22"/>
          <w:szCs w:val="22"/>
          <w:lang w:eastAsia="en-US"/>
        </w:rPr>
      </w:pPr>
      <w:r w:rsidRPr="00032B9F">
        <w:rPr>
          <w:rFonts w:ascii="Arial" w:hAnsi="Arial" w:cs="Arial"/>
          <w:sz w:val="22"/>
          <w:szCs w:val="22"/>
          <w:lang w:eastAsia="en-US"/>
        </w:rPr>
        <w:t>On</w:t>
      </w:r>
      <w:r w:rsidR="00B36F08" w:rsidRPr="00032B9F">
        <w:rPr>
          <w:rFonts w:ascii="Arial" w:hAnsi="Arial" w:cs="Arial"/>
          <w:sz w:val="22"/>
          <w:szCs w:val="22"/>
          <w:lang w:eastAsia="en-US"/>
        </w:rPr>
        <w:t>e</w:t>
      </w:r>
      <w:r w:rsidRPr="00032B9F">
        <w:rPr>
          <w:rFonts w:ascii="Arial" w:hAnsi="Arial" w:cs="Arial"/>
          <w:sz w:val="22"/>
          <w:szCs w:val="22"/>
          <w:lang w:eastAsia="en-US"/>
        </w:rPr>
        <w:t xml:space="preserve"> issue that presented itself </w:t>
      </w:r>
      <w:r w:rsidR="000B3360" w:rsidRPr="00032B9F">
        <w:rPr>
          <w:rFonts w:ascii="Arial" w:hAnsi="Arial" w:cs="Arial"/>
          <w:sz w:val="22"/>
          <w:szCs w:val="22"/>
          <w:lang w:eastAsia="en-US"/>
        </w:rPr>
        <w:t xml:space="preserve">with the feedback was when questioned by pupils what the mistake was in their </w:t>
      </w:r>
      <w:r w:rsidR="008F7D56" w:rsidRPr="00032B9F">
        <w:rPr>
          <w:rFonts w:ascii="Arial" w:hAnsi="Arial" w:cs="Arial"/>
          <w:sz w:val="22"/>
          <w:szCs w:val="22"/>
          <w:lang w:eastAsia="en-US"/>
        </w:rPr>
        <w:t>work</w:t>
      </w:r>
      <w:r w:rsidR="000B3360" w:rsidRPr="00032B9F">
        <w:rPr>
          <w:rFonts w:ascii="Arial" w:hAnsi="Arial" w:cs="Arial"/>
          <w:sz w:val="22"/>
          <w:szCs w:val="22"/>
          <w:lang w:eastAsia="en-US"/>
        </w:rPr>
        <w:t xml:space="preserve">, I was unsure of what the mistake was. </w:t>
      </w:r>
      <w:r w:rsidR="00B36F08" w:rsidRPr="00032B9F">
        <w:rPr>
          <w:rFonts w:ascii="Arial" w:hAnsi="Arial" w:cs="Arial"/>
          <w:sz w:val="22"/>
          <w:szCs w:val="22"/>
          <w:lang w:eastAsia="en-US"/>
        </w:rPr>
        <w:t>Although I had</w:t>
      </w:r>
      <w:r w:rsidR="000B3360" w:rsidRPr="00032B9F">
        <w:rPr>
          <w:rFonts w:ascii="Arial" w:hAnsi="Arial" w:cs="Arial"/>
          <w:sz w:val="22"/>
          <w:szCs w:val="22"/>
          <w:lang w:eastAsia="en-US"/>
        </w:rPr>
        <w:t xml:space="preserve"> </w:t>
      </w:r>
      <w:r w:rsidR="00B36F08" w:rsidRPr="00032B9F">
        <w:rPr>
          <w:rFonts w:ascii="Arial" w:hAnsi="Arial" w:cs="Arial"/>
          <w:sz w:val="22"/>
          <w:szCs w:val="22"/>
          <w:lang w:eastAsia="en-US"/>
        </w:rPr>
        <w:t xml:space="preserve">written </w:t>
      </w:r>
      <w:r w:rsidR="000B3360" w:rsidRPr="00032B9F">
        <w:rPr>
          <w:rFonts w:ascii="Arial" w:hAnsi="Arial" w:cs="Arial"/>
          <w:sz w:val="22"/>
          <w:szCs w:val="22"/>
          <w:lang w:eastAsia="en-US"/>
        </w:rPr>
        <w:t xml:space="preserve">in their book </w:t>
      </w:r>
      <w:r w:rsidR="00B36F08" w:rsidRPr="00032B9F">
        <w:rPr>
          <w:rFonts w:ascii="Arial" w:hAnsi="Arial" w:cs="Arial"/>
          <w:sz w:val="22"/>
          <w:szCs w:val="22"/>
          <w:lang w:eastAsia="en-US"/>
        </w:rPr>
        <w:t>and</w:t>
      </w:r>
      <w:r w:rsidR="000B3360" w:rsidRPr="00032B9F">
        <w:rPr>
          <w:rFonts w:ascii="Arial" w:hAnsi="Arial" w:cs="Arial"/>
          <w:sz w:val="22"/>
          <w:szCs w:val="22"/>
          <w:lang w:eastAsia="en-US"/>
        </w:rPr>
        <w:t xml:space="preserve"> had circled</w:t>
      </w:r>
      <w:r w:rsidR="00B36F08" w:rsidRPr="00032B9F">
        <w:rPr>
          <w:rFonts w:ascii="Arial" w:hAnsi="Arial" w:cs="Arial"/>
          <w:sz w:val="22"/>
          <w:szCs w:val="22"/>
          <w:lang w:eastAsia="en-US"/>
        </w:rPr>
        <w:t>/squared/underlined where appropriate</w:t>
      </w:r>
      <w:r w:rsidR="008F7D56" w:rsidRPr="00032B9F">
        <w:rPr>
          <w:rFonts w:ascii="Arial" w:hAnsi="Arial" w:cs="Arial"/>
          <w:sz w:val="22"/>
          <w:szCs w:val="22"/>
          <w:lang w:eastAsia="en-US"/>
        </w:rPr>
        <w:t>, I</w:t>
      </w:r>
      <w:r w:rsidR="000B3360" w:rsidRPr="00032B9F">
        <w:rPr>
          <w:rFonts w:ascii="Arial" w:hAnsi="Arial" w:cs="Arial"/>
          <w:sz w:val="22"/>
          <w:szCs w:val="22"/>
          <w:lang w:eastAsia="en-US"/>
        </w:rPr>
        <w:t xml:space="preserve"> assumed that pupils would be able to recognise their mistake</w:t>
      </w:r>
      <w:r w:rsidR="008F7D56" w:rsidRPr="00032B9F">
        <w:rPr>
          <w:rFonts w:ascii="Arial" w:hAnsi="Arial" w:cs="Arial"/>
          <w:sz w:val="22"/>
          <w:szCs w:val="22"/>
          <w:lang w:eastAsia="en-US"/>
        </w:rPr>
        <w:t>.</w:t>
      </w:r>
      <w:r w:rsidR="00B36F08" w:rsidRPr="00032B9F">
        <w:rPr>
          <w:rFonts w:ascii="Arial" w:hAnsi="Arial" w:cs="Arial"/>
          <w:sz w:val="22"/>
          <w:szCs w:val="22"/>
          <w:lang w:eastAsia="en-US"/>
        </w:rPr>
        <w:t xml:space="preserve"> I had seen a</w:t>
      </w:r>
      <w:r w:rsidR="008F7D56" w:rsidRPr="00032B9F">
        <w:rPr>
          <w:rFonts w:ascii="Arial" w:hAnsi="Arial" w:cs="Arial"/>
          <w:sz w:val="22"/>
          <w:szCs w:val="22"/>
          <w:lang w:eastAsia="en-US"/>
        </w:rPr>
        <w:t xml:space="preserve"> variety of mistakes that I became overwhelmed and began to doubt my written welsh ability when asked on the spot. I soon got into the swing of it and the corrections came back to me</w:t>
      </w:r>
      <w:r w:rsidR="002D53BF">
        <w:rPr>
          <w:rFonts w:ascii="Arial" w:hAnsi="Arial" w:cs="Arial"/>
          <w:sz w:val="22"/>
          <w:szCs w:val="22"/>
          <w:lang w:eastAsia="en-US"/>
        </w:rPr>
        <w:t>,</w:t>
      </w:r>
      <w:r w:rsidR="008F7D56" w:rsidRPr="00032B9F">
        <w:rPr>
          <w:rFonts w:ascii="Arial" w:hAnsi="Arial" w:cs="Arial"/>
          <w:sz w:val="22"/>
          <w:szCs w:val="22"/>
          <w:lang w:eastAsia="en-US"/>
        </w:rPr>
        <w:t xml:space="preserve"> however I would make a note for myself in future of the corrections so that don’t feel the way I did again</w:t>
      </w:r>
      <w:r w:rsidR="00771C00" w:rsidRPr="00032B9F">
        <w:rPr>
          <w:rFonts w:ascii="Arial" w:hAnsi="Arial" w:cs="Arial"/>
          <w:sz w:val="22"/>
          <w:szCs w:val="22"/>
          <w:lang w:eastAsia="en-US"/>
        </w:rPr>
        <w:t xml:space="preserve">. </w:t>
      </w:r>
      <w:r w:rsidR="008F7D56" w:rsidRPr="00032B9F">
        <w:rPr>
          <w:rFonts w:ascii="Arial" w:hAnsi="Arial" w:cs="Arial"/>
          <w:sz w:val="22"/>
          <w:szCs w:val="22"/>
          <w:lang w:eastAsia="en-US"/>
        </w:rPr>
        <w:t xml:space="preserve">  </w:t>
      </w:r>
    </w:p>
    <w:p w14:paraId="73EDC058" w14:textId="080AFA13" w:rsidR="00384ECC" w:rsidRPr="00032B9F" w:rsidRDefault="00384ECC" w:rsidP="00154543">
      <w:pPr>
        <w:spacing w:line="360" w:lineRule="auto"/>
        <w:rPr>
          <w:rFonts w:ascii="Arial" w:hAnsi="Arial" w:cs="Arial"/>
          <w:sz w:val="22"/>
          <w:szCs w:val="22"/>
          <w:lang w:eastAsia="en-US"/>
        </w:rPr>
      </w:pPr>
    </w:p>
    <w:p w14:paraId="28285A8F" w14:textId="11E17543" w:rsidR="000C65EA" w:rsidRPr="00032B9F" w:rsidRDefault="000C65EA" w:rsidP="00154543">
      <w:pPr>
        <w:spacing w:line="360" w:lineRule="auto"/>
        <w:rPr>
          <w:rFonts w:ascii="Arial" w:hAnsi="Arial" w:cs="Arial"/>
          <w:sz w:val="22"/>
          <w:szCs w:val="22"/>
          <w:lang w:eastAsia="en-US"/>
        </w:rPr>
      </w:pPr>
      <w:r w:rsidRPr="00032B9F">
        <w:rPr>
          <w:rFonts w:ascii="Arial" w:hAnsi="Arial" w:cs="Arial"/>
          <w:sz w:val="22"/>
          <w:szCs w:val="22"/>
          <w:lang w:eastAsia="en-US"/>
        </w:rPr>
        <w:t>During PAP1 bloc 1</w:t>
      </w:r>
      <w:r w:rsidR="00216D21">
        <w:rPr>
          <w:rFonts w:ascii="Arial" w:hAnsi="Arial" w:cs="Arial"/>
          <w:sz w:val="22"/>
          <w:szCs w:val="22"/>
          <w:lang w:eastAsia="en-US"/>
        </w:rPr>
        <w:t>,</w:t>
      </w:r>
      <w:r w:rsidRPr="00032B9F">
        <w:rPr>
          <w:rFonts w:ascii="Arial" w:hAnsi="Arial" w:cs="Arial"/>
          <w:sz w:val="22"/>
          <w:szCs w:val="22"/>
          <w:lang w:eastAsia="en-US"/>
        </w:rPr>
        <w:t xml:space="preserve"> I had a noteboo</w:t>
      </w:r>
      <w:r w:rsidR="00216D21">
        <w:rPr>
          <w:rFonts w:ascii="Arial" w:hAnsi="Arial" w:cs="Arial"/>
          <w:sz w:val="22"/>
          <w:szCs w:val="22"/>
          <w:lang w:eastAsia="en-US"/>
        </w:rPr>
        <w:t>k into which I would</w:t>
      </w:r>
      <w:r w:rsidRPr="00032B9F">
        <w:rPr>
          <w:rFonts w:ascii="Arial" w:hAnsi="Arial" w:cs="Arial"/>
          <w:sz w:val="22"/>
          <w:szCs w:val="22"/>
          <w:lang w:eastAsia="en-US"/>
        </w:rPr>
        <w:t xml:space="preserve"> </w:t>
      </w:r>
      <w:r w:rsidR="006F3419" w:rsidRPr="00032B9F">
        <w:rPr>
          <w:rFonts w:ascii="Arial" w:hAnsi="Arial" w:cs="Arial"/>
          <w:sz w:val="22"/>
          <w:szCs w:val="22"/>
          <w:lang w:eastAsia="en-US"/>
        </w:rPr>
        <w:t>make notes of any welsh language ‘rules’ that I needed to re-cap on/brush up on (e.</w:t>
      </w:r>
      <w:r w:rsidR="00C67F5D">
        <w:rPr>
          <w:rFonts w:ascii="Arial" w:hAnsi="Arial" w:cs="Arial"/>
          <w:sz w:val="22"/>
          <w:szCs w:val="22"/>
          <w:lang w:eastAsia="en-US"/>
        </w:rPr>
        <w:t xml:space="preserve"> g</w:t>
      </w:r>
      <w:r w:rsidR="002D53BF">
        <w:rPr>
          <w:rFonts w:ascii="Arial" w:hAnsi="Arial" w:cs="Arial"/>
          <w:sz w:val="22"/>
          <w:szCs w:val="22"/>
          <w:lang w:eastAsia="en-US"/>
        </w:rPr>
        <w:t>.</w:t>
      </w:r>
      <w:r w:rsidR="006F3419" w:rsidRPr="00032B9F">
        <w:rPr>
          <w:rFonts w:ascii="Arial" w:hAnsi="Arial" w:cs="Arial"/>
          <w:sz w:val="22"/>
          <w:szCs w:val="22"/>
          <w:lang w:eastAsia="en-US"/>
        </w:rPr>
        <w:t xml:space="preserve"> the mutation rules). I found this </w:t>
      </w:r>
      <w:r w:rsidR="001E5834" w:rsidRPr="00032B9F">
        <w:rPr>
          <w:rFonts w:ascii="Arial" w:hAnsi="Arial" w:cs="Arial"/>
          <w:sz w:val="22"/>
          <w:szCs w:val="22"/>
          <w:lang w:eastAsia="en-US"/>
        </w:rPr>
        <w:t>beneficial</w:t>
      </w:r>
      <w:r w:rsidR="006F3419" w:rsidRPr="00032B9F">
        <w:rPr>
          <w:rFonts w:ascii="Arial" w:hAnsi="Arial" w:cs="Arial"/>
          <w:sz w:val="22"/>
          <w:szCs w:val="22"/>
          <w:lang w:eastAsia="en-US"/>
        </w:rPr>
        <w:t xml:space="preserve"> </w:t>
      </w:r>
      <w:r w:rsidR="006F3419" w:rsidRPr="00032B9F">
        <w:rPr>
          <w:rFonts w:ascii="Arial" w:hAnsi="Arial" w:cs="Arial"/>
          <w:sz w:val="22"/>
          <w:szCs w:val="22"/>
          <w:lang w:eastAsia="en-US"/>
        </w:rPr>
        <w:lastRenderedPageBreak/>
        <w:t>and would often refer to it</w:t>
      </w:r>
      <w:r w:rsidR="001E5834">
        <w:rPr>
          <w:rFonts w:ascii="Arial" w:hAnsi="Arial" w:cs="Arial"/>
          <w:sz w:val="22"/>
          <w:szCs w:val="22"/>
          <w:lang w:eastAsia="en-US"/>
        </w:rPr>
        <w:t xml:space="preserve"> when preparing class content and work sheets, to ensure what </w:t>
      </w:r>
      <w:r w:rsidR="00C67F5D">
        <w:rPr>
          <w:rFonts w:ascii="Arial" w:hAnsi="Arial" w:cs="Arial"/>
          <w:sz w:val="22"/>
          <w:szCs w:val="22"/>
          <w:lang w:eastAsia="en-US"/>
        </w:rPr>
        <w:t>I</w:t>
      </w:r>
      <w:r w:rsidR="001E5834">
        <w:rPr>
          <w:rFonts w:ascii="Arial" w:hAnsi="Arial" w:cs="Arial"/>
          <w:sz w:val="22"/>
          <w:szCs w:val="22"/>
          <w:lang w:eastAsia="en-US"/>
        </w:rPr>
        <w:t xml:space="preserve"> had prepared was grammatically correct</w:t>
      </w:r>
      <w:r w:rsidR="006F3419" w:rsidRPr="00032B9F">
        <w:rPr>
          <w:rFonts w:ascii="Arial" w:hAnsi="Arial" w:cs="Arial"/>
          <w:sz w:val="22"/>
          <w:szCs w:val="22"/>
          <w:lang w:eastAsia="en-US"/>
        </w:rPr>
        <w:t xml:space="preserve">.  </w:t>
      </w:r>
      <w:r w:rsidRPr="00032B9F">
        <w:rPr>
          <w:rFonts w:ascii="Arial" w:hAnsi="Arial" w:cs="Arial"/>
          <w:sz w:val="22"/>
          <w:szCs w:val="22"/>
          <w:lang w:eastAsia="en-US"/>
        </w:rPr>
        <w:t xml:space="preserve"> </w:t>
      </w:r>
    </w:p>
    <w:p w14:paraId="1FB3014F" w14:textId="77777777" w:rsidR="00384ECC" w:rsidRPr="00032B9F" w:rsidRDefault="00384ECC" w:rsidP="00154543">
      <w:pPr>
        <w:spacing w:line="360" w:lineRule="auto"/>
        <w:rPr>
          <w:rFonts w:ascii="Arial" w:hAnsi="Arial" w:cs="Arial"/>
          <w:sz w:val="22"/>
          <w:szCs w:val="22"/>
          <w:lang w:eastAsia="en-US"/>
        </w:rPr>
      </w:pPr>
    </w:p>
    <w:p w14:paraId="4429B0AB" w14:textId="04305842" w:rsidR="00567EA4" w:rsidRDefault="00714F66" w:rsidP="00D71D75">
      <w:pPr>
        <w:spacing w:line="360" w:lineRule="auto"/>
        <w:rPr>
          <w:rFonts w:ascii="Arial" w:hAnsi="Arial" w:cs="Arial"/>
          <w:sz w:val="22"/>
          <w:szCs w:val="22"/>
          <w:lang w:eastAsia="en-US"/>
        </w:rPr>
      </w:pPr>
      <w:r w:rsidRPr="00032B9F">
        <w:rPr>
          <w:rFonts w:ascii="Arial" w:hAnsi="Arial" w:cs="Arial"/>
          <w:sz w:val="22"/>
          <w:szCs w:val="22"/>
          <w:lang w:eastAsia="en-US"/>
        </w:rPr>
        <w:t>Following the feedback session</w:t>
      </w:r>
      <w:r w:rsidR="00C67F5D">
        <w:rPr>
          <w:rFonts w:ascii="Arial" w:hAnsi="Arial" w:cs="Arial"/>
          <w:sz w:val="22"/>
          <w:szCs w:val="22"/>
          <w:lang w:eastAsia="en-US"/>
        </w:rPr>
        <w:t>,</w:t>
      </w:r>
      <w:r w:rsidRPr="00032B9F">
        <w:rPr>
          <w:rFonts w:ascii="Arial" w:hAnsi="Arial" w:cs="Arial"/>
          <w:sz w:val="22"/>
          <w:szCs w:val="22"/>
          <w:lang w:eastAsia="en-US"/>
        </w:rPr>
        <w:t xml:space="preserve"> the</w:t>
      </w:r>
      <w:r w:rsidR="006A2D2A" w:rsidRPr="00032B9F">
        <w:rPr>
          <w:rFonts w:ascii="Arial" w:hAnsi="Arial" w:cs="Arial"/>
          <w:sz w:val="22"/>
          <w:szCs w:val="22"/>
          <w:lang w:eastAsia="en-US"/>
        </w:rPr>
        <w:t xml:space="preserve"> pupils </w:t>
      </w:r>
      <w:r w:rsidR="00C67F5D">
        <w:rPr>
          <w:rFonts w:ascii="Arial" w:hAnsi="Arial" w:cs="Arial"/>
          <w:sz w:val="22"/>
          <w:szCs w:val="22"/>
          <w:lang w:eastAsia="en-US"/>
        </w:rPr>
        <w:t xml:space="preserve">were made aware of the common mistakes made and were able to respond to the marking by amending their work and </w:t>
      </w:r>
      <w:r w:rsidR="006A2D2A" w:rsidRPr="00032B9F">
        <w:rPr>
          <w:rFonts w:ascii="Arial" w:hAnsi="Arial" w:cs="Arial"/>
          <w:sz w:val="22"/>
          <w:szCs w:val="22"/>
          <w:lang w:eastAsia="en-US"/>
        </w:rPr>
        <w:t>avoiding the common mistakes discussed</w:t>
      </w:r>
      <w:r w:rsidR="00C67F5D">
        <w:rPr>
          <w:rFonts w:ascii="Arial" w:hAnsi="Arial" w:cs="Arial"/>
          <w:sz w:val="22"/>
          <w:szCs w:val="22"/>
          <w:lang w:eastAsia="en-US"/>
        </w:rPr>
        <w:t xml:space="preserve">. </w:t>
      </w:r>
    </w:p>
    <w:p w14:paraId="4DB69A77" w14:textId="77777777" w:rsidR="00D71D75" w:rsidRPr="00D71D75" w:rsidRDefault="00D71D75" w:rsidP="00D71D75">
      <w:pPr>
        <w:spacing w:line="360" w:lineRule="auto"/>
        <w:rPr>
          <w:rFonts w:ascii="Arial" w:hAnsi="Arial" w:cs="Arial"/>
          <w:sz w:val="22"/>
          <w:szCs w:val="22"/>
          <w:lang w:eastAsia="en-US"/>
        </w:rPr>
      </w:pPr>
    </w:p>
    <w:p w14:paraId="4A0E85CE" w14:textId="7A1CF681" w:rsidR="00C56E30" w:rsidRPr="00154543" w:rsidRDefault="00C56E30" w:rsidP="00154543">
      <w:pPr>
        <w:pStyle w:val="Heading3"/>
        <w:rPr>
          <w:rFonts w:ascii="Arial" w:hAnsi="Arial" w:cs="Arial"/>
          <w:sz w:val="28"/>
          <w:szCs w:val="28"/>
        </w:rPr>
      </w:pPr>
      <w:r w:rsidRPr="00154543">
        <w:rPr>
          <w:rFonts w:ascii="Arial" w:hAnsi="Arial" w:cs="Arial"/>
          <w:sz w:val="28"/>
          <w:szCs w:val="28"/>
        </w:rPr>
        <w:t>What next?</w:t>
      </w:r>
    </w:p>
    <w:p w14:paraId="24870F25" w14:textId="12F4586F" w:rsidR="00567EA4" w:rsidRPr="00567EA4" w:rsidRDefault="00567EA4" w:rsidP="00567EA4">
      <w:pPr>
        <w:tabs>
          <w:tab w:val="left" w:pos="1026"/>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If I was to teach this lesson again, </w:t>
      </w:r>
      <w:r w:rsidRPr="00567EA4">
        <w:rPr>
          <w:rFonts w:ascii="Arial" w:hAnsi="Arial" w:cs="Arial"/>
          <w:color w:val="000000" w:themeColor="text1"/>
          <w:sz w:val="22"/>
          <w:szCs w:val="22"/>
        </w:rPr>
        <w:t>I would model four examples that didn’t meet the success criteria for various reasons rather than use the pupils work as to not humiliate the pupil whose work was shown</w:t>
      </w:r>
      <w:r w:rsidR="00312E59">
        <w:rPr>
          <w:rFonts w:ascii="Arial" w:hAnsi="Arial" w:cs="Arial"/>
          <w:color w:val="000000" w:themeColor="text1"/>
          <w:sz w:val="22"/>
          <w:szCs w:val="22"/>
        </w:rPr>
        <w:t>.</w:t>
      </w:r>
      <w:r w:rsidRPr="00567EA4">
        <w:rPr>
          <w:rFonts w:ascii="Arial" w:hAnsi="Arial" w:cs="Arial"/>
          <w:color w:val="000000" w:themeColor="text1"/>
          <w:sz w:val="22"/>
          <w:szCs w:val="22"/>
        </w:rPr>
        <w:t xml:space="preserve"> </w:t>
      </w:r>
      <w:r w:rsidR="00312E59">
        <w:rPr>
          <w:rFonts w:ascii="Arial" w:hAnsi="Arial" w:cs="Arial"/>
          <w:color w:val="000000" w:themeColor="text1"/>
          <w:sz w:val="22"/>
          <w:szCs w:val="22"/>
        </w:rPr>
        <w:t>A</w:t>
      </w:r>
      <w:r w:rsidRPr="00567EA4">
        <w:rPr>
          <w:rFonts w:ascii="Arial" w:hAnsi="Arial" w:cs="Arial"/>
          <w:color w:val="000000" w:themeColor="text1"/>
          <w:sz w:val="22"/>
          <w:szCs w:val="22"/>
        </w:rPr>
        <w:t>lthough the class wouldn’t have known whose work was used</w:t>
      </w:r>
      <w:r w:rsidR="00312E59">
        <w:rPr>
          <w:rFonts w:ascii="Arial" w:hAnsi="Arial" w:cs="Arial"/>
          <w:color w:val="000000" w:themeColor="text1"/>
          <w:sz w:val="22"/>
          <w:szCs w:val="22"/>
        </w:rPr>
        <w:t xml:space="preserve"> in the examples</w:t>
      </w:r>
      <w:r w:rsidRPr="00567EA4">
        <w:rPr>
          <w:rFonts w:ascii="Arial" w:hAnsi="Arial" w:cs="Arial"/>
          <w:color w:val="000000" w:themeColor="text1"/>
          <w:sz w:val="22"/>
          <w:szCs w:val="22"/>
        </w:rPr>
        <w:t xml:space="preserve"> and it was emphasised that the work wasn’t ‘bad’, th</w:t>
      </w:r>
      <w:r w:rsidR="00312E59">
        <w:rPr>
          <w:rFonts w:ascii="Arial" w:hAnsi="Arial" w:cs="Arial"/>
          <w:color w:val="000000" w:themeColor="text1"/>
          <w:sz w:val="22"/>
          <w:szCs w:val="22"/>
        </w:rPr>
        <w:t>e</w:t>
      </w:r>
      <w:r w:rsidRPr="00567EA4">
        <w:rPr>
          <w:rFonts w:ascii="Arial" w:hAnsi="Arial" w:cs="Arial"/>
          <w:color w:val="000000" w:themeColor="text1"/>
          <w:sz w:val="22"/>
          <w:szCs w:val="22"/>
        </w:rPr>
        <w:t xml:space="preserve"> pupil would </w:t>
      </w:r>
      <w:r w:rsidR="00312E59">
        <w:rPr>
          <w:rFonts w:ascii="Arial" w:hAnsi="Arial" w:cs="Arial"/>
          <w:color w:val="000000" w:themeColor="text1"/>
          <w:sz w:val="22"/>
          <w:szCs w:val="22"/>
        </w:rPr>
        <w:t xml:space="preserve">have </w:t>
      </w:r>
      <w:r w:rsidRPr="00567EA4">
        <w:rPr>
          <w:rFonts w:ascii="Arial" w:hAnsi="Arial" w:cs="Arial"/>
          <w:color w:val="000000" w:themeColor="text1"/>
          <w:sz w:val="22"/>
          <w:szCs w:val="22"/>
        </w:rPr>
        <w:t>know</w:t>
      </w:r>
      <w:r w:rsidR="00312E59">
        <w:rPr>
          <w:rFonts w:ascii="Arial" w:hAnsi="Arial" w:cs="Arial"/>
          <w:color w:val="000000" w:themeColor="text1"/>
          <w:sz w:val="22"/>
          <w:szCs w:val="22"/>
        </w:rPr>
        <w:t>n</w:t>
      </w:r>
      <w:r w:rsidRPr="00567EA4">
        <w:rPr>
          <w:rFonts w:ascii="Arial" w:hAnsi="Arial" w:cs="Arial"/>
          <w:color w:val="000000" w:themeColor="text1"/>
          <w:sz w:val="22"/>
          <w:szCs w:val="22"/>
        </w:rPr>
        <w:t xml:space="preserve"> it was theirs and that they didn’t succeed</w:t>
      </w:r>
      <w:r w:rsidR="00312E59">
        <w:rPr>
          <w:rFonts w:ascii="Arial" w:hAnsi="Arial" w:cs="Arial"/>
          <w:color w:val="000000" w:themeColor="text1"/>
          <w:sz w:val="22"/>
          <w:szCs w:val="22"/>
        </w:rPr>
        <w:t xml:space="preserve">. This may result in having </w:t>
      </w:r>
      <w:r w:rsidR="002D53BF">
        <w:rPr>
          <w:rFonts w:ascii="Arial" w:hAnsi="Arial" w:cs="Arial"/>
          <w:color w:val="000000" w:themeColor="text1"/>
          <w:sz w:val="22"/>
          <w:szCs w:val="22"/>
        </w:rPr>
        <w:t xml:space="preserve">a </w:t>
      </w:r>
      <w:r w:rsidR="00312E59">
        <w:rPr>
          <w:rFonts w:ascii="Arial" w:hAnsi="Arial" w:cs="Arial"/>
          <w:color w:val="000000" w:themeColor="text1"/>
          <w:sz w:val="22"/>
          <w:szCs w:val="22"/>
        </w:rPr>
        <w:t xml:space="preserve">negative effect </w:t>
      </w:r>
      <w:r w:rsidR="002D53BF">
        <w:rPr>
          <w:rFonts w:ascii="Arial" w:hAnsi="Arial" w:cs="Arial"/>
          <w:color w:val="000000" w:themeColor="text1"/>
          <w:sz w:val="22"/>
          <w:szCs w:val="22"/>
        </w:rPr>
        <w:t xml:space="preserve">on </w:t>
      </w:r>
      <w:r w:rsidR="00312E59">
        <w:rPr>
          <w:rFonts w:ascii="Arial" w:hAnsi="Arial" w:cs="Arial"/>
          <w:color w:val="000000" w:themeColor="text1"/>
          <w:sz w:val="22"/>
          <w:szCs w:val="22"/>
        </w:rPr>
        <w:t>that pupil</w:t>
      </w:r>
      <w:r w:rsidR="002D53BF">
        <w:rPr>
          <w:rFonts w:ascii="Arial" w:hAnsi="Arial" w:cs="Arial"/>
          <w:color w:val="000000" w:themeColor="text1"/>
          <w:sz w:val="22"/>
          <w:szCs w:val="22"/>
        </w:rPr>
        <w:t>,</w:t>
      </w:r>
      <w:r w:rsidR="00312E59">
        <w:rPr>
          <w:rFonts w:ascii="Arial" w:hAnsi="Arial" w:cs="Arial"/>
          <w:color w:val="000000" w:themeColor="text1"/>
          <w:sz w:val="22"/>
          <w:szCs w:val="22"/>
        </w:rPr>
        <w:t xml:space="preserve"> depending on the pupils confidence levels in the area</w:t>
      </w:r>
      <w:r w:rsidR="002D53BF">
        <w:rPr>
          <w:rFonts w:ascii="Arial" w:hAnsi="Arial" w:cs="Arial"/>
          <w:color w:val="000000" w:themeColor="text1"/>
          <w:sz w:val="22"/>
          <w:szCs w:val="22"/>
        </w:rPr>
        <w:t xml:space="preserve"> of learning</w:t>
      </w:r>
      <w:r w:rsidR="00312E59">
        <w:rPr>
          <w:rFonts w:ascii="Arial" w:hAnsi="Arial" w:cs="Arial"/>
          <w:color w:val="000000" w:themeColor="text1"/>
          <w:sz w:val="22"/>
          <w:szCs w:val="22"/>
        </w:rPr>
        <w:t xml:space="preserve">. </w:t>
      </w:r>
    </w:p>
    <w:p w14:paraId="138EE3C2" w14:textId="77777777" w:rsidR="00567EA4" w:rsidRDefault="00567EA4" w:rsidP="00567EA4">
      <w:pPr>
        <w:tabs>
          <w:tab w:val="left" w:pos="1026"/>
        </w:tabs>
        <w:spacing w:line="360" w:lineRule="auto"/>
        <w:rPr>
          <w:rFonts w:ascii="Arial" w:hAnsi="Arial" w:cs="Arial"/>
          <w:color w:val="000000" w:themeColor="text1"/>
          <w:sz w:val="22"/>
          <w:szCs w:val="22"/>
        </w:rPr>
      </w:pPr>
    </w:p>
    <w:p w14:paraId="6A296243" w14:textId="37857BAB" w:rsidR="000C65EA" w:rsidRDefault="00771C00" w:rsidP="00567EA4">
      <w:pPr>
        <w:tabs>
          <w:tab w:val="left" w:pos="1026"/>
        </w:tabs>
        <w:spacing w:line="360" w:lineRule="auto"/>
        <w:rPr>
          <w:rFonts w:ascii="Arial" w:hAnsi="Arial" w:cs="Arial"/>
          <w:color w:val="000000" w:themeColor="text1"/>
          <w:sz w:val="22"/>
          <w:szCs w:val="22"/>
        </w:rPr>
      </w:pPr>
      <w:r w:rsidRPr="00567EA4">
        <w:rPr>
          <w:rFonts w:ascii="Arial" w:hAnsi="Arial" w:cs="Arial"/>
          <w:color w:val="000000" w:themeColor="text1"/>
          <w:sz w:val="22"/>
          <w:szCs w:val="22"/>
        </w:rPr>
        <w:t>When marking language work</w:t>
      </w:r>
      <w:r w:rsidR="00C67F5D" w:rsidRPr="00567EA4">
        <w:rPr>
          <w:rFonts w:ascii="Arial" w:hAnsi="Arial" w:cs="Arial"/>
          <w:color w:val="000000" w:themeColor="text1"/>
          <w:sz w:val="22"/>
          <w:szCs w:val="22"/>
        </w:rPr>
        <w:t>,</w:t>
      </w:r>
      <w:r w:rsidRPr="00567EA4">
        <w:rPr>
          <w:rFonts w:ascii="Arial" w:hAnsi="Arial" w:cs="Arial"/>
          <w:color w:val="000000" w:themeColor="text1"/>
          <w:sz w:val="22"/>
          <w:szCs w:val="22"/>
        </w:rPr>
        <w:t xml:space="preserve"> I will make sure to write myself a note of the corrections n</w:t>
      </w:r>
      <w:r w:rsidR="0013628D" w:rsidRPr="00567EA4">
        <w:rPr>
          <w:rFonts w:ascii="Arial" w:hAnsi="Arial" w:cs="Arial"/>
          <w:color w:val="000000" w:themeColor="text1"/>
          <w:sz w:val="22"/>
          <w:szCs w:val="22"/>
        </w:rPr>
        <w:t>eeding to be made until I gain more confidence</w:t>
      </w:r>
      <w:r w:rsidR="00675380" w:rsidRPr="00567EA4">
        <w:rPr>
          <w:rFonts w:ascii="Arial" w:hAnsi="Arial" w:cs="Arial"/>
          <w:color w:val="000000" w:themeColor="text1"/>
          <w:sz w:val="22"/>
          <w:szCs w:val="22"/>
        </w:rPr>
        <w:t xml:space="preserve"> to identify t</w:t>
      </w:r>
      <w:r w:rsidR="00B82BC5" w:rsidRPr="00567EA4">
        <w:rPr>
          <w:rFonts w:ascii="Arial" w:hAnsi="Arial" w:cs="Arial"/>
          <w:color w:val="000000" w:themeColor="text1"/>
          <w:sz w:val="22"/>
          <w:szCs w:val="22"/>
        </w:rPr>
        <w:t>he mistakes quickly</w:t>
      </w:r>
      <w:r w:rsidR="0013628D" w:rsidRPr="00567EA4">
        <w:rPr>
          <w:rFonts w:ascii="Arial" w:hAnsi="Arial" w:cs="Arial"/>
          <w:color w:val="000000" w:themeColor="text1"/>
          <w:sz w:val="22"/>
          <w:szCs w:val="22"/>
        </w:rPr>
        <w:t>.</w:t>
      </w:r>
      <w:r w:rsidR="00567EA4">
        <w:rPr>
          <w:rFonts w:ascii="Arial" w:hAnsi="Arial" w:cs="Arial"/>
          <w:color w:val="000000" w:themeColor="text1"/>
          <w:sz w:val="22"/>
          <w:szCs w:val="22"/>
        </w:rPr>
        <w:t xml:space="preserve"> This will allow myself to provide pupils with accurate feedback to ensure</w:t>
      </w:r>
      <w:r w:rsidR="002D53BF">
        <w:rPr>
          <w:rFonts w:ascii="Arial" w:hAnsi="Arial" w:cs="Arial"/>
          <w:color w:val="000000" w:themeColor="text1"/>
          <w:sz w:val="22"/>
          <w:szCs w:val="22"/>
        </w:rPr>
        <w:t xml:space="preserve"> that</w:t>
      </w:r>
      <w:r w:rsidR="00567EA4">
        <w:rPr>
          <w:rFonts w:ascii="Arial" w:hAnsi="Arial" w:cs="Arial"/>
          <w:color w:val="000000" w:themeColor="text1"/>
          <w:sz w:val="22"/>
          <w:szCs w:val="22"/>
        </w:rPr>
        <w:t xml:space="preserve"> they produce the best work when in class. </w:t>
      </w:r>
    </w:p>
    <w:p w14:paraId="1A138689" w14:textId="77777777" w:rsidR="00567EA4" w:rsidRPr="00567EA4" w:rsidRDefault="00567EA4" w:rsidP="00567EA4">
      <w:pPr>
        <w:tabs>
          <w:tab w:val="left" w:pos="1026"/>
        </w:tabs>
        <w:spacing w:line="360" w:lineRule="auto"/>
        <w:rPr>
          <w:rFonts w:ascii="Arial" w:hAnsi="Arial" w:cs="Arial"/>
          <w:color w:val="000000" w:themeColor="text1"/>
          <w:sz w:val="22"/>
          <w:szCs w:val="22"/>
        </w:rPr>
      </w:pPr>
    </w:p>
    <w:p w14:paraId="2A4B7C7B" w14:textId="77777777" w:rsidR="00312E59" w:rsidRDefault="006F3419" w:rsidP="00567EA4">
      <w:pPr>
        <w:tabs>
          <w:tab w:val="left" w:pos="1026"/>
        </w:tabs>
        <w:spacing w:line="360" w:lineRule="auto"/>
        <w:rPr>
          <w:rFonts w:ascii="Arial" w:hAnsi="Arial" w:cs="Arial"/>
          <w:color w:val="000000" w:themeColor="text1"/>
          <w:sz w:val="22"/>
          <w:szCs w:val="22"/>
        </w:rPr>
      </w:pPr>
      <w:r w:rsidRPr="00567EA4">
        <w:rPr>
          <w:rFonts w:ascii="Arial" w:hAnsi="Arial" w:cs="Arial"/>
          <w:color w:val="000000" w:themeColor="text1"/>
          <w:sz w:val="22"/>
          <w:szCs w:val="22"/>
        </w:rPr>
        <w:t>During the remainder of PAP1 and PAP2</w:t>
      </w:r>
      <w:r w:rsidR="00312E59">
        <w:rPr>
          <w:rFonts w:ascii="Arial" w:hAnsi="Arial" w:cs="Arial"/>
          <w:color w:val="000000" w:themeColor="text1"/>
          <w:sz w:val="22"/>
          <w:szCs w:val="22"/>
        </w:rPr>
        <w:t>,</w:t>
      </w:r>
      <w:r w:rsidRPr="00567EA4">
        <w:rPr>
          <w:rFonts w:ascii="Arial" w:hAnsi="Arial" w:cs="Arial"/>
          <w:color w:val="000000" w:themeColor="text1"/>
          <w:sz w:val="22"/>
          <w:szCs w:val="22"/>
        </w:rPr>
        <w:t xml:space="preserve"> I will continue to write in my language notebook </w:t>
      </w:r>
    </w:p>
    <w:p w14:paraId="2975E1DD" w14:textId="0C3EB6AD" w:rsidR="00312E59" w:rsidRDefault="00312E59" w:rsidP="00154543">
      <w:pPr>
        <w:tabs>
          <w:tab w:val="left" w:pos="1026"/>
        </w:tabs>
        <w:spacing w:line="360" w:lineRule="auto"/>
        <w:rPr>
          <w:rFonts w:ascii="Arial" w:hAnsi="Arial" w:cs="Arial"/>
          <w:color w:val="000000" w:themeColor="text1"/>
          <w:sz w:val="22"/>
          <w:szCs w:val="22"/>
        </w:rPr>
      </w:pPr>
      <w:r>
        <w:rPr>
          <w:rFonts w:ascii="Arial" w:hAnsi="Arial" w:cs="Arial"/>
          <w:color w:val="000000" w:themeColor="text1"/>
          <w:sz w:val="22"/>
          <w:szCs w:val="22"/>
        </w:rPr>
        <w:t>to ensure that I am able to mark the work without any mistakes.</w:t>
      </w:r>
    </w:p>
    <w:p w14:paraId="535E7BC8" w14:textId="60A80933" w:rsidR="00E14972" w:rsidRPr="00312E59" w:rsidRDefault="00771C00" w:rsidP="00154543">
      <w:pPr>
        <w:tabs>
          <w:tab w:val="left" w:pos="1026"/>
        </w:tabs>
        <w:spacing w:line="360" w:lineRule="auto"/>
        <w:rPr>
          <w:rFonts w:ascii="Arial" w:hAnsi="Arial" w:cs="Arial"/>
          <w:color w:val="000000" w:themeColor="text1"/>
          <w:sz w:val="22"/>
          <w:szCs w:val="22"/>
        </w:rPr>
      </w:pPr>
      <w:r w:rsidRPr="00154543">
        <w:rPr>
          <w:rFonts w:ascii="Arial" w:hAnsi="Arial" w:cs="Arial"/>
          <w:color w:val="000000" w:themeColor="text1"/>
        </w:rPr>
        <w:tab/>
      </w:r>
    </w:p>
    <w:p w14:paraId="6EE1C903" w14:textId="37AF0BE8" w:rsidR="006573AC"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 xml:space="preserve">Professional Experience Template 2: Google Classrooms </w:t>
      </w:r>
    </w:p>
    <w:p w14:paraId="242EEFB7" w14:textId="5168A79C" w:rsidR="006573AC"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 xml:space="preserve">Pedagogy Standard – </w:t>
      </w:r>
      <w:r w:rsidRPr="00154543">
        <w:rPr>
          <w:rFonts w:ascii="Arial" w:hAnsi="Arial" w:cs="Arial"/>
          <w:b/>
          <w:bCs/>
          <w:color w:val="2F5496" w:themeColor="accent1" w:themeShade="BF"/>
          <w:sz w:val="28"/>
          <w:szCs w:val="28"/>
        </w:rPr>
        <w:t>Blended learning experiences</w:t>
      </w:r>
    </w:p>
    <w:p w14:paraId="30FD12D2" w14:textId="66E96E07" w:rsidR="00C56E30"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 xml:space="preserve">What did you do and why? </w:t>
      </w:r>
    </w:p>
    <w:p w14:paraId="5D04A51B" w14:textId="53DCFB7C" w:rsidR="007A15F9" w:rsidRPr="00032B9F" w:rsidRDefault="00C97F6E"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Due to the COVID-19 </w:t>
      </w:r>
      <w:r w:rsidR="005F2F32" w:rsidRPr="00032B9F">
        <w:rPr>
          <w:rFonts w:ascii="Arial" w:hAnsi="Arial" w:cs="Arial"/>
          <w:sz w:val="22"/>
          <w:szCs w:val="22"/>
          <w:lang w:eastAsia="en-US"/>
        </w:rPr>
        <w:t xml:space="preserve">pandemic, </w:t>
      </w:r>
      <w:r w:rsidR="00C44FEE" w:rsidRPr="00032B9F">
        <w:rPr>
          <w:rFonts w:ascii="Arial" w:hAnsi="Arial" w:cs="Arial"/>
          <w:sz w:val="22"/>
          <w:szCs w:val="22"/>
          <w:lang w:eastAsia="en-US"/>
        </w:rPr>
        <w:t xml:space="preserve">blended learning became the norm for </w:t>
      </w:r>
      <w:r w:rsidR="00E13351" w:rsidRPr="00032B9F">
        <w:rPr>
          <w:rFonts w:ascii="Arial" w:hAnsi="Arial" w:cs="Arial"/>
          <w:sz w:val="22"/>
          <w:szCs w:val="22"/>
          <w:lang w:eastAsia="en-US"/>
        </w:rPr>
        <w:t>a majority</w:t>
      </w:r>
      <w:r w:rsidR="00C44FEE" w:rsidRPr="00032B9F">
        <w:rPr>
          <w:rFonts w:ascii="Arial" w:hAnsi="Arial" w:cs="Arial"/>
          <w:sz w:val="22"/>
          <w:szCs w:val="22"/>
          <w:lang w:eastAsia="en-US"/>
        </w:rPr>
        <w:t xml:space="preserve"> for </w:t>
      </w:r>
      <w:r w:rsidR="00E13351" w:rsidRPr="00032B9F">
        <w:rPr>
          <w:rFonts w:ascii="Arial" w:hAnsi="Arial" w:cs="Arial"/>
          <w:sz w:val="22"/>
          <w:szCs w:val="22"/>
          <w:lang w:eastAsia="en-US"/>
        </w:rPr>
        <w:t>some time</w:t>
      </w:r>
      <w:r w:rsidR="007A15F9" w:rsidRPr="00032B9F">
        <w:rPr>
          <w:rFonts w:ascii="Arial" w:hAnsi="Arial" w:cs="Arial"/>
          <w:sz w:val="22"/>
          <w:szCs w:val="22"/>
          <w:lang w:eastAsia="en-US"/>
        </w:rPr>
        <w:t>. D</w:t>
      </w:r>
      <w:r w:rsidR="00C44FEE" w:rsidRPr="00032B9F">
        <w:rPr>
          <w:rFonts w:ascii="Arial" w:hAnsi="Arial" w:cs="Arial"/>
          <w:sz w:val="22"/>
          <w:szCs w:val="22"/>
          <w:lang w:eastAsia="en-US"/>
        </w:rPr>
        <w:t>uring my first placement</w:t>
      </w:r>
      <w:r w:rsidR="0084010C">
        <w:rPr>
          <w:rFonts w:ascii="Arial" w:hAnsi="Arial" w:cs="Arial"/>
          <w:sz w:val="22"/>
          <w:szCs w:val="22"/>
          <w:lang w:eastAsia="en-US"/>
        </w:rPr>
        <w:t>,</w:t>
      </w:r>
      <w:r w:rsidR="00C44FEE" w:rsidRPr="00032B9F">
        <w:rPr>
          <w:rFonts w:ascii="Arial" w:hAnsi="Arial" w:cs="Arial"/>
          <w:sz w:val="22"/>
          <w:szCs w:val="22"/>
          <w:lang w:eastAsia="en-US"/>
        </w:rPr>
        <w:t xml:space="preserve"> I had </w:t>
      </w:r>
      <w:r w:rsidR="00E13351" w:rsidRPr="00032B9F">
        <w:rPr>
          <w:rFonts w:ascii="Arial" w:hAnsi="Arial" w:cs="Arial"/>
          <w:sz w:val="22"/>
          <w:szCs w:val="22"/>
          <w:lang w:eastAsia="en-US"/>
        </w:rPr>
        <w:t>the chance to experience</w:t>
      </w:r>
      <w:r w:rsidR="00500115" w:rsidRPr="00032B9F">
        <w:rPr>
          <w:rFonts w:ascii="Arial" w:hAnsi="Arial" w:cs="Arial"/>
          <w:sz w:val="22"/>
          <w:szCs w:val="22"/>
          <w:lang w:eastAsia="en-US"/>
        </w:rPr>
        <w:t xml:space="preserve"> putting classwork on</w:t>
      </w:r>
      <w:r w:rsidR="00C44FEE" w:rsidRPr="00032B9F">
        <w:rPr>
          <w:rFonts w:ascii="Arial" w:hAnsi="Arial" w:cs="Arial"/>
          <w:sz w:val="22"/>
          <w:szCs w:val="22"/>
          <w:lang w:eastAsia="en-US"/>
        </w:rPr>
        <w:t xml:space="preserve"> </w:t>
      </w:r>
      <w:r w:rsidR="007A15F9" w:rsidRPr="00032B9F">
        <w:rPr>
          <w:rFonts w:ascii="Arial" w:hAnsi="Arial" w:cs="Arial"/>
          <w:sz w:val="22"/>
          <w:szCs w:val="22"/>
          <w:lang w:eastAsia="en-US"/>
        </w:rPr>
        <w:t>G</w:t>
      </w:r>
      <w:r w:rsidR="00C44FEE" w:rsidRPr="00032B9F">
        <w:rPr>
          <w:rFonts w:ascii="Arial" w:hAnsi="Arial" w:cs="Arial"/>
          <w:sz w:val="22"/>
          <w:szCs w:val="22"/>
          <w:lang w:eastAsia="en-US"/>
        </w:rPr>
        <w:t xml:space="preserve">oogle </w:t>
      </w:r>
      <w:r w:rsidR="007A15F9" w:rsidRPr="00032B9F">
        <w:rPr>
          <w:rFonts w:ascii="Arial" w:hAnsi="Arial" w:cs="Arial"/>
          <w:sz w:val="22"/>
          <w:szCs w:val="22"/>
          <w:lang w:eastAsia="en-US"/>
        </w:rPr>
        <w:t>C</w:t>
      </w:r>
      <w:r w:rsidR="00C44FEE" w:rsidRPr="00032B9F">
        <w:rPr>
          <w:rFonts w:ascii="Arial" w:hAnsi="Arial" w:cs="Arial"/>
          <w:sz w:val="22"/>
          <w:szCs w:val="22"/>
          <w:lang w:eastAsia="en-US"/>
        </w:rPr>
        <w:t>lassroom due to a large number of the pupils being absent due to self-isolating</w:t>
      </w:r>
      <w:r w:rsidR="00E13351" w:rsidRPr="00032B9F">
        <w:rPr>
          <w:rFonts w:ascii="Arial" w:hAnsi="Arial" w:cs="Arial"/>
          <w:sz w:val="22"/>
          <w:szCs w:val="22"/>
          <w:lang w:eastAsia="en-US"/>
        </w:rPr>
        <w:t xml:space="preserve">. </w:t>
      </w:r>
    </w:p>
    <w:p w14:paraId="07160971" w14:textId="77777777" w:rsidR="007A15F9" w:rsidRPr="00032B9F" w:rsidRDefault="007A15F9" w:rsidP="00154543">
      <w:pPr>
        <w:spacing w:line="360" w:lineRule="auto"/>
        <w:rPr>
          <w:rFonts w:ascii="Arial" w:hAnsi="Arial" w:cs="Arial"/>
          <w:sz w:val="22"/>
          <w:szCs w:val="22"/>
          <w:lang w:eastAsia="en-US"/>
        </w:rPr>
      </w:pPr>
    </w:p>
    <w:p w14:paraId="588F649B" w14:textId="7E4DFA85" w:rsidR="005C10FA" w:rsidRPr="00032B9F" w:rsidRDefault="00E13351"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I </w:t>
      </w:r>
      <w:r w:rsidR="007A15F9" w:rsidRPr="00032B9F">
        <w:rPr>
          <w:rFonts w:ascii="Arial" w:hAnsi="Arial" w:cs="Arial"/>
          <w:sz w:val="22"/>
          <w:szCs w:val="22"/>
          <w:lang w:eastAsia="en-US"/>
        </w:rPr>
        <w:t>taught</w:t>
      </w:r>
      <w:r w:rsidRPr="00032B9F">
        <w:rPr>
          <w:rFonts w:ascii="Arial" w:hAnsi="Arial" w:cs="Arial"/>
          <w:sz w:val="22"/>
          <w:szCs w:val="22"/>
          <w:lang w:eastAsia="en-US"/>
        </w:rPr>
        <w:t xml:space="preserve"> the</w:t>
      </w:r>
      <w:r w:rsidR="007A15F9" w:rsidRPr="00032B9F">
        <w:rPr>
          <w:rFonts w:ascii="Arial" w:hAnsi="Arial" w:cs="Arial"/>
          <w:sz w:val="22"/>
          <w:szCs w:val="22"/>
          <w:lang w:eastAsia="en-US"/>
        </w:rPr>
        <w:t xml:space="preserve"> </w:t>
      </w:r>
      <w:r w:rsidRPr="00032B9F">
        <w:rPr>
          <w:rFonts w:ascii="Arial" w:hAnsi="Arial" w:cs="Arial"/>
          <w:sz w:val="22"/>
          <w:szCs w:val="22"/>
          <w:lang w:eastAsia="en-US"/>
        </w:rPr>
        <w:t>pupils</w:t>
      </w:r>
      <w:r w:rsidR="007A15F9" w:rsidRPr="00032B9F">
        <w:rPr>
          <w:rFonts w:ascii="Arial" w:hAnsi="Arial" w:cs="Arial"/>
          <w:sz w:val="22"/>
          <w:szCs w:val="22"/>
          <w:lang w:eastAsia="en-US"/>
        </w:rPr>
        <w:t xml:space="preserve"> present that day (12 out of</w:t>
      </w:r>
      <w:r w:rsidR="005C10FA" w:rsidRPr="00032B9F">
        <w:rPr>
          <w:rFonts w:ascii="Arial" w:hAnsi="Arial" w:cs="Arial"/>
          <w:sz w:val="22"/>
          <w:szCs w:val="22"/>
          <w:lang w:eastAsia="en-US"/>
        </w:rPr>
        <w:t xml:space="preserve"> a class of </w:t>
      </w:r>
      <w:r w:rsidR="007A15F9" w:rsidRPr="00032B9F">
        <w:rPr>
          <w:rFonts w:ascii="Arial" w:hAnsi="Arial" w:cs="Arial"/>
          <w:sz w:val="22"/>
          <w:szCs w:val="22"/>
          <w:lang w:eastAsia="en-US"/>
        </w:rPr>
        <w:t>23)</w:t>
      </w:r>
      <w:r w:rsidRPr="00032B9F">
        <w:rPr>
          <w:rFonts w:ascii="Arial" w:hAnsi="Arial" w:cs="Arial"/>
          <w:sz w:val="22"/>
          <w:szCs w:val="22"/>
          <w:lang w:eastAsia="en-US"/>
        </w:rPr>
        <w:t xml:space="preserve"> and later upload</w:t>
      </w:r>
      <w:r w:rsidR="00494A89" w:rsidRPr="00032B9F">
        <w:rPr>
          <w:rFonts w:ascii="Arial" w:hAnsi="Arial" w:cs="Arial"/>
          <w:sz w:val="22"/>
          <w:szCs w:val="22"/>
          <w:lang w:eastAsia="en-US"/>
        </w:rPr>
        <w:t>ed</w:t>
      </w:r>
      <w:r w:rsidRPr="00032B9F">
        <w:rPr>
          <w:rFonts w:ascii="Arial" w:hAnsi="Arial" w:cs="Arial"/>
          <w:sz w:val="22"/>
          <w:szCs w:val="22"/>
          <w:lang w:eastAsia="en-US"/>
        </w:rPr>
        <w:t xml:space="preserve"> the class work for the </w:t>
      </w:r>
      <w:r w:rsidR="00494A89" w:rsidRPr="00032B9F">
        <w:rPr>
          <w:rFonts w:ascii="Arial" w:hAnsi="Arial" w:cs="Arial"/>
          <w:sz w:val="22"/>
          <w:szCs w:val="22"/>
          <w:lang w:eastAsia="en-US"/>
        </w:rPr>
        <w:t>remai</w:t>
      </w:r>
      <w:r w:rsidR="0084010C">
        <w:rPr>
          <w:rFonts w:ascii="Arial" w:hAnsi="Arial" w:cs="Arial"/>
          <w:sz w:val="22"/>
          <w:szCs w:val="22"/>
          <w:lang w:eastAsia="en-US"/>
        </w:rPr>
        <w:t>ning pupils</w:t>
      </w:r>
      <w:r w:rsidRPr="00032B9F">
        <w:rPr>
          <w:rFonts w:ascii="Arial" w:hAnsi="Arial" w:cs="Arial"/>
          <w:sz w:val="22"/>
          <w:szCs w:val="22"/>
          <w:lang w:eastAsia="en-US"/>
        </w:rPr>
        <w:t xml:space="preserve"> </w:t>
      </w:r>
      <w:r w:rsidR="00500115" w:rsidRPr="00032B9F">
        <w:rPr>
          <w:rFonts w:ascii="Arial" w:hAnsi="Arial" w:cs="Arial"/>
          <w:sz w:val="22"/>
          <w:szCs w:val="22"/>
          <w:lang w:eastAsia="en-US"/>
        </w:rPr>
        <w:t xml:space="preserve">of the class </w:t>
      </w:r>
      <w:r w:rsidRPr="00032B9F">
        <w:rPr>
          <w:rFonts w:ascii="Arial" w:hAnsi="Arial" w:cs="Arial"/>
          <w:sz w:val="22"/>
          <w:szCs w:val="22"/>
          <w:lang w:eastAsia="en-US"/>
        </w:rPr>
        <w:t>on</w:t>
      </w:r>
      <w:r w:rsidR="0084010C">
        <w:rPr>
          <w:rFonts w:ascii="Arial" w:hAnsi="Arial" w:cs="Arial"/>
          <w:sz w:val="22"/>
          <w:szCs w:val="22"/>
          <w:lang w:eastAsia="en-US"/>
        </w:rPr>
        <w:t>to</w:t>
      </w:r>
      <w:r w:rsidRPr="00032B9F">
        <w:rPr>
          <w:rFonts w:ascii="Arial" w:hAnsi="Arial" w:cs="Arial"/>
          <w:sz w:val="22"/>
          <w:szCs w:val="22"/>
          <w:lang w:eastAsia="en-US"/>
        </w:rPr>
        <w:t xml:space="preserve"> </w:t>
      </w:r>
      <w:r w:rsidR="005C10FA" w:rsidRPr="00032B9F">
        <w:rPr>
          <w:rFonts w:ascii="Arial" w:hAnsi="Arial" w:cs="Arial"/>
          <w:sz w:val="22"/>
          <w:szCs w:val="22"/>
          <w:lang w:eastAsia="en-US"/>
        </w:rPr>
        <w:t>G</w:t>
      </w:r>
      <w:r w:rsidRPr="00032B9F">
        <w:rPr>
          <w:rFonts w:ascii="Arial" w:hAnsi="Arial" w:cs="Arial"/>
          <w:sz w:val="22"/>
          <w:szCs w:val="22"/>
          <w:lang w:eastAsia="en-US"/>
        </w:rPr>
        <w:t xml:space="preserve">oogle </w:t>
      </w:r>
      <w:r w:rsidR="005C10FA" w:rsidRPr="00032B9F">
        <w:rPr>
          <w:rFonts w:ascii="Arial" w:hAnsi="Arial" w:cs="Arial"/>
          <w:sz w:val="22"/>
          <w:szCs w:val="22"/>
          <w:lang w:eastAsia="en-US"/>
        </w:rPr>
        <w:t>C</w:t>
      </w:r>
      <w:r w:rsidRPr="00032B9F">
        <w:rPr>
          <w:rFonts w:ascii="Arial" w:hAnsi="Arial" w:cs="Arial"/>
          <w:sz w:val="22"/>
          <w:szCs w:val="22"/>
          <w:lang w:eastAsia="en-US"/>
        </w:rPr>
        <w:t>lassroom</w:t>
      </w:r>
      <w:r w:rsidR="007A15F9" w:rsidRPr="00032B9F">
        <w:rPr>
          <w:rFonts w:ascii="Arial" w:hAnsi="Arial" w:cs="Arial"/>
          <w:sz w:val="22"/>
          <w:szCs w:val="22"/>
          <w:lang w:eastAsia="en-US"/>
        </w:rPr>
        <w:t xml:space="preserve"> during lunch time</w:t>
      </w:r>
      <w:r w:rsidR="005C10FA" w:rsidRPr="00032B9F">
        <w:rPr>
          <w:rFonts w:ascii="Arial" w:hAnsi="Arial" w:cs="Arial"/>
          <w:sz w:val="22"/>
          <w:szCs w:val="22"/>
          <w:lang w:eastAsia="en-US"/>
        </w:rPr>
        <w:t>. With the class teacher assisting</w:t>
      </w:r>
      <w:r w:rsidR="001C56A9" w:rsidRPr="00032B9F">
        <w:rPr>
          <w:rFonts w:ascii="Arial" w:hAnsi="Arial" w:cs="Arial"/>
          <w:sz w:val="22"/>
          <w:szCs w:val="22"/>
          <w:lang w:eastAsia="en-US"/>
        </w:rPr>
        <w:t>,</w:t>
      </w:r>
      <w:r w:rsidR="005C10FA" w:rsidRPr="00032B9F">
        <w:rPr>
          <w:rFonts w:ascii="Arial" w:hAnsi="Arial" w:cs="Arial"/>
          <w:sz w:val="22"/>
          <w:szCs w:val="22"/>
          <w:lang w:eastAsia="en-US"/>
        </w:rPr>
        <w:t xml:space="preserve"> I was able to upload the worksheet, prepare </w:t>
      </w:r>
      <w:proofErr w:type="spellStart"/>
      <w:r w:rsidR="005C10FA" w:rsidRPr="00032B9F">
        <w:rPr>
          <w:rFonts w:ascii="Arial" w:hAnsi="Arial" w:cs="Arial"/>
          <w:sz w:val="22"/>
          <w:szCs w:val="22"/>
          <w:lang w:eastAsia="en-US"/>
        </w:rPr>
        <w:t>a</w:t>
      </w:r>
      <w:proofErr w:type="spellEnd"/>
      <w:r w:rsidR="005C10FA" w:rsidRPr="00032B9F">
        <w:rPr>
          <w:rFonts w:ascii="Arial" w:hAnsi="Arial" w:cs="Arial"/>
          <w:sz w:val="22"/>
          <w:szCs w:val="22"/>
          <w:lang w:eastAsia="en-US"/>
        </w:rPr>
        <w:t xml:space="preserve"> answer sheet </w:t>
      </w:r>
      <w:r w:rsidR="0084010C">
        <w:rPr>
          <w:rFonts w:ascii="Arial" w:hAnsi="Arial" w:cs="Arial"/>
          <w:sz w:val="22"/>
          <w:szCs w:val="22"/>
          <w:lang w:eastAsia="en-US"/>
        </w:rPr>
        <w:t>which was also</w:t>
      </w:r>
      <w:r w:rsidR="005C10FA" w:rsidRPr="00032B9F">
        <w:rPr>
          <w:rFonts w:ascii="Arial" w:hAnsi="Arial" w:cs="Arial"/>
          <w:sz w:val="22"/>
          <w:szCs w:val="22"/>
          <w:lang w:eastAsia="en-US"/>
        </w:rPr>
        <w:t xml:space="preserve"> upload</w:t>
      </w:r>
      <w:r w:rsidR="0084010C">
        <w:rPr>
          <w:rFonts w:ascii="Arial" w:hAnsi="Arial" w:cs="Arial"/>
          <w:sz w:val="22"/>
          <w:szCs w:val="22"/>
          <w:lang w:eastAsia="en-US"/>
        </w:rPr>
        <w:t>ed</w:t>
      </w:r>
      <w:r w:rsidR="005C10FA" w:rsidRPr="00032B9F">
        <w:rPr>
          <w:rFonts w:ascii="Arial" w:hAnsi="Arial" w:cs="Arial"/>
          <w:sz w:val="22"/>
          <w:szCs w:val="22"/>
          <w:lang w:eastAsia="en-US"/>
        </w:rPr>
        <w:t xml:space="preserve"> and set the marks out of 6 </w:t>
      </w:r>
      <w:r w:rsidR="001C56A9" w:rsidRPr="00032B9F">
        <w:rPr>
          <w:rFonts w:ascii="Arial" w:hAnsi="Arial" w:cs="Arial"/>
          <w:sz w:val="22"/>
          <w:szCs w:val="22"/>
          <w:lang w:eastAsia="en-US"/>
        </w:rPr>
        <w:t>in preparation for when</w:t>
      </w:r>
      <w:r w:rsidR="005C10FA" w:rsidRPr="00032B9F">
        <w:rPr>
          <w:rFonts w:ascii="Arial" w:hAnsi="Arial" w:cs="Arial"/>
          <w:sz w:val="22"/>
          <w:szCs w:val="22"/>
          <w:lang w:eastAsia="en-US"/>
        </w:rPr>
        <w:t xml:space="preserve"> I provided the pupils with feedback</w:t>
      </w:r>
      <w:r w:rsidR="007A15F9" w:rsidRPr="00032B9F">
        <w:rPr>
          <w:rFonts w:ascii="Arial" w:hAnsi="Arial" w:cs="Arial"/>
          <w:sz w:val="22"/>
          <w:szCs w:val="22"/>
          <w:lang w:eastAsia="en-US"/>
        </w:rPr>
        <w:t>.</w:t>
      </w:r>
      <w:r w:rsidRPr="00032B9F">
        <w:rPr>
          <w:rFonts w:ascii="Arial" w:hAnsi="Arial" w:cs="Arial"/>
          <w:sz w:val="22"/>
          <w:szCs w:val="22"/>
          <w:lang w:eastAsia="en-US"/>
        </w:rPr>
        <w:t xml:space="preserve"> </w:t>
      </w:r>
      <w:r w:rsidR="005C10FA" w:rsidRPr="00032B9F">
        <w:rPr>
          <w:rFonts w:ascii="Arial" w:hAnsi="Arial" w:cs="Arial"/>
          <w:sz w:val="22"/>
          <w:szCs w:val="22"/>
          <w:lang w:eastAsia="en-US"/>
        </w:rPr>
        <w:t xml:space="preserve">This made it easier to provide feedback as all that was required on the </w:t>
      </w:r>
      <w:r w:rsidR="005C10FA" w:rsidRPr="00032B9F">
        <w:rPr>
          <w:rFonts w:ascii="Arial" w:hAnsi="Arial" w:cs="Arial"/>
          <w:sz w:val="22"/>
          <w:szCs w:val="22"/>
          <w:lang w:eastAsia="en-US"/>
        </w:rPr>
        <w:lastRenderedPageBreak/>
        <w:t xml:space="preserve">answer sheet was the final answer and </w:t>
      </w:r>
      <w:r w:rsidR="001C56A9" w:rsidRPr="00032B9F">
        <w:rPr>
          <w:rFonts w:ascii="Arial" w:hAnsi="Arial" w:cs="Arial"/>
          <w:sz w:val="22"/>
          <w:szCs w:val="22"/>
          <w:lang w:eastAsia="en-US"/>
        </w:rPr>
        <w:t>I</w:t>
      </w:r>
      <w:r w:rsidR="005C10FA" w:rsidRPr="00032B9F">
        <w:rPr>
          <w:rFonts w:ascii="Arial" w:hAnsi="Arial" w:cs="Arial"/>
          <w:sz w:val="22"/>
          <w:szCs w:val="22"/>
          <w:lang w:eastAsia="en-US"/>
        </w:rPr>
        <w:t xml:space="preserve"> was able to mark it correct or incorrect</w:t>
      </w:r>
      <w:r w:rsidR="001C56A9" w:rsidRPr="00032B9F">
        <w:rPr>
          <w:rFonts w:ascii="Arial" w:hAnsi="Arial" w:cs="Arial"/>
          <w:sz w:val="22"/>
          <w:szCs w:val="22"/>
          <w:lang w:eastAsia="en-US"/>
        </w:rPr>
        <w:t xml:space="preserve">, this </w:t>
      </w:r>
      <w:r w:rsidR="005C10FA" w:rsidRPr="00032B9F">
        <w:rPr>
          <w:rFonts w:ascii="Arial" w:hAnsi="Arial" w:cs="Arial"/>
          <w:sz w:val="22"/>
          <w:szCs w:val="22"/>
          <w:lang w:eastAsia="en-US"/>
        </w:rPr>
        <w:t xml:space="preserve">sped </w:t>
      </w:r>
      <w:r w:rsidR="001C56A9" w:rsidRPr="00032B9F">
        <w:rPr>
          <w:rFonts w:ascii="Arial" w:hAnsi="Arial" w:cs="Arial"/>
          <w:sz w:val="22"/>
          <w:szCs w:val="22"/>
          <w:lang w:eastAsia="en-US"/>
        </w:rPr>
        <w:t xml:space="preserve">up </w:t>
      </w:r>
      <w:r w:rsidR="005C10FA" w:rsidRPr="00032B9F">
        <w:rPr>
          <w:rFonts w:ascii="Arial" w:hAnsi="Arial" w:cs="Arial"/>
          <w:sz w:val="22"/>
          <w:szCs w:val="22"/>
          <w:lang w:eastAsia="en-US"/>
        </w:rPr>
        <w:t xml:space="preserve">the </w:t>
      </w:r>
      <w:r w:rsidR="0084010C">
        <w:rPr>
          <w:rFonts w:ascii="Arial" w:hAnsi="Arial" w:cs="Arial"/>
          <w:sz w:val="22"/>
          <w:szCs w:val="22"/>
          <w:lang w:eastAsia="en-US"/>
        </w:rPr>
        <w:t xml:space="preserve">marking </w:t>
      </w:r>
      <w:r w:rsidR="005C10FA" w:rsidRPr="00032B9F">
        <w:rPr>
          <w:rFonts w:ascii="Arial" w:hAnsi="Arial" w:cs="Arial"/>
          <w:sz w:val="22"/>
          <w:szCs w:val="22"/>
          <w:lang w:eastAsia="en-US"/>
        </w:rPr>
        <w:t xml:space="preserve">process. Some also chose to attach pictures of their working out, this is where </w:t>
      </w:r>
      <w:r w:rsidR="00D039E0" w:rsidRPr="00032B9F">
        <w:rPr>
          <w:rFonts w:ascii="Arial" w:hAnsi="Arial" w:cs="Arial"/>
          <w:sz w:val="22"/>
          <w:szCs w:val="22"/>
          <w:lang w:eastAsia="en-US"/>
        </w:rPr>
        <w:t>I</w:t>
      </w:r>
      <w:r w:rsidR="005C10FA" w:rsidRPr="00032B9F">
        <w:rPr>
          <w:rFonts w:ascii="Arial" w:hAnsi="Arial" w:cs="Arial"/>
          <w:sz w:val="22"/>
          <w:szCs w:val="22"/>
          <w:lang w:eastAsia="en-US"/>
        </w:rPr>
        <w:t xml:space="preserve"> really saw the benefit of providing </w:t>
      </w:r>
      <w:r w:rsidR="00D039E0" w:rsidRPr="00032B9F">
        <w:rPr>
          <w:rFonts w:ascii="Arial" w:hAnsi="Arial" w:cs="Arial"/>
          <w:sz w:val="22"/>
          <w:szCs w:val="22"/>
          <w:lang w:eastAsia="en-US"/>
        </w:rPr>
        <w:t xml:space="preserve">easy to understand and clear worksheets, as these pupils unfortunately </w:t>
      </w:r>
      <w:r w:rsidR="001C56A9" w:rsidRPr="00032B9F">
        <w:rPr>
          <w:rFonts w:ascii="Arial" w:hAnsi="Arial" w:cs="Arial"/>
          <w:sz w:val="22"/>
          <w:szCs w:val="22"/>
          <w:lang w:eastAsia="en-US"/>
        </w:rPr>
        <w:t>wouldn’t</w:t>
      </w:r>
      <w:r w:rsidR="00D039E0" w:rsidRPr="00032B9F">
        <w:rPr>
          <w:rFonts w:ascii="Arial" w:hAnsi="Arial" w:cs="Arial"/>
          <w:sz w:val="22"/>
          <w:szCs w:val="22"/>
          <w:lang w:eastAsia="en-US"/>
        </w:rPr>
        <w:t xml:space="preserve"> have any teacher input whilst completing the work</w:t>
      </w:r>
      <w:r w:rsidR="001C56A9" w:rsidRPr="00032B9F">
        <w:rPr>
          <w:rFonts w:ascii="Arial" w:hAnsi="Arial" w:cs="Arial"/>
          <w:sz w:val="22"/>
          <w:szCs w:val="22"/>
          <w:lang w:eastAsia="en-US"/>
        </w:rPr>
        <w:t>,</w:t>
      </w:r>
      <w:r w:rsidR="00D039E0" w:rsidRPr="00032B9F">
        <w:rPr>
          <w:rFonts w:ascii="Arial" w:hAnsi="Arial" w:cs="Arial"/>
          <w:sz w:val="22"/>
          <w:szCs w:val="22"/>
          <w:lang w:eastAsia="en-US"/>
        </w:rPr>
        <w:t xml:space="preserve"> </w:t>
      </w:r>
      <w:r w:rsidR="00253761" w:rsidRPr="00032B9F">
        <w:rPr>
          <w:rFonts w:ascii="Arial" w:hAnsi="Arial" w:cs="Arial"/>
          <w:sz w:val="22"/>
          <w:szCs w:val="22"/>
          <w:lang w:eastAsia="en-US"/>
        </w:rPr>
        <w:t>but</w:t>
      </w:r>
      <w:r w:rsidR="001C56A9" w:rsidRPr="00032B9F">
        <w:rPr>
          <w:rFonts w:ascii="Arial" w:hAnsi="Arial" w:cs="Arial"/>
          <w:sz w:val="22"/>
          <w:szCs w:val="22"/>
          <w:lang w:eastAsia="en-US"/>
        </w:rPr>
        <w:t xml:space="preserve"> they</w:t>
      </w:r>
      <w:r w:rsidR="00253761" w:rsidRPr="00032B9F">
        <w:rPr>
          <w:rFonts w:ascii="Arial" w:hAnsi="Arial" w:cs="Arial"/>
          <w:sz w:val="22"/>
          <w:szCs w:val="22"/>
          <w:lang w:eastAsia="en-US"/>
        </w:rPr>
        <w:t xml:space="preserve"> successfully completed the work by themselves or with the help of their parents/guardian who would</w:t>
      </w:r>
      <w:r w:rsidR="001C56A9" w:rsidRPr="00032B9F">
        <w:rPr>
          <w:rFonts w:ascii="Arial" w:hAnsi="Arial" w:cs="Arial"/>
          <w:sz w:val="22"/>
          <w:szCs w:val="22"/>
          <w:lang w:eastAsia="en-US"/>
        </w:rPr>
        <w:t xml:space="preserve"> have</w:t>
      </w:r>
      <w:r w:rsidR="00253761" w:rsidRPr="00032B9F">
        <w:rPr>
          <w:rFonts w:ascii="Arial" w:hAnsi="Arial" w:cs="Arial"/>
          <w:sz w:val="22"/>
          <w:szCs w:val="22"/>
          <w:lang w:eastAsia="en-US"/>
        </w:rPr>
        <w:t xml:space="preserve"> also need to understand the worksheet.</w:t>
      </w:r>
      <w:r w:rsidR="00D039E0" w:rsidRPr="00032B9F">
        <w:rPr>
          <w:rFonts w:ascii="Arial" w:hAnsi="Arial" w:cs="Arial"/>
          <w:sz w:val="22"/>
          <w:szCs w:val="22"/>
          <w:lang w:eastAsia="en-US"/>
        </w:rPr>
        <w:t xml:space="preserve"> </w:t>
      </w:r>
      <w:r w:rsidR="00BC31D1" w:rsidRPr="00032B9F">
        <w:rPr>
          <w:rFonts w:ascii="Arial" w:hAnsi="Arial" w:cs="Arial"/>
          <w:sz w:val="22"/>
          <w:szCs w:val="22"/>
          <w:lang w:eastAsia="en-US"/>
        </w:rPr>
        <w:t>For this specific lesson on multiplication grids, I provided a diagram of how to set out the work to avoid any confusion</w:t>
      </w:r>
      <w:r w:rsidR="00CA314D" w:rsidRPr="00032B9F">
        <w:rPr>
          <w:rFonts w:ascii="Arial" w:hAnsi="Arial" w:cs="Arial"/>
          <w:sz w:val="22"/>
          <w:szCs w:val="22"/>
          <w:lang w:eastAsia="en-US"/>
        </w:rPr>
        <w:t xml:space="preserve"> with the method. </w:t>
      </w:r>
      <w:r w:rsidR="00BC31D1" w:rsidRPr="00032B9F">
        <w:rPr>
          <w:rFonts w:ascii="Arial" w:hAnsi="Arial" w:cs="Arial"/>
          <w:sz w:val="22"/>
          <w:szCs w:val="22"/>
          <w:lang w:eastAsia="en-US"/>
        </w:rPr>
        <w:t xml:space="preserve"> </w:t>
      </w:r>
      <w:r w:rsidR="00D039E0" w:rsidRPr="00032B9F">
        <w:rPr>
          <w:rFonts w:ascii="Arial" w:hAnsi="Arial" w:cs="Arial"/>
          <w:sz w:val="22"/>
          <w:szCs w:val="22"/>
          <w:lang w:eastAsia="en-US"/>
        </w:rPr>
        <w:t xml:space="preserve"> </w:t>
      </w:r>
      <w:r w:rsidR="005C10FA" w:rsidRPr="00032B9F">
        <w:rPr>
          <w:rFonts w:ascii="Arial" w:hAnsi="Arial" w:cs="Arial"/>
          <w:sz w:val="22"/>
          <w:szCs w:val="22"/>
          <w:lang w:eastAsia="en-US"/>
        </w:rPr>
        <w:t xml:space="preserve">  </w:t>
      </w:r>
    </w:p>
    <w:p w14:paraId="5FEF48F3" w14:textId="27E9D8AB" w:rsidR="00C97F6E" w:rsidRPr="00154543" w:rsidRDefault="002639B5" w:rsidP="00154543">
      <w:pPr>
        <w:spacing w:line="360" w:lineRule="auto"/>
        <w:rPr>
          <w:rFonts w:ascii="Arial" w:hAnsi="Arial" w:cs="Arial"/>
          <w:lang w:eastAsia="en-US"/>
        </w:rPr>
      </w:pPr>
      <w:r>
        <w:rPr>
          <w:rFonts w:ascii="Arial" w:hAnsi="Arial" w:cs="Arial"/>
          <w:lang w:eastAsia="en-US"/>
        </w:rPr>
        <w:t xml:space="preserve">  </w:t>
      </w:r>
    </w:p>
    <w:p w14:paraId="595A8F54" w14:textId="5B647ABC" w:rsidR="006573AC"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What have you learned?</w:t>
      </w:r>
    </w:p>
    <w:p w14:paraId="3835C8AC" w14:textId="557360A1" w:rsidR="00D039E0" w:rsidRDefault="00EC40D5"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This was my first experience of </w:t>
      </w:r>
      <w:r w:rsidR="00645FF6" w:rsidRPr="00032B9F">
        <w:rPr>
          <w:rFonts w:ascii="Arial" w:hAnsi="Arial" w:cs="Arial"/>
          <w:sz w:val="22"/>
          <w:szCs w:val="22"/>
          <w:lang w:eastAsia="en-US"/>
        </w:rPr>
        <w:t>set</w:t>
      </w:r>
      <w:r w:rsidRPr="00032B9F">
        <w:rPr>
          <w:rFonts w:ascii="Arial" w:hAnsi="Arial" w:cs="Arial"/>
          <w:sz w:val="22"/>
          <w:szCs w:val="22"/>
          <w:lang w:eastAsia="en-US"/>
        </w:rPr>
        <w:t>ting</w:t>
      </w:r>
      <w:r w:rsidR="00645FF6" w:rsidRPr="00032B9F">
        <w:rPr>
          <w:rFonts w:ascii="Arial" w:hAnsi="Arial" w:cs="Arial"/>
          <w:sz w:val="22"/>
          <w:szCs w:val="22"/>
          <w:lang w:eastAsia="en-US"/>
        </w:rPr>
        <w:t xml:space="preserve"> work on </w:t>
      </w:r>
      <w:r w:rsidRPr="00032B9F">
        <w:rPr>
          <w:rFonts w:ascii="Arial" w:hAnsi="Arial" w:cs="Arial"/>
          <w:sz w:val="22"/>
          <w:szCs w:val="22"/>
          <w:lang w:eastAsia="en-US"/>
        </w:rPr>
        <w:t>G</w:t>
      </w:r>
      <w:r w:rsidR="00645FF6" w:rsidRPr="00032B9F">
        <w:rPr>
          <w:rFonts w:ascii="Arial" w:hAnsi="Arial" w:cs="Arial"/>
          <w:sz w:val="22"/>
          <w:szCs w:val="22"/>
          <w:lang w:eastAsia="en-US"/>
        </w:rPr>
        <w:t xml:space="preserve">oogle </w:t>
      </w:r>
      <w:r w:rsidRPr="00032B9F">
        <w:rPr>
          <w:rFonts w:ascii="Arial" w:hAnsi="Arial" w:cs="Arial"/>
          <w:sz w:val="22"/>
          <w:szCs w:val="22"/>
          <w:lang w:eastAsia="en-US"/>
        </w:rPr>
        <w:t>C</w:t>
      </w:r>
      <w:r w:rsidR="00645FF6" w:rsidRPr="00032B9F">
        <w:rPr>
          <w:rFonts w:ascii="Arial" w:hAnsi="Arial" w:cs="Arial"/>
          <w:sz w:val="22"/>
          <w:szCs w:val="22"/>
          <w:lang w:eastAsia="en-US"/>
        </w:rPr>
        <w:t xml:space="preserve">lassroom </w:t>
      </w:r>
      <w:r w:rsidR="00BC0395" w:rsidRPr="00032B9F">
        <w:rPr>
          <w:rFonts w:ascii="Arial" w:hAnsi="Arial" w:cs="Arial"/>
          <w:sz w:val="22"/>
          <w:szCs w:val="22"/>
          <w:lang w:eastAsia="en-US"/>
        </w:rPr>
        <w:t>and provid</w:t>
      </w:r>
      <w:r w:rsidRPr="00032B9F">
        <w:rPr>
          <w:rFonts w:ascii="Arial" w:hAnsi="Arial" w:cs="Arial"/>
          <w:sz w:val="22"/>
          <w:szCs w:val="22"/>
          <w:lang w:eastAsia="en-US"/>
        </w:rPr>
        <w:t>ing</w:t>
      </w:r>
      <w:r w:rsidR="00BC0395" w:rsidRPr="00032B9F">
        <w:rPr>
          <w:rFonts w:ascii="Arial" w:hAnsi="Arial" w:cs="Arial"/>
          <w:sz w:val="22"/>
          <w:szCs w:val="22"/>
          <w:lang w:eastAsia="en-US"/>
        </w:rPr>
        <w:t xml:space="preserve"> feedback to the pupils</w:t>
      </w:r>
      <w:r w:rsidRPr="00032B9F">
        <w:rPr>
          <w:rFonts w:ascii="Arial" w:hAnsi="Arial" w:cs="Arial"/>
          <w:sz w:val="22"/>
          <w:szCs w:val="22"/>
          <w:lang w:eastAsia="en-US"/>
        </w:rPr>
        <w:t xml:space="preserve"> online</w:t>
      </w:r>
      <w:r w:rsidR="00BC0395" w:rsidRPr="00032B9F">
        <w:rPr>
          <w:rFonts w:ascii="Arial" w:hAnsi="Arial" w:cs="Arial"/>
          <w:sz w:val="22"/>
          <w:szCs w:val="22"/>
          <w:lang w:eastAsia="en-US"/>
        </w:rPr>
        <w:t xml:space="preserve">. </w:t>
      </w:r>
      <w:r w:rsidR="00BC31D1" w:rsidRPr="00032B9F">
        <w:rPr>
          <w:rFonts w:ascii="Arial" w:hAnsi="Arial" w:cs="Arial"/>
          <w:sz w:val="22"/>
          <w:szCs w:val="22"/>
          <w:lang w:eastAsia="en-US"/>
        </w:rPr>
        <w:t xml:space="preserve">I learnt the </w:t>
      </w:r>
      <w:r w:rsidR="00D039E0" w:rsidRPr="00032B9F">
        <w:rPr>
          <w:rFonts w:ascii="Arial" w:hAnsi="Arial" w:cs="Arial"/>
          <w:sz w:val="22"/>
          <w:szCs w:val="22"/>
          <w:lang w:eastAsia="en-US"/>
        </w:rPr>
        <w:t>importa</w:t>
      </w:r>
      <w:r w:rsidR="00BC31D1" w:rsidRPr="00032B9F">
        <w:rPr>
          <w:rFonts w:ascii="Arial" w:hAnsi="Arial" w:cs="Arial"/>
          <w:sz w:val="22"/>
          <w:szCs w:val="22"/>
          <w:lang w:eastAsia="en-US"/>
        </w:rPr>
        <w:t>nce</w:t>
      </w:r>
      <w:r w:rsidR="00D039E0" w:rsidRPr="00032B9F">
        <w:rPr>
          <w:rFonts w:ascii="Arial" w:hAnsi="Arial" w:cs="Arial"/>
          <w:sz w:val="22"/>
          <w:szCs w:val="22"/>
          <w:lang w:eastAsia="en-US"/>
        </w:rPr>
        <w:t xml:space="preserve"> </w:t>
      </w:r>
      <w:r w:rsidR="00BC31D1" w:rsidRPr="00032B9F">
        <w:rPr>
          <w:rFonts w:ascii="Arial" w:hAnsi="Arial" w:cs="Arial"/>
          <w:sz w:val="22"/>
          <w:szCs w:val="22"/>
          <w:lang w:eastAsia="en-US"/>
        </w:rPr>
        <w:t>of a simple to understand</w:t>
      </w:r>
      <w:r w:rsidR="00D039E0" w:rsidRPr="00032B9F">
        <w:rPr>
          <w:rFonts w:ascii="Arial" w:hAnsi="Arial" w:cs="Arial"/>
          <w:sz w:val="22"/>
          <w:szCs w:val="22"/>
          <w:lang w:eastAsia="en-US"/>
        </w:rPr>
        <w:t xml:space="preserve"> work sheet,</w:t>
      </w:r>
      <w:r w:rsidR="001C56A9" w:rsidRPr="00032B9F">
        <w:rPr>
          <w:rFonts w:ascii="Arial" w:hAnsi="Arial" w:cs="Arial"/>
          <w:sz w:val="22"/>
          <w:szCs w:val="22"/>
          <w:lang w:eastAsia="en-US"/>
        </w:rPr>
        <w:t xml:space="preserve"> setting a clear</w:t>
      </w:r>
      <w:r w:rsidR="00D039E0" w:rsidRPr="00032B9F">
        <w:rPr>
          <w:rFonts w:ascii="Arial" w:hAnsi="Arial" w:cs="Arial"/>
          <w:sz w:val="22"/>
          <w:szCs w:val="22"/>
          <w:lang w:eastAsia="en-US"/>
        </w:rPr>
        <w:t xml:space="preserve"> lesson aim and success criteria</w:t>
      </w:r>
      <w:r w:rsidR="001C56A9" w:rsidRPr="00032B9F">
        <w:rPr>
          <w:rFonts w:ascii="Arial" w:hAnsi="Arial" w:cs="Arial"/>
          <w:sz w:val="22"/>
          <w:szCs w:val="22"/>
          <w:lang w:eastAsia="en-US"/>
        </w:rPr>
        <w:t xml:space="preserve"> that is</w:t>
      </w:r>
      <w:r w:rsidR="00D039E0" w:rsidRPr="00032B9F">
        <w:rPr>
          <w:rFonts w:ascii="Arial" w:hAnsi="Arial" w:cs="Arial"/>
          <w:sz w:val="22"/>
          <w:szCs w:val="22"/>
          <w:lang w:eastAsia="en-US"/>
        </w:rPr>
        <w:t xml:space="preserve"> clear for all to understand as they were required to complete the worksheet with no teacher input. I then set a </w:t>
      </w:r>
      <w:r w:rsidR="00BC31D1" w:rsidRPr="00032B9F">
        <w:rPr>
          <w:rFonts w:ascii="Arial" w:hAnsi="Arial" w:cs="Arial"/>
          <w:sz w:val="22"/>
          <w:szCs w:val="22"/>
          <w:lang w:eastAsia="en-US"/>
        </w:rPr>
        <w:t>due date</w:t>
      </w:r>
      <w:r w:rsidR="00D039E0" w:rsidRPr="00032B9F">
        <w:rPr>
          <w:rFonts w:ascii="Arial" w:hAnsi="Arial" w:cs="Arial"/>
          <w:sz w:val="22"/>
          <w:szCs w:val="22"/>
          <w:lang w:eastAsia="en-US"/>
        </w:rPr>
        <w:t xml:space="preserve"> for them to hand it in </w:t>
      </w:r>
      <w:r w:rsidR="00BC31D1" w:rsidRPr="00032B9F">
        <w:rPr>
          <w:rFonts w:ascii="Arial" w:hAnsi="Arial" w:cs="Arial"/>
          <w:sz w:val="22"/>
          <w:szCs w:val="22"/>
          <w:lang w:eastAsia="en-US"/>
        </w:rPr>
        <w:t xml:space="preserve">for it to be </w:t>
      </w:r>
      <w:r w:rsidR="00D039E0" w:rsidRPr="00032B9F">
        <w:rPr>
          <w:rFonts w:ascii="Arial" w:hAnsi="Arial" w:cs="Arial"/>
          <w:sz w:val="22"/>
          <w:szCs w:val="22"/>
          <w:lang w:eastAsia="en-US"/>
        </w:rPr>
        <w:t xml:space="preserve">marked in order to provide the pupils with feedback.  </w:t>
      </w:r>
      <w:r w:rsidRPr="00032B9F">
        <w:rPr>
          <w:rFonts w:ascii="Arial" w:hAnsi="Arial" w:cs="Arial"/>
          <w:sz w:val="22"/>
          <w:szCs w:val="22"/>
          <w:lang w:eastAsia="en-US"/>
        </w:rPr>
        <w:t xml:space="preserve">Providing the feedback is essential as there would be no point getting the pupils to complete the work without providing them with </w:t>
      </w:r>
      <w:r w:rsidR="00BC31D1" w:rsidRPr="00032B9F">
        <w:rPr>
          <w:rFonts w:ascii="Arial" w:hAnsi="Arial" w:cs="Arial"/>
          <w:sz w:val="22"/>
          <w:szCs w:val="22"/>
          <w:lang w:eastAsia="en-US"/>
        </w:rPr>
        <w:t>feedback</w:t>
      </w:r>
      <w:r w:rsidRPr="00032B9F">
        <w:rPr>
          <w:rFonts w:ascii="Arial" w:hAnsi="Arial" w:cs="Arial"/>
          <w:sz w:val="22"/>
          <w:szCs w:val="22"/>
          <w:lang w:eastAsia="en-US"/>
        </w:rPr>
        <w:t xml:space="preserve">. </w:t>
      </w:r>
    </w:p>
    <w:p w14:paraId="464ED947" w14:textId="59F25BFF" w:rsidR="00B66894" w:rsidRDefault="00B66894" w:rsidP="00154543">
      <w:pPr>
        <w:spacing w:line="360" w:lineRule="auto"/>
        <w:rPr>
          <w:rFonts w:ascii="Arial" w:hAnsi="Arial" w:cs="Arial"/>
          <w:sz w:val="22"/>
          <w:szCs w:val="22"/>
          <w:lang w:eastAsia="en-US"/>
        </w:rPr>
      </w:pPr>
    </w:p>
    <w:p w14:paraId="41C0325C" w14:textId="054EA6A3" w:rsidR="00B66894" w:rsidRPr="00032B9F" w:rsidRDefault="00B66894" w:rsidP="00154543">
      <w:pPr>
        <w:spacing w:line="360" w:lineRule="auto"/>
        <w:rPr>
          <w:rFonts w:ascii="Arial" w:hAnsi="Arial" w:cs="Arial"/>
          <w:sz w:val="22"/>
          <w:szCs w:val="22"/>
          <w:lang w:eastAsia="en-US"/>
        </w:rPr>
      </w:pPr>
      <w:r>
        <w:rPr>
          <w:rFonts w:ascii="Arial" w:hAnsi="Arial" w:cs="Arial"/>
          <w:sz w:val="22"/>
          <w:szCs w:val="22"/>
          <w:lang w:eastAsia="en-US"/>
        </w:rPr>
        <w:t xml:space="preserve">I learnt that blended learning is beneficial to all as it provides pupils with access to class-work </w:t>
      </w:r>
      <w:r w:rsidR="00D71D75">
        <w:rPr>
          <w:rFonts w:ascii="Arial" w:hAnsi="Arial" w:cs="Arial"/>
          <w:sz w:val="22"/>
          <w:szCs w:val="22"/>
          <w:lang w:eastAsia="en-US"/>
        </w:rPr>
        <w:t>wherever</w:t>
      </w:r>
      <w:r w:rsidR="00363FC1">
        <w:rPr>
          <w:rFonts w:ascii="Arial" w:hAnsi="Arial" w:cs="Arial"/>
          <w:sz w:val="22"/>
          <w:szCs w:val="22"/>
          <w:lang w:eastAsia="en-US"/>
        </w:rPr>
        <w:t xml:space="preserve"> they are but also provides them </w:t>
      </w:r>
      <w:r w:rsidR="00A53361">
        <w:rPr>
          <w:rFonts w:ascii="Arial" w:hAnsi="Arial" w:cs="Arial"/>
          <w:sz w:val="22"/>
          <w:szCs w:val="22"/>
          <w:lang w:eastAsia="en-US"/>
        </w:rPr>
        <w:t xml:space="preserve">with </w:t>
      </w:r>
      <w:r w:rsidR="00363FC1">
        <w:rPr>
          <w:rFonts w:ascii="Arial" w:hAnsi="Arial" w:cs="Arial"/>
          <w:sz w:val="22"/>
          <w:szCs w:val="22"/>
          <w:lang w:eastAsia="en-US"/>
        </w:rPr>
        <w:t xml:space="preserve">clear instruction and face-to-face support when they return to the </w:t>
      </w:r>
      <w:r w:rsidR="00D71D75">
        <w:rPr>
          <w:rFonts w:ascii="Arial" w:hAnsi="Arial" w:cs="Arial"/>
          <w:sz w:val="22"/>
          <w:szCs w:val="22"/>
          <w:lang w:eastAsia="en-US"/>
        </w:rPr>
        <w:t>classroom</w:t>
      </w:r>
      <w:r w:rsidR="00363FC1">
        <w:rPr>
          <w:rFonts w:ascii="Arial" w:hAnsi="Arial" w:cs="Arial"/>
          <w:sz w:val="22"/>
          <w:szCs w:val="22"/>
          <w:lang w:eastAsia="en-US"/>
        </w:rPr>
        <w:t xml:space="preserve">. </w:t>
      </w:r>
      <w:r>
        <w:rPr>
          <w:rFonts w:ascii="Arial" w:hAnsi="Arial" w:cs="Arial"/>
          <w:sz w:val="22"/>
          <w:szCs w:val="22"/>
          <w:lang w:eastAsia="en-US"/>
        </w:rPr>
        <w:t xml:space="preserve"> </w:t>
      </w:r>
    </w:p>
    <w:p w14:paraId="43AC2C72" w14:textId="02603B97" w:rsidR="00BC0395" w:rsidRPr="00154543" w:rsidRDefault="00BC0395" w:rsidP="00154543">
      <w:pPr>
        <w:spacing w:line="360" w:lineRule="auto"/>
        <w:rPr>
          <w:rFonts w:ascii="Arial" w:hAnsi="Arial" w:cs="Arial"/>
          <w:lang w:eastAsia="en-US"/>
        </w:rPr>
      </w:pPr>
    </w:p>
    <w:p w14:paraId="49F2C88C" w14:textId="1B34F2FD" w:rsidR="00C56E30"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What next?</w:t>
      </w:r>
    </w:p>
    <w:p w14:paraId="5B7A2B84" w14:textId="50244601" w:rsidR="00E000A7" w:rsidRDefault="00D71D75" w:rsidP="00154543">
      <w:pPr>
        <w:spacing w:line="360" w:lineRule="auto"/>
        <w:rPr>
          <w:rFonts w:ascii="Arial" w:hAnsi="Arial" w:cs="Arial"/>
          <w:color w:val="000000" w:themeColor="text1"/>
          <w:sz w:val="22"/>
          <w:szCs w:val="22"/>
        </w:rPr>
      </w:pPr>
      <w:r>
        <w:rPr>
          <w:rFonts w:ascii="Arial" w:hAnsi="Arial" w:cs="Arial"/>
          <w:color w:val="000000" w:themeColor="text1"/>
          <w:sz w:val="22"/>
          <w:szCs w:val="22"/>
        </w:rPr>
        <w:t>I want to improve my ability to provide pupils with a blended learning experience. With so much of the world being online</w:t>
      </w:r>
      <w:r w:rsidR="00A53361">
        <w:rPr>
          <w:rFonts w:ascii="Arial" w:hAnsi="Arial" w:cs="Arial"/>
          <w:color w:val="000000" w:themeColor="text1"/>
          <w:sz w:val="22"/>
          <w:szCs w:val="22"/>
        </w:rPr>
        <w:t>,</w:t>
      </w:r>
      <w:r>
        <w:rPr>
          <w:rFonts w:ascii="Arial" w:hAnsi="Arial" w:cs="Arial"/>
          <w:color w:val="000000" w:themeColor="text1"/>
          <w:sz w:val="22"/>
          <w:szCs w:val="22"/>
        </w:rPr>
        <w:t xml:space="preserve"> I believe it is vital that pupils learn how to adapt to the online environment and</w:t>
      </w:r>
      <w:r w:rsidR="00A53361">
        <w:rPr>
          <w:rFonts w:ascii="Arial" w:hAnsi="Arial" w:cs="Arial"/>
          <w:color w:val="000000" w:themeColor="text1"/>
          <w:sz w:val="22"/>
          <w:szCs w:val="22"/>
        </w:rPr>
        <w:t xml:space="preserve"> to</w:t>
      </w:r>
      <w:r>
        <w:rPr>
          <w:rFonts w:ascii="Arial" w:hAnsi="Arial" w:cs="Arial"/>
          <w:color w:val="000000" w:themeColor="text1"/>
          <w:sz w:val="22"/>
          <w:szCs w:val="22"/>
        </w:rPr>
        <w:t xml:space="preserve"> </w:t>
      </w:r>
      <w:r w:rsidR="00A53361">
        <w:rPr>
          <w:rFonts w:ascii="Arial" w:hAnsi="Arial" w:cs="Arial"/>
          <w:color w:val="000000" w:themeColor="text1"/>
          <w:sz w:val="22"/>
          <w:szCs w:val="22"/>
        </w:rPr>
        <w:t xml:space="preserve">be able to </w:t>
      </w:r>
      <w:r>
        <w:rPr>
          <w:rFonts w:ascii="Arial" w:hAnsi="Arial" w:cs="Arial"/>
          <w:color w:val="000000" w:themeColor="text1"/>
          <w:sz w:val="22"/>
          <w:szCs w:val="22"/>
        </w:rPr>
        <w:t xml:space="preserve">thrive in it. </w:t>
      </w:r>
      <w:r w:rsidRPr="00D71D75">
        <w:rPr>
          <w:rFonts w:ascii="Arial" w:hAnsi="Arial" w:cs="Arial"/>
          <w:color w:val="000000" w:themeColor="text1"/>
          <w:sz w:val="22"/>
          <w:szCs w:val="22"/>
        </w:rPr>
        <w:t>To c</w:t>
      </w:r>
      <w:r w:rsidR="00500115" w:rsidRPr="00D71D75">
        <w:rPr>
          <w:rFonts w:ascii="Arial" w:hAnsi="Arial" w:cs="Arial"/>
          <w:color w:val="000000" w:themeColor="text1"/>
          <w:sz w:val="22"/>
          <w:szCs w:val="22"/>
        </w:rPr>
        <w:t xml:space="preserve">ontinue to </w:t>
      </w:r>
      <w:r>
        <w:rPr>
          <w:rFonts w:ascii="Arial" w:hAnsi="Arial" w:cs="Arial"/>
          <w:color w:val="000000" w:themeColor="text1"/>
          <w:sz w:val="22"/>
          <w:szCs w:val="22"/>
        </w:rPr>
        <w:t xml:space="preserve">my professional development, I want to improve </w:t>
      </w:r>
      <w:r w:rsidRPr="00D71D75">
        <w:rPr>
          <w:rFonts w:ascii="Arial" w:hAnsi="Arial" w:cs="Arial"/>
          <w:color w:val="000000" w:themeColor="text1"/>
          <w:sz w:val="22"/>
          <w:szCs w:val="22"/>
        </w:rPr>
        <w:t>my</w:t>
      </w:r>
      <w:r w:rsidR="00A275F7" w:rsidRPr="00D71D75">
        <w:rPr>
          <w:rFonts w:ascii="Arial" w:hAnsi="Arial" w:cs="Arial"/>
          <w:color w:val="000000" w:themeColor="text1"/>
          <w:sz w:val="22"/>
          <w:szCs w:val="22"/>
        </w:rPr>
        <w:t xml:space="preserve"> digital skill</w:t>
      </w:r>
      <w:r w:rsidR="00EC40D5" w:rsidRPr="00D71D75">
        <w:rPr>
          <w:rFonts w:ascii="Arial" w:hAnsi="Arial" w:cs="Arial"/>
          <w:color w:val="000000" w:themeColor="text1"/>
          <w:sz w:val="22"/>
          <w:szCs w:val="22"/>
        </w:rPr>
        <w:t>s</w:t>
      </w:r>
      <w:r w:rsidR="00A275F7" w:rsidRPr="00D71D75">
        <w:rPr>
          <w:rFonts w:ascii="Arial" w:hAnsi="Arial" w:cs="Arial"/>
          <w:color w:val="000000" w:themeColor="text1"/>
          <w:sz w:val="22"/>
          <w:szCs w:val="22"/>
        </w:rPr>
        <w:t xml:space="preserve"> </w:t>
      </w:r>
      <w:r>
        <w:rPr>
          <w:rFonts w:ascii="Arial" w:hAnsi="Arial" w:cs="Arial"/>
          <w:color w:val="000000" w:themeColor="text1"/>
          <w:sz w:val="22"/>
          <w:szCs w:val="22"/>
        </w:rPr>
        <w:t xml:space="preserve">by </w:t>
      </w:r>
      <w:r w:rsidR="00A275F7" w:rsidRPr="00D71D75">
        <w:rPr>
          <w:rFonts w:ascii="Arial" w:hAnsi="Arial" w:cs="Arial"/>
          <w:color w:val="000000" w:themeColor="text1"/>
          <w:sz w:val="22"/>
          <w:szCs w:val="22"/>
        </w:rPr>
        <w:t>enrol</w:t>
      </w:r>
      <w:r w:rsidR="00A53361">
        <w:rPr>
          <w:rFonts w:ascii="Arial" w:hAnsi="Arial" w:cs="Arial"/>
          <w:color w:val="000000" w:themeColor="text1"/>
          <w:sz w:val="22"/>
          <w:szCs w:val="22"/>
        </w:rPr>
        <w:t>ling</w:t>
      </w:r>
      <w:r w:rsidR="00A275F7" w:rsidRPr="00D71D75">
        <w:rPr>
          <w:rFonts w:ascii="Arial" w:hAnsi="Arial" w:cs="Arial"/>
          <w:color w:val="000000" w:themeColor="text1"/>
          <w:sz w:val="22"/>
          <w:szCs w:val="22"/>
        </w:rPr>
        <w:t xml:space="preserve"> on any webinars/courses that would benefit myself and my ability to teach </w:t>
      </w:r>
      <w:r w:rsidR="00BC0395" w:rsidRPr="00D71D75">
        <w:rPr>
          <w:rFonts w:ascii="Arial" w:hAnsi="Arial" w:cs="Arial"/>
          <w:color w:val="000000" w:themeColor="text1"/>
          <w:sz w:val="22"/>
          <w:szCs w:val="22"/>
        </w:rPr>
        <w:t>online</w:t>
      </w:r>
      <w:r w:rsidR="00EC40D5" w:rsidRPr="00D71D75">
        <w:rPr>
          <w:rFonts w:ascii="Arial" w:hAnsi="Arial" w:cs="Arial"/>
          <w:color w:val="000000" w:themeColor="text1"/>
          <w:sz w:val="22"/>
          <w:szCs w:val="22"/>
        </w:rPr>
        <w:t xml:space="preserve"> if </w:t>
      </w:r>
      <w:r w:rsidR="0084010C" w:rsidRPr="00D71D75">
        <w:rPr>
          <w:rFonts w:ascii="Arial" w:hAnsi="Arial" w:cs="Arial"/>
          <w:color w:val="000000" w:themeColor="text1"/>
          <w:sz w:val="22"/>
          <w:szCs w:val="22"/>
        </w:rPr>
        <w:t xml:space="preserve">the </w:t>
      </w:r>
      <w:r w:rsidR="00EC40D5" w:rsidRPr="00D71D75">
        <w:rPr>
          <w:rFonts w:ascii="Arial" w:hAnsi="Arial" w:cs="Arial"/>
          <w:color w:val="000000" w:themeColor="text1"/>
          <w:sz w:val="22"/>
          <w:szCs w:val="22"/>
        </w:rPr>
        <w:t>need</w:t>
      </w:r>
      <w:r w:rsidR="0084010C" w:rsidRPr="00D71D75">
        <w:rPr>
          <w:rFonts w:ascii="Arial" w:hAnsi="Arial" w:cs="Arial"/>
          <w:color w:val="000000" w:themeColor="text1"/>
          <w:sz w:val="22"/>
          <w:szCs w:val="22"/>
        </w:rPr>
        <w:t xml:space="preserve"> was to arise in </w:t>
      </w:r>
      <w:r w:rsidR="00EC40D5" w:rsidRPr="00D71D75">
        <w:rPr>
          <w:rFonts w:ascii="Arial" w:hAnsi="Arial" w:cs="Arial"/>
          <w:color w:val="000000" w:themeColor="text1"/>
          <w:sz w:val="22"/>
          <w:szCs w:val="22"/>
        </w:rPr>
        <w:t>the future</w:t>
      </w:r>
      <w:r w:rsidR="00BC0395" w:rsidRPr="00D71D75">
        <w:rPr>
          <w:rFonts w:ascii="Arial" w:hAnsi="Arial" w:cs="Arial"/>
          <w:color w:val="000000" w:themeColor="text1"/>
          <w:sz w:val="22"/>
          <w:szCs w:val="22"/>
        </w:rPr>
        <w:t xml:space="preserve">. </w:t>
      </w:r>
      <w:r>
        <w:rPr>
          <w:rFonts w:ascii="Arial" w:hAnsi="Arial" w:cs="Arial"/>
          <w:color w:val="000000" w:themeColor="text1"/>
          <w:sz w:val="22"/>
          <w:szCs w:val="22"/>
        </w:rPr>
        <w:t>In addition, I will continue to observe other teachers use of the online environment and discuss with them the best ways that they have implemented technology into their lessons.</w:t>
      </w:r>
    </w:p>
    <w:p w14:paraId="6AC3F8D1" w14:textId="77777777" w:rsidR="00E000A7" w:rsidRDefault="00E000A7" w:rsidP="00154543">
      <w:pPr>
        <w:spacing w:line="360" w:lineRule="auto"/>
        <w:rPr>
          <w:rFonts w:ascii="Arial" w:hAnsi="Arial" w:cs="Arial"/>
          <w:color w:val="000000" w:themeColor="text1"/>
          <w:sz w:val="22"/>
          <w:szCs w:val="22"/>
        </w:rPr>
      </w:pPr>
    </w:p>
    <w:p w14:paraId="0E11212E" w14:textId="5DD600E9" w:rsidR="00E000A7" w:rsidRPr="00E000A7" w:rsidRDefault="00E000A7" w:rsidP="0015454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Furthermore, I want to ensure that my scaffolding for the pupils is of a higher quality. Although the pupils were able to complete the task I had set, they had to ask many questions. This indicated that they didn’t have enough prior knowledge to complete the </w:t>
      </w:r>
      <w:r>
        <w:rPr>
          <w:rFonts w:ascii="Arial" w:hAnsi="Arial" w:cs="Arial"/>
          <w:color w:val="000000" w:themeColor="text1"/>
          <w:sz w:val="22"/>
          <w:szCs w:val="22"/>
        </w:rPr>
        <w:lastRenderedPageBreak/>
        <w:t>activity. Therefore in future, I want to use formative assessment, prior to the comp</w:t>
      </w:r>
      <w:r w:rsidR="00A53361">
        <w:rPr>
          <w:rFonts w:ascii="Arial" w:hAnsi="Arial" w:cs="Arial"/>
          <w:color w:val="000000" w:themeColor="text1"/>
          <w:sz w:val="22"/>
          <w:szCs w:val="22"/>
        </w:rPr>
        <w:t>letion</w:t>
      </w:r>
      <w:r>
        <w:rPr>
          <w:rFonts w:ascii="Arial" w:hAnsi="Arial" w:cs="Arial"/>
          <w:color w:val="000000" w:themeColor="text1"/>
          <w:sz w:val="22"/>
          <w:szCs w:val="22"/>
        </w:rPr>
        <w:t xml:space="preserve"> of the task to ensure that they have the prior knowledge required to thrive in the activity.</w:t>
      </w:r>
    </w:p>
    <w:p w14:paraId="43FE3F95" w14:textId="77777777" w:rsidR="00BC0395" w:rsidRPr="00154543" w:rsidRDefault="00BC0395" w:rsidP="00154543">
      <w:pPr>
        <w:spacing w:line="360" w:lineRule="auto"/>
        <w:rPr>
          <w:rFonts w:ascii="Arial" w:hAnsi="Arial" w:cs="Arial"/>
          <w:color w:val="000000" w:themeColor="text1"/>
        </w:rPr>
      </w:pPr>
    </w:p>
    <w:p w14:paraId="343AC678" w14:textId="714CB5D2" w:rsidR="00C56E30"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 xml:space="preserve">Professional Experience Template 3: Anti-bullying week discussion  </w:t>
      </w:r>
    </w:p>
    <w:p w14:paraId="4DDCC1A2" w14:textId="7920623C" w:rsidR="00C56E30"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 xml:space="preserve">Pedagogy Standard – </w:t>
      </w:r>
      <w:r w:rsidRPr="00154543">
        <w:rPr>
          <w:rFonts w:ascii="Arial" w:hAnsi="Arial" w:cs="Arial"/>
          <w:b/>
          <w:bCs/>
          <w:color w:val="2F5496" w:themeColor="accent1" w:themeShade="BF"/>
          <w:sz w:val="28"/>
          <w:szCs w:val="28"/>
        </w:rPr>
        <w:t>Real life authentic contexts</w:t>
      </w:r>
    </w:p>
    <w:p w14:paraId="28FD4E1A" w14:textId="659E8F5B" w:rsidR="00C56E30" w:rsidRPr="00154543" w:rsidRDefault="00C56E30" w:rsidP="00154543">
      <w:pPr>
        <w:pStyle w:val="Heading3"/>
        <w:rPr>
          <w:rFonts w:ascii="Arial" w:hAnsi="Arial" w:cs="Arial"/>
          <w:color w:val="1F3864" w:themeColor="accent1" w:themeShade="80"/>
        </w:rPr>
      </w:pPr>
      <w:r w:rsidRPr="00154543">
        <w:rPr>
          <w:rFonts w:ascii="Arial" w:hAnsi="Arial" w:cs="Arial"/>
          <w:color w:val="1F3864" w:themeColor="accent1" w:themeShade="80"/>
          <w:sz w:val="28"/>
          <w:szCs w:val="28"/>
        </w:rPr>
        <w:t>What did you do and why?</w:t>
      </w:r>
      <w:r w:rsidRPr="00154543">
        <w:rPr>
          <w:rFonts w:ascii="Arial" w:hAnsi="Arial" w:cs="Arial"/>
          <w:color w:val="1F3864" w:themeColor="accent1" w:themeShade="80"/>
        </w:rPr>
        <w:t xml:space="preserve"> </w:t>
      </w:r>
    </w:p>
    <w:p w14:paraId="4F463482" w14:textId="4A8910F5" w:rsidR="001C56A9" w:rsidRPr="00032B9F" w:rsidRDefault="006573AC"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During </w:t>
      </w:r>
      <w:r w:rsidR="00D23A22" w:rsidRPr="00032B9F">
        <w:rPr>
          <w:rFonts w:ascii="Arial" w:hAnsi="Arial" w:cs="Arial"/>
          <w:sz w:val="22"/>
          <w:szCs w:val="22"/>
          <w:lang w:eastAsia="en-US"/>
        </w:rPr>
        <w:t xml:space="preserve">national </w:t>
      </w:r>
      <w:r w:rsidRPr="00032B9F">
        <w:rPr>
          <w:rFonts w:ascii="Arial" w:hAnsi="Arial" w:cs="Arial"/>
          <w:sz w:val="22"/>
          <w:szCs w:val="22"/>
          <w:lang w:eastAsia="en-US"/>
        </w:rPr>
        <w:t>anti-bullying week (15</w:t>
      </w:r>
      <w:r w:rsidRPr="00032B9F">
        <w:rPr>
          <w:rFonts w:ascii="Arial" w:hAnsi="Arial" w:cs="Arial"/>
          <w:sz w:val="22"/>
          <w:szCs w:val="22"/>
          <w:vertAlign w:val="superscript"/>
          <w:lang w:eastAsia="en-US"/>
        </w:rPr>
        <w:t>th</w:t>
      </w:r>
      <w:r w:rsidR="00CA314D" w:rsidRPr="00032B9F">
        <w:rPr>
          <w:rFonts w:ascii="Arial" w:hAnsi="Arial" w:cs="Arial"/>
          <w:sz w:val="22"/>
          <w:szCs w:val="22"/>
          <w:vertAlign w:val="superscript"/>
          <w:lang w:eastAsia="en-US"/>
        </w:rPr>
        <w:t xml:space="preserve"> </w:t>
      </w:r>
      <w:r w:rsidR="00CA314D" w:rsidRPr="00032B9F">
        <w:rPr>
          <w:rFonts w:ascii="Arial" w:hAnsi="Arial" w:cs="Arial"/>
          <w:sz w:val="22"/>
          <w:szCs w:val="22"/>
          <w:lang w:eastAsia="en-US"/>
        </w:rPr>
        <w:t>–</w:t>
      </w:r>
      <w:r w:rsidRPr="00032B9F">
        <w:rPr>
          <w:rFonts w:ascii="Arial" w:hAnsi="Arial" w:cs="Arial"/>
          <w:sz w:val="22"/>
          <w:szCs w:val="22"/>
          <w:lang w:eastAsia="en-US"/>
        </w:rPr>
        <w:t>19</w:t>
      </w:r>
      <w:r w:rsidRPr="00032B9F">
        <w:rPr>
          <w:rFonts w:ascii="Arial" w:hAnsi="Arial" w:cs="Arial"/>
          <w:sz w:val="22"/>
          <w:szCs w:val="22"/>
          <w:vertAlign w:val="superscript"/>
          <w:lang w:eastAsia="en-US"/>
        </w:rPr>
        <w:t>th</w:t>
      </w:r>
      <w:r w:rsidRPr="00032B9F">
        <w:rPr>
          <w:rFonts w:ascii="Arial" w:hAnsi="Arial" w:cs="Arial"/>
          <w:sz w:val="22"/>
          <w:szCs w:val="22"/>
          <w:lang w:eastAsia="en-US"/>
        </w:rPr>
        <w:t xml:space="preserve"> November) </w:t>
      </w:r>
      <w:r w:rsidR="00D23A22" w:rsidRPr="00032B9F">
        <w:rPr>
          <w:rFonts w:ascii="Arial" w:hAnsi="Arial" w:cs="Arial"/>
          <w:sz w:val="22"/>
          <w:szCs w:val="22"/>
          <w:lang w:eastAsia="en-US"/>
        </w:rPr>
        <w:t>I took the opportunity to plan a lesson that provided the pupils with real life</w:t>
      </w:r>
      <w:r w:rsidR="00441BFE" w:rsidRPr="00032B9F">
        <w:rPr>
          <w:rFonts w:ascii="Arial" w:hAnsi="Arial" w:cs="Arial"/>
          <w:sz w:val="22"/>
          <w:szCs w:val="22"/>
          <w:lang w:eastAsia="en-US"/>
        </w:rPr>
        <w:t xml:space="preserve"> authentic</w:t>
      </w:r>
      <w:r w:rsidR="008A1A2B" w:rsidRPr="00032B9F">
        <w:rPr>
          <w:rFonts w:ascii="Arial" w:hAnsi="Arial" w:cs="Arial"/>
          <w:sz w:val="22"/>
          <w:szCs w:val="22"/>
          <w:lang w:eastAsia="en-US"/>
        </w:rPr>
        <w:t xml:space="preserve"> contexts. </w:t>
      </w:r>
      <w:r w:rsidR="00A43B81" w:rsidRPr="00032B9F">
        <w:rPr>
          <w:rFonts w:ascii="Arial" w:hAnsi="Arial" w:cs="Arial"/>
          <w:sz w:val="22"/>
          <w:szCs w:val="22"/>
          <w:lang w:eastAsia="en-US"/>
        </w:rPr>
        <w:t>I began</w:t>
      </w:r>
      <w:r w:rsidR="00E20D7E" w:rsidRPr="00032B9F">
        <w:rPr>
          <w:rFonts w:ascii="Arial" w:hAnsi="Arial" w:cs="Arial"/>
          <w:sz w:val="22"/>
          <w:szCs w:val="22"/>
          <w:lang w:eastAsia="en-US"/>
        </w:rPr>
        <w:t xml:space="preserve"> the lesson </w:t>
      </w:r>
      <w:r w:rsidR="00A43B81" w:rsidRPr="00032B9F">
        <w:rPr>
          <w:rFonts w:ascii="Arial" w:hAnsi="Arial" w:cs="Arial"/>
          <w:sz w:val="22"/>
          <w:szCs w:val="22"/>
          <w:lang w:eastAsia="en-US"/>
        </w:rPr>
        <w:t xml:space="preserve">by </w:t>
      </w:r>
      <w:r w:rsidR="00E20D7E" w:rsidRPr="00032B9F">
        <w:rPr>
          <w:rFonts w:ascii="Arial" w:hAnsi="Arial" w:cs="Arial"/>
          <w:sz w:val="22"/>
          <w:szCs w:val="22"/>
          <w:lang w:eastAsia="en-US"/>
        </w:rPr>
        <w:t>introd</w:t>
      </w:r>
      <w:r w:rsidR="008A1A2B" w:rsidRPr="00032B9F">
        <w:rPr>
          <w:rFonts w:ascii="Arial" w:hAnsi="Arial" w:cs="Arial"/>
          <w:sz w:val="22"/>
          <w:szCs w:val="22"/>
          <w:lang w:eastAsia="en-US"/>
        </w:rPr>
        <w:t>u</w:t>
      </w:r>
      <w:r w:rsidR="00E20D7E" w:rsidRPr="00032B9F">
        <w:rPr>
          <w:rFonts w:ascii="Arial" w:hAnsi="Arial" w:cs="Arial"/>
          <w:sz w:val="22"/>
          <w:szCs w:val="22"/>
          <w:lang w:eastAsia="en-US"/>
        </w:rPr>
        <w:t>c</w:t>
      </w:r>
      <w:r w:rsidR="00A43B81" w:rsidRPr="00032B9F">
        <w:rPr>
          <w:rFonts w:ascii="Arial" w:hAnsi="Arial" w:cs="Arial"/>
          <w:sz w:val="22"/>
          <w:szCs w:val="22"/>
          <w:lang w:eastAsia="en-US"/>
        </w:rPr>
        <w:t>ing</w:t>
      </w:r>
      <w:r w:rsidR="00E20D7E" w:rsidRPr="00032B9F">
        <w:rPr>
          <w:rFonts w:ascii="Arial" w:hAnsi="Arial" w:cs="Arial"/>
          <w:sz w:val="22"/>
          <w:szCs w:val="22"/>
          <w:lang w:eastAsia="en-US"/>
        </w:rPr>
        <w:t xml:space="preserve"> the topic of b</w:t>
      </w:r>
      <w:r w:rsidR="00F96C07" w:rsidRPr="00032B9F">
        <w:rPr>
          <w:rFonts w:ascii="Arial" w:hAnsi="Arial" w:cs="Arial"/>
          <w:sz w:val="22"/>
          <w:szCs w:val="22"/>
          <w:lang w:eastAsia="en-US"/>
        </w:rPr>
        <w:t xml:space="preserve">ullying and covered </w:t>
      </w:r>
      <w:r w:rsidR="00E320C6" w:rsidRPr="00032B9F">
        <w:rPr>
          <w:rFonts w:ascii="Arial" w:hAnsi="Arial" w:cs="Arial"/>
          <w:sz w:val="22"/>
          <w:szCs w:val="22"/>
          <w:lang w:eastAsia="en-US"/>
        </w:rPr>
        <w:t>four</w:t>
      </w:r>
      <w:r w:rsidR="00F96C07" w:rsidRPr="00032B9F">
        <w:rPr>
          <w:rFonts w:ascii="Arial" w:hAnsi="Arial" w:cs="Arial"/>
          <w:sz w:val="22"/>
          <w:szCs w:val="22"/>
          <w:lang w:eastAsia="en-US"/>
        </w:rPr>
        <w:t xml:space="preserve"> different types</w:t>
      </w:r>
      <w:r w:rsidR="00A43B81" w:rsidRPr="00032B9F">
        <w:rPr>
          <w:rFonts w:ascii="Arial" w:hAnsi="Arial" w:cs="Arial"/>
          <w:sz w:val="22"/>
          <w:szCs w:val="22"/>
          <w:lang w:eastAsia="en-US"/>
        </w:rPr>
        <w:t xml:space="preserve"> of bullying </w:t>
      </w:r>
      <w:r w:rsidR="00E320C6" w:rsidRPr="00032B9F">
        <w:rPr>
          <w:rFonts w:ascii="Arial" w:hAnsi="Arial" w:cs="Arial"/>
          <w:sz w:val="22"/>
          <w:szCs w:val="22"/>
          <w:lang w:eastAsia="en-US"/>
        </w:rPr>
        <w:t>- physical, verbal</w:t>
      </w:r>
      <w:r w:rsidR="008A1A2B" w:rsidRPr="00032B9F">
        <w:rPr>
          <w:rFonts w:ascii="Arial" w:hAnsi="Arial" w:cs="Arial"/>
          <w:sz w:val="22"/>
          <w:szCs w:val="22"/>
          <w:lang w:eastAsia="en-US"/>
        </w:rPr>
        <w:t>,</w:t>
      </w:r>
      <w:r w:rsidR="00E320C6" w:rsidRPr="00032B9F">
        <w:rPr>
          <w:rFonts w:ascii="Arial" w:hAnsi="Arial" w:cs="Arial"/>
          <w:sz w:val="22"/>
          <w:szCs w:val="22"/>
          <w:lang w:eastAsia="en-US"/>
        </w:rPr>
        <w:t xml:space="preserve"> social </w:t>
      </w:r>
      <w:r w:rsidR="00FA045F" w:rsidRPr="00032B9F">
        <w:rPr>
          <w:rFonts w:ascii="Arial" w:hAnsi="Arial" w:cs="Arial"/>
          <w:sz w:val="22"/>
          <w:szCs w:val="22"/>
          <w:lang w:eastAsia="en-US"/>
        </w:rPr>
        <w:t xml:space="preserve">and </w:t>
      </w:r>
      <w:r w:rsidR="00E320C6" w:rsidRPr="00032B9F">
        <w:rPr>
          <w:rFonts w:ascii="Arial" w:hAnsi="Arial" w:cs="Arial"/>
          <w:sz w:val="22"/>
          <w:szCs w:val="22"/>
          <w:lang w:eastAsia="en-US"/>
        </w:rPr>
        <w:t>cyberbullying</w:t>
      </w:r>
      <w:r w:rsidR="00FA045F" w:rsidRPr="00032B9F">
        <w:rPr>
          <w:rFonts w:ascii="Arial" w:hAnsi="Arial" w:cs="Arial"/>
          <w:sz w:val="22"/>
          <w:szCs w:val="22"/>
          <w:lang w:eastAsia="en-US"/>
        </w:rPr>
        <w:t xml:space="preserve">. </w:t>
      </w:r>
      <w:r w:rsidR="008A1A2B" w:rsidRPr="00032B9F">
        <w:rPr>
          <w:rFonts w:ascii="Arial" w:hAnsi="Arial" w:cs="Arial"/>
          <w:sz w:val="22"/>
          <w:szCs w:val="22"/>
          <w:lang w:eastAsia="en-US"/>
        </w:rPr>
        <w:t>When the pupils had a clear understanding of bullying and what was classified as bullying</w:t>
      </w:r>
      <w:r w:rsidR="00CA314D" w:rsidRPr="00032B9F">
        <w:rPr>
          <w:rFonts w:ascii="Arial" w:hAnsi="Arial" w:cs="Arial"/>
          <w:sz w:val="22"/>
          <w:szCs w:val="22"/>
          <w:lang w:eastAsia="en-US"/>
        </w:rPr>
        <w:t xml:space="preserve">, </w:t>
      </w:r>
      <w:r w:rsidR="008A1A2B" w:rsidRPr="00032B9F">
        <w:rPr>
          <w:rFonts w:ascii="Arial" w:hAnsi="Arial" w:cs="Arial"/>
          <w:sz w:val="22"/>
          <w:szCs w:val="22"/>
          <w:lang w:eastAsia="en-US"/>
        </w:rPr>
        <w:t>for example something that happens time after time/more than once</w:t>
      </w:r>
      <w:r w:rsidR="007E68A0" w:rsidRPr="00032B9F">
        <w:rPr>
          <w:rFonts w:ascii="Arial" w:hAnsi="Arial" w:cs="Arial"/>
          <w:sz w:val="22"/>
          <w:szCs w:val="22"/>
          <w:lang w:eastAsia="en-US"/>
        </w:rPr>
        <w:t>,</w:t>
      </w:r>
      <w:r w:rsidR="008A1A2B" w:rsidRPr="00032B9F">
        <w:rPr>
          <w:rFonts w:ascii="Arial" w:hAnsi="Arial" w:cs="Arial"/>
          <w:sz w:val="22"/>
          <w:szCs w:val="22"/>
          <w:lang w:eastAsia="en-US"/>
        </w:rPr>
        <w:t xml:space="preserve"> I split the pupils into discussion groups and got them to discuss a variety of scenarios</w:t>
      </w:r>
      <w:r w:rsidR="00CA314D" w:rsidRPr="00032B9F">
        <w:rPr>
          <w:rFonts w:ascii="Arial" w:hAnsi="Arial" w:cs="Arial"/>
          <w:sz w:val="22"/>
          <w:szCs w:val="22"/>
          <w:lang w:eastAsia="en-US"/>
        </w:rPr>
        <w:t>. W</w:t>
      </w:r>
      <w:r w:rsidR="00AC3F70" w:rsidRPr="00032B9F">
        <w:rPr>
          <w:rFonts w:ascii="Arial" w:hAnsi="Arial" w:cs="Arial"/>
          <w:sz w:val="22"/>
          <w:szCs w:val="22"/>
          <w:lang w:eastAsia="en-US"/>
        </w:rPr>
        <w:t xml:space="preserve">e began with the statement ‘bullying only happens in </w:t>
      </w:r>
      <w:r w:rsidR="00E000A7" w:rsidRPr="00032B9F">
        <w:rPr>
          <w:rFonts w:ascii="Arial" w:hAnsi="Arial" w:cs="Arial"/>
          <w:sz w:val="22"/>
          <w:szCs w:val="22"/>
          <w:lang w:eastAsia="en-US"/>
        </w:rPr>
        <w:t>schools</w:t>
      </w:r>
      <w:r w:rsidR="00AC3F70" w:rsidRPr="00032B9F">
        <w:rPr>
          <w:rFonts w:ascii="Arial" w:hAnsi="Arial" w:cs="Arial"/>
          <w:sz w:val="22"/>
          <w:szCs w:val="22"/>
          <w:lang w:eastAsia="en-US"/>
        </w:rPr>
        <w:t xml:space="preserve">. This led to an interesting discussion </w:t>
      </w:r>
      <w:r w:rsidR="007E68A0" w:rsidRPr="00032B9F">
        <w:rPr>
          <w:rFonts w:ascii="Arial" w:hAnsi="Arial" w:cs="Arial"/>
          <w:sz w:val="22"/>
          <w:szCs w:val="22"/>
          <w:lang w:eastAsia="en-US"/>
        </w:rPr>
        <w:t>however</w:t>
      </w:r>
      <w:r w:rsidR="00AC3F70" w:rsidRPr="00032B9F">
        <w:rPr>
          <w:rFonts w:ascii="Arial" w:hAnsi="Arial" w:cs="Arial"/>
          <w:sz w:val="22"/>
          <w:szCs w:val="22"/>
          <w:lang w:eastAsia="en-US"/>
        </w:rPr>
        <w:t xml:space="preserve"> all groups concluded that </w:t>
      </w:r>
      <w:r w:rsidR="007E68A0" w:rsidRPr="00032B9F">
        <w:rPr>
          <w:rFonts w:ascii="Arial" w:hAnsi="Arial" w:cs="Arial"/>
          <w:sz w:val="22"/>
          <w:szCs w:val="22"/>
          <w:lang w:eastAsia="en-US"/>
        </w:rPr>
        <w:t>the statement was</w:t>
      </w:r>
      <w:r w:rsidR="00AC3F70" w:rsidRPr="00032B9F">
        <w:rPr>
          <w:rFonts w:ascii="Arial" w:hAnsi="Arial" w:cs="Arial"/>
          <w:sz w:val="22"/>
          <w:szCs w:val="22"/>
          <w:lang w:eastAsia="en-US"/>
        </w:rPr>
        <w:t xml:space="preserve"> </w:t>
      </w:r>
      <w:r w:rsidR="00D71D75" w:rsidRPr="00032B9F">
        <w:rPr>
          <w:rFonts w:ascii="Arial" w:hAnsi="Arial" w:cs="Arial"/>
          <w:sz w:val="22"/>
          <w:szCs w:val="22"/>
          <w:lang w:eastAsia="en-US"/>
        </w:rPr>
        <w:t>untrue,</w:t>
      </w:r>
      <w:r w:rsidR="00AC3F70" w:rsidRPr="00032B9F">
        <w:rPr>
          <w:rFonts w:ascii="Arial" w:hAnsi="Arial" w:cs="Arial"/>
          <w:sz w:val="22"/>
          <w:szCs w:val="22"/>
          <w:lang w:eastAsia="en-US"/>
        </w:rPr>
        <w:t xml:space="preserve"> and bullying can happen anywhere. </w:t>
      </w:r>
    </w:p>
    <w:p w14:paraId="21ACCA50" w14:textId="77777777" w:rsidR="001C56A9" w:rsidRPr="00032B9F" w:rsidRDefault="001C56A9" w:rsidP="00154543">
      <w:pPr>
        <w:spacing w:line="360" w:lineRule="auto"/>
        <w:rPr>
          <w:rFonts w:ascii="Arial" w:hAnsi="Arial" w:cs="Arial"/>
          <w:sz w:val="22"/>
          <w:szCs w:val="22"/>
          <w:lang w:eastAsia="en-US"/>
        </w:rPr>
      </w:pPr>
    </w:p>
    <w:p w14:paraId="4F42F2EA" w14:textId="0AA6A660" w:rsidR="00F96C07" w:rsidRPr="00032B9F" w:rsidRDefault="00AC3F70" w:rsidP="00154543">
      <w:pPr>
        <w:spacing w:line="360" w:lineRule="auto"/>
        <w:rPr>
          <w:rFonts w:ascii="Arial" w:hAnsi="Arial" w:cs="Arial"/>
          <w:sz w:val="22"/>
          <w:szCs w:val="22"/>
          <w:lang w:eastAsia="en-US"/>
        </w:rPr>
      </w:pPr>
      <w:r w:rsidRPr="00032B9F">
        <w:rPr>
          <w:rFonts w:ascii="Arial" w:hAnsi="Arial" w:cs="Arial"/>
          <w:sz w:val="22"/>
          <w:szCs w:val="22"/>
          <w:lang w:eastAsia="en-US"/>
        </w:rPr>
        <w:t xml:space="preserve">During this lesson the pupils were provided with a </w:t>
      </w:r>
      <w:r w:rsidR="009C4420" w:rsidRPr="00032B9F">
        <w:rPr>
          <w:rFonts w:ascii="Arial" w:hAnsi="Arial" w:cs="Arial"/>
          <w:sz w:val="22"/>
          <w:szCs w:val="22"/>
          <w:lang w:eastAsia="en-US"/>
        </w:rPr>
        <w:t xml:space="preserve">guidance sheet that </w:t>
      </w:r>
      <w:r w:rsidR="007E68A0" w:rsidRPr="00032B9F">
        <w:rPr>
          <w:rFonts w:ascii="Arial" w:hAnsi="Arial" w:cs="Arial"/>
          <w:sz w:val="22"/>
          <w:szCs w:val="22"/>
          <w:lang w:eastAsia="en-US"/>
        </w:rPr>
        <w:t>provided them with discussion starters as an instigator, clarifier, summariser, challenger and builder</w:t>
      </w:r>
      <w:r w:rsidR="002F34CB" w:rsidRPr="00032B9F">
        <w:rPr>
          <w:rFonts w:ascii="Arial" w:hAnsi="Arial" w:cs="Arial"/>
          <w:sz w:val="22"/>
          <w:szCs w:val="22"/>
          <w:lang w:eastAsia="en-US"/>
        </w:rPr>
        <w:t xml:space="preserve"> – this would help instigate a deeper discussion and ensure all pupils were listening to their peers and </w:t>
      </w:r>
      <w:r w:rsidR="00AF7A95" w:rsidRPr="00032B9F">
        <w:rPr>
          <w:rFonts w:ascii="Arial" w:hAnsi="Arial" w:cs="Arial"/>
          <w:sz w:val="22"/>
          <w:szCs w:val="22"/>
          <w:lang w:eastAsia="en-US"/>
        </w:rPr>
        <w:t xml:space="preserve">were able to </w:t>
      </w:r>
      <w:r w:rsidR="002F34CB" w:rsidRPr="00032B9F">
        <w:rPr>
          <w:rFonts w:ascii="Arial" w:hAnsi="Arial" w:cs="Arial"/>
          <w:sz w:val="22"/>
          <w:szCs w:val="22"/>
          <w:lang w:eastAsia="en-US"/>
        </w:rPr>
        <w:t>agree or disagree</w:t>
      </w:r>
      <w:r w:rsidR="00AF7A95" w:rsidRPr="00032B9F">
        <w:rPr>
          <w:rFonts w:ascii="Arial" w:hAnsi="Arial" w:cs="Arial"/>
          <w:sz w:val="22"/>
          <w:szCs w:val="22"/>
          <w:lang w:eastAsia="en-US"/>
        </w:rPr>
        <w:t xml:space="preserve"> to the previous point raised</w:t>
      </w:r>
      <w:r w:rsidR="002F34CB" w:rsidRPr="00032B9F">
        <w:rPr>
          <w:rFonts w:ascii="Arial" w:hAnsi="Arial" w:cs="Arial"/>
          <w:sz w:val="22"/>
          <w:szCs w:val="22"/>
          <w:lang w:eastAsia="en-US"/>
        </w:rPr>
        <w:t>.</w:t>
      </w:r>
      <w:r w:rsidR="00AF7A95" w:rsidRPr="00032B9F">
        <w:rPr>
          <w:rFonts w:ascii="Arial" w:hAnsi="Arial" w:cs="Arial"/>
          <w:sz w:val="22"/>
          <w:szCs w:val="22"/>
          <w:lang w:eastAsia="en-US"/>
        </w:rPr>
        <w:t xml:space="preserve"> Following the </w:t>
      </w:r>
      <w:r w:rsidR="00D71D75" w:rsidRPr="00032B9F">
        <w:rPr>
          <w:rFonts w:ascii="Arial" w:hAnsi="Arial" w:cs="Arial"/>
          <w:sz w:val="22"/>
          <w:szCs w:val="22"/>
          <w:lang w:eastAsia="en-US"/>
        </w:rPr>
        <w:t>statement,</w:t>
      </w:r>
      <w:r w:rsidR="00AF7A95" w:rsidRPr="00032B9F">
        <w:rPr>
          <w:rFonts w:ascii="Arial" w:hAnsi="Arial" w:cs="Arial"/>
          <w:sz w:val="22"/>
          <w:szCs w:val="22"/>
          <w:lang w:eastAsia="en-US"/>
        </w:rPr>
        <w:t xml:space="preserve"> the pupils were </w:t>
      </w:r>
      <w:r w:rsidR="00A24E36" w:rsidRPr="00032B9F">
        <w:rPr>
          <w:rFonts w:ascii="Arial" w:hAnsi="Arial" w:cs="Arial"/>
          <w:sz w:val="22"/>
          <w:szCs w:val="22"/>
          <w:lang w:eastAsia="en-US"/>
        </w:rPr>
        <w:t xml:space="preserve">then </w:t>
      </w:r>
      <w:r w:rsidR="00AF7A95" w:rsidRPr="00032B9F">
        <w:rPr>
          <w:rFonts w:ascii="Arial" w:hAnsi="Arial" w:cs="Arial"/>
          <w:sz w:val="22"/>
          <w:szCs w:val="22"/>
          <w:lang w:eastAsia="en-US"/>
        </w:rPr>
        <w:t xml:space="preserve">provided with different scenarios to discuss whether they believed it was bullying or not; if </w:t>
      </w:r>
      <w:r w:rsidR="00615EBE">
        <w:rPr>
          <w:rFonts w:ascii="Arial" w:hAnsi="Arial" w:cs="Arial"/>
          <w:sz w:val="22"/>
          <w:szCs w:val="22"/>
          <w:lang w:eastAsia="en-US"/>
        </w:rPr>
        <w:t>it was considered bullying,</w:t>
      </w:r>
      <w:r w:rsidR="00AF7A95" w:rsidRPr="00032B9F">
        <w:rPr>
          <w:rFonts w:ascii="Arial" w:hAnsi="Arial" w:cs="Arial"/>
          <w:sz w:val="22"/>
          <w:szCs w:val="22"/>
          <w:lang w:eastAsia="en-US"/>
        </w:rPr>
        <w:t xml:space="preserve"> who was bullying who</w:t>
      </w:r>
      <w:r w:rsidR="00615EBE">
        <w:rPr>
          <w:rFonts w:ascii="Arial" w:hAnsi="Arial" w:cs="Arial"/>
          <w:sz w:val="22"/>
          <w:szCs w:val="22"/>
          <w:lang w:eastAsia="en-US"/>
        </w:rPr>
        <w:t>?</w:t>
      </w:r>
      <w:r w:rsidR="00AF7A95" w:rsidRPr="00032B9F">
        <w:rPr>
          <w:rFonts w:ascii="Arial" w:hAnsi="Arial" w:cs="Arial"/>
          <w:sz w:val="22"/>
          <w:szCs w:val="22"/>
          <w:lang w:eastAsia="en-US"/>
        </w:rPr>
        <w:t xml:space="preserve"> </w:t>
      </w:r>
      <w:r w:rsidR="00A24E36" w:rsidRPr="00032B9F">
        <w:rPr>
          <w:rFonts w:ascii="Arial" w:hAnsi="Arial" w:cs="Arial"/>
          <w:sz w:val="22"/>
          <w:szCs w:val="22"/>
          <w:lang w:eastAsia="en-US"/>
        </w:rPr>
        <w:t>E</w:t>
      </w:r>
      <w:r w:rsidR="00AF7A95" w:rsidRPr="00032B9F">
        <w:rPr>
          <w:rFonts w:ascii="Arial" w:hAnsi="Arial" w:cs="Arial"/>
          <w:sz w:val="22"/>
          <w:szCs w:val="22"/>
          <w:lang w:eastAsia="en-US"/>
        </w:rPr>
        <w:t>xample</w:t>
      </w:r>
      <w:r w:rsidR="00A24E36" w:rsidRPr="00032B9F">
        <w:rPr>
          <w:rFonts w:ascii="Arial" w:hAnsi="Arial" w:cs="Arial"/>
          <w:sz w:val="22"/>
          <w:szCs w:val="22"/>
          <w:lang w:eastAsia="en-US"/>
        </w:rPr>
        <w:t>s from the lesson</w:t>
      </w:r>
      <w:r w:rsidR="00121DB2" w:rsidRPr="00032B9F">
        <w:rPr>
          <w:rFonts w:ascii="Arial" w:hAnsi="Arial" w:cs="Arial"/>
          <w:sz w:val="22"/>
          <w:szCs w:val="22"/>
          <w:lang w:eastAsia="en-US"/>
        </w:rPr>
        <w:t xml:space="preserve"> include:</w:t>
      </w:r>
      <w:r w:rsidR="006C309E" w:rsidRPr="00032B9F">
        <w:rPr>
          <w:rFonts w:ascii="Arial" w:hAnsi="Arial" w:cs="Arial"/>
          <w:sz w:val="22"/>
          <w:szCs w:val="22"/>
          <w:lang w:eastAsia="en-US"/>
        </w:rPr>
        <w:t xml:space="preserve"> </w:t>
      </w:r>
      <w:r w:rsidR="00A24E36" w:rsidRPr="00032B9F">
        <w:rPr>
          <w:rFonts w:ascii="Arial" w:hAnsi="Arial" w:cs="Arial"/>
          <w:sz w:val="22"/>
          <w:szCs w:val="22"/>
          <w:lang w:eastAsia="en-US"/>
        </w:rPr>
        <w:t>‘</w:t>
      </w:r>
      <w:r w:rsidR="00615EBE">
        <w:rPr>
          <w:rFonts w:ascii="Arial" w:hAnsi="Arial" w:cs="Arial"/>
          <w:sz w:val="22"/>
          <w:szCs w:val="22"/>
          <w:lang w:eastAsia="en-US"/>
        </w:rPr>
        <w:t>k</w:t>
      </w:r>
      <w:r w:rsidR="00A24E36" w:rsidRPr="00032B9F">
        <w:rPr>
          <w:rFonts w:ascii="Arial" w:hAnsi="Arial" w:cs="Arial"/>
          <w:sz w:val="22"/>
          <w:szCs w:val="22"/>
          <w:lang w:eastAsia="en-US"/>
        </w:rPr>
        <w:t xml:space="preserve">icking and stamping on someone else's bag during a physical education lesson’ and </w:t>
      </w:r>
      <w:r w:rsidR="00615EBE">
        <w:rPr>
          <w:rFonts w:ascii="Arial" w:hAnsi="Arial" w:cs="Arial"/>
          <w:sz w:val="22"/>
          <w:szCs w:val="22"/>
          <w:lang w:eastAsia="en-US"/>
        </w:rPr>
        <w:t xml:space="preserve">‘pupil </w:t>
      </w:r>
      <w:r w:rsidR="00AF7A95" w:rsidRPr="00032B9F">
        <w:rPr>
          <w:rFonts w:ascii="Arial" w:hAnsi="Arial" w:cs="Arial"/>
          <w:sz w:val="22"/>
          <w:szCs w:val="22"/>
          <w:lang w:eastAsia="en-US"/>
        </w:rPr>
        <w:t>‘A’ empties a different boy's bag on the floor in each lesson’</w:t>
      </w:r>
      <w:r w:rsidR="00A24E36" w:rsidRPr="00032B9F">
        <w:rPr>
          <w:rFonts w:ascii="Arial" w:hAnsi="Arial" w:cs="Arial"/>
          <w:sz w:val="22"/>
          <w:szCs w:val="22"/>
          <w:lang w:eastAsia="en-US"/>
        </w:rPr>
        <w:t>. The pupils discussed in their groups before a whole class discussion</w:t>
      </w:r>
      <w:r w:rsidR="00441BFE" w:rsidRPr="00032B9F">
        <w:rPr>
          <w:rFonts w:ascii="Arial" w:hAnsi="Arial" w:cs="Arial"/>
          <w:sz w:val="22"/>
          <w:szCs w:val="22"/>
          <w:lang w:eastAsia="en-US"/>
        </w:rPr>
        <w:t xml:space="preserve"> to summarise key finding and a chance to discuss amongst groups if they had different beliefs</w:t>
      </w:r>
      <w:r w:rsidR="00A24E36" w:rsidRPr="00032B9F">
        <w:rPr>
          <w:rFonts w:ascii="Arial" w:hAnsi="Arial" w:cs="Arial"/>
          <w:sz w:val="22"/>
          <w:szCs w:val="22"/>
          <w:lang w:eastAsia="en-US"/>
        </w:rPr>
        <w:t xml:space="preserve">.  </w:t>
      </w:r>
    </w:p>
    <w:p w14:paraId="0EEE7AB1" w14:textId="0F33BF6A" w:rsidR="006573AC" w:rsidRPr="00154543" w:rsidRDefault="00D23A22" w:rsidP="00154543">
      <w:pPr>
        <w:spacing w:line="360" w:lineRule="auto"/>
        <w:rPr>
          <w:rFonts w:ascii="Arial" w:hAnsi="Arial" w:cs="Arial"/>
          <w:lang w:eastAsia="en-US"/>
        </w:rPr>
      </w:pPr>
      <w:r w:rsidRPr="00154543">
        <w:rPr>
          <w:rFonts w:ascii="Arial" w:hAnsi="Arial" w:cs="Arial"/>
          <w:lang w:eastAsia="en-US"/>
        </w:rPr>
        <w:t xml:space="preserve"> </w:t>
      </w:r>
    </w:p>
    <w:p w14:paraId="18AA04A7" w14:textId="414C8CD1" w:rsidR="00C56E30"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What have you learned?</w:t>
      </w:r>
    </w:p>
    <w:p w14:paraId="01A9DB53" w14:textId="54885E14" w:rsidR="005C3DB5" w:rsidRDefault="00E000A7" w:rsidP="00154543">
      <w:pPr>
        <w:spacing w:line="360" w:lineRule="auto"/>
        <w:rPr>
          <w:rFonts w:ascii="Arial" w:hAnsi="Arial" w:cs="Arial"/>
          <w:sz w:val="22"/>
          <w:szCs w:val="22"/>
          <w:lang w:eastAsia="en-US"/>
        </w:rPr>
      </w:pPr>
      <w:r>
        <w:rPr>
          <w:rFonts w:ascii="Arial" w:hAnsi="Arial" w:cs="Arial"/>
          <w:sz w:val="22"/>
          <w:szCs w:val="22"/>
          <w:lang w:eastAsia="en-US"/>
        </w:rPr>
        <w:t xml:space="preserve">From this lesson, </w:t>
      </w:r>
      <w:r w:rsidR="008A1A2B" w:rsidRPr="00032B9F">
        <w:rPr>
          <w:rFonts w:ascii="Arial" w:hAnsi="Arial" w:cs="Arial"/>
          <w:sz w:val="22"/>
          <w:szCs w:val="22"/>
          <w:lang w:eastAsia="en-US"/>
        </w:rPr>
        <w:t>I</w:t>
      </w:r>
      <w:r>
        <w:rPr>
          <w:rFonts w:ascii="Arial" w:hAnsi="Arial" w:cs="Arial"/>
          <w:sz w:val="22"/>
          <w:szCs w:val="22"/>
          <w:lang w:eastAsia="en-US"/>
        </w:rPr>
        <w:t xml:space="preserve"> have</w:t>
      </w:r>
      <w:r w:rsidR="008A1A2B" w:rsidRPr="00032B9F">
        <w:rPr>
          <w:rFonts w:ascii="Arial" w:hAnsi="Arial" w:cs="Arial"/>
          <w:sz w:val="22"/>
          <w:szCs w:val="22"/>
          <w:lang w:eastAsia="en-US"/>
        </w:rPr>
        <w:t xml:space="preserve"> learn</w:t>
      </w:r>
      <w:r>
        <w:rPr>
          <w:rFonts w:ascii="Arial" w:hAnsi="Arial" w:cs="Arial"/>
          <w:sz w:val="22"/>
          <w:szCs w:val="22"/>
          <w:lang w:eastAsia="en-US"/>
        </w:rPr>
        <w:t>t</w:t>
      </w:r>
      <w:r w:rsidR="008A1A2B" w:rsidRPr="00032B9F">
        <w:rPr>
          <w:rFonts w:ascii="Arial" w:hAnsi="Arial" w:cs="Arial"/>
          <w:sz w:val="22"/>
          <w:szCs w:val="22"/>
          <w:lang w:eastAsia="en-US"/>
        </w:rPr>
        <w:t xml:space="preserve"> the importance of grouping</w:t>
      </w:r>
      <w:r w:rsidR="00F04A7F" w:rsidRPr="00032B9F">
        <w:rPr>
          <w:rFonts w:ascii="Arial" w:hAnsi="Arial" w:cs="Arial"/>
          <w:sz w:val="22"/>
          <w:szCs w:val="22"/>
          <w:lang w:eastAsia="en-US"/>
        </w:rPr>
        <w:t xml:space="preserve"> </w:t>
      </w:r>
      <w:r>
        <w:rPr>
          <w:rFonts w:ascii="Arial" w:hAnsi="Arial" w:cs="Arial"/>
          <w:sz w:val="22"/>
          <w:szCs w:val="22"/>
          <w:lang w:eastAsia="en-US"/>
        </w:rPr>
        <w:t xml:space="preserve">the pupils </w:t>
      </w:r>
      <w:r w:rsidR="00F04A7F" w:rsidRPr="00032B9F">
        <w:rPr>
          <w:rFonts w:ascii="Arial" w:hAnsi="Arial" w:cs="Arial"/>
          <w:sz w:val="22"/>
          <w:szCs w:val="22"/>
          <w:lang w:eastAsia="en-US"/>
        </w:rPr>
        <w:t>effectively</w:t>
      </w:r>
      <w:r>
        <w:rPr>
          <w:rFonts w:ascii="Arial" w:hAnsi="Arial" w:cs="Arial"/>
          <w:sz w:val="22"/>
          <w:szCs w:val="22"/>
          <w:lang w:eastAsia="en-US"/>
        </w:rPr>
        <w:t xml:space="preserve">. </w:t>
      </w:r>
      <w:r w:rsidR="005C3DB5">
        <w:rPr>
          <w:rFonts w:ascii="Arial" w:hAnsi="Arial" w:cs="Arial"/>
          <w:sz w:val="22"/>
          <w:szCs w:val="22"/>
          <w:lang w:eastAsia="en-US"/>
        </w:rPr>
        <w:t xml:space="preserve">When completing the task, I observed several </w:t>
      </w:r>
      <w:r w:rsidR="00A53361">
        <w:rPr>
          <w:rFonts w:ascii="Arial" w:hAnsi="Arial" w:cs="Arial"/>
          <w:sz w:val="22"/>
          <w:szCs w:val="22"/>
          <w:lang w:eastAsia="en-US"/>
        </w:rPr>
        <w:t xml:space="preserve">of </w:t>
      </w:r>
      <w:r w:rsidR="005C3DB5">
        <w:rPr>
          <w:rFonts w:ascii="Arial" w:hAnsi="Arial" w:cs="Arial"/>
          <w:sz w:val="22"/>
          <w:szCs w:val="22"/>
          <w:lang w:eastAsia="en-US"/>
        </w:rPr>
        <w:t xml:space="preserve">the quieter pupils sitting back in their groups and not contributing as </w:t>
      </w:r>
      <w:r w:rsidR="00A53361">
        <w:rPr>
          <w:rFonts w:ascii="Arial" w:hAnsi="Arial" w:cs="Arial"/>
          <w:sz w:val="22"/>
          <w:szCs w:val="22"/>
          <w:lang w:eastAsia="en-US"/>
        </w:rPr>
        <w:t xml:space="preserve">much as </w:t>
      </w:r>
      <w:r w:rsidR="005C3DB5">
        <w:rPr>
          <w:rFonts w:ascii="Arial" w:hAnsi="Arial" w:cs="Arial"/>
          <w:sz w:val="22"/>
          <w:szCs w:val="22"/>
          <w:lang w:eastAsia="en-US"/>
        </w:rPr>
        <w:t xml:space="preserve">I had </w:t>
      </w:r>
      <w:r w:rsidR="00A53361">
        <w:rPr>
          <w:rFonts w:ascii="Arial" w:hAnsi="Arial" w:cs="Arial"/>
          <w:sz w:val="22"/>
          <w:szCs w:val="22"/>
          <w:lang w:eastAsia="en-US"/>
        </w:rPr>
        <w:t>anticipated</w:t>
      </w:r>
      <w:r w:rsidR="005C3DB5">
        <w:rPr>
          <w:rFonts w:ascii="Arial" w:hAnsi="Arial" w:cs="Arial"/>
          <w:sz w:val="22"/>
          <w:szCs w:val="22"/>
          <w:lang w:eastAsia="en-US"/>
        </w:rPr>
        <w:t>. Many of the more confid</w:t>
      </w:r>
      <w:r w:rsidR="00A53361">
        <w:rPr>
          <w:rFonts w:ascii="Arial" w:hAnsi="Arial" w:cs="Arial"/>
          <w:sz w:val="22"/>
          <w:szCs w:val="22"/>
          <w:lang w:eastAsia="en-US"/>
        </w:rPr>
        <w:t>e</w:t>
      </w:r>
      <w:r w:rsidR="005C3DB5">
        <w:rPr>
          <w:rFonts w:ascii="Arial" w:hAnsi="Arial" w:cs="Arial"/>
          <w:sz w:val="22"/>
          <w:szCs w:val="22"/>
          <w:lang w:eastAsia="en-US"/>
        </w:rPr>
        <w:t xml:space="preserve">nt and louder pupils overwhelmed the other members of their group and resulted in a discussion that was </w:t>
      </w:r>
      <w:r w:rsidR="00A53361">
        <w:rPr>
          <w:rFonts w:ascii="Arial" w:hAnsi="Arial" w:cs="Arial"/>
          <w:sz w:val="22"/>
          <w:szCs w:val="22"/>
          <w:lang w:eastAsia="en-US"/>
        </w:rPr>
        <w:t xml:space="preserve">rather </w:t>
      </w:r>
      <w:r w:rsidR="005C3DB5">
        <w:rPr>
          <w:rFonts w:ascii="Arial" w:hAnsi="Arial" w:cs="Arial"/>
          <w:sz w:val="22"/>
          <w:szCs w:val="22"/>
          <w:lang w:eastAsia="en-US"/>
        </w:rPr>
        <w:t xml:space="preserve">one sided. </w:t>
      </w:r>
    </w:p>
    <w:p w14:paraId="3B5FD863" w14:textId="66FD15BE" w:rsidR="005C3DB5" w:rsidRDefault="005C3DB5" w:rsidP="00154543">
      <w:pPr>
        <w:spacing w:line="360" w:lineRule="auto"/>
        <w:rPr>
          <w:rFonts w:ascii="Arial" w:hAnsi="Arial" w:cs="Arial"/>
          <w:sz w:val="22"/>
          <w:szCs w:val="22"/>
          <w:lang w:eastAsia="en-US"/>
        </w:rPr>
      </w:pPr>
    </w:p>
    <w:p w14:paraId="16381AAE" w14:textId="49AFBE71" w:rsidR="005C3DB5" w:rsidRDefault="005C3DB5" w:rsidP="00154543">
      <w:pPr>
        <w:spacing w:line="360" w:lineRule="auto"/>
        <w:rPr>
          <w:rFonts w:ascii="Arial" w:hAnsi="Arial" w:cs="Arial"/>
          <w:sz w:val="22"/>
          <w:szCs w:val="22"/>
          <w:lang w:eastAsia="en-US"/>
        </w:rPr>
      </w:pPr>
      <w:r>
        <w:rPr>
          <w:rFonts w:ascii="Arial" w:hAnsi="Arial" w:cs="Arial"/>
          <w:sz w:val="22"/>
          <w:szCs w:val="22"/>
          <w:lang w:eastAsia="en-US"/>
        </w:rPr>
        <w:lastRenderedPageBreak/>
        <w:t>When asked to feedback to the class as a group, the more confid</w:t>
      </w:r>
      <w:r w:rsidR="00A53361">
        <w:rPr>
          <w:rFonts w:ascii="Arial" w:hAnsi="Arial" w:cs="Arial"/>
          <w:sz w:val="22"/>
          <w:szCs w:val="22"/>
          <w:lang w:eastAsia="en-US"/>
        </w:rPr>
        <w:t>e</w:t>
      </w:r>
      <w:r>
        <w:rPr>
          <w:rFonts w:ascii="Arial" w:hAnsi="Arial" w:cs="Arial"/>
          <w:sz w:val="22"/>
          <w:szCs w:val="22"/>
          <w:lang w:eastAsia="en-US"/>
        </w:rPr>
        <w:t xml:space="preserve">nt pupil in each group would be the only member </w:t>
      </w:r>
      <w:r w:rsidR="00A53361">
        <w:rPr>
          <w:rFonts w:ascii="Arial" w:hAnsi="Arial" w:cs="Arial"/>
          <w:sz w:val="22"/>
          <w:szCs w:val="22"/>
          <w:lang w:eastAsia="en-US"/>
        </w:rPr>
        <w:t xml:space="preserve">to </w:t>
      </w:r>
      <w:r>
        <w:rPr>
          <w:rFonts w:ascii="Arial" w:hAnsi="Arial" w:cs="Arial"/>
          <w:sz w:val="22"/>
          <w:szCs w:val="22"/>
          <w:lang w:eastAsia="en-US"/>
        </w:rPr>
        <w:t xml:space="preserve">contribute </w:t>
      </w:r>
      <w:r w:rsidR="00A53361">
        <w:rPr>
          <w:rFonts w:ascii="Arial" w:hAnsi="Arial" w:cs="Arial"/>
          <w:sz w:val="22"/>
          <w:szCs w:val="22"/>
          <w:lang w:eastAsia="en-US"/>
        </w:rPr>
        <w:t>on behalf of</w:t>
      </w:r>
      <w:r>
        <w:rPr>
          <w:rFonts w:ascii="Arial" w:hAnsi="Arial" w:cs="Arial"/>
          <w:sz w:val="22"/>
          <w:szCs w:val="22"/>
          <w:lang w:eastAsia="en-US"/>
        </w:rPr>
        <w:t xml:space="preserve"> their group. </w:t>
      </w:r>
      <w:r w:rsidR="00A53361">
        <w:rPr>
          <w:rFonts w:ascii="Arial" w:hAnsi="Arial" w:cs="Arial"/>
          <w:sz w:val="22"/>
          <w:szCs w:val="22"/>
          <w:lang w:eastAsia="en-US"/>
        </w:rPr>
        <w:t>As a result, r</w:t>
      </w:r>
      <w:r>
        <w:rPr>
          <w:rFonts w:ascii="Arial" w:hAnsi="Arial" w:cs="Arial"/>
          <w:sz w:val="22"/>
          <w:szCs w:val="22"/>
          <w:lang w:eastAsia="en-US"/>
        </w:rPr>
        <w:t>ather than sharing the whole group’s opinion</w:t>
      </w:r>
      <w:r w:rsidR="00A53361">
        <w:rPr>
          <w:rFonts w:ascii="Arial" w:hAnsi="Arial" w:cs="Arial"/>
          <w:sz w:val="22"/>
          <w:szCs w:val="22"/>
          <w:lang w:eastAsia="en-US"/>
        </w:rPr>
        <w:t>,</w:t>
      </w:r>
      <w:r>
        <w:rPr>
          <w:rFonts w:ascii="Arial" w:hAnsi="Arial" w:cs="Arial"/>
          <w:sz w:val="22"/>
          <w:szCs w:val="22"/>
          <w:lang w:eastAsia="en-US"/>
        </w:rPr>
        <w:t xml:space="preserve"> only the more confid</w:t>
      </w:r>
      <w:r w:rsidR="00A53361">
        <w:rPr>
          <w:rFonts w:ascii="Arial" w:hAnsi="Arial" w:cs="Arial"/>
          <w:sz w:val="22"/>
          <w:szCs w:val="22"/>
          <w:lang w:eastAsia="en-US"/>
        </w:rPr>
        <w:t>e</w:t>
      </w:r>
      <w:r>
        <w:rPr>
          <w:rFonts w:ascii="Arial" w:hAnsi="Arial" w:cs="Arial"/>
          <w:sz w:val="22"/>
          <w:szCs w:val="22"/>
          <w:lang w:eastAsia="en-US"/>
        </w:rPr>
        <w:t xml:space="preserve">nt </w:t>
      </w:r>
      <w:r w:rsidR="00B37A0D">
        <w:rPr>
          <w:rFonts w:ascii="Arial" w:hAnsi="Arial" w:cs="Arial"/>
          <w:sz w:val="22"/>
          <w:szCs w:val="22"/>
          <w:lang w:eastAsia="en-US"/>
        </w:rPr>
        <w:t>pupil’s</w:t>
      </w:r>
      <w:r>
        <w:rPr>
          <w:rFonts w:ascii="Arial" w:hAnsi="Arial" w:cs="Arial"/>
          <w:sz w:val="22"/>
          <w:szCs w:val="22"/>
          <w:lang w:eastAsia="en-US"/>
        </w:rPr>
        <w:t xml:space="preserve"> opinion was heard. Although this is not </w:t>
      </w:r>
      <w:r w:rsidR="00B37A0D">
        <w:rPr>
          <w:rFonts w:ascii="Arial" w:hAnsi="Arial" w:cs="Arial"/>
          <w:sz w:val="22"/>
          <w:szCs w:val="22"/>
          <w:lang w:eastAsia="en-US"/>
        </w:rPr>
        <w:t>necessarily</w:t>
      </w:r>
      <w:r>
        <w:rPr>
          <w:rFonts w:ascii="Arial" w:hAnsi="Arial" w:cs="Arial"/>
          <w:sz w:val="22"/>
          <w:szCs w:val="22"/>
          <w:lang w:eastAsia="en-US"/>
        </w:rPr>
        <w:t xml:space="preserve"> a bad situation as t</w:t>
      </w:r>
      <w:r w:rsidR="00B37A0D">
        <w:rPr>
          <w:rFonts w:ascii="Arial" w:hAnsi="Arial" w:cs="Arial"/>
          <w:sz w:val="22"/>
          <w:szCs w:val="22"/>
          <w:lang w:eastAsia="en-US"/>
        </w:rPr>
        <w:t>he more confid</w:t>
      </w:r>
      <w:r w:rsidR="00A53361">
        <w:rPr>
          <w:rFonts w:ascii="Arial" w:hAnsi="Arial" w:cs="Arial"/>
          <w:sz w:val="22"/>
          <w:szCs w:val="22"/>
          <w:lang w:eastAsia="en-US"/>
        </w:rPr>
        <w:t>e</w:t>
      </w:r>
      <w:r w:rsidR="00B37A0D">
        <w:rPr>
          <w:rFonts w:ascii="Arial" w:hAnsi="Arial" w:cs="Arial"/>
          <w:sz w:val="22"/>
          <w:szCs w:val="22"/>
          <w:lang w:eastAsia="en-US"/>
        </w:rPr>
        <w:t>nt</w:t>
      </w:r>
      <w:r>
        <w:rPr>
          <w:rFonts w:ascii="Arial" w:hAnsi="Arial" w:cs="Arial"/>
          <w:sz w:val="22"/>
          <w:szCs w:val="22"/>
          <w:lang w:eastAsia="en-US"/>
        </w:rPr>
        <w:t xml:space="preserve"> pupil</w:t>
      </w:r>
      <w:r w:rsidR="00B37A0D">
        <w:rPr>
          <w:rFonts w:ascii="Arial" w:hAnsi="Arial" w:cs="Arial"/>
          <w:sz w:val="22"/>
          <w:szCs w:val="22"/>
          <w:lang w:eastAsia="en-US"/>
        </w:rPr>
        <w:t>s</w:t>
      </w:r>
      <w:r>
        <w:rPr>
          <w:rFonts w:ascii="Arial" w:hAnsi="Arial" w:cs="Arial"/>
          <w:sz w:val="22"/>
          <w:szCs w:val="22"/>
          <w:lang w:eastAsia="en-US"/>
        </w:rPr>
        <w:t xml:space="preserve"> </w:t>
      </w:r>
      <w:r w:rsidR="00B37A0D">
        <w:rPr>
          <w:rFonts w:ascii="Arial" w:hAnsi="Arial" w:cs="Arial"/>
          <w:sz w:val="22"/>
          <w:szCs w:val="22"/>
          <w:lang w:eastAsia="en-US"/>
        </w:rPr>
        <w:t>are</w:t>
      </w:r>
      <w:r>
        <w:rPr>
          <w:rFonts w:ascii="Arial" w:hAnsi="Arial" w:cs="Arial"/>
          <w:sz w:val="22"/>
          <w:szCs w:val="22"/>
          <w:lang w:eastAsia="en-US"/>
        </w:rPr>
        <w:t xml:space="preserve"> developing their literacy by providing feedback to the class</w:t>
      </w:r>
      <w:r w:rsidR="00B37A0D">
        <w:rPr>
          <w:rFonts w:ascii="Arial" w:hAnsi="Arial" w:cs="Arial"/>
          <w:sz w:val="22"/>
          <w:szCs w:val="22"/>
          <w:lang w:eastAsia="en-US"/>
        </w:rPr>
        <w:t xml:space="preserve"> however, </w:t>
      </w:r>
      <w:r>
        <w:rPr>
          <w:rFonts w:ascii="Arial" w:hAnsi="Arial" w:cs="Arial"/>
          <w:sz w:val="22"/>
          <w:szCs w:val="22"/>
          <w:lang w:eastAsia="en-US"/>
        </w:rPr>
        <w:t>the learning of the qui</w:t>
      </w:r>
      <w:r w:rsidR="00B37A0D">
        <w:rPr>
          <w:rFonts w:ascii="Arial" w:hAnsi="Arial" w:cs="Arial"/>
          <w:sz w:val="22"/>
          <w:szCs w:val="22"/>
          <w:lang w:eastAsia="en-US"/>
        </w:rPr>
        <w:t>eter pupil is reduced</w:t>
      </w:r>
      <w:r w:rsidR="00A53361">
        <w:rPr>
          <w:rFonts w:ascii="Arial" w:hAnsi="Arial" w:cs="Arial"/>
          <w:sz w:val="22"/>
          <w:szCs w:val="22"/>
          <w:lang w:eastAsia="en-US"/>
        </w:rPr>
        <w:t>, therefore</w:t>
      </w:r>
      <w:r w:rsidR="00B37A0D">
        <w:rPr>
          <w:rFonts w:ascii="Arial" w:hAnsi="Arial" w:cs="Arial"/>
          <w:sz w:val="22"/>
          <w:szCs w:val="22"/>
          <w:lang w:eastAsia="en-US"/>
        </w:rPr>
        <w:t xml:space="preserve"> increasing the gap</w:t>
      </w:r>
      <w:r w:rsidR="00A53361">
        <w:rPr>
          <w:rFonts w:ascii="Arial" w:hAnsi="Arial" w:cs="Arial"/>
          <w:sz w:val="22"/>
          <w:szCs w:val="22"/>
          <w:lang w:eastAsia="en-US"/>
        </w:rPr>
        <w:t xml:space="preserve"> further</w:t>
      </w:r>
      <w:r w:rsidR="00B37A0D">
        <w:rPr>
          <w:rFonts w:ascii="Arial" w:hAnsi="Arial" w:cs="Arial"/>
          <w:sz w:val="22"/>
          <w:szCs w:val="22"/>
          <w:lang w:eastAsia="en-US"/>
        </w:rPr>
        <w:t xml:space="preserve">. </w:t>
      </w:r>
    </w:p>
    <w:p w14:paraId="17B131C2" w14:textId="77777777" w:rsidR="00F04A7F" w:rsidRPr="00032B9F" w:rsidRDefault="00F04A7F" w:rsidP="00154543">
      <w:pPr>
        <w:spacing w:line="360" w:lineRule="auto"/>
        <w:rPr>
          <w:rFonts w:ascii="Arial" w:hAnsi="Arial" w:cs="Arial"/>
          <w:sz w:val="22"/>
          <w:szCs w:val="22"/>
          <w:lang w:eastAsia="en-US"/>
        </w:rPr>
      </w:pPr>
    </w:p>
    <w:p w14:paraId="4D813FE7" w14:textId="29094CC8" w:rsidR="00C56E30"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What next?</w:t>
      </w:r>
    </w:p>
    <w:p w14:paraId="0C8B058E" w14:textId="17AE75CE" w:rsidR="00A24E36" w:rsidRPr="00154543" w:rsidRDefault="00A24E36" w:rsidP="00154543">
      <w:pPr>
        <w:spacing w:line="360" w:lineRule="auto"/>
        <w:rPr>
          <w:rFonts w:ascii="Arial" w:hAnsi="Arial" w:cs="Arial"/>
          <w:color w:val="000000" w:themeColor="text1"/>
          <w:sz w:val="22"/>
          <w:szCs w:val="22"/>
        </w:rPr>
      </w:pPr>
      <w:r w:rsidRPr="00154543">
        <w:rPr>
          <w:rFonts w:ascii="Arial" w:hAnsi="Arial" w:cs="Arial"/>
          <w:color w:val="000000" w:themeColor="text1"/>
          <w:sz w:val="22"/>
          <w:szCs w:val="22"/>
        </w:rPr>
        <w:t>Due to the lesson being a success I hope to continue</w:t>
      </w:r>
      <w:r w:rsidR="000708DE" w:rsidRPr="00154543">
        <w:rPr>
          <w:rFonts w:ascii="Arial" w:hAnsi="Arial" w:cs="Arial"/>
          <w:color w:val="000000" w:themeColor="text1"/>
          <w:sz w:val="22"/>
          <w:szCs w:val="22"/>
        </w:rPr>
        <w:t xml:space="preserve"> with</w:t>
      </w:r>
      <w:r w:rsidRPr="00154543">
        <w:rPr>
          <w:rFonts w:ascii="Arial" w:hAnsi="Arial" w:cs="Arial"/>
          <w:color w:val="000000" w:themeColor="text1"/>
          <w:sz w:val="22"/>
          <w:szCs w:val="22"/>
        </w:rPr>
        <w:t xml:space="preserve"> </w:t>
      </w:r>
      <w:r w:rsidR="00615EBE">
        <w:rPr>
          <w:rFonts w:ascii="Arial" w:hAnsi="Arial" w:cs="Arial"/>
          <w:color w:val="000000" w:themeColor="text1"/>
          <w:sz w:val="22"/>
          <w:szCs w:val="22"/>
        </w:rPr>
        <w:t xml:space="preserve">more </w:t>
      </w:r>
      <w:r w:rsidR="00317467" w:rsidRPr="00154543">
        <w:rPr>
          <w:rFonts w:ascii="Arial" w:hAnsi="Arial" w:cs="Arial"/>
          <w:color w:val="000000" w:themeColor="text1"/>
          <w:sz w:val="22"/>
          <w:szCs w:val="22"/>
        </w:rPr>
        <w:t>discussion-based</w:t>
      </w:r>
      <w:r w:rsidR="00645FF6" w:rsidRPr="00154543">
        <w:rPr>
          <w:rFonts w:ascii="Arial" w:hAnsi="Arial" w:cs="Arial"/>
          <w:color w:val="000000" w:themeColor="text1"/>
          <w:sz w:val="22"/>
          <w:szCs w:val="22"/>
        </w:rPr>
        <w:t xml:space="preserve"> </w:t>
      </w:r>
      <w:r w:rsidR="000708DE" w:rsidRPr="00154543">
        <w:rPr>
          <w:rFonts w:ascii="Arial" w:hAnsi="Arial" w:cs="Arial"/>
          <w:color w:val="000000" w:themeColor="text1"/>
          <w:sz w:val="22"/>
          <w:szCs w:val="22"/>
        </w:rPr>
        <w:t xml:space="preserve">lessons </w:t>
      </w:r>
      <w:r w:rsidR="00B37A0D">
        <w:rPr>
          <w:rFonts w:ascii="Arial" w:hAnsi="Arial" w:cs="Arial"/>
          <w:color w:val="000000" w:themeColor="text1"/>
          <w:sz w:val="22"/>
          <w:szCs w:val="22"/>
        </w:rPr>
        <w:t xml:space="preserve">in the future </w:t>
      </w:r>
      <w:r w:rsidR="000708DE" w:rsidRPr="00154543">
        <w:rPr>
          <w:rFonts w:ascii="Arial" w:hAnsi="Arial" w:cs="Arial"/>
          <w:color w:val="000000" w:themeColor="text1"/>
          <w:sz w:val="22"/>
          <w:szCs w:val="22"/>
        </w:rPr>
        <w:t>and</w:t>
      </w:r>
      <w:r w:rsidR="00615EBE">
        <w:rPr>
          <w:rFonts w:ascii="Arial" w:hAnsi="Arial" w:cs="Arial"/>
          <w:color w:val="000000" w:themeColor="text1"/>
          <w:sz w:val="22"/>
          <w:szCs w:val="22"/>
        </w:rPr>
        <w:t xml:space="preserve"> I</w:t>
      </w:r>
      <w:r w:rsidR="000708DE" w:rsidRPr="00154543">
        <w:rPr>
          <w:rFonts w:ascii="Arial" w:hAnsi="Arial" w:cs="Arial"/>
          <w:color w:val="000000" w:themeColor="text1"/>
          <w:sz w:val="22"/>
          <w:szCs w:val="22"/>
        </w:rPr>
        <w:t xml:space="preserve"> will look for more opportunities to utilise real life authentic context</w:t>
      </w:r>
      <w:r w:rsidR="006C309E" w:rsidRPr="00154543">
        <w:rPr>
          <w:rFonts w:ascii="Arial" w:hAnsi="Arial" w:cs="Arial"/>
          <w:color w:val="000000" w:themeColor="text1"/>
          <w:sz w:val="22"/>
          <w:szCs w:val="22"/>
        </w:rPr>
        <w:t xml:space="preserve"> in my future practice</w:t>
      </w:r>
      <w:r w:rsidR="000708DE" w:rsidRPr="00154543">
        <w:rPr>
          <w:rFonts w:ascii="Arial" w:hAnsi="Arial" w:cs="Arial"/>
          <w:color w:val="000000" w:themeColor="text1"/>
          <w:sz w:val="22"/>
          <w:szCs w:val="22"/>
        </w:rPr>
        <w:t xml:space="preserve">.  </w:t>
      </w:r>
    </w:p>
    <w:p w14:paraId="16BB3F78" w14:textId="72BBFF2E" w:rsidR="005C3DB5" w:rsidRDefault="005C3DB5" w:rsidP="005C3DB5">
      <w:pPr>
        <w:spacing w:line="360" w:lineRule="auto"/>
        <w:rPr>
          <w:rFonts w:ascii="Arial" w:hAnsi="Arial" w:cs="Arial"/>
          <w:sz w:val="22"/>
          <w:szCs w:val="22"/>
          <w:lang w:eastAsia="en-US"/>
        </w:rPr>
      </w:pPr>
    </w:p>
    <w:p w14:paraId="02D8D99E" w14:textId="72334F54" w:rsidR="005C3DB5" w:rsidRDefault="00B37A0D" w:rsidP="005C3DB5">
      <w:pPr>
        <w:spacing w:line="360" w:lineRule="auto"/>
        <w:rPr>
          <w:rFonts w:ascii="Arial" w:hAnsi="Arial" w:cs="Arial"/>
          <w:sz w:val="22"/>
          <w:szCs w:val="22"/>
          <w:lang w:eastAsia="en-US"/>
        </w:rPr>
      </w:pPr>
      <w:r>
        <w:rPr>
          <w:rFonts w:ascii="Arial" w:hAnsi="Arial" w:cs="Arial"/>
          <w:sz w:val="22"/>
          <w:szCs w:val="22"/>
          <w:lang w:eastAsia="en-US"/>
        </w:rPr>
        <w:t xml:space="preserve">With regards to the group work I believe that </w:t>
      </w:r>
      <w:r w:rsidR="005C3DB5" w:rsidRPr="00032B9F">
        <w:rPr>
          <w:rFonts w:ascii="Arial" w:hAnsi="Arial" w:cs="Arial"/>
          <w:sz w:val="22"/>
          <w:szCs w:val="22"/>
          <w:lang w:eastAsia="en-US"/>
        </w:rPr>
        <w:t xml:space="preserve">ensuring the dynamic of the group </w:t>
      </w:r>
      <w:r>
        <w:rPr>
          <w:rFonts w:ascii="Arial" w:hAnsi="Arial" w:cs="Arial"/>
          <w:sz w:val="22"/>
          <w:szCs w:val="22"/>
          <w:lang w:eastAsia="en-US"/>
        </w:rPr>
        <w:t xml:space="preserve">is essential because </w:t>
      </w:r>
      <w:r w:rsidR="005C3DB5" w:rsidRPr="00032B9F">
        <w:rPr>
          <w:rFonts w:ascii="Arial" w:hAnsi="Arial" w:cs="Arial"/>
          <w:sz w:val="22"/>
          <w:szCs w:val="22"/>
          <w:lang w:eastAsia="en-US"/>
        </w:rPr>
        <w:t xml:space="preserve">each pupil </w:t>
      </w:r>
      <w:r>
        <w:rPr>
          <w:rFonts w:ascii="Arial" w:hAnsi="Arial" w:cs="Arial"/>
          <w:sz w:val="22"/>
          <w:szCs w:val="22"/>
          <w:lang w:eastAsia="en-US"/>
        </w:rPr>
        <w:t>should</w:t>
      </w:r>
      <w:r w:rsidR="005C3DB5" w:rsidRPr="00032B9F">
        <w:rPr>
          <w:rFonts w:ascii="Arial" w:hAnsi="Arial" w:cs="Arial"/>
          <w:sz w:val="22"/>
          <w:szCs w:val="22"/>
          <w:lang w:eastAsia="en-US"/>
        </w:rPr>
        <w:t xml:space="preserve"> contribute and be a part of the discussion, rather than sit back and not say anything. </w:t>
      </w:r>
      <w:r w:rsidR="00317467">
        <w:rPr>
          <w:rFonts w:ascii="Arial" w:hAnsi="Arial" w:cs="Arial"/>
          <w:sz w:val="22"/>
          <w:szCs w:val="22"/>
          <w:lang w:eastAsia="en-US"/>
        </w:rPr>
        <w:t xml:space="preserve">Having discussed this with my tutor we spoke about introducing some new aspects to get all </w:t>
      </w:r>
      <w:r w:rsidR="00A53361">
        <w:rPr>
          <w:rFonts w:ascii="Arial" w:hAnsi="Arial" w:cs="Arial"/>
          <w:sz w:val="22"/>
          <w:szCs w:val="22"/>
          <w:lang w:eastAsia="en-US"/>
        </w:rPr>
        <w:t xml:space="preserve">pupils </w:t>
      </w:r>
      <w:r w:rsidR="00317467">
        <w:rPr>
          <w:rFonts w:ascii="Arial" w:hAnsi="Arial" w:cs="Arial"/>
          <w:sz w:val="22"/>
          <w:szCs w:val="22"/>
          <w:lang w:eastAsia="en-US"/>
        </w:rPr>
        <w:t xml:space="preserve">engaged. </w:t>
      </w:r>
    </w:p>
    <w:p w14:paraId="409F9D9E" w14:textId="466E7C02" w:rsidR="00317467" w:rsidRDefault="00317467" w:rsidP="005C3DB5">
      <w:pPr>
        <w:spacing w:line="360" w:lineRule="auto"/>
        <w:rPr>
          <w:rFonts w:ascii="Arial" w:hAnsi="Arial" w:cs="Arial"/>
          <w:sz w:val="22"/>
          <w:szCs w:val="22"/>
          <w:lang w:eastAsia="en-US"/>
        </w:rPr>
      </w:pPr>
    </w:p>
    <w:p w14:paraId="64399996" w14:textId="74C93F39" w:rsidR="00317467" w:rsidRDefault="00317467" w:rsidP="00317467">
      <w:pPr>
        <w:pStyle w:val="ListParagraph"/>
        <w:numPr>
          <w:ilvl w:val="0"/>
          <w:numId w:val="5"/>
        </w:numPr>
        <w:spacing w:line="360" w:lineRule="auto"/>
        <w:rPr>
          <w:lang w:eastAsia="en-US"/>
        </w:rPr>
      </w:pPr>
      <w:r>
        <w:rPr>
          <w:lang w:eastAsia="en-US"/>
        </w:rPr>
        <w:t xml:space="preserve">Random questioning of the pupils in the group rather than asking </w:t>
      </w:r>
      <w:r w:rsidR="004A0E04">
        <w:rPr>
          <w:lang w:eastAsia="en-US"/>
        </w:rPr>
        <w:t xml:space="preserve">the </w:t>
      </w:r>
      <w:r>
        <w:rPr>
          <w:lang w:eastAsia="en-US"/>
        </w:rPr>
        <w:t xml:space="preserve">whole group for answers in the discussion. However, this may be detrimental depending on the pupil. </w:t>
      </w:r>
      <w:r w:rsidR="004A0E04">
        <w:rPr>
          <w:lang w:eastAsia="en-US"/>
        </w:rPr>
        <w:t>T</w:t>
      </w:r>
      <w:r>
        <w:rPr>
          <w:lang w:eastAsia="en-US"/>
        </w:rPr>
        <w:t xml:space="preserve">he class teacher stressed the importance of student teacher relationships. </w:t>
      </w:r>
    </w:p>
    <w:p w14:paraId="179828C1" w14:textId="4E6A00A8" w:rsidR="00317467" w:rsidRPr="00317467" w:rsidRDefault="00317467" w:rsidP="00317467">
      <w:pPr>
        <w:pStyle w:val="ListParagraph"/>
        <w:numPr>
          <w:ilvl w:val="0"/>
          <w:numId w:val="5"/>
        </w:numPr>
        <w:spacing w:line="360" w:lineRule="auto"/>
        <w:rPr>
          <w:lang w:eastAsia="en-US"/>
        </w:rPr>
      </w:pPr>
      <w:r>
        <w:rPr>
          <w:lang w:eastAsia="en-US"/>
        </w:rPr>
        <w:t xml:space="preserve"> </w:t>
      </w:r>
      <w:r w:rsidR="00BD4705">
        <w:rPr>
          <w:lang w:eastAsia="en-US"/>
        </w:rPr>
        <w:t>Pr</w:t>
      </w:r>
      <w:r w:rsidR="004A0E04">
        <w:rPr>
          <w:lang w:eastAsia="en-US"/>
        </w:rPr>
        <w:t>ovide</w:t>
      </w:r>
      <w:r w:rsidR="00BD4705">
        <w:rPr>
          <w:lang w:eastAsia="en-US"/>
        </w:rPr>
        <w:t xml:space="preserve"> every pupil in the class with post</w:t>
      </w:r>
      <w:r w:rsidR="004A0E04">
        <w:rPr>
          <w:lang w:eastAsia="en-US"/>
        </w:rPr>
        <w:t xml:space="preserve">-it </w:t>
      </w:r>
      <w:r w:rsidR="00BD4705">
        <w:rPr>
          <w:lang w:eastAsia="en-US"/>
        </w:rPr>
        <w:t>notes. Once the teacher has read out the situation ask the pupils to write a short answer on the post</w:t>
      </w:r>
      <w:r w:rsidR="004A0E04">
        <w:rPr>
          <w:lang w:eastAsia="en-US"/>
        </w:rPr>
        <w:t>-it</w:t>
      </w:r>
      <w:r w:rsidR="00BD4705">
        <w:rPr>
          <w:lang w:eastAsia="en-US"/>
        </w:rPr>
        <w:t xml:space="preserve"> note. Then put them in the middle of the table, mix them up and discus each opinion in the group giving each pupil a chance to give their opinion.</w:t>
      </w:r>
    </w:p>
    <w:p w14:paraId="379E47B2" w14:textId="77777777" w:rsidR="00F04A7F" w:rsidRPr="00154543" w:rsidRDefault="00F04A7F" w:rsidP="00154543">
      <w:pPr>
        <w:spacing w:line="360" w:lineRule="auto"/>
        <w:rPr>
          <w:rFonts w:ascii="Arial" w:hAnsi="Arial" w:cs="Arial"/>
          <w:color w:val="000000" w:themeColor="text1"/>
          <w:sz w:val="21"/>
          <w:szCs w:val="21"/>
        </w:rPr>
      </w:pPr>
    </w:p>
    <w:p w14:paraId="5096C59B" w14:textId="4D202BD7" w:rsidR="006573AC"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 xml:space="preserve">Professional Experience Template 4: </w:t>
      </w:r>
      <w:r w:rsidR="00856E2E" w:rsidRPr="00154543">
        <w:rPr>
          <w:rFonts w:ascii="Arial" w:hAnsi="Arial" w:cs="Arial"/>
          <w:b/>
          <w:bCs/>
          <w:color w:val="1F3864" w:themeColor="accent1" w:themeShade="80"/>
          <w:sz w:val="28"/>
          <w:szCs w:val="28"/>
        </w:rPr>
        <w:t>M</w:t>
      </w:r>
      <w:r w:rsidR="00616AA3" w:rsidRPr="00154543">
        <w:rPr>
          <w:rFonts w:ascii="Arial" w:hAnsi="Arial" w:cs="Arial"/>
          <w:b/>
          <w:bCs/>
          <w:color w:val="1F3864" w:themeColor="accent1" w:themeShade="80"/>
          <w:sz w:val="28"/>
          <w:szCs w:val="28"/>
        </w:rPr>
        <w:t xml:space="preserve">ultiplication problems </w:t>
      </w:r>
      <w:r w:rsidRPr="00154543">
        <w:rPr>
          <w:rFonts w:ascii="Arial" w:hAnsi="Arial" w:cs="Arial"/>
          <w:b/>
          <w:bCs/>
          <w:color w:val="1F3864" w:themeColor="accent1" w:themeShade="80"/>
          <w:sz w:val="28"/>
          <w:szCs w:val="28"/>
        </w:rPr>
        <w:t xml:space="preserve"> </w:t>
      </w:r>
    </w:p>
    <w:p w14:paraId="6314332E" w14:textId="50C2C88F" w:rsidR="006573AC" w:rsidRPr="00154543" w:rsidRDefault="006573AC"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P</w:t>
      </w:r>
      <w:r w:rsidR="00C56E30" w:rsidRPr="00154543">
        <w:rPr>
          <w:rFonts w:ascii="Arial" w:hAnsi="Arial" w:cs="Arial"/>
          <w:b/>
          <w:bCs/>
          <w:color w:val="1F3864" w:themeColor="accent1" w:themeShade="80"/>
          <w:sz w:val="28"/>
          <w:szCs w:val="28"/>
        </w:rPr>
        <w:t xml:space="preserve">edagogy Standard – </w:t>
      </w:r>
      <w:r w:rsidR="00C56E30" w:rsidRPr="00154543">
        <w:rPr>
          <w:rFonts w:ascii="Arial" w:hAnsi="Arial" w:cs="Arial"/>
          <w:b/>
          <w:bCs/>
          <w:color w:val="2F5496" w:themeColor="accent1" w:themeShade="BF"/>
          <w:sz w:val="28"/>
          <w:szCs w:val="28"/>
        </w:rPr>
        <w:t>Cross-curricular themes</w:t>
      </w:r>
    </w:p>
    <w:p w14:paraId="6345B5F1" w14:textId="4327A5E6" w:rsidR="00F03CA3" w:rsidRPr="00154543" w:rsidRDefault="00C56E30" w:rsidP="00154543">
      <w:pPr>
        <w:spacing w:line="360" w:lineRule="auto"/>
        <w:rPr>
          <w:rFonts w:ascii="Arial" w:hAnsi="Arial" w:cs="Arial"/>
          <w:b/>
          <w:bCs/>
          <w:color w:val="1F3864" w:themeColor="accent1" w:themeShade="80"/>
          <w:sz w:val="28"/>
          <w:szCs w:val="28"/>
        </w:rPr>
      </w:pPr>
      <w:r w:rsidRPr="00154543">
        <w:rPr>
          <w:rFonts w:ascii="Arial" w:hAnsi="Arial" w:cs="Arial"/>
          <w:b/>
          <w:bCs/>
          <w:color w:val="1F3864" w:themeColor="accent1" w:themeShade="80"/>
          <w:sz w:val="28"/>
          <w:szCs w:val="28"/>
        </w:rPr>
        <w:t xml:space="preserve">What did you do and why? </w:t>
      </w:r>
    </w:p>
    <w:p w14:paraId="7AA9ADDC" w14:textId="5911AA16" w:rsidR="00EC7A58" w:rsidRPr="00032B9F" w:rsidRDefault="00F03CA3" w:rsidP="00154543">
      <w:pPr>
        <w:spacing w:line="360" w:lineRule="auto"/>
        <w:rPr>
          <w:rFonts w:ascii="Arial" w:hAnsi="Arial" w:cs="Arial"/>
          <w:color w:val="000000" w:themeColor="text1"/>
          <w:sz w:val="22"/>
          <w:szCs w:val="22"/>
        </w:rPr>
      </w:pPr>
      <w:r w:rsidRPr="00032B9F">
        <w:rPr>
          <w:rFonts w:ascii="Arial" w:hAnsi="Arial" w:cs="Arial"/>
          <w:color w:val="000000" w:themeColor="text1"/>
          <w:sz w:val="22"/>
          <w:szCs w:val="22"/>
        </w:rPr>
        <w:t xml:space="preserve">During my first placement I had the opportunity to plan a maths lesson with a strong element of language/literacy. I planned the task </w:t>
      </w:r>
      <w:r w:rsidR="00B517A7" w:rsidRPr="00032B9F">
        <w:rPr>
          <w:rFonts w:ascii="Arial" w:hAnsi="Arial" w:cs="Arial"/>
          <w:color w:val="000000" w:themeColor="text1"/>
          <w:sz w:val="22"/>
          <w:szCs w:val="22"/>
        </w:rPr>
        <w:t>that would</w:t>
      </w:r>
      <w:r w:rsidRPr="00032B9F">
        <w:rPr>
          <w:rFonts w:ascii="Arial" w:hAnsi="Arial" w:cs="Arial"/>
          <w:color w:val="000000" w:themeColor="text1"/>
          <w:sz w:val="22"/>
          <w:szCs w:val="22"/>
        </w:rPr>
        <w:t xml:space="preserve"> challenge the pupils' reading and comprehension skills. In the same lesson the pupils had to correct a variety of mutations </w:t>
      </w:r>
      <w:r w:rsidR="00B517A7" w:rsidRPr="00032B9F">
        <w:rPr>
          <w:rFonts w:ascii="Arial" w:hAnsi="Arial" w:cs="Arial"/>
          <w:color w:val="000000" w:themeColor="text1"/>
          <w:sz w:val="22"/>
          <w:szCs w:val="22"/>
        </w:rPr>
        <w:t xml:space="preserve">and grammatical mistakes </w:t>
      </w:r>
      <w:r w:rsidRPr="00032B9F">
        <w:rPr>
          <w:rFonts w:ascii="Arial" w:hAnsi="Arial" w:cs="Arial"/>
          <w:color w:val="000000" w:themeColor="text1"/>
          <w:sz w:val="22"/>
          <w:szCs w:val="22"/>
        </w:rPr>
        <w:t>in the text.</w:t>
      </w:r>
      <w:r w:rsidR="00285636" w:rsidRPr="00032B9F">
        <w:rPr>
          <w:rFonts w:ascii="Arial" w:hAnsi="Arial" w:cs="Arial"/>
          <w:color w:val="000000" w:themeColor="text1"/>
          <w:sz w:val="22"/>
          <w:szCs w:val="22"/>
        </w:rPr>
        <w:t xml:space="preserve"> </w:t>
      </w:r>
      <w:r w:rsidRPr="00032B9F">
        <w:rPr>
          <w:rFonts w:ascii="Arial" w:hAnsi="Arial" w:cs="Arial"/>
          <w:color w:val="000000" w:themeColor="text1"/>
          <w:sz w:val="22"/>
          <w:szCs w:val="22"/>
        </w:rPr>
        <w:t>Literacy skills were such a prominent part of the multiplication lesson.</w:t>
      </w:r>
      <w:r w:rsidR="00F04A7F" w:rsidRPr="00032B9F">
        <w:rPr>
          <w:rFonts w:ascii="Arial" w:hAnsi="Arial" w:cs="Arial"/>
          <w:color w:val="000000" w:themeColor="text1"/>
          <w:sz w:val="22"/>
          <w:szCs w:val="22"/>
        </w:rPr>
        <w:t xml:space="preserve"> </w:t>
      </w:r>
      <w:r w:rsidR="00285636" w:rsidRPr="00032B9F">
        <w:rPr>
          <w:rFonts w:ascii="Arial" w:hAnsi="Arial" w:cs="Arial"/>
          <w:color w:val="000000" w:themeColor="text1"/>
          <w:sz w:val="22"/>
          <w:szCs w:val="22"/>
        </w:rPr>
        <w:t>This work sheet was hard and challenged all pupils of all abilities</w:t>
      </w:r>
      <w:r w:rsidR="007859F2" w:rsidRPr="00032B9F">
        <w:rPr>
          <w:rFonts w:ascii="Arial" w:hAnsi="Arial" w:cs="Arial"/>
          <w:color w:val="000000" w:themeColor="text1"/>
          <w:sz w:val="22"/>
          <w:szCs w:val="22"/>
        </w:rPr>
        <w:t xml:space="preserve">. It was differentiated to three different levels, however what I found was some pupils were </w:t>
      </w:r>
      <w:r w:rsidR="007859F2" w:rsidRPr="00032B9F">
        <w:rPr>
          <w:rFonts w:ascii="Arial" w:hAnsi="Arial" w:cs="Arial"/>
          <w:color w:val="000000" w:themeColor="text1"/>
          <w:sz w:val="22"/>
          <w:szCs w:val="22"/>
        </w:rPr>
        <w:lastRenderedPageBreak/>
        <w:t>capable of doing the highe</w:t>
      </w:r>
      <w:r w:rsidR="00615EBE">
        <w:rPr>
          <w:rFonts w:ascii="Arial" w:hAnsi="Arial" w:cs="Arial"/>
          <w:color w:val="000000" w:themeColor="text1"/>
          <w:sz w:val="22"/>
          <w:szCs w:val="22"/>
        </w:rPr>
        <w:t>r</w:t>
      </w:r>
      <w:r w:rsidR="007859F2" w:rsidRPr="00032B9F">
        <w:rPr>
          <w:rFonts w:ascii="Arial" w:hAnsi="Arial" w:cs="Arial"/>
          <w:color w:val="000000" w:themeColor="text1"/>
          <w:sz w:val="22"/>
          <w:szCs w:val="22"/>
        </w:rPr>
        <w:t xml:space="preserve"> level maths but the language aspect of the lesson was very challenging for them.   </w:t>
      </w:r>
      <w:r w:rsidR="00285636" w:rsidRPr="00032B9F">
        <w:rPr>
          <w:rFonts w:ascii="Arial" w:hAnsi="Arial" w:cs="Arial"/>
          <w:color w:val="000000" w:themeColor="text1"/>
          <w:sz w:val="22"/>
          <w:szCs w:val="22"/>
        </w:rPr>
        <w:t xml:space="preserve"> </w:t>
      </w:r>
    </w:p>
    <w:p w14:paraId="78D0FD30" w14:textId="2143EDEF" w:rsidR="008F1E2D" w:rsidRPr="00154543" w:rsidRDefault="008F1E2D" w:rsidP="00154543">
      <w:pPr>
        <w:spacing w:line="360" w:lineRule="auto"/>
        <w:rPr>
          <w:rFonts w:ascii="Arial" w:hAnsi="Arial" w:cs="Arial"/>
          <w:color w:val="000000" w:themeColor="text1"/>
        </w:rPr>
      </w:pPr>
    </w:p>
    <w:p w14:paraId="2646475F" w14:textId="4A0D7A75" w:rsidR="006573AC"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What have you learned?</w:t>
      </w:r>
    </w:p>
    <w:p w14:paraId="09CE0EBB" w14:textId="3D90C988" w:rsidR="00A37E62" w:rsidRDefault="00441BFE" w:rsidP="00154543">
      <w:pPr>
        <w:spacing w:line="360" w:lineRule="auto"/>
        <w:rPr>
          <w:rFonts w:ascii="Arial" w:hAnsi="Arial" w:cs="Arial"/>
          <w:sz w:val="22"/>
          <w:szCs w:val="22"/>
          <w:lang w:eastAsia="en-US"/>
        </w:rPr>
      </w:pPr>
      <w:r w:rsidRPr="00032B9F">
        <w:rPr>
          <w:rFonts w:ascii="Arial" w:hAnsi="Arial" w:cs="Arial"/>
          <w:sz w:val="22"/>
          <w:szCs w:val="22"/>
          <w:lang w:eastAsia="en-US"/>
        </w:rPr>
        <w:t>I believe</w:t>
      </w:r>
      <w:r w:rsidR="00615EBE">
        <w:rPr>
          <w:rFonts w:ascii="Arial" w:hAnsi="Arial" w:cs="Arial"/>
          <w:sz w:val="22"/>
          <w:szCs w:val="22"/>
          <w:lang w:eastAsia="en-US"/>
        </w:rPr>
        <w:t>,</w:t>
      </w:r>
      <w:r w:rsidRPr="00032B9F">
        <w:rPr>
          <w:rFonts w:ascii="Arial" w:hAnsi="Arial" w:cs="Arial"/>
          <w:sz w:val="22"/>
          <w:szCs w:val="22"/>
          <w:lang w:eastAsia="en-US"/>
        </w:rPr>
        <w:t xml:space="preserve"> p</w:t>
      </w:r>
      <w:r w:rsidR="00645FF6" w:rsidRPr="00032B9F">
        <w:rPr>
          <w:rFonts w:ascii="Arial" w:hAnsi="Arial" w:cs="Arial"/>
          <w:sz w:val="22"/>
          <w:szCs w:val="22"/>
          <w:lang w:eastAsia="en-US"/>
        </w:rPr>
        <w:t>upils don’t like numeracy style questions and their ability to answer the</w:t>
      </w:r>
      <w:r w:rsidR="00A37E62">
        <w:rPr>
          <w:rFonts w:ascii="Arial" w:hAnsi="Arial" w:cs="Arial"/>
          <w:sz w:val="22"/>
          <w:szCs w:val="22"/>
          <w:lang w:eastAsia="en-US"/>
        </w:rPr>
        <w:t>se</w:t>
      </w:r>
      <w:r w:rsidR="00645FF6" w:rsidRPr="00032B9F">
        <w:rPr>
          <w:rFonts w:ascii="Arial" w:hAnsi="Arial" w:cs="Arial"/>
          <w:sz w:val="22"/>
          <w:szCs w:val="22"/>
          <w:lang w:eastAsia="en-US"/>
        </w:rPr>
        <w:t xml:space="preserve"> questions are </w:t>
      </w:r>
      <w:r w:rsidRPr="00032B9F">
        <w:rPr>
          <w:rFonts w:ascii="Arial" w:hAnsi="Arial" w:cs="Arial"/>
          <w:sz w:val="22"/>
          <w:szCs w:val="22"/>
          <w:lang w:eastAsia="en-US"/>
        </w:rPr>
        <w:t xml:space="preserve">then </w:t>
      </w:r>
      <w:r w:rsidR="00645FF6" w:rsidRPr="00032B9F">
        <w:rPr>
          <w:rFonts w:ascii="Arial" w:hAnsi="Arial" w:cs="Arial"/>
          <w:sz w:val="22"/>
          <w:szCs w:val="22"/>
          <w:lang w:eastAsia="en-US"/>
        </w:rPr>
        <w:t>somewhat impaired as they have a negative attitude that they are unable to complete the work</w:t>
      </w:r>
      <w:r w:rsidRPr="00032B9F">
        <w:rPr>
          <w:rFonts w:ascii="Arial" w:hAnsi="Arial" w:cs="Arial"/>
          <w:sz w:val="22"/>
          <w:szCs w:val="22"/>
          <w:lang w:eastAsia="en-US"/>
        </w:rPr>
        <w:t xml:space="preserve">. </w:t>
      </w:r>
      <w:r w:rsidR="00A37E62">
        <w:rPr>
          <w:rFonts w:ascii="Arial" w:hAnsi="Arial" w:cs="Arial"/>
          <w:sz w:val="22"/>
          <w:szCs w:val="22"/>
          <w:lang w:eastAsia="en-US"/>
        </w:rPr>
        <w:t>It is essential to continue these style of questions to build their confidence and erase the fear factor</w:t>
      </w:r>
      <w:r w:rsidR="004328C1">
        <w:rPr>
          <w:rFonts w:ascii="Arial" w:hAnsi="Arial" w:cs="Arial"/>
          <w:sz w:val="22"/>
          <w:szCs w:val="22"/>
          <w:lang w:eastAsia="en-US"/>
        </w:rPr>
        <w:t xml:space="preserve">. </w:t>
      </w:r>
      <w:r w:rsidR="00A37E62">
        <w:rPr>
          <w:rFonts w:ascii="Arial" w:hAnsi="Arial" w:cs="Arial"/>
          <w:sz w:val="22"/>
          <w:szCs w:val="22"/>
          <w:lang w:eastAsia="en-US"/>
        </w:rPr>
        <w:t xml:space="preserve">  </w:t>
      </w:r>
    </w:p>
    <w:p w14:paraId="10CCBB1D" w14:textId="77777777" w:rsidR="000708DE" w:rsidRPr="00032B9F" w:rsidRDefault="000708DE" w:rsidP="00154543">
      <w:pPr>
        <w:spacing w:line="360" w:lineRule="auto"/>
        <w:rPr>
          <w:rFonts w:ascii="Arial" w:hAnsi="Arial" w:cs="Arial"/>
          <w:sz w:val="22"/>
          <w:szCs w:val="22"/>
          <w:lang w:eastAsia="en-US"/>
        </w:rPr>
      </w:pPr>
    </w:p>
    <w:p w14:paraId="7D4DB8B1" w14:textId="17F9E740" w:rsidR="0025119E" w:rsidRPr="00154543" w:rsidRDefault="00C56E30" w:rsidP="00154543">
      <w:pPr>
        <w:pStyle w:val="Heading3"/>
        <w:rPr>
          <w:rFonts w:ascii="Arial" w:hAnsi="Arial" w:cs="Arial"/>
          <w:color w:val="1F3864" w:themeColor="accent1" w:themeShade="80"/>
          <w:sz w:val="28"/>
          <w:szCs w:val="28"/>
        </w:rPr>
      </w:pPr>
      <w:r w:rsidRPr="00154543">
        <w:rPr>
          <w:rFonts w:ascii="Arial" w:hAnsi="Arial" w:cs="Arial"/>
          <w:color w:val="1F3864" w:themeColor="accent1" w:themeShade="80"/>
          <w:sz w:val="28"/>
          <w:szCs w:val="28"/>
        </w:rPr>
        <w:t>What next?</w:t>
      </w:r>
    </w:p>
    <w:p w14:paraId="674CD57B" w14:textId="0C6489DE" w:rsidR="00171B99" w:rsidRPr="004A0E04" w:rsidRDefault="0002009B" w:rsidP="0013446E">
      <w:pPr>
        <w:spacing w:line="360" w:lineRule="auto"/>
        <w:rPr>
          <w:rFonts w:ascii="Arial" w:hAnsi="Arial" w:cs="Arial"/>
          <w:color w:val="000000" w:themeColor="text1"/>
          <w:sz w:val="22"/>
          <w:szCs w:val="22"/>
        </w:rPr>
      </w:pPr>
      <w:r w:rsidRPr="004A0E04">
        <w:rPr>
          <w:rFonts w:ascii="Arial" w:hAnsi="Arial" w:cs="Arial"/>
          <w:color w:val="000000" w:themeColor="text1"/>
          <w:sz w:val="22"/>
          <w:szCs w:val="22"/>
        </w:rPr>
        <w:t>In future lessons I want to p</w:t>
      </w:r>
      <w:r w:rsidR="00A275F7" w:rsidRPr="004A0E04">
        <w:rPr>
          <w:rFonts w:ascii="Arial" w:hAnsi="Arial" w:cs="Arial"/>
          <w:color w:val="000000" w:themeColor="text1"/>
          <w:sz w:val="22"/>
          <w:szCs w:val="22"/>
        </w:rPr>
        <w:t>rovide</w:t>
      </w:r>
      <w:r w:rsidR="0013446E" w:rsidRPr="004A0E04">
        <w:rPr>
          <w:rFonts w:ascii="Arial" w:hAnsi="Arial" w:cs="Arial"/>
          <w:color w:val="000000" w:themeColor="text1"/>
          <w:sz w:val="22"/>
          <w:szCs w:val="22"/>
        </w:rPr>
        <w:t xml:space="preserve"> pupils with</w:t>
      </w:r>
      <w:r w:rsidR="00A275F7" w:rsidRPr="004A0E04">
        <w:rPr>
          <w:rFonts w:ascii="Arial" w:hAnsi="Arial" w:cs="Arial"/>
          <w:color w:val="000000" w:themeColor="text1"/>
          <w:sz w:val="22"/>
          <w:szCs w:val="22"/>
        </w:rPr>
        <w:t xml:space="preserve"> numeracy style questions at the end of different topics where possible e.</w:t>
      </w:r>
      <w:r w:rsidR="004328C1" w:rsidRPr="004A0E04">
        <w:rPr>
          <w:rFonts w:ascii="Arial" w:hAnsi="Arial" w:cs="Arial"/>
          <w:color w:val="000000" w:themeColor="text1"/>
          <w:sz w:val="22"/>
          <w:szCs w:val="22"/>
        </w:rPr>
        <w:t>g</w:t>
      </w:r>
      <w:r w:rsidR="00A275F7" w:rsidRPr="004A0E04">
        <w:rPr>
          <w:rFonts w:ascii="Arial" w:hAnsi="Arial" w:cs="Arial"/>
          <w:color w:val="000000" w:themeColor="text1"/>
          <w:sz w:val="22"/>
          <w:szCs w:val="22"/>
        </w:rPr>
        <w:t xml:space="preserve">. addition, division and multiplication. </w:t>
      </w:r>
      <w:r w:rsidR="001E6F06" w:rsidRPr="004A0E04">
        <w:rPr>
          <w:rFonts w:ascii="Arial" w:hAnsi="Arial" w:cs="Arial"/>
          <w:color w:val="000000" w:themeColor="text1"/>
          <w:sz w:val="22"/>
          <w:szCs w:val="22"/>
        </w:rPr>
        <w:t xml:space="preserve">I will </w:t>
      </w:r>
      <w:r w:rsidR="0013446E" w:rsidRPr="004A0E04">
        <w:rPr>
          <w:rFonts w:ascii="Arial" w:hAnsi="Arial" w:cs="Arial"/>
          <w:color w:val="000000" w:themeColor="text1"/>
          <w:sz w:val="22"/>
          <w:szCs w:val="22"/>
        </w:rPr>
        <w:t>aim</w:t>
      </w:r>
      <w:r w:rsidR="001E6F06" w:rsidRPr="004A0E04">
        <w:rPr>
          <w:rFonts w:ascii="Arial" w:hAnsi="Arial" w:cs="Arial"/>
          <w:color w:val="000000" w:themeColor="text1"/>
          <w:sz w:val="22"/>
          <w:szCs w:val="22"/>
        </w:rPr>
        <w:t xml:space="preserve"> to incorporate cross-curricular themes when planning and teaching future lessons to ensure that </w:t>
      </w:r>
      <w:r w:rsidR="00171B99" w:rsidRPr="004A0E04">
        <w:rPr>
          <w:rFonts w:ascii="Arial" w:hAnsi="Arial" w:cs="Arial"/>
          <w:color w:val="000000" w:themeColor="text1"/>
          <w:sz w:val="22"/>
          <w:szCs w:val="22"/>
        </w:rPr>
        <w:t>the lessons meet the new Curriculum for Wales guidelines and allow the pupils to develop a large number of necessary skills</w:t>
      </w:r>
      <w:r w:rsidR="0013446E" w:rsidRPr="004A0E04">
        <w:rPr>
          <w:rFonts w:ascii="Arial" w:hAnsi="Arial" w:cs="Arial"/>
          <w:color w:val="000000" w:themeColor="text1"/>
          <w:sz w:val="22"/>
          <w:szCs w:val="22"/>
        </w:rPr>
        <w:t>.</w:t>
      </w:r>
      <w:r w:rsidR="00171B99" w:rsidRPr="004A0E04">
        <w:rPr>
          <w:rFonts w:ascii="Arial" w:hAnsi="Arial" w:cs="Arial"/>
          <w:color w:val="000000" w:themeColor="text1"/>
          <w:sz w:val="22"/>
          <w:szCs w:val="22"/>
        </w:rPr>
        <w:t xml:space="preserve"> As a progression step for future practi</w:t>
      </w:r>
      <w:r w:rsidR="004328C1" w:rsidRPr="004A0E04">
        <w:rPr>
          <w:rFonts w:ascii="Arial" w:hAnsi="Arial" w:cs="Arial"/>
          <w:color w:val="000000" w:themeColor="text1"/>
          <w:sz w:val="22"/>
          <w:szCs w:val="22"/>
        </w:rPr>
        <w:t>se</w:t>
      </w:r>
      <w:r w:rsidR="00171B99" w:rsidRPr="004A0E04">
        <w:rPr>
          <w:rFonts w:ascii="Arial" w:hAnsi="Arial" w:cs="Arial"/>
          <w:color w:val="000000" w:themeColor="text1"/>
          <w:sz w:val="22"/>
          <w:szCs w:val="22"/>
        </w:rPr>
        <w:t xml:space="preserve"> it would be beneficial for me to research further for</w:t>
      </w:r>
      <w:r w:rsidR="007609F7" w:rsidRPr="004A0E04">
        <w:rPr>
          <w:rFonts w:ascii="Arial" w:hAnsi="Arial" w:cs="Arial"/>
          <w:color w:val="000000" w:themeColor="text1"/>
          <w:sz w:val="22"/>
          <w:szCs w:val="22"/>
        </w:rPr>
        <w:t xml:space="preserve"> new and</w:t>
      </w:r>
      <w:r w:rsidR="00171B99" w:rsidRPr="004A0E04">
        <w:rPr>
          <w:rFonts w:ascii="Arial" w:hAnsi="Arial" w:cs="Arial"/>
          <w:color w:val="000000" w:themeColor="text1"/>
          <w:sz w:val="22"/>
          <w:szCs w:val="22"/>
        </w:rPr>
        <w:t xml:space="preserve"> interesting ideas that </w:t>
      </w:r>
      <w:r w:rsidR="007609F7" w:rsidRPr="004A0E04">
        <w:rPr>
          <w:rFonts w:ascii="Arial" w:hAnsi="Arial" w:cs="Arial"/>
          <w:color w:val="000000" w:themeColor="text1"/>
          <w:sz w:val="22"/>
          <w:szCs w:val="22"/>
        </w:rPr>
        <w:t xml:space="preserve">I could include in my own lessons that incorporate all areas of learning.  </w:t>
      </w:r>
    </w:p>
    <w:p w14:paraId="2F4EC59B" w14:textId="5A368C99" w:rsidR="00B718CA" w:rsidRPr="00154543" w:rsidRDefault="00B718CA" w:rsidP="00154543">
      <w:pPr>
        <w:spacing w:line="360" w:lineRule="auto"/>
        <w:rPr>
          <w:rFonts w:ascii="Arial" w:hAnsi="Arial" w:cs="Arial"/>
        </w:rPr>
      </w:pPr>
    </w:p>
    <w:p w14:paraId="6AA10C3A" w14:textId="77777777" w:rsidR="00101FFC" w:rsidRPr="00154543" w:rsidRDefault="00101FFC" w:rsidP="00154543">
      <w:pPr>
        <w:spacing w:line="360" w:lineRule="auto"/>
        <w:rPr>
          <w:rFonts w:ascii="Arial" w:hAnsi="Arial" w:cs="Arial"/>
          <w:b/>
          <w:bCs/>
          <w:sz w:val="28"/>
          <w:szCs w:val="28"/>
        </w:rPr>
      </w:pPr>
      <w:r w:rsidRPr="00154543">
        <w:rPr>
          <w:rFonts w:ascii="Arial" w:hAnsi="Arial" w:cs="Arial"/>
          <w:b/>
          <w:bCs/>
          <w:sz w:val="28"/>
          <w:szCs w:val="28"/>
        </w:rPr>
        <w:t xml:space="preserve">Part 2: Critical Reflection </w:t>
      </w:r>
    </w:p>
    <w:p w14:paraId="3F5F00E9" w14:textId="77777777" w:rsidR="00101FFC" w:rsidRPr="00154543" w:rsidRDefault="00101FFC" w:rsidP="00154543">
      <w:pPr>
        <w:spacing w:line="360" w:lineRule="auto"/>
        <w:rPr>
          <w:rFonts w:ascii="Arial" w:hAnsi="Arial" w:cs="Arial"/>
          <w:color w:val="FF0000"/>
        </w:rPr>
      </w:pPr>
      <w:r w:rsidRPr="00154543">
        <w:rPr>
          <w:rFonts w:ascii="Arial" w:hAnsi="Arial" w:cs="Arial"/>
          <w:b/>
          <w:bCs/>
          <w:sz w:val="28"/>
          <w:szCs w:val="28"/>
        </w:rPr>
        <w:t>Introduction</w:t>
      </w:r>
      <w:r w:rsidRPr="00154543">
        <w:rPr>
          <w:rFonts w:ascii="Arial" w:hAnsi="Arial" w:cs="Arial"/>
        </w:rPr>
        <w:t xml:space="preserve"> </w:t>
      </w:r>
    </w:p>
    <w:p w14:paraId="3AB2BD71" w14:textId="0D285117" w:rsidR="00101FFC" w:rsidRPr="00032B9F" w:rsidRDefault="00101FFC" w:rsidP="00154543">
      <w:pPr>
        <w:spacing w:line="360" w:lineRule="auto"/>
        <w:rPr>
          <w:rFonts w:ascii="Arial" w:hAnsi="Arial" w:cs="Arial"/>
          <w:color w:val="000000" w:themeColor="text1"/>
          <w:sz w:val="22"/>
          <w:szCs w:val="22"/>
        </w:rPr>
      </w:pPr>
      <w:r w:rsidRPr="00075D66">
        <w:rPr>
          <w:rFonts w:ascii="Arial" w:hAnsi="Arial" w:cs="Arial"/>
          <w:color w:val="000000" w:themeColor="text1"/>
          <w:sz w:val="22"/>
          <w:szCs w:val="22"/>
        </w:rPr>
        <w:t xml:space="preserve">The purpose of this assignment is to critically reflect on </w:t>
      </w:r>
      <w:r w:rsidR="00755B5A" w:rsidRPr="00075D66">
        <w:rPr>
          <w:rFonts w:ascii="Arial" w:hAnsi="Arial" w:cs="Arial"/>
          <w:color w:val="000000" w:themeColor="text1"/>
          <w:sz w:val="22"/>
          <w:szCs w:val="22"/>
        </w:rPr>
        <w:t>my</w:t>
      </w:r>
      <w:r w:rsidRPr="00075D66">
        <w:rPr>
          <w:rFonts w:ascii="Arial" w:hAnsi="Arial" w:cs="Arial"/>
          <w:color w:val="000000" w:themeColor="text1"/>
          <w:sz w:val="22"/>
          <w:szCs w:val="22"/>
        </w:rPr>
        <w:t xml:space="preserve"> personal progress </w:t>
      </w:r>
      <w:r w:rsidR="00755B5A" w:rsidRPr="00075D66">
        <w:rPr>
          <w:rFonts w:ascii="Arial" w:hAnsi="Arial" w:cs="Arial"/>
          <w:color w:val="000000" w:themeColor="text1"/>
          <w:sz w:val="22"/>
          <w:szCs w:val="22"/>
        </w:rPr>
        <w:t>whilst</w:t>
      </w:r>
      <w:r w:rsidRPr="00075D66">
        <w:rPr>
          <w:rFonts w:ascii="Arial" w:hAnsi="Arial" w:cs="Arial"/>
          <w:color w:val="000000" w:themeColor="text1"/>
          <w:sz w:val="22"/>
          <w:szCs w:val="22"/>
        </w:rPr>
        <w:t xml:space="preserve"> planning, preparing, and teaching lessons that incorporate a specific pedagogical principle chosen. The pedagogical principle that has been chosen for this assignment will be cross-curricular themes. As indicated in part 1 of this assignment, this pedagogical principle has been chosen because although I have begun to incorporate it into my teaching, I believe that there is a considerable amount that I </w:t>
      </w:r>
      <w:r w:rsidR="004328C1">
        <w:rPr>
          <w:rFonts w:ascii="Arial" w:hAnsi="Arial" w:cs="Arial"/>
          <w:color w:val="000000" w:themeColor="text1"/>
          <w:sz w:val="22"/>
          <w:szCs w:val="22"/>
        </w:rPr>
        <w:t xml:space="preserve">still </w:t>
      </w:r>
      <w:r w:rsidRPr="00075D66">
        <w:rPr>
          <w:rFonts w:ascii="Arial" w:hAnsi="Arial" w:cs="Arial"/>
          <w:color w:val="000000" w:themeColor="text1"/>
          <w:sz w:val="22"/>
          <w:szCs w:val="22"/>
        </w:rPr>
        <w:t xml:space="preserve">have to learn and implement in my practice to ensure that pupils are receiving the highest level of teaching. In addition, cross-curricular themes </w:t>
      </w:r>
      <w:r w:rsidR="004D5236" w:rsidRPr="00075D66">
        <w:rPr>
          <w:rFonts w:ascii="Arial" w:hAnsi="Arial" w:cs="Arial"/>
          <w:color w:val="000000" w:themeColor="text1"/>
          <w:sz w:val="22"/>
          <w:szCs w:val="22"/>
        </w:rPr>
        <w:t>are</w:t>
      </w:r>
      <w:r w:rsidRPr="00075D66">
        <w:rPr>
          <w:rFonts w:ascii="Arial" w:hAnsi="Arial" w:cs="Arial"/>
          <w:color w:val="000000" w:themeColor="text1"/>
          <w:sz w:val="22"/>
          <w:szCs w:val="22"/>
        </w:rPr>
        <w:t xml:space="preserve"> mandatory as part of the new curriculum in Wales (</w:t>
      </w:r>
      <w:r w:rsidR="00075D66" w:rsidRPr="00032B9F">
        <w:rPr>
          <w:rFonts w:ascii="Arial" w:hAnsi="Arial" w:cs="Arial"/>
          <w:color w:val="000000"/>
          <w:sz w:val="22"/>
          <w:szCs w:val="22"/>
          <w:shd w:val="clear" w:color="auto" w:fill="FFFFFF"/>
        </w:rPr>
        <w:t>Welsh Government, 2020</w:t>
      </w:r>
      <w:r w:rsidRPr="00032B9F">
        <w:rPr>
          <w:rFonts w:ascii="Arial" w:hAnsi="Arial" w:cs="Arial"/>
          <w:color w:val="000000" w:themeColor="text1"/>
          <w:sz w:val="22"/>
          <w:szCs w:val="22"/>
        </w:rPr>
        <w:t>) therefore, developing my knowledge is</w:t>
      </w:r>
      <w:r w:rsidR="004D5236" w:rsidRPr="00032B9F">
        <w:rPr>
          <w:rFonts w:ascii="Arial" w:hAnsi="Arial" w:cs="Arial"/>
          <w:color w:val="000000" w:themeColor="text1"/>
          <w:sz w:val="22"/>
          <w:szCs w:val="22"/>
        </w:rPr>
        <w:t xml:space="preserve"> a</w:t>
      </w:r>
      <w:r w:rsidRPr="00032B9F">
        <w:rPr>
          <w:rFonts w:ascii="Arial" w:hAnsi="Arial" w:cs="Arial"/>
          <w:color w:val="000000" w:themeColor="text1"/>
          <w:sz w:val="22"/>
          <w:szCs w:val="22"/>
        </w:rPr>
        <w:t xml:space="preserve"> vital</w:t>
      </w:r>
      <w:r w:rsidR="004D5236" w:rsidRPr="00032B9F">
        <w:rPr>
          <w:rFonts w:ascii="Arial" w:hAnsi="Arial" w:cs="Arial"/>
          <w:color w:val="000000" w:themeColor="text1"/>
          <w:sz w:val="22"/>
          <w:szCs w:val="22"/>
        </w:rPr>
        <w:t xml:space="preserve"> aspect</w:t>
      </w:r>
      <w:r w:rsidRPr="00032B9F">
        <w:rPr>
          <w:rFonts w:ascii="Arial" w:hAnsi="Arial" w:cs="Arial"/>
          <w:color w:val="000000" w:themeColor="text1"/>
          <w:sz w:val="22"/>
          <w:szCs w:val="22"/>
        </w:rPr>
        <w:t xml:space="preserve"> to my professional development.</w:t>
      </w:r>
    </w:p>
    <w:p w14:paraId="761A66DF" w14:textId="77777777" w:rsidR="00101FFC" w:rsidRPr="00032B9F" w:rsidRDefault="00101FFC" w:rsidP="00154543">
      <w:pPr>
        <w:spacing w:line="360" w:lineRule="auto"/>
        <w:rPr>
          <w:rFonts w:ascii="Arial" w:hAnsi="Arial" w:cs="Arial"/>
          <w:color w:val="000000" w:themeColor="text1"/>
          <w:sz w:val="22"/>
          <w:szCs w:val="22"/>
        </w:rPr>
      </w:pPr>
    </w:p>
    <w:p w14:paraId="6DE97C82" w14:textId="5BE8D377" w:rsidR="00101FFC" w:rsidRPr="00032B9F" w:rsidRDefault="00101FFC" w:rsidP="00154543">
      <w:pPr>
        <w:spacing w:line="360" w:lineRule="auto"/>
        <w:rPr>
          <w:rFonts w:ascii="Arial" w:hAnsi="Arial" w:cs="Arial"/>
          <w:color w:val="000000" w:themeColor="text1"/>
          <w:sz w:val="22"/>
          <w:szCs w:val="22"/>
        </w:rPr>
      </w:pPr>
      <w:r w:rsidRPr="00032B9F">
        <w:rPr>
          <w:rFonts w:ascii="Arial" w:hAnsi="Arial" w:cs="Arial"/>
          <w:color w:val="000000" w:themeColor="text1"/>
          <w:sz w:val="22"/>
          <w:szCs w:val="22"/>
        </w:rPr>
        <w:t>During my professional experience (Professional experience template 4: Multiplication problems) I identified that many of the high ability numeracy pupils couldn’t comprehend the highest level of literacy. Although they were able to complete the numeracy</w:t>
      </w:r>
      <w:r w:rsidR="00755B5A" w:rsidRPr="00032B9F">
        <w:rPr>
          <w:rFonts w:ascii="Arial" w:hAnsi="Arial" w:cs="Arial"/>
          <w:color w:val="000000" w:themeColor="text1"/>
          <w:sz w:val="22"/>
          <w:szCs w:val="22"/>
        </w:rPr>
        <w:t xml:space="preserve"> element</w:t>
      </w:r>
      <w:r w:rsidR="004D5236" w:rsidRPr="00032B9F">
        <w:rPr>
          <w:rFonts w:ascii="Arial" w:hAnsi="Arial" w:cs="Arial"/>
          <w:color w:val="000000" w:themeColor="text1"/>
          <w:sz w:val="22"/>
          <w:szCs w:val="22"/>
        </w:rPr>
        <w:t>,</w:t>
      </w:r>
      <w:r w:rsidRPr="00032B9F">
        <w:rPr>
          <w:rFonts w:ascii="Arial" w:hAnsi="Arial" w:cs="Arial"/>
          <w:color w:val="000000" w:themeColor="text1"/>
          <w:sz w:val="22"/>
          <w:szCs w:val="22"/>
        </w:rPr>
        <w:t xml:space="preserve"> their literacy ability created a barrier preventing them from completing the work that they were capable of. This indicates the importance of ensuring that pupils have a high level of </w:t>
      </w:r>
      <w:r w:rsidRPr="00032B9F">
        <w:rPr>
          <w:rFonts w:ascii="Arial" w:hAnsi="Arial" w:cs="Arial"/>
          <w:color w:val="000000" w:themeColor="text1"/>
          <w:sz w:val="22"/>
          <w:szCs w:val="22"/>
        </w:rPr>
        <w:lastRenderedPageBreak/>
        <w:t>understanding across the subjects. In addition, throughout the duration of the placement it was evident that the class enjoyed completing maths work</w:t>
      </w:r>
      <w:r w:rsidR="004328C1">
        <w:rPr>
          <w:rFonts w:ascii="Arial" w:hAnsi="Arial" w:cs="Arial"/>
          <w:color w:val="000000" w:themeColor="text1"/>
          <w:sz w:val="22"/>
          <w:szCs w:val="22"/>
        </w:rPr>
        <w:t>,</w:t>
      </w:r>
      <w:r w:rsidRPr="00032B9F">
        <w:rPr>
          <w:rFonts w:ascii="Arial" w:hAnsi="Arial" w:cs="Arial"/>
          <w:color w:val="000000" w:themeColor="text1"/>
          <w:sz w:val="22"/>
          <w:szCs w:val="22"/>
        </w:rPr>
        <w:t xml:space="preserve"> however when presented with worded</w:t>
      </w:r>
      <w:r w:rsidR="00755B5A" w:rsidRPr="00032B9F">
        <w:rPr>
          <w:rFonts w:ascii="Arial" w:hAnsi="Arial" w:cs="Arial"/>
          <w:color w:val="000000" w:themeColor="text1"/>
          <w:sz w:val="22"/>
          <w:szCs w:val="22"/>
        </w:rPr>
        <w:t>/numeracy style</w:t>
      </w:r>
      <w:r w:rsidRPr="00032B9F">
        <w:rPr>
          <w:rFonts w:ascii="Arial" w:hAnsi="Arial" w:cs="Arial"/>
          <w:color w:val="000000" w:themeColor="text1"/>
          <w:sz w:val="22"/>
          <w:szCs w:val="22"/>
        </w:rPr>
        <w:t xml:space="preserve"> maths problems they had a negative reaction. The class clearly favours mathematic problems when compared to literacy. I want to understand what factors have led the pupils to having this preference and how I can implement teaching that can develop their enjoyment of all areas of learning.</w:t>
      </w:r>
    </w:p>
    <w:p w14:paraId="315A7F0A" w14:textId="77777777" w:rsidR="00101FFC" w:rsidRPr="00032B9F" w:rsidRDefault="00101FFC" w:rsidP="00154543">
      <w:pPr>
        <w:spacing w:line="360" w:lineRule="auto"/>
        <w:rPr>
          <w:rFonts w:ascii="Arial" w:hAnsi="Arial" w:cs="Arial"/>
          <w:color w:val="000000" w:themeColor="text1"/>
          <w:sz w:val="22"/>
          <w:szCs w:val="22"/>
        </w:rPr>
      </w:pPr>
    </w:p>
    <w:p w14:paraId="77C86730" w14:textId="77777777" w:rsidR="00101FFC" w:rsidRPr="00032B9F" w:rsidRDefault="00101FFC" w:rsidP="00154543">
      <w:pPr>
        <w:spacing w:before="92" w:line="360" w:lineRule="auto"/>
        <w:ind w:right="2565"/>
        <w:rPr>
          <w:rFonts w:ascii="Arial" w:hAnsi="Arial" w:cs="Arial"/>
          <w:b/>
          <w:bCs/>
          <w:sz w:val="28"/>
          <w:szCs w:val="28"/>
        </w:rPr>
      </w:pPr>
      <w:r w:rsidRPr="00032B9F">
        <w:rPr>
          <w:rFonts w:ascii="Arial" w:hAnsi="Arial" w:cs="Arial"/>
          <w:b/>
          <w:bCs/>
          <w:sz w:val="28"/>
          <w:szCs w:val="28"/>
        </w:rPr>
        <w:t>Critical discussion of chosen aspect</w:t>
      </w:r>
    </w:p>
    <w:p w14:paraId="5E2BA45B" w14:textId="77777777"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With the development in teaching and learning and the pedagogical theories of teaching constantly evolving, the curriculum is consistently being updated to ensure that pupils are receiving the highest level of education. In the previous revision of the primary national curriculum in England, cross-curricular learning was promoted due to it being rationalised as how pupils learn best (Rose, 2009). The argument for cross-curricular learning has received a significant amount of research in the past decade with several books, journal papers and articles demonstrating the positives and negatives of both subject specific and cross-curricular learning (Greenwood, 2013). </w:t>
      </w:r>
    </w:p>
    <w:p w14:paraId="4B4D2414" w14:textId="77777777" w:rsidR="00101FFC" w:rsidRPr="00032B9F" w:rsidRDefault="00101FFC" w:rsidP="00154543">
      <w:pPr>
        <w:spacing w:line="360" w:lineRule="auto"/>
        <w:rPr>
          <w:rFonts w:ascii="Arial" w:hAnsi="Arial" w:cs="Arial"/>
          <w:sz w:val="22"/>
          <w:szCs w:val="22"/>
        </w:rPr>
      </w:pPr>
    </w:p>
    <w:p w14:paraId="696DF81E" w14:textId="0E9BADDE"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The recent curriculum developments in Wales have seen a complete restructure with the new curriculum for Wales set to be in place in all primary schools for 2022. In the guidance released for schools, mandatory cross-curricular skills appear as one of the 12 pedagogical principles that underpin the curriculum (</w:t>
      </w:r>
      <w:r w:rsidR="00075D66" w:rsidRPr="00032B9F">
        <w:rPr>
          <w:rFonts w:ascii="Arial" w:hAnsi="Arial" w:cs="Arial"/>
          <w:color w:val="000000"/>
          <w:sz w:val="22"/>
          <w:szCs w:val="22"/>
          <w:shd w:val="clear" w:color="auto" w:fill="FFFFFF"/>
        </w:rPr>
        <w:t>Welsh Government, 2020</w:t>
      </w:r>
      <w:r w:rsidRPr="00032B9F">
        <w:rPr>
          <w:rFonts w:ascii="Arial" w:hAnsi="Arial" w:cs="Arial"/>
          <w:sz w:val="22"/>
          <w:szCs w:val="22"/>
        </w:rPr>
        <w:t xml:space="preserve">). Specifically, ‘Literacy, numeracy and digital competence’ </w:t>
      </w:r>
      <w:r w:rsidR="00A337D9" w:rsidRPr="00032B9F">
        <w:rPr>
          <w:rFonts w:ascii="Arial" w:hAnsi="Arial" w:cs="Arial"/>
          <w:sz w:val="22"/>
          <w:szCs w:val="22"/>
        </w:rPr>
        <w:t>(</w:t>
      </w:r>
      <w:r w:rsidR="00075D66" w:rsidRPr="00032B9F">
        <w:rPr>
          <w:rFonts w:ascii="Arial" w:hAnsi="Arial" w:cs="Arial"/>
          <w:color w:val="000000"/>
          <w:sz w:val="22"/>
          <w:szCs w:val="22"/>
          <w:shd w:val="clear" w:color="auto" w:fill="FFFFFF"/>
        </w:rPr>
        <w:t>Welsh Government, 2020</w:t>
      </w:r>
      <w:r w:rsidR="00A337D9" w:rsidRPr="00032B9F">
        <w:rPr>
          <w:rFonts w:ascii="Arial" w:hAnsi="Arial" w:cs="Arial"/>
          <w:sz w:val="22"/>
          <w:szCs w:val="22"/>
        </w:rPr>
        <w:t xml:space="preserve">, p.13) </w:t>
      </w:r>
      <w:r w:rsidRPr="00032B9F">
        <w:rPr>
          <w:rFonts w:ascii="Arial" w:hAnsi="Arial" w:cs="Arial"/>
          <w:sz w:val="22"/>
          <w:szCs w:val="22"/>
        </w:rPr>
        <w:t>are noted as being the mandatory cross-curricular skills that must be embedded in any adapted curriculum (</w:t>
      </w:r>
      <w:r w:rsidR="00075D66" w:rsidRPr="00032B9F">
        <w:rPr>
          <w:rFonts w:ascii="Arial" w:hAnsi="Arial" w:cs="Arial"/>
          <w:color w:val="000000"/>
          <w:sz w:val="22"/>
          <w:szCs w:val="22"/>
          <w:shd w:val="clear" w:color="auto" w:fill="FFFFFF"/>
        </w:rPr>
        <w:t>Welsh Government, 2020</w:t>
      </w:r>
      <w:r w:rsidRPr="00032B9F">
        <w:rPr>
          <w:rFonts w:ascii="Arial" w:hAnsi="Arial" w:cs="Arial"/>
          <w:sz w:val="22"/>
          <w:szCs w:val="22"/>
        </w:rPr>
        <w:t>). Each of the</w:t>
      </w:r>
      <w:r w:rsidR="004328C1">
        <w:rPr>
          <w:rFonts w:ascii="Arial" w:hAnsi="Arial" w:cs="Arial"/>
          <w:sz w:val="22"/>
          <w:szCs w:val="22"/>
        </w:rPr>
        <w:t>se</w:t>
      </w:r>
      <w:r w:rsidRPr="00032B9F">
        <w:rPr>
          <w:rFonts w:ascii="Arial" w:hAnsi="Arial" w:cs="Arial"/>
          <w:sz w:val="22"/>
          <w:szCs w:val="22"/>
        </w:rPr>
        <w:t xml:space="preserve"> th</w:t>
      </w:r>
      <w:r w:rsidR="004328C1">
        <w:rPr>
          <w:rFonts w:ascii="Arial" w:hAnsi="Arial" w:cs="Arial"/>
          <w:sz w:val="22"/>
          <w:szCs w:val="22"/>
        </w:rPr>
        <w:t>re</w:t>
      </w:r>
      <w:r w:rsidRPr="00032B9F">
        <w:rPr>
          <w:rFonts w:ascii="Arial" w:hAnsi="Arial" w:cs="Arial"/>
          <w:sz w:val="22"/>
          <w:szCs w:val="22"/>
        </w:rPr>
        <w:t>e skills has been clearly linked to each area of learning, providing practitioners with</w:t>
      </w:r>
      <w:r w:rsidR="004328C1">
        <w:rPr>
          <w:rFonts w:ascii="Arial" w:hAnsi="Arial" w:cs="Arial"/>
          <w:sz w:val="22"/>
          <w:szCs w:val="22"/>
        </w:rPr>
        <w:t xml:space="preserve"> the</w:t>
      </w:r>
      <w:r w:rsidRPr="00032B9F">
        <w:rPr>
          <w:rFonts w:ascii="Arial" w:hAnsi="Arial" w:cs="Arial"/>
          <w:sz w:val="22"/>
          <w:szCs w:val="22"/>
        </w:rPr>
        <w:t xml:space="preserve"> knowledge and understanding of how to link the mandatory literacy, numeracy and digital competence into the curriculum. </w:t>
      </w:r>
    </w:p>
    <w:p w14:paraId="3AD48378" w14:textId="77777777" w:rsidR="00101FFC" w:rsidRPr="00032B9F" w:rsidRDefault="00101FFC" w:rsidP="00154543">
      <w:pPr>
        <w:spacing w:line="360" w:lineRule="auto"/>
        <w:rPr>
          <w:rFonts w:ascii="Arial" w:hAnsi="Arial" w:cs="Arial"/>
          <w:sz w:val="22"/>
          <w:szCs w:val="22"/>
        </w:rPr>
      </w:pPr>
    </w:p>
    <w:p w14:paraId="05C47401" w14:textId="48857EEA"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In addition to the mandatory skills that are required to be linked across the curriculum, the documentation sets out a rational for an integrated approach to teaching and learning (</w:t>
      </w:r>
      <w:r w:rsidR="00075D66" w:rsidRPr="00032B9F">
        <w:rPr>
          <w:rFonts w:ascii="Arial" w:hAnsi="Arial" w:cs="Arial"/>
          <w:color w:val="000000"/>
          <w:sz w:val="22"/>
          <w:szCs w:val="22"/>
          <w:shd w:val="clear" w:color="auto" w:fill="FFFFFF"/>
        </w:rPr>
        <w:t>Welsh Government, 2020</w:t>
      </w:r>
      <w:r w:rsidRPr="00032B9F">
        <w:rPr>
          <w:rFonts w:ascii="Arial" w:hAnsi="Arial" w:cs="Arial"/>
          <w:sz w:val="22"/>
          <w:szCs w:val="22"/>
        </w:rPr>
        <w:t xml:space="preserve">). They state the new six areas of learning will allow for strong and meaningful links to be made across the curriculum. Additionally, they recognise the importance of individual disciplines to allow the pupils to specialise in subjects. Teachers will have the control in their curriculum to decide where they can make meaningful links between the areas of learning. </w:t>
      </w:r>
    </w:p>
    <w:p w14:paraId="5CA302EF" w14:textId="77777777" w:rsidR="00101FFC" w:rsidRPr="00032B9F" w:rsidRDefault="00101FFC" w:rsidP="00154543">
      <w:pPr>
        <w:spacing w:line="360" w:lineRule="auto"/>
        <w:rPr>
          <w:rFonts w:ascii="Arial" w:hAnsi="Arial" w:cs="Arial"/>
          <w:sz w:val="22"/>
          <w:szCs w:val="22"/>
        </w:rPr>
      </w:pPr>
    </w:p>
    <w:p w14:paraId="74B469FB" w14:textId="76C9774E"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lastRenderedPageBreak/>
        <w:t>Prior to exploring the supporting evidence and concerns for cross-curricular learning, it is important to understand the terminology. There a several different terms and definitions found in the literature that are used interchangeably with cross-curricular (Greenwood, 2013). Some of these terms include ‘topics’, ‘projects’ or the term which the new curriculum for Wales uses ‘skills’ (</w:t>
      </w:r>
      <w:r w:rsidR="00075D66" w:rsidRPr="00032B9F">
        <w:rPr>
          <w:rFonts w:ascii="Arial" w:hAnsi="Arial" w:cs="Arial"/>
          <w:color w:val="000000"/>
          <w:sz w:val="22"/>
          <w:szCs w:val="22"/>
          <w:shd w:val="clear" w:color="auto" w:fill="FFFFFF"/>
        </w:rPr>
        <w:t>Welsh Government, 2020</w:t>
      </w:r>
      <w:r w:rsidRPr="00032B9F">
        <w:rPr>
          <w:rFonts w:ascii="Arial" w:hAnsi="Arial" w:cs="Arial"/>
          <w:sz w:val="22"/>
          <w:szCs w:val="22"/>
        </w:rPr>
        <w:t xml:space="preserve">). Using one of the best-known definitions as inspiration (Alexander, Rose and Woodhead, 1992), Greenwood (2013) defined cross-curricular as ‘aspects from different subject areas which are taught concurrently, and which contribute in a meaningful and appropriate way to the unit's whole. Every unit that is taught to the pupils must have core content, which can be based on one or two core subjects such as literacy and numeracy, and the learning completed in one area is complemented by the learning in others (Martin, 2002). </w:t>
      </w:r>
    </w:p>
    <w:p w14:paraId="4852B63F" w14:textId="77777777" w:rsidR="00101FFC" w:rsidRPr="00032B9F" w:rsidRDefault="00101FFC" w:rsidP="00154543">
      <w:pPr>
        <w:spacing w:line="360" w:lineRule="auto"/>
        <w:rPr>
          <w:rFonts w:ascii="Arial" w:hAnsi="Arial" w:cs="Arial"/>
          <w:sz w:val="22"/>
          <w:szCs w:val="22"/>
        </w:rPr>
      </w:pPr>
    </w:p>
    <w:p w14:paraId="282676AA" w14:textId="67F4628F"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The curriculum reform in Wales has clearly identified the benefits of cross-curricular teaching however, it is still important to critically reflect on the literature that supports the use of the pedagogical model and identify barriers that might inhibit its implementation. Barlow and Brook (2010) are clear supporters of the use of cross-curricular teaching across primary schools. They argue that one theme has the ability to offer a vast range of opportunities for high quality learning across a number of different subject areas. Thus, saving the time pupils spend on a specific topic and avoiding repetition for the pupils, avoiding tedium. A thematic approach has also been shown to engage more students in their learning and has the ability to lead to ownership and pride in their work (Connolly, </w:t>
      </w:r>
      <w:proofErr w:type="spellStart"/>
      <w:r w:rsidRPr="00032B9F">
        <w:rPr>
          <w:rFonts w:ascii="Arial" w:hAnsi="Arial" w:cs="Arial"/>
          <w:sz w:val="22"/>
          <w:szCs w:val="22"/>
        </w:rPr>
        <w:t>Carr</w:t>
      </w:r>
      <w:proofErr w:type="spellEnd"/>
      <w:r w:rsidRPr="00032B9F">
        <w:rPr>
          <w:rFonts w:ascii="Arial" w:hAnsi="Arial" w:cs="Arial"/>
          <w:sz w:val="22"/>
          <w:szCs w:val="22"/>
        </w:rPr>
        <w:t xml:space="preserve"> and Knox</w:t>
      </w:r>
      <w:r w:rsidR="00E10B91" w:rsidRPr="00032B9F">
        <w:rPr>
          <w:rFonts w:ascii="Arial" w:hAnsi="Arial" w:cs="Arial"/>
          <w:sz w:val="22"/>
          <w:szCs w:val="22"/>
        </w:rPr>
        <w:t>,</w:t>
      </w:r>
      <w:r w:rsidRPr="00032B9F">
        <w:rPr>
          <w:rFonts w:ascii="Arial" w:hAnsi="Arial" w:cs="Arial"/>
          <w:sz w:val="22"/>
          <w:szCs w:val="22"/>
        </w:rPr>
        <w:t xml:space="preserve"> 2021). Which reiterates the well-known work of social constructivists theorists such as Bruner (Bruner, 1973). </w:t>
      </w:r>
    </w:p>
    <w:p w14:paraId="66A3212F" w14:textId="77777777" w:rsidR="00101FFC" w:rsidRPr="00032B9F" w:rsidRDefault="00101FFC" w:rsidP="00154543">
      <w:pPr>
        <w:spacing w:line="360" w:lineRule="auto"/>
        <w:rPr>
          <w:rFonts w:ascii="Arial" w:hAnsi="Arial" w:cs="Arial"/>
          <w:sz w:val="22"/>
          <w:szCs w:val="22"/>
        </w:rPr>
      </w:pPr>
    </w:p>
    <w:p w14:paraId="1B3D0894" w14:textId="5A735B8F"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One of the largest arguments that have been made in favour of cross-curricular teaching is that pupils are more motivated to learn when the curriculum is organised in a thematic approach (Greenwood, 2013). The curriculum being designed in such</w:t>
      </w:r>
      <w:r w:rsidR="00C11AAA" w:rsidRPr="00032B9F">
        <w:rPr>
          <w:rFonts w:ascii="Arial" w:hAnsi="Arial" w:cs="Arial"/>
          <w:sz w:val="22"/>
          <w:szCs w:val="22"/>
        </w:rPr>
        <w:t xml:space="preserve"> a</w:t>
      </w:r>
      <w:r w:rsidRPr="00032B9F">
        <w:rPr>
          <w:rFonts w:ascii="Arial" w:hAnsi="Arial" w:cs="Arial"/>
          <w:sz w:val="22"/>
          <w:szCs w:val="22"/>
        </w:rPr>
        <w:t xml:space="preserve"> way provides pupils with a mixture of different concepts and more sufficient links to real-life experiences with the aim of making their education more relevant and meaningful (Hayes</w:t>
      </w:r>
      <w:r w:rsidR="00884373" w:rsidRPr="00032B9F">
        <w:rPr>
          <w:rFonts w:ascii="Arial" w:hAnsi="Arial" w:cs="Arial"/>
          <w:sz w:val="22"/>
          <w:szCs w:val="22"/>
        </w:rPr>
        <w:t>,</w:t>
      </w:r>
      <w:r w:rsidRPr="00032B9F">
        <w:rPr>
          <w:rFonts w:ascii="Arial" w:hAnsi="Arial" w:cs="Arial"/>
          <w:sz w:val="22"/>
          <w:szCs w:val="22"/>
        </w:rPr>
        <w:t xml:space="preserve"> 2010). These approaches to the curriculum are frequently seen as a means to support the transfer of learning across subjects and skills from various situations (Thomson, McGregor and Sanders</w:t>
      </w:r>
      <w:r w:rsidR="00E10B91" w:rsidRPr="00032B9F">
        <w:rPr>
          <w:rFonts w:ascii="Arial" w:hAnsi="Arial" w:cs="Arial"/>
          <w:sz w:val="22"/>
          <w:szCs w:val="22"/>
        </w:rPr>
        <w:t>,</w:t>
      </w:r>
      <w:r w:rsidRPr="00032B9F">
        <w:rPr>
          <w:rFonts w:ascii="Arial" w:hAnsi="Arial" w:cs="Arial"/>
          <w:sz w:val="22"/>
          <w:szCs w:val="22"/>
        </w:rPr>
        <w:t xml:space="preserve"> 2009).  Greenwood (2013) further supports the implementation of cross-curricular teaching by stating that an integrated approach to learning provides pupils with a better reflection of the realities of what pupils would experience outside of the school environment. One of the long-term outcomes of the curriculum for Wales is to create ‘more employable school and college-leavers with access to decent work’ (</w:t>
      </w:r>
      <w:r w:rsidR="00075D66" w:rsidRPr="00032B9F">
        <w:rPr>
          <w:rFonts w:ascii="Arial" w:hAnsi="Arial" w:cs="Arial"/>
          <w:color w:val="000000"/>
          <w:sz w:val="22"/>
          <w:szCs w:val="22"/>
          <w:shd w:val="clear" w:color="auto" w:fill="FFFFFF"/>
        </w:rPr>
        <w:t>Welsh Government</w:t>
      </w:r>
      <w:r w:rsidR="00154543" w:rsidRPr="00032B9F">
        <w:rPr>
          <w:rFonts w:ascii="Arial" w:hAnsi="Arial" w:cs="Arial"/>
          <w:sz w:val="22"/>
          <w:szCs w:val="22"/>
        </w:rPr>
        <w:t>, 2021, p.17</w:t>
      </w:r>
      <w:r w:rsidRPr="00032B9F">
        <w:rPr>
          <w:rFonts w:ascii="Arial" w:hAnsi="Arial" w:cs="Arial"/>
          <w:sz w:val="22"/>
          <w:szCs w:val="22"/>
        </w:rPr>
        <w:t xml:space="preserve">). </w:t>
      </w:r>
      <w:r w:rsidRPr="00032B9F">
        <w:rPr>
          <w:rFonts w:ascii="Arial" w:hAnsi="Arial" w:cs="Arial"/>
          <w:sz w:val="22"/>
          <w:szCs w:val="22"/>
        </w:rPr>
        <w:lastRenderedPageBreak/>
        <w:t>Therefore, providing pupils with real-life, authentic experiences, which the pedagogical model of cross-curricular learning promotes, makes this goal of the curriculum achievable.</w:t>
      </w:r>
    </w:p>
    <w:p w14:paraId="0F7EDCF3" w14:textId="77777777" w:rsidR="00101FFC" w:rsidRPr="00032B9F" w:rsidRDefault="00101FFC" w:rsidP="00154543">
      <w:pPr>
        <w:spacing w:line="360" w:lineRule="auto"/>
        <w:rPr>
          <w:rFonts w:ascii="Arial" w:hAnsi="Arial" w:cs="Arial"/>
          <w:sz w:val="22"/>
          <w:szCs w:val="22"/>
        </w:rPr>
      </w:pPr>
    </w:p>
    <w:p w14:paraId="10EF1F30" w14:textId="5DE5A767"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The importance of cross</w:t>
      </w:r>
      <w:r w:rsidR="00D7193F" w:rsidRPr="00032B9F">
        <w:rPr>
          <w:rFonts w:ascii="Arial" w:hAnsi="Arial" w:cs="Arial"/>
          <w:sz w:val="22"/>
          <w:szCs w:val="22"/>
        </w:rPr>
        <w:t>-</w:t>
      </w:r>
      <w:r w:rsidRPr="00032B9F">
        <w:rPr>
          <w:rFonts w:ascii="Arial" w:hAnsi="Arial" w:cs="Arial"/>
          <w:sz w:val="22"/>
          <w:szCs w:val="22"/>
        </w:rPr>
        <w:t>curricular skills has been made evident in the new documentation provided by the Welsh Government and will have several implications for practitioners (Hayes, 2010). One aspect that particularly stood out in the document was:</w:t>
      </w:r>
    </w:p>
    <w:p w14:paraId="408C1DCC" w14:textId="77777777"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ab/>
      </w:r>
    </w:p>
    <w:p w14:paraId="5A5FFF23" w14:textId="559D2604" w:rsidR="00101FFC" w:rsidRPr="00032B9F" w:rsidRDefault="00101FFC" w:rsidP="00154543">
      <w:pPr>
        <w:spacing w:line="360" w:lineRule="auto"/>
        <w:ind w:left="720"/>
        <w:rPr>
          <w:rFonts w:ascii="Arial" w:hAnsi="Arial" w:cs="Arial"/>
          <w:sz w:val="22"/>
          <w:szCs w:val="22"/>
        </w:rPr>
      </w:pPr>
      <w:r w:rsidRPr="00032B9F">
        <w:rPr>
          <w:rFonts w:ascii="Arial" w:hAnsi="Arial" w:cs="Arial"/>
          <w:sz w:val="22"/>
          <w:szCs w:val="22"/>
        </w:rPr>
        <w:t xml:space="preserve">‘Rather than planning for these skills separately, the whole school should be involved and engaged to embed these skills across the curriculum. It will, therefore, be the responsibility of all practitioners across all </w:t>
      </w:r>
      <w:r w:rsidR="00C11AAA" w:rsidRPr="00032B9F">
        <w:rPr>
          <w:rFonts w:ascii="Arial" w:hAnsi="Arial" w:cs="Arial"/>
          <w:sz w:val="22"/>
          <w:szCs w:val="22"/>
        </w:rPr>
        <w:t>a</w:t>
      </w:r>
      <w:r w:rsidRPr="00032B9F">
        <w:rPr>
          <w:rFonts w:ascii="Arial" w:hAnsi="Arial" w:cs="Arial"/>
          <w:sz w:val="22"/>
          <w:szCs w:val="22"/>
        </w:rPr>
        <w:t>reas to develop and reinforce these skills across the curriculum, and not just for specialist practitioners of mathematics, language and computing.’</w:t>
      </w:r>
    </w:p>
    <w:p w14:paraId="2FCBCE5D" w14:textId="1099A94C" w:rsidR="00101FFC" w:rsidRPr="00032B9F" w:rsidRDefault="002A3A87" w:rsidP="00154543">
      <w:pPr>
        <w:spacing w:line="360" w:lineRule="auto"/>
        <w:rPr>
          <w:rFonts w:ascii="Arial" w:hAnsi="Arial" w:cs="Arial"/>
          <w:sz w:val="22"/>
          <w:szCs w:val="22"/>
        </w:rPr>
      </w:pPr>
      <w:r w:rsidRPr="00032B9F">
        <w:rPr>
          <w:rFonts w:ascii="Arial" w:hAnsi="Arial" w:cs="Arial"/>
          <w:sz w:val="22"/>
          <w:szCs w:val="22"/>
        </w:rPr>
        <w:tab/>
      </w:r>
      <w:r w:rsidRPr="00032B9F">
        <w:rPr>
          <w:rFonts w:ascii="Arial" w:hAnsi="Arial" w:cs="Arial"/>
          <w:sz w:val="22"/>
          <w:szCs w:val="22"/>
        </w:rPr>
        <w:tab/>
      </w:r>
      <w:r w:rsidRPr="00032B9F">
        <w:rPr>
          <w:rFonts w:ascii="Arial" w:hAnsi="Arial" w:cs="Arial"/>
          <w:sz w:val="22"/>
          <w:szCs w:val="22"/>
        </w:rPr>
        <w:tab/>
      </w:r>
      <w:r w:rsidRPr="00032B9F">
        <w:rPr>
          <w:rFonts w:ascii="Arial" w:hAnsi="Arial" w:cs="Arial"/>
          <w:sz w:val="22"/>
          <w:szCs w:val="22"/>
        </w:rPr>
        <w:tab/>
      </w:r>
      <w:r w:rsidRPr="00032B9F">
        <w:rPr>
          <w:rFonts w:ascii="Arial" w:hAnsi="Arial" w:cs="Arial"/>
          <w:sz w:val="22"/>
          <w:szCs w:val="22"/>
        </w:rPr>
        <w:tab/>
      </w:r>
      <w:r w:rsidRPr="00032B9F">
        <w:rPr>
          <w:rFonts w:ascii="Arial" w:hAnsi="Arial" w:cs="Arial"/>
          <w:sz w:val="22"/>
          <w:szCs w:val="22"/>
        </w:rPr>
        <w:tab/>
      </w:r>
      <w:r w:rsidRPr="00032B9F">
        <w:rPr>
          <w:rFonts w:ascii="Arial" w:hAnsi="Arial" w:cs="Arial"/>
          <w:sz w:val="22"/>
          <w:szCs w:val="22"/>
        </w:rPr>
        <w:tab/>
      </w:r>
      <w:r w:rsidRPr="00032B9F">
        <w:rPr>
          <w:rFonts w:ascii="Arial" w:hAnsi="Arial" w:cs="Arial"/>
          <w:sz w:val="22"/>
          <w:szCs w:val="22"/>
        </w:rPr>
        <w:tab/>
      </w:r>
      <w:r w:rsidR="00A916A2" w:rsidRPr="00032B9F">
        <w:rPr>
          <w:rFonts w:ascii="Arial" w:hAnsi="Arial" w:cs="Arial"/>
          <w:sz w:val="22"/>
          <w:szCs w:val="22"/>
        </w:rPr>
        <w:t>(</w:t>
      </w:r>
      <w:r w:rsidR="00075D66" w:rsidRPr="00032B9F">
        <w:rPr>
          <w:rFonts w:ascii="Arial" w:hAnsi="Arial" w:cs="Arial"/>
          <w:color w:val="000000"/>
          <w:sz w:val="22"/>
          <w:szCs w:val="22"/>
          <w:shd w:val="clear" w:color="auto" w:fill="FFFFFF"/>
        </w:rPr>
        <w:t>Welsh Government</w:t>
      </w:r>
      <w:r w:rsidR="00A916A2" w:rsidRPr="00032B9F">
        <w:rPr>
          <w:rFonts w:ascii="Arial" w:hAnsi="Arial" w:cs="Arial"/>
          <w:sz w:val="22"/>
          <w:szCs w:val="22"/>
        </w:rPr>
        <w:t>, 20</w:t>
      </w:r>
      <w:r w:rsidR="00801B7A" w:rsidRPr="00032B9F">
        <w:rPr>
          <w:rFonts w:ascii="Arial" w:hAnsi="Arial" w:cs="Arial"/>
          <w:sz w:val="22"/>
          <w:szCs w:val="22"/>
        </w:rPr>
        <w:t>2</w:t>
      </w:r>
      <w:r w:rsidR="00A916A2" w:rsidRPr="00032B9F">
        <w:rPr>
          <w:rFonts w:ascii="Arial" w:hAnsi="Arial" w:cs="Arial"/>
          <w:sz w:val="22"/>
          <w:szCs w:val="22"/>
        </w:rPr>
        <w:t>0</w:t>
      </w:r>
      <w:r w:rsidR="00A337D9" w:rsidRPr="00032B9F">
        <w:rPr>
          <w:rFonts w:ascii="Arial" w:hAnsi="Arial" w:cs="Arial"/>
          <w:sz w:val="22"/>
          <w:szCs w:val="22"/>
        </w:rPr>
        <w:t>, p. 27</w:t>
      </w:r>
      <w:r w:rsidR="00801B7A" w:rsidRPr="00032B9F">
        <w:rPr>
          <w:rFonts w:ascii="Arial" w:hAnsi="Arial" w:cs="Arial"/>
          <w:sz w:val="22"/>
          <w:szCs w:val="22"/>
        </w:rPr>
        <w:t>)</w:t>
      </w:r>
      <w:r w:rsidR="00A916A2" w:rsidRPr="00032B9F">
        <w:rPr>
          <w:rFonts w:ascii="Arial" w:hAnsi="Arial" w:cs="Arial"/>
          <w:sz w:val="22"/>
          <w:szCs w:val="22"/>
        </w:rPr>
        <w:t xml:space="preserve"> </w:t>
      </w:r>
    </w:p>
    <w:p w14:paraId="75BB0275" w14:textId="77777777" w:rsidR="00A916A2" w:rsidRPr="00032B9F" w:rsidRDefault="00A916A2" w:rsidP="00154543">
      <w:pPr>
        <w:spacing w:line="360" w:lineRule="auto"/>
        <w:rPr>
          <w:rFonts w:ascii="Arial" w:hAnsi="Arial" w:cs="Arial"/>
          <w:sz w:val="22"/>
          <w:szCs w:val="22"/>
        </w:rPr>
      </w:pPr>
    </w:p>
    <w:p w14:paraId="38B887CC" w14:textId="17BE868F"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Although a majority of primary school teachers have the subject and pedagogical knowledge to teach a variety of subjects across the curriculum, as they are trained as generalists rather than specialists (Savage, 2019), the development of cross-curricular teaching will put demands on the teachers own professional developments (Grenfell, 2002). It will especially put demands on teachers in the early stages of their career development and the pre-service teachers. </w:t>
      </w:r>
      <w:r w:rsidR="002A3A87" w:rsidRPr="00032B9F">
        <w:rPr>
          <w:rFonts w:ascii="Arial" w:hAnsi="Arial" w:cs="Arial"/>
          <w:sz w:val="22"/>
          <w:szCs w:val="22"/>
          <w:lang w:bidi="en-GB"/>
        </w:rPr>
        <w:t xml:space="preserve">Parker, Heywood and Jolley </w:t>
      </w:r>
      <w:r w:rsidR="002A3A87" w:rsidRPr="00032B9F">
        <w:rPr>
          <w:rFonts w:ascii="Arial" w:hAnsi="Arial" w:cs="Arial"/>
          <w:sz w:val="22"/>
          <w:szCs w:val="22"/>
        </w:rPr>
        <w:t>(</w:t>
      </w:r>
      <w:r w:rsidR="002A3A87" w:rsidRPr="00032B9F">
        <w:rPr>
          <w:rFonts w:ascii="Arial" w:hAnsi="Arial" w:cs="Arial"/>
          <w:sz w:val="22"/>
          <w:szCs w:val="22"/>
          <w:lang w:bidi="en-GB"/>
        </w:rPr>
        <w:t>2012)</w:t>
      </w:r>
      <w:r w:rsidR="002A3A87" w:rsidRPr="00032B9F">
        <w:rPr>
          <w:rFonts w:ascii="Arial" w:hAnsi="Arial" w:cs="Arial"/>
          <w:sz w:val="22"/>
          <w:szCs w:val="22"/>
        </w:rPr>
        <w:t xml:space="preserve"> </w:t>
      </w:r>
      <w:r w:rsidRPr="00032B9F">
        <w:rPr>
          <w:rFonts w:ascii="Arial" w:hAnsi="Arial" w:cs="Arial"/>
          <w:sz w:val="22"/>
          <w:szCs w:val="22"/>
        </w:rPr>
        <w:t xml:space="preserve">conducted research on pre-service primary teachers’ perception of cross-curricular teaching. They found that due to the limited professional knowledge that early-stage teachers were drawing upon, they struggled conceptualising alternative curriculum models and assessing their possible contribution to supporting the learning of pupils. This then becomes the challenge for teacher educators to provide prospective teachers with the required knowledge to implement cross-curricular themes in their teaching. </w:t>
      </w:r>
      <w:r w:rsidR="002A3A87" w:rsidRPr="00032B9F">
        <w:rPr>
          <w:rFonts w:ascii="Arial" w:hAnsi="Arial" w:cs="Arial"/>
          <w:sz w:val="22"/>
          <w:szCs w:val="22"/>
          <w:lang w:bidi="en-GB"/>
        </w:rPr>
        <w:t xml:space="preserve">Parker, Heywood and Jolley </w:t>
      </w:r>
      <w:r w:rsidR="002A3A87" w:rsidRPr="00032B9F">
        <w:rPr>
          <w:rFonts w:ascii="Arial" w:hAnsi="Arial" w:cs="Arial"/>
          <w:sz w:val="22"/>
          <w:szCs w:val="22"/>
        </w:rPr>
        <w:t>(</w:t>
      </w:r>
      <w:r w:rsidR="002A3A87" w:rsidRPr="00032B9F">
        <w:rPr>
          <w:rFonts w:ascii="Arial" w:hAnsi="Arial" w:cs="Arial"/>
          <w:sz w:val="22"/>
          <w:szCs w:val="22"/>
          <w:lang w:bidi="en-GB"/>
        </w:rPr>
        <w:t>2012)</w:t>
      </w:r>
      <w:r w:rsidR="002A3A87" w:rsidRPr="00032B9F">
        <w:rPr>
          <w:rFonts w:ascii="Arial" w:hAnsi="Arial" w:cs="Arial"/>
          <w:sz w:val="22"/>
          <w:szCs w:val="22"/>
        </w:rPr>
        <w:t xml:space="preserve"> </w:t>
      </w:r>
      <w:r w:rsidRPr="00032B9F">
        <w:rPr>
          <w:rFonts w:ascii="Arial" w:hAnsi="Arial" w:cs="Arial"/>
          <w:sz w:val="22"/>
          <w:szCs w:val="22"/>
        </w:rPr>
        <w:t xml:space="preserve">emphasise the importance of engaging in critical reflection and personal learning experience in the early stages of teacher training. </w:t>
      </w:r>
    </w:p>
    <w:p w14:paraId="1A3E77ED" w14:textId="77777777" w:rsidR="00101FFC" w:rsidRPr="00032B9F" w:rsidRDefault="00101FFC" w:rsidP="00154543">
      <w:pPr>
        <w:spacing w:line="360" w:lineRule="auto"/>
        <w:rPr>
          <w:rFonts w:ascii="Arial" w:hAnsi="Arial" w:cs="Arial"/>
          <w:sz w:val="22"/>
          <w:szCs w:val="22"/>
        </w:rPr>
      </w:pPr>
    </w:p>
    <w:p w14:paraId="698B7844" w14:textId="2DC4444C"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Surrounding the implementation of cross-curricular teaching there is a strong body of evidence suggesting that teacher’s subject knowledge and understanding are directly linked to the quality of learning experiences pupils receive (Greenwood, 2013). The intended approach, which can be seen above in the Welsh </w:t>
      </w:r>
      <w:r w:rsidR="00CF35DC" w:rsidRPr="00032B9F">
        <w:rPr>
          <w:rFonts w:ascii="Arial" w:hAnsi="Arial" w:cs="Arial"/>
          <w:sz w:val="22"/>
          <w:szCs w:val="22"/>
        </w:rPr>
        <w:t>G</w:t>
      </w:r>
      <w:r w:rsidRPr="00032B9F">
        <w:rPr>
          <w:rFonts w:ascii="Arial" w:hAnsi="Arial" w:cs="Arial"/>
          <w:sz w:val="22"/>
          <w:szCs w:val="22"/>
        </w:rPr>
        <w:t xml:space="preserve">overnments curriculum plan, suggests that all teachers regardless of their speciality will be responsible for the planning and implementation of cross-curricular teaching. This will require all teachers across the school </w:t>
      </w:r>
      <w:r w:rsidR="000D064D" w:rsidRPr="00032B9F">
        <w:rPr>
          <w:rFonts w:ascii="Arial" w:hAnsi="Arial" w:cs="Arial"/>
          <w:sz w:val="22"/>
          <w:szCs w:val="22"/>
        </w:rPr>
        <w:t>to possess</w:t>
      </w:r>
      <w:r w:rsidRPr="00032B9F">
        <w:rPr>
          <w:rFonts w:ascii="Arial" w:hAnsi="Arial" w:cs="Arial"/>
          <w:sz w:val="22"/>
          <w:szCs w:val="22"/>
        </w:rPr>
        <w:t xml:space="preserve"> the high</w:t>
      </w:r>
      <w:r w:rsidR="000D064D" w:rsidRPr="00032B9F">
        <w:rPr>
          <w:rFonts w:ascii="Arial" w:hAnsi="Arial" w:cs="Arial"/>
          <w:sz w:val="22"/>
          <w:szCs w:val="22"/>
        </w:rPr>
        <w:t>est</w:t>
      </w:r>
      <w:r w:rsidRPr="00032B9F">
        <w:rPr>
          <w:rFonts w:ascii="Arial" w:hAnsi="Arial" w:cs="Arial"/>
          <w:sz w:val="22"/>
          <w:szCs w:val="22"/>
        </w:rPr>
        <w:t xml:space="preserve"> level of knowledge and depth of pedagogical models and content knowledge however, evidence suggests this is not always the case. Several teachers have </w:t>
      </w:r>
      <w:r w:rsidRPr="00032B9F">
        <w:rPr>
          <w:rFonts w:ascii="Arial" w:hAnsi="Arial" w:cs="Arial"/>
          <w:sz w:val="22"/>
          <w:szCs w:val="22"/>
        </w:rPr>
        <w:lastRenderedPageBreak/>
        <w:t>suggested that they have not received adequate training to provide them with skills required to implement an effective cross-curricular curriculum (Greenwood, 2013).</w:t>
      </w:r>
    </w:p>
    <w:p w14:paraId="2691B93F" w14:textId="77777777" w:rsidR="00101FFC" w:rsidRPr="00032B9F" w:rsidRDefault="00101FFC" w:rsidP="00154543">
      <w:pPr>
        <w:spacing w:line="360" w:lineRule="auto"/>
        <w:rPr>
          <w:rFonts w:ascii="Arial" w:hAnsi="Arial" w:cs="Arial"/>
          <w:sz w:val="22"/>
          <w:szCs w:val="22"/>
        </w:rPr>
      </w:pPr>
    </w:p>
    <w:p w14:paraId="3F7C78FC" w14:textId="77777777"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 An inspection conducted by Office for Standards in Education (Ofsted) found that a high quantity of primary school teachers had a low level of confidence in teaching geography (Ofsted, 2008). In addition, they reported that they hadn’t had any opportunity to develop their knowledge of the subject during their professional development. The same findings were reported three years later by Ofsted however they specifically stated their worries over the lack of knowledge of geography in primary school teachers and the lack of training provided to close this gap (Ofsted, 2011). Although geography is not one of the mandatory cross-curricular skills in the curriculum developments it does raise concerns in relation to the knowledge of teachers. </w:t>
      </w:r>
    </w:p>
    <w:p w14:paraId="253A1FE2" w14:textId="77777777" w:rsidR="00101FFC" w:rsidRPr="00032B9F" w:rsidRDefault="00101FFC" w:rsidP="00154543">
      <w:pPr>
        <w:spacing w:line="360" w:lineRule="auto"/>
        <w:rPr>
          <w:rFonts w:ascii="Arial" w:hAnsi="Arial" w:cs="Arial"/>
          <w:sz w:val="22"/>
          <w:szCs w:val="22"/>
        </w:rPr>
      </w:pPr>
    </w:p>
    <w:p w14:paraId="41E5EDC1" w14:textId="77777777"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What many authors have described as the ‘desirable way forward’ is a compromise approach to cross-curricular teaching. They suggest finding the middle ground between the extremes of a strict subject planning and overly elaborate topic-based approach (Greenwood, 2013). The comprise approach adopts the theory that the topic provided to pupils should not be broad in nature, rather are limited to provide clarity (Barnes, 2015). In addition, authors suggest that the links in the topics should be natural, purposeful and meaningful rather than forced connections between subject areas that contain no real affiliation for the pupils (Greenwood, 2013).</w:t>
      </w:r>
    </w:p>
    <w:p w14:paraId="2CDED7FC" w14:textId="77777777" w:rsidR="00101FFC" w:rsidRPr="00032B9F" w:rsidRDefault="00101FFC" w:rsidP="00154543">
      <w:pPr>
        <w:spacing w:line="360" w:lineRule="auto"/>
        <w:rPr>
          <w:rFonts w:ascii="Arial" w:hAnsi="Arial" w:cs="Arial"/>
          <w:sz w:val="22"/>
          <w:szCs w:val="22"/>
        </w:rPr>
      </w:pPr>
    </w:p>
    <w:p w14:paraId="7C10B456" w14:textId="0D29ED15"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The compromise approach advocates the use of a varied curriculum plan that utilises individual topics, modular units of work and whole class topics. It takes into consideration what</w:t>
      </w:r>
      <w:r w:rsidR="000D064D" w:rsidRPr="00032B9F">
        <w:rPr>
          <w:rFonts w:ascii="Arial" w:hAnsi="Arial" w:cs="Arial"/>
          <w:sz w:val="22"/>
          <w:szCs w:val="22"/>
        </w:rPr>
        <w:t xml:space="preserve"> the</w:t>
      </w:r>
      <w:r w:rsidRPr="00032B9F">
        <w:rPr>
          <w:rFonts w:ascii="Arial" w:hAnsi="Arial" w:cs="Arial"/>
          <w:sz w:val="22"/>
          <w:szCs w:val="22"/>
        </w:rPr>
        <w:t xml:space="preserve"> specific needs of the pupils</w:t>
      </w:r>
      <w:r w:rsidR="000D064D" w:rsidRPr="00032B9F">
        <w:rPr>
          <w:rFonts w:ascii="Arial" w:hAnsi="Arial" w:cs="Arial"/>
          <w:sz w:val="22"/>
          <w:szCs w:val="22"/>
        </w:rPr>
        <w:t xml:space="preserve"> are</w:t>
      </w:r>
      <w:r w:rsidRPr="00032B9F">
        <w:rPr>
          <w:rFonts w:ascii="Arial" w:hAnsi="Arial" w:cs="Arial"/>
          <w:sz w:val="22"/>
          <w:szCs w:val="22"/>
        </w:rPr>
        <w:t xml:space="preserve"> and the specific needs of the school (Greenwood, 2013). Th</w:t>
      </w:r>
      <w:r w:rsidR="000D064D" w:rsidRPr="00032B9F">
        <w:rPr>
          <w:rFonts w:ascii="Arial" w:hAnsi="Arial" w:cs="Arial"/>
          <w:sz w:val="22"/>
          <w:szCs w:val="22"/>
        </w:rPr>
        <w:t>e</w:t>
      </w:r>
      <w:r w:rsidRPr="00032B9F">
        <w:rPr>
          <w:rFonts w:ascii="Arial" w:hAnsi="Arial" w:cs="Arial"/>
          <w:sz w:val="22"/>
          <w:szCs w:val="22"/>
        </w:rPr>
        <w:t xml:space="preserve"> outline of this approach would suggest that it is most in line with the new curriculum changes for Wales. Beyond the requirements that are set out by the curriculum, schools are given responsibility to design their own curriculum to meet the needs of their students (</w:t>
      </w:r>
      <w:r w:rsidR="00075D66" w:rsidRPr="00032B9F">
        <w:rPr>
          <w:rFonts w:ascii="Arial" w:hAnsi="Arial" w:cs="Arial"/>
          <w:color w:val="000000"/>
          <w:sz w:val="22"/>
          <w:szCs w:val="22"/>
          <w:shd w:val="clear" w:color="auto" w:fill="FFFFFF"/>
        </w:rPr>
        <w:t>Welsh Government, 2020</w:t>
      </w:r>
      <w:r w:rsidRPr="00032B9F">
        <w:rPr>
          <w:rFonts w:ascii="Arial" w:hAnsi="Arial" w:cs="Arial"/>
          <w:sz w:val="22"/>
          <w:szCs w:val="22"/>
        </w:rPr>
        <w:t>). The approach itself implies that the most effective curriculum for pupils is one that is flexibly managed by the teacher and uses a combination of teaching through individual subjects and teaching through themes (Greenwood, 2013). Using this approach schools are able to utilise the advantages of</w:t>
      </w:r>
      <w:r w:rsidR="000D064D" w:rsidRPr="00032B9F">
        <w:rPr>
          <w:rFonts w:ascii="Arial" w:hAnsi="Arial" w:cs="Arial"/>
          <w:sz w:val="22"/>
          <w:szCs w:val="22"/>
        </w:rPr>
        <w:t xml:space="preserve"> a</w:t>
      </w:r>
      <w:r w:rsidRPr="00032B9F">
        <w:rPr>
          <w:rFonts w:ascii="Arial" w:hAnsi="Arial" w:cs="Arial"/>
          <w:sz w:val="22"/>
          <w:szCs w:val="22"/>
        </w:rPr>
        <w:t xml:space="preserve"> subject specific approach</w:t>
      </w:r>
      <w:r w:rsidR="000D064D" w:rsidRPr="00032B9F">
        <w:rPr>
          <w:rFonts w:ascii="Arial" w:hAnsi="Arial" w:cs="Arial"/>
          <w:sz w:val="22"/>
          <w:szCs w:val="22"/>
        </w:rPr>
        <w:t>,</w:t>
      </w:r>
      <w:r w:rsidRPr="00032B9F">
        <w:rPr>
          <w:rFonts w:ascii="Arial" w:hAnsi="Arial" w:cs="Arial"/>
          <w:sz w:val="22"/>
          <w:szCs w:val="22"/>
        </w:rPr>
        <w:t xml:space="preserve"> such as developing specialisms and teaching through themes such as real-life authentic experiences. </w:t>
      </w:r>
    </w:p>
    <w:p w14:paraId="27E3469F" w14:textId="77777777" w:rsidR="00101FFC" w:rsidRPr="00032B9F" w:rsidRDefault="00101FFC" w:rsidP="00154543">
      <w:pPr>
        <w:spacing w:line="360" w:lineRule="auto"/>
        <w:rPr>
          <w:rFonts w:ascii="Arial" w:hAnsi="Arial" w:cs="Arial"/>
          <w:sz w:val="22"/>
          <w:szCs w:val="22"/>
        </w:rPr>
      </w:pPr>
    </w:p>
    <w:p w14:paraId="55191382" w14:textId="28E2180C"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The Compromise approach gives responsibility to the teachers to decide on where the cross-curricular links might take place in the unit of work they are planning to teach </w:t>
      </w:r>
      <w:r w:rsidRPr="00032B9F">
        <w:rPr>
          <w:rFonts w:ascii="Arial" w:hAnsi="Arial" w:cs="Arial"/>
          <w:sz w:val="22"/>
          <w:szCs w:val="22"/>
        </w:rPr>
        <w:lastRenderedPageBreak/>
        <w:t>(Greenwood,</w:t>
      </w:r>
      <w:r w:rsidR="000D064D" w:rsidRPr="00032B9F">
        <w:rPr>
          <w:rFonts w:ascii="Arial" w:hAnsi="Arial" w:cs="Arial"/>
          <w:sz w:val="22"/>
          <w:szCs w:val="22"/>
        </w:rPr>
        <w:t xml:space="preserve"> </w:t>
      </w:r>
      <w:r w:rsidRPr="00032B9F">
        <w:rPr>
          <w:rFonts w:ascii="Arial" w:hAnsi="Arial" w:cs="Arial"/>
          <w:sz w:val="22"/>
          <w:szCs w:val="22"/>
        </w:rPr>
        <w:t>2013). The issue that presents itself, as discussed previously, teachers’ knowledge and understanding of subject areas will influence the cross-curricular links that are made. Therefore, this emphasises the learning that is completed by perspective teachers and the in-service training completed by teachers for their own professional development (Grenfell, 2002).</w:t>
      </w:r>
    </w:p>
    <w:p w14:paraId="3E0E4296" w14:textId="77777777" w:rsidR="00101FFC" w:rsidRPr="00032B9F" w:rsidRDefault="00101FFC" w:rsidP="00154543">
      <w:pPr>
        <w:spacing w:line="360" w:lineRule="auto"/>
        <w:rPr>
          <w:rFonts w:ascii="Arial" w:hAnsi="Arial" w:cs="Arial"/>
          <w:sz w:val="22"/>
          <w:szCs w:val="22"/>
        </w:rPr>
      </w:pPr>
    </w:p>
    <w:p w14:paraId="441D3E99" w14:textId="755C3AFA"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Although the new curriculum for Wales (</w:t>
      </w:r>
      <w:r w:rsidR="00E82D03" w:rsidRPr="00032B9F">
        <w:rPr>
          <w:rFonts w:ascii="Arial" w:hAnsi="Arial" w:cs="Arial"/>
          <w:color w:val="000000"/>
          <w:sz w:val="22"/>
          <w:szCs w:val="22"/>
          <w:shd w:val="clear" w:color="auto" w:fill="FFFFFF"/>
        </w:rPr>
        <w:t>Welsh Government, 2020</w:t>
      </w:r>
      <w:r w:rsidRPr="00032B9F">
        <w:rPr>
          <w:rFonts w:ascii="Arial" w:hAnsi="Arial" w:cs="Arial"/>
          <w:sz w:val="22"/>
          <w:szCs w:val="22"/>
        </w:rPr>
        <w:t>) has adopted an integrated approach to teaching and learning and has stated the mandatory cross-curricular skills, there are some disadvantages that need</w:t>
      </w:r>
      <w:r w:rsidR="001875E4" w:rsidRPr="00032B9F">
        <w:rPr>
          <w:rFonts w:ascii="Arial" w:hAnsi="Arial" w:cs="Arial"/>
          <w:sz w:val="22"/>
          <w:szCs w:val="22"/>
        </w:rPr>
        <w:t>s</w:t>
      </w:r>
      <w:r w:rsidRPr="00032B9F">
        <w:rPr>
          <w:rFonts w:ascii="Arial" w:hAnsi="Arial" w:cs="Arial"/>
          <w:sz w:val="22"/>
          <w:szCs w:val="22"/>
        </w:rPr>
        <w:t xml:space="preserve"> to </w:t>
      </w:r>
      <w:r w:rsidR="001875E4" w:rsidRPr="00032B9F">
        <w:rPr>
          <w:rFonts w:ascii="Arial" w:hAnsi="Arial" w:cs="Arial"/>
          <w:sz w:val="22"/>
          <w:szCs w:val="22"/>
        </w:rPr>
        <w:t xml:space="preserve">be </w:t>
      </w:r>
      <w:r w:rsidRPr="00032B9F">
        <w:rPr>
          <w:rFonts w:ascii="Arial" w:hAnsi="Arial" w:cs="Arial"/>
          <w:sz w:val="22"/>
          <w:szCs w:val="22"/>
        </w:rPr>
        <w:t>explore</w:t>
      </w:r>
      <w:r w:rsidR="001875E4" w:rsidRPr="00032B9F">
        <w:rPr>
          <w:rFonts w:ascii="Arial" w:hAnsi="Arial" w:cs="Arial"/>
          <w:sz w:val="22"/>
          <w:szCs w:val="22"/>
        </w:rPr>
        <w:t>d</w:t>
      </w:r>
      <w:r w:rsidRPr="00032B9F">
        <w:rPr>
          <w:rFonts w:ascii="Arial" w:hAnsi="Arial" w:cs="Arial"/>
          <w:sz w:val="22"/>
          <w:szCs w:val="22"/>
        </w:rPr>
        <w:t xml:space="preserve"> in order to minimise them where possible. Denis Hayes (20</w:t>
      </w:r>
      <w:r w:rsidR="00643C53" w:rsidRPr="00032B9F">
        <w:rPr>
          <w:rFonts w:ascii="Arial" w:hAnsi="Arial" w:cs="Arial"/>
          <w:sz w:val="22"/>
          <w:szCs w:val="22"/>
        </w:rPr>
        <w:t>10</w:t>
      </w:r>
      <w:r w:rsidRPr="00032B9F">
        <w:rPr>
          <w:rFonts w:ascii="Arial" w:hAnsi="Arial" w:cs="Arial"/>
          <w:sz w:val="22"/>
          <w:szCs w:val="22"/>
        </w:rPr>
        <w:t>) suggests that learning needs to have clear boundaries that can only be provided by single-subject teaching. Also, he suggests that opponents of a cross-curricular approach to teaching have stated that providing pupils with too much choice, which is a staple of topic and thematic work, makes allowance for pupils to avoid areas of learning that they find particularly hard. However, offering choice in the classroom has been well established as a practice to increase student motivation through targeting pupils need for autonomy and competence (</w:t>
      </w:r>
      <w:r w:rsidR="001875E4" w:rsidRPr="00032B9F">
        <w:rPr>
          <w:rFonts w:ascii="Arial" w:hAnsi="Arial" w:cs="Arial"/>
          <w:sz w:val="22"/>
          <w:szCs w:val="22"/>
        </w:rPr>
        <w:t xml:space="preserve">Patall, Sylvester and Han, 2014; </w:t>
      </w:r>
      <w:r w:rsidRPr="00032B9F">
        <w:rPr>
          <w:rFonts w:ascii="Arial" w:hAnsi="Arial" w:cs="Arial"/>
          <w:sz w:val="22"/>
          <w:szCs w:val="22"/>
        </w:rPr>
        <w:t>Beymer</w:t>
      </w:r>
      <w:r w:rsidR="00643C53" w:rsidRPr="00032B9F">
        <w:rPr>
          <w:rFonts w:ascii="Arial" w:hAnsi="Arial" w:cs="Arial"/>
          <w:sz w:val="22"/>
          <w:szCs w:val="22"/>
        </w:rPr>
        <w:t xml:space="preserve"> </w:t>
      </w:r>
      <w:r w:rsidRPr="00032B9F">
        <w:rPr>
          <w:rFonts w:ascii="Arial" w:hAnsi="Arial" w:cs="Arial"/>
          <w:sz w:val="22"/>
          <w:szCs w:val="22"/>
        </w:rPr>
        <w:t xml:space="preserve">and Thomson, 2015). Perhaps the issue that presents itself is the teachers’ ability to provide pupils </w:t>
      </w:r>
      <w:r w:rsidR="001875E4" w:rsidRPr="00032B9F">
        <w:rPr>
          <w:rFonts w:ascii="Arial" w:hAnsi="Arial" w:cs="Arial"/>
          <w:sz w:val="22"/>
          <w:szCs w:val="22"/>
        </w:rPr>
        <w:t xml:space="preserve">with </w:t>
      </w:r>
      <w:r w:rsidRPr="00032B9F">
        <w:rPr>
          <w:rFonts w:ascii="Arial" w:hAnsi="Arial" w:cs="Arial"/>
          <w:sz w:val="22"/>
          <w:szCs w:val="22"/>
        </w:rPr>
        <w:t xml:space="preserve">appropriate and rigours scaffolding to the choice that is presented rather than choice alone being an issue. </w:t>
      </w:r>
    </w:p>
    <w:p w14:paraId="30F73FB6" w14:textId="77777777" w:rsidR="00101FFC" w:rsidRPr="00032B9F" w:rsidRDefault="00101FFC" w:rsidP="00154543">
      <w:pPr>
        <w:spacing w:line="360" w:lineRule="auto"/>
        <w:rPr>
          <w:rFonts w:ascii="Arial" w:hAnsi="Arial" w:cs="Arial"/>
          <w:sz w:val="22"/>
          <w:szCs w:val="22"/>
        </w:rPr>
      </w:pPr>
    </w:p>
    <w:p w14:paraId="1853F193" w14:textId="3C840329"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Beymer and Thomson (2015) discuss that to ensure that choice is used effectively certain conditions must be met. Firstly, pupils must have an initial interest and some background knowledge of the area of learning prior to being offered the choice. Secondly, students must feel they have some expertise in the area prior to the choice being offered and by doing this, pupils are able to make more effective choices in the classroom. Lastly, they suggest that offering pupils a small set of choice that are similar in difficulty can lead to pupils making better choices</w:t>
      </w:r>
      <w:r w:rsidR="001875E4" w:rsidRPr="00032B9F">
        <w:rPr>
          <w:rFonts w:ascii="Arial" w:hAnsi="Arial" w:cs="Arial"/>
          <w:sz w:val="22"/>
          <w:szCs w:val="22"/>
        </w:rPr>
        <w:t xml:space="preserve"> (Beymer and Thomson, 2015)</w:t>
      </w:r>
      <w:r w:rsidRPr="00032B9F">
        <w:rPr>
          <w:rFonts w:ascii="Arial" w:hAnsi="Arial" w:cs="Arial"/>
          <w:sz w:val="22"/>
          <w:szCs w:val="22"/>
        </w:rPr>
        <w:t>.</w:t>
      </w:r>
    </w:p>
    <w:p w14:paraId="0E6435F1" w14:textId="77777777" w:rsidR="001875E4" w:rsidRPr="00032B9F" w:rsidRDefault="001875E4" w:rsidP="00154543">
      <w:pPr>
        <w:spacing w:line="360" w:lineRule="auto"/>
        <w:rPr>
          <w:rFonts w:ascii="Arial" w:hAnsi="Arial" w:cs="Arial"/>
          <w:sz w:val="22"/>
          <w:szCs w:val="22"/>
        </w:rPr>
      </w:pPr>
    </w:p>
    <w:p w14:paraId="676760AD" w14:textId="7A6278AB"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One of the areas that is particularly interesting with regards to its cross</w:t>
      </w:r>
      <w:r w:rsidR="00D7193F" w:rsidRPr="00032B9F">
        <w:rPr>
          <w:rFonts w:ascii="Arial" w:hAnsi="Arial" w:cs="Arial"/>
          <w:sz w:val="22"/>
          <w:szCs w:val="22"/>
        </w:rPr>
        <w:t>-</w:t>
      </w:r>
      <w:r w:rsidRPr="00032B9F">
        <w:rPr>
          <w:rFonts w:ascii="Arial" w:hAnsi="Arial" w:cs="Arial"/>
          <w:sz w:val="22"/>
          <w:szCs w:val="22"/>
        </w:rPr>
        <w:t>curricular possibilities is spontaneous play. It has been identified for its importance in developing vital areas such as social, emotional and practical skills (Hayes, 2009). Through spontaneous play, pupils can be provided with a variety of cross-curricular themes such as numeracy through problem solving and literacy through the use of language and communication (Broadhead, 2009). Similar to many other approaches, spontaneous play does have boundaries to ensure that learning does take place. Cohen (2006) discuss the impact that play has on pupils learning, arguing that play itself is not always beneficial. He states that for learning to take place play must be transfer</w:t>
      </w:r>
      <w:r w:rsidR="001875E4" w:rsidRPr="00032B9F">
        <w:rPr>
          <w:rFonts w:ascii="Arial" w:hAnsi="Arial" w:cs="Arial"/>
          <w:sz w:val="22"/>
          <w:szCs w:val="22"/>
        </w:rPr>
        <w:t>red</w:t>
      </w:r>
      <w:r w:rsidRPr="00032B9F">
        <w:rPr>
          <w:rFonts w:ascii="Arial" w:hAnsi="Arial" w:cs="Arial"/>
          <w:sz w:val="22"/>
          <w:szCs w:val="22"/>
        </w:rPr>
        <w:t xml:space="preserve"> from a pretend state to something more serious. He clearly defines play </w:t>
      </w:r>
      <w:r w:rsidRPr="00032B9F">
        <w:rPr>
          <w:rFonts w:ascii="Arial" w:hAnsi="Arial" w:cs="Arial"/>
          <w:sz w:val="22"/>
          <w:szCs w:val="22"/>
        </w:rPr>
        <w:lastRenderedPageBreak/>
        <w:t>as an opportunity for pupils to explore and develop a range of skills while also testing their limits and defines a serious state as a goal orientated approach to play. Real learning takes place when there is a synergy between both of the behaviours (Cohen, 2006).</w:t>
      </w:r>
    </w:p>
    <w:p w14:paraId="03F4C99B" w14:textId="77777777" w:rsidR="00101FFC" w:rsidRPr="00032B9F" w:rsidRDefault="00101FFC" w:rsidP="00154543">
      <w:pPr>
        <w:spacing w:line="360" w:lineRule="auto"/>
        <w:rPr>
          <w:rFonts w:ascii="Arial" w:hAnsi="Arial" w:cs="Arial"/>
          <w:b/>
          <w:bCs/>
          <w:sz w:val="22"/>
          <w:szCs w:val="22"/>
        </w:rPr>
      </w:pPr>
    </w:p>
    <w:p w14:paraId="60E70358" w14:textId="77777777" w:rsidR="00101FFC" w:rsidRPr="00032B9F" w:rsidRDefault="00101FFC" w:rsidP="00154543">
      <w:pPr>
        <w:spacing w:line="360" w:lineRule="auto"/>
        <w:rPr>
          <w:rFonts w:ascii="Arial" w:hAnsi="Arial" w:cs="Arial"/>
          <w:b/>
          <w:bCs/>
          <w:sz w:val="28"/>
          <w:szCs w:val="28"/>
        </w:rPr>
      </w:pPr>
      <w:r w:rsidRPr="00032B9F">
        <w:rPr>
          <w:rFonts w:ascii="Arial" w:hAnsi="Arial" w:cs="Arial"/>
          <w:b/>
          <w:bCs/>
          <w:sz w:val="28"/>
          <w:szCs w:val="28"/>
        </w:rPr>
        <w:t>Conclusion</w:t>
      </w:r>
    </w:p>
    <w:p w14:paraId="19781E1D" w14:textId="77777777" w:rsidR="00101FFC" w:rsidRPr="00032B9F" w:rsidRDefault="00101FFC" w:rsidP="00154543">
      <w:pPr>
        <w:spacing w:line="360" w:lineRule="auto"/>
        <w:rPr>
          <w:rFonts w:ascii="Arial" w:hAnsi="Arial" w:cs="Arial"/>
          <w:sz w:val="22"/>
          <w:szCs w:val="22"/>
        </w:rPr>
      </w:pPr>
    </w:p>
    <w:p w14:paraId="3027FB87" w14:textId="760EB404"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My first action will be to use the compromise approach in my own teaching. Having read the literature around embedding the pedagogical model of cross-curricular into teaching, I believe that provides the most merit and takes advantages from both subject specific teaching and cross-curricular (Greenwood, 2013). With the developments in the national curriculum in Wales teachers will have</w:t>
      </w:r>
      <w:r w:rsidR="001875E4" w:rsidRPr="00032B9F">
        <w:rPr>
          <w:rFonts w:ascii="Arial" w:hAnsi="Arial" w:cs="Arial"/>
          <w:sz w:val="22"/>
          <w:szCs w:val="22"/>
        </w:rPr>
        <w:t xml:space="preserve"> the</w:t>
      </w:r>
      <w:r w:rsidRPr="00032B9F">
        <w:rPr>
          <w:rFonts w:ascii="Arial" w:hAnsi="Arial" w:cs="Arial"/>
          <w:sz w:val="22"/>
          <w:szCs w:val="22"/>
        </w:rPr>
        <w:t xml:space="preserve"> responsibility to identify what the needs are for their pupils. This concept provides the ability for teachers to decide whether an area of learning would be more impactful taught as a subject approach or a thematical approach.  </w:t>
      </w:r>
    </w:p>
    <w:p w14:paraId="08E93E57" w14:textId="77777777" w:rsidR="00101FFC" w:rsidRPr="00032B9F" w:rsidRDefault="00101FFC" w:rsidP="00154543">
      <w:pPr>
        <w:spacing w:line="360" w:lineRule="auto"/>
        <w:rPr>
          <w:rFonts w:ascii="Arial" w:hAnsi="Arial" w:cs="Arial"/>
          <w:sz w:val="22"/>
          <w:szCs w:val="22"/>
        </w:rPr>
      </w:pPr>
    </w:p>
    <w:p w14:paraId="77095057" w14:textId="543D9A53"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By providing pupils with thematic teaching, when possible, it will save the pupils time spent on a topic and avoid them getting bored (Barlow and Brook</w:t>
      </w:r>
      <w:r w:rsidR="00A61464" w:rsidRPr="00032B9F">
        <w:rPr>
          <w:rFonts w:ascii="Arial" w:hAnsi="Arial" w:cs="Arial"/>
          <w:sz w:val="22"/>
          <w:szCs w:val="22"/>
        </w:rPr>
        <w:t>,</w:t>
      </w:r>
      <w:r w:rsidRPr="00032B9F">
        <w:rPr>
          <w:rFonts w:ascii="Arial" w:hAnsi="Arial" w:cs="Arial"/>
          <w:sz w:val="22"/>
          <w:szCs w:val="22"/>
        </w:rPr>
        <w:t xml:space="preserve"> 2010). Thematic work has also been shown to engage more of the students, based on social constructivism (Connolly, </w:t>
      </w:r>
      <w:proofErr w:type="spellStart"/>
      <w:r w:rsidRPr="00032B9F">
        <w:rPr>
          <w:rFonts w:ascii="Arial" w:hAnsi="Arial" w:cs="Arial"/>
          <w:sz w:val="22"/>
          <w:szCs w:val="22"/>
        </w:rPr>
        <w:t>Carr</w:t>
      </w:r>
      <w:proofErr w:type="spellEnd"/>
      <w:r w:rsidRPr="00032B9F">
        <w:rPr>
          <w:rFonts w:ascii="Arial" w:hAnsi="Arial" w:cs="Arial"/>
          <w:sz w:val="22"/>
          <w:szCs w:val="22"/>
        </w:rPr>
        <w:t xml:space="preserve"> and Knox</w:t>
      </w:r>
      <w:r w:rsidR="00D5562E" w:rsidRPr="00032B9F">
        <w:rPr>
          <w:rFonts w:ascii="Arial" w:hAnsi="Arial" w:cs="Arial"/>
          <w:sz w:val="22"/>
          <w:szCs w:val="22"/>
        </w:rPr>
        <w:t>,</w:t>
      </w:r>
      <w:r w:rsidRPr="00032B9F">
        <w:rPr>
          <w:rFonts w:ascii="Arial" w:hAnsi="Arial" w:cs="Arial"/>
          <w:sz w:val="22"/>
          <w:szCs w:val="22"/>
        </w:rPr>
        <w:t xml:space="preserve"> 2021; Bruner, 1973) and provide them with the real-life authentic experiences that the new curriculum aims to provide (</w:t>
      </w:r>
      <w:r w:rsidR="00E82D03" w:rsidRPr="00032B9F">
        <w:rPr>
          <w:rFonts w:ascii="Arial" w:hAnsi="Arial" w:cs="Arial"/>
          <w:color w:val="000000"/>
          <w:sz w:val="22"/>
          <w:szCs w:val="22"/>
          <w:shd w:val="clear" w:color="auto" w:fill="FFFFFF"/>
        </w:rPr>
        <w:t>Welsh Government, 2020</w:t>
      </w:r>
      <w:r w:rsidRPr="00032B9F">
        <w:rPr>
          <w:rFonts w:ascii="Arial" w:hAnsi="Arial" w:cs="Arial"/>
          <w:sz w:val="22"/>
          <w:szCs w:val="22"/>
        </w:rPr>
        <w:t xml:space="preserve">). The subject specific work will allow the pupils the opportunity to develop the specialisms that are needed to decide what subjects they want to pursue during secondary school and their futures past school (Greenwood, 2013). </w:t>
      </w:r>
    </w:p>
    <w:p w14:paraId="3B5C1769" w14:textId="77777777" w:rsidR="00101FFC" w:rsidRPr="00032B9F" w:rsidRDefault="00101FFC" w:rsidP="00154543">
      <w:pPr>
        <w:spacing w:line="360" w:lineRule="auto"/>
        <w:rPr>
          <w:rFonts w:ascii="Arial" w:hAnsi="Arial" w:cs="Arial"/>
          <w:sz w:val="22"/>
          <w:szCs w:val="22"/>
        </w:rPr>
      </w:pPr>
    </w:p>
    <w:p w14:paraId="56FAF015" w14:textId="21D481F7"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Specifically, when planning my next lesson, I will discuss with the teacher of the class what they want to achieve by the end of the lesson. I will then propose to the teacher if it would be more productive to teach using thematic or subject specific approach. Based on the discussion with the teacher I will provide pupils with a lesson based on either a theme or a singular subject.  Regardless of what is chosen from the discussion I will include the mandatory literacy, numeracy and digital competence required from the curriculum for Wales (</w:t>
      </w:r>
      <w:r w:rsidR="00E82D03" w:rsidRPr="00032B9F">
        <w:rPr>
          <w:rFonts w:ascii="Arial" w:hAnsi="Arial" w:cs="Arial"/>
          <w:color w:val="000000"/>
          <w:sz w:val="22"/>
          <w:szCs w:val="22"/>
          <w:shd w:val="clear" w:color="auto" w:fill="FFFFFF"/>
        </w:rPr>
        <w:t>Welsh Government, 2020</w:t>
      </w:r>
      <w:r w:rsidRPr="00032B9F">
        <w:rPr>
          <w:rFonts w:ascii="Arial" w:hAnsi="Arial" w:cs="Arial"/>
          <w:sz w:val="22"/>
          <w:szCs w:val="22"/>
        </w:rPr>
        <w:t>). As I have completed this critical reflection, I believe that my knowledge and understanding of how to embed the compromise approach into the curriculum has improved however</w:t>
      </w:r>
      <w:r w:rsidR="005568AA" w:rsidRPr="00032B9F">
        <w:rPr>
          <w:rFonts w:ascii="Arial" w:hAnsi="Arial" w:cs="Arial"/>
          <w:sz w:val="22"/>
          <w:szCs w:val="22"/>
        </w:rPr>
        <w:t>,</w:t>
      </w:r>
      <w:r w:rsidRPr="00032B9F">
        <w:rPr>
          <w:rFonts w:ascii="Arial" w:hAnsi="Arial" w:cs="Arial"/>
          <w:sz w:val="22"/>
          <w:szCs w:val="22"/>
        </w:rPr>
        <w:t xml:space="preserve"> </w:t>
      </w:r>
      <w:r w:rsidR="004328C1">
        <w:rPr>
          <w:rFonts w:ascii="Arial" w:hAnsi="Arial" w:cs="Arial"/>
          <w:sz w:val="22"/>
          <w:szCs w:val="22"/>
        </w:rPr>
        <w:t xml:space="preserve">it </w:t>
      </w:r>
      <w:r w:rsidRPr="00032B9F">
        <w:rPr>
          <w:rFonts w:ascii="Arial" w:hAnsi="Arial" w:cs="Arial"/>
          <w:sz w:val="22"/>
          <w:szCs w:val="22"/>
        </w:rPr>
        <w:t xml:space="preserve">still needs further development to ensure pupils receive the highest quality of teaching. </w:t>
      </w:r>
    </w:p>
    <w:p w14:paraId="73D946C5" w14:textId="77777777" w:rsidR="00101FFC" w:rsidRPr="00032B9F" w:rsidRDefault="00101FFC" w:rsidP="00154543">
      <w:pPr>
        <w:spacing w:line="360" w:lineRule="auto"/>
        <w:rPr>
          <w:rFonts w:ascii="Arial" w:hAnsi="Arial" w:cs="Arial"/>
          <w:sz w:val="22"/>
          <w:szCs w:val="22"/>
        </w:rPr>
      </w:pPr>
    </w:p>
    <w:p w14:paraId="717CD80B" w14:textId="5886D211"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The second action that I will take in my future learning experiences will be to look for any opportunity to develop my knowledge and understanding of how to implement cross-</w:t>
      </w:r>
      <w:r w:rsidRPr="00032B9F">
        <w:rPr>
          <w:rFonts w:ascii="Arial" w:hAnsi="Arial" w:cs="Arial"/>
          <w:sz w:val="22"/>
          <w:szCs w:val="22"/>
        </w:rPr>
        <w:lastRenderedPageBreak/>
        <w:t xml:space="preserve">curricular learning and my knowledge of all subjects in general. As I am currently </w:t>
      </w:r>
      <w:r w:rsidR="00A56D81" w:rsidRPr="00032B9F">
        <w:rPr>
          <w:rFonts w:ascii="Arial" w:hAnsi="Arial" w:cs="Arial"/>
          <w:sz w:val="22"/>
          <w:szCs w:val="22"/>
        </w:rPr>
        <w:t>in the process of completing</w:t>
      </w:r>
      <w:r w:rsidRPr="00032B9F">
        <w:rPr>
          <w:rFonts w:ascii="Arial" w:hAnsi="Arial" w:cs="Arial"/>
          <w:sz w:val="22"/>
          <w:szCs w:val="22"/>
        </w:rPr>
        <w:t xml:space="preserve"> my post graduate certificate of educatio</w:t>
      </w:r>
      <w:r w:rsidR="00A56D81" w:rsidRPr="00032B9F">
        <w:rPr>
          <w:rFonts w:ascii="Arial" w:hAnsi="Arial" w:cs="Arial"/>
          <w:sz w:val="22"/>
          <w:szCs w:val="22"/>
        </w:rPr>
        <w:t>n</w:t>
      </w:r>
      <w:r w:rsidRPr="00032B9F">
        <w:rPr>
          <w:rFonts w:ascii="Arial" w:hAnsi="Arial" w:cs="Arial"/>
          <w:sz w:val="22"/>
          <w:szCs w:val="22"/>
        </w:rPr>
        <w:t>, there are many opportunities for professional development put in place by the teacher training provider. I will continue to engage in as many as possible. In addition, I will continue to use critical reflection and personal learning experiences to develop, as they have been cited as some of the most effective ways to improve during teaching training (</w:t>
      </w:r>
      <w:r w:rsidR="002A3A87" w:rsidRPr="00032B9F">
        <w:rPr>
          <w:rFonts w:ascii="Arial" w:hAnsi="Arial" w:cs="Arial"/>
          <w:sz w:val="22"/>
          <w:szCs w:val="22"/>
          <w:lang w:bidi="en-GB"/>
        </w:rPr>
        <w:t>Parker, Heywood and Jolley</w:t>
      </w:r>
      <w:r w:rsidR="002A3A87" w:rsidRPr="00032B9F">
        <w:rPr>
          <w:rFonts w:ascii="Arial" w:hAnsi="Arial" w:cs="Arial"/>
          <w:sz w:val="22"/>
          <w:szCs w:val="22"/>
        </w:rPr>
        <w:t xml:space="preserve">, </w:t>
      </w:r>
      <w:r w:rsidR="002A3A87" w:rsidRPr="00032B9F">
        <w:rPr>
          <w:rFonts w:ascii="Arial" w:hAnsi="Arial" w:cs="Arial"/>
          <w:sz w:val="22"/>
          <w:szCs w:val="22"/>
          <w:lang w:bidi="en-GB"/>
        </w:rPr>
        <w:t>2012</w:t>
      </w:r>
      <w:r w:rsidRPr="00032B9F">
        <w:rPr>
          <w:rFonts w:ascii="Arial" w:hAnsi="Arial" w:cs="Arial"/>
          <w:sz w:val="22"/>
          <w:szCs w:val="22"/>
        </w:rPr>
        <w:t>). Through these methods</w:t>
      </w:r>
      <w:r w:rsidR="00E92F1A">
        <w:rPr>
          <w:rFonts w:ascii="Arial" w:hAnsi="Arial" w:cs="Arial"/>
          <w:sz w:val="22"/>
          <w:szCs w:val="22"/>
        </w:rPr>
        <w:t>,</w:t>
      </w:r>
      <w:r w:rsidRPr="00032B9F">
        <w:rPr>
          <w:rFonts w:ascii="Arial" w:hAnsi="Arial" w:cs="Arial"/>
          <w:sz w:val="22"/>
          <w:szCs w:val="22"/>
        </w:rPr>
        <w:t xml:space="preserve"> I hope to be able to develop a curriculum that provides pupils with everything they need in order to succeed in all forms of </w:t>
      </w:r>
      <w:r w:rsidR="00E92F1A">
        <w:rPr>
          <w:rFonts w:ascii="Arial" w:hAnsi="Arial" w:cs="Arial"/>
          <w:sz w:val="22"/>
          <w:szCs w:val="22"/>
        </w:rPr>
        <w:t xml:space="preserve">their </w:t>
      </w:r>
      <w:r w:rsidRPr="00032B9F">
        <w:rPr>
          <w:rFonts w:ascii="Arial" w:hAnsi="Arial" w:cs="Arial"/>
          <w:sz w:val="22"/>
          <w:szCs w:val="22"/>
        </w:rPr>
        <w:t>education</w:t>
      </w:r>
      <w:r w:rsidR="00E92F1A">
        <w:rPr>
          <w:rFonts w:ascii="Arial" w:hAnsi="Arial" w:cs="Arial"/>
          <w:sz w:val="22"/>
          <w:szCs w:val="22"/>
        </w:rPr>
        <w:t xml:space="preserve">, whilst </w:t>
      </w:r>
      <w:r w:rsidRPr="00032B9F">
        <w:rPr>
          <w:rFonts w:ascii="Arial" w:hAnsi="Arial" w:cs="Arial"/>
          <w:sz w:val="22"/>
          <w:szCs w:val="22"/>
        </w:rPr>
        <w:t>provid</w:t>
      </w:r>
      <w:r w:rsidR="00E92F1A">
        <w:rPr>
          <w:rFonts w:ascii="Arial" w:hAnsi="Arial" w:cs="Arial"/>
          <w:sz w:val="22"/>
          <w:szCs w:val="22"/>
        </w:rPr>
        <w:t>ing</w:t>
      </w:r>
      <w:r w:rsidRPr="00032B9F">
        <w:rPr>
          <w:rFonts w:ascii="Arial" w:hAnsi="Arial" w:cs="Arial"/>
          <w:sz w:val="22"/>
          <w:szCs w:val="22"/>
        </w:rPr>
        <w:t xml:space="preserve"> them with the skills to be successful in their</w:t>
      </w:r>
      <w:r w:rsidR="00A56D81" w:rsidRPr="00032B9F">
        <w:rPr>
          <w:rFonts w:ascii="Arial" w:hAnsi="Arial" w:cs="Arial"/>
          <w:sz w:val="22"/>
          <w:szCs w:val="22"/>
        </w:rPr>
        <w:t xml:space="preserve"> futures</w:t>
      </w:r>
      <w:r w:rsidRPr="00032B9F">
        <w:rPr>
          <w:rFonts w:ascii="Arial" w:hAnsi="Arial" w:cs="Arial"/>
          <w:sz w:val="22"/>
          <w:szCs w:val="22"/>
        </w:rPr>
        <w:t xml:space="preserve"> </w:t>
      </w:r>
      <w:r w:rsidR="00A56D81" w:rsidRPr="00032B9F">
        <w:rPr>
          <w:rFonts w:ascii="Arial" w:hAnsi="Arial" w:cs="Arial"/>
          <w:sz w:val="22"/>
          <w:szCs w:val="22"/>
        </w:rPr>
        <w:t>and jobs</w:t>
      </w:r>
      <w:r w:rsidRPr="00032B9F">
        <w:rPr>
          <w:rFonts w:ascii="Arial" w:hAnsi="Arial" w:cs="Arial"/>
          <w:sz w:val="22"/>
          <w:szCs w:val="22"/>
        </w:rPr>
        <w:t>.</w:t>
      </w:r>
    </w:p>
    <w:p w14:paraId="5D790E2A" w14:textId="77777777" w:rsidR="00101FFC" w:rsidRPr="00032B9F" w:rsidRDefault="00101FFC" w:rsidP="00154543">
      <w:pPr>
        <w:spacing w:line="360" w:lineRule="auto"/>
        <w:rPr>
          <w:rFonts w:ascii="Arial" w:hAnsi="Arial" w:cs="Arial"/>
          <w:sz w:val="22"/>
          <w:szCs w:val="22"/>
        </w:rPr>
      </w:pPr>
    </w:p>
    <w:p w14:paraId="082137F4" w14:textId="709787AB" w:rsidR="00101FFC" w:rsidRPr="00032B9F" w:rsidRDefault="00101FFC" w:rsidP="00154543">
      <w:pPr>
        <w:spacing w:line="360" w:lineRule="auto"/>
        <w:rPr>
          <w:rFonts w:ascii="Arial" w:hAnsi="Arial" w:cs="Arial"/>
          <w:sz w:val="22"/>
          <w:szCs w:val="22"/>
        </w:rPr>
      </w:pPr>
      <w:r w:rsidRPr="00032B9F">
        <w:rPr>
          <w:rFonts w:ascii="Arial" w:hAnsi="Arial" w:cs="Arial"/>
          <w:sz w:val="22"/>
          <w:szCs w:val="22"/>
        </w:rPr>
        <w:t xml:space="preserve">My third action will be to provide pupils with </w:t>
      </w:r>
      <w:r w:rsidR="00E92F1A">
        <w:rPr>
          <w:rFonts w:ascii="Arial" w:hAnsi="Arial" w:cs="Arial"/>
          <w:sz w:val="22"/>
          <w:szCs w:val="22"/>
        </w:rPr>
        <w:t xml:space="preserve">a </w:t>
      </w:r>
      <w:r w:rsidRPr="00032B9F">
        <w:rPr>
          <w:rFonts w:ascii="Arial" w:hAnsi="Arial" w:cs="Arial"/>
          <w:sz w:val="22"/>
          <w:szCs w:val="22"/>
        </w:rPr>
        <w:t xml:space="preserve">meaningful choice in their learning. Although perhaps not as impactful as cross-curricular learning, I believe my use of choice in the classroom could be improved to ensure that pupils are able to receive the most benefits. Having read the work completed by Beymer and Thomson (2015) I will use their conditions when setting choice work for the pupils. Prior to providing pupils with the choice of activities I will ensure that a majority of the content has been taught to the pupils and that pupils have had the time and knowledge required to take interest in the subject area or the theme. In addition, I will limit the choices pupils are able </w:t>
      </w:r>
      <w:r w:rsidR="005568AA" w:rsidRPr="00032B9F">
        <w:rPr>
          <w:rFonts w:ascii="Arial" w:hAnsi="Arial" w:cs="Arial"/>
          <w:sz w:val="22"/>
          <w:szCs w:val="22"/>
        </w:rPr>
        <w:t xml:space="preserve">to </w:t>
      </w:r>
      <w:r w:rsidRPr="00032B9F">
        <w:rPr>
          <w:rFonts w:ascii="Arial" w:hAnsi="Arial" w:cs="Arial"/>
          <w:sz w:val="22"/>
          <w:szCs w:val="22"/>
        </w:rPr>
        <w:t>make and ensure that the choices available are all similar</w:t>
      </w:r>
      <w:r w:rsidR="00A56D81" w:rsidRPr="00032B9F">
        <w:rPr>
          <w:rFonts w:ascii="Arial" w:hAnsi="Arial" w:cs="Arial"/>
          <w:sz w:val="22"/>
          <w:szCs w:val="22"/>
        </w:rPr>
        <w:t>,</w:t>
      </w:r>
      <w:r w:rsidRPr="00032B9F">
        <w:rPr>
          <w:rFonts w:ascii="Arial" w:hAnsi="Arial" w:cs="Arial"/>
          <w:sz w:val="22"/>
          <w:szCs w:val="22"/>
        </w:rPr>
        <w:t xml:space="preserve"> however still giving them the appearance that they have choice in what they are studying. </w:t>
      </w:r>
    </w:p>
    <w:p w14:paraId="7D6C452F" w14:textId="77777777" w:rsidR="00101FFC" w:rsidRPr="00032B9F" w:rsidRDefault="00101FFC" w:rsidP="00154543">
      <w:pPr>
        <w:spacing w:line="360" w:lineRule="auto"/>
        <w:rPr>
          <w:rFonts w:ascii="Arial" w:hAnsi="Arial" w:cs="Arial"/>
          <w:sz w:val="22"/>
          <w:szCs w:val="22"/>
        </w:rPr>
      </w:pPr>
    </w:p>
    <w:p w14:paraId="5D0376F8" w14:textId="01161C8D" w:rsidR="00101FFC" w:rsidRDefault="00101FFC" w:rsidP="00154543">
      <w:pPr>
        <w:spacing w:line="360" w:lineRule="auto"/>
        <w:rPr>
          <w:rFonts w:ascii="Arial" w:hAnsi="Arial" w:cs="Arial"/>
          <w:sz w:val="22"/>
          <w:szCs w:val="22"/>
        </w:rPr>
      </w:pPr>
      <w:r w:rsidRPr="00032B9F">
        <w:rPr>
          <w:rFonts w:ascii="Arial" w:hAnsi="Arial" w:cs="Arial"/>
          <w:sz w:val="22"/>
          <w:szCs w:val="22"/>
        </w:rPr>
        <w:t>The critical discussion has provided me with a wide of range of literature on cross-curricular learning in primary school education and as a result I feel I can imbed more cross-curricular learning in my own teaching</w:t>
      </w:r>
      <w:r w:rsidR="00D5562E" w:rsidRPr="00032B9F">
        <w:rPr>
          <w:rFonts w:ascii="Arial" w:hAnsi="Arial" w:cs="Arial"/>
          <w:sz w:val="22"/>
          <w:szCs w:val="22"/>
        </w:rPr>
        <w:t xml:space="preserve"> practice</w:t>
      </w:r>
      <w:r w:rsidRPr="00032B9F">
        <w:rPr>
          <w:rFonts w:ascii="Arial" w:hAnsi="Arial" w:cs="Arial"/>
          <w:sz w:val="22"/>
          <w:szCs w:val="22"/>
        </w:rPr>
        <w:t>.</w:t>
      </w:r>
      <w:r w:rsidRPr="00075D66">
        <w:rPr>
          <w:rFonts w:ascii="Arial" w:hAnsi="Arial" w:cs="Arial"/>
          <w:sz w:val="22"/>
          <w:szCs w:val="22"/>
        </w:rPr>
        <w:t xml:space="preserve">  </w:t>
      </w:r>
    </w:p>
    <w:p w14:paraId="48520F16" w14:textId="77777777" w:rsidR="00032B9F" w:rsidRPr="00D7193F" w:rsidRDefault="00032B9F" w:rsidP="00154543">
      <w:pPr>
        <w:spacing w:line="360" w:lineRule="auto"/>
        <w:rPr>
          <w:rFonts w:ascii="Arial" w:hAnsi="Arial" w:cs="Arial"/>
          <w:sz w:val="22"/>
          <w:szCs w:val="22"/>
        </w:rPr>
      </w:pPr>
    </w:p>
    <w:p w14:paraId="68F7E766" w14:textId="2F1E6803" w:rsidR="00101FFC" w:rsidRPr="00154543" w:rsidRDefault="00101FFC" w:rsidP="00154543">
      <w:pPr>
        <w:spacing w:before="44" w:line="360" w:lineRule="auto"/>
        <w:ind w:right="2058"/>
        <w:rPr>
          <w:rFonts w:ascii="Arial" w:hAnsi="Arial" w:cs="Arial"/>
          <w:b/>
          <w:bCs/>
          <w:sz w:val="28"/>
          <w:szCs w:val="28"/>
        </w:rPr>
      </w:pPr>
      <w:r w:rsidRPr="00154543">
        <w:rPr>
          <w:rFonts w:ascii="Arial" w:hAnsi="Arial" w:cs="Arial"/>
          <w:b/>
          <w:bCs/>
          <w:sz w:val="28"/>
          <w:szCs w:val="28"/>
        </w:rPr>
        <w:t xml:space="preserve">Word Count: </w:t>
      </w:r>
      <w:r w:rsidR="00A56D81" w:rsidRPr="00154543">
        <w:rPr>
          <w:rFonts w:ascii="Arial" w:hAnsi="Arial" w:cs="Arial"/>
          <w:b/>
          <w:bCs/>
          <w:sz w:val="28"/>
          <w:szCs w:val="28"/>
          <w:highlight w:val="yellow"/>
        </w:rPr>
        <w:t>29</w:t>
      </w:r>
      <w:r w:rsidR="00E82D03">
        <w:rPr>
          <w:rFonts w:ascii="Arial" w:hAnsi="Arial" w:cs="Arial"/>
          <w:b/>
          <w:bCs/>
          <w:sz w:val="28"/>
          <w:szCs w:val="28"/>
          <w:highlight w:val="yellow"/>
        </w:rPr>
        <w:t>9</w:t>
      </w:r>
      <w:r w:rsidR="00E92F1A" w:rsidRPr="00E92F1A">
        <w:rPr>
          <w:rFonts w:ascii="Arial" w:hAnsi="Arial" w:cs="Arial"/>
          <w:b/>
          <w:bCs/>
          <w:sz w:val="28"/>
          <w:szCs w:val="28"/>
          <w:highlight w:val="yellow"/>
        </w:rPr>
        <w:t>6</w:t>
      </w:r>
    </w:p>
    <w:p w14:paraId="0975360F" w14:textId="358FC66D" w:rsidR="00101FFC" w:rsidRDefault="00101FFC" w:rsidP="00154543">
      <w:pPr>
        <w:spacing w:line="360" w:lineRule="auto"/>
        <w:rPr>
          <w:rFonts w:ascii="Arial" w:hAnsi="Arial" w:cs="Arial"/>
          <w:b/>
          <w:bCs/>
          <w:sz w:val="28"/>
          <w:szCs w:val="28"/>
        </w:rPr>
      </w:pPr>
      <w:r w:rsidRPr="00154543">
        <w:rPr>
          <w:rFonts w:ascii="Arial" w:hAnsi="Arial" w:cs="Arial"/>
          <w:b/>
          <w:bCs/>
          <w:sz w:val="28"/>
          <w:szCs w:val="28"/>
        </w:rPr>
        <w:t>Reference List:</w:t>
      </w:r>
    </w:p>
    <w:p w14:paraId="77BA6AF2" w14:textId="4EC95BBF" w:rsidR="00C20D26" w:rsidRDefault="00C20D26" w:rsidP="00C20D26">
      <w:pPr>
        <w:spacing w:line="360" w:lineRule="auto"/>
        <w:rPr>
          <w:rFonts w:ascii="Arial" w:hAnsi="Arial" w:cs="Arial"/>
          <w:sz w:val="22"/>
          <w:szCs w:val="22"/>
        </w:rPr>
      </w:pPr>
      <w:r w:rsidRPr="007A15B2">
        <w:rPr>
          <w:rFonts w:ascii="Arial" w:hAnsi="Arial" w:cs="Arial"/>
          <w:sz w:val="22"/>
          <w:szCs w:val="22"/>
        </w:rPr>
        <w:t xml:space="preserve">Alexander, R. J., Rose, J. and Woodhead, C. (1992) </w:t>
      </w:r>
      <w:r w:rsidRPr="007A15B2">
        <w:rPr>
          <w:rFonts w:ascii="Arial" w:hAnsi="Arial" w:cs="Arial"/>
          <w:i/>
          <w:iCs/>
          <w:sz w:val="22"/>
          <w:szCs w:val="22"/>
        </w:rPr>
        <w:t>Curriculum Organisation and Classroom Practice in Primary Schools</w:t>
      </w:r>
      <w:r w:rsidRPr="007A15B2">
        <w:rPr>
          <w:rFonts w:ascii="Arial" w:hAnsi="Arial" w:cs="Arial"/>
          <w:sz w:val="22"/>
          <w:szCs w:val="22"/>
        </w:rPr>
        <w:t>. London: Department of Education and Science.</w:t>
      </w:r>
      <w:r w:rsidRPr="00E82D03">
        <w:rPr>
          <w:rFonts w:ascii="Arial" w:hAnsi="Arial" w:cs="Arial"/>
          <w:sz w:val="22"/>
          <w:szCs w:val="22"/>
        </w:rPr>
        <w:t xml:space="preserve"> </w:t>
      </w:r>
    </w:p>
    <w:p w14:paraId="1DD17CC4" w14:textId="77777777" w:rsidR="00D7193F" w:rsidRDefault="00D7193F" w:rsidP="00C20D26">
      <w:pPr>
        <w:spacing w:line="360" w:lineRule="auto"/>
        <w:rPr>
          <w:rFonts w:ascii="Arial" w:hAnsi="Arial" w:cs="Arial"/>
          <w:sz w:val="22"/>
          <w:szCs w:val="22"/>
        </w:rPr>
      </w:pPr>
    </w:p>
    <w:p w14:paraId="45A5AB11" w14:textId="08AC1E88" w:rsidR="00C20D26" w:rsidRDefault="00C20D26" w:rsidP="00C20D26">
      <w:pPr>
        <w:widowControl w:val="0"/>
        <w:autoSpaceDE w:val="0"/>
        <w:autoSpaceDN w:val="0"/>
        <w:spacing w:line="360" w:lineRule="auto"/>
        <w:rPr>
          <w:rFonts w:ascii="Arial" w:hAnsi="Arial" w:cs="Arial"/>
          <w:sz w:val="22"/>
          <w:szCs w:val="22"/>
          <w:lang w:bidi="en-GB"/>
        </w:rPr>
      </w:pPr>
      <w:r w:rsidRPr="002A3A87">
        <w:rPr>
          <w:rFonts w:ascii="Arial" w:hAnsi="Arial" w:cs="Arial"/>
          <w:sz w:val="22"/>
          <w:szCs w:val="22"/>
          <w:lang w:bidi="en-GB"/>
        </w:rPr>
        <w:t>Barlow, C.</w:t>
      </w:r>
      <w:r w:rsidRPr="00075D66">
        <w:rPr>
          <w:rFonts w:ascii="Arial" w:hAnsi="Arial" w:cs="Arial"/>
          <w:sz w:val="22"/>
          <w:szCs w:val="22"/>
          <w:lang w:bidi="en-GB"/>
        </w:rPr>
        <w:t xml:space="preserve"> and</w:t>
      </w:r>
      <w:r w:rsidRPr="002A3A87">
        <w:rPr>
          <w:rFonts w:ascii="Arial" w:hAnsi="Arial" w:cs="Arial"/>
          <w:sz w:val="22"/>
          <w:szCs w:val="22"/>
          <w:lang w:bidi="en-GB"/>
        </w:rPr>
        <w:t xml:space="preserve"> Brook, A. (2010) </w:t>
      </w:r>
      <w:r w:rsidRPr="00075D66">
        <w:rPr>
          <w:rFonts w:ascii="Arial" w:hAnsi="Arial" w:cs="Arial"/>
          <w:sz w:val="22"/>
          <w:szCs w:val="22"/>
          <w:lang w:bidi="en-GB"/>
        </w:rPr>
        <w:t>‘</w:t>
      </w:r>
      <w:r w:rsidRPr="002A3A87">
        <w:rPr>
          <w:rFonts w:ascii="Arial" w:hAnsi="Arial" w:cs="Arial"/>
          <w:sz w:val="22"/>
          <w:szCs w:val="22"/>
          <w:lang w:bidi="en-GB"/>
        </w:rPr>
        <w:t>Geography and Art: Local Area Work</w:t>
      </w:r>
      <w:r w:rsidRPr="00075D66">
        <w:rPr>
          <w:rFonts w:ascii="Arial" w:hAnsi="Arial" w:cs="Arial"/>
          <w:sz w:val="22"/>
          <w:szCs w:val="22"/>
          <w:lang w:bidi="en-GB"/>
        </w:rPr>
        <w:t>’,</w:t>
      </w:r>
      <w:r w:rsidRPr="002A3A87">
        <w:rPr>
          <w:rFonts w:ascii="Arial" w:hAnsi="Arial" w:cs="Arial"/>
          <w:sz w:val="22"/>
          <w:szCs w:val="22"/>
          <w:lang w:bidi="en-GB"/>
        </w:rPr>
        <w:t> </w:t>
      </w:r>
      <w:r w:rsidRPr="002A3A87">
        <w:rPr>
          <w:rFonts w:ascii="Arial" w:hAnsi="Arial" w:cs="Arial"/>
          <w:i/>
          <w:iCs/>
          <w:sz w:val="22"/>
          <w:szCs w:val="22"/>
          <w:lang w:bidi="en-GB"/>
        </w:rPr>
        <w:t>Primary Geographer</w:t>
      </w:r>
      <w:r w:rsidRPr="002A3A87">
        <w:rPr>
          <w:rFonts w:ascii="Arial" w:hAnsi="Arial" w:cs="Arial"/>
          <w:sz w:val="22"/>
          <w:szCs w:val="22"/>
          <w:lang w:bidi="en-GB"/>
        </w:rPr>
        <w:t>, </w:t>
      </w:r>
      <w:r w:rsidRPr="002A3A87">
        <w:rPr>
          <w:rFonts w:ascii="Arial" w:hAnsi="Arial" w:cs="Arial"/>
          <w:i/>
          <w:iCs/>
          <w:sz w:val="22"/>
          <w:szCs w:val="22"/>
          <w:lang w:bidi="en-GB"/>
        </w:rPr>
        <w:t>72</w:t>
      </w:r>
      <w:r w:rsidRPr="002A3A87">
        <w:rPr>
          <w:rFonts w:ascii="Arial" w:hAnsi="Arial" w:cs="Arial"/>
          <w:sz w:val="22"/>
          <w:szCs w:val="22"/>
          <w:lang w:bidi="en-GB"/>
        </w:rPr>
        <w:t xml:space="preserve">(1), </w:t>
      </w:r>
      <w:r w:rsidRPr="00075D66">
        <w:rPr>
          <w:rFonts w:ascii="Arial" w:hAnsi="Arial" w:cs="Arial"/>
          <w:sz w:val="22"/>
          <w:szCs w:val="22"/>
          <w:lang w:bidi="en-GB"/>
        </w:rPr>
        <w:t xml:space="preserve">pp. </w:t>
      </w:r>
      <w:r w:rsidRPr="002A3A87">
        <w:rPr>
          <w:rFonts w:ascii="Arial" w:hAnsi="Arial" w:cs="Arial"/>
          <w:sz w:val="22"/>
          <w:szCs w:val="22"/>
          <w:lang w:bidi="en-GB"/>
        </w:rPr>
        <w:t>16-17.</w:t>
      </w:r>
    </w:p>
    <w:p w14:paraId="4E1C0B24" w14:textId="77777777" w:rsidR="00D7193F" w:rsidRDefault="00D7193F" w:rsidP="00C20D26">
      <w:pPr>
        <w:widowControl w:val="0"/>
        <w:autoSpaceDE w:val="0"/>
        <w:autoSpaceDN w:val="0"/>
        <w:spacing w:line="360" w:lineRule="auto"/>
        <w:rPr>
          <w:rFonts w:ascii="Arial" w:hAnsi="Arial" w:cs="Arial"/>
          <w:sz w:val="22"/>
          <w:szCs w:val="22"/>
          <w:lang w:bidi="en-GB"/>
        </w:rPr>
      </w:pPr>
    </w:p>
    <w:p w14:paraId="7FA08D67" w14:textId="64AFAE03" w:rsidR="00C20D26" w:rsidRDefault="00C20D26" w:rsidP="00C20D26">
      <w:pPr>
        <w:spacing w:line="360" w:lineRule="auto"/>
        <w:rPr>
          <w:rFonts w:ascii="Arial" w:hAnsi="Arial" w:cs="Arial"/>
          <w:sz w:val="22"/>
          <w:szCs w:val="22"/>
        </w:rPr>
      </w:pPr>
      <w:r w:rsidRPr="00075D66">
        <w:rPr>
          <w:rFonts w:ascii="Arial" w:hAnsi="Arial" w:cs="Arial"/>
          <w:sz w:val="22"/>
          <w:szCs w:val="22"/>
        </w:rPr>
        <w:t>Barnes, J. (2015) </w:t>
      </w:r>
      <w:r w:rsidRPr="00075D66">
        <w:rPr>
          <w:rFonts w:ascii="Arial" w:hAnsi="Arial" w:cs="Arial"/>
          <w:i/>
          <w:iCs/>
          <w:sz w:val="22"/>
          <w:szCs w:val="22"/>
        </w:rPr>
        <w:t>Cross-curricular learning 3-14</w:t>
      </w:r>
      <w:r w:rsidRPr="00075D66">
        <w:rPr>
          <w:rFonts w:ascii="Arial" w:hAnsi="Arial" w:cs="Arial"/>
          <w:sz w:val="22"/>
          <w:szCs w:val="22"/>
        </w:rPr>
        <w:t>.  2nd ed.  London: Sage.</w:t>
      </w:r>
    </w:p>
    <w:p w14:paraId="42B39E47" w14:textId="77777777" w:rsidR="00D7193F" w:rsidRDefault="00D7193F" w:rsidP="00C20D26">
      <w:pPr>
        <w:spacing w:line="360" w:lineRule="auto"/>
        <w:rPr>
          <w:rFonts w:ascii="Arial" w:hAnsi="Arial" w:cs="Arial"/>
          <w:sz w:val="22"/>
          <w:szCs w:val="22"/>
        </w:rPr>
      </w:pPr>
    </w:p>
    <w:p w14:paraId="4D5DADA4" w14:textId="24E445B6" w:rsidR="00C20D26" w:rsidRDefault="00C20D26" w:rsidP="00C20D26">
      <w:pPr>
        <w:spacing w:line="360" w:lineRule="auto"/>
        <w:rPr>
          <w:rFonts w:ascii="Arial" w:hAnsi="Arial" w:cs="Arial"/>
          <w:sz w:val="22"/>
          <w:szCs w:val="22"/>
        </w:rPr>
      </w:pPr>
      <w:r w:rsidRPr="00075D66">
        <w:rPr>
          <w:rFonts w:ascii="Arial" w:hAnsi="Arial" w:cs="Arial"/>
          <w:sz w:val="22"/>
          <w:szCs w:val="22"/>
        </w:rPr>
        <w:lastRenderedPageBreak/>
        <w:t>Beymer, P. N. and Thomson, M. M. (2015) ‘The effects of choice in the classroom: Is there too little or too much choice?’, </w:t>
      </w:r>
      <w:r w:rsidRPr="00075D66">
        <w:rPr>
          <w:rFonts w:ascii="Arial" w:hAnsi="Arial" w:cs="Arial"/>
          <w:i/>
          <w:iCs/>
          <w:sz w:val="22"/>
          <w:szCs w:val="22"/>
        </w:rPr>
        <w:t>Support for Learning</w:t>
      </w:r>
      <w:r w:rsidRPr="00075D66">
        <w:rPr>
          <w:rFonts w:ascii="Arial" w:hAnsi="Arial" w:cs="Arial"/>
          <w:sz w:val="22"/>
          <w:szCs w:val="22"/>
        </w:rPr>
        <w:t>, </w:t>
      </w:r>
      <w:r w:rsidRPr="00075D66">
        <w:rPr>
          <w:rFonts w:ascii="Arial" w:hAnsi="Arial" w:cs="Arial"/>
          <w:i/>
          <w:iCs/>
          <w:sz w:val="22"/>
          <w:szCs w:val="22"/>
        </w:rPr>
        <w:t>30</w:t>
      </w:r>
      <w:r w:rsidRPr="00075D66">
        <w:rPr>
          <w:rFonts w:ascii="Arial" w:hAnsi="Arial" w:cs="Arial"/>
          <w:sz w:val="22"/>
          <w:szCs w:val="22"/>
        </w:rPr>
        <w:t>(2), pp.105-120.</w:t>
      </w:r>
    </w:p>
    <w:p w14:paraId="64532497" w14:textId="77777777" w:rsidR="00D7193F" w:rsidRPr="00075D66" w:rsidRDefault="00D7193F" w:rsidP="00C20D26">
      <w:pPr>
        <w:spacing w:line="360" w:lineRule="auto"/>
        <w:rPr>
          <w:rFonts w:ascii="Arial" w:hAnsi="Arial" w:cs="Arial"/>
          <w:sz w:val="22"/>
          <w:szCs w:val="22"/>
        </w:rPr>
      </w:pPr>
    </w:p>
    <w:p w14:paraId="1DDB44EC" w14:textId="7FCBE6ED" w:rsidR="00C20D26" w:rsidRDefault="00C20D26" w:rsidP="00C20D26">
      <w:pPr>
        <w:widowControl w:val="0"/>
        <w:autoSpaceDE w:val="0"/>
        <w:autoSpaceDN w:val="0"/>
        <w:spacing w:line="360" w:lineRule="auto"/>
        <w:rPr>
          <w:rFonts w:ascii="Arial" w:hAnsi="Arial" w:cs="Arial"/>
          <w:sz w:val="22"/>
          <w:szCs w:val="22"/>
        </w:rPr>
      </w:pPr>
      <w:r w:rsidRPr="00075D66">
        <w:rPr>
          <w:rFonts w:ascii="Arial" w:hAnsi="Arial" w:cs="Arial"/>
          <w:sz w:val="22"/>
          <w:szCs w:val="22"/>
        </w:rPr>
        <w:t>Broadhead, </w:t>
      </w:r>
      <w:r w:rsidRPr="00075D66">
        <w:rPr>
          <w:rFonts w:ascii="Arial" w:eastAsia="Arial" w:hAnsi="Arial" w:cs="Arial"/>
          <w:sz w:val="22"/>
          <w:szCs w:val="22"/>
        </w:rPr>
        <w:t>P.</w:t>
      </w:r>
      <w:r w:rsidRPr="00075D66">
        <w:rPr>
          <w:rFonts w:ascii="Arial" w:hAnsi="Arial" w:cs="Arial"/>
          <w:sz w:val="22"/>
          <w:szCs w:val="22"/>
        </w:rPr>
        <w:t> (</w:t>
      </w:r>
      <w:r w:rsidRPr="00075D66">
        <w:rPr>
          <w:rFonts w:ascii="Arial" w:eastAsiaTheme="majorEastAsia" w:hAnsi="Arial" w:cs="Arial"/>
          <w:sz w:val="22"/>
          <w:szCs w:val="22"/>
        </w:rPr>
        <w:t>2009</w:t>
      </w:r>
      <w:r w:rsidRPr="00075D66">
        <w:rPr>
          <w:rFonts w:ascii="Arial" w:hAnsi="Arial" w:cs="Arial"/>
          <w:sz w:val="22"/>
          <w:szCs w:val="22"/>
        </w:rPr>
        <w:t>) ‘Conflict resolution and children’s behaviour: Observing and understanding social and cooperative play in early years educational settings’, </w:t>
      </w:r>
      <w:r w:rsidRPr="00075D66">
        <w:rPr>
          <w:rFonts w:ascii="Arial" w:hAnsi="Arial" w:cs="Arial"/>
          <w:i/>
          <w:iCs/>
          <w:sz w:val="22"/>
          <w:szCs w:val="22"/>
        </w:rPr>
        <w:t>Early Years</w:t>
      </w:r>
      <w:r w:rsidRPr="00075D66">
        <w:rPr>
          <w:rFonts w:ascii="Arial" w:hAnsi="Arial" w:cs="Arial"/>
          <w:sz w:val="22"/>
          <w:szCs w:val="22"/>
        </w:rPr>
        <w:t xml:space="preserve">, </w:t>
      </w:r>
      <w:r w:rsidRPr="00075D66">
        <w:rPr>
          <w:rFonts w:ascii="Arial" w:hAnsi="Arial" w:cs="Arial"/>
          <w:i/>
          <w:iCs/>
          <w:sz w:val="22"/>
          <w:szCs w:val="22"/>
        </w:rPr>
        <w:t>29</w:t>
      </w:r>
      <w:r w:rsidRPr="00075D66">
        <w:rPr>
          <w:rFonts w:ascii="Arial" w:hAnsi="Arial" w:cs="Arial"/>
          <w:sz w:val="22"/>
          <w:szCs w:val="22"/>
        </w:rPr>
        <w:t>(2), pp. 105–118. </w:t>
      </w:r>
    </w:p>
    <w:p w14:paraId="4C6709D5" w14:textId="77777777" w:rsidR="00D7193F" w:rsidRDefault="00D7193F" w:rsidP="00C20D26">
      <w:pPr>
        <w:widowControl w:val="0"/>
        <w:autoSpaceDE w:val="0"/>
        <w:autoSpaceDN w:val="0"/>
        <w:spacing w:line="360" w:lineRule="auto"/>
        <w:rPr>
          <w:rFonts w:ascii="Arial" w:hAnsi="Arial" w:cs="Arial"/>
          <w:sz w:val="22"/>
          <w:szCs w:val="22"/>
          <w:lang w:bidi="en-GB"/>
        </w:rPr>
      </w:pPr>
    </w:p>
    <w:p w14:paraId="7FEFCB20" w14:textId="27F11469" w:rsidR="00C20D26" w:rsidRDefault="00C20D26" w:rsidP="00C20D26">
      <w:pPr>
        <w:spacing w:line="360" w:lineRule="auto"/>
        <w:rPr>
          <w:rFonts w:ascii="Arial" w:hAnsi="Arial" w:cs="Arial"/>
          <w:sz w:val="22"/>
          <w:szCs w:val="22"/>
        </w:rPr>
      </w:pPr>
      <w:r w:rsidRPr="00075D66">
        <w:rPr>
          <w:rFonts w:ascii="Arial" w:hAnsi="Arial" w:cs="Arial"/>
          <w:sz w:val="22"/>
          <w:szCs w:val="22"/>
        </w:rPr>
        <w:t>Bruner, J. S. (1973) ‘Going beyond the information given’, </w:t>
      </w:r>
      <w:r w:rsidRPr="00075D66">
        <w:rPr>
          <w:rFonts w:ascii="Arial" w:hAnsi="Arial" w:cs="Arial"/>
          <w:i/>
          <w:iCs/>
          <w:sz w:val="22"/>
          <w:szCs w:val="22"/>
        </w:rPr>
        <w:t>Beyond the information given</w:t>
      </w:r>
      <w:r w:rsidRPr="00075D66">
        <w:rPr>
          <w:rFonts w:ascii="Arial" w:hAnsi="Arial" w:cs="Arial"/>
          <w:sz w:val="22"/>
          <w:szCs w:val="22"/>
        </w:rPr>
        <w:t>, pp. 143-175.</w:t>
      </w:r>
    </w:p>
    <w:p w14:paraId="66A8C66D" w14:textId="77777777" w:rsidR="00D7193F" w:rsidRPr="00075D66" w:rsidRDefault="00D7193F" w:rsidP="00C20D26">
      <w:pPr>
        <w:spacing w:line="360" w:lineRule="auto"/>
        <w:rPr>
          <w:rFonts w:ascii="Arial" w:hAnsi="Arial" w:cs="Arial"/>
          <w:sz w:val="22"/>
          <w:szCs w:val="22"/>
        </w:rPr>
      </w:pPr>
    </w:p>
    <w:p w14:paraId="2D509013" w14:textId="73D12BF8" w:rsidR="00C20D26" w:rsidRDefault="00C20D26" w:rsidP="00C20D26">
      <w:pPr>
        <w:widowControl w:val="0"/>
        <w:autoSpaceDE w:val="0"/>
        <w:autoSpaceDN w:val="0"/>
        <w:spacing w:line="360" w:lineRule="auto"/>
        <w:rPr>
          <w:rFonts w:ascii="Arial" w:hAnsi="Arial" w:cs="Arial"/>
          <w:sz w:val="22"/>
          <w:szCs w:val="22"/>
        </w:rPr>
      </w:pPr>
      <w:r w:rsidRPr="00075D66">
        <w:rPr>
          <w:rFonts w:ascii="Arial" w:hAnsi="Arial" w:cs="Arial"/>
          <w:sz w:val="22"/>
          <w:szCs w:val="22"/>
        </w:rPr>
        <w:t xml:space="preserve">Cohen, D. and </w:t>
      </w:r>
      <w:proofErr w:type="spellStart"/>
      <w:r w:rsidRPr="00075D66">
        <w:rPr>
          <w:rFonts w:ascii="Arial" w:hAnsi="Arial" w:cs="Arial"/>
          <w:sz w:val="22"/>
          <w:szCs w:val="22"/>
        </w:rPr>
        <w:t>Jederberg</w:t>
      </w:r>
      <w:proofErr w:type="spellEnd"/>
      <w:r w:rsidRPr="00075D66">
        <w:rPr>
          <w:rFonts w:ascii="Arial" w:hAnsi="Arial" w:cs="Arial"/>
          <w:sz w:val="22"/>
          <w:szCs w:val="22"/>
        </w:rPr>
        <w:t xml:space="preserve">, L. (2008) </w:t>
      </w:r>
      <w:r w:rsidRPr="00075D66">
        <w:rPr>
          <w:rFonts w:ascii="Arial" w:hAnsi="Arial" w:cs="Arial"/>
          <w:i/>
          <w:iCs/>
          <w:sz w:val="22"/>
          <w:szCs w:val="22"/>
        </w:rPr>
        <w:t>Social skills for primary pupils 1: seven one-hour sessions to help pupils develop social awareness and personal responsibility.</w:t>
      </w:r>
      <w:r w:rsidRPr="00075D66">
        <w:rPr>
          <w:rFonts w:ascii="Arial" w:hAnsi="Arial" w:cs="Arial"/>
          <w:sz w:val="22"/>
          <w:szCs w:val="22"/>
        </w:rPr>
        <w:t xml:space="preserve"> Cambridge: Learn Develop Achieve.</w:t>
      </w:r>
    </w:p>
    <w:p w14:paraId="3A90CA45" w14:textId="77777777" w:rsidR="00D7193F" w:rsidRDefault="00D7193F" w:rsidP="00C20D26">
      <w:pPr>
        <w:widowControl w:val="0"/>
        <w:autoSpaceDE w:val="0"/>
        <w:autoSpaceDN w:val="0"/>
        <w:spacing w:line="360" w:lineRule="auto"/>
        <w:rPr>
          <w:rFonts w:ascii="Arial" w:hAnsi="Arial" w:cs="Arial"/>
          <w:sz w:val="22"/>
          <w:szCs w:val="22"/>
          <w:lang w:bidi="en-GB"/>
        </w:rPr>
      </w:pPr>
    </w:p>
    <w:p w14:paraId="06B3EFB7" w14:textId="5FAC9899" w:rsidR="00C20D26" w:rsidRDefault="00C20D26" w:rsidP="00C20D26">
      <w:pPr>
        <w:widowControl w:val="0"/>
        <w:autoSpaceDE w:val="0"/>
        <w:autoSpaceDN w:val="0"/>
        <w:spacing w:line="360" w:lineRule="auto"/>
        <w:rPr>
          <w:rFonts w:ascii="Arial" w:hAnsi="Arial" w:cs="Arial"/>
          <w:sz w:val="22"/>
          <w:szCs w:val="22"/>
        </w:rPr>
      </w:pPr>
      <w:r w:rsidRPr="00075D66">
        <w:rPr>
          <w:rFonts w:ascii="Arial" w:hAnsi="Arial" w:cs="Arial"/>
          <w:sz w:val="22"/>
          <w:szCs w:val="22"/>
        </w:rPr>
        <w:t xml:space="preserve">Connolly, C., </w:t>
      </w:r>
      <w:proofErr w:type="spellStart"/>
      <w:r w:rsidRPr="00075D66">
        <w:rPr>
          <w:rFonts w:ascii="Arial" w:hAnsi="Arial" w:cs="Arial"/>
          <w:sz w:val="22"/>
          <w:szCs w:val="22"/>
        </w:rPr>
        <w:t>Carr</w:t>
      </w:r>
      <w:proofErr w:type="spellEnd"/>
      <w:r w:rsidRPr="00075D66">
        <w:rPr>
          <w:rFonts w:ascii="Arial" w:hAnsi="Arial" w:cs="Arial"/>
          <w:sz w:val="22"/>
          <w:szCs w:val="22"/>
        </w:rPr>
        <w:t>, E. and Knox, S. (2021) ‘Diving deep into numeracy, cross-curricular professional development’, </w:t>
      </w:r>
      <w:r w:rsidRPr="00075D66">
        <w:rPr>
          <w:rFonts w:ascii="Arial" w:hAnsi="Arial" w:cs="Arial"/>
          <w:i/>
          <w:iCs/>
          <w:sz w:val="22"/>
          <w:szCs w:val="22"/>
        </w:rPr>
        <w:t>International Journal of Mathematical Education in Science and Technology</w:t>
      </w:r>
      <w:r w:rsidRPr="00075D66">
        <w:rPr>
          <w:rFonts w:ascii="Arial" w:hAnsi="Arial" w:cs="Arial"/>
          <w:sz w:val="22"/>
          <w:szCs w:val="22"/>
        </w:rPr>
        <w:t>, pp. 1-20</w:t>
      </w:r>
      <w:r>
        <w:rPr>
          <w:rFonts w:ascii="Arial" w:hAnsi="Arial" w:cs="Arial"/>
          <w:sz w:val="22"/>
          <w:szCs w:val="22"/>
        </w:rPr>
        <w:t>.</w:t>
      </w:r>
    </w:p>
    <w:p w14:paraId="7B67161F" w14:textId="77777777" w:rsidR="00D7193F" w:rsidRDefault="00D7193F" w:rsidP="00C20D26">
      <w:pPr>
        <w:widowControl w:val="0"/>
        <w:autoSpaceDE w:val="0"/>
        <w:autoSpaceDN w:val="0"/>
        <w:spacing w:line="360" w:lineRule="auto"/>
        <w:rPr>
          <w:rFonts w:ascii="Arial" w:hAnsi="Arial" w:cs="Arial"/>
          <w:sz w:val="22"/>
          <w:szCs w:val="22"/>
          <w:lang w:bidi="en-GB"/>
        </w:rPr>
      </w:pPr>
    </w:p>
    <w:p w14:paraId="3FFFE58B" w14:textId="3CC89CB9" w:rsidR="00C20D26" w:rsidRDefault="00C20D26" w:rsidP="00C20D26">
      <w:pPr>
        <w:widowControl w:val="0"/>
        <w:autoSpaceDE w:val="0"/>
        <w:autoSpaceDN w:val="0"/>
        <w:spacing w:line="360" w:lineRule="auto"/>
        <w:rPr>
          <w:rFonts w:ascii="Arial" w:hAnsi="Arial" w:cs="Arial"/>
          <w:sz w:val="22"/>
          <w:szCs w:val="22"/>
          <w:lang w:bidi="en-GB"/>
        </w:rPr>
      </w:pPr>
      <w:r w:rsidRPr="00A61464">
        <w:rPr>
          <w:rFonts w:ascii="Arial" w:hAnsi="Arial" w:cs="Arial"/>
          <w:sz w:val="22"/>
          <w:szCs w:val="22"/>
          <w:lang w:bidi="en-GB"/>
        </w:rPr>
        <w:t xml:space="preserve">Greenwood, R. (2013) </w:t>
      </w:r>
      <w:r w:rsidRPr="00075D66">
        <w:rPr>
          <w:rFonts w:ascii="Arial" w:hAnsi="Arial" w:cs="Arial"/>
          <w:sz w:val="22"/>
          <w:szCs w:val="22"/>
          <w:lang w:bidi="en-GB"/>
        </w:rPr>
        <w:t>‘</w:t>
      </w:r>
      <w:r w:rsidRPr="00A61464">
        <w:rPr>
          <w:rFonts w:ascii="Arial" w:hAnsi="Arial" w:cs="Arial"/>
          <w:sz w:val="22"/>
          <w:szCs w:val="22"/>
          <w:lang w:bidi="en-GB"/>
        </w:rPr>
        <w:t>Subject-based and cross-curricular approaches within the revised primary curriculum in Northern Ireland: teachers' concerns and preferred approaches</w:t>
      </w:r>
      <w:r w:rsidRPr="00075D66">
        <w:rPr>
          <w:rFonts w:ascii="Arial" w:hAnsi="Arial" w:cs="Arial"/>
          <w:sz w:val="22"/>
          <w:szCs w:val="22"/>
          <w:lang w:bidi="en-GB"/>
        </w:rPr>
        <w:t>’,</w:t>
      </w:r>
      <w:r w:rsidRPr="00A61464">
        <w:rPr>
          <w:rFonts w:ascii="Arial" w:hAnsi="Arial" w:cs="Arial"/>
          <w:sz w:val="22"/>
          <w:szCs w:val="22"/>
          <w:lang w:bidi="en-GB"/>
        </w:rPr>
        <w:t> </w:t>
      </w:r>
      <w:r w:rsidRPr="00A61464">
        <w:rPr>
          <w:rFonts w:ascii="Arial" w:hAnsi="Arial" w:cs="Arial"/>
          <w:i/>
          <w:iCs/>
          <w:sz w:val="22"/>
          <w:szCs w:val="22"/>
          <w:lang w:bidi="en-GB"/>
        </w:rPr>
        <w:t>Education 3-13</w:t>
      </w:r>
      <w:r w:rsidRPr="00A61464">
        <w:rPr>
          <w:rFonts w:ascii="Arial" w:hAnsi="Arial" w:cs="Arial"/>
          <w:sz w:val="22"/>
          <w:szCs w:val="22"/>
          <w:lang w:bidi="en-GB"/>
        </w:rPr>
        <w:t>, </w:t>
      </w:r>
      <w:r w:rsidRPr="00A61464">
        <w:rPr>
          <w:rFonts w:ascii="Arial" w:hAnsi="Arial" w:cs="Arial"/>
          <w:i/>
          <w:iCs/>
          <w:sz w:val="22"/>
          <w:szCs w:val="22"/>
          <w:lang w:bidi="en-GB"/>
        </w:rPr>
        <w:t>41</w:t>
      </w:r>
      <w:r w:rsidRPr="00A61464">
        <w:rPr>
          <w:rFonts w:ascii="Arial" w:hAnsi="Arial" w:cs="Arial"/>
          <w:sz w:val="22"/>
          <w:szCs w:val="22"/>
          <w:lang w:bidi="en-GB"/>
        </w:rPr>
        <w:t xml:space="preserve">(4), </w:t>
      </w:r>
      <w:r w:rsidRPr="00075D66">
        <w:rPr>
          <w:rFonts w:ascii="Arial" w:hAnsi="Arial" w:cs="Arial"/>
          <w:sz w:val="22"/>
          <w:szCs w:val="22"/>
          <w:lang w:bidi="en-GB"/>
        </w:rPr>
        <w:t xml:space="preserve">pp. </w:t>
      </w:r>
      <w:r w:rsidRPr="00A61464">
        <w:rPr>
          <w:rFonts w:ascii="Arial" w:hAnsi="Arial" w:cs="Arial"/>
          <w:sz w:val="22"/>
          <w:szCs w:val="22"/>
          <w:lang w:bidi="en-GB"/>
        </w:rPr>
        <w:t>443-458.</w:t>
      </w:r>
    </w:p>
    <w:p w14:paraId="7731299D" w14:textId="77777777" w:rsidR="00D7193F" w:rsidRPr="00A61464" w:rsidRDefault="00D7193F" w:rsidP="00C20D26">
      <w:pPr>
        <w:widowControl w:val="0"/>
        <w:autoSpaceDE w:val="0"/>
        <w:autoSpaceDN w:val="0"/>
        <w:spacing w:line="360" w:lineRule="auto"/>
        <w:rPr>
          <w:rFonts w:ascii="Arial" w:hAnsi="Arial" w:cs="Arial"/>
          <w:sz w:val="22"/>
          <w:szCs w:val="22"/>
          <w:lang w:bidi="en-GB"/>
        </w:rPr>
      </w:pPr>
    </w:p>
    <w:p w14:paraId="5715E9D3" w14:textId="77777777" w:rsidR="00C20D26" w:rsidRPr="009952AD" w:rsidRDefault="00C20D26" w:rsidP="00C20D26">
      <w:pPr>
        <w:spacing w:line="360" w:lineRule="auto"/>
        <w:rPr>
          <w:rFonts w:ascii="Arial" w:hAnsi="Arial" w:cs="Arial"/>
          <w:sz w:val="22"/>
          <w:szCs w:val="22"/>
        </w:rPr>
      </w:pPr>
      <w:r w:rsidRPr="009952AD">
        <w:rPr>
          <w:rFonts w:ascii="Arial" w:hAnsi="Arial" w:cs="Arial"/>
          <w:sz w:val="22"/>
          <w:szCs w:val="22"/>
        </w:rPr>
        <w:t xml:space="preserve">Grenfell, M. (2002) </w:t>
      </w:r>
      <w:r w:rsidRPr="009952AD">
        <w:rPr>
          <w:rFonts w:ascii="Arial" w:hAnsi="Arial" w:cs="Arial"/>
          <w:i/>
          <w:iCs/>
          <w:sz w:val="22"/>
          <w:szCs w:val="22"/>
        </w:rPr>
        <w:t>Modern Languages Across the Curriculum</w:t>
      </w:r>
      <w:r w:rsidRPr="00075D66">
        <w:rPr>
          <w:rFonts w:ascii="Arial" w:hAnsi="Arial" w:cs="Arial"/>
          <w:sz w:val="22"/>
          <w:szCs w:val="22"/>
        </w:rPr>
        <w:t>.</w:t>
      </w:r>
      <w:r w:rsidRPr="009952AD">
        <w:rPr>
          <w:rFonts w:ascii="Arial" w:hAnsi="Arial" w:cs="Arial"/>
          <w:sz w:val="22"/>
          <w:szCs w:val="22"/>
        </w:rPr>
        <w:t xml:space="preserve"> London: Routledge</w:t>
      </w:r>
      <w:r w:rsidRPr="00075D66">
        <w:rPr>
          <w:rFonts w:ascii="Arial" w:hAnsi="Arial" w:cs="Arial"/>
          <w:sz w:val="22"/>
          <w:szCs w:val="22"/>
        </w:rPr>
        <w:t>.</w:t>
      </w:r>
      <w:r w:rsidRPr="009952AD">
        <w:rPr>
          <w:rFonts w:ascii="Arial" w:hAnsi="Arial" w:cs="Arial"/>
          <w:sz w:val="22"/>
          <w:szCs w:val="22"/>
        </w:rPr>
        <w:t xml:space="preserve"> </w:t>
      </w:r>
    </w:p>
    <w:p w14:paraId="475AF7F8" w14:textId="77777777" w:rsidR="00D7193F" w:rsidRDefault="00D7193F" w:rsidP="00C20D26">
      <w:pPr>
        <w:spacing w:line="360" w:lineRule="auto"/>
        <w:rPr>
          <w:rFonts w:ascii="Arial" w:hAnsi="Arial" w:cs="Arial"/>
          <w:sz w:val="22"/>
          <w:szCs w:val="22"/>
        </w:rPr>
      </w:pPr>
    </w:p>
    <w:p w14:paraId="7EB825CE" w14:textId="2979F93A" w:rsidR="00C20D26" w:rsidRDefault="00C20D26" w:rsidP="00C20D26">
      <w:pPr>
        <w:spacing w:line="360" w:lineRule="auto"/>
        <w:rPr>
          <w:rFonts w:ascii="Arial" w:hAnsi="Arial" w:cs="Arial"/>
          <w:sz w:val="22"/>
          <w:szCs w:val="22"/>
        </w:rPr>
      </w:pPr>
      <w:r w:rsidRPr="00075D66">
        <w:rPr>
          <w:rFonts w:ascii="Arial" w:hAnsi="Arial" w:cs="Arial"/>
          <w:sz w:val="22"/>
          <w:szCs w:val="22"/>
        </w:rPr>
        <w:t>Hayes, D. (2010) ‘The seductive charms of a cross-curricular approach’, </w:t>
      </w:r>
      <w:r w:rsidRPr="00075D66">
        <w:rPr>
          <w:rFonts w:ascii="Arial" w:hAnsi="Arial" w:cs="Arial"/>
          <w:i/>
          <w:iCs/>
          <w:sz w:val="22"/>
          <w:szCs w:val="22"/>
        </w:rPr>
        <w:t>Education 3–13</w:t>
      </w:r>
      <w:r w:rsidRPr="00075D66">
        <w:rPr>
          <w:rFonts w:ascii="Arial" w:hAnsi="Arial" w:cs="Arial"/>
          <w:sz w:val="22"/>
          <w:szCs w:val="22"/>
        </w:rPr>
        <w:t>, </w:t>
      </w:r>
      <w:r w:rsidRPr="00075D66">
        <w:rPr>
          <w:rFonts w:ascii="Arial" w:hAnsi="Arial" w:cs="Arial"/>
          <w:i/>
          <w:iCs/>
          <w:sz w:val="22"/>
          <w:szCs w:val="22"/>
        </w:rPr>
        <w:t>38</w:t>
      </w:r>
      <w:r w:rsidRPr="00075D66">
        <w:rPr>
          <w:rFonts w:ascii="Arial" w:hAnsi="Arial" w:cs="Arial"/>
          <w:sz w:val="22"/>
          <w:szCs w:val="22"/>
        </w:rPr>
        <w:t>(4), pp. 381-387.</w:t>
      </w:r>
    </w:p>
    <w:p w14:paraId="5A549C91" w14:textId="77777777" w:rsidR="00D7193F" w:rsidRPr="00075D66" w:rsidRDefault="00D7193F" w:rsidP="00C20D26">
      <w:pPr>
        <w:spacing w:line="360" w:lineRule="auto"/>
        <w:rPr>
          <w:rFonts w:ascii="Arial" w:hAnsi="Arial" w:cs="Arial"/>
          <w:sz w:val="22"/>
          <w:szCs w:val="22"/>
        </w:rPr>
      </w:pPr>
    </w:p>
    <w:p w14:paraId="798F4E16" w14:textId="7B073CD7" w:rsidR="00C20D26" w:rsidRDefault="00C20D26" w:rsidP="00C20D26">
      <w:pPr>
        <w:spacing w:line="360" w:lineRule="auto"/>
        <w:rPr>
          <w:rFonts w:ascii="Arial" w:hAnsi="Arial" w:cs="Arial"/>
          <w:sz w:val="22"/>
          <w:szCs w:val="22"/>
        </w:rPr>
      </w:pPr>
      <w:r w:rsidRPr="00075D66">
        <w:rPr>
          <w:rFonts w:ascii="Arial" w:hAnsi="Arial" w:cs="Arial"/>
          <w:sz w:val="22"/>
          <w:szCs w:val="22"/>
        </w:rPr>
        <w:t>Martin, F. (2002) ‘Primary Historians and Geographers Learning from Each Other: Making Supportive Cross-Curricular Links to Enhance Learning and Teaching’, </w:t>
      </w:r>
      <w:r w:rsidRPr="00075D66">
        <w:rPr>
          <w:rFonts w:ascii="Arial" w:hAnsi="Arial" w:cs="Arial"/>
          <w:i/>
          <w:iCs/>
          <w:sz w:val="22"/>
          <w:szCs w:val="22"/>
        </w:rPr>
        <w:t>Primary History, 30</w:t>
      </w:r>
      <w:r w:rsidRPr="00075D66">
        <w:rPr>
          <w:rFonts w:ascii="Arial" w:hAnsi="Arial" w:cs="Arial"/>
          <w:sz w:val="22"/>
          <w:szCs w:val="22"/>
        </w:rPr>
        <w:t>, pp. 18–21. </w:t>
      </w:r>
    </w:p>
    <w:p w14:paraId="5FB5FFF6" w14:textId="77777777" w:rsidR="00D7193F" w:rsidRPr="00075D66" w:rsidRDefault="00D7193F" w:rsidP="00C20D26">
      <w:pPr>
        <w:spacing w:line="360" w:lineRule="auto"/>
        <w:rPr>
          <w:rFonts w:ascii="Arial" w:hAnsi="Arial" w:cs="Arial"/>
          <w:sz w:val="22"/>
          <w:szCs w:val="22"/>
        </w:rPr>
      </w:pPr>
    </w:p>
    <w:p w14:paraId="09B3A4BF" w14:textId="642963F2" w:rsidR="00C20D26" w:rsidRDefault="00C20D26" w:rsidP="00154543">
      <w:pPr>
        <w:spacing w:line="360" w:lineRule="auto"/>
        <w:rPr>
          <w:rFonts w:ascii="Arial" w:hAnsi="Arial" w:cs="Arial"/>
          <w:sz w:val="22"/>
          <w:szCs w:val="22"/>
        </w:rPr>
      </w:pPr>
      <w:r w:rsidRPr="00075D66">
        <w:rPr>
          <w:rFonts w:ascii="Arial" w:hAnsi="Arial" w:cs="Arial"/>
          <w:sz w:val="22"/>
          <w:szCs w:val="22"/>
        </w:rPr>
        <w:t>Office for Standards in Education. (</w:t>
      </w:r>
      <w:r w:rsidRPr="00075D66">
        <w:rPr>
          <w:rFonts w:ascii="Arial" w:eastAsiaTheme="majorEastAsia" w:hAnsi="Arial" w:cs="Arial"/>
          <w:sz w:val="22"/>
          <w:szCs w:val="22"/>
        </w:rPr>
        <w:t>2008</w:t>
      </w:r>
      <w:r w:rsidRPr="00075D66">
        <w:rPr>
          <w:rFonts w:ascii="Arial" w:hAnsi="Arial" w:cs="Arial"/>
          <w:sz w:val="22"/>
          <w:szCs w:val="22"/>
        </w:rPr>
        <w:t>) </w:t>
      </w:r>
      <w:r w:rsidRPr="00075D66">
        <w:rPr>
          <w:rFonts w:ascii="Arial" w:hAnsi="Arial" w:cs="Arial"/>
          <w:i/>
          <w:iCs/>
          <w:sz w:val="22"/>
          <w:szCs w:val="22"/>
        </w:rPr>
        <w:t>Geography in Schools: Changing Practice</w:t>
      </w:r>
      <w:r w:rsidRPr="00075D66">
        <w:rPr>
          <w:rFonts w:ascii="Arial" w:hAnsi="Arial" w:cs="Arial"/>
          <w:sz w:val="22"/>
          <w:szCs w:val="22"/>
        </w:rPr>
        <w:t>. London: </w:t>
      </w:r>
      <w:r w:rsidRPr="00075D66">
        <w:rPr>
          <w:rFonts w:ascii="Arial" w:eastAsiaTheme="majorEastAsia" w:hAnsi="Arial" w:cs="Arial"/>
          <w:sz w:val="22"/>
          <w:szCs w:val="22"/>
        </w:rPr>
        <w:t>Office for Standards in Education</w:t>
      </w:r>
      <w:r>
        <w:rPr>
          <w:rFonts w:ascii="Arial" w:eastAsiaTheme="majorEastAsia" w:hAnsi="Arial" w:cs="Arial"/>
          <w:sz w:val="22"/>
          <w:szCs w:val="22"/>
        </w:rPr>
        <w:t>.</w:t>
      </w:r>
      <w:r w:rsidRPr="00C20D26">
        <w:rPr>
          <w:rFonts w:ascii="Arial" w:hAnsi="Arial" w:cs="Arial"/>
          <w:sz w:val="22"/>
          <w:szCs w:val="22"/>
        </w:rPr>
        <w:t xml:space="preserve"> </w:t>
      </w:r>
    </w:p>
    <w:p w14:paraId="22EC241E" w14:textId="77777777" w:rsidR="00D7193F" w:rsidRDefault="00D7193F" w:rsidP="00154543">
      <w:pPr>
        <w:spacing w:line="360" w:lineRule="auto"/>
        <w:rPr>
          <w:rFonts w:ascii="Arial" w:hAnsi="Arial" w:cs="Arial"/>
          <w:sz w:val="22"/>
          <w:szCs w:val="22"/>
        </w:rPr>
      </w:pPr>
    </w:p>
    <w:p w14:paraId="4BC3E583" w14:textId="58324746" w:rsidR="00C20D26" w:rsidRDefault="00C20D26" w:rsidP="00C20D26">
      <w:pPr>
        <w:widowControl w:val="0"/>
        <w:autoSpaceDE w:val="0"/>
        <w:autoSpaceDN w:val="0"/>
        <w:spacing w:line="360" w:lineRule="auto"/>
        <w:rPr>
          <w:rFonts w:ascii="Arial" w:hAnsi="Arial" w:cs="Arial"/>
          <w:sz w:val="22"/>
          <w:szCs w:val="22"/>
        </w:rPr>
      </w:pPr>
      <w:r w:rsidRPr="00075D66">
        <w:rPr>
          <w:rFonts w:ascii="Arial" w:hAnsi="Arial" w:cs="Arial"/>
          <w:sz w:val="22"/>
          <w:szCs w:val="22"/>
        </w:rPr>
        <w:t>Office for Standards in Education. (</w:t>
      </w:r>
      <w:r w:rsidRPr="00075D66">
        <w:rPr>
          <w:rFonts w:ascii="Arial" w:eastAsiaTheme="majorEastAsia" w:hAnsi="Arial" w:cs="Arial"/>
          <w:sz w:val="22"/>
          <w:szCs w:val="22"/>
        </w:rPr>
        <w:t>2011</w:t>
      </w:r>
      <w:r w:rsidRPr="00075D66">
        <w:rPr>
          <w:rFonts w:ascii="Arial" w:hAnsi="Arial" w:cs="Arial"/>
          <w:sz w:val="22"/>
          <w:szCs w:val="22"/>
        </w:rPr>
        <w:t>) </w:t>
      </w:r>
      <w:r w:rsidRPr="00075D66">
        <w:rPr>
          <w:rFonts w:ascii="Arial" w:hAnsi="Arial" w:cs="Arial"/>
          <w:i/>
          <w:iCs/>
          <w:sz w:val="22"/>
          <w:szCs w:val="22"/>
        </w:rPr>
        <w:t>Geography – Learning to Make a World of Difference</w:t>
      </w:r>
      <w:r w:rsidRPr="00075D66">
        <w:rPr>
          <w:rFonts w:ascii="Arial" w:hAnsi="Arial" w:cs="Arial"/>
          <w:sz w:val="22"/>
          <w:szCs w:val="22"/>
        </w:rPr>
        <w:t>. London: </w:t>
      </w:r>
      <w:r w:rsidRPr="00075D66">
        <w:rPr>
          <w:rFonts w:ascii="Arial" w:eastAsiaTheme="majorEastAsia" w:hAnsi="Arial" w:cs="Arial"/>
          <w:sz w:val="22"/>
          <w:szCs w:val="22"/>
        </w:rPr>
        <w:t>Office for Standards in Education</w:t>
      </w:r>
      <w:r w:rsidRPr="00075D66">
        <w:rPr>
          <w:rFonts w:ascii="Arial" w:hAnsi="Arial" w:cs="Arial"/>
          <w:sz w:val="22"/>
          <w:szCs w:val="22"/>
        </w:rPr>
        <w:t>. </w:t>
      </w:r>
    </w:p>
    <w:p w14:paraId="1BE520FF" w14:textId="77777777" w:rsidR="00D7193F" w:rsidRDefault="00D7193F" w:rsidP="00C20D26">
      <w:pPr>
        <w:widowControl w:val="0"/>
        <w:autoSpaceDE w:val="0"/>
        <w:autoSpaceDN w:val="0"/>
        <w:spacing w:line="360" w:lineRule="auto"/>
        <w:rPr>
          <w:rFonts w:ascii="Arial" w:hAnsi="Arial" w:cs="Arial"/>
          <w:sz w:val="22"/>
          <w:szCs w:val="22"/>
        </w:rPr>
      </w:pPr>
    </w:p>
    <w:p w14:paraId="3548C049" w14:textId="402FA4F0" w:rsidR="00C20D26" w:rsidRDefault="00C20D26" w:rsidP="00C20D26">
      <w:pPr>
        <w:widowControl w:val="0"/>
        <w:autoSpaceDE w:val="0"/>
        <w:autoSpaceDN w:val="0"/>
        <w:spacing w:line="360" w:lineRule="auto"/>
        <w:rPr>
          <w:rFonts w:ascii="Arial" w:hAnsi="Arial" w:cs="Arial"/>
          <w:sz w:val="22"/>
          <w:szCs w:val="22"/>
          <w:lang w:bidi="en-GB"/>
        </w:rPr>
      </w:pPr>
      <w:r w:rsidRPr="002A3A87">
        <w:rPr>
          <w:rFonts w:ascii="Arial" w:hAnsi="Arial" w:cs="Arial"/>
          <w:sz w:val="22"/>
          <w:szCs w:val="22"/>
          <w:lang w:bidi="en-GB"/>
        </w:rPr>
        <w:lastRenderedPageBreak/>
        <w:t>Parker, J., Heywood, D.</w:t>
      </w:r>
      <w:r w:rsidRPr="00075D66">
        <w:rPr>
          <w:rFonts w:ascii="Arial" w:hAnsi="Arial" w:cs="Arial"/>
          <w:sz w:val="22"/>
          <w:szCs w:val="22"/>
          <w:lang w:bidi="en-GB"/>
        </w:rPr>
        <w:t xml:space="preserve"> and</w:t>
      </w:r>
      <w:r w:rsidRPr="002A3A87">
        <w:rPr>
          <w:rFonts w:ascii="Arial" w:hAnsi="Arial" w:cs="Arial"/>
          <w:sz w:val="22"/>
          <w:szCs w:val="22"/>
          <w:lang w:bidi="en-GB"/>
        </w:rPr>
        <w:t xml:space="preserve"> Jolley, N. (2012) </w:t>
      </w:r>
      <w:r w:rsidRPr="00075D66">
        <w:rPr>
          <w:rFonts w:ascii="Arial" w:hAnsi="Arial" w:cs="Arial"/>
          <w:sz w:val="22"/>
          <w:szCs w:val="22"/>
          <w:lang w:bidi="en-GB"/>
        </w:rPr>
        <w:t>‘</w:t>
      </w:r>
      <w:r w:rsidRPr="002A3A87">
        <w:rPr>
          <w:rFonts w:ascii="Arial" w:hAnsi="Arial" w:cs="Arial"/>
          <w:sz w:val="22"/>
          <w:szCs w:val="22"/>
          <w:lang w:bidi="en-GB"/>
        </w:rPr>
        <w:t>Developing pre-service primary teachers’ perceptions of cross-curricular teaching through reflection on learning</w:t>
      </w:r>
      <w:r w:rsidRPr="00075D66">
        <w:rPr>
          <w:rFonts w:ascii="Arial" w:hAnsi="Arial" w:cs="Arial"/>
          <w:sz w:val="22"/>
          <w:szCs w:val="22"/>
          <w:lang w:bidi="en-GB"/>
        </w:rPr>
        <w:t>’,</w:t>
      </w:r>
      <w:r w:rsidRPr="002A3A87">
        <w:rPr>
          <w:rFonts w:ascii="Arial" w:hAnsi="Arial" w:cs="Arial"/>
          <w:sz w:val="22"/>
          <w:szCs w:val="22"/>
          <w:lang w:bidi="en-GB"/>
        </w:rPr>
        <w:t> </w:t>
      </w:r>
      <w:r w:rsidRPr="002A3A87">
        <w:rPr>
          <w:rFonts w:ascii="Arial" w:hAnsi="Arial" w:cs="Arial"/>
          <w:i/>
          <w:iCs/>
          <w:sz w:val="22"/>
          <w:szCs w:val="22"/>
          <w:lang w:bidi="en-GB"/>
        </w:rPr>
        <w:t>Teachers and Teaching</w:t>
      </w:r>
      <w:r w:rsidRPr="002A3A87">
        <w:rPr>
          <w:rFonts w:ascii="Arial" w:hAnsi="Arial" w:cs="Arial"/>
          <w:sz w:val="22"/>
          <w:szCs w:val="22"/>
          <w:lang w:bidi="en-GB"/>
        </w:rPr>
        <w:t>, </w:t>
      </w:r>
      <w:r w:rsidRPr="002A3A87">
        <w:rPr>
          <w:rFonts w:ascii="Arial" w:hAnsi="Arial" w:cs="Arial"/>
          <w:i/>
          <w:iCs/>
          <w:sz w:val="22"/>
          <w:szCs w:val="22"/>
          <w:lang w:bidi="en-GB"/>
        </w:rPr>
        <w:t>18</w:t>
      </w:r>
      <w:r w:rsidRPr="002A3A87">
        <w:rPr>
          <w:rFonts w:ascii="Arial" w:hAnsi="Arial" w:cs="Arial"/>
          <w:sz w:val="22"/>
          <w:szCs w:val="22"/>
          <w:lang w:bidi="en-GB"/>
        </w:rPr>
        <w:t xml:space="preserve">(6), </w:t>
      </w:r>
      <w:r w:rsidRPr="00075D66">
        <w:rPr>
          <w:rFonts w:ascii="Arial" w:hAnsi="Arial" w:cs="Arial"/>
          <w:sz w:val="22"/>
          <w:szCs w:val="22"/>
          <w:lang w:bidi="en-GB"/>
        </w:rPr>
        <w:t xml:space="preserve">pp. </w:t>
      </w:r>
      <w:r w:rsidRPr="002A3A87">
        <w:rPr>
          <w:rFonts w:ascii="Arial" w:hAnsi="Arial" w:cs="Arial"/>
          <w:sz w:val="22"/>
          <w:szCs w:val="22"/>
          <w:lang w:bidi="en-GB"/>
        </w:rPr>
        <w:t>693-716.</w:t>
      </w:r>
    </w:p>
    <w:p w14:paraId="7ED75DE8" w14:textId="77777777" w:rsidR="00D7193F" w:rsidRDefault="00D7193F" w:rsidP="00C20D26">
      <w:pPr>
        <w:widowControl w:val="0"/>
        <w:autoSpaceDE w:val="0"/>
        <w:autoSpaceDN w:val="0"/>
        <w:spacing w:line="360" w:lineRule="auto"/>
        <w:rPr>
          <w:rFonts w:ascii="Arial" w:hAnsi="Arial" w:cs="Arial"/>
          <w:sz w:val="22"/>
          <w:szCs w:val="22"/>
          <w:lang w:bidi="en-GB"/>
        </w:rPr>
      </w:pPr>
    </w:p>
    <w:p w14:paraId="4305875D" w14:textId="273A7B81" w:rsidR="00C20D26" w:rsidRDefault="00C20D26" w:rsidP="00C20D26">
      <w:pPr>
        <w:widowControl w:val="0"/>
        <w:autoSpaceDE w:val="0"/>
        <w:autoSpaceDN w:val="0"/>
        <w:spacing w:line="360" w:lineRule="auto"/>
        <w:rPr>
          <w:rFonts w:ascii="Arial" w:hAnsi="Arial" w:cs="Arial"/>
          <w:sz w:val="22"/>
          <w:szCs w:val="22"/>
        </w:rPr>
      </w:pPr>
      <w:r w:rsidRPr="00075D66">
        <w:rPr>
          <w:rFonts w:ascii="Arial" w:hAnsi="Arial" w:cs="Arial"/>
          <w:sz w:val="22"/>
          <w:szCs w:val="22"/>
        </w:rPr>
        <w:t>Patall, E.A., Sylvester, B.J. and Han, C.W. (2014) ‘The role of competence in the effects of choice on motivation’, </w:t>
      </w:r>
      <w:r w:rsidRPr="00075D66">
        <w:rPr>
          <w:rFonts w:ascii="Arial" w:hAnsi="Arial" w:cs="Arial"/>
          <w:i/>
          <w:iCs/>
          <w:sz w:val="22"/>
          <w:szCs w:val="22"/>
        </w:rPr>
        <w:t>Journal of Experimental Social Psychology</w:t>
      </w:r>
      <w:r w:rsidRPr="00075D66">
        <w:rPr>
          <w:rFonts w:ascii="Arial" w:hAnsi="Arial" w:cs="Arial"/>
          <w:sz w:val="22"/>
          <w:szCs w:val="22"/>
        </w:rPr>
        <w:t>, </w:t>
      </w:r>
      <w:r w:rsidRPr="00075D66">
        <w:rPr>
          <w:rFonts w:ascii="Arial" w:hAnsi="Arial" w:cs="Arial"/>
          <w:i/>
          <w:iCs/>
          <w:sz w:val="22"/>
          <w:szCs w:val="22"/>
        </w:rPr>
        <w:t>50</w:t>
      </w:r>
      <w:r w:rsidRPr="00075D66">
        <w:rPr>
          <w:rFonts w:ascii="Arial" w:hAnsi="Arial" w:cs="Arial"/>
          <w:sz w:val="22"/>
          <w:szCs w:val="22"/>
        </w:rPr>
        <w:t>, pp. 27-44</w:t>
      </w:r>
      <w:r>
        <w:rPr>
          <w:rFonts w:ascii="Arial" w:hAnsi="Arial" w:cs="Arial"/>
          <w:sz w:val="22"/>
          <w:szCs w:val="22"/>
        </w:rPr>
        <w:t>.</w:t>
      </w:r>
    </w:p>
    <w:p w14:paraId="09A0BED6" w14:textId="77777777" w:rsidR="00D7193F" w:rsidRPr="002A3A87" w:rsidRDefault="00D7193F" w:rsidP="00C20D26">
      <w:pPr>
        <w:widowControl w:val="0"/>
        <w:autoSpaceDE w:val="0"/>
        <w:autoSpaceDN w:val="0"/>
        <w:spacing w:line="360" w:lineRule="auto"/>
        <w:rPr>
          <w:rFonts w:ascii="Arial" w:hAnsi="Arial" w:cs="Arial"/>
          <w:sz w:val="22"/>
          <w:szCs w:val="22"/>
          <w:lang w:bidi="en-GB"/>
        </w:rPr>
      </w:pPr>
    </w:p>
    <w:p w14:paraId="4626C244" w14:textId="76C5C957" w:rsidR="00C20D26" w:rsidRDefault="00C20D26" w:rsidP="00C20D26">
      <w:pPr>
        <w:spacing w:line="360" w:lineRule="auto"/>
        <w:rPr>
          <w:rFonts w:ascii="Arial" w:hAnsi="Arial" w:cs="Arial"/>
          <w:sz w:val="22"/>
          <w:szCs w:val="22"/>
        </w:rPr>
      </w:pPr>
      <w:r w:rsidRPr="007A15B2">
        <w:rPr>
          <w:rFonts w:ascii="Arial" w:hAnsi="Arial" w:cs="Arial"/>
          <w:sz w:val="22"/>
          <w:szCs w:val="22"/>
        </w:rPr>
        <w:t xml:space="preserve">Rose, J. (2009) </w:t>
      </w:r>
      <w:r w:rsidRPr="007A15B2">
        <w:rPr>
          <w:rFonts w:ascii="Arial" w:hAnsi="Arial" w:cs="Arial"/>
          <w:i/>
          <w:iCs/>
          <w:sz w:val="22"/>
          <w:szCs w:val="22"/>
        </w:rPr>
        <w:t>The Independent Review of the Primary Curriculum: Final Report</w:t>
      </w:r>
      <w:r w:rsidRPr="00075D66">
        <w:rPr>
          <w:rFonts w:ascii="Arial" w:hAnsi="Arial" w:cs="Arial"/>
          <w:sz w:val="22"/>
          <w:szCs w:val="22"/>
        </w:rPr>
        <w:t>.</w:t>
      </w:r>
      <w:r w:rsidRPr="007A15B2">
        <w:rPr>
          <w:rFonts w:ascii="Arial" w:hAnsi="Arial" w:cs="Arial"/>
          <w:sz w:val="22"/>
          <w:szCs w:val="22"/>
        </w:rPr>
        <w:t xml:space="preserve"> London: D</w:t>
      </w:r>
      <w:r w:rsidRPr="00075D66">
        <w:rPr>
          <w:rFonts w:ascii="Arial" w:hAnsi="Arial" w:cs="Arial"/>
          <w:sz w:val="22"/>
          <w:szCs w:val="22"/>
        </w:rPr>
        <w:t xml:space="preserve">epartment for </w:t>
      </w:r>
      <w:r w:rsidRPr="007A15B2">
        <w:rPr>
          <w:rFonts w:ascii="Arial" w:hAnsi="Arial" w:cs="Arial"/>
          <w:sz w:val="22"/>
          <w:szCs w:val="22"/>
        </w:rPr>
        <w:t>C</w:t>
      </w:r>
      <w:r w:rsidRPr="00075D66">
        <w:rPr>
          <w:rFonts w:ascii="Arial" w:hAnsi="Arial" w:cs="Arial"/>
          <w:sz w:val="22"/>
          <w:szCs w:val="22"/>
        </w:rPr>
        <w:t xml:space="preserve">hildren, </w:t>
      </w:r>
      <w:r w:rsidRPr="007A15B2">
        <w:rPr>
          <w:rFonts w:ascii="Arial" w:hAnsi="Arial" w:cs="Arial"/>
          <w:sz w:val="22"/>
          <w:szCs w:val="22"/>
        </w:rPr>
        <w:t>S</w:t>
      </w:r>
      <w:r w:rsidRPr="00075D66">
        <w:rPr>
          <w:rFonts w:ascii="Arial" w:hAnsi="Arial" w:cs="Arial"/>
          <w:sz w:val="22"/>
          <w:szCs w:val="22"/>
        </w:rPr>
        <w:t xml:space="preserve">chools and </w:t>
      </w:r>
      <w:r w:rsidRPr="007A15B2">
        <w:rPr>
          <w:rFonts w:ascii="Arial" w:hAnsi="Arial" w:cs="Arial"/>
          <w:sz w:val="22"/>
          <w:szCs w:val="22"/>
        </w:rPr>
        <w:t>F</w:t>
      </w:r>
      <w:r w:rsidRPr="00075D66">
        <w:rPr>
          <w:rFonts w:ascii="Arial" w:hAnsi="Arial" w:cs="Arial"/>
          <w:sz w:val="22"/>
          <w:szCs w:val="22"/>
        </w:rPr>
        <w:t>amilies</w:t>
      </w:r>
      <w:r w:rsidRPr="007A15B2">
        <w:rPr>
          <w:rFonts w:ascii="Arial" w:hAnsi="Arial" w:cs="Arial"/>
          <w:sz w:val="22"/>
          <w:szCs w:val="22"/>
        </w:rPr>
        <w:t xml:space="preserve">. </w:t>
      </w:r>
    </w:p>
    <w:p w14:paraId="1CCA1840" w14:textId="77777777" w:rsidR="00D7193F" w:rsidRPr="007A15B2" w:rsidRDefault="00D7193F" w:rsidP="00C20D26">
      <w:pPr>
        <w:spacing w:line="360" w:lineRule="auto"/>
        <w:rPr>
          <w:rFonts w:ascii="Arial" w:hAnsi="Arial" w:cs="Arial"/>
          <w:sz w:val="22"/>
          <w:szCs w:val="22"/>
        </w:rPr>
      </w:pPr>
    </w:p>
    <w:p w14:paraId="57F78F7B" w14:textId="10111CA7" w:rsidR="00C20D26" w:rsidRDefault="00C20D26" w:rsidP="00C20D26">
      <w:pPr>
        <w:spacing w:line="360" w:lineRule="auto"/>
        <w:rPr>
          <w:rFonts w:ascii="Arial" w:hAnsi="Arial" w:cs="Arial"/>
          <w:color w:val="000000"/>
          <w:sz w:val="22"/>
          <w:szCs w:val="22"/>
          <w:shd w:val="clear" w:color="auto" w:fill="FFFFFF"/>
        </w:rPr>
      </w:pPr>
      <w:r w:rsidRPr="00075D66">
        <w:rPr>
          <w:rFonts w:ascii="Arial" w:hAnsi="Arial" w:cs="Arial"/>
          <w:sz w:val="22"/>
          <w:szCs w:val="22"/>
        </w:rPr>
        <w:t xml:space="preserve">Savage, J. (2019) </w:t>
      </w:r>
      <w:r w:rsidRPr="00075D66">
        <w:rPr>
          <w:rFonts w:ascii="Arial" w:hAnsi="Arial" w:cs="Arial"/>
          <w:i/>
          <w:iCs/>
          <w:sz w:val="22"/>
          <w:szCs w:val="22"/>
        </w:rPr>
        <w:t>Cross-curricular teaching and learning in the secondary school</w:t>
      </w:r>
      <w:r w:rsidRPr="00075D66">
        <w:rPr>
          <w:rFonts w:ascii="Arial" w:hAnsi="Arial" w:cs="Arial"/>
          <w:sz w:val="22"/>
          <w:szCs w:val="22"/>
        </w:rPr>
        <w:t>. London: Routledge</w:t>
      </w:r>
      <w:r>
        <w:rPr>
          <w:rFonts w:ascii="Arial" w:hAnsi="Arial" w:cs="Arial"/>
          <w:sz w:val="22"/>
          <w:szCs w:val="22"/>
        </w:rPr>
        <w:t>.</w:t>
      </w:r>
      <w:r w:rsidRPr="00C20D26">
        <w:rPr>
          <w:rFonts w:ascii="Arial" w:hAnsi="Arial" w:cs="Arial"/>
          <w:color w:val="000000"/>
          <w:sz w:val="22"/>
          <w:szCs w:val="22"/>
          <w:shd w:val="clear" w:color="auto" w:fill="FFFFFF"/>
        </w:rPr>
        <w:t xml:space="preserve"> </w:t>
      </w:r>
    </w:p>
    <w:p w14:paraId="7B84FE7E" w14:textId="77777777" w:rsidR="00D7193F" w:rsidRDefault="00D7193F" w:rsidP="00C20D26">
      <w:pPr>
        <w:spacing w:line="360" w:lineRule="auto"/>
        <w:rPr>
          <w:rFonts w:ascii="Arial" w:hAnsi="Arial" w:cs="Arial"/>
          <w:color w:val="000000"/>
          <w:sz w:val="22"/>
          <w:szCs w:val="22"/>
          <w:shd w:val="clear" w:color="auto" w:fill="FFFFFF"/>
        </w:rPr>
      </w:pPr>
    </w:p>
    <w:p w14:paraId="4F484749" w14:textId="38242115" w:rsidR="00C20D26" w:rsidRDefault="00C20D26" w:rsidP="00C20D26">
      <w:pPr>
        <w:spacing w:line="360" w:lineRule="auto"/>
        <w:rPr>
          <w:rFonts w:ascii="Arial" w:hAnsi="Arial" w:cs="Arial"/>
          <w:sz w:val="22"/>
          <w:szCs w:val="22"/>
        </w:rPr>
      </w:pPr>
      <w:r w:rsidRPr="00075D66">
        <w:rPr>
          <w:rFonts w:ascii="Arial" w:hAnsi="Arial" w:cs="Arial"/>
          <w:sz w:val="22"/>
          <w:szCs w:val="22"/>
        </w:rPr>
        <w:t xml:space="preserve">Thomson, P., McGregor, J., Sanders, E. and </w:t>
      </w:r>
      <w:proofErr w:type="spellStart"/>
      <w:r w:rsidRPr="00075D66">
        <w:rPr>
          <w:rFonts w:ascii="Arial" w:hAnsi="Arial" w:cs="Arial"/>
          <w:sz w:val="22"/>
          <w:szCs w:val="22"/>
        </w:rPr>
        <w:t>Alexiadou</w:t>
      </w:r>
      <w:proofErr w:type="spellEnd"/>
      <w:r w:rsidRPr="00075D66">
        <w:rPr>
          <w:rFonts w:ascii="Arial" w:hAnsi="Arial" w:cs="Arial"/>
          <w:sz w:val="22"/>
          <w:szCs w:val="22"/>
        </w:rPr>
        <w:t>, N. (2009) ‘Changing schools: more than a lick of paint and a well-orchestrated performance?’, </w:t>
      </w:r>
      <w:r w:rsidRPr="00075D66">
        <w:rPr>
          <w:rFonts w:ascii="Arial" w:hAnsi="Arial" w:cs="Arial"/>
          <w:i/>
          <w:iCs/>
          <w:sz w:val="22"/>
          <w:szCs w:val="22"/>
        </w:rPr>
        <w:t>Improving Schools</w:t>
      </w:r>
      <w:r w:rsidRPr="00075D66">
        <w:rPr>
          <w:rFonts w:ascii="Arial" w:hAnsi="Arial" w:cs="Arial"/>
          <w:sz w:val="22"/>
          <w:szCs w:val="22"/>
        </w:rPr>
        <w:t>, </w:t>
      </w:r>
      <w:r w:rsidRPr="00075D66">
        <w:rPr>
          <w:rFonts w:ascii="Arial" w:hAnsi="Arial" w:cs="Arial"/>
          <w:i/>
          <w:iCs/>
          <w:sz w:val="22"/>
          <w:szCs w:val="22"/>
        </w:rPr>
        <w:t>12</w:t>
      </w:r>
      <w:r w:rsidRPr="00075D66">
        <w:rPr>
          <w:rFonts w:ascii="Arial" w:hAnsi="Arial" w:cs="Arial"/>
          <w:sz w:val="22"/>
          <w:szCs w:val="22"/>
        </w:rPr>
        <w:t xml:space="preserve">(1), pp. 43-57. </w:t>
      </w:r>
    </w:p>
    <w:p w14:paraId="5D15FF77" w14:textId="77777777" w:rsidR="00D7193F" w:rsidRDefault="00D7193F" w:rsidP="00C20D26">
      <w:pPr>
        <w:spacing w:line="360" w:lineRule="auto"/>
        <w:rPr>
          <w:rFonts w:ascii="Arial" w:hAnsi="Arial" w:cs="Arial"/>
          <w:sz w:val="22"/>
          <w:szCs w:val="22"/>
        </w:rPr>
      </w:pPr>
    </w:p>
    <w:p w14:paraId="22E3A10D" w14:textId="2FF65418" w:rsidR="00C20D26" w:rsidRDefault="00C20D26" w:rsidP="00C20D26">
      <w:pPr>
        <w:spacing w:line="360" w:lineRule="auto"/>
        <w:rPr>
          <w:rFonts w:ascii="Arial" w:hAnsi="Arial" w:cs="Arial"/>
          <w:sz w:val="22"/>
          <w:szCs w:val="22"/>
          <w:shd w:val="clear" w:color="auto" w:fill="FFFFFF"/>
        </w:rPr>
      </w:pPr>
      <w:r w:rsidRPr="00075D66">
        <w:rPr>
          <w:rFonts w:ascii="Arial" w:hAnsi="Arial" w:cs="Arial"/>
          <w:color w:val="000000"/>
          <w:sz w:val="22"/>
          <w:szCs w:val="22"/>
          <w:shd w:val="clear" w:color="auto" w:fill="FFFFFF"/>
        </w:rPr>
        <w:t xml:space="preserve">Welsh Government. (2020) </w:t>
      </w:r>
      <w:r w:rsidRPr="00075D66">
        <w:rPr>
          <w:rFonts w:ascii="Arial" w:hAnsi="Arial" w:cs="Arial"/>
          <w:i/>
          <w:iCs/>
          <w:color w:val="000000"/>
          <w:sz w:val="22"/>
          <w:szCs w:val="22"/>
          <w:shd w:val="clear" w:color="auto" w:fill="FFFFFF"/>
        </w:rPr>
        <w:t xml:space="preserve">Curriculum for Wales guidance. </w:t>
      </w:r>
      <w:r w:rsidRPr="00075D66">
        <w:rPr>
          <w:rFonts w:ascii="Arial" w:hAnsi="Arial" w:cs="Arial"/>
          <w:color w:val="000000"/>
          <w:sz w:val="22"/>
          <w:szCs w:val="22"/>
          <w:shd w:val="clear" w:color="auto" w:fill="FFFFFF"/>
        </w:rPr>
        <w:t xml:space="preserve">Available at: </w:t>
      </w:r>
      <w:r w:rsidRPr="00C20D26">
        <w:rPr>
          <w:rFonts w:ascii="Arial" w:hAnsi="Arial" w:cs="Arial"/>
          <w:color w:val="000000"/>
          <w:sz w:val="22"/>
          <w:szCs w:val="22"/>
          <w:shd w:val="clear" w:color="auto" w:fill="FFFFFF"/>
        </w:rPr>
        <w:t>https://hwb.gov.wales/api/storage/afca43eb-5c50-4846-9c2d-0d56fbffba09/curriculum-for-wales-guidance-120320.pdf</w:t>
      </w:r>
      <w:hyperlink r:id="rId7" w:history="1"/>
      <w:r w:rsidRPr="00C20D26">
        <w:rPr>
          <w:rFonts w:ascii="Arial" w:hAnsi="Arial" w:cs="Arial"/>
          <w:sz w:val="22"/>
          <w:szCs w:val="22"/>
        </w:rPr>
        <w:t xml:space="preserve"> </w:t>
      </w:r>
      <w:r w:rsidRPr="00C20D26">
        <w:rPr>
          <w:rFonts w:ascii="Arial" w:hAnsi="Arial" w:cs="Arial"/>
          <w:sz w:val="22"/>
          <w:szCs w:val="22"/>
          <w:shd w:val="clear" w:color="auto" w:fill="FFFFFF"/>
        </w:rPr>
        <w:t>(Accessed 2 January 2022).</w:t>
      </w:r>
    </w:p>
    <w:p w14:paraId="1804EAB9" w14:textId="77777777" w:rsidR="00D7193F" w:rsidRDefault="00D7193F" w:rsidP="00C20D26">
      <w:pPr>
        <w:spacing w:line="360" w:lineRule="auto"/>
        <w:rPr>
          <w:rFonts w:ascii="Arial" w:hAnsi="Arial" w:cs="Arial"/>
          <w:color w:val="000000"/>
          <w:sz w:val="22"/>
          <w:szCs w:val="22"/>
          <w:shd w:val="clear" w:color="auto" w:fill="FFFFFF"/>
        </w:rPr>
      </w:pPr>
    </w:p>
    <w:p w14:paraId="11A627EC" w14:textId="77777777" w:rsidR="00C20D26" w:rsidRPr="00075D66" w:rsidRDefault="00C20D26" w:rsidP="00C20D26">
      <w:pPr>
        <w:spacing w:line="360" w:lineRule="auto"/>
        <w:rPr>
          <w:rFonts w:ascii="Arial" w:hAnsi="Arial" w:cs="Arial"/>
          <w:sz w:val="22"/>
          <w:szCs w:val="22"/>
        </w:rPr>
      </w:pPr>
      <w:r w:rsidRPr="00075D66">
        <w:rPr>
          <w:rFonts w:ascii="Arial" w:hAnsi="Arial" w:cs="Arial"/>
          <w:color w:val="000000"/>
          <w:sz w:val="22"/>
          <w:szCs w:val="22"/>
          <w:shd w:val="clear" w:color="auto" w:fill="FFFFFF"/>
        </w:rPr>
        <w:t>Welsh Government. (2022)</w:t>
      </w:r>
      <w:r w:rsidRPr="00075D66">
        <w:rPr>
          <w:rStyle w:val="apple-converted-space"/>
          <w:rFonts w:ascii="Arial" w:hAnsi="Arial" w:cs="Arial"/>
          <w:color w:val="000000"/>
          <w:sz w:val="22"/>
          <w:szCs w:val="22"/>
          <w:shd w:val="clear" w:color="auto" w:fill="FFFFFF"/>
        </w:rPr>
        <w:t> </w:t>
      </w:r>
      <w:r w:rsidRPr="00075D66">
        <w:rPr>
          <w:rFonts w:ascii="Arial" w:hAnsi="Arial" w:cs="Arial"/>
          <w:i/>
          <w:iCs/>
          <w:color w:val="000000"/>
          <w:sz w:val="22"/>
          <w:szCs w:val="22"/>
        </w:rPr>
        <w:t>Curriculum for Wales: Implementation plan</w:t>
      </w:r>
      <w:r w:rsidRPr="00075D66">
        <w:rPr>
          <w:rFonts w:ascii="Arial" w:hAnsi="Arial" w:cs="Arial"/>
          <w:color w:val="000000"/>
          <w:sz w:val="22"/>
          <w:szCs w:val="22"/>
          <w:shd w:val="clear" w:color="auto" w:fill="FFFFFF"/>
        </w:rPr>
        <w:t>. Available at: https://hwb.gov.wales/curriculum-for-wales/curriculum-for-wales-implementation-plan#where-we-want-to-be-and-staying-on-track (Accessed 2 January 2022).</w:t>
      </w:r>
    </w:p>
    <w:p w14:paraId="0BFD5B6E" w14:textId="77777777" w:rsidR="00D7193F" w:rsidRPr="00154543" w:rsidRDefault="00D7193F" w:rsidP="00154543">
      <w:pPr>
        <w:spacing w:line="360" w:lineRule="auto"/>
        <w:rPr>
          <w:rFonts w:ascii="Arial" w:hAnsi="Arial" w:cs="Arial"/>
          <w:b/>
          <w:bCs/>
          <w:sz w:val="28"/>
          <w:szCs w:val="28"/>
        </w:rPr>
      </w:pPr>
    </w:p>
    <w:sectPr w:rsidR="00D7193F" w:rsidRPr="00154543" w:rsidSect="00702889">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A2A8A" w14:textId="77777777" w:rsidR="005D1085" w:rsidRDefault="005D1085" w:rsidP="003453B5">
      <w:r>
        <w:separator/>
      </w:r>
    </w:p>
  </w:endnote>
  <w:endnote w:type="continuationSeparator" w:id="0">
    <w:p w14:paraId="1377336F" w14:textId="77777777" w:rsidR="005D1085" w:rsidRDefault="005D1085" w:rsidP="003453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5045651"/>
      <w:docPartObj>
        <w:docPartGallery w:val="Page Numbers (Bottom of Page)"/>
        <w:docPartUnique/>
      </w:docPartObj>
    </w:sdtPr>
    <w:sdtEndPr>
      <w:rPr>
        <w:rStyle w:val="PageNumber"/>
      </w:rPr>
    </w:sdtEndPr>
    <w:sdtContent>
      <w:p w14:paraId="7F99F43F" w14:textId="291686BB" w:rsidR="003453B5" w:rsidRDefault="003453B5" w:rsidP="00DA5D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38DD98" w14:textId="77777777" w:rsidR="003453B5" w:rsidRDefault="003453B5" w:rsidP="003453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2870857"/>
      <w:docPartObj>
        <w:docPartGallery w:val="Page Numbers (Bottom of Page)"/>
        <w:docPartUnique/>
      </w:docPartObj>
    </w:sdtPr>
    <w:sdtEndPr>
      <w:rPr>
        <w:rStyle w:val="PageNumber"/>
      </w:rPr>
    </w:sdtEndPr>
    <w:sdtContent>
      <w:p w14:paraId="5BA51439" w14:textId="4215C2C1" w:rsidR="003453B5" w:rsidRDefault="003453B5" w:rsidP="00DA5D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D71DF5" w14:textId="77777777" w:rsidR="003453B5" w:rsidRDefault="003453B5" w:rsidP="003453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87DAA" w14:textId="77777777" w:rsidR="005D1085" w:rsidRDefault="005D1085" w:rsidP="003453B5">
      <w:r>
        <w:separator/>
      </w:r>
    </w:p>
  </w:footnote>
  <w:footnote w:type="continuationSeparator" w:id="0">
    <w:p w14:paraId="00FB51C8" w14:textId="77777777" w:rsidR="005D1085" w:rsidRDefault="005D1085" w:rsidP="003453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5FBE5" w14:textId="09E09A1C" w:rsidR="003453B5" w:rsidRDefault="003453B5" w:rsidP="003453B5">
    <w:pPr>
      <w:pStyle w:val="Header"/>
    </w:pPr>
    <w:r>
      <w:t>ECAD6008-C</w:t>
    </w:r>
    <w:r>
      <w:ptab w:relativeTo="margin" w:alignment="center" w:leader="none"/>
    </w:r>
    <w:r>
      <w:ptab w:relativeTo="margin" w:alignment="right" w:leader="none"/>
    </w:r>
    <w:proofErr w:type="spellStart"/>
    <w:r>
      <w:t>Tanwen</w:t>
    </w:r>
    <w:proofErr w:type="spellEnd"/>
    <w:r>
      <w:t xml:space="preserve"> Aran Jones/1702353</w:t>
    </w:r>
  </w:p>
  <w:p w14:paraId="037314F8" w14:textId="77777777" w:rsidR="003453B5" w:rsidRDefault="003453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73ECE"/>
    <w:multiLevelType w:val="multilevel"/>
    <w:tmpl w:val="4074E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3460BF"/>
    <w:multiLevelType w:val="hybridMultilevel"/>
    <w:tmpl w:val="A7086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5F5ACF"/>
    <w:multiLevelType w:val="hybridMultilevel"/>
    <w:tmpl w:val="FA38DC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63552E"/>
    <w:multiLevelType w:val="hybridMultilevel"/>
    <w:tmpl w:val="EE06F95E"/>
    <w:lvl w:ilvl="0" w:tplc="0DBC2C8A">
      <w:start w:val="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68544B"/>
    <w:multiLevelType w:val="hybridMultilevel"/>
    <w:tmpl w:val="8026A5BC"/>
    <w:lvl w:ilvl="0" w:tplc="091253E8">
      <w:start w:val="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8D5"/>
    <w:rsid w:val="00011A40"/>
    <w:rsid w:val="0002009B"/>
    <w:rsid w:val="00021B01"/>
    <w:rsid w:val="0002306F"/>
    <w:rsid w:val="000248AD"/>
    <w:rsid w:val="00032B9F"/>
    <w:rsid w:val="00053921"/>
    <w:rsid w:val="000566C0"/>
    <w:rsid w:val="00067B87"/>
    <w:rsid w:val="000708DE"/>
    <w:rsid w:val="00075D66"/>
    <w:rsid w:val="0008204E"/>
    <w:rsid w:val="000B3360"/>
    <w:rsid w:val="000C5B65"/>
    <w:rsid w:val="000C65EA"/>
    <w:rsid w:val="000C6793"/>
    <w:rsid w:val="000D064D"/>
    <w:rsid w:val="000E5467"/>
    <w:rsid w:val="000F234D"/>
    <w:rsid w:val="00101FFC"/>
    <w:rsid w:val="00121DB2"/>
    <w:rsid w:val="00126A3B"/>
    <w:rsid w:val="001318DC"/>
    <w:rsid w:val="001327F6"/>
    <w:rsid w:val="0013304C"/>
    <w:rsid w:val="0013446E"/>
    <w:rsid w:val="0013628D"/>
    <w:rsid w:val="00141D75"/>
    <w:rsid w:val="00142519"/>
    <w:rsid w:val="00154543"/>
    <w:rsid w:val="0015625F"/>
    <w:rsid w:val="00171B99"/>
    <w:rsid w:val="001875E4"/>
    <w:rsid w:val="001C56A9"/>
    <w:rsid w:val="001D5319"/>
    <w:rsid w:val="001E363B"/>
    <w:rsid w:val="001E5834"/>
    <w:rsid w:val="001E6F06"/>
    <w:rsid w:val="00216D21"/>
    <w:rsid w:val="00247849"/>
    <w:rsid w:val="0025119E"/>
    <w:rsid w:val="00253761"/>
    <w:rsid w:val="002639B5"/>
    <w:rsid w:val="00275575"/>
    <w:rsid w:val="00285636"/>
    <w:rsid w:val="002A28B8"/>
    <w:rsid w:val="002A3A87"/>
    <w:rsid w:val="002C1A09"/>
    <w:rsid w:val="002D53BF"/>
    <w:rsid w:val="002E31A3"/>
    <w:rsid w:val="002F34CB"/>
    <w:rsid w:val="00312E59"/>
    <w:rsid w:val="00317467"/>
    <w:rsid w:val="00327346"/>
    <w:rsid w:val="00332F8A"/>
    <w:rsid w:val="003453B5"/>
    <w:rsid w:val="00363FC1"/>
    <w:rsid w:val="00373BCA"/>
    <w:rsid w:val="00384ECC"/>
    <w:rsid w:val="003864AD"/>
    <w:rsid w:val="00395064"/>
    <w:rsid w:val="003B0222"/>
    <w:rsid w:val="003D4BDB"/>
    <w:rsid w:val="003F25A8"/>
    <w:rsid w:val="00411A5C"/>
    <w:rsid w:val="00414BC7"/>
    <w:rsid w:val="00423D96"/>
    <w:rsid w:val="004328C1"/>
    <w:rsid w:val="00437CE2"/>
    <w:rsid w:val="00441BFE"/>
    <w:rsid w:val="00446752"/>
    <w:rsid w:val="00462327"/>
    <w:rsid w:val="00475542"/>
    <w:rsid w:val="00490673"/>
    <w:rsid w:val="00492882"/>
    <w:rsid w:val="00492CCB"/>
    <w:rsid w:val="00494A89"/>
    <w:rsid w:val="004A0E04"/>
    <w:rsid w:val="004B594E"/>
    <w:rsid w:val="004D0107"/>
    <w:rsid w:val="004D17AD"/>
    <w:rsid w:val="004D4131"/>
    <w:rsid w:val="004D5236"/>
    <w:rsid w:val="00500115"/>
    <w:rsid w:val="005568AA"/>
    <w:rsid w:val="00567EA4"/>
    <w:rsid w:val="00576924"/>
    <w:rsid w:val="005817E8"/>
    <w:rsid w:val="005B6072"/>
    <w:rsid w:val="005C10FA"/>
    <w:rsid w:val="005C1F22"/>
    <w:rsid w:val="005C23C4"/>
    <w:rsid w:val="005C322F"/>
    <w:rsid w:val="005C3DB5"/>
    <w:rsid w:val="005D1085"/>
    <w:rsid w:val="005E7360"/>
    <w:rsid w:val="005F2F32"/>
    <w:rsid w:val="00615EBE"/>
    <w:rsid w:val="00616AA3"/>
    <w:rsid w:val="00616B3A"/>
    <w:rsid w:val="00621DB8"/>
    <w:rsid w:val="0062669C"/>
    <w:rsid w:val="0063673E"/>
    <w:rsid w:val="00643C53"/>
    <w:rsid w:val="00645FF6"/>
    <w:rsid w:val="006573AC"/>
    <w:rsid w:val="00657E7C"/>
    <w:rsid w:val="00675380"/>
    <w:rsid w:val="006A2D2A"/>
    <w:rsid w:val="006C1E69"/>
    <w:rsid w:val="006C309E"/>
    <w:rsid w:val="006D70F4"/>
    <w:rsid w:val="006F3419"/>
    <w:rsid w:val="007008D5"/>
    <w:rsid w:val="00702889"/>
    <w:rsid w:val="00714F66"/>
    <w:rsid w:val="00755B5A"/>
    <w:rsid w:val="00755B9C"/>
    <w:rsid w:val="007609F7"/>
    <w:rsid w:val="00771C00"/>
    <w:rsid w:val="007859F2"/>
    <w:rsid w:val="007A15B2"/>
    <w:rsid w:val="007A15F9"/>
    <w:rsid w:val="007A554A"/>
    <w:rsid w:val="007B5542"/>
    <w:rsid w:val="007E68A0"/>
    <w:rsid w:val="00801B7A"/>
    <w:rsid w:val="00820203"/>
    <w:rsid w:val="0084010C"/>
    <w:rsid w:val="00856E2E"/>
    <w:rsid w:val="00882B9C"/>
    <w:rsid w:val="00884373"/>
    <w:rsid w:val="008A1A2B"/>
    <w:rsid w:val="008A43DA"/>
    <w:rsid w:val="008B022A"/>
    <w:rsid w:val="008E3AC6"/>
    <w:rsid w:val="008F1E2D"/>
    <w:rsid w:val="008F5A6F"/>
    <w:rsid w:val="008F7D56"/>
    <w:rsid w:val="00910F98"/>
    <w:rsid w:val="00911661"/>
    <w:rsid w:val="009160FA"/>
    <w:rsid w:val="00961490"/>
    <w:rsid w:val="009944D6"/>
    <w:rsid w:val="009952AD"/>
    <w:rsid w:val="009C4420"/>
    <w:rsid w:val="009D0F7C"/>
    <w:rsid w:val="009E1917"/>
    <w:rsid w:val="00A0334C"/>
    <w:rsid w:val="00A133AC"/>
    <w:rsid w:val="00A24E36"/>
    <w:rsid w:val="00A275F7"/>
    <w:rsid w:val="00A337D9"/>
    <w:rsid w:val="00A37E62"/>
    <w:rsid w:val="00A43B81"/>
    <w:rsid w:val="00A53361"/>
    <w:rsid w:val="00A56D81"/>
    <w:rsid w:val="00A61464"/>
    <w:rsid w:val="00A86995"/>
    <w:rsid w:val="00A916A2"/>
    <w:rsid w:val="00AA47C7"/>
    <w:rsid w:val="00AC3D26"/>
    <w:rsid w:val="00AC3F70"/>
    <w:rsid w:val="00AF3897"/>
    <w:rsid w:val="00AF7A95"/>
    <w:rsid w:val="00B10024"/>
    <w:rsid w:val="00B1207E"/>
    <w:rsid w:val="00B155FF"/>
    <w:rsid w:val="00B34F6E"/>
    <w:rsid w:val="00B36F08"/>
    <w:rsid w:val="00B37A0D"/>
    <w:rsid w:val="00B406A7"/>
    <w:rsid w:val="00B517A7"/>
    <w:rsid w:val="00B66894"/>
    <w:rsid w:val="00B718CA"/>
    <w:rsid w:val="00B82BC5"/>
    <w:rsid w:val="00BA4ACB"/>
    <w:rsid w:val="00BC0395"/>
    <w:rsid w:val="00BC31D1"/>
    <w:rsid w:val="00BD4705"/>
    <w:rsid w:val="00BE27C3"/>
    <w:rsid w:val="00BE2D5C"/>
    <w:rsid w:val="00C07B16"/>
    <w:rsid w:val="00C11AAA"/>
    <w:rsid w:val="00C12316"/>
    <w:rsid w:val="00C20D26"/>
    <w:rsid w:val="00C43F79"/>
    <w:rsid w:val="00C44FEE"/>
    <w:rsid w:val="00C56E30"/>
    <w:rsid w:val="00C67F5D"/>
    <w:rsid w:val="00C75A34"/>
    <w:rsid w:val="00C97762"/>
    <w:rsid w:val="00C97F6E"/>
    <w:rsid w:val="00CA314D"/>
    <w:rsid w:val="00CC087D"/>
    <w:rsid w:val="00CD3C7A"/>
    <w:rsid w:val="00CE4F93"/>
    <w:rsid w:val="00CF35DC"/>
    <w:rsid w:val="00CF5D28"/>
    <w:rsid w:val="00CF7364"/>
    <w:rsid w:val="00D039E0"/>
    <w:rsid w:val="00D23A22"/>
    <w:rsid w:val="00D5046F"/>
    <w:rsid w:val="00D5562E"/>
    <w:rsid w:val="00D603F5"/>
    <w:rsid w:val="00D670DA"/>
    <w:rsid w:val="00D7193F"/>
    <w:rsid w:val="00D71D75"/>
    <w:rsid w:val="00D93779"/>
    <w:rsid w:val="00DB080B"/>
    <w:rsid w:val="00DC4B7D"/>
    <w:rsid w:val="00DC7A17"/>
    <w:rsid w:val="00DE7CCC"/>
    <w:rsid w:val="00E000A7"/>
    <w:rsid w:val="00E10B91"/>
    <w:rsid w:val="00E13351"/>
    <w:rsid w:val="00E14972"/>
    <w:rsid w:val="00E20D7E"/>
    <w:rsid w:val="00E320C6"/>
    <w:rsid w:val="00E402CE"/>
    <w:rsid w:val="00E5609A"/>
    <w:rsid w:val="00E76BC8"/>
    <w:rsid w:val="00E7797F"/>
    <w:rsid w:val="00E82D03"/>
    <w:rsid w:val="00E92F1A"/>
    <w:rsid w:val="00E955AF"/>
    <w:rsid w:val="00E96A05"/>
    <w:rsid w:val="00EA015D"/>
    <w:rsid w:val="00EB2CD8"/>
    <w:rsid w:val="00EC40D5"/>
    <w:rsid w:val="00EC7A58"/>
    <w:rsid w:val="00EE2850"/>
    <w:rsid w:val="00EE7CCC"/>
    <w:rsid w:val="00F014A6"/>
    <w:rsid w:val="00F03CA3"/>
    <w:rsid w:val="00F04A7F"/>
    <w:rsid w:val="00F04B9F"/>
    <w:rsid w:val="00F25CE0"/>
    <w:rsid w:val="00F4314F"/>
    <w:rsid w:val="00F44C9F"/>
    <w:rsid w:val="00F81B8E"/>
    <w:rsid w:val="00F96C07"/>
    <w:rsid w:val="00FA045F"/>
    <w:rsid w:val="00FA4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CA642"/>
  <w15:chartTrackingRefBased/>
  <w15:docId w15:val="{5752F80D-7A4A-B345-8B83-709FF308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160F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21DB8"/>
    <w:pPr>
      <w:keepNext/>
      <w:keepLines/>
      <w:widowControl w:val="0"/>
      <w:autoSpaceDE w:val="0"/>
      <w:autoSpaceDN w:val="0"/>
      <w:spacing w:before="240"/>
      <w:outlineLvl w:val="0"/>
    </w:pPr>
    <w:rPr>
      <w:rFonts w:asciiTheme="majorHAnsi" w:eastAsiaTheme="majorEastAsia" w:hAnsiTheme="majorHAnsi" w:cstheme="majorBidi"/>
      <w:color w:val="2F5496" w:themeColor="accent1" w:themeShade="BF"/>
      <w:sz w:val="32"/>
      <w:szCs w:val="32"/>
      <w:lang w:bidi="en-GB"/>
    </w:rPr>
  </w:style>
  <w:style w:type="paragraph" w:styleId="Heading2">
    <w:name w:val="heading 2"/>
    <w:basedOn w:val="Normal"/>
    <w:next w:val="Normal"/>
    <w:link w:val="Heading2Char"/>
    <w:uiPriority w:val="9"/>
    <w:unhideWhenUsed/>
    <w:qFormat/>
    <w:rsid w:val="00911661"/>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styleId="Heading3">
    <w:name w:val="heading 3"/>
    <w:basedOn w:val="Normal"/>
    <w:next w:val="Normal"/>
    <w:link w:val="Heading3Char"/>
    <w:uiPriority w:val="9"/>
    <w:unhideWhenUsed/>
    <w:qFormat/>
    <w:rsid w:val="00911661"/>
    <w:pPr>
      <w:keepNext/>
      <w:keepLines/>
      <w:spacing w:before="120" w:line="360" w:lineRule="auto"/>
      <w:outlineLvl w:val="2"/>
    </w:pPr>
    <w:rPr>
      <w:rFonts w:asciiTheme="majorHAnsi" w:eastAsiaTheme="majorEastAsia" w:hAnsiTheme="majorHAnsi" w:cstheme="majorBidi"/>
      <w:b/>
      <w:bCs/>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E5467"/>
    <w:pPr>
      <w:widowControl w:val="0"/>
      <w:autoSpaceDE w:val="0"/>
      <w:autoSpaceDN w:val="0"/>
      <w:ind w:left="107"/>
    </w:pPr>
    <w:rPr>
      <w:rFonts w:ascii="Arial" w:eastAsia="Arial" w:hAnsi="Arial" w:cs="Arial"/>
      <w:sz w:val="22"/>
      <w:szCs w:val="22"/>
      <w:lang w:bidi="en-GB"/>
    </w:rPr>
  </w:style>
  <w:style w:type="paragraph" w:styleId="BodyText">
    <w:name w:val="Body Text"/>
    <w:basedOn w:val="Normal"/>
    <w:link w:val="BodyTextChar"/>
    <w:uiPriority w:val="1"/>
    <w:qFormat/>
    <w:rsid w:val="00911661"/>
    <w:pPr>
      <w:widowControl w:val="0"/>
      <w:autoSpaceDE w:val="0"/>
      <w:autoSpaceDN w:val="0"/>
    </w:pPr>
    <w:rPr>
      <w:rFonts w:ascii="Arial" w:eastAsia="Arial" w:hAnsi="Arial" w:cs="Arial"/>
      <w:sz w:val="22"/>
      <w:szCs w:val="22"/>
      <w:lang w:bidi="en-GB"/>
    </w:rPr>
  </w:style>
  <w:style w:type="character" w:customStyle="1" w:styleId="BodyTextChar">
    <w:name w:val="Body Text Char"/>
    <w:basedOn w:val="DefaultParagraphFont"/>
    <w:link w:val="BodyText"/>
    <w:uiPriority w:val="1"/>
    <w:rsid w:val="00911661"/>
    <w:rPr>
      <w:rFonts w:ascii="Arial" w:eastAsia="Arial" w:hAnsi="Arial" w:cs="Arial"/>
      <w:sz w:val="22"/>
      <w:szCs w:val="22"/>
      <w:lang w:eastAsia="en-GB" w:bidi="en-GB"/>
    </w:rPr>
  </w:style>
  <w:style w:type="character" w:customStyle="1" w:styleId="Heading2Char">
    <w:name w:val="Heading 2 Char"/>
    <w:basedOn w:val="DefaultParagraphFont"/>
    <w:link w:val="Heading2"/>
    <w:uiPriority w:val="9"/>
    <w:rsid w:val="00911661"/>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911661"/>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91166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21DB8"/>
    <w:rPr>
      <w:rFonts w:asciiTheme="majorHAnsi" w:eastAsiaTheme="majorEastAsia" w:hAnsiTheme="majorHAnsi" w:cstheme="majorBidi"/>
      <w:color w:val="2F5496" w:themeColor="accent1" w:themeShade="BF"/>
      <w:sz w:val="32"/>
      <w:szCs w:val="32"/>
      <w:lang w:eastAsia="en-GB" w:bidi="en-GB"/>
    </w:rPr>
  </w:style>
  <w:style w:type="paragraph" w:styleId="Header">
    <w:name w:val="header"/>
    <w:basedOn w:val="Normal"/>
    <w:link w:val="HeaderChar"/>
    <w:uiPriority w:val="99"/>
    <w:unhideWhenUsed/>
    <w:rsid w:val="003453B5"/>
    <w:pPr>
      <w:widowControl w:val="0"/>
      <w:tabs>
        <w:tab w:val="center" w:pos="4513"/>
        <w:tab w:val="right" w:pos="9026"/>
      </w:tabs>
      <w:autoSpaceDE w:val="0"/>
      <w:autoSpaceDN w:val="0"/>
    </w:pPr>
    <w:rPr>
      <w:rFonts w:ascii="Arial" w:eastAsia="Arial" w:hAnsi="Arial" w:cs="Arial"/>
      <w:sz w:val="22"/>
      <w:szCs w:val="22"/>
      <w:lang w:bidi="en-GB"/>
    </w:rPr>
  </w:style>
  <w:style w:type="character" w:customStyle="1" w:styleId="HeaderChar">
    <w:name w:val="Header Char"/>
    <w:basedOn w:val="DefaultParagraphFont"/>
    <w:link w:val="Header"/>
    <w:uiPriority w:val="99"/>
    <w:rsid w:val="003453B5"/>
    <w:rPr>
      <w:rFonts w:ascii="Arial" w:eastAsia="Arial" w:hAnsi="Arial" w:cs="Arial"/>
      <w:sz w:val="22"/>
      <w:szCs w:val="22"/>
      <w:lang w:eastAsia="en-GB" w:bidi="en-GB"/>
    </w:rPr>
  </w:style>
  <w:style w:type="paragraph" w:styleId="Footer">
    <w:name w:val="footer"/>
    <w:basedOn w:val="Normal"/>
    <w:link w:val="FooterChar"/>
    <w:uiPriority w:val="99"/>
    <w:unhideWhenUsed/>
    <w:rsid w:val="003453B5"/>
    <w:pPr>
      <w:widowControl w:val="0"/>
      <w:tabs>
        <w:tab w:val="center" w:pos="4513"/>
        <w:tab w:val="right" w:pos="9026"/>
      </w:tabs>
      <w:autoSpaceDE w:val="0"/>
      <w:autoSpaceDN w:val="0"/>
    </w:pPr>
    <w:rPr>
      <w:rFonts w:ascii="Arial" w:eastAsia="Arial" w:hAnsi="Arial" w:cs="Arial"/>
      <w:sz w:val="22"/>
      <w:szCs w:val="22"/>
      <w:lang w:bidi="en-GB"/>
    </w:rPr>
  </w:style>
  <w:style w:type="character" w:customStyle="1" w:styleId="FooterChar">
    <w:name w:val="Footer Char"/>
    <w:basedOn w:val="DefaultParagraphFont"/>
    <w:link w:val="Footer"/>
    <w:uiPriority w:val="99"/>
    <w:rsid w:val="003453B5"/>
    <w:rPr>
      <w:rFonts w:ascii="Arial" w:eastAsia="Arial" w:hAnsi="Arial" w:cs="Arial"/>
      <w:sz w:val="22"/>
      <w:szCs w:val="22"/>
      <w:lang w:eastAsia="en-GB" w:bidi="en-GB"/>
    </w:rPr>
  </w:style>
  <w:style w:type="character" w:styleId="PageNumber">
    <w:name w:val="page number"/>
    <w:basedOn w:val="DefaultParagraphFont"/>
    <w:uiPriority w:val="99"/>
    <w:semiHidden/>
    <w:unhideWhenUsed/>
    <w:rsid w:val="003453B5"/>
  </w:style>
  <w:style w:type="paragraph" w:styleId="NormalWeb">
    <w:name w:val="Normal (Web)"/>
    <w:basedOn w:val="Normal"/>
    <w:uiPriority w:val="99"/>
    <w:unhideWhenUsed/>
    <w:rsid w:val="00B718CA"/>
    <w:pPr>
      <w:spacing w:before="100" w:beforeAutospacing="1" w:after="100" w:afterAutospacing="1"/>
    </w:pPr>
  </w:style>
  <w:style w:type="paragraph" w:styleId="ListParagraph">
    <w:name w:val="List Paragraph"/>
    <w:basedOn w:val="Normal"/>
    <w:uiPriority w:val="34"/>
    <w:qFormat/>
    <w:rsid w:val="00A275F7"/>
    <w:pPr>
      <w:widowControl w:val="0"/>
      <w:autoSpaceDE w:val="0"/>
      <w:autoSpaceDN w:val="0"/>
      <w:ind w:left="720"/>
      <w:contextualSpacing/>
    </w:pPr>
    <w:rPr>
      <w:rFonts w:ascii="Arial" w:eastAsia="Arial" w:hAnsi="Arial" w:cs="Arial"/>
      <w:sz w:val="22"/>
      <w:szCs w:val="22"/>
      <w:lang w:bidi="en-GB"/>
    </w:rPr>
  </w:style>
  <w:style w:type="paragraph" w:customStyle="1" w:styleId="paragraph">
    <w:name w:val="paragraph"/>
    <w:basedOn w:val="Normal"/>
    <w:rsid w:val="00B10024"/>
    <w:pPr>
      <w:spacing w:before="100" w:beforeAutospacing="1" w:after="100" w:afterAutospacing="1"/>
    </w:pPr>
  </w:style>
  <w:style w:type="character" w:customStyle="1" w:styleId="normaltextrun">
    <w:name w:val="normaltextrun"/>
    <w:basedOn w:val="DefaultParagraphFont"/>
    <w:rsid w:val="00B10024"/>
  </w:style>
  <w:style w:type="character" w:customStyle="1" w:styleId="eop">
    <w:name w:val="eop"/>
    <w:basedOn w:val="DefaultParagraphFont"/>
    <w:rsid w:val="00B10024"/>
  </w:style>
  <w:style w:type="character" w:customStyle="1" w:styleId="apple-converted-space">
    <w:name w:val="apple-converted-space"/>
    <w:basedOn w:val="DefaultParagraphFont"/>
    <w:rsid w:val="00101FFC"/>
  </w:style>
  <w:style w:type="character" w:customStyle="1" w:styleId="nlmyear">
    <w:name w:val="nlm_year"/>
    <w:basedOn w:val="DefaultParagraphFont"/>
    <w:rsid w:val="00101FFC"/>
  </w:style>
  <w:style w:type="character" w:customStyle="1" w:styleId="nlmpublisher-loc">
    <w:name w:val="nlm_publisher-loc"/>
    <w:basedOn w:val="DefaultParagraphFont"/>
    <w:rsid w:val="00101FFC"/>
  </w:style>
  <w:style w:type="character" w:customStyle="1" w:styleId="nlmpublisher-name">
    <w:name w:val="nlm_publisher-name"/>
    <w:basedOn w:val="DefaultParagraphFont"/>
    <w:rsid w:val="00101FFC"/>
  </w:style>
  <w:style w:type="character" w:customStyle="1" w:styleId="reflink-block">
    <w:name w:val="reflink-block"/>
    <w:basedOn w:val="DefaultParagraphFont"/>
    <w:rsid w:val="00101FFC"/>
  </w:style>
  <w:style w:type="character" w:customStyle="1" w:styleId="googlescholar-container">
    <w:name w:val="googlescholar-container"/>
    <w:basedOn w:val="DefaultParagraphFont"/>
    <w:rsid w:val="00101FFC"/>
  </w:style>
  <w:style w:type="character" w:customStyle="1" w:styleId="hlfld-contribauthor">
    <w:name w:val="hlfld-contribauthor"/>
    <w:basedOn w:val="DefaultParagraphFont"/>
    <w:rsid w:val="00101FFC"/>
  </w:style>
  <w:style w:type="character" w:customStyle="1" w:styleId="nlmgiven-names">
    <w:name w:val="nlm_given-names"/>
    <w:basedOn w:val="DefaultParagraphFont"/>
    <w:rsid w:val="00101FFC"/>
  </w:style>
  <w:style w:type="character" w:customStyle="1" w:styleId="nlmarticle-title">
    <w:name w:val="nlm_article-title"/>
    <w:basedOn w:val="DefaultParagraphFont"/>
    <w:rsid w:val="00101FFC"/>
  </w:style>
  <w:style w:type="character" w:customStyle="1" w:styleId="nlmfpage">
    <w:name w:val="nlm_fpage"/>
    <w:basedOn w:val="DefaultParagraphFont"/>
    <w:rsid w:val="00101FFC"/>
  </w:style>
  <w:style w:type="character" w:customStyle="1" w:styleId="nlmlpage">
    <w:name w:val="nlm_lpage"/>
    <w:basedOn w:val="DefaultParagraphFont"/>
    <w:rsid w:val="00101FFC"/>
  </w:style>
  <w:style w:type="character" w:styleId="Hyperlink">
    <w:name w:val="Hyperlink"/>
    <w:basedOn w:val="DefaultParagraphFont"/>
    <w:uiPriority w:val="99"/>
    <w:unhideWhenUsed/>
    <w:rsid w:val="009160FA"/>
    <w:rPr>
      <w:color w:val="0563C1" w:themeColor="hyperlink"/>
      <w:u w:val="single"/>
    </w:rPr>
  </w:style>
  <w:style w:type="character" w:styleId="UnresolvedMention">
    <w:name w:val="Unresolved Mention"/>
    <w:basedOn w:val="DefaultParagraphFont"/>
    <w:uiPriority w:val="99"/>
    <w:semiHidden/>
    <w:unhideWhenUsed/>
    <w:rsid w:val="009160FA"/>
    <w:rPr>
      <w:color w:val="605E5C"/>
      <w:shd w:val="clear" w:color="auto" w:fill="E1DFDD"/>
    </w:rPr>
  </w:style>
  <w:style w:type="character" w:styleId="FollowedHyperlink">
    <w:name w:val="FollowedHyperlink"/>
    <w:basedOn w:val="DefaultParagraphFont"/>
    <w:uiPriority w:val="99"/>
    <w:semiHidden/>
    <w:unhideWhenUsed/>
    <w:rsid w:val="00C20D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33511">
      <w:bodyDiv w:val="1"/>
      <w:marLeft w:val="0"/>
      <w:marRight w:val="0"/>
      <w:marTop w:val="0"/>
      <w:marBottom w:val="0"/>
      <w:divBdr>
        <w:top w:val="none" w:sz="0" w:space="0" w:color="auto"/>
        <w:left w:val="none" w:sz="0" w:space="0" w:color="auto"/>
        <w:bottom w:val="none" w:sz="0" w:space="0" w:color="auto"/>
        <w:right w:val="none" w:sz="0" w:space="0" w:color="auto"/>
      </w:divBdr>
      <w:divsChild>
        <w:div w:id="1545369972">
          <w:marLeft w:val="0"/>
          <w:marRight w:val="0"/>
          <w:marTop w:val="0"/>
          <w:marBottom w:val="0"/>
          <w:divBdr>
            <w:top w:val="none" w:sz="0" w:space="0" w:color="auto"/>
            <w:left w:val="none" w:sz="0" w:space="0" w:color="auto"/>
            <w:bottom w:val="none" w:sz="0" w:space="0" w:color="auto"/>
            <w:right w:val="none" w:sz="0" w:space="0" w:color="auto"/>
          </w:divBdr>
          <w:divsChild>
            <w:div w:id="47388326">
              <w:marLeft w:val="0"/>
              <w:marRight w:val="0"/>
              <w:marTop w:val="0"/>
              <w:marBottom w:val="0"/>
              <w:divBdr>
                <w:top w:val="none" w:sz="0" w:space="0" w:color="auto"/>
                <w:left w:val="none" w:sz="0" w:space="0" w:color="auto"/>
                <w:bottom w:val="none" w:sz="0" w:space="0" w:color="auto"/>
                <w:right w:val="none" w:sz="0" w:space="0" w:color="auto"/>
              </w:divBdr>
              <w:divsChild>
                <w:div w:id="126376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01949">
      <w:bodyDiv w:val="1"/>
      <w:marLeft w:val="0"/>
      <w:marRight w:val="0"/>
      <w:marTop w:val="0"/>
      <w:marBottom w:val="0"/>
      <w:divBdr>
        <w:top w:val="none" w:sz="0" w:space="0" w:color="auto"/>
        <w:left w:val="none" w:sz="0" w:space="0" w:color="auto"/>
        <w:bottom w:val="none" w:sz="0" w:space="0" w:color="auto"/>
        <w:right w:val="none" w:sz="0" w:space="0" w:color="auto"/>
      </w:divBdr>
    </w:div>
    <w:div w:id="92824169">
      <w:bodyDiv w:val="1"/>
      <w:marLeft w:val="0"/>
      <w:marRight w:val="0"/>
      <w:marTop w:val="0"/>
      <w:marBottom w:val="0"/>
      <w:divBdr>
        <w:top w:val="none" w:sz="0" w:space="0" w:color="auto"/>
        <w:left w:val="none" w:sz="0" w:space="0" w:color="auto"/>
        <w:bottom w:val="none" w:sz="0" w:space="0" w:color="auto"/>
        <w:right w:val="none" w:sz="0" w:space="0" w:color="auto"/>
      </w:divBdr>
    </w:div>
    <w:div w:id="139225706">
      <w:bodyDiv w:val="1"/>
      <w:marLeft w:val="0"/>
      <w:marRight w:val="0"/>
      <w:marTop w:val="0"/>
      <w:marBottom w:val="0"/>
      <w:divBdr>
        <w:top w:val="none" w:sz="0" w:space="0" w:color="auto"/>
        <w:left w:val="none" w:sz="0" w:space="0" w:color="auto"/>
        <w:bottom w:val="none" w:sz="0" w:space="0" w:color="auto"/>
        <w:right w:val="none" w:sz="0" w:space="0" w:color="auto"/>
      </w:divBdr>
    </w:div>
    <w:div w:id="190802649">
      <w:bodyDiv w:val="1"/>
      <w:marLeft w:val="0"/>
      <w:marRight w:val="0"/>
      <w:marTop w:val="0"/>
      <w:marBottom w:val="0"/>
      <w:divBdr>
        <w:top w:val="none" w:sz="0" w:space="0" w:color="auto"/>
        <w:left w:val="none" w:sz="0" w:space="0" w:color="auto"/>
        <w:bottom w:val="none" w:sz="0" w:space="0" w:color="auto"/>
        <w:right w:val="none" w:sz="0" w:space="0" w:color="auto"/>
      </w:divBdr>
    </w:div>
    <w:div w:id="277762462">
      <w:bodyDiv w:val="1"/>
      <w:marLeft w:val="0"/>
      <w:marRight w:val="0"/>
      <w:marTop w:val="0"/>
      <w:marBottom w:val="0"/>
      <w:divBdr>
        <w:top w:val="none" w:sz="0" w:space="0" w:color="auto"/>
        <w:left w:val="none" w:sz="0" w:space="0" w:color="auto"/>
        <w:bottom w:val="none" w:sz="0" w:space="0" w:color="auto"/>
        <w:right w:val="none" w:sz="0" w:space="0" w:color="auto"/>
      </w:divBdr>
      <w:divsChild>
        <w:div w:id="414859568">
          <w:marLeft w:val="0"/>
          <w:marRight w:val="0"/>
          <w:marTop w:val="0"/>
          <w:marBottom w:val="0"/>
          <w:divBdr>
            <w:top w:val="none" w:sz="0" w:space="0" w:color="auto"/>
            <w:left w:val="none" w:sz="0" w:space="0" w:color="auto"/>
            <w:bottom w:val="none" w:sz="0" w:space="0" w:color="auto"/>
            <w:right w:val="none" w:sz="0" w:space="0" w:color="auto"/>
          </w:divBdr>
          <w:divsChild>
            <w:div w:id="864099788">
              <w:marLeft w:val="0"/>
              <w:marRight w:val="0"/>
              <w:marTop w:val="0"/>
              <w:marBottom w:val="0"/>
              <w:divBdr>
                <w:top w:val="none" w:sz="0" w:space="0" w:color="auto"/>
                <w:left w:val="none" w:sz="0" w:space="0" w:color="auto"/>
                <w:bottom w:val="none" w:sz="0" w:space="0" w:color="auto"/>
                <w:right w:val="none" w:sz="0" w:space="0" w:color="auto"/>
              </w:divBdr>
            </w:div>
          </w:divsChild>
        </w:div>
        <w:div w:id="679503671">
          <w:marLeft w:val="0"/>
          <w:marRight w:val="0"/>
          <w:marTop w:val="0"/>
          <w:marBottom w:val="0"/>
          <w:divBdr>
            <w:top w:val="none" w:sz="0" w:space="0" w:color="auto"/>
            <w:left w:val="none" w:sz="0" w:space="0" w:color="auto"/>
            <w:bottom w:val="none" w:sz="0" w:space="0" w:color="auto"/>
            <w:right w:val="none" w:sz="0" w:space="0" w:color="auto"/>
          </w:divBdr>
          <w:divsChild>
            <w:div w:id="1742213776">
              <w:marLeft w:val="0"/>
              <w:marRight w:val="0"/>
              <w:marTop w:val="0"/>
              <w:marBottom w:val="0"/>
              <w:divBdr>
                <w:top w:val="none" w:sz="0" w:space="0" w:color="auto"/>
                <w:left w:val="none" w:sz="0" w:space="0" w:color="auto"/>
                <w:bottom w:val="none" w:sz="0" w:space="0" w:color="auto"/>
                <w:right w:val="none" w:sz="0" w:space="0" w:color="auto"/>
              </w:divBdr>
            </w:div>
          </w:divsChild>
        </w:div>
        <w:div w:id="911426134">
          <w:marLeft w:val="0"/>
          <w:marRight w:val="0"/>
          <w:marTop w:val="0"/>
          <w:marBottom w:val="0"/>
          <w:divBdr>
            <w:top w:val="none" w:sz="0" w:space="0" w:color="auto"/>
            <w:left w:val="none" w:sz="0" w:space="0" w:color="auto"/>
            <w:bottom w:val="none" w:sz="0" w:space="0" w:color="auto"/>
            <w:right w:val="none" w:sz="0" w:space="0" w:color="auto"/>
          </w:divBdr>
          <w:divsChild>
            <w:div w:id="1067337209">
              <w:marLeft w:val="0"/>
              <w:marRight w:val="0"/>
              <w:marTop w:val="0"/>
              <w:marBottom w:val="0"/>
              <w:divBdr>
                <w:top w:val="none" w:sz="0" w:space="0" w:color="auto"/>
                <w:left w:val="none" w:sz="0" w:space="0" w:color="auto"/>
                <w:bottom w:val="none" w:sz="0" w:space="0" w:color="auto"/>
                <w:right w:val="none" w:sz="0" w:space="0" w:color="auto"/>
              </w:divBdr>
            </w:div>
            <w:div w:id="1875968065">
              <w:marLeft w:val="0"/>
              <w:marRight w:val="0"/>
              <w:marTop w:val="0"/>
              <w:marBottom w:val="0"/>
              <w:divBdr>
                <w:top w:val="none" w:sz="0" w:space="0" w:color="auto"/>
                <w:left w:val="none" w:sz="0" w:space="0" w:color="auto"/>
                <w:bottom w:val="none" w:sz="0" w:space="0" w:color="auto"/>
                <w:right w:val="none" w:sz="0" w:space="0" w:color="auto"/>
              </w:divBdr>
            </w:div>
          </w:divsChild>
        </w:div>
        <w:div w:id="1533222370">
          <w:marLeft w:val="0"/>
          <w:marRight w:val="0"/>
          <w:marTop w:val="0"/>
          <w:marBottom w:val="0"/>
          <w:divBdr>
            <w:top w:val="none" w:sz="0" w:space="0" w:color="auto"/>
            <w:left w:val="none" w:sz="0" w:space="0" w:color="auto"/>
            <w:bottom w:val="none" w:sz="0" w:space="0" w:color="auto"/>
            <w:right w:val="none" w:sz="0" w:space="0" w:color="auto"/>
          </w:divBdr>
          <w:divsChild>
            <w:div w:id="1990402633">
              <w:marLeft w:val="0"/>
              <w:marRight w:val="0"/>
              <w:marTop w:val="0"/>
              <w:marBottom w:val="0"/>
              <w:divBdr>
                <w:top w:val="none" w:sz="0" w:space="0" w:color="auto"/>
                <w:left w:val="none" w:sz="0" w:space="0" w:color="auto"/>
                <w:bottom w:val="none" w:sz="0" w:space="0" w:color="auto"/>
                <w:right w:val="none" w:sz="0" w:space="0" w:color="auto"/>
              </w:divBdr>
            </w:div>
          </w:divsChild>
        </w:div>
        <w:div w:id="1447429005">
          <w:marLeft w:val="0"/>
          <w:marRight w:val="0"/>
          <w:marTop w:val="0"/>
          <w:marBottom w:val="0"/>
          <w:divBdr>
            <w:top w:val="none" w:sz="0" w:space="0" w:color="auto"/>
            <w:left w:val="none" w:sz="0" w:space="0" w:color="auto"/>
            <w:bottom w:val="none" w:sz="0" w:space="0" w:color="auto"/>
            <w:right w:val="none" w:sz="0" w:space="0" w:color="auto"/>
          </w:divBdr>
          <w:divsChild>
            <w:div w:id="1822430248">
              <w:marLeft w:val="0"/>
              <w:marRight w:val="0"/>
              <w:marTop w:val="0"/>
              <w:marBottom w:val="0"/>
              <w:divBdr>
                <w:top w:val="none" w:sz="0" w:space="0" w:color="auto"/>
                <w:left w:val="none" w:sz="0" w:space="0" w:color="auto"/>
                <w:bottom w:val="none" w:sz="0" w:space="0" w:color="auto"/>
                <w:right w:val="none" w:sz="0" w:space="0" w:color="auto"/>
              </w:divBdr>
            </w:div>
          </w:divsChild>
        </w:div>
        <w:div w:id="1818449025">
          <w:marLeft w:val="0"/>
          <w:marRight w:val="0"/>
          <w:marTop w:val="0"/>
          <w:marBottom w:val="0"/>
          <w:divBdr>
            <w:top w:val="none" w:sz="0" w:space="0" w:color="auto"/>
            <w:left w:val="none" w:sz="0" w:space="0" w:color="auto"/>
            <w:bottom w:val="none" w:sz="0" w:space="0" w:color="auto"/>
            <w:right w:val="none" w:sz="0" w:space="0" w:color="auto"/>
          </w:divBdr>
          <w:divsChild>
            <w:div w:id="1347094641">
              <w:marLeft w:val="0"/>
              <w:marRight w:val="0"/>
              <w:marTop w:val="0"/>
              <w:marBottom w:val="0"/>
              <w:divBdr>
                <w:top w:val="none" w:sz="0" w:space="0" w:color="auto"/>
                <w:left w:val="none" w:sz="0" w:space="0" w:color="auto"/>
                <w:bottom w:val="none" w:sz="0" w:space="0" w:color="auto"/>
                <w:right w:val="none" w:sz="0" w:space="0" w:color="auto"/>
              </w:divBdr>
            </w:div>
          </w:divsChild>
        </w:div>
        <w:div w:id="308019697">
          <w:marLeft w:val="0"/>
          <w:marRight w:val="0"/>
          <w:marTop w:val="0"/>
          <w:marBottom w:val="0"/>
          <w:divBdr>
            <w:top w:val="none" w:sz="0" w:space="0" w:color="auto"/>
            <w:left w:val="none" w:sz="0" w:space="0" w:color="auto"/>
            <w:bottom w:val="none" w:sz="0" w:space="0" w:color="auto"/>
            <w:right w:val="none" w:sz="0" w:space="0" w:color="auto"/>
          </w:divBdr>
          <w:divsChild>
            <w:div w:id="97993877">
              <w:marLeft w:val="0"/>
              <w:marRight w:val="0"/>
              <w:marTop w:val="0"/>
              <w:marBottom w:val="0"/>
              <w:divBdr>
                <w:top w:val="none" w:sz="0" w:space="0" w:color="auto"/>
                <w:left w:val="none" w:sz="0" w:space="0" w:color="auto"/>
                <w:bottom w:val="none" w:sz="0" w:space="0" w:color="auto"/>
                <w:right w:val="none" w:sz="0" w:space="0" w:color="auto"/>
              </w:divBdr>
            </w:div>
          </w:divsChild>
        </w:div>
        <w:div w:id="1848665276">
          <w:marLeft w:val="0"/>
          <w:marRight w:val="0"/>
          <w:marTop w:val="0"/>
          <w:marBottom w:val="0"/>
          <w:divBdr>
            <w:top w:val="none" w:sz="0" w:space="0" w:color="auto"/>
            <w:left w:val="none" w:sz="0" w:space="0" w:color="auto"/>
            <w:bottom w:val="none" w:sz="0" w:space="0" w:color="auto"/>
            <w:right w:val="none" w:sz="0" w:space="0" w:color="auto"/>
          </w:divBdr>
          <w:divsChild>
            <w:div w:id="119687443">
              <w:marLeft w:val="0"/>
              <w:marRight w:val="0"/>
              <w:marTop w:val="0"/>
              <w:marBottom w:val="0"/>
              <w:divBdr>
                <w:top w:val="none" w:sz="0" w:space="0" w:color="auto"/>
                <w:left w:val="none" w:sz="0" w:space="0" w:color="auto"/>
                <w:bottom w:val="none" w:sz="0" w:space="0" w:color="auto"/>
                <w:right w:val="none" w:sz="0" w:space="0" w:color="auto"/>
              </w:divBdr>
            </w:div>
          </w:divsChild>
        </w:div>
        <w:div w:id="49499990">
          <w:marLeft w:val="0"/>
          <w:marRight w:val="0"/>
          <w:marTop w:val="0"/>
          <w:marBottom w:val="0"/>
          <w:divBdr>
            <w:top w:val="none" w:sz="0" w:space="0" w:color="auto"/>
            <w:left w:val="none" w:sz="0" w:space="0" w:color="auto"/>
            <w:bottom w:val="none" w:sz="0" w:space="0" w:color="auto"/>
            <w:right w:val="none" w:sz="0" w:space="0" w:color="auto"/>
          </w:divBdr>
          <w:divsChild>
            <w:div w:id="735974535">
              <w:marLeft w:val="0"/>
              <w:marRight w:val="0"/>
              <w:marTop w:val="0"/>
              <w:marBottom w:val="0"/>
              <w:divBdr>
                <w:top w:val="none" w:sz="0" w:space="0" w:color="auto"/>
                <w:left w:val="none" w:sz="0" w:space="0" w:color="auto"/>
                <w:bottom w:val="none" w:sz="0" w:space="0" w:color="auto"/>
                <w:right w:val="none" w:sz="0" w:space="0" w:color="auto"/>
              </w:divBdr>
            </w:div>
          </w:divsChild>
        </w:div>
        <w:div w:id="616372408">
          <w:marLeft w:val="0"/>
          <w:marRight w:val="0"/>
          <w:marTop w:val="0"/>
          <w:marBottom w:val="0"/>
          <w:divBdr>
            <w:top w:val="none" w:sz="0" w:space="0" w:color="auto"/>
            <w:left w:val="none" w:sz="0" w:space="0" w:color="auto"/>
            <w:bottom w:val="none" w:sz="0" w:space="0" w:color="auto"/>
            <w:right w:val="none" w:sz="0" w:space="0" w:color="auto"/>
          </w:divBdr>
          <w:divsChild>
            <w:div w:id="933124477">
              <w:marLeft w:val="0"/>
              <w:marRight w:val="0"/>
              <w:marTop w:val="0"/>
              <w:marBottom w:val="0"/>
              <w:divBdr>
                <w:top w:val="none" w:sz="0" w:space="0" w:color="auto"/>
                <w:left w:val="none" w:sz="0" w:space="0" w:color="auto"/>
                <w:bottom w:val="none" w:sz="0" w:space="0" w:color="auto"/>
                <w:right w:val="none" w:sz="0" w:space="0" w:color="auto"/>
              </w:divBdr>
            </w:div>
          </w:divsChild>
        </w:div>
        <w:div w:id="1777168207">
          <w:marLeft w:val="0"/>
          <w:marRight w:val="0"/>
          <w:marTop w:val="0"/>
          <w:marBottom w:val="0"/>
          <w:divBdr>
            <w:top w:val="none" w:sz="0" w:space="0" w:color="auto"/>
            <w:left w:val="none" w:sz="0" w:space="0" w:color="auto"/>
            <w:bottom w:val="none" w:sz="0" w:space="0" w:color="auto"/>
            <w:right w:val="none" w:sz="0" w:space="0" w:color="auto"/>
          </w:divBdr>
          <w:divsChild>
            <w:div w:id="1317341114">
              <w:marLeft w:val="0"/>
              <w:marRight w:val="0"/>
              <w:marTop w:val="0"/>
              <w:marBottom w:val="0"/>
              <w:divBdr>
                <w:top w:val="none" w:sz="0" w:space="0" w:color="auto"/>
                <w:left w:val="none" w:sz="0" w:space="0" w:color="auto"/>
                <w:bottom w:val="none" w:sz="0" w:space="0" w:color="auto"/>
                <w:right w:val="none" w:sz="0" w:space="0" w:color="auto"/>
              </w:divBdr>
            </w:div>
          </w:divsChild>
        </w:div>
        <w:div w:id="1818298574">
          <w:marLeft w:val="0"/>
          <w:marRight w:val="0"/>
          <w:marTop w:val="0"/>
          <w:marBottom w:val="0"/>
          <w:divBdr>
            <w:top w:val="none" w:sz="0" w:space="0" w:color="auto"/>
            <w:left w:val="none" w:sz="0" w:space="0" w:color="auto"/>
            <w:bottom w:val="none" w:sz="0" w:space="0" w:color="auto"/>
            <w:right w:val="none" w:sz="0" w:space="0" w:color="auto"/>
          </w:divBdr>
          <w:divsChild>
            <w:div w:id="1702171305">
              <w:marLeft w:val="0"/>
              <w:marRight w:val="0"/>
              <w:marTop w:val="0"/>
              <w:marBottom w:val="0"/>
              <w:divBdr>
                <w:top w:val="none" w:sz="0" w:space="0" w:color="auto"/>
                <w:left w:val="none" w:sz="0" w:space="0" w:color="auto"/>
                <w:bottom w:val="none" w:sz="0" w:space="0" w:color="auto"/>
                <w:right w:val="none" w:sz="0" w:space="0" w:color="auto"/>
              </w:divBdr>
            </w:div>
          </w:divsChild>
        </w:div>
        <w:div w:id="1284845158">
          <w:marLeft w:val="0"/>
          <w:marRight w:val="0"/>
          <w:marTop w:val="0"/>
          <w:marBottom w:val="0"/>
          <w:divBdr>
            <w:top w:val="none" w:sz="0" w:space="0" w:color="auto"/>
            <w:left w:val="none" w:sz="0" w:space="0" w:color="auto"/>
            <w:bottom w:val="none" w:sz="0" w:space="0" w:color="auto"/>
            <w:right w:val="none" w:sz="0" w:space="0" w:color="auto"/>
          </w:divBdr>
          <w:divsChild>
            <w:div w:id="1329862846">
              <w:marLeft w:val="0"/>
              <w:marRight w:val="0"/>
              <w:marTop w:val="0"/>
              <w:marBottom w:val="0"/>
              <w:divBdr>
                <w:top w:val="none" w:sz="0" w:space="0" w:color="auto"/>
                <w:left w:val="none" w:sz="0" w:space="0" w:color="auto"/>
                <w:bottom w:val="none" w:sz="0" w:space="0" w:color="auto"/>
                <w:right w:val="none" w:sz="0" w:space="0" w:color="auto"/>
              </w:divBdr>
            </w:div>
          </w:divsChild>
        </w:div>
        <w:div w:id="215509246">
          <w:marLeft w:val="0"/>
          <w:marRight w:val="0"/>
          <w:marTop w:val="0"/>
          <w:marBottom w:val="0"/>
          <w:divBdr>
            <w:top w:val="none" w:sz="0" w:space="0" w:color="auto"/>
            <w:left w:val="none" w:sz="0" w:space="0" w:color="auto"/>
            <w:bottom w:val="none" w:sz="0" w:space="0" w:color="auto"/>
            <w:right w:val="none" w:sz="0" w:space="0" w:color="auto"/>
          </w:divBdr>
          <w:divsChild>
            <w:div w:id="533811910">
              <w:marLeft w:val="0"/>
              <w:marRight w:val="0"/>
              <w:marTop w:val="0"/>
              <w:marBottom w:val="0"/>
              <w:divBdr>
                <w:top w:val="none" w:sz="0" w:space="0" w:color="auto"/>
                <w:left w:val="none" w:sz="0" w:space="0" w:color="auto"/>
                <w:bottom w:val="none" w:sz="0" w:space="0" w:color="auto"/>
                <w:right w:val="none" w:sz="0" w:space="0" w:color="auto"/>
              </w:divBdr>
            </w:div>
          </w:divsChild>
        </w:div>
        <w:div w:id="1446196391">
          <w:marLeft w:val="0"/>
          <w:marRight w:val="0"/>
          <w:marTop w:val="0"/>
          <w:marBottom w:val="0"/>
          <w:divBdr>
            <w:top w:val="none" w:sz="0" w:space="0" w:color="auto"/>
            <w:left w:val="none" w:sz="0" w:space="0" w:color="auto"/>
            <w:bottom w:val="none" w:sz="0" w:space="0" w:color="auto"/>
            <w:right w:val="none" w:sz="0" w:space="0" w:color="auto"/>
          </w:divBdr>
          <w:divsChild>
            <w:div w:id="15148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869936">
      <w:bodyDiv w:val="1"/>
      <w:marLeft w:val="0"/>
      <w:marRight w:val="0"/>
      <w:marTop w:val="0"/>
      <w:marBottom w:val="0"/>
      <w:divBdr>
        <w:top w:val="none" w:sz="0" w:space="0" w:color="auto"/>
        <w:left w:val="none" w:sz="0" w:space="0" w:color="auto"/>
        <w:bottom w:val="none" w:sz="0" w:space="0" w:color="auto"/>
        <w:right w:val="none" w:sz="0" w:space="0" w:color="auto"/>
      </w:divBdr>
      <w:divsChild>
        <w:div w:id="612901450">
          <w:marLeft w:val="0"/>
          <w:marRight w:val="0"/>
          <w:marTop w:val="0"/>
          <w:marBottom w:val="0"/>
          <w:divBdr>
            <w:top w:val="none" w:sz="0" w:space="0" w:color="auto"/>
            <w:left w:val="none" w:sz="0" w:space="0" w:color="auto"/>
            <w:bottom w:val="none" w:sz="0" w:space="0" w:color="auto"/>
            <w:right w:val="none" w:sz="0" w:space="0" w:color="auto"/>
          </w:divBdr>
          <w:divsChild>
            <w:div w:id="266620984">
              <w:marLeft w:val="0"/>
              <w:marRight w:val="0"/>
              <w:marTop w:val="0"/>
              <w:marBottom w:val="0"/>
              <w:divBdr>
                <w:top w:val="none" w:sz="0" w:space="0" w:color="auto"/>
                <w:left w:val="none" w:sz="0" w:space="0" w:color="auto"/>
                <w:bottom w:val="none" w:sz="0" w:space="0" w:color="auto"/>
                <w:right w:val="none" w:sz="0" w:space="0" w:color="auto"/>
              </w:divBdr>
              <w:divsChild>
                <w:div w:id="6174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896494">
      <w:bodyDiv w:val="1"/>
      <w:marLeft w:val="0"/>
      <w:marRight w:val="0"/>
      <w:marTop w:val="0"/>
      <w:marBottom w:val="0"/>
      <w:divBdr>
        <w:top w:val="none" w:sz="0" w:space="0" w:color="auto"/>
        <w:left w:val="none" w:sz="0" w:space="0" w:color="auto"/>
        <w:bottom w:val="none" w:sz="0" w:space="0" w:color="auto"/>
        <w:right w:val="none" w:sz="0" w:space="0" w:color="auto"/>
      </w:divBdr>
    </w:div>
    <w:div w:id="420491548">
      <w:bodyDiv w:val="1"/>
      <w:marLeft w:val="0"/>
      <w:marRight w:val="0"/>
      <w:marTop w:val="0"/>
      <w:marBottom w:val="0"/>
      <w:divBdr>
        <w:top w:val="none" w:sz="0" w:space="0" w:color="auto"/>
        <w:left w:val="none" w:sz="0" w:space="0" w:color="auto"/>
        <w:bottom w:val="none" w:sz="0" w:space="0" w:color="auto"/>
        <w:right w:val="none" w:sz="0" w:space="0" w:color="auto"/>
      </w:divBdr>
      <w:divsChild>
        <w:div w:id="928199601">
          <w:marLeft w:val="0"/>
          <w:marRight w:val="0"/>
          <w:marTop w:val="0"/>
          <w:marBottom w:val="0"/>
          <w:divBdr>
            <w:top w:val="none" w:sz="0" w:space="0" w:color="auto"/>
            <w:left w:val="none" w:sz="0" w:space="0" w:color="auto"/>
            <w:bottom w:val="none" w:sz="0" w:space="0" w:color="auto"/>
            <w:right w:val="none" w:sz="0" w:space="0" w:color="auto"/>
          </w:divBdr>
          <w:divsChild>
            <w:div w:id="1908682830">
              <w:marLeft w:val="0"/>
              <w:marRight w:val="0"/>
              <w:marTop w:val="0"/>
              <w:marBottom w:val="0"/>
              <w:divBdr>
                <w:top w:val="none" w:sz="0" w:space="0" w:color="auto"/>
                <w:left w:val="none" w:sz="0" w:space="0" w:color="auto"/>
                <w:bottom w:val="none" w:sz="0" w:space="0" w:color="auto"/>
                <w:right w:val="none" w:sz="0" w:space="0" w:color="auto"/>
              </w:divBdr>
              <w:divsChild>
                <w:div w:id="102297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770450">
      <w:bodyDiv w:val="1"/>
      <w:marLeft w:val="0"/>
      <w:marRight w:val="0"/>
      <w:marTop w:val="0"/>
      <w:marBottom w:val="0"/>
      <w:divBdr>
        <w:top w:val="none" w:sz="0" w:space="0" w:color="auto"/>
        <w:left w:val="none" w:sz="0" w:space="0" w:color="auto"/>
        <w:bottom w:val="none" w:sz="0" w:space="0" w:color="auto"/>
        <w:right w:val="none" w:sz="0" w:space="0" w:color="auto"/>
      </w:divBdr>
      <w:divsChild>
        <w:div w:id="154230795">
          <w:marLeft w:val="0"/>
          <w:marRight w:val="0"/>
          <w:marTop w:val="0"/>
          <w:marBottom w:val="0"/>
          <w:divBdr>
            <w:top w:val="none" w:sz="0" w:space="0" w:color="auto"/>
            <w:left w:val="none" w:sz="0" w:space="0" w:color="auto"/>
            <w:bottom w:val="none" w:sz="0" w:space="0" w:color="auto"/>
            <w:right w:val="none" w:sz="0" w:space="0" w:color="auto"/>
          </w:divBdr>
          <w:divsChild>
            <w:div w:id="1947035869">
              <w:marLeft w:val="0"/>
              <w:marRight w:val="0"/>
              <w:marTop w:val="0"/>
              <w:marBottom w:val="0"/>
              <w:divBdr>
                <w:top w:val="none" w:sz="0" w:space="0" w:color="auto"/>
                <w:left w:val="none" w:sz="0" w:space="0" w:color="auto"/>
                <w:bottom w:val="none" w:sz="0" w:space="0" w:color="auto"/>
                <w:right w:val="none" w:sz="0" w:space="0" w:color="auto"/>
              </w:divBdr>
              <w:divsChild>
                <w:div w:id="203754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227761">
      <w:bodyDiv w:val="1"/>
      <w:marLeft w:val="0"/>
      <w:marRight w:val="0"/>
      <w:marTop w:val="0"/>
      <w:marBottom w:val="0"/>
      <w:divBdr>
        <w:top w:val="none" w:sz="0" w:space="0" w:color="auto"/>
        <w:left w:val="none" w:sz="0" w:space="0" w:color="auto"/>
        <w:bottom w:val="none" w:sz="0" w:space="0" w:color="auto"/>
        <w:right w:val="none" w:sz="0" w:space="0" w:color="auto"/>
      </w:divBdr>
    </w:div>
    <w:div w:id="577595383">
      <w:bodyDiv w:val="1"/>
      <w:marLeft w:val="0"/>
      <w:marRight w:val="0"/>
      <w:marTop w:val="0"/>
      <w:marBottom w:val="0"/>
      <w:divBdr>
        <w:top w:val="none" w:sz="0" w:space="0" w:color="auto"/>
        <w:left w:val="none" w:sz="0" w:space="0" w:color="auto"/>
        <w:bottom w:val="none" w:sz="0" w:space="0" w:color="auto"/>
        <w:right w:val="none" w:sz="0" w:space="0" w:color="auto"/>
      </w:divBdr>
      <w:divsChild>
        <w:div w:id="166140394">
          <w:marLeft w:val="0"/>
          <w:marRight w:val="0"/>
          <w:marTop w:val="0"/>
          <w:marBottom w:val="0"/>
          <w:divBdr>
            <w:top w:val="none" w:sz="0" w:space="0" w:color="auto"/>
            <w:left w:val="none" w:sz="0" w:space="0" w:color="auto"/>
            <w:bottom w:val="none" w:sz="0" w:space="0" w:color="auto"/>
            <w:right w:val="none" w:sz="0" w:space="0" w:color="auto"/>
          </w:divBdr>
          <w:divsChild>
            <w:div w:id="765425939">
              <w:marLeft w:val="0"/>
              <w:marRight w:val="0"/>
              <w:marTop w:val="30"/>
              <w:marBottom w:val="30"/>
              <w:divBdr>
                <w:top w:val="none" w:sz="0" w:space="0" w:color="auto"/>
                <w:left w:val="none" w:sz="0" w:space="0" w:color="auto"/>
                <w:bottom w:val="none" w:sz="0" w:space="0" w:color="auto"/>
                <w:right w:val="none" w:sz="0" w:space="0" w:color="auto"/>
              </w:divBdr>
              <w:divsChild>
                <w:div w:id="1482503488">
                  <w:marLeft w:val="0"/>
                  <w:marRight w:val="0"/>
                  <w:marTop w:val="0"/>
                  <w:marBottom w:val="0"/>
                  <w:divBdr>
                    <w:top w:val="none" w:sz="0" w:space="0" w:color="auto"/>
                    <w:left w:val="none" w:sz="0" w:space="0" w:color="auto"/>
                    <w:bottom w:val="none" w:sz="0" w:space="0" w:color="auto"/>
                    <w:right w:val="none" w:sz="0" w:space="0" w:color="auto"/>
                  </w:divBdr>
                  <w:divsChild>
                    <w:div w:id="1136802192">
                      <w:marLeft w:val="0"/>
                      <w:marRight w:val="0"/>
                      <w:marTop w:val="0"/>
                      <w:marBottom w:val="0"/>
                      <w:divBdr>
                        <w:top w:val="none" w:sz="0" w:space="0" w:color="auto"/>
                        <w:left w:val="none" w:sz="0" w:space="0" w:color="auto"/>
                        <w:bottom w:val="none" w:sz="0" w:space="0" w:color="auto"/>
                        <w:right w:val="none" w:sz="0" w:space="0" w:color="auto"/>
                      </w:divBdr>
                    </w:div>
                  </w:divsChild>
                </w:div>
                <w:div w:id="879708502">
                  <w:marLeft w:val="0"/>
                  <w:marRight w:val="0"/>
                  <w:marTop w:val="0"/>
                  <w:marBottom w:val="0"/>
                  <w:divBdr>
                    <w:top w:val="none" w:sz="0" w:space="0" w:color="auto"/>
                    <w:left w:val="none" w:sz="0" w:space="0" w:color="auto"/>
                    <w:bottom w:val="none" w:sz="0" w:space="0" w:color="auto"/>
                    <w:right w:val="none" w:sz="0" w:space="0" w:color="auto"/>
                  </w:divBdr>
                  <w:divsChild>
                    <w:div w:id="2080665963">
                      <w:marLeft w:val="0"/>
                      <w:marRight w:val="0"/>
                      <w:marTop w:val="0"/>
                      <w:marBottom w:val="0"/>
                      <w:divBdr>
                        <w:top w:val="none" w:sz="0" w:space="0" w:color="auto"/>
                        <w:left w:val="none" w:sz="0" w:space="0" w:color="auto"/>
                        <w:bottom w:val="none" w:sz="0" w:space="0" w:color="auto"/>
                        <w:right w:val="none" w:sz="0" w:space="0" w:color="auto"/>
                      </w:divBdr>
                    </w:div>
                  </w:divsChild>
                </w:div>
                <w:div w:id="929850505">
                  <w:marLeft w:val="0"/>
                  <w:marRight w:val="0"/>
                  <w:marTop w:val="0"/>
                  <w:marBottom w:val="0"/>
                  <w:divBdr>
                    <w:top w:val="none" w:sz="0" w:space="0" w:color="auto"/>
                    <w:left w:val="none" w:sz="0" w:space="0" w:color="auto"/>
                    <w:bottom w:val="none" w:sz="0" w:space="0" w:color="auto"/>
                    <w:right w:val="none" w:sz="0" w:space="0" w:color="auto"/>
                  </w:divBdr>
                  <w:divsChild>
                    <w:div w:id="148836795">
                      <w:marLeft w:val="0"/>
                      <w:marRight w:val="0"/>
                      <w:marTop w:val="0"/>
                      <w:marBottom w:val="0"/>
                      <w:divBdr>
                        <w:top w:val="none" w:sz="0" w:space="0" w:color="auto"/>
                        <w:left w:val="none" w:sz="0" w:space="0" w:color="auto"/>
                        <w:bottom w:val="none" w:sz="0" w:space="0" w:color="auto"/>
                        <w:right w:val="none" w:sz="0" w:space="0" w:color="auto"/>
                      </w:divBdr>
                    </w:div>
                  </w:divsChild>
                </w:div>
                <w:div w:id="758645840">
                  <w:marLeft w:val="0"/>
                  <w:marRight w:val="0"/>
                  <w:marTop w:val="0"/>
                  <w:marBottom w:val="0"/>
                  <w:divBdr>
                    <w:top w:val="none" w:sz="0" w:space="0" w:color="auto"/>
                    <w:left w:val="none" w:sz="0" w:space="0" w:color="auto"/>
                    <w:bottom w:val="none" w:sz="0" w:space="0" w:color="auto"/>
                    <w:right w:val="none" w:sz="0" w:space="0" w:color="auto"/>
                  </w:divBdr>
                  <w:divsChild>
                    <w:div w:id="123238606">
                      <w:marLeft w:val="0"/>
                      <w:marRight w:val="0"/>
                      <w:marTop w:val="0"/>
                      <w:marBottom w:val="0"/>
                      <w:divBdr>
                        <w:top w:val="none" w:sz="0" w:space="0" w:color="auto"/>
                        <w:left w:val="none" w:sz="0" w:space="0" w:color="auto"/>
                        <w:bottom w:val="none" w:sz="0" w:space="0" w:color="auto"/>
                        <w:right w:val="none" w:sz="0" w:space="0" w:color="auto"/>
                      </w:divBdr>
                    </w:div>
                  </w:divsChild>
                </w:div>
                <w:div w:id="194999067">
                  <w:marLeft w:val="0"/>
                  <w:marRight w:val="0"/>
                  <w:marTop w:val="0"/>
                  <w:marBottom w:val="0"/>
                  <w:divBdr>
                    <w:top w:val="none" w:sz="0" w:space="0" w:color="auto"/>
                    <w:left w:val="none" w:sz="0" w:space="0" w:color="auto"/>
                    <w:bottom w:val="none" w:sz="0" w:space="0" w:color="auto"/>
                    <w:right w:val="none" w:sz="0" w:space="0" w:color="auto"/>
                  </w:divBdr>
                  <w:divsChild>
                    <w:div w:id="1850482287">
                      <w:marLeft w:val="0"/>
                      <w:marRight w:val="0"/>
                      <w:marTop w:val="0"/>
                      <w:marBottom w:val="0"/>
                      <w:divBdr>
                        <w:top w:val="none" w:sz="0" w:space="0" w:color="auto"/>
                        <w:left w:val="none" w:sz="0" w:space="0" w:color="auto"/>
                        <w:bottom w:val="none" w:sz="0" w:space="0" w:color="auto"/>
                        <w:right w:val="none" w:sz="0" w:space="0" w:color="auto"/>
                      </w:divBdr>
                    </w:div>
                  </w:divsChild>
                </w:div>
                <w:div w:id="1868912585">
                  <w:marLeft w:val="0"/>
                  <w:marRight w:val="0"/>
                  <w:marTop w:val="0"/>
                  <w:marBottom w:val="0"/>
                  <w:divBdr>
                    <w:top w:val="none" w:sz="0" w:space="0" w:color="auto"/>
                    <w:left w:val="none" w:sz="0" w:space="0" w:color="auto"/>
                    <w:bottom w:val="none" w:sz="0" w:space="0" w:color="auto"/>
                    <w:right w:val="none" w:sz="0" w:space="0" w:color="auto"/>
                  </w:divBdr>
                  <w:divsChild>
                    <w:div w:id="178017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548722">
          <w:marLeft w:val="0"/>
          <w:marRight w:val="0"/>
          <w:marTop w:val="0"/>
          <w:marBottom w:val="0"/>
          <w:divBdr>
            <w:top w:val="none" w:sz="0" w:space="0" w:color="auto"/>
            <w:left w:val="none" w:sz="0" w:space="0" w:color="auto"/>
            <w:bottom w:val="none" w:sz="0" w:space="0" w:color="auto"/>
            <w:right w:val="none" w:sz="0" w:space="0" w:color="auto"/>
          </w:divBdr>
        </w:div>
      </w:divsChild>
    </w:div>
    <w:div w:id="604311728">
      <w:bodyDiv w:val="1"/>
      <w:marLeft w:val="0"/>
      <w:marRight w:val="0"/>
      <w:marTop w:val="0"/>
      <w:marBottom w:val="0"/>
      <w:divBdr>
        <w:top w:val="none" w:sz="0" w:space="0" w:color="auto"/>
        <w:left w:val="none" w:sz="0" w:space="0" w:color="auto"/>
        <w:bottom w:val="none" w:sz="0" w:space="0" w:color="auto"/>
        <w:right w:val="none" w:sz="0" w:space="0" w:color="auto"/>
      </w:divBdr>
    </w:div>
    <w:div w:id="711266271">
      <w:bodyDiv w:val="1"/>
      <w:marLeft w:val="0"/>
      <w:marRight w:val="0"/>
      <w:marTop w:val="0"/>
      <w:marBottom w:val="0"/>
      <w:divBdr>
        <w:top w:val="none" w:sz="0" w:space="0" w:color="auto"/>
        <w:left w:val="none" w:sz="0" w:space="0" w:color="auto"/>
        <w:bottom w:val="none" w:sz="0" w:space="0" w:color="auto"/>
        <w:right w:val="none" w:sz="0" w:space="0" w:color="auto"/>
      </w:divBdr>
    </w:div>
    <w:div w:id="744037817">
      <w:bodyDiv w:val="1"/>
      <w:marLeft w:val="0"/>
      <w:marRight w:val="0"/>
      <w:marTop w:val="0"/>
      <w:marBottom w:val="0"/>
      <w:divBdr>
        <w:top w:val="none" w:sz="0" w:space="0" w:color="auto"/>
        <w:left w:val="none" w:sz="0" w:space="0" w:color="auto"/>
        <w:bottom w:val="none" w:sz="0" w:space="0" w:color="auto"/>
        <w:right w:val="none" w:sz="0" w:space="0" w:color="auto"/>
      </w:divBdr>
      <w:divsChild>
        <w:div w:id="1176770900">
          <w:marLeft w:val="0"/>
          <w:marRight w:val="0"/>
          <w:marTop w:val="0"/>
          <w:marBottom w:val="0"/>
          <w:divBdr>
            <w:top w:val="none" w:sz="0" w:space="0" w:color="auto"/>
            <w:left w:val="none" w:sz="0" w:space="0" w:color="auto"/>
            <w:bottom w:val="none" w:sz="0" w:space="0" w:color="auto"/>
            <w:right w:val="none" w:sz="0" w:space="0" w:color="auto"/>
          </w:divBdr>
          <w:divsChild>
            <w:div w:id="370304786">
              <w:marLeft w:val="0"/>
              <w:marRight w:val="0"/>
              <w:marTop w:val="0"/>
              <w:marBottom w:val="0"/>
              <w:divBdr>
                <w:top w:val="none" w:sz="0" w:space="0" w:color="auto"/>
                <w:left w:val="none" w:sz="0" w:space="0" w:color="auto"/>
                <w:bottom w:val="none" w:sz="0" w:space="0" w:color="auto"/>
                <w:right w:val="none" w:sz="0" w:space="0" w:color="auto"/>
              </w:divBdr>
              <w:divsChild>
                <w:div w:id="77976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69411">
      <w:bodyDiv w:val="1"/>
      <w:marLeft w:val="0"/>
      <w:marRight w:val="0"/>
      <w:marTop w:val="0"/>
      <w:marBottom w:val="0"/>
      <w:divBdr>
        <w:top w:val="none" w:sz="0" w:space="0" w:color="auto"/>
        <w:left w:val="none" w:sz="0" w:space="0" w:color="auto"/>
        <w:bottom w:val="none" w:sz="0" w:space="0" w:color="auto"/>
        <w:right w:val="none" w:sz="0" w:space="0" w:color="auto"/>
      </w:divBdr>
      <w:divsChild>
        <w:div w:id="811096362">
          <w:marLeft w:val="0"/>
          <w:marRight w:val="0"/>
          <w:marTop w:val="0"/>
          <w:marBottom w:val="0"/>
          <w:divBdr>
            <w:top w:val="none" w:sz="0" w:space="0" w:color="auto"/>
            <w:left w:val="none" w:sz="0" w:space="0" w:color="auto"/>
            <w:bottom w:val="none" w:sz="0" w:space="0" w:color="auto"/>
            <w:right w:val="none" w:sz="0" w:space="0" w:color="auto"/>
          </w:divBdr>
          <w:divsChild>
            <w:div w:id="1990866762">
              <w:marLeft w:val="0"/>
              <w:marRight w:val="0"/>
              <w:marTop w:val="0"/>
              <w:marBottom w:val="0"/>
              <w:divBdr>
                <w:top w:val="none" w:sz="0" w:space="0" w:color="auto"/>
                <w:left w:val="none" w:sz="0" w:space="0" w:color="auto"/>
                <w:bottom w:val="none" w:sz="0" w:space="0" w:color="auto"/>
                <w:right w:val="none" w:sz="0" w:space="0" w:color="auto"/>
              </w:divBdr>
              <w:divsChild>
                <w:div w:id="97297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266205">
      <w:bodyDiv w:val="1"/>
      <w:marLeft w:val="0"/>
      <w:marRight w:val="0"/>
      <w:marTop w:val="0"/>
      <w:marBottom w:val="0"/>
      <w:divBdr>
        <w:top w:val="none" w:sz="0" w:space="0" w:color="auto"/>
        <w:left w:val="none" w:sz="0" w:space="0" w:color="auto"/>
        <w:bottom w:val="none" w:sz="0" w:space="0" w:color="auto"/>
        <w:right w:val="none" w:sz="0" w:space="0" w:color="auto"/>
      </w:divBdr>
    </w:div>
    <w:div w:id="835615386">
      <w:bodyDiv w:val="1"/>
      <w:marLeft w:val="0"/>
      <w:marRight w:val="0"/>
      <w:marTop w:val="0"/>
      <w:marBottom w:val="0"/>
      <w:divBdr>
        <w:top w:val="none" w:sz="0" w:space="0" w:color="auto"/>
        <w:left w:val="none" w:sz="0" w:space="0" w:color="auto"/>
        <w:bottom w:val="none" w:sz="0" w:space="0" w:color="auto"/>
        <w:right w:val="none" w:sz="0" w:space="0" w:color="auto"/>
      </w:divBdr>
    </w:div>
    <w:div w:id="947200652">
      <w:bodyDiv w:val="1"/>
      <w:marLeft w:val="0"/>
      <w:marRight w:val="0"/>
      <w:marTop w:val="0"/>
      <w:marBottom w:val="0"/>
      <w:divBdr>
        <w:top w:val="none" w:sz="0" w:space="0" w:color="auto"/>
        <w:left w:val="none" w:sz="0" w:space="0" w:color="auto"/>
        <w:bottom w:val="none" w:sz="0" w:space="0" w:color="auto"/>
        <w:right w:val="none" w:sz="0" w:space="0" w:color="auto"/>
      </w:divBdr>
    </w:div>
    <w:div w:id="1180586028">
      <w:bodyDiv w:val="1"/>
      <w:marLeft w:val="0"/>
      <w:marRight w:val="0"/>
      <w:marTop w:val="0"/>
      <w:marBottom w:val="0"/>
      <w:divBdr>
        <w:top w:val="none" w:sz="0" w:space="0" w:color="auto"/>
        <w:left w:val="none" w:sz="0" w:space="0" w:color="auto"/>
        <w:bottom w:val="none" w:sz="0" w:space="0" w:color="auto"/>
        <w:right w:val="none" w:sz="0" w:space="0" w:color="auto"/>
      </w:divBdr>
    </w:div>
    <w:div w:id="1186017702">
      <w:bodyDiv w:val="1"/>
      <w:marLeft w:val="0"/>
      <w:marRight w:val="0"/>
      <w:marTop w:val="0"/>
      <w:marBottom w:val="0"/>
      <w:divBdr>
        <w:top w:val="none" w:sz="0" w:space="0" w:color="auto"/>
        <w:left w:val="none" w:sz="0" w:space="0" w:color="auto"/>
        <w:bottom w:val="none" w:sz="0" w:space="0" w:color="auto"/>
        <w:right w:val="none" w:sz="0" w:space="0" w:color="auto"/>
      </w:divBdr>
      <w:divsChild>
        <w:div w:id="1119105539">
          <w:marLeft w:val="0"/>
          <w:marRight w:val="0"/>
          <w:marTop w:val="0"/>
          <w:marBottom w:val="0"/>
          <w:divBdr>
            <w:top w:val="none" w:sz="0" w:space="0" w:color="auto"/>
            <w:left w:val="none" w:sz="0" w:space="0" w:color="auto"/>
            <w:bottom w:val="none" w:sz="0" w:space="0" w:color="auto"/>
            <w:right w:val="none" w:sz="0" w:space="0" w:color="auto"/>
          </w:divBdr>
          <w:divsChild>
            <w:div w:id="1718117501">
              <w:marLeft w:val="0"/>
              <w:marRight w:val="0"/>
              <w:marTop w:val="30"/>
              <w:marBottom w:val="30"/>
              <w:divBdr>
                <w:top w:val="none" w:sz="0" w:space="0" w:color="auto"/>
                <w:left w:val="none" w:sz="0" w:space="0" w:color="auto"/>
                <w:bottom w:val="none" w:sz="0" w:space="0" w:color="auto"/>
                <w:right w:val="none" w:sz="0" w:space="0" w:color="auto"/>
              </w:divBdr>
              <w:divsChild>
                <w:div w:id="561797883">
                  <w:marLeft w:val="0"/>
                  <w:marRight w:val="0"/>
                  <w:marTop w:val="0"/>
                  <w:marBottom w:val="0"/>
                  <w:divBdr>
                    <w:top w:val="none" w:sz="0" w:space="0" w:color="auto"/>
                    <w:left w:val="none" w:sz="0" w:space="0" w:color="auto"/>
                    <w:bottom w:val="none" w:sz="0" w:space="0" w:color="auto"/>
                    <w:right w:val="none" w:sz="0" w:space="0" w:color="auto"/>
                  </w:divBdr>
                  <w:divsChild>
                    <w:div w:id="652492048">
                      <w:marLeft w:val="0"/>
                      <w:marRight w:val="0"/>
                      <w:marTop w:val="0"/>
                      <w:marBottom w:val="0"/>
                      <w:divBdr>
                        <w:top w:val="none" w:sz="0" w:space="0" w:color="auto"/>
                        <w:left w:val="none" w:sz="0" w:space="0" w:color="auto"/>
                        <w:bottom w:val="none" w:sz="0" w:space="0" w:color="auto"/>
                        <w:right w:val="none" w:sz="0" w:space="0" w:color="auto"/>
                      </w:divBdr>
                    </w:div>
                  </w:divsChild>
                </w:div>
                <w:div w:id="125390779">
                  <w:marLeft w:val="0"/>
                  <w:marRight w:val="0"/>
                  <w:marTop w:val="0"/>
                  <w:marBottom w:val="0"/>
                  <w:divBdr>
                    <w:top w:val="none" w:sz="0" w:space="0" w:color="auto"/>
                    <w:left w:val="none" w:sz="0" w:space="0" w:color="auto"/>
                    <w:bottom w:val="none" w:sz="0" w:space="0" w:color="auto"/>
                    <w:right w:val="none" w:sz="0" w:space="0" w:color="auto"/>
                  </w:divBdr>
                  <w:divsChild>
                    <w:div w:id="1980767928">
                      <w:marLeft w:val="0"/>
                      <w:marRight w:val="0"/>
                      <w:marTop w:val="0"/>
                      <w:marBottom w:val="0"/>
                      <w:divBdr>
                        <w:top w:val="none" w:sz="0" w:space="0" w:color="auto"/>
                        <w:left w:val="none" w:sz="0" w:space="0" w:color="auto"/>
                        <w:bottom w:val="none" w:sz="0" w:space="0" w:color="auto"/>
                        <w:right w:val="none" w:sz="0" w:space="0" w:color="auto"/>
                      </w:divBdr>
                    </w:div>
                  </w:divsChild>
                </w:div>
                <w:div w:id="1786535458">
                  <w:marLeft w:val="0"/>
                  <w:marRight w:val="0"/>
                  <w:marTop w:val="0"/>
                  <w:marBottom w:val="0"/>
                  <w:divBdr>
                    <w:top w:val="none" w:sz="0" w:space="0" w:color="auto"/>
                    <w:left w:val="none" w:sz="0" w:space="0" w:color="auto"/>
                    <w:bottom w:val="none" w:sz="0" w:space="0" w:color="auto"/>
                    <w:right w:val="none" w:sz="0" w:space="0" w:color="auto"/>
                  </w:divBdr>
                  <w:divsChild>
                    <w:div w:id="1364284501">
                      <w:marLeft w:val="0"/>
                      <w:marRight w:val="0"/>
                      <w:marTop w:val="0"/>
                      <w:marBottom w:val="0"/>
                      <w:divBdr>
                        <w:top w:val="none" w:sz="0" w:space="0" w:color="auto"/>
                        <w:left w:val="none" w:sz="0" w:space="0" w:color="auto"/>
                        <w:bottom w:val="none" w:sz="0" w:space="0" w:color="auto"/>
                        <w:right w:val="none" w:sz="0" w:space="0" w:color="auto"/>
                      </w:divBdr>
                    </w:div>
                  </w:divsChild>
                </w:div>
                <w:div w:id="1503931470">
                  <w:marLeft w:val="0"/>
                  <w:marRight w:val="0"/>
                  <w:marTop w:val="0"/>
                  <w:marBottom w:val="0"/>
                  <w:divBdr>
                    <w:top w:val="none" w:sz="0" w:space="0" w:color="auto"/>
                    <w:left w:val="none" w:sz="0" w:space="0" w:color="auto"/>
                    <w:bottom w:val="none" w:sz="0" w:space="0" w:color="auto"/>
                    <w:right w:val="none" w:sz="0" w:space="0" w:color="auto"/>
                  </w:divBdr>
                  <w:divsChild>
                    <w:div w:id="1546914355">
                      <w:marLeft w:val="0"/>
                      <w:marRight w:val="0"/>
                      <w:marTop w:val="0"/>
                      <w:marBottom w:val="0"/>
                      <w:divBdr>
                        <w:top w:val="none" w:sz="0" w:space="0" w:color="auto"/>
                        <w:left w:val="none" w:sz="0" w:space="0" w:color="auto"/>
                        <w:bottom w:val="none" w:sz="0" w:space="0" w:color="auto"/>
                        <w:right w:val="none" w:sz="0" w:space="0" w:color="auto"/>
                      </w:divBdr>
                    </w:div>
                  </w:divsChild>
                </w:div>
                <w:div w:id="1335450651">
                  <w:marLeft w:val="0"/>
                  <w:marRight w:val="0"/>
                  <w:marTop w:val="0"/>
                  <w:marBottom w:val="0"/>
                  <w:divBdr>
                    <w:top w:val="none" w:sz="0" w:space="0" w:color="auto"/>
                    <w:left w:val="none" w:sz="0" w:space="0" w:color="auto"/>
                    <w:bottom w:val="none" w:sz="0" w:space="0" w:color="auto"/>
                    <w:right w:val="none" w:sz="0" w:space="0" w:color="auto"/>
                  </w:divBdr>
                  <w:divsChild>
                    <w:div w:id="1201018820">
                      <w:marLeft w:val="0"/>
                      <w:marRight w:val="0"/>
                      <w:marTop w:val="0"/>
                      <w:marBottom w:val="0"/>
                      <w:divBdr>
                        <w:top w:val="none" w:sz="0" w:space="0" w:color="auto"/>
                        <w:left w:val="none" w:sz="0" w:space="0" w:color="auto"/>
                        <w:bottom w:val="none" w:sz="0" w:space="0" w:color="auto"/>
                        <w:right w:val="none" w:sz="0" w:space="0" w:color="auto"/>
                      </w:divBdr>
                    </w:div>
                  </w:divsChild>
                </w:div>
                <w:div w:id="402876577">
                  <w:marLeft w:val="0"/>
                  <w:marRight w:val="0"/>
                  <w:marTop w:val="0"/>
                  <w:marBottom w:val="0"/>
                  <w:divBdr>
                    <w:top w:val="none" w:sz="0" w:space="0" w:color="auto"/>
                    <w:left w:val="none" w:sz="0" w:space="0" w:color="auto"/>
                    <w:bottom w:val="none" w:sz="0" w:space="0" w:color="auto"/>
                    <w:right w:val="none" w:sz="0" w:space="0" w:color="auto"/>
                  </w:divBdr>
                  <w:divsChild>
                    <w:div w:id="24761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98291">
          <w:marLeft w:val="0"/>
          <w:marRight w:val="0"/>
          <w:marTop w:val="0"/>
          <w:marBottom w:val="0"/>
          <w:divBdr>
            <w:top w:val="none" w:sz="0" w:space="0" w:color="auto"/>
            <w:left w:val="none" w:sz="0" w:space="0" w:color="auto"/>
            <w:bottom w:val="none" w:sz="0" w:space="0" w:color="auto"/>
            <w:right w:val="none" w:sz="0" w:space="0" w:color="auto"/>
          </w:divBdr>
        </w:div>
      </w:divsChild>
    </w:div>
    <w:div w:id="1301686299">
      <w:bodyDiv w:val="1"/>
      <w:marLeft w:val="0"/>
      <w:marRight w:val="0"/>
      <w:marTop w:val="0"/>
      <w:marBottom w:val="0"/>
      <w:divBdr>
        <w:top w:val="none" w:sz="0" w:space="0" w:color="auto"/>
        <w:left w:val="none" w:sz="0" w:space="0" w:color="auto"/>
        <w:bottom w:val="none" w:sz="0" w:space="0" w:color="auto"/>
        <w:right w:val="none" w:sz="0" w:space="0" w:color="auto"/>
      </w:divBdr>
    </w:div>
    <w:div w:id="1424034815">
      <w:bodyDiv w:val="1"/>
      <w:marLeft w:val="0"/>
      <w:marRight w:val="0"/>
      <w:marTop w:val="0"/>
      <w:marBottom w:val="0"/>
      <w:divBdr>
        <w:top w:val="none" w:sz="0" w:space="0" w:color="auto"/>
        <w:left w:val="none" w:sz="0" w:space="0" w:color="auto"/>
        <w:bottom w:val="none" w:sz="0" w:space="0" w:color="auto"/>
        <w:right w:val="none" w:sz="0" w:space="0" w:color="auto"/>
      </w:divBdr>
      <w:divsChild>
        <w:div w:id="1350376585">
          <w:marLeft w:val="0"/>
          <w:marRight w:val="0"/>
          <w:marTop w:val="0"/>
          <w:marBottom w:val="0"/>
          <w:divBdr>
            <w:top w:val="none" w:sz="0" w:space="0" w:color="auto"/>
            <w:left w:val="none" w:sz="0" w:space="0" w:color="auto"/>
            <w:bottom w:val="none" w:sz="0" w:space="0" w:color="auto"/>
            <w:right w:val="none" w:sz="0" w:space="0" w:color="auto"/>
          </w:divBdr>
          <w:divsChild>
            <w:div w:id="83380655">
              <w:marLeft w:val="0"/>
              <w:marRight w:val="0"/>
              <w:marTop w:val="0"/>
              <w:marBottom w:val="0"/>
              <w:divBdr>
                <w:top w:val="none" w:sz="0" w:space="0" w:color="auto"/>
                <w:left w:val="none" w:sz="0" w:space="0" w:color="auto"/>
                <w:bottom w:val="none" w:sz="0" w:space="0" w:color="auto"/>
                <w:right w:val="none" w:sz="0" w:space="0" w:color="auto"/>
              </w:divBdr>
              <w:divsChild>
                <w:div w:id="33030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662574">
      <w:bodyDiv w:val="1"/>
      <w:marLeft w:val="0"/>
      <w:marRight w:val="0"/>
      <w:marTop w:val="0"/>
      <w:marBottom w:val="0"/>
      <w:divBdr>
        <w:top w:val="none" w:sz="0" w:space="0" w:color="auto"/>
        <w:left w:val="none" w:sz="0" w:space="0" w:color="auto"/>
        <w:bottom w:val="none" w:sz="0" w:space="0" w:color="auto"/>
        <w:right w:val="none" w:sz="0" w:space="0" w:color="auto"/>
      </w:divBdr>
      <w:divsChild>
        <w:div w:id="237060676">
          <w:marLeft w:val="0"/>
          <w:marRight w:val="0"/>
          <w:marTop w:val="0"/>
          <w:marBottom w:val="0"/>
          <w:divBdr>
            <w:top w:val="none" w:sz="0" w:space="0" w:color="auto"/>
            <w:left w:val="none" w:sz="0" w:space="0" w:color="auto"/>
            <w:bottom w:val="none" w:sz="0" w:space="0" w:color="auto"/>
            <w:right w:val="none" w:sz="0" w:space="0" w:color="auto"/>
          </w:divBdr>
          <w:divsChild>
            <w:div w:id="438912582">
              <w:marLeft w:val="0"/>
              <w:marRight w:val="0"/>
              <w:marTop w:val="0"/>
              <w:marBottom w:val="0"/>
              <w:divBdr>
                <w:top w:val="none" w:sz="0" w:space="0" w:color="auto"/>
                <w:left w:val="none" w:sz="0" w:space="0" w:color="auto"/>
                <w:bottom w:val="none" w:sz="0" w:space="0" w:color="auto"/>
                <w:right w:val="none" w:sz="0" w:space="0" w:color="auto"/>
              </w:divBdr>
              <w:divsChild>
                <w:div w:id="20494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641280">
      <w:bodyDiv w:val="1"/>
      <w:marLeft w:val="0"/>
      <w:marRight w:val="0"/>
      <w:marTop w:val="0"/>
      <w:marBottom w:val="0"/>
      <w:divBdr>
        <w:top w:val="none" w:sz="0" w:space="0" w:color="auto"/>
        <w:left w:val="none" w:sz="0" w:space="0" w:color="auto"/>
        <w:bottom w:val="none" w:sz="0" w:space="0" w:color="auto"/>
        <w:right w:val="none" w:sz="0" w:space="0" w:color="auto"/>
      </w:divBdr>
    </w:div>
    <w:div w:id="1570581778">
      <w:bodyDiv w:val="1"/>
      <w:marLeft w:val="0"/>
      <w:marRight w:val="0"/>
      <w:marTop w:val="0"/>
      <w:marBottom w:val="0"/>
      <w:divBdr>
        <w:top w:val="none" w:sz="0" w:space="0" w:color="auto"/>
        <w:left w:val="none" w:sz="0" w:space="0" w:color="auto"/>
        <w:bottom w:val="none" w:sz="0" w:space="0" w:color="auto"/>
        <w:right w:val="none" w:sz="0" w:space="0" w:color="auto"/>
      </w:divBdr>
    </w:div>
    <w:div w:id="1613170725">
      <w:bodyDiv w:val="1"/>
      <w:marLeft w:val="0"/>
      <w:marRight w:val="0"/>
      <w:marTop w:val="0"/>
      <w:marBottom w:val="0"/>
      <w:divBdr>
        <w:top w:val="none" w:sz="0" w:space="0" w:color="auto"/>
        <w:left w:val="none" w:sz="0" w:space="0" w:color="auto"/>
        <w:bottom w:val="none" w:sz="0" w:space="0" w:color="auto"/>
        <w:right w:val="none" w:sz="0" w:space="0" w:color="auto"/>
      </w:divBdr>
    </w:div>
    <w:div w:id="1710372576">
      <w:bodyDiv w:val="1"/>
      <w:marLeft w:val="0"/>
      <w:marRight w:val="0"/>
      <w:marTop w:val="0"/>
      <w:marBottom w:val="0"/>
      <w:divBdr>
        <w:top w:val="none" w:sz="0" w:space="0" w:color="auto"/>
        <w:left w:val="none" w:sz="0" w:space="0" w:color="auto"/>
        <w:bottom w:val="none" w:sz="0" w:space="0" w:color="auto"/>
        <w:right w:val="none" w:sz="0" w:space="0" w:color="auto"/>
      </w:divBdr>
    </w:div>
    <w:div w:id="1713262000">
      <w:bodyDiv w:val="1"/>
      <w:marLeft w:val="0"/>
      <w:marRight w:val="0"/>
      <w:marTop w:val="0"/>
      <w:marBottom w:val="0"/>
      <w:divBdr>
        <w:top w:val="none" w:sz="0" w:space="0" w:color="auto"/>
        <w:left w:val="none" w:sz="0" w:space="0" w:color="auto"/>
        <w:bottom w:val="none" w:sz="0" w:space="0" w:color="auto"/>
        <w:right w:val="none" w:sz="0" w:space="0" w:color="auto"/>
      </w:divBdr>
    </w:div>
    <w:div w:id="1722561030">
      <w:bodyDiv w:val="1"/>
      <w:marLeft w:val="0"/>
      <w:marRight w:val="0"/>
      <w:marTop w:val="0"/>
      <w:marBottom w:val="0"/>
      <w:divBdr>
        <w:top w:val="none" w:sz="0" w:space="0" w:color="auto"/>
        <w:left w:val="none" w:sz="0" w:space="0" w:color="auto"/>
        <w:bottom w:val="none" w:sz="0" w:space="0" w:color="auto"/>
        <w:right w:val="none" w:sz="0" w:space="0" w:color="auto"/>
      </w:divBdr>
    </w:div>
    <w:div w:id="1769736016">
      <w:bodyDiv w:val="1"/>
      <w:marLeft w:val="0"/>
      <w:marRight w:val="0"/>
      <w:marTop w:val="0"/>
      <w:marBottom w:val="0"/>
      <w:divBdr>
        <w:top w:val="none" w:sz="0" w:space="0" w:color="auto"/>
        <w:left w:val="none" w:sz="0" w:space="0" w:color="auto"/>
        <w:bottom w:val="none" w:sz="0" w:space="0" w:color="auto"/>
        <w:right w:val="none" w:sz="0" w:space="0" w:color="auto"/>
      </w:divBdr>
    </w:div>
    <w:div w:id="1866938734">
      <w:bodyDiv w:val="1"/>
      <w:marLeft w:val="0"/>
      <w:marRight w:val="0"/>
      <w:marTop w:val="0"/>
      <w:marBottom w:val="0"/>
      <w:divBdr>
        <w:top w:val="none" w:sz="0" w:space="0" w:color="auto"/>
        <w:left w:val="none" w:sz="0" w:space="0" w:color="auto"/>
        <w:bottom w:val="none" w:sz="0" w:space="0" w:color="auto"/>
        <w:right w:val="none" w:sz="0" w:space="0" w:color="auto"/>
      </w:divBdr>
    </w:div>
    <w:div w:id="1916091241">
      <w:bodyDiv w:val="1"/>
      <w:marLeft w:val="0"/>
      <w:marRight w:val="0"/>
      <w:marTop w:val="0"/>
      <w:marBottom w:val="0"/>
      <w:divBdr>
        <w:top w:val="none" w:sz="0" w:space="0" w:color="auto"/>
        <w:left w:val="none" w:sz="0" w:space="0" w:color="auto"/>
        <w:bottom w:val="none" w:sz="0" w:space="0" w:color="auto"/>
        <w:right w:val="none" w:sz="0" w:space="0" w:color="auto"/>
      </w:divBdr>
    </w:div>
    <w:div w:id="1994068942">
      <w:bodyDiv w:val="1"/>
      <w:marLeft w:val="0"/>
      <w:marRight w:val="0"/>
      <w:marTop w:val="0"/>
      <w:marBottom w:val="0"/>
      <w:divBdr>
        <w:top w:val="none" w:sz="0" w:space="0" w:color="auto"/>
        <w:left w:val="none" w:sz="0" w:space="0" w:color="auto"/>
        <w:bottom w:val="none" w:sz="0" w:space="0" w:color="auto"/>
        <w:right w:val="none" w:sz="0" w:space="0" w:color="auto"/>
      </w:divBdr>
      <w:divsChild>
        <w:div w:id="1182862874">
          <w:marLeft w:val="0"/>
          <w:marRight w:val="0"/>
          <w:marTop w:val="0"/>
          <w:marBottom w:val="0"/>
          <w:divBdr>
            <w:top w:val="none" w:sz="0" w:space="0" w:color="auto"/>
            <w:left w:val="none" w:sz="0" w:space="0" w:color="auto"/>
            <w:bottom w:val="none" w:sz="0" w:space="0" w:color="auto"/>
            <w:right w:val="none" w:sz="0" w:space="0" w:color="auto"/>
          </w:divBdr>
          <w:divsChild>
            <w:div w:id="34044962">
              <w:marLeft w:val="0"/>
              <w:marRight w:val="0"/>
              <w:marTop w:val="0"/>
              <w:marBottom w:val="0"/>
              <w:divBdr>
                <w:top w:val="none" w:sz="0" w:space="0" w:color="auto"/>
                <w:left w:val="none" w:sz="0" w:space="0" w:color="auto"/>
                <w:bottom w:val="none" w:sz="0" w:space="0" w:color="auto"/>
                <w:right w:val="none" w:sz="0" w:space="0" w:color="auto"/>
              </w:divBdr>
              <w:divsChild>
                <w:div w:id="107566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846291">
      <w:bodyDiv w:val="1"/>
      <w:marLeft w:val="0"/>
      <w:marRight w:val="0"/>
      <w:marTop w:val="0"/>
      <w:marBottom w:val="0"/>
      <w:divBdr>
        <w:top w:val="none" w:sz="0" w:space="0" w:color="auto"/>
        <w:left w:val="none" w:sz="0" w:space="0" w:color="auto"/>
        <w:bottom w:val="none" w:sz="0" w:space="0" w:color="auto"/>
        <w:right w:val="none" w:sz="0" w:space="0" w:color="auto"/>
      </w:divBdr>
    </w:div>
    <w:div w:id="2094663051">
      <w:bodyDiv w:val="1"/>
      <w:marLeft w:val="0"/>
      <w:marRight w:val="0"/>
      <w:marTop w:val="0"/>
      <w:marBottom w:val="0"/>
      <w:divBdr>
        <w:top w:val="none" w:sz="0" w:space="0" w:color="auto"/>
        <w:left w:val="none" w:sz="0" w:space="0" w:color="auto"/>
        <w:bottom w:val="none" w:sz="0" w:space="0" w:color="auto"/>
        <w:right w:val="none" w:sz="0" w:space="0" w:color="auto"/>
      </w:divBdr>
      <w:divsChild>
        <w:div w:id="1856385781">
          <w:marLeft w:val="0"/>
          <w:marRight w:val="0"/>
          <w:marTop w:val="0"/>
          <w:marBottom w:val="0"/>
          <w:divBdr>
            <w:top w:val="none" w:sz="0" w:space="0" w:color="auto"/>
            <w:left w:val="none" w:sz="0" w:space="0" w:color="auto"/>
            <w:bottom w:val="none" w:sz="0" w:space="0" w:color="auto"/>
            <w:right w:val="none" w:sz="0" w:space="0" w:color="auto"/>
          </w:divBdr>
          <w:divsChild>
            <w:div w:id="1873153014">
              <w:marLeft w:val="0"/>
              <w:marRight w:val="0"/>
              <w:marTop w:val="0"/>
              <w:marBottom w:val="0"/>
              <w:divBdr>
                <w:top w:val="none" w:sz="0" w:space="0" w:color="auto"/>
                <w:left w:val="none" w:sz="0" w:space="0" w:color="auto"/>
                <w:bottom w:val="none" w:sz="0" w:space="0" w:color="auto"/>
                <w:right w:val="none" w:sz="0" w:space="0" w:color="auto"/>
              </w:divBdr>
              <w:divsChild>
                <w:div w:id="27579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86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api/storage/afca43eb-5c50-4846-9c2d-0d56fbffba09/curriculum-for-wales-guidance-120320.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5598</Words>
  <Characters>31912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Aran Jones (1702353)</dc:creator>
  <cp:keywords/>
  <dc:description/>
  <cp:lastModifiedBy>Tanwen Aran Jones (1702353)</cp:lastModifiedBy>
  <cp:revision>2</cp:revision>
  <dcterms:created xsi:type="dcterms:W3CDTF">2022-01-04T20:07:00Z</dcterms:created>
  <dcterms:modified xsi:type="dcterms:W3CDTF">2022-01-04T20:07:00Z</dcterms:modified>
</cp:coreProperties>
</file>