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E8BBB" w14:textId="4C8BA6B9" w:rsidR="00114EB6" w:rsidRDefault="00114EB6" w:rsidP="00114EB6">
      <w:pPr>
        <w:jc w:val="center"/>
        <w:rPr>
          <w:rFonts w:ascii="Arial" w:hAnsi="Arial" w:cs="Arial"/>
          <w:b/>
          <w:bCs/>
          <w:sz w:val="24"/>
          <w:szCs w:val="24"/>
        </w:rPr>
      </w:pPr>
      <w:r>
        <w:rPr>
          <w:rFonts w:ascii="Arial" w:hAnsi="Arial" w:cs="Arial"/>
          <w:b/>
          <w:bCs/>
          <w:noProof/>
          <w:sz w:val="24"/>
          <w:szCs w:val="24"/>
        </w:rPr>
        <w:drawing>
          <wp:inline distT="0" distB="0" distL="0" distR="0" wp14:anchorId="397945ED" wp14:editId="7FEB1864">
            <wp:extent cx="2867025" cy="1590675"/>
            <wp:effectExtent l="0" t="0" r="9525" b="9525"/>
            <wp:docPr id="193099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pic:spPr>
                </pic:pic>
              </a:graphicData>
            </a:graphic>
          </wp:inline>
        </w:drawing>
      </w:r>
    </w:p>
    <w:p w14:paraId="0AD0E4F4" w14:textId="77777777" w:rsidR="00114EB6" w:rsidRDefault="00114EB6" w:rsidP="001D1730">
      <w:pPr>
        <w:rPr>
          <w:rFonts w:ascii="Arial" w:hAnsi="Arial" w:cs="Arial"/>
          <w:b/>
          <w:bCs/>
          <w:sz w:val="24"/>
          <w:szCs w:val="24"/>
        </w:rPr>
      </w:pPr>
    </w:p>
    <w:p w14:paraId="46240B23" w14:textId="5DAB8546" w:rsidR="00114EB6" w:rsidRPr="00114EB6" w:rsidRDefault="00114EB6" w:rsidP="001D1730">
      <w:pPr>
        <w:rPr>
          <w:rFonts w:ascii="Arial" w:hAnsi="Arial" w:cs="Arial"/>
          <w:b/>
          <w:bCs/>
          <w:sz w:val="36"/>
          <w:szCs w:val="36"/>
        </w:rPr>
      </w:pPr>
      <w:r>
        <w:rPr>
          <w:rFonts w:ascii="Arial" w:hAnsi="Arial" w:cs="Arial"/>
          <w:b/>
          <w:bCs/>
          <w:noProof/>
          <w:sz w:val="36"/>
          <w:szCs w:val="36"/>
        </w:rPr>
        <w:t xml:space="preserve">The </w:t>
      </w:r>
      <w:r w:rsidRPr="001D1730">
        <w:rPr>
          <w:rFonts w:ascii="Arial" w:hAnsi="Arial" w:cs="Arial"/>
          <w:b/>
          <w:bCs/>
          <w:sz w:val="36"/>
          <w:szCs w:val="36"/>
        </w:rPr>
        <w:t>use of naloxone by police officers in the United Kingdom; a critical analysis of the barriers and opportunities for adoption and successful implementation</w:t>
      </w:r>
    </w:p>
    <w:p w14:paraId="4A5386EC" w14:textId="77777777" w:rsidR="001D1730" w:rsidRDefault="001D1730" w:rsidP="001D1730">
      <w:pPr>
        <w:pBdr>
          <w:top w:val="single" w:sz="4" w:space="1" w:color="auto"/>
        </w:pBdr>
        <w:rPr>
          <w:rFonts w:ascii="Arial" w:hAnsi="Arial" w:cs="Arial"/>
          <w:noProof/>
          <w:sz w:val="24"/>
          <w:szCs w:val="24"/>
        </w:rPr>
      </w:pPr>
    </w:p>
    <w:p w14:paraId="2649E7EF" w14:textId="260AB62C" w:rsidR="001D1730" w:rsidRPr="003D003B" w:rsidRDefault="001D1730" w:rsidP="001D1730">
      <w:pPr>
        <w:rPr>
          <w:rFonts w:ascii="Arial" w:hAnsi="Arial" w:cs="Arial"/>
          <w:sz w:val="22"/>
          <w:szCs w:val="22"/>
        </w:rPr>
      </w:pPr>
      <w:r w:rsidRPr="003D003B">
        <w:rPr>
          <w:rFonts w:ascii="Arial" w:hAnsi="Arial" w:cs="Arial"/>
          <w:noProof/>
          <w:sz w:val="22"/>
          <w:szCs w:val="22"/>
        </w:rPr>
        <w:t>Mark Kavanagh</w:t>
      </w:r>
      <w:r w:rsidR="00EB6DAA" w:rsidRPr="003D003B">
        <w:rPr>
          <w:rFonts w:ascii="Arial" w:hAnsi="Arial" w:cs="Arial"/>
          <w:noProof/>
          <w:sz w:val="22"/>
          <w:szCs w:val="22"/>
        </w:rPr>
        <w:t xml:space="preserve"> (</w:t>
      </w:r>
      <w:r w:rsidRPr="003D003B">
        <w:rPr>
          <w:rFonts w:ascii="Arial" w:hAnsi="Arial" w:cs="Arial"/>
          <w:sz w:val="22"/>
          <w:szCs w:val="22"/>
        </w:rPr>
        <w:t>2116819</w:t>
      </w:r>
      <w:r w:rsidR="00EB6DAA" w:rsidRPr="003D003B">
        <w:rPr>
          <w:rFonts w:ascii="Arial" w:hAnsi="Arial" w:cs="Arial"/>
          <w:sz w:val="22"/>
          <w:szCs w:val="22"/>
        </w:rPr>
        <w:t>)</w:t>
      </w:r>
    </w:p>
    <w:p w14:paraId="6E0ACA1D" w14:textId="03FB8497" w:rsidR="00114EB6" w:rsidRPr="003D003B" w:rsidRDefault="00114EB6" w:rsidP="00114EB6">
      <w:pPr>
        <w:rPr>
          <w:rFonts w:ascii="Arial" w:hAnsi="Arial" w:cs="Arial"/>
          <w:sz w:val="22"/>
          <w:szCs w:val="22"/>
        </w:rPr>
      </w:pPr>
      <w:r w:rsidRPr="003D003B">
        <w:rPr>
          <w:rFonts w:ascii="Arial" w:hAnsi="Arial" w:cs="Arial"/>
          <w:sz w:val="22"/>
          <w:szCs w:val="22"/>
        </w:rPr>
        <w:t>MSc Policing (Operational and Strategic Leadership)</w:t>
      </w:r>
    </w:p>
    <w:p w14:paraId="5E916628" w14:textId="2F8D99DE" w:rsidR="00EB6DAA" w:rsidRPr="003D003B" w:rsidRDefault="007C4A51" w:rsidP="00114EB6">
      <w:pPr>
        <w:rPr>
          <w:rFonts w:ascii="Arial" w:hAnsi="Arial" w:cs="Arial"/>
          <w:sz w:val="22"/>
          <w:szCs w:val="22"/>
        </w:rPr>
      </w:pPr>
      <w:r>
        <w:rPr>
          <w:rFonts w:ascii="Arial" w:hAnsi="Arial" w:cs="Arial"/>
          <w:sz w:val="22"/>
          <w:szCs w:val="22"/>
        </w:rPr>
        <w:t>2</w:t>
      </w:r>
      <w:r w:rsidR="004760CE">
        <w:rPr>
          <w:rFonts w:ascii="Arial" w:hAnsi="Arial" w:cs="Arial"/>
          <w:sz w:val="22"/>
          <w:szCs w:val="22"/>
        </w:rPr>
        <w:t>2</w:t>
      </w:r>
      <w:r w:rsidR="004760CE" w:rsidRPr="004760CE">
        <w:rPr>
          <w:rFonts w:ascii="Arial" w:hAnsi="Arial" w:cs="Arial"/>
          <w:sz w:val="22"/>
          <w:szCs w:val="22"/>
          <w:vertAlign w:val="superscript"/>
        </w:rPr>
        <w:t>nd</w:t>
      </w:r>
      <w:r w:rsidR="004760CE">
        <w:rPr>
          <w:rFonts w:ascii="Arial" w:hAnsi="Arial" w:cs="Arial"/>
          <w:sz w:val="22"/>
          <w:szCs w:val="22"/>
        </w:rPr>
        <w:t xml:space="preserve"> </w:t>
      </w:r>
      <w:r>
        <w:rPr>
          <w:rFonts w:ascii="Arial" w:hAnsi="Arial" w:cs="Arial"/>
          <w:sz w:val="22"/>
          <w:szCs w:val="22"/>
        </w:rPr>
        <w:t>May</w:t>
      </w:r>
      <w:r w:rsidR="00EB6DAA" w:rsidRPr="003D003B">
        <w:rPr>
          <w:rFonts w:ascii="Arial" w:hAnsi="Arial" w:cs="Arial"/>
          <w:sz w:val="22"/>
          <w:szCs w:val="22"/>
        </w:rPr>
        <w:t xml:space="preserve"> 2024</w:t>
      </w:r>
    </w:p>
    <w:p w14:paraId="2579086F" w14:textId="12F09E22" w:rsidR="003D003B" w:rsidRPr="003D003B" w:rsidRDefault="003D003B" w:rsidP="00114EB6">
      <w:pPr>
        <w:rPr>
          <w:rFonts w:ascii="Arial" w:hAnsi="Arial" w:cs="Arial"/>
          <w:sz w:val="22"/>
          <w:szCs w:val="22"/>
        </w:rPr>
      </w:pPr>
      <w:r w:rsidRPr="003D003B">
        <w:rPr>
          <w:rFonts w:ascii="Arial" w:hAnsi="Arial" w:cs="Arial"/>
          <w:sz w:val="22"/>
          <w:szCs w:val="22"/>
        </w:rPr>
        <w:t xml:space="preserve">Word Count: </w:t>
      </w:r>
      <w:r w:rsidR="003879C7">
        <w:rPr>
          <w:rFonts w:ascii="Arial" w:hAnsi="Arial" w:cs="Arial"/>
          <w:sz w:val="22"/>
          <w:szCs w:val="22"/>
        </w:rPr>
        <w:t>16,</w:t>
      </w:r>
      <w:r w:rsidR="004760CE">
        <w:rPr>
          <w:rFonts w:ascii="Arial" w:hAnsi="Arial" w:cs="Arial"/>
          <w:sz w:val="22"/>
          <w:szCs w:val="22"/>
        </w:rPr>
        <w:t>388</w:t>
      </w:r>
      <w:r w:rsidR="003879C7">
        <w:rPr>
          <w:rFonts w:ascii="Arial" w:hAnsi="Arial" w:cs="Arial"/>
          <w:sz w:val="22"/>
          <w:szCs w:val="22"/>
        </w:rPr>
        <w:t xml:space="preserve"> words</w:t>
      </w:r>
    </w:p>
    <w:p w14:paraId="2B7F5081" w14:textId="77777777" w:rsidR="001D1730" w:rsidRPr="008E3006" w:rsidRDefault="001D1730" w:rsidP="001D1730">
      <w:pPr>
        <w:rPr>
          <w:rFonts w:ascii="Arial" w:hAnsi="Arial" w:cs="Arial"/>
          <w:sz w:val="24"/>
          <w:szCs w:val="24"/>
        </w:rPr>
      </w:pPr>
    </w:p>
    <w:p w14:paraId="4DD338F0" w14:textId="77777777" w:rsidR="00B9642E" w:rsidRDefault="00B9642E" w:rsidP="001D1730"/>
    <w:p w14:paraId="31323E7E" w14:textId="77777777" w:rsidR="001D1730" w:rsidRDefault="001D1730" w:rsidP="001D1730"/>
    <w:p w14:paraId="221B0E83" w14:textId="77777777" w:rsidR="001D1730" w:rsidRDefault="001D1730" w:rsidP="001D1730"/>
    <w:p w14:paraId="7733A37F" w14:textId="77777777" w:rsidR="001D1730" w:rsidRDefault="001D1730" w:rsidP="001D1730"/>
    <w:p w14:paraId="0A6D19AE" w14:textId="77777777" w:rsidR="001D1730" w:rsidRDefault="001D1730" w:rsidP="001D1730"/>
    <w:p w14:paraId="1E11C5D7" w14:textId="77777777" w:rsidR="001D1730" w:rsidRDefault="001D1730" w:rsidP="001D1730"/>
    <w:p w14:paraId="5F0DE002" w14:textId="77777777" w:rsidR="001D1730" w:rsidRDefault="001D1730" w:rsidP="001D1730"/>
    <w:p w14:paraId="6672B093" w14:textId="77777777" w:rsidR="001D1730" w:rsidRDefault="001D1730" w:rsidP="001D1730"/>
    <w:p w14:paraId="5DF23BE4" w14:textId="77777777" w:rsidR="00114EB6" w:rsidRDefault="00114EB6" w:rsidP="001D1730"/>
    <w:p w14:paraId="17AE4976" w14:textId="77777777" w:rsidR="00114EB6" w:rsidRDefault="00114EB6" w:rsidP="001D1730"/>
    <w:p w14:paraId="11D055EE" w14:textId="77777777" w:rsidR="001D1730" w:rsidRDefault="001D1730" w:rsidP="001D1730"/>
    <w:p w14:paraId="10C56742" w14:textId="77777777" w:rsidR="0029658A" w:rsidRPr="003C7F5F" w:rsidRDefault="0029658A" w:rsidP="003C7F5F">
      <w:pPr>
        <w:jc w:val="center"/>
        <w:rPr>
          <w:color w:val="44546A" w:themeColor="text2"/>
          <w:sz w:val="28"/>
          <w:szCs w:val="28"/>
        </w:rPr>
      </w:pPr>
    </w:p>
    <w:p w14:paraId="5FC2F15E" w14:textId="7310576C" w:rsidR="00EB6DAA" w:rsidRPr="003C7F5F" w:rsidRDefault="00EB6DAA" w:rsidP="003C7F5F">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Declaration and Statements</w:t>
      </w:r>
    </w:p>
    <w:p w14:paraId="07084E40" w14:textId="77777777" w:rsidR="00097072" w:rsidRDefault="00097072" w:rsidP="00EB6DAA">
      <w:pPr>
        <w:rPr>
          <w:rFonts w:ascii="Arial" w:hAnsi="Arial" w:cs="Arial"/>
          <w:b/>
          <w:sz w:val="22"/>
          <w:szCs w:val="22"/>
        </w:rPr>
      </w:pPr>
    </w:p>
    <w:p w14:paraId="2E13E301" w14:textId="57E1A874" w:rsidR="00EB6DAA" w:rsidRPr="00097072" w:rsidRDefault="00EB6DAA" w:rsidP="00EB6DAA">
      <w:pPr>
        <w:rPr>
          <w:rFonts w:ascii="Arial" w:hAnsi="Arial" w:cs="Arial"/>
          <w:b/>
          <w:sz w:val="22"/>
          <w:szCs w:val="22"/>
        </w:rPr>
      </w:pPr>
      <w:r w:rsidRPr="00097072">
        <w:rPr>
          <w:rFonts w:ascii="Arial" w:hAnsi="Arial" w:cs="Arial"/>
          <w:b/>
          <w:sz w:val="22"/>
          <w:szCs w:val="22"/>
        </w:rPr>
        <w:t>DECLARATION</w:t>
      </w:r>
    </w:p>
    <w:p w14:paraId="114A8DE2" w14:textId="313189E3" w:rsidR="00EB6DAA" w:rsidRPr="00097072" w:rsidRDefault="00EB6DAA" w:rsidP="0029658A">
      <w:pPr>
        <w:spacing w:line="480" w:lineRule="auto"/>
        <w:rPr>
          <w:rFonts w:ascii="Arial" w:hAnsi="Arial" w:cs="Arial"/>
          <w:sz w:val="22"/>
          <w:szCs w:val="22"/>
        </w:rPr>
      </w:pPr>
      <w:r w:rsidRPr="00097072">
        <w:rPr>
          <w:rFonts w:ascii="Arial" w:hAnsi="Arial" w:cs="Arial"/>
          <w:sz w:val="22"/>
          <w:szCs w:val="22"/>
        </w:rPr>
        <w:t>This work has not previously been accepted in substance for any degree and is not being concurrently submitted in candidature for any degree</w:t>
      </w:r>
      <w:r w:rsidR="0029658A" w:rsidRPr="00097072">
        <w:rPr>
          <w:rFonts w:ascii="Arial" w:hAnsi="Arial" w:cs="Arial"/>
          <w:sz w:val="22"/>
          <w:szCs w:val="22"/>
        </w:rPr>
        <w:t>.</w:t>
      </w:r>
    </w:p>
    <w:p w14:paraId="35D09A74" w14:textId="7F13BEA6" w:rsidR="00EB6DAA" w:rsidRPr="00097072" w:rsidRDefault="00EB6DAA" w:rsidP="00EB6DAA">
      <w:pPr>
        <w:rPr>
          <w:rFonts w:ascii="Arial" w:hAnsi="Arial" w:cs="Arial"/>
          <w:b/>
          <w:bCs/>
          <w:sz w:val="22"/>
          <w:szCs w:val="22"/>
        </w:rPr>
      </w:pPr>
      <w:r w:rsidRPr="00097072">
        <w:rPr>
          <w:rFonts w:ascii="Arial" w:hAnsi="Arial" w:cs="Arial"/>
          <w:b/>
          <w:bCs/>
          <w:sz w:val="22"/>
          <w:szCs w:val="22"/>
        </w:rPr>
        <w:t>Signed</w:t>
      </w:r>
    </w:p>
    <w:p w14:paraId="30033C57" w14:textId="072EAB07" w:rsidR="009B02D1" w:rsidRPr="00097072" w:rsidRDefault="009B02D1" w:rsidP="00EB6DAA">
      <w:pPr>
        <w:rPr>
          <w:rFonts w:ascii="Arial" w:hAnsi="Arial" w:cs="Arial"/>
          <w:sz w:val="22"/>
          <w:szCs w:val="22"/>
        </w:rPr>
      </w:pPr>
      <w:r w:rsidRPr="00097072">
        <w:rPr>
          <w:rFonts w:cstheme="minorHAnsi"/>
          <w:noProof/>
          <w:sz w:val="22"/>
          <w:szCs w:val="22"/>
        </w:rPr>
        <w:drawing>
          <wp:inline distT="0" distB="0" distL="0" distR="0" wp14:anchorId="2463E1B8" wp14:editId="26D70FD6">
            <wp:extent cx="1628775" cy="373953"/>
            <wp:effectExtent l="0" t="0" r="0" b="7620"/>
            <wp:docPr id="1625492216" name="Picture 1625492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2693" cy="379444"/>
                    </a:xfrm>
                    <a:prstGeom prst="rect">
                      <a:avLst/>
                    </a:prstGeom>
                    <a:noFill/>
                    <a:ln>
                      <a:noFill/>
                    </a:ln>
                  </pic:spPr>
                </pic:pic>
              </a:graphicData>
            </a:graphic>
          </wp:inline>
        </w:drawing>
      </w:r>
    </w:p>
    <w:p w14:paraId="2BB531D9" w14:textId="2C40E56F" w:rsidR="007C4A51" w:rsidRPr="003D003B" w:rsidRDefault="00EB6DAA" w:rsidP="007C4A51">
      <w:pPr>
        <w:rPr>
          <w:rFonts w:ascii="Arial" w:hAnsi="Arial" w:cs="Arial"/>
          <w:sz w:val="22"/>
          <w:szCs w:val="22"/>
        </w:rPr>
      </w:pPr>
      <w:r w:rsidRPr="00097072">
        <w:rPr>
          <w:rFonts w:ascii="Arial" w:hAnsi="Arial" w:cs="Arial"/>
          <w:b/>
          <w:bCs/>
          <w:sz w:val="22"/>
          <w:szCs w:val="22"/>
        </w:rPr>
        <w:t>Da</w:t>
      </w:r>
      <w:r w:rsidR="00097072" w:rsidRPr="00097072">
        <w:rPr>
          <w:rFonts w:ascii="Arial" w:hAnsi="Arial" w:cs="Arial"/>
          <w:b/>
          <w:bCs/>
          <w:sz w:val="22"/>
          <w:szCs w:val="22"/>
        </w:rPr>
        <w:t xml:space="preserve">te: </w:t>
      </w:r>
      <w:r w:rsidR="007C4A51">
        <w:rPr>
          <w:rFonts w:ascii="Arial" w:hAnsi="Arial" w:cs="Arial"/>
          <w:sz w:val="22"/>
          <w:szCs w:val="22"/>
        </w:rPr>
        <w:t>2</w:t>
      </w:r>
      <w:r w:rsidR="004D611B">
        <w:rPr>
          <w:rFonts w:ascii="Arial" w:hAnsi="Arial" w:cs="Arial"/>
          <w:sz w:val="22"/>
          <w:szCs w:val="22"/>
        </w:rPr>
        <w:t>2</w:t>
      </w:r>
      <w:r w:rsidR="004D611B" w:rsidRPr="004D611B">
        <w:rPr>
          <w:rFonts w:ascii="Arial" w:hAnsi="Arial" w:cs="Arial"/>
          <w:sz w:val="22"/>
          <w:szCs w:val="22"/>
          <w:vertAlign w:val="superscript"/>
        </w:rPr>
        <w:t>nd</w:t>
      </w:r>
      <w:r w:rsidR="004D611B">
        <w:rPr>
          <w:rFonts w:ascii="Arial" w:hAnsi="Arial" w:cs="Arial"/>
          <w:sz w:val="22"/>
          <w:szCs w:val="22"/>
        </w:rPr>
        <w:t xml:space="preserve"> </w:t>
      </w:r>
      <w:r w:rsidR="007C4A51">
        <w:rPr>
          <w:rFonts w:ascii="Arial" w:hAnsi="Arial" w:cs="Arial"/>
          <w:sz w:val="22"/>
          <w:szCs w:val="22"/>
        </w:rPr>
        <w:t>May</w:t>
      </w:r>
      <w:r w:rsidR="007C4A51" w:rsidRPr="003D003B">
        <w:rPr>
          <w:rFonts w:ascii="Arial" w:hAnsi="Arial" w:cs="Arial"/>
          <w:sz w:val="22"/>
          <w:szCs w:val="22"/>
        </w:rPr>
        <w:t xml:space="preserve"> 2024</w:t>
      </w:r>
    </w:p>
    <w:p w14:paraId="1B7EBB71" w14:textId="61462C6B" w:rsidR="00EB6DAA" w:rsidRPr="00097072" w:rsidRDefault="00EB6DAA" w:rsidP="00EB6DAA">
      <w:pPr>
        <w:rPr>
          <w:rFonts w:ascii="Arial" w:hAnsi="Arial" w:cs="Arial"/>
          <w:b/>
          <w:bCs/>
          <w:sz w:val="22"/>
          <w:szCs w:val="22"/>
        </w:rPr>
      </w:pPr>
    </w:p>
    <w:p w14:paraId="67E9AB73" w14:textId="77777777" w:rsidR="00EB6DAA" w:rsidRDefault="00EB6DAA" w:rsidP="00EB6DAA">
      <w:pPr>
        <w:pStyle w:val="Heading1"/>
        <w:rPr>
          <w:rFonts w:ascii="Arial" w:hAnsi="Arial" w:cs="Arial"/>
          <w:sz w:val="22"/>
          <w:szCs w:val="22"/>
        </w:rPr>
      </w:pPr>
    </w:p>
    <w:p w14:paraId="76D678FD" w14:textId="77777777" w:rsidR="00097072" w:rsidRPr="00097072" w:rsidRDefault="00097072" w:rsidP="00097072"/>
    <w:p w14:paraId="0A634CF9" w14:textId="77777777" w:rsidR="00EB6DAA" w:rsidRPr="00097072" w:rsidRDefault="00EB6DAA" w:rsidP="00EB6DAA">
      <w:pPr>
        <w:rPr>
          <w:rFonts w:ascii="Arial" w:hAnsi="Arial" w:cs="Arial"/>
          <w:b/>
          <w:sz w:val="22"/>
          <w:szCs w:val="22"/>
        </w:rPr>
      </w:pPr>
      <w:r w:rsidRPr="00097072">
        <w:rPr>
          <w:rFonts w:ascii="Arial" w:hAnsi="Arial" w:cs="Arial"/>
          <w:b/>
          <w:sz w:val="22"/>
          <w:szCs w:val="22"/>
        </w:rPr>
        <w:t xml:space="preserve">STATEMENT 1 </w:t>
      </w:r>
    </w:p>
    <w:p w14:paraId="7E2CC03C" w14:textId="77777777" w:rsidR="009B02D1" w:rsidRPr="00097072" w:rsidRDefault="00EB6DAA" w:rsidP="00097072">
      <w:pPr>
        <w:spacing w:line="480" w:lineRule="auto"/>
        <w:rPr>
          <w:rFonts w:ascii="Arial" w:hAnsi="Arial" w:cs="Arial"/>
          <w:sz w:val="22"/>
          <w:szCs w:val="22"/>
        </w:rPr>
      </w:pPr>
      <w:r w:rsidRPr="00097072">
        <w:rPr>
          <w:rFonts w:ascii="Arial" w:hAnsi="Arial" w:cs="Arial"/>
          <w:sz w:val="22"/>
          <w:szCs w:val="22"/>
        </w:rPr>
        <w:t xml:space="preserve">This dissertation is being submitted in partial fulfilment of the requirements for the degree of </w:t>
      </w:r>
      <w:r w:rsidR="009B02D1" w:rsidRPr="00097072">
        <w:rPr>
          <w:rFonts w:ascii="Arial" w:hAnsi="Arial" w:cs="Arial"/>
          <w:sz w:val="22"/>
          <w:szCs w:val="22"/>
        </w:rPr>
        <w:t>MSc Policing (Operational and Strategic Leadership)</w:t>
      </w:r>
    </w:p>
    <w:p w14:paraId="01548497" w14:textId="77777777" w:rsidR="00EB6DAA" w:rsidRPr="00097072" w:rsidRDefault="00EB6DAA" w:rsidP="00EB6DAA">
      <w:pPr>
        <w:rPr>
          <w:rFonts w:ascii="Arial" w:hAnsi="Arial" w:cs="Arial"/>
          <w:sz w:val="22"/>
          <w:szCs w:val="22"/>
        </w:rPr>
      </w:pPr>
    </w:p>
    <w:p w14:paraId="2B5DFE26" w14:textId="77777777" w:rsidR="009B02D1" w:rsidRPr="00097072" w:rsidRDefault="00EB6DAA" w:rsidP="0029658A">
      <w:pPr>
        <w:spacing w:line="480" w:lineRule="auto"/>
        <w:rPr>
          <w:rFonts w:ascii="Arial" w:hAnsi="Arial" w:cs="Arial"/>
          <w:b/>
          <w:bCs/>
          <w:sz w:val="22"/>
          <w:szCs w:val="22"/>
        </w:rPr>
      </w:pPr>
      <w:r w:rsidRPr="00097072">
        <w:rPr>
          <w:rFonts w:ascii="Arial" w:hAnsi="Arial" w:cs="Arial"/>
          <w:b/>
          <w:bCs/>
          <w:sz w:val="22"/>
          <w:szCs w:val="22"/>
        </w:rPr>
        <w:t>Signe</w:t>
      </w:r>
      <w:r w:rsidR="009B02D1" w:rsidRPr="00097072">
        <w:rPr>
          <w:rFonts w:ascii="Arial" w:hAnsi="Arial" w:cs="Arial"/>
          <w:b/>
          <w:bCs/>
          <w:sz w:val="22"/>
          <w:szCs w:val="22"/>
        </w:rPr>
        <w:t>d</w:t>
      </w:r>
    </w:p>
    <w:p w14:paraId="226F409E" w14:textId="4FEBBA0A" w:rsidR="00EB6DAA" w:rsidRPr="00097072" w:rsidRDefault="009B02D1" w:rsidP="0029658A">
      <w:pPr>
        <w:spacing w:line="480" w:lineRule="auto"/>
        <w:rPr>
          <w:rFonts w:ascii="Arial" w:hAnsi="Arial" w:cs="Arial"/>
          <w:sz w:val="22"/>
          <w:szCs w:val="22"/>
        </w:rPr>
      </w:pPr>
      <w:r w:rsidRPr="00097072">
        <w:rPr>
          <w:rFonts w:cstheme="minorHAnsi"/>
          <w:noProof/>
          <w:sz w:val="22"/>
          <w:szCs w:val="22"/>
        </w:rPr>
        <w:drawing>
          <wp:inline distT="0" distB="0" distL="0" distR="0" wp14:anchorId="214D015A" wp14:editId="2239ACDE">
            <wp:extent cx="1628775" cy="373953"/>
            <wp:effectExtent l="0" t="0" r="0" b="7620"/>
            <wp:docPr id="1132732345" name="Picture 1132732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2693" cy="379444"/>
                    </a:xfrm>
                    <a:prstGeom prst="rect">
                      <a:avLst/>
                    </a:prstGeom>
                    <a:noFill/>
                    <a:ln>
                      <a:noFill/>
                    </a:ln>
                  </pic:spPr>
                </pic:pic>
              </a:graphicData>
            </a:graphic>
          </wp:inline>
        </w:drawing>
      </w:r>
      <w:r w:rsidR="00EB6DAA" w:rsidRPr="00097072">
        <w:rPr>
          <w:rFonts w:ascii="Arial" w:hAnsi="Arial" w:cs="Arial"/>
          <w:sz w:val="22"/>
          <w:szCs w:val="22"/>
        </w:rPr>
        <w:t xml:space="preserve"> </w:t>
      </w:r>
    </w:p>
    <w:p w14:paraId="443EF5D4" w14:textId="2E0B23C0" w:rsidR="007C4A51" w:rsidRPr="003D003B" w:rsidRDefault="00EB6DAA" w:rsidP="007C4A51">
      <w:pPr>
        <w:rPr>
          <w:rFonts w:ascii="Arial" w:hAnsi="Arial" w:cs="Arial"/>
          <w:sz w:val="22"/>
          <w:szCs w:val="22"/>
        </w:rPr>
      </w:pPr>
      <w:r w:rsidRPr="00097072">
        <w:rPr>
          <w:rFonts w:ascii="Arial" w:hAnsi="Arial" w:cs="Arial"/>
          <w:b/>
          <w:bCs/>
          <w:sz w:val="22"/>
          <w:szCs w:val="22"/>
        </w:rPr>
        <w:t>Dat</w:t>
      </w:r>
      <w:r w:rsidR="00097072" w:rsidRPr="00097072">
        <w:rPr>
          <w:rFonts w:ascii="Arial" w:hAnsi="Arial" w:cs="Arial"/>
          <w:b/>
          <w:bCs/>
          <w:sz w:val="22"/>
          <w:szCs w:val="22"/>
        </w:rPr>
        <w:t>e</w:t>
      </w:r>
      <w:r w:rsidR="007C4A51">
        <w:rPr>
          <w:rFonts w:ascii="Arial" w:hAnsi="Arial" w:cs="Arial"/>
          <w:b/>
          <w:bCs/>
          <w:sz w:val="22"/>
          <w:szCs w:val="22"/>
        </w:rPr>
        <w:t xml:space="preserve"> </w:t>
      </w:r>
      <w:r w:rsidR="007C4A51">
        <w:rPr>
          <w:rFonts w:ascii="Arial" w:hAnsi="Arial" w:cs="Arial"/>
          <w:sz w:val="22"/>
          <w:szCs w:val="22"/>
        </w:rPr>
        <w:t>2</w:t>
      </w:r>
      <w:r w:rsidR="004D611B">
        <w:rPr>
          <w:rFonts w:ascii="Arial" w:hAnsi="Arial" w:cs="Arial"/>
          <w:sz w:val="22"/>
          <w:szCs w:val="22"/>
        </w:rPr>
        <w:t>2</w:t>
      </w:r>
      <w:r w:rsidR="004D611B" w:rsidRPr="004D611B">
        <w:rPr>
          <w:rFonts w:ascii="Arial" w:hAnsi="Arial" w:cs="Arial"/>
          <w:sz w:val="22"/>
          <w:szCs w:val="22"/>
          <w:vertAlign w:val="superscript"/>
        </w:rPr>
        <w:t>nd</w:t>
      </w:r>
      <w:r w:rsidR="004D611B">
        <w:rPr>
          <w:rFonts w:ascii="Arial" w:hAnsi="Arial" w:cs="Arial"/>
          <w:sz w:val="22"/>
          <w:szCs w:val="22"/>
        </w:rPr>
        <w:t xml:space="preserve"> </w:t>
      </w:r>
      <w:r w:rsidR="007C4A51">
        <w:rPr>
          <w:rFonts w:ascii="Arial" w:hAnsi="Arial" w:cs="Arial"/>
          <w:sz w:val="22"/>
          <w:szCs w:val="22"/>
        </w:rPr>
        <w:t>May</w:t>
      </w:r>
      <w:r w:rsidR="007C4A51" w:rsidRPr="003D003B">
        <w:rPr>
          <w:rFonts w:ascii="Arial" w:hAnsi="Arial" w:cs="Arial"/>
          <w:sz w:val="22"/>
          <w:szCs w:val="22"/>
        </w:rPr>
        <w:t xml:space="preserve"> 2024</w:t>
      </w:r>
    </w:p>
    <w:p w14:paraId="210EA3E0" w14:textId="3E6997FD" w:rsidR="00EB6DAA" w:rsidRPr="00097072" w:rsidRDefault="00EB6DAA" w:rsidP="0029658A">
      <w:pPr>
        <w:spacing w:line="480" w:lineRule="auto"/>
        <w:rPr>
          <w:rFonts w:ascii="Arial" w:hAnsi="Arial" w:cs="Arial"/>
          <w:b/>
          <w:bCs/>
          <w:sz w:val="22"/>
          <w:szCs w:val="22"/>
        </w:rPr>
      </w:pPr>
    </w:p>
    <w:p w14:paraId="49B18960" w14:textId="77777777" w:rsidR="00EB6DAA" w:rsidRDefault="00EB6DAA" w:rsidP="00EB6DAA">
      <w:pPr>
        <w:rPr>
          <w:rFonts w:ascii="Arial" w:hAnsi="Arial" w:cs="Arial"/>
          <w:b/>
          <w:sz w:val="22"/>
          <w:szCs w:val="22"/>
        </w:rPr>
      </w:pPr>
    </w:p>
    <w:p w14:paraId="5C110FA0" w14:textId="77777777" w:rsidR="00097072" w:rsidRDefault="00097072" w:rsidP="00EB6DAA">
      <w:pPr>
        <w:rPr>
          <w:rFonts w:ascii="Arial" w:hAnsi="Arial" w:cs="Arial"/>
          <w:b/>
          <w:sz w:val="22"/>
          <w:szCs w:val="22"/>
        </w:rPr>
      </w:pPr>
    </w:p>
    <w:p w14:paraId="1535825E" w14:textId="77777777" w:rsidR="00097072" w:rsidRDefault="00097072" w:rsidP="00EB6DAA">
      <w:pPr>
        <w:rPr>
          <w:rFonts w:ascii="Arial" w:hAnsi="Arial" w:cs="Arial"/>
          <w:b/>
          <w:sz w:val="22"/>
          <w:szCs w:val="22"/>
        </w:rPr>
      </w:pPr>
    </w:p>
    <w:p w14:paraId="6782DBD9" w14:textId="77777777" w:rsidR="00956E2E" w:rsidRDefault="00956E2E" w:rsidP="00EB6DAA">
      <w:pPr>
        <w:rPr>
          <w:rFonts w:ascii="Arial" w:hAnsi="Arial" w:cs="Arial"/>
          <w:b/>
          <w:sz w:val="22"/>
          <w:szCs w:val="22"/>
        </w:rPr>
      </w:pPr>
    </w:p>
    <w:p w14:paraId="173F39EF" w14:textId="77777777" w:rsidR="00097072" w:rsidRPr="00097072" w:rsidRDefault="00097072" w:rsidP="00EB6DAA">
      <w:pPr>
        <w:rPr>
          <w:rFonts w:ascii="Arial" w:hAnsi="Arial" w:cs="Arial"/>
          <w:b/>
          <w:sz w:val="22"/>
          <w:szCs w:val="22"/>
        </w:rPr>
      </w:pPr>
    </w:p>
    <w:p w14:paraId="4F64F364" w14:textId="77777777" w:rsidR="00EB6DAA" w:rsidRPr="00097072" w:rsidRDefault="00EB6DAA" w:rsidP="00EB6DAA">
      <w:pPr>
        <w:rPr>
          <w:rFonts w:ascii="Arial" w:hAnsi="Arial" w:cs="Arial"/>
          <w:b/>
          <w:sz w:val="22"/>
          <w:szCs w:val="22"/>
        </w:rPr>
      </w:pPr>
      <w:r w:rsidRPr="00097072">
        <w:rPr>
          <w:rFonts w:ascii="Arial" w:hAnsi="Arial" w:cs="Arial"/>
          <w:b/>
          <w:sz w:val="22"/>
          <w:szCs w:val="22"/>
        </w:rPr>
        <w:lastRenderedPageBreak/>
        <w:t>STATEMENT 2</w:t>
      </w:r>
    </w:p>
    <w:p w14:paraId="527B0A3B" w14:textId="09BB9FCA" w:rsidR="00EB6DAA" w:rsidRPr="00097072" w:rsidRDefault="00EB6DAA" w:rsidP="0029658A">
      <w:pPr>
        <w:spacing w:line="480" w:lineRule="auto"/>
        <w:rPr>
          <w:rFonts w:ascii="Arial" w:hAnsi="Arial" w:cs="Arial"/>
          <w:sz w:val="22"/>
          <w:szCs w:val="22"/>
        </w:rPr>
      </w:pPr>
      <w:r w:rsidRPr="00097072">
        <w:rPr>
          <w:rFonts w:ascii="Arial" w:hAnsi="Arial" w:cs="Arial"/>
          <w:sz w:val="22"/>
          <w:szCs w:val="22"/>
        </w:rPr>
        <w:t>This dissertation is the result of my own independent work/investigation, except where otherwise stated.</w:t>
      </w:r>
      <w:r w:rsidR="00097072">
        <w:rPr>
          <w:rFonts w:ascii="Arial" w:hAnsi="Arial" w:cs="Arial"/>
          <w:sz w:val="22"/>
          <w:szCs w:val="22"/>
        </w:rPr>
        <w:t xml:space="preserve"> </w:t>
      </w:r>
      <w:r w:rsidRPr="00097072">
        <w:rPr>
          <w:rFonts w:ascii="Arial" w:hAnsi="Arial" w:cs="Arial"/>
          <w:sz w:val="22"/>
          <w:szCs w:val="22"/>
        </w:rPr>
        <w:t>Other sources are acknowledged by footnotes giving explicit references</w:t>
      </w:r>
      <w:r w:rsidR="00807E3A" w:rsidRPr="00097072">
        <w:rPr>
          <w:rFonts w:ascii="Arial" w:hAnsi="Arial" w:cs="Arial"/>
          <w:sz w:val="22"/>
          <w:szCs w:val="22"/>
        </w:rPr>
        <w:t xml:space="preserve">. </w:t>
      </w:r>
      <w:r w:rsidRPr="00097072">
        <w:rPr>
          <w:rFonts w:ascii="Arial" w:hAnsi="Arial" w:cs="Arial"/>
          <w:sz w:val="22"/>
          <w:szCs w:val="22"/>
        </w:rPr>
        <w:t xml:space="preserve">A </w:t>
      </w:r>
      <w:r w:rsidR="009B02D1" w:rsidRPr="00097072">
        <w:rPr>
          <w:rFonts w:ascii="Arial" w:hAnsi="Arial" w:cs="Arial"/>
          <w:sz w:val="22"/>
          <w:szCs w:val="22"/>
        </w:rPr>
        <w:t>reference list</w:t>
      </w:r>
      <w:r w:rsidRPr="00097072">
        <w:rPr>
          <w:rFonts w:ascii="Arial" w:hAnsi="Arial" w:cs="Arial"/>
          <w:sz w:val="22"/>
          <w:szCs w:val="22"/>
        </w:rPr>
        <w:t xml:space="preserve"> is appended.</w:t>
      </w:r>
    </w:p>
    <w:p w14:paraId="55446927" w14:textId="77777777" w:rsidR="00EB6DAA" w:rsidRPr="00097072" w:rsidRDefault="00EB6DAA" w:rsidP="00EB6DAA">
      <w:pPr>
        <w:rPr>
          <w:rFonts w:ascii="Arial" w:hAnsi="Arial" w:cs="Arial"/>
          <w:sz w:val="22"/>
          <w:szCs w:val="22"/>
        </w:rPr>
      </w:pPr>
    </w:p>
    <w:p w14:paraId="3C82D057" w14:textId="21271568" w:rsidR="00EB6DAA" w:rsidRPr="00097072" w:rsidRDefault="00EB6DAA" w:rsidP="0029658A">
      <w:pPr>
        <w:spacing w:line="480" w:lineRule="auto"/>
        <w:rPr>
          <w:rFonts w:ascii="Arial" w:hAnsi="Arial" w:cs="Arial"/>
          <w:b/>
          <w:bCs/>
          <w:sz w:val="22"/>
          <w:szCs w:val="22"/>
        </w:rPr>
      </w:pPr>
      <w:r w:rsidRPr="00097072">
        <w:rPr>
          <w:rFonts w:ascii="Arial" w:hAnsi="Arial" w:cs="Arial"/>
          <w:b/>
          <w:bCs/>
          <w:sz w:val="22"/>
          <w:szCs w:val="22"/>
        </w:rPr>
        <w:t>Signe</w:t>
      </w:r>
      <w:r w:rsidR="009B02D1" w:rsidRPr="00097072">
        <w:rPr>
          <w:rFonts w:ascii="Arial" w:hAnsi="Arial" w:cs="Arial"/>
          <w:b/>
          <w:bCs/>
          <w:sz w:val="22"/>
          <w:szCs w:val="22"/>
        </w:rPr>
        <w:t>d</w:t>
      </w:r>
    </w:p>
    <w:p w14:paraId="36B99CC0" w14:textId="09BF3E1B" w:rsidR="009B02D1" w:rsidRPr="00097072" w:rsidRDefault="009B02D1" w:rsidP="0029658A">
      <w:pPr>
        <w:spacing w:line="480" w:lineRule="auto"/>
        <w:rPr>
          <w:rFonts w:ascii="Arial" w:hAnsi="Arial" w:cs="Arial"/>
          <w:sz w:val="22"/>
          <w:szCs w:val="22"/>
        </w:rPr>
      </w:pPr>
      <w:r w:rsidRPr="00097072">
        <w:rPr>
          <w:rFonts w:cstheme="minorHAnsi"/>
          <w:noProof/>
          <w:sz w:val="22"/>
          <w:szCs w:val="22"/>
        </w:rPr>
        <w:drawing>
          <wp:inline distT="0" distB="0" distL="0" distR="0" wp14:anchorId="08BE48CF" wp14:editId="06FBED1E">
            <wp:extent cx="1628775" cy="373953"/>
            <wp:effectExtent l="0" t="0" r="0" b="7620"/>
            <wp:docPr id="1461416790" name="Picture 1461416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2693" cy="379444"/>
                    </a:xfrm>
                    <a:prstGeom prst="rect">
                      <a:avLst/>
                    </a:prstGeom>
                    <a:noFill/>
                    <a:ln>
                      <a:noFill/>
                    </a:ln>
                  </pic:spPr>
                </pic:pic>
              </a:graphicData>
            </a:graphic>
          </wp:inline>
        </w:drawing>
      </w:r>
    </w:p>
    <w:p w14:paraId="73F893CF" w14:textId="146E2930" w:rsidR="007C4A51" w:rsidRPr="003D003B" w:rsidRDefault="00EB6DAA" w:rsidP="007C4A51">
      <w:pPr>
        <w:rPr>
          <w:rFonts w:ascii="Arial" w:hAnsi="Arial" w:cs="Arial"/>
          <w:sz w:val="22"/>
          <w:szCs w:val="22"/>
        </w:rPr>
      </w:pPr>
      <w:r w:rsidRPr="00097072">
        <w:rPr>
          <w:rFonts w:ascii="Arial" w:hAnsi="Arial" w:cs="Arial"/>
          <w:b/>
          <w:bCs/>
          <w:sz w:val="22"/>
          <w:szCs w:val="22"/>
        </w:rPr>
        <w:t>Dat</w:t>
      </w:r>
      <w:r w:rsidR="00097072" w:rsidRPr="00097072">
        <w:rPr>
          <w:rFonts w:ascii="Arial" w:hAnsi="Arial" w:cs="Arial"/>
          <w:b/>
          <w:bCs/>
          <w:sz w:val="22"/>
          <w:szCs w:val="22"/>
        </w:rPr>
        <w:t>e</w:t>
      </w:r>
      <w:r w:rsidRPr="00097072">
        <w:rPr>
          <w:rFonts w:ascii="Arial" w:hAnsi="Arial" w:cs="Arial"/>
          <w:b/>
          <w:bCs/>
          <w:sz w:val="22"/>
          <w:szCs w:val="22"/>
        </w:rPr>
        <w:t xml:space="preserve"> </w:t>
      </w:r>
      <w:r w:rsidR="007C4A51">
        <w:rPr>
          <w:rFonts w:ascii="Arial" w:hAnsi="Arial" w:cs="Arial"/>
          <w:sz w:val="22"/>
          <w:szCs w:val="22"/>
        </w:rPr>
        <w:t>2</w:t>
      </w:r>
      <w:r w:rsidR="004D611B">
        <w:rPr>
          <w:rFonts w:ascii="Arial" w:hAnsi="Arial" w:cs="Arial"/>
          <w:sz w:val="22"/>
          <w:szCs w:val="22"/>
        </w:rPr>
        <w:t>2</w:t>
      </w:r>
      <w:r w:rsidR="004D611B" w:rsidRPr="004D611B">
        <w:rPr>
          <w:rFonts w:ascii="Arial" w:hAnsi="Arial" w:cs="Arial"/>
          <w:sz w:val="22"/>
          <w:szCs w:val="22"/>
          <w:vertAlign w:val="superscript"/>
        </w:rPr>
        <w:t>nd</w:t>
      </w:r>
      <w:r w:rsidR="004D611B">
        <w:rPr>
          <w:rFonts w:ascii="Arial" w:hAnsi="Arial" w:cs="Arial"/>
          <w:sz w:val="22"/>
          <w:szCs w:val="22"/>
        </w:rPr>
        <w:t xml:space="preserve"> </w:t>
      </w:r>
      <w:r w:rsidR="007C4A51">
        <w:rPr>
          <w:rFonts w:ascii="Arial" w:hAnsi="Arial" w:cs="Arial"/>
          <w:sz w:val="22"/>
          <w:szCs w:val="22"/>
        </w:rPr>
        <w:t>May</w:t>
      </w:r>
      <w:r w:rsidR="007C4A51" w:rsidRPr="003D003B">
        <w:rPr>
          <w:rFonts w:ascii="Arial" w:hAnsi="Arial" w:cs="Arial"/>
          <w:sz w:val="22"/>
          <w:szCs w:val="22"/>
        </w:rPr>
        <w:t xml:space="preserve"> 2024</w:t>
      </w:r>
    </w:p>
    <w:p w14:paraId="017F64EA" w14:textId="224B504E" w:rsidR="00EB6DAA" w:rsidRPr="00097072" w:rsidRDefault="00EB6DAA" w:rsidP="0029658A">
      <w:pPr>
        <w:spacing w:line="480" w:lineRule="auto"/>
        <w:rPr>
          <w:rFonts w:ascii="Arial" w:hAnsi="Arial" w:cs="Arial"/>
          <w:b/>
          <w:bCs/>
          <w:sz w:val="22"/>
          <w:szCs w:val="22"/>
        </w:rPr>
      </w:pPr>
    </w:p>
    <w:p w14:paraId="0F4F072E" w14:textId="77777777" w:rsidR="00EB6DAA" w:rsidRDefault="00EB6DAA" w:rsidP="00EB6DAA">
      <w:pPr>
        <w:rPr>
          <w:rFonts w:ascii="Arial" w:hAnsi="Arial" w:cs="Arial"/>
          <w:b/>
          <w:sz w:val="22"/>
          <w:szCs w:val="22"/>
        </w:rPr>
      </w:pPr>
    </w:p>
    <w:p w14:paraId="35D8A06C" w14:textId="77777777" w:rsidR="00097072" w:rsidRPr="00097072" w:rsidRDefault="00097072" w:rsidP="00EB6DAA">
      <w:pPr>
        <w:rPr>
          <w:rFonts w:ascii="Arial" w:hAnsi="Arial" w:cs="Arial"/>
          <w:b/>
          <w:sz w:val="22"/>
          <w:szCs w:val="22"/>
        </w:rPr>
      </w:pPr>
    </w:p>
    <w:p w14:paraId="73EA734B" w14:textId="77777777" w:rsidR="00EB6DAA" w:rsidRPr="00097072" w:rsidRDefault="00EB6DAA" w:rsidP="00EB6DAA">
      <w:pPr>
        <w:rPr>
          <w:rFonts w:ascii="Arial" w:hAnsi="Arial" w:cs="Arial"/>
          <w:b/>
          <w:sz w:val="22"/>
          <w:szCs w:val="22"/>
        </w:rPr>
      </w:pPr>
      <w:r w:rsidRPr="00097072">
        <w:rPr>
          <w:rFonts w:ascii="Arial" w:hAnsi="Arial" w:cs="Arial"/>
          <w:b/>
          <w:sz w:val="22"/>
          <w:szCs w:val="22"/>
        </w:rPr>
        <w:t>STATEMENT 3</w:t>
      </w:r>
    </w:p>
    <w:p w14:paraId="6EB132AA" w14:textId="77777777" w:rsidR="00EB6DAA" w:rsidRPr="00097072" w:rsidRDefault="00EB6DAA" w:rsidP="0029658A">
      <w:pPr>
        <w:spacing w:line="480" w:lineRule="auto"/>
        <w:rPr>
          <w:rFonts w:ascii="Arial" w:hAnsi="Arial" w:cs="Arial"/>
          <w:sz w:val="22"/>
          <w:szCs w:val="22"/>
        </w:rPr>
      </w:pPr>
      <w:r w:rsidRPr="00097072">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371D86D6" w14:textId="3A405E01" w:rsidR="00EB6DAA" w:rsidRPr="00097072" w:rsidRDefault="00EB6DAA" w:rsidP="0029658A">
      <w:pPr>
        <w:spacing w:line="480" w:lineRule="auto"/>
        <w:rPr>
          <w:rFonts w:cstheme="minorHAnsi"/>
          <w:b/>
          <w:bCs/>
          <w:noProof/>
          <w:sz w:val="22"/>
          <w:szCs w:val="22"/>
        </w:rPr>
      </w:pPr>
      <w:r w:rsidRPr="00097072">
        <w:rPr>
          <w:rFonts w:ascii="Arial" w:hAnsi="Arial" w:cs="Arial"/>
          <w:b/>
          <w:bCs/>
          <w:sz w:val="22"/>
          <w:szCs w:val="22"/>
        </w:rPr>
        <w:t>Signed</w:t>
      </w:r>
      <w:r w:rsidR="009B02D1" w:rsidRPr="00097072">
        <w:rPr>
          <w:rFonts w:ascii="Arial" w:hAnsi="Arial" w:cs="Arial"/>
          <w:b/>
          <w:bCs/>
          <w:sz w:val="22"/>
          <w:szCs w:val="22"/>
        </w:rPr>
        <w:t xml:space="preserve"> </w:t>
      </w:r>
    </w:p>
    <w:p w14:paraId="3F367C27" w14:textId="2838F7DF" w:rsidR="009B02D1" w:rsidRPr="00097072" w:rsidRDefault="009B02D1" w:rsidP="0029658A">
      <w:pPr>
        <w:spacing w:line="480" w:lineRule="auto"/>
        <w:rPr>
          <w:rFonts w:ascii="Arial" w:hAnsi="Arial" w:cs="Arial"/>
          <w:sz w:val="22"/>
          <w:szCs w:val="22"/>
        </w:rPr>
      </w:pPr>
      <w:r w:rsidRPr="00097072">
        <w:rPr>
          <w:rFonts w:cstheme="minorHAnsi"/>
          <w:noProof/>
          <w:sz w:val="22"/>
          <w:szCs w:val="22"/>
        </w:rPr>
        <w:drawing>
          <wp:inline distT="0" distB="0" distL="0" distR="0" wp14:anchorId="2C89EE52" wp14:editId="42889522">
            <wp:extent cx="1628775" cy="373953"/>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2693" cy="379444"/>
                    </a:xfrm>
                    <a:prstGeom prst="rect">
                      <a:avLst/>
                    </a:prstGeom>
                    <a:noFill/>
                    <a:ln>
                      <a:noFill/>
                    </a:ln>
                  </pic:spPr>
                </pic:pic>
              </a:graphicData>
            </a:graphic>
          </wp:inline>
        </w:drawing>
      </w:r>
    </w:p>
    <w:p w14:paraId="4CC897BF" w14:textId="0CEFEF82" w:rsidR="007C4A51" w:rsidRPr="003D003B" w:rsidRDefault="00EB6DAA" w:rsidP="007C4A51">
      <w:pPr>
        <w:rPr>
          <w:rFonts w:ascii="Arial" w:hAnsi="Arial" w:cs="Arial"/>
          <w:sz w:val="22"/>
          <w:szCs w:val="22"/>
        </w:rPr>
      </w:pPr>
      <w:r w:rsidRPr="00097072">
        <w:rPr>
          <w:rFonts w:ascii="Arial" w:hAnsi="Arial" w:cs="Arial"/>
          <w:b/>
          <w:bCs/>
          <w:sz w:val="22"/>
          <w:szCs w:val="22"/>
        </w:rPr>
        <w:t>Dat</w:t>
      </w:r>
      <w:r w:rsidR="00097072" w:rsidRPr="00097072">
        <w:rPr>
          <w:rFonts w:ascii="Arial" w:hAnsi="Arial" w:cs="Arial"/>
          <w:b/>
          <w:bCs/>
          <w:sz w:val="22"/>
          <w:szCs w:val="22"/>
        </w:rPr>
        <w:t>e</w:t>
      </w:r>
      <w:r w:rsidR="007C4A51">
        <w:rPr>
          <w:rFonts w:ascii="Arial" w:hAnsi="Arial" w:cs="Arial"/>
          <w:b/>
          <w:bCs/>
          <w:sz w:val="22"/>
          <w:szCs w:val="22"/>
        </w:rPr>
        <w:t xml:space="preserve"> </w:t>
      </w:r>
      <w:r w:rsidR="007C4A51">
        <w:rPr>
          <w:rFonts w:ascii="Arial" w:hAnsi="Arial" w:cs="Arial"/>
          <w:sz w:val="22"/>
          <w:szCs w:val="22"/>
        </w:rPr>
        <w:t>2</w:t>
      </w:r>
      <w:r w:rsidR="004D611B">
        <w:rPr>
          <w:rFonts w:ascii="Arial" w:hAnsi="Arial" w:cs="Arial"/>
          <w:sz w:val="22"/>
          <w:szCs w:val="22"/>
        </w:rPr>
        <w:t>2</w:t>
      </w:r>
      <w:r w:rsidR="004D611B" w:rsidRPr="004D611B">
        <w:rPr>
          <w:rFonts w:ascii="Arial" w:hAnsi="Arial" w:cs="Arial"/>
          <w:sz w:val="22"/>
          <w:szCs w:val="22"/>
          <w:vertAlign w:val="superscript"/>
        </w:rPr>
        <w:t>nd</w:t>
      </w:r>
      <w:r w:rsidR="004D611B">
        <w:rPr>
          <w:rFonts w:ascii="Arial" w:hAnsi="Arial" w:cs="Arial"/>
          <w:sz w:val="22"/>
          <w:szCs w:val="22"/>
        </w:rPr>
        <w:t xml:space="preserve"> </w:t>
      </w:r>
      <w:r w:rsidR="007C4A51">
        <w:rPr>
          <w:rFonts w:ascii="Arial" w:hAnsi="Arial" w:cs="Arial"/>
          <w:sz w:val="22"/>
          <w:szCs w:val="22"/>
        </w:rPr>
        <w:t>May</w:t>
      </w:r>
      <w:r w:rsidR="007C4A51" w:rsidRPr="003D003B">
        <w:rPr>
          <w:rFonts w:ascii="Arial" w:hAnsi="Arial" w:cs="Arial"/>
          <w:sz w:val="22"/>
          <w:szCs w:val="22"/>
        </w:rPr>
        <w:t xml:space="preserve"> 2024</w:t>
      </w:r>
    </w:p>
    <w:p w14:paraId="02CA9550" w14:textId="46725593" w:rsidR="00EB6DAA" w:rsidRPr="00097072" w:rsidRDefault="00EB6DAA" w:rsidP="0029658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hAnsi="Arial" w:cs="Arial"/>
          <w:b/>
          <w:bCs/>
          <w:sz w:val="22"/>
          <w:szCs w:val="22"/>
        </w:rPr>
      </w:pPr>
    </w:p>
    <w:p w14:paraId="30CEE22C" w14:textId="77777777" w:rsidR="00EB6DAA" w:rsidRDefault="00EB6DAA" w:rsidP="00EB6DA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sz w:val="22"/>
          <w:szCs w:val="22"/>
        </w:rPr>
      </w:pPr>
    </w:p>
    <w:p w14:paraId="7C997F75" w14:textId="77777777" w:rsidR="00097072" w:rsidRDefault="00097072" w:rsidP="00EB6DA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sz w:val="22"/>
          <w:szCs w:val="22"/>
        </w:rPr>
      </w:pPr>
    </w:p>
    <w:p w14:paraId="6394E912" w14:textId="77777777" w:rsidR="00097072" w:rsidRDefault="00097072" w:rsidP="00EB6DA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sz w:val="22"/>
          <w:szCs w:val="22"/>
        </w:rPr>
      </w:pPr>
    </w:p>
    <w:p w14:paraId="38CEE180" w14:textId="77777777" w:rsidR="00097072" w:rsidRDefault="00097072" w:rsidP="00EB6DA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sz w:val="22"/>
          <w:szCs w:val="22"/>
        </w:rPr>
      </w:pPr>
    </w:p>
    <w:p w14:paraId="6CF406B7" w14:textId="77777777" w:rsidR="00097072" w:rsidRDefault="00097072" w:rsidP="00EB6DA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sz w:val="22"/>
          <w:szCs w:val="22"/>
        </w:rPr>
      </w:pPr>
    </w:p>
    <w:p w14:paraId="0BC7901A" w14:textId="77777777" w:rsidR="00EB6DAA" w:rsidRPr="00097072" w:rsidRDefault="00EB6DAA" w:rsidP="00EB6DAA">
      <w:pPr>
        <w:rPr>
          <w:rFonts w:ascii="Arial" w:hAnsi="Arial" w:cs="Arial"/>
          <w:b/>
          <w:sz w:val="22"/>
          <w:szCs w:val="22"/>
        </w:rPr>
      </w:pPr>
    </w:p>
    <w:p w14:paraId="01EFDEF6" w14:textId="77777777" w:rsidR="00EB6DAA" w:rsidRPr="00097072" w:rsidRDefault="00EB6DAA" w:rsidP="00EB6DAA">
      <w:pPr>
        <w:rPr>
          <w:rFonts w:ascii="Arial" w:hAnsi="Arial" w:cs="Arial"/>
          <w:b/>
          <w:sz w:val="22"/>
          <w:szCs w:val="22"/>
        </w:rPr>
      </w:pPr>
      <w:r w:rsidRPr="00097072">
        <w:rPr>
          <w:rFonts w:ascii="Arial" w:hAnsi="Arial" w:cs="Arial"/>
          <w:b/>
          <w:sz w:val="22"/>
          <w:szCs w:val="22"/>
        </w:rPr>
        <w:t>STATEMENT 4</w:t>
      </w:r>
    </w:p>
    <w:p w14:paraId="6A49289B" w14:textId="77777777" w:rsidR="00EB6DAA" w:rsidRPr="00097072" w:rsidRDefault="00EB6DAA" w:rsidP="00EB6DAA">
      <w:pPr>
        <w:rPr>
          <w:rFonts w:ascii="Arial" w:hAnsi="Arial" w:cs="Arial"/>
          <w:sz w:val="22"/>
          <w:szCs w:val="22"/>
        </w:rPr>
      </w:pPr>
    </w:p>
    <w:p w14:paraId="13A7A6B8" w14:textId="60A3FEE3" w:rsidR="00EB6DAA" w:rsidRPr="00097072" w:rsidRDefault="00EB6DAA" w:rsidP="0029658A">
      <w:pPr>
        <w:spacing w:line="480" w:lineRule="auto"/>
        <w:rPr>
          <w:rFonts w:ascii="Arial" w:hAnsi="Arial" w:cs="Arial"/>
          <w:sz w:val="22"/>
          <w:szCs w:val="22"/>
        </w:rPr>
      </w:pPr>
      <w:r w:rsidRPr="00097072">
        <w:rPr>
          <w:rFonts w:ascii="Arial" w:hAnsi="Arial" w:cs="Arial"/>
          <w:sz w:val="22"/>
          <w:szCs w:val="22"/>
        </w:rPr>
        <w:t xml:space="preserve">I hereby give consent for my dissertation, if accepted, to be available on the </w:t>
      </w:r>
      <w:r w:rsidR="009B02D1" w:rsidRPr="00097072">
        <w:rPr>
          <w:rFonts w:ascii="Arial" w:hAnsi="Arial" w:cs="Arial"/>
          <w:sz w:val="22"/>
          <w:szCs w:val="22"/>
        </w:rPr>
        <w:t>U</w:t>
      </w:r>
      <w:r w:rsidRPr="00097072">
        <w:rPr>
          <w:rFonts w:ascii="Arial" w:hAnsi="Arial" w:cs="Arial"/>
          <w:sz w:val="22"/>
          <w:szCs w:val="22"/>
        </w:rPr>
        <w:t>niversity’s IT system to those who have consent to use the system.</w:t>
      </w:r>
    </w:p>
    <w:p w14:paraId="21B3943F" w14:textId="77777777" w:rsidR="00EB6DAA" w:rsidRPr="00097072" w:rsidRDefault="00EB6DAA" w:rsidP="0029658A">
      <w:pPr>
        <w:spacing w:line="480" w:lineRule="auto"/>
        <w:rPr>
          <w:rFonts w:ascii="Arial" w:hAnsi="Arial" w:cs="Arial"/>
          <w:sz w:val="22"/>
          <w:szCs w:val="22"/>
        </w:rPr>
      </w:pPr>
    </w:p>
    <w:p w14:paraId="014AFF98" w14:textId="3BDD2962" w:rsidR="00EB6DAA" w:rsidRPr="00097072" w:rsidRDefault="00EB6DAA" w:rsidP="0029658A">
      <w:pPr>
        <w:spacing w:line="480" w:lineRule="auto"/>
        <w:rPr>
          <w:rFonts w:ascii="Arial" w:hAnsi="Arial" w:cs="Arial"/>
          <w:b/>
          <w:bCs/>
          <w:sz w:val="22"/>
          <w:szCs w:val="22"/>
        </w:rPr>
      </w:pPr>
      <w:r w:rsidRPr="00097072">
        <w:rPr>
          <w:rFonts w:ascii="Arial" w:hAnsi="Arial" w:cs="Arial"/>
          <w:b/>
          <w:bCs/>
          <w:sz w:val="22"/>
          <w:szCs w:val="22"/>
        </w:rPr>
        <w:t>Signe</w:t>
      </w:r>
      <w:r w:rsidR="009B02D1" w:rsidRPr="00097072">
        <w:rPr>
          <w:rFonts w:ascii="Arial" w:hAnsi="Arial" w:cs="Arial"/>
          <w:b/>
          <w:bCs/>
          <w:sz w:val="22"/>
          <w:szCs w:val="22"/>
        </w:rPr>
        <w:t>d</w:t>
      </w:r>
    </w:p>
    <w:p w14:paraId="671CF0B7" w14:textId="5C4B8C92" w:rsidR="009B02D1" w:rsidRPr="00097072" w:rsidRDefault="009B02D1" w:rsidP="0029658A">
      <w:pPr>
        <w:spacing w:line="480" w:lineRule="auto"/>
        <w:rPr>
          <w:rFonts w:ascii="Arial" w:hAnsi="Arial" w:cs="Arial"/>
          <w:sz w:val="22"/>
          <w:szCs w:val="22"/>
        </w:rPr>
      </w:pPr>
      <w:r w:rsidRPr="00097072">
        <w:rPr>
          <w:rFonts w:cstheme="minorHAnsi"/>
          <w:noProof/>
          <w:sz w:val="22"/>
          <w:szCs w:val="22"/>
        </w:rPr>
        <w:drawing>
          <wp:inline distT="0" distB="0" distL="0" distR="0" wp14:anchorId="595CB30D" wp14:editId="544DD6C8">
            <wp:extent cx="1628775" cy="373953"/>
            <wp:effectExtent l="0" t="0" r="0" b="7620"/>
            <wp:docPr id="2089949278" name="Picture 2089949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2693" cy="379444"/>
                    </a:xfrm>
                    <a:prstGeom prst="rect">
                      <a:avLst/>
                    </a:prstGeom>
                    <a:noFill/>
                    <a:ln>
                      <a:noFill/>
                    </a:ln>
                  </pic:spPr>
                </pic:pic>
              </a:graphicData>
            </a:graphic>
          </wp:inline>
        </w:drawing>
      </w:r>
    </w:p>
    <w:p w14:paraId="4800F272" w14:textId="1510D1CD" w:rsidR="007C4A51" w:rsidRPr="003D003B" w:rsidRDefault="00EB6DAA" w:rsidP="007C4A51">
      <w:pPr>
        <w:rPr>
          <w:rFonts w:ascii="Arial" w:hAnsi="Arial" w:cs="Arial"/>
          <w:sz w:val="22"/>
          <w:szCs w:val="22"/>
        </w:rPr>
      </w:pPr>
      <w:r w:rsidRPr="00097072">
        <w:rPr>
          <w:rFonts w:ascii="Arial" w:hAnsi="Arial" w:cs="Arial"/>
          <w:b/>
          <w:bCs/>
          <w:sz w:val="22"/>
          <w:szCs w:val="22"/>
        </w:rPr>
        <w:t>Dat</w:t>
      </w:r>
      <w:r w:rsidR="00097072" w:rsidRPr="00097072">
        <w:rPr>
          <w:rFonts w:ascii="Arial" w:hAnsi="Arial" w:cs="Arial"/>
          <w:b/>
          <w:bCs/>
          <w:sz w:val="22"/>
          <w:szCs w:val="22"/>
        </w:rPr>
        <w:t>e</w:t>
      </w:r>
      <w:r w:rsidR="007C4A51">
        <w:rPr>
          <w:rFonts w:ascii="Arial" w:hAnsi="Arial" w:cs="Arial"/>
          <w:b/>
          <w:bCs/>
          <w:sz w:val="22"/>
          <w:szCs w:val="22"/>
        </w:rPr>
        <w:t xml:space="preserve"> </w:t>
      </w:r>
      <w:r w:rsidR="007C4A51">
        <w:rPr>
          <w:rFonts w:ascii="Arial" w:hAnsi="Arial" w:cs="Arial"/>
          <w:sz w:val="22"/>
          <w:szCs w:val="22"/>
        </w:rPr>
        <w:t>2</w:t>
      </w:r>
      <w:r w:rsidR="004D611B">
        <w:rPr>
          <w:rFonts w:ascii="Arial" w:hAnsi="Arial" w:cs="Arial"/>
          <w:sz w:val="22"/>
          <w:szCs w:val="22"/>
        </w:rPr>
        <w:t>2</w:t>
      </w:r>
      <w:r w:rsidR="004D611B" w:rsidRPr="004D611B">
        <w:rPr>
          <w:rFonts w:ascii="Arial" w:hAnsi="Arial" w:cs="Arial"/>
          <w:sz w:val="22"/>
          <w:szCs w:val="22"/>
          <w:vertAlign w:val="superscript"/>
        </w:rPr>
        <w:t>nd</w:t>
      </w:r>
      <w:r w:rsidR="004D611B">
        <w:rPr>
          <w:rFonts w:ascii="Arial" w:hAnsi="Arial" w:cs="Arial"/>
          <w:sz w:val="22"/>
          <w:szCs w:val="22"/>
        </w:rPr>
        <w:t xml:space="preserve"> </w:t>
      </w:r>
      <w:r w:rsidR="007C4A51">
        <w:rPr>
          <w:rFonts w:ascii="Arial" w:hAnsi="Arial" w:cs="Arial"/>
          <w:sz w:val="22"/>
          <w:szCs w:val="22"/>
        </w:rPr>
        <w:t>May</w:t>
      </w:r>
      <w:r w:rsidR="007C4A51" w:rsidRPr="003D003B">
        <w:rPr>
          <w:rFonts w:ascii="Arial" w:hAnsi="Arial" w:cs="Arial"/>
          <w:sz w:val="22"/>
          <w:szCs w:val="22"/>
        </w:rPr>
        <w:t xml:space="preserve"> 2024</w:t>
      </w:r>
    </w:p>
    <w:p w14:paraId="353C215E" w14:textId="6761D461" w:rsidR="00EB6DAA" w:rsidRPr="00097072" w:rsidRDefault="00EB6DAA" w:rsidP="0029658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hAnsi="Arial" w:cs="Arial"/>
          <w:b/>
          <w:bCs/>
          <w:sz w:val="22"/>
          <w:szCs w:val="22"/>
        </w:rPr>
      </w:pPr>
    </w:p>
    <w:p w14:paraId="37E1A80E" w14:textId="77777777" w:rsidR="00EB6DAA" w:rsidRDefault="00EB6DAA" w:rsidP="001D1730"/>
    <w:p w14:paraId="5FCA7006" w14:textId="77777777" w:rsidR="001D1730" w:rsidRDefault="001D1730" w:rsidP="001D1730"/>
    <w:p w14:paraId="7332E5CC" w14:textId="77777777" w:rsidR="001D1730" w:rsidRDefault="001D1730" w:rsidP="001D1730"/>
    <w:p w14:paraId="50FED8A3" w14:textId="77777777" w:rsidR="001D1730" w:rsidRDefault="001D1730" w:rsidP="001D1730"/>
    <w:p w14:paraId="6549098B" w14:textId="77777777" w:rsidR="001D1730" w:rsidRDefault="001D1730" w:rsidP="001D1730"/>
    <w:p w14:paraId="23544BCF" w14:textId="77777777" w:rsidR="001D1730" w:rsidRDefault="001D1730" w:rsidP="001D1730"/>
    <w:p w14:paraId="650EB7B5" w14:textId="77777777" w:rsidR="001D1730" w:rsidRDefault="001D1730" w:rsidP="001D1730"/>
    <w:p w14:paraId="6403FC2C" w14:textId="77777777" w:rsidR="0029658A" w:rsidRDefault="0029658A" w:rsidP="001D1730"/>
    <w:p w14:paraId="573645F2" w14:textId="77777777" w:rsidR="00097072" w:rsidRDefault="00097072" w:rsidP="001D1730"/>
    <w:p w14:paraId="7629019D" w14:textId="77777777" w:rsidR="00097072" w:rsidRDefault="00097072" w:rsidP="001D1730"/>
    <w:p w14:paraId="1BAB3B05" w14:textId="77777777" w:rsidR="007C4A51" w:rsidRDefault="007C4A51" w:rsidP="001D1730"/>
    <w:p w14:paraId="01F09863" w14:textId="77777777" w:rsidR="00956E2E" w:rsidRDefault="00956E2E" w:rsidP="001D1730"/>
    <w:p w14:paraId="1799C8FB" w14:textId="77777777" w:rsidR="00956E2E" w:rsidRDefault="00956E2E" w:rsidP="001D1730"/>
    <w:p w14:paraId="3C51257D" w14:textId="77777777" w:rsidR="00956E2E" w:rsidRDefault="00956E2E" w:rsidP="001D1730"/>
    <w:p w14:paraId="05B8D230" w14:textId="77777777" w:rsidR="00956E2E" w:rsidRDefault="00956E2E" w:rsidP="001D1730"/>
    <w:p w14:paraId="2B79AAC2" w14:textId="77777777" w:rsidR="00097072" w:rsidRDefault="00097072" w:rsidP="001D1730"/>
    <w:p w14:paraId="654B440C" w14:textId="687ED025" w:rsidR="00EB6DAA" w:rsidRPr="003C7F5F" w:rsidRDefault="004E1B96" w:rsidP="006410C6">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Acknowledgements</w:t>
      </w:r>
    </w:p>
    <w:p w14:paraId="1C7686D7" w14:textId="7F12DE28" w:rsidR="004E1B96" w:rsidRPr="006410C6" w:rsidRDefault="007952FF" w:rsidP="006410C6">
      <w:pPr>
        <w:jc w:val="both"/>
        <w:rPr>
          <w:rFonts w:ascii="Arial" w:hAnsi="Arial" w:cs="Arial"/>
          <w:sz w:val="22"/>
          <w:szCs w:val="22"/>
        </w:rPr>
      </w:pPr>
      <w:r w:rsidRPr="006410C6">
        <w:rPr>
          <w:rFonts w:ascii="Arial" w:hAnsi="Arial" w:cs="Arial"/>
          <w:sz w:val="22"/>
          <w:szCs w:val="22"/>
        </w:rPr>
        <w:t>I would like to thank each of the research participants for their time, willingness and enthusiasm, in taking part in this research. The valuable work each of you carry out in your respective force</w:t>
      </w:r>
      <w:r w:rsidR="006410C6">
        <w:rPr>
          <w:rFonts w:ascii="Arial" w:hAnsi="Arial" w:cs="Arial"/>
          <w:sz w:val="22"/>
          <w:szCs w:val="22"/>
        </w:rPr>
        <w:t>s</w:t>
      </w:r>
      <w:r w:rsidRPr="006410C6">
        <w:rPr>
          <w:rFonts w:ascii="Arial" w:hAnsi="Arial" w:cs="Arial"/>
          <w:sz w:val="22"/>
          <w:szCs w:val="22"/>
        </w:rPr>
        <w:t>, makes a significant contribution to keeping people safe, and reducing drug related harm. Your insights, contributions, and ideas have enabled this research to shine a spotlight on current contemporary policing challenges which would not have been possible without your help.</w:t>
      </w:r>
    </w:p>
    <w:p w14:paraId="7426B7F1" w14:textId="02A1581E" w:rsidR="007952FF" w:rsidRDefault="007952FF" w:rsidP="006410C6">
      <w:pPr>
        <w:jc w:val="both"/>
        <w:rPr>
          <w:rFonts w:ascii="Arial" w:hAnsi="Arial" w:cs="Arial"/>
          <w:sz w:val="22"/>
          <w:szCs w:val="22"/>
        </w:rPr>
      </w:pPr>
      <w:r w:rsidRPr="006410C6">
        <w:rPr>
          <w:rFonts w:ascii="Arial" w:hAnsi="Arial" w:cs="Arial"/>
          <w:sz w:val="22"/>
          <w:szCs w:val="22"/>
        </w:rPr>
        <w:t>I would</w:t>
      </w:r>
      <w:r w:rsidR="001342C3" w:rsidRPr="006410C6">
        <w:rPr>
          <w:rFonts w:ascii="Arial" w:hAnsi="Arial" w:cs="Arial"/>
          <w:sz w:val="22"/>
          <w:szCs w:val="22"/>
        </w:rPr>
        <w:t xml:space="preserve"> like to thank Dr Richard Lewis (Chief Constable, Dyfed Powys Police) and Mr Mark Lay from the NPCC Drugs Portfolio. I value your continued guidance and leadership in the substance use agenda and appreciate the support you have provided for this research to take place. </w:t>
      </w:r>
    </w:p>
    <w:p w14:paraId="1E4E3BCF" w14:textId="4AA5E1B5" w:rsidR="006410C6" w:rsidRPr="006410C6" w:rsidRDefault="006410C6" w:rsidP="006410C6">
      <w:pPr>
        <w:jc w:val="both"/>
        <w:rPr>
          <w:rFonts w:ascii="Arial" w:hAnsi="Arial" w:cs="Arial"/>
          <w:sz w:val="22"/>
          <w:szCs w:val="22"/>
        </w:rPr>
      </w:pPr>
      <w:r>
        <w:rPr>
          <w:rFonts w:ascii="Arial" w:hAnsi="Arial" w:cs="Arial"/>
          <w:sz w:val="22"/>
          <w:szCs w:val="22"/>
        </w:rPr>
        <w:t>I would like to thank Cullan Mais for his bravery in sharing his lived experience with me and for allowing me to share my opinions with him. I know your journey has not been an easy one, but never underestimate the positive impact you are making to those whose lives have been saved by naloxone. Your insights have broadened my understanding and brought home the importance of treating those dependent on drugs with understanding, patience, and dignity.</w:t>
      </w:r>
    </w:p>
    <w:p w14:paraId="51C61512" w14:textId="5FB99F8B" w:rsidR="001342C3" w:rsidRPr="006410C6" w:rsidRDefault="001342C3" w:rsidP="006410C6">
      <w:pPr>
        <w:jc w:val="both"/>
        <w:rPr>
          <w:rFonts w:ascii="Arial" w:hAnsi="Arial" w:cs="Arial"/>
          <w:sz w:val="22"/>
          <w:szCs w:val="22"/>
        </w:rPr>
      </w:pPr>
      <w:r w:rsidRPr="006410C6">
        <w:rPr>
          <w:rFonts w:ascii="Arial" w:hAnsi="Arial" w:cs="Arial"/>
          <w:sz w:val="22"/>
          <w:szCs w:val="22"/>
        </w:rPr>
        <w:t>I would like to acknowledge the support provided to me by South Wales Police in allowing me to spend the last three years studying operational and strategic leadership, and particularly for giving me the opportunity to conduct this research over a prolonged period. This has been an invaluable experience and would not have been possible without the support of my line managers and wider team.</w:t>
      </w:r>
    </w:p>
    <w:p w14:paraId="4C084DDE" w14:textId="3D8F6425" w:rsidR="001342C3" w:rsidRPr="006410C6" w:rsidRDefault="001342C3" w:rsidP="006410C6">
      <w:pPr>
        <w:jc w:val="both"/>
        <w:rPr>
          <w:rFonts w:ascii="Arial" w:hAnsi="Arial" w:cs="Arial"/>
          <w:sz w:val="22"/>
          <w:szCs w:val="22"/>
        </w:rPr>
      </w:pPr>
      <w:r w:rsidRPr="006410C6">
        <w:rPr>
          <w:rFonts w:ascii="Arial" w:hAnsi="Arial" w:cs="Arial"/>
          <w:sz w:val="22"/>
          <w:szCs w:val="22"/>
        </w:rPr>
        <w:t>Last, but certainly not least, thank you to m</w:t>
      </w:r>
      <w:r w:rsidR="006410C6" w:rsidRPr="006410C6">
        <w:rPr>
          <w:rFonts w:ascii="Arial" w:hAnsi="Arial" w:cs="Arial"/>
          <w:sz w:val="22"/>
          <w:szCs w:val="22"/>
        </w:rPr>
        <w:t>y</w:t>
      </w:r>
      <w:r w:rsidRPr="006410C6">
        <w:rPr>
          <w:rFonts w:ascii="Arial" w:hAnsi="Arial" w:cs="Arial"/>
          <w:sz w:val="22"/>
          <w:szCs w:val="22"/>
        </w:rPr>
        <w:t xml:space="preserve"> wonderful wife Jen</w:t>
      </w:r>
      <w:r w:rsidR="00824B85">
        <w:rPr>
          <w:rFonts w:ascii="Arial" w:hAnsi="Arial" w:cs="Arial"/>
          <w:sz w:val="22"/>
          <w:szCs w:val="22"/>
        </w:rPr>
        <w:t>nifer</w:t>
      </w:r>
      <w:r w:rsidRPr="006410C6">
        <w:rPr>
          <w:rFonts w:ascii="Arial" w:hAnsi="Arial" w:cs="Arial"/>
          <w:sz w:val="22"/>
          <w:szCs w:val="22"/>
        </w:rPr>
        <w:t>, and beautiful daughters Emily and Ella. Every minute spen</w:t>
      </w:r>
      <w:r w:rsidR="006410C6">
        <w:rPr>
          <w:rFonts w:ascii="Arial" w:hAnsi="Arial" w:cs="Arial"/>
          <w:sz w:val="22"/>
          <w:szCs w:val="22"/>
        </w:rPr>
        <w:t>t</w:t>
      </w:r>
      <w:r w:rsidRPr="006410C6">
        <w:rPr>
          <w:rFonts w:ascii="Arial" w:hAnsi="Arial" w:cs="Arial"/>
          <w:sz w:val="22"/>
          <w:szCs w:val="22"/>
        </w:rPr>
        <w:t xml:space="preserve"> on this research programme, has been a minute less with you, my family. Your support and understanding ha</w:t>
      </w:r>
      <w:r w:rsidR="006410C6" w:rsidRPr="006410C6">
        <w:rPr>
          <w:rFonts w:ascii="Arial" w:hAnsi="Arial" w:cs="Arial"/>
          <w:sz w:val="22"/>
          <w:szCs w:val="22"/>
        </w:rPr>
        <w:t>ve</w:t>
      </w:r>
      <w:r w:rsidRPr="006410C6">
        <w:rPr>
          <w:rFonts w:ascii="Arial" w:hAnsi="Arial" w:cs="Arial"/>
          <w:sz w:val="22"/>
          <w:szCs w:val="22"/>
        </w:rPr>
        <w:t xml:space="preserve"> been invaluable and will always be appreciated. And to the furry members of the household, our cats Evie and Max, and our dogs, Katie and Kevin. </w:t>
      </w:r>
      <w:r w:rsidR="006410C6" w:rsidRPr="006410C6">
        <w:rPr>
          <w:rFonts w:ascii="Arial" w:hAnsi="Arial" w:cs="Arial"/>
          <w:sz w:val="22"/>
          <w:szCs w:val="22"/>
        </w:rPr>
        <w:t xml:space="preserve">How can I possibly leave you out? You have all brought me great comfort and joy during </w:t>
      </w:r>
      <w:r w:rsidR="004760CE" w:rsidRPr="006410C6">
        <w:rPr>
          <w:rFonts w:ascii="Arial" w:hAnsi="Arial" w:cs="Arial"/>
          <w:sz w:val="22"/>
          <w:szCs w:val="22"/>
        </w:rPr>
        <w:t>an incredibly stressful</w:t>
      </w:r>
      <w:r w:rsidR="006410C6" w:rsidRPr="006410C6">
        <w:rPr>
          <w:rFonts w:ascii="Arial" w:hAnsi="Arial" w:cs="Arial"/>
          <w:sz w:val="22"/>
          <w:szCs w:val="22"/>
        </w:rPr>
        <w:t xml:space="preserve"> and demanding period in my life, and I will always remember that.</w:t>
      </w:r>
    </w:p>
    <w:p w14:paraId="7DE5A629" w14:textId="77777777" w:rsidR="004E1B96" w:rsidRDefault="004E1B96" w:rsidP="001D1730"/>
    <w:p w14:paraId="08EA260A" w14:textId="77777777" w:rsidR="004E1B96" w:rsidRDefault="004E1B96" w:rsidP="001D1730"/>
    <w:p w14:paraId="4443CEBD" w14:textId="77777777" w:rsidR="004E1B96" w:rsidRDefault="004E1B96" w:rsidP="001D1730"/>
    <w:p w14:paraId="6FA4FD88" w14:textId="77777777" w:rsidR="004E1B96" w:rsidRDefault="004E1B96" w:rsidP="001D1730"/>
    <w:p w14:paraId="23BC22E8" w14:textId="77777777" w:rsidR="004E1B96" w:rsidRDefault="004E1B96" w:rsidP="001D1730"/>
    <w:p w14:paraId="5A0AE3D4" w14:textId="77777777" w:rsidR="004E1B96" w:rsidRDefault="004E1B96" w:rsidP="001D1730"/>
    <w:p w14:paraId="6E436F5D" w14:textId="77777777" w:rsidR="006410C6" w:rsidRDefault="006410C6" w:rsidP="001D1730"/>
    <w:p w14:paraId="68454E89" w14:textId="77777777" w:rsidR="00DF6B97" w:rsidRDefault="00DF6B97" w:rsidP="001D1730"/>
    <w:p w14:paraId="092BCDE8" w14:textId="5B62898B" w:rsidR="004E1B96" w:rsidRPr="003C7F5F" w:rsidRDefault="004E1B96" w:rsidP="006410C6">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Abbreviations</w:t>
      </w:r>
    </w:p>
    <w:p w14:paraId="7EFFBF38" w14:textId="388B1ADA" w:rsidR="00BD1989" w:rsidRPr="00EB31B0" w:rsidRDefault="00BD1989" w:rsidP="001D1730">
      <w:pPr>
        <w:rPr>
          <w:rFonts w:ascii="Arial" w:hAnsi="Arial" w:cs="Arial"/>
          <w:sz w:val="22"/>
          <w:szCs w:val="22"/>
        </w:rPr>
      </w:pPr>
      <w:r w:rsidRPr="00EB31B0">
        <w:rPr>
          <w:rFonts w:ascii="Arial" w:hAnsi="Arial" w:cs="Arial"/>
          <w:sz w:val="22"/>
          <w:szCs w:val="22"/>
        </w:rPr>
        <w:t>ACMD (Advisory Council on the Misuse of Drugs)</w:t>
      </w:r>
    </w:p>
    <w:p w14:paraId="6533A628" w14:textId="19F914DB" w:rsidR="00E51E7C" w:rsidRPr="00EB31B0" w:rsidRDefault="00E51E7C" w:rsidP="001D1730">
      <w:pPr>
        <w:rPr>
          <w:rFonts w:ascii="Arial" w:hAnsi="Arial" w:cs="Arial"/>
          <w:sz w:val="22"/>
          <w:szCs w:val="22"/>
        </w:rPr>
      </w:pPr>
      <w:r w:rsidRPr="00EB31B0">
        <w:rPr>
          <w:rFonts w:ascii="Arial" w:hAnsi="Arial" w:cs="Arial"/>
          <w:sz w:val="22"/>
          <w:szCs w:val="22"/>
        </w:rPr>
        <w:t>APB (Area Planning Board)</w:t>
      </w:r>
    </w:p>
    <w:p w14:paraId="64072010" w14:textId="7CF58EB7" w:rsidR="000637EA" w:rsidRPr="00EB31B0" w:rsidRDefault="000637EA" w:rsidP="001D1730">
      <w:pPr>
        <w:rPr>
          <w:rFonts w:ascii="Arial" w:hAnsi="Arial" w:cs="Arial"/>
          <w:sz w:val="22"/>
          <w:szCs w:val="22"/>
        </w:rPr>
      </w:pPr>
      <w:r w:rsidRPr="00EB31B0">
        <w:rPr>
          <w:rFonts w:ascii="Arial" w:hAnsi="Arial" w:cs="Arial"/>
          <w:sz w:val="22"/>
          <w:szCs w:val="22"/>
        </w:rPr>
        <w:t>BWV (Body-worn video)</w:t>
      </w:r>
    </w:p>
    <w:p w14:paraId="061BA29A" w14:textId="220F7AD9" w:rsidR="00E51E7C" w:rsidRPr="00EB31B0" w:rsidRDefault="00E51E7C" w:rsidP="001D1730">
      <w:pPr>
        <w:rPr>
          <w:rFonts w:ascii="Arial" w:hAnsi="Arial" w:cs="Arial"/>
          <w:sz w:val="22"/>
          <w:szCs w:val="22"/>
        </w:rPr>
      </w:pPr>
      <w:r w:rsidRPr="00EB31B0">
        <w:rPr>
          <w:rFonts w:ascii="Arial" w:hAnsi="Arial" w:cs="Arial"/>
          <w:sz w:val="22"/>
          <w:szCs w:val="22"/>
        </w:rPr>
        <w:t>CDP (Combating Drugs Partnership)</w:t>
      </w:r>
    </w:p>
    <w:p w14:paraId="6D5BC9C2" w14:textId="5975DB1D" w:rsidR="00CF797B" w:rsidRPr="00EB31B0" w:rsidRDefault="00CF797B" w:rsidP="001D1730">
      <w:pPr>
        <w:rPr>
          <w:rFonts w:ascii="Arial" w:hAnsi="Arial" w:cs="Arial"/>
          <w:sz w:val="22"/>
          <w:szCs w:val="22"/>
        </w:rPr>
      </w:pPr>
      <w:r w:rsidRPr="00EB31B0">
        <w:rPr>
          <w:rFonts w:ascii="Arial" w:hAnsi="Arial" w:cs="Arial"/>
          <w:sz w:val="22"/>
          <w:szCs w:val="22"/>
        </w:rPr>
        <w:t>COP (College of Policing)</w:t>
      </w:r>
    </w:p>
    <w:p w14:paraId="35CBB101" w14:textId="3B1AD257" w:rsidR="00F97691" w:rsidRPr="00EB31B0" w:rsidRDefault="00F97691" w:rsidP="001D1730">
      <w:pPr>
        <w:rPr>
          <w:rFonts w:ascii="Arial" w:hAnsi="Arial" w:cs="Arial"/>
          <w:sz w:val="22"/>
          <w:szCs w:val="22"/>
        </w:rPr>
      </w:pPr>
      <w:r w:rsidRPr="00EB31B0">
        <w:rPr>
          <w:rFonts w:ascii="Arial" w:hAnsi="Arial" w:cs="Arial"/>
          <w:sz w:val="22"/>
          <w:szCs w:val="22"/>
        </w:rPr>
        <w:t>CSP (Community Safety Partnership)</w:t>
      </w:r>
    </w:p>
    <w:p w14:paraId="3FA96200" w14:textId="314A0071" w:rsidR="004E1B96" w:rsidRPr="00EB31B0" w:rsidRDefault="0070656B" w:rsidP="001D1730">
      <w:pPr>
        <w:rPr>
          <w:rFonts w:ascii="Arial" w:hAnsi="Arial" w:cs="Arial"/>
          <w:sz w:val="22"/>
          <w:szCs w:val="22"/>
        </w:rPr>
      </w:pPr>
      <w:r w:rsidRPr="00EB31B0">
        <w:rPr>
          <w:rFonts w:ascii="Arial" w:hAnsi="Arial" w:cs="Arial"/>
          <w:sz w:val="22"/>
          <w:szCs w:val="22"/>
        </w:rPr>
        <w:t>DRD (Drug related death)</w:t>
      </w:r>
    </w:p>
    <w:p w14:paraId="5A654D0F" w14:textId="57C99AA3" w:rsidR="009D0E29" w:rsidRPr="00EB31B0" w:rsidRDefault="009D0E29" w:rsidP="001D1730">
      <w:pPr>
        <w:rPr>
          <w:rFonts w:ascii="Arial" w:hAnsi="Arial" w:cs="Arial"/>
          <w:sz w:val="22"/>
          <w:szCs w:val="22"/>
        </w:rPr>
      </w:pPr>
      <w:r w:rsidRPr="00EB31B0">
        <w:rPr>
          <w:rFonts w:ascii="Arial" w:hAnsi="Arial" w:cs="Arial"/>
          <w:sz w:val="22"/>
          <w:szCs w:val="22"/>
        </w:rPr>
        <w:t>FALP (First Aid Learning Programme)</w:t>
      </w:r>
    </w:p>
    <w:p w14:paraId="151DA68A" w14:textId="797D406D" w:rsidR="003B6F83" w:rsidRPr="00EB31B0" w:rsidRDefault="003B6F83" w:rsidP="001D1730">
      <w:pPr>
        <w:rPr>
          <w:rFonts w:ascii="Arial" w:hAnsi="Arial" w:cs="Arial"/>
          <w:sz w:val="22"/>
          <w:szCs w:val="22"/>
        </w:rPr>
      </w:pPr>
      <w:r w:rsidRPr="00EB31B0">
        <w:rPr>
          <w:rFonts w:ascii="Arial" w:hAnsi="Arial" w:cs="Arial"/>
          <w:sz w:val="22"/>
          <w:szCs w:val="22"/>
        </w:rPr>
        <w:t>IOPC (Independent Office of Police Conduct)</w:t>
      </w:r>
    </w:p>
    <w:p w14:paraId="3A2AE1F0" w14:textId="7768BA51" w:rsidR="00491EFB" w:rsidRPr="00EB31B0" w:rsidRDefault="00491EFB" w:rsidP="001D1730">
      <w:pPr>
        <w:rPr>
          <w:rFonts w:ascii="Arial" w:hAnsi="Arial" w:cs="Arial"/>
          <w:sz w:val="22"/>
          <w:szCs w:val="22"/>
        </w:rPr>
      </w:pPr>
      <w:r w:rsidRPr="00EB31B0">
        <w:rPr>
          <w:rFonts w:ascii="Arial" w:hAnsi="Arial" w:cs="Arial"/>
          <w:sz w:val="22"/>
          <w:szCs w:val="22"/>
        </w:rPr>
        <w:t>MOU (Memorandum of Understanding)</w:t>
      </w:r>
    </w:p>
    <w:p w14:paraId="7C046C31" w14:textId="5691522F" w:rsidR="004E1B96" w:rsidRDefault="003F0E15" w:rsidP="001D1730">
      <w:pPr>
        <w:rPr>
          <w:rFonts w:ascii="Arial" w:hAnsi="Arial" w:cs="Arial"/>
          <w:sz w:val="22"/>
          <w:szCs w:val="22"/>
        </w:rPr>
      </w:pPr>
      <w:r w:rsidRPr="00EB31B0">
        <w:rPr>
          <w:rFonts w:ascii="Arial" w:hAnsi="Arial" w:cs="Arial"/>
          <w:sz w:val="22"/>
          <w:szCs w:val="22"/>
        </w:rPr>
        <w:t>NCA (National Crime Agency)</w:t>
      </w:r>
    </w:p>
    <w:p w14:paraId="176924C8" w14:textId="61EFB3E7" w:rsidR="007C4A51" w:rsidRPr="00EB31B0" w:rsidRDefault="007C4A51" w:rsidP="001D1730">
      <w:pPr>
        <w:rPr>
          <w:rFonts w:ascii="Arial" w:hAnsi="Arial" w:cs="Arial"/>
          <w:sz w:val="22"/>
          <w:szCs w:val="22"/>
        </w:rPr>
      </w:pPr>
      <w:r>
        <w:rPr>
          <w:rFonts w:ascii="Arial" w:hAnsi="Arial" w:cs="Arial"/>
          <w:sz w:val="22"/>
          <w:szCs w:val="22"/>
        </w:rPr>
        <w:t>NICE (National Institute for Health and Care Surveillance)</w:t>
      </w:r>
    </w:p>
    <w:p w14:paraId="2C570BE4" w14:textId="18B2D10B" w:rsidR="004E1B96" w:rsidRPr="00EB31B0" w:rsidRDefault="000E3E59" w:rsidP="001D1730">
      <w:pPr>
        <w:rPr>
          <w:rFonts w:ascii="Arial" w:hAnsi="Arial" w:cs="Arial"/>
          <w:sz w:val="22"/>
          <w:szCs w:val="22"/>
        </w:rPr>
      </w:pPr>
      <w:r w:rsidRPr="00EB31B0">
        <w:rPr>
          <w:rFonts w:ascii="Arial" w:hAnsi="Arial" w:cs="Arial"/>
          <w:sz w:val="22"/>
          <w:szCs w:val="22"/>
        </w:rPr>
        <w:t>NPCC (National Police Chiefs Council)</w:t>
      </w:r>
    </w:p>
    <w:p w14:paraId="4156791E" w14:textId="6FA58306" w:rsidR="00FE5961" w:rsidRPr="00EB31B0" w:rsidRDefault="00FE5961" w:rsidP="001D1730">
      <w:pPr>
        <w:rPr>
          <w:rFonts w:ascii="Arial" w:hAnsi="Arial" w:cs="Arial"/>
          <w:sz w:val="22"/>
          <w:szCs w:val="22"/>
        </w:rPr>
      </w:pPr>
      <w:r w:rsidRPr="00EB31B0">
        <w:rPr>
          <w:rFonts w:ascii="Arial" w:hAnsi="Arial" w:cs="Arial"/>
          <w:sz w:val="22"/>
          <w:szCs w:val="22"/>
        </w:rPr>
        <w:t>PCSO (Police Community Support Officer)</w:t>
      </w:r>
    </w:p>
    <w:p w14:paraId="3A1F18C6" w14:textId="3D68B5AD" w:rsidR="004E1B96" w:rsidRPr="00EB31B0" w:rsidRDefault="009D1C80" w:rsidP="001D1730">
      <w:pPr>
        <w:rPr>
          <w:rFonts w:ascii="Arial" w:hAnsi="Arial" w:cs="Arial"/>
          <w:sz w:val="22"/>
          <w:szCs w:val="22"/>
        </w:rPr>
      </w:pPr>
      <w:r w:rsidRPr="00EB31B0">
        <w:rPr>
          <w:rFonts w:ascii="Arial" w:hAnsi="Arial" w:cs="Arial"/>
          <w:sz w:val="22"/>
          <w:szCs w:val="22"/>
        </w:rPr>
        <w:t>PIRC (Police Investigators and Review Commissioner; Scotland)</w:t>
      </w:r>
    </w:p>
    <w:p w14:paraId="63B9FBCC" w14:textId="5A411309" w:rsidR="00F97691" w:rsidRPr="00EB31B0" w:rsidRDefault="00F97691" w:rsidP="001D1730">
      <w:pPr>
        <w:rPr>
          <w:rFonts w:ascii="Arial" w:hAnsi="Arial" w:cs="Arial"/>
          <w:sz w:val="22"/>
          <w:szCs w:val="22"/>
        </w:rPr>
      </w:pPr>
      <w:r w:rsidRPr="00EB31B0">
        <w:rPr>
          <w:rFonts w:ascii="Arial" w:hAnsi="Arial" w:cs="Arial"/>
          <w:sz w:val="22"/>
          <w:szCs w:val="22"/>
        </w:rPr>
        <w:t>POCA (Proceeds of Crime Act)</w:t>
      </w:r>
    </w:p>
    <w:p w14:paraId="7746395B" w14:textId="3C3EE484" w:rsidR="0081352A" w:rsidRPr="00EB31B0" w:rsidRDefault="0081352A" w:rsidP="001D1730">
      <w:pPr>
        <w:rPr>
          <w:rFonts w:ascii="Arial" w:hAnsi="Arial" w:cs="Arial"/>
          <w:sz w:val="22"/>
          <w:szCs w:val="22"/>
        </w:rPr>
      </w:pPr>
      <w:r w:rsidRPr="00EB31B0">
        <w:rPr>
          <w:rFonts w:ascii="Arial" w:hAnsi="Arial" w:cs="Arial"/>
          <w:sz w:val="22"/>
          <w:szCs w:val="22"/>
        </w:rPr>
        <w:t>RCRP (Right Care, Right Person)</w:t>
      </w:r>
    </w:p>
    <w:p w14:paraId="7A87F393" w14:textId="75624BA5" w:rsidR="00FE5961" w:rsidRPr="00EB31B0" w:rsidRDefault="00FE5961" w:rsidP="001D1730">
      <w:pPr>
        <w:rPr>
          <w:rFonts w:ascii="Arial" w:hAnsi="Arial" w:cs="Arial"/>
          <w:sz w:val="22"/>
          <w:szCs w:val="22"/>
        </w:rPr>
      </w:pPr>
      <w:r w:rsidRPr="00EB31B0">
        <w:rPr>
          <w:rFonts w:ascii="Arial" w:hAnsi="Arial" w:cs="Arial"/>
          <w:sz w:val="22"/>
          <w:szCs w:val="22"/>
        </w:rPr>
        <w:t>RPU (Roads Policing Unit)</w:t>
      </w:r>
    </w:p>
    <w:p w14:paraId="50B3F4C8" w14:textId="3E39A438" w:rsidR="00D32481" w:rsidRPr="00EB31B0" w:rsidRDefault="00D32481" w:rsidP="001D1730">
      <w:pPr>
        <w:rPr>
          <w:rFonts w:ascii="Arial" w:hAnsi="Arial" w:cs="Arial"/>
          <w:sz w:val="22"/>
          <w:szCs w:val="22"/>
        </w:rPr>
      </w:pPr>
      <w:r w:rsidRPr="00EB31B0">
        <w:rPr>
          <w:rFonts w:ascii="Arial" w:hAnsi="Arial" w:cs="Arial"/>
          <w:sz w:val="22"/>
          <w:szCs w:val="22"/>
        </w:rPr>
        <w:t>UK (United Kingdom)</w:t>
      </w:r>
    </w:p>
    <w:p w14:paraId="4793AAB7" w14:textId="77777777" w:rsidR="004E1B96" w:rsidRDefault="004E1B96" w:rsidP="001D1730"/>
    <w:p w14:paraId="7EC7F805" w14:textId="77777777" w:rsidR="004E1B96" w:rsidRDefault="004E1B96" w:rsidP="001D1730"/>
    <w:p w14:paraId="2F0AA51D" w14:textId="77777777" w:rsidR="004E1B96" w:rsidRDefault="004E1B96" w:rsidP="001D1730"/>
    <w:p w14:paraId="619A2693" w14:textId="77777777" w:rsidR="004E1B96" w:rsidRDefault="004E1B96" w:rsidP="001D1730"/>
    <w:p w14:paraId="70C47218" w14:textId="77777777" w:rsidR="004E1B96" w:rsidRDefault="004E1B96" w:rsidP="001D1730"/>
    <w:p w14:paraId="06267562" w14:textId="77777777" w:rsidR="004E1B96" w:rsidRDefault="004E1B96" w:rsidP="001D1730"/>
    <w:p w14:paraId="08954173" w14:textId="77777777" w:rsidR="004E1B96" w:rsidRDefault="004E1B96" w:rsidP="001D1730"/>
    <w:p w14:paraId="541EC577" w14:textId="77777777" w:rsidR="004E1B96" w:rsidRDefault="004E1B96" w:rsidP="001D1730"/>
    <w:p w14:paraId="7A422F2D" w14:textId="77777777" w:rsidR="00097072" w:rsidRDefault="00097072" w:rsidP="001D1730"/>
    <w:p w14:paraId="39E8B830" w14:textId="2EB58F34" w:rsidR="00EB6DAA" w:rsidRPr="003C7F5F" w:rsidRDefault="004E1B96" w:rsidP="00520F74">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Abstract</w:t>
      </w:r>
    </w:p>
    <w:p w14:paraId="68996D28" w14:textId="75FE2517" w:rsidR="00A63391" w:rsidRDefault="00A63391" w:rsidP="00C32237">
      <w:pPr>
        <w:spacing w:line="480" w:lineRule="auto"/>
        <w:jc w:val="both"/>
        <w:rPr>
          <w:rFonts w:ascii="Arial" w:hAnsi="Arial" w:cs="Arial"/>
          <w:sz w:val="22"/>
          <w:szCs w:val="22"/>
        </w:rPr>
      </w:pPr>
      <w:r>
        <w:rPr>
          <w:rFonts w:ascii="Arial" w:hAnsi="Arial" w:cs="Arial"/>
          <w:sz w:val="22"/>
          <w:szCs w:val="22"/>
        </w:rPr>
        <w:t xml:space="preserve">Thousands of lives are affected each year by drug-related deaths (DRDs). People from all </w:t>
      </w:r>
      <w:r w:rsidR="004760CE">
        <w:rPr>
          <w:rFonts w:ascii="Arial" w:hAnsi="Arial" w:cs="Arial"/>
          <w:sz w:val="22"/>
          <w:szCs w:val="22"/>
        </w:rPr>
        <w:t>levels of society</w:t>
      </w:r>
      <w:r>
        <w:rPr>
          <w:rFonts w:ascii="Arial" w:hAnsi="Arial" w:cs="Arial"/>
          <w:sz w:val="22"/>
          <w:szCs w:val="22"/>
        </w:rPr>
        <w:t xml:space="preserve"> find themselves drawn into a lifestyle of substance use for a variety of reasons, and whether overdoses a</w:t>
      </w:r>
      <w:r w:rsidR="00C32237">
        <w:rPr>
          <w:rFonts w:ascii="Arial" w:hAnsi="Arial" w:cs="Arial"/>
          <w:sz w:val="22"/>
          <w:szCs w:val="22"/>
        </w:rPr>
        <w:t>re</w:t>
      </w:r>
      <w:r>
        <w:rPr>
          <w:rFonts w:ascii="Arial" w:hAnsi="Arial" w:cs="Arial"/>
          <w:sz w:val="22"/>
          <w:szCs w:val="22"/>
        </w:rPr>
        <w:t xml:space="preserve"> intentional or unintentional, the impact on families, services and wider society is devastating. </w:t>
      </w:r>
      <w:r w:rsidR="00C32237">
        <w:rPr>
          <w:rFonts w:ascii="Arial" w:hAnsi="Arial" w:cs="Arial"/>
          <w:sz w:val="22"/>
          <w:szCs w:val="22"/>
        </w:rPr>
        <w:t>Naloxone is used globally in a variety of settings as an intervention to treat people during overdose episode</w:t>
      </w:r>
      <w:r w:rsidR="00D64C62">
        <w:rPr>
          <w:rFonts w:ascii="Arial" w:hAnsi="Arial" w:cs="Arial"/>
          <w:sz w:val="22"/>
          <w:szCs w:val="22"/>
        </w:rPr>
        <w:t>s</w:t>
      </w:r>
      <w:r w:rsidR="00C32237">
        <w:rPr>
          <w:rFonts w:ascii="Arial" w:hAnsi="Arial" w:cs="Arial"/>
          <w:sz w:val="22"/>
          <w:szCs w:val="22"/>
        </w:rPr>
        <w:t>. T</w:t>
      </w:r>
      <w:r w:rsidRPr="00A63391">
        <w:rPr>
          <w:rFonts w:ascii="Arial" w:hAnsi="Arial" w:cs="Arial"/>
          <w:sz w:val="22"/>
          <w:szCs w:val="22"/>
        </w:rPr>
        <w:t>h</w:t>
      </w:r>
      <w:r>
        <w:rPr>
          <w:rFonts w:ascii="Arial" w:hAnsi="Arial" w:cs="Arial"/>
          <w:sz w:val="22"/>
          <w:szCs w:val="22"/>
        </w:rPr>
        <w:t xml:space="preserve">is research </w:t>
      </w:r>
      <w:r w:rsidR="000F52FB">
        <w:rPr>
          <w:rFonts w:ascii="Arial" w:hAnsi="Arial" w:cs="Arial"/>
          <w:sz w:val="22"/>
          <w:szCs w:val="22"/>
        </w:rPr>
        <w:t>set</w:t>
      </w:r>
      <w:r w:rsidR="007C4A51">
        <w:rPr>
          <w:rFonts w:ascii="Arial" w:hAnsi="Arial" w:cs="Arial"/>
          <w:sz w:val="22"/>
          <w:szCs w:val="22"/>
        </w:rPr>
        <w:t>s</w:t>
      </w:r>
      <w:r w:rsidR="000F52FB">
        <w:rPr>
          <w:rFonts w:ascii="Arial" w:hAnsi="Arial" w:cs="Arial"/>
          <w:sz w:val="22"/>
          <w:szCs w:val="22"/>
        </w:rPr>
        <w:t xml:space="preserve"> out to examine</w:t>
      </w:r>
      <w:r w:rsidRPr="00A63391">
        <w:rPr>
          <w:rFonts w:ascii="Arial" w:hAnsi="Arial" w:cs="Arial"/>
          <w:sz w:val="22"/>
          <w:szCs w:val="22"/>
        </w:rPr>
        <w:t xml:space="preserve"> the use of naloxone by police officers in the United Kingdom</w:t>
      </w:r>
      <w:r w:rsidR="00D64C62">
        <w:rPr>
          <w:rFonts w:ascii="Arial" w:hAnsi="Arial" w:cs="Arial"/>
          <w:sz w:val="22"/>
          <w:szCs w:val="22"/>
        </w:rPr>
        <w:t xml:space="preserve"> (UK) </w:t>
      </w:r>
      <w:r w:rsidRPr="00A63391">
        <w:rPr>
          <w:rFonts w:ascii="Arial" w:hAnsi="Arial" w:cs="Arial"/>
          <w:sz w:val="22"/>
          <w:szCs w:val="22"/>
        </w:rPr>
        <w:t xml:space="preserve">and </w:t>
      </w:r>
      <w:r w:rsidR="007C4A51">
        <w:rPr>
          <w:rFonts w:ascii="Arial" w:hAnsi="Arial" w:cs="Arial"/>
          <w:sz w:val="22"/>
          <w:szCs w:val="22"/>
        </w:rPr>
        <w:t>to</w:t>
      </w:r>
      <w:r w:rsidR="00C32237">
        <w:rPr>
          <w:rFonts w:ascii="Arial" w:hAnsi="Arial" w:cs="Arial"/>
          <w:sz w:val="22"/>
          <w:szCs w:val="22"/>
        </w:rPr>
        <w:t xml:space="preserve"> critical</w:t>
      </w:r>
      <w:r w:rsidR="000F52FB">
        <w:rPr>
          <w:rFonts w:ascii="Arial" w:hAnsi="Arial" w:cs="Arial"/>
          <w:sz w:val="22"/>
          <w:szCs w:val="22"/>
        </w:rPr>
        <w:t>ly analyse</w:t>
      </w:r>
      <w:r w:rsidRPr="00A63391">
        <w:rPr>
          <w:rFonts w:ascii="Arial" w:hAnsi="Arial" w:cs="Arial"/>
          <w:sz w:val="22"/>
          <w:szCs w:val="22"/>
        </w:rPr>
        <w:t xml:space="preserve"> the barriers and opportunities for adoption and successful implementation. Th</w:t>
      </w:r>
      <w:r w:rsidR="00D64C62">
        <w:rPr>
          <w:rFonts w:ascii="Arial" w:hAnsi="Arial" w:cs="Arial"/>
          <w:sz w:val="22"/>
          <w:szCs w:val="22"/>
        </w:rPr>
        <w:t>is is of current national significance in UK policing in the backdrop of increased concerns about the availability and spread of dangerous synthetic opioids and the fact that the adoption of naloxone is not universal across every police force.</w:t>
      </w:r>
    </w:p>
    <w:p w14:paraId="1136BF4A" w14:textId="0B673C2A" w:rsidR="00532C02" w:rsidRPr="00532C02" w:rsidRDefault="00532C02" w:rsidP="00532C02">
      <w:pPr>
        <w:spacing w:line="480" w:lineRule="auto"/>
        <w:jc w:val="both"/>
        <w:rPr>
          <w:rFonts w:ascii="Arial" w:hAnsi="Arial" w:cs="Arial"/>
          <w:sz w:val="22"/>
          <w:szCs w:val="22"/>
        </w:rPr>
      </w:pPr>
      <w:r>
        <w:rPr>
          <w:rFonts w:ascii="Arial" w:hAnsi="Arial" w:cs="Arial"/>
          <w:sz w:val="22"/>
          <w:szCs w:val="22"/>
        </w:rPr>
        <w:t>A Literature Review has been conducted, exploring the extent of police use of naloxone internationally, how successful these and have been, and any areas where there have been key challenges. Following this, f</w:t>
      </w:r>
      <w:r w:rsidR="00D64C62" w:rsidRPr="00532C02">
        <w:rPr>
          <w:rFonts w:ascii="Arial" w:hAnsi="Arial" w:cs="Arial"/>
          <w:sz w:val="22"/>
          <w:szCs w:val="22"/>
        </w:rPr>
        <w:t xml:space="preserve">ifteen strategic drugs leads from twelve police forces within England and Wales voluntarily participated in an online questionnaire to explore their opinions and experiences relating to the carriage of naloxone by police officers. The forces were selected based on their varying degree of experience operating with naloxone, ranging from no provision through to advanced distribution </w:t>
      </w:r>
      <w:r w:rsidR="004D611B">
        <w:rPr>
          <w:rFonts w:ascii="Arial" w:hAnsi="Arial" w:cs="Arial"/>
          <w:sz w:val="22"/>
          <w:szCs w:val="22"/>
        </w:rPr>
        <w:t>to</w:t>
      </w:r>
      <w:r w:rsidR="00D64C62" w:rsidRPr="00532C02">
        <w:rPr>
          <w:rFonts w:ascii="Arial" w:hAnsi="Arial" w:cs="Arial"/>
          <w:sz w:val="22"/>
          <w:szCs w:val="22"/>
        </w:rPr>
        <w:t xml:space="preserve"> key frontline roles. </w:t>
      </w:r>
      <w:r w:rsidRPr="00532C02">
        <w:rPr>
          <w:rFonts w:ascii="Arial" w:hAnsi="Arial" w:cs="Arial"/>
          <w:sz w:val="22"/>
          <w:szCs w:val="22"/>
        </w:rPr>
        <w:t xml:space="preserve">Participants were asked closed and open-ended questions which produced a mixture of quantitative and qualitative data sets. The questions were aimed at exploring four key </w:t>
      </w:r>
      <w:r w:rsidR="00DD48A5" w:rsidRPr="00532C02">
        <w:rPr>
          <w:rFonts w:ascii="Arial" w:hAnsi="Arial" w:cs="Arial"/>
          <w:sz w:val="22"/>
          <w:szCs w:val="22"/>
        </w:rPr>
        <w:t>themes:</w:t>
      </w:r>
      <w:r w:rsidRPr="00532C02">
        <w:rPr>
          <w:rFonts w:ascii="Arial" w:hAnsi="Arial" w:cs="Arial"/>
          <w:sz w:val="22"/>
          <w:szCs w:val="22"/>
        </w:rPr>
        <w:t xml:space="preserve"> support for naloxone within Policing, the funding of naloxone provision, the role of the Ambulance Service and their interoperability with police naloxone carriers and concerns about potential litigation</w:t>
      </w:r>
      <w:r>
        <w:rPr>
          <w:rFonts w:ascii="Arial" w:hAnsi="Arial" w:cs="Arial"/>
          <w:sz w:val="22"/>
          <w:szCs w:val="22"/>
        </w:rPr>
        <w:t>.</w:t>
      </w:r>
      <w:r w:rsidRPr="00532C02">
        <w:rPr>
          <w:rFonts w:ascii="Arial" w:hAnsi="Arial" w:cs="Arial"/>
          <w:sz w:val="22"/>
          <w:szCs w:val="22"/>
        </w:rPr>
        <w:t xml:space="preserve"> </w:t>
      </w:r>
    </w:p>
    <w:p w14:paraId="3D3BD23E" w14:textId="2FC6D400" w:rsidR="00532C02" w:rsidRPr="00532C02" w:rsidRDefault="000039A3" w:rsidP="00C32237">
      <w:pPr>
        <w:spacing w:line="480" w:lineRule="auto"/>
        <w:jc w:val="both"/>
        <w:rPr>
          <w:rFonts w:ascii="Arial" w:hAnsi="Arial" w:cs="Arial"/>
          <w:sz w:val="22"/>
          <w:szCs w:val="22"/>
        </w:rPr>
      </w:pPr>
      <w:r>
        <w:rPr>
          <w:rFonts w:ascii="Arial" w:hAnsi="Arial" w:cs="Arial"/>
          <w:sz w:val="22"/>
          <w:szCs w:val="22"/>
        </w:rPr>
        <w:t xml:space="preserve">There were a number of conclusions </w:t>
      </w:r>
      <w:r w:rsidR="00520F74">
        <w:rPr>
          <w:rFonts w:ascii="Arial" w:hAnsi="Arial" w:cs="Arial"/>
          <w:sz w:val="22"/>
          <w:szCs w:val="22"/>
        </w:rPr>
        <w:t xml:space="preserve">which </w:t>
      </w:r>
      <w:r>
        <w:rPr>
          <w:rFonts w:ascii="Arial" w:hAnsi="Arial" w:cs="Arial"/>
          <w:sz w:val="22"/>
          <w:szCs w:val="22"/>
        </w:rPr>
        <w:t>were reached from the research, including:</w:t>
      </w:r>
    </w:p>
    <w:p w14:paraId="7C15FB01" w14:textId="5DDE9101" w:rsidR="00EB6DAA" w:rsidRPr="00520F74" w:rsidRDefault="000039A3" w:rsidP="00520F74">
      <w:pPr>
        <w:pStyle w:val="ListParagraph"/>
        <w:numPr>
          <w:ilvl w:val="0"/>
          <w:numId w:val="32"/>
        </w:numPr>
        <w:spacing w:line="480" w:lineRule="auto"/>
        <w:rPr>
          <w:rFonts w:ascii="Arial" w:hAnsi="Arial" w:cs="Arial"/>
          <w:sz w:val="22"/>
          <w:szCs w:val="22"/>
        </w:rPr>
      </w:pPr>
      <w:r w:rsidRPr="00520F74">
        <w:rPr>
          <w:rFonts w:ascii="Arial" w:hAnsi="Arial" w:cs="Arial"/>
          <w:sz w:val="22"/>
          <w:szCs w:val="22"/>
        </w:rPr>
        <w:t>Whilst the role of police officers has become growingly complex, there is a clear need for policing to work collaboratively with other agencies, particularly the heath sector, to help reduce drug related harm, and the</w:t>
      </w:r>
      <w:r w:rsidR="000F52FB">
        <w:rPr>
          <w:rFonts w:ascii="Arial" w:hAnsi="Arial" w:cs="Arial"/>
          <w:sz w:val="22"/>
          <w:szCs w:val="22"/>
        </w:rPr>
        <w:t>re is evidence of this taking place</w:t>
      </w:r>
      <w:r w:rsidR="00520F74" w:rsidRPr="00520F74">
        <w:rPr>
          <w:rFonts w:ascii="Arial" w:hAnsi="Arial" w:cs="Arial"/>
          <w:sz w:val="22"/>
          <w:szCs w:val="22"/>
        </w:rPr>
        <w:t>.</w:t>
      </w:r>
    </w:p>
    <w:p w14:paraId="37FBDDBF" w14:textId="3B2170B1" w:rsidR="000039A3" w:rsidRPr="00520F74" w:rsidRDefault="00520F74" w:rsidP="00520F74">
      <w:pPr>
        <w:pStyle w:val="ListParagraph"/>
        <w:numPr>
          <w:ilvl w:val="0"/>
          <w:numId w:val="32"/>
        </w:numPr>
        <w:spacing w:line="480" w:lineRule="auto"/>
        <w:rPr>
          <w:rFonts w:ascii="Arial" w:hAnsi="Arial" w:cs="Arial"/>
          <w:sz w:val="22"/>
          <w:szCs w:val="22"/>
        </w:rPr>
      </w:pPr>
      <w:r>
        <w:rPr>
          <w:rFonts w:ascii="Arial" w:hAnsi="Arial" w:cs="Arial"/>
          <w:sz w:val="22"/>
          <w:szCs w:val="22"/>
        </w:rPr>
        <w:lastRenderedPageBreak/>
        <w:t>There is a lack of clarity</w:t>
      </w:r>
      <w:r w:rsidR="000039A3" w:rsidRPr="00520F74">
        <w:rPr>
          <w:rFonts w:ascii="Arial" w:hAnsi="Arial" w:cs="Arial"/>
          <w:sz w:val="22"/>
          <w:szCs w:val="22"/>
        </w:rPr>
        <w:t xml:space="preserve"> regarding the sustainability of funding to support naloxone programmes</w:t>
      </w:r>
      <w:r w:rsidRPr="00520F74">
        <w:rPr>
          <w:rFonts w:ascii="Arial" w:hAnsi="Arial" w:cs="Arial"/>
          <w:sz w:val="22"/>
          <w:szCs w:val="22"/>
        </w:rPr>
        <w:t>.</w:t>
      </w:r>
    </w:p>
    <w:p w14:paraId="219FDF8B" w14:textId="79BFC1AA" w:rsidR="00520F74" w:rsidRPr="00520F74" w:rsidRDefault="00520F74" w:rsidP="00520F74">
      <w:pPr>
        <w:pStyle w:val="ListParagraph"/>
        <w:numPr>
          <w:ilvl w:val="0"/>
          <w:numId w:val="32"/>
        </w:numPr>
        <w:spacing w:line="480" w:lineRule="auto"/>
        <w:rPr>
          <w:rFonts w:ascii="Arial" w:hAnsi="Arial" w:cs="Arial"/>
          <w:sz w:val="22"/>
          <w:szCs w:val="22"/>
        </w:rPr>
      </w:pPr>
      <w:r w:rsidRPr="00520F74">
        <w:rPr>
          <w:rFonts w:ascii="Arial" w:hAnsi="Arial" w:cs="Arial"/>
          <w:sz w:val="22"/>
          <w:szCs w:val="22"/>
        </w:rPr>
        <w:t xml:space="preserve">There remains an inconsistent approach across UK Policing with varying degrees of naloxone deployment and differing opinions on the role of policing in carrying naloxone. </w:t>
      </w:r>
    </w:p>
    <w:p w14:paraId="3C0A6DB0" w14:textId="4DE45142" w:rsidR="004E1B96" w:rsidRPr="00520F74" w:rsidRDefault="000039A3" w:rsidP="00520F74">
      <w:pPr>
        <w:spacing w:line="480" w:lineRule="auto"/>
        <w:rPr>
          <w:rFonts w:ascii="Arial" w:hAnsi="Arial" w:cs="Arial"/>
          <w:sz w:val="22"/>
          <w:szCs w:val="22"/>
        </w:rPr>
      </w:pPr>
      <w:r w:rsidRPr="00520F74">
        <w:rPr>
          <w:rFonts w:ascii="Arial" w:hAnsi="Arial" w:cs="Arial"/>
          <w:sz w:val="22"/>
          <w:szCs w:val="22"/>
        </w:rPr>
        <w:t>Following an analysis of the results, the researcher made a number of recommendations</w:t>
      </w:r>
      <w:r w:rsidR="000F52FB">
        <w:rPr>
          <w:rFonts w:ascii="Arial" w:hAnsi="Arial" w:cs="Arial"/>
          <w:sz w:val="22"/>
          <w:szCs w:val="22"/>
        </w:rPr>
        <w:t xml:space="preserve"> to improve opportunities for successful implementation</w:t>
      </w:r>
      <w:r w:rsidRPr="00520F74">
        <w:rPr>
          <w:rFonts w:ascii="Arial" w:hAnsi="Arial" w:cs="Arial"/>
          <w:sz w:val="22"/>
          <w:szCs w:val="22"/>
        </w:rPr>
        <w:t>, including:</w:t>
      </w:r>
    </w:p>
    <w:p w14:paraId="3B6EB91E" w14:textId="1910B7C0" w:rsidR="00520F74" w:rsidRPr="00520F74" w:rsidRDefault="00520F74" w:rsidP="00520F74">
      <w:pPr>
        <w:pStyle w:val="ListParagraph"/>
        <w:numPr>
          <w:ilvl w:val="0"/>
          <w:numId w:val="28"/>
        </w:numPr>
        <w:spacing w:line="480" w:lineRule="auto"/>
        <w:jc w:val="both"/>
        <w:rPr>
          <w:rFonts w:ascii="Arial" w:hAnsi="Arial" w:cs="Arial"/>
          <w:sz w:val="22"/>
          <w:szCs w:val="22"/>
        </w:rPr>
      </w:pPr>
      <w:r w:rsidRPr="004D096C">
        <w:rPr>
          <w:rFonts w:ascii="Arial" w:hAnsi="Arial" w:cs="Arial"/>
          <w:sz w:val="22"/>
          <w:szCs w:val="22"/>
        </w:rPr>
        <w:t>Combating Drugs Partnerships (CDP) (England) and Area Planning Boards (APB) (Wales) ought to develop sustainable, long-term models which provide Policing with reassurances over future funding.</w:t>
      </w:r>
    </w:p>
    <w:p w14:paraId="0CAC073A" w14:textId="4C003FBE" w:rsidR="00520F74" w:rsidRPr="00520F74" w:rsidRDefault="00520F74" w:rsidP="00520F74">
      <w:pPr>
        <w:pStyle w:val="ListParagraph"/>
        <w:numPr>
          <w:ilvl w:val="0"/>
          <w:numId w:val="28"/>
        </w:numPr>
        <w:spacing w:line="480" w:lineRule="auto"/>
        <w:jc w:val="both"/>
        <w:rPr>
          <w:rFonts w:ascii="Arial" w:hAnsi="Arial" w:cs="Arial"/>
          <w:sz w:val="22"/>
          <w:szCs w:val="22"/>
        </w:rPr>
      </w:pPr>
      <w:r w:rsidRPr="00520F74">
        <w:rPr>
          <w:rFonts w:ascii="Arial" w:hAnsi="Arial" w:cs="Arial"/>
          <w:sz w:val="22"/>
          <w:szCs w:val="22"/>
        </w:rPr>
        <w:t xml:space="preserve">To ensure Policing and Ambulance Services operate cohesively in their response to DRDs, Police forces with naloxone provision, or exploring potential naloxone provision, should consider the development of a </w:t>
      </w:r>
      <w:r w:rsidR="007C4A51">
        <w:rPr>
          <w:rFonts w:ascii="Arial" w:hAnsi="Arial" w:cs="Arial"/>
          <w:sz w:val="22"/>
          <w:szCs w:val="22"/>
        </w:rPr>
        <w:t>Memorandum of Understanding (</w:t>
      </w:r>
      <w:r w:rsidRPr="00520F74">
        <w:rPr>
          <w:rFonts w:ascii="Arial" w:hAnsi="Arial" w:cs="Arial"/>
          <w:sz w:val="22"/>
          <w:szCs w:val="22"/>
        </w:rPr>
        <w:t>MOU</w:t>
      </w:r>
      <w:r w:rsidR="007C4A51">
        <w:rPr>
          <w:rFonts w:ascii="Arial" w:hAnsi="Arial" w:cs="Arial"/>
          <w:sz w:val="22"/>
          <w:szCs w:val="22"/>
        </w:rPr>
        <w:t>)</w:t>
      </w:r>
      <w:r w:rsidRPr="00520F74">
        <w:rPr>
          <w:rFonts w:ascii="Arial" w:hAnsi="Arial" w:cs="Arial"/>
          <w:sz w:val="22"/>
          <w:szCs w:val="22"/>
        </w:rPr>
        <w:t xml:space="preserve"> with their respective local Ambulance Service</w:t>
      </w:r>
      <w:r w:rsidR="007C4A51">
        <w:rPr>
          <w:rFonts w:ascii="Arial" w:hAnsi="Arial" w:cs="Arial"/>
          <w:sz w:val="22"/>
          <w:szCs w:val="22"/>
        </w:rPr>
        <w:t>s</w:t>
      </w:r>
      <w:r w:rsidRPr="00520F74">
        <w:rPr>
          <w:rFonts w:ascii="Arial" w:hAnsi="Arial" w:cs="Arial"/>
          <w:sz w:val="22"/>
          <w:szCs w:val="22"/>
        </w:rPr>
        <w:t xml:space="preserve"> to ensure that there is a joint agreement on protocols for responding to confirmed or suspected DRDs. </w:t>
      </w:r>
    </w:p>
    <w:p w14:paraId="000D573B" w14:textId="327DCFCC" w:rsidR="00520F74" w:rsidRPr="004D096C" w:rsidRDefault="007C4A51" w:rsidP="00520F74">
      <w:pPr>
        <w:pStyle w:val="ListParagraph"/>
        <w:numPr>
          <w:ilvl w:val="0"/>
          <w:numId w:val="28"/>
        </w:numPr>
        <w:spacing w:line="480" w:lineRule="auto"/>
        <w:jc w:val="both"/>
        <w:rPr>
          <w:rFonts w:ascii="Arial" w:hAnsi="Arial" w:cs="Arial"/>
          <w:sz w:val="22"/>
          <w:szCs w:val="22"/>
        </w:rPr>
      </w:pPr>
      <w:r>
        <w:rPr>
          <w:rFonts w:ascii="Arial" w:hAnsi="Arial" w:cs="Arial"/>
          <w:sz w:val="22"/>
          <w:szCs w:val="22"/>
        </w:rPr>
        <w:t>The National Police Chief’s Council (</w:t>
      </w:r>
      <w:r w:rsidR="00520F74" w:rsidRPr="004D096C">
        <w:rPr>
          <w:rFonts w:ascii="Arial" w:hAnsi="Arial" w:cs="Arial"/>
          <w:sz w:val="22"/>
          <w:szCs w:val="22"/>
        </w:rPr>
        <w:t>NPCC</w:t>
      </w:r>
      <w:r>
        <w:rPr>
          <w:rFonts w:ascii="Arial" w:hAnsi="Arial" w:cs="Arial"/>
          <w:sz w:val="22"/>
          <w:szCs w:val="22"/>
        </w:rPr>
        <w:t>)</w:t>
      </w:r>
      <w:r w:rsidR="00520F74" w:rsidRPr="004D096C">
        <w:rPr>
          <w:rFonts w:ascii="Arial" w:hAnsi="Arial" w:cs="Arial"/>
          <w:sz w:val="22"/>
          <w:szCs w:val="22"/>
        </w:rPr>
        <w:t xml:space="preserve">, in conjunction with </w:t>
      </w:r>
      <w:r>
        <w:rPr>
          <w:rFonts w:ascii="Arial" w:hAnsi="Arial" w:cs="Arial"/>
          <w:sz w:val="22"/>
          <w:szCs w:val="22"/>
        </w:rPr>
        <w:t>the College of Policing (</w:t>
      </w:r>
      <w:r w:rsidR="00520F74" w:rsidRPr="004D096C">
        <w:rPr>
          <w:rFonts w:ascii="Arial" w:hAnsi="Arial" w:cs="Arial"/>
          <w:sz w:val="22"/>
          <w:szCs w:val="22"/>
        </w:rPr>
        <w:t>COP</w:t>
      </w:r>
      <w:r>
        <w:rPr>
          <w:rFonts w:ascii="Arial" w:hAnsi="Arial" w:cs="Arial"/>
          <w:sz w:val="22"/>
          <w:szCs w:val="22"/>
        </w:rPr>
        <w:t>)</w:t>
      </w:r>
      <w:r w:rsidR="00520F74" w:rsidRPr="004D096C">
        <w:rPr>
          <w:rFonts w:ascii="Arial" w:hAnsi="Arial" w:cs="Arial"/>
          <w:sz w:val="22"/>
          <w:szCs w:val="22"/>
        </w:rPr>
        <w:t>, should consider the development of a national naloxone policy to achieve consistency across UK Policing.</w:t>
      </w:r>
    </w:p>
    <w:p w14:paraId="3038E9BF" w14:textId="77777777" w:rsidR="000039A3" w:rsidRDefault="000039A3" w:rsidP="001D1730"/>
    <w:p w14:paraId="73A2F84F" w14:textId="77777777" w:rsidR="004E1B96" w:rsidRDefault="004E1B96" w:rsidP="001D1730"/>
    <w:p w14:paraId="44A48115" w14:textId="77777777" w:rsidR="004E1B96" w:rsidRDefault="004E1B96" w:rsidP="001D1730"/>
    <w:p w14:paraId="66DB5D04" w14:textId="77777777" w:rsidR="004E1B96" w:rsidRDefault="004E1B96" w:rsidP="001D1730"/>
    <w:p w14:paraId="078D13F0" w14:textId="77777777" w:rsidR="004E1B96" w:rsidRDefault="004E1B96" w:rsidP="001D1730"/>
    <w:p w14:paraId="77EEEC03" w14:textId="77777777" w:rsidR="004E1B96" w:rsidRDefault="004E1B96" w:rsidP="001D1730"/>
    <w:p w14:paraId="7C62C85C" w14:textId="77777777" w:rsidR="004E1B96" w:rsidRDefault="004E1B96" w:rsidP="001D1730"/>
    <w:p w14:paraId="4AF2628E" w14:textId="77777777" w:rsidR="00097072" w:rsidRDefault="00097072" w:rsidP="001D1730"/>
    <w:p w14:paraId="09AE50D5" w14:textId="77777777" w:rsidR="00B14E78" w:rsidRDefault="00B14E78" w:rsidP="001D1730"/>
    <w:p w14:paraId="5A33344E" w14:textId="77777777" w:rsidR="006410C6" w:rsidRDefault="006410C6" w:rsidP="001D1730"/>
    <w:p w14:paraId="21F9B8B3" w14:textId="1D420B0A" w:rsidR="004E1B96" w:rsidRPr="003C7F5F" w:rsidRDefault="004E1B96" w:rsidP="006410C6">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Contents</w:t>
      </w:r>
    </w:p>
    <w:tbl>
      <w:tblPr>
        <w:tblStyle w:val="TableGrid"/>
        <w:tblW w:w="0" w:type="auto"/>
        <w:tblLook w:val="04A0" w:firstRow="1" w:lastRow="0" w:firstColumn="1" w:lastColumn="0" w:noHBand="0" w:noVBand="1"/>
      </w:tblPr>
      <w:tblGrid>
        <w:gridCol w:w="8217"/>
        <w:gridCol w:w="799"/>
      </w:tblGrid>
      <w:tr w:rsidR="004E1B96" w:rsidRPr="00097072" w14:paraId="234CEA7A" w14:textId="77777777" w:rsidTr="004E1B96">
        <w:tc>
          <w:tcPr>
            <w:tcW w:w="8217" w:type="dxa"/>
          </w:tcPr>
          <w:p w14:paraId="3D8BE152" w14:textId="5CB64CCE" w:rsidR="00D32481" w:rsidRPr="00097072" w:rsidRDefault="004E1B96" w:rsidP="001D1730">
            <w:pPr>
              <w:rPr>
                <w:rFonts w:ascii="Arial" w:hAnsi="Arial" w:cs="Arial"/>
                <w:sz w:val="22"/>
                <w:szCs w:val="22"/>
              </w:rPr>
            </w:pPr>
            <w:r w:rsidRPr="00097072">
              <w:rPr>
                <w:rFonts w:ascii="Arial" w:hAnsi="Arial" w:cs="Arial"/>
                <w:sz w:val="22"/>
                <w:szCs w:val="22"/>
              </w:rPr>
              <w:t>Declaration and Statements</w:t>
            </w:r>
          </w:p>
        </w:tc>
        <w:tc>
          <w:tcPr>
            <w:tcW w:w="799" w:type="dxa"/>
          </w:tcPr>
          <w:p w14:paraId="3A4FD28B" w14:textId="2C2FAE25" w:rsidR="004E1B96" w:rsidRPr="00097072" w:rsidRDefault="004E1B96" w:rsidP="001D1730">
            <w:pPr>
              <w:rPr>
                <w:rFonts w:ascii="Arial" w:hAnsi="Arial" w:cs="Arial"/>
                <w:sz w:val="22"/>
                <w:szCs w:val="22"/>
              </w:rPr>
            </w:pPr>
            <w:r w:rsidRPr="00097072">
              <w:rPr>
                <w:rFonts w:ascii="Arial" w:hAnsi="Arial" w:cs="Arial"/>
                <w:sz w:val="22"/>
                <w:szCs w:val="22"/>
              </w:rPr>
              <w:t>2</w:t>
            </w:r>
          </w:p>
        </w:tc>
      </w:tr>
      <w:tr w:rsidR="004E1B96" w:rsidRPr="00097072" w14:paraId="7D6D4FC4" w14:textId="77777777" w:rsidTr="004E1B96">
        <w:tc>
          <w:tcPr>
            <w:tcW w:w="8217" w:type="dxa"/>
          </w:tcPr>
          <w:p w14:paraId="58CC04D7" w14:textId="6BF9797B" w:rsidR="00D32481" w:rsidRPr="00097072" w:rsidRDefault="004E1B96" w:rsidP="001D1730">
            <w:pPr>
              <w:rPr>
                <w:rFonts w:ascii="Arial" w:hAnsi="Arial" w:cs="Arial"/>
                <w:sz w:val="22"/>
                <w:szCs w:val="22"/>
              </w:rPr>
            </w:pPr>
            <w:r w:rsidRPr="00097072">
              <w:rPr>
                <w:rFonts w:ascii="Arial" w:hAnsi="Arial" w:cs="Arial"/>
                <w:sz w:val="22"/>
                <w:szCs w:val="22"/>
              </w:rPr>
              <w:t>Acknowledgements</w:t>
            </w:r>
          </w:p>
        </w:tc>
        <w:tc>
          <w:tcPr>
            <w:tcW w:w="799" w:type="dxa"/>
          </w:tcPr>
          <w:p w14:paraId="25E280A0" w14:textId="583A8413" w:rsidR="004E1B96" w:rsidRPr="00097072" w:rsidRDefault="00097072" w:rsidP="001D1730">
            <w:pPr>
              <w:rPr>
                <w:rFonts w:ascii="Arial" w:hAnsi="Arial" w:cs="Arial"/>
                <w:sz w:val="22"/>
                <w:szCs w:val="22"/>
              </w:rPr>
            </w:pPr>
            <w:r>
              <w:rPr>
                <w:rFonts w:ascii="Arial" w:hAnsi="Arial" w:cs="Arial"/>
                <w:sz w:val="22"/>
                <w:szCs w:val="22"/>
              </w:rPr>
              <w:t>5</w:t>
            </w:r>
          </w:p>
        </w:tc>
      </w:tr>
      <w:tr w:rsidR="004E1B96" w:rsidRPr="00097072" w14:paraId="31C41629" w14:textId="77777777" w:rsidTr="004E1B96">
        <w:tc>
          <w:tcPr>
            <w:tcW w:w="8217" w:type="dxa"/>
          </w:tcPr>
          <w:p w14:paraId="5DF89C8B" w14:textId="58AD750B" w:rsidR="00D32481" w:rsidRPr="00097072" w:rsidRDefault="004E1B96" w:rsidP="001D1730">
            <w:pPr>
              <w:rPr>
                <w:rFonts w:ascii="Arial" w:hAnsi="Arial" w:cs="Arial"/>
                <w:sz w:val="22"/>
                <w:szCs w:val="22"/>
              </w:rPr>
            </w:pPr>
            <w:r w:rsidRPr="00097072">
              <w:rPr>
                <w:rFonts w:ascii="Arial" w:hAnsi="Arial" w:cs="Arial"/>
                <w:sz w:val="22"/>
                <w:szCs w:val="22"/>
              </w:rPr>
              <w:t>Abbreviations</w:t>
            </w:r>
          </w:p>
        </w:tc>
        <w:tc>
          <w:tcPr>
            <w:tcW w:w="799" w:type="dxa"/>
          </w:tcPr>
          <w:p w14:paraId="259A7696" w14:textId="3DB34E63" w:rsidR="004E1B96" w:rsidRPr="00097072" w:rsidRDefault="00097072" w:rsidP="001D1730">
            <w:pPr>
              <w:rPr>
                <w:rFonts w:ascii="Arial" w:hAnsi="Arial" w:cs="Arial"/>
                <w:sz w:val="22"/>
                <w:szCs w:val="22"/>
              </w:rPr>
            </w:pPr>
            <w:r>
              <w:rPr>
                <w:rFonts w:ascii="Arial" w:hAnsi="Arial" w:cs="Arial"/>
                <w:sz w:val="22"/>
                <w:szCs w:val="22"/>
              </w:rPr>
              <w:t>6</w:t>
            </w:r>
          </w:p>
        </w:tc>
      </w:tr>
      <w:tr w:rsidR="004E1B96" w:rsidRPr="00097072" w14:paraId="4068F18D" w14:textId="77777777" w:rsidTr="004E1B96">
        <w:tc>
          <w:tcPr>
            <w:tcW w:w="8217" w:type="dxa"/>
          </w:tcPr>
          <w:p w14:paraId="0C932567" w14:textId="11700AA7" w:rsidR="00D32481" w:rsidRPr="00097072" w:rsidRDefault="004E1B96" w:rsidP="001D1730">
            <w:pPr>
              <w:rPr>
                <w:rFonts w:ascii="Arial" w:hAnsi="Arial" w:cs="Arial"/>
                <w:sz w:val="22"/>
                <w:szCs w:val="22"/>
              </w:rPr>
            </w:pPr>
            <w:r w:rsidRPr="00097072">
              <w:rPr>
                <w:rFonts w:ascii="Arial" w:hAnsi="Arial" w:cs="Arial"/>
                <w:sz w:val="22"/>
                <w:szCs w:val="22"/>
              </w:rPr>
              <w:t>Abstract</w:t>
            </w:r>
          </w:p>
        </w:tc>
        <w:tc>
          <w:tcPr>
            <w:tcW w:w="799" w:type="dxa"/>
          </w:tcPr>
          <w:p w14:paraId="040EA1FC" w14:textId="1190242C" w:rsidR="004E1B96" w:rsidRPr="00097072" w:rsidRDefault="00097072" w:rsidP="001D1730">
            <w:pPr>
              <w:rPr>
                <w:rFonts w:ascii="Arial" w:hAnsi="Arial" w:cs="Arial"/>
                <w:sz w:val="22"/>
                <w:szCs w:val="22"/>
              </w:rPr>
            </w:pPr>
            <w:r>
              <w:rPr>
                <w:rFonts w:ascii="Arial" w:hAnsi="Arial" w:cs="Arial"/>
                <w:sz w:val="22"/>
                <w:szCs w:val="22"/>
              </w:rPr>
              <w:t>7</w:t>
            </w:r>
          </w:p>
        </w:tc>
      </w:tr>
      <w:tr w:rsidR="00494F3C" w:rsidRPr="00097072" w14:paraId="36ACB4F5" w14:textId="77777777" w:rsidTr="004E1B96">
        <w:tc>
          <w:tcPr>
            <w:tcW w:w="8217" w:type="dxa"/>
          </w:tcPr>
          <w:p w14:paraId="3AEA669A" w14:textId="1255727A" w:rsidR="00494F3C" w:rsidRPr="00097072" w:rsidRDefault="00494F3C" w:rsidP="001D1730">
            <w:pPr>
              <w:rPr>
                <w:rFonts w:ascii="Arial" w:hAnsi="Arial" w:cs="Arial"/>
                <w:sz w:val="22"/>
                <w:szCs w:val="22"/>
              </w:rPr>
            </w:pPr>
            <w:r>
              <w:rPr>
                <w:rFonts w:ascii="Arial" w:hAnsi="Arial" w:cs="Arial"/>
                <w:sz w:val="22"/>
                <w:szCs w:val="22"/>
              </w:rPr>
              <w:t>List of Figures</w:t>
            </w:r>
          </w:p>
        </w:tc>
        <w:tc>
          <w:tcPr>
            <w:tcW w:w="799" w:type="dxa"/>
          </w:tcPr>
          <w:p w14:paraId="4D6F0201" w14:textId="71452C97" w:rsidR="00494F3C" w:rsidRDefault="00494F3C" w:rsidP="001D1730">
            <w:pPr>
              <w:rPr>
                <w:rFonts w:ascii="Arial" w:hAnsi="Arial" w:cs="Arial"/>
                <w:sz w:val="22"/>
                <w:szCs w:val="22"/>
              </w:rPr>
            </w:pPr>
            <w:r>
              <w:rPr>
                <w:rFonts w:ascii="Arial" w:hAnsi="Arial" w:cs="Arial"/>
                <w:sz w:val="22"/>
                <w:szCs w:val="22"/>
              </w:rPr>
              <w:t>1</w:t>
            </w:r>
            <w:r w:rsidR="00EB31B0">
              <w:rPr>
                <w:rFonts w:ascii="Arial" w:hAnsi="Arial" w:cs="Arial"/>
                <w:sz w:val="22"/>
                <w:szCs w:val="22"/>
              </w:rPr>
              <w:t>0</w:t>
            </w:r>
          </w:p>
        </w:tc>
      </w:tr>
      <w:tr w:rsidR="00C47A32" w:rsidRPr="00097072" w14:paraId="23390526" w14:textId="77777777" w:rsidTr="004E1B96">
        <w:tc>
          <w:tcPr>
            <w:tcW w:w="8217" w:type="dxa"/>
          </w:tcPr>
          <w:p w14:paraId="7357F59A" w14:textId="77777777" w:rsidR="00C47A32" w:rsidRPr="00097072" w:rsidRDefault="00C47A32" w:rsidP="001D1730">
            <w:pPr>
              <w:rPr>
                <w:rFonts w:ascii="Arial" w:hAnsi="Arial" w:cs="Arial"/>
                <w:b/>
                <w:bCs/>
                <w:sz w:val="22"/>
                <w:szCs w:val="22"/>
              </w:rPr>
            </w:pPr>
            <w:r w:rsidRPr="00097072">
              <w:rPr>
                <w:rFonts w:ascii="Arial" w:hAnsi="Arial" w:cs="Arial"/>
                <w:b/>
                <w:bCs/>
                <w:sz w:val="22"/>
                <w:szCs w:val="22"/>
              </w:rPr>
              <w:t>Chapter 1 Introduction</w:t>
            </w:r>
          </w:p>
          <w:p w14:paraId="35A39521" w14:textId="7F5FB8D1" w:rsidR="00C47A32" w:rsidRPr="00097072" w:rsidRDefault="00B14E78" w:rsidP="00C47A32">
            <w:pPr>
              <w:pStyle w:val="ListParagraph"/>
              <w:numPr>
                <w:ilvl w:val="1"/>
                <w:numId w:val="10"/>
              </w:numPr>
              <w:rPr>
                <w:rFonts w:ascii="Arial" w:hAnsi="Arial" w:cs="Arial"/>
                <w:sz w:val="22"/>
                <w:szCs w:val="22"/>
              </w:rPr>
            </w:pPr>
            <w:r w:rsidRPr="00097072">
              <w:rPr>
                <w:rFonts w:ascii="Arial" w:hAnsi="Arial" w:cs="Arial"/>
                <w:sz w:val="22"/>
                <w:szCs w:val="22"/>
              </w:rPr>
              <w:t xml:space="preserve"> </w:t>
            </w:r>
            <w:r w:rsidR="00C47A32" w:rsidRPr="00097072">
              <w:rPr>
                <w:rFonts w:ascii="Arial" w:hAnsi="Arial" w:cs="Arial"/>
                <w:sz w:val="22"/>
                <w:szCs w:val="22"/>
              </w:rPr>
              <w:t>Background of the study</w:t>
            </w:r>
          </w:p>
          <w:p w14:paraId="7C54E516" w14:textId="3D8C0AEE" w:rsidR="00C47A32" w:rsidRPr="00097072" w:rsidRDefault="00B14E78" w:rsidP="00C47A32">
            <w:pPr>
              <w:pStyle w:val="ListParagraph"/>
              <w:numPr>
                <w:ilvl w:val="1"/>
                <w:numId w:val="10"/>
              </w:numPr>
              <w:rPr>
                <w:rFonts w:ascii="Arial" w:hAnsi="Arial" w:cs="Arial"/>
                <w:sz w:val="22"/>
                <w:szCs w:val="22"/>
              </w:rPr>
            </w:pPr>
            <w:r w:rsidRPr="00097072">
              <w:rPr>
                <w:rFonts w:ascii="Arial" w:hAnsi="Arial" w:cs="Arial"/>
                <w:sz w:val="22"/>
                <w:szCs w:val="22"/>
              </w:rPr>
              <w:t xml:space="preserve"> </w:t>
            </w:r>
            <w:r w:rsidR="00C47A32" w:rsidRPr="00097072">
              <w:rPr>
                <w:rFonts w:ascii="Arial" w:hAnsi="Arial" w:cs="Arial"/>
                <w:sz w:val="22"/>
                <w:szCs w:val="22"/>
              </w:rPr>
              <w:t xml:space="preserve">Research </w:t>
            </w:r>
            <w:r w:rsidR="00BB6E08" w:rsidRPr="00097072">
              <w:rPr>
                <w:rFonts w:ascii="Arial" w:hAnsi="Arial" w:cs="Arial"/>
                <w:sz w:val="22"/>
                <w:szCs w:val="22"/>
              </w:rPr>
              <w:t>r</w:t>
            </w:r>
            <w:r w:rsidR="00C47A32" w:rsidRPr="00097072">
              <w:rPr>
                <w:rFonts w:ascii="Arial" w:hAnsi="Arial" w:cs="Arial"/>
                <w:sz w:val="22"/>
                <w:szCs w:val="22"/>
              </w:rPr>
              <w:t>ationale</w:t>
            </w:r>
          </w:p>
          <w:p w14:paraId="4588A1D2" w14:textId="12F0296C" w:rsidR="00D32481" w:rsidRPr="00EB31B0" w:rsidRDefault="00B14E78" w:rsidP="00EB31B0">
            <w:pPr>
              <w:pStyle w:val="ListParagraph"/>
              <w:numPr>
                <w:ilvl w:val="1"/>
                <w:numId w:val="10"/>
              </w:numPr>
              <w:rPr>
                <w:rFonts w:ascii="Arial" w:hAnsi="Arial" w:cs="Arial"/>
                <w:sz w:val="22"/>
                <w:szCs w:val="22"/>
              </w:rPr>
            </w:pPr>
            <w:r w:rsidRPr="00097072">
              <w:rPr>
                <w:rFonts w:ascii="Arial" w:hAnsi="Arial" w:cs="Arial"/>
                <w:sz w:val="22"/>
                <w:szCs w:val="22"/>
              </w:rPr>
              <w:t xml:space="preserve"> </w:t>
            </w:r>
            <w:r w:rsidR="003A0E39" w:rsidRPr="00097072">
              <w:rPr>
                <w:rFonts w:ascii="Arial" w:hAnsi="Arial" w:cs="Arial"/>
                <w:sz w:val="22"/>
                <w:szCs w:val="22"/>
              </w:rPr>
              <w:t>Research question, aims and objectives</w:t>
            </w:r>
          </w:p>
        </w:tc>
        <w:tc>
          <w:tcPr>
            <w:tcW w:w="799" w:type="dxa"/>
          </w:tcPr>
          <w:p w14:paraId="63F1358F" w14:textId="77777777" w:rsidR="00C47A32" w:rsidRPr="00097072" w:rsidRDefault="00C47A32" w:rsidP="001D1730">
            <w:pPr>
              <w:rPr>
                <w:rFonts w:ascii="Arial" w:hAnsi="Arial" w:cs="Arial"/>
                <w:sz w:val="22"/>
                <w:szCs w:val="22"/>
              </w:rPr>
            </w:pPr>
          </w:p>
          <w:p w14:paraId="19F74B26" w14:textId="0CAA6B52" w:rsidR="009C0DFC" w:rsidRPr="00097072" w:rsidRDefault="00165A2E" w:rsidP="001D1730">
            <w:pPr>
              <w:rPr>
                <w:rFonts w:ascii="Arial" w:hAnsi="Arial" w:cs="Arial"/>
                <w:sz w:val="22"/>
                <w:szCs w:val="22"/>
              </w:rPr>
            </w:pPr>
            <w:r>
              <w:rPr>
                <w:rFonts w:ascii="Arial" w:hAnsi="Arial" w:cs="Arial"/>
                <w:sz w:val="22"/>
                <w:szCs w:val="22"/>
              </w:rPr>
              <w:t>1</w:t>
            </w:r>
            <w:r w:rsidR="00EB31B0">
              <w:rPr>
                <w:rFonts w:ascii="Arial" w:hAnsi="Arial" w:cs="Arial"/>
                <w:sz w:val="22"/>
                <w:szCs w:val="22"/>
              </w:rPr>
              <w:t>1</w:t>
            </w:r>
          </w:p>
          <w:p w14:paraId="67BCA4DB" w14:textId="3FD3B665" w:rsidR="003A0E39" w:rsidRPr="00097072" w:rsidRDefault="003A0E39" w:rsidP="001D1730">
            <w:pPr>
              <w:rPr>
                <w:rFonts w:ascii="Arial" w:hAnsi="Arial" w:cs="Arial"/>
                <w:sz w:val="22"/>
                <w:szCs w:val="22"/>
              </w:rPr>
            </w:pPr>
            <w:r w:rsidRPr="00097072">
              <w:rPr>
                <w:rFonts w:ascii="Arial" w:hAnsi="Arial" w:cs="Arial"/>
                <w:sz w:val="22"/>
                <w:szCs w:val="22"/>
              </w:rPr>
              <w:t>1</w:t>
            </w:r>
            <w:r w:rsidR="00EB31B0">
              <w:rPr>
                <w:rFonts w:ascii="Arial" w:hAnsi="Arial" w:cs="Arial"/>
                <w:sz w:val="22"/>
                <w:szCs w:val="22"/>
              </w:rPr>
              <w:t>4</w:t>
            </w:r>
          </w:p>
          <w:p w14:paraId="25B4C6BD" w14:textId="5F99E507" w:rsidR="003A0E39" w:rsidRPr="00097072" w:rsidRDefault="003A0E39" w:rsidP="001D1730">
            <w:pPr>
              <w:rPr>
                <w:rFonts w:ascii="Arial" w:hAnsi="Arial" w:cs="Arial"/>
                <w:sz w:val="22"/>
                <w:szCs w:val="22"/>
              </w:rPr>
            </w:pPr>
            <w:r w:rsidRPr="00097072">
              <w:rPr>
                <w:rFonts w:ascii="Arial" w:hAnsi="Arial" w:cs="Arial"/>
                <w:sz w:val="22"/>
                <w:szCs w:val="22"/>
              </w:rPr>
              <w:t>1</w:t>
            </w:r>
            <w:r w:rsidR="00EB31B0">
              <w:rPr>
                <w:rFonts w:ascii="Arial" w:hAnsi="Arial" w:cs="Arial"/>
                <w:sz w:val="22"/>
                <w:szCs w:val="22"/>
              </w:rPr>
              <w:t>5</w:t>
            </w:r>
          </w:p>
        </w:tc>
      </w:tr>
      <w:tr w:rsidR="00C47A32" w:rsidRPr="00097072" w14:paraId="1F5F2C12" w14:textId="77777777" w:rsidTr="004E1B96">
        <w:tc>
          <w:tcPr>
            <w:tcW w:w="8217" w:type="dxa"/>
          </w:tcPr>
          <w:p w14:paraId="7ECA72ED" w14:textId="77777777" w:rsidR="00C47A32" w:rsidRPr="00097072" w:rsidRDefault="00C47A32" w:rsidP="001D1730">
            <w:pPr>
              <w:rPr>
                <w:rFonts w:ascii="Arial" w:hAnsi="Arial" w:cs="Arial"/>
                <w:b/>
                <w:bCs/>
                <w:sz w:val="22"/>
                <w:szCs w:val="22"/>
              </w:rPr>
            </w:pPr>
            <w:r w:rsidRPr="00097072">
              <w:rPr>
                <w:rFonts w:ascii="Arial" w:hAnsi="Arial" w:cs="Arial"/>
                <w:b/>
                <w:bCs/>
                <w:sz w:val="22"/>
                <w:szCs w:val="22"/>
              </w:rPr>
              <w:t>Chapter 2 Literature Review</w:t>
            </w:r>
          </w:p>
          <w:p w14:paraId="232BA008" w14:textId="77777777" w:rsidR="003A0E39" w:rsidRPr="00097072" w:rsidRDefault="0057356D" w:rsidP="001D1730">
            <w:pPr>
              <w:rPr>
                <w:rFonts w:ascii="Arial" w:hAnsi="Arial" w:cs="Arial"/>
                <w:sz w:val="22"/>
                <w:szCs w:val="22"/>
              </w:rPr>
            </w:pPr>
            <w:r w:rsidRPr="00097072">
              <w:rPr>
                <w:rFonts w:ascii="Arial" w:hAnsi="Arial" w:cs="Arial"/>
                <w:b/>
                <w:bCs/>
                <w:sz w:val="22"/>
                <w:szCs w:val="22"/>
              </w:rPr>
              <w:t>2.1</w:t>
            </w:r>
            <w:r w:rsidRPr="00097072">
              <w:rPr>
                <w:rFonts w:ascii="Arial" w:hAnsi="Arial" w:cs="Arial"/>
                <w:sz w:val="22"/>
                <w:szCs w:val="22"/>
              </w:rPr>
              <w:t xml:space="preserve"> Lessons from Scotland and Birmingham</w:t>
            </w:r>
          </w:p>
          <w:p w14:paraId="267E4FB2" w14:textId="1FF81837" w:rsidR="0057356D" w:rsidRPr="00097072" w:rsidRDefault="0057356D" w:rsidP="001D1730">
            <w:pPr>
              <w:rPr>
                <w:rFonts w:ascii="Arial" w:hAnsi="Arial" w:cs="Arial"/>
                <w:sz w:val="22"/>
                <w:szCs w:val="22"/>
              </w:rPr>
            </w:pPr>
            <w:r w:rsidRPr="00097072">
              <w:rPr>
                <w:rFonts w:ascii="Arial" w:hAnsi="Arial" w:cs="Arial"/>
                <w:b/>
                <w:bCs/>
                <w:sz w:val="22"/>
                <w:szCs w:val="22"/>
              </w:rPr>
              <w:t>2.2</w:t>
            </w:r>
            <w:r w:rsidRPr="00097072">
              <w:rPr>
                <w:rFonts w:ascii="Arial" w:hAnsi="Arial" w:cs="Arial"/>
                <w:sz w:val="22"/>
                <w:szCs w:val="22"/>
              </w:rPr>
              <w:t xml:space="preserve"> Police officers as </w:t>
            </w:r>
            <w:r w:rsidR="00BB6E08" w:rsidRPr="00097072">
              <w:rPr>
                <w:rFonts w:ascii="Arial" w:hAnsi="Arial" w:cs="Arial"/>
                <w:sz w:val="22"/>
                <w:szCs w:val="22"/>
              </w:rPr>
              <w:t>h</w:t>
            </w:r>
            <w:r w:rsidRPr="00097072">
              <w:rPr>
                <w:rFonts w:ascii="Arial" w:hAnsi="Arial" w:cs="Arial"/>
                <w:sz w:val="22"/>
                <w:szCs w:val="22"/>
              </w:rPr>
              <w:t>arm-</w:t>
            </w:r>
            <w:r w:rsidR="00BB6E08" w:rsidRPr="00097072">
              <w:rPr>
                <w:rFonts w:ascii="Arial" w:hAnsi="Arial" w:cs="Arial"/>
                <w:sz w:val="22"/>
                <w:szCs w:val="22"/>
              </w:rPr>
              <w:t>r</w:t>
            </w:r>
            <w:r w:rsidRPr="00097072">
              <w:rPr>
                <w:rFonts w:ascii="Arial" w:hAnsi="Arial" w:cs="Arial"/>
                <w:sz w:val="22"/>
                <w:szCs w:val="22"/>
              </w:rPr>
              <w:t>eductionists</w:t>
            </w:r>
          </w:p>
          <w:p w14:paraId="1426D82C" w14:textId="77777777" w:rsidR="0019771C" w:rsidRPr="00097072" w:rsidRDefault="00FA7417" w:rsidP="001D1730">
            <w:pPr>
              <w:rPr>
                <w:rFonts w:ascii="Arial" w:hAnsi="Arial" w:cs="Arial"/>
                <w:sz w:val="22"/>
                <w:szCs w:val="22"/>
              </w:rPr>
            </w:pPr>
            <w:r w:rsidRPr="00097072">
              <w:rPr>
                <w:rFonts w:ascii="Arial" w:hAnsi="Arial" w:cs="Arial"/>
                <w:b/>
                <w:bCs/>
                <w:sz w:val="22"/>
                <w:szCs w:val="22"/>
              </w:rPr>
              <w:t>2.3</w:t>
            </w:r>
            <w:r w:rsidRPr="00097072">
              <w:rPr>
                <w:rFonts w:ascii="Arial" w:hAnsi="Arial" w:cs="Arial"/>
                <w:sz w:val="22"/>
                <w:szCs w:val="22"/>
              </w:rPr>
              <w:t xml:space="preserve"> Police </w:t>
            </w:r>
            <w:r w:rsidR="00BB6E08" w:rsidRPr="00097072">
              <w:rPr>
                <w:rFonts w:ascii="Arial" w:hAnsi="Arial" w:cs="Arial"/>
                <w:sz w:val="22"/>
                <w:szCs w:val="22"/>
              </w:rPr>
              <w:t>a</w:t>
            </w:r>
            <w:r w:rsidR="0098218C" w:rsidRPr="00097072">
              <w:rPr>
                <w:rFonts w:ascii="Arial" w:hAnsi="Arial" w:cs="Arial"/>
                <w:sz w:val="22"/>
                <w:szCs w:val="22"/>
              </w:rPr>
              <w:t>ttitudes, culture and l</w:t>
            </w:r>
            <w:r w:rsidRPr="00097072">
              <w:rPr>
                <w:rFonts w:ascii="Arial" w:hAnsi="Arial" w:cs="Arial"/>
                <w:sz w:val="22"/>
                <w:szCs w:val="22"/>
              </w:rPr>
              <w:t>eadership</w:t>
            </w:r>
          </w:p>
          <w:p w14:paraId="516A453F" w14:textId="2271BDF9" w:rsidR="00D32481" w:rsidRPr="00097072" w:rsidRDefault="003E35FA" w:rsidP="001D1730">
            <w:pPr>
              <w:rPr>
                <w:rFonts w:ascii="Arial" w:hAnsi="Arial" w:cs="Arial"/>
                <w:sz w:val="22"/>
                <w:szCs w:val="22"/>
              </w:rPr>
            </w:pPr>
            <w:r w:rsidRPr="00097072">
              <w:rPr>
                <w:rFonts w:ascii="Arial" w:hAnsi="Arial" w:cs="Arial"/>
                <w:b/>
                <w:bCs/>
                <w:sz w:val="22"/>
                <w:szCs w:val="22"/>
              </w:rPr>
              <w:t>2.4</w:t>
            </w:r>
            <w:r w:rsidRPr="00097072">
              <w:rPr>
                <w:rFonts w:ascii="Arial" w:hAnsi="Arial" w:cs="Arial"/>
                <w:sz w:val="22"/>
                <w:szCs w:val="22"/>
              </w:rPr>
              <w:t xml:space="preserve"> Conclusions drawn from the Literature Review</w:t>
            </w:r>
          </w:p>
        </w:tc>
        <w:tc>
          <w:tcPr>
            <w:tcW w:w="799" w:type="dxa"/>
          </w:tcPr>
          <w:p w14:paraId="13C6CD5E" w14:textId="77777777" w:rsidR="00C47A32" w:rsidRPr="00097072" w:rsidRDefault="00C47A32" w:rsidP="001D1730">
            <w:pPr>
              <w:rPr>
                <w:rFonts w:ascii="Arial" w:hAnsi="Arial" w:cs="Arial"/>
                <w:sz w:val="22"/>
                <w:szCs w:val="22"/>
              </w:rPr>
            </w:pPr>
          </w:p>
          <w:p w14:paraId="6350DABB" w14:textId="6345A404" w:rsidR="0057356D" w:rsidRPr="00097072" w:rsidRDefault="0057356D" w:rsidP="001D1730">
            <w:pPr>
              <w:rPr>
                <w:rFonts w:ascii="Arial" w:hAnsi="Arial" w:cs="Arial"/>
                <w:sz w:val="22"/>
                <w:szCs w:val="22"/>
              </w:rPr>
            </w:pPr>
            <w:r w:rsidRPr="00097072">
              <w:rPr>
                <w:rFonts w:ascii="Arial" w:hAnsi="Arial" w:cs="Arial"/>
                <w:sz w:val="22"/>
                <w:szCs w:val="22"/>
              </w:rPr>
              <w:t>1</w:t>
            </w:r>
            <w:r w:rsidR="007C4A51">
              <w:rPr>
                <w:rFonts w:ascii="Arial" w:hAnsi="Arial" w:cs="Arial"/>
                <w:sz w:val="22"/>
                <w:szCs w:val="22"/>
              </w:rPr>
              <w:t>7</w:t>
            </w:r>
          </w:p>
          <w:p w14:paraId="5C29B326" w14:textId="6588DD7B" w:rsidR="000339D0" w:rsidRPr="00097072" w:rsidRDefault="00EB31B0" w:rsidP="001D1730">
            <w:pPr>
              <w:rPr>
                <w:rFonts w:ascii="Arial" w:hAnsi="Arial" w:cs="Arial"/>
                <w:sz w:val="22"/>
                <w:szCs w:val="22"/>
              </w:rPr>
            </w:pPr>
            <w:r>
              <w:rPr>
                <w:rFonts w:ascii="Arial" w:hAnsi="Arial" w:cs="Arial"/>
                <w:sz w:val="22"/>
                <w:szCs w:val="22"/>
              </w:rPr>
              <w:t>20</w:t>
            </w:r>
          </w:p>
          <w:p w14:paraId="11961385" w14:textId="43A0F2C3" w:rsidR="0019771C" w:rsidRPr="00097072" w:rsidRDefault="0019771C" w:rsidP="001D1730">
            <w:pPr>
              <w:rPr>
                <w:rFonts w:ascii="Arial" w:hAnsi="Arial" w:cs="Arial"/>
                <w:sz w:val="22"/>
                <w:szCs w:val="22"/>
              </w:rPr>
            </w:pPr>
            <w:r w:rsidRPr="00097072">
              <w:rPr>
                <w:rFonts w:ascii="Arial" w:hAnsi="Arial" w:cs="Arial"/>
                <w:sz w:val="22"/>
                <w:szCs w:val="22"/>
              </w:rPr>
              <w:t>2</w:t>
            </w:r>
            <w:r w:rsidR="00EB31B0">
              <w:rPr>
                <w:rFonts w:ascii="Arial" w:hAnsi="Arial" w:cs="Arial"/>
                <w:sz w:val="22"/>
                <w:szCs w:val="22"/>
              </w:rPr>
              <w:t>4</w:t>
            </w:r>
          </w:p>
          <w:p w14:paraId="74EF6769" w14:textId="57364B8E" w:rsidR="003E35FA" w:rsidRPr="00097072" w:rsidRDefault="003E35FA" w:rsidP="001D1730">
            <w:pPr>
              <w:rPr>
                <w:rFonts w:ascii="Arial" w:hAnsi="Arial" w:cs="Arial"/>
                <w:sz w:val="22"/>
                <w:szCs w:val="22"/>
              </w:rPr>
            </w:pPr>
            <w:r w:rsidRPr="00097072">
              <w:rPr>
                <w:rFonts w:ascii="Arial" w:hAnsi="Arial" w:cs="Arial"/>
                <w:sz w:val="22"/>
                <w:szCs w:val="22"/>
              </w:rPr>
              <w:t>28</w:t>
            </w:r>
          </w:p>
        </w:tc>
      </w:tr>
      <w:tr w:rsidR="00C47A32" w:rsidRPr="00097072" w14:paraId="3F48F7E0" w14:textId="77777777" w:rsidTr="004E1B96">
        <w:tc>
          <w:tcPr>
            <w:tcW w:w="8217" w:type="dxa"/>
          </w:tcPr>
          <w:p w14:paraId="5D8F115F" w14:textId="77777777" w:rsidR="00C47A32" w:rsidRPr="00097072" w:rsidRDefault="00C47A32" w:rsidP="001D1730">
            <w:pPr>
              <w:rPr>
                <w:rFonts w:ascii="Arial" w:hAnsi="Arial" w:cs="Arial"/>
                <w:b/>
                <w:bCs/>
                <w:sz w:val="22"/>
                <w:szCs w:val="22"/>
              </w:rPr>
            </w:pPr>
            <w:r w:rsidRPr="00097072">
              <w:rPr>
                <w:rFonts w:ascii="Arial" w:hAnsi="Arial" w:cs="Arial"/>
                <w:b/>
                <w:bCs/>
                <w:sz w:val="22"/>
                <w:szCs w:val="22"/>
              </w:rPr>
              <w:t>Chapter 3 Research Methodology</w:t>
            </w:r>
          </w:p>
          <w:p w14:paraId="0E3756BA" w14:textId="1849AD42" w:rsidR="0029658A" w:rsidRPr="00097072" w:rsidRDefault="0029658A" w:rsidP="001D1730">
            <w:pPr>
              <w:rPr>
                <w:rFonts w:ascii="Arial" w:hAnsi="Arial" w:cs="Arial"/>
                <w:sz w:val="22"/>
                <w:szCs w:val="22"/>
              </w:rPr>
            </w:pPr>
            <w:r w:rsidRPr="00097072">
              <w:rPr>
                <w:rFonts w:ascii="Arial" w:hAnsi="Arial" w:cs="Arial"/>
                <w:b/>
                <w:bCs/>
                <w:sz w:val="22"/>
                <w:szCs w:val="22"/>
              </w:rPr>
              <w:t>3.1</w:t>
            </w:r>
            <w:r w:rsidRPr="00097072">
              <w:rPr>
                <w:rFonts w:ascii="Arial" w:hAnsi="Arial" w:cs="Arial"/>
                <w:sz w:val="22"/>
                <w:szCs w:val="22"/>
              </w:rPr>
              <w:t xml:space="preserve"> Introduction</w:t>
            </w:r>
          </w:p>
          <w:p w14:paraId="50A68EDF" w14:textId="2CC7A636" w:rsidR="0029658A" w:rsidRPr="00097072" w:rsidRDefault="0029658A" w:rsidP="001D1730">
            <w:pPr>
              <w:rPr>
                <w:rFonts w:ascii="Arial" w:hAnsi="Arial" w:cs="Arial"/>
                <w:sz w:val="22"/>
                <w:szCs w:val="22"/>
              </w:rPr>
            </w:pPr>
            <w:r w:rsidRPr="00097072">
              <w:rPr>
                <w:rFonts w:ascii="Arial" w:hAnsi="Arial" w:cs="Arial"/>
                <w:b/>
                <w:bCs/>
                <w:sz w:val="22"/>
                <w:szCs w:val="22"/>
              </w:rPr>
              <w:t>3.2</w:t>
            </w:r>
            <w:r w:rsidRPr="00097072">
              <w:rPr>
                <w:rFonts w:ascii="Arial" w:hAnsi="Arial" w:cs="Arial"/>
                <w:sz w:val="22"/>
                <w:szCs w:val="22"/>
              </w:rPr>
              <w:t xml:space="preserve"> Research </w:t>
            </w:r>
            <w:r w:rsidR="00494F3C">
              <w:rPr>
                <w:rFonts w:ascii="Arial" w:hAnsi="Arial" w:cs="Arial"/>
                <w:sz w:val="22"/>
                <w:szCs w:val="22"/>
              </w:rPr>
              <w:t>Philosophy</w:t>
            </w:r>
          </w:p>
          <w:p w14:paraId="0126BCFD" w14:textId="08CDF63D" w:rsidR="0029658A" w:rsidRPr="00097072" w:rsidRDefault="0029658A" w:rsidP="001D1730">
            <w:pPr>
              <w:rPr>
                <w:rFonts w:ascii="Arial" w:hAnsi="Arial" w:cs="Arial"/>
                <w:sz w:val="22"/>
                <w:szCs w:val="22"/>
              </w:rPr>
            </w:pPr>
            <w:r w:rsidRPr="00097072">
              <w:rPr>
                <w:rFonts w:ascii="Arial" w:hAnsi="Arial" w:cs="Arial"/>
                <w:b/>
                <w:bCs/>
                <w:sz w:val="22"/>
                <w:szCs w:val="22"/>
              </w:rPr>
              <w:t>3.3</w:t>
            </w:r>
            <w:r w:rsidRPr="00097072">
              <w:rPr>
                <w:rFonts w:ascii="Arial" w:hAnsi="Arial" w:cs="Arial"/>
                <w:sz w:val="22"/>
                <w:szCs w:val="22"/>
              </w:rPr>
              <w:t xml:space="preserve"> </w:t>
            </w:r>
            <w:r w:rsidR="00494F3C">
              <w:rPr>
                <w:rFonts w:ascii="Arial" w:hAnsi="Arial" w:cs="Arial"/>
                <w:sz w:val="22"/>
                <w:szCs w:val="22"/>
              </w:rPr>
              <w:t>Research Approach</w:t>
            </w:r>
          </w:p>
          <w:p w14:paraId="6E95E90B" w14:textId="2ACE0454" w:rsidR="0029658A" w:rsidRPr="00097072" w:rsidRDefault="0029658A" w:rsidP="001D1730">
            <w:pPr>
              <w:rPr>
                <w:rFonts w:ascii="Arial" w:hAnsi="Arial" w:cs="Arial"/>
                <w:sz w:val="22"/>
                <w:szCs w:val="22"/>
              </w:rPr>
            </w:pPr>
            <w:r w:rsidRPr="00097072">
              <w:rPr>
                <w:rFonts w:ascii="Arial" w:hAnsi="Arial" w:cs="Arial"/>
                <w:b/>
                <w:bCs/>
                <w:sz w:val="22"/>
                <w:szCs w:val="22"/>
              </w:rPr>
              <w:t>3.4</w:t>
            </w:r>
            <w:r w:rsidRPr="00097072">
              <w:rPr>
                <w:rFonts w:ascii="Arial" w:hAnsi="Arial" w:cs="Arial"/>
                <w:sz w:val="22"/>
                <w:szCs w:val="22"/>
              </w:rPr>
              <w:t xml:space="preserve"> </w:t>
            </w:r>
            <w:r w:rsidR="00494F3C">
              <w:rPr>
                <w:rFonts w:ascii="Arial" w:hAnsi="Arial" w:cs="Arial"/>
                <w:sz w:val="22"/>
                <w:szCs w:val="22"/>
              </w:rPr>
              <w:t>Research Strategy</w:t>
            </w:r>
          </w:p>
          <w:p w14:paraId="3FA8B2DF" w14:textId="414D1820" w:rsidR="0029658A" w:rsidRPr="00097072" w:rsidRDefault="0029658A" w:rsidP="001D1730">
            <w:pPr>
              <w:rPr>
                <w:rFonts w:ascii="Arial" w:hAnsi="Arial" w:cs="Arial"/>
                <w:sz w:val="22"/>
                <w:szCs w:val="22"/>
              </w:rPr>
            </w:pPr>
            <w:r w:rsidRPr="00097072">
              <w:rPr>
                <w:rFonts w:ascii="Arial" w:hAnsi="Arial" w:cs="Arial"/>
                <w:b/>
                <w:bCs/>
                <w:sz w:val="22"/>
                <w:szCs w:val="22"/>
              </w:rPr>
              <w:t>3.5</w:t>
            </w:r>
            <w:r w:rsidRPr="00097072">
              <w:rPr>
                <w:rFonts w:ascii="Arial" w:hAnsi="Arial" w:cs="Arial"/>
                <w:sz w:val="22"/>
                <w:szCs w:val="22"/>
              </w:rPr>
              <w:t xml:space="preserve"> </w:t>
            </w:r>
            <w:r w:rsidR="00494F3C">
              <w:rPr>
                <w:rFonts w:ascii="Arial" w:hAnsi="Arial" w:cs="Arial"/>
                <w:sz w:val="22"/>
                <w:szCs w:val="22"/>
              </w:rPr>
              <w:t>Data Choices</w:t>
            </w:r>
          </w:p>
          <w:p w14:paraId="3D049D37" w14:textId="017C13C1" w:rsidR="00F26D47" w:rsidRDefault="00F26D47" w:rsidP="001D1730">
            <w:pPr>
              <w:rPr>
                <w:rFonts w:ascii="Arial" w:hAnsi="Arial" w:cs="Arial"/>
                <w:sz w:val="22"/>
                <w:szCs w:val="22"/>
              </w:rPr>
            </w:pPr>
            <w:r w:rsidRPr="00097072">
              <w:rPr>
                <w:rFonts w:ascii="Arial" w:hAnsi="Arial" w:cs="Arial"/>
                <w:b/>
                <w:bCs/>
                <w:sz w:val="22"/>
                <w:szCs w:val="22"/>
              </w:rPr>
              <w:t>3.6</w:t>
            </w:r>
            <w:r w:rsidRPr="00097072">
              <w:rPr>
                <w:rFonts w:ascii="Arial" w:hAnsi="Arial" w:cs="Arial"/>
                <w:sz w:val="22"/>
                <w:szCs w:val="22"/>
              </w:rPr>
              <w:t xml:space="preserve"> </w:t>
            </w:r>
            <w:r w:rsidR="00494F3C">
              <w:rPr>
                <w:rFonts w:ascii="Arial" w:hAnsi="Arial" w:cs="Arial"/>
                <w:sz w:val="22"/>
                <w:szCs w:val="22"/>
              </w:rPr>
              <w:t>Research Procedure</w:t>
            </w:r>
          </w:p>
          <w:p w14:paraId="179348F0" w14:textId="4F108A35" w:rsidR="00494F3C" w:rsidRDefault="00494F3C" w:rsidP="001D1730">
            <w:pPr>
              <w:rPr>
                <w:rFonts w:ascii="Arial" w:hAnsi="Arial" w:cs="Arial"/>
                <w:sz w:val="22"/>
                <w:szCs w:val="22"/>
              </w:rPr>
            </w:pPr>
            <w:r w:rsidRPr="00494F3C">
              <w:rPr>
                <w:rFonts w:ascii="Arial" w:hAnsi="Arial" w:cs="Arial"/>
                <w:b/>
                <w:bCs/>
                <w:sz w:val="22"/>
                <w:szCs w:val="22"/>
              </w:rPr>
              <w:t>3.7</w:t>
            </w:r>
            <w:r>
              <w:rPr>
                <w:rFonts w:ascii="Arial" w:hAnsi="Arial" w:cs="Arial"/>
                <w:sz w:val="22"/>
                <w:szCs w:val="22"/>
              </w:rPr>
              <w:t xml:space="preserve"> Data Analysis</w:t>
            </w:r>
          </w:p>
          <w:p w14:paraId="4A05A7B7" w14:textId="6450AA33" w:rsidR="00494F3C" w:rsidRDefault="00494F3C" w:rsidP="001D1730">
            <w:pPr>
              <w:rPr>
                <w:rFonts w:ascii="Arial" w:hAnsi="Arial" w:cs="Arial"/>
                <w:sz w:val="22"/>
                <w:szCs w:val="22"/>
              </w:rPr>
            </w:pPr>
            <w:r w:rsidRPr="00494F3C">
              <w:rPr>
                <w:rFonts w:ascii="Arial" w:hAnsi="Arial" w:cs="Arial"/>
                <w:b/>
                <w:bCs/>
                <w:sz w:val="22"/>
                <w:szCs w:val="22"/>
              </w:rPr>
              <w:t>3.8</w:t>
            </w:r>
            <w:r>
              <w:rPr>
                <w:rFonts w:ascii="Arial" w:hAnsi="Arial" w:cs="Arial"/>
                <w:sz w:val="22"/>
                <w:szCs w:val="22"/>
              </w:rPr>
              <w:t xml:space="preserve"> Ethics</w:t>
            </w:r>
          </w:p>
          <w:p w14:paraId="402A5569" w14:textId="0091CA9C" w:rsidR="00D32481" w:rsidRPr="00097072" w:rsidRDefault="00494F3C" w:rsidP="001D1730">
            <w:pPr>
              <w:rPr>
                <w:rFonts w:ascii="Arial" w:hAnsi="Arial" w:cs="Arial"/>
                <w:sz w:val="22"/>
                <w:szCs w:val="22"/>
              </w:rPr>
            </w:pPr>
            <w:r w:rsidRPr="00494F3C">
              <w:rPr>
                <w:rFonts w:ascii="Arial" w:hAnsi="Arial" w:cs="Arial"/>
                <w:b/>
                <w:bCs/>
                <w:sz w:val="22"/>
                <w:szCs w:val="22"/>
              </w:rPr>
              <w:t>3.9</w:t>
            </w:r>
            <w:r>
              <w:rPr>
                <w:rFonts w:ascii="Arial" w:hAnsi="Arial" w:cs="Arial"/>
                <w:sz w:val="22"/>
                <w:szCs w:val="22"/>
              </w:rPr>
              <w:t xml:space="preserve"> Limitations</w:t>
            </w:r>
          </w:p>
        </w:tc>
        <w:tc>
          <w:tcPr>
            <w:tcW w:w="799" w:type="dxa"/>
          </w:tcPr>
          <w:p w14:paraId="719AC9D9" w14:textId="77777777" w:rsidR="00C47A32" w:rsidRPr="00097072" w:rsidRDefault="00C47A32" w:rsidP="001D1730">
            <w:pPr>
              <w:rPr>
                <w:rFonts w:ascii="Arial" w:hAnsi="Arial" w:cs="Arial"/>
                <w:sz w:val="22"/>
                <w:szCs w:val="22"/>
              </w:rPr>
            </w:pPr>
          </w:p>
          <w:p w14:paraId="578F70D0" w14:textId="5AB96DCE" w:rsidR="00084738" w:rsidRPr="00097072" w:rsidRDefault="00DD0FA9" w:rsidP="001D1730">
            <w:pPr>
              <w:rPr>
                <w:rFonts w:ascii="Arial" w:hAnsi="Arial" w:cs="Arial"/>
                <w:sz w:val="22"/>
                <w:szCs w:val="22"/>
              </w:rPr>
            </w:pPr>
            <w:r>
              <w:rPr>
                <w:rFonts w:ascii="Arial" w:hAnsi="Arial" w:cs="Arial"/>
                <w:sz w:val="22"/>
                <w:szCs w:val="22"/>
              </w:rPr>
              <w:t>29</w:t>
            </w:r>
          </w:p>
          <w:p w14:paraId="377D85CF" w14:textId="6E26DFAF" w:rsidR="008F352E" w:rsidRPr="00097072" w:rsidRDefault="00DD0FA9" w:rsidP="001D1730">
            <w:pPr>
              <w:rPr>
                <w:rFonts w:ascii="Arial" w:hAnsi="Arial" w:cs="Arial"/>
                <w:sz w:val="22"/>
                <w:szCs w:val="22"/>
              </w:rPr>
            </w:pPr>
            <w:r>
              <w:rPr>
                <w:rFonts w:ascii="Arial" w:hAnsi="Arial" w:cs="Arial"/>
                <w:sz w:val="22"/>
                <w:szCs w:val="22"/>
              </w:rPr>
              <w:t>29</w:t>
            </w:r>
          </w:p>
          <w:p w14:paraId="21234C6C" w14:textId="56962340" w:rsidR="008F352E" w:rsidRPr="00097072" w:rsidRDefault="008F352E" w:rsidP="001D1730">
            <w:pPr>
              <w:rPr>
                <w:rFonts w:ascii="Arial" w:hAnsi="Arial" w:cs="Arial"/>
                <w:sz w:val="22"/>
                <w:szCs w:val="22"/>
              </w:rPr>
            </w:pPr>
            <w:r w:rsidRPr="00097072">
              <w:rPr>
                <w:rFonts w:ascii="Arial" w:hAnsi="Arial" w:cs="Arial"/>
                <w:sz w:val="22"/>
                <w:szCs w:val="22"/>
              </w:rPr>
              <w:t>3</w:t>
            </w:r>
            <w:r w:rsidR="00DD0FA9">
              <w:rPr>
                <w:rFonts w:ascii="Arial" w:hAnsi="Arial" w:cs="Arial"/>
                <w:sz w:val="22"/>
                <w:szCs w:val="22"/>
              </w:rPr>
              <w:t>0</w:t>
            </w:r>
          </w:p>
          <w:p w14:paraId="7E6D238C" w14:textId="3BC93D15" w:rsidR="008F352E" w:rsidRPr="00097072" w:rsidRDefault="008F352E" w:rsidP="001D1730">
            <w:pPr>
              <w:rPr>
                <w:rFonts w:ascii="Arial" w:hAnsi="Arial" w:cs="Arial"/>
                <w:sz w:val="22"/>
                <w:szCs w:val="22"/>
              </w:rPr>
            </w:pPr>
            <w:r w:rsidRPr="00097072">
              <w:rPr>
                <w:rFonts w:ascii="Arial" w:hAnsi="Arial" w:cs="Arial"/>
                <w:sz w:val="22"/>
                <w:szCs w:val="22"/>
              </w:rPr>
              <w:t>3</w:t>
            </w:r>
            <w:r w:rsidR="00DD0FA9">
              <w:rPr>
                <w:rFonts w:ascii="Arial" w:hAnsi="Arial" w:cs="Arial"/>
                <w:sz w:val="22"/>
                <w:szCs w:val="22"/>
              </w:rPr>
              <w:t>1</w:t>
            </w:r>
          </w:p>
          <w:p w14:paraId="69EBD555" w14:textId="77777777" w:rsidR="008F352E" w:rsidRDefault="008F352E" w:rsidP="001D1730">
            <w:pPr>
              <w:rPr>
                <w:rFonts w:ascii="Arial" w:hAnsi="Arial" w:cs="Arial"/>
                <w:sz w:val="22"/>
                <w:szCs w:val="22"/>
              </w:rPr>
            </w:pPr>
            <w:r w:rsidRPr="00097072">
              <w:rPr>
                <w:rFonts w:ascii="Arial" w:hAnsi="Arial" w:cs="Arial"/>
                <w:sz w:val="22"/>
                <w:szCs w:val="22"/>
              </w:rPr>
              <w:t>3</w:t>
            </w:r>
            <w:r w:rsidR="00DD0FA9">
              <w:rPr>
                <w:rFonts w:ascii="Arial" w:hAnsi="Arial" w:cs="Arial"/>
                <w:sz w:val="22"/>
                <w:szCs w:val="22"/>
              </w:rPr>
              <w:t>2</w:t>
            </w:r>
          </w:p>
          <w:p w14:paraId="2EEE80A2" w14:textId="77777777" w:rsidR="00DD0FA9" w:rsidRDefault="00DD0FA9" w:rsidP="001D1730">
            <w:pPr>
              <w:rPr>
                <w:rFonts w:ascii="Arial" w:hAnsi="Arial" w:cs="Arial"/>
                <w:sz w:val="22"/>
                <w:szCs w:val="22"/>
              </w:rPr>
            </w:pPr>
            <w:r>
              <w:rPr>
                <w:rFonts w:ascii="Arial" w:hAnsi="Arial" w:cs="Arial"/>
                <w:sz w:val="22"/>
                <w:szCs w:val="22"/>
              </w:rPr>
              <w:t>32</w:t>
            </w:r>
          </w:p>
          <w:p w14:paraId="57500F7B" w14:textId="77777777" w:rsidR="00DD0FA9" w:rsidRDefault="00DD0FA9" w:rsidP="001D1730">
            <w:pPr>
              <w:rPr>
                <w:rFonts w:ascii="Arial" w:hAnsi="Arial" w:cs="Arial"/>
                <w:sz w:val="22"/>
                <w:szCs w:val="22"/>
              </w:rPr>
            </w:pPr>
            <w:r>
              <w:rPr>
                <w:rFonts w:ascii="Arial" w:hAnsi="Arial" w:cs="Arial"/>
                <w:sz w:val="22"/>
                <w:szCs w:val="22"/>
              </w:rPr>
              <w:t>36</w:t>
            </w:r>
          </w:p>
          <w:p w14:paraId="79F38911" w14:textId="77777777" w:rsidR="00DD0FA9" w:rsidRDefault="00DD0FA9" w:rsidP="001D1730">
            <w:pPr>
              <w:rPr>
                <w:rFonts w:ascii="Arial" w:hAnsi="Arial" w:cs="Arial"/>
                <w:sz w:val="22"/>
                <w:szCs w:val="22"/>
              </w:rPr>
            </w:pPr>
            <w:r>
              <w:rPr>
                <w:rFonts w:ascii="Arial" w:hAnsi="Arial" w:cs="Arial"/>
                <w:sz w:val="22"/>
                <w:szCs w:val="22"/>
              </w:rPr>
              <w:t>37</w:t>
            </w:r>
          </w:p>
          <w:p w14:paraId="331B744A" w14:textId="0140EF70" w:rsidR="00DD0FA9" w:rsidRPr="00097072" w:rsidRDefault="00DD0FA9" w:rsidP="001D1730">
            <w:pPr>
              <w:rPr>
                <w:rFonts w:ascii="Arial" w:hAnsi="Arial" w:cs="Arial"/>
                <w:sz w:val="22"/>
                <w:szCs w:val="22"/>
              </w:rPr>
            </w:pPr>
            <w:r>
              <w:rPr>
                <w:rFonts w:ascii="Arial" w:hAnsi="Arial" w:cs="Arial"/>
                <w:sz w:val="22"/>
                <w:szCs w:val="22"/>
              </w:rPr>
              <w:t>38</w:t>
            </w:r>
          </w:p>
        </w:tc>
      </w:tr>
      <w:tr w:rsidR="00C47A32" w:rsidRPr="00097072" w14:paraId="452A1CD6" w14:textId="77777777" w:rsidTr="004E1B96">
        <w:tc>
          <w:tcPr>
            <w:tcW w:w="8217" w:type="dxa"/>
          </w:tcPr>
          <w:p w14:paraId="5966438D" w14:textId="77777777" w:rsidR="00C47A32" w:rsidRPr="00097072" w:rsidRDefault="00C47A32" w:rsidP="001D1730">
            <w:pPr>
              <w:rPr>
                <w:rFonts w:ascii="Arial" w:hAnsi="Arial" w:cs="Arial"/>
                <w:b/>
                <w:bCs/>
                <w:sz w:val="22"/>
                <w:szCs w:val="22"/>
              </w:rPr>
            </w:pPr>
            <w:r w:rsidRPr="00097072">
              <w:rPr>
                <w:rFonts w:ascii="Arial" w:hAnsi="Arial" w:cs="Arial"/>
                <w:b/>
                <w:bCs/>
                <w:sz w:val="22"/>
                <w:szCs w:val="22"/>
              </w:rPr>
              <w:t>Chapter 4 Data Analysis</w:t>
            </w:r>
          </w:p>
          <w:p w14:paraId="0289525A" w14:textId="77777777" w:rsidR="00D32481" w:rsidRPr="00097072" w:rsidRDefault="00D32481" w:rsidP="001D1730">
            <w:pPr>
              <w:rPr>
                <w:rFonts w:ascii="Arial" w:hAnsi="Arial" w:cs="Arial"/>
                <w:sz w:val="22"/>
                <w:szCs w:val="22"/>
              </w:rPr>
            </w:pPr>
            <w:r w:rsidRPr="00097072">
              <w:rPr>
                <w:rFonts w:ascii="Arial" w:hAnsi="Arial" w:cs="Arial"/>
                <w:b/>
                <w:bCs/>
                <w:sz w:val="22"/>
                <w:szCs w:val="22"/>
              </w:rPr>
              <w:t>4.1</w:t>
            </w:r>
            <w:r w:rsidRPr="00097072">
              <w:rPr>
                <w:rFonts w:ascii="Arial" w:hAnsi="Arial" w:cs="Arial"/>
                <w:sz w:val="22"/>
                <w:szCs w:val="22"/>
              </w:rPr>
              <w:t xml:space="preserve"> Introduction</w:t>
            </w:r>
          </w:p>
          <w:p w14:paraId="75C10630" w14:textId="77777777" w:rsidR="00D32481" w:rsidRPr="00097072" w:rsidRDefault="00D32481" w:rsidP="001D1730">
            <w:pPr>
              <w:rPr>
                <w:rFonts w:ascii="Arial" w:hAnsi="Arial" w:cs="Arial"/>
                <w:sz w:val="22"/>
                <w:szCs w:val="22"/>
              </w:rPr>
            </w:pPr>
            <w:r w:rsidRPr="00097072">
              <w:rPr>
                <w:rFonts w:ascii="Arial" w:hAnsi="Arial" w:cs="Arial"/>
                <w:b/>
                <w:bCs/>
                <w:sz w:val="22"/>
                <w:szCs w:val="22"/>
              </w:rPr>
              <w:t>4.2</w:t>
            </w:r>
            <w:r w:rsidRPr="00097072">
              <w:rPr>
                <w:rFonts w:ascii="Arial" w:hAnsi="Arial" w:cs="Arial"/>
                <w:sz w:val="22"/>
                <w:szCs w:val="22"/>
              </w:rPr>
              <w:t xml:space="preserve"> General Overview</w:t>
            </w:r>
          </w:p>
          <w:p w14:paraId="08E348A5" w14:textId="74348950" w:rsidR="00D32481" w:rsidRPr="00097072" w:rsidRDefault="00D32481" w:rsidP="001D1730">
            <w:pPr>
              <w:rPr>
                <w:rFonts w:ascii="Arial" w:hAnsi="Arial" w:cs="Arial"/>
                <w:sz w:val="22"/>
                <w:szCs w:val="22"/>
              </w:rPr>
            </w:pPr>
            <w:r w:rsidRPr="00097072">
              <w:rPr>
                <w:rFonts w:ascii="Arial" w:hAnsi="Arial" w:cs="Arial"/>
                <w:b/>
                <w:bCs/>
                <w:sz w:val="22"/>
                <w:szCs w:val="22"/>
              </w:rPr>
              <w:t>4.3</w:t>
            </w:r>
            <w:r w:rsidRPr="00097072">
              <w:rPr>
                <w:rFonts w:ascii="Arial" w:hAnsi="Arial" w:cs="Arial"/>
                <w:sz w:val="22"/>
                <w:szCs w:val="22"/>
              </w:rPr>
              <w:t xml:space="preserve"> Theme 1; Support for naloxone within Policing</w:t>
            </w:r>
          </w:p>
          <w:p w14:paraId="5313D21A" w14:textId="56AB5F45" w:rsidR="00D32481" w:rsidRPr="00097072" w:rsidRDefault="00D32481" w:rsidP="001D1730">
            <w:pPr>
              <w:rPr>
                <w:rFonts w:ascii="Arial" w:hAnsi="Arial" w:cs="Arial"/>
                <w:sz w:val="22"/>
                <w:szCs w:val="22"/>
              </w:rPr>
            </w:pPr>
            <w:r w:rsidRPr="00097072">
              <w:rPr>
                <w:rFonts w:ascii="Arial" w:hAnsi="Arial" w:cs="Arial"/>
                <w:b/>
                <w:bCs/>
                <w:sz w:val="22"/>
                <w:szCs w:val="22"/>
              </w:rPr>
              <w:t>4.4</w:t>
            </w:r>
            <w:r w:rsidRPr="00097072">
              <w:rPr>
                <w:rFonts w:ascii="Arial" w:hAnsi="Arial" w:cs="Arial"/>
                <w:sz w:val="22"/>
                <w:szCs w:val="22"/>
              </w:rPr>
              <w:t>.Theme 2; The funding of naloxone provision</w:t>
            </w:r>
          </w:p>
          <w:p w14:paraId="4F3FE94F" w14:textId="1945378C" w:rsidR="00D32481" w:rsidRPr="00097072" w:rsidRDefault="00D32481" w:rsidP="001D1730">
            <w:pPr>
              <w:rPr>
                <w:rFonts w:ascii="Arial" w:hAnsi="Arial" w:cs="Arial"/>
                <w:sz w:val="22"/>
                <w:szCs w:val="22"/>
              </w:rPr>
            </w:pPr>
            <w:r w:rsidRPr="00097072">
              <w:rPr>
                <w:rFonts w:ascii="Arial" w:hAnsi="Arial" w:cs="Arial"/>
                <w:b/>
                <w:bCs/>
                <w:sz w:val="22"/>
                <w:szCs w:val="22"/>
              </w:rPr>
              <w:t>4.5</w:t>
            </w:r>
            <w:r w:rsidRPr="00097072">
              <w:rPr>
                <w:rFonts w:ascii="Arial" w:hAnsi="Arial" w:cs="Arial"/>
                <w:sz w:val="22"/>
                <w:szCs w:val="22"/>
              </w:rPr>
              <w:t xml:space="preserve"> Theme 3; The role of the Ambulance Service and their interoperability</w:t>
            </w:r>
            <w:r w:rsidR="00EB31B0">
              <w:rPr>
                <w:rFonts w:ascii="Arial" w:hAnsi="Arial" w:cs="Arial"/>
                <w:sz w:val="22"/>
                <w:szCs w:val="22"/>
              </w:rPr>
              <w:t xml:space="preserve"> </w:t>
            </w:r>
            <w:r w:rsidRPr="00097072">
              <w:rPr>
                <w:rFonts w:ascii="Arial" w:hAnsi="Arial" w:cs="Arial"/>
                <w:sz w:val="22"/>
                <w:szCs w:val="22"/>
              </w:rPr>
              <w:t>with police naloxone carriers</w:t>
            </w:r>
          </w:p>
          <w:p w14:paraId="0AB5BD5F" w14:textId="3F545D04" w:rsidR="00D32481" w:rsidRPr="00097072" w:rsidRDefault="00D32481" w:rsidP="001D1730">
            <w:pPr>
              <w:rPr>
                <w:rFonts w:ascii="Arial" w:hAnsi="Arial" w:cs="Arial"/>
                <w:sz w:val="22"/>
                <w:szCs w:val="22"/>
              </w:rPr>
            </w:pPr>
            <w:r w:rsidRPr="00097072">
              <w:rPr>
                <w:rFonts w:ascii="Arial" w:hAnsi="Arial" w:cs="Arial"/>
                <w:b/>
                <w:bCs/>
                <w:sz w:val="22"/>
                <w:szCs w:val="22"/>
              </w:rPr>
              <w:t>4.6</w:t>
            </w:r>
            <w:r w:rsidRPr="00097072">
              <w:rPr>
                <w:rFonts w:ascii="Arial" w:hAnsi="Arial" w:cs="Arial"/>
                <w:sz w:val="22"/>
                <w:szCs w:val="22"/>
              </w:rPr>
              <w:t xml:space="preserve"> Theme 4; Concerns about potential litigation</w:t>
            </w:r>
          </w:p>
          <w:p w14:paraId="6FA37FD6" w14:textId="74166B48" w:rsidR="00D32481" w:rsidRPr="00097072" w:rsidRDefault="00D32481" w:rsidP="001D1730">
            <w:pPr>
              <w:rPr>
                <w:rFonts w:ascii="Arial" w:hAnsi="Arial" w:cs="Arial"/>
                <w:sz w:val="22"/>
                <w:szCs w:val="22"/>
              </w:rPr>
            </w:pPr>
            <w:r w:rsidRPr="00097072">
              <w:rPr>
                <w:rFonts w:ascii="Arial" w:hAnsi="Arial" w:cs="Arial"/>
                <w:b/>
                <w:bCs/>
                <w:sz w:val="22"/>
                <w:szCs w:val="22"/>
              </w:rPr>
              <w:t>4.7</w:t>
            </w:r>
            <w:r w:rsidRPr="00097072">
              <w:rPr>
                <w:rFonts w:ascii="Arial" w:hAnsi="Arial" w:cs="Arial"/>
                <w:sz w:val="22"/>
                <w:szCs w:val="22"/>
              </w:rPr>
              <w:t xml:space="preserve"> Summary of findings</w:t>
            </w:r>
          </w:p>
        </w:tc>
        <w:tc>
          <w:tcPr>
            <w:tcW w:w="799" w:type="dxa"/>
          </w:tcPr>
          <w:p w14:paraId="55AC4DFA" w14:textId="77777777" w:rsidR="00C47A32" w:rsidRPr="00097072" w:rsidRDefault="00C47A32" w:rsidP="001D1730">
            <w:pPr>
              <w:rPr>
                <w:rFonts w:ascii="Arial" w:hAnsi="Arial" w:cs="Arial"/>
                <w:sz w:val="22"/>
                <w:szCs w:val="22"/>
              </w:rPr>
            </w:pPr>
          </w:p>
          <w:p w14:paraId="46148D06" w14:textId="77777777" w:rsidR="00D32481" w:rsidRDefault="00D32481" w:rsidP="001D1730">
            <w:pPr>
              <w:rPr>
                <w:rFonts w:ascii="Arial" w:hAnsi="Arial" w:cs="Arial"/>
                <w:sz w:val="22"/>
                <w:szCs w:val="22"/>
              </w:rPr>
            </w:pPr>
            <w:r w:rsidRPr="00097072">
              <w:rPr>
                <w:rFonts w:ascii="Arial" w:hAnsi="Arial" w:cs="Arial"/>
                <w:sz w:val="22"/>
                <w:szCs w:val="22"/>
              </w:rPr>
              <w:t>4</w:t>
            </w:r>
            <w:r w:rsidR="00DD0FA9">
              <w:rPr>
                <w:rFonts w:ascii="Arial" w:hAnsi="Arial" w:cs="Arial"/>
                <w:sz w:val="22"/>
                <w:szCs w:val="22"/>
              </w:rPr>
              <w:t>0</w:t>
            </w:r>
          </w:p>
          <w:p w14:paraId="71A933C6" w14:textId="77777777" w:rsidR="00DD0FA9" w:rsidRDefault="00DD0FA9" w:rsidP="001D1730">
            <w:pPr>
              <w:rPr>
                <w:rFonts w:ascii="Arial" w:hAnsi="Arial" w:cs="Arial"/>
                <w:sz w:val="22"/>
                <w:szCs w:val="22"/>
              </w:rPr>
            </w:pPr>
            <w:r>
              <w:rPr>
                <w:rFonts w:ascii="Arial" w:hAnsi="Arial" w:cs="Arial"/>
                <w:sz w:val="22"/>
                <w:szCs w:val="22"/>
              </w:rPr>
              <w:t>41</w:t>
            </w:r>
          </w:p>
          <w:p w14:paraId="484F1883" w14:textId="77777777" w:rsidR="00DD0FA9" w:rsidRDefault="00DD0FA9" w:rsidP="001D1730">
            <w:pPr>
              <w:rPr>
                <w:rFonts w:ascii="Arial" w:hAnsi="Arial" w:cs="Arial"/>
                <w:sz w:val="22"/>
                <w:szCs w:val="22"/>
              </w:rPr>
            </w:pPr>
            <w:r>
              <w:rPr>
                <w:rFonts w:ascii="Arial" w:hAnsi="Arial" w:cs="Arial"/>
                <w:sz w:val="22"/>
                <w:szCs w:val="22"/>
              </w:rPr>
              <w:t>47</w:t>
            </w:r>
          </w:p>
          <w:p w14:paraId="0FAB9E27" w14:textId="77777777" w:rsidR="00DD0FA9" w:rsidRDefault="00DD0FA9" w:rsidP="001D1730">
            <w:pPr>
              <w:rPr>
                <w:rFonts w:ascii="Arial" w:hAnsi="Arial" w:cs="Arial"/>
                <w:sz w:val="22"/>
                <w:szCs w:val="22"/>
              </w:rPr>
            </w:pPr>
            <w:r>
              <w:rPr>
                <w:rFonts w:ascii="Arial" w:hAnsi="Arial" w:cs="Arial"/>
                <w:sz w:val="22"/>
                <w:szCs w:val="22"/>
              </w:rPr>
              <w:t>51</w:t>
            </w:r>
          </w:p>
          <w:p w14:paraId="6046B4F7" w14:textId="77777777" w:rsidR="00DD0FA9" w:rsidRDefault="00DD0FA9" w:rsidP="001D1730">
            <w:pPr>
              <w:rPr>
                <w:rFonts w:ascii="Arial" w:hAnsi="Arial" w:cs="Arial"/>
                <w:sz w:val="22"/>
                <w:szCs w:val="22"/>
              </w:rPr>
            </w:pPr>
            <w:r>
              <w:rPr>
                <w:rFonts w:ascii="Arial" w:hAnsi="Arial" w:cs="Arial"/>
                <w:sz w:val="22"/>
                <w:szCs w:val="22"/>
              </w:rPr>
              <w:t>53</w:t>
            </w:r>
          </w:p>
          <w:p w14:paraId="7AE53F27" w14:textId="77777777" w:rsidR="00DD0FA9" w:rsidRDefault="00DD0FA9" w:rsidP="001D1730">
            <w:pPr>
              <w:rPr>
                <w:rFonts w:ascii="Arial" w:hAnsi="Arial" w:cs="Arial"/>
                <w:sz w:val="22"/>
                <w:szCs w:val="22"/>
              </w:rPr>
            </w:pPr>
          </w:p>
          <w:p w14:paraId="5308BF15" w14:textId="77777777" w:rsidR="00DD0FA9" w:rsidRDefault="00DD0FA9" w:rsidP="001D1730">
            <w:pPr>
              <w:rPr>
                <w:rFonts w:ascii="Arial" w:hAnsi="Arial" w:cs="Arial"/>
                <w:sz w:val="22"/>
                <w:szCs w:val="22"/>
              </w:rPr>
            </w:pPr>
            <w:r>
              <w:rPr>
                <w:rFonts w:ascii="Arial" w:hAnsi="Arial" w:cs="Arial"/>
                <w:sz w:val="22"/>
                <w:szCs w:val="22"/>
              </w:rPr>
              <w:t>56</w:t>
            </w:r>
          </w:p>
          <w:p w14:paraId="6E6C2090" w14:textId="7A35E9E8" w:rsidR="00DD0FA9" w:rsidRPr="00097072" w:rsidRDefault="00DD0FA9" w:rsidP="001D1730">
            <w:pPr>
              <w:rPr>
                <w:rFonts w:ascii="Arial" w:hAnsi="Arial" w:cs="Arial"/>
                <w:sz w:val="22"/>
                <w:szCs w:val="22"/>
              </w:rPr>
            </w:pPr>
            <w:r>
              <w:rPr>
                <w:rFonts w:ascii="Arial" w:hAnsi="Arial" w:cs="Arial"/>
                <w:sz w:val="22"/>
                <w:szCs w:val="22"/>
              </w:rPr>
              <w:t>58</w:t>
            </w:r>
          </w:p>
        </w:tc>
      </w:tr>
      <w:tr w:rsidR="00EB31B0" w:rsidRPr="00097072" w14:paraId="3D790622" w14:textId="77777777" w:rsidTr="004E1B96">
        <w:tc>
          <w:tcPr>
            <w:tcW w:w="8217" w:type="dxa"/>
          </w:tcPr>
          <w:p w14:paraId="327A4695" w14:textId="77777777" w:rsidR="00EB31B0" w:rsidRPr="00097072" w:rsidRDefault="00EB31B0" w:rsidP="00EB31B0">
            <w:pPr>
              <w:rPr>
                <w:rFonts w:ascii="Arial" w:hAnsi="Arial" w:cs="Arial"/>
                <w:b/>
                <w:bCs/>
                <w:sz w:val="22"/>
                <w:szCs w:val="22"/>
              </w:rPr>
            </w:pPr>
            <w:r w:rsidRPr="00097072">
              <w:rPr>
                <w:rFonts w:ascii="Arial" w:hAnsi="Arial" w:cs="Arial"/>
                <w:b/>
                <w:bCs/>
                <w:sz w:val="22"/>
                <w:szCs w:val="22"/>
              </w:rPr>
              <w:t>Chapter 5 Conclusions and Recommendations</w:t>
            </w:r>
          </w:p>
          <w:p w14:paraId="17F293E1" w14:textId="77777777" w:rsidR="00EB31B0" w:rsidRDefault="00EB31B0" w:rsidP="00EB31B0">
            <w:pPr>
              <w:rPr>
                <w:rFonts w:ascii="Arial" w:hAnsi="Arial" w:cs="Arial"/>
                <w:sz w:val="22"/>
                <w:szCs w:val="22"/>
              </w:rPr>
            </w:pPr>
            <w:r w:rsidRPr="00EB31B0">
              <w:rPr>
                <w:rFonts w:ascii="Arial" w:hAnsi="Arial" w:cs="Arial"/>
                <w:b/>
                <w:bCs/>
                <w:sz w:val="22"/>
                <w:szCs w:val="22"/>
              </w:rPr>
              <w:t>5.1</w:t>
            </w:r>
            <w:r>
              <w:rPr>
                <w:rFonts w:ascii="Arial" w:hAnsi="Arial" w:cs="Arial"/>
                <w:sz w:val="22"/>
                <w:szCs w:val="22"/>
              </w:rPr>
              <w:t xml:space="preserve"> Introduction</w:t>
            </w:r>
          </w:p>
          <w:p w14:paraId="501FD8BB" w14:textId="77777777" w:rsidR="00EB31B0" w:rsidRDefault="00EB31B0" w:rsidP="00EB31B0">
            <w:pPr>
              <w:rPr>
                <w:rFonts w:ascii="Arial" w:hAnsi="Arial" w:cs="Arial"/>
                <w:sz w:val="22"/>
                <w:szCs w:val="22"/>
              </w:rPr>
            </w:pPr>
            <w:r w:rsidRPr="00EB31B0">
              <w:rPr>
                <w:rFonts w:ascii="Arial" w:hAnsi="Arial" w:cs="Arial"/>
                <w:b/>
                <w:bCs/>
                <w:sz w:val="22"/>
                <w:szCs w:val="22"/>
              </w:rPr>
              <w:t>5.2</w:t>
            </w:r>
            <w:r>
              <w:rPr>
                <w:rFonts w:ascii="Arial" w:hAnsi="Arial" w:cs="Arial"/>
                <w:sz w:val="22"/>
                <w:szCs w:val="22"/>
              </w:rPr>
              <w:t xml:space="preserve"> Findings against the research objectives</w:t>
            </w:r>
          </w:p>
          <w:p w14:paraId="70CA6E66" w14:textId="77777777" w:rsidR="00EB31B0" w:rsidRDefault="00EB31B0" w:rsidP="00EB31B0">
            <w:pPr>
              <w:rPr>
                <w:rFonts w:ascii="Arial" w:hAnsi="Arial" w:cs="Arial"/>
                <w:sz w:val="22"/>
                <w:szCs w:val="22"/>
              </w:rPr>
            </w:pPr>
            <w:r w:rsidRPr="00EB31B0">
              <w:rPr>
                <w:rFonts w:ascii="Arial" w:hAnsi="Arial" w:cs="Arial"/>
                <w:b/>
                <w:bCs/>
                <w:sz w:val="22"/>
                <w:szCs w:val="22"/>
              </w:rPr>
              <w:t>5.3</w:t>
            </w:r>
            <w:r>
              <w:rPr>
                <w:rFonts w:ascii="Arial" w:hAnsi="Arial" w:cs="Arial"/>
                <w:sz w:val="22"/>
                <w:szCs w:val="22"/>
              </w:rPr>
              <w:t xml:space="preserve"> New Knowledge</w:t>
            </w:r>
          </w:p>
          <w:p w14:paraId="3D0ECDE3" w14:textId="20FA318C" w:rsidR="00EB31B0" w:rsidRPr="00097072" w:rsidRDefault="00EB31B0" w:rsidP="00EB31B0">
            <w:pPr>
              <w:rPr>
                <w:rFonts w:ascii="Arial" w:hAnsi="Arial" w:cs="Arial"/>
                <w:b/>
                <w:bCs/>
                <w:sz w:val="22"/>
                <w:szCs w:val="22"/>
              </w:rPr>
            </w:pPr>
            <w:r w:rsidRPr="00EB31B0">
              <w:rPr>
                <w:rFonts w:ascii="Arial" w:hAnsi="Arial" w:cs="Arial"/>
                <w:b/>
                <w:bCs/>
                <w:sz w:val="22"/>
                <w:szCs w:val="22"/>
              </w:rPr>
              <w:t>5.4</w:t>
            </w:r>
            <w:r>
              <w:rPr>
                <w:rFonts w:ascii="Arial" w:hAnsi="Arial" w:cs="Arial"/>
                <w:sz w:val="22"/>
                <w:szCs w:val="22"/>
              </w:rPr>
              <w:t xml:space="preserve"> Closing Remarks</w:t>
            </w:r>
          </w:p>
        </w:tc>
        <w:tc>
          <w:tcPr>
            <w:tcW w:w="799" w:type="dxa"/>
          </w:tcPr>
          <w:p w14:paraId="28A305F9" w14:textId="77777777" w:rsidR="00EB31B0" w:rsidRDefault="00EB31B0" w:rsidP="001D1730">
            <w:pPr>
              <w:rPr>
                <w:rFonts w:ascii="Arial" w:hAnsi="Arial" w:cs="Arial"/>
                <w:sz w:val="22"/>
                <w:szCs w:val="22"/>
              </w:rPr>
            </w:pPr>
          </w:p>
          <w:p w14:paraId="24DD1D0D" w14:textId="5CAB4FC6" w:rsidR="00DD0FA9" w:rsidRDefault="00DD0FA9" w:rsidP="001D1730">
            <w:pPr>
              <w:rPr>
                <w:rFonts w:ascii="Arial" w:hAnsi="Arial" w:cs="Arial"/>
                <w:sz w:val="22"/>
                <w:szCs w:val="22"/>
              </w:rPr>
            </w:pPr>
            <w:r>
              <w:rPr>
                <w:rFonts w:ascii="Arial" w:hAnsi="Arial" w:cs="Arial"/>
                <w:sz w:val="22"/>
                <w:szCs w:val="22"/>
              </w:rPr>
              <w:t>6</w:t>
            </w:r>
            <w:r w:rsidR="00DD48A5">
              <w:rPr>
                <w:rFonts w:ascii="Arial" w:hAnsi="Arial" w:cs="Arial"/>
                <w:sz w:val="22"/>
                <w:szCs w:val="22"/>
              </w:rPr>
              <w:t>1</w:t>
            </w:r>
          </w:p>
          <w:p w14:paraId="40ACF542" w14:textId="77903F54" w:rsidR="00DD0FA9" w:rsidRDefault="00DD0FA9" w:rsidP="001D1730">
            <w:pPr>
              <w:rPr>
                <w:rFonts w:ascii="Arial" w:hAnsi="Arial" w:cs="Arial"/>
                <w:sz w:val="22"/>
                <w:szCs w:val="22"/>
              </w:rPr>
            </w:pPr>
            <w:r>
              <w:rPr>
                <w:rFonts w:ascii="Arial" w:hAnsi="Arial" w:cs="Arial"/>
                <w:sz w:val="22"/>
                <w:szCs w:val="22"/>
              </w:rPr>
              <w:t>6</w:t>
            </w:r>
            <w:r w:rsidR="00DD48A5">
              <w:rPr>
                <w:rFonts w:ascii="Arial" w:hAnsi="Arial" w:cs="Arial"/>
                <w:sz w:val="22"/>
                <w:szCs w:val="22"/>
              </w:rPr>
              <w:t>1</w:t>
            </w:r>
          </w:p>
          <w:p w14:paraId="7F56BF4D" w14:textId="1E31C864" w:rsidR="00DD0FA9" w:rsidRDefault="00DD0FA9" w:rsidP="001D1730">
            <w:pPr>
              <w:rPr>
                <w:rFonts w:ascii="Arial" w:hAnsi="Arial" w:cs="Arial"/>
                <w:sz w:val="22"/>
                <w:szCs w:val="22"/>
              </w:rPr>
            </w:pPr>
            <w:r>
              <w:rPr>
                <w:rFonts w:ascii="Arial" w:hAnsi="Arial" w:cs="Arial"/>
                <w:sz w:val="22"/>
                <w:szCs w:val="22"/>
              </w:rPr>
              <w:t>6</w:t>
            </w:r>
            <w:r w:rsidR="00DD48A5">
              <w:rPr>
                <w:rFonts w:ascii="Arial" w:hAnsi="Arial" w:cs="Arial"/>
                <w:sz w:val="22"/>
                <w:szCs w:val="22"/>
              </w:rPr>
              <w:t>6</w:t>
            </w:r>
          </w:p>
          <w:p w14:paraId="7BFD3F79" w14:textId="3FEC34BF" w:rsidR="00DD0FA9" w:rsidRPr="00097072" w:rsidRDefault="00DD0FA9" w:rsidP="001D1730">
            <w:pPr>
              <w:rPr>
                <w:rFonts w:ascii="Arial" w:hAnsi="Arial" w:cs="Arial"/>
                <w:sz w:val="22"/>
                <w:szCs w:val="22"/>
              </w:rPr>
            </w:pPr>
            <w:r>
              <w:rPr>
                <w:rFonts w:ascii="Arial" w:hAnsi="Arial" w:cs="Arial"/>
                <w:sz w:val="22"/>
                <w:szCs w:val="22"/>
              </w:rPr>
              <w:t>6</w:t>
            </w:r>
            <w:r w:rsidR="00DD48A5">
              <w:rPr>
                <w:rFonts w:ascii="Arial" w:hAnsi="Arial" w:cs="Arial"/>
                <w:sz w:val="22"/>
                <w:szCs w:val="22"/>
              </w:rPr>
              <w:t>6</w:t>
            </w:r>
          </w:p>
        </w:tc>
      </w:tr>
      <w:tr w:rsidR="00EB31B0" w:rsidRPr="00097072" w14:paraId="2B3F293B" w14:textId="77777777" w:rsidTr="004E1B96">
        <w:tc>
          <w:tcPr>
            <w:tcW w:w="8217" w:type="dxa"/>
          </w:tcPr>
          <w:p w14:paraId="5C54B2C8" w14:textId="3BEF3C37" w:rsidR="00EB31B0" w:rsidRPr="00EB31B0" w:rsidRDefault="00EB31B0" w:rsidP="00EB31B0">
            <w:pPr>
              <w:rPr>
                <w:rFonts w:ascii="Arial" w:hAnsi="Arial" w:cs="Arial"/>
                <w:sz w:val="22"/>
                <w:szCs w:val="22"/>
              </w:rPr>
            </w:pPr>
            <w:r w:rsidRPr="00EB31B0">
              <w:rPr>
                <w:rFonts w:ascii="Arial" w:hAnsi="Arial" w:cs="Arial"/>
                <w:sz w:val="22"/>
                <w:szCs w:val="22"/>
              </w:rPr>
              <w:t>References</w:t>
            </w:r>
          </w:p>
        </w:tc>
        <w:tc>
          <w:tcPr>
            <w:tcW w:w="799" w:type="dxa"/>
          </w:tcPr>
          <w:p w14:paraId="385B8D0E" w14:textId="0073C60E" w:rsidR="00EB31B0" w:rsidRPr="00097072" w:rsidRDefault="00DD0FA9" w:rsidP="001D1730">
            <w:pPr>
              <w:rPr>
                <w:rFonts w:ascii="Arial" w:hAnsi="Arial" w:cs="Arial"/>
                <w:sz w:val="22"/>
                <w:szCs w:val="22"/>
              </w:rPr>
            </w:pPr>
            <w:r>
              <w:rPr>
                <w:rFonts w:ascii="Arial" w:hAnsi="Arial" w:cs="Arial"/>
                <w:sz w:val="22"/>
                <w:szCs w:val="22"/>
              </w:rPr>
              <w:t>6</w:t>
            </w:r>
            <w:r w:rsidR="00DD48A5">
              <w:rPr>
                <w:rFonts w:ascii="Arial" w:hAnsi="Arial" w:cs="Arial"/>
                <w:sz w:val="22"/>
                <w:szCs w:val="22"/>
              </w:rPr>
              <w:t>8</w:t>
            </w:r>
          </w:p>
        </w:tc>
      </w:tr>
      <w:tr w:rsidR="00EB31B0" w:rsidRPr="00097072" w14:paraId="24CE42C9" w14:textId="77777777" w:rsidTr="004E1B96">
        <w:tc>
          <w:tcPr>
            <w:tcW w:w="8217" w:type="dxa"/>
          </w:tcPr>
          <w:p w14:paraId="6255F7ED" w14:textId="567511C4" w:rsidR="00EB31B0" w:rsidRPr="00EB31B0" w:rsidRDefault="00EB31B0" w:rsidP="00EB31B0">
            <w:pPr>
              <w:rPr>
                <w:rFonts w:ascii="Arial" w:hAnsi="Arial" w:cs="Arial"/>
                <w:sz w:val="22"/>
                <w:szCs w:val="22"/>
              </w:rPr>
            </w:pPr>
            <w:r w:rsidRPr="00EB31B0">
              <w:rPr>
                <w:rFonts w:ascii="Arial" w:hAnsi="Arial" w:cs="Arial"/>
                <w:sz w:val="22"/>
                <w:szCs w:val="22"/>
              </w:rPr>
              <w:t>Ap</w:t>
            </w:r>
            <w:r>
              <w:rPr>
                <w:rFonts w:ascii="Arial" w:hAnsi="Arial" w:cs="Arial"/>
                <w:sz w:val="22"/>
                <w:szCs w:val="22"/>
              </w:rPr>
              <w:t>p</w:t>
            </w:r>
            <w:r w:rsidRPr="00EB31B0">
              <w:rPr>
                <w:rFonts w:ascii="Arial" w:hAnsi="Arial" w:cs="Arial"/>
                <w:sz w:val="22"/>
                <w:szCs w:val="22"/>
              </w:rPr>
              <w:t>endices</w:t>
            </w:r>
          </w:p>
        </w:tc>
        <w:tc>
          <w:tcPr>
            <w:tcW w:w="799" w:type="dxa"/>
          </w:tcPr>
          <w:p w14:paraId="17153CE8" w14:textId="41F1BBE2" w:rsidR="00EB31B0" w:rsidRPr="00097072" w:rsidRDefault="00DF6B97" w:rsidP="001D1730">
            <w:pPr>
              <w:rPr>
                <w:rFonts w:ascii="Arial" w:hAnsi="Arial" w:cs="Arial"/>
                <w:sz w:val="22"/>
                <w:szCs w:val="22"/>
              </w:rPr>
            </w:pPr>
            <w:r>
              <w:rPr>
                <w:rFonts w:ascii="Arial" w:hAnsi="Arial" w:cs="Arial"/>
                <w:sz w:val="22"/>
                <w:szCs w:val="22"/>
              </w:rPr>
              <w:t>7</w:t>
            </w:r>
            <w:r w:rsidR="00DA6F63">
              <w:rPr>
                <w:rFonts w:ascii="Arial" w:hAnsi="Arial" w:cs="Arial"/>
                <w:sz w:val="22"/>
                <w:szCs w:val="22"/>
              </w:rPr>
              <w:t>5</w:t>
            </w:r>
          </w:p>
        </w:tc>
      </w:tr>
    </w:tbl>
    <w:p w14:paraId="158A81DD" w14:textId="77777777" w:rsidR="00494F3C" w:rsidRDefault="00494F3C" w:rsidP="007C130F"/>
    <w:p w14:paraId="52CAD642" w14:textId="77777777" w:rsidR="007952FF" w:rsidRPr="003C7F5F" w:rsidRDefault="007952FF" w:rsidP="007952FF">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List of Figures</w:t>
      </w:r>
    </w:p>
    <w:p w14:paraId="4A8A7DE0" w14:textId="77777777" w:rsidR="007952FF" w:rsidRPr="001D55E9" w:rsidRDefault="007952FF" w:rsidP="007952FF">
      <w:pPr>
        <w:jc w:val="center"/>
        <w:rPr>
          <w:rFonts w:ascii="Arial" w:hAnsi="Arial" w:cs="Arial"/>
          <w:b/>
          <w:bCs/>
          <w:sz w:val="22"/>
          <w:szCs w:val="22"/>
        </w:rPr>
      </w:pPr>
    </w:p>
    <w:p w14:paraId="3E0BDF14" w14:textId="476047BD" w:rsidR="007952FF" w:rsidRPr="001D55E9" w:rsidRDefault="007952FF" w:rsidP="007952FF">
      <w:pPr>
        <w:rPr>
          <w:rFonts w:ascii="Arial" w:hAnsi="Arial" w:cs="Arial"/>
          <w:sz w:val="22"/>
          <w:szCs w:val="22"/>
        </w:rPr>
      </w:pPr>
      <w:r w:rsidRPr="001D55E9">
        <w:rPr>
          <w:rFonts w:ascii="Arial" w:hAnsi="Arial" w:cs="Arial"/>
          <w:b/>
          <w:bCs/>
          <w:sz w:val="22"/>
          <w:szCs w:val="22"/>
        </w:rPr>
        <w:t xml:space="preserve">Figure 1 </w:t>
      </w:r>
      <w:r w:rsidRPr="001D55E9">
        <w:rPr>
          <w:rFonts w:ascii="Arial" w:hAnsi="Arial" w:cs="Arial"/>
          <w:sz w:val="22"/>
          <w:szCs w:val="22"/>
        </w:rPr>
        <w:t>Rate of UK drug-related deaths from 2011 to 2021</w:t>
      </w:r>
      <w:r w:rsidR="008F783B">
        <w:rPr>
          <w:rFonts w:ascii="Arial" w:hAnsi="Arial" w:cs="Arial"/>
          <w:sz w:val="22"/>
          <w:szCs w:val="22"/>
        </w:rPr>
        <w:t xml:space="preserve"> (Page 11).</w:t>
      </w:r>
    </w:p>
    <w:p w14:paraId="6879E0E6" w14:textId="4FDB2CA3" w:rsidR="007952FF" w:rsidRPr="001D55E9" w:rsidRDefault="007952FF" w:rsidP="007952FF">
      <w:pPr>
        <w:rPr>
          <w:rFonts w:ascii="Arial" w:hAnsi="Arial" w:cs="Arial"/>
          <w:sz w:val="22"/>
          <w:szCs w:val="22"/>
        </w:rPr>
      </w:pPr>
      <w:r w:rsidRPr="001D55E9">
        <w:rPr>
          <w:rFonts w:ascii="Arial" w:hAnsi="Arial" w:cs="Arial"/>
          <w:b/>
          <w:bCs/>
          <w:sz w:val="22"/>
          <w:szCs w:val="22"/>
        </w:rPr>
        <w:t>Figure 2</w:t>
      </w:r>
      <w:r w:rsidRPr="001D55E9">
        <w:rPr>
          <w:rFonts w:ascii="Arial" w:hAnsi="Arial" w:cs="Arial"/>
          <w:sz w:val="22"/>
          <w:szCs w:val="22"/>
        </w:rPr>
        <w:t xml:space="preserve"> Example of intranasal naloxone spray</w:t>
      </w:r>
      <w:r w:rsidR="008F783B">
        <w:rPr>
          <w:rFonts w:ascii="Arial" w:hAnsi="Arial" w:cs="Arial"/>
          <w:sz w:val="22"/>
          <w:szCs w:val="22"/>
        </w:rPr>
        <w:t xml:space="preserve"> (Page 13).</w:t>
      </w:r>
    </w:p>
    <w:p w14:paraId="26B5C135" w14:textId="6286B059" w:rsidR="007952FF" w:rsidRPr="001D55E9" w:rsidRDefault="007952FF" w:rsidP="007952FF">
      <w:pPr>
        <w:rPr>
          <w:rFonts w:ascii="Arial" w:hAnsi="Arial" w:cs="Arial"/>
          <w:sz w:val="22"/>
          <w:szCs w:val="22"/>
        </w:rPr>
      </w:pPr>
      <w:r w:rsidRPr="001D55E9">
        <w:rPr>
          <w:rFonts w:ascii="Arial" w:hAnsi="Arial" w:cs="Arial"/>
          <w:b/>
          <w:bCs/>
          <w:sz w:val="22"/>
          <w:szCs w:val="22"/>
        </w:rPr>
        <w:t xml:space="preserve">Figure 3 </w:t>
      </w:r>
      <w:r w:rsidRPr="001D55E9">
        <w:rPr>
          <w:rFonts w:ascii="Arial" w:hAnsi="Arial" w:cs="Arial"/>
          <w:sz w:val="22"/>
          <w:szCs w:val="22"/>
        </w:rPr>
        <w:t>Number of Police Scotland suspected drug deaths by quarter and year, January 2017 to September 2023</w:t>
      </w:r>
      <w:r w:rsidR="008F783B">
        <w:rPr>
          <w:rFonts w:ascii="Arial" w:hAnsi="Arial" w:cs="Arial"/>
          <w:sz w:val="22"/>
          <w:szCs w:val="22"/>
        </w:rPr>
        <w:t xml:space="preserve"> (Page 17).</w:t>
      </w:r>
    </w:p>
    <w:p w14:paraId="25C1C614" w14:textId="3A569BDF" w:rsidR="007952FF" w:rsidRPr="001D55E9" w:rsidRDefault="007952FF" w:rsidP="007952FF">
      <w:pPr>
        <w:rPr>
          <w:rFonts w:ascii="Arial" w:hAnsi="Arial" w:cs="Arial"/>
          <w:b/>
          <w:bCs/>
          <w:sz w:val="22"/>
          <w:szCs w:val="22"/>
        </w:rPr>
      </w:pPr>
      <w:r w:rsidRPr="001D55E9">
        <w:rPr>
          <w:rFonts w:ascii="Arial" w:hAnsi="Arial" w:cs="Arial"/>
          <w:b/>
          <w:bCs/>
          <w:sz w:val="22"/>
          <w:szCs w:val="22"/>
        </w:rPr>
        <w:t>Figure 4</w:t>
      </w:r>
      <w:r w:rsidRPr="001D55E9">
        <w:rPr>
          <w:rFonts w:ascii="Arial" w:hAnsi="Arial" w:cs="Arial"/>
          <w:sz w:val="22"/>
          <w:szCs w:val="22"/>
        </w:rPr>
        <w:t xml:space="preserve"> Questionnaire – Closed Statements</w:t>
      </w:r>
      <w:r w:rsidR="008F783B">
        <w:rPr>
          <w:rFonts w:ascii="Arial" w:hAnsi="Arial" w:cs="Arial"/>
          <w:sz w:val="22"/>
          <w:szCs w:val="22"/>
        </w:rPr>
        <w:t xml:space="preserve"> (Page 34).</w:t>
      </w:r>
    </w:p>
    <w:p w14:paraId="15D8AD1C" w14:textId="496C0969" w:rsidR="007952FF" w:rsidRPr="001D55E9" w:rsidRDefault="007952FF" w:rsidP="007952FF">
      <w:pPr>
        <w:rPr>
          <w:rFonts w:ascii="Arial" w:hAnsi="Arial" w:cs="Arial"/>
          <w:b/>
          <w:bCs/>
          <w:sz w:val="22"/>
          <w:szCs w:val="22"/>
        </w:rPr>
      </w:pPr>
      <w:r w:rsidRPr="001D55E9">
        <w:rPr>
          <w:rFonts w:ascii="Arial" w:hAnsi="Arial" w:cs="Arial"/>
          <w:b/>
          <w:bCs/>
          <w:sz w:val="22"/>
          <w:szCs w:val="22"/>
        </w:rPr>
        <w:t xml:space="preserve">Figure 5 </w:t>
      </w:r>
      <w:r w:rsidRPr="001D55E9">
        <w:rPr>
          <w:rFonts w:ascii="Arial" w:hAnsi="Arial" w:cs="Arial"/>
          <w:sz w:val="22"/>
          <w:szCs w:val="22"/>
        </w:rPr>
        <w:t>Identifier codes for participants and their associated forces</w:t>
      </w:r>
      <w:r w:rsidR="008F783B">
        <w:rPr>
          <w:rFonts w:ascii="Arial" w:hAnsi="Arial" w:cs="Arial"/>
          <w:sz w:val="22"/>
          <w:szCs w:val="22"/>
        </w:rPr>
        <w:t xml:space="preserve"> (Page 41).</w:t>
      </w:r>
    </w:p>
    <w:p w14:paraId="3475B55C" w14:textId="17DC8D74" w:rsidR="007952FF" w:rsidRPr="001D55E9" w:rsidRDefault="007952FF" w:rsidP="007952FF">
      <w:pPr>
        <w:rPr>
          <w:rFonts w:ascii="Arial" w:hAnsi="Arial" w:cs="Arial"/>
          <w:b/>
          <w:bCs/>
          <w:sz w:val="22"/>
          <w:szCs w:val="22"/>
        </w:rPr>
      </w:pPr>
      <w:r w:rsidRPr="001D55E9">
        <w:rPr>
          <w:rFonts w:ascii="Arial" w:hAnsi="Arial" w:cs="Arial"/>
          <w:b/>
          <w:bCs/>
          <w:sz w:val="22"/>
          <w:szCs w:val="22"/>
        </w:rPr>
        <w:t xml:space="preserve">Figure 6 </w:t>
      </w:r>
      <w:r w:rsidRPr="001D55E9">
        <w:rPr>
          <w:rFonts w:ascii="Arial" w:hAnsi="Arial" w:cs="Arial"/>
          <w:sz w:val="22"/>
          <w:szCs w:val="22"/>
        </w:rPr>
        <w:t>Rank or grade of participants</w:t>
      </w:r>
      <w:r w:rsidR="008F783B">
        <w:rPr>
          <w:rFonts w:ascii="Arial" w:hAnsi="Arial" w:cs="Arial"/>
          <w:sz w:val="22"/>
          <w:szCs w:val="22"/>
        </w:rPr>
        <w:t xml:space="preserve"> (Page 4</w:t>
      </w:r>
      <w:r w:rsidR="00DD48A5">
        <w:rPr>
          <w:rFonts w:ascii="Arial" w:hAnsi="Arial" w:cs="Arial"/>
          <w:sz w:val="22"/>
          <w:szCs w:val="22"/>
        </w:rPr>
        <w:t>2</w:t>
      </w:r>
      <w:r w:rsidR="008F783B">
        <w:rPr>
          <w:rFonts w:ascii="Arial" w:hAnsi="Arial" w:cs="Arial"/>
          <w:sz w:val="22"/>
          <w:szCs w:val="22"/>
        </w:rPr>
        <w:t>).</w:t>
      </w:r>
    </w:p>
    <w:p w14:paraId="22BB4804" w14:textId="21BD8BE4" w:rsidR="007952FF" w:rsidRPr="001D55E9" w:rsidRDefault="007952FF" w:rsidP="007952FF">
      <w:pPr>
        <w:rPr>
          <w:rFonts w:ascii="Arial" w:hAnsi="Arial" w:cs="Arial"/>
          <w:b/>
          <w:bCs/>
          <w:sz w:val="22"/>
          <w:szCs w:val="22"/>
        </w:rPr>
      </w:pPr>
      <w:r w:rsidRPr="001D55E9">
        <w:rPr>
          <w:rFonts w:ascii="Arial" w:hAnsi="Arial" w:cs="Arial"/>
          <w:b/>
          <w:bCs/>
          <w:sz w:val="22"/>
          <w:szCs w:val="22"/>
        </w:rPr>
        <w:t xml:space="preserve">Figure 7 </w:t>
      </w:r>
      <w:r w:rsidRPr="001D55E9">
        <w:rPr>
          <w:rFonts w:ascii="Arial" w:hAnsi="Arial" w:cs="Arial"/>
          <w:sz w:val="22"/>
          <w:szCs w:val="22"/>
        </w:rPr>
        <w:t>Q.8.1-8.8, key statements relating to naloxone</w:t>
      </w:r>
      <w:r w:rsidR="008F783B">
        <w:rPr>
          <w:rFonts w:ascii="Arial" w:hAnsi="Arial" w:cs="Arial"/>
          <w:sz w:val="22"/>
          <w:szCs w:val="22"/>
        </w:rPr>
        <w:t xml:space="preserve"> (Page 4</w:t>
      </w:r>
      <w:r w:rsidR="00DD48A5">
        <w:rPr>
          <w:rFonts w:ascii="Arial" w:hAnsi="Arial" w:cs="Arial"/>
          <w:sz w:val="22"/>
          <w:szCs w:val="22"/>
        </w:rPr>
        <w:t>3</w:t>
      </w:r>
      <w:r w:rsidR="008F783B">
        <w:rPr>
          <w:rFonts w:ascii="Arial" w:hAnsi="Arial" w:cs="Arial"/>
          <w:sz w:val="22"/>
          <w:szCs w:val="22"/>
        </w:rPr>
        <w:t>).</w:t>
      </w:r>
    </w:p>
    <w:p w14:paraId="05C680C5" w14:textId="04E6FADB" w:rsidR="007952FF" w:rsidRPr="001D55E9" w:rsidRDefault="007952FF" w:rsidP="007952FF">
      <w:pPr>
        <w:rPr>
          <w:rFonts w:ascii="Arial" w:hAnsi="Arial" w:cs="Arial"/>
          <w:b/>
          <w:bCs/>
          <w:sz w:val="22"/>
          <w:szCs w:val="22"/>
        </w:rPr>
      </w:pPr>
      <w:r w:rsidRPr="001D55E9">
        <w:rPr>
          <w:rFonts w:ascii="Arial" w:hAnsi="Arial" w:cs="Arial"/>
          <w:b/>
          <w:bCs/>
          <w:sz w:val="22"/>
          <w:szCs w:val="22"/>
        </w:rPr>
        <w:t xml:space="preserve">Figure 8 </w:t>
      </w:r>
      <w:r w:rsidRPr="001D55E9">
        <w:rPr>
          <w:rFonts w:ascii="Arial" w:hAnsi="Arial" w:cs="Arial"/>
          <w:sz w:val="22"/>
          <w:szCs w:val="22"/>
        </w:rPr>
        <w:t>Colour code key to participant responses</w:t>
      </w:r>
      <w:r w:rsidR="008F783B">
        <w:rPr>
          <w:rFonts w:ascii="Arial" w:hAnsi="Arial" w:cs="Arial"/>
          <w:sz w:val="22"/>
          <w:szCs w:val="22"/>
        </w:rPr>
        <w:t xml:space="preserve"> (Page 4</w:t>
      </w:r>
      <w:r w:rsidR="00DD48A5">
        <w:rPr>
          <w:rFonts w:ascii="Arial" w:hAnsi="Arial" w:cs="Arial"/>
          <w:sz w:val="22"/>
          <w:szCs w:val="22"/>
        </w:rPr>
        <w:t>3</w:t>
      </w:r>
      <w:r w:rsidR="008F783B">
        <w:rPr>
          <w:rFonts w:ascii="Arial" w:hAnsi="Arial" w:cs="Arial"/>
          <w:sz w:val="22"/>
          <w:szCs w:val="22"/>
        </w:rPr>
        <w:t>).</w:t>
      </w:r>
    </w:p>
    <w:p w14:paraId="2B46CBB3" w14:textId="20DFAE82" w:rsidR="007952FF" w:rsidRPr="001D55E9" w:rsidRDefault="007952FF" w:rsidP="007952FF">
      <w:pPr>
        <w:rPr>
          <w:rFonts w:ascii="Arial" w:hAnsi="Arial" w:cs="Arial"/>
          <w:b/>
          <w:bCs/>
          <w:sz w:val="22"/>
          <w:szCs w:val="22"/>
        </w:rPr>
      </w:pPr>
      <w:r w:rsidRPr="001D55E9">
        <w:rPr>
          <w:rFonts w:ascii="Arial" w:hAnsi="Arial" w:cs="Arial"/>
          <w:b/>
          <w:bCs/>
          <w:sz w:val="22"/>
          <w:szCs w:val="22"/>
        </w:rPr>
        <w:t xml:space="preserve">Figure 9 </w:t>
      </w:r>
      <w:r w:rsidRPr="001D55E9">
        <w:rPr>
          <w:rFonts w:ascii="Arial" w:hAnsi="Arial" w:cs="Arial"/>
          <w:sz w:val="22"/>
          <w:szCs w:val="22"/>
        </w:rPr>
        <w:t>Response rate to key statements</w:t>
      </w:r>
      <w:r w:rsidR="008F783B">
        <w:rPr>
          <w:rFonts w:ascii="Arial" w:hAnsi="Arial" w:cs="Arial"/>
          <w:sz w:val="22"/>
          <w:szCs w:val="22"/>
        </w:rPr>
        <w:t xml:space="preserve"> (Page</w:t>
      </w:r>
      <w:r w:rsidR="00DD48A5">
        <w:rPr>
          <w:rFonts w:ascii="Arial" w:hAnsi="Arial" w:cs="Arial"/>
          <w:sz w:val="22"/>
          <w:szCs w:val="22"/>
        </w:rPr>
        <w:t>s</w:t>
      </w:r>
      <w:r w:rsidR="008F783B">
        <w:rPr>
          <w:rFonts w:ascii="Arial" w:hAnsi="Arial" w:cs="Arial"/>
          <w:sz w:val="22"/>
          <w:szCs w:val="22"/>
        </w:rPr>
        <w:t xml:space="preserve"> 4</w:t>
      </w:r>
      <w:r w:rsidR="00DD48A5">
        <w:rPr>
          <w:rFonts w:ascii="Arial" w:hAnsi="Arial" w:cs="Arial"/>
          <w:sz w:val="22"/>
          <w:szCs w:val="22"/>
        </w:rPr>
        <w:t>4-45</w:t>
      </w:r>
      <w:r w:rsidR="008F783B">
        <w:rPr>
          <w:rFonts w:ascii="Arial" w:hAnsi="Arial" w:cs="Arial"/>
          <w:sz w:val="22"/>
          <w:szCs w:val="22"/>
        </w:rPr>
        <w:t>).</w:t>
      </w:r>
    </w:p>
    <w:p w14:paraId="56016C77" w14:textId="68E38497" w:rsidR="007952FF" w:rsidRPr="001D55E9" w:rsidRDefault="007952FF" w:rsidP="007952FF">
      <w:pPr>
        <w:rPr>
          <w:rFonts w:ascii="Arial" w:hAnsi="Arial" w:cs="Arial"/>
          <w:b/>
          <w:bCs/>
          <w:sz w:val="22"/>
          <w:szCs w:val="22"/>
        </w:rPr>
      </w:pPr>
      <w:r w:rsidRPr="001D55E9">
        <w:rPr>
          <w:rFonts w:ascii="Arial" w:hAnsi="Arial" w:cs="Arial"/>
          <w:b/>
          <w:bCs/>
          <w:sz w:val="22"/>
          <w:szCs w:val="22"/>
        </w:rPr>
        <w:t>Figure 10</w:t>
      </w:r>
      <w:r>
        <w:rPr>
          <w:rFonts w:ascii="Arial" w:hAnsi="Arial" w:cs="Arial"/>
          <w:b/>
          <w:bCs/>
          <w:sz w:val="22"/>
          <w:szCs w:val="22"/>
        </w:rPr>
        <w:t xml:space="preserve"> </w:t>
      </w:r>
      <w:r w:rsidRPr="001D55E9">
        <w:rPr>
          <w:rFonts w:ascii="Arial" w:hAnsi="Arial" w:cs="Arial"/>
          <w:sz w:val="22"/>
          <w:szCs w:val="22"/>
        </w:rPr>
        <w:t>Agreement and disagreement data between participants in Groups 1 and 2</w:t>
      </w:r>
      <w:r w:rsidR="008F783B">
        <w:rPr>
          <w:rFonts w:ascii="Arial" w:hAnsi="Arial" w:cs="Arial"/>
          <w:sz w:val="22"/>
          <w:szCs w:val="22"/>
        </w:rPr>
        <w:t xml:space="preserve"> (Page 46).</w:t>
      </w:r>
    </w:p>
    <w:p w14:paraId="7EE5ACB8" w14:textId="77777777" w:rsidR="00107F6F" w:rsidRDefault="00107F6F" w:rsidP="007C130F"/>
    <w:p w14:paraId="062762F0" w14:textId="77777777" w:rsidR="00107F6F" w:rsidRDefault="00107F6F" w:rsidP="007C130F"/>
    <w:p w14:paraId="3CF10CF0" w14:textId="77777777" w:rsidR="00107F6F" w:rsidRDefault="00107F6F" w:rsidP="007C130F"/>
    <w:p w14:paraId="7BC92FEA" w14:textId="77777777" w:rsidR="00107F6F" w:rsidRDefault="00107F6F" w:rsidP="007C130F"/>
    <w:p w14:paraId="64E2BE28" w14:textId="77777777" w:rsidR="00107F6F" w:rsidRDefault="00107F6F" w:rsidP="007C130F"/>
    <w:p w14:paraId="1E5E9102" w14:textId="77777777" w:rsidR="00107F6F" w:rsidRDefault="00107F6F" w:rsidP="007C130F"/>
    <w:p w14:paraId="3987029C" w14:textId="77777777" w:rsidR="00107F6F" w:rsidRDefault="00107F6F" w:rsidP="007C130F"/>
    <w:p w14:paraId="2B71AD82" w14:textId="77777777" w:rsidR="00107F6F" w:rsidRDefault="00107F6F" w:rsidP="007C130F"/>
    <w:p w14:paraId="5B527748" w14:textId="77777777" w:rsidR="00107F6F" w:rsidRDefault="00107F6F" w:rsidP="007C130F"/>
    <w:p w14:paraId="56029260" w14:textId="77777777" w:rsidR="00107F6F" w:rsidRDefault="00107F6F" w:rsidP="007C130F"/>
    <w:p w14:paraId="59877A60" w14:textId="77777777" w:rsidR="00107F6F" w:rsidRDefault="00107F6F" w:rsidP="007C130F"/>
    <w:p w14:paraId="5A061EDE" w14:textId="77777777" w:rsidR="00107F6F" w:rsidRDefault="00107F6F" w:rsidP="007C130F"/>
    <w:p w14:paraId="5F29A29C" w14:textId="77777777" w:rsidR="00165A2E" w:rsidRDefault="00165A2E" w:rsidP="008F783B"/>
    <w:p w14:paraId="0E7363D8" w14:textId="77777777" w:rsidR="008F783B" w:rsidRDefault="008F783B" w:rsidP="008F783B"/>
    <w:p w14:paraId="18214E31" w14:textId="77F14660" w:rsidR="007C130F" w:rsidRPr="003C7F5F" w:rsidRDefault="007C130F" w:rsidP="00EB31B0">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Chapter 1</w:t>
      </w:r>
    </w:p>
    <w:p w14:paraId="46EF7876" w14:textId="1DA48CF5" w:rsidR="007C130F" w:rsidRPr="003C7F5F" w:rsidRDefault="001D1730" w:rsidP="007C130F">
      <w:pPr>
        <w:jc w:val="center"/>
        <w:rPr>
          <w:b/>
          <w:bCs/>
          <w:i/>
          <w:iCs/>
          <w:color w:val="44546A" w:themeColor="text2"/>
          <w:sz w:val="28"/>
          <w:szCs w:val="28"/>
          <w:u w:val="single"/>
        </w:rPr>
      </w:pPr>
      <w:r w:rsidRPr="003C7F5F">
        <w:rPr>
          <w:rFonts w:ascii="Arial" w:hAnsi="Arial" w:cs="Arial"/>
          <w:b/>
          <w:bCs/>
          <w:color w:val="44546A" w:themeColor="text2"/>
          <w:sz w:val="28"/>
          <w:szCs w:val="28"/>
        </w:rPr>
        <w:t xml:space="preserve">Introduction </w:t>
      </w:r>
    </w:p>
    <w:p w14:paraId="153A7732" w14:textId="77777777" w:rsidR="0029658A" w:rsidRPr="0098218C" w:rsidRDefault="0029658A" w:rsidP="0098218C">
      <w:pPr>
        <w:rPr>
          <w:rFonts w:ascii="Arial" w:hAnsi="Arial" w:cs="Arial"/>
          <w:b/>
          <w:bCs/>
          <w:sz w:val="24"/>
          <w:szCs w:val="24"/>
        </w:rPr>
      </w:pPr>
    </w:p>
    <w:p w14:paraId="6F0E0C15" w14:textId="43A82E07" w:rsidR="001D1730" w:rsidRPr="003A0E39" w:rsidRDefault="00373D39" w:rsidP="0029658A">
      <w:pPr>
        <w:pStyle w:val="ListParagraph"/>
        <w:numPr>
          <w:ilvl w:val="1"/>
          <w:numId w:val="1"/>
        </w:numPr>
        <w:rPr>
          <w:rFonts w:ascii="Arial" w:hAnsi="Arial" w:cs="Arial"/>
          <w:b/>
          <w:bCs/>
          <w:sz w:val="24"/>
          <w:szCs w:val="24"/>
        </w:rPr>
      </w:pPr>
      <w:r w:rsidRPr="003A0E39">
        <w:rPr>
          <w:rFonts w:ascii="Arial" w:hAnsi="Arial" w:cs="Arial"/>
          <w:b/>
          <w:bCs/>
          <w:sz w:val="24"/>
          <w:szCs w:val="24"/>
        </w:rPr>
        <w:t xml:space="preserve"> </w:t>
      </w:r>
      <w:r w:rsidR="0029658A" w:rsidRPr="003A0E39">
        <w:rPr>
          <w:rFonts w:ascii="Arial" w:hAnsi="Arial" w:cs="Arial"/>
          <w:b/>
          <w:bCs/>
          <w:sz w:val="24"/>
          <w:szCs w:val="24"/>
        </w:rPr>
        <w:t>Background of the study</w:t>
      </w:r>
      <w:r w:rsidR="00165A2E">
        <w:rPr>
          <w:rFonts w:ascii="Arial" w:hAnsi="Arial" w:cs="Arial"/>
          <w:b/>
          <w:bCs/>
          <w:sz w:val="24"/>
          <w:szCs w:val="24"/>
        </w:rPr>
        <w:t>.</w:t>
      </w:r>
    </w:p>
    <w:p w14:paraId="556DAC83" w14:textId="1EE612E3" w:rsidR="00287877" w:rsidRPr="00165A2E" w:rsidRDefault="006C3940" w:rsidP="00B938F6">
      <w:pPr>
        <w:spacing w:line="480" w:lineRule="auto"/>
        <w:jc w:val="both"/>
        <w:rPr>
          <w:rFonts w:ascii="Arial" w:hAnsi="Arial" w:cs="Arial"/>
          <w:color w:val="000000"/>
          <w:sz w:val="22"/>
          <w:szCs w:val="22"/>
          <w:shd w:val="clear" w:color="auto" w:fill="FFFFFF"/>
        </w:rPr>
      </w:pPr>
      <w:r w:rsidRPr="00165A2E">
        <w:rPr>
          <w:rFonts w:ascii="Arial" w:hAnsi="Arial" w:cs="Arial"/>
          <w:sz w:val="22"/>
          <w:szCs w:val="22"/>
        </w:rPr>
        <w:t xml:space="preserve">This research study focuses on the implementation of schemes across the </w:t>
      </w:r>
      <w:r w:rsidR="007968FA" w:rsidRPr="00165A2E">
        <w:rPr>
          <w:rFonts w:ascii="Arial" w:hAnsi="Arial" w:cs="Arial"/>
          <w:sz w:val="22"/>
          <w:szCs w:val="22"/>
        </w:rPr>
        <w:t>UK</w:t>
      </w:r>
      <w:r w:rsidRPr="00165A2E">
        <w:rPr>
          <w:rFonts w:ascii="Arial" w:hAnsi="Arial" w:cs="Arial"/>
          <w:sz w:val="22"/>
          <w:szCs w:val="22"/>
        </w:rPr>
        <w:t>, involving the carriage of nasal naloxone by police officers. To set the context of this research</w:t>
      </w:r>
      <w:r w:rsidR="004F7F0B" w:rsidRPr="00165A2E">
        <w:rPr>
          <w:rFonts w:ascii="Arial" w:hAnsi="Arial" w:cs="Arial"/>
          <w:sz w:val="22"/>
          <w:szCs w:val="22"/>
        </w:rPr>
        <w:t>,</w:t>
      </w:r>
      <w:r w:rsidRPr="00165A2E">
        <w:rPr>
          <w:rFonts w:ascii="Arial" w:hAnsi="Arial" w:cs="Arial"/>
          <w:sz w:val="22"/>
          <w:szCs w:val="22"/>
        </w:rPr>
        <w:t xml:space="preserve"> it is important to consider the extent of drug related harm currently, and why naloxone has become such a significant harm reduction tool. </w:t>
      </w:r>
      <w:r w:rsidR="003F0E15" w:rsidRPr="00165A2E">
        <w:rPr>
          <w:rFonts w:ascii="Arial" w:hAnsi="Arial" w:cs="Arial"/>
          <w:sz w:val="22"/>
          <w:szCs w:val="22"/>
        </w:rPr>
        <w:t xml:space="preserve">According to the National Crime Agency (NCA), </w:t>
      </w:r>
      <w:r w:rsidR="0070656B" w:rsidRPr="00165A2E">
        <w:rPr>
          <w:rFonts w:ascii="Arial" w:hAnsi="Arial" w:cs="Arial"/>
          <w:color w:val="000000"/>
          <w:sz w:val="22"/>
          <w:szCs w:val="22"/>
          <w:shd w:val="clear" w:color="auto" w:fill="FFFFFF"/>
        </w:rPr>
        <w:t xml:space="preserve">DRDs </w:t>
      </w:r>
      <w:r w:rsidR="003F0E15" w:rsidRPr="00165A2E">
        <w:rPr>
          <w:rFonts w:ascii="Arial" w:hAnsi="Arial" w:cs="Arial"/>
          <w:color w:val="000000"/>
          <w:sz w:val="22"/>
          <w:szCs w:val="22"/>
          <w:shd w:val="clear" w:color="auto" w:fill="FFFFFF"/>
        </w:rPr>
        <w:t xml:space="preserve">reported in the </w:t>
      </w:r>
      <w:r w:rsidR="0070656B" w:rsidRPr="00165A2E">
        <w:rPr>
          <w:rFonts w:ascii="Arial" w:hAnsi="Arial" w:cs="Arial"/>
          <w:color w:val="000000"/>
          <w:sz w:val="22"/>
          <w:szCs w:val="22"/>
          <w:shd w:val="clear" w:color="auto" w:fill="FFFFFF"/>
        </w:rPr>
        <w:t xml:space="preserve">UK </w:t>
      </w:r>
      <w:r w:rsidR="003F0E15" w:rsidRPr="00165A2E">
        <w:rPr>
          <w:rFonts w:ascii="Arial" w:hAnsi="Arial" w:cs="Arial"/>
          <w:color w:val="000000"/>
          <w:sz w:val="22"/>
          <w:szCs w:val="22"/>
          <w:shd w:val="clear" w:color="auto" w:fill="FFFFFF"/>
        </w:rPr>
        <w:t>increased from 4,517 in 2020 to 4,564 in 2021</w:t>
      </w:r>
      <w:r w:rsidR="00287877" w:rsidRPr="00165A2E">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id w:val="-1931958142"/>
          <w:citation/>
        </w:sdtPr>
        <w:sdtEndPr/>
        <w:sdtContent>
          <w:r w:rsidR="00287877" w:rsidRPr="00165A2E">
            <w:rPr>
              <w:rFonts w:ascii="Arial" w:hAnsi="Arial" w:cs="Arial"/>
              <w:color w:val="000000"/>
              <w:sz w:val="22"/>
              <w:szCs w:val="22"/>
              <w:shd w:val="clear" w:color="auto" w:fill="FFFFFF"/>
            </w:rPr>
            <w:fldChar w:fldCharType="begin"/>
          </w:r>
          <w:r w:rsidR="00287877" w:rsidRPr="00165A2E">
            <w:rPr>
              <w:rFonts w:ascii="Arial" w:hAnsi="Arial" w:cs="Arial"/>
              <w:color w:val="000000"/>
              <w:sz w:val="22"/>
              <w:szCs w:val="22"/>
              <w:shd w:val="clear" w:color="auto" w:fill="FFFFFF"/>
            </w:rPr>
            <w:instrText xml:space="preserve"> CITATION Nat232 \l 2057 </w:instrText>
          </w:r>
          <w:r w:rsidR="00287877" w:rsidRPr="00165A2E">
            <w:rPr>
              <w:rFonts w:ascii="Arial" w:hAnsi="Arial" w:cs="Arial"/>
              <w:color w:val="000000"/>
              <w:sz w:val="22"/>
              <w:szCs w:val="22"/>
              <w:shd w:val="clear" w:color="auto" w:fill="FFFFFF"/>
            </w:rPr>
            <w:fldChar w:fldCharType="separate"/>
          </w:r>
          <w:r w:rsidR="00287877" w:rsidRPr="00165A2E">
            <w:rPr>
              <w:rFonts w:ascii="Arial" w:hAnsi="Arial" w:cs="Arial"/>
              <w:noProof/>
              <w:color w:val="000000"/>
              <w:sz w:val="22"/>
              <w:szCs w:val="22"/>
              <w:shd w:val="clear" w:color="auto" w:fill="FFFFFF"/>
            </w:rPr>
            <w:t>(National Crime Agency, 2023)</w:t>
          </w:r>
          <w:r w:rsidR="00287877" w:rsidRPr="00165A2E">
            <w:rPr>
              <w:rFonts w:ascii="Arial" w:hAnsi="Arial" w:cs="Arial"/>
              <w:color w:val="000000"/>
              <w:sz w:val="22"/>
              <w:szCs w:val="22"/>
              <w:shd w:val="clear" w:color="auto" w:fill="FFFFFF"/>
            </w:rPr>
            <w:fldChar w:fldCharType="end"/>
          </w:r>
        </w:sdtContent>
      </w:sdt>
      <w:r w:rsidR="00287877" w:rsidRPr="00165A2E">
        <w:rPr>
          <w:rFonts w:ascii="Arial" w:hAnsi="Arial" w:cs="Arial"/>
          <w:color w:val="000000"/>
          <w:sz w:val="22"/>
          <w:szCs w:val="22"/>
          <w:shd w:val="clear" w:color="auto" w:fill="FFFFFF"/>
        </w:rPr>
        <w:t xml:space="preserve">. The rates have risen annually since 2010, and </w:t>
      </w:r>
      <w:r w:rsidR="003F0E15" w:rsidRPr="00165A2E">
        <w:rPr>
          <w:rFonts w:ascii="Arial" w:hAnsi="Arial" w:cs="Arial"/>
          <w:color w:val="000000"/>
          <w:sz w:val="22"/>
          <w:szCs w:val="22"/>
          <w:shd w:val="clear" w:color="auto" w:fill="FFFFFF"/>
        </w:rPr>
        <w:t>Scotland continues to have the highest numbers of drug related deaths, with 245 deaths per million of the population</w:t>
      </w:r>
      <w:r w:rsidR="00593A1D" w:rsidRPr="00165A2E">
        <w:rPr>
          <w:rFonts w:ascii="Arial" w:hAnsi="Arial" w:cs="Arial"/>
          <w:color w:val="000000"/>
          <w:sz w:val="22"/>
          <w:szCs w:val="22"/>
          <w:shd w:val="clear" w:color="auto" w:fill="FFFFFF"/>
        </w:rPr>
        <w:t xml:space="preserve">, which is the highest per capita in Europe </w:t>
      </w:r>
      <w:sdt>
        <w:sdtPr>
          <w:rPr>
            <w:rFonts w:ascii="Arial" w:hAnsi="Arial" w:cs="Arial"/>
            <w:color w:val="000000"/>
            <w:sz w:val="22"/>
            <w:szCs w:val="22"/>
            <w:shd w:val="clear" w:color="auto" w:fill="FFFFFF"/>
          </w:rPr>
          <w:id w:val="-384184424"/>
          <w:citation/>
        </w:sdtPr>
        <w:sdtEndPr/>
        <w:sdtContent>
          <w:r w:rsidR="00593A1D" w:rsidRPr="00165A2E">
            <w:rPr>
              <w:rFonts w:ascii="Arial" w:hAnsi="Arial" w:cs="Arial"/>
              <w:color w:val="000000"/>
              <w:sz w:val="22"/>
              <w:szCs w:val="22"/>
              <w:shd w:val="clear" w:color="auto" w:fill="FFFFFF"/>
            </w:rPr>
            <w:fldChar w:fldCharType="begin"/>
          </w:r>
          <w:r w:rsidR="00593A1D" w:rsidRPr="00165A2E">
            <w:rPr>
              <w:rFonts w:ascii="Arial" w:hAnsi="Arial" w:cs="Arial"/>
              <w:color w:val="000000"/>
              <w:sz w:val="22"/>
              <w:szCs w:val="22"/>
              <w:shd w:val="clear" w:color="auto" w:fill="FFFFFF"/>
            </w:rPr>
            <w:instrText xml:space="preserve"> CITATION Nat233 \l 2057 </w:instrText>
          </w:r>
          <w:r w:rsidR="00593A1D" w:rsidRPr="00165A2E">
            <w:rPr>
              <w:rFonts w:ascii="Arial" w:hAnsi="Arial" w:cs="Arial"/>
              <w:color w:val="000000"/>
              <w:sz w:val="22"/>
              <w:szCs w:val="22"/>
              <w:shd w:val="clear" w:color="auto" w:fill="FFFFFF"/>
            </w:rPr>
            <w:fldChar w:fldCharType="separate"/>
          </w:r>
          <w:r w:rsidR="00593A1D" w:rsidRPr="00165A2E">
            <w:rPr>
              <w:rFonts w:ascii="Arial" w:hAnsi="Arial" w:cs="Arial"/>
              <w:noProof/>
              <w:color w:val="000000"/>
              <w:sz w:val="22"/>
              <w:szCs w:val="22"/>
              <w:shd w:val="clear" w:color="auto" w:fill="FFFFFF"/>
            </w:rPr>
            <w:t>(National Records of Scotland, 2023)</w:t>
          </w:r>
          <w:r w:rsidR="00593A1D" w:rsidRPr="00165A2E">
            <w:rPr>
              <w:rFonts w:ascii="Arial" w:hAnsi="Arial" w:cs="Arial"/>
              <w:color w:val="000000"/>
              <w:sz w:val="22"/>
              <w:szCs w:val="22"/>
              <w:shd w:val="clear" w:color="auto" w:fill="FFFFFF"/>
            </w:rPr>
            <w:fldChar w:fldCharType="end"/>
          </w:r>
        </w:sdtContent>
      </w:sdt>
      <w:r w:rsidR="003F0E15" w:rsidRPr="00165A2E">
        <w:rPr>
          <w:rFonts w:ascii="Arial" w:hAnsi="Arial" w:cs="Arial"/>
          <w:color w:val="000000"/>
          <w:sz w:val="22"/>
          <w:szCs w:val="22"/>
          <w:shd w:val="clear" w:color="auto" w:fill="FFFFFF"/>
        </w:rPr>
        <w:t xml:space="preserve">. In England and Wales, the </w:t>
      </w:r>
      <w:r w:rsidR="00373D39" w:rsidRPr="00165A2E">
        <w:rPr>
          <w:rFonts w:ascii="Arial" w:hAnsi="Arial" w:cs="Arial"/>
          <w:color w:val="000000"/>
          <w:sz w:val="22"/>
          <w:szCs w:val="22"/>
          <w:shd w:val="clear" w:color="auto" w:fill="FFFFFF"/>
        </w:rPr>
        <w:t>Northeast</w:t>
      </w:r>
      <w:r w:rsidR="003F0E15" w:rsidRPr="00165A2E">
        <w:rPr>
          <w:rFonts w:ascii="Arial" w:hAnsi="Arial" w:cs="Arial"/>
          <w:color w:val="000000"/>
          <w:sz w:val="22"/>
          <w:szCs w:val="22"/>
          <w:shd w:val="clear" w:color="auto" w:fill="FFFFFF"/>
        </w:rPr>
        <w:t xml:space="preserve"> continues to have the highest rates of deaths at 104.1 deaths per million people</w:t>
      </w:r>
      <w:r w:rsidR="00287877" w:rsidRPr="00165A2E">
        <w:rPr>
          <w:rFonts w:ascii="Arial" w:hAnsi="Arial" w:cs="Arial"/>
          <w:color w:val="000000"/>
          <w:sz w:val="22"/>
          <w:szCs w:val="22"/>
          <w:shd w:val="clear" w:color="auto" w:fill="FFFFFF"/>
        </w:rPr>
        <w:t>.</w:t>
      </w:r>
      <w:r w:rsidR="003F0E15" w:rsidRPr="00165A2E">
        <w:rPr>
          <w:rFonts w:ascii="Arial" w:hAnsi="Arial" w:cs="Arial"/>
          <w:color w:val="000000"/>
          <w:sz w:val="22"/>
          <w:szCs w:val="22"/>
          <w:shd w:val="clear" w:color="auto" w:fill="FFFFFF"/>
        </w:rPr>
        <w:t xml:space="preserve"> </w:t>
      </w:r>
    </w:p>
    <w:p w14:paraId="08220290" w14:textId="145178AD" w:rsidR="00A843A3" w:rsidRPr="00165A2E" w:rsidRDefault="00A843A3" w:rsidP="00165A2E">
      <w:pPr>
        <w:spacing w:line="480" w:lineRule="auto"/>
        <w:jc w:val="both"/>
        <w:rPr>
          <w:rFonts w:ascii="Verdana" w:hAnsi="Verdana"/>
          <w:color w:val="000000"/>
          <w:sz w:val="20"/>
          <w:szCs w:val="20"/>
          <w:shd w:val="clear" w:color="auto" w:fill="FFFFFF"/>
        </w:rPr>
      </w:pPr>
      <w:r w:rsidRPr="00A843A3">
        <w:rPr>
          <w:rFonts w:ascii="Verdana" w:hAnsi="Verdana"/>
          <w:noProof/>
          <w:color w:val="000000"/>
          <w:sz w:val="20"/>
          <w:szCs w:val="20"/>
          <w:shd w:val="clear" w:color="auto" w:fill="FFFFFF"/>
        </w:rPr>
        <w:drawing>
          <wp:inline distT="0" distB="0" distL="0" distR="0" wp14:anchorId="2EBFCA98" wp14:editId="43EE4BC7">
            <wp:extent cx="5731510" cy="2885440"/>
            <wp:effectExtent l="0" t="0" r="2540" b="0"/>
            <wp:docPr id="782726650"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26650" name="Picture 1" descr="A graph of a number of people&#10;&#10;Description automatically generated"/>
                    <pic:cNvPicPr/>
                  </pic:nvPicPr>
                  <pic:blipFill>
                    <a:blip r:embed="rId10"/>
                    <a:stretch>
                      <a:fillRect/>
                    </a:stretch>
                  </pic:blipFill>
                  <pic:spPr>
                    <a:xfrm>
                      <a:off x="0" y="0"/>
                      <a:ext cx="5731510" cy="2885440"/>
                    </a:xfrm>
                    <a:prstGeom prst="rect">
                      <a:avLst/>
                    </a:prstGeom>
                  </pic:spPr>
                </pic:pic>
              </a:graphicData>
            </a:graphic>
          </wp:inline>
        </w:drawing>
      </w:r>
      <w:r w:rsidRPr="00165A2E">
        <w:rPr>
          <w:rFonts w:ascii="Arial" w:hAnsi="Arial" w:cs="Arial"/>
          <w:b/>
          <w:bCs/>
          <w:i/>
          <w:iCs/>
          <w:sz w:val="22"/>
          <w:szCs w:val="22"/>
        </w:rPr>
        <w:t>Fig</w:t>
      </w:r>
      <w:r w:rsidR="00B14E78" w:rsidRPr="00165A2E">
        <w:rPr>
          <w:rFonts w:ascii="Arial" w:hAnsi="Arial" w:cs="Arial"/>
          <w:b/>
          <w:bCs/>
          <w:i/>
          <w:iCs/>
          <w:sz w:val="22"/>
          <w:szCs w:val="22"/>
        </w:rPr>
        <w:t>ure</w:t>
      </w:r>
      <w:r w:rsidRPr="00165A2E">
        <w:rPr>
          <w:rFonts w:ascii="Arial" w:hAnsi="Arial" w:cs="Arial"/>
          <w:b/>
          <w:bCs/>
          <w:i/>
          <w:iCs/>
          <w:sz w:val="22"/>
          <w:szCs w:val="22"/>
        </w:rPr>
        <w:t xml:space="preserve"> 1; Rate of UK drug-related deaths from 2011 to 2021. Source: </w:t>
      </w:r>
      <w:sdt>
        <w:sdtPr>
          <w:rPr>
            <w:rFonts w:ascii="Arial" w:hAnsi="Arial" w:cs="Arial"/>
            <w:b/>
            <w:bCs/>
            <w:i/>
            <w:iCs/>
            <w:sz w:val="22"/>
            <w:szCs w:val="22"/>
          </w:rPr>
          <w:id w:val="2039626008"/>
          <w:citation/>
        </w:sdtPr>
        <w:sdtEndPr/>
        <w:sdtContent>
          <w:r w:rsidRPr="00165A2E">
            <w:rPr>
              <w:rFonts w:ascii="Arial" w:hAnsi="Arial" w:cs="Arial"/>
              <w:b/>
              <w:bCs/>
              <w:i/>
              <w:iCs/>
              <w:sz w:val="22"/>
              <w:szCs w:val="22"/>
            </w:rPr>
            <w:fldChar w:fldCharType="begin"/>
          </w:r>
          <w:r w:rsidRPr="00165A2E">
            <w:rPr>
              <w:rFonts w:ascii="Arial" w:hAnsi="Arial" w:cs="Arial"/>
              <w:b/>
              <w:bCs/>
              <w:i/>
              <w:iCs/>
              <w:sz w:val="22"/>
              <w:szCs w:val="22"/>
            </w:rPr>
            <w:instrText xml:space="preserve"> CITATION Bre23 \l 2057 </w:instrText>
          </w:r>
          <w:r w:rsidRPr="00165A2E">
            <w:rPr>
              <w:rFonts w:ascii="Arial" w:hAnsi="Arial" w:cs="Arial"/>
              <w:b/>
              <w:bCs/>
              <w:i/>
              <w:iCs/>
              <w:sz w:val="22"/>
              <w:szCs w:val="22"/>
            </w:rPr>
            <w:fldChar w:fldCharType="separate"/>
          </w:r>
          <w:r w:rsidRPr="00165A2E">
            <w:rPr>
              <w:rFonts w:ascii="Arial" w:hAnsi="Arial" w:cs="Arial"/>
              <w:b/>
              <w:bCs/>
              <w:i/>
              <w:iCs/>
              <w:noProof/>
              <w:sz w:val="22"/>
              <w:szCs w:val="22"/>
            </w:rPr>
            <w:t>(Breen, 2023)</w:t>
          </w:r>
          <w:r w:rsidRPr="00165A2E">
            <w:rPr>
              <w:rFonts w:ascii="Arial" w:hAnsi="Arial" w:cs="Arial"/>
              <w:b/>
              <w:bCs/>
              <w:i/>
              <w:iCs/>
              <w:sz w:val="22"/>
              <w:szCs w:val="22"/>
            </w:rPr>
            <w:fldChar w:fldCharType="end"/>
          </w:r>
        </w:sdtContent>
      </w:sdt>
      <w:r w:rsidR="003A0E39" w:rsidRPr="00165A2E">
        <w:rPr>
          <w:rFonts w:ascii="Arial" w:hAnsi="Arial" w:cs="Arial"/>
          <w:b/>
          <w:bCs/>
          <w:i/>
          <w:iCs/>
          <w:sz w:val="22"/>
          <w:szCs w:val="22"/>
        </w:rPr>
        <w:t>.</w:t>
      </w:r>
    </w:p>
    <w:p w14:paraId="105B24E4" w14:textId="77777777" w:rsidR="00165A2E" w:rsidRDefault="00165A2E" w:rsidP="00B938F6">
      <w:pPr>
        <w:spacing w:line="480" w:lineRule="auto"/>
        <w:jc w:val="both"/>
        <w:rPr>
          <w:rFonts w:ascii="Arial" w:hAnsi="Arial" w:cs="Arial"/>
          <w:sz w:val="22"/>
          <w:szCs w:val="22"/>
        </w:rPr>
      </w:pPr>
    </w:p>
    <w:p w14:paraId="2B5A598F" w14:textId="23445AC6" w:rsidR="00287877" w:rsidRPr="00165A2E" w:rsidRDefault="0070656B" w:rsidP="00B938F6">
      <w:pPr>
        <w:spacing w:line="480" w:lineRule="auto"/>
        <w:jc w:val="both"/>
        <w:rPr>
          <w:rFonts w:ascii="Arial" w:hAnsi="Arial" w:cs="Arial"/>
          <w:sz w:val="22"/>
          <w:szCs w:val="22"/>
        </w:rPr>
      </w:pPr>
      <w:r w:rsidRPr="00165A2E">
        <w:rPr>
          <w:rFonts w:ascii="Arial" w:hAnsi="Arial" w:cs="Arial"/>
          <w:sz w:val="22"/>
          <w:szCs w:val="22"/>
        </w:rPr>
        <w:t xml:space="preserve">According to the Independent Review of Drugs by Dame Carol Black, the damage caused by illegal drugs costs the UK economy £20 billion per year </w:t>
      </w:r>
      <w:sdt>
        <w:sdtPr>
          <w:rPr>
            <w:rFonts w:ascii="Arial" w:hAnsi="Arial" w:cs="Arial"/>
            <w:sz w:val="22"/>
            <w:szCs w:val="22"/>
          </w:rPr>
          <w:id w:val="681012367"/>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CITATION Dep21 \l 2057 </w:instrText>
          </w:r>
          <w:r w:rsidRPr="00165A2E">
            <w:rPr>
              <w:rFonts w:ascii="Arial" w:hAnsi="Arial" w:cs="Arial"/>
              <w:sz w:val="22"/>
              <w:szCs w:val="22"/>
            </w:rPr>
            <w:fldChar w:fldCharType="separate"/>
          </w:r>
          <w:r w:rsidRPr="00165A2E">
            <w:rPr>
              <w:rFonts w:ascii="Arial" w:hAnsi="Arial" w:cs="Arial"/>
              <w:noProof/>
              <w:sz w:val="22"/>
              <w:szCs w:val="22"/>
            </w:rPr>
            <w:t xml:space="preserve">(Department of Health and Social </w:t>
          </w:r>
          <w:r w:rsidRPr="00165A2E">
            <w:rPr>
              <w:rFonts w:ascii="Arial" w:hAnsi="Arial" w:cs="Arial"/>
              <w:noProof/>
              <w:sz w:val="22"/>
              <w:szCs w:val="22"/>
            </w:rPr>
            <w:lastRenderedPageBreak/>
            <w:t>Care, 2021)</w:t>
          </w:r>
          <w:r w:rsidRPr="00165A2E">
            <w:rPr>
              <w:rFonts w:ascii="Arial" w:hAnsi="Arial" w:cs="Arial"/>
              <w:sz w:val="22"/>
              <w:szCs w:val="22"/>
            </w:rPr>
            <w:fldChar w:fldCharType="end"/>
          </w:r>
        </w:sdtContent>
      </w:sdt>
      <w:r w:rsidRPr="00165A2E">
        <w:rPr>
          <w:rFonts w:ascii="Arial" w:hAnsi="Arial" w:cs="Arial"/>
          <w:sz w:val="22"/>
          <w:szCs w:val="22"/>
        </w:rPr>
        <w:t xml:space="preserve"> due to the devastating impact drugs can have on health, safety and wellbeing, and the role it plays across the crime and disorder spectrum. </w:t>
      </w:r>
      <w:r w:rsidR="00287877" w:rsidRPr="00165A2E">
        <w:rPr>
          <w:rFonts w:ascii="Arial" w:hAnsi="Arial" w:cs="Arial"/>
          <w:sz w:val="22"/>
          <w:szCs w:val="22"/>
        </w:rPr>
        <w:t>In February 2024, the Public Accounts Committee called for more money to be spent on drug and alcohol services</w:t>
      </w:r>
      <w:r w:rsidR="0091071A" w:rsidRPr="00165A2E">
        <w:rPr>
          <w:rFonts w:ascii="Arial" w:hAnsi="Arial" w:cs="Arial"/>
          <w:sz w:val="22"/>
          <w:szCs w:val="22"/>
        </w:rPr>
        <w:t xml:space="preserve"> to prevent addiction and stem the rise of deaths, stating that spending in this area had fallen by 40 per cent since 2014 </w:t>
      </w:r>
      <w:sdt>
        <w:sdtPr>
          <w:rPr>
            <w:rFonts w:ascii="Arial" w:hAnsi="Arial" w:cs="Arial"/>
            <w:sz w:val="22"/>
            <w:szCs w:val="22"/>
          </w:rPr>
          <w:id w:val="2015872717"/>
          <w:citation/>
        </w:sdtPr>
        <w:sdtEndPr/>
        <w:sdtContent>
          <w:r w:rsidR="0091071A" w:rsidRPr="00165A2E">
            <w:rPr>
              <w:rFonts w:ascii="Arial" w:hAnsi="Arial" w:cs="Arial"/>
              <w:sz w:val="22"/>
              <w:szCs w:val="22"/>
            </w:rPr>
            <w:fldChar w:fldCharType="begin"/>
          </w:r>
          <w:r w:rsidR="0091071A" w:rsidRPr="00165A2E">
            <w:rPr>
              <w:rFonts w:ascii="Arial" w:hAnsi="Arial" w:cs="Arial"/>
              <w:sz w:val="22"/>
              <w:szCs w:val="22"/>
            </w:rPr>
            <w:instrText xml:space="preserve"> CITATION Gru24 \l 2057 </w:instrText>
          </w:r>
          <w:r w:rsidR="0091071A" w:rsidRPr="00165A2E">
            <w:rPr>
              <w:rFonts w:ascii="Arial" w:hAnsi="Arial" w:cs="Arial"/>
              <w:sz w:val="22"/>
              <w:szCs w:val="22"/>
            </w:rPr>
            <w:fldChar w:fldCharType="separate"/>
          </w:r>
          <w:r w:rsidR="0091071A" w:rsidRPr="00165A2E">
            <w:rPr>
              <w:rFonts w:ascii="Arial" w:hAnsi="Arial" w:cs="Arial"/>
              <w:noProof/>
              <w:sz w:val="22"/>
              <w:szCs w:val="22"/>
            </w:rPr>
            <w:t>(Grunewald, 2024)</w:t>
          </w:r>
          <w:r w:rsidR="0091071A" w:rsidRPr="00165A2E">
            <w:rPr>
              <w:rFonts w:ascii="Arial" w:hAnsi="Arial" w:cs="Arial"/>
              <w:sz w:val="22"/>
              <w:szCs w:val="22"/>
            </w:rPr>
            <w:fldChar w:fldCharType="end"/>
          </w:r>
        </w:sdtContent>
      </w:sdt>
      <w:r w:rsidR="0091071A" w:rsidRPr="00165A2E">
        <w:rPr>
          <w:rFonts w:ascii="Arial" w:hAnsi="Arial" w:cs="Arial"/>
          <w:sz w:val="22"/>
          <w:szCs w:val="22"/>
        </w:rPr>
        <w:t xml:space="preserve">. </w:t>
      </w:r>
    </w:p>
    <w:p w14:paraId="37EDE3ED" w14:textId="0D4B9EFA" w:rsidR="00E74BD4" w:rsidRPr="00165A2E" w:rsidRDefault="00E74BD4" w:rsidP="00B938F6">
      <w:pPr>
        <w:spacing w:line="480" w:lineRule="auto"/>
        <w:jc w:val="both"/>
        <w:rPr>
          <w:rFonts w:ascii="Arial" w:hAnsi="Arial" w:cs="Arial"/>
          <w:sz w:val="22"/>
          <w:szCs w:val="22"/>
        </w:rPr>
      </w:pPr>
      <w:r w:rsidRPr="00165A2E">
        <w:rPr>
          <w:rFonts w:ascii="Arial" w:hAnsi="Arial" w:cs="Arial"/>
          <w:sz w:val="22"/>
          <w:szCs w:val="22"/>
        </w:rPr>
        <w:t xml:space="preserve">It is understood that most DRDs </w:t>
      </w:r>
      <w:r w:rsidR="00373D39" w:rsidRPr="00165A2E">
        <w:rPr>
          <w:rFonts w:ascii="Arial" w:hAnsi="Arial" w:cs="Arial"/>
          <w:sz w:val="22"/>
          <w:szCs w:val="22"/>
        </w:rPr>
        <w:t xml:space="preserve">involve the use of opiates such as heroin and </w:t>
      </w:r>
      <w:r w:rsidRPr="00165A2E">
        <w:rPr>
          <w:rFonts w:ascii="Arial" w:hAnsi="Arial" w:cs="Arial"/>
          <w:sz w:val="22"/>
          <w:szCs w:val="22"/>
        </w:rPr>
        <w:t>take place</w:t>
      </w:r>
      <w:r w:rsidR="00F5635F" w:rsidRPr="00165A2E">
        <w:rPr>
          <w:rFonts w:ascii="Arial" w:hAnsi="Arial" w:cs="Arial"/>
          <w:sz w:val="22"/>
          <w:szCs w:val="22"/>
        </w:rPr>
        <w:t xml:space="preserve"> when people are alone in private settings </w:t>
      </w:r>
      <w:sdt>
        <w:sdtPr>
          <w:rPr>
            <w:rFonts w:ascii="Arial" w:hAnsi="Arial" w:cs="Arial"/>
            <w:sz w:val="22"/>
            <w:szCs w:val="22"/>
          </w:rPr>
          <w:id w:val="-193311672"/>
          <w:citation/>
        </w:sdtPr>
        <w:sdtEndPr/>
        <w:sdtContent>
          <w:r w:rsidR="00F5635F" w:rsidRPr="00165A2E">
            <w:rPr>
              <w:rFonts w:ascii="Arial" w:hAnsi="Arial" w:cs="Arial"/>
              <w:sz w:val="22"/>
              <w:szCs w:val="22"/>
            </w:rPr>
            <w:fldChar w:fldCharType="begin"/>
          </w:r>
          <w:r w:rsidR="00F5635F" w:rsidRPr="00165A2E">
            <w:rPr>
              <w:rFonts w:ascii="Arial" w:hAnsi="Arial" w:cs="Arial"/>
              <w:sz w:val="22"/>
              <w:szCs w:val="22"/>
            </w:rPr>
            <w:instrText xml:space="preserve"> CITATION Dav03 \l 2057 </w:instrText>
          </w:r>
          <w:r w:rsidR="00F5635F" w:rsidRPr="00165A2E">
            <w:rPr>
              <w:rFonts w:ascii="Arial" w:hAnsi="Arial" w:cs="Arial"/>
              <w:sz w:val="22"/>
              <w:szCs w:val="22"/>
            </w:rPr>
            <w:fldChar w:fldCharType="separate"/>
          </w:r>
          <w:r w:rsidR="00F5635F" w:rsidRPr="00165A2E">
            <w:rPr>
              <w:rFonts w:ascii="Arial" w:hAnsi="Arial" w:cs="Arial"/>
              <w:noProof/>
              <w:sz w:val="22"/>
              <w:szCs w:val="22"/>
            </w:rPr>
            <w:t xml:space="preserve">(Davidson, </w:t>
          </w:r>
          <w:r w:rsidR="00F5635F" w:rsidRPr="00C510BA">
            <w:rPr>
              <w:rFonts w:ascii="Arial" w:hAnsi="Arial" w:cs="Arial"/>
              <w:i/>
              <w:iCs/>
              <w:noProof/>
              <w:sz w:val="22"/>
              <w:szCs w:val="22"/>
            </w:rPr>
            <w:t>et al</w:t>
          </w:r>
          <w:r w:rsidR="00F5635F" w:rsidRPr="00165A2E">
            <w:rPr>
              <w:rFonts w:ascii="Arial" w:hAnsi="Arial" w:cs="Arial"/>
              <w:noProof/>
              <w:sz w:val="22"/>
              <w:szCs w:val="22"/>
            </w:rPr>
            <w:t>., 2003)</w:t>
          </w:r>
          <w:r w:rsidR="00F5635F" w:rsidRPr="00165A2E">
            <w:rPr>
              <w:rFonts w:ascii="Arial" w:hAnsi="Arial" w:cs="Arial"/>
              <w:sz w:val="22"/>
              <w:szCs w:val="22"/>
            </w:rPr>
            <w:fldChar w:fldCharType="end"/>
          </w:r>
        </w:sdtContent>
      </w:sdt>
      <w:r w:rsidRPr="00165A2E">
        <w:rPr>
          <w:rFonts w:ascii="Arial" w:hAnsi="Arial" w:cs="Arial"/>
          <w:sz w:val="22"/>
          <w:szCs w:val="22"/>
        </w:rPr>
        <w:t xml:space="preserve"> in individuals with a </w:t>
      </w:r>
      <w:r w:rsidR="004C6E03">
        <w:rPr>
          <w:rFonts w:ascii="Arial" w:hAnsi="Arial" w:cs="Arial"/>
          <w:sz w:val="22"/>
          <w:szCs w:val="22"/>
        </w:rPr>
        <w:t>record</w:t>
      </w:r>
      <w:r w:rsidRPr="00165A2E">
        <w:rPr>
          <w:rFonts w:ascii="Arial" w:hAnsi="Arial" w:cs="Arial"/>
          <w:sz w:val="22"/>
          <w:szCs w:val="22"/>
        </w:rPr>
        <w:t xml:space="preserve"> of heroin dependency</w:t>
      </w:r>
      <w:r w:rsidR="00F5635F" w:rsidRPr="00165A2E">
        <w:rPr>
          <w:rFonts w:ascii="Arial" w:hAnsi="Arial" w:cs="Arial"/>
          <w:sz w:val="22"/>
          <w:szCs w:val="22"/>
        </w:rPr>
        <w:t>,</w:t>
      </w:r>
      <w:r w:rsidRPr="00165A2E">
        <w:rPr>
          <w:rFonts w:ascii="Arial" w:hAnsi="Arial" w:cs="Arial"/>
          <w:sz w:val="22"/>
          <w:szCs w:val="22"/>
        </w:rPr>
        <w:t xml:space="preserve"> and </w:t>
      </w:r>
      <w:r w:rsidR="004C6E03">
        <w:rPr>
          <w:rFonts w:ascii="Arial" w:hAnsi="Arial" w:cs="Arial"/>
          <w:sz w:val="22"/>
          <w:szCs w:val="22"/>
        </w:rPr>
        <w:t>many</w:t>
      </w:r>
      <w:r w:rsidRPr="00165A2E">
        <w:rPr>
          <w:rFonts w:ascii="Arial" w:hAnsi="Arial" w:cs="Arial"/>
          <w:sz w:val="22"/>
          <w:szCs w:val="22"/>
        </w:rPr>
        <w:t xml:space="preserve"> of these have reduced tolerance at the time of their deaths </w:t>
      </w:r>
      <w:sdt>
        <w:sdtPr>
          <w:rPr>
            <w:rFonts w:ascii="Arial" w:hAnsi="Arial" w:cs="Arial"/>
            <w:sz w:val="22"/>
            <w:szCs w:val="22"/>
          </w:rPr>
          <w:id w:val="-240247084"/>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Gre73 \l 2057 </w:instrText>
          </w:r>
          <w:r w:rsidRPr="00165A2E">
            <w:rPr>
              <w:rFonts w:ascii="Arial" w:hAnsi="Arial" w:cs="Arial"/>
              <w:sz w:val="22"/>
              <w:szCs w:val="22"/>
            </w:rPr>
            <w:fldChar w:fldCharType="separate"/>
          </w:r>
          <w:r w:rsidRPr="00165A2E">
            <w:rPr>
              <w:rFonts w:ascii="Arial" w:hAnsi="Arial" w:cs="Arial"/>
              <w:noProof/>
              <w:sz w:val="22"/>
              <w:szCs w:val="22"/>
            </w:rPr>
            <w:t xml:space="preserve">(Greene, </w:t>
          </w:r>
          <w:r w:rsidRPr="00C510BA">
            <w:rPr>
              <w:rFonts w:ascii="Arial" w:hAnsi="Arial" w:cs="Arial"/>
              <w:i/>
              <w:iCs/>
              <w:noProof/>
              <w:sz w:val="22"/>
              <w:szCs w:val="22"/>
            </w:rPr>
            <w:t>et al.</w:t>
          </w:r>
          <w:r w:rsidRPr="00165A2E">
            <w:rPr>
              <w:rFonts w:ascii="Arial" w:hAnsi="Arial" w:cs="Arial"/>
              <w:noProof/>
              <w:sz w:val="22"/>
              <w:szCs w:val="22"/>
            </w:rPr>
            <w:t>, 1973)</w:t>
          </w:r>
          <w:r w:rsidRPr="00165A2E">
            <w:rPr>
              <w:rFonts w:ascii="Arial" w:hAnsi="Arial" w:cs="Arial"/>
              <w:sz w:val="22"/>
              <w:szCs w:val="22"/>
            </w:rPr>
            <w:fldChar w:fldCharType="end"/>
          </w:r>
        </w:sdtContent>
      </w:sdt>
      <w:r w:rsidRPr="00165A2E">
        <w:rPr>
          <w:rFonts w:ascii="Arial" w:hAnsi="Arial" w:cs="Arial"/>
          <w:sz w:val="22"/>
          <w:szCs w:val="22"/>
        </w:rPr>
        <w:t xml:space="preserve">. Supporting this, a study conducted in Italy which considered evidence from hair sample analysis, found that many deaths occurred following a period of abstinence </w:t>
      </w:r>
      <w:sdt>
        <w:sdtPr>
          <w:rPr>
            <w:rFonts w:ascii="Arial" w:hAnsi="Arial" w:cs="Arial"/>
            <w:sz w:val="22"/>
            <w:szCs w:val="22"/>
          </w:rPr>
          <w:id w:val="1586571089"/>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Tag98 \l 2057 </w:instrText>
          </w:r>
          <w:r w:rsidRPr="00165A2E">
            <w:rPr>
              <w:rFonts w:ascii="Arial" w:hAnsi="Arial" w:cs="Arial"/>
              <w:sz w:val="22"/>
              <w:szCs w:val="22"/>
            </w:rPr>
            <w:fldChar w:fldCharType="separate"/>
          </w:r>
          <w:r w:rsidRPr="00165A2E">
            <w:rPr>
              <w:rFonts w:ascii="Arial" w:hAnsi="Arial" w:cs="Arial"/>
              <w:noProof/>
              <w:sz w:val="22"/>
              <w:szCs w:val="22"/>
            </w:rPr>
            <w:t xml:space="preserve">(Tagliaro, </w:t>
          </w:r>
          <w:r w:rsidRPr="00C510BA">
            <w:rPr>
              <w:rFonts w:ascii="Arial" w:hAnsi="Arial" w:cs="Arial"/>
              <w:i/>
              <w:iCs/>
              <w:noProof/>
              <w:sz w:val="22"/>
              <w:szCs w:val="22"/>
            </w:rPr>
            <w:t>et al</w:t>
          </w:r>
          <w:r w:rsidRPr="00165A2E">
            <w:rPr>
              <w:rFonts w:ascii="Arial" w:hAnsi="Arial" w:cs="Arial"/>
              <w:noProof/>
              <w:sz w:val="22"/>
              <w:szCs w:val="22"/>
            </w:rPr>
            <w:t>., 1998)</w:t>
          </w:r>
          <w:r w:rsidRPr="00165A2E">
            <w:rPr>
              <w:rFonts w:ascii="Arial" w:hAnsi="Arial" w:cs="Arial"/>
              <w:sz w:val="22"/>
              <w:szCs w:val="22"/>
            </w:rPr>
            <w:fldChar w:fldCharType="end"/>
          </w:r>
        </w:sdtContent>
      </w:sdt>
      <w:r w:rsidRPr="00165A2E">
        <w:rPr>
          <w:rFonts w:ascii="Arial" w:hAnsi="Arial" w:cs="Arial"/>
          <w:sz w:val="22"/>
          <w:szCs w:val="22"/>
        </w:rPr>
        <w:t>. The immediate period of release from custody is highlighted as an example of a particularly vulnerable time, an</w:t>
      </w:r>
      <w:r w:rsidR="00B938F6" w:rsidRPr="00165A2E">
        <w:rPr>
          <w:rFonts w:ascii="Arial" w:hAnsi="Arial" w:cs="Arial"/>
          <w:sz w:val="22"/>
          <w:szCs w:val="22"/>
        </w:rPr>
        <w:t>d</w:t>
      </w:r>
      <w:r w:rsidRPr="00165A2E">
        <w:rPr>
          <w:rFonts w:ascii="Arial" w:hAnsi="Arial" w:cs="Arial"/>
          <w:sz w:val="22"/>
          <w:szCs w:val="22"/>
        </w:rPr>
        <w:t xml:space="preserve"> this was discussed during a study in Scotland where it was found that 23 per cent of deaths in Glasgow occurred within two weeks of release </w:t>
      </w:r>
      <w:sdt>
        <w:sdtPr>
          <w:rPr>
            <w:rFonts w:ascii="Arial" w:hAnsi="Arial" w:cs="Arial"/>
            <w:sz w:val="22"/>
            <w:szCs w:val="22"/>
          </w:rPr>
          <w:id w:val="-1330209620"/>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Jon02 \l 2057 </w:instrText>
          </w:r>
          <w:r w:rsidRPr="00165A2E">
            <w:rPr>
              <w:rFonts w:ascii="Arial" w:hAnsi="Arial" w:cs="Arial"/>
              <w:sz w:val="22"/>
              <w:szCs w:val="22"/>
            </w:rPr>
            <w:fldChar w:fldCharType="separate"/>
          </w:r>
          <w:r w:rsidRPr="00165A2E">
            <w:rPr>
              <w:rFonts w:ascii="Arial" w:hAnsi="Arial" w:cs="Arial"/>
              <w:noProof/>
              <w:sz w:val="22"/>
              <w:szCs w:val="22"/>
            </w:rPr>
            <w:t xml:space="preserve">(Jones, </w:t>
          </w:r>
          <w:r w:rsidRPr="00C510BA">
            <w:rPr>
              <w:rFonts w:ascii="Arial" w:hAnsi="Arial" w:cs="Arial"/>
              <w:i/>
              <w:iCs/>
              <w:noProof/>
              <w:sz w:val="22"/>
              <w:szCs w:val="22"/>
            </w:rPr>
            <w:t>et al.</w:t>
          </w:r>
          <w:r w:rsidRPr="00165A2E">
            <w:rPr>
              <w:rFonts w:ascii="Arial" w:hAnsi="Arial" w:cs="Arial"/>
              <w:noProof/>
              <w:sz w:val="22"/>
              <w:szCs w:val="22"/>
            </w:rPr>
            <w:t>, 2002)</w:t>
          </w:r>
          <w:r w:rsidRPr="00165A2E">
            <w:rPr>
              <w:rFonts w:ascii="Arial" w:hAnsi="Arial" w:cs="Arial"/>
              <w:sz w:val="22"/>
              <w:szCs w:val="22"/>
            </w:rPr>
            <w:fldChar w:fldCharType="end"/>
          </w:r>
        </w:sdtContent>
      </w:sdt>
      <w:r w:rsidRPr="00165A2E">
        <w:rPr>
          <w:rFonts w:ascii="Arial" w:hAnsi="Arial" w:cs="Arial"/>
          <w:sz w:val="22"/>
          <w:szCs w:val="22"/>
        </w:rPr>
        <w:t xml:space="preserve">. </w:t>
      </w:r>
    </w:p>
    <w:p w14:paraId="53D27ED3" w14:textId="41D2A95A" w:rsidR="004F7F0B" w:rsidRPr="00165A2E" w:rsidRDefault="0070656B" w:rsidP="00373D39">
      <w:pPr>
        <w:spacing w:line="480" w:lineRule="auto"/>
        <w:jc w:val="both"/>
        <w:rPr>
          <w:rFonts w:ascii="Arial" w:hAnsi="Arial" w:cs="Arial"/>
          <w:sz w:val="22"/>
          <w:szCs w:val="22"/>
        </w:rPr>
      </w:pPr>
      <w:r w:rsidRPr="00165A2E">
        <w:rPr>
          <w:rFonts w:ascii="Arial" w:hAnsi="Arial" w:cs="Arial"/>
          <w:sz w:val="22"/>
          <w:szCs w:val="22"/>
        </w:rPr>
        <w:t xml:space="preserve">It is in this concerning context that </w:t>
      </w:r>
      <w:r w:rsidR="00F056C0" w:rsidRPr="00165A2E">
        <w:rPr>
          <w:rFonts w:ascii="Arial" w:hAnsi="Arial" w:cs="Arial"/>
          <w:sz w:val="22"/>
          <w:szCs w:val="22"/>
        </w:rPr>
        <w:t>n</w:t>
      </w:r>
      <w:r w:rsidRPr="00165A2E">
        <w:rPr>
          <w:rFonts w:ascii="Arial" w:hAnsi="Arial" w:cs="Arial"/>
          <w:sz w:val="22"/>
          <w:szCs w:val="22"/>
        </w:rPr>
        <w:t>aloxone has emerged as one of an array of harm reduction measures adopted globally in response to overdose episodes</w:t>
      </w:r>
      <w:r w:rsidR="00157F4E" w:rsidRPr="00165A2E">
        <w:rPr>
          <w:rFonts w:ascii="Arial" w:hAnsi="Arial" w:cs="Arial"/>
          <w:sz w:val="22"/>
          <w:szCs w:val="22"/>
        </w:rPr>
        <w:t xml:space="preserve"> </w:t>
      </w:r>
      <w:sdt>
        <w:sdtPr>
          <w:rPr>
            <w:rFonts w:ascii="Arial" w:hAnsi="Arial" w:cs="Arial"/>
            <w:sz w:val="22"/>
            <w:szCs w:val="22"/>
          </w:rPr>
          <w:id w:val="-853350147"/>
          <w:citation/>
        </w:sdtPr>
        <w:sdtEndPr/>
        <w:sdtContent>
          <w:r w:rsidR="00157F4E" w:rsidRPr="00165A2E">
            <w:rPr>
              <w:rFonts w:ascii="Arial" w:hAnsi="Arial" w:cs="Arial"/>
              <w:sz w:val="22"/>
              <w:szCs w:val="22"/>
            </w:rPr>
            <w:fldChar w:fldCharType="begin"/>
          </w:r>
          <w:r w:rsidR="00157F4E" w:rsidRPr="00165A2E">
            <w:rPr>
              <w:rFonts w:ascii="Arial" w:hAnsi="Arial" w:cs="Arial"/>
              <w:sz w:val="22"/>
              <w:szCs w:val="22"/>
            </w:rPr>
            <w:instrText xml:space="preserve"> CITATION Ant221 \l 2057 </w:instrText>
          </w:r>
          <w:r w:rsidR="00157F4E" w:rsidRPr="00165A2E">
            <w:rPr>
              <w:rFonts w:ascii="Arial" w:hAnsi="Arial" w:cs="Arial"/>
              <w:sz w:val="22"/>
              <w:szCs w:val="22"/>
            </w:rPr>
            <w:fldChar w:fldCharType="separate"/>
          </w:r>
          <w:r w:rsidR="00157F4E" w:rsidRPr="00165A2E">
            <w:rPr>
              <w:rFonts w:ascii="Arial" w:hAnsi="Arial" w:cs="Arial"/>
              <w:noProof/>
              <w:sz w:val="22"/>
              <w:szCs w:val="22"/>
            </w:rPr>
            <w:t xml:space="preserve">(Antoniou, </w:t>
          </w:r>
          <w:r w:rsidR="00157F4E" w:rsidRPr="00C510BA">
            <w:rPr>
              <w:rFonts w:ascii="Arial" w:hAnsi="Arial" w:cs="Arial"/>
              <w:i/>
              <w:iCs/>
              <w:noProof/>
              <w:sz w:val="22"/>
              <w:szCs w:val="22"/>
            </w:rPr>
            <w:t>et al.</w:t>
          </w:r>
          <w:r w:rsidR="00157F4E" w:rsidRPr="00165A2E">
            <w:rPr>
              <w:rFonts w:ascii="Arial" w:hAnsi="Arial" w:cs="Arial"/>
              <w:noProof/>
              <w:sz w:val="22"/>
              <w:szCs w:val="22"/>
            </w:rPr>
            <w:t>, 2022)</w:t>
          </w:r>
          <w:r w:rsidR="00157F4E" w:rsidRPr="00165A2E">
            <w:rPr>
              <w:rFonts w:ascii="Arial" w:hAnsi="Arial" w:cs="Arial"/>
              <w:sz w:val="22"/>
              <w:szCs w:val="22"/>
            </w:rPr>
            <w:fldChar w:fldCharType="end"/>
          </w:r>
        </w:sdtContent>
      </w:sdt>
      <w:r w:rsidR="00157F4E" w:rsidRPr="00165A2E">
        <w:rPr>
          <w:rFonts w:ascii="Arial" w:hAnsi="Arial" w:cs="Arial"/>
          <w:sz w:val="22"/>
          <w:szCs w:val="22"/>
        </w:rPr>
        <w:t xml:space="preserve"> </w:t>
      </w:r>
      <w:r w:rsidRPr="00165A2E">
        <w:rPr>
          <w:rFonts w:ascii="Arial" w:hAnsi="Arial" w:cs="Arial"/>
          <w:sz w:val="22"/>
          <w:szCs w:val="22"/>
        </w:rPr>
        <w:t xml:space="preserve">. </w:t>
      </w:r>
      <w:r w:rsidR="00B938F6" w:rsidRPr="00165A2E">
        <w:rPr>
          <w:rFonts w:ascii="Arial" w:hAnsi="Arial" w:cs="Arial"/>
          <w:sz w:val="22"/>
          <w:szCs w:val="22"/>
        </w:rPr>
        <w:t xml:space="preserve">To understand why, an understanding of how DRDs occur is important. Death from heroin overdose is typically </w:t>
      </w:r>
      <w:r w:rsidR="004C6E03">
        <w:rPr>
          <w:rFonts w:ascii="Arial" w:hAnsi="Arial" w:cs="Arial"/>
          <w:sz w:val="22"/>
          <w:szCs w:val="22"/>
        </w:rPr>
        <w:t xml:space="preserve">a consequence of </w:t>
      </w:r>
      <w:r w:rsidR="00B938F6" w:rsidRPr="00165A2E">
        <w:rPr>
          <w:rFonts w:ascii="Arial" w:hAnsi="Arial" w:cs="Arial"/>
          <w:sz w:val="22"/>
          <w:szCs w:val="22"/>
        </w:rPr>
        <w:t xml:space="preserve"> respiratory depression, </w:t>
      </w:r>
      <w:r w:rsidR="004C6E03">
        <w:rPr>
          <w:rFonts w:ascii="Arial" w:hAnsi="Arial" w:cs="Arial"/>
          <w:sz w:val="22"/>
          <w:szCs w:val="22"/>
        </w:rPr>
        <w:t>which leads</w:t>
      </w:r>
      <w:r w:rsidR="00B938F6" w:rsidRPr="00165A2E">
        <w:rPr>
          <w:rFonts w:ascii="Arial" w:hAnsi="Arial" w:cs="Arial"/>
          <w:sz w:val="22"/>
          <w:szCs w:val="22"/>
        </w:rPr>
        <w:t xml:space="preserve"> to cardiac arrest </w:t>
      </w:r>
      <w:sdt>
        <w:sdtPr>
          <w:rPr>
            <w:rFonts w:ascii="Arial" w:hAnsi="Arial" w:cs="Arial"/>
            <w:sz w:val="22"/>
            <w:szCs w:val="22"/>
          </w:rPr>
          <w:id w:val="-1497408697"/>
          <w:citation/>
        </w:sdtPr>
        <w:sdtEndPr/>
        <w:sdtContent>
          <w:r w:rsidR="00B938F6" w:rsidRPr="00165A2E">
            <w:rPr>
              <w:rFonts w:ascii="Arial" w:hAnsi="Arial" w:cs="Arial"/>
              <w:sz w:val="22"/>
              <w:szCs w:val="22"/>
            </w:rPr>
            <w:fldChar w:fldCharType="begin"/>
          </w:r>
          <w:r w:rsidR="00B938F6" w:rsidRPr="00165A2E">
            <w:rPr>
              <w:rFonts w:ascii="Arial" w:hAnsi="Arial" w:cs="Arial"/>
              <w:sz w:val="22"/>
              <w:szCs w:val="22"/>
            </w:rPr>
            <w:instrText xml:space="preserve"> CITATION Bac05 \l 2057 </w:instrText>
          </w:r>
          <w:r w:rsidR="00B938F6" w:rsidRPr="00165A2E">
            <w:rPr>
              <w:rFonts w:ascii="Arial" w:hAnsi="Arial" w:cs="Arial"/>
              <w:sz w:val="22"/>
              <w:szCs w:val="22"/>
            </w:rPr>
            <w:fldChar w:fldCharType="separate"/>
          </w:r>
          <w:r w:rsidR="00B938F6" w:rsidRPr="00165A2E">
            <w:rPr>
              <w:rFonts w:ascii="Arial" w:hAnsi="Arial" w:cs="Arial"/>
              <w:noProof/>
              <w:sz w:val="22"/>
              <w:szCs w:val="22"/>
            </w:rPr>
            <w:t>(Baca &amp; Grant, 2005)</w:t>
          </w:r>
          <w:r w:rsidR="00B938F6" w:rsidRPr="00165A2E">
            <w:rPr>
              <w:rFonts w:ascii="Arial" w:hAnsi="Arial" w:cs="Arial"/>
              <w:sz w:val="22"/>
              <w:szCs w:val="22"/>
            </w:rPr>
            <w:fldChar w:fldCharType="end"/>
          </w:r>
        </w:sdtContent>
      </w:sdt>
      <w:r w:rsidR="00B938F6" w:rsidRPr="00165A2E">
        <w:rPr>
          <w:rFonts w:ascii="Arial" w:hAnsi="Arial" w:cs="Arial"/>
          <w:sz w:val="22"/>
          <w:szCs w:val="22"/>
        </w:rPr>
        <w:t xml:space="preserve">. When opioids enter the body, they attach to receptors in the central nervous system which in turn affect the cellular processes which are involved in the body’s response to pain. But they also have a role to play in regulating respiration, </w:t>
      </w:r>
      <w:r w:rsidR="00373D39" w:rsidRPr="00165A2E">
        <w:rPr>
          <w:rFonts w:ascii="Arial" w:hAnsi="Arial" w:cs="Arial"/>
          <w:sz w:val="22"/>
          <w:szCs w:val="22"/>
        </w:rPr>
        <w:t>therefore</w:t>
      </w:r>
      <w:r w:rsidR="00B938F6" w:rsidRPr="00165A2E">
        <w:rPr>
          <w:rFonts w:ascii="Arial" w:hAnsi="Arial" w:cs="Arial"/>
          <w:sz w:val="22"/>
          <w:szCs w:val="22"/>
        </w:rPr>
        <w:t xml:space="preserve"> in overdose scenarios, the respiratory system is severely depressed, and without help, the person involved can </w:t>
      </w:r>
      <w:r w:rsidR="004760CE" w:rsidRPr="00165A2E">
        <w:rPr>
          <w:rFonts w:ascii="Arial" w:hAnsi="Arial" w:cs="Arial"/>
          <w:sz w:val="22"/>
          <w:szCs w:val="22"/>
        </w:rPr>
        <w:t>enter</w:t>
      </w:r>
      <w:r w:rsidR="00B938F6" w:rsidRPr="00165A2E">
        <w:rPr>
          <w:rFonts w:ascii="Arial" w:hAnsi="Arial" w:cs="Arial"/>
          <w:sz w:val="22"/>
          <w:szCs w:val="22"/>
        </w:rPr>
        <w:t xml:space="preserve"> cardiac arrest. The speed of this process depends on the type and amount of opioid being used, and the method of administration </w:t>
      </w:r>
      <w:sdt>
        <w:sdtPr>
          <w:rPr>
            <w:rFonts w:ascii="Arial" w:hAnsi="Arial" w:cs="Arial"/>
            <w:sz w:val="22"/>
            <w:szCs w:val="22"/>
          </w:rPr>
          <w:id w:val="-2078814163"/>
          <w:citation/>
        </w:sdtPr>
        <w:sdtEndPr/>
        <w:sdtContent>
          <w:r w:rsidR="00B938F6" w:rsidRPr="00165A2E">
            <w:rPr>
              <w:rFonts w:ascii="Arial" w:hAnsi="Arial" w:cs="Arial"/>
              <w:sz w:val="22"/>
              <w:szCs w:val="22"/>
            </w:rPr>
            <w:fldChar w:fldCharType="begin"/>
          </w:r>
          <w:r w:rsidR="00B938F6" w:rsidRPr="00165A2E">
            <w:rPr>
              <w:rFonts w:ascii="Arial" w:hAnsi="Arial" w:cs="Arial"/>
              <w:sz w:val="22"/>
              <w:szCs w:val="22"/>
            </w:rPr>
            <w:instrText xml:space="preserve"> CITATION Eva16 \l 2057 </w:instrText>
          </w:r>
          <w:r w:rsidR="00B938F6" w:rsidRPr="00165A2E">
            <w:rPr>
              <w:rFonts w:ascii="Arial" w:hAnsi="Arial" w:cs="Arial"/>
              <w:sz w:val="22"/>
              <w:szCs w:val="22"/>
            </w:rPr>
            <w:fldChar w:fldCharType="separate"/>
          </w:r>
          <w:r w:rsidR="00B938F6" w:rsidRPr="00165A2E">
            <w:rPr>
              <w:rFonts w:ascii="Arial" w:hAnsi="Arial" w:cs="Arial"/>
              <w:noProof/>
              <w:sz w:val="22"/>
              <w:szCs w:val="22"/>
            </w:rPr>
            <w:t>(Evashkevich &amp; Fitzgerald, 2016)</w:t>
          </w:r>
          <w:r w:rsidR="00B938F6" w:rsidRPr="00165A2E">
            <w:rPr>
              <w:rFonts w:ascii="Arial" w:hAnsi="Arial" w:cs="Arial"/>
              <w:sz w:val="22"/>
              <w:szCs w:val="22"/>
            </w:rPr>
            <w:fldChar w:fldCharType="end"/>
          </w:r>
        </w:sdtContent>
      </w:sdt>
      <w:r w:rsidR="00F5635F" w:rsidRPr="00165A2E">
        <w:rPr>
          <w:rFonts w:ascii="Arial" w:hAnsi="Arial" w:cs="Arial"/>
          <w:sz w:val="22"/>
          <w:szCs w:val="22"/>
        </w:rPr>
        <w:t>. The effectiveness of naloxone is based on the fact that</w:t>
      </w:r>
      <w:r w:rsidR="00373D39" w:rsidRPr="00165A2E">
        <w:rPr>
          <w:rFonts w:ascii="Arial" w:hAnsi="Arial" w:cs="Arial"/>
          <w:sz w:val="22"/>
          <w:szCs w:val="22"/>
        </w:rPr>
        <w:t xml:space="preserve"> </w:t>
      </w:r>
      <w:r w:rsidR="00F5635F" w:rsidRPr="00165A2E">
        <w:rPr>
          <w:rFonts w:ascii="Arial" w:hAnsi="Arial" w:cs="Arial"/>
          <w:sz w:val="22"/>
          <w:szCs w:val="22"/>
        </w:rPr>
        <w:t>as it is an opioid antagonis</w:t>
      </w:r>
      <w:r w:rsidR="00E34B53" w:rsidRPr="00165A2E">
        <w:rPr>
          <w:rFonts w:ascii="Arial" w:hAnsi="Arial" w:cs="Arial"/>
          <w:sz w:val="22"/>
          <w:szCs w:val="22"/>
        </w:rPr>
        <w:t>t</w:t>
      </w:r>
      <w:r w:rsidR="00F5635F" w:rsidRPr="00165A2E">
        <w:rPr>
          <w:rFonts w:ascii="Arial" w:hAnsi="Arial" w:cs="Arial"/>
          <w:sz w:val="22"/>
          <w:szCs w:val="22"/>
        </w:rPr>
        <w:t xml:space="preserve">, </w:t>
      </w:r>
      <w:r w:rsidR="00E34B53" w:rsidRPr="00165A2E">
        <w:rPr>
          <w:rFonts w:ascii="Arial" w:hAnsi="Arial" w:cs="Arial"/>
          <w:sz w:val="22"/>
          <w:szCs w:val="22"/>
        </w:rPr>
        <w:t xml:space="preserve">it </w:t>
      </w:r>
      <w:r w:rsidR="004760CE" w:rsidRPr="00165A2E">
        <w:rPr>
          <w:rFonts w:ascii="Arial" w:hAnsi="Arial" w:cs="Arial"/>
          <w:sz w:val="22"/>
          <w:szCs w:val="22"/>
        </w:rPr>
        <w:t>can counteract</w:t>
      </w:r>
      <w:r w:rsidR="00E34B53" w:rsidRPr="00165A2E">
        <w:rPr>
          <w:rFonts w:ascii="Arial" w:hAnsi="Arial" w:cs="Arial"/>
          <w:sz w:val="22"/>
          <w:szCs w:val="22"/>
        </w:rPr>
        <w:t xml:space="preserve"> the depressive effects which opioids have on the respiratory system. It can be given intravenously, subcutaneously, intramuscularly or intranasally </w:t>
      </w:r>
      <w:sdt>
        <w:sdtPr>
          <w:rPr>
            <w:rFonts w:ascii="Arial" w:hAnsi="Arial" w:cs="Arial"/>
            <w:sz w:val="22"/>
            <w:szCs w:val="22"/>
          </w:rPr>
          <w:id w:val="-1056851049"/>
          <w:citation/>
        </w:sdtPr>
        <w:sdtEndPr/>
        <w:sdtContent>
          <w:r w:rsidR="00E34B53" w:rsidRPr="00165A2E">
            <w:rPr>
              <w:rFonts w:ascii="Arial" w:hAnsi="Arial" w:cs="Arial"/>
              <w:sz w:val="22"/>
              <w:szCs w:val="22"/>
            </w:rPr>
            <w:fldChar w:fldCharType="begin"/>
          </w:r>
          <w:r w:rsidR="00E34B53" w:rsidRPr="00165A2E">
            <w:rPr>
              <w:rFonts w:ascii="Arial" w:hAnsi="Arial" w:cs="Arial"/>
              <w:sz w:val="22"/>
              <w:szCs w:val="22"/>
            </w:rPr>
            <w:instrText xml:space="preserve"> CITATION Phy011 \l 2057 </w:instrText>
          </w:r>
          <w:r w:rsidR="00E34B53" w:rsidRPr="00165A2E">
            <w:rPr>
              <w:rFonts w:ascii="Arial" w:hAnsi="Arial" w:cs="Arial"/>
              <w:sz w:val="22"/>
              <w:szCs w:val="22"/>
            </w:rPr>
            <w:fldChar w:fldCharType="separate"/>
          </w:r>
          <w:r w:rsidR="00E34B53" w:rsidRPr="00165A2E">
            <w:rPr>
              <w:rFonts w:ascii="Arial" w:hAnsi="Arial" w:cs="Arial"/>
              <w:noProof/>
              <w:sz w:val="22"/>
              <w:szCs w:val="22"/>
            </w:rPr>
            <w:t xml:space="preserve">(Physician's Desk </w:t>
          </w:r>
          <w:r w:rsidR="00E34B53" w:rsidRPr="00165A2E">
            <w:rPr>
              <w:rFonts w:ascii="Arial" w:hAnsi="Arial" w:cs="Arial"/>
              <w:noProof/>
              <w:sz w:val="22"/>
              <w:szCs w:val="22"/>
            </w:rPr>
            <w:lastRenderedPageBreak/>
            <w:t>Reference, 2001)</w:t>
          </w:r>
          <w:r w:rsidR="00E34B53" w:rsidRPr="00165A2E">
            <w:rPr>
              <w:rFonts w:ascii="Arial" w:hAnsi="Arial" w:cs="Arial"/>
              <w:sz w:val="22"/>
              <w:szCs w:val="22"/>
            </w:rPr>
            <w:fldChar w:fldCharType="end"/>
          </w:r>
        </w:sdtContent>
      </w:sdt>
      <w:r w:rsidR="00E34B53" w:rsidRPr="00165A2E">
        <w:rPr>
          <w:rFonts w:ascii="Arial" w:hAnsi="Arial" w:cs="Arial"/>
          <w:sz w:val="22"/>
          <w:szCs w:val="22"/>
        </w:rPr>
        <w:t xml:space="preserve">. </w:t>
      </w:r>
      <w:r w:rsidR="0091071A" w:rsidRPr="00165A2E">
        <w:rPr>
          <w:rFonts w:ascii="Arial" w:hAnsi="Arial" w:cs="Arial"/>
          <w:sz w:val="22"/>
          <w:szCs w:val="22"/>
        </w:rPr>
        <w:t>In England and Wales, just under half of all drug-poisoning deaths (46.</w:t>
      </w:r>
      <w:r w:rsidR="008F783B">
        <w:rPr>
          <w:rFonts w:ascii="Arial" w:hAnsi="Arial" w:cs="Arial"/>
          <w:sz w:val="22"/>
          <w:szCs w:val="22"/>
        </w:rPr>
        <w:t>1 per cent</w:t>
      </w:r>
      <w:r w:rsidR="0091071A" w:rsidRPr="00165A2E">
        <w:rPr>
          <w:rFonts w:ascii="Arial" w:hAnsi="Arial" w:cs="Arial"/>
          <w:sz w:val="22"/>
          <w:szCs w:val="22"/>
        </w:rPr>
        <w:t xml:space="preserve">; 2,261 deaths) registered in 2022 involved an opiate </w:t>
      </w:r>
      <w:sdt>
        <w:sdtPr>
          <w:rPr>
            <w:rFonts w:ascii="Arial" w:hAnsi="Arial" w:cs="Arial"/>
            <w:sz w:val="22"/>
            <w:szCs w:val="22"/>
          </w:rPr>
          <w:id w:val="331578352"/>
          <w:citation/>
        </w:sdtPr>
        <w:sdtEndPr/>
        <w:sdtContent>
          <w:r w:rsidR="0091071A" w:rsidRPr="00165A2E">
            <w:rPr>
              <w:rFonts w:ascii="Arial" w:hAnsi="Arial" w:cs="Arial"/>
              <w:sz w:val="22"/>
              <w:szCs w:val="22"/>
            </w:rPr>
            <w:fldChar w:fldCharType="begin"/>
          </w:r>
          <w:r w:rsidR="0091071A" w:rsidRPr="00165A2E">
            <w:rPr>
              <w:rFonts w:ascii="Arial" w:hAnsi="Arial" w:cs="Arial"/>
              <w:sz w:val="22"/>
              <w:szCs w:val="22"/>
            </w:rPr>
            <w:instrText xml:space="preserve"> CITATION Off23 \l 2057 </w:instrText>
          </w:r>
          <w:r w:rsidR="0091071A" w:rsidRPr="00165A2E">
            <w:rPr>
              <w:rFonts w:ascii="Arial" w:hAnsi="Arial" w:cs="Arial"/>
              <w:sz w:val="22"/>
              <w:szCs w:val="22"/>
            </w:rPr>
            <w:fldChar w:fldCharType="separate"/>
          </w:r>
          <w:r w:rsidR="0091071A" w:rsidRPr="00165A2E">
            <w:rPr>
              <w:rFonts w:ascii="Arial" w:hAnsi="Arial" w:cs="Arial"/>
              <w:noProof/>
              <w:sz w:val="22"/>
              <w:szCs w:val="22"/>
            </w:rPr>
            <w:t>(Office for National Statistics, 2023)</w:t>
          </w:r>
          <w:r w:rsidR="0091071A" w:rsidRPr="00165A2E">
            <w:rPr>
              <w:rFonts w:ascii="Arial" w:hAnsi="Arial" w:cs="Arial"/>
              <w:sz w:val="22"/>
              <w:szCs w:val="22"/>
            </w:rPr>
            <w:fldChar w:fldCharType="end"/>
          </w:r>
        </w:sdtContent>
      </w:sdt>
      <w:r w:rsidR="0091071A" w:rsidRPr="00165A2E">
        <w:rPr>
          <w:rFonts w:ascii="Arial" w:hAnsi="Arial" w:cs="Arial"/>
          <w:sz w:val="22"/>
          <w:szCs w:val="22"/>
        </w:rPr>
        <w:t>.</w:t>
      </w:r>
      <w:r w:rsidR="006C3940" w:rsidRPr="00165A2E">
        <w:rPr>
          <w:rFonts w:ascii="Arial" w:hAnsi="Arial" w:cs="Arial"/>
          <w:sz w:val="22"/>
          <w:szCs w:val="22"/>
        </w:rPr>
        <w:t xml:space="preserve"> Therefore</w:t>
      </w:r>
      <w:r w:rsidR="00373D39" w:rsidRPr="00165A2E">
        <w:rPr>
          <w:rFonts w:ascii="Arial" w:hAnsi="Arial" w:cs="Arial"/>
          <w:sz w:val="22"/>
          <w:szCs w:val="22"/>
        </w:rPr>
        <w:t>,</w:t>
      </w:r>
      <w:r w:rsidR="006C3940" w:rsidRPr="00165A2E">
        <w:rPr>
          <w:rFonts w:ascii="Arial" w:hAnsi="Arial" w:cs="Arial"/>
          <w:sz w:val="22"/>
          <w:szCs w:val="22"/>
        </w:rPr>
        <w:t xml:space="preserve"> naloxone has emerged as a vital tactic in responding to overdose incidents.</w:t>
      </w:r>
    </w:p>
    <w:p w14:paraId="73122928" w14:textId="30B69A22" w:rsidR="004F7F0B" w:rsidRPr="00165A2E" w:rsidRDefault="00A843A3" w:rsidP="004F7F0B">
      <w:pPr>
        <w:jc w:val="center"/>
        <w:rPr>
          <w:sz w:val="22"/>
          <w:szCs w:val="22"/>
        </w:rPr>
      </w:pPr>
      <w:r w:rsidRPr="00165A2E">
        <w:rPr>
          <w:noProof/>
          <w:sz w:val="22"/>
          <w:szCs w:val="22"/>
        </w:rPr>
        <w:drawing>
          <wp:inline distT="0" distB="0" distL="0" distR="0" wp14:anchorId="6843E696" wp14:editId="4649F1AF">
            <wp:extent cx="4495800" cy="2386868"/>
            <wp:effectExtent l="0" t="0" r="0" b="0"/>
            <wp:docPr id="1425031451" name="Picture 1" descr="A hand holding a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31451" name="Picture 1" descr="A hand holding a white object&#10;&#10;Description automatically generated"/>
                    <pic:cNvPicPr/>
                  </pic:nvPicPr>
                  <pic:blipFill>
                    <a:blip r:embed="rId11"/>
                    <a:stretch>
                      <a:fillRect/>
                    </a:stretch>
                  </pic:blipFill>
                  <pic:spPr>
                    <a:xfrm>
                      <a:off x="0" y="0"/>
                      <a:ext cx="4503232" cy="2390813"/>
                    </a:xfrm>
                    <a:prstGeom prst="rect">
                      <a:avLst/>
                    </a:prstGeom>
                  </pic:spPr>
                </pic:pic>
              </a:graphicData>
            </a:graphic>
          </wp:inline>
        </w:drawing>
      </w:r>
    </w:p>
    <w:p w14:paraId="7D4C1111" w14:textId="1217EDA2" w:rsidR="004F7F0B" w:rsidRPr="00165A2E" w:rsidRDefault="00A843A3" w:rsidP="00165A2E">
      <w:pPr>
        <w:rPr>
          <w:rFonts w:ascii="Arial" w:hAnsi="Arial" w:cs="Arial"/>
          <w:b/>
          <w:bCs/>
          <w:i/>
          <w:iCs/>
          <w:sz w:val="22"/>
          <w:szCs w:val="22"/>
        </w:rPr>
      </w:pPr>
      <w:r w:rsidRPr="00165A2E">
        <w:rPr>
          <w:rFonts w:ascii="Arial" w:hAnsi="Arial" w:cs="Arial"/>
          <w:b/>
          <w:bCs/>
          <w:i/>
          <w:iCs/>
          <w:sz w:val="22"/>
          <w:szCs w:val="22"/>
        </w:rPr>
        <w:t>Fig</w:t>
      </w:r>
      <w:r w:rsidR="00B14E78" w:rsidRPr="00165A2E">
        <w:rPr>
          <w:rFonts w:ascii="Arial" w:hAnsi="Arial" w:cs="Arial"/>
          <w:b/>
          <w:bCs/>
          <w:i/>
          <w:iCs/>
          <w:sz w:val="22"/>
          <w:szCs w:val="22"/>
        </w:rPr>
        <w:t>ure</w:t>
      </w:r>
      <w:r w:rsidRPr="00165A2E">
        <w:rPr>
          <w:rFonts w:ascii="Arial" w:hAnsi="Arial" w:cs="Arial"/>
          <w:b/>
          <w:bCs/>
          <w:i/>
          <w:iCs/>
          <w:sz w:val="22"/>
          <w:szCs w:val="22"/>
        </w:rPr>
        <w:t xml:space="preserve"> 2. </w:t>
      </w:r>
      <w:r w:rsidR="004F7F0B" w:rsidRPr="00165A2E">
        <w:rPr>
          <w:rFonts w:ascii="Arial" w:hAnsi="Arial" w:cs="Arial"/>
          <w:b/>
          <w:bCs/>
          <w:i/>
          <w:iCs/>
          <w:sz w:val="22"/>
          <w:szCs w:val="22"/>
        </w:rPr>
        <w:t>Example of intranasal naloxone spray. Source</w:t>
      </w:r>
      <w:r w:rsidRPr="00165A2E">
        <w:rPr>
          <w:rFonts w:ascii="Arial" w:hAnsi="Arial" w:cs="Arial"/>
          <w:b/>
          <w:bCs/>
          <w:i/>
          <w:iCs/>
          <w:sz w:val="22"/>
          <w:szCs w:val="22"/>
        </w:rPr>
        <w:t>:</w:t>
      </w:r>
      <w:r w:rsidR="004F7F0B" w:rsidRPr="00165A2E">
        <w:rPr>
          <w:rFonts w:ascii="Arial" w:hAnsi="Arial" w:cs="Arial"/>
          <w:b/>
          <w:bCs/>
          <w:i/>
          <w:iCs/>
          <w:sz w:val="22"/>
          <w:szCs w:val="22"/>
        </w:rPr>
        <w:t xml:space="preserve"> </w:t>
      </w:r>
      <w:sdt>
        <w:sdtPr>
          <w:rPr>
            <w:rFonts w:ascii="Arial" w:hAnsi="Arial" w:cs="Arial"/>
            <w:b/>
            <w:bCs/>
            <w:i/>
            <w:iCs/>
            <w:sz w:val="22"/>
            <w:szCs w:val="22"/>
          </w:rPr>
          <w:id w:val="-707724013"/>
          <w:citation/>
        </w:sdtPr>
        <w:sdtEndPr/>
        <w:sdtContent>
          <w:r w:rsidR="0013368C" w:rsidRPr="00165A2E">
            <w:rPr>
              <w:rFonts w:ascii="Arial" w:hAnsi="Arial" w:cs="Arial"/>
              <w:b/>
              <w:bCs/>
              <w:i/>
              <w:iCs/>
              <w:sz w:val="22"/>
              <w:szCs w:val="22"/>
            </w:rPr>
            <w:fldChar w:fldCharType="begin"/>
          </w:r>
          <w:r w:rsidR="0013368C" w:rsidRPr="00165A2E">
            <w:rPr>
              <w:rFonts w:ascii="Arial" w:hAnsi="Arial" w:cs="Arial"/>
              <w:b/>
              <w:bCs/>
              <w:i/>
              <w:iCs/>
              <w:sz w:val="22"/>
              <w:szCs w:val="22"/>
            </w:rPr>
            <w:instrText xml:space="preserve"> CITATION BBC22 \l 2057 </w:instrText>
          </w:r>
          <w:r w:rsidR="0013368C" w:rsidRPr="00165A2E">
            <w:rPr>
              <w:rFonts w:ascii="Arial" w:hAnsi="Arial" w:cs="Arial"/>
              <w:b/>
              <w:bCs/>
              <w:i/>
              <w:iCs/>
              <w:sz w:val="22"/>
              <w:szCs w:val="22"/>
            </w:rPr>
            <w:fldChar w:fldCharType="separate"/>
          </w:r>
          <w:r w:rsidR="0013368C" w:rsidRPr="00165A2E">
            <w:rPr>
              <w:rFonts w:ascii="Arial" w:hAnsi="Arial" w:cs="Arial"/>
              <w:b/>
              <w:bCs/>
              <w:i/>
              <w:iCs/>
              <w:noProof/>
              <w:sz w:val="22"/>
              <w:szCs w:val="22"/>
            </w:rPr>
            <w:t>(BBC, 2022)</w:t>
          </w:r>
          <w:r w:rsidR="0013368C" w:rsidRPr="00165A2E">
            <w:rPr>
              <w:rFonts w:ascii="Arial" w:hAnsi="Arial" w:cs="Arial"/>
              <w:b/>
              <w:bCs/>
              <w:i/>
              <w:iCs/>
              <w:sz w:val="22"/>
              <w:szCs w:val="22"/>
            </w:rPr>
            <w:fldChar w:fldCharType="end"/>
          </w:r>
        </w:sdtContent>
      </w:sdt>
      <w:r w:rsidR="003A0E39" w:rsidRPr="00165A2E">
        <w:rPr>
          <w:rFonts w:ascii="Arial" w:hAnsi="Arial" w:cs="Arial"/>
          <w:b/>
          <w:bCs/>
          <w:i/>
          <w:iCs/>
          <w:sz w:val="22"/>
          <w:szCs w:val="22"/>
        </w:rPr>
        <w:t>.</w:t>
      </w:r>
    </w:p>
    <w:p w14:paraId="4B4A716D" w14:textId="77777777" w:rsidR="00373D39" w:rsidRPr="00165A2E" w:rsidRDefault="00373D39" w:rsidP="00373D39">
      <w:pPr>
        <w:jc w:val="both"/>
        <w:rPr>
          <w:sz w:val="22"/>
          <w:szCs w:val="22"/>
        </w:rPr>
      </w:pPr>
    </w:p>
    <w:p w14:paraId="05C55A74" w14:textId="7305F7E3" w:rsidR="003A0E39" w:rsidRPr="00165A2E" w:rsidRDefault="00E34B53" w:rsidP="00450B02">
      <w:pPr>
        <w:spacing w:line="480" w:lineRule="auto"/>
        <w:jc w:val="both"/>
        <w:rPr>
          <w:rFonts w:ascii="Arial" w:hAnsi="Arial" w:cs="Arial"/>
          <w:sz w:val="22"/>
          <w:szCs w:val="22"/>
        </w:rPr>
      </w:pPr>
      <w:r w:rsidRPr="00165A2E">
        <w:rPr>
          <w:rFonts w:ascii="Arial" w:hAnsi="Arial" w:cs="Arial"/>
          <w:sz w:val="22"/>
          <w:szCs w:val="22"/>
        </w:rPr>
        <w:t xml:space="preserve">In the UK, naloxone is a licensed medication, regulated by the National Institute for Clinical Excellence (NICE) </w:t>
      </w:r>
      <w:sdt>
        <w:sdtPr>
          <w:rPr>
            <w:rFonts w:ascii="Arial" w:hAnsi="Arial" w:cs="Arial"/>
            <w:sz w:val="22"/>
            <w:szCs w:val="22"/>
          </w:rPr>
          <w:id w:val="-1908599416"/>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Nat221 \l 2057 </w:instrText>
          </w:r>
          <w:r w:rsidRPr="00165A2E">
            <w:rPr>
              <w:rFonts w:ascii="Arial" w:hAnsi="Arial" w:cs="Arial"/>
              <w:sz w:val="22"/>
              <w:szCs w:val="22"/>
            </w:rPr>
            <w:fldChar w:fldCharType="separate"/>
          </w:r>
          <w:r w:rsidRPr="00165A2E">
            <w:rPr>
              <w:rFonts w:ascii="Arial" w:hAnsi="Arial" w:cs="Arial"/>
              <w:noProof/>
              <w:sz w:val="22"/>
              <w:szCs w:val="22"/>
            </w:rPr>
            <w:t>(National Insitute for Health and Care Surveillance, 2022)</w:t>
          </w:r>
          <w:r w:rsidRPr="00165A2E">
            <w:rPr>
              <w:rFonts w:ascii="Arial" w:hAnsi="Arial" w:cs="Arial"/>
              <w:sz w:val="22"/>
              <w:szCs w:val="22"/>
            </w:rPr>
            <w:fldChar w:fldCharType="end"/>
          </w:r>
        </w:sdtContent>
      </w:sdt>
      <w:r w:rsidRPr="00165A2E">
        <w:rPr>
          <w:rFonts w:ascii="Arial" w:hAnsi="Arial" w:cs="Arial"/>
          <w:sz w:val="22"/>
          <w:szCs w:val="22"/>
        </w:rPr>
        <w:t xml:space="preserve">, and has been legally  and widely used across a number of settings since 2005 </w:t>
      </w:r>
      <w:sdt>
        <w:sdtPr>
          <w:rPr>
            <w:rFonts w:ascii="Arial" w:hAnsi="Arial" w:cs="Arial"/>
            <w:sz w:val="22"/>
            <w:szCs w:val="22"/>
          </w:rPr>
          <w:id w:val="1609542070"/>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leg05 \l 2057 </w:instrText>
          </w:r>
          <w:r w:rsidRPr="00165A2E">
            <w:rPr>
              <w:rFonts w:ascii="Arial" w:hAnsi="Arial" w:cs="Arial"/>
              <w:sz w:val="22"/>
              <w:szCs w:val="22"/>
            </w:rPr>
            <w:fldChar w:fldCharType="separate"/>
          </w:r>
          <w:r w:rsidRPr="00165A2E">
            <w:rPr>
              <w:rFonts w:ascii="Arial" w:hAnsi="Arial" w:cs="Arial"/>
              <w:noProof/>
              <w:sz w:val="22"/>
              <w:szCs w:val="22"/>
            </w:rPr>
            <w:t>(legislation.gov.uk, 2005)</w:t>
          </w:r>
          <w:r w:rsidRPr="00165A2E">
            <w:rPr>
              <w:rFonts w:ascii="Arial" w:hAnsi="Arial" w:cs="Arial"/>
              <w:sz w:val="22"/>
              <w:szCs w:val="22"/>
            </w:rPr>
            <w:fldChar w:fldCharType="end"/>
          </w:r>
        </w:sdtContent>
      </w:sdt>
      <w:r w:rsidRPr="00165A2E">
        <w:rPr>
          <w:rFonts w:ascii="Arial" w:hAnsi="Arial" w:cs="Arial"/>
          <w:sz w:val="22"/>
          <w:szCs w:val="22"/>
        </w:rPr>
        <w:t xml:space="preserve">, and </w:t>
      </w:r>
      <w:r w:rsidR="00593A1D" w:rsidRPr="00165A2E">
        <w:rPr>
          <w:rFonts w:ascii="Arial" w:hAnsi="Arial" w:cs="Arial"/>
          <w:sz w:val="22"/>
          <w:szCs w:val="22"/>
        </w:rPr>
        <w:t xml:space="preserve">available without prescription since 2015 </w:t>
      </w:r>
      <w:sdt>
        <w:sdtPr>
          <w:rPr>
            <w:rFonts w:ascii="Arial" w:hAnsi="Arial" w:cs="Arial"/>
            <w:sz w:val="22"/>
            <w:szCs w:val="22"/>
          </w:rPr>
          <w:id w:val="2093896263"/>
          <w:citation/>
        </w:sdtPr>
        <w:sdtEndPr/>
        <w:sdtContent>
          <w:r w:rsidR="00593A1D" w:rsidRPr="00165A2E">
            <w:rPr>
              <w:rFonts w:ascii="Arial" w:hAnsi="Arial" w:cs="Arial"/>
              <w:sz w:val="22"/>
              <w:szCs w:val="22"/>
            </w:rPr>
            <w:fldChar w:fldCharType="begin"/>
          </w:r>
          <w:r w:rsidR="00593A1D" w:rsidRPr="00165A2E">
            <w:rPr>
              <w:rFonts w:ascii="Arial" w:hAnsi="Arial" w:cs="Arial"/>
              <w:sz w:val="22"/>
              <w:szCs w:val="22"/>
            </w:rPr>
            <w:instrText xml:space="preserve"> CITATION leg15 \l 2057 </w:instrText>
          </w:r>
          <w:r w:rsidR="00593A1D" w:rsidRPr="00165A2E">
            <w:rPr>
              <w:rFonts w:ascii="Arial" w:hAnsi="Arial" w:cs="Arial"/>
              <w:sz w:val="22"/>
              <w:szCs w:val="22"/>
            </w:rPr>
            <w:fldChar w:fldCharType="separate"/>
          </w:r>
          <w:r w:rsidR="00593A1D" w:rsidRPr="00165A2E">
            <w:rPr>
              <w:rFonts w:ascii="Arial" w:hAnsi="Arial" w:cs="Arial"/>
              <w:noProof/>
              <w:sz w:val="22"/>
              <w:szCs w:val="22"/>
            </w:rPr>
            <w:t>(legislation.gov.uk, 2015)</w:t>
          </w:r>
          <w:r w:rsidR="00593A1D" w:rsidRPr="00165A2E">
            <w:rPr>
              <w:rFonts w:ascii="Arial" w:hAnsi="Arial" w:cs="Arial"/>
              <w:sz w:val="22"/>
              <w:szCs w:val="22"/>
            </w:rPr>
            <w:fldChar w:fldCharType="end"/>
          </w:r>
        </w:sdtContent>
      </w:sdt>
      <w:r w:rsidR="00555350" w:rsidRPr="00165A2E">
        <w:rPr>
          <w:rFonts w:ascii="Arial" w:hAnsi="Arial" w:cs="Arial"/>
          <w:sz w:val="22"/>
          <w:szCs w:val="22"/>
        </w:rPr>
        <w:t xml:space="preserve">. Since that period, </w:t>
      </w:r>
      <w:r w:rsidR="00373D39" w:rsidRPr="00165A2E">
        <w:rPr>
          <w:rFonts w:ascii="Arial" w:hAnsi="Arial" w:cs="Arial"/>
          <w:sz w:val="22"/>
          <w:szCs w:val="22"/>
        </w:rPr>
        <w:t xml:space="preserve">globally, </w:t>
      </w:r>
      <w:r w:rsidR="00555350" w:rsidRPr="00165A2E">
        <w:rPr>
          <w:rFonts w:ascii="Arial" w:hAnsi="Arial" w:cs="Arial"/>
          <w:sz w:val="22"/>
          <w:szCs w:val="22"/>
        </w:rPr>
        <w:t>naloxone</w:t>
      </w:r>
      <w:r w:rsidR="00373D39" w:rsidRPr="00165A2E">
        <w:rPr>
          <w:rFonts w:ascii="Arial" w:hAnsi="Arial" w:cs="Arial"/>
          <w:sz w:val="22"/>
          <w:szCs w:val="22"/>
        </w:rPr>
        <w:t xml:space="preserve"> </w:t>
      </w:r>
      <w:r w:rsidR="008F783B">
        <w:rPr>
          <w:rFonts w:ascii="Arial" w:hAnsi="Arial" w:cs="Arial"/>
          <w:sz w:val="22"/>
          <w:szCs w:val="22"/>
        </w:rPr>
        <w:t xml:space="preserve">availability has been </w:t>
      </w:r>
      <w:r w:rsidR="00373D39" w:rsidRPr="00165A2E">
        <w:rPr>
          <w:rFonts w:ascii="Arial" w:hAnsi="Arial" w:cs="Arial"/>
          <w:sz w:val="22"/>
          <w:szCs w:val="22"/>
        </w:rPr>
        <w:t>expanded</w:t>
      </w:r>
      <w:r w:rsidR="00555350" w:rsidRPr="00165A2E">
        <w:rPr>
          <w:rFonts w:ascii="Arial" w:hAnsi="Arial" w:cs="Arial"/>
          <w:sz w:val="22"/>
          <w:szCs w:val="22"/>
        </w:rPr>
        <w:t xml:space="preserve"> to non-medical staff</w:t>
      </w:r>
      <w:r w:rsidR="004C3BC2" w:rsidRPr="00165A2E">
        <w:rPr>
          <w:rFonts w:ascii="Arial" w:hAnsi="Arial" w:cs="Arial"/>
          <w:sz w:val="22"/>
          <w:szCs w:val="22"/>
        </w:rPr>
        <w:t xml:space="preserve"> such as police officers</w:t>
      </w:r>
      <w:r w:rsidR="004F7F0B" w:rsidRPr="00165A2E">
        <w:rPr>
          <w:rFonts w:ascii="Arial" w:hAnsi="Arial" w:cs="Arial"/>
          <w:sz w:val="22"/>
          <w:szCs w:val="22"/>
        </w:rPr>
        <w:t>, normally in the form of a nasal spray.</w:t>
      </w:r>
      <w:r w:rsidR="008D59B1" w:rsidRPr="00165A2E">
        <w:rPr>
          <w:rFonts w:ascii="Arial" w:hAnsi="Arial" w:cs="Arial"/>
          <w:sz w:val="22"/>
          <w:szCs w:val="22"/>
        </w:rPr>
        <w:t xml:space="preserve"> </w:t>
      </w:r>
      <w:sdt>
        <w:sdtPr>
          <w:rPr>
            <w:rFonts w:ascii="Arial" w:hAnsi="Arial" w:cs="Arial"/>
            <w:sz w:val="22"/>
            <w:szCs w:val="22"/>
          </w:rPr>
          <w:id w:val="-1008211492"/>
          <w:citation/>
        </w:sdtPr>
        <w:sdtEndPr/>
        <w:sdtContent>
          <w:r w:rsidR="008D59B1" w:rsidRPr="00165A2E">
            <w:rPr>
              <w:rFonts w:ascii="Arial" w:hAnsi="Arial" w:cs="Arial"/>
              <w:sz w:val="22"/>
              <w:szCs w:val="22"/>
            </w:rPr>
            <w:fldChar w:fldCharType="begin"/>
          </w:r>
          <w:r w:rsidR="008D59B1" w:rsidRPr="00165A2E">
            <w:rPr>
              <w:rFonts w:ascii="Arial" w:hAnsi="Arial" w:cs="Arial"/>
              <w:sz w:val="22"/>
              <w:szCs w:val="22"/>
            </w:rPr>
            <w:instrText xml:space="preserve"> CITATION Wag16 \l 2057 </w:instrText>
          </w:r>
          <w:r w:rsidR="008D59B1" w:rsidRPr="00165A2E">
            <w:rPr>
              <w:rFonts w:ascii="Arial" w:hAnsi="Arial" w:cs="Arial"/>
              <w:sz w:val="22"/>
              <w:szCs w:val="22"/>
            </w:rPr>
            <w:fldChar w:fldCharType="separate"/>
          </w:r>
          <w:r w:rsidR="008D59B1" w:rsidRPr="00165A2E">
            <w:rPr>
              <w:rFonts w:ascii="Arial" w:hAnsi="Arial" w:cs="Arial"/>
              <w:noProof/>
              <w:sz w:val="22"/>
              <w:szCs w:val="22"/>
            </w:rPr>
            <w:t xml:space="preserve">(Wagner, </w:t>
          </w:r>
          <w:r w:rsidR="008D59B1" w:rsidRPr="00C510BA">
            <w:rPr>
              <w:rFonts w:ascii="Arial" w:hAnsi="Arial" w:cs="Arial"/>
              <w:i/>
              <w:iCs/>
              <w:noProof/>
              <w:sz w:val="22"/>
              <w:szCs w:val="22"/>
            </w:rPr>
            <w:t>et al.</w:t>
          </w:r>
          <w:r w:rsidR="008D59B1" w:rsidRPr="00165A2E">
            <w:rPr>
              <w:rFonts w:ascii="Arial" w:hAnsi="Arial" w:cs="Arial"/>
              <w:noProof/>
              <w:sz w:val="22"/>
              <w:szCs w:val="22"/>
            </w:rPr>
            <w:t>, 2016)</w:t>
          </w:r>
          <w:r w:rsidR="008D59B1" w:rsidRPr="00165A2E">
            <w:rPr>
              <w:rFonts w:ascii="Arial" w:hAnsi="Arial" w:cs="Arial"/>
              <w:sz w:val="22"/>
              <w:szCs w:val="22"/>
            </w:rPr>
            <w:fldChar w:fldCharType="end"/>
          </w:r>
        </w:sdtContent>
      </w:sdt>
      <w:r w:rsidR="004C3BC2" w:rsidRPr="00165A2E">
        <w:rPr>
          <w:rFonts w:ascii="Arial" w:hAnsi="Arial" w:cs="Arial"/>
          <w:sz w:val="22"/>
          <w:szCs w:val="22"/>
        </w:rPr>
        <w:t>, particularly in the U.S in response to a growing opioid crisis</w:t>
      </w:r>
      <w:r w:rsidR="008D59B1" w:rsidRPr="00165A2E">
        <w:rPr>
          <w:rFonts w:ascii="Arial" w:hAnsi="Arial" w:cs="Arial"/>
          <w:sz w:val="22"/>
          <w:szCs w:val="22"/>
        </w:rPr>
        <w:t xml:space="preserve"> </w:t>
      </w:r>
      <w:sdt>
        <w:sdtPr>
          <w:rPr>
            <w:rFonts w:ascii="Arial" w:hAnsi="Arial" w:cs="Arial"/>
            <w:sz w:val="22"/>
            <w:szCs w:val="22"/>
          </w:rPr>
          <w:id w:val="1762338982"/>
          <w:citation/>
        </w:sdtPr>
        <w:sdtEndPr/>
        <w:sdtContent>
          <w:r w:rsidR="008D59B1" w:rsidRPr="00165A2E">
            <w:rPr>
              <w:rFonts w:ascii="Arial" w:hAnsi="Arial" w:cs="Arial"/>
              <w:sz w:val="22"/>
              <w:szCs w:val="22"/>
            </w:rPr>
            <w:fldChar w:fldCharType="begin"/>
          </w:r>
          <w:r w:rsidR="008D59B1" w:rsidRPr="00165A2E">
            <w:rPr>
              <w:rFonts w:ascii="Arial" w:hAnsi="Arial" w:cs="Arial"/>
              <w:sz w:val="22"/>
              <w:szCs w:val="22"/>
            </w:rPr>
            <w:instrText xml:space="preserve"> CITATION Ran151 \l 2057 </w:instrText>
          </w:r>
          <w:r w:rsidR="008D59B1" w:rsidRPr="00165A2E">
            <w:rPr>
              <w:rFonts w:ascii="Arial" w:hAnsi="Arial" w:cs="Arial"/>
              <w:sz w:val="22"/>
              <w:szCs w:val="22"/>
            </w:rPr>
            <w:fldChar w:fldCharType="separate"/>
          </w:r>
          <w:r w:rsidR="008D59B1" w:rsidRPr="00165A2E">
            <w:rPr>
              <w:rFonts w:ascii="Arial" w:hAnsi="Arial" w:cs="Arial"/>
              <w:noProof/>
              <w:sz w:val="22"/>
              <w:szCs w:val="22"/>
            </w:rPr>
            <w:t xml:space="preserve">(Rando, </w:t>
          </w:r>
          <w:r w:rsidR="008D59B1" w:rsidRPr="00C510BA">
            <w:rPr>
              <w:rFonts w:ascii="Arial" w:hAnsi="Arial" w:cs="Arial"/>
              <w:i/>
              <w:iCs/>
              <w:noProof/>
              <w:sz w:val="22"/>
              <w:szCs w:val="22"/>
            </w:rPr>
            <w:t>et al.,</w:t>
          </w:r>
          <w:r w:rsidR="008D59B1" w:rsidRPr="00165A2E">
            <w:rPr>
              <w:rFonts w:ascii="Arial" w:hAnsi="Arial" w:cs="Arial"/>
              <w:noProof/>
              <w:sz w:val="22"/>
              <w:szCs w:val="22"/>
            </w:rPr>
            <w:t xml:space="preserve"> 2015)</w:t>
          </w:r>
          <w:r w:rsidR="008D59B1" w:rsidRPr="00165A2E">
            <w:rPr>
              <w:rFonts w:ascii="Arial" w:hAnsi="Arial" w:cs="Arial"/>
              <w:sz w:val="22"/>
              <w:szCs w:val="22"/>
            </w:rPr>
            <w:fldChar w:fldCharType="end"/>
          </w:r>
        </w:sdtContent>
      </w:sdt>
      <w:r w:rsidR="008D59B1" w:rsidRPr="00165A2E">
        <w:rPr>
          <w:rFonts w:ascii="Arial" w:hAnsi="Arial" w:cs="Arial"/>
          <w:sz w:val="22"/>
          <w:szCs w:val="22"/>
        </w:rPr>
        <w:t xml:space="preserve">, </w:t>
      </w:r>
      <w:sdt>
        <w:sdtPr>
          <w:rPr>
            <w:rFonts w:ascii="Arial" w:hAnsi="Arial" w:cs="Arial"/>
            <w:sz w:val="22"/>
            <w:szCs w:val="22"/>
          </w:rPr>
          <w:id w:val="468869480"/>
          <w:citation/>
        </w:sdtPr>
        <w:sdtEndPr/>
        <w:sdtContent>
          <w:r w:rsidR="008D59B1" w:rsidRPr="00165A2E">
            <w:rPr>
              <w:rFonts w:ascii="Arial" w:hAnsi="Arial" w:cs="Arial"/>
              <w:sz w:val="22"/>
              <w:szCs w:val="22"/>
            </w:rPr>
            <w:fldChar w:fldCharType="begin"/>
          </w:r>
          <w:r w:rsidR="008D59B1" w:rsidRPr="00165A2E">
            <w:rPr>
              <w:rFonts w:ascii="Arial" w:hAnsi="Arial" w:cs="Arial"/>
              <w:sz w:val="22"/>
              <w:szCs w:val="22"/>
            </w:rPr>
            <w:instrText xml:space="preserve"> CITATION Bit18 \l 2057 </w:instrText>
          </w:r>
          <w:r w:rsidR="008D59B1" w:rsidRPr="00165A2E">
            <w:rPr>
              <w:rFonts w:ascii="Arial" w:hAnsi="Arial" w:cs="Arial"/>
              <w:sz w:val="22"/>
              <w:szCs w:val="22"/>
            </w:rPr>
            <w:fldChar w:fldCharType="separate"/>
          </w:r>
          <w:r w:rsidR="008D59B1" w:rsidRPr="00165A2E">
            <w:rPr>
              <w:rFonts w:ascii="Arial" w:hAnsi="Arial" w:cs="Arial"/>
              <w:noProof/>
              <w:sz w:val="22"/>
              <w:szCs w:val="22"/>
            </w:rPr>
            <w:t>(Bitterman, 2018)</w:t>
          </w:r>
          <w:r w:rsidR="008D59B1" w:rsidRPr="00165A2E">
            <w:rPr>
              <w:rFonts w:ascii="Arial" w:hAnsi="Arial" w:cs="Arial"/>
              <w:sz w:val="22"/>
              <w:szCs w:val="22"/>
            </w:rPr>
            <w:fldChar w:fldCharType="end"/>
          </w:r>
        </w:sdtContent>
      </w:sdt>
      <w:r w:rsidR="008D59B1" w:rsidRPr="00165A2E">
        <w:rPr>
          <w:rFonts w:ascii="Arial" w:hAnsi="Arial" w:cs="Arial"/>
          <w:sz w:val="22"/>
          <w:szCs w:val="22"/>
        </w:rPr>
        <w:t xml:space="preserve">. </w:t>
      </w:r>
      <w:r w:rsidR="004C3BC2" w:rsidRPr="00165A2E">
        <w:rPr>
          <w:rFonts w:ascii="Arial" w:hAnsi="Arial" w:cs="Arial"/>
          <w:sz w:val="22"/>
          <w:szCs w:val="22"/>
        </w:rPr>
        <w:t xml:space="preserve">In recent years, this expansion has accelerated in Scotland </w:t>
      </w:r>
      <w:sdt>
        <w:sdtPr>
          <w:rPr>
            <w:rFonts w:ascii="Arial" w:hAnsi="Arial" w:cs="Arial"/>
            <w:sz w:val="22"/>
            <w:szCs w:val="22"/>
          </w:rPr>
          <w:id w:val="-991103620"/>
          <w:citation/>
        </w:sdtPr>
        <w:sdtEndPr/>
        <w:sdtContent>
          <w:r w:rsidR="004C3BC2" w:rsidRPr="00165A2E">
            <w:rPr>
              <w:rFonts w:ascii="Arial" w:hAnsi="Arial" w:cs="Arial"/>
              <w:sz w:val="22"/>
              <w:szCs w:val="22"/>
            </w:rPr>
            <w:fldChar w:fldCharType="begin"/>
          </w:r>
          <w:r w:rsidR="004C3BC2" w:rsidRPr="00165A2E">
            <w:rPr>
              <w:rFonts w:ascii="Arial" w:hAnsi="Arial" w:cs="Arial"/>
              <w:sz w:val="22"/>
              <w:szCs w:val="22"/>
            </w:rPr>
            <w:instrText xml:space="preserve">CITATION Pol221 \l 2057 </w:instrText>
          </w:r>
          <w:r w:rsidR="004C3BC2" w:rsidRPr="00165A2E">
            <w:rPr>
              <w:rFonts w:ascii="Arial" w:hAnsi="Arial" w:cs="Arial"/>
              <w:sz w:val="22"/>
              <w:szCs w:val="22"/>
            </w:rPr>
            <w:fldChar w:fldCharType="separate"/>
          </w:r>
          <w:r w:rsidR="004C3BC2" w:rsidRPr="00165A2E">
            <w:rPr>
              <w:rFonts w:ascii="Arial" w:hAnsi="Arial" w:cs="Arial"/>
              <w:noProof/>
              <w:sz w:val="22"/>
              <w:szCs w:val="22"/>
            </w:rPr>
            <w:t>(Police Scotland, 2022)</w:t>
          </w:r>
          <w:r w:rsidR="004C3BC2" w:rsidRPr="00165A2E">
            <w:rPr>
              <w:rFonts w:ascii="Arial" w:hAnsi="Arial" w:cs="Arial"/>
              <w:sz w:val="22"/>
              <w:szCs w:val="22"/>
            </w:rPr>
            <w:fldChar w:fldCharType="end"/>
          </w:r>
        </w:sdtContent>
      </w:sdt>
      <w:r w:rsidR="008F783B">
        <w:rPr>
          <w:rFonts w:ascii="Arial" w:hAnsi="Arial" w:cs="Arial"/>
          <w:sz w:val="22"/>
          <w:szCs w:val="22"/>
        </w:rPr>
        <w:t>. H</w:t>
      </w:r>
      <w:r w:rsidR="00493ED4" w:rsidRPr="00165A2E">
        <w:rPr>
          <w:rFonts w:ascii="Arial" w:hAnsi="Arial" w:cs="Arial"/>
          <w:sz w:val="22"/>
          <w:szCs w:val="22"/>
        </w:rPr>
        <w:t>ere</w:t>
      </w:r>
      <w:r w:rsidR="008F783B">
        <w:rPr>
          <w:rFonts w:ascii="Arial" w:hAnsi="Arial" w:cs="Arial"/>
          <w:sz w:val="22"/>
          <w:szCs w:val="22"/>
        </w:rPr>
        <w:t>,</w:t>
      </w:r>
      <w:r w:rsidR="00493ED4" w:rsidRPr="00165A2E">
        <w:rPr>
          <w:rFonts w:ascii="Arial" w:hAnsi="Arial" w:cs="Arial"/>
          <w:sz w:val="22"/>
          <w:szCs w:val="22"/>
        </w:rPr>
        <w:t xml:space="preserve"> naloxone is mandated for all frontline police officers, and this is part of the force’s commitment to </w:t>
      </w:r>
      <w:r w:rsidR="004C3BC2" w:rsidRPr="00165A2E">
        <w:rPr>
          <w:rFonts w:ascii="Arial" w:hAnsi="Arial" w:cs="Arial"/>
          <w:sz w:val="22"/>
          <w:szCs w:val="22"/>
        </w:rPr>
        <w:t>working in partnership with Public</w:t>
      </w:r>
      <w:r w:rsidR="004C3BC2" w:rsidRPr="00373D39">
        <w:rPr>
          <w:rFonts w:ascii="Arial" w:hAnsi="Arial" w:cs="Arial"/>
          <w:sz w:val="24"/>
          <w:szCs w:val="24"/>
        </w:rPr>
        <w:t xml:space="preserve"> </w:t>
      </w:r>
      <w:r w:rsidR="004C3BC2" w:rsidRPr="00165A2E">
        <w:rPr>
          <w:rFonts w:ascii="Arial" w:hAnsi="Arial" w:cs="Arial"/>
          <w:sz w:val="22"/>
          <w:szCs w:val="22"/>
        </w:rPr>
        <w:t xml:space="preserve">Health Scotland in what is termed a “Whole System Approach” </w:t>
      </w:r>
      <w:sdt>
        <w:sdtPr>
          <w:rPr>
            <w:rFonts w:ascii="Arial" w:hAnsi="Arial" w:cs="Arial"/>
            <w:sz w:val="22"/>
            <w:szCs w:val="22"/>
          </w:rPr>
          <w:id w:val="350145457"/>
          <w:citation/>
        </w:sdtPr>
        <w:sdtEndPr/>
        <w:sdtContent>
          <w:r w:rsidR="004C3BC2" w:rsidRPr="00165A2E">
            <w:rPr>
              <w:rFonts w:ascii="Arial" w:hAnsi="Arial" w:cs="Arial"/>
              <w:sz w:val="22"/>
              <w:szCs w:val="22"/>
            </w:rPr>
            <w:fldChar w:fldCharType="begin"/>
          </w:r>
          <w:r w:rsidR="004C3BC2" w:rsidRPr="00165A2E">
            <w:rPr>
              <w:rFonts w:ascii="Arial" w:hAnsi="Arial" w:cs="Arial"/>
              <w:sz w:val="22"/>
              <w:szCs w:val="22"/>
            </w:rPr>
            <w:instrText xml:space="preserve"> CITATION Pub221 \l 2057 </w:instrText>
          </w:r>
          <w:r w:rsidR="004C3BC2" w:rsidRPr="00165A2E">
            <w:rPr>
              <w:rFonts w:ascii="Arial" w:hAnsi="Arial" w:cs="Arial"/>
              <w:sz w:val="22"/>
              <w:szCs w:val="22"/>
            </w:rPr>
            <w:fldChar w:fldCharType="separate"/>
          </w:r>
          <w:r w:rsidR="004C3BC2" w:rsidRPr="00165A2E">
            <w:rPr>
              <w:rFonts w:ascii="Arial" w:hAnsi="Arial" w:cs="Arial"/>
              <w:noProof/>
              <w:sz w:val="22"/>
              <w:szCs w:val="22"/>
            </w:rPr>
            <w:t>(Public Health Scotland, 2022)</w:t>
          </w:r>
          <w:r w:rsidR="004C3BC2" w:rsidRPr="00165A2E">
            <w:rPr>
              <w:rFonts w:ascii="Arial" w:hAnsi="Arial" w:cs="Arial"/>
              <w:sz w:val="22"/>
              <w:szCs w:val="22"/>
            </w:rPr>
            <w:fldChar w:fldCharType="end"/>
          </w:r>
        </w:sdtContent>
      </w:sdt>
      <w:r w:rsidR="00493ED4" w:rsidRPr="00165A2E">
        <w:rPr>
          <w:rFonts w:ascii="Arial" w:hAnsi="Arial" w:cs="Arial"/>
          <w:sz w:val="22"/>
          <w:szCs w:val="22"/>
        </w:rPr>
        <w:t xml:space="preserve">, reflecting the Scottish Government’s strategic commitment to ensure that substance users get timely access to treatment and support </w:t>
      </w:r>
      <w:sdt>
        <w:sdtPr>
          <w:rPr>
            <w:rFonts w:ascii="Arial" w:hAnsi="Arial" w:cs="Arial"/>
            <w:sz w:val="22"/>
            <w:szCs w:val="22"/>
          </w:rPr>
          <w:id w:val="-715588970"/>
          <w:citation/>
        </w:sdtPr>
        <w:sdtEndPr/>
        <w:sdtContent>
          <w:r w:rsidR="00493ED4" w:rsidRPr="00165A2E">
            <w:rPr>
              <w:rFonts w:ascii="Arial" w:hAnsi="Arial" w:cs="Arial"/>
              <w:sz w:val="22"/>
              <w:szCs w:val="22"/>
            </w:rPr>
            <w:fldChar w:fldCharType="begin"/>
          </w:r>
          <w:r w:rsidR="00493ED4" w:rsidRPr="00165A2E">
            <w:rPr>
              <w:rFonts w:ascii="Arial" w:hAnsi="Arial" w:cs="Arial"/>
              <w:sz w:val="22"/>
              <w:szCs w:val="22"/>
            </w:rPr>
            <w:instrText xml:space="preserve"> CITATION Sco18 \l 2057 </w:instrText>
          </w:r>
          <w:r w:rsidR="00493ED4" w:rsidRPr="00165A2E">
            <w:rPr>
              <w:rFonts w:ascii="Arial" w:hAnsi="Arial" w:cs="Arial"/>
              <w:sz w:val="22"/>
              <w:szCs w:val="22"/>
            </w:rPr>
            <w:fldChar w:fldCharType="separate"/>
          </w:r>
          <w:r w:rsidR="00493ED4" w:rsidRPr="00165A2E">
            <w:rPr>
              <w:rFonts w:ascii="Arial" w:hAnsi="Arial" w:cs="Arial"/>
              <w:noProof/>
              <w:sz w:val="22"/>
              <w:szCs w:val="22"/>
            </w:rPr>
            <w:t>(Scottish Government, 2018)</w:t>
          </w:r>
          <w:r w:rsidR="00493ED4" w:rsidRPr="00165A2E">
            <w:rPr>
              <w:rFonts w:ascii="Arial" w:hAnsi="Arial" w:cs="Arial"/>
              <w:sz w:val="22"/>
              <w:szCs w:val="22"/>
            </w:rPr>
            <w:fldChar w:fldCharType="end"/>
          </w:r>
        </w:sdtContent>
      </w:sdt>
      <w:r w:rsidR="00493ED4" w:rsidRPr="00165A2E">
        <w:rPr>
          <w:rFonts w:ascii="Arial" w:hAnsi="Arial" w:cs="Arial"/>
          <w:sz w:val="22"/>
          <w:szCs w:val="22"/>
        </w:rPr>
        <w:t xml:space="preserve">. </w:t>
      </w:r>
      <w:r w:rsidR="0093654D" w:rsidRPr="00165A2E">
        <w:rPr>
          <w:rFonts w:ascii="Arial" w:hAnsi="Arial" w:cs="Arial"/>
          <w:sz w:val="22"/>
          <w:szCs w:val="22"/>
        </w:rPr>
        <w:t>The profile of naloxone is</w:t>
      </w:r>
      <w:r w:rsidR="00493ED4" w:rsidRPr="00165A2E">
        <w:rPr>
          <w:rFonts w:ascii="Arial" w:hAnsi="Arial" w:cs="Arial"/>
          <w:sz w:val="22"/>
          <w:szCs w:val="22"/>
        </w:rPr>
        <w:t xml:space="preserve"> also beginning to gain momentum in the Republic of Ireland</w:t>
      </w:r>
      <w:r w:rsidR="0093654D" w:rsidRPr="00165A2E">
        <w:rPr>
          <w:rFonts w:ascii="Arial" w:hAnsi="Arial" w:cs="Arial"/>
          <w:sz w:val="22"/>
          <w:szCs w:val="22"/>
        </w:rPr>
        <w:t xml:space="preserve"> where 2</w:t>
      </w:r>
      <w:r w:rsidR="00F44453" w:rsidRPr="00165A2E">
        <w:rPr>
          <w:rFonts w:ascii="Arial" w:hAnsi="Arial" w:cs="Arial"/>
          <w:sz w:val="22"/>
          <w:szCs w:val="22"/>
        </w:rPr>
        <w:t>,</w:t>
      </w:r>
      <w:r w:rsidR="0093654D" w:rsidRPr="00165A2E">
        <w:rPr>
          <w:rFonts w:ascii="Arial" w:hAnsi="Arial" w:cs="Arial"/>
          <w:sz w:val="22"/>
          <w:szCs w:val="22"/>
        </w:rPr>
        <w:t>000 employees working in addiction</w:t>
      </w:r>
      <w:r w:rsidR="00F44453" w:rsidRPr="00165A2E">
        <w:rPr>
          <w:rFonts w:ascii="Arial" w:hAnsi="Arial" w:cs="Arial"/>
          <w:sz w:val="22"/>
          <w:szCs w:val="22"/>
        </w:rPr>
        <w:t>-</w:t>
      </w:r>
      <w:r w:rsidR="0093654D" w:rsidRPr="00165A2E">
        <w:rPr>
          <w:rFonts w:ascii="Arial" w:hAnsi="Arial" w:cs="Arial"/>
          <w:sz w:val="22"/>
          <w:szCs w:val="22"/>
        </w:rPr>
        <w:t xml:space="preserve">related services have been trained following concerns </w:t>
      </w:r>
      <w:r w:rsidR="0093654D" w:rsidRPr="00165A2E">
        <w:rPr>
          <w:rFonts w:ascii="Arial" w:hAnsi="Arial" w:cs="Arial"/>
          <w:sz w:val="22"/>
          <w:szCs w:val="22"/>
        </w:rPr>
        <w:lastRenderedPageBreak/>
        <w:t>about overdose clusters in Dublin and Cork</w:t>
      </w:r>
      <w:r w:rsidR="00493ED4" w:rsidRPr="00165A2E">
        <w:rPr>
          <w:rFonts w:ascii="Arial" w:hAnsi="Arial" w:cs="Arial"/>
          <w:sz w:val="22"/>
          <w:szCs w:val="22"/>
        </w:rPr>
        <w:t xml:space="preserve"> </w:t>
      </w:r>
      <w:sdt>
        <w:sdtPr>
          <w:rPr>
            <w:rFonts w:ascii="Arial" w:hAnsi="Arial" w:cs="Arial"/>
            <w:sz w:val="22"/>
            <w:szCs w:val="22"/>
          </w:rPr>
          <w:id w:val="-2123673921"/>
          <w:citation/>
        </w:sdtPr>
        <w:sdtEndPr/>
        <w:sdtContent>
          <w:r w:rsidR="00493ED4" w:rsidRPr="00165A2E">
            <w:rPr>
              <w:rFonts w:ascii="Arial" w:hAnsi="Arial" w:cs="Arial"/>
              <w:sz w:val="22"/>
              <w:szCs w:val="22"/>
            </w:rPr>
            <w:fldChar w:fldCharType="begin"/>
          </w:r>
          <w:r w:rsidR="00493ED4" w:rsidRPr="00165A2E">
            <w:rPr>
              <w:rFonts w:ascii="Arial" w:hAnsi="Arial" w:cs="Arial"/>
              <w:sz w:val="22"/>
              <w:szCs w:val="22"/>
            </w:rPr>
            <w:instrText xml:space="preserve"> CITATION Rya24 \l 2057 </w:instrText>
          </w:r>
          <w:r w:rsidR="00493ED4" w:rsidRPr="00165A2E">
            <w:rPr>
              <w:rFonts w:ascii="Arial" w:hAnsi="Arial" w:cs="Arial"/>
              <w:sz w:val="22"/>
              <w:szCs w:val="22"/>
            </w:rPr>
            <w:fldChar w:fldCharType="separate"/>
          </w:r>
          <w:r w:rsidR="00493ED4" w:rsidRPr="00165A2E">
            <w:rPr>
              <w:rFonts w:ascii="Arial" w:hAnsi="Arial" w:cs="Arial"/>
              <w:noProof/>
              <w:sz w:val="22"/>
              <w:szCs w:val="22"/>
            </w:rPr>
            <w:t>(Ryan, 2024)</w:t>
          </w:r>
          <w:r w:rsidR="00493ED4" w:rsidRPr="00165A2E">
            <w:rPr>
              <w:rFonts w:ascii="Arial" w:hAnsi="Arial" w:cs="Arial"/>
              <w:sz w:val="22"/>
              <w:szCs w:val="22"/>
            </w:rPr>
            <w:fldChar w:fldCharType="end"/>
          </w:r>
        </w:sdtContent>
      </w:sdt>
      <w:r w:rsidR="00493ED4" w:rsidRPr="00165A2E">
        <w:rPr>
          <w:rFonts w:ascii="Arial" w:hAnsi="Arial" w:cs="Arial"/>
          <w:sz w:val="22"/>
          <w:szCs w:val="22"/>
        </w:rPr>
        <w:t xml:space="preserve"> </w:t>
      </w:r>
      <w:r w:rsidR="0093654D" w:rsidRPr="00165A2E">
        <w:rPr>
          <w:rFonts w:ascii="Arial" w:hAnsi="Arial" w:cs="Arial"/>
          <w:sz w:val="22"/>
          <w:szCs w:val="22"/>
        </w:rPr>
        <w:t xml:space="preserve">and it is reported that 6,500 doses were given to substance users in 2023 alone </w:t>
      </w:r>
      <w:sdt>
        <w:sdtPr>
          <w:rPr>
            <w:rFonts w:ascii="Arial" w:hAnsi="Arial" w:cs="Arial"/>
            <w:sz w:val="22"/>
            <w:szCs w:val="22"/>
          </w:rPr>
          <w:id w:val="1109788575"/>
          <w:citation/>
        </w:sdtPr>
        <w:sdtEndPr/>
        <w:sdtContent>
          <w:r w:rsidR="0093654D" w:rsidRPr="00165A2E">
            <w:rPr>
              <w:rFonts w:ascii="Arial" w:hAnsi="Arial" w:cs="Arial"/>
              <w:sz w:val="22"/>
              <w:szCs w:val="22"/>
            </w:rPr>
            <w:fldChar w:fldCharType="begin"/>
          </w:r>
          <w:r w:rsidR="0093654D" w:rsidRPr="00165A2E">
            <w:rPr>
              <w:rFonts w:ascii="Arial" w:hAnsi="Arial" w:cs="Arial"/>
              <w:sz w:val="22"/>
              <w:szCs w:val="22"/>
            </w:rPr>
            <w:instrText xml:space="preserve"> CITATION Bur24 \l 2057 </w:instrText>
          </w:r>
          <w:r w:rsidR="0093654D" w:rsidRPr="00165A2E">
            <w:rPr>
              <w:rFonts w:ascii="Arial" w:hAnsi="Arial" w:cs="Arial"/>
              <w:sz w:val="22"/>
              <w:szCs w:val="22"/>
            </w:rPr>
            <w:fldChar w:fldCharType="separate"/>
          </w:r>
          <w:r w:rsidR="0093654D" w:rsidRPr="00165A2E">
            <w:rPr>
              <w:rFonts w:ascii="Arial" w:hAnsi="Arial" w:cs="Arial"/>
              <w:noProof/>
              <w:sz w:val="22"/>
              <w:szCs w:val="22"/>
            </w:rPr>
            <w:t>(Burne, 2024)</w:t>
          </w:r>
          <w:r w:rsidR="0093654D" w:rsidRPr="00165A2E">
            <w:rPr>
              <w:rFonts w:ascii="Arial" w:hAnsi="Arial" w:cs="Arial"/>
              <w:sz w:val="22"/>
              <w:szCs w:val="22"/>
            </w:rPr>
            <w:fldChar w:fldCharType="end"/>
          </w:r>
        </w:sdtContent>
      </w:sdt>
      <w:r w:rsidR="0093654D" w:rsidRPr="00165A2E">
        <w:rPr>
          <w:rFonts w:ascii="Arial" w:hAnsi="Arial" w:cs="Arial"/>
          <w:sz w:val="22"/>
          <w:szCs w:val="22"/>
        </w:rPr>
        <w:t xml:space="preserve">. This reporting is replicated across the world where there are examples of naloxone also being provided in community settings such as bars and nightclubs; in Honolulu for example, specific legislation has been passed where naloxone storage is mandated in such premises </w:t>
      </w:r>
      <w:sdt>
        <w:sdtPr>
          <w:rPr>
            <w:rFonts w:ascii="Arial" w:hAnsi="Arial" w:cs="Arial"/>
            <w:sz w:val="22"/>
            <w:szCs w:val="22"/>
          </w:rPr>
          <w:id w:val="1892996523"/>
          <w:citation/>
        </w:sdtPr>
        <w:sdtEndPr/>
        <w:sdtContent>
          <w:r w:rsidR="0093654D" w:rsidRPr="00165A2E">
            <w:rPr>
              <w:rFonts w:ascii="Arial" w:hAnsi="Arial" w:cs="Arial"/>
              <w:sz w:val="22"/>
              <w:szCs w:val="22"/>
            </w:rPr>
            <w:fldChar w:fldCharType="begin"/>
          </w:r>
          <w:r w:rsidR="0093654D" w:rsidRPr="00165A2E">
            <w:rPr>
              <w:rFonts w:ascii="Arial" w:hAnsi="Arial" w:cs="Arial"/>
              <w:sz w:val="22"/>
              <w:szCs w:val="22"/>
            </w:rPr>
            <w:instrText xml:space="preserve"> CITATION Mau24 \l 2057 </w:instrText>
          </w:r>
          <w:r w:rsidR="0093654D" w:rsidRPr="00165A2E">
            <w:rPr>
              <w:rFonts w:ascii="Arial" w:hAnsi="Arial" w:cs="Arial"/>
              <w:sz w:val="22"/>
              <w:szCs w:val="22"/>
            </w:rPr>
            <w:fldChar w:fldCharType="separate"/>
          </w:r>
          <w:r w:rsidR="0093654D" w:rsidRPr="00165A2E">
            <w:rPr>
              <w:rFonts w:ascii="Arial" w:hAnsi="Arial" w:cs="Arial"/>
              <w:noProof/>
              <w:sz w:val="22"/>
              <w:szCs w:val="22"/>
            </w:rPr>
            <w:t>(Maui Now, 2024)</w:t>
          </w:r>
          <w:r w:rsidR="0093654D" w:rsidRPr="00165A2E">
            <w:rPr>
              <w:rFonts w:ascii="Arial" w:hAnsi="Arial" w:cs="Arial"/>
              <w:sz w:val="22"/>
              <w:szCs w:val="22"/>
            </w:rPr>
            <w:fldChar w:fldCharType="end"/>
          </w:r>
        </w:sdtContent>
      </w:sdt>
      <w:r w:rsidR="00157F4E" w:rsidRPr="00165A2E">
        <w:rPr>
          <w:rFonts w:ascii="Arial" w:hAnsi="Arial" w:cs="Arial"/>
          <w:sz w:val="22"/>
          <w:szCs w:val="22"/>
        </w:rPr>
        <w:t xml:space="preserve">. This is the first city in the U.S to adopt such a stance, and it is anticipated other locations may follow suit. In New Jersey for example, officials have stated they want to “saturate” the state with naloxone to combat rising fatalities </w:t>
      </w:r>
      <w:sdt>
        <w:sdtPr>
          <w:rPr>
            <w:rFonts w:ascii="Arial" w:hAnsi="Arial" w:cs="Arial"/>
            <w:sz w:val="22"/>
            <w:szCs w:val="22"/>
          </w:rPr>
          <w:id w:val="-1697758805"/>
          <w:citation/>
        </w:sdtPr>
        <w:sdtEndPr/>
        <w:sdtContent>
          <w:r w:rsidR="00157F4E" w:rsidRPr="00165A2E">
            <w:rPr>
              <w:rFonts w:ascii="Arial" w:hAnsi="Arial" w:cs="Arial"/>
              <w:sz w:val="22"/>
              <w:szCs w:val="22"/>
            </w:rPr>
            <w:fldChar w:fldCharType="begin"/>
          </w:r>
          <w:r w:rsidR="00157F4E" w:rsidRPr="00165A2E">
            <w:rPr>
              <w:rFonts w:ascii="Arial" w:hAnsi="Arial" w:cs="Arial"/>
              <w:sz w:val="22"/>
              <w:szCs w:val="22"/>
            </w:rPr>
            <w:instrText xml:space="preserve"> CITATION Zim23 \l 2057 </w:instrText>
          </w:r>
          <w:r w:rsidR="00157F4E" w:rsidRPr="00165A2E">
            <w:rPr>
              <w:rFonts w:ascii="Arial" w:hAnsi="Arial" w:cs="Arial"/>
              <w:sz w:val="22"/>
              <w:szCs w:val="22"/>
            </w:rPr>
            <w:fldChar w:fldCharType="separate"/>
          </w:r>
          <w:r w:rsidR="00157F4E" w:rsidRPr="00165A2E">
            <w:rPr>
              <w:rFonts w:ascii="Arial" w:hAnsi="Arial" w:cs="Arial"/>
              <w:noProof/>
              <w:sz w:val="22"/>
              <w:szCs w:val="22"/>
            </w:rPr>
            <w:t>(Zimmer &amp; Fagan, 2023)</w:t>
          </w:r>
          <w:r w:rsidR="00157F4E" w:rsidRPr="00165A2E">
            <w:rPr>
              <w:rFonts w:ascii="Arial" w:hAnsi="Arial" w:cs="Arial"/>
              <w:sz w:val="22"/>
              <w:szCs w:val="22"/>
            </w:rPr>
            <w:fldChar w:fldCharType="end"/>
          </w:r>
        </w:sdtContent>
      </w:sdt>
      <w:r w:rsidR="00157F4E" w:rsidRPr="00165A2E">
        <w:rPr>
          <w:rFonts w:ascii="Arial" w:hAnsi="Arial" w:cs="Arial"/>
          <w:sz w:val="22"/>
          <w:szCs w:val="22"/>
        </w:rPr>
        <w:t>.</w:t>
      </w:r>
      <w:r w:rsidR="00BD1989" w:rsidRPr="00165A2E">
        <w:rPr>
          <w:rFonts w:ascii="Arial" w:hAnsi="Arial" w:cs="Arial"/>
          <w:sz w:val="22"/>
          <w:szCs w:val="22"/>
        </w:rPr>
        <w:t xml:space="preserve"> In the UK, the Advisory Council on the Misuse of Drugs (ACMD), in it</w:t>
      </w:r>
      <w:r w:rsidR="00F44453" w:rsidRPr="00165A2E">
        <w:rPr>
          <w:rFonts w:ascii="Arial" w:hAnsi="Arial" w:cs="Arial"/>
          <w:sz w:val="22"/>
          <w:szCs w:val="22"/>
        </w:rPr>
        <w:t xml:space="preserve">s’ </w:t>
      </w:r>
      <w:r w:rsidR="00BD1989" w:rsidRPr="00165A2E">
        <w:rPr>
          <w:rFonts w:ascii="Arial" w:hAnsi="Arial" w:cs="Arial"/>
          <w:sz w:val="22"/>
          <w:szCs w:val="22"/>
        </w:rPr>
        <w:t xml:space="preserve">report on UK </w:t>
      </w:r>
      <w:r w:rsidR="008F783B">
        <w:rPr>
          <w:rFonts w:ascii="Arial" w:hAnsi="Arial" w:cs="Arial"/>
          <w:sz w:val="22"/>
          <w:szCs w:val="22"/>
        </w:rPr>
        <w:t>n</w:t>
      </w:r>
      <w:r w:rsidR="00BD1989" w:rsidRPr="00165A2E">
        <w:rPr>
          <w:rFonts w:ascii="Arial" w:hAnsi="Arial" w:cs="Arial"/>
          <w:sz w:val="22"/>
          <w:szCs w:val="22"/>
        </w:rPr>
        <w:t xml:space="preserve">aloxone </w:t>
      </w:r>
      <w:r w:rsidR="008F783B">
        <w:rPr>
          <w:rFonts w:ascii="Arial" w:hAnsi="Arial" w:cs="Arial"/>
          <w:sz w:val="22"/>
          <w:szCs w:val="22"/>
        </w:rPr>
        <w:t>i</w:t>
      </w:r>
      <w:r w:rsidR="00BD1989" w:rsidRPr="00165A2E">
        <w:rPr>
          <w:rFonts w:ascii="Arial" w:hAnsi="Arial" w:cs="Arial"/>
          <w:sz w:val="22"/>
          <w:szCs w:val="22"/>
        </w:rPr>
        <w:t xml:space="preserve">mplementation, set out a number of recommendations to significantly increase naloxone availability across services, and the UK Government agreed with all of them, such is the concern about DRDs across the country </w:t>
      </w:r>
      <w:sdt>
        <w:sdtPr>
          <w:rPr>
            <w:rFonts w:ascii="Arial" w:hAnsi="Arial" w:cs="Arial"/>
            <w:sz w:val="22"/>
            <w:szCs w:val="22"/>
          </w:rPr>
          <w:id w:val="1628970505"/>
          <w:citation/>
        </w:sdtPr>
        <w:sdtEndPr/>
        <w:sdtContent>
          <w:r w:rsidR="00BD1989" w:rsidRPr="00165A2E">
            <w:rPr>
              <w:rFonts w:ascii="Arial" w:hAnsi="Arial" w:cs="Arial"/>
              <w:sz w:val="22"/>
              <w:szCs w:val="22"/>
            </w:rPr>
            <w:fldChar w:fldCharType="begin"/>
          </w:r>
          <w:r w:rsidR="00BD1989" w:rsidRPr="00165A2E">
            <w:rPr>
              <w:rFonts w:ascii="Arial" w:hAnsi="Arial" w:cs="Arial"/>
              <w:sz w:val="22"/>
              <w:szCs w:val="22"/>
            </w:rPr>
            <w:instrText xml:space="preserve"> CITATION UKG231 \l 2057 </w:instrText>
          </w:r>
          <w:r w:rsidR="00BD1989" w:rsidRPr="00165A2E">
            <w:rPr>
              <w:rFonts w:ascii="Arial" w:hAnsi="Arial" w:cs="Arial"/>
              <w:sz w:val="22"/>
              <w:szCs w:val="22"/>
            </w:rPr>
            <w:fldChar w:fldCharType="separate"/>
          </w:r>
          <w:r w:rsidR="00BD1989" w:rsidRPr="00165A2E">
            <w:rPr>
              <w:rFonts w:ascii="Arial" w:hAnsi="Arial" w:cs="Arial"/>
              <w:noProof/>
              <w:sz w:val="22"/>
              <w:szCs w:val="22"/>
            </w:rPr>
            <w:t>(UK Goverment, 2023)</w:t>
          </w:r>
          <w:r w:rsidR="00BD1989" w:rsidRPr="00165A2E">
            <w:rPr>
              <w:rFonts w:ascii="Arial" w:hAnsi="Arial" w:cs="Arial"/>
              <w:sz w:val="22"/>
              <w:szCs w:val="22"/>
            </w:rPr>
            <w:fldChar w:fldCharType="end"/>
          </w:r>
        </w:sdtContent>
      </w:sdt>
      <w:r w:rsidR="00BD1989" w:rsidRPr="00165A2E">
        <w:rPr>
          <w:rFonts w:ascii="Arial" w:hAnsi="Arial" w:cs="Arial"/>
          <w:sz w:val="22"/>
          <w:szCs w:val="22"/>
        </w:rPr>
        <w:t xml:space="preserve">. </w:t>
      </w:r>
    </w:p>
    <w:p w14:paraId="2ECFECC4" w14:textId="7F2BCF1B" w:rsidR="0029658A" w:rsidRPr="00373D39" w:rsidRDefault="003A0E39" w:rsidP="00373D39">
      <w:pPr>
        <w:pStyle w:val="ListParagraph"/>
        <w:numPr>
          <w:ilvl w:val="1"/>
          <w:numId w:val="1"/>
        </w:numPr>
        <w:spacing w:line="480" w:lineRule="auto"/>
        <w:rPr>
          <w:rFonts w:ascii="Arial" w:hAnsi="Arial" w:cs="Arial"/>
          <w:b/>
          <w:bCs/>
          <w:sz w:val="24"/>
          <w:szCs w:val="24"/>
        </w:rPr>
      </w:pPr>
      <w:r>
        <w:rPr>
          <w:rFonts w:ascii="Arial" w:hAnsi="Arial" w:cs="Arial"/>
          <w:b/>
          <w:bCs/>
          <w:sz w:val="24"/>
          <w:szCs w:val="24"/>
        </w:rPr>
        <w:t xml:space="preserve"> </w:t>
      </w:r>
      <w:r w:rsidR="0029658A" w:rsidRPr="00373D39">
        <w:rPr>
          <w:rFonts w:ascii="Arial" w:hAnsi="Arial" w:cs="Arial"/>
          <w:b/>
          <w:bCs/>
          <w:sz w:val="24"/>
          <w:szCs w:val="24"/>
        </w:rPr>
        <w:t>Research Rationale</w:t>
      </w:r>
      <w:r>
        <w:rPr>
          <w:rFonts w:ascii="Arial" w:hAnsi="Arial" w:cs="Arial"/>
          <w:b/>
          <w:bCs/>
          <w:sz w:val="24"/>
          <w:szCs w:val="24"/>
        </w:rPr>
        <w:t>.</w:t>
      </w:r>
    </w:p>
    <w:p w14:paraId="10857919" w14:textId="63EE43F1" w:rsidR="006C3940" w:rsidRPr="00165A2E" w:rsidRDefault="00F44453" w:rsidP="00373D39">
      <w:pPr>
        <w:spacing w:line="480" w:lineRule="auto"/>
        <w:jc w:val="both"/>
        <w:rPr>
          <w:rFonts w:ascii="Arial" w:hAnsi="Arial" w:cs="Arial"/>
          <w:sz w:val="22"/>
          <w:szCs w:val="22"/>
        </w:rPr>
      </w:pPr>
      <w:r w:rsidRPr="00165A2E">
        <w:rPr>
          <w:rFonts w:ascii="Arial" w:hAnsi="Arial" w:cs="Arial"/>
          <w:sz w:val="22"/>
          <w:szCs w:val="22"/>
        </w:rPr>
        <w:t>The introduction of nasal naloxone to police forces in the United Kingdo</w:t>
      </w:r>
      <w:r w:rsidR="001658D2" w:rsidRPr="00165A2E">
        <w:rPr>
          <w:rFonts w:ascii="Arial" w:hAnsi="Arial" w:cs="Arial"/>
          <w:sz w:val="22"/>
          <w:szCs w:val="22"/>
        </w:rPr>
        <w:t>m</w:t>
      </w:r>
      <w:r w:rsidRPr="00165A2E">
        <w:rPr>
          <w:rFonts w:ascii="Arial" w:hAnsi="Arial" w:cs="Arial"/>
          <w:sz w:val="22"/>
          <w:szCs w:val="22"/>
        </w:rPr>
        <w:t xml:space="preserve"> has not been a straightforward process. West Midlands Police became the first force to pilot its use in 20</w:t>
      </w:r>
      <w:r w:rsidR="003B6F83" w:rsidRPr="00165A2E">
        <w:rPr>
          <w:rFonts w:ascii="Arial" w:hAnsi="Arial" w:cs="Arial"/>
          <w:sz w:val="22"/>
          <w:szCs w:val="22"/>
        </w:rPr>
        <w:t>19</w:t>
      </w:r>
      <w:r w:rsidRPr="00165A2E">
        <w:rPr>
          <w:rFonts w:ascii="Arial" w:hAnsi="Arial" w:cs="Arial"/>
          <w:sz w:val="22"/>
          <w:szCs w:val="22"/>
        </w:rPr>
        <w:t xml:space="preserve">, providing training to an initial team of 52 officers </w:t>
      </w:r>
      <w:sdt>
        <w:sdtPr>
          <w:rPr>
            <w:rFonts w:ascii="Arial" w:hAnsi="Arial" w:cs="Arial"/>
            <w:sz w:val="22"/>
            <w:szCs w:val="22"/>
          </w:rPr>
          <w:id w:val="2069293564"/>
          <w:citation/>
        </w:sdtPr>
        <w:sdtEndPr/>
        <w:sdtContent>
          <w:r w:rsidRPr="00165A2E">
            <w:rPr>
              <w:rFonts w:ascii="Arial" w:hAnsi="Arial" w:cs="Arial"/>
              <w:sz w:val="22"/>
              <w:szCs w:val="22"/>
            </w:rPr>
            <w:fldChar w:fldCharType="begin"/>
          </w:r>
          <w:r w:rsidRPr="00165A2E">
            <w:rPr>
              <w:rFonts w:ascii="Arial" w:hAnsi="Arial" w:cs="Arial"/>
              <w:sz w:val="22"/>
              <w:szCs w:val="22"/>
            </w:rPr>
            <w:instrText xml:space="preserve"> CITATION Raz21 \l 2057 </w:instrText>
          </w:r>
          <w:r w:rsidRPr="00165A2E">
            <w:rPr>
              <w:rFonts w:ascii="Arial" w:hAnsi="Arial" w:cs="Arial"/>
              <w:sz w:val="22"/>
              <w:szCs w:val="22"/>
            </w:rPr>
            <w:fldChar w:fldCharType="separate"/>
          </w:r>
          <w:r w:rsidRPr="00165A2E">
            <w:rPr>
              <w:rFonts w:ascii="Arial" w:hAnsi="Arial" w:cs="Arial"/>
              <w:noProof/>
              <w:sz w:val="22"/>
              <w:szCs w:val="22"/>
            </w:rPr>
            <w:t>(Razzall &amp; Clare, 2021)</w:t>
          </w:r>
          <w:r w:rsidRPr="00165A2E">
            <w:rPr>
              <w:rFonts w:ascii="Arial" w:hAnsi="Arial" w:cs="Arial"/>
              <w:sz w:val="22"/>
              <w:szCs w:val="22"/>
            </w:rPr>
            <w:fldChar w:fldCharType="end"/>
          </w:r>
        </w:sdtContent>
      </w:sdt>
      <w:r w:rsidRPr="00165A2E">
        <w:rPr>
          <w:rFonts w:ascii="Arial" w:hAnsi="Arial" w:cs="Arial"/>
          <w:sz w:val="22"/>
          <w:szCs w:val="22"/>
        </w:rPr>
        <w:t>. Since then, further forces have adopted similar schemes</w:t>
      </w:r>
      <w:r w:rsidR="001658D2" w:rsidRPr="00165A2E">
        <w:rPr>
          <w:rFonts w:ascii="Arial" w:hAnsi="Arial" w:cs="Arial"/>
          <w:sz w:val="22"/>
          <w:szCs w:val="22"/>
        </w:rPr>
        <w:t>. In 2023, Julie Bass, the Chief Executive of Turning Point, a leading health and wellbeing charity in the UK, called on the government to ma</w:t>
      </w:r>
      <w:r w:rsidR="00846650" w:rsidRPr="00165A2E">
        <w:rPr>
          <w:rFonts w:ascii="Arial" w:hAnsi="Arial" w:cs="Arial"/>
          <w:sz w:val="22"/>
          <w:szCs w:val="22"/>
        </w:rPr>
        <w:t>k</w:t>
      </w:r>
      <w:r w:rsidR="001658D2" w:rsidRPr="00165A2E">
        <w:rPr>
          <w:rFonts w:ascii="Arial" w:hAnsi="Arial" w:cs="Arial"/>
          <w:sz w:val="22"/>
          <w:szCs w:val="22"/>
        </w:rPr>
        <w:t xml:space="preserve">e naloxone routinely available to police as standard first aid equipment </w:t>
      </w:r>
      <w:sdt>
        <w:sdtPr>
          <w:rPr>
            <w:rFonts w:ascii="Arial" w:hAnsi="Arial" w:cs="Arial"/>
            <w:sz w:val="22"/>
            <w:szCs w:val="22"/>
          </w:rPr>
          <w:id w:val="2006235858"/>
          <w:citation/>
        </w:sdtPr>
        <w:sdtEndPr/>
        <w:sdtContent>
          <w:r w:rsidR="001658D2" w:rsidRPr="00165A2E">
            <w:rPr>
              <w:rFonts w:ascii="Arial" w:hAnsi="Arial" w:cs="Arial"/>
              <w:sz w:val="22"/>
              <w:szCs w:val="22"/>
            </w:rPr>
            <w:fldChar w:fldCharType="begin"/>
          </w:r>
          <w:r w:rsidR="001658D2" w:rsidRPr="00165A2E">
            <w:rPr>
              <w:rFonts w:ascii="Arial" w:hAnsi="Arial" w:cs="Arial"/>
              <w:sz w:val="22"/>
              <w:szCs w:val="22"/>
            </w:rPr>
            <w:instrText xml:space="preserve"> CITATION Dri23 \l 2057 </w:instrText>
          </w:r>
          <w:r w:rsidR="001658D2" w:rsidRPr="00165A2E">
            <w:rPr>
              <w:rFonts w:ascii="Arial" w:hAnsi="Arial" w:cs="Arial"/>
              <w:sz w:val="22"/>
              <w:szCs w:val="22"/>
            </w:rPr>
            <w:fldChar w:fldCharType="separate"/>
          </w:r>
          <w:r w:rsidR="001658D2" w:rsidRPr="00165A2E">
            <w:rPr>
              <w:rFonts w:ascii="Arial" w:hAnsi="Arial" w:cs="Arial"/>
              <w:noProof/>
              <w:sz w:val="22"/>
              <w:szCs w:val="22"/>
            </w:rPr>
            <w:t>(Drink and Drug News, 2023)</w:t>
          </w:r>
          <w:r w:rsidR="001658D2" w:rsidRPr="00165A2E">
            <w:rPr>
              <w:rFonts w:ascii="Arial" w:hAnsi="Arial" w:cs="Arial"/>
              <w:sz w:val="22"/>
              <w:szCs w:val="22"/>
            </w:rPr>
            <w:fldChar w:fldCharType="end"/>
          </w:r>
        </w:sdtContent>
      </w:sdt>
      <w:r w:rsidR="001658D2" w:rsidRPr="00165A2E">
        <w:rPr>
          <w:rFonts w:ascii="Arial" w:hAnsi="Arial" w:cs="Arial"/>
          <w:sz w:val="22"/>
          <w:szCs w:val="22"/>
        </w:rPr>
        <w:t xml:space="preserve">. </w:t>
      </w:r>
      <w:r w:rsidR="00685CDE" w:rsidRPr="00165A2E">
        <w:rPr>
          <w:rFonts w:ascii="Arial" w:hAnsi="Arial" w:cs="Arial"/>
          <w:sz w:val="22"/>
          <w:szCs w:val="22"/>
        </w:rPr>
        <w:t>However, since the first pilot scheme, the adoption of naloxone has been a voluntary option</w:t>
      </w:r>
      <w:r w:rsidR="00373D39" w:rsidRPr="00165A2E">
        <w:rPr>
          <w:rFonts w:ascii="Arial" w:hAnsi="Arial" w:cs="Arial"/>
          <w:sz w:val="22"/>
          <w:szCs w:val="22"/>
        </w:rPr>
        <w:t xml:space="preserve"> for individual forces</w:t>
      </w:r>
      <w:r w:rsidR="003B6F83" w:rsidRPr="00165A2E">
        <w:rPr>
          <w:rFonts w:ascii="Arial" w:hAnsi="Arial" w:cs="Arial"/>
          <w:sz w:val="22"/>
          <w:szCs w:val="22"/>
        </w:rPr>
        <w:t xml:space="preserve">. In </w:t>
      </w:r>
      <w:r w:rsidR="00165A2E" w:rsidRPr="00165A2E">
        <w:rPr>
          <w:rFonts w:ascii="Arial" w:hAnsi="Arial" w:cs="Arial"/>
          <w:sz w:val="22"/>
          <w:szCs w:val="22"/>
        </w:rPr>
        <w:t>its</w:t>
      </w:r>
      <w:r w:rsidR="003B6F83" w:rsidRPr="00165A2E">
        <w:rPr>
          <w:rFonts w:ascii="Arial" w:hAnsi="Arial" w:cs="Arial"/>
          <w:sz w:val="22"/>
          <w:szCs w:val="22"/>
        </w:rPr>
        <w:t xml:space="preserve"> evaluation of the initial pilot, West Midlands Police reported that it had increased the number of officers trained to 270, but that there had been some key challenges, which had included increased demands for the force, concerns about police officers administering medicine, officer health and safety, opposition from Police Federation, potential scrutiny form the Independent Office of Police Conduct (IOPC) and training capability </w:t>
      </w:r>
      <w:sdt>
        <w:sdtPr>
          <w:rPr>
            <w:rFonts w:ascii="Arial" w:hAnsi="Arial" w:cs="Arial"/>
            <w:sz w:val="22"/>
            <w:szCs w:val="22"/>
          </w:rPr>
          <w:id w:val="847370733"/>
          <w:citation/>
        </w:sdtPr>
        <w:sdtEndPr/>
        <w:sdtContent>
          <w:r w:rsidR="00DA5672" w:rsidRPr="00165A2E">
            <w:rPr>
              <w:rFonts w:ascii="Arial" w:hAnsi="Arial" w:cs="Arial"/>
              <w:sz w:val="22"/>
              <w:szCs w:val="22"/>
            </w:rPr>
            <w:fldChar w:fldCharType="begin"/>
          </w:r>
          <w:r w:rsidR="00DA5672" w:rsidRPr="00165A2E">
            <w:rPr>
              <w:rFonts w:ascii="Arial" w:hAnsi="Arial" w:cs="Arial"/>
              <w:sz w:val="22"/>
              <w:szCs w:val="22"/>
            </w:rPr>
            <w:instrText xml:space="preserve"> CITATION Wes201 \l 2057 </w:instrText>
          </w:r>
          <w:r w:rsidR="00DA5672" w:rsidRPr="00165A2E">
            <w:rPr>
              <w:rFonts w:ascii="Arial" w:hAnsi="Arial" w:cs="Arial"/>
              <w:sz w:val="22"/>
              <w:szCs w:val="22"/>
            </w:rPr>
            <w:fldChar w:fldCharType="separate"/>
          </w:r>
          <w:r w:rsidR="00DA5672" w:rsidRPr="00165A2E">
            <w:rPr>
              <w:rFonts w:ascii="Arial" w:hAnsi="Arial" w:cs="Arial"/>
              <w:noProof/>
              <w:sz w:val="22"/>
              <w:szCs w:val="22"/>
            </w:rPr>
            <w:t>(West Midlands Police and Crime Commissioner, 2020)</w:t>
          </w:r>
          <w:r w:rsidR="00DA5672" w:rsidRPr="00165A2E">
            <w:rPr>
              <w:rFonts w:ascii="Arial" w:hAnsi="Arial" w:cs="Arial"/>
              <w:sz w:val="22"/>
              <w:szCs w:val="22"/>
            </w:rPr>
            <w:fldChar w:fldCharType="end"/>
          </w:r>
        </w:sdtContent>
      </w:sdt>
      <w:r w:rsidR="00DA5672" w:rsidRPr="00165A2E">
        <w:rPr>
          <w:rFonts w:ascii="Arial" w:hAnsi="Arial" w:cs="Arial"/>
          <w:sz w:val="22"/>
          <w:szCs w:val="22"/>
        </w:rPr>
        <w:t xml:space="preserve">. These points were highlighted by the force again </w:t>
      </w:r>
      <w:r w:rsidR="000E3E59" w:rsidRPr="00165A2E">
        <w:rPr>
          <w:rFonts w:ascii="Arial" w:hAnsi="Arial" w:cs="Arial"/>
          <w:sz w:val="22"/>
          <w:szCs w:val="22"/>
        </w:rPr>
        <w:t xml:space="preserve">at the </w:t>
      </w:r>
      <w:r w:rsidR="00DA5672" w:rsidRPr="00165A2E">
        <w:rPr>
          <w:rFonts w:ascii="Arial" w:hAnsi="Arial" w:cs="Arial"/>
          <w:sz w:val="22"/>
          <w:szCs w:val="22"/>
        </w:rPr>
        <w:t>2023</w:t>
      </w:r>
      <w:r w:rsidR="000E3E59" w:rsidRPr="00165A2E">
        <w:rPr>
          <w:rFonts w:ascii="Arial" w:hAnsi="Arial" w:cs="Arial"/>
          <w:sz w:val="22"/>
          <w:szCs w:val="22"/>
        </w:rPr>
        <w:t xml:space="preserve"> Drug Related Deaths Conference in Liverpool</w:t>
      </w:r>
      <w:r w:rsidR="00DA5672" w:rsidRPr="00165A2E">
        <w:rPr>
          <w:rFonts w:ascii="Arial" w:hAnsi="Arial" w:cs="Arial"/>
          <w:sz w:val="22"/>
          <w:szCs w:val="22"/>
        </w:rPr>
        <w:t xml:space="preserve"> </w:t>
      </w:r>
      <w:sdt>
        <w:sdtPr>
          <w:rPr>
            <w:rFonts w:ascii="Arial" w:hAnsi="Arial" w:cs="Arial"/>
            <w:sz w:val="22"/>
            <w:szCs w:val="22"/>
          </w:rPr>
          <w:id w:val="-1961329013"/>
          <w:citation/>
        </w:sdtPr>
        <w:sdtEndPr/>
        <w:sdtContent>
          <w:r w:rsidR="000E3E59" w:rsidRPr="00165A2E">
            <w:rPr>
              <w:rFonts w:ascii="Arial" w:hAnsi="Arial" w:cs="Arial"/>
              <w:sz w:val="22"/>
              <w:szCs w:val="22"/>
            </w:rPr>
            <w:fldChar w:fldCharType="begin"/>
          </w:r>
          <w:r w:rsidR="000E3E59" w:rsidRPr="00165A2E">
            <w:rPr>
              <w:rFonts w:ascii="Arial" w:hAnsi="Arial" w:cs="Arial"/>
              <w:sz w:val="22"/>
              <w:szCs w:val="22"/>
            </w:rPr>
            <w:instrText xml:space="preserve"> CITATION Bai231 \l 2057 </w:instrText>
          </w:r>
          <w:r w:rsidR="000E3E59" w:rsidRPr="00165A2E">
            <w:rPr>
              <w:rFonts w:ascii="Arial" w:hAnsi="Arial" w:cs="Arial"/>
              <w:sz w:val="22"/>
              <w:szCs w:val="22"/>
            </w:rPr>
            <w:fldChar w:fldCharType="separate"/>
          </w:r>
          <w:r w:rsidR="000E3E59" w:rsidRPr="00165A2E">
            <w:rPr>
              <w:rFonts w:ascii="Arial" w:hAnsi="Arial" w:cs="Arial"/>
              <w:noProof/>
              <w:sz w:val="22"/>
              <w:szCs w:val="22"/>
            </w:rPr>
            <w:t>(Bailey, 2023)</w:t>
          </w:r>
          <w:r w:rsidR="000E3E59" w:rsidRPr="00165A2E">
            <w:rPr>
              <w:rFonts w:ascii="Arial" w:hAnsi="Arial" w:cs="Arial"/>
              <w:sz w:val="22"/>
              <w:szCs w:val="22"/>
            </w:rPr>
            <w:fldChar w:fldCharType="end"/>
          </w:r>
        </w:sdtContent>
      </w:sdt>
      <w:r w:rsidR="000E3E59" w:rsidRPr="00165A2E">
        <w:rPr>
          <w:rFonts w:ascii="Arial" w:hAnsi="Arial" w:cs="Arial"/>
          <w:sz w:val="22"/>
          <w:szCs w:val="22"/>
        </w:rPr>
        <w:t xml:space="preserve">, and the </w:t>
      </w:r>
      <w:r w:rsidR="000E3E59" w:rsidRPr="00165A2E">
        <w:rPr>
          <w:rFonts w:ascii="Arial" w:hAnsi="Arial" w:cs="Arial"/>
          <w:sz w:val="22"/>
          <w:szCs w:val="22"/>
        </w:rPr>
        <w:lastRenderedPageBreak/>
        <w:t>information provided contributed to a national evidence base compiled by the National Police Chiefs Council (NPCC)</w:t>
      </w:r>
      <w:r w:rsidR="000F77BA" w:rsidRPr="00165A2E">
        <w:rPr>
          <w:rFonts w:ascii="Arial" w:hAnsi="Arial" w:cs="Arial"/>
          <w:sz w:val="22"/>
          <w:szCs w:val="22"/>
        </w:rPr>
        <w:t xml:space="preserve"> in which some of these concerns were echoed by other forces </w:t>
      </w:r>
      <w:sdt>
        <w:sdtPr>
          <w:rPr>
            <w:rFonts w:ascii="Arial" w:hAnsi="Arial" w:cs="Arial"/>
            <w:sz w:val="22"/>
            <w:szCs w:val="22"/>
          </w:rPr>
          <w:id w:val="-1923475982"/>
          <w:citation/>
        </w:sdtPr>
        <w:sdtEndPr/>
        <w:sdtContent>
          <w:r w:rsidR="000F77BA" w:rsidRPr="00165A2E">
            <w:rPr>
              <w:rFonts w:ascii="Arial" w:hAnsi="Arial" w:cs="Arial"/>
              <w:sz w:val="22"/>
              <w:szCs w:val="22"/>
            </w:rPr>
            <w:fldChar w:fldCharType="begin"/>
          </w:r>
          <w:r w:rsidR="008B72ED" w:rsidRPr="00165A2E">
            <w:rPr>
              <w:rFonts w:ascii="Arial" w:hAnsi="Arial" w:cs="Arial"/>
              <w:sz w:val="22"/>
              <w:szCs w:val="22"/>
            </w:rPr>
            <w:instrText xml:space="preserve">CITATION Nat235 \l 2057 </w:instrText>
          </w:r>
          <w:r w:rsidR="000F77BA" w:rsidRPr="00165A2E">
            <w:rPr>
              <w:rFonts w:ascii="Arial" w:hAnsi="Arial" w:cs="Arial"/>
              <w:sz w:val="22"/>
              <w:szCs w:val="22"/>
            </w:rPr>
            <w:fldChar w:fldCharType="separate"/>
          </w:r>
          <w:r w:rsidR="008B72ED" w:rsidRPr="00165A2E">
            <w:rPr>
              <w:rFonts w:ascii="Arial" w:hAnsi="Arial" w:cs="Arial"/>
              <w:noProof/>
              <w:sz w:val="22"/>
              <w:szCs w:val="22"/>
            </w:rPr>
            <w:t>(National Police Chiefs Council - Unpublished, 2023)</w:t>
          </w:r>
          <w:r w:rsidR="000F77BA" w:rsidRPr="00165A2E">
            <w:rPr>
              <w:rFonts w:ascii="Arial" w:hAnsi="Arial" w:cs="Arial"/>
              <w:sz w:val="22"/>
              <w:szCs w:val="22"/>
            </w:rPr>
            <w:fldChar w:fldCharType="end"/>
          </w:r>
        </w:sdtContent>
      </w:sdt>
      <w:r w:rsidR="008B72ED" w:rsidRPr="00165A2E">
        <w:rPr>
          <w:rFonts w:ascii="Arial" w:hAnsi="Arial" w:cs="Arial"/>
          <w:sz w:val="22"/>
          <w:szCs w:val="22"/>
        </w:rPr>
        <w:t>. The NPCC</w:t>
      </w:r>
      <w:r w:rsidR="00846650" w:rsidRPr="00165A2E">
        <w:rPr>
          <w:rFonts w:ascii="Arial" w:hAnsi="Arial" w:cs="Arial"/>
          <w:sz w:val="22"/>
          <w:szCs w:val="22"/>
        </w:rPr>
        <w:t xml:space="preserve"> met in July 2023 to consider the additional work required</w:t>
      </w:r>
      <w:r w:rsidR="000F77BA" w:rsidRPr="00165A2E">
        <w:rPr>
          <w:rFonts w:ascii="Arial" w:hAnsi="Arial" w:cs="Arial"/>
          <w:sz w:val="22"/>
          <w:szCs w:val="22"/>
        </w:rPr>
        <w:t xml:space="preserve">. The </w:t>
      </w:r>
      <w:r w:rsidR="008B72ED" w:rsidRPr="00165A2E">
        <w:rPr>
          <w:rFonts w:ascii="Arial" w:hAnsi="Arial" w:cs="Arial"/>
          <w:sz w:val="22"/>
          <w:szCs w:val="22"/>
        </w:rPr>
        <w:t xml:space="preserve">published </w:t>
      </w:r>
      <w:r w:rsidR="000F77BA" w:rsidRPr="00165A2E">
        <w:rPr>
          <w:rFonts w:ascii="Arial" w:hAnsi="Arial" w:cs="Arial"/>
          <w:sz w:val="22"/>
          <w:szCs w:val="22"/>
        </w:rPr>
        <w:t xml:space="preserve">minutes of that meeting refer to the fact that, for forces to continue adopting naloxone, </w:t>
      </w:r>
      <w:r w:rsidR="00846650" w:rsidRPr="00165A2E">
        <w:rPr>
          <w:rFonts w:ascii="Arial" w:hAnsi="Arial" w:cs="Arial"/>
          <w:sz w:val="22"/>
          <w:szCs w:val="22"/>
        </w:rPr>
        <w:t>support from government</w:t>
      </w:r>
      <w:r w:rsidR="000F77BA" w:rsidRPr="00165A2E">
        <w:rPr>
          <w:rFonts w:ascii="Arial" w:hAnsi="Arial" w:cs="Arial"/>
          <w:sz w:val="22"/>
          <w:szCs w:val="22"/>
        </w:rPr>
        <w:t xml:space="preserve"> was required</w:t>
      </w:r>
      <w:r w:rsidR="00846650" w:rsidRPr="00165A2E">
        <w:rPr>
          <w:rFonts w:ascii="Arial" w:hAnsi="Arial" w:cs="Arial"/>
          <w:sz w:val="22"/>
          <w:szCs w:val="22"/>
        </w:rPr>
        <w:t>, and the</w:t>
      </w:r>
      <w:r w:rsidR="000F77BA" w:rsidRPr="00165A2E">
        <w:rPr>
          <w:rFonts w:ascii="Arial" w:hAnsi="Arial" w:cs="Arial"/>
          <w:sz w:val="22"/>
          <w:szCs w:val="22"/>
        </w:rPr>
        <w:t>re is a need</w:t>
      </w:r>
      <w:r w:rsidR="00846650" w:rsidRPr="00165A2E">
        <w:rPr>
          <w:rFonts w:ascii="Arial" w:hAnsi="Arial" w:cs="Arial"/>
          <w:sz w:val="22"/>
          <w:szCs w:val="22"/>
        </w:rPr>
        <w:t xml:space="preserve"> for continued  engagement from Police Federation, Ambulance Services and IOPC </w:t>
      </w:r>
      <w:sdt>
        <w:sdtPr>
          <w:rPr>
            <w:rFonts w:ascii="Arial" w:hAnsi="Arial" w:cs="Arial"/>
            <w:sz w:val="22"/>
            <w:szCs w:val="22"/>
          </w:rPr>
          <w:id w:val="602387435"/>
          <w:citation/>
        </w:sdtPr>
        <w:sdtEndPr/>
        <w:sdtContent>
          <w:r w:rsidR="00846650" w:rsidRPr="00165A2E">
            <w:rPr>
              <w:rFonts w:ascii="Arial" w:hAnsi="Arial" w:cs="Arial"/>
              <w:sz w:val="22"/>
              <w:szCs w:val="22"/>
            </w:rPr>
            <w:fldChar w:fldCharType="begin"/>
          </w:r>
          <w:r w:rsidR="00846650" w:rsidRPr="00165A2E">
            <w:rPr>
              <w:rFonts w:ascii="Arial" w:hAnsi="Arial" w:cs="Arial"/>
              <w:sz w:val="22"/>
              <w:szCs w:val="22"/>
            </w:rPr>
            <w:instrText xml:space="preserve"> CITATION Nat234 \l 2057 </w:instrText>
          </w:r>
          <w:r w:rsidR="00846650" w:rsidRPr="00165A2E">
            <w:rPr>
              <w:rFonts w:ascii="Arial" w:hAnsi="Arial" w:cs="Arial"/>
              <w:sz w:val="22"/>
              <w:szCs w:val="22"/>
            </w:rPr>
            <w:fldChar w:fldCharType="separate"/>
          </w:r>
          <w:r w:rsidR="00846650" w:rsidRPr="00165A2E">
            <w:rPr>
              <w:rFonts w:ascii="Arial" w:hAnsi="Arial" w:cs="Arial"/>
              <w:noProof/>
              <w:sz w:val="22"/>
              <w:szCs w:val="22"/>
            </w:rPr>
            <w:t>(National Police Chiefs Council, 2023)</w:t>
          </w:r>
          <w:r w:rsidR="00846650" w:rsidRPr="00165A2E">
            <w:rPr>
              <w:rFonts w:ascii="Arial" w:hAnsi="Arial" w:cs="Arial"/>
              <w:sz w:val="22"/>
              <w:szCs w:val="22"/>
            </w:rPr>
            <w:fldChar w:fldCharType="end"/>
          </w:r>
        </w:sdtContent>
      </w:sdt>
      <w:r w:rsidR="00846650" w:rsidRPr="00165A2E">
        <w:rPr>
          <w:rFonts w:ascii="Arial" w:hAnsi="Arial" w:cs="Arial"/>
          <w:sz w:val="22"/>
          <w:szCs w:val="22"/>
        </w:rPr>
        <w:t xml:space="preserve">. </w:t>
      </w:r>
      <w:r w:rsidR="000F77BA" w:rsidRPr="00165A2E">
        <w:rPr>
          <w:rFonts w:ascii="Arial" w:hAnsi="Arial" w:cs="Arial"/>
          <w:sz w:val="22"/>
          <w:szCs w:val="22"/>
        </w:rPr>
        <w:t xml:space="preserve">According to the NPCC, in </w:t>
      </w:r>
      <w:r w:rsidR="00165A2E" w:rsidRPr="00165A2E">
        <w:rPr>
          <w:rFonts w:ascii="Arial" w:hAnsi="Arial" w:cs="Arial"/>
          <w:sz w:val="22"/>
          <w:szCs w:val="22"/>
        </w:rPr>
        <w:t>March 2024, there were 25 police forces in the UK with varying degrees of naloxone provision. There are six forces who are in a pilot phase having recently introduced it to a limited level. There are 12 forces without provision but who have stated that they are exploring opportunities and considering future adoption, and there are two forces with no provision and no plans to do so</w:t>
      </w:r>
      <w:r w:rsidR="000F77BA" w:rsidRPr="00165A2E">
        <w:rPr>
          <w:rFonts w:ascii="Arial" w:hAnsi="Arial" w:cs="Arial"/>
          <w:sz w:val="22"/>
          <w:szCs w:val="22"/>
        </w:rPr>
        <w:t xml:space="preserve"> </w:t>
      </w:r>
      <w:sdt>
        <w:sdtPr>
          <w:rPr>
            <w:rFonts w:ascii="Arial" w:hAnsi="Arial" w:cs="Arial"/>
            <w:sz w:val="22"/>
            <w:szCs w:val="22"/>
          </w:rPr>
          <w:id w:val="-125322685"/>
          <w:citation/>
        </w:sdtPr>
        <w:sdtEndPr/>
        <w:sdtContent>
          <w:r w:rsidR="000F77BA" w:rsidRPr="00165A2E">
            <w:rPr>
              <w:rFonts w:ascii="Arial" w:hAnsi="Arial" w:cs="Arial"/>
              <w:sz w:val="22"/>
              <w:szCs w:val="22"/>
            </w:rPr>
            <w:fldChar w:fldCharType="begin"/>
          </w:r>
          <w:r w:rsidR="008B72ED" w:rsidRPr="00165A2E">
            <w:rPr>
              <w:rFonts w:ascii="Arial" w:hAnsi="Arial" w:cs="Arial"/>
              <w:sz w:val="22"/>
              <w:szCs w:val="22"/>
            </w:rPr>
            <w:instrText xml:space="preserve">CITATION Nat24 \l 2057 </w:instrText>
          </w:r>
          <w:r w:rsidR="000F77BA" w:rsidRPr="00165A2E">
            <w:rPr>
              <w:rFonts w:ascii="Arial" w:hAnsi="Arial" w:cs="Arial"/>
              <w:sz w:val="22"/>
              <w:szCs w:val="22"/>
            </w:rPr>
            <w:fldChar w:fldCharType="separate"/>
          </w:r>
          <w:r w:rsidR="008B72ED" w:rsidRPr="00165A2E">
            <w:rPr>
              <w:rFonts w:ascii="Arial" w:hAnsi="Arial" w:cs="Arial"/>
              <w:noProof/>
              <w:sz w:val="22"/>
              <w:szCs w:val="22"/>
            </w:rPr>
            <w:t>(National Police Chiefs Council - Unpublished, 2024)</w:t>
          </w:r>
          <w:r w:rsidR="000F77BA" w:rsidRPr="00165A2E">
            <w:rPr>
              <w:rFonts w:ascii="Arial" w:hAnsi="Arial" w:cs="Arial"/>
              <w:sz w:val="22"/>
              <w:szCs w:val="22"/>
            </w:rPr>
            <w:fldChar w:fldCharType="end"/>
          </w:r>
        </w:sdtContent>
      </w:sdt>
      <w:r w:rsidR="000F77BA" w:rsidRPr="00165A2E">
        <w:rPr>
          <w:rFonts w:ascii="Arial" w:hAnsi="Arial" w:cs="Arial"/>
          <w:sz w:val="22"/>
          <w:szCs w:val="22"/>
        </w:rPr>
        <w:t>.</w:t>
      </w:r>
      <w:r w:rsidR="008B72ED" w:rsidRPr="00165A2E">
        <w:rPr>
          <w:rFonts w:ascii="Arial" w:hAnsi="Arial" w:cs="Arial"/>
          <w:sz w:val="22"/>
          <w:szCs w:val="22"/>
        </w:rPr>
        <w:t xml:space="preserve"> It is apparent that some of the key issues previously highlighted by West Midlands Police still persist; </w:t>
      </w:r>
      <w:r w:rsidR="00244D67" w:rsidRPr="00165A2E">
        <w:rPr>
          <w:rFonts w:ascii="Arial" w:hAnsi="Arial" w:cs="Arial"/>
          <w:sz w:val="22"/>
          <w:szCs w:val="22"/>
        </w:rPr>
        <w:t xml:space="preserve">funding of naloxone, </w:t>
      </w:r>
      <w:r w:rsidR="008B72ED" w:rsidRPr="00165A2E">
        <w:rPr>
          <w:rFonts w:ascii="Arial" w:hAnsi="Arial" w:cs="Arial"/>
          <w:sz w:val="22"/>
          <w:szCs w:val="22"/>
        </w:rPr>
        <w:t>lack of support from Police Federation, concerns about IOPC investigation, and lack of support from Ambulance Services. However, the</w:t>
      </w:r>
      <w:r w:rsidR="00862212" w:rsidRPr="00165A2E">
        <w:rPr>
          <w:rFonts w:ascii="Arial" w:hAnsi="Arial" w:cs="Arial"/>
          <w:sz w:val="22"/>
          <w:szCs w:val="22"/>
        </w:rPr>
        <w:t>re is a research literature gap regarding</w:t>
      </w:r>
      <w:r w:rsidR="008B72ED" w:rsidRPr="00165A2E">
        <w:rPr>
          <w:rFonts w:ascii="Arial" w:hAnsi="Arial" w:cs="Arial"/>
          <w:sz w:val="22"/>
          <w:szCs w:val="22"/>
        </w:rPr>
        <w:t xml:space="preserve"> specific details around these concerns</w:t>
      </w:r>
      <w:r w:rsidR="003A0E39" w:rsidRPr="00165A2E">
        <w:rPr>
          <w:rFonts w:ascii="Arial" w:hAnsi="Arial" w:cs="Arial"/>
          <w:sz w:val="22"/>
          <w:szCs w:val="22"/>
        </w:rPr>
        <w:t>. T</w:t>
      </w:r>
      <w:r w:rsidR="008B72ED" w:rsidRPr="00165A2E">
        <w:rPr>
          <w:rFonts w:ascii="Arial" w:hAnsi="Arial" w:cs="Arial"/>
          <w:sz w:val="22"/>
          <w:szCs w:val="22"/>
        </w:rPr>
        <w:t xml:space="preserve">o what extent these are factors which are affecting implementation, remain unclear, </w:t>
      </w:r>
      <w:r w:rsidR="00862212" w:rsidRPr="00165A2E">
        <w:rPr>
          <w:rFonts w:ascii="Arial" w:hAnsi="Arial" w:cs="Arial"/>
          <w:sz w:val="22"/>
          <w:szCs w:val="22"/>
        </w:rPr>
        <w:t xml:space="preserve">particularly </w:t>
      </w:r>
      <w:r w:rsidR="008B72ED" w:rsidRPr="00165A2E">
        <w:rPr>
          <w:rFonts w:ascii="Arial" w:hAnsi="Arial" w:cs="Arial"/>
          <w:sz w:val="22"/>
          <w:szCs w:val="22"/>
        </w:rPr>
        <w:t>within a UK context</w:t>
      </w:r>
      <w:r w:rsidR="00450B02" w:rsidRPr="00165A2E">
        <w:rPr>
          <w:rFonts w:ascii="Arial" w:hAnsi="Arial" w:cs="Arial"/>
          <w:sz w:val="22"/>
          <w:szCs w:val="22"/>
        </w:rPr>
        <w:t xml:space="preserve"> </w:t>
      </w:r>
      <w:sdt>
        <w:sdtPr>
          <w:rPr>
            <w:rFonts w:ascii="Arial" w:hAnsi="Arial" w:cs="Arial"/>
            <w:sz w:val="22"/>
            <w:szCs w:val="22"/>
          </w:rPr>
          <w:id w:val="-873924669"/>
          <w:citation/>
        </w:sdtPr>
        <w:sdtEndPr/>
        <w:sdtContent>
          <w:r w:rsidR="00450B02" w:rsidRPr="00165A2E">
            <w:rPr>
              <w:rFonts w:ascii="Arial" w:hAnsi="Arial" w:cs="Arial"/>
              <w:sz w:val="22"/>
              <w:szCs w:val="22"/>
            </w:rPr>
            <w:fldChar w:fldCharType="begin"/>
          </w:r>
          <w:r w:rsidR="00450B02" w:rsidRPr="00165A2E">
            <w:rPr>
              <w:rFonts w:ascii="Arial" w:hAnsi="Arial" w:cs="Arial"/>
              <w:sz w:val="22"/>
              <w:szCs w:val="22"/>
            </w:rPr>
            <w:instrText xml:space="preserve"> CITATION Spe231 \l 2057 </w:instrText>
          </w:r>
          <w:r w:rsidR="00450B02" w:rsidRPr="00165A2E">
            <w:rPr>
              <w:rFonts w:ascii="Arial" w:hAnsi="Arial" w:cs="Arial"/>
              <w:sz w:val="22"/>
              <w:szCs w:val="22"/>
            </w:rPr>
            <w:fldChar w:fldCharType="separate"/>
          </w:r>
          <w:r w:rsidR="00450B02" w:rsidRPr="00165A2E">
            <w:rPr>
              <w:rFonts w:ascii="Arial" w:hAnsi="Arial" w:cs="Arial"/>
              <w:noProof/>
              <w:sz w:val="22"/>
              <w:szCs w:val="22"/>
            </w:rPr>
            <w:t xml:space="preserve">(Speakman, </w:t>
          </w:r>
          <w:r w:rsidR="00450B02" w:rsidRPr="00C510BA">
            <w:rPr>
              <w:rFonts w:ascii="Arial" w:hAnsi="Arial" w:cs="Arial"/>
              <w:i/>
              <w:iCs/>
              <w:noProof/>
              <w:sz w:val="22"/>
              <w:szCs w:val="22"/>
            </w:rPr>
            <w:t>et al</w:t>
          </w:r>
          <w:r w:rsidR="00450B02" w:rsidRPr="00165A2E">
            <w:rPr>
              <w:rFonts w:ascii="Arial" w:hAnsi="Arial" w:cs="Arial"/>
              <w:noProof/>
              <w:sz w:val="22"/>
              <w:szCs w:val="22"/>
            </w:rPr>
            <w:t>., 2023)</w:t>
          </w:r>
          <w:r w:rsidR="00450B02" w:rsidRPr="00165A2E">
            <w:rPr>
              <w:rFonts w:ascii="Arial" w:hAnsi="Arial" w:cs="Arial"/>
              <w:sz w:val="22"/>
              <w:szCs w:val="22"/>
            </w:rPr>
            <w:fldChar w:fldCharType="end"/>
          </w:r>
        </w:sdtContent>
      </w:sdt>
      <w:r w:rsidR="008B72ED" w:rsidRPr="00165A2E">
        <w:rPr>
          <w:rFonts w:ascii="Arial" w:hAnsi="Arial" w:cs="Arial"/>
          <w:sz w:val="22"/>
          <w:szCs w:val="22"/>
        </w:rPr>
        <w:t xml:space="preserve">. This </w:t>
      </w:r>
      <w:r w:rsidR="00244D67" w:rsidRPr="00165A2E">
        <w:rPr>
          <w:rFonts w:ascii="Arial" w:hAnsi="Arial" w:cs="Arial"/>
          <w:sz w:val="22"/>
          <w:szCs w:val="22"/>
        </w:rPr>
        <w:t xml:space="preserve">significant </w:t>
      </w:r>
      <w:r w:rsidR="008B72ED" w:rsidRPr="00165A2E">
        <w:rPr>
          <w:rFonts w:ascii="Arial" w:hAnsi="Arial" w:cs="Arial"/>
          <w:sz w:val="22"/>
          <w:szCs w:val="22"/>
        </w:rPr>
        <w:t xml:space="preserve">gap in the research </w:t>
      </w:r>
      <w:r w:rsidR="00244D67" w:rsidRPr="00165A2E">
        <w:rPr>
          <w:rFonts w:ascii="Arial" w:hAnsi="Arial" w:cs="Arial"/>
          <w:sz w:val="22"/>
          <w:szCs w:val="22"/>
        </w:rPr>
        <w:t>is impacting on a clear understanding of the barriers and challenges impacting on the willingness within forces to implement naloxone and means that the opportunities and experiences of forces who have adopted naloxone, are not being analysed</w:t>
      </w:r>
      <w:r w:rsidR="009C0DFC" w:rsidRPr="00165A2E">
        <w:rPr>
          <w:rFonts w:ascii="Arial" w:hAnsi="Arial" w:cs="Arial"/>
          <w:sz w:val="22"/>
          <w:szCs w:val="22"/>
        </w:rPr>
        <w:t xml:space="preserve"> or widely shared</w:t>
      </w:r>
      <w:r w:rsidR="00244D67" w:rsidRPr="00165A2E">
        <w:rPr>
          <w:rFonts w:ascii="Arial" w:hAnsi="Arial" w:cs="Arial"/>
          <w:sz w:val="22"/>
          <w:szCs w:val="22"/>
        </w:rPr>
        <w:t>. Therefore, further research is required to explore these factors.</w:t>
      </w:r>
    </w:p>
    <w:p w14:paraId="7722D527" w14:textId="18131F38" w:rsidR="0029658A" w:rsidRPr="00165A2E" w:rsidRDefault="003A0E39" w:rsidP="00373D39">
      <w:pPr>
        <w:pStyle w:val="ListParagraph"/>
        <w:numPr>
          <w:ilvl w:val="1"/>
          <w:numId w:val="1"/>
        </w:numPr>
        <w:spacing w:line="480" w:lineRule="auto"/>
        <w:jc w:val="both"/>
        <w:rPr>
          <w:rFonts w:ascii="Arial" w:hAnsi="Arial" w:cs="Arial"/>
          <w:b/>
          <w:bCs/>
          <w:sz w:val="22"/>
          <w:szCs w:val="22"/>
        </w:rPr>
      </w:pPr>
      <w:r w:rsidRPr="00165A2E">
        <w:rPr>
          <w:rFonts w:ascii="Arial" w:hAnsi="Arial" w:cs="Arial"/>
          <w:b/>
          <w:bCs/>
          <w:sz w:val="22"/>
          <w:szCs w:val="22"/>
        </w:rPr>
        <w:t xml:space="preserve"> </w:t>
      </w:r>
      <w:r w:rsidR="00174290" w:rsidRPr="00165A2E">
        <w:rPr>
          <w:rFonts w:ascii="Arial" w:hAnsi="Arial" w:cs="Arial"/>
          <w:b/>
          <w:bCs/>
          <w:sz w:val="22"/>
          <w:szCs w:val="22"/>
        </w:rPr>
        <w:t>Research question, a</w:t>
      </w:r>
      <w:r w:rsidR="0029658A" w:rsidRPr="00165A2E">
        <w:rPr>
          <w:rFonts w:ascii="Arial" w:hAnsi="Arial" w:cs="Arial"/>
          <w:b/>
          <w:bCs/>
          <w:sz w:val="22"/>
          <w:szCs w:val="22"/>
        </w:rPr>
        <w:t>ims</w:t>
      </w:r>
      <w:r w:rsidRPr="00165A2E">
        <w:rPr>
          <w:rFonts w:ascii="Arial" w:hAnsi="Arial" w:cs="Arial"/>
          <w:b/>
          <w:bCs/>
          <w:sz w:val="22"/>
          <w:szCs w:val="22"/>
        </w:rPr>
        <w:t>,</w:t>
      </w:r>
      <w:r w:rsidR="0029658A" w:rsidRPr="00165A2E">
        <w:rPr>
          <w:rFonts w:ascii="Arial" w:hAnsi="Arial" w:cs="Arial"/>
          <w:b/>
          <w:bCs/>
          <w:sz w:val="22"/>
          <w:szCs w:val="22"/>
        </w:rPr>
        <w:t xml:space="preserve"> and </w:t>
      </w:r>
      <w:r w:rsidR="00174290" w:rsidRPr="00165A2E">
        <w:rPr>
          <w:rFonts w:ascii="Arial" w:hAnsi="Arial" w:cs="Arial"/>
          <w:b/>
          <w:bCs/>
          <w:sz w:val="22"/>
          <w:szCs w:val="22"/>
        </w:rPr>
        <w:t>o</w:t>
      </w:r>
      <w:r w:rsidR="0029658A" w:rsidRPr="00165A2E">
        <w:rPr>
          <w:rFonts w:ascii="Arial" w:hAnsi="Arial" w:cs="Arial"/>
          <w:b/>
          <w:bCs/>
          <w:sz w:val="22"/>
          <w:szCs w:val="22"/>
        </w:rPr>
        <w:t>bjectives</w:t>
      </w:r>
      <w:r w:rsidRPr="00165A2E">
        <w:rPr>
          <w:rFonts w:ascii="Arial" w:hAnsi="Arial" w:cs="Arial"/>
          <w:b/>
          <w:bCs/>
          <w:sz w:val="22"/>
          <w:szCs w:val="22"/>
        </w:rPr>
        <w:t>.</w:t>
      </w:r>
      <w:r w:rsidR="0029658A" w:rsidRPr="00165A2E">
        <w:rPr>
          <w:rFonts w:ascii="Arial" w:hAnsi="Arial" w:cs="Arial"/>
          <w:b/>
          <w:bCs/>
          <w:sz w:val="22"/>
          <w:szCs w:val="22"/>
        </w:rPr>
        <w:t xml:space="preserve"> </w:t>
      </w:r>
    </w:p>
    <w:p w14:paraId="51F71E4B" w14:textId="4574115C" w:rsidR="00174290" w:rsidRPr="00165A2E" w:rsidRDefault="00174290" w:rsidP="00373D39">
      <w:pPr>
        <w:spacing w:line="480" w:lineRule="auto"/>
        <w:jc w:val="both"/>
        <w:rPr>
          <w:rFonts w:ascii="Arial" w:hAnsi="Arial" w:cs="Arial"/>
          <w:sz w:val="22"/>
          <w:szCs w:val="22"/>
        </w:rPr>
      </w:pPr>
      <w:r w:rsidRPr="00165A2E">
        <w:rPr>
          <w:rFonts w:ascii="Arial" w:hAnsi="Arial" w:cs="Arial"/>
          <w:sz w:val="22"/>
          <w:szCs w:val="22"/>
        </w:rPr>
        <w:t xml:space="preserve">The researcher aims to fill the </w:t>
      </w:r>
      <w:r w:rsidR="00862212" w:rsidRPr="00165A2E">
        <w:rPr>
          <w:rFonts w:ascii="Arial" w:hAnsi="Arial" w:cs="Arial"/>
          <w:sz w:val="22"/>
          <w:szCs w:val="22"/>
        </w:rPr>
        <w:t>research literature gap in this area by examining</w:t>
      </w:r>
      <w:r w:rsidRPr="00165A2E">
        <w:rPr>
          <w:rFonts w:ascii="Arial" w:hAnsi="Arial" w:cs="Arial"/>
          <w:sz w:val="22"/>
          <w:szCs w:val="22"/>
        </w:rPr>
        <w:t xml:space="preserve"> the use of naloxone by police officers in the United Kingdom and critically analys</w:t>
      </w:r>
      <w:r w:rsidR="00373414" w:rsidRPr="00165A2E">
        <w:rPr>
          <w:rFonts w:ascii="Arial" w:hAnsi="Arial" w:cs="Arial"/>
          <w:sz w:val="22"/>
          <w:szCs w:val="22"/>
        </w:rPr>
        <w:t>ing</w:t>
      </w:r>
      <w:r w:rsidRPr="00165A2E">
        <w:rPr>
          <w:rFonts w:ascii="Arial" w:hAnsi="Arial" w:cs="Arial"/>
          <w:sz w:val="22"/>
          <w:szCs w:val="22"/>
        </w:rPr>
        <w:t xml:space="preserve"> the barriers and opportunities for adoption and successful implementation. </w:t>
      </w:r>
      <w:r w:rsidR="00244D67" w:rsidRPr="00165A2E">
        <w:rPr>
          <w:rFonts w:ascii="Arial" w:hAnsi="Arial" w:cs="Arial"/>
          <w:sz w:val="22"/>
          <w:szCs w:val="22"/>
        </w:rPr>
        <w:t xml:space="preserve">The Aim of this research is </w:t>
      </w:r>
      <w:r w:rsidR="00244D67" w:rsidRPr="00165A2E">
        <w:rPr>
          <w:rFonts w:ascii="Arial" w:eastAsia="Calibri" w:hAnsi="Arial" w:cs="Arial"/>
          <w:color w:val="000000" w:themeColor="text1"/>
          <w:sz w:val="22"/>
          <w:szCs w:val="22"/>
        </w:rPr>
        <w:t xml:space="preserve">to consider naloxone pilots within the United Kingdom and overseas, and areas where the use of naloxone is opposed, to identify the key challenges, barriers and opportunities which exist </w:t>
      </w:r>
      <w:r w:rsidR="00244D67" w:rsidRPr="00165A2E">
        <w:rPr>
          <w:rFonts w:ascii="Arial" w:eastAsia="Calibri" w:hAnsi="Arial" w:cs="Arial"/>
          <w:color w:val="000000" w:themeColor="text1"/>
          <w:sz w:val="22"/>
          <w:szCs w:val="22"/>
        </w:rPr>
        <w:lastRenderedPageBreak/>
        <w:t>as police forces expand the use of naloxone by police officers. The research aim is also to consider whether a national policy is required to ens</w:t>
      </w:r>
      <w:r w:rsidR="00244D67" w:rsidRPr="00165A2E">
        <w:rPr>
          <w:rFonts w:ascii="Arial" w:eastAsia="Calibri" w:hAnsi="Arial" w:cs="Arial"/>
          <w:sz w:val="22"/>
          <w:szCs w:val="22"/>
        </w:rPr>
        <w:t xml:space="preserve">ure that all police forces adopt the use of naloxone as a consistent standard across policing in the United Kingdom. </w:t>
      </w:r>
      <w:r w:rsidR="00244D67" w:rsidRPr="00165A2E">
        <w:rPr>
          <w:rFonts w:ascii="Arial" w:hAnsi="Arial" w:cs="Arial"/>
          <w:sz w:val="22"/>
          <w:szCs w:val="22"/>
        </w:rPr>
        <w:t>The research objectives are to</w:t>
      </w:r>
      <w:r w:rsidRPr="00165A2E">
        <w:rPr>
          <w:rFonts w:ascii="Arial" w:hAnsi="Arial" w:cs="Arial"/>
          <w:sz w:val="22"/>
          <w:szCs w:val="22"/>
        </w:rPr>
        <w:t>:</w:t>
      </w:r>
    </w:p>
    <w:p w14:paraId="5E94D882" w14:textId="6BD1F45B" w:rsidR="00174290" w:rsidRPr="00165A2E" w:rsidRDefault="00174290" w:rsidP="00373D39">
      <w:pPr>
        <w:pStyle w:val="ListParagraph"/>
        <w:numPr>
          <w:ilvl w:val="0"/>
          <w:numId w:val="11"/>
        </w:numPr>
        <w:spacing w:line="480" w:lineRule="auto"/>
        <w:jc w:val="both"/>
        <w:rPr>
          <w:rFonts w:ascii="Arial" w:hAnsi="Arial" w:cs="Arial"/>
          <w:sz w:val="22"/>
          <w:szCs w:val="22"/>
        </w:rPr>
      </w:pPr>
      <w:r w:rsidRPr="00165A2E">
        <w:rPr>
          <w:rFonts w:ascii="Arial" w:hAnsi="Arial" w:cs="Arial"/>
          <w:sz w:val="22"/>
          <w:szCs w:val="22"/>
        </w:rPr>
        <w:t>E</w:t>
      </w:r>
      <w:r w:rsidR="00244D67" w:rsidRPr="00165A2E">
        <w:rPr>
          <w:rFonts w:ascii="Arial" w:hAnsi="Arial" w:cs="Arial"/>
          <w:sz w:val="22"/>
          <w:szCs w:val="22"/>
        </w:rPr>
        <w:t xml:space="preserve">stablish the extent by which naloxone has been adopted within UK </w:t>
      </w:r>
      <w:r w:rsidR="003A0E39" w:rsidRPr="00165A2E">
        <w:rPr>
          <w:rFonts w:ascii="Arial" w:hAnsi="Arial" w:cs="Arial"/>
          <w:sz w:val="22"/>
          <w:szCs w:val="22"/>
        </w:rPr>
        <w:t>p</w:t>
      </w:r>
      <w:r w:rsidR="00244D67" w:rsidRPr="00165A2E">
        <w:rPr>
          <w:rFonts w:ascii="Arial" w:hAnsi="Arial" w:cs="Arial"/>
          <w:sz w:val="22"/>
          <w:szCs w:val="22"/>
        </w:rPr>
        <w:t>olicing</w:t>
      </w:r>
      <w:r w:rsidR="003A0E39" w:rsidRPr="00165A2E">
        <w:rPr>
          <w:rFonts w:ascii="Arial" w:hAnsi="Arial" w:cs="Arial"/>
          <w:sz w:val="22"/>
          <w:szCs w:val="22"/>
        </w:rPr>
        <w:t>.</w:t>
      </w:r>
    </w:p>
    <w:p w14:paraId="6EF4DC9F" w14:textId="10CAE1CC" w:rsidR="00174290" w:rsidRPr="00165A2E" w:rsidRDefault="00174290" w:rsidP="00373D39">
      <w:pPr>
        <w:pStyle w:val="ListParagraph"/>
        <w:numPr>
          <w:ilvl w:val="0"/>
          <w:numId w:val="11"/>
        </w:numPr>
        <w:spacing w:line="480" w:lineRule="auto"/>
        <w:jc w:val="both"/>
        <w:rPr>
          <w:rFonts w:ascii="Arial" w:hAnsi="Arial" w:cs="Arial"/>
          <w:sz w:val="22"/>
          <w:szCs w:val="22"/>
        </w:rPr>
      </w:pPr>
      <w:r w:rsidRPr="00165A2E">
        <w:rPr>
          <w:rFonts w:ascii="Arial" w:hAnsi="Arial" w:cs="Arial"/>
          <w:sz w:val="22"/>
          <w:szCs w:val="22"/>
        </w:rPr>
        <w:t>I</w:t>
      </w:r>
      <w:r w:rsidR="00244D67" w:rsidRPr="00165A2E">
        <w:rPr>
          <w:rFonts w:ascii="Arial" w:hAnsi="Arial" w:cs="Arial"/>
          <w:sz w:val="22"/>
          <w:szCs w:val="22"/>
        </w:rPr>
        <w:t>dentify and explore the generic benefits and challenges for adopting and abandoning 'naloxone' as a preventative tool within UK policing</w:t>
      </w:r>
      <w:r w:rsidR="003A0E39" w:rsidRPr="00165A2E">
        <w:rPr>
          <w:rFonts w:ascii="Arial" w:hAnsi="Arial" w:cs="Arial"/>
          <w:sz w:val="22"/>
          <w:szCs w:val="22"/>
        </w:rPr>
        <w:t>.</w:t>
      </w:r>
    </w:p>
    <w:p w14:paraId="15F022E1" w14:textId="709826BD" w:rsidR="00174290" w:rsidRPr="00165A2E" w:rsidRDefault="00174290" w:rsidP="00373D39">
      <w:pPr>
        <w:pStyle w:val="ListParagraph"/>
        <w:numPr>
          <w:ilvl w:val="0"/>
          <w:numId w:val="11"/>
        </w:numPr>
        <w:spacing w:line="480" w:lineRule="auto"/>
        <w:jc w:val="both"/>
        <w:rPr>
          <w:rFonts w:ascii="Arial" w:hAnsi="Arial" w:cs="Arial"/>
          <w:sz w:val="22"/>
          <w:szCs w:val="22"/>
        </w:rPr>
      </w:pPr>
      <w:r w:rsidRPr="00165A2E">
        <w:rPr>
          <w:rFonts w:ascii="Arial" w:hAnsi="Arial" w:cs="Arial"/>
          <w:sz w:val="22"/>
          <w:szCs w:val="22"/>
        </w:rPr>
        <w:t>C</w:t>
      </w:r>
      <w:r w:rsidR="00244D67" w:rsidRPr="00165A2E">
        <w:rPr>
          <w:rFonts w:ascii="Arial" w:hAnsi="Arial" w:cs="Arial"/>
          <w:sz w:val="22"/>
          <w:szCs w:val="22"/>
        </w:rPr>
        <w:t>ritically analyse examples of naloxone non-participation by UK police forces against positive global law enforcement agencies use</w:t>
      </w:r>
      <w:r w:rsidR="003A0E39" w:rsidRPr="00165A2E">
        <w:rPr>
          <w:rFonts w:ascii="Arial" w:hAnsi="Arial" w:cs="Arial"/>
          <w:sz w:val="22"/>
          <w:szCs w:val="22"/>
        </w:rPr>
        <w:t>,</w:t>
      </w:r>
      <w:r w:rsidR="00244D67" w:rsidRPr="00165A2E">
        <w:rPr>
          <w:rFonts w:ascii="Arial" w:hAnsi="Arial" w:cs="Arial"/>
          <w:sz w:val="22"/>
          <w:szCs w:val="22"/>
        </w:rPr>
        <w:t xml:space="preserve"> and </w:t>
      </w:r>
    </w:p>
    <w:p w14:paraId="13491CEE" w14:textId="411F2DA4" w:rsidR="00244D67" w:rsidRPr="00165A2E" w:rsidRDefault="00174290" w:rsidP="00373D39">
      <w:pPr>
        <w:pStyle w:val="ListParagraph"/>
        <w:numPr>
          <w:ilvl w:val="0"/>
          <w:numId w:val="11"/>
        </w:numPr>
        <w:spacing w:line="480" w:lineRule="auto"/>
        <w:jc w:val="both"/>
        <w:rPr>
          <w:rFonts w:ascii="Arial" w:hAnsi="Arial" w:cs="Arial"/>
          <w:sz w:val="22"/>
          <w:szCs w:val="22"/>
        </w:rPr>
      </w:pPr>
      <w:r w:rsidRPr="00165A2E">
        <w:rPr>
          <w:rFonts w:ascii="Arial" w:hAnsi="Arial" w:cs="Arial"/>
          <w:sz w:val="22"/>
          <w:szCs w:val="22"/>
        </w:rPr>
        <w:t>P</w:t>
      </w:r>
      <w:r w:rsidR="00244D67" w:rsidRPr="00165A2E">
        <w:rPr>
          <w:rFonts w:ascii="Arial" w:hAnsi="Arial" w:cs="Arial"/>
          <w:sz w:val="22"/>
          <w:szCs w:val="22"/>
        </w:rPr>
        <w:t>ropose the next steps for UK Policing in terms of Operating procedures and policy.</w:t>
      </w:r>
    </w:p>
    <w:p w14:paraId="592E4694" w14:textId="3DA73B86" w:rsidR="0057356D" w:rsidRPr="00165A2E" w:rsidRDefault="00862212" w:rsidP="0057356D">
      <w:pPr>
        <w:spacing w:line="480" w:lineRule="auto"/>
        <w:jc w:val="both"/>
        <w:rPr>
          <w:rFonts w:ascii="Arial" w:hAnsi="Arial" w:cs="Arial"/>
          <w:sz w:val="22"/>
          <w:szCs w:val="22"/>
        </w:rPr>
      </w:pPr>
      <w:r w:rsidRPr="00165A2E">
        <w:rPr>
          <w:rFonts w:ascii="Arial" w:hAnsi="Arial" w:cs="Arial"/>
          <w:sz w:val="22"/>
          <w:szCs w:val="22"/>
        </w:rPr>
        <w:t>The research will be achieved by engaging with representatives from a selection of police forces in England and Wales with varying experiences of naloxone implementation, including forces who have active schemes in place, who are considering or scoping naloxone use, and who have thus far decided not to implement. Participants will be asked to complete a semi-structed questionnaire which has been designed to obtain insights into challenges, barriers and opportunities in relation to naloxone implementatio</w:t>
      </w:r>
      <w:r w:rsidR="00373414" w:rsidRPr="00165A2E">
        <w:rPr>
          <w:rFonts w:ascii="Arial" w:hAnsi="Arial" w:cs="Arial"/>
          <w:sz w:val="22"/>
          <w:szCs w:val="22"/>
        </w:rPr>
        <w:t xml:space="preserve">n. This information will be critically analysed by being tested against </w:t>
      </w:r>
      <w:r w:rsidR="003A0E39" w:rsidRPr="00165A2E">
        <w:rPr>
          <w:rFonts w:ascii="Arial" w:hAnsi="Arial" w:cs="Arial"/>
          <w:sz w:val="22"/>
          <w:szCs w:val="22"/>
        </w:rPr>
        <w:t>a</w:t>
      </w:r>
      <w:r w:rsidR="00373414" w:rsidRPr="00165A2E">
        <w:rPr>
          <w:rFonts w:ascii="Arial" w:hAnsi="Arial" w:cs="Arial"/>
          <w:sz w:val="22"/>
          <w:szCs w:val="22"/>
        </w:rPr>
        <w:t xml:space="preserve"> literature review of naloxone use by police in a global context. This critical analysis will aim to establish whether any benefits can be achieved through naloxone being carried by police officers, and whether any barriers and challenges experienced by forces have been successfully addressed and mitigated by other areas. </w:t>
      </w:r>
      <w:r w:rsidR="00174290" w:rsidRPr="00165A2E">
        <w:rPr>
          <w:rFonts w:ascii="Arial" w:hAnsi="Arial" w:cs="Arial"/>
          <w:sz w:val="22"/>
          <w:szCs w:val="22"/>
        </w:rPr>
        <w:t xml:space="preserve">It is anticipated that </w:t>
      </w:r>
      <w:bookmarkStart w:id="0" w:name="_Hlk150866152"/>
      <w:r w:rsidR="00174290" w:rsidRPr="00165A2E">
        <w:rPr>
          <w:rFonts w:ascii="Arial" w:hAnsi="Arial" w:cs="Arial"/>
          <w:sz w:val="22"/>
          <w:szCs w:val="22"/>
        </w:rPr>
        <w:t xml:space="preserve">the findings can be used to inform the NPCC Drugs Portfolio Leadership Team of the key challenges </w:t>
      </w:r>
      <w:r w:rsidR="00373414" w:rsidRPr="00165A2E">
        <w:rPr>
          <w:rFonts w:ascii="Arial" w:hAnsi="Arial" w:cs="Arial"/>
          <w:sz w:val="22"/>
          <w:szCs w:val="22"/>
        </w:rPr>
        <w:t xml:space="preserve">and opportunities </w:t>
      </w:r>
      <w:r w:rsidR="00174290" w:rsidRPr="00165A2E">
        <w:rPr>
          <w:rFonts w:ascii="Arial" w:hAnsi="Arial" w:cs="Arial"/>
          <w:sz w:val="22"/>
          <w:szCs w:val="22"/>
        </w:rPr>
        <w:t>which some police forces face in deploying naloxone. It is also expected that recommendations can be made in terms of next steps to address force’s concerns and to reach a consistent approach across policing</w:t>
      </w:r>
      <w:bookmarkEnd w:id="0"/>
      <w:r w:rsidR="00174290" w:rsidRPr="00165A2E">
        <w:rPr>
          <w:rFonts w:ascii="Arial" w:hAnsi="Arial" w:cs="Arial"/>
          <w:sz w:val="22"/>
          <w:szCs w:val="22"/>
        </w:rPr>
        <w:t>.</w:t>
      </w:r>
    </w:p>
    <w:p w14:paraId="4E4647D2" w14:textId="77777777" w:rsidR="00EB31B0" w:rsidRDefault="00EB31B0" w:rsidP="00EB31B0">
      <w:pPr>
        <w:spacing w:line="480" w:lineRule="auto"/>
        <w:rPr>
          <w:rFonts w:ascii="Arial" w:hAnsi="Arial" w:cs="Arial"/>
          <w:b/>
          <w:bCs/>
          <w:sz w:val="24"/>
          <w:szCs w:val="24"/>
        </w:rPr>
      </w:pPr>
    </w:p>
    <w:p w14:paraId="74F11F78" w14:textId="77777777" w:rsidR="008F783B" w:rsidRDefault="008F783B" w:rsidP="00EB31B0">
      <w:pPr>
        <w:spacing w:line="480" w:lineRule="auto"/>
        <w:rPr>
          <w:rFonts w:ascii="Arial" w:hAnsi="Arial" w:cs="Arial"/>
          <w:b/>
          <w:bCs/>
          <w:sz w:val="24"/>
          <w:szCs w:val="24"/>
        </w:rPr>
      </w:pPr>
    </w:p>
    <w:p w14:paraId="511282BC" w14:textId="38090D0C" w:rsidR="0057356D" w:rsidRPr="003C7F5F" w:rsidRDefault="0057356D" w:rsidP="00EB31B0">
      <w:pPr>
        <w:spacing w:line="480" w:lineRule="auto"/>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Chapter 2</w:t>
      </w:r>
    </w:p>
    <w:p w14:paraId="5A127E0F" w14:textId="0E70A17D" w:rsidR="001D1730" w:rsidRPr="003C7F5F" w:rsidRDefault="001D1730" w:rsidP="0057356D">
      <w:pPr>
        <w:spacing w:line="480" w:lineRule="auto"/>
        <w:jc w:val="center"/>
        <w:rPr>
          <w:rFonts w:ascii="Arial" w:hAnsi="Arial" w:cs="Arial"/>
          <w:b/>
          <w:bCs/>
          <w:color w:val="44546A" w:themeColor="text2"/>
          <w:sz w:val="28"/>
          <w:szCs w:val="28"/>
        </w:rPr>
      </w:pPr>
      <w:r w:rsidRPr="003C7F5F">
        <w:rPr>
          <w:rFonts w:ascii="Arial" w:hAnsi="Arial" w:cs="Arial"/>
          <w:b/>
          <w:bCs/>
          <w:color w:val="44546A" w:themeColor="text2"/>
          <w:sz w:val="28"/>
          <w:szCs w:val="28"/>
        </w:rPr>
        <w:t xml:space="preserve">Literature Review </w:t>
      </w:r>
    </w:p>
    <w:p w14:paraId="206DA268" w14:textId="21CCCFD4" w:rsidR="001D1730" w:rsidRPr="00494F3C" w:rsidRDefault="00BC281B" w:rsidP="00BC281B">
      <w:pPr>
        <w:spacing w:line="480" w:lineRule="auto"/>
        <w:jc w:val="both"/>
        <w:rPr>
          <w:rFonts w:ascii="Arial" w:hAnsi="Arial" w:cs="Arial"/>
          <w:sz w:val="22"/>
          <w:szCs w:val="22"/>
        </w:rPr>
      </w:pPr>
      <w:r w:rsidRPr="00494F3C">
        <w:rPr>
          <w:rFonts w:ascii="Arial" w:hAnsi="Arial" w:cs="Arial"/>
          <w:sz w:val="22"/>
          <w:szCs w:val="22"/>
        </w:rPr>
        <w:t xml:space="preserve">In this Chapter, there will be an exploration of the available research material on police use of naloxone, to establish the position globally, and to identify the availability of evidence to help address the research question, aims and objectives. </w:t>
      </w:r>
    </w:p>
    <w:p w14:paraId="47ED84C3" w14:textId="77777777" w:rsidR="00BC281B" w:rsidRPr="00494F3C" w:rsidRDefault="00BC281B" w:rsidP="001D1730">
      <w:pPr>
        <w:rPr>
          <w:sz w:val="22"/>
          <w:szCs w:val="22"/>
        </w:rPr>
      </w:pPr>
    </w:p>
    <w:p w14:paraId="1590438E" w14:textId="6D7E4096" w:rsidR="00B14E78" w:rsidRPr="00494F3C" w:rsidRDefault="00B14E78" w:rsidP="0057356D">
      <w:pPr>
        <w:pStyle w:val="ListParagraph"/>
        <w:numPr>
          <w:ilvl w:val="1"/>
          <w:numId w:val="12"/>
        </w:numPr>
        <w:rPr>
          <w:rFonts w:ascii="Arial" w:hAnsi="Arial" w:cs="Arial"/>
          <w:b/>
          <w:bCs/>
          <w:sz w:val="22"/>
          <w:szCs w:val="22"/>
        </w:rPr>
      </w:pPr>
      <w:r w:rsidRPr="00494F3C">
        <w:rPr>
          <w:rFonts w:ascii="Arial" w:hAnsi="Arial" w:cs="Arial"/>
          <w:b/>
          <w:bCs/>
          <w:sz w:val="22"/>
          <w:szCs w:val="22"/>
        </w:rPr>
        <w:t>Lessons from Scotland</w:t>
      </w:r>
      <w:r w:rsidR="00B10C9A" w:rsidRPr="00494F3C">
        <w:rPr>
          <w:rFonts w:ascii="Arial" w:hAnsi="Arial" w:cs="Arial"/>
          <w:b/>
          <w:bCs/>
          <w:sz w:val="22"/>
          <w:szCs w:val="22"/>
        </w:rPr>
        <w:t xml:space="preserve"> and Birmingham</w:t>
      </w:r>
      <w:r w:rsidR="00EB31B0">
        <w:rPr>
          <w:rFonts w:ascii="Arial" w:hAnsi="Arial" w:cs="Arial"/>
          <w:b/>
          <w:bCs/>
          <w:sz w:val="22"/>
          <w:szCs w:val="22"/>
        </w:rPr>
        <w:t>.</w:t>
      </w:r>
    </w:p>
    <w:p w14:paraId="349FD008" w14:textId="5C84C260" w:rsidR="003871F1" w:rsidRPr="00494F3C" w:rsidRDefault="00B14E78" w:rsidP="0057356D">
      <w:pPr>
        <w:spacing w:line="480" w:lineRule="auto"/>
        <w:jc w:val="both"/>
        <w:rPr>
          <w:rFonts w:ascii="Arial" w:hAnsi="Arial" w:cs="Arial"/>
          <w:sz w:val="22"/>
          <w:szCs w:val="22"/>
        </w:rPr>
      </w:pPr>
      <w:r w:rsidRPr="00494F3C">
        <w:rPr>
          <w:rFonts w:ascii="Arial" w:hAnsi="Arial" w:cs="Arial"/>
          <w:sz w:val="22"/>
          <w:szCs w:val="22"/>
        </w:rPr>
        <w:t>As stated in Chapter 1, in recent years, Scotland has witnessed a significant increase in DRDs</w:t>
      </w:r>
      <w:r w:rsidR="004C066B" w:rsidRPr="00494F3C">
        <w:rPr>
          <w:rFonts w:ascii="Arial" w:hAnsi="Arial" w:cs="Arial"/>
          <w:sz w:val="22"/>
          <w:szCs w:val="22"/>
        </w:rPr>
        <w:t xml:space="preserve">, with the highest levels in Europe. </w:t>
      </w:r>
      <w:r w:rsidR="003871F1" w:rsidRPr="00494F3C">
        <w:rPr>
          <w:rFonts w:ascii="Arial" w:hAnsi="Arial" w:cs="Arial"/>
          <w:sz w:val="22"/>
          <w:szCs w:val="22"/>
        </w:rPr>
        <w:t xml:space="preserve">There were 900 suspected drug deaths in the first nine months of 2023 (103 more than the same period in 2022), and this follows a downward trend from early 2021 to late 2022 </w:t>
      </w:r>
      <w:sdt>
        <w:sdtPr>
          <w:rPr>
            <w:rFonts w:ascii="Arial" w:hAnsi="Arial" w:cs="Arial"/>
            <w:sz w:val="22"/>
            <w:szCs w:val="22"/>
          </w:rPr>
          <w:id w:val="-1367827218"/>
          <w:citation/>
        </w:sdtPr>
        <w:sdtEndPr/>
        <w:sdtContent>
          <w:r w:rsidR="003871F1" w:rsidRPr="00494F3C">
            <w:rPr>
              <w:rFonts w:ascii="Arial" w:hAnsi="Arial" w:cs="Arial"/>
              <w:sz w:val="22"/>
              <w:szCs w:val="22"/>
            </w:rPr>
            <w:fldChar w:fldCharType="begin"/>
          </w:r>
          <w:r w:rsidR="003871F1" w:rsidRPr="00494F3C">
            <w:rPr>
              <w:rFonts w:ascii="Arial" w:hAnsi="Arial" w:cs="Arial"/>
              <w:sz w:val="22"/>
              <w:szCs w:val="22"/>
            </w:rPr>
            <w:instrText xml:space="preserve"> CITATION Sco23 \l 2057 </w:instrText>
          </w:r>
          <w:r w:rsidR="003871F1" w:rsidRPr="00494F3C">
            <w:rPr>
              <w:rFonts w:ascii="Arial" w:hAnsi="Arial" w:cs="Arial"/>
              <w:sz w:val="22"/>
              <w:szCs w:val="22"/>
            </w:rPr>
            <w:fldChar w:fldCharType="separate"/>
          </w:r>
          <w:r w:rsidR="003871F1" w:rsidRPr="00494F3C">
            <w:rPr>
              <w:rFonts w:ascii="Arial" w:hAnsi="Arial" w:cs="Arial"/>
              <w:noProof/>
              <w:sz w:val="22"/>
              <w:szCs w:val="22"/>
            </w:rPr>
            <w:t>(Scottish Government, 2023)</w:t>
          </w:r>
          <w:r w:rsidR="003871F1" w:rsidRPr="00494F3C">
            <w:rPr>
              <w:rFonts w:ascii="Arial" w:hAnsi="Arial" w:cs="Arial"/>
              <w:sz w:val="22"/>
              <w:szCs w:val="22"/>
            </w:rPr>
            <w:fldChar w:fldCharType="end"/>
          </w:r>
        </w:sdtContent>
      </w:sdt>
      <w:r w:rsidR="003871F1" w:rsidRPr="00494F3C">
        <w:rPr>
          <w:rFonts w:ascii="Arial" w:hAnsi="Arial" w:cs="Arial"/>
          <w:sz w:val="22"/>
          <w:szCs w:val="22"/>
        </w:rPr>
        <w:t xml:space="preserve">. The </w:t>
      </w:r>
      <w:r w:rsidR="00BC281B" w:rsidRPr="00494F3C">
        <w:rPr>
          <w:rFonts w:ascii="Arial" w:hAnsi="Arial" w:cs="Arial"/>
          <w:sz w:val="22"/>
          <w:szCs w:val="22"/>
        </w:rPr>
        <w:t xml:space="preserve">data within Figure 3 below </w:t>
      </w:r>
      <w:r w:rsidR="003871F1" w:rsidRPr="00494F3C">
        <w:rPr>
          <w:rFonts w:ascii="Arial" w:hAnsi="Arial" w:cs="Arial"/>
          <w:sz w:val="22"/>
          <w:szCs w:val="22"/>
        </w:rPr>
        <w:t>demonstrate</w:t>
      </w:r>
      <w:r w:rsidR="00BC281B" w:rsidRPr="00494F3C">
        <w:rPr>
          <w:rFonts w:ascii="Arial" w:hAnsi="Arial" w:cs="Arial"/>
          <w:sz w:val="22"/>
          <w:szCs w:val="22"/>
        </w:rPr>
        <w:t>s</w:t>
      </w:r>
      <w:r w:rsidR="003871F1" w:rsidRPr="00494F3C">
        <w:rPr>
          <w:rFonts w:ascii="Arial" w:hAnsi="Arial" w:cs="Arial"/>
          <w:sz w:val="22"/>
          <w:szCs w:val="22"/>
        </w:rPr>
        <w:t xml:space="preserve"> the ongoing challenge of reducing drug related deaths, which are driven </w:t>
      </w:r>
      <w:r w:rsidR="0057356D" w:rsidRPr="00494F3C">
        <w:rPr>
          <w:rFonts w:ascii="Arial" w:hAnsi="Arial" w:cs="Arial"/>
          <w:sz w:val="22"/>
          <w:szCs w:val="22"/>
        </w:rPr>
        <w:t>b</w:t>
      </w:r>
      <w:r w:rsidR="003871F1" w:rsidRPr="00494F3C">
        <w:rPr>
          <w:rFonts w:ascii="Arial" w:hAnsi="Arial" w:cs="Arial"/>
          <w:sz w:val="22"/>
          <w:szCs w:val="22"/>
        </w:rPr>
        <w:t>y a range of complex factors</w:t>
      </w:r>
      <w:r w:rsidR="00B10C9A" w:rsidRPr="00494F3C">
        <w:rPr>
          <w:rFonts w:ascii="Arial" w:hAnsi="Arial" w:cs="Arial"/>
          <w:sz w:val="22"/>
          <w:szCs w:val="22"/>
        </w:rPr>
        <w:t>.</w:t>
      </w:r>
    </w:p>
    <w:p w14:paraId="3ACF994C" w14:textId="77777777" w:rsidR="003871F1" w:rsidRDefault="003871F1" w:rsidP="00B14E78"/>
    <w:p w14:paraId="225BE98F" w14:textId="5F9963F3" w:rsidR="003871F1" w:rsidRDefault="003871F1" w:rsidP="00B14E78">
      <w:r w:rsidRPr="00B14E78">
        <w:rPr>
          <w:noProof/>
        </w:rPr>
        <w:drawing>
          <wp:inline distT="0" distB="0" distL="0" distR="0" wp14:anchorId="1A9C3AD2" wp14:editId="5DE92695">
            <wp:extent cx="5731510" cy="2463800"/>
            <wp:effectExtent l="0" t="0" r="2540" b="0"/>
            <wp:docPr id="553097636"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097636" name="Picture 1" descr="A graph with numbers and lines&#10;&#10;Description automatically generated"/>
                    <pic:cNvPicPr/>
                  </pic:nvPicPr>
                  <pic:blipFill>
                    <a:blip r:embed="rId12"/>
                    <a:stretch>
                      <a:fillRect/>
                    </a:stretch>
                  </pic:blipFill>
                  <pic:spPr>
                    <a:xfrm>
                      <a:off x="0" y="0"/>
                      <a:ext cx="5731510" cy="2463800"/>
                    </a:xfrm>
                    <a:prstGeom prst="rect">
                      <a:avLst/>
                    </a:prstGeom>
                  </pic:spPr>
                </pic:pic>
              </a:graphicData>
            </a:graphic>
          </wp:inline>
        </w:drawing>
      </w:r>
    </w:p>
    <w:p w14:paraId="3B4D12A8" w14:textId="2754CD99" w:rsidR="003871F1" w:rsidRPr="00494F3C" w:rsidRDefault="003871F1" w:rsidP="0057356D">
      <w:pPr>
        <w:jc w:val="center"/>
        <w:rPr>
          <w:rFonts w:ascii="Arial" w:hAnsi="Arial" w:cs="Arial"/>
          <w:b/>
          <w:bCs/>
          <w:i/>
          <w:iCs/>
          <w:sz w:val="24"/>
          <w:szCs w:val="24"/>
        </w:rPr>
      </w:pPr>
      <w:r w:rsidRPr="00494F3C">
        <w:rPr>
          <w:rFonts w:ascii="Arial" w:hAnsi="Arial" w:cs="Arial"/>
          <w:b/>
          <w:bCs/>
          <w:i/>
          <w:iCs/>
          <w:sz w:val="24"/>
          <w:szCs w:val="24"/>
        </w:rPr>
        <w:t xml:space="preserve">Figure 3: </w:t>
      </w:r>
      <w:bookmarkStart w:id="1" w:name="_Hlk164858746"/>
      <w:r w:rsidRPr="00494F3C">
        <w:rPr>
          <w:rFonts w:ascii="Arial" w:hAnsi="Arial" w:cs="Arial"/>
          <w:b/>
          <w:bCs/>
          <w:i/>
          <w:iCs/>
          <w:sz w:val="24"/>
          <w:szCs w:val="24"/>
        </w:rPr>
        <w:t>Number of Police Scotland suspected drug deaths by quarter and year, January 2017 to September 2023</w:t>
      </w:r>
      <w:bookmarkEnd w:id="1"/>
      <w:r w:rsidR="0057356D" w:rsidRPr="00494F3C">
        <w:rPr>
          <w:rFonts w:ascii="Arial" w:hAnsi="Arial" w:cs="Arial"/>
          <w:b/>
          <w:bCs/>
          <w:i/>
          <w:iCs/>
          <w:sz w:val="24"/>
          <w:szCs w:val="24"/>
        </w:rPr>
        <w:t>. Source:</w:t>
      </w:r>
      <w:r w:rsidRPr="00494F3C">
        <w:rPr>
          <w:rFonts w:ascii="Arial" w:hAnsi="Arial" w:cs="Arial"/>
          <w:b/>
          <w:bCs/>
          <w:i/>
          <w:iCs/>
          <w:sz w:val="24"/>
          <w:szCs w:val="24"/>
        </w:rPr>
        <w:t xml:space="preserve"> </w:t>
      </w:r>
      <w:sdt>
        <w:sdtPr>
          <w:rPr>
            <w:rFonts w:ascii="Arial" w:hAnsi="Arial" w:cs="Arial"/>
            <w:b/>
            <w:bCs/>
            <w:i/>
            <w:iCs/>
            <w:sz w:val="24"/>
            <w:szCs w:val="24"/>
          </w:rPr>
          <w:id w:val="-1542580562"/>
          <w:citation/>
        </w:sdtPr>
        <w:sdtEndPr/>
        <w:sdtContent>
          <w:r w:rsidRPr="00494F3C">
            <w:rPr>
              <w:rFonts w:ascii="Arial" w:hAnsi="Arial" w:cs="Arial"/>
              <w:b/>
              <w:bCs/>
              <w:i/>
              <w:iCs/>
              <w:sz w:val="24"/>
              <w:szCs w:val="24"/>
            </w:rPr>
            <w:fldChar w:fldCharType="begin"/>
          </w:r>
          <w:r w:rsidRPr="00494F3C">
            <w:rPr>
              <w:rFonts w:ascii="Arial" w:hAnsi="Arial" w:cs="Arial"/>
              <w:b/>
              <w:bCs/>
              <w:i/>
              <w:iCs/>
              <w:sz w:val="24"/>
              <w:szCs w:val="24"/>
            </w:rPr>
            <w:instrText xml:space="preserve"> CITATION Sco23 \l 2057 </w:instrText>
          </w:r>
          <w:r w:rsidRPr="00494F3C">
            <w:rPr>
              <w:rFonts w:ascii="Arial" w:hAnsi="Arial" w:cs="Arial"/>
              <w:b/>
              <w:bCs/>
              <w:i/>
              <w:iCs/>
              <w:sz w:val="24"/>
              <w:szCs w:val="24"/>
            </w:rPr>
            <w:fldChar w:fldCharType="separate"/>
          </w:r>
          <w:r w:rsidRPr="00494F3C">
            <w:rPr>
              <w:rFonts w:ascii="Arial" w:hAnsi="Arial" w:cs="Arial"/>
              <w:b/>
              <w:bCs/>
              <w:i/>
              <w:iCs/>
              <w:noProof/>
              <w:sz w:val="24"/>
              <w:szCs w:val="24"/>
            </w:rPr>
            <w:t>(Scottish Government, 2023)</w:t>
          </w:r>
          <w:r w:rsidRPr="00494F3C">
            <w:rPr>
              <w:rFonts w:ascii="Arial" w:hAnsi="Arial" w:cs="Arial"/>
              <w:b/>
              <w:bCs/>
              <w:i/>
              <w:iCs/>
              <w:sz w:val="24"/>
              <w:szCs w:val="24"/>
            </w:rPr>
            <w:fldChar w:fldCharType="end"/>
          </w:r>
        </w:sdtContent>
      </w:sdt>
      <w:r w:rsidR="00D44FBC">
        <w:rPr>
          <w:rFonts w:ascii="Arial" w:hAnsi="Arial" w:cs="Arial"/>
          <w:b/>
          <w:bCs/>
          <w:i/>
          <w:iCs/>
          <w:sz w:val="24"/>
          <w:szCs w:val="24"/>
        </w:rPr>
        <w:t>.</w:t>
      </w:r>
    </w:p>
    <w:p w14:paraId="690C7371" w14:textId="77777777" w:rsidR="0057356D" w:rsidRDefault="0057356D" w:rsidP="00B14E78">
      <w:pPr>
        <w:rPr>
          <w:rFonts w:ascii="Arial" w:hAnsi="Arial" w:cs="Arial"/>
          <w:sz w:val="24"/>
          <w:szCs w:val="24"/>
        </w:rPr>
      </w:pPr>
    </w:p>
    <w:p w14:paraId="152E10A9" w14:textId="45E3854E" w:rsidR="00B14E78" w:rsidRPr="00494F3C" w:rsidRDefault="004C066B" w:rsidP="0057356D">
      <w:pPr>
        <w:spacing w:line="480" w:lineRule="auto"/>
        <w:jc w:val="both"/>
        <w:rPr>
          <w:rFonts w:ascii="Arial" w:hAnsi="Arial" w:cs="Arial"/>
          <w:sz w:val="22"/>
          <w:szCs w:val="22"/>
        </w:rPr>
      </w:pPr>
      <w:r w:rsidRPr="00494F3C">
        <w:rPr>
          <w:rFonts w:ascii="Arial" w:hAnsi="Arial" w:cs="Arial"/>
          <w:sz w:val="22"/>
          <w:szCs w:val="22"/>
        </w:rPr>
        <w:lastRenderedPageBreak/>
        <w:t>In 2021, Police Scotland initiated a pilot scheme which involved the training of 808 frontline police officers who stepped forward as volunteers to carry nasal naloxone. During the six-month pilot, naloxone was successfully administered on 51 occasions, highlighted in a follow</w:t>
      </w:r>
      <w:r w:rsidR="008F783B">
        <w:rPr>
          <w:rFonts w:ascii="Arial" w:hAnsi="Arial" w:cs="Arial"/>
          <w:sz w:val="22"/>
          <w:szCs w:val="22"/>
        </w:rPr>
        <w:t>-up</w:t>
      </w:r>
      <w:r w:rsidRPr="00494F3C">
        <w:rPr>
          <w:rFonts w:ascii="Arial" w:hAnsi="Arial" w:cs="Arial"/>
          <w:sz w:val="22"/>
          <w:szCs w:val="22"/>
        </w:rPr>
        <w:t xml:space="preserve"> study with the officers involved </w:t>
      </w:r>
      <w:sdt>
        <w:sdtPr>
          <w:rPr>
            <w:rFonts w:ascii="Arial" w:hAnsi="Arial" w:cs="Arial"/>
            <w:sz w:val="22"/>
            <w:szCs w:val="22"/>
          </w:rPr>
          <w:id w:val="-2067022611"/>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Spe231 \l 2057 </w:instrText>
          </w:r>
          <w:r w:rsidRPr="00494F3C">
            <w:rPr>
              <w:rFonts w:ascii="Arial" w:hAnsi="Arial" w:cs="Arial"/>
              <w:sz w:val="22"/>
              <w:szCs w:val="22"/>
            </w:rPr>
            <w:fldChar w:fldCharType="separate"/>
          </w:r>
          <w:r w:rsidRPr="00494F3C">
            <w:rPr>
              <w:rFonts w:ascii="Arial" w:hAnsi="Arial" w:cs="Arial"/>
              <w:noProof/>
              <w:sz w:val="22"/>
              <w:szCs w:val="22"/>
            </w:rPr>
            <w:t xml:space="preserve">(Speakman, </w:t>
          </w:r>
          <w:r w:rsidRPr="00C510BA">
            <w:rPr>
              <w:rFonts w:ascii="Arial" w:hAnsi="Arial" w:cs="Arial"/>
              <w:i/>
              <w:iCs/>
              <w:noProof/>
              <w:sz w:val="22"/>
              <w:szCs w:val="22"/>
            </w:rPr>
            <w:t>et al</w:t>
          </w:r>
          <w:r w:rsidRPr="00494F3C">
            <w:rPr>
              <w:rFonts w:ascii="Arial" w:hAnsi="Arial" w:cs="Arial"/>
              <w:noProof/>
              <w:sz w:val="22"/>
              <w:szCs w:val="22"/>
            </w:rPr>
            <w:t>., 2023)</w:t>
          </w:r>
          <w:r w:rsidRPr="00494F3C">
            <w:rPr>
              <w:rFonts w:ascii="Arial" w:hAnsi="Arial" w:cs="Arial"/>
              <w:sz w:val="22"/>
              <w:szCs w:val="22"/>
            </w:rPr>
            <w:fldChar w:fldCharType="end"/>
          </w:r>
        </w:sdtContent>
      </w:sdt>
      <w:r w:rsidR="00450B02" w:rsidRPr="00494F3C">
        <w:rPr>
          <w:rFonts w:ascii="Arial" w:hAnsi="Arial" w:cs="Arial"/>
          <w:sz w:val="22"/>
          <w:szCs w:val="22"/>
        </w:rPr>
        <w:t xml:space="preserve">. This research was in two stages, firstly through in- depth qualitative analysis with stakeholders and people with lived experience of substance misuse, and secondly through interviews with the officers, 13 of whom had </w:t>
      </w:r>
      <w:r w:rsidR="00F97F1D" w:rsidRPr="00494F3C">
        <w:rPr>
          <w:rFonts w:ascii="Arial" w:hAnsi="Arial" w:cs="Arial"/>
          <w:sz w:val="22"/>
          <w:szCs w:val="22"/>
        </w:rPr>
        <w:t>administered</w:t>
      </w:r>
      <w:r w:rsidR="00450B02" w:rsidRPr="00494F3C">
        <w:rPr>
          <w:rFonts w:ascii="Arial" w:hAnsi="Arial" w:cs="Arial"/>
          <w:sz w:val="22"/>
          <w:szCs w:val="22"/>
        </w:rPr>
        <w:t xml:space="preserve"> naloxone and 34 who were present when it was administered. Whilst most officers provided accounts of positive experiences of using naloxone, there were a number who expressed concern about officers </w:t>
      </w:r>
      <w:r w:rsidR="00807E3A" w:rsidRPr="00494F3C">
        <w:rPr>
          <w:rFonts w:ascii="Arial" w:hAnsi="Arial" w:cs="Arial"/>
          <w:sz w:val="22"/>
          <w:szCs w:val="22"/>
        </w:rPr>
        <w:t>conducting</w:t>
      </w:r>
      <w:r w:rsidR="00450B02" w:rsidRPr="00494F3C">
        <w:rPr>
          <w:rFonts w:ascii="Arial" w:hAnsi="Arial" w:cs="Arial"/>
          <w:sz w:val="22"/>
          <w:szCs w:val="22"/>
        </w:rPr>
        <w:t xml:space="preserve"> health care work and concerns about potential liability if naloxone </w:t>
      </w:r>
      <w:r w:rsidR="00F97F1D" w:rsidRPr="00494F3C">
        <w:rPr>
          <w:rFonts w:ascii="Arial" w:hAnsi="Arial" w:cs="Arial"/>
          <w:sz w:val="22"/>
          <w:szCs w:val="22"/>
        </w:rPr>
        <w:t>did not</w:t>
      </w:r>
      <w:r w:rsidR="00450B02" w:rsidRPr="00494F3C">
        <w:rPr>
          <w:rFonts w:ascii="Arial" w:hAnsi="Arial" w:cs="Arial"/>
          <w:sz w:val="22"/>
          <w:szCs w:val="22"/>
        </w:rPr>
        <w:t xml:space="preserve"> work. Therefore, even though the officers had volunteered to carry naloxone, some of them still held these concerns. Furthermore, what was also apparent during this research was some evidence of stigmatising views from officers who stated that they felt drug use was a lifestyle choice, with some referring to users as “junkies</w:t>
      </w:r>
      <w:r w:rsidR="00807E3A" w:rsidRPr="00494F3C">
        <w:rPr>
          <w:rFonts w:ascii="Arial" w:hAnsi="Arial" w:cs="Arial"/>
          <w:sz w:val="22"/>
          <w:szCs w:val="22"/>
        </w:rPr>
        <w:t>.”</w:t>
      </w:r>
      <w:r w:rsidR="00450B02" w:rsidRPr="00494F3C">
        <w:rPr>
          <w:rFonts w:ascii="Arial" w:hAnsi="Arial" w:cs="Arial"/>
          <w:sz w:val="22"/>
          <w:szCs w:val="22"/>
        </w:rPr>
        <w:t xml:space="preserve"> </w:t>
      </w:r>
      <w:r w:rsidR="004D2D09" w:rsidRPr="00494F3C">
        <w:rPr>
          <w:rFonts w:ascii="Arial" w:hAnsi="Arial" w:cs="Arial"/>
          <w:sz w:val="22"/>
          <w:szCs w:val="22"/>
        </w:rPr>
        <w:t xml:space="preserve">Negative attitudes such as these amongst trained officers were also highlighted in a  study in the U.S where 83 per cent of the 618 participants felt that the availability of naloxone felt like an excuse from some users to be reckless about their drug use </w:t>
      </w:r>
      <w:sdt>
        <w:sdtPr>
          <w:rPr>
            <w:rFonts w:ascii="Arial" w:hAnsi="Arial" w:cs="Arial"/>
            <w:sz w:val="22"/>
            <w:szCs w:val="22"/>
          </w:rPr>
          <w:id w:val="1651244276"/>
          <w:citation/>
        </w:sdtPr>
        <w:sdtEndPr/>
        <w:sdtContent>
          <w:r w:rsidR="004D2D09" w:rsidRPr="00494F3C">
            <w:rPr>
              <w:rFonts w:ascii="Arial" w:hAnsi="Arial" w:cs="Arial"/>
              <w:sz w:val="22"/>
              <w:szCs w:val="22"/>
            </w:rPr>
            <w:fldChar w:fldCharType="begin"/>
          </w:r>
          <w:r w:rsidR="004D2D09" w:rsidRPr="00494F3C">
            <w:rPr>
              <w:rFonts w:ascii="Arial" w:hAnsi="Arial" w:cs="Arial"/>
              <w:sz w:val="22"/>
              <w:szCs w:val="22"/>
            </w:rPr>
            <w:instrText xml:space="preserve"> CITATION Mur201 \l 2057 </w:instrText>
          </w:r>
          <w:r w:rsidR="004D2D09" w:rsidRPr="00494F3C">
            <w:rPr>
              <w:rFonts w:ascii="Arial" w:hAnsi="Arial" w:cs="Arial"/>
              <w:sz w:val="22"/>
              <w:szCs w:val="22"/>
            </w:rPr>
            <w:fldChar w:fldCharType="separate"/>
          </w:r>
          <w:r w:rsidR="004D2D09" w:rsidRPr="00494F3C">
            <w:rPr>
              <w:rFonts w:ascii="Arial" w:hAnsi="Arial" w:cs="Arial"/>
              <w:noProof/>
              <w:sz w:val="22"/>
              <w:szCs w:val="22"/>
            </w:rPr>
            <w:t>(Murphy &amp; Russell, 2020)</w:t>
          </w:r>
          <w:r w:rsidR="004D2D09" w:rsidRPr="00494F3C">
            <w:rPr>
              <w:rFonts w:ascii="Arial" w:hAnsi="Arial" w:cs="Arial"/>
              <w:sz w:val="22"/>
              <w:szCs w:val="22"/>
            </w:rPr>
            <w:fldChar w:fldCharType="end"/>
          </w:r>
        </w:sdtContent>
      </w:sdt>
      <w:r w:rsidR="004D2D09" w:rsidRPr="00494F3C">
        <w:rPr>
          <w:rFonts w:ascii="Arial" w:hAnsi="Arial" w:cs="Arial"/>
          <w:sz w:val="22"/>
          <w:szCs w:val="22"/>
        </w:rPr>
        <w:t xml:space="preserve">. </w:t>
      </w:r>
      <w:r w:rsidR="00450B02" w:rsidRPr="00494F3C">
        <w:rPr>
          <w:rFonts w:ascii="Arial" w:hAnsi="Arial" w:cs="Arial"/>
          <w:sz w:val="22"/>
          <w:szCs w:val="22"/>
        </w:rPr>
        <w:t xml:space="preserve">It was clear that throughout the lifespan of the pilot, </w:t>
      </w:r>
      <w:r w:rsidR="004D2D09" w:rsidRPr="00494F3C">
        <w:rPr>
          <w:rFonts w:ascii="Arial" w:hAnsi="Arial" w:cs="Arial"/>
          <w:sz w:val="22"/>
          <w:szCs w:val="22"/>
        </w:rPr>
        <w:t>the</w:t>
      </w:r>
      <w:r w:rsidR="00450B02" w:rsidRPr="00494F3C">
        <w:rPr>
          <w:rFonts w:ascii="Arial" w:hAnsi="Arial" w:cs="Arial"/>
          <w:sz w:val="22"/>
          <w:szCs w:val="22"/>
        </w:rPr>
        <w:t xml:space="preserve"> Scottish Police Federation </w:t>
      </w:r>
      <w:r w:rsidR="00884818" w:rsidRPr="00494F3C">
        <w:rPr>
          <w:rFonts w:ascii="Arial" w:hAnsi="Arial" w:cs="Arial"/>
          <w:sz w:val="22"/>
          <w:szCs w:val="22"/>
        </w:rPr>
        <w:t>w</w:t>
      </w:r>
      <w:r w:rsidR="00450B02" w:rsidRPr="00494F3C">
        <w:rPr>
          <w:rFonts w:ascii="Arial" w:hAnsi="Arial" w:cs="Arial"/>
          <w:sz w:val="22"/>
          <w:szCs w:val="22"/>
        </w:rPr>
        <w:t xml:space="preserve">as strongly opposed to the pilot and went a step further by adding they would not support </w:t>
      </w:r>
      <w:r w:rsidR="009D1C80" w:rsidRPr="00494F3C">
        <w:rPr>
          <w:rFonts w:ascii="Arial" w:hAnsi="Arial" w:cs="Arial"/>
          <w:sz w:val="22"/>
          <w:szCs w:val="22"/>
        </w:rPr>
        <w:t xml:space="preserve">officers in the event of an investigation. </w:t>
      </w:r>
      <w:r w:rsidR="003871F1" w:rsidRPr="00494F3C">
        <w:rPr>
          <w:rFonts w:ascii="Arial" w:hAnsi="Arial" w:cs="Arial"/>
          <w:sz w:val="22"/>
          <w:szCs w:val="22"/>
        </w:rPr>
        <w:t xml:space="preserve">In 2021, they wrote to all their members and explained that in their view, there was no evidence to support the benefits of officers carrying naloxone and that in fact, the move would enable other organisations </w:t>
      </w:r>
      <w:r w:rsidR="004C5F55" w:rsidRPr="00494F3C">
        <w:rPr>
          <w:rFonts w:ascii="Arial" w:hAnsi="Arial" w:cs="Arial"/>
          <w:sz w:val="22"/>
          <w:szCs w:val="22"/>
        </w:rPr>
        <w:t>such</w:t>
      </w:r>
      <w:r w:rsidR="003871F1" w:rsidRPr="00494F3C">
        <w:rPr>
          <w:rFonts w:ascii="Arial" w:hAnsi="Arial" w:cs="Arial"/>
          <w:sz w:val="22"/>
          <w:szCs w:val="22"/>
        </w:rPr>
        <w:t xml:space="preserve"> as the Scottish Ambulance Service, to relinquish their responsibilities </w:t>
      </w:r>
      <w:sdt>
        <w:sdtPr>
          <w:rPr>
            <w:rFonts w:ascii="Arial" w:hAnsi="Arial" w:cs="Arial"/>
            <w:sz w:val="22"/>
            <w:szCs w:val="22"/>
          </w:rPr>
          <w:id w:val="-1151905222"/>
          <w:citation/>
        </w:sdtPr>
        <w:sdtEndPr/>
        <w:sdtContent>
          <w:r w:rsidR="003871F1" w:rsidRPr="00494F3C">
            <w:rPr>
              <w:rFonts w:ascii="Arial" w:hAnsi="Arial" w:cs="Arial"/>
              <w:sz w:val="22"/>
              <w:szCs w:val="22"/>
            </w:rPr>
            <w:fldChar w:fldCharType="begin"/>
          </w:r>
          <w:r w:rsidR="003871F1" w:rsidRPr="00494F3C">
            <w:rPr>
              <w:rFonts w:ascii="Arial" w:hAnsi="Arial" w:cs="Arial"/>
              <w:sz w:val="22"/>
              <w:szCs w:val="22"/>
            </w:rPr>
            <w:instrText xml:space="preserve"> CITATION Sco21 \l 2057 </w:instrText>
          </w:r>
          <w:r w:rsidR="003871F1" w:rsidRPr="00494F3C">
            <w:rPr>
              <w:rFonts w:ascii="Arial" w:hAnsi="Arial" w:cs="Arial"/>
              <w:sz w:val="22"/>
              <w:szCs w:val="22"/>
            </w:rPr>
            <w:fldChar w:fldCharType="separate"/>
          </w:r>
          <w:r w:rsidR="003871F1" w:rsidRPr="00494F3C">
            <w:rPr>
              <w:rFonts w:ascii="Arial" w:hAnsi="Arial" w:cs="Arial"/>
              <w:noProof/>
              <w:sz w:val="22"/>
              <w:szCs w:val="22"/>
            </w:rPr>
            <w:t>(Scottish Police Federation, 2021)</w:t>
          </w:r>
          <w:r w:rsidR="003871F1" w:rsidRPr="00494F3C">
            <w:rPr>
              <w:rFonts w:ascii="Arial" w:hAnsi="Arial" w:cs="Arial"/>
              <w:sz w:val="22"/>
              <w:szCs w:val="22"/>
            </w:rPr>
            <w:fldChar w:fldCharType="end"/>
          </w:r>
        </w:sdtContent>
      </w:sdt>
      <w:r w:rsidR="003871F1" w:rsidRPr="00494F3C">
        <w:rPr>
          <w:rFonts w:ascii="Arial" w:hAnsi="Arial" w:cs="Arial"/>
          <w:sz w:val="22"/>
          <w:szCs w:val="22"/>
        </w:rPr>
        <w:t xml:space="preserve">. </w:t>
      </w:r>
      <w:r w:rsidR="009D1C80" w:rsidRPr="00494F3C">
        <w:rPr>
          <w:rFonts w:ascii="Arial" w:hAnsi="Arial" w:cs="Arial"/>
          <w:sz w:val="22"/>
          <w:szCs w:val="22"/>
        </w:rPr>
        <w:t xml:space="preserve">This caused conflict within the force which prompted the Head of Investigations for the Police Investigators and Review Commissioner (PIRC) to issue a formal statement, confirming the organisation would not investigate instances of naloxone failing to work successfully. Speakman, </w:t>
      </w:r>
      <w:r w:rsidR="009D1C80" w:rsidRPr="00C510BA">
        <w:rPr>
          <w:rFonts w:ascii="Arial" w:hAnsi="Arial" w:cs="Arial"/>
          <w:i/>
          <w:iCs/>
          <w:sz w:val="22"/>
          <w:szCs w:val="22"/>
        </w:rPr>
        <w:t>et al</w:t>
      </w:r>
      <w:r w:rsidR="009D1C80" w:rsidRPr="00494F3C">
        <w:rPr>
          <w:rFonts w:ascii="Arial" w:hAnsi="Arial" w:cs="Arial"/>
          <w:sz w:val="22"/>
          <w:szCs w:val="22"/>
        </w:rPr>
        <w:t>., (2023) ad</w:t>
      </w:r>
      <w:r w:rsidR="00884818" w:rsidRPr="00494F3C">
        <w:rPr>
          <w:rFonts w:ascii="Arial" w:hAnsi="Arial" w:cs="Arial"/>
          <w:sz w:val="22"/>
          <w:szCs w:val="22"/>
        </w:rPr>
        <w:t>ded</w:t>
      </w:r>
      <w:r w:rsidR="009D1C80" w:rsidRPr="00494F3C">
        <w:rPr>
          <w:rFonts w:ascii="Arial" w:hAnsi="Arial" w:cs="Arial"/>
          <w:sz w:val="22"/>
          <w:szCs w:val="22"/>
        </w:rPr>
        <w:t xml:space="preserve"> that to date, there has been no evidence of any legal claim made against any officer using naloxone, anywhere in the world.</w:t>
      </w:r>
    </w:p>
    <w:p w14:paraId="48FCA22C" w14:textId="52F2AB32" w:rsidR="009D1C80" w:rsidRPr="00494F3C" w:rsidRDefault="009D1C80" w:rsidP="000339D0">
      <w:pPr>
        <w:spacing w:line="480" w:lineRule="auto"/>
        <w:jc w:val="both"/>
        <w:rPr>
          <w:rFonts w:ascii="Arial" w:hAnsi="Arial" w:cs="Arial"/>
          <w:sz w:val="22"/>
          <w:szCs w:val="22"/>
        </w:rPr>
      </w:pPr>
      <w:r w:rsidRPr="00494F3C">
        <w:rPr>
          <w:rFonts w:ascii="Arial" w:hAnsi="Arial" w:cs="Arial"/>
          <w:sz w:val="22"/>
          <w:szCs w:val="22"/>
        </w:rPr>
        <w:lastRenderedPageBreak/>
        <w:t xml:space="preserve">Despite this apparent negativity, many of the officers interviewed said </w:t>
      </w:r>
      <w:r w:rsidR="00884818" w:rsidRPr="00494F3C">
        <w:rPr>
          <w:rFonts w:ascii="Arial" w:hAnsi="Arial" w:cs="Arial"/>
          <w:sz w:val="22"/>
          <w:szCs w:val="22"/>
        </w:rPr>
        <w:t xml:space="preserve">how important they felt saving life was and that </w:t>
      </w:r>
      <w:r w:rsidRPr="00494F3C">
        <w:rPr>
          <w:rFonts w:ascii="Arial" w:hAnsi="Arial" w:cs="Arial"/>
          <w:sz w:val="22"/>
          <w:szCs w:val="22"/>
        </w:rPr>
        <w:t xml:space="preserve">they felt reassured by the PIRC statement and added that the training they received made it clear that it was not possible to harm an individual using nasal naloxone. </w:t>
      </w:r>
      <w:r w:rsidR="00884818" w:rsidRPr="00494F3C">
        <w:rPr>
          <w:rFonts w:ascii="Arial" w:hAnsi="Arial" w:cs="Arial"/>
          <w:sz w:val="22"/>
          <w:szCs w:val="22"/>
        </w:rPr>
        <w:t xml:space="preserve">What this demonstrates is the mitigative steps which forces can take to provide officers with reassurance, and a level of protection, before they carry naloxone. This echoes </w:t>
      </w:r>
      <w:r w:rsidR="00635563" w:rsidRPr="00494F3C">
        <w:rPr>
          <w:rFonts w:ascii="Arial" w:hAnsi="Arial" w:cs="Arial"/>
          <w:sz w:val="22"/>
          <w:szCs w:val="22"/>
        </w:rPr>
        <w:t>the findings of the</w:t>
      </w:r>
      <w:r w:rsidR="00884818" w:rsidRPr="00494F3C">
        <w:rPr>
          <w:rFonts w:ascii="Arial" w:hAnsi="Arial" w:cs="Arial"/>
          <w:sz w:val="22"/>
          <w:szCs w:val="22"/>
        </w:rPr>
        <w:t xml:space="preserve"> West Midlands Police evaluation of their pilot </w:t>
      </w:r>
      <w:sdt>
        <w:sdtPr>
          <w:rPr>
            <w:rFonts w:ascii="Arial" w:hAnsi="Arial" w:cs="Arial"/>
            <w:sz w:val="22"/>
            <w:szCs w:val="22"/>
          </w:rPr>
          <w:id w:val="41493280"/>
          <w:citation/>
        </w:sdtPr>
        <w:sdtEndPr/>
        <w:sdtContent>
          <w:r w:rsidR="00884818" w:rsidRPr="00494F3C">
            <w:rPr>
              <w:rFonts w:ascii="Arial" w:hAnsi="Arial" w:cs="Arial"/>
              <w:sz w:val="22"/>
              <w:szCs w:val="22"/>
            </w:rPr>
            <w:fldChar w:fldCharType="begin"/>
          </w:r>
          <w:r w:rsidR="00884818" w:rsidRPr="00494F3C">
            <w:rPr>
              <w:rFonts w:ascii="Arial" w:hAnsi="Arial" w:cs="Arial"/>
              <w:sz w:val="22"/>
              <w:szCs w:val="22"/>
            </w:rPr>
            <w:instrText xml:space="preserve"> CITATION Wes201 \l 2057 </w:instrText>
          </w:r>
          <w:r w:rsidR="00884818" w:rsidRPr="00494F3C">
            <w:rPr>
              <w:rFonts w:ascii="Arial" w:hAnsi="Arial" w:cs="Arial"/>
              <w:sz w:val="22"/>
              <w:szCs w:val="22"/>
            </w:rPr>
            <w:fldChar w:fldCharType="separate"/>
          </w:r>
          <w:r w:rsidR="00884818" w:rsidRPr="00494F3C">
            <w:rPr>
              <w:rFonts w:ascii="Arial" w:hAnsi="Arial" w:cs="Arial"/>
              <w:noProof/>
              <w:sz w:val="22"/>
              <w:szCs w:val="22"/>
            </w:rPr>
            <w:t>(West Midlands Police and Crime Commissioner, 2020)</w:t>
          </w:r>
          <w:r w:rsidR="00884818" w:rsidRPr="00494F3C">
            <w:rPr>
              <w:rFonts w:ascii="Arial" w:hAnsi="Arial" w:cs="Arial"/>
              <w:sz w:val="22"/>
              <w:szCs w:val="22"/>
            </w:rPr>
            <w:fldChar w:fldCharType="end"/>
          </w:r>
        </w:sdtContent>
      </w:sdt>
      <w:r w:rsidR="00884818" w:rsidRPr="00494F3C">
        <w:rPr>
          <w:rFonts w:ascii="Arial" w:hAnsi="Arial" w:cs="Arial"/>
          <w:sz w:val="22"/>
          <w:szCs w:val="22"/>
        </w:rPr>
        <w:t xml:space="preserve"> </w:t>
      </w:r>
      <w:r w:rsidR="00635563" w:rsidRPr="00494F3C">
        <w:rPr>
          <w:rFonts w:ascii="Arial" w:hAnsi="Arial" w:cs="Arial"/>
          <w:sz w:val="22"/>
          <w:szCs w:val="22"/>
        </w:rPr>
        <w:t>where it was found that 82 per cent of officers said they were afraid of doing something wrong in an overdose situation, but again, many felt positive about being involved in an initiative where lives could be saved. In that evaluation, the force</w:t>
      </w:r>
      <w:r w:rsidR="00884818" w:rsidRPr="00494F3C">
        <w:rPr>
          <w:rFonts w:ascii="Arial" w:hAnsi="Arial" w:cs="Arial"/>
          <w:sz w:val="22"/>
          <w:szCs w:val="22"/>
        </w:rPr>
        <w:t xml:space="preserve"> set out the steps taken to resolve some of the concerns raised by officers and the Police Federation, which included an MOU with the ambulance service, legal advice from force insurers, clear training structure and IOPC engagement.</w:t>
      </w:r>
      <w:r w:rsidR="00635563" w:rsidRPr="00494F3C">
        <w:rPr>
          <w:rFonts w:ascii="Arial" w:hAnsi="Arial" w:cs="Arial"/>
          <w:sz w:val="22"/>
          <w:szCs w:val="22"/>
        </w:rPr>
        <w:t xml:space="preserve"> This evaluation is limited in that it was not an independent, academic research study, and was a self-inspection of the force’s own pilot. However, the force’s reflections on the success of the scheme and the feelings of the officers involved, corroborate the findings in Scotland and  serve as a valuable insight into the practical challenges associated with implementing naloxone carriage by officers. </w:t>
      </w:r>
    </w:p>
    <w:p w14:paraId="66390680" w14:textId="7E684122" w:rsidR="00C311DE" w:rsidRPr="00494F3C" w:rsidRDefault="00B10C9A" w:rsidP="00B41613">
      <w:pPr>
        <w:spacing w:line="480" w:lineRule="auto"/>
        <w:jc w:val="both"/>
        <w:rPr>
          <w:rFonts w:ascii="Arial" w:hAnsi="Arial" w:cs="Arial"/>
          <w:sz w:val="22"/>
          <w:szCs w:val="22"/>
        </w:rPr>
      </w:pPr>
      <w:r w:rsidRPr="00494F3C">
        <w:rPr>
          <w:rFonts w:ascii="Arial" w:hAnsi="Arial" w:cs="Arial"/>
          <w:sz w:val="22"/>
          <w:szCs w:val="22"/>
        </w:rPr>
        <w:t>The issues raised about ambulance response times, Police Federation opposition, potential litigation, funding, and support from the ambulance service, are all key strategic and tactical considerations from a policing standpoint. However, as stated in Chapter 1, there is a significant research literature gap in relation to addressing any of these fundamental issues</w:t>
      </w:r>
      <w:r w:rsidR="004131AB" w:rsidRPr="00494F3C">
        <w:rPr>
          <w:rFonts w:ascii="Arial" w:hAnsi="Arial" w:cs="Arial"/>
          <w:sz w:val="22"/>
          <w:szCs w:val="22"/>
        </w:rPr>
        <w:t xml:space="preserve">. Due to the </w:t>
      </w:r>
      <w:r w:rsidRPr="00494F3C">
        <w:rPr>
          <w:rFonts w:ascii="Arial" w:hAnsi="Arial" w:cs="Arial"/>
          <w:sz w:val="22"/>
          <w:szCs w:val="22"/>
        </w:rPr>
        <w:t>Police Scotland and West Midlands Police pilots</w:t>
      </w:r>
      <w:r w:rsidR="004131AB" w:rsidRPr="00494F3C">
        <w:rPr>
          <w:rFonts w:ascii="Arial" w:hAnsi="Arial" w:cs="Arial"/>
          <w:sz w:val="22"/>
          <w:szCs w:val="22"/>
        </w:rPr>
        <w:t xml:space="preserve">, these issues have been raised and require addressing, hence this research. However, it is arguable that these practical issues, which, through negotiation and policy making, can be resolved over time. However, </w:t>
      </w:r>
      <w:r w:rsidR="00323882" w:rsidRPr="00494F3C">
        <w:rPr>
          <w:rFonts w:ascii="Arial" w:hAnsi="Arial" w:cs="Arial"/>
          <w:sz w:val="22"/>
          <w:szCs w:val="22"/>
        </w:rPr>
        <w:t xml:space="preserve">before this can be achieved, </w:t>
      </w:r>
      <w:r w:rsidR="004131AB" w:rsidRPr="00494F3C">
        <w:rPr>
          <w:rFonts w:ascii="Arial" w:hAnsi="Arial" w:cs="Arial"/>
          <w:sz w:val="22"/>
          <w:szCs w:val="22"/>
        </w:rPr>
        <w:t xml:space="preserve">there is another deeper and more complex issue raised by the Scottish pilot which does need further scrutiny and for which there is considerable academic commentary, and that is police officer’s attitudes to the substance use agenda, and whether policing ought to be engaged in harm reduction activities at all. This fundamental point </w:t>
      </w:r>
      <w:r w:rsidR="00C311DE" w:rsidRPr="00494F3C">
        <w:rPr>
          <w:rFonts w:ascii="Arial" w:hAnsi="Arial" w:cs="Arial"/>
          <w:sz w:val="22"/>
          <w:szCs w:val="22"/>
        </w:rPr>
        <w:t xml:space="preserve">which </w:t>
      </w:r>
      <w:r w:rsidR="00C311DE" w:rsidRPr="00494F3C">
        <w:rPr>
          <w:rFonts w:ascii="Arial" w:hAnsi="Arial" w:cs="Arial"/>
          <w:sz w:val="22"/>
          <w:szCs w:val="22"/>
        </w:rPr>
        <w:lastRenderedPageBreak/>
        <w:t>is explored in the next section</w:t>
      </w:r>
      <w:r w:rsidR="00FA7417" w:rsidRPr="00494F3C">
        <w:rPr>
          <w:rFonts w:ascii="Arial" w:hAnsi="Arial" w:cs="Arial"/>
          <w:sz w:val="22"/>
          <w:szCs w:val="22"/>
        </w:rPr>
        <w:t>s</w:t>
      </w:r>
      <w:r w:rsidR="00C311DE" w:rsidRPr="00494F3C">
        <w:rPr>
          <w:rFonts w:ascii="Arial" w:hAnsi="Arial" w:cs="Arial"/>
          <w:sz w:val="22"/>
          <w:szCs w:val="22"/>
        </w:rPr>
        <w:t xml:space="preserve"> of this chapter, </w:t>
      </w:r>
      <w:r w:rsidR="004131AB" w:rsidRPr="00494F3C">
        <w:rPr>
          <w:rFonts w:ascii="Arial" w:hAnsi="Arial" w:cs="Arial"/>
          <w:sz w:val="22"/>
          <w:szCs w:val="22"/>
        </w:rPr>
        <w:t>is at the very heart of the discussion about naloxone carriage by police officers</w:t>
      </w:r>
      <w:r w:rsidR="00C311DE" w:rsidRPr="00494F3C">
        <w:rPr>
          <w:rFonts w:ascii="Arial" w:hAnsi="Arial" w:cs="Arial"/>
          <w:sz w:val="22"/>
          <w:szCs w:val="22"/>
        </w:rPr>
        <w:t xml:space="preserve"> </w:t>
      </w:r>
      <w:r w:rsidR="004131AB" w:rsidRPr="00494F3C">
        <w:rPr>
          <w:rFonts w:ascii="Arial" w:hAnsi="Arial" w:cs="Arial"/>
          <w:sz w:val="22"/>
          <w:szCs w:val="22"/>
        </w:rPr>
        <w:t xml:space="preserve">and speaks to the </w:t>
      </w:r>
      <w:r w:rsidR="00C311DE" w:rsidRPr="00494F3C">
        <w:rPr>
          <w:rFonts w:ascii="Arial" w:hAnsi="Arial" w:cs="Arial"/>
          <w:sz w:val="22"/>
          <w:szCs w:val="22"/>
        </w:rPr>
        <w:t>critical issue</w:t>
      </w:r>
      <w:r w:rsidR="004131AB" w:rsidRPr="00494F3C">
        <w:rPr>
          <w:rFonts w:ascii="Arial" w:hAnsi="Arial" w:cs="Arial"/>
          <w:sz w:val="22"/>
          <w:szCs w:val="22"/>
        </w:rPr>
        <w:t xml:space="preserve"> of whether senior leaders in police forces in England and Wales </w:t>
      </w:r>
      <w:r w:rsidR="00FA7417" w:rsidRPr="00494F3C">
        <w:rPr>
          <w:rFonts w:ascii="Arial" w:hAnsi="Arial" w:cs="Arial"/>
          <w:sz w:val="22"/>
          <w:szCs w:val="22"/>
        </w:rPr>
        <w:t>have a desire</w:t>
      </w:r>
      <w:r w:rsidR="004131AB" w:rsidRPr="00494F3C">
        <w:rPr>
          <w:rFonts w:ascii="Arial" w:hAnsi="Arial" w:cs="Arial"/>
          <w:sz w:val="22"/>
          <w:szCs w:val="22"/>
        </w:rPr>
        <w:t xml:space="preserve"> to support harm reduction efforts by adopting measures such as naloxone</w:t>
      </w:r>
      <w:r w:rsidR="00FA7417" w:rsidRPr="00494F3C">
        <w:rPr>
          <w:rFonts w:ascii="Arial" w:hAnsi="Arial" w:cs="Arial"/>
          <w:sz w:val="22"/>
          <w:szCs w:val="22"/>
        </w:rPr>
        <w:t>, and whether their harm reduction partners, and substance user community actually want them to.</w:t>
      </w:r>
    </w:p>
    <w:p w14:paraId="1FB54F81" w14:textId="77777777" w:rsidR="0098218C" w:rsidRPr="00494F3C" w:rsidRDefault="0098218C" w:rsidP="00B74556">
      <w:pPr>
        <w:spacing w:line="480" w:lineRule="auto"/>
        <w:jc w:val="both"/>
        <w:rPr>
          <w:rFonts w:ascii="Arial" w:hAnsi="Arial" w:cs="Arial"/>
          <w:sz w:val="22"/>
          <w:szCs w:val="22"/>
        </w:rPr>
      </w:pPr>
    </w:p>
    <w:p w14:paraId="3908FA8A" w14:textId="095A6FC3" w:rsidR="00884818" w:rsidRPr="00494F3C" w:rsidRDefault="00B41613" w:rsidP="00B74556">
      <w:pPr>
        <w:spacing w:line="480" w:lineRule="auto"/>
        <w:jc w:val="both"/>
        <w:rPr>
          <w:rFonts w:ascii="Arial" w:hAnsi="Arial" w:cs="Arial"/>
          <w:b/>
          <w:bCs/>
          <w:sz w:val="22"/>
          <w:szCs w:val="22"/>
        </w:rPr>
      </w:pPr>
      <w:r w:rsidRPr="00494F3C">
        <w:rPr>
          <w:rFonts w:ascii="Arial" w:hAnsi="Arial" w:cs="Arial"/>
          <w:b/>
          <w:bCs/>
          <w:sz w:val="22"/>
          <w:szCs w:val="22"/>
        </w:rPr>
        <w:t xml:space="preserve">2.2 </w:t>
      </w:r>
      <w:r w:rsidR="0098218C" w:rsidRPr="00494F3C">
        <w:rPr>
          <w:rFonts w:ascii="Arial" w:hAnsi="Arial" w:cs="Arial"/>
          <w:b/>
          <w:bCs/>
          <w:sz w:val="22"/>
          <w:szCs w:val="22"/>
        </w:rPr>
        <w:t>Police Officers as Harm-Reductionists</w:t>
      </w:r>
      <w:r w:rsidR="00EB31B0">
        <w:rPr>
          <w:rFonts w:ascii="Arial" w:hAnsi="Arial" w:cs="Arial"/>
          <w:b/>
          <w:bCs/>
          <w:sz w:val="22"/>
          <w:szCs w:val="22"/>
        </w:rPr>
        <w:t>.</w:t>
      </w:r>
    </w:p>
    <w:p w14:paraId="24ECD034" w14:textId="5A83662F" w:rsidR="0098218C" w:rsidRPr="00494F3C" w:rsidRDefault="00884818" w:rsidP="00B74556">
      <w:pPr>
        <w:spacing w:line="480" w:lineRule="auto"/>
        <w:jc w:val="both"/>
        <w:rPr>
          <w:rFonts w:ascii="Arial" w:hAnsi="Arial" w:cs="Arial"/>
          <w:sz w:val="22"/>
          <w:szCs w:val="22"/>
        </w:rPr>
      </w:pPr>
      <w:r w:rsidRPr="00494F3C">
        <w:rPr>
          <w:rFonts w:ascii="Arial" w:hAnsi="Arial" w:cs="Arial"/>
          <w:sz w:val="22"/>
          <w:szCs w:val="22"/>
        </w:rPr>
        <w:t>During the research into the Police Scotland naloxone pilot, the information provided by stakeholders during the study gave a strong indication that people felt officers carrying naloxone would improve working relationships with harm reduction services. This was because they felt it would help officers to understand more about substance misuse issues and challenges</w:t>
      </w:r>
      <w:r w:rsidR="00635563" w:rsidRPr="00494F3C">
        <w:rPr>
          <w:rFonts w:ascii="Arial" w:hAnsi="Arial" w:cs="Arial"/>
          <w:sz w:val="22"/>
          <w:szCs w:val="22"/>
        </w:rPr>
        <w:t xml:space="preserve"> </w:t>
      </w:r>
      <w:r w:rsidRPr="00494F3C">
        <w:rPr>
          <w:rFonts w:ascii="Arial" w:hAnsi="Arial" w:cs="Arial"/>
          <w:sz w:val="22"/>
          <w:szCs w:val="22"/>
        </w:rPr>
        <w:t xml:space="preserve">and would help develop multi-agency approaches to tackling the issue of increasing DRDs </w:t>
      </w:r>
      <w:sdt>
        <w:sdtPr>
          <w:rPr>
            <w:rFonts w:ascii="Arial" w:hAnsi="Arial" w:cs="Arial"/>
            <w:sz w:val="22"/>
            <w:szCs w:val="22"/>
          </w:rPr>
          <w:id w:val="-1508206040"/>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Spe231 \l 2057 </w:instrText>
          </w:r>
          <w:r w:rsidRPr="00494F3C">
            <w:rPr>
              <w:rFonts w:ascii="Arial" w:hAnsi="Arial" w:cs="Arial"/>
              <w:sz w:val="22"/>
              <w:szCs w:val="22"/>
            </w:rPr>
            <w:fldChar w:fldCharType="separate"/>
          </w:r>
          <w:r w:rsidRPr="00494F3C">
            <w:rPr>
              <w:rFonts w:ascii="Arial" w:hAnsi="Arial" w:cs="Arial"/>
              <w:noProof/>
              <w:sz w:val="22"/>
              <w:szCs w:val="22"/>
            </w:rPr>
            <w:t xml:space="preserve">(Speakman, </w:t>
          </w:r>
          <w:r w:rsidRPr="00C510BA">
            <w:rPr>
              <w:rFonts w:ascii="Arial" w:hAnsi="Arial" w:cs="Arial"/>
              <w:i/>
              <w:iCs/>
              <w:noProof/>
              <w:sz w:val="22"/>
              <w:szCs w:val="22"/>
            </w:rPr>
            <w:t>et al</w:t>
          </w:r>
          <w:r w:rsidRPr="00494F3C">
            <w:rPr>
              <w:rFonts w:ascii="Arial" w:hAnsi="Arial" w:cs="Arial"/>
              <w:noProof/>
              <w:sz w:val="22"/>
              <w:szCs w:val="22"/>
            </w:rPr>
            <w:t>., 2023)</w:t>
          </w:r>
          <w:r w:rsidRPr="00494F3C">
            <w:rPr>
              <w:rFonts w:ascii="Arial" w:hAnsi="Arial" w:cs="Arial"/>
              <w:sz w:val="22"/>
              <w:szCs w:val="22"/>
            </w:rPr>
            <w:fldChar w:fldCharType="end"/>
          </w:r>
        </w:sdtContent>
      </w:sdt>
      <w:r w:rsidRPr="00494F3C">
        <w:rPr>
          <w:rFonts w:ascii="Arial" w:hAnsi="Arial" w:cs="Arial"/>
          <w:sz w:val="22"/>
          <w:szCs w:val="22"/>
        </w:rPr>
        <w:t>.</w:t>
      </w:r>
      <w:r w:rsidR="004C5F55" w:rsidRPr="00494F3C">
        <w:rPr>
          <w:rFonts w:ascii="Arial" w:hAnsi="Arial" w:cs="Arial"/>
          <w:sz w:val="22"/>
          <w:szCs w:val="22"/>
        </w:rPr>
        <w:t xml:space="preserve"> This positive perception of </w:t>
      </w:r>
      <w:r w:rsidR="00D6528D" w:rsidRPr="00494F3C">
        <w:rPr>
          <w:rFonts w:ascii="Arial" w:hAnsi="Arial" w:cs="Arial"/>
          <w:sz w:val="22"/>
          <w:szCs w:val="22"/>
        </w:rPr>
        <w:t xml:space="preserve">law enforcement  </w:t>
      </w:r>
      <w:r w:rsidR="004C5F55" w:rsidRPr="00494F3C">
        <w:rPr>
          <w:rFonts w:ascii="Arial" w:hAnsi="Arial" w:cs="Arial"/>
          <w:sz w:val="22"/>
          <w:szCs w:val="22"/>
        </w:rPr>
        <w:t>being involved in harm reduction has been reinforced a number of times across research literature and a consistent theme</w:t>
      </w:r>
      <w:r w:rsidR="00323882" w:rsidRPr="00494F3C">
        <w:rPr>
          <w:rFonts w:ascii="Arial" w:hAnsi="Arial" w:cs="Arial"/>
          <w:sz w:val="22"/>
          <w:szCs w:val="22"/>
        </w:rPr>
        <w:t xml:space="preserve"> which has been identified</w:t>
      </w:r>
      <w:r w:rsidR="004C5F55" w:rsidRPr="00494F3C">
        <w:rPr>
          <w:rFonts w:ascii="Arial" w:hAnsi="Arial" w:cs="Arial"/>
          <w:sz w:val="22"/>
          <w:szCs w:val="22"/>
        </w:rPr>
        <w:t xml:space="preserve"> is that it provides an opportunity</w:t>
      </w:r>
      <w:r w:rsidR="00D6528D" w:rsidRPr="00494F3C">
        <w:rPr>
          <w:rFonts w:ascii="Arial" w:hAnsi="Arial" w:cs="Arial"/>
          <w:sz w:val="22"/>
          <w:szCs w:val="22"/>
        </w:rPr>
        <w:t xml:space="preserve"> for </w:t>
      </w:r>
      <w:r w:rsidR="004C5F55" w:rsidRPr="00494F3C">
        <w:rPr>
          <w:rFonts w:ascii="Arial" w:hAnsi="Arial" w:cs="Arial"/>
          <w:sz w:val="22"/>
          <w:szCs w:val="22"/>
        </w:rPr>
        <w:t xml:space="preserve">officers </w:t>
      </w:r>
      <w:r w:rsidR="00D6528D" w:rsidRPr="00494F3C">
        <w:rPr>
          <w:rFonts w:ascii="Arial" w:hAnsi="Arial" w:cs="Arial"/>
          <w:sz w:val="22"/>
          <w:szCs w:val="22"/>
        </w:rPr>
        <w:t xml:space="preserve">to focus </w:t>
      </w:r>
      <w:r w:rsidR="004C5F55" w:rsidRPr="00494F3C">
        <w:rPr>
          <w:rFonts w:ascii="Arial" w:hAnsi="Arial" w:cs="Arial"/>
          <w:sz w:val="22"/>
          <w:szCs w:val="22"/>
        </w:rPr>
        <w:t xml:space="preserve">attention </w:t>
      </w:r>
      <w:r w:rsidR="00D6528D" w:rsidRPr="00494F3C">
        <w:rPr>
          <w:rFonts w:ascii="Arial" w:hAnsi="Arial" w:cs="Arial"/>
          <w:sz w:val="22"/>
          <w:szCs w:val="22"/>
        </w:rPr>
        <w:t>on encouraging treatmen</w:t>
      </w:r>
      <w:r w:rsidR="004C5F55" w:rsidRPr="00494F3C">
        <w:rPr>
          <w:rFonts w:ascii="Arial" w:hAnsi="Arial" w:cs="Arial"/>
          <w:sz w:val="22"/>
          <w:szCs w:val="22"/>
        </w:rPr>
        <w:t xml:space="preserve">t and rehabilitation, </w:t>
      </w:r>
      <w:r w:rsidR="00D6528D" w:rsidRPr="00494F3C">
        <w:rPr>
          <w:rFonts w:ascii="Arial" w:hAnsi="Arial" w:cs="Arial"/>
          <w:sz w:val="22"/>
          <w:szCs w:val="22"/>
        </w:rPr>
        <w:t xml:space="preserve">instead of </w:t>
      </w:r>
      <w:r w:rsidR="00323882" w:rsidRPr="00494F3C">
        <w:rPr>
          <w:rFonts w:ascii="Arial" w:hAnsi="Arial" w:cs="Arial"/>
          <w:sz w:val="22"/>
          <w:szCs w:val="22"/>
        </w:rPr>
        <w:t xml:space="preserve">repeated </w:t>
      </w:r>
      <w:r w:rsidR="00D6528D" w:rsidRPr="00494F3C">
        <w:rPr>
          <w:rFonts w:ascii="Arial" w:hAnsi="Arial" w:cs="Arial"/>
          <w:sz w:val="22"/>
          <w:szCs w:val="22"/>
        </w:rPr>
        <w:t>criminalisation</w:t>
      </w:r>
      <w:r w:rsidR="004C5F55" w:rsidRPr="00494F3C">
        <w:rPr>
          <w:rFonts w:ascii="Arial" w:hAnsi="Arial" w:cs="Arial"/>
          <w:sz w:val="22"/>
          <w:szCs w:val="22"/>
        </w:rPr>
        <w:t>, and also creates o</w:t>
      </w:r>
      <w:r w:rsidR="00D6528D" w:rsidRPr="00494F3C">
        <w:rPr>
          <w:rFonts w:ascii="Arial" w:hAnsi="Arial" w:cs="Arial"/>
          <w:sz w:val="22"/>
          <w:szCs w:val="22"/>
        </w:rPr>
        <w:t>pportunities for collaboration with partners and better relationships with the community</w:t>
      </w:r>
      <w:sdt>
        <w:sdtPr>
          <w:rPr>
            <w:rFonts w:ascii="Arial" w:hAnsi="Arial" w:cs="Arial"/>
            <w:sz w:val="22"/>
            <w:szCs w:val="22"/>
          </w:rPr>
          <w:id w:val="300200377"/>
          <w:citation/>
        </w:sdtPr>
        <w:sdtEndPr/>
        <w:sdtContent>
          <w:r w:rsidR="00ED7136" w:rsidRPr="00494F3C">
            <w:rPr>
              <w:rFonts w:ascii="Arial" w:hAnsi="Arial" w:cs="Arial"/>
              <w:sz w:val="22"/>
              <w:szCs w:val="22"/>
            </w:rPr>
            <w:fldChar w:fldCharType="begin"/>
          </w:r>
          <w:r w:rsidR="00ED7136" w:rsidRPr="00494F3C">
            <w:rPr>
              <w:rFonts w:ascii="Arial" w:hAnsi="Arial" w:cs="Arial"/>
              <w:sz w:val="22"/>
              <w:szCs w:val="22"/>
            </w:rPr>
            <w:instrText xml:space="preserve"> CITATION Lur18 \l 2057 </w:instrText>
          </w:r>
          <w:r w:rsidR="00ED7136" w:rsidRPr="00494F3C">
            <w:rPr>
              <w:rFonts w:ascii="Arial" w:hAnsi="Arial" w:cs="Arial"/>
              <w:sz w:val="22"/>
              <w:szCs w:val="22"/>
            </w:rPr>
            <w:fldChar w:fldCharType="separate"/>
          </w:r>
          <w:r w:rsidR="00ED7136" w:rsidRPr="00494F3C">
            <w:rPr>
              <w:rFonts w:ascii="Arial" w:hAnsi="Arial" w:cs="Arial"/>
              <w:noProof/>
              <w:sz w:val="22"/>
              <w:szCs w:val="22"/>
            </w:rPr>
            <w:t xml:space="preserve"> (Lurigio, </w:t>
          </w:r>
          <w:r w:rsidR="00ED7136" w:rsidRPr="00C510BA">
            <w:rPr>
              <w:rFonts w:ascii="Arial" w:hAnsi="Arial" w:cs="Arial"/>
              <w:i/>
              <w:iCs/>
              <w:noProof/>
              <w:sz w:val="22"/>
              <w:szCs w:val="22"/>
            </w:rPr>
            <w:t>et al</w:t>
          </w:r>
          <w:r w:rsidR="00ED7136" w:rsidRPr="00494F3C">
            <w:rPr>
              <w:rFonts w:ascii="Arial" w:hAnsi="Arial" w:cs="Arial"/>
              <w:noProof/>
              <w:sz w:val="22"/>
              <w:szCs w:val="22"/>
            </w:rPr>
            <w:t>., 2018)</w:t>
          </w:r>
          <w:r w:rsidR="00ED7136" w:rsidRPr="00494F3C">
            <w:rPr>
              <w:rFonts w:ascii="Arial" w:hAnsi="Arial" w:cs="Arial"/>
              <w:sz w:val="22"/>
              <w:szCs w:val="22"/>
            </w:rPr>
            <w:fldChar w:fldCharType="end"/>
          </w:r>
        </w:sdtContent>
      </w:sdt>
      <w:r w:rsidR="00ED7136" w:rsidRPr="00494F3C">
        <w:rPr>
          <w:rFonts w:ascii="Arial" w:hAnsi="Arial" w:cs="Arial"/>
          <w:sz w:val="22"/>
          <w:szCs w:val="22"/>
        </w:rPr>
        <w:t>. This notion that p</w:t>
      </w:r>
      <w:r w:rsidR="0098218C" w:rsidRPr="00494F3C">
        <w:rPr>
          <w:rFonts w:ascii="Arial" w:hAnsi="Arial" w:cs="Arial"/>
          <w:sz w:val="22"/>
          <w:szCs w:val="22"/>
        </w:rPr>
        <w:t xml:space="preserve">olice </w:t>
      </w:r>
      <w:r w:rsidR="00ED7136" w:rsidRPr="00494F3C">
        <w:rPr>
          <w:rFonts w:ascii="Arial" w:hAnsi="Arial" w:cs="Arial"/>
          <w:sz w:val="22"/>
          <w:szCs w:val="22"/>
        </w:rPr>
        <w:t xml:space="preserve">ought not to be </w:t>
      </w:r>
      <w:r w:rsidR="0098218C" w:rsidRPr="00494F3C">
        <w:rPr>
          <w:rFonts w:ascii="Arial" w:hAnsi="Arial" w:cs="Arial"/>
          <w:sz w:val="22"/>
          <w:szCs w:val="22"/>
        </w:rPr>
        <w:t xml:space="preserve">simply </w:t>
      </w:r>
      <w:r w:rsidR="00ED7136" w:rsidRPr="00494F3C">
        <w:rPr>
          <w:rFonts w:ascii="Arial" w:hAnsi="Arial" w:cs="Arial"/>
          <w:sz w:val="22"/>
          <w:szCs w:val="22"/>
        </w:rPr>
        <w:t xml:space="preserve">viewed </w:t>
      </w:r>
      <w:r w:rsidR="0098218C" w:rsidRPr="00494F3C">
        <w:rPr>
          <w:rFonts w:ascii="Arial" w:hAnsi="Arial" w:cs="Arial"/>
          <w:sz w:val="22"/>
          <w:szCs w:val="22"/>
        </w:rPr>
        <w:t xml:space="preserve">as enforcers </w:t>
      </w:r>
      <w:r w:rsidR="008F783B">
        <w:rPr>
          <w:rFonts w:ascii="Arial" w:hAnsi="Arial" w:cs="Arial"/>
          <w:sz w:val="22"/>
          <w:szCs w:val="22"/>
        </w:rPr>
        <w:t>o</w:t>
      </w:r>
      <w:r w:rsidR="00323882" w:rsidRPr="00494F3C">
        <w:rPr>
          <w:rFonts w:ascii="Arial" w:hAnsi="Arial" w:cs="Arial"/>
          <w:sz w:val="22"/>
          <w:szCs w:val="22"/>
        </w:rPr>
        <w:t xml:space="preserve">f the law, </w:t>
      </w:r>
      <w:r w:rsidR="00ED7136" w:rsidRPr="00494F3C">
        <w:rPr>
          <w:rFonts w:ascii="Arial" w:hAnsi="Arial" w:cs="Arial"/>
          <w:sz w:val="22"/>
          <w:szCs w:val="22"/>
        </w:rPr>
        <w:t xml:space="preserve">and </w:t>
      </w:r>
      <w:r w:rsidR="0098218C" w:rsidRPr="00494F3C">
        <w:rPr>
          <w:rFonts w:ascii="Arial" w:hAnsi="Arial" w:cs="Arial"/>
          <w:sz w:val="22"/>
          <w:szCs w:val="22"/>
        </w:rPr>
        <w:t>where priority is given to public health problem solving</w:t>
      </w:r>
      <w:r w:rsidR="00ED7136" w:rsidRPr="00494F3C">
        <w:rPr>
          <w:rFonts w:ascii="Arial" w:hAnsi="Arial" w:cs="Arial"/>
          <w:sz w:val="22"/>
          <w:szCs w:val="22"/>
        </w:rPr>
        <w:t xml:space="preserve"> is certainly gaining momentum </w:t>
      </w:r>
      <w:sdt>
        <w:sdtPr>
          <w:rPr>
            <w:rFonts w:ascii="Arial" w:hAnsi="Arial" w:cs="Arial"/>
            <w:sz w:val="22"/>
            <w:szCs w:val="22"/>
          </w:rPr>
          <w:id w:val="814228352"/>
          <w:citation/>
        </w:sdtPr>
        <w:sdtEndPr/>
        <w:sdtContent>
          <w:r w:rsidR="00ED7136" w:rsidRPr="00494F3C">
            <w:rPr>
              <w:rFonts w:ascii="Arial" w:hAnsi="Arial" w:cs="Arial"/>
              <w:sz w:val="22"/>
              <w:szCs w:val="22"/>
            </w:rPr>
            <w:fldChar w:fldCharType="begin"/>
          </w:r>
          <w:r w:rsidR="00ED7136" w:rsidRPr="00494F3C">
            <w:rPr>
              <w:rFonts w:ascii="Arial" w:hAnsi="Arial" w:cs="Arial"/>
              <w:sz w:val="22"/>
              <w:szCs w:val="22"/>
            </w:rPr>
            <w:instrText xml:space="preserve"> CITATION Coo202 \l 2057 </w:instrText>
          </w:r>
          <w:r w:rsidR="00ED7136" w:rsidRPr="00494F3C">
            <w:rPr>
              <w:rFonts w:ascii="Arial" w:hAnsi="Arial" w:cs="Arial"/>
              <w:sz w:val="22"/>
              <w:szCs w:val="22"/>
            </w:rPr>
            <w:fldChar w:fldCharType="separate"/>
          </w:r>
          <w:r w:rsidR="00ED7136" w:rsidRPr="00494F3C">
            <w:rPr>
              <w:rFonts w:ascii="Arial" w:hAnsi="Arial" w:cs="Arial"/>
              <w:noProof/>
              <w:sz w:val="22"/>
              <w:szCs w:val="22"/>
            </w:rPr>
            <w:t>(Cooper &amp; Thompson-Fullilove, 2020)</w:t>
          </w:r>
          <w:r w:rsidR="00ED7136" w:rsidRPr="00494F3C">
            <w:rPr>
              <w:rFonts w:ascii="Arial" w:hAnsi="Arial" w:cs="Arial"/>
              <w:sz w:val="22"/>
              <w:szCs w:val="22"/>
            </w:rPr>
            <w:fldChar w:fldCharType="end"/>
          </w:r>
        </w:sdtContent>
      </w:sdt>
      <w:r w:rsidR="00ED7136" w:rsidRPr="00494F3C">
        <w:rPr>
          <w:rFonts w:ascii="Arial" w:hAnsi="Arial" w:cs="Arial"/>
          <w:sz w:val="22"/>
          <w:szCs w:val="22"/>
        </w:rPr>
        <w:t xml:space="preserve">, but not simply that is a positive thing to do, but because some view it as </w:t>
      </w:r>
      <w:r w:rsidR="00323882" w:rsidRPr="00494F3C">
        <w:rPr>
          <w:rFonts w:ascii="Arial" w:hAnsi="Arial" w:cs="Arial"/>
          <w:sz w:val="22"/>
          <w:szCs w:val="22"/>
        </w:rPr>
        <w:t xml:space="preserve">absolutely </w:t>
      </w:r>
      <w:r w:rsidR="00ED7136" w:rsidRPr="00494F3C">
        <w:rPr>
          <w:rFonts w:ascii="Arial" w:hAnsi="Arial" w:cs="Arial"/>
          <w:sz w:val="22"/>
          <w:szCs w:val="22"/>
        </w:rPr>
        <w:t>critical to reducing drug related harm</w:t>
      </w:r>
      <w:r w:rsidR="00323882" w:rsidRPr="00494F3C">
        <w:rPr>
          <w:rFonts w:ascii="Arial" w:hAnsi="Arial" w:cs="Arial"/>
          <w:sz w:val="22"/>
          <w:szCs w:val="22"/>
        </w:rPr>
        <w:t xml:space="preserve"> in a meaningful and long-lasting way</w:t>
      </w:r>
      <w:r w:rsidR="00ED7136" w:rsidRPr="00494F3C">
        <w:rPr>
          <w:rFonts w:ascii="Arial" w:hAnsi="Arial" w:cs="Arial"/>
          <w:sz w:val="22"/>
          <w:szCs w:val="22"/>
        </w:rPr>
        <w:t xml:space="preserve"> </w:t>
      </w:r>
      <w:sdt>
        <w:sdtPr>
          <w:rPr>
            <w:rFonts w:ascii="Arial" w:hAnsi="Arial" w:cs="Arial"/>
            <w:sz w:val="22"/>
            <w:szCs w:val="22"/>
          </w:rPr>
          <w:id w:val="1801346271"/>
          <w:citation/>
        </w:sdtPr>
        <w:sdtEndPr/>
        <w:sdtContent>
          <w:r w:rsidR="00F17371" w:rsidRPr="00494F3C">
            <w:rPr>
              <w:rFonts w:ascii="Arial" w:hAnsi="Arial" w:cs="Arial"/>
              <w:sz w:val="22"/>
              <w:szCs w:val="22"/>
            </w:rPr>
            <w:fldChar w:fldCharType="begin"/>
          </w:r>
          <w:r w:rsidR="00F17371" w:rsidRPr="00494F3C">
            <w:rPr>
              <w:rFonts w:ascii="Arial" w:hAnsi="Arial" w:cs="Arial"/>
              <w:sz w:val="22"/>
              <w:szCs w:val="22"/>
            </w:rPr>
            <w:instrText xml:space="preserve"> CITATION del21 \l 2057 </w:instrText>
          </w:r>
          <w:r w:rsidR="00F17371" w:rsidRPr="00494F3C">
            <w:rPr>
              <w:rFonts w:ascii="Arial" w:hAnsi="Arial" w:cs="Arial"/>
              <w:sz w:val="22"/>
              <w:szCs w:val="22"/>
            </w:rPr>
            <w:fldChar w:fldCharType="separate"/>
          </w:r>
          <w:r w:rsidR="00F17371" w:rsidRPr="00494F3C">
            <w:rPr>
              <w:rFonts w:ascii="Arial" w:hAnsi="Arial" w:cs="Arial"/>
              <w:noProof/>
              <w:sz w:val="22"/>
              <w:szCs w:val="22"/>
            </w:rPr>
            <w:t xml:space="preserve">(del Pozo, </w:t>
          </w:r>
          <w:r w:rsidR="00F17371" w:rsidRPr="00C510BA">
            <w:rPr>
              <w:rFonts w:ascii="Arial" w:hAnsi="Arial" w:cs="Arial"/>
              <w:i/>
              <w:iCs/>
              <w:noProof/>
              <w:sz w:val="22"/>
              <w:szCs w:val="22"/>
            </w:rPr>
            <w:t>et al</w:t>
          </w:r>
          <w:r w:rsidR="00F17371" w:rsidRPr="00494F3C">
            <w:rPr>
              <w:rFonts w:ascii="Arial" w:hAnsi="Arial" w:cs="Arial"/>
              <w:noProof/>
              <w:sz w:val="22"/>
              <w:szCs w:val="22"/>
            </w:rPr>
            <w:t>., 2021)</w:t>
          </w:r>
          <w:r w:rsidR="00F17371" w:rsidRPr="00494F3C">
            <w:rPr>
              <w:rFonts w:ascii="Arial" w:hAnsi="Arial" w:cs="Arial"/>
              <w:sz w:val="22"/>
              <w:szCs w:val="22"/>
            </w:rPr>
            <w:fldChar w:fldCharType="end"/>
          </w:r>
        </w:sdtContent>
      </w:sdt>
      <w:r w:rsidR="00F17371" w:rsidRPr="00494F3C">
        <w:rPr>
          <w:rFonts w:ascii="Arial" w:hAnsi="Arial" w:cs="Arial"/>
          <w:sz w:val="22"/>
          <w:szCs w:val="22"/>
        </w:rPr>
        <w:t>.</w:t>
      </w:r>
      <w:r w:rsidR="00F9616F" w:rsidRPr="00494F3C">
        <w:rPr>
          <w:rFonts w:ascii="Arial" w:hAnsi="Arial" w:cs="Arial"/>
          <w:sz w:val="22"/>
          <w:szCs w:val="22"/>
        </w:rPr>
        <w:t xml:space="preserve"> </w:t>
      </w:r>
    </w:p>
    <w:p w14:paraId="467084FE" w14:textId="58E3C84E" w:rsidR="00615E2B" w:rsidRPr="00B74556" w:rsidRDefault="00F17371" w:rsidP="00B74556">
      <w:pPr>
        <w:spacing w:line="480" w:lineRule="auto"/>
        <w:jc w:val="both"/>
        <w:rPr>
          <w:rFonts w:ascii="Arial" w:hAnsi="Arial" w:cs="Arial"/>
          <w:sz w:val="24"/>
          <w:szCs w:val="24"/>
        </w:rPr>
      </w:pPr>
      <w:r w:rsidRPr="00494F3C">
        <w:rPr>
          <w:rFonts w:ascii="Arial" w:hAnsi="Arial" w:cs="Arial"/>
          <w:sz w:val="22"/>
          <w:szCs w:val="22"/>
        </w:rPr>
        <w:t>What these views support is the recognition that the role of policing has become far more complex</w:t>
      </w:r>
      <w:r w:rsidR="00323882" w:rsidRPr="00494F3C">
        <w:rPr>
          <w:rFonts w:ascii="Arial" w:hAnsi="Arial" w:cs="Arial"/>
          <w:sz w:val="22"/>
          <w:szCs w:val="22"/>
        </w:rPr>
        <w:t>,</w:t>
      </w:r>
      <w:r w:rsidRPr="00494F3C">
        <w:rPr>
          <w:rFonts w:ascii="Arial" w:hAnsi="Arial" w:cs="Arial"/>
          <w:sz w:val="22"/>
          <w:szCs w:val="22"/>
        </w:rPr>
        <w:t xml:space="preserve"> and </w:t>
      </w:r>
      <w:r w:rsidR="00D6528D" w:rsidRPr="00494F3C">
        <w:rPr>
          <w:rFonts w:ascii="Arial" w:hAnsi="Arial" w:cs="Arial"/>
          <w:sz w:val="22"/>
          <w:szCs w:val="22"/>
        </w:rPr>
        <w:t xml:space="preserve">harm reduction </w:t>
      </w:r>
      <w:r w:rsidRPr="00494F3C">
        <w:rPr>
          <w:rFonts w:ascii="Arial" w:hAnsi="Arial" w:cs="Arial"/>
          <w:sz w:val="22"/>
          <w:szCs w:val="22"/>
        </w:rPr>
        <w:t xml:space="preserve">features in a range of activities and incident types, such as preventing road deaths, domestic abuse and violent crime. However, </w:t>
      </w:r>
      <w:r w:rsidR="00F9616F" w:rsidRPr="00494F3C">
        <w:rPr>
          <w:rFonts w:ascii="Arial" w:hAnsi="Arial" w:cs="Arial"/>
          <w:sz w:val="22"/>
          <w:szCs w:val="22"/>
        </w:rPr>
        <w:t xml:space="preserve">as will be seen later in this Chapter, </w:t>
      </w:r>
      <w:r w:rsidR="00D6528D" w:rsidRPr="00494F3C">
        <w:rPr>
          <w:rFonts w:ascii="Arial" w:hAnsi="Arial" w:cs="Arial"/>
          <w:sz w:val="22"/>
          <w:szCs w:val="22"/>
        </w:rPr>
        <w:t xml:space="preserve">harm reduction has </w:t>
      </w:r>
      <w:r w:rsidRPr="00494F3C">
        <w:rPr>
          <w:rFonts w:ascii="Arial" w:hAnsi="Arial" w:cs="Arial"/>
          <w:sz w:val="22"/>
          <w:szCs w:val="22"/>
        </w:rPr>
        <w:t>seemingly become</w:t>
      </w:r>
      <w:r w:rsidR="00D6528D" w:rsidRPr="00494F3C">
        <w:rPr>
          <w:rFonts w:ascii="Arial" w:hAnsi="Arial" w:cs="Arial"/>
          <w:sz w:val="22"/>
          <w:szCs w:val="22"/>
        </w:rPr>
        <w:t xml:space="preserve"> </w:t>
      </w:r>
      <w:r w:rsidR="00323882" w:rsidRPr="00494F3C">
        <w:rPr>
          <w:rFonts w:ascii="Arial" w:hAnsi="Arial" w:cs="Arial"/>
          <w:sz w:val="22"/>
          <w:szCs w:val="22"/>
        </w:rPr>
        <w:t xml:space="preserve">more </w:t>
      </w:r>
      <w:r w:rsidR="00D6528D" w:rsidRPr="00494F3C">
        <w:rPr>
          <w:rFonts w:ascii="Arial" w:hAnsi="Arial" w:cs="Arial"/>
          <w:sz w:val="22"/>
          <w:szCs w:val="22"/>
        </w:rPr>
        <w:t xml:space="preserve">controversial when it comes to </w:t>
      </w:r>
      <w:r w:rsidR="00D6528D" w:rsidRPr="00494F3C">
        <w:rPr>
          <w:rFonts w:ascii="Arial" w:hAnsi="Arial" w:cs="Arial"/>
          <w:sz w:val="22"/>
          <w:szCs w:val="22"/>
        </w:rPr>
        <w:lastRenderedPageBreak/>
        <w:t>drugs</w:t>
      </w:r>
      <w:r w:rsidR="00F9616F" w:rsidRPr="00494F3C">
        <w:rPr>
          <w:rFonts w:ascii="Arial" w:hAnsi="Arial" w:cs="Arial"/>
          <w:sz w:val="22"/>
          <w:szCs w:val="22"/>
        </w:rPr>
        <w:t>,</w:t>
      </w:r>
      <w:r w:rsidRPr="00494F3C">
        <w:rPr>
          <w:rFonts w:ascii="Arial" w:hAnsi="Arial" w:cs="Arial"/>
          <w:sz w:val="22"/>
          <w:szCs w:val="22"/>
        </w:rPr>
        <w:t xml:space="preserve"> even </w:t>
      </w:r>
      <w:r w:rsidR="00DD48A5" w:rsidRPr="00494F3C">
        <w:rPr>
          <w:rFonts w:ascii="Arial" w:hAnsi="Arial" w:cs="Arial"/>
          <w:sz w:val="22"/>
          <w:szCs w:val="22"/>
        </w:rPr>
        <w:t>though</w:t>
      </w:r>
      <w:r w:rsidRPr="00494F3C">
        <w:rPr>
          <w:rFonts w:ascii="Arial" w:hAnsi="Arial" w:cs="Arial"/>
          <w:sz w:val="22"/>
          <w:szCs w:val="22"/>
        </w:rPr>
        <w:t xml:space="preserve"> </w:t>
      </w:r>
      <w:r w:rsidR="00D6528D" w:rsidRPr="00494F3C">
        <w:rPr>
          <w:rFonts w:ascii="Arial" w:hAnsi="Arial" w:cs="Arial"/>
          <w:sz w:val="22"/>
          <w:szCs w:val="22"/>
        </w:rPr>
        <w:t xml:space="preserve">police officers </w:t>
      </w:r>
      <w:r w:rsidRPr="00494F3C">
        <w:rPr>
          <w:rFonts w:ascii="Arial" w:hAnsi="Arial" w:cs="Arial"/>
          <w:sz w:val="22"/>
          <w:szCs w:val="22"/>
        </w:rPr>
        <w:t>are</w:t>
      </w:r>
      <w:r w:rsidR="00323882" w:rsidRPr="00494F3C">
        <w:rPr>
          <w:rFonts w:ascii="Arial" w:hAnsi="Arial" w:cs="Arial"/>
          <w:sz w:val="22"/>
          <w:szCs w:val="22"/>
        </w:rPr>
        <w:t xml:space="preserve"> viewed by many as </w:t>
      </w:r>
      <w:r w:rsidRPr="00494F3C">
        <w:rPr>
          <w:rFonts w:ascii="Arial" w:hAnsi="Arial" w:cs="Arial"/>
          <w:sz w:val="22"/>
          <w:szCs w:val="22"/>
        </w:rPr>
        <w:t xml:space="preserve"> </w:t>
      </w:r>
      <w:r w:rsidR="00D6528D" w:rsidRPr="00494F3C">
        <w:rPr>
          <w:rFonts w:ascii="Arial" w:hAnsi="Arial" w:cs="Arial"/>
          <w:sz w:val="22"/>
          <w:szCs w:val="22"/>
        </w:rPr>
        <w:t>a valuable public health resource</w:t>
      </w:r>
      <w:r w:rsidRPr="00494F3C">
        <w:rPr>
          <w:rFonts w:ascii="Arial" w:hAnsi="Arial" w:cs="Arial"/>
          <w:sz w:val="22"/>
          <w:szCs w:val="22"/>
        </w:rPr>
        <w:t xml:space="preserve"> </w:t>
      </w:r>
      <w:sdt>
        <w:sdtPr>
          <w:rPr>
            <w:rFonts w:ascii="Arial" w:hAnsi="Arial" w:cs="Arial"/>
            <w:sz w:val="22"/>
            <w:szCs w:val="22"/>
          </w:rPr>
          <w:id w:val="530082569"/>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Sma221 \l 2057 </w:instrText>
          </w:r>
          <w:r w:rsidRPr="00494F3C">
            <w:rPr>
              <w:rFonts w:ascii="Arial" w:hAnsi="Arial" w:cs="Arial"/>
              <w:sz w:val="22"/>
              <w:szCs w:val="22"/>
            </w:rPr>
            <w:fldChar w:fldCharType="separate"/>
          </w:r>
          <w:r w:rsidRPr="00494F3C">
            <w:rPr>
              <w:rFonts w:ascii="Arial" w:hAnsi="Arial" w:cs="Arial"/>
              <w:noProof/>
              <w:sz w:val="22"/>
              <w:szCs w:val="22"/>
            </w:rPr>
            <w:t>(Small, 2022)</w:t>
          </w:r>
          <w:r w:rsidRPr="00494F3C">
            <w:rPr>
              <w:rFonts w:ascii="Arial" w:hAnsi="Arial" w:cs="Arial"/>
              <w:sz w:val="22"/>
              <w:szCs w:val="22"/>
            </w:rPr>
            <w:fldChar w:fldCharType="end"/>
          </w:r>
        </w:sdtContent>
      </w:sdt>
      <w:r w:rsidR="00F9616F" w:rsidRPr="00494F3C">
        <w:rPr>
          <w:rFonts w:ascii="Arial" w:hAnsi="Arial" w:cs="Arial"/>
          <w:sz w:val="22"/>
          <w:szCs w:val="22"/>
        </w:rPr>
        <w:t>. This has helpfully been described as</w:t>
      </w:r>
      <w:r w:rsidR="00D6528D" w:rsidRPr="00494F3C">
        <w:rPr>
          <w:rFonts w:ascii="Arial" w:hAnsi="Arial" w:cs="Arial"/>
          <w:sz w:val="22"/>
          <w:szCs w:val="22"/>
        </w:rPr>
        <w:t xml:space="preserve"> ‘Professional </w:t>
      </w:r>
      <w:r w:rsidR="00F9616F" w:rsidRPr="00494F3C">
        <w:rPr>
          <w:rFonts w:ascii="Arial" w:hAnsi="Arial" w:cs="Arial"/>
          <w:sz w:val="22"/>
          <w:szCs w:val="22"/>
        </w:rPr>
        <w:t>M</w:t>
      </w:r>
      <w:r w:rsidR="00D6528D" w:rsidRPr="00494F3C">
        <w:rPr>
          <w:rFonts w:ascii="Arial" w:hAnsi="Arial" w:cs="Arial"/>
          <w:sz w:val="22"/>
          <w:szCs w:val="22"/>
        </w:rPr>
        <w:t xml:space="preserve">onoism’ </w:t>
      </w:r>
      <w:sdt>
        <w:sdtPr>
          <w:rPr>
            <w:rFonts w:ascii="Arial" w:hAnsi="Arial" w:cs="Arial"/>
            <w:sz w:val="22"/>
            <w:szCs w:val="22"/>
          </w:rPr>
          <w:id w:val="1065382001"/>
          <w:citation/>
        </w:sdtPr>
        <w:sdtEndPr/>
        <w:sdtContent>
          <w:r w:rsidR="00F9616F" w:rsidRPr="00494F3C">
            <w:rPr>
              <w:rFonts w:ascii="Arial" w:hAnsi="Arial" w:cs="Arial"/>
              <w:sz w:val="22"/>
              <w:szCs w:val="22"/>
            </w:rPr>
            <w:fldChar w:fldCharType="begin"/>
          </w:r>
          <w:r w:rsidR="00F9616F" w:rsidRPr="00494F3C">
            <w:rPr>
              <w:rFonts w:ascii="Arial" w:hAnsi="Arial" w:cs="Arial"/>
              <w:sz w:val="22"/>
              <w:szCs w:val="22"/>
            </w:rPr>
            <w:instrText xml:space="preserve"> CITATION Mon22 \l 2057 </w:instrText>
          </w:r>
          <w:r w:rsidR="00F9616F" w:rsidRPr="00494F3C">
            <w:rPr>
              <w:rFonts w:ascii="Arial" w:hAnsi="Arial" w:cs="Arial"/>
              <w:sz w:val="22"/>
              <w:szCs w:val="22"/>
            </w:rPr>
            <w:fldChar w:fldCharType="separate"/>
          </w:r>
          <w:r w:rsidR="00F9616F" w:rsidRPr="00494F3C">
            <w:rPr>
              <w:rFonts w:ascii="Arial" w:hAnsi="Arial" w:cs="Arial"/>
              <w:noProof/>
              <w:sz w:val="22"/>
              <w:szCs w:val="22"/>
            </w:rPr>
            <w:t>(Monaghan, 2022)</w:t>
          </w:r>
          <w:r w:rsidR="00F9616F" w:rsidRPr="00494F3C">
            <w:rPr>
              <w:rFonts w:ascii="Arial" w:hAnsi="Arial" w:cs="Arial"/>
              <w:sz w:val="22"/>
              <w:szCs w:val="22"/>
            </w:rPr>
            <w:fldChar w:fldCharType="end"/>
          </w:r>
        </w:sdtContent>
      </w:sdt>
      <w:r w:rsidR="00F9616F" w:rsidRPr="00494F3C">
        <w:rPr>
          <w:rFonts w:ascii="Arial" w:hAnsi="Arial" w:cs="Arial"/>
          <w:sz w:val="22"/>
          <w:szCs w:val="22"/>
        </w:rPr>
        <w:t xml:space="preserve"> which is a concept which explains that </w:t>
      </w:r>
      <w:r w:rsidR="00D6528D" w:rsidRPr="00494F3C">
        <w:rPr>
          <w:rFonts w:ascii="Arial" w:hAnsi="Arial" w:cs="Arial"/>
          <w:sz w:val="22"/>
          <w:szCs w:val="22"/>
        </w:rPr>
        <w:t xml:space="preserve">organisations </w:t>
      </w:r>
      <w:r w:rsidR="00F9616F" w:rsidRPr="00494F3C">
        <w:rPr>
          <w:rFonts w:ascii="Arial" w:hAnsi="Arial" w:cs="Arial"/>
          <w:sz w:val="22"/>
          <w:szCs w:val="22"/>
        </w:rPr>
        <w:t xml:space="preserve">such as police forces clearly </w:t>
      </w:r>
      <w:r w:rsidR="00D6528D" w:rsidRPr="00494F3C">
        <w:rPr>
          <w:rFonts w:ascii="Arial" w:hAnsi="Arial" w:cs="Arial"/>
          <w:sz w:val="22"/>
          <w:szCs w:val="22"/>
        </w:rPr>
        <w:t>have a key function</w:t>
      </w:r>
      <w:r w:rsidR="00323882" w:rsidRPr="00494F3C">
        <w:rPr>
          <w:rFonts w:ascii="Arial" w:hAnsi="Arial" w:cs="Arial"/>
          <w:sz w:val="22"/>
          <w:szCs w:val="22"/>
        </w:rPr>
        <w:t xml:space="preserve"> (upholding the law)</w:t>
      </w:r>
      <w:r w:rsidR="00D6528D" w:rsidRPr="00494F3C">
        <w:rPr>
          <w:rFonts w:ascii="Arial" w:hAnsi="Arial" w:cs="Arial"/>
          <w:sz w:val="22"/>
          <w:szCs w:val="22"/>
        </w:rPr>
        <w:t xml:space="preserve">, and </w:t>
      </w:r>
      <w:r w:rsidR="00F9616F" w:rsidRPr="00494F3C">
        <w:rPr>
          <w:rFonts w:ascii="Arial" w:hAnsi="Arial" w:cs="Arial"/>
          <w:sz w:val="22"/>
          <w:szCs w:val="22"/>
        </w:rPr>
        <w:t>also a s</w:t>
      </w:r>
      <w:r w:rsidR="00D6528D" w:rsidRPr="00494F3C">
        <w:rPr>
          <w:rFonts w:ascii="Arial" w:hAnsi="Arial" w:cs="Arial"/>
          <w:sz w:val="22"/>
          <w:szCs w:val="22"/>
        </w:rPr>
        <w:t>et of professional obligations</w:t>
      </w:r>
      <w:r w:rsidR="00F9616F" w:rsidRPr="00494F3C">
        <w:rPr>
          <w:rFonts w:ascii="Arial" w:hAnsi="Arial" w:cs="Arial"/>
          <w:sz w:val="22"/>
          <w:szCs w:val="22"/>
        </w:rPr>
        <w:t xml:space="preserve">. However, </w:t>
      </w:r>
      <w:r w:rsidR="00323882" w:rsidRPr="00494F3C">
        <w:rPr>
          <w:rFonts w:ascii="Arial" w:hAnsi="Arial" w:cs="Arial"/>
          <w:sz w:val="22"/>
          <w:szCs w:val="22"/>
        </w:rPr>
        <w:t xml:space="preserve">what Monaghan (2022) argues is that </w:t>
      </w:r>
      <w:r w:rsidR="00F9616F" w:rsidRPr="00494F3C">
        <w:rPr>
          <w:rFonts w:ascii="Arial" w:hAnsi="Arial" w:cs="Arial"/>
          <w:sz w:val="22"/>
          <w:szCs w:val="22"/>
        </w:rPr>
        <w:t>diversifying these functions and trialling new ways of working can</w:t>
      </w:r>
      <w:r w:rsidR="00D6528D" w:rsidRPr="00494F3C">
        <w:rPr>
          <w:rFonts w:ascii="Arial" w:hAnsi="Arial" w:cs="Arial"/>
          <w:sz w:val="22"/>
          <w:szCs w:val="22"/>
        </w:rPr>
        <w:t xml:space="preserve"> enable agencies to think </w:t>
      </w:r>
      <w:r w:rsidR="00F9616F" w:rsidRPr="00494F3C">
        <w:rPr>
          <w:rFonts w:ascii="Arial" w:hAnsi="Arial" w:cs="Arial"/>
          <w:sz w:val="22"/>
          <w:szCs w:val="22"/>
        </w:rPr>
        <w:t>more broadly and</w:t>
      </w:r>
      <w:r w:rsidR="00D6528D" w:rsidRPr="00494F3C">
        <w:rPr>
          <w:rFonts w:ascii="Arial" w:hAnsi="Arial" w:cs="Arial"/>
          <w:sz w:val="22"/>
          <w:szCs w:val="22"/>
        </w:rPr>
        <w:t xml:space="preserve"> innovatively, stepping out of their normal </w:t>
      </w:r>
      <w:r w:rsidR="00F9616F" w:rsidRPr="00494F3C">
        <w:rPr>
          <w:rFonts w:ascii="Arial" w:hAnsi="Arial" w:cs="Arial"/>
          <w:sz w:val="22"/>
          <w:szCs w:val="22"/>
        </w:rPr>
        <w:t>ways</w:t>
      </w:r>
      <w:r w:rsidR="00D6528D" w:rsidRPr="00494F3C">
        <w:rPr>
          <w:rFonts w:ascii="Arial" w:hAnsi="Arial" w:cs="Arial"/>
          <w:sz w:val="22"/>
          <w:szCs w:val="22"/>
        </w:rPr>
        <w:t xml:space="preserve"> of operating</w:t>
      </w:r>
      <w:r w:rsidR="00323882" w:rsidRPr="00494F3C">
        <w:rPr>
          <w:rFonts w:ascii="Arial" w:hAnsi="Arial" w:cs="Arial"/>
          <w:sz w:val="22"/>
          <w:szCs w:val="22"/>
        </w:rPr>
        <w:t xml:space="preserve">, and this compliments the findings of Lurigio </w:t>
      </w:r>
      <w:r w:rsidR="00323882" w:rsidRPr="00C510BA">
        <w:rPr>
          <w:rFonts w:ascii="Arial" w:hAnsi="Arial" w:cs="Arial"/>
          <w:i/>
          <w:iCs/>
          <w:sz w:val="22"/>
          <w:szCs w:val="22"/>
        </w:rPr>
        <w:t>et al.</w:t>
      </w:r>
      <w:r w:rsidR="00C510BA" w:rsidRPr="00C510BA">
        <w:rPr>
          <w:rFonts w:ascii="Arial" w:hAnsi="Arial" w:cs="Arial"/>
          <w:i/>
          <w:iCs/>
          <w:sz w:val="22"/>
          <w:szCs w:val="22"/>
        </w:rPr>
        <w:t>,</w:t>
      </w:r>
      <w:r w:rsidR="00323882" w:rsidRPr="00494F3C">
        <w:rPr>
          <w:rFonts w:ascii="Arial" w:hAnsi="Arial" w:cs="Arial"/>
          <w:sz w:val="22"/>
          <w:szCs w:val="22"/>
        </w:rPr>
        <w:t xml:space="preserve"> (2018) which reference the benefits of collaboration </w:t>
      </w:r>
      <w:r w:rsidR="00F9616F" w:rsidRPr="00494F3C">
        <w:rPr>
          <w:rFonts w:ascii="Arial" w:hAnsi="Arial" w:cs="Arial"/>
          <w:sz w:val="22"/>
          <w:szCs w:val="22"/>
        </w:rPr>
        <w:t xml:space="preserve">. </w:t>
      </w:r>
      <w:r w:rsidR="00F9616F" w:rsidRPr="00494F3C">
        <w:rPr>
          <w:rFonts w:ascii="Arial" w:hAnsi="Arial" w:cs="Arial"/>
          <w:color w:val="000000"/>
          <w:sz w:val="22"/>
          <w:szCs w:val="22"/>
        </w:rPr>
        <w:t xml:space="preserve">This is </w:t>
      </w:r>
      <w:r w:rsidR="00323882" w:rsidRPr="00494F3C">
        <w:rPr>
          <w:rFonts w:ascii="Arial" w:hAnsi="Arial" w:cs="Arial"/>
          <w:color w:val="000000"/>
          <w:sz w:val="22"/>
          <w:szCs w:val="22"/>
        </w:rPr>
        <w:t xml:space="preserve">also </w:t>
      </w:r>
      <w:r w:rsidR="00F9616F" w:rsidRPr="00494F3C">
        <w:rPr>
          <w:rFonts w:ascii="Arial" w:hAnsi="Arial" w:cs="Arial"/>
          <w:color w:val="000000"/>
          <w:sz w:val="22"/>
          <w:szCs w:val="22"/>
        </w:rPr>
        <w:t>supported by a five-year</w:t>
      </w:r>
      <w:r w:rsidR="00FA1CB0" w:rsidRPr="00494F3C">
        <w:rPr>
          <w:rFonts w:ascii="Arial" w:hAnsi="Arial" w:cs="Arial"/>
          <w:sz w:val="22"/>
          <w:szCs w:val="22"/>
        </w:rPr>
        <w:t xml:space="preserve"> study in </w:t>
      </w:r>
      <w:r w:rsidR="00F9616F" w:rsidRPr="00494F3C">
        <w:rPr>
          <w:rFonts w:ascii="Arial" w:hAnsi="Arial" w:cs="Arial"/>
          <w:sz w:val="22"/>
          <w:szCs w:val="22"/>
        </w:rPr>
        <w:t>N</w:t>
      </w:r>
      <w:r w:rsidR="00FA1CB0" w:rsidRPr="00494F3C">
        <w:rPr>
          <w:rFonts w:ascii="Arial" w:hAnsi="Arial" w:cs="Arial"/>
          <w:sz w:val="22"/>
          <w:szCs w:val="22"/>
        </w:rPr>
        <w:t xml:space="preserve">ew York state which has seen a state-wide roll out </w:t>
      </w:r>
      <w:r w:rsidR="00F9616F" w:rsidRPr="00494F3C">
        <w:rPr>
          <w:rFonts w:ascii="Arial" w:hAnsi="Arial" w:cs="Arial"/>
          <w:sz w:val="22"/>
          <w:szCs w:val="22"/>
        </w:rPr>
        <w:t xml:space="preserve">of naloxone </w:t>
      </w:r>
      <w:r w:rsidR="00FA1CB0" w:rsidRPr="00494F3C">
        <w:rPr>
          <w:rFonts w:ascii="Arial" w:hAnsi="Arial" w:cs="Arial"/>
          <w:sz w:val="22"/>
          <w:szCs w:val="22"/>
        </w:rPr>
        <w:t xml:space="preserve">to all law enforcement </w:t>
      </w:r>
      <w:r w:rsidR="00F9616F" w:rsidRPr="00494F3C">
        <w:rPr>
          <w:rFonts w:ascii="Arial" w:hAnsi="Arial" w:cs="Arial"/>
          <w:sz w:val="22"/>
          <w:szCs w:val="22"/>
        </w:rPr>
        <w:t xml:space="preserve">staff </w:t>
      </w:r>
      <w:r w:rsidR="00FA1CB0" w:rsidRPr="00494F3C">
        <w:rPr>
          <w:rFonts w:ascii="Arial" w:hAnsi="Arial" w:cs="Arial"/>
          <w:sz w:val="22"/>
          <w:szCs w:val="22"/>
        </w:rPr>
        <w:t xml:space="preserve">and looked at 9000 </w:t>
      </w:r>
      <w:r w:rsidR="00F9616F" w:rsidRPr="00494F3C">
        <w:rPr>
          <w:rFonts w:ascii="Arial" w:hAnsi="Arial" w:cs="Arial"/>
          <w:sz w:val="22"/>
          <w:szCs w:val="22"/>
        </w:rPr>
        <w:t xml:space="preserve">related </w:t>
      </w:r>
      <w:r w:rsidR="00FA1CB0" w:rsidRPr="00494F3C">
        <w:rPr>
          <w:rFonts w:ascii="Arial" w:hAnsi="Arial" w:cs="Arial"/>
          <w:sz w:val="22"/>
          <w:szCs w:val="22"/>
        </w:rPr>
        <w:t>incidents</w:t>
      </w:r>
      <w:r w:rsidR="006D08A0" w:rsidRPr="00494F3C">
        <w:rPr>
          <w:rFonts w:ascii="Arial" w:hAnsi="Arial" w:cs="Arial"/>
          <w:sz w:val="22"/>
          <w:szCs w:val="22"/>
        </w:rPr>
        <w:t xml:space="preserve"> </w:t>
      </w:r>
      <w:sdt>
        <w:sdtPr>
          <w:rPr>
            <w:rFonts w:ascii="Arial" w:hAnsi="Arial" w:cs="Arial"/>
            <w:sz w:val="22"/>
            <w:szCs w:val="22"/>
          </w:rPr>
          <w:id w:val="2035615066"/>
          <w:citation/>
        </w:sdtPr>
        <w:sdtEndPr/>
        <w:sdtContent>
          <w:r w:rsidR="006D08A0" w:rsidRPr="00494F3C">
            <w:rPr>
              <w:rFonts w:ascii="Arial" w:hAnsi="Arial" w:cs="Arial"/>
              <w:sz w:val="22"/>
              <w:szCs w:val="22"/>
            </w:rPr>
            <w:fldChar w:fldCharType="begin"/>
          </w:r>
          <w:r w:rsidR="006D08A0" w:rsidRPr="00494F3C">
            <w:rPr>
              <w:rFonts w:ascii="Arial" w:hAnsi="Arial" w:cs="Arial"/>
              <w:sz w:val="22"/>
              <w:szCs w:val="22"/>
            </w:rPr>
            <w:instrText xml:space="preserve"> CITATION Pou22 \l 2057 </w:instrText>
          </w:r>
          <w:r w:rsidR="006D08A0" w:rsidRPr="00494F3C">
            <w:rPr>
              <w:rFonts w:ascii="Arial" w:hAnsi="Arial" w:cs="Arial"/>
              <w:sz w:val="22"/>
              <w:szCs w:val="22"/>
            </w:rPr>
            <w:fldChar w:fldCharType="separate"/>
          </w:r>
          <w:r w:rsidR="006D08A0" w:rsidRPr="00494F3C">
            <w:rPr>
              <w:rFonts w:ascii="Arial" w:hAnsi="Arial" w:cs="Arial"/>
              <w:noProof/>
              <w:sz w:val="22"/>
              <w:szCs w:val="22"/>
            </w:rPr>
            <w:t>(Pourtaher,</w:t>
          </w:r>
          <w:r w:rsidR="006D08A0" w:rsidRPr="00C510BA">
            <w:rPr>
              <w:rFonts w:ascii="Arial" w:hAnsi="Arial" w:cs="Arial"/>
              <w:i/>
              <w:iCs/>
              <w:noProof/>
              <w:sz w:val="22"/>
              <w:szCs w:val="22"/>
            </w:rPr>
            <w:t xml:space="preserve"> et al.</w:t>
          </w:r>
          <w:r w:rsidR="006D08A0" w:rsidRPr="00494F3C">
            <w:rPr>
              <w:rFonts w:ascii="Arial" w:hAnsi="Arial" w:cs="Arial"/>
              <w:noProof/>
              <w:sz w:val="22"/>
              <w:szCs w:val="22"/>
            </w:rPr>
            <w:t>, 2022)</w:t>
          </w:r>
          <w:r w:rsidR="006D08A0" w:rsidRPr="00494F3C">
            <w:rPr>
              <w:rFonts w:ascii="Arial" w:hAnsi="Arial" w:cs="Arial"/>
              <w:sz w:val="22"/>
              <w:szCs w:val="22"/>
            </w:rPr>
            <w:fldChar w:fldCharType="end"/>
          </w:r>
        </w:sdtContent>
      </w:sdt>
      <w:r w:rsidR="006D08A0" w:rsidRPr="00494F3C">
        <w:rPr>
          <w:rFonts w:ascii="Arial" w:hAnsi="Arial" w:cs="Arial"/>
          <w:sz w:val="22"/>
          <w:szCs w:val="22"/>
        </w:rPr>
        <w:t xml:space="preserve"> </w:t>
      </w:r>
      <w:r w:rsidR="00FA1CB0" w:rsidRPr="00494F3C">
        <w:rPr>
          <w:rFonts w:ascii="Arial" w:hAnsi="Arial" w:cs="Arial"/>
          <w:sz w:val="22"/>
          <w:szCs w:val="22"/>
        </w:rPr>
        <w:t xml:space="preserve">. </w:t>
      </w:r>
      <w:r w:rsidR="00F9616F" w:rsidRPr="00494F3C">
        <w:rPr>
          <w:rFonts w:ascii="Arial" w:hAnsi="Arial" w:cs="Arial"/>
          <w:sz w:val="22"/>
          <w:szCs w:val="22"/>
        </w:rPr>
        <w:t xml:space="preserve">This research took place within an </w:t>
      </w:r>
      <w:r w:rsidR="00FA1CB0" w:rsidRPr="00494F3C">
        <w:rPr>
          <w:rFonts w:ascii="Arial" w:hAnsi="Arial" w:cs="Arial"/>
          <w:sz w:val="22"/>
          <w:szCs w:val="22"/>
        </w:rPr>
        <w:t xml:space="preserve">area which </w:t>
      </w:r>
      <w:r w:rsidR="00F9616F" w:rsidRPr="00494F3C">
        <w:rPr>
          <w:rFonts w:ascii="Arial" w:hAnsi="Arial" w:cs="Arial"/>
          <w:sz w:val="22"/>
          <w:szCs w:val="22"/>
        </w:rPr>
        <w:t xml:space="preserve">had </w:t>
      </w:r>
      <w:r w:rsidR="00FA1CB0" w:rsidRPr="00494F3C">
        <w:rPr>
          <w:rFonts w:ascii="Arial" w:hAnsi="Arial" w:cs="Arial"/>
          <w:sz w:val="22"/>
          <w:szCs w:val="22"/>
        </w:rPr>
        <w:t>suffered 3000</w:t>
      </w:r>
      <w:r w:rsidR="00F9616F" w:rsidRPr="00494F3C">
        <w:rPr>
          <w:rFonts w:ascii="Arial" w:hAnsi="Arial" w:cs="Arial"/>
          <w:sz w:val="22"/>
          <w:szCs w:val="22"/>
        </w:rPr>
        <w:t xml:space="preserve"> DRDs</w:t>
      </w:r>
      <w:r w:rsidR="00FA1CB0" w:rsidRPr="00494F3C">
        <w:rPr>
          <w:rFonts w:ascii="Arial" w:hAnsi="Arial" w:cs="Arial"/>
          <w:sz w:val="22"/>
          <w:szCs w:val="22"/>
        </w:rPr>
        <w:t xml:space="preserve"> a year and</w:t>
      </w:r>
      <w:r w:rsidR="00F9616F" w:rsidRPr="00494F3C">
        <w:rPr>
          <w:rFonts w:ascii="Arial" w:hAnsi="Arial" w:cs="Arial"/>
          <w:sz w:val="22"/>
          <w:szCs w:val="22"/>
        </w:rPr>
        <w:t xml:space="preserve"> was a v</w:t>
      </w:r>
      <w:r w:rsidR="00FA1CB0" w:rsidRPr="00494F3C">
        <w:rPr>
          <w:rFonts w:ascii="Arial" w:hAnsi="Arial" w:cs="Arial"/>
          <w:sz w:val="22"/>
          <w:szCs w:val="22"/>
        </w:rPr>
        <w:t>ery comprehensive study</w:t>
      </w:r>
      <w:r w:rsidR="00F9616F" w:rsidRPr="00494F3C">
        <w:rPr>
          <w:rFonts w:ascii="Arial" w:hAnsi="Arial" w:cs="Arial"/>
          <w:sz w:val="22"/>
          <w:szCs w:val="22"/>
        </w:rPr>
        <w:t xml:space="preserve"> in its scale. Researchers considered </w:t>
      </w:r>
      <w:r w:rsidR="00FA1CB0" w:rsidRPr="00494F3C">
        <w:rPr>
          <w:rFonts w:ascii="Arial" w:hAnsi="Arial" w:cs="Arial"/>
          <w:sz w:val="22"/>
          <w:szCs w:val="22"/>
        </w:rPr>
        <w:t xml:space="preserve">incidents where officers arrived </w:t>
      </w:r>
      <w:r w:rsidR="00F9616F" w:rsidRPr="00494F3C">
        <w:rPr>
          <w:rFonts w:ascii="Arial" w:hAnsi="Arial" w:cs="Arial"/>
          <w:sz w:val="22"/>
          <w:szCs w:val="22"/>
        </w:rPr>
        <w:t>at drug overdose incidents first, which applied to</w:t>
      </w:r>
      <w:r w:rsidR="00FA1CB0" w:rsidRPr="00494F3C">
        <w:rPr>
          <w:rFonts w:ascii="Arial" w:hAnsi="Arial" w:cs="Arial"/>
          <w:sz w:val="22"/>
          <w:szCs w:val="22"/>
        </w:rPr>
        <w:t xml:space="preserve"> 85</w:t>
      </w:r>
      <w:r w:rsidR="00F9616F" w:rsidRPr="00494F3C">
        <w:rPr>
          <w:rFonts w:ascii="Arial" w:hAnsi="Arial" w:cs="Arial"/>
          <w:sz w:val="22"/>
          <w:szCs w:val="22"/>
        </w:rPr>
        <w:t xml:space="preserve"> per cent</w:t>
      </w:r>
      <w:r w:rsidR="00FA1CB0" w:rsidRPr="00494F3C">
        <w:rPr>
          <w:rFonts w:ascii="Arial" w:hAnsi="Arial" w:cs="Arial"/>
          <w:sz w:val="22"/>
          <w:szCs w:val="22"/>
        </w:rPr>
        <w:t xml:space="preserve"> of case</w:t>
      </w:r>
      <w:r w:rsidR="00F9616F" w:rsidRPr="00494F3C">
        <w:rPr>
          <w:rFonts w:ascii="Arial" w:hAnsi="Arial" w:cs="Arial"/>
          <w:sz w:val="22"/>
          <w:szCs w:val="22"/>
        </w:rPr>
        <w:t>s</w:t>
      </w:r>
      <w:r w:rsidR="006D08A0" w:rsidRPr="00494F3C">
        <w:rPr>
          <w:rFonts w:ascii="Arial" w:hAnsi="Arial" w:cs="Arial"/>
          <w:sz w:val="22"/>
          <w:szCs w:val="22"/>
        </w:rPr>
        <w:t xml:space="preserve">, and there was an </w:t>
      </w:r>
      <w:r w:rsidR="00FA1CB0" w:rsidRPr="00494F3C">
        <w:rPr>
          <w:rFonts w:ascii="Arial" w:hAnsi="Arial" w:cs="Arial"/>
          <w:sz w:val="22"/>
          <w:szCs w:val="22"/>
        </w:rPr>
        <w:t>87.4</w:t>
      </w:r>
      <w:r w:rsidR="00323882" w:rsidRPr="00494F3C">
        <w:rPr>
          <w:rFonts w:ascii="Arial" w:hAnsi="Arial" w:cs="Arial"/>
          <w:sz w:val="22"/>
          <w:szCs w:val="22"/>
        </w:rPr>
        <w:t xml:space="preserve"> per cent</w:t>
      </w:r>
      <w:r w:rsidR="00FA1CB0" w:rsidRPr="00B74556">
        <w:rPr>
          <w:rFonts w:ascii="Arial" w:hAnsi="Arial" w:cs="Arial"/>
          <w:sz w:val="24"/>
          <w:szCs w:val="24"/>
        </w:rPr>
        <w:t xml:space="preserve"> </w:t>
      </w:r>
      <w:r w:rsidR="00FA1CB0" w:rsidRPr="00EB31B0">
        <w:rPr>
          <w:rFonts w:ascii="Arial" w:hAnsi="Arial" w:cs="Arial"/>
          <w:sz w:val="22"/>
          <w:szCs w:val="22"/>
        </w:rPr>
        <w:t>success rate</w:t>
      </w:r>
      <w:r w:rsidR="006D08A0" w:rsidRPr="00EB31B0">
        <w:rPr>
          <w:rFonts w:ascii="Arial" w:hAnsi="Arial" w:cs="Arial"/>
          <w:sz w:val="22"/>
          <w:szCs w:val="22"/>
        </w:rPr>
        <w:t xml:space="preserve"> in terms of the effect of naloxone. </w:t>
      </w:r>
      <w:r w:rsidR="00615E2B" w:rsidRPr="00EB31B0">
        <w:rPr>
          <w:rFonts w:ascii="Arial" w:hAnsi="Arial" w:cs="Arial"/>
          <w:sz w:val="22"/>
          <w:szCs w:val="22"/>
        </w:rPr>
        <w:t>I</w:t>
      </w:r>
      <w:r w:rsidR="006D08A0" w:rsidRPr="00EB31B0">
        <w:rPr>
          <w:rFonts w:ascii="Arial" w:hAnsi="Arial" w:cs="Arial"/>
          <w:sz w:val="22"/>
          <w:szCs w:val="22"/>
        </w:rPr>
        <w:t>t was c</w:t>
      </w:r>
      <w:r w:rsidR="00FA1CB0" w:rsidRPr="00EB31B0">
        <w:rPr>
          <w:rFonts w:ascii="Arial" w:hAnsi="Arial" w:cs="Arial"/>
          <w:sz w:val="22"/>
          <w:szCs w:val="22"/>
        </w:rPr>
        <w:t xml:space="preserve">oncluded that law enforcement </w:t>
      </w:r>
      <w:r w:rsidR="00DD48A5" w:rsidRPr="00EB31B0">
        <w:rPr>
          <w:rFonts w:ascii="Arial" w:hAnsi="Arial" w:cs="Arial"/>
          <w:sz w:val="22"/>
          <w:szCs w:val="22"/>
        </w:rPr>
        <w:t>has</w:t>
      </w:r>
      <w:r w:rsidR="00FA1CB0" w:rsidRPr="00EB31B0">
        <w:rPr>
          <w:rFonts w:ascii="Arial" w:hAnsi="Arial" w:cs="Arial"/>
          <w:sz w:val="22"/>
          <w:szCs w:val="22"/>
        </w:rPr>
        <w:t xml:space="preserve"> a significant role to play in reducing opioid related fatal overdoses</w:t>
      </w:r>
      <w:r w:rsidR="00615E2B" w:rsidRPr="00EB31B0">
        <w:rPr>
          <w:rFonts w:ascii="Arial" w:hAnsi="Arial" w:cs="Arial"/>
          <w:sz w:val="22"/>
          <w:szCs w:val="22"/>
        </w:rPr>
        <w:t>.</w:t>
      </w:r>
    </w:p>
    <w:p w14:paraId="5BEDA121" w14:textId="69B31306" w:rsidR="00A8692E" w:rsidRPr="00494F3C" w:rsidRDefault="00615E2B" w:rsidP="00B74556">
      <w:pPr>
        <w:spacing w:line="480" w:lineRule="auto"/>
        <w:jc w:val="both"/>
        <w:rPr>
          <w:rFonts w:ascii="Arial" w:hAnsi="Arial" w:cs="Arial"/>
          <w:color w:val="111111"/>
          <w:sz w:val="22"/>
          <w:szCs w:val="22"/>
        </w:rPr>
      </w:pPr>
      <w:r w:rsidRPr="00140589">
        <w:rPr>
          <w:rFonts w:ascii="Arial" w:hAnsi="Arial" w:cs="Arial"/>
          <w:sz w:val="22"/>
          <w:szCs w:val="22"/>
        </w:rPr>
        <w:t xml:space="preserve">However, a limitation of the Pourtaher, et.al (2022) study is that it did not track the experiences of users beyond the naloxone </w:t>
      </w:r>
      <w:r w:rsidR="00FA1CB0" w:rsidRPr="00140589">
        <w:rPr>
          <w:rFonts w:ascii="Arial" w:hAnsi="Arial" w:cs="Arial"/>
          <w:sz w:val="22"/>
          <w:szCs w:val="22"/>
        </w:rPr>
        <w:t>administration</w:t>
      </w:r>
      <w:r w:rsidRPr="00140589">
        <w:rPr>
          <w:rFonts w:ascii="Arial" w:hAnsi="Arial" w:cs="Arial"/>
          <w:sz w:val="22"/>
          <w:szCs w:val="22"/>
        </w:rPr>
        <w:t xml:space="preserve"> incident to consider issues such as whether they experienced an overdose again, or the impact which the police involvement had on whether they continued to engage in drugs offences</w:t>
      </w:r>
      <w:r w:rsidR="00323882" w:rsidRPr="00140589">
        <w:rPr>
          <w:rFonts w:ascii="Arial" w:hAnsi="Arial" w:cs="Arial"/>
          <w:sz w:val="22"/>
          <w:szCs w:val="22"/>
        </w:rPr>
        <w:t xml:space="preserve"> in the future</w:t>
      </w:r>
      <w:r w:rsidRPr="00140589">
        <w:rPr>
          <w:rFonts w:ascii="Arial" w:hAnsi="Arial" w:cs="Arial"/>
          <w:sz w:val="22"/>
          <w:szCs w:val="22"/>
        </w:rPr>
        <w:t>. These considerations would be key to understand</w:t>
      </w:r>
      <w:r w:rsidR="00323882" w:rsidRPr="00140589">
        <w:rPr>
          <w:rFonts w:ascii="Arial" w:hAnsi="Arial" w:cs="Arial"/>
          <w:sz w:val="22"/>
          <w:szCs w:val="22"/>
        </w:rPr>
        <w:t>ing</w:t>
      </w:r>
      <w:r w:rsidRPr="00140589">
        <w:rPr>
          <w:rFonts w:ascii="Arial" w:hAnsi="Arial" w:cs="Arial"/>
          <w:sz w:val="22"/>
          <w:szCs w:val="22"/>
        </w:rPr>
        <w:t xml:space="preserve"> the longer-term benefits of police involvement in harm reduction. </w:t>
      </w:r>
      <w:r w:rsidR="00E811BB" w:rsidRPr="00140589">
        <w:rPr>
          <w:rFonts w:ascii="Arial" w:hAnsi="Arial" w:cs="Arial"/>
          <w:sz w:val="22"/>
          <w:szCs w:val="22"/>
        </w:rPr>
        <w:t>A</w:t>
      </w:r>
      <w:r w:rsidRPr="00140589">
        <w:rPr>
          <w:rFonts w:ascii="Arial" w:hAnsi="Arial" w:cs="Arial"/>
          <w:sz w:val="22"/>
          <w:szCs w:val="22"/>
        </w:rPr>
        <w:t xml:space="preserve"> two-year s</w:t>
      </w:r>
      <w:r w:rsidR="00FA1CB0" w:rsidRPr="00140589">
        <w:rPr>
          <w:rFonts w:ascii="Arial" w:hAnsi="Arial" w:cs="Arial"/>
          <w:color w:val="111111"/>
          <w:sz w:val="22"/>
          <w:szCs w:val="22"/>
        </w:rPr>
        <w:t>tudy in Indianapolis</w:t>
      </w:r>
      <w:r w:rsidR="00E811BB" w:rsidRPr="00140589">
        <w:rPr>
          <w:rFonts w:ascii="Arial" w:hAnsi="Arial" w:cs="Arial"/>
          <w:color w:val="111111"/>
          <w:sz w:val="22"/>
          <w:szCs w:val="22"/>
        </w:rPr>
        <w:t xml:space="preserve"> challenges the impact police use of naloxone</w:t>
      </w:r>
      <w:r w:rsidRPr="00140589">
        <w:rPr>
          <w:rFonts w:ascii="Arial" w:hAnsi="Arial" w:cs="Arial"/>
          <w:color w:val="111111"/>
          <w:sz w:val="22"/>
          <w:szCs w:val="22"/>
        </w:rPr>
        <w:t xml:space="preserve"> </w:t>
      </w:r>
      <w:sdt>
        <w:sdtPr>
          <w:rPr>
            <w:rFonts w:ascii="Arial" w:hAnsi="Arial" w:cs="Arial"/>
            <w:color w:val="111111"/>
            <w:sz w:val="22"/>
            <w:szCs w:val="22"/>
          </w:rPr>
          <w:id w:val="-1630939810"/>
          <w:citation/>
        </w:sdtPr>
        <w:sdtEndPr/>
        <w:sdtContent>
          <w:r w:rsidRPr="00140589">
            <w:rPr>
              <w:rFonts w:ascii="Arial" w:hAnsi="Arial" w:cs="Arial"/>
              <w:color w:val="111111"/>
              <w:sz w:val="22"/>
              <w:szCs w:val="22"/>
            </w:rPr>
            <w:fldChar w:fldCharType="begin"/>
          </w:r>
          <w:r w:rsidRPr="00140589">
            <w:rPr>
              <w:rFonts w:ascii="Arial" w:hAnsi="Arial" w:cs="Arial"/>
              <w:color w:val="111111"/>
              <w:sz w:val="22"/>
              <w:szCs w:val="22"/>
            </w:rPr>
            <w:instrText xml:space="preserve"> CITATION Low20 \l 2057 </w:instrText>
          </w:r>
          <w:r w:rsidRPr="00140589">
            <w:rPr>
              <w:rFonts w:ascii="Arial" w:hAnsi="Arial" w:cs="Arial"/>
              <w:color w:val="111111"/>
              <w:sz w:val="22"/>
              <w:szCs w:val="22"/>
            </w:rPr>
            <w:fldChar w:fldCharType="separate"/>
          </w:r>
          <w:r w:rsidRPr="00140589">
            <w:rPr>
              <w:rFonts w:ascii="Arial" w:hAnsi="Arial" w:cs="Arial"/>
              <w:noProof/>
              <w:color w:val="111111"/>
              <w:sz w:val="22"/>
              <w:szCs w:val="22"/>
            </w:rPr>
            <w:t xml:space="preserve">(Lowder, </w:t>
          </w:r>
          <w:r w:rsidRPr="00C510BA">
            <w:rPr>
              <w:rFonts w:ascii="Arial" w:hAnsi="Arial" w:cs="Arial"/>
              <w:i/>
              <w:iCs/>
              <w:noProof/>
              <w:color w:val="111111"/>
              <w:sz w:val="22"/>
              <w:szCs w:val="22"/>
            </w:rPr>
            <w:t>et al.</w:t>
          </w:r>
          <w:r w:rsidRPr="00140589">
            <w:rPr>
              <w:rFonts w:ascii="Arial" w:hAnsi="Arial" w:cs="Arial"/>
              <w:noProof/>
              <w:color w:val="111111"/>
              <w:sz w:val="22"/>
              <w:szCs w:val="22"/>
            </w:rPr>
            <w:t>, 2020)</w:t>
          </w:r>
          <w:r w:rsidRPr="00140589">
            <w:rPr>
              <w:rFonts w:ascii="Arial" w:hAnsi="Arial" w:cs="Arial"/>
              <w:color w:val="111111"/>
              <w:sz w:val="22"/>
              <w:szCs w:val="22"/>
            </w:rPr>
            <w:fldChar w:fldCharType="end"/>
          </w:r>
        </w:sdtContent>
      </w:sdt>
      <w:r w:rsidR="00E811BB" w:rsidRPr="00140589">
        <w:rPr>
          <w:rFonts w:ascii="Arial" w:hAnsi="Arial" w:cs="Arial"/>
          <w:color w:val="111111"/>
          <w:sz w:val="22"/>
          <w:szCs w:val="22"/>
        </w:rPr>
        <w:t xml:space="preserve"> as</w:t>
      </w:r>
      <w:r w:rsidRPr="00140589">
        <w:rPr>
          <w:rFonts w:ascii="Arial" w:hAnsi="Arial" w:cs="Arial"/>
          <w:color w:val="111111"/>
          <w:sz w:val="22"/>
          <w:szCs w:val="22"/>
        </w:rPr>
        <w:t xml:space="preserve"> </w:t>
      </w:r>
      <w:r w:rsidR="00FA1CB0" w:rsidRPr="00140589">
        <w:rPr>
          <w:rFonts w:ascii="Arial" w:hAnsi="Arial" w:cs="Arial"/>
          <w:color w:val="111111"/>
          <w:sz w:val="22"/>
          <w:szCs w:val="22"/>
        </w:rPr>
        <w:t>it was found that when people were given naloxone by police rather than ambulance</w:t>
      </w:r>
      <w:r w:rsidRPr="00140589">
        <w:rPr>
          <w:rFonts w:ascii="Arial" w:hAnsi="Arial" w:cs="Arial"/>
          <w:color w:val="111111"/>
          <w:sz w:val="22"/>
          <w:szCs w:val="22"/>
        </w:rPr>
        <w:t xml:space="preserve"> personnel</w:t>
      </w:r>
      <w:r w:rsidR="00FA1CB0" w:rsidRPr="00140589">
        <w:rPr>
          <w:rFonts w:ascii="Arial" w:hAnsi="Arial" w:cs="Arial"/>
          <w:color w:val="111111"/>
          <w:sz w:val="22"/>
          <w:szCs w:val="22"/>
        </w:rPr>
        <w:t>, they were more likely to be arrested immediately following the response</w:t>
      </w:r>
      <w:r w:rsidRPr="00140589">
        <w:rPr>
          <w:rFonts w:ascii="Arial" w:hAnsi="Arial" w:cs="Arial"/>
          <w:color w:val="111111"/>
          <w:sz w:val="22"/>
          <w:szCs w:val="22"/>
        </w:rPr>
        <w:t>,</w:t>
      </w:r>
      <w:r w:rsidR="00FA1CB0" w:rsidRPr="00140589">
        <w:rPr>
          <w:rFonts w:ascii="Arial" w:hAnsi="Arial" w:cs="Arial"/>
          <w:color w:val="111111"/>
          <w:sz w:val="22"/>
          <w:szCs w:val="22"/>
        </w:rPr>
        <w:t xml:space="preserve"> and also had more instances of further non</w:t>
      </w:r>
      <w:r w:rsidRPr="00140589">
        <w:rPr>
          <w:rFonts w:ascii="Arial" w:hAnsi="Arial" w:cs="Arial"/>
          <w:color w:val="111111"/>
          <w:sz w:val="22"/>
          <w:szCs w:val="22"/>
        </w:rPr>
        <w:t>-</w:t>
      </w:r>
      <w:r w:rsidR="00FA1CB0" w:rsidRPr="00140589">
        <w:rPr>
          <w:rFonts w:ascii="Arial" w:hAnsi="Arial" w:cs="Arial"/>
          <w:color w:val="111111"/>
          <w:sz w:val="22"/>
          <w:szCs w:val="22"/>
        </w:rPr>
        <w:t xml:space="preserve"> fatal episodes in the </w:t>
      </w:r>
      <w:r w:rsidRPr="00140589">
        <w:rPr>
          <w:rFonts w:ascii="Arial" w:hAnsi="Arial" w:cs="Arial"/>
          <w:color w:val="111111"/>
          <w:sz w:val="22"/>
          <w:szCs w:val="22"/>
        </w:rPr>
        <w:t>two</w:t>
      </w:r>
      <w:r w:rsidR="00FA1CB0" w:rsidRPr="00140589">
        <w:rPr>
          <w:rFonts w:ascii="Arial" w:hAnsi="Arial" w:cs="Arial"/>
          <w:color w:val="111111"/>
          <w:sz w:val="22"/>
          <w:szCs w:val="22"/>
        </w:rPr>
        <w:t xml:space="preserve"> years following the incident. The</w:t>
      </w:r>
      <w:r w:rsidRPr="00140589">
        <w:rPr>
          <w:rFonts w:ascii="Arial" w:hAnsi="Arial" w:cs="Arial"/>
          <w:color w:val="111111"/>
          <w:sz w:val="22"/>
          <w:szCs w:val="22"/>
        </w:rPr>
        <w:t xml:space="preserve"> researchers ar</w:t>
      </w:r>
      <w:r w:rsidR="00FA1CB0" w:rsidRPr="00140589">
        <w:rPr>
          <w:rFonts w:ascii="Arial" w:hAnsi="Arial" w:cs="Arial"/>
          <w:color w:val="111111"/>
          <w:sz w:val="22"/>
          <w:szCs w:val="22"/>
        </w:rPr>
        <w:t>gue that naloxone cannot be seen as a stand</w:t>
      </w:r>
      <w:r w:rsidRPr="00140589">
        <w:rPr>
          <w:rFonts w:ascii="Arial" w:hAnsi="Arial" w:cs="Arial"/>
          <w:color w:val="111111"/>
          <w:sz w:val="22"/>
          <w:szCs w:val="22"/>
        </w:rPr>
        <w:t>-</w:t>
      </w:r>
      <w:r w:rsidR="00FA1CB0" w:rsidRPr="00140589">
        <w:rPr>
          <w:rFonts w:ascii="Arial" w:hAnsi="Arial" w:cs="Arial"/>
          <w:color w:val="111111"/>
          <w:sz w:val="22"/>
          <w:szCs w:val="22"/>
        </w:rPr>
        <w:t>alone tool</w:t>
      </w:r>
      <w:r w:rsidR="00807E3A" w:rsidRPr="00140589">
        <w:rPr>
          <w:rFonts w:ascii="Arial" w:hAnsi="Arial" w:cs="Arial"/>
          <w:color w:val="111111"/>
          <w:sz w:val="22"/>
          <w:szCs w:val="22"/>
        </w:rPr>
        <w:t xml:space="preserve">. </w:t>
      </w:r>
      <w:r w:rsidR="00A8692E" w:rsidRPr="00140589">
        <w:rPr>
          <w:rFonts w:ascii="Arial" w:hAnsi="Arial" w:cs="Arial"/>
          <w:color w:val="111111"/>
          <w:sz w:val="22"/>
          <w:szCs w:val="22"/>
        </w:rPr>
        <w:t>However,  in reaching their findings, the research considered 116</w:t>
      </w:r>
      <w:r w:rsidR="00FA1CB0" w:rsidRPr="00140589">
        <w:rPr>
          <w:rFonts w:ascii="Arial" w:hAnsi="Arial" w:cs="Arial"/>
          <w:color w:val="111111"/>
          <w:sz w:val="22"/>
          <w:szCs w:val="22"/>
        </w:rPr>
        <w:t xml:space="preserve"> </w:t>
      </w:r>
      <w:r w:rsidR="00A8692E" w:rsidRPr="00140589">
        <w:rPr>
          <w:rFonts w:ascii="Arial" w:hAnsi="Arial" w:cs="Arial"/>
          <w:color w:val="111111"/>
          <w:sz w:val="22"/>
          <w:szCs w:val="22"/>
        </w:rPr>
        <w:t xml:space="preserve">police </w:t>
      </w:r>
      <w:r w:rsidR="00FA1CB0" w:rsidRPr="00140589">
        <w:rPr>
          <w:rFonts w:ascii="Arial" w:hAnsi="Arial" w:cs="Arial"/>
          <w:color w:val="111111"/>
          <w:sz w:val="22"/>
          <w:szCs w:val="22"/>
        </w:rPr>
        <w:t xml:space="preserve">deployments where </w:t>
      </w:r>
      <w:r w:rsidR="00A8692E" w:rsidRPr="00140589">
        <w:rPr>
          <w:rFonts w:ascii="Arial" w:hAnsi="Arial" w:cs="Arial"/>
          <w:color w:val="111111"/>
          <w:sz w:val="22"/>
          <w:szCs w:val="22"/>
        </w:rPr>
        <w:t xml:space="preserve">the </w:t>
      </w:r>
      <w:r w:rsidR="00FA1CB0" w:rsidRPr="00140589">
        <w:rPr>
          <w:rFonts w:ascii="Arial" w:hAnsi="Arial" w:cs="Arial"/>
          <w:color w:val="111111"/>
          <w:sz w:val="22"/>
          <w:szCs w:val="22"/>
        </w:rPr>
        <w:t xml:space="preserve">person </w:t>
      </w:r>
      <w:r w:rsidR="00DD48A5" w:rsidRPr="00140589">
        <w:rPr>
          <w:rFonts w:ascii="Arial" w:hAnsi="Arial" w:cs="Arial"/>
          <w:color w:val="111111"/>
          <w:sz w:val="22"/>
          <w:szCs w:val="22"/>
        </w:rPr>
        <w:t>survived but</w:t>
      </w:r>
      <w:r w:rsidR="00A8692E" w:rsidRPr="00140589">
        <w:rPr>
          <w:rFonts w:ascii="Arial" w:hAnsi="Arial" w:cs="Arial"/>
          <w:color w:val="111111"/>
          <w:sz w:val="22"/>
          <w:szCs w:val="22"/>
        </w:rPr>
        <w:t xml:space="preserve"> compared this to a much larger sample of </w:t>
      </w:r>
      <w:r w:rsidR="00FA1CB0" w:rsidRPr="00140589">
        <w:rPr>
          <w:rFonts w:ascii="Arial" w:hAnsi="Arial" w:cs="Arial"/>
          <w:color w:val="111111"/>
          <w:sz w:val="22"/>
          <w:szCs w:val="22"/>
        </w:rPr>
        <w:t xml:space="preserve">1,862 </w:t>
      </w:r>
      <w:r w:rsidR="00A8692E" w:rsidRPr="00140589">
        <w:rPr>
          <w:rFonts w:ascii="Arial" w:hAnsi="Arial" w:cs="Arial"/>
          <w:color w:val="111111"/>
          <w:sz w:val="22"/>
          <w:szCs w:val="22"/>
        </w:rPr>
        <w:t>cases involving the ambulance service, s</w:t>
      </w:r>
      <w:r w:rsidR="00FA1CB0" w:rsidRPr="00140589">
        <w:rPr>
          <w:rFonts w:ascii="Arial" w:hAnsi="Arial" w:cs="Arial"/>
          <w:color w:val="111111"/>
          <w:sz w:val="22"/>
          <w:szCs w:val="22"/>
        </w:rPr>
        <w:t>o</w:t>
      </w:r>
      <w:r w:rsidR="00FA1CB0" w:rsidRPr="00B74556">
        <w:rPr>
          <w:rFonts w:ascii="Arial" w:hAnsi="Arial" w:cs="Arial"/>
          <w:color w:val="111111"/>
          <w:sz w:val="24"/>
          <w:szCs w:val="24"/>
        </w:rPr>
        <w:t xml:space="preserve"> </w:t>
      </w:r>
      <w:r w:rsidR="00FA1CB0" w:rsidRPr="00140589">
        <w:rPr>
          <w:rFonts w:ascii="Arial" w:hAnsi="Arial" w:cs="Arial"/>
          <w:color w:val="111111"/>
          <w:sz w:val="22"/>
          <w:szCs w:val="22"/>
        </w:rPr>
        <w:t xml:space="preserve">arguably, </w:t>
      </w:r>
      <w:r w:rsidR="00FA1CB0" w:rsidRPr="00140589">
        <w:rPr>
          <w:rFonts w:ascii="Arial" w:hAnsi="Arial" w:cs="Arial"/>
          <w:color w:val="111111"/>
          <w:sz w:val="22"/>
          <w:szCs w:val="22"/>
        </w:rPr>
        <w:lastRenderedPageBreak/>
        <w:t xml:space="preserve">there was richer data set with the </w:t>
      </w:r>
      <w:r w:rsidR="00A8692E" w:rsidRPr="00140589">
        <w:rPr>
          <w:rFonts w:ascii="Arial" w:hAnsi="Arial" w:cs="Arial"/>
          <w:color w:val="111111"/>
          <w:sz w:val="22"/>
          <w:szCs w:val="22"/>
        </w:rPr>
        <w:t>ambulance service</w:t>
      </w:r>
      <w:r w:rsidR="00FA1CB0" w:rsidRPr="00140589">
        <w:rPr>
          <w:rFonts w:ascii="Arial" w:hAnsi="Arial" w:cs="Arial"/>
          <w:color w:val="111111"/>
          <w:sz w:val="22"/>
          <w:szCs w:val="22"/>
        </w:rPr>
        <w:t xml:space="preserve"> sample. </w:t>
      </w:r>
      <w:r w:rsidR="00A8692E" w:rsidRPr="00140589">
        <w:rPr>
          <w:rFonts w:ascii="Arial" w:hAnsi="Arial" w:cs="Arial"/>
          <w:color w:val="111111"/>
          <w:sz w:val="22"/>
          <w:szCs w:val="22"/>
        </w:rPr>
        <w:t>Additionally, the research did not</w:t>
      </w:r>
      <w:r w:rsidR="00FA1CB0" w:rsidRPr="00140589">
        <w:rPr>
          <w:rFonts w:ascii="Arial" w:hAnsi="Arial" w:cs="Arial"/>
          <w:color w:val="111111"/>
          <w:sz w:val="22"/>
          <w:szCs w:val="22"/>
        </w:rPr>
        <w:t xml:space="preserve"> consider other intervening issues over the </w:t>
      </w:r>
      <w:r w:rsidR="00A8692E" w:rsidRPr="00140589">
        <w:rPr>
          <w:rFonts w:ascii="Arial" w:hAnsi="Arial" w:cs="Arial"/>
          <w:color w:val="111111"/>
          <w:sz w:val="22"/>
          <w:szCs w:val="22"/>
        </w:rPr>
        <w:t xml:space="preserve"> course of the </w:t>
      </w:r>
      <w:r w:rsidR="00FA1CB0" w:rsidRPr="00140589">
        <w:rPr>
          <w:rFonts w:ascii="Arial" w:hAnsi="Arial" w:cs="Arial"/>
          <w:color w:val="111111"/>
          <w:sz w:val="22"/>
          <w:szCs w:val="22"/>
        </w:rPr>
        <w:t xml:space="preserve">two years which may </w:t>
      </w:r>
      <w:r w:rsidR="00A8692E" w:rsidRPr="00140589">
        <w:rPr>
          <w:rFonts w:ascii="Arial" w:hAnsi="Arial" w:cs="Arial"/>
          <w:color w:val="111111"/>
          <w:sz w:val="22"/>
          <w:szCs w:val="22"/>
        </w:rPr>
        <w:t xml:space="preserve">have led to </w:t>
      </w:r>
      <w:r w:rsidR="00FA1CB0" w:rsidRPr="00140589">
        <w:rPr>
          <w:rFonts w:ascii="Arial" w:hAnsi="Arial" w:cs="Arial"/>
          <w:color w:val="111111"/>
          <w:sz w:val="22"/>
          <w:szCs w:val="22"/>
        </w:rPr>
        <w:t>repeat overdose</w:t>
      </w:r>
      <w:r w:rsidR="00A8692E" w:rsidRPr="00140589">
        <w:rPr>
          <w:rFonts w:ascii="Arial" w:hAnsi="Arial" w:cs="Arial"/>
          <w:color w:val="111111"/>
          <w:sz w:val="22"/>
          <w:szCs w:val="22"/>
        </w:rPr>
        <w:t>s or arrests</w:t>
      </w:r>
      <w:r w:rsidR="00FA1CB0" w:rsidRPr="00140589">
        <w:rPr>
          <w:rFonts w:ascii="Arial" w:hAnsi="Arial" w:cs="Arial"/>
          <w:color w:val="111111"/>
          <w:sz w:val="22"/>
          <w:szCs w:val="22"/>
        </w:rPr>
        <w:t xml:space="preserve">. </w:t>
      </w:r>
      <w:r w:rsidR="00E811BB" w:rsidRPr="00140589">
        <w:rPr>
          <w:rFonts w:ascii="Arial" w:hAnsi="Arial" w:cs="Arial"/>
          <w:color w:val="111111"/>
          <w:sz w:val="22"/>
          <w:szCs w:val="22"/>
        </w:rPr>
        <w:t>Therefore, it argued that regardless of who administered the naloxone, there could have been a whole host of other factors raising the likelihood of a further overdose.</w:t>
      </w:r>
      <w:r w:rsidR="00E811BB" w:rsidRPr="00494F3C">
        <w:rPr>
          <w:rFonts w:ascii="Arial" w:hAnsi="Arial" w:cs="Arial"/>
          <w:color w:val="111111"/>
          <w:sz w:val="22"/>
          <w:szCs w:val="22"/>
        </w:rPr>
        <w:t xml:space="preserve"> </w:t>
      </w:r>
    </w:p>
    <w:p w14:paraId="5ECF972A" w14:textId="7FEFD0AE" w:rsidR="00FA1CB0" w:rsidRPr="00494F3C" w:rsidRDefault="00A8692E" w:rsidP="00B74556">
      <w:pPr>
        <w:spacing w:line="480" w:lineRule="auto"/>
        <w:jc w:val="both"/>
        <w:rPr>
          <w:rFonts w:ascii="Arial" w:hAnsi="Arial" w:cs="Arial"/>
          <w:sz w:val="22"/>
          <w:szCs w:val="22"/>
        </w:rPr>
      </w:pPr>
      <w:r w:rsidRPr="00494F3C">
        <w:rPr>
          <w:rFonts w:ascii="Arial" w:hAnsi="Arial" w:cs="Arial"/>
          <w:color w:val="111111"/>
          <w:sz w:val="22"/>
          <w:szCs w:val="22"/>
        </w:rPr>
        <w:t xml:space="preserve">Nevertheless, despite the limitations of these two studies what they both point to is critical question of whether the naloxone administration itself, even when successful, leads to any long-term benefits for the individual and whether the fact that </w:t>
      </w:r>
      <w:r w:rsidR="00F97F1D" w:rsidRPr="00494F3C">
        <w:rPr>
          <w:rFonts w:ascii="Arial" w:hAnsi="Arial" w:cs="Arial"/>
          <w:color w:val="111111"/>
          <w:sz w:val="22"/>
          <w:szCs w:val="22"/>
        </w:rPr>
        <w:t>police delivered it</w:t>
      </w:r>
      <w:r w:rsidRPr="00494F3C">
        <w:rPr>
          <w:rFonts w:ascii="Arial" w:hAnsi="Arial" w:cs="Arial"/>
          <w:color w:val="111111"/>
          <w:sz w:val="22"/>
          <w:szCs w:val="22"/>
        </w:rPr>
        <w:t xml:space="preserve"> potentially worsens their situation.</w:t>
      </w:r>
      <w:r w:rsidRPr="00494F3C">
        <w:rPr>
          <w:rFonts w:ascii="Arial" w:hAnsi="Arial" w:cs="Arial"/>
          <w:sz w:val="22"/>
          <w:szCs w:val="22"/>
        </w:rPr>
        <w:t xml:space="preserve"> There is an a</w:t>
      </w:r>
      <w:r w:rsidR="00B41613" w:rsidRPr="00494F3C">
        <w:rPr>
          <w:rFonts w:ascii="Arial" w:hAnsi="Arial" w:cs="Arial"/>
          <w:sz w:val="22"/>
          <w:szCs w:val="22"/>
        </w:rPr>
        <w:t xml:space="preserve">rgument that police being involved in harm reduction can actually undermine peoples willingness to access services </w:t>
      </w:r>
      <w:r w:rsidRPr="00494F3C">
        <w:rPr>
          <w:rFonts w:ascii="Arial" w:hAnsi="Arial" w:cs="Arial"/>
          <w:sz w:val="22"/>
          <w:szCs w:val="22"/>
        </w:rPr>
        <w:t xml:space="preserve">because what takes place is a </w:t>
      </w:r>
      <w:r w:rsidR="00B41613" w:rsidRPr="00494F3C">
        <w:rPr>
          <w:rFonts w:ascii="Arial" w:hAnsi="Arial" w:cs="Arial"/>
          <w:sz w:val="22"/>
          <w:szCs w:val="22"/>
        </w:rPr>
        <w:t>blurring of</w:t>
      </w:r>
      <w:r w:rsidRPr="00494F3C">
        <w:rPr>
          <w:rFonts w:ascii="Arial" w:hAnsi="Arial" w:cs="Arial"/>
          <w:sz w:val="22"/>
          <w:szCs w:val="22"/>
        </w:rPr>
        <w:t xml:space="preserve"> the</w:t>
      </w:r>
      <w:r w:rsidR="00B41613" w:rsidRPr="00494F3C">
        <w:rPr>
          <w:rFonts w:ascii="Arial" w:hAnsi="Arial" w:cs="Arial"/>
          <w:sz w:val="22"/>
          <w:szCs w:val="22"/>
        </w:rPr>
        <w:t xml:space="preserve"> lines between punishment and therapy</w:t>
      </w:r>
      <w:r w:rsidRPr="00494F3C">
        <w:rPr>
          <w:rFonts w:ascii="Arial" w:hAnsi="Arial" w:cs="Arial"/>
          <w:sz w:val="22"/>
          <w:szCs w:val="22"/>
        </w:rPr>
        <w:t xml:space="preserve"> </w:t>
      </w:r>
      <w:sdt>
        <w:sdtPr>
          <w:rPr>
            <w:rFonts w:ascii="Arial" w:hAnsi="Arial" w:cs="Arial"/>
            <w:sz w:val="22"/>
            <w:szCs w:val="22"/>
          </w:rPr>
          <w:id w:val="-1214811557"/>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Mic23 \l 2057 </w:instrText>
          </w:r>
          <w:r w:rsidRPr="00494F3C">
            <w:rPr>
              <w:rFonts w:ascii="Arial" w:hAnsi="Arial" w:cs="Arial"/>
              <w:sz w:val="22"/>
              <w:szCs w:val="22"/>
            </w:rPr>
            <w:fldChar w:fldCharType="separate"/>
          </w:r>
          <w:r w:rsidRPr="00494F3C">
            <w:rPr>
              <w:rFonts w:ascii="Arial" w:hAnsi="Arial" w:cs="Arial"/>
              <w:noProof/>
              <w:sz w:val="22"/>
              <w:szCs w:val="22"/>
            </w:rPr>
            <w:t xml:space="preserve">(Michaud, </w:t>
          </w:r>
          <w:r w:rsidRPr="00C510BA">
            <w:rPr>
              <w:rFonts w:ascii="Arial" w:hAnsi="Arial" w:cs="Arial"/>
              <w:i/>
              <w:iCs/>
              <w:noProof/>
              <w:sz w:val="22"/>
              <w:szCs w:val="22"/>
            </w:rPr>
            <w:t>et al.</w:t>
          </w:r>
          <w:r w:rsidRPr="00494F3C">
            <w:rPr>
              <w:rFonts w:ascii="Arial" w:hAnsi="Arial" w:cs="Arial"/>
              <w:noProof/>
              <w:sz w:val="22"/>
              <w:szCs w:val="22"/>
            </w:rPr>
            <w:t>, 2023)</w:t>
          </w:r>
          <w:r w:rsidRPr="00494F3C">
            <w:rPr>
              <w:rFonts w:ascii="Arial" w:hAnsi="Arial" w:cs="Arial"/>
              <w:sz w:val="22"/>
              <w:szCs w:val="22"/>
            </w:rPr>
            <w:fldChar w:fldCharType="end"/>
          </w:r>
        </w:sdtContent>
      </w:sdt>
      <w:r w:rsidR="00A40193" w:rsidRPr="00494F3C">
        <w:rPr>
          <w:rFonts w:ascii="Arial" w:hAnsi="Arial" w:cs="Arial"/>
          <w:sz w:val="22"/>
          <w:szCs w:val="22"/>
        </w:rPr>
        <w:t xml:space="preserve">. </w:t>
      </w:r>
      <w:r w:rsidRPr="00494F3C">
        <w:rPr>
          <w:rFonts w:ascii="Arial" w:hAnsi="Arial" w:cs="Arial"/>
          <w:sz w:val="22"/>
          <w:szCs w:val="22"/>
        </w:rPr>
        <w:t xml:space="preserve"> </w:t>
      </w:r>
      <w:r w:rsidR="00A40193" w:rsidRPr="00494F3C">
        <w:rPr>
          <w:rFonts w:ascii="Arial" w:hAnsi="Arial" w:cs="Arial"/>
          <w:sz w:val="22"/>
          <w:szCs w:val="22"/>
        </w:rPr>
        <w:t xml:space="preserve">There is a tranche of literature from some researchers in the U.S. that sets out a series of arguments about the relationship between police and society and why police should be distinctly separate from hard reduction. For example, </w:t>
      </w:r>
      <w:r w:rsidR="00E811BB" w:rsidRPr="00494F3C">
        <w:rPr>
          <w:rFonts w:ascii="Arial" w:hAnsi="Arial" w:cs="Arial"/>
          <w:sz w:val="22"/>
          <w:szCs w:val="22"/>
        </w:rPr>
        <w:t xml:space="preserve">in terms of </w:t>
      </w:r>
      <w:r w:rsidR="00A40193" w:rsidRPr="00494F3C">
        <w:rPr>
          <w:rFonts w:ascii="Arial" w:hAnsi="Arial" w:cs="Arial"/>
          <w:sz w:val="22"/>
          <w:szCs w:val="22"/>
        </w:rPr>
        <w:t xml:space="preserve">the </w:t>
      </w:r>
      <w:r w:rsidR="00E811BB" w:rsidRPr="00494F3C">
        <w:rPr>
          <w:rFonts w:ascii="Arial" w:hAnsi="Arial" w:cs="Arial"/>
          <w:sz w:val="22"/>
          <w:szCs w:val="22"/>
        </w:rPr>
        <w:t xml:space="preserve">aforementioned </w:t>
      </w:r>
      <w:r w:rsidR="00A40193" w:rsidRPr="00494F3C">
        <w:rPr>
          <w:rFonts w:ascii="Arial" w:hAnsi="Arial" w:cs="Arial"/>
          <w:sz w:val="22"/>
          <w:szCs w:val="22"/>
        </w:rPr>
        <w:t xml:space="preserve">research from Michaud </w:t>
      </w:r>
      <w:r w:rsidR="00A40193" w:rsidRPr="00C510BA">
        <w:rPr>
          <w:rFonts w:ascii="Arial" w:hAnsi="Arial" w:cs="Arial"/>
          <w:i/>
          <w:iCs/>
          <w:sz w:val="22"/>
          <w:szCs w:val="22"/>
        </w:rPr>
        <w:t>et al</w:t>
      </w:r>
      <w:r w:rsidR="00C510BA" w:rsidRPr="00C510BA">
        <w:rPr>
          <w:rFonts w:ascii="Arial" w:hAnsi="Arial" w:cs="Arial"/>
          <w:i/>
          <w:iCs/>
          <w:sz w:val="22"/>
          <w:szCs w:val="22"/>
        </w:rPr>
        <w:t>.,</w:t>
      </w:r>
      <w:r w:rsidR="00A40193" w:rsidRPr="00494F3C">
        <w:rPr>
          <w:rFonts w:ascii="Arial" w:hAnsi="Arial" w:cs="Arial"/>
          <w:sz w:val="22"/>
          <w:szCs w:val="22"/>
        </w:rPr>
        <w:t xml:space="preserve"> (2023) </w:t>
      </w:r>
      <w:r w:rsidR="00E811BB" w:rsidRPr="00494F3C">
        <w:rPr>
          <w:rFonts w:ascii="Arial" w:hAnsi="Arial" w:cs="Arial"/>
          <w:sz w:val="22"/>
          <w:szCs w:val="22"/>
        </w:rPr>
        <w:t xml:space="preserve">it is </w:t>
      </w:r>
      <w:r w:rsidR="00A40193" w:rsidRPr="00494F3C">
        <w:rPr>
          <w:rFonts w:ascii="Arial" w:hAnsi="Arial" w:cs="Arial"/>
          <w:sz w:val="22"/>
          <w:szCs w:val="22"/>
        </w:rPr>
        <w:t xml:space="preserve"> arguable </w:t>
      </w:r>
      <w:r w:rsidR="00E811BB" w:rsidRPr="00494F3C">
        <w:rPr>
          <w:rFonts w:ascii="Arial" w:hAnsi="Arial" w:cs="Arial"/>
          <w:sz w:val="22"/>
          <w:szCs w:val="22"/>
        </w:rPr>
        <w:t xml:space="preserve">it is </w:t>
      </w:r>
      <w:r w:rsidR="00A40193" w:rsidRPr="00494F3C">
        <w:rPr>
          <w:rFonts w:ascii="Arial" w:hAnsi="Arial" w:cs="Arial"/>
          <w:sz w:val="22"/>
          <w:szCs w:val="22"/>
        </w:rPr>
        <w:t xml:space="preserve">anti-police in its tone as the article </w:t>
      </w:r>
      <w:r w:rsidR="00B41613" w:rsidRPr="00494F3C">
        <w:rPr>
          <w:rFonts w:ascii="Arial" w:hAnsi="Arial" w:cs="Arial"/>
          <w:sz w:val="22"/>
          <w:szCs w:val="22"/>
        </w:rPr>
        <w:t>heavily criticise</w:t>
      </w:r>
      <w:r w:rsidR="00E811BB" w:rsidRPr="00494F3C">
        <w:rPr>
          <w:rFonts w:ascii="Arial" w:hAnsi="Arial" w:cs="Arial"/>
          <w:sz w:val="22"/>
          <w:szCs w:val="22"/>
        </w:rPr>
        <w:t>s</w:t>
      </w:r>
      <w:r w:rsidR="00B41613" w:rsidRPr="00494F3C">
        <w:rPr>
          <w:rFonts w:ascii="Arial" w:hAnsi="Arial" w:cs="Arial"/>
          <w:sz w:val="22"/>
          <w:szCs w:val="22"/>
        </w:rPr>
        <w:t xml:space="preserve"> police throughout</w:t>
      </w:r>
      <w:r w:rsidR="00A40193" w:rsidRPr="00494F3C">
        <w:rPr>
          <w:rFonts w:ascii="Arial" w:hAnsi="Arial" w:cs="Arial"/>
          <w:sz w:val="22"/>
          <w:szCs w:val="22"/>
        </w:rPr>
        <w:t>, referring to po</w:t>
      </w:r>
      <w:r w:rsidR="00B41613" w:rsidRPr="00494F3C">
        <w:rPr>
          <w:rFonts w:ascii="Arial" w:hAnsi="Arial" w:cs="Arial"/>
          <w:sz w:val="22"/>
          <w:szCs w:val="22"/>
        </w:rPr>
        <w:t xml:space="preserve">lice brutality </w:t>
      </w:r>
      <w:r w:rsidR="00A40193" w:rsidRPr="00494F3C">
        <w:rPr>
          <w:rFonts w:ascii="Arial" w:hAnsi="Arial" w:cs="Arial"/>
          <w:sz w:val="22"/>
          <w:szCs w:val="22"/>
        </w:rPr>
        <w:t xml:space="preserve">before going on to </w:t>
      </w:r>
      <w:r w:rsidR="00B41613" w:rsidRPr="00494F3C">
        <w:rPr>
          <w:rFonts w:ascii="Arial" w:hAnsi="Arial" w:cs="Arial"/>
          <w:sz w:val="22"/>
          <w:szCs w:val="22"/>
        </w:rPr>
        <w:t>critique the police enforcement of drug laws</w:t>
      </w:r>
      <w:r w:rsidR="00E811BB" w:rsidRPr="00494F3C">
        <w:rPr>
          <w:rFonts w:ascii="Arial" w:hAnsi="Arial" w:cs="Arial"/>
          <w:sz w:val="22"/>
          <w:szCs w:val="22"/>
        </w:rPr>
        <w:t xml:space="preserve"> generally</w:t>
      </w:r>
      <w:r w:rsidR="00A40193" w:rsidRPr="00494F3C">
        <w:rPr>
          <w:rFonts w:ascii="Arial" w:hAnsi="Arial" w:cs="Arial"/>
          <w:sz w:val="22"/>
          <w:szCs w:val="22"/>
        </w:rPr>
        <w:t xml:space="preserve">. The article goes a step further by concluding that because of these issues, </w:t>
      </w:r>
      <w:r w:rsidR="00E811BB" w:rsidRPr="00494F3C">
        <w:rPr>
          <w:rFonts w:ascii="Arial" w:hAnsi="Arial" w:cs="Arial"/>
          <w:sz w:val="22"/>
          <w:szCs w:val="22"/>
        </w:rPr>
        <w:t xml:space="preserve">not only should </w:t>
      </w:r>
      <w:r w:rsidR="00B41613" w:rsidRPr="00494F3C">
        <w:rPr>
          <w:rFonts w:ascii="Arial" w:hAnsi="Arial" w:cs="Arial"/>
          <w:sz w:val="22"/>
          <w:szCs w:val="22"/>
        </w:rPr>
        <w:t xml:space="preserve">police </w:t>
      </w:r>
      <w:r w:rsidR="00E811BB" w:rsidRPr="00494F3C">
        <w:rPr>
          <w:rFonts w:ascii="Arial" w:hAnsi="Arial" w:cs="Arial"/>
          <w:sz w:val="22"/>
          <w:szCs w:val="22"/>
        </w:rPr>
        <w:t xml:space="preserve">officers not carry naloxone, but in fact, they </w:t>
      </w:r>
      <w:r w:rsidR="00807E3A" w:rsidRPr="00494F3C">
        <w:rPr>
          <w:rFonts w:ascii="Arial" w:hAnsi="Arial" w:cs="Arial"/>
          <w:sz w:val="22"/>
          <w:szCs w:val="22"/>
        </w:rPr>
        <w:t>should not</w:t>
      </w:r>
      <w:r w:rsidR="00B41613" w:rsidRPr="00494F3C">
        <w:rPr>
          <w:rFonts w:ascii="Arial" w:hAnsi="Arial" w:cs="Arial"/>
          <w:sz w:val="22"/>
          <w:szCs w:val="22"/>
        </w:rPr>
        <w:t xml:space="preserve"> be present </w:t>
      </w:r>
      <w:r w:rsidR="00A40193" w:rsidRPr="00494F3C">
        <w:rPr>
          <w:rFonts w:ascii="Arial" w:hAnsi="Arial" w:cs="Arial"/>
          <w:sz w:val="22"/>
          <w:szCs w:val="22"/>
        </w:rPr>
        <w:t>a</w:t>
      </w:r>
      <w:r w:rsidR="00B41613" w:rsidRPr="00494F3C">
        <w:rPr>
          <w:rFonts w:ascii="Arial" w:hAnsi="Arial" w:cs="Arial"/>
          <w:sz w:val="22"/>
          <w:szCs w:val="22"/>
        </w:rPr>
        <w:t>t overdose</w:t>
      </w:r>
      <w:r w:rsidR="00A40193" w:rsidRPr="00494F3C">
        <w:rPr>
          <w:rFonts w:ascii="Arial" w:hAnsi="Arial" w:cs="Arial"/>
          <w:sz w:val="22"/>
          <w:szCs w:val="22"/>
        </w:rPr>
        <w:t xml:space="preserve"> incidents</w:t>
      </w:r>
      <w:r w:rsidR="00B41613" w:rsidRPr="00494F3C">
        <w:rPr>
          <w:rFonts w:ascii="Arial" w:hAnsi="Arial" w:cs="Arial"/>
          <w:sz w:val="22"/>
          <w:szCs w:val="22"/>
        </w:rPr>
        <w:t xml:space="preserve"> at all</w:t>
      </w:r>
      <w:r w:rsidR="00E811BB" w:rsidRPr="00494F3C">
        <w:rPr>
          <w:rFonts w:ascii="Arial" w:hAnsi="Arial" w:cs="Arial"/>
          <w:sz w:val="22"/>
          <w:szCs w:val="22"/>
        </w:rPr>
        <w:t xml:space="preserve">. The rationale for this argument is that </w:t>
      </w:r>
      <w:r w:rsidR="00A40193" w:rsidRPr="00494F3C">
        <w:rPr>
          <w:rFonts w:ascii="Arial" w:hAnsi="Arial" w:cs="Arial"/>
          <w:sz w:val="22"/>
          <w:szCs w:val="22"/>
        </w:rPr>
        <w:t>their involvement</w:t>
      </w:r>
      <w:r w:rsidR="00B41613" w:rsidRPr="00494F3C">
        <w:rPr>
          <w:rFonts w:ascii="Arial" w:hAnsi="Arial" w:cs="Arial"/>
          <w:sz w:val="22"/>
          <w:szCs w:val="22"/>
        </w:rPr>
        <w:t xml:space="preserve"> </w:t>
      </w:r>
      <w:r w:rsidR="00E811BB" w:rsidRPr="00494F3C">
        <w:rPr>
          <w:rFonts w:ascii="Arial" w:hAnsi="Arial" w:cs="Arial"/>
          <w:sz w:val="22"/>
          <w:szCs w:val="22"/>
        </w:rPr>
        <w:t xml:space="preserve">could be viewed as </w:t>
      </w:r>
      <w:r w:rsidR="00B41613" w:rsidRPr="00494F3C">
        <w:rPr>
          <w:rFonts w:ascii="Arial" w:hAnsi="Arial" w:cs="Arial"/>
          <w:sz w:val="22"/>
          <w:szCs w:val="22"/>
        </w:rPr>
        <w:t xml:space="preserve">a form of </w:t>
      </w:r>
      <w:r w:rsidR="00A40193" w:rsidRPr="00494F3C">
        <w:rPr>
          <w:rFonts w:ascii="Arial" w:hAnsi="Arial" w:cs="Arial"/>
          <w:sz w:val="22"/>
          <w:szCs w:val="22"/>
        </w:rPr>
        <w:t>‘</w:t>
      </w:r>
      <w:r w:rsidR="00B41613" w:rsidRPr="00494F3C">
        <w:rPr>
          <w:rFonts w:ascii="Arial" w:hAnsi="Arial" w:cs="Arial"/>
          <w:sz w:val="22"/>
          <w:szCs w:val="22"/>
        </w:rPr>
        <w:t>adaptive criminalisation</w:t>
      </w:r>
      <w:r w:rsidR="00807E3A" w:rsidRPr="00494F3C">
        <w:rPr>
          <w:rFonts w:ascii="Arial" w:hAnsi="Arial" w:cs="Arial"/>
          <w:sz w:val="22"/>
          <w:szCs w:val="22"/>
        </w:rPr>
        <w:t>,’</w:t>
      </w:r>
      <w:r w:rsidR="00A40193" w:rsidRPr="00494F3C">
        <w:rPr>
          <w:rFonts w:ascii="Arial" w:hAnsi="Arial" w:cs="Arial"/>
          <w:sz w:val="22"/>
          <w:szCs w:val="22"/>
        </w:rPr>
        <w:t xml:space="preserve"> where p</w:t>
      </w:r>
      <w:r w:rsidR="00B41613" w:rsidRPr="00494F3C">
        <w:rPr>
          <w:rFonts w:ascii="Arial" w:hAnsi="Arial" w:cs="Arial"/>
          <w:sz w:val="22"/>
          <w:szCs w:val="22"/>
        </w:rPr>
        <w:t xml:space="preserve">atients </w:t>
      </w:r>
      <w:r w:rsidR="00A40193" w:rsidRPr="00494F3C">
        <w:rPr>
          <w:rFonts w:ascii="Arial" w:hAnsi="Arial" w:cs="Arial"/>
          <w:sz w:val="22"/>
          <w:szCs w:val="22"/>
        </w:rPr>
        <w:t xml:space="preserve">can effectively be </w:t>
      </w:r>
      <w:r w:rsidR="00B41613" w:rsidRPr="00494F3C">
        <w:rPr>
          <w:rFonts w:ascii="Arial" w:hAnsi="Arial" w:cs="Arial"/>
          <w:sz w:val="22"/>
          <w:szCs w:val="22"/>
        </w:rPr>
        <w:t>punished after treatment</w:t>
      </w:r>
      <w:r w:rsidR="00A40193" w:rsidRPr="00494F3C">
        <w:rPr>
          <w:rFonts w:ascii="Arial" w:hAnsi="Arial" w:cs="Arial"/>
          <w:sz w:val="22"/>
          <w:szCs w:val="22"/>
        </w:rPr>
        <w:t xml:space="preserve"> due their involvement in drug possession offences</w:t>
      </w:r>
      <w:r w:rsidR="00807E3A" w:rsidRPr="00494F3C">
        <w:rPr>
          <w:rFonts w:ascii="Arial" w:hAnsi="Arial" w:cs="Arial"/>
          <w:sz w:val="22"/>
          <w:szCs w:val="22"/>
        </w:rPr>
        <w:t xml:space="preserve">. </w:t>
      </w:r>
      <w:r w:rsidR="00A40193" w:rsidRPr="00494F3C">
        <w:rPr>
          <w:rFonts w:ascii="Arial" w:hAnsi="Arial" w:cs="Arial"/>
          <w:sz w:val="22"/>
          <w:szCs w:val="22"/>
        </w:rPr>
        <w:t>What is perceived to be the criminalisation of substance users in the U.S. has</w:t>
      </w:r>
      <w:r w:rsidR="00FA1CB0" w:rsidRPr="00494F3C">
        <w:rPr>
          <w:rFonts w:ascii="Arial" w:hAnsi="Arial" w:cs="Arial"/>
          <w:sz w:val="22"/>
          <w:szCs w:val="22"/>
        </w:rPr>
        <w:t xml:space="preserve"> </w:t>
      </w:r>
      <w:r w:rsidR="00A40193" w:rsidRPr="00494F3C">
        <w:rPr>
          <w:rFonts w:ascii="Arial" w:hAnsi="Arial" w:cs="Arial"/>
          <w:sz w:val="22"/>
          <w:szCs w:val="22"/>
        </w:rPr>
        <w:t xml:space="preserve">arguably led </w:t>
      </w:r>
      <w:r w:rsidR="00FA1CB0" w:rsidRPr="00494F3C">
        <w:rPr>
          <w:rFonts w:ascii="Arial" w:hAnsi="Arial" w:cs="Arial"/>
          <w:sz w:val="22"/>
          <w:szCs w:val="22"/>
        </w:rPr>
        <w:t xml:space="preserve">to </w:t>
      </w:r>
      <w:r w:rsidR="00A40193" w:rsidRPr="00494F3C">
        <w:rPr>
          <w:rFonts w:ascii="Arial" w:hAnsi="Arial" w:cs="Arial"/>
          <w:sz w:val="22"/>
          <w:szCs w:val="22"/>
        </w:rPr>
        <w:t xml:space="preserve">the </w:t>
      </w:r>
      <w:r w:rsidR="00FA1CB0" w:rsidRPr="00494F3C">
        <w:rPr>
          <w:rFonts w:ascii="Arial" w:hAnsi="Arial" w:cs="Arial"/>
          <w:sz w:val="22"/>
          <w:szCs w:val="22"/>
        </w:rPr>
        <w:t xml:space="preserve">marginalisation of substance users and </w:t>
      </w:r>
      <w:r w:rsidR="00A40193" w:rsidRPr="00494F3C">
        <w:rPr>
          <w:rFonts w:ascii="Arial" w:hAnsi="Arial" w:cs="Arial"/>
          <w:sz w:val="22"/>
          <w:szCs w:val="22"/>
        </w:rPr>
        <w:t xml:space="preserve">according to Michaud et.al (2023), </w:t>
      </w:r>
      <w:r w:rsidR="00FA1CB0" w:rsidRPr="00494F3C">
        <w:rPr>
          <w:rFonts w:ascii="Arial" w:hAnsi="Arial" w:cs="Arial"/>
          <w:sz w:val="22"/>
          <w:szCs w:val="22"/>
        </w:rPr>
        <w:t>this restricts overdose reversal significantly</w:t>
      </w:r>
      <w:r w:rsidR="00A40193" w:rsidRPr="00494F3C">
        <w:rPr>
          <w:rFonts w:ascii="Arial" w:hAnsi="Arial" w:cs="Arial"/>
          <w:sz w:val="22"/>
          <w:szCs w:val="22"/>
        </w:rPr>
        <w:t xml:space="preserve"> in what the</w:t>
      </w:r>
      <w:r w:rsidR="00FA1CB0" w:rsidRPr="00494F3C">
        <w:rPr>
          <w:rFonts w:ascii="Arial" w:hAnsi="Arial" w:cs="Arial"/>
          <w:sz w:val="22"/>
          <w:szCs w:val="22"/>
        </w:rPr>
        <w:t xml:space="preserve"> researchers call ‘response paralysis’</w:t>
      </w:r>
      <w:r w:rsidR="00A40193" w:rsidRPr="00494F3C">
        <w:rPr>
          <w:rFonts w:ascii="Arial" w:hAnsi="Arial" w:cs="Arial"/>
          <w:sz w:val="22"/>
          <w:szCs w:val="22"/>
        </w:rPr>
        <w:t xml:space="preserve">. </w:t>
      </w:r>
      <w:r w:rsidR="008E4C31" w:rsidRPr="00494F3C">
        <w:rPr>
          <w:rFonts w:ascii="Arial" w:hAnsi="Arial" w:cs="Arial"/>
          <w:sz w:val="22"/>
          <w:szCs w:val="22"/>
        </w:rPr>
        <w:t>Supporting this view</w:t>
      </w:r>
      <w:r w:rsidR="00B74556" w:rsidRPr="00494F3C">
        <w:rPr>
          <w:rFonts w:ascii="Arial" w:hAnsi="Arial" w:cs="Arial"/>
          <w:sz w:val="22"/>
          <w:szCs w:val="22"/>
        </w:rPr>
        <w:t xml:space="preserve">, </w:t>
      </w:r>
      <w:r w:rsidR="008E4C31" w:rsidRPr="00494F3C">
        <w:rPr>
          <w:rFonts w:ascii="Arial" w:hAnsi="Arial" w:cs="Arial"/>
          <w:sz w:val="22"/>
          <w:szCs w:val="22"/>
        </w:rPr>
        <w:t xml:space="preserve">it is argued that </w:t>
      </w:r>
      <w:r w:rsidR="00FA1CB0" w:rsidRPr="00494F3C">
        <w:rPr>
          <w:rFonts w:ascii="Arial" w:hAnsi="Arial" w:cs="Arial"/>
          <w:sz w:val="22"/>
          <w:szCs w:val="22"/>
        </w:rPr>
        <w:t xml:space="preserve">drug users </w:t>
      </w:r>
      <w:r w:rsidR="008E4C31" w:rsidRPr="00494F3C">
        <w:rPr>
          <w:rFonts w:ascii="Arial" w:hAnsi="Arial" w:cs="Arial"/>
          <w:sz w:val="22"/>
          <w:szCs w:val="22"/>
        </w:rPr>
        <w:t xml:space="preserve">can rarely escape their problems </w:t>
      </w:r>
      <w:r w:rsidR="00FA1CB0" w:rsidRPr="00494F3C">
        <w:rPr>
          <w:rFonts w:ascii="Arial" w:hAnsi="Arial" w:cs="Arial"/>
          <w:sz w:val="22"/>
          <w:szCs w:val="22"/>
        </w:rPr>
        <w:t>due to repeated incarceration, stigma and targeting</w:t>
      </w:r>
      <w:r w:rsidR="008E4C31" w:rsidRPr="00494F3C">
        <w:rPr>
          <w:rFonts w:ascii="Arial" w:hAnsi="Arial" w:cs="Arial"/>
          <w:sz w:val="22"/>
          <w:szCs w:val="22"/>
        </w:rPr>
        <w:t>, and the entire police approach to responding t</w:t>
      </w:r>
      <w:r w:rsidR="0018582C" w:rsidRPr="00494F3C">
        <w:rPr>
          <w:rFonts w:ascii="Arial" w:hAnsi="Arial" w:cs="Arial"/>
          <w:sz w:val="22"/>
          <w:szCs w:val="22"/>
        </w:rPr>
        <w:t>o</w:t>
      </w:r>
      <w:r w:rsidR="008E4C31" w:rsidRPr="00494F3C">
        <w:rPr>
          <w:rFonts w:ascii="Arial" w:hAnsi="Arial" w:cs="Arial"/>
          <w:sz w:val="22"/>
          <w:szCs w:val="22"/>
        </w:rPr>
        <w:t xml:space="preserve"> drug use has failed </w:t>
      </w:r>
      <w:sdt>
        <w:sdtPr>
          <w:rPr>
            <w:rFonts w:ascii="Arial" w:hAnsi="Arial" w:cs="Arial"/>
            <w:sz w:val="22"/>
            <w:szCs w:val="22"/>
          </w:rPr>
          <w:id w:val="1906175261"/>
          <w:citation/>
        </w:sdtPr>
        <w:sdtEndPr/>
        <w:sdtContent>
          <w:r w:rsidR="008E4C31" w:rsidRPr="00494F3C">
            <w:rPr>
              <w:rFonts w:ascii="Arial" w:hAnsi="Arial" w:cs="Arial"/>
              <w:sz w:val="22"/>
              <w:szCs w:val="22"/>
            </w:rPr>
            <w:fldChar w:fldCharType="begin"/>
          </w:r>
          <w:r w:rsidR="008E4C31" w:rsidRPr="00494F3C">
            <w:rPr>
              <w:rFonts w:ascii="Arial" w:hAnsi="Arial" w:cs="Arial"/>
              <w:sz w:val="22"/>
              <w:szCs w:val="22"/>
            </w:rPr>
            <w:instrText xml:space="preserve"> CITATION Tyn20 \l 2057 </w:instrText>
          </w:r>
          <w:r w:rsidR="008E4C31" w:rsidRPr="00494F3C">
            <w:rPr>
              <w:rFonts w:ascii="Arial" w:hAnsi="Arial" w:cs="Arial"/>
              <w:sz w:val="22"/>
              <w:szCs w:val="22"/>
            </w:rPr>
            <w:fldChar w:fldCharType="separate"/>
          </w:r>
          <w:r w:rsidR="008E4C31" w:rsidRPr="00494F3C">
            <w:rPr>
              <w:rFonts w:ascii="Arial" w:hAnsi="Arial" w:cs="Arial"/>
              <w:noProof/>
              <w:sz w:val="22"/>
              <w:szCs w:val="22"/>
            </w:rPr>
            <w:t>(Tyndall, 2020)</w:t>
          </w:r>
          <w:r w:rsidR="008E4C31" w:rsidRPr="00494F3C">
            <w:rPr>
              <w:rFonts w:ascii="Arial" w:hAnsi="Arial" w:cs="Arial"/>
              <w:sz w:val="22"/>
              <w:szCs w:val="22"/>
            </w:rPr>
            <w:fldChar w:fldCharType="end"/>
          </w:r>
        </w:sdtContent>
      </w:sdt>
      <w:r w:rsidR="008E4C31" w:rsidRPr="00494F3C">
        <w:rPr>
          <w:rFonts w:ascii="Arial" w:hAnsi="Arial" w:cs="Arial"/>
          <w:sz w:val="22"/>
          <w:szCs w:val="22"/>
        </w:rPr>
        <w:t xml:space="preserve">. What this ‘response paralysis’ argument leads to is the consideration of whether substance </w:t>
      </w:r>
      <w:r w:rsidR="008E4C31" w:rsidRPr="00494F3C">
        <w:rPr>
          <w:rFonts w:ascii="Arial" w:hAnsi="Arial" w:cs="Arial"/>
          <w:sz w:val="22"/>
          <w:szCs w:val="22"/>
        </w:rPr>
        <w:lastRenderedPageBreak/>
        <w:t xml:space="preserve">users themselves have confidence in calling emergency services for assistance, and in one study in Baltimore, it was found that 37 per cent of injection users did not call 911 stating fear of criminalisation was the main reason </w:t>
      </w:r>
      <w:sdt>
        <w:sdtPr>
          <w:rPr>
            <w:rFonts w:ascii="Arial" w:hAnsi="Arial" w:cs="Arial"/>
            <w:sz w:val="22"/>
            <w:szCs w:val="22"/>
          </w:rPr>
          <w:id w:val="976803977"/>
          <w:citation/>
        </w:sdtPr>
        <w:sdtEndPr/>
        <w:sdtContent>
          <w:r w:rsidR="008E4C31" w:rsidRPr="00494F3C">
            <w:rPr>
              <w:rFonts w:ascii="Arial" w:hAnsi="Arial" w:cs="Arial"/>
              <w:sz w:val="22"/>
              <w:szCs w:val="22"/>
            </w:rPr>
            <w:fldChar w:fldCharType="begin"/>
          </w:r>
          <w:r w:rsidR="008E4C31" w:rsidRPr="00494F3C">
            <w:rPr>
              <w:rFonts w:ascii="Arial" w:hAnsi="Arial" w:cs="Arial"/>
              <w:sz w:val="22"/>
              <w:szCs w:val="22"/>
            </w:rPr>
            <w:instrText xml:space="preserve"> CITATION Pol06 \l 2057 </w:instrText>
          </w:r>
          <w:r w:rsidR="008E4C31" w:rsidRPr="00494F3C">
            <w:rPr>
              <w:rFonts w:ascii="Arial" w:hAnsi="Arial" w:cs="Arial"/>
              <w:sz w:val="22"/>
              <w:szCs w:val="22"/>
            </w:rPr>
            <w:fldChar w:fldCharType="separate"/>
          </w:r>
          <w:r w:rsidR="008E4C31" w:rsidRPr="00494F3C">
            <w:rPr>
              <w:rFonts w:ascii="Arial" w:hAnsi="Arial" w:cs="Arial"/>
              <w:noProof/>
              <w:sz w:val="22"/>
              <w:szCs w:val="22"/>
            </w:rPr>
            <w:t xml:space="preserve">(Pollini, </w:t>
          </w:r>
          <w:r w:rsidR="008E4C31" w:rsidRPr="00C510BA">
            <w:rPr>
              <w:rFonts w:ascii="Arial" w:hAnsi="Arial" w:cs="Arial"/>
              <w:i/>
              <w:iCs/>
              <w:noProof/>
              <w:sz w:val="22"/>
              <w:szCs w:val="22"/>
            </w:rPr>
            <w:t>et al.,</w:t>
          </w:r>
          <w:r w:rsidR="008E4C31" w:rsidRPr="00494F3C">
            <w:rPr>
              <w:rFonts w:ascii="Arial" w:hAnsi="Arial" w:cs="Arial"/>
              <w:noProof/>
              <w:sz w:val="22"/>
              <w:szCs w:val="22"/>
            </w:rPr>
            <w:t xml:space="preserve"> 2006)</w:t>
          </w:r>
          <w:r w:rsidR="008E4C31" w:rsidRPr="00494F3C">
            <w:rPr>
              <w:rFonts w:ascii="Arial" w:hAnsi="Arial" w:cs="Arial"/>
              <w:sz w:val="22"/>
              <w:szCs w:val="22"/>
            </w:rPr>
            <w:fldChar w:fldCharType="end"/>
          </w:r>
        </w:sdtContent>
      </w:sdt>
      <w:r w:rsidR="0018582C" w:rsidRPr="00494F3C">
        <w:rPr>
          <w:rFonts w:ascii="Arial" w:hAnsi="Arial" w:cs="Arial"/>
          <w:sz w:val="22"/>
          <w:szCs w:val="22"/>
        </w:rPr>
        <w:t xml:space="preserve">. </w:t>
      </w:r>
    </w:p>
    <w:p w14:paraId="3F1F6416" w14:textId="3DA89833" w:rsidR="00B14E78" w:rsidRPr="00494F3C" w:rsidRDefault="0018582C" w:rsidP="00EB31B0">
      <w:pPr>
        <w:spacing w:line="480" w:lineRule="auto"/>
        <w:jc w:val="both"/>
        <w:rPr>
          <w:rFonts w:ascii="Arial" w:hAnsi="Arial" w:cs="Arial"/>
          <w:sz w:val="22"/>
          <w:szCs w:val="22"/>
        </w:rPr>
      </w:pPr>
      <w:r w:rsidRPr="00494F3C">
        <w:rPr>
          <w:rFonts w:ascii="Arial" w:hAnsi="Arial" w:cs="Arial"/>
          <w:sz w:val="22"/>
          <w:szCs w:val="22"/>
        </w:rPr>
        <w:t>In reality, a drugs overdose incident technically involves an illegal act – the possession of controlled drugs. Therefore, many researche</w:t>
      </w:r>
      <w:r w:rsidR="00E811BB" w:rsidRPr="00494F3C">
        <w:rPr>
          <w:rFonts w:ascii="Arial" w:hAnsi="Arial" w:cs="Arial"/>
          <w:sz w:val="22"/>
          <w:szCs w:val="22"/>
        </w:rPr>
        <w:t>r</w:t>
      </w:r>
      <w:r w:rsidRPr="00494F3C">
        <w:rPr>
          <w:rFonts w:ascii="Arial" w:hAnsi="Arial" w:cs="Arial"/>
          <w:sz w:val="22"/>
          <w:szCs w:val="22"/>
        </w:rPr>
        <w:t xml:space="preserve">s, in acknowledging this, continue to question why officers should attend such medical-related incidents  </w:t>
      </w:r>
      <w:sdt>
        <w:sdtPr>
          <w:rPr>
            <w:rFonts w:ascii="Arial" w:hAnsi="Arial" w:cs="Arial"/>
            <w:sz w:val="22"/>
            <w:szCs w:val="22"/>
          </w:rPr>
          <w:id w:val="-1908998431"/>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Vak24 \l 2057 </w:instrText>
          </w:r>
          <w:r w:rsidRPr="00494F3C">
            <w:rPr>
              <w:rFonts w:ascii="Arial" w:hAnsi="Arial" w:cs="Arial"/>
              <w:sz w:val="22"/>
              <w:szCs w:val="22"/>
            </w:rPr>
            <w:fldChar w:fldCharType="separate"/>
          </w:r>
          <w:r w:rsidRPr="00494F3C">
            <w:rPr>
              <w:rFonts w:ascii="Arial" w:hAnsi="Arial" w:cs="Arial"/>
              <w:noProof/>
              <w:sz w:val="22"/>
              <w:szCs w:val="22"/>
            </w:rPr>
            <w:t>(Vakharia, 2024)</w:t>
          </w:r>
          <w:r w:rsidRPr="00494F3C">
            <w:rPr>
              <w:rFonts w:ascii="Arial" w:hAnsi="Arial" w:cs="Arial"/>
              <w:sz w:val="22"/>
              <w:szCs w:val="22"/>
            </w:rPr>
            <w:fldChar w:fldCharType="end"/>
          </w:r>
        </w:sdtContent>
      </w:sdt>
      <w:r w:rsidRPr="00494F3C">
        <w:rPr>
          <w:rFonts w:ascii="Arial" w:hAnsi="Arial" w:cs="Arial"/>
          <w:sz w:val="22"/>
          <w:szCs w:val="22"/>
        </w:rPr>
        <w:t xml:space="preserve">. To complicate this further, the presence of police at an overdose, purely for harm reduction purposes, </w:t>
      </w:r>
      <w:r w:rsidR="00D6528D" w:rsidRPr="00494F3C">
        <w:rPr>
          <w:rFonts w:ascii="Arial" w:hAnsi="Arial" w:cs="Arial"/>
          <w:sz w:val="22"/>
          <w:szCs w:val="22"/>
        </w:rPr>
        <w:t>could s</w:t>
      </w:r>
      <w:r w:rsidRPr="00494F3C">
        <w:rPr>
          <w:rFonts w:ascii="Arial" w:hAnsi="Arial" w:cs="Arial"/>
          <w:sz w:val="22"/>
          <w:szCs w:val="22"/>
        </w:rPr>
        <w:t xml:space="preserve">end a message to </w:t>
      </w:r>
      <w:r w:rsidR="00D6528D" w:rsidRPr="00494F3C">
        <w:rPr>
          <w:rFonts w:ascii="Arial" w:hAnsi="Arial" w:cs="Arial"/>
          <w:sz w:val="22"/>
          <w:szCs w:val="22"/>
        </w:rPr>
        <w:t xml:space="preserve">the community that </w:t>
      </w:r>
      <w:r w:rsidR="00F97F1D" w:rsidRPr="00494F3C">
        <w:rPr>
          <w:rFonts w:ascii="Arial" w:hAnsi="Arial" w:cs="Arial"/>
          <w:sz w:val="22"/>
          <w:szCs w:val="22"/>
        </w:rPr>
        <w:t>police are tolerating drug use</w:t>
      </w:r>
      <w:r w:rsidR="005963DA" w:rsidRPr="00494F3C">
        <w:rPr>
          <w:rFonts w:ascii="Arial" w:hAnsi="Arial" w:cs="Arial"/>
          <w:sz w:val="22"/>
          <w:szCs w:val="22"/>
        </w:rPr>
        <w:t>. However, arguably, w</w:t>
      </w:r>
      <w:r w:rsidR="00D6528D" w:rsidRPr="00494F3C">
        <w:rPr>
          <w:rFonts w:ascii="Arial" w:hAnsi="Arial" w:cs="Arial"/>
          <w:sz w:val="22"/>
          <w:szCs w:val="22"/>
        </w:rPr>
        <w:t xml:space="preserve">hat police are doing by carrying </w:t>
      </w:r>
      <w:r w:rsidR="005963DA" w:rsidRPr="00494F3C">
        <w:rPr>
          <w:rFonts w:ascii="Arial" w:hAnsi="Arial" w:cs="Arial"/>
          <w:sz w:val="22"/>
          <w:szCs w:val="22"/>
        </w:rPr>
        <w:t>naloxone</w:t>
      </w:r>
      <w:r w:rsidR="00D6528D" w:rsidRPr="00494F3C">
        <w:rPr>
          <w:rFonts w:ascii="Arial" w:hAnsi="Arial" w:cs="Arial"/>
          <w:sz w:val="22"/>
          <w:szCs w:val="22"/>
        </w:rPr>
        <w:t xml:space="preserve"> is complimenting paramedics in exceptional circumstances when they get there first, and not contradicting their role</w:t>
      </w:r>
      <w:r w:rsidR="005963DA" w:rsidRPr="00494F3C">
        <w:rPr>
          <w:rFonts w:ascii="Arial" w:hAnsi="Arial" w:cs="Arial"/>
          <w:sz w:val="22"/>
          <w:szCs w:val="22"/>
        </w:rPr>
        <w:t xml:space="preserve"> </w:t>
      </w:r>
      <w:sdt>
        <w:sdtPr>
          <w:rPr>
            <w:rFonts w:ascii="Arial" w:hAnsi="Arial" w:cs="Arial"/>
            <w:sz w:val="22"/>
            <w:szCs w:val="22"/>
          </w:rPr>
          <w:id w:val="982593666"/>
          <w:citation/>
        </w:sdtPr>
        <w:sdtEndPr/>
        <w:sdtContent>
          <w:r w:rsidR="005963DA" w:rsidRPr="00494F3C">
            <w:rPr>
              <w:rFonts w:ascii="Arial" w:hAnsi="Arial" w:cs="Arial"/>
              <w:sz w:val="22"/>
              <w:szCs w:val="22"/>
            </w:rPr>
            <w:fldChar w:fldCharType="begin"/>
          </w:r>
          <w:r w:rsidR="005963DA" w:rsidRPr="00494F3C">
            <w:rPr>
              <w:rFonts w:ascii="Arial" w:hAnsi="Arial" w:cs="Arial"/>
              <w:sz w:val="22"/>
              <w:szCs w:val="22"/>
            </w:rPr>
            <w:instrText xml:space="preserve"> CITATION Lee18 \l 2057 </w:instrText>
          </w:r>
          <w:r w:rsidR="005963DA" w:rsidRPr="00494F3C">
            <w:rPr>
              <w:rFonts w:ascii="Arial" w:hAnsi="Arial" w:cs="Arial"/>
              <w:sz w:val="22"/>
              <w:szCs w:val="22"/>
            </w:rPr>
            <w:fldChar w:fldCharType="separate"/>
          </w:r>
          <w:r w:rsidR="005963DA" w:rsidRPr="00C510BA">
            <w:rPr>
              <w:rFonts w:ascii="Arial" w:hAnsi="Arial" w:cs="Arial"/>
              <w:i/>
              <w:iCs/>
              <w:noProof/>
              <w:sz w:val="22"/>
              <w:szCs w:val="22"/>
            </w:rPr>
            <w:t>(Lee, et al.,</w:t>
          </w:r>
          <w:r w:rsidR="005963DA" w:rsidRPr="00494F3C">
            <w:rPr>
              <w:rFonts w:ascii="Arial" w:hAnsi="Arial" w:cs="Arial"/>
              <w:noProof/>
              <w:sz w:val="22"/>
              <w:szCs w:val="22"/>
            </w:rPr>
            <w:t xml:space="preserve"> 2018)</w:t>
          </w:r>
          <w:r w:rsidR="005963DA" w:rsidRPr="00494F3C">
            <w:rPr>
              <w:rFonts w:ascii="Arial" w:hAnsi="Arial" w:cs="Arial"/>
              <w:sz w:val="22"/>
              <w:szCs w:val="22"/>
            </w:rPr>
            <w:fldChar w:fldCharType="end"/>
          </w:r>
        </w:sdtContent>
      </w:sdt>
      <w:r w:rsidR="005963DA" w:rsidRPr="00494F3C">
        <w:rPr>
          <w:rFonts w:ascii="Arial" w:hAnsi="Arial" w:cs="Arial"/>
          <w:sz w:val="22"/>
          <w:szCs w:val="22"/>
        </w:rPr>
        <w:t>. Following this argument</w:t>
      </w:r>
      <w:r w:rsidR="00E811BB" w:rsidRPr="00494F3C">
        <w:rPr>
          <w:rFonts w:ascii="Arial" w:hAnsi="Arial" w:cs="Arial"/>
          <w:sz w:val="22"/>
          <w:szCs w:val="22"/>
        </w:rPr>
        <w:t xml:space="preserve"> through</w:t>
      </w:r>
      <w:r w:rsidR="005963DA" w:rsidRPr="00494F3C">
        <w:rPr>
          <w:rFonts w:ascii="Arial" w:hAnsi="Arial" w:cs="Arial"/>
          <w:sz w:val="22"/>
          <w:szCs w:val="22"/>
        </w:rPr>
        <w:t>, despite the aforementioned literature which criticises police involvement, much of it points to the growing trend of DRDs, and the need</w:t>
      </w:r>
      <w:r w:rsidR="00FA1CB0" w:rsidRPr="00494F3C">
        <w:rPr>
          <w:rFonts w:ascii="Arial" w:hAnsi="Arial" w:cs="Arial"/>
          <w:sz w:val="22"/>
          <w:szCs w:val="22"/>
        </w:rPr>
        <w:t xml:space="preserve"> to ensure police and public health services work in conjunction with each other</w:t>
      </w:r>
      <w:r w:rsidR="005963DA" w:rsidRPr="00494F3C">
        <w:rPr>
          <w:rFonts w:ascii="Arial" w:hAnsi="Arial" w:cs="Arial"/>
          <w:sz w:val="22"/>
          <w:szCs w:val="22"/>
        </w:rPr>
        <w:t>. In one key study, a  s</w:t>
      </w:r>
      <w:r w:rsidR="00FA1CB0" w:rsidRPr="00494F3C">
        <w:rPr>
          <w:rFonts w:ascii="Arial" w:hAnsi="Arial" w:cs="Arial"/>
          <w:sz w:val="22"/>
          <w:szCs w:val="22"/>
        </w:rPr>
        <w:t xml:space="preserve">urvey </w:t>
      </w:r>
      <w:r w:rsidR="005963DA" w:rsidRPr="00494F3C">
        <w:rPr>
          <w:rFonts w:ascii="Arial" w:hAnsi="Arial" w:cs="Arial"/>
          <w:sz w:val="22"/>
          <w:szCs w:val="22"/>
        </w:rPr>
        <w:t xml:space="preserve">was conducted </w:t>
      </w:r>
      <w:r w:rsidR="00FA1CB0" w:rsidRPr="00494F3C">
        <w:rPr>
          <w:rFonts w:ascii="Arial" w:hAnsi="Arial" w:cs="Arial"/>
          <w:sz w:val="22"/>
          <w:szCs w:val="22"/>
        </w:rPr>
        <w:t>with 514 drug users in New York about their experiences of interactions with police</w:t>
      </w:r>
      <w:r w:rsidR="00031417" w:rsidRPr="00494F3C">
        <w:rPr>
          <w:rFonts w:ascii="Arial" w:hAnsi="Arial" w:cs="Arial"/>
          <w:sz w:val="22"/>
          <w:szCs w:val="22"/>
        </w:rPr>
        <w:t xml:space="preserve"> </w:t>
      </w:r>
      <w:sdt>
        <w:sdtPr>
          <w:rPr>
            <w:rFonts w:ascii="Arial" w:hAnsi="Arial" w:cs="Arial"/>
            <w:sz w:val="22"/>
            <w:szCs w:val="22"/>
          </w:rPr>
          <w:id w:val="-628936243"/>
          <w:citation/>
        </w:sdtPr>
        <w:sdtEndPr/>
        <w:sdtContent>
          <w:r w:rsidR="00031417" w:rsidRPr="00494F3C">
            <w:rPr>
              <w:rFonts w:ascii="Arial" w:hAnsi="Arial" w:cs="Arial"/>
              <w:sz w:val="22"/>
              <w:szCs w:val="22"/>
            </w:rPr>
            <w:fldChar w:fldCharType="begin"/>
          </w:r>
          <w:r w:rsidR="00031417" w:rsidRPr="00494F3C">
            <w:rPr>
              <w:rFonts w:ascii="Arial" w:hAnsi="Arial" w:cs="Arial"/>
              <w:sz w:val="22"/>
              <w:szCs w:val="22"/>
            </w:rPr>
            <w:instrText xml:space="preserve"> CITATION Bel14 \l 2057 </w:instrText>
          </w:r>
          <w:r w:rsidR="00031417" w:rsidRPr="00494F3C">
            <w:rPr>
              <w:rFonts w:ascii="Arial" w:hAnsi="Arial" w:cs="Arial"/>
              <w:sz w:val="22"/>
              <w:szCs w:val="22"/>
            </w:rPr>
            <w:fldChar w:fldCharType="separate"/>
          </w:r>
          <w:r w:rsidR="00031417" w:rsidRPr="00494F3C">
            <w:rPr>
              <w:rFonts w:ascii="Arial" w:hAnsi="Arial" w:cs="Arial"/>
              <w:noProof/>
              <w:sz w:val="22"/>
              <w:szCs w:val="22"/>
            </w:rPr>
            <w:t xml:space="preserve">(Beletskya, </w:t>
          </w:r>
          <w:r w:rsidR="00031417" w:rsidRPr="00DD48A5">
            <w:rPr>
              <w:rFonts w:ascii="Arial" w:hAnsi="Arial" w:cs="Arial"/>
              <w:i/>
              <w:iCs/>
              <w:noProof/>
              <w:sz w:val="22"/>
              <w:szCs w:val="22"/>
            </w:rPr>
            <w:t>et al.,</w:t>
          </w:r>
          <w:r w:rsidR="00031417" w:rsidRPr="00494F3C">
            <w:rPr>
              <w:rFonts w:ascii="Arial" w:hAnsi="Arial" w:cs="Arial"/>
              <w:noProof/>
              <w:sz w:val="22"/>
              <w:szCs w:val="22"/>
            </w:rPr>
            <w:t xml:space="preserve"> 2014)</w:t>
          </w:r>
          <w:r w:rsidR="00031417" w:rsidRPr="00494F3C">
            <w:rPr>
              <w:rFonts w:ascii="Arial" w:hAnsi="Arial" w:cs="Arial"/>
              <w:sz w:val="22"/>
              <w:szCs w:val="22"/>
            </w:rPr>
            <w:fldChar w:fldCharType="end"/>
          </w:r>
        </w:sdtContent>
      </w:sdt>
      <w:r w:rsidR="00FA1CB0" w:rsidRPr="00494F3C">
        <w:rPr>
          <w:rFonts w:ascii="Arial" w:hAnsi="Arial" w:cs="Arial"/>
          <w:sz w:val="22"/>
          <w:szCs w:val="22"/>
        </w:rPr>
        <w:t xml:space="preserve">. This related to </w:t>
      </w:r>
      <w:r w:rsidR="005963DA" w:rsidRPr="00494F3C">
        <w:rPr>
          <w:rFonts w:ascii="Arial" w:hAnsi="Arial" w:cs="Arial"/>
          <w:sz w:val="22"/>
          <w:szCs w:val="22"/>
        </w:rPr>
        <w:t xml:space="preserve">a </w:t>
      </w:r>
      <w:r w:rsidR="00FA1CB0" w:rsidRPr="00494F3C">
        <w:rPr>
          <w:rFonts w:ascii="Arial" w:hAnsi="Arial" w:cs="Arial"/>
          <w:sz w:val="22"/>
          <w:szCs w:val="22"/>
        </w:rPr>
        <w:t xml:space="preserve">syringe exchange programme where the criminal  law </w:t>
      </w:r>
      <w:r w:rsidR="005963DA" w:rsidRPr="00494F3C">
        <w:rPr>
          <w:rFonts w:ascii="Arial" w:hAnsi="Arial" w:cs="Arial"/>
          <w:sz w:val="22"/>
          <w:szCs w:val="22"/>
        </w:rPr>
        <w:t xml:space="preserve">relating to needle possession </w:t>
      </w:r>
      <w:r w:rsidR="00FA1CB0" w:rsidRPr="00494F3C">
        <w:rPr>
          <w:rFonts w:ascii="Arial" w:hAnsi="Arial" w:cs="Arial"/>
          <w:sz w:val="22"/>
          <w:szCs w:val="22"/>
        </w:rPr>
        <w:t>had not been changed</w:t>
      </w:r>
      <w:r w:rsidR="005963DA" w:rsidRPr="00494F3C">
        <w:rPr>
          <w:rFonts w:ascii="Arial" w:hAnsi="Arial" w:cs="Arial"/>
          <w:sz w:val="22"/>
          <w:szCs w:val="22"/>
        </w:rPr>
        <w:t>,</w:t>
      </w:r>
      <w:r w:rsidR="00FA1CB0" w:rsidRPr="00494F3C">
        <w:rPr>
          <w:rFonts w:ascii="Arial" w:hAnsi="Arial" w:cs="Arial"/>
          <w:sz w:val="22"/>
          <w:szCs w:val="22"/>
        </w:rPr>
        <w:t xml:space="preserve"> and officers </w:t>
      </w:r>
      <w:r w:rsidR="005963DA" w:rsidRPr="00494F3C">
        <w:rPr>
          <w:rFonts w:ascii="Arial" w:hAnsi="Arial" w:cs="Arial"/>
          <w:sz w:val="22"/>
          <w:szCs w:val="22"/>
        </w:rPr>
        <w:t>had been continuing  to confiscate</w:t>
      </w:r>
      <w:r w:rsidR="00FA1CB0" w:rsidRPr="00494F3C">
        <w:rPr>
          <w:rFonts w:ascii="Arial" w:hAnsi="Arial" w:cs="Arial"/>
          <w:sz w:val="22"/>
          <w:szCs w:val="22"/>
        </w:rPr>
        <w:t xml:space="preserve"> needles from users</w:t>
      </w:r>
      <w:r w:rsidR="005963DA" w:rsidRPr="00494F3C">
        <w:rPr>
          <w:rFonts w:ascii="Arial" w:hAnsi="Arial" w:cs="Arial"/>
          <w:sz w:val="22"/>
          <w:szCs w:val="22"/>
        </w:rPr>
        <w:t>,</w:t>
      </w:r>
      <w:r w:rsidR="00FA1CB0" w:rsidRPr="00494F3C">
        <w:rPr>
          <w:rFonts w:ascii="Arial" w:hAnsi="Arial" w:cs="Arial"/>
          <w:sz w:val="22"/>
          <w:szCs w:val="22"/>
        </w:rPr>
        <w:t xml:space="preserve"> even though public health law allowed people to carry </w:t>
      </w:r>
      <w:r w:rsidR="005963DA" w:rsidRPr="00494F3C">
        <w:rPr>
          <w:rFonts w:ascii="Arial" w:hAnsi="Arial" w:cs="Arial"/>
          <w:sz w:val="22"/>
          <w:szCs w:val="22"/>
        </w:rPr>
        <w:t>them</w:t>
      </w:r>
      <w:r w:rsidR="00FA1CB0" w:rsidRPr="00494F3C">
        <w:rPr>
          <w:rFonts w:ascii="Arial" w:hAnsi="Arial" w:cs="Arial"/>
          <w:sz w:val="22"/>
          <w:szCs w:val="22"/>
        </w:rPr>
        <w:t xml:space="preserve">. What this highlighted was the risk of the two sectors </w:t>
      </w:r>
      <w:r w:rsidR="005963DA" w:rsidRPr="00494F3C">
        <w:rPr>
          <w:rFonts w:ascii="Arial" w:hAnsi="Arial" w:cs="Arial"/>
          <w:sz w:val="22"/>
          <w:szCs w:val="22"/>
        </w:rPr>
        <w:t>working</w:t>
      </w:r>
      <w:r w:rsidR="00FA1CB0" w:rsidRPr="00494F3C">
        <w:rPr>
          <w:rFonts w:ascii="Arial" w:hAnsi="Arial" w:cs="Arial"/>
          <w:sz w:val="22"/>
          <w:szCs w:val="22"/>
        </w:rPr>
        <w:t xml:space="preserve"> in different directions and some of the pitfalls this can produce. In the survey, people who had been stopped by police were less likely to participate in the needle exchange programme again in the future and this highlights the risk of the unwanted consequences of police involvement as these individuals would then be missing out on the additional harm reduction benefits of engaging with the scheme</w:t>
      </w:r>
      <w:r w:rsidR="00031417" w:rsidRPr="00494F3C">
        <w:rPr>
          <w:rFonts w:ascii="Arial" w:hAnsi="Arial" w:cs="Arial"/>
          <w:sz w:val="22"/>
          <w:szCs w:val="22"/>
        </w:rPr>
        <w:t xml:space="preserve">. Therefore, for police involvement in harm reduction to be as successful as outlined by Speakman </w:t>
      </w:r>
      <w:r w:rsidR="00031417" w:rsidRPr="00C510BA">
        <w:rPr>
          <w:rFonts w:ascii="Arial" w:hAnsi="Arial" w:cs="Arial"/>
          <w:i/>
          <w:iCs/>
          <w:sz w:val="22"/>
          <w:szCs w:val="22"/>
        </w:rPr>
        <w:t>et al</w:t>
      </w:r>
      <w:r w:rsidR="00C510BA" w:rsidRPr="00C510BA">
        <w:rPr>
          <w:rFonts w:ascii="Arial" w:hAnsi="Arial" w:cs="Arial"/>
          <w:i/>
          <w:iCs/>
          <w:sz w:val="22"/>
          <w:szCs w:val="22"/>
        </w:rPr>
        <w:t>.,</w:t>
      </w:r>
      <w:r w:rsidR="00031417" w:rsidRPr="00494F3C">
        <w:rPr>
          <w:rFonts w:ascii="Arial" w:hAnsi="Arial" w:cs="Arial"/>
          <w:sz w:val="22"/>
          <w:szCs w:val="22"/>
        </w:rPr>
        <w:t xml:space="preserve"> (2023)</w:t>
      </w:r>
      <w:r w:rsidR="00FB54F3" w:rsidRPr="00494F3C">
        <w:rPr>
          <w:rFonts w:ascii="Arial" w:hAnsi="Arial" w:cs="Arial"/>
          <w:sz w:val="22"/>
          <w:szCs w:val="22"/>
        </w:rPr>
        <w:t xml:space="preserve"> within the Scottish context</w:t>
      </w:r>
      <w:r w:rsidR="00031417" w:rsidRPr="00494F3C">
        <w:rPr>
          <w:rFonts w:ascii="Arial" w:hAnsi="Arial" w:cs="Arial"/>
          <w:sz w:val="22"/>
          <w:szCs w:val="22"/>
        </w:rPr>
        <w:t xml:space="preserve">, what the research by Beletskya </w:t>
      </w:r>
      <w:r w:rsidR="00031417" w:rsidRPr="00C510BA">
        <w:rPr>
          <w:rFonts w:ascii="Arial" w:hAnsi="Arial" w:cs="Arial"/>
          <w:i/>
          <w:iCs/>
          <w:sz w:val="22"/>
          <w:szCs w:val="22"/>
        </w:rPr>
        <w:t>et al</w:t>
      </w:r>
      <w:r w:rsidR="00C510BA" w:rsidRPr="00C510BA">
        <w:rPr>
          <w:rFonts w:ascii="Arial" w:hAnsi="Arial" w:cs="Arial"/>
          <w:i/>
          <w:iCs/>
          <w:sz w:val="22"/>
          <w:szCs w:val="22"/>
        </w:rPr>
        <w:t>.,</w:t>
      </w:r>
      <w:r w:rsidR="00031417" w:rsidRPr="00494F3C">
        <w:rPr>
          <w:rFonts w:ascii="Arial" w:hAnsi="Arial" w:cs="Arial"/>
          <w:sz w:val="22"/>
          <w:szCs w:val="22"/>
        </w:rPr>
        <w:t xml:space="preserve"> (2014) indicates is the need for joined up working and engagement between agencies</w:t>
      </w:r>
      <w:r w:rsidR="00FB54F3" w:rsidRPr="00494F3C">
        <w:rPr>
          <w:rFonts w:ascii="Arial" w:hAnsi="Arial" w:cs="Arial"/>
          <w:sz w:val="22"/>
          <w:szCs w:val="22"/>
        </w:rPr>
        <w:t xml:space="preserve">, but also a common understanding within policing of the role and purpose of officers, and what it means for individual substance users </w:t>
      </w:r>
      <w:r w:rsidR="00E811BB" w:rsidRPr="00494F3C">
        <w:rPr>
          <w:rFonts w:ascii="Arial" w:hAnsi="Arial" w:cs="Arial"/>
          <w:sz w:val="22"/>
          <w:szCs w:val="22"/>
        </w:rPr>
        <w:t xml:space="preserve">during and after </w:t>
      </w:r>
      <w:r w:rsidR="00FB54F3" w:rsidRPr="00494F3C">
        <w:rPr>
          <w:rFonts w:ascii="Arial" w:hAnsi="Arial" w:cs="Arial"/>
          <w:sz w:val="22"/>
          <w:szCs w:val="22"/>
        </w:rPr>
        <w:t>their interactions with them.</w:t>
      </w:r>
    </w:p>
    <w:p w14:paraId="2D0A7D2D" w14:textId="4DDBEE86" w:rsidR="00B14E78" w:rsidRPr="00494F3C" w:rsidRDefault="0019771C" w:rsidP="0019771C">
      <w:pPr>
        <w:pStyle w:val="ListParagraph"/>
        <w:numPr>
          <w:ilvl w:val="1"/>
          <w:numId w:val="13"/>
        </w:numPr>
        <w:spacing w:line="480" w:lineRule="auto"/>
        <w:jc w:val="both"/>
        <w:rPr>
          <w:rFonts w:ascii="Arial" w:hAnsi="Arial" w:cs="Arial"/>
          <w:b/>
          <w:bCs/>
          <w:sz w:val="22"/>
          <w:szCs w:val="22"/>
        </w:rPr>
      </w:pPr>
      <w:r w:rsidRPr="00494F3C">
        <w:rPr>
          <w:rFonts w:ascii="Arial" w:hAnsi="Arial" w:cs="Arial"/>
          <w:b/>
          <w:bCs/>
          <w:sz w:val="22"/>
          <w:szCs w:val="22"/>
        </w:rPr>
        <w:lastRenderedPageBreak/>
        <w:t xml:space="preserve"> </w:t>
      </w:r>
      <w:r w:rsidR="00B41613" w:rsidRPr="00494F3C">
        <w:rPr>
          <w:rFonts w:ascii="Arial" w:hAnsi="Arial" w:cs="Arial"/>
          <w:b/>
          <w:bCs/>
          <w:sz w:val="22"/>
          <w:szCs w:val="22"/>
        </w:rPr>
        <w:t xml:space="preserve">Police </w:t>
      </w:r>
      <w:r w:rsidR="0098218C" w:rsidRPr="00494F3C">
        <w:rPr>
          <w:rFonts w:ascii="Arial" w:hAnsi="Arial" w:cs="Arial"/>
          <w:b/>
          <w:bCs/>
          <w:sz w:val="22"/>
          <w:szCs w:val="22"/>
        </w:rPr>
        <w:t>attitudes, c</w:t>
      </w:r>
      <w:r w:rsidR="00B41613" w:rsidRPr="00494F3C">
        <w:rPr>
          <w:rFonts w:ascii="Arial" w:hAnsi="Arial" w:cs="Arial"/>
          <w:b/>
          <w:bCs/>
          <w:sz w:val="22"/>
          <w:szCs w:val="22"/>
        </w:rPr>
        <w:t xml:space="preserve">ulture and </w:t>
      </w:r>
      <w:r w:rsidR="0098218C" w:rsidRPr="00494F3C">
        <w:rPr>
          <w:rFonts w:ascii="Arial" w:hAnsi="Arial" w:cs="Arial"/>
          <w:b/>
          <w:bCs/>
          <w:sz w:val="22"/>
          <w:szCs w:val="22"/>
        </w:rPr>
        <w:t>l</w:t>
      </w:r>
      <w:r w:rsidR="00B41613" w:rsidRPr="00494F3C">
        <w:rPr>
          <w:rFonts w:ascii="Arial" w:hAnsi="Arial" w:cs="Arial"/>
          <w:b/>
          <w:bCs/>
          <w:sz w:val="22"/>
          <w:szCs w:val="22"/>
        </w:rPr>
        <w:t>eadership</w:t>
      </w:r>
      <w:r w:rsidR="00EB31B0">
        <w:rPr>
          <w:rFonts w:ascii="Arial" w:hAnsi="Arial" w:cs="Arial"/>
          <w:b/>
          <w:bCs/>
          <w:sz w:val="22"/>
          <w:szCs w:val="22"/>
        </w:rPr>
        <w:t>.</w:t>
      </w:r>
    </w:p>
    <w:p w14:paraId="727BE8E6" w14:textId="5A09C94C" w:rsidR="00D6528D" w:rsidRPr="00494F3C" w:rsidRDefault="00FB54F3" w:rsidP="0019771C">
      <w:pPr>
        <w:spacing w:line="480" w:lineRule="auto"/>
        <w:jc w:val="both"/>
        <w:rPr>
          <w:rFonts w:ascii="Arial" w:hAnsi="Arial" w:cs="Arial"/>
          <w:sz w:val="22"/>
          <w:szCs w:val="22"/>
        </w:rPr>
      </w:pPr>
      <w:r w:rsidRPr="00494F3C">
        <w:rPr>
          <w:rFonts w:ascii="Arial" w:hAnsi="Arial" w:cs="Arial"/>
          <w:sz w:val="22"/>
          <w:szCs w:val="22"/>
        </w:rPr>
        <w:t>A review of the literature has also encountered key arguments in relation to the attitudes of police officers, both at practitioner and senior decision maker level, in relation to the role of policing in preventing DRDs</w:t>
      </w:r>
      <w:r w:rsidR="00807E3A" w:rsidRPr="00494F3C">
        <w:rPr>
          <w:rFonts w:ascii="Arial" w:hAnsi="Arial" w:cs="Arial"/>
          <w:sz w:val="22"/>
          <w:szCs w:val="22"/>
        </w:rPr>
        <w:t xml:space="preserve">. </w:t>
      </w:r>
      <w:r w:rsidR="00B74556" w:rsidRPr="00494F3C">
        <w:rPr>
          <w:rFonts w:ascii="Arial" w:hAnsi="Arial" w:cs="Arial"/>
          <w:sz w:val="22"/>
          <w:szCs w:val="22"/>
        </w:rPr>
        <w:t>In a s</w:t>
      </w:r>
      <w:r w:rsidR="00B41613" w:rsidRPr="00494F3C">
        <w:rPr>
          <w:rFonts w:ascii="Arial" w:hAnsi="Arial" w:cs="Arial"/>
          <w:sz w:val="22"/>
          <w:szCs w:val="22"/>
        </w:rPr>
        <w:t xml:space="preserve">tudy considering </w:t>
      </w:r>
      <w:r w:rsidR="00B74556" w:rsidRPr="00494F3C">
        <w:rPr>
          <w:rFonts w:ascii="Arial" w:hAnsi="Arial" w:cs="Arial"/>
          <w:sz w:val="22"/>
          <w:szCs w:val="22"/>
        </w:rPr>
        <w:t xml:space="preserve">the </w:t>
      </w:r>
      <w:r w:rsidR="00B41613" w:rsidRPr="00494F3C">
        <w:rPr>
          <w:rFonts w:ascii="Arial" w:hAnsi="Arial" w:cs="Arial"/>
          <w:sz w:val="22"/>
          <w:szCs w:val="22"/>
        </w:rPr>
        <w:t>changing role of first responders into harm reduction areas</w:t>
      </w:r>
      <w:r w:rsidR="00B74556" w:rsidRPr="00494F3C">
        <w:rPr>
          <w:rFonts w:ascii="Arial" w:hAnsi="Arial" w:cs="Arial"/>
          <w:sz w:val="22"/>
          <w:szCs w:val="22"/>
        </w:rPr>
        <w:t>, i</w:t>
      </w:r>
      <w:r w:rsidR="00B41613" w:rsidRPr="00494F3C">
        <w:rPr>
          <w:rFonts w:ascii="Arial" w:hAnsi="Arial" w:cs="Arial"/>
          <w:sz w:val="22"/>
          <w:szCs w:val="22"/>
        </w:rPr>
        <w:t xml:space="preserve">nterviews </w:t>
      </w:r>
      <w:r w:rsidR="00B74556" w:rsidRPr="00494F3C">
        <w:rPr>
          <w:rFonts w:ascii="Arial" w:hAnsi="Arial" w:cs="Arial"/>
          <w:sz w:val="22"/>
          <w:szCs w:val="22"/>
        </w:rPr>
        <w:t xml:space="preserve">were held </w:t>
      </w:r>
      <w:r w:rsidR="00B41613" w:rsidRPr="00494F3C">
        <w:rPr>
          <w:rFonts w:ascii="Arial" w:hAnsi="Arial" w:cs="Arial"/>
          <w:sz w:val="22"/>
          <w:szCs w:val="22"/>
        </w:rPr>
        <w:t xml:space="preserve">with </w:t>
      </w:r>
      <w:r w:rsidR="009E1B8C" w:rsidRPr="00494F3C">
        <w:rPr>
          <w:rFonts w:ascii="Arial" w:hAnsi="Arial" w:cs="Arial"/>
          <w:sz w:val="22"/>
          <w:szCs w:val="22"/>
        </w:rPr>
        <w:t xml:space="preserve">316 naloxone-trained </w:t>
      </w:r>
      <w:r w:rsidR="00B41613" w:rsidRPr="00494F3C">
        <w:rPr>
          <w:rFonts w:ascii="Arial" w:hAnsi="Arial" w:cs="Arial"/>
          <w:sz w:val="22"/>
          <w:szCs w:val="22"/>
        </w:rPr>
        <w:t xml:space="preserve">police </w:t>
      </w:r>
      <w:r w:rsidR="00B74556" w:rsidRPr="00494F3C">
        <w:rPr>
          <w:rFonts w:ascii="Arial" w:hAnsi="Arial" w:cs="Arial"/>
          <w:sz w:val="22"/>
          <w:szCs w:val="22"/>
        </w:rPr>
        <w:t xml:space="preserve">officers </w:t>
      </w:r>
      <w:r w:rsidR="00B41613" w:rsidRPr="00494F3C">
        <w:rPr>
          <w:rFonts w:ascii="Arial" w:hAnsi="Arial" w:cs="Arial"/>
          <w:sz w:val="22"/>
          <w:szCs w:val="22"/>
        </w:rPr>
        <w:t xml:space="preserve">in </w:t>
      </w:r>
      <w:r w:rsidR="009E1B8C" w:rsidRPr="00494F3C">
        <w:rPr>
          <w:rFonts w:ascii="Arial" w:hAnsi="Arial" w:cs="Arial"/>
          <w:sz w:val="22"/>
          <w:szCs w:val="22"/>
        </w:rPr>
        <w:t xml:space="preserve">Rhode Island </w:t>
      </w:r>
      <w:sdt>
        <w:sdtPr>
          <w:rPr>
            <w:rFonts w:ascii="Arial" w:hAnsi="Arial" w:cs="Arial"/>
            <w:sz w:val="22"/>
            <w:szCs w:val="22"/>
          </w:rPr>
          <w:id w:val="-648747479"/>
          <w:citation/>
        </w:sdtPr>
        <w:sdtEndPr/>
        <w:sdtContent>
          <w:r w:rsidR="009E1B8C" w:rsidRPr="00494F3C">
            <w:rPr>
              <w:rFonts w:ascii="Arial" w:hAnsi="Arial" w:cs="Arial"/>
              <w:sz w:val="22"/>
              <w:szCs w:val="22"/>
            </w:rPr>
            <w:fldChar w:fldCharType="begin"/>
          </w:r>
          <w:r w:rsidR="009E1B8C" w:rsidRPr="00494F3C">
            <w:rPr>
              <w:rFonts w:ascii="Arial" w:hAnsi="Arial" w:cs="Arial"/>
              <w:sz w:val="22"/>
              <w:szCs w:val="22"/>
            </w:rPr>
            <w:instrText xml:space="preserve"> CITATION Sau161 \l 2057 </w:instrText>
          </w:r>
          <w:r w:rsidR="009E1B8C" w:rsidRPr="00494F3C">
            <w:rPr>
              <w:rFonts w:ascii="Arial" w:hAnsi="Arial" w:cs="Arial"/>
              <w:sz w:val="22"/>
              <w:szCs w:val="22"/>
            </w:rPr>
            <w:fldChar w:fldCharType="separate"/>
          </w:r>
          <w:r w:rsidR="009E1B8C" w:rsidRPr="00494F3C">
            <w:rPr>
              <w:rFonts w:ascii="Arial" w:hAnsi="Arial" w:cs="Arial"/>
              <w:noProof/>
              <w:sz w:val="22"/>
              <w:szCs w:val="22"/>
            </w:rPr>
            <w:t xml:space="preserve">(Saucier, </w:t>
          </w:r>
          <w:r w:rsidR="009E1B8C" w:rsidRPr="00C510BA">
            <w:rPr>
              <w:rFonts w:ascii="Arial" w:hAnsi="Arial" w:cs="Arial"/>
              <w:i/>
              <w:iCs/>
              <w:noProof/>
              <w:sz w:val="22"/>
              <w:szCs w:val="22"/>
            </w:rPr>
            <w:t>et al</w:t>
          </w:r>
          <w:r w:rsidR="009E1B8C" w:rsidRPr="00494F3C">
            <w:rPr>
              <w:rFonts w:ascii="Arial" w:hAnsi="Arial" w:cs="Arial"/>
              <w:noProof/>
              <w:sz w:val="22"/>
              <w:szCs w:val="22"/>
            </w:rPr>
            <w:t>., 2016)</w:t>
          </w:r>
          <w:r w:rsidR="009E1B8C" w:rsidRPr="00494F3C">
            <w:rPr>
              <w:rFonts w:ascii="Arial" w:hAnsi="Arial" w:cs="Arial"/>
              <w:sz w:val="22"/>
              <w:szCs w:val="22"/>
            </w:rPr>
            <w:fldChar w:fldCharType="end"/>
          </w:r>
        </w:sdtContent>
      </w:sdt>
      <w:r w:rsidR="00807E3A" w:rsidRPr="00494F3C">
        <w:rPr>
          <w:rFonts w:ascii="Arial" w:hAnsi="Arial" w:cs="Arial"/>
          <w:sz w:val="22"/>
          <w:szCs w:val="22"/>
        </w:rPr>
        <w:t xml:space="preserve">. </w:t>
      </w:r>
      <w:r w:rsidR="00B74556" w:rsidRPr="00494F3C">
        <w:rPr>
          <w:rFonts w:ascii="Arial" w:hAnsi="Arial" w:cs="Arial"/>
          <w:sz w:val="22"/>
          <w:szCs w:val="22"/>
        </w:rPr>
        <w:t xml:space="preserve">A consistent theme </w:t>
      </w:r>
      <w:r w:rsidR="009E1B8C" w:rsidRPr="00494F3C">
        <w:rPr>
          <w:rFonts w:ascii="Arial" w:hAnsi="Arial" w:cs="Arial"/>
          <w:sz w:val="22"/>
          <w:szCs w:val="22"/>
        </w:rPr>
        <w:t>which arose from the surveys is that the</w:t>
      </w:r>
      <w:r w:rsidR="00B41613" w:rsidRPr="00494F3C">
        <w:rPr>
          <w:rFonts w:ascii="Arial" w:hAnsi="Arial" w:cs="Arial"/>
          <w:sz w:val="22"/>
          <w:szCs w:val="22"/>
        </w:rPr>
        <w:t xml:space="preserve"> role </w:t>
      </w:r>
      <w:r w:rsidR="009E1B8C" w:rsidRPr="00494F3C">
        <w:rPr>
          <w:rFonts w:ascii="Arial" w:hAnsi="Arial" w:cs="Arial"/>
          <w:sz w:val="22"/>
          <w:szCs w:val="22"/>
        </w:rPr>
        <w:t xml:space="preserve">of police officers </w:t>
      </w:r>
      <w:r w:rsidR="00B41613" w:rsidRPr="00494F3C">
        <w:rPr>
          <w:rFonts w:ascii="Arial" w:hAnsi="Arial" w:cs="Arial"/>
          <w:sz w:val="22"/>
          <w:szCs w:val="22"/>
        </w:rPr>
        <w:t>is becoming</w:t>
      </w:r>
      <w:r w:rsidR="009E1B8C" w:rsidRPr="00494F3C">
        <w:rPr>
          <w:rFonts w:ascii="Arial" w:hAnsi="Arial" w:cs="Arial"/>
          <w:sz w:val="22"/>
          <w:szCs w:val="22"/>
        </w:rPr>
        <w:t xml:space="preserve"> far</w:t>
      </w:r>
      <w:r w:rsidR="00B41613" w:rsidRPr="00494F3C">
        <w:rPr>
          <w:rFonts w:ascii="Arial" w:hAnsi="Arial" w:cs="Arial"/>
          <w:sz w:val="22"/>
          <w:szCs w:val="22"/>
        </w:rPr>
        <w:t xml:space="preserve"> more complex</w:t>
      </w:r>
      <w:r w:rsidR="009E1B8C" w:rsidRPr="00494F3C">
        <w:rPr>
          <w:rFonts w:ascii="Arial" w:hAnsi="Arial" w:cs="Arial"/>
          <w:sz w:val="22"/>
          <w:szCs w:val="22"/>
        </w:rPr>
        <w:t xml:space="preserve">. Most </w:t>
      </w:r>
      <w:r w:rsidR="00B41613" w:rsidRPr="00494F3C">
        <w:rPr>
          <w:rFonts w:ascii="Arial" w:hAnsi="Arial" w:cs="Arial"/>
          <w:sz w:val="22"/>
          <w:szCs w:val="22"/>
        </w:rPr>
        <w:t xml:space="preserve">officers felt that whilst </w:t>
      </w:r>
      <w:r w:rsidR="009E1B8C" w:rsidRPr="00494F3C">
        <w:rPr>
          <w:rFonts w:ascii="Arial" w:hAnsi="Arial" w:cs="Arial"/>
          <w:sz w:val="22"/>
          <w:szCs w:val="22"/>
        </w:rPr>
        <w:t>life-saving</w:t>
      </w:r>
      <w:r w:rsidR="00B41613" w:rsidRPr="00494F3C">
        <w:rPr>
          <w:rFonts w:ascii="Arial" w:hAnsi="Arial" w:cs="Arial"/>
          <w:sz w:val="22"/>
          <w:szCs w:val="22"/>
        </w:rPr>
        <w:t xml:space="preserve"> policies were important, more needed to be </w:t>
      </w:r>
      <w:r w:rsidR="003F3E8D" w:rsidRPr="00494F3C">
        <w:rPr>
          <w:rFonts w:ascii="Arial" w:hAnsi="Arial" w:cs="Arial"/>
          <w:sz w:val="22"/>
          <w:szCs w:val="22"/>
        </w:rPr>
        <w:t>d</w:t>
      </w:r>
      <w:r w:rsidR="00B41613" w:rsidRPr="00494F3C">
        <w:rPr>
          <w:rFonts w:ascii="Arial" w:hAnsi="Arial" w:cs="Arial"/>
          <w:sz w:val="22"/>
          <w:szCs w:val="22"/>
        </w:rPr>
        <w:t>one to help users overcome addiction</w:t>
      </w:r>
      <w:r w:rsidR="009E1B8C" w:rsidRPr="00494F3C">
        <w:rPr>
          <w:rFonts w:ascii="Arial" w:hAnsi="Arial" w:cs="Arial"/>
          <w:sz w:val="22"/>
          <w:szCs w:val="22"/>
        </w:rPr>
        <w:t xml:space="preserve">. The researchers concluded that what this </w:t>
      </w:r>
      <w:r w:rsidR="003F3E8D" w:rsidRPr="00494F3C">
        <w:rPr>
          <w:rFonts w:ascii="Arial" w:hAnsi="Arial" w:cs="Arial"/>
          <w:sz w:val="22"/>
          <w:szCs w:val="22"/>
        </w:rPr>
        <w:t xml:space="preserve">has </w:t>
      </w:r>
      <w:r w:rsidR="009E1B8C" w:rsidRPr="00494F3C">
        <w:rPr>
          <w:rFonts w:ascii="Arial" w:hAnsi="Arial" w:cs="Arial"/>
          <w:sz w:val="22"/>
          <w:szCs w:val="22"/>
        </w:rPr>
        <w:t>demonstrated was a wider understanding of overdose prevention as the officer’s attitudes towards harm reduction were generally very positive. This is</w:t>
      </w:r>
      <w:r w:rsidR="009E1B8C" w:rsidRPr="00494F3C">
        <w:rPr>
          <w:rFonts w:ascii="Arial" w:hAnsi="Arial" w:cs="Arial"/>
          <w:b/>
          <w:bCs/>
          <w:sz w:val="22"/>
          <w:szCs w:val="22"/>
        </w:rPr>
        <w:t xml:space="preserve"> </w:t>
      </w:r>
      <w:r w:rsidR="0098218C" w:rsidRPr="00494F3C">
        <w:rPr>
          <w:rFonts w:ascii="Arial" w:hAnsi="Arial" w:cs="Arial"/>
          <w:sz w:val="22"/>
          <w:szCs w:val="22"/>
        </w:rPr>
        <w:t xml:space="preserve">supported by </w:t>
      </w:r>
      <w:r w:rsidR="009E1B8C" w:rsidRPr="00494F3C">
        <w:rPr>
          <w:rFonts w:ascii="Arial" w:hAnsi="Arial" w:cs="Arial"/>
          <w:sz w:val="22"/>
          <w:szCs w:val="22"/>
        </w:rPr>
        <w:t xml:space="preserve">another research study in </w:t>
      </w:r>
      <w:r w:rsidR="0098218C" w:rsidRPr="00494F3C">
        <w:rPr>
          <w:rFonts w:ascii="Arial" w:hAnsi="Arial" w:cs="Arial"/>
          <w:sz w:val="22"/>
          <w:szCs w:val="22"/>
        </w:rPr>
        <w:t xml:space="preserve">Indianapolis </w:t>
      </w:r>
      <w:r w:rsidR="009E1B8C" w:rsidRPr="00494F3C">
        <w:rPr>
          <w:rFonts w:ascii="Arial" w:hAnsi="Arial" w:cs="Arial"/>
          <w:sz w:val="22"/>
          <w:szCs w:val="22"/>
        </w:rPr>
        <w:t xml:space="preserve">where a survey was conducted with </w:t>
      </w:r>
      <w:r w:rsidR="00D6528D" w:rsidRPr="00494F3C">
        <w:rPr>
          <w:rFonts w:ascii="Arial" w:hAnsi="Arial" w:cs="Arial"/>
          <w:sz w:val="22"/>
          <w:szCs w:val="22"/>
        </w:rPr>
        <w:t xml:space="preserve">117 officers who expressed positive views about </w:t>
      </w:r>
      <w:r w:rsidR="009E1B8C" w:rsidRPr="00494F3C">
        <w:rPr>
          <w:rFonts w:ascii="Arial" w:hAnsi="Arial" w:cs="Arial"/>
          <w:sz w:val="22"/>
          <w:szCs w:val="22"/>
        </w:rPr>
        <w:t xml:space="preserve">the </w:t>
      </w:r>
      <w:r w:rsidR="00D6528D" w:rsidRPr="00494F3C">
        <w:rPr>
          <w:rFonts w:ascii="Arial" w:hAnsi="Arial" w:cs="Arial"/>
          <w:sz w:val="22"/>
          <w:szCs w:val="22"/>
        </w:rPr>
        <w:t>naloxone training</w:t>
      </w:r>
      <w:r w:rsidR="009E1B8C" w:rsidRPr="00494F3C">
        <w:rPr>
          <w:rFonts w:ascii="Arial" w:hAnsi="Arial" w:cs="Arial"/>
          <w:sz w:val="22"/>
          <w:szCs w:val="22"/>
        </w:rPr>
        <w:t xml:space="preserve"> itself and they </w:t>
      </w:r>
      <w:r w:rsidR="00D6528D" w:rsidRPr="00494F3C">
        <w:rPr>
          <w:rFonts w:ascii="Arial" w:hAnsi="Arial" w:cs="Arial"/>
          <w:sz w:val="22"/>
          <w:szCs w:val="22"/>
        </w:rPr>
        <w:t xml:space="preserve">consistently expressed </w:t>
      </w:r>
      <w:r w:rsidR="009E1B8C" w:rsidRPr="00494F3C">
        <w:rPr>
          <w:rFonts w:ascii="Arial" w:hAnsi="Arial" w:cs="Arial"/>
          <w:sz w:val="22"/>
          <w:szCs w:val="22"/>
        </w:rPr>
        <w:t xml:space="preserve">the view </w:t>
      </w:r>
      <w:r w:rsidR="00D6528D" w:rsidRPr="00494F3C">
        <w:rPr>
          <w:rFonts w:ascii="Arial" w:hAnsi="Arial" w:cs="Arial"/>
          <w:sz w:val="22"/>
          <w:szCs w:val="22"/>
        </w:rPr>
        <w:t xml:space="preserve">that they wanted </w:t>
      </w:r>
      <w:r w:rsidR="009E1B8C" w:rsidRPr="00494F3C">
        <w:rPr>
          <w:rFonts w:ascii="Arial" w:hAnsi="Arial" w:cs="Arial"/>
          <w:sz w:val="22"/>
          <w:szCs w:val="22"/>
        </w:rPr>
        <w:t>to take t</w:t>
      </w:r>
      <w:r w:rsidR="00D6528D" w:rsidRPr="00494F3C">
        <w:rPr>
          <w:rFonts w:ascii="Arial" w:hAnsi="Arial" w:cs="Arial"/>
          <w:sz w:val="22"/>
          <w:szCs w:val="22"/>
        </w:rPr>
        <w:t xml:space="preserve">he opportunity </w:t>
      </w:r>
      <w:r w:rsidR="009E1B8C" w:rsidRPr="00494F3C">
        <w:rPr>
          <w:rFonts w:ascii="Arial" w:hAnsi="Arial" w:cs="Arial"/>
          <w:sz w:val="22"/>
          <w:szCs w:val="22"/>
        </w:rPr>
        <w:t xml:space="preserve">to </w:t>
      </w:r>
      <w:r w:rsidR="00D6528D" w:rsidRPr="00494F3C">
        <w:rPr>
          <w:rFonts w:ascii="Arial" w:hAnsi="Arial" w:cs="Arial"/>
          <w:sz w:val="22"/>
          <w:szCs w:val="22"/>
        </w:rPr>
        <w:t>help people</w:t>
      </w:r>
      <w:r w:rsidR="009E1B8C" w:rsidRPr="00494F3C">
        <w:rPr>
          <w:rFonts w:ascii="Arial" w:hAnsi="Arial" w:cs="Arial"/>
          <w:sz w:val="22"/>
          <w:szCs w:val="22"/>
        </w:rPr>
        <w:t xml:space="preserve"> </w:t>
      </w:r>
      <w:sdt>
        <w:sdtPr>
          <w:rPr>
            <w:rFonts w:ascii="Arial" w:hAnsi="Arial" w:cs="Arial"/>
            <w:sz w:val="22"/>
            <w:szCs w:val="22"/>
          </w:rPr>
          <w:id w:val="-110285976"/>
          <w:citation/>
        </w:sdtPr>
        <w:sdtEndPr/>
        <w:sdtContent>
          <w:r w:rsidR="009E1B8C" w:rsidRPr="00494F3C">
            <w:rPr>
              <w:rFonts w:ascii="Arial" w:hAnsi="Arial" w:cs="Arial"/>
              <w:sz w:val="22"/>
              <w:szCs w:val="22"/>
            </w:rPr>
            <w:fldChar w:fldCharType="begin"/>
          </w:r>
          <w:r w:rsidR="009E1B8C" w:rsidRPr="00494F3C">
            <w:rPr>
              <w:rFonts w:ascii="Arial" w:hAnsi="Arial" w:cs="Arial"/>
              <w:sz w:val="22"/>
              <w:szCs w:val="22"/>
            </w:rPr>
            <w:instrText xml:space="preserve"> CITATION Ray15 \l 2057 </w:instrText>
          </w:r>
          <w:r w:rsidR="009E1B8C" w:rsidRPr="00494F3C">
            <w:rPr>
              <w:rFonts w:ascii="Arial" w:hAnsi="Arial" w:cs="Arial"/>
              <w:sz w:val="22"/>
              <w:szCs w:val="22"/>
            </w:rPr>
            <w:fldChar w:fldCharType="separate"/>
          </w:r>
          <w:r w:rsidR="009E1B8C" w:rsidRPr="00494F3C">
            <w:rPr>
              <w:rFonts w:ascii="Arial" w:hAnsi="Arial" w:cs="Arial"/>
              <w:noProof/>
              <w:sz w:val="22"/>
              <w:szCs w:val="22"/>
            </w:rPr>
            <w:t xml:space="preserve">(Ray, </w:t>
          </w:r>
          <w:r w:rsidR="009E1B8C" w:rsidRPr="00DD48A5">
            <w:rPr>
              <w:rFonts w:ascii="Arial" w:hAnsi="Arial" w:cs="Arial"/>
              <w:i/>
              <w:iCs/>
              <w:noProof/>
              <w:sz w:val="22"/>
              <w:szCs w:val="22"/>
            </w:rPr>
            <w:t>et al.,</w:t>
          </w:r>
          <w:r w:rsidR="009E1B8C" w:rsidRPr="00494F3C">
            <w:rPr>
              <w:rFonts w:ascii="Arial" w:hAnsi="Arial" w:cs="Arial"/>
              <w:noProof/>
              <w:sz w:val="22"/>
              <w:szCs w:val="22"/>
            </w:rPr>
            <w:t xml:space="preserve"> 2015)</w:t>
          </w:r>
          <w:r w:rsidR="009E1B8C" w:rsidRPr="00494F3C">
            <w:rPr>
              <w:rFonts w:ascii="Arial" w:hAnsi="Arial" w:cs="Arial"/>
              <w:sz w:val="22"/>
              <w:szCs w:val="22"/>
            </w:rPr>
            <w:fldChar w:fldCharType="end"/>
          </w:r>
        </w:sdtContent>
      </w:sdt>
      <w:r w:rsidR="00F7755F" w:rsidRPr="00494F3C">
        <w:rPr>
          <w:rFonts w:ascii="Arial" w:hAnsi="Arial" w:cs="Arial"/>
          <w:sz w:val="22"/>
          <w:szCs w:val="22"/>
        </w:rPr>
        <w:t>. The assertion that officers trained in naloxone use have an understanding of wider harm reduction issues and challenges is also supported by further</w:t>
      </w:r>
      <w:r w:rsidR="00F7755F" w:rsidRPr="00494F3C">
        <w:rPr>
          <w:rFonts w:ascii="Arial" w:hAnsi="Arial" w:cs="Arial"/>
          <w:b/>
          <w:bCs/>
          <w:sz w:val="22"/>
          <w:szCs w:val="22"/>
        </w:rPr>
        <w:t xml:space="preserve"> r</w:t>
      </w:r>
      <w:r w:rsidR="00D6528D" w:rsidRPr="00494F3C">
        <w:rPr>
          <w:rFonts w:ascii="Arial" w:hAnsi="Arial" w:cs="Arial"/>
          <w:sz w:val="22"/>
          <w:szCs w:val="22"/>
        </w:rPr>
        <w:t xml:space="preserve">esearch with officers </w:t>
      </w:r>
      <w:r w:rsidR="00F7755F" w:rsidRPr="00494F3C">
        <w:rPr>
          <w:rFonts w:ascii="Arial" w:hAnsi="Arial" w:cs="Arial"/>
          <w:sz w:val="22"/>
          <w:szCs w:val="22"/>
        </w:rPr>
        <w:t xml:space="preserve">in Rhode Island where it was found that officers demonstrated a </w:t>
      </w:r>
      <w:r w:rsidR="00D6528D" w:rsidRPr="00494F3C">
        <w:rPr>
          <w:rFonts w:ascii="Arial" w:hAnsi="Arial" w:cs="Arial"/>
          <w:sz w:val="22"/>
          <w:szCs w:val="22"/>
        </w:rPr>
        <w:t>positive mindset</w:t>
      </w:r>
      <w:r w:rsidR="00F7755F" w:rsidRPr="00494F3C">
        <w:rPr>
          <w:rFonts w:ascii="Arial" w:hAnsi="Arial" w:cs="Arial"/>
          <w:sz w:val="22"/>
          <w:szCs w:val="22"/>
        </w:rPr>
        <w:t xml:space="preserve"> by viewing naloxone as an important</w:t>
      </w:r>
      <w:r w:rsidR="00D6528D" w:rsidRPr="00494F3C">
        <w:rPr>
          <w:rFonts w:ascii="Arial" w:hAnsi="Arial" w:cs="Arial"/>
          <w:sz w:val="22"/>
          <w:szCs w:val="22"/>
        </w:rPr>
        <w:t xml:space="preserve"> first aid </w:t>
      </w:r>
      <w:r w:rsidR="00F7755F" w:rsidRPr="00494F3C">
        <w:rPr>
          <w:rFonts w:ascii="Arial" w:hAnsi="Arial" w:cs="Arial"/>
          <w:sz w:val="22"/>
          <w:szCs w:val="22"/>
        </w:rPr>
        <w:t xml:space="preserve">tool </w:t>
      </w:r>
      <w:sdt>
        <w:sdtPr>
          <w:rPr>
            <w:rFonts w:ascii="Arial" w:hAnsi="Arial" w:cs="Arial"/>
            <w:sz w:val="22"/>
            <w:szCs w:val="22"/>
          </w:rPr>
          <w:id w:val="-1607568092"/>
          <w:citation/>
        </w:sdtPr>
        <w:sdtEndPr/>
        <w:sdtContent>
          <w:r w:rsidR="00F7755F" w:rsidRPr="00494F3C">
            <w:rPr>
              <w:rFonts w:ascii="Arial" w:hAnsi="Arial" w:cs="Arial"/>
              <w:sz w:val="22"/>
              <w:szCs w:val="22"/>
            </w:rPr>
            <w:fldChar w:fldCharType="begin"/>
          </w:r>
          <w:r w:rsidR="00F7755F" w:rsidRPr="00494F3C">
            <w:rPr>
              <w:rFonts w:ascii="Arial" w:hAnsi="Arial" w:cs="Arial"/>
              <w:sz w:val="22"/>
              <w:szCs w:val="22"/>
            </w:rPr>
            <w:instrText xml:space="preserve"> CITATION Ste16 \l 2057 </w:instrText>
          </w:r>
          <w:r w:rsidR="00F7755F" w:rsidRPr="00494F3C">
            <w:rPr>
              <w:rFonts w:ascii="Arial" w:hAnsi="Arial" w:cs="Arial"/>
              <w:sz w:val="22"/>
              <w:szCs w:val="22"/>
            </w:rPr>
            <w:fldChar w:fldCharType="separate"/>
          </w:r>
          <w:r w:rsidR="00F7755F" w:rsidRPr="00494F3C">
            <w:rPr>
              <w:rFonts w:ascii="Arial" w:hAnsi="Arial" w:cs="Arial"/>
              <w:noProof/>
              <w:sz w:val="22"/>
              <w:szCs w:val="22"/>
            </w:rPr>
            <w:t>(Stegnicki, 2016)</w:t>
          </w:r>
          <w:r w:rsidR="00F7755F" w:rsidRPr="00494F3C">
            <w:rPr>
              <w:rFonts w:ascii="Arial" w:hAnsi="Arial" w:cs="Arial"/>
              <w:sz w:val="22"/>
              <w:szCs w:val="22"/>
            </w:rPr>
            <w:fldChar w:fldCharType="end"/>
          </w:r>
        </w:sdtContent>
      </w:sdt>
      <w:r w:rsidR="00D6528D" w:rsidRPr="00494F3C">
        <w:rPr>
          <w:rFonts w:ascii="Arial" w:hAnsi="Arial" w:cs="Arial"/>
          <w:sz w:val="22"/>
          <w:szCs w:val="22"/>
        </w:rPr>
        <w:t xml:space="preserve">. </w:t>
      </w:r>
      <w:r w:rsidR="00F7755F" w:rsidRPr="00494F3C">
        <w:rPr>
          <w:rFonts w:ascii="Arial" w:hAnsi="Arial" w:cs="Arial"/>
          <w:sz w:val="22"/>
          <w:szCs w:val="22"/>
        </w:rPr>
        <w:t xml:space="preserve">However, what the researchers also found was evidence of some </w:t>
      </w:r>
      <w:r w:rsidR="00D6528D" w:rsidRPr="00494F3C">
        <w:rPr>
          <w:rFonts w:ascii="Arial" w:hAnsi="Arial" w:cs="Arial"/>
          <w:sz w:val="22"/>
          <w:szCs w:val="22"/>
        </w:rPr>
        <w:t>frustration</w:t>
      </w:r>
      <w:r w:rsidR="00F7755F" w:rsidRPr="00494F3C">
        <w:rPr>
          <w:rFonts w:ascii="Arial" w:hAnsi="Arial" w:cs="Arial"/>
          <w:sz w:val="22"/>
          <w:szCs w:val="22"/>
        </w:rPr>
        <w:t xml:space="preserve"> amongst the officers</w:t>
      </w:r>
      <w:r w:rsidR="00D6528D" w:rsidRPr="00494F3C">
        <w:rPr>
          <w:rFonts w:ascii="Arial" w:hAnsi="Arial" w:cs="Arial"/>
          <w:sz w:val="22"/>
          <w:szCs w:val="22"/>
        </w:rPr>
        <w:t xml:space="preserve"> that there is</w:t>
      </w:r>
      <w:r w:rsidR="00F7755F" w:rsidRPr="00494F3C">
        <w:rPr>
          <w:rFonts w:ascii="Arial" w:hAnsi="Arial" w:cs="Arial"/>
          <w:sz w:val="22"/>
          <w:szCs w:val="22"/>
        </w:rPr>
        <w:t xml:space="preserve"> insufficient</w:t>
      </w:r>
      <w:r w:rsidR="00D6528D" w:rsidRPr="00494F3C">
        <w:rPr>
          <w:rFonts w:ascii="Arial" w:hAnsi="Arial" w:cs="Arial"/>
          <w:sz w:val="22"/>
          <w:szCs w:val="22"/>
        </w:rPr>
        <w:t xml:space="preserve"> long</w:t>
      </w:r>
      <w:r w:rsidR="00F7755F" w:rsidRPr="00494F3C">
        <w:rPr>
          <w:rFonts w:ascii="Arial" w:hAnsi="Arial" w:cs="Arial"/>
          <w:sz w:val="22"/>
          <w:szCs w:val="22"/>
        </w:rPr>
        <w:t>er-</w:t>
      </w:r>
      <w:r w:rsidR="00D6528D" w:rsidRPr="00494F3C">
        <w:rPr>
          <w:rFonts w:ascii="Arial" w:hAnsi="Arial" w:cs="Arial"/>
          <w:sz w:val="22"/>
          <w:szCs w:val="22"/>
        </w:rPr>
        <w:t xml:space="preserve">term support available </w:t>
      </w:r>
      <w:r w:rsidR="00F7755F" w:rsidRPr="00494F3C">
        <w:rPr>
          <w:rFonts w:ascii="Arial" w:hAnsi="Arial" w:cs="Arial"/>
          <w:sz w:val="22"/>
          <w:szCs w:val="22"/>
        </w:rPr>
        <w:t xml:space="preserve">in the community to assist substance </w:t>
      </w:r>
      <w:r w:rsidR="00D6528D" w:rsidRPr="00494F3C">
        <w:rPr>
          <w:rFonts w:ascii="Arial" w:hAnsi="Arial" w:cs="Arial"/>
          <w:sz w:val="22"/>
          <w:szCs w:val="22"/>
        </w:rPr>
        <w:t xml:space="preserve">users. </w:t>
      </w:r>
      <w:r w:rsidR="00F7755F" w:rsidRPr="00494F3C">
        <w:rPr>
          <w:rFonts w:ascii="Arial" w:hAnsi="Arial" w:cs="Arial"/>
          <w:sz w:val="22"/>
          <w:szCs w:val="22"/>
        </w:rPr>
        <w:t xml:space="preserve">Arguably, this study has some limitations as the surveys were limited to only six officers due to this being a </w:t>
      </w:r>
      <w:r w:rsidR="00DD48A5" w:rsidRPr="00494F3C">
        <w:rPr>
          <w:rFonts w:ascii="Arial" w:hAnsi="Arial" w:cs="Arial"/>
          <w:sz w:val="22"/>
          <w:szCs w:val="22"/>
        </w:rPr>
        <w:t>master’s</w:t>
      </w:r>
      <w:r w:rsidR="00F7755F" w:rsidRPr="00494F3C">
        <w:rPr>
          <w:rFonts w:ascii="Arial" w:hAnsi="Arial" w:cs="Arial"/>
          <w:sz w:val="22"/>
          <w:szCs w:val="22"/>
        </w:rPr>
        <w:t xml:space="preserve"> thesis, therefore not a significant representation of the police in that area as a whole. However, two</w:t>
      </w:r>
      <w:r w:rsidR="00D6528D" w:rsidRPr="00494F3C">
        <w:rPr>
          <w:rFonts w:ascii="Arial" w:hAnsi="Arial" w:cs="Arial"/>
          <w:sz w:val="22"/>
          <w:szCs w:val="22"/>
        </w:rPr>
        <w:t xml:space="preserve"> of the </w:t>
      </w:r>
      <w:r w:rsidR="00F7755F" w:rsidRPr="00494F3C">
        <w:rPr>
          <w:rFonts w:ascii="Arial" w:hAnsi="Arial" w:cs="Arial"/>
          <w:sz w:val="22"/>
          <w:szCs w:val="22"/>
        </w:rPr>
        <w:t>six</w:t>
      </w:r>
      <w:r w:rsidR="00D6528D" w:rsidRPr="00494F3C">
        <w:rPr>
          <w:rFonts w:ascii="Arial" w:hAnsi="Arial" w:cs="Arial"/>
          <w:sz w:val="22"/>
          <w:szCs w:val="22"/>
        </w:rPr>
        <w:t xml:space="preserve"> participants had used naloxone, and they indicated </w:t>
      </w:r>
      <w:r w:rsidR="00F7755F" w:rsidRPr="00494F3C">
        <w:rPr>
          <w:rFonts w:ascii="Arial" w:hAnsi="Arial" w:cs="Arial"/>
          <w:sz w:val="22"/>
          <w:szCs w:val="22"/>
        </w:rPr>
        <w:t xml:space="preserve">that </w:t>
      </w:r>
      <w:r w:rsidR="00D6528D" w:rsidRPr="00494F3C">
        <w:rPr>
          <w:rFonts w:ascii="Arial" w:hAnsi="Arial" w:cs="Arial"/>
          <w:sz w:val="22"/>
          <w:szCs w:val="22"/>
        </w:rPr>
        <w:t>they felt they were complementing paramedics rather than replacing them</w:t>
      </w:r>
      <w:r w:rsidR="00F7755F" w:rsidRPr="00494F3C">
        <w:rPr>
          <w:rFonts w:ascii="Arial" w:hAnsi="Arial" w:cs="Arial"/>
          <w:sz w:val="22"/>
          <w:szCs w:val="22"/>
        </w:rPr>
        <w:t xml:space="preserve">. Therefore, whilst the sample in the study was limited, it still serves as </w:t>
      </w:r>
      <w:r w:rsidR="004760CE" w:rsidRPr="00494F3C">
        <w:rPr>
          <w:rFonts w:ascii="Arial" w:hAnsi="Arial" w:cs="Arial"/>
          <w:sz w:val="22"/>
          <w:szCs w:val="22"/>
        </w:rPr>
        <w:t>an especially useful</w:t>
      </w:r>
      <w:r w:rsidR="00F7755F" w:rsidRPr="00494F3C">
        <w:rPr>
          <w:rFonts w:ascii="Arial" w:hAnsi="Arial" w:cs="Arial"/>
          <w:sz w:val="22"/>
          <w:szCs w:val="22"/>
        </w:rPr>
        <w:t xml:space="preserve"> insight into the attitudes and feeling of police officers who have not only been trained in the use of naloxone</w:t>
      </w:r>
      <w:r w:rsidR="00084738" w:rsidRPr="00494F3C">
        <w:rPr>
          <w:rFonts w:ascii="Arial" w:hAnsi="Arial" w:cs="Arial"/>
          <w:sz w:val="22"/>
          <w:szCs w:val="22"/>
        </w:rPr>
        <w:t xml:space="preserve"> </w:t>
      </w:r>
      <w:r w:rsidR="00F7755F" w:rsidRPr="00494F3C">
        <w:rPr>
          <w:rFonts w:ascii="Arial" w:hAnsi="Arial" w:cs="Arial"/>
          <w:sz w:val="22"/>
          <w:szCs w:val="22"/>
        </w:rPr>
        <w:t>but have also used it operationally.</w:t>
      </w:r>
    </w:p>
    <w:p w14:paraId="7C1AC897" w14:textId="49747570" w:rsidR="0098218C" w:rsidRPr="00494F3C" w:rsidRDefault="007309D1" w:rsidP="0019771C">
      <w:pPr>
        <w:spacing w:line="480" w:lineRule="auto"/>
        <w:jc w:val="both"/>
        <w:rPr>
          <w:rFonts w:ascii="Arial" w:hAnsi="Arial" w:cs="Arial"/>
          <w:sz w:val="22"/>
          <w:szCs w:val="22"/>
        </w:rPr>
      </w:pPr>
      <w:r w:rsidRPr="00494F3C">
        <w:rPr>
          <w:rFonts w:ascii="Arial" w:hAnsi="Arial" w:cs="Arial"/>
          <w:sz w:val="22"/>
          <w:szCs w:val="22"/>
        </w:rPr>
        <w:t xml:space="preserve">However, from a policing perspective, attitudes towards naloxone are not always positive, and at this stage it is important to identify from the available literature, evidence which highlights </w:t>
      </w:r>
      <w:r w:rsidRPr="00494F3C">
        <w:rPr>
          <w:rFonts w:ascii="Arial" w:hAnsi="Arial" w:cs="Arial"/>
          <w:sz w:val="22"/>
          <w:szCs w:val="22"/>
        </w:rPr>
        <w:lastRenderedPageBreak/>
        <w:t>some of the challenges within policing itself which could potentially be seen as barriers to the success of naloxone.</w:t>
      </w:r>
      <w:bookmarkStart w:id="2" w:name="_Hlk157894319"/>
      <w:r w:rsidRPr="00494F3C">
        <w:rPr>
          <w:rFonts w:ascii="Arial" w:hAnsi="Arial" w:cs="Arial"/>
          <w:sz w:val="22"/>
          <w:szCs w:val="22"/>
        </w:rPr>
        <w:t xml:space="preserve"> In</w:t>
      </w:r>
      <w:r w:rsidR="003F3E8D" w:rsidRPr="00494F3C">
        <w:rPr>
          <w:rFonts w:ascii="Arial" w:hAnsi="Arial" w:cs="Arial"/>
          <w:sz w:val="22"/>
          <w:szCs w:val="22"/>
        </w:rPr>
        <w:t xml:space="preserve"> </w:t>
      </w:r>
      <w:r w:rsidRPr="00494F3C">
        <w:rPr>
          <w:rFonts w:ascii="Arial" w:hAnsi="Arial" w:cs="Arial"/>
          <w:sz w:val="22"/>
          <w:szCs w:val="22"/>
        </w:rPr>
        <w:t>a  study which featured a series of s</w:t>
      </w:r>
      <w:r w:rsidR="0098218C" w:rsidRPr="00494F3C">
        <w:rPr>
          <w:rFonts w:ascii="Arial" w:hAnsi="Arial" w:cs="Arial"/>
          <w:sz w:val="22"/>
          <w:szCs w:val="22"/>
        </w:rPr>
        <w:t>emi</w:t>
      </w:r>
      <w:r w:rsidRPr="00494F3C">
        <w:rPr>
          <w:rFonts w:ascii="Arial" w:hAnsi="Arial" w:cs="Arial"/>
          <w:sz w:val="22"/>
          <w:szCs w:val="22"/>
        </w:rPr>
        <w:t>-</w:t>
      </w:r>
      <w:r w:rsidR="0098218C" w:rsidRPr="00494F3C">
        <w:rPr>
          <w:rFonts w:ascii="Arial" w:hAnsi="Arial" w:cs="Arial"/>
          <w:sz w:val="22"/>
          <w:szCs w:val="22"/>
        </w:rPr>
        <w:t>structured interviews with 16 police officers in Canada</w:t>
      </w:r>
      <w:r w:rsidRPr="00494F3C">
        <w:rPr>
          <w:rFonts w:ascii="Arial" w:hAnsi="Arial" w:cs="Arial"/>
          <w:sz w:val="22"/>
          <w:szCs w:val="22"/>
        </w:rPr>
        <w:t>, an</w:t>
      </w:r>
      <w:r w:rsidR="003F3E8D" w:rsidRPr="00494F3C">
        <w:rPr>
          <w:rFonts w:ascii="Arial" w:hAnsi="Arial" w:cs="Arial"/>
          <w:sz w:val="22"/>
          <w:szCs w:val="22"/>
        </w:rPr>
        <w:t xml:space="preserve"> </w:t>
      </w:r>
      <w:r w:rsidRPr="00494F3C">
        <w:rPr>
          <w:rFonts w:ascii="Arial" w:hAnsi="Arial" w:cs="Arial"/>
          <w:sz w:val="22"/>
          <w:szCs w:val="22"/>
        </w:rPr>
        <w:t xml:space="preserve">examination was conducted of </w:t>
      </w:r>
      <w:r w:rsidR="0098218C" w:rsidRPr="00494F3C">
        <w:rPr>
          <w:rFonts w:ascii="Arial" w:hAnsi="Arial" w:cs="Arial"/>
          <w:sz w:val="22"/>
          <w:szCs w:val="22"/>
        </w:rPr>
        <w:t>the diverse range of roles undertaken by police officers beyond enforcement</w:t>
      </w:r>
      <w:r w:rsidRPr="00494F3C">
        <w:rPr>
          <w:rFonts w:ascii="Arial" w:hAnsi="Arial" w:cs="Arial"/>
          <w:sz w:val="22"/>
          <w:szCs w:val="22"/>
        </w:rPr>
        <w:t>, which builds on the observations articulated earlier in the Chapter in relation to the growing complexity of policing functions. Researcher</w:t>
      </w:r>
      <w:r w:rsidR="003F3E8D" w:rsidRPr="00494F3C">
        <w:rPr>
          <w:rFonts w:ascii="Arial" w:hAnsi="Arial" w:cs="Arial"/>
          <w:sz w:val="22"/>
          <w:szCs w:val="22"/>
        </w:rPr>
        <w:t>s</w:t>
      </w:r>
      <w:r w:rsidRPr="00494F3C">
        <w:rPr>
          <w:rFonts w:ascii="Arial" w:hAnsi="Arial" w:cs="Arial"/>
          <w:sz w:val="22"/>
          <w:szCs w:val="22"/>
        </w:rPr>
        <w:t xml:space="preserve"> in this particular study referred to the diversity of functions as </w:t>
      </w:r>
      <w:r w:rsidR="0098218C" w:rsidRPr="00494F3C">
        <w:rPr>
          <w:rFonts w:ascii="Arial" w:hAnsi="Arial" w:cs="Arial"/>
          <w:sz w:val="22"/>
          <w:szCs w:val="22"/>
        </w:rPr>
        <w:t>‘role strain’</w:t>
      </w:r>
      <w:r w:rsidRPr="00494F3C">
        <w:rPr>
          <w:rFonts w:ascii="Arial" w:hAnsi="Arial" w:cs="Arial"/>
          <w:sz w:val="22"/>
          <w:szCs w:val="22"/>
        </w:rPr>
        <w:t xml:space="preserve"> </w:t>
      </w:r>
      <w:sdt>
        <w:sdtPr>
          <w:rPr>
            <w:rFonts w:ascii="Arial" w:hAnsi="Arial" w:cs="Arial"/>
            <w:sz w:val="22"/>
            <w:szCs w:val="22"/>
          </w:rPr>
          <w:id w:val="-1592858762"/>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Zak221 \l 2057 </w:instrText>
          </w:r>
          <w:r w:rsidRPr="00494F3C">
            <w:rPr>
              <w:rFonts w:ascii="Arial" w:hAnsi="Arial" w:cs="Arial"/>
              <w:sz w:val="22"/>
              <w:szCs w:val="22"/>
            </w:rPr>
            <w:fldChar w:fldCharType="separate"/>
          </w:r>
          <w:r w:rsidRPr="00494F3C">
            <w:rPr>
              <w:rFonts w:ascii="Arial" w:hAnsi="Arial" w:cs="Arial"/>
              <w:noProof/>
              <w:sz w:val="22"/>
              <w:szCs w:val="22"/>
            </w:rPr>
            <w:t xml:space="preserve">(Zakimi, </w:t>
          </w:r>
          <w:r w:rsidRPr="00C510BA">
            <w:rPr>
              <w:rFonts w:ascii="Arial" w:hAnsi="Arial" w:cs="Arial"/>
              <w:i/>
              <w:iCs/>
              <w:noProof/>
              <w:sz w:val="22"/>
              <w:szCs w:val="22"/>
            </w:rPr>
            <w:t>et al</w:t>
          </w:r>
          <w:r w:rsidRPr="00494F3C">
            <w:rPr>
              <w:rFonts w:ascii="Arial" w:hAnsi="Arial" w:cs="Arial"/>
              <w:noProof/>
              <w:sz w:val="22"/>
              <w:szCs w:val="22"/>
            </w:rPr>
            <w:t>., 2022)</w:t>
          </w:r>
          <w:r w:rsidRPr="00494F3C">
            <w:rPr>
              <w:rFonts w:ascii="Arial" w:hAnsi="Arial" w:cs="Arial"/>
              <w:sz w:val="22"/>
              <w:szCs w:val="22"/>
            </w:rPr>
            <w:fldChar w:fldCharType="end"/>
          </w:r>
        </w:sdtContent>
      </w:sdt>
      <w:r w:rsidRPr="00494F3C">
        <w:rPr>
          <w:rFonts w:ascii="Arial" w:hAnsi="Arial" w:cs="Arial"/>
          <w:sz w:val="22"/>
          <w:szCs w:val="22"/>
        </w:rPr>
        <w:t>.</w:t>
      </w:r>
      <w:r w:rsidR="0098218C" w:rsidRPr="00494F3C">
        <w:rPr>
          <w:rFonts w:ascii="Arial" w:hAnsi="Arial" w:cs="Arial"/>
          <w:sz w:val="22"/>
          <w:szCs w:val="22"/>
        </w:rPr>
        <w:t xml:space="preserve"> They emphasised the need to have </w:t>
      </w:r>
      <w:r w:rsidR="004760CE" w:rsidRPr="00494F3C">
        <w:rPr>
          <w:rFonts w:ascii="Arial" w:hAnsi="Arial" w:cs="Arial"/>
          <w:sz w:val="22"/>
          <w:szCs w:val="22"/>
        </w:rPr>
        <w:t>clear</w:t>
      </w:r>
      <w:r w:rsidR="0098218C" w:rsidRPr="00494F3C">
        <w:rPr>
          <w:rFonts w:ascii="Arial" w:hAnsi="Arial" w:cs="Arial"/>
          <w:sz w:val="22"/>
          <w:szCs w:val="22"/>
        </w:rPr>
        <w:t xml:space="preserve"> definitions of what officers are </w:t>
      </w:r>
      <w:r w:rsidRPr="00494F3C">
        <w:rPr>
          <w:rFonts w:ascii="Arial" w:hAnsi="Arial" w:cs="Arial"/>
          <w:sz w:val="22"/>
          <w:szCs w:val="22"/>
        </w:rPr>
        <w:t xml:space="preserve">actually </w:t>
      </w:r>
      <w:r w:rsidR="0098218C" w:rsidRPr="00494F3C">
        <w:rPr>
          <w:rFonts w:ascii="Arial" w:hAnsi="Arial" w:cs="Arial"/>
          <w:sz w:val="22"/>
          <w:szCs w:val="22"/>
        </w:rPr>
        <w:t>expected to do</w:t>
      </w:r>
      <w:r w:rsidRPr="00494F3C">
        <w:rPr>
          <w:rFonts w:ascii="Arial" w:hAnsi="Arial" w:cs="Arial"/>
          <w:sz w:val="22"/>
          <w:szCs w:val="22"/>
        </w:rPr>
        <w:t xml:space="preserve"> when they </w:t>
      </w:r>
      <w:r w:rsidR="004760CE" w:rsidRPr="00494F3C">
        <w:rPr>
          <w:rFonts w:ascii="Arial" w:hAnsi="Arial" w:cs="Arial"/>
          <w:sz w:val="22"/>
          <w:szCs w:val="22"/>
        </w:rPr>
        <w:t>perform</w:t>
      </w:r>
      <w:r w:rsidRPr="00494F3C">
        <w:rPr>
          <w:rFonts w:ascii="Arial" w:hAnsi="Arial" w:cs="Arial"/>
          <w:sz w:val="22"/>
          <w:szCs w:val="22"/>
        </w:rPr>
        <w:t xml:space="preserve"> their duties and based this view on the feedback from participating officers who</w:t>
      </w:r>
      <w:r w:rsidR="0098218C" w:rsidRPr="00494F3C">
        <w:rPr>
          <w:rFonts w:ascii="Arial" w:hAnsi="Arial" w:cs="Arial"/>
          <w:sz w:val="22"/>
          <w:szCs w:val="22"/>
        </w:rPr>
        <w:t xml:space="preserve"> referred to</w:t>
      </w:r>
      <w:r w:rsidRPr="00494F3C">
        <w:rPr>
          <w:rFonts w:ascii="Arial" w:hAnsi="Arial" w:cs="Arial"/>
          <w:sz w:val="22"/>
          <w:szCs w:val="22"/>
        </w:rPr>
        <w:t xml:space="preserve"> their roles as</w:t>
      </w:r>
      <w:r w:rsidR="0098218C" w:rsidRPr="00494F3C">
        <w:rPr>
          <w:rFonts w:ascii="Arial" w:hAnsi="Arial" w:cs="Arial"/>
          <w:sz w:val="22"/>
          <w:szCs w:val="22"/>
        </w:rPr>
        <w:t xml:space="preserve"> ‘wearing multiple hats’. </w:t>
      </w:r>
      <w:r w:rsidRPr="00494F3C">
        <w:rPr>
          <w:rFonts w:ascii="Arial" w:hAnsi="Arial" w:cs="Arial"/>
          <w:sz w:val="22"/>
          <w:szCs w:val="22"/>
        </w:rPr>
        <w:t>Many of them who took part expressed f</w:t>
      </w:r>
      <w:r w:rsidR="0098218C" w:rsidRPr="00494F3C">
        <w:rPr>
          <w:rFonts w:ascii="Arial" w:hAnsi="Arial" w:cs="Arial"/>
          <w:sz w:val="22"/>
          <w:szCs w:val="22"/>
        </w:rPr>
        <w:t>rustration about drug users going to prison</w:t>
      </w:r>
      <w:r w:rsidRPr="00494F3C">
        <w:rPr>
          <w:rFonts w:ascii="Arial" w:hAnsi="Arial" w:cs="Arial"/>
          <w:sz w:val="22"/>
          <w:szCs w:val="22"/>
        </w:rPr>
        <w:t>,</w:t>
      </w:r>
      <w:r w:rsidR="0098218C" w:rsidRPr="00494F3C">
        <w:rPr>
          <w:rFonts w:ascii="Arial" w:hAnsi="Arial" w:cs="Arial"/>
          <w:sz w:val="22"/>
          <w:szCs w:val="22"/>
        </w:rPr>
        <w:t xml:space="preserve"> which they thought was a waste of time and did not address the real problem</w:t>
      </w:r>
      <w:r w:rsidRPr="00494F3C">
        <w:rPr>
          <w:rFonts w:ascii="Arial" w:hAnsi="Arial" w:cs="Arial"/>
          <w:sz w:val="22"/>
          <w:szCs w:val="22"/>
        </w:rPr>
        <w:t>.</w:t>
      </w:r>
      <w:r w:rsidRPr="0019771C">
        <w:rPr>
          <w:rFonts w:ascii="Arial" w:hAnsi="Arial" w:cs="Arial"/>
          <w:sz w:val="24"/>
          <w:szCs w:val="24"/>
        </w:rPr>
        <w:t xml:space="preserve"> </w:t>
      </w:r>
      <w:r w:rsidR="00E53F5F" w:rsidRPr="00494F3C">
        <w:rPr>
          <w:rFonts w:ascii="Arial" w:hAnsi="Arial" w:cs="Arial"/>
          <w:sz w:val="22"/>
          <w:szCs w:val="22"/>
        </w:rPr>
        <w:t>D</w:t>
      </w:r>
      <w:r w:rsidRPr="00494F3C">
        <w:rPr>
          <w:rFonts w:ascii="Arial" w:hAnsi="Arial" w:cs="Arial"/>
          <w:sz w:val="22"/>
          <w:szCs w:val="22"/>
        </w:rPr>
        <w:t xml:space="preserve">espite the negative interpretation which the researchers have placed on the officer’s feedback about their functions, it could be </w:t>
      </w:r>
      <w:r w:rsidR="008A3945" w:rsidRPr="00494F3C">
        <w:rPr>
          <w:rFonts w:ascii="Arial" w:hAnsi="Arial" w:cs="Arial"/>
          <w:sz w:val="22"/>
          <w:szCs w:val="22"/>
        </w:rPr>
        <w:t>argued</w:t>
      </w:r>
      <w:r w:rsidRPr="00494F3C">
        <w:rPr>
          <w:rFonts w:ascii="Arial" w:hAnsi="Arial" w:cs="Arial"/>
          <w:sz w:val="22"/>
          <w:szCs w:val="22"/>
        </w:rPr>
        <w:t xml:space="preserve"> that the feedback </w:t>
      </w:r>
      <w:r w:rsidR="008A3945" w:rsidRPr="00494F3C">
        <w:rPr>
          <w:rFonts w:ascii="Arial" w:hAnsi="Arial" w:cs="Arial"/>
          <w:sz w:val="22"/>
          <w:szCs w:val="22"/>
        </w:rPr>
        <w:t>about the repeated criminalisation of substance users</w:t>
      </w:r>
      <w:r w:rsidRPr="00494F3C">
        <w:rPr>
          <w:rFonts w:ascii="Arial" w:hAnsi="Arial" w:cs="Arial"/>
          <w:sz w:val="22"/>
          <w:szCs w:val="22"/>
        </w:rPr>
        <w:t xml:space="preserve"> suggests a </w:t>
      </w:r>
      <w:r w:rsidR="008A3945" w:rsidRPr="00494F3C">
        <w:rPr>
          <w:rFonts w:ascii="Arial" w:hAnsi="Arial" w:cs="Arial"/>
          <w:sz w:val="22"/>
          <w:szCs w:val="22"/>
        </w:rPr>
        <w:t xml:space="preserve">good </w:t>
      </w:r>
      <w:r w:rsidRPr="00494F3C">
        <w:rPr>
          <w:rFonts w:ascii="Arial" w:hAnsi="Arial" w:cs="Arial"/>
          <w:sz w:val="22"/>
          <w:szCs w:val="22"/>
        </w:rPr>
        <w:t xml:space="preserve">wider understanding of the challenges of reducing drug related harm, as shown in studies referenced earlier in this Chapter. </w:t>
      </w:r>
    </w:p>
    <w:p w14:paraId="29773B07" w14:textId="1913557D" w:rsidR="00E53F5F" w:rsidRPr="00494F3C" w:rsidRDefault="00E53F5F" w:rsidP="0019771C">
      <w:pPr>
        <w:spacing w:line="480" w:lineRule="auto"/>
        <w:jc w:val="both"/>
        <w:rPr>
          <w:rFonts w:ascii="Arial" w:hAnsi="Arial" w:cs="Arial"/>
          <w:sz w:val="22"/>
          <w:szCs w:val="22"/>
        </w:rPr>
      </w:pPr>
      <w:r w:rsidRPr="00494F3C">
        <w:rPr>
          <w:rFonts w:ascii="Arial" w:hAnsi="Arial" w:cs="Arial"/>
          <w:sz w:val="22"/>
          <w:szCs w:val="22"/>
        </w:rPr>
        <w:t xml:space="preserve">Nevertheless, it is important to deal with the concerns expressed about conflicting roles as there is a risk of role conflict when people feel that their role is changing beyond what they originally expected it to be, in other words, taking on functions they </w:t>
      </w:r>
      <w:r w:rsidR="00807E3A" w:rsidRPr="00494F3C">
        <w:rPr>
          <w:rFonts w:ascii="Arial" w:hAnsi="Arial" w:cs="Arial"/>
          <w:sz w:val="22"/>
          <w:szCs w:val="22"/>
        </w:rPr>
        <w:t>do not</w:t>
      </w:r>
      <w:r w:rsidRPr="00494F3C">
        <w:rPr>
          <w:rFonts w:ascii="Arial" w:hAnsi="Arial" w:cs="Arial"/>
          <w:sz w:val="22"/>
          <w:szCs w:val="22"/>
        </w:rPr>
        <w:t xml:space="preserve"> think they should be doing. This can sometimes lead to uncertainty, anxiety and dissatisfaction at work </w:t>
      </w:r>
      <w:sdt>
        <w:sdtPr>
          <w:rPr>
            <w:rFonts w:ascii="Arial" w:hAnsi="Arial" w:cs="Arial"/>
            <w:sz w:val="22"/>
            <w:szCs w:val="22"/>
          </w:rPr>
          <w:id w:val="-470666840"/>
          <w:citation/>
        </w:sdtPr>
        <w:sdtEndPr/>
        <w:sdtContent>
          <w:r w:rsidRPr="00494F3C">
            <w:rPr>
              <w:rFonts w:ascii="Arial" w:hAnsi="Arial" w:cs="Arial"/>
              <w:sz w:val="22"/>
              <w:szCs w:val="22"/>
            </w:rPr>
            <w:fldChar w:fldCharType="begin"/>
          </w:r>
          <w:r w:rsidRPr="00494F3C">
            <w:rPr>
              <w:rFonts w:ascii="Arial" w:hAnsi="Arial" w:cs="Arial"/>
              <w:sz w:val="22"/>
              <w:szCs w:val="22"/>
            </w:rPr>
            <w:instrText xml:space="preserve"> CITATION Adi19 \l 2057 </w:instrText>
          </w:r>
          <w:r w:rsidRPr="00494F3C">
            <w:rPr>
              <w:rFonts w:ascii="Arial" w:hAnsi="Arial" w:cs="Arial"/>
              <w:sz w:val="22"/>
              <w:szCs w:val="22"/>
            </w:rPr>
            <w:fldChar w:fldCharType="separate"/>
          </w:r>
          <w:r w:rsidRPr="00494F3C">
            <w:rPr>
              <w:rFonts w:ascii="Arial" w:hAnsi="Arial" w:cs="Arial"/>
              <w:noProof/>
              <w:sz w:val="22"/>
              <w:szCs w:val="22"/>
            </w:rPr>
            <w:t>(Adiguzel &amp; Kucukoglu, 2019)</w:t>
          </w:r>
          <w:r w:rsidRPr="00494F3C">
            <w:rPr>
              <w:rFonts w:ascii="Arial" w:hAnsi="Arial" w:cs="Arial"/>
              <w:sz w:val="22"/>
              <w:szCs w:val="22"/>
            </w:rPr>
            <w:fldChar w:fldCharType="end"/>
          </w:r>
        </w:sdtContent>
      </w:sdt>
      <w:r w:rsidR="004F4C34" w:rsidRPr="00494F3C">
        <w:rPr>
          <w:rFonts w:ascii="Arial" w:hAnsi="Arial" w:cs="Arial"/>
          <w:sz w:val="22"/>
          <w:szCs w:val="22"/>
        </w:rPr>
        <w:t>. Some argue that Social Role Theory is relevant in explaining these issues</w:t>
      </w:r>
      <w:r w:rsidR="00E80671" w:rsidRPr="00494F3C">
        <w:rPr>
          <w:rFonts w:ascii="Arial" w:hAnsi="Arial" w:cs="Arial"/>
          <w:sz w:val="22"/>
          <w:szCs w:val="22"/>
        </w:rPr>
        <w:t xml:space="preserve"> </w:t>
      </w:r>
      <w:sdt>
        <w:sdtPr>
          <w:rPr>
            <w:rFonts w:ascii="Arial" w:hAnsi="Arial" w:cs="Arial"/>
            <w:sz w:val="22"/>
            <w:szCs w:val="22"/>
          </w:rPr>
          <w:id w:val="-2115205498"/>
          <w:citation/>
        </w:sdtPr>
        <w:sdtEndPr/>
        <w:sdtContent>
          <w:r w:rsidR="00E80671" w:rsidRPr="00494F3C">
            <w:rPr>
              <w:rFonts w:ascii="Arial" w:hAnsi="Arial" w:cs="Arial"/>
              <w:sz w:val="22"/>
              <w:szCs w:val="22"/>
            </w:rPr>
            <w:fldChar w:fldCharType="begin"/>
          </w:r>
          <w:r w:rsidR="00E80671" w:rsidRPr="00494F3C">
            <w:rPr>
              <w:rFonts w:ascii="Arial" w:hAnsi="Arial" w:cs="Arial"/>
              <w:sz w:val="22"/>
              <w:szCs w:val="22"/>
            </w:rPr>
            <w:instrText xml:space="preserve"> CITATION Bre93 \l 2057 </w:instrText>
          </w:r>
          <w:r w:rsidR="00E80671" w:rsidRPr="00494F3C">
            <w:rPr>
              <w:rFonts w:ascii="Arial" w:hAnsi="Arial" w:cs="Arial"/>
              <w:sz w:val="22"/>
              <w:szCs w:val="22"/>
            </w:rPr>
            <w:fldChar w:fldCharType="separate"/>
          </w:r>
          <w:r w:rsidR="00E80671" w:rsidRPr="00494F3C">
            <w:rPr>
              <w:rFonts w:ascii="Arial" w:hAnsi="Arial" w:cs="Arial"/>
              <w:noProof/>
              <w:sz w:val="22"/>
              <w:szCs w:val="22"/>
            </w:rPr>
            <w:t>(Bredeson, 1993)</w:t>
          </w:r>
          <w:r w:rsidR="00E80671" w:rsidRPr="00494F3C">
            <w:rPr>
              <w:rFonts w:ascii="Arial" w:hAnsi="Arial" w:cs="Arial"/>
              <w:sz w:val="22"/>
              <w:szCs w:val="22"/>
            </w:rPr>
            <w:fldChar w:fldCharType="end"/>
          </w:r>
        </w:sdtContent>
      </w:sdt>
      <w:r w:rsidR="00E80671" w:rsidRPr="00494F3C">
        <w:rPr>
          <w:rFonts w:ascii="Arial" w:hAnsi="Arial" w:cs="Arial"/>
          <w:sz w:val="22"/>
          <w:szCs w:val="22"/>
        </w:rPr>
        <w:t>, as people have a clear view of what they should be doing within their areas of business (Structuralist), but growth is achieved when the role is changed due to differing demands (Interactionist). Concerns can</w:t>
      </w:r>
      <w:r w:rsidR="004F4C34" w:rsidRPr="00494F3C">
        <w:rPr>
          <w:rFonts w:ascii="Arial" w:hAnsi="Arial" w:cs="Arial"/>
          <w:sz w:val="22"/>
          <w:szCs w:val="22"/>
        </w:rPr>
        <w:t xml:space="preserve"> manifest themselves across a range of roles </w:t>
      </w:r>
      <w:r w:rsidR="00E80671" w:rsidRPr="00494F3C">
        <w:rPr>
          <w:rFonts w:ascii="Arial" w:hAnsi="Arial" w:cs="Arial"/>
          <w:sz w:val="22"/>
          <w:szCs w:val="22"/>
        </w:rPr>
        <w:t>with</w:t>
      </w:r>
      <w:r w:rsidR="004F4C34" w:rsidRPr="00494F3C">
        <w:rPr>
          <w:rFonts w:ascii="Arial" w:hAnsi="Arial" w:cs="Arial"/>
          <w:sz w:val="22"/>
          <w:szCs w:val="22"/>
        </w:rPr>
        <w:t>in the harm reduction sphere</w:t>
      </w:r>
      <w:r w:rsidR="003F3E8D" w:rsidRPr="00494F3C">
        <w:rPr>
          <w:rFonts w:ascii="Arial" w:hAnsi="Arial" w:cs="Arial"/>
          <w:sz w:val="22"/>
          <w:szCs w:val="22"/>
        </w:rPr>
        <w:t xml:space="preserve"> and </w:t>
      </w:r>
      <w:r w:rsidR="00E80671" w:rsidRPr="00494F3C">
        <w:rPr>
          <w:rFonts w:ascii="Arial" w:hAnsi="Arial" w:cs="Arial"/>
          <w:sz w:val="22"/>
          <w:szCs w:val="22"/>
        </w:rPr>
        <w:t xml:space="preserve">expanding roles </w:t>
      </w:r>
      <w:r w:rsidR="003F3E8D" w:rsidRPr="00494F3C">
        <w:rPr>
          <w:rFonts w:ascii="Arial" w:hAnsi="Arial" w:cs="Arial"/>
          <w:sz w:val="22"/>
          <w:szCs w:val="22"/>
        </w:rPr>
        <w:t xml:space="preserve">beyond what they were originally designed for </w:t>
      </w:r>
      <w:r w:rsidR="00E80671" w:rsidRPr="00494F3C">
        <w:rPr>
          <w:rFonts w:ascii="Arial" w:hAnsi="Arial" w:cs="Arial"/>
          <w:sz w:val="22"/>
          <w:szCs w:val="22"/>
        </w:rPr>
        <w:t>can place additional burdens on staff</w:t>
      </w:r>
      <w:r w:rsidR="003F3E8D" w:rsidRPr="00494F3C">
        <w:rPr>
          <w:rFonts w:ascii="Arial" w:hAnsi="Arial" w:cs="Arial"/>
          <w:sz w:val="22"/>
          <w:szCs w:val="22"/>
        </w:rPr>
        <w:t>,</w:t>
      </w:r>
      <w:r w:rsidR="00E80671" w:rsidRPr="00494F3C">
        <w:rPr>
          <w:rFonts w:ascii="Arial" w:hAnsi="Arial" w:cs="Arial"/>
          <w:sz w:val="22"/>
          <w:szCs w:val="22"/>
        </w:rPr>
        <w:t xml:space="preserve"> which managers should seek to tackle so that staff are clear in their objectives </w:t>
      </w:r>
      <w:sdt>
        <w:sdtPr>
          <w:rPr>
            <w:rFonts w:ascii="Arial" w:hAnsi="Arial" w:cs="Arial"/>
            <w:sz w:val="22"/>
            <w:szCs w:val="22"/>
          </w:rPr>
          <w:id w:val="-1933730952"/>
          <w:citation/>
        </w:sdtPr>
        <w:sdtEndPr/>
        <w:sdtContent>
          <w:r w:rsidR="00E80671" w:rsidRPr="00494F3C">
            <w:rPr>
              <w:rFonts w:ascii="Arial" w:hAnsi="Arial" w:cs="Arial"/>
              <w:sz w:val="22"/>
              <w:szCs w:val="22"/>
            </w:rPr>
            <w:fldChar w:fldCharType="begin"/>
          </w:r>
          <w:r w:rsidR="00E80671" w:rsidRPr="00494F3C">
            <w:rPr>
              <w:rFonts w:ascii="Arial" w:hAnsi="Arial" w:cs="Arial"/>
              <w:sz w:val="22"/>
              <w:szCs w:val="22"/>
            </w:rPr>
            <w:instrText xml:space="preserve"> CITATION Wit23 \l 2057 </w:instrText>
          </w:r>
          <w:r w:rsidR="00E80671" w:rsidRPr="00494F3C">
            <w:rPr>
              <w:rFonts w:ascii="Arial" w:hAnsi="Arial" w:cs="Arial"/>
              <w:sz w:val="22"/>
              <w:szCs w:val="22"/>
            </w:rPr>
            <w:fldChar w:fldCharType="separate"/>
          </w:r>
          <w:r w:rsidR="00E80671" w:rsidRPr="00494F3C">
            <w:rPr>
              <w:rFonts w:ascii="Arial" w:hAnsi="Arial" w:cs="Arial"/>
              <w:noProof/>
              <w:sz w:val="22"/>
              <w:szCs w:val="22"/>
            </w:rPr>
            <w:t>(Witkowski, 2023)</w:t>
          </w:r>
          <w:r w:rsidR="00E80671" w:rsidRPr="00494F3C">
            <w:rPr>
              <w:rFonts w:ascii="Arial" w:hAnsi="Arial" w:cs="Arial"/>
              <w:sz w:val="22"/>
              <w:szCs w:val="22"/>
            </w:rPr>
            <w:fldChar w:fldCharType="end"/>
          </w:r>
        </w:sdtContent>
      </w:sdt>
      <w:r w:rsidR="003F3E8D" w:rsidRPr="00494F3C">
        <w:rPr>
          <w:rFonts w:ascii="Arial" w:hAnsi="Arial" w:cs="Arial"/>
          <w:sz w:val="22"/>
          <w:szCs w:val="22"/>
        </w:rPr>
        <w:t>.</w:t>
      </w:r>
    </w:p>
    <w:p w14:paraId="26B07939" w14:textId="59DEEA8E" w:rsidR="008C0852" w:rsidRPr="00494F3C" w:rsidRDefault="003F3E8D" w:rsidP="0019771C">
      <w:pPr>
        <w:spacing w:line="480" w:lineRule="auto"/>
        <w:jc w:val="both"/>
        <w:rPr>
          <w:rFonts w:ascii="Arial" w:hAnsi="Arial" w:cs="Arial"/>
          <w:sz w:val="22"/>
          <w:szCs w:val="22"/>
        </w:rPr>
      </w:pPr>
      <w:r w:rsidRPr="00494F3C">
        <w:rPr>
          <w:rFonts w:ascii="Arial" w:hAnsi="Arial" w:cs="Arial"/>
          <w:sz w:val="22"/>
          <w:szCs w:val="22"/>
        </w:rPr>
        <w:lastRenderedPageBreak/>
        <w:t xml:space="preserve">This reinforces the fact that throughout the literature, there are many examples of law enforcement personnel believing that enforcement is all they are meant to do. </w:t>
      </w:r>
      <w:r w:rsidR="008C0852" w:rsidRPr="00494F3C">
        <w:rPr>
          <w:rFonts w:ascii="Arial" w:hAnsi="Arial" w:cs="Arial"/>
          <w:color w:val="333333"/>
          <w:sz w:val="22"/>
          <w:szCs w:val="22"/>
        </w:rPr>
        <w:t xml:space="preserve">Some senior officers in the U.S. have been publicly vocal in their opposition to naloxone. For example, Sherriff Richard K Jones of Butler County, Ohio was interviewed by NBC News in 2017 </w:t>
      </w:r>
      <w:sdt>
        <w:sdtPr>
          <w:rPr>
            <w:rFonts w:ascii="Arial" w:hAnsi="Arial" w:cs="Arial"/>
            <w:color w:val="333333"/>
            <w:sz w:val="22"/>
            <w:szCs w:val="22"/>
          </w:rPr>
          <w:id w:val="1481273655"/>
          <w:citation/>
        </w:sdtPr>
        <w:sdtEndPr/>
        <w:sdtContent>
          <w:r w:rsidR="008C0852" w:rsidRPr="00494F3C">
            <w:rPr>
              <w:rFonts w:ascii="Arial" w:hAnsi="Arial" w:cs="Arial"/>
              <w:color w:val="333333"/>
              <w:sz w:val="22"/>
              <w:szCs w:val="22"/>
            </w:rPr>
            <w:fldChar w:fldCharType="begin"/>
          </w:r>
          <w:r w:rsidR="008C0852" w:rsidRPr="00494F3C">
            <w:rPr>
              <w:rFonts w:ascii="Arial" w:hAnsi="Arial" w:cs="Arial"/>
              <w:color w:val="333333"/>
              <w:sz w:val="22"/>
              <w:szCs w:val="22"/>
            </w:rPr>
            <w:instrText xml:space="preserve"> CITATION Sie171 \l 2057 </w:instrText>
          </w:r>
          <w:r w:rsidR="008C0852" w:rsidRPr="00494F3C">
            <w:rPr>
              <w:rFonts w:ascii="Arial" w:hAnsi="Arial" w:cs="Arial"/>
              <w:color w:val="333333"/>
              <w:sz w:val="22"/>
              <w:szCs w:val="22"/>
            </w:rPr>
            <w:fldChar w:fldCharType="separate"/>
          </w:r>
          <w:r w:rsidR="008C0852" w:rsidRPr="00494F3C">
            <w:rPr>
              <w:rFonts w:ascii="Arial" w:hAnsi="Arial" w:cs="Arial"/>
              <w:noProof/>
              <w:color w:val="333333"/>
              <w:sz w:val="22"/>
              <w:szCs w:val="22"/>
            </w:rPr>
            <w:t>(Siemaszko, 2017)</w:t>
          </w:r>
          <w:r w:rsidR="008C0852" w:rsidRPr="00494F3C">
            <w:rPr>
              <w:rFonts w:ascii="Arial" w:hAnsi="Arial" w:cs="Arial"/>
              <w:color w:val="333333"/>
              <w:sz w:val="22"/>
              <w:szCs w:val="22"/>
            </w:rPr>
            <w:fldChar w:fldCharType="end"/>
          </w:r>
        </w:sdtContent>
      </w:sdt>
      <w:r w:rsidR="005B2854" w:rsidRPr="00494F3C">
        <w:rPr>
          <w:rFonts w:ascii="Arial" w:hAnsi="Arial" w:cs="Arial"/>
          <w:color w:val="333333"/>
          <w:sz w:val="22"/>
          <w:szCs w:val="22"/>
        </w:rPr>
        <w:t xml:space="preserve"> and made his stance </w:t>
      </w:r>
      <w:r w:rsidR="004760CE" w:rsidRPr="00494F3C">
        <w:rPr>
          <w:rFonts w:ascii="Arial" w:hAnsi="Arial" w:cs="Arial"/>
          <w:color w:val="333333"/>
          <w:sz w:val="22"/>
          <w:szCs w:val="22"/>
        </w:rPr>
        <w:t>noticeably clear</w:t>
      </w:r>
      <w:r w:rsidR="005B2854" w:rsidRPr="00494F3C">
        <w:rPr>
          <w:rFonts w:ascii="Arial" w:hAnsi="Arial" w:cs="Arial"/>
          <w:color w:val="333333"/>
          <w:sz w:val="22"/>
          <w:szCs w:val="22"/>
        </w:rPr>
        <w:t>:</w:t>
      </w:r>
    </w:p>
    <w:p w14:paraId="063828D8" w14:textId="0170C3B9" w:rsidR="008C0852" w:rsidRPr="00494F3C" w:rsidRDefault="008C0852" w:rsidP="0019771C">
      <w:pPr>
        <w:spacing w:line="480" w:lineRule="auto"/>
        <w:ind w:left="720"/>
        <w:jc w:val="both"/>
        <w:rPr>
          <w:rFonts w:ascii="Arial" w:hAnsi="Arial" w:cs="Arial"/>
          <w:color w:val="333333"/>
          <w:sz w:val="22"/>
          <w:szCs w:val="22"/>
        </w:rPr>
      </w:pPr>
      <w:r w:rsidRPr="00494F3C">
        <w:rPr>
          <w:rFonts w:ascii="Arial" w:hAnsi="Arial" w:cs="Arial"/>
          <w:color w:val="2A2A2A"/>
          <w:sz w:val="22"/>
          <w:szCs w:val="22"/>
          <w:shd w:val="clear" w:color="auto" w:fill="FFFFFF"/>
        </w:rPr>
        <w:t>There's no law that say police officers have to carry Narcan. Until there is, we're not going to use it.</w:t>
      </w:r>
    </w:p>
    <w:p w14:paraId="5EBBEE0E" w14:textId="5E391908" w:rsidR="00A81589" w:rsidRPr="00494F3C" w:rsidRDefault="005B2854" w:rsidP="0019771C">
      <w:pPr>
        <w:spacing w:line="480" w:lineRule="auto"/>
        <w:jc w:val="both"/>
        <w:rPr>
          <w:rFonts w:ascii="Arial" w:hAnsi="Arial" w:cs="Arial"/>
          <w:color w:val="333333"/>
          <w:sz w:val="22"/>
          <w:szCs w:val="22"/>
        </w:rPr>
      </w:pPr>
      <w:r w:rsidRPr="00494F3C">
        <w:rPr>
          <w:rFonts w:ascii="Arial" w:hAnsi="Arial" w:cs="Arial"/>
          <w:color w:val="333333"/>
          <w:sz w:val="22"/>
          <w:szCs w:val="22"/>
        </w:rPr>
        <w:t xml:space="preserve">Sheriff Butler set out a number of reasons for adopting this position, including cost, the risk of his officers coming attack, and the fact that it is the role of paramedics to deliver medical treatment, not his officers. Sheriff Butler’s </w:t>
      </w:r>
      <w:r w:rsidR="00A81589" w:rsidRPr="00494F3C">
        <w:rPr>
          <w:rFonts w:ascii="Arial" w:hAnsi="Arial" w:cs="Arial"/>
          <w:color w:val="333333"/>
          <w:sz w:val="22"/>
          <w:szCs w:val="22"/>
        </w:rPr>
        <w:t xml:space="preserve">is not alone in his </w:t>
      </w:r>
      <w:r w:rsidRPr="00494F3C">
        <w:rPr>
          <w:rFonts w:ascii="Arial" w:hAnsi="Arial" w:cs="Arial"/>
          <w:color w:val="333333"/>
          <w:sz w:val="22"/>
          <w:szCs w:val="22"/>
        </w:rPr>
        <w:t>view in relation to the recipients of naloxone becoming violent</w:t>
      </w:r>
      <w:r w:rsidR="00A81589" w:rsidRPr="00494F3C">
        <w:rPr>
          <w:rFonts w:ascii="Arial" w:hAnsi="Arial" w:cs="Arial"/>
          <w:color w:val="333333"/>
          <w:sz w:val="22"/>
          <w:szCs w:val="22"/>
        </w:rPr>
        <w:t>. Less than a year after his comments, l</w:t>
      </w:r>
      <w:r w:rsidR="00A81589" w:rsidRPr="00494F3C">
        <w:rPr>
          <w:rFonts w:ascii="Arial" w:hAnsi="Arial" w:cs="Arial"/>
          <w:sz w:val="22"/>
          <w:szCs w:val="22"/>
        </w:rPr>
        <w:t xml:space="preserve">egislation was passed in Pennsylvania allowing officers to carry and use naloxone in the course of their duties. Chiefs of police in that area were surveyed, with a total of 180 participants responding. One of the most common concerns raised was the potential for violence following administration </w:t>
      </w:r>
      <w:sdt>
        <w:sdtPr>
          <w:rPr>
            <w:rFonts w:ascii="Arial" w:hAnsi="Arial" w:cs="Arial"/>
            <w:sz w:val="22"/>
            <w:szCs w:val="22"/>
          </w:rPr>
          <w:id w:val="-1641110602"/>
          <w:citation/>
        </w:sdtPr>
        <w:sdtEndPr/>
        <w:sdtContent>
          <w:r w:rsidR="00A81589" w:rsidRPr="00494F3C">
            <w:rPr>
              <w:rFonts w:ascii="Arial" w:hAnsi="Arial" w:cs="Arial"/>
              <w:sz w:val="22"/>
              <w:szCs w:val="22"/>
            </w:rPr>
            <w:fldChar w:fldCharType="begin"/>
          </w:r>
          <w:r w:rsidR="00A81589" w:rsidRPr="00494F3C">
            <w:rPr>
              <w:rFonts w:ascii="Arial" w:hAnsi="Arial" w:cs="Arial"/>
              <w:sz w:val="22"/>
              <w:szCs w:val="22"/>
            </w:rPr>
            <w:instrText xml:space="preserve">CITATION Smy18 \l 2057 </w:instrText>
          </w:r>
          <w:r w:rsidR="00A81589" w:rsidRPr="00494F3C">
            <w:rPr>
              <w:rFonts w:ascii="Arial" w:hAnsi="Arial" w:cs="Arial"/>
              <w:sz w:val="22"/>
              <w:szCs w:val="22"/>
            </w:rPr>
            <w:fldChar w:fldCharType="separate"/>
          </w:r>
          <w:r w:rsidR="00A81589" w:rsidRPr="00494F3C">
            <w:rPr>
              <w:rFonts w:ascii="Arial" w:hAnsi="Arial" w:cs="Arial"/>
              <w:noProof/>
              <w:sz w:val="22"/>
              <w:szCs w:val="22"/>
            </w:rPr>
            <w:t>(Smyser &amp; Lubin, 2018)</w:t>
          </w:r>
          <w:r w:rsidR="00A81589" w:rsidRPr="00494F3C">
            <w:rPr>
              <w:rFonts w:ascii="Arial" w:hAnsi="Arial" w:cs="Arial"/>
              <w:sz w:val="22"/>
              <w:szCs w:val="22"/>
            </w:rPr>
            <w:fldChar w:fldCharType="end"/>
          </w:r>
        </w:sdtContent>
      </w:sdt>
      <w:r w:rsidR="00A81589" w:rsidRPr="00494F3C">
        <w:rPr>
          <w:rFonts w:ascii="Arial" w:hAnsi="Arial" w:cs="Arial"/>
          <w:sz w:val="22"/>
          <w:szCs w:val="22"/>
        </w:rPr>
        <w:t xml:space="preserve">. They also shared Sheriff Butler’s concerns about cost and added that deployments would also increase demand such as additional administrative duties. </w:t>
      </w:r>
      <w:r w:rsidR="00C308B0" w:rsidRPr="00494F3C">
        <w:rPr>
          <w:rFonts w:ascii="Arial" w:hAnsi="Arial" w:cs="Arial"/>
          <w:sz w:val="22"/>
          <w:szCs w:val="22"/>
        </w:rPr>
        <w:t>However, positively, 60 per cent expressed a view that th</w:t>
      </w:r>
      <w:r w:rsidR="00A81589" w:rsidRPr="00494F3C">
        <w:rPr>
          <w:rFonts w:ascii="Arial" w:hAnsi="Arial" w:cs="Arial"/>
          <w:sz w:val="22"/>
          <w:szCs w:val="22"/>
        </w:rPr>
        <w:t xml:space="preserve">at </w:t>
      </w:r>
      <w:r w:rsidR="00C308B0" w:rsidRPr="00494F3C">
        <w:rPr>
          <w:rFonts w:ascii="Arial" w:hAnsi="Arial" w:cs="Arial"/>
          <w:sz w:val="22"/>
          <w:szCs w:val="22"/>
        </w:rPr>
        <w:t xml:space="preserve">the </w:t>
      </w:r>
      <w:r w:rsidR="00A81589" w:rsidRPr="00494F3C">
        <w:rPr>
          <w:rFonts w:ascii="Arial" w:hAnsi="Arial" w:cs="Arial"/>
          <w:sz w:val="22"/>
          <w:szCs w:val="22"/>
        </w:rPr>
        <w:t>benefits</w:t>
      </w:r>
      <w:r w:rsidR="00C308B0" w:rsidRPr="00494F3C">
        <w:rPr>
          <w:rFonts w:ascii="Arial" w:hAnsi="Arial" w:cs="Arial"/>
          <w:sz w:val="22"/>
          <w:szCs w:val="22"/>
        </w:rPr>
        <w:t xml:space="preserve"> of the scheme far</w:t>
      </w:r>
      <w:r w:rsidR="00A81589" w:rsidRPr="00494F3C">
        <w:rPr>
          <w:rFonts w:ascii="Arial" w:hAnsi="Arial" w:cs="Arial"/>
          <w:sz w:val="22"/>
          <w:szCs w:val="22"/>
        </w:rPr>
        <w:t xml:space="preserve"> outweigh the risks</w:t>
      </w:r>
      <w:r w:rsidR="00C308B0" w:rsidRPr="00494F3C">
        <w:rPr>
          <w:rFonts w:ascii="Arial" w:hAnsi="Arial" w:cs="Arial"/>
          <w:sz w:val="22"/>
          <w:szCs w:val="22"/>
        </w:rPr>
        <w:t>.</w:t>
      </w:r>
    </w:p>
    <w:p w14:paraId="787AEAD4" w14:textId="6F9F62E9" w:rsidR="000637EA" w:rsidRPr="00494F3C" w:rsidRDefault="00C308B0" w:rsidP="0019771C">
      <w:pPr>
        <w:spacing w:line="480" w:lineRule="auto"/>
        <w:jc w:val="both"/>
        <w:rPr>
          <w:rFonts w:ascii="Arial" w:hAnsi="Arial" w:cs="Arial"/>
          <w:sz w:val="22"/>
          <w:szCs w:val="22"/>
        </w:rPr>
      </w:pPr>
      <w:r w:rsidRPr="00494F3C">
        <w:rPr>
          <w:rFonts w:ascii="Arial" w:hAnsi="Arial" w:cs="Arial"/>
          <w:color w:val="333333"/>
          <w:sz w:val="22"/>
          <w:szCs w:val="22"/>
        </w:rPr>
        <w:t>The concerns which have been expressed regarding aggressive behaviour are</w:t>
      </w:r>
      <w:r w:rsidR="005B2854" w:rsidRPr="00494F3C">
        <w:rPr>
          <w:rFonts w:ascii="Arial" w:hAnsi="Arial" w:cs="Arial"/>
          <w:color w:val="333333"/>
          <w:sz w:val="22"/>
          <w:szCs w:val="22"/>
        </w:rPr>
        <w:t xml:space="preserve"> contradicted by a </w:t>
      </w:r>
      <w:r w:rsidR="005B2854" w:rsidRPr="00494F3C">
        <w:rPr>
          <w:rFonts w:ascii="Arial" w:hAnsi="Arial" w:cs="Arial"/>
          <w:sz w:val="22"/>
          <w:szCs w:val="22"/>
        </w:rPr>
        <w:t xml:space="preserve">study which focused on data over an 18-month period which saw 126 uses of naloxone by police officers in the U.S. A total of 122 people survived the overdose, and crucially, it was found that only one person showed any signs of aggression during the administration of naloxone, resulting in researchers concluding that police officers can safely administer naloxone without harming themselves or the recipient </w:t>
      </w:r>
      <w:sdt>
        <w:sdtPr>
          <w:rPr>
            <w:rFonts w:ascii="Arial" w:hAnsi="Arial" w:cs="Arial"/>
            <w:sz w:val="22"/>
            <w:szCs w:val="22"/>
          </w:rPr>
          <w:id w:val="1155881290"/>
          <w:citation/>
        </w:sdtPr>
        <w:sdtEndPr/>
        <w:sdtContent>
          <w:r w:rsidR="005B2854" w:rsidRPr="00494F3C">
            <w:rPr>
              <w:rFonts w:ascii="Arial" w:hAnsi="Arial" w:cs="Arial"/>
              <w:sz w:val="22"/>
              <w:szCs w:val="22"/>
            </w:rPr>
            <w:fldChar w:fldCharType="begin"/>
          </w:r>
          <w:r w:rsidR="005B2854" w:rsidRPr="00494F3C">
            <w:rPr>
              <w:rFonts w:ascii="Arial" w:hAnsi="Arial" w:cs="Arial"/>
              <w:sz w:val="22"/>
              <w:szCs w:val="22"/>
            </w:rPr>
            <w:instrText xml:space="preserve"> CITATION Fis16 \l 2057 </w:instrText>
          </w:r>
          <w:r w:rsidR="005B2854" w:rsidRPr="00494F3C">
            <w:rPr>
              <w:rFonts w:ascii="Arial" w:hAnsi="Arial" w:cs="Arial"/>
              <w:sz w:val="22"/>
              <w:szCs w:val="22"/>
            </w:rPr>
            <w:fldChar w:fldCharType="separate"/>
          </w:r>
          <w:r w:rsidR="005B2854" w:rsidRPr="00494F3C">
            <w:rPr>
              <w:rFonts w:ascii="Arial" w:hAnsi="Arial" w:cs="Arial"/>
              <w:noProof/>
              <w:sz w:val="22"/>
              <w:szCs w:val="22"/>
            </w:rPr>
            <w:t xml:space="preserve">(Fisher, </w:t>
          </w:r>
          <w:r w:rsidR="005B2854" w:rsidRPr="00C510BA">
            <w:rPr>
              <w:rFonts w:ascii="Arial" w:hAnsi="Arial" w:cs="Arial"/>
              <w:i/>
              <w:iCs/>
              <w:noProof/>
              <w:sz w:val="22"/>
              <w:szCs w:val="22"/>
            </w:rPr>
            <w:t>et al.</w:t>
          </w:r>
          <w:r w:rsidR="005B2854" w:rsidRPr="00494F3C">
            <w:rPr>
              <w:rFonts w:ascii="Arial" w:hAnsi="Arial" w:cs="Arial"/>
              <w:noProof/>
              <w:sz w:val="22"/>
              <w:szCs w:val="22"/>
            </w:rPr>
            <w:t>, 2016)</w:t>
          </w:r>
          <w:r w:rsidR="005B2854" w:rsidRPr="00494F3C">
            <w:rPr>
              <w:rFonts w:ascii="Arial" w:hAnsi="Arial" w:cs="Arial"/>
              <w:sz w:val="22"/>
              <w:szCs w:val="22"/>
            </w:rPr>
            <w:fldChar w:fldCharType="end"/>
          </w:r>
        </w:sdtContent>
      </w:sdt>
      <w:r w:rsidR="005B2854" w:rsidRPr="00494F3C">
        <w:rPr>
          <w:rFonts w:ascii="Arial" w:hAnsi="Arial" w:cs="Arial"/>
          <w:sz w:val="22"/>
          <w:szCs w:val="22"/>
        </w:rPr>
        <w:t>.</w:t>
      </w:r>
      <w:r w:rsidR="000637EA" w:rsidRPr="00494F3C">
        <w:rPr>
          <w:rFonts w:ascii="Arial" w:hAnsi="Arial" w:cs="Arial"/>
          <w:sz w:val="22"/>
          <w:szCs w:val="22"/>
        </w:rPr>
        <w:t xml:space="preserve"> The reliability of this research is questionable due to the fact that the researchers reviewed case materials and logs some time following the incident</w:t>
      </w:r>
      <w:r w:rsidR="003F3E8D" w:rsidRPr="00494F3C">
        <w:rPr>
          <w:rFonts w:ascii="Arial" w:hAnsi="Arial" w:cs="Arial"/>
          <w:sz w:val="22"/>
          <w:szCs w:val="22"/>
        </w:rPr>
        <w:t xml:space="preserve"> and would have had to rely on them being completed accurately at the time of the incident.</w:t>
      </w:r>
      <w:r w:rsidR="000637EA" w:rsidRPr="00494F3C">
        <w:rPr>
          <w:rFonts w:ascii="Arial" w:hAnsi="Arial" w:cs="Arial"/>
          <w:sz w:val="22"/>
          <w:szCs w:val="22"/>
        </w:rPr>
        <w:t xml:space="preserve"> However, other studies using alternative methodology </w:t>
      </w:r>
      <w:r w:rsidR="000637EA" w:rsidRPr="00494F3C">
        <w:rPr>
          <w:rFonts w:ascii="Arial" w:hAnsi="Arial" w:cs="Arial"/>
          <w:sz w:val="22"/>
          <w:szCs w:val="22"/>
        </w:rPr>
        <w:lastRenderedPageBreak/>
        <w:t>have reached similar conclusions. For example, a study in Arizona focused on inappropriate or accidental use of naloxone. Researche</w:t>
      </w:r>
      <w:r w:rsidR="004744F9" w:rsidRPr="00494F3C">
        <w:rPr>
          <w:rFonts w:ascii="Arial" w:hAnsi="Arial" w:cs="Arial"/>
          <w:sz w:val="22"/>
          <w:szCs w:val="22"/>
        </w:rPr>
        <w:t>rs</w:t>
      </w:r>
      <w:r w:rsidR="000637EA" w:rsidRPr="00494F3C">
        <w:rPr>
          <w:rFonts w:ascii="Arial" w:hAnsi="Arial" w:cs="Arial"/>
          <w:sz w:val="22"/>
          <w:szCs w:val="22"/>
        </w:rPr>
        <w:t xml:space="preserve"> examined </w:t>
      </w:r>
      <w:r w:rsidR="00140589">
        <w:rPr>
          <w:rFonts w:ascii="Arial" w:hAnsi="Arial" w:cs="Arial"/>
          <w:sz w:val="22"/>
          <w:szCs w:val="22"/>
        </w:rPr>
        <w:t>b</w:t>
      </w:r>
      <w:r w:rsidR="000637EA" w:rsidRPr="00494F3C">
        <w:rPr>
          <w:rFonts w:ascii="Arial" w:hAnsi="Arial" w:cs="Arial"/>
          <w:sz w:val="22"/>
          <w:szCs w:val="22"/>
        </w:rPr>
        <w:t>ody-wo</w:t>
      </w:r>
      <w:r w:rsidR="00140589">
        <w:rPr>
          <w:rFonts w:ascii="Arial" w:hAnsi="Arial" w:cs="Arial"/>
          <w:sz w:val="22"/>
          <w:szCs w:val="22"/>
        </w:rPr>
        <w:t>r</w:t>
      </w:r>
      <w:r w:rsidR="000637EA" w:rsidRPr="00494F3C">
        <w:rPr>
          <w:rFonts w:ascii="Arial" w:hAnsi="Arial" w:cs="Arial"/>
          <w:sz w:val="22"/>
          <w:szCs w:val="22"/>
        </w:rPr>
        <w:t>n</w:t>
      </w:r>
      <w:r w:rsidR="00140589">
        <w:rPr>
          <w:rFonts w:ascii="Arial" w:hAnsi="Arial" w:cs="Arial"/>
          <w:sz w:val="22"/>
          <w:szCs w:val="22"/>
        </w:rPr>
        <w:t xml:space="preserve"> </w:t>
      </w:r>
      <w:r w:rsidR="000637EA" w:rsidRPr="00494F3C">
        <w:rPr>
          <w:rFonts w:ascii="Arial" w:hAnsi="Arial" w:cs="Arial"/>
          <w:sz w:val="22"/>
          <w:szCs w:val="22"/>
        </w:rPr>
        <w:t>video (BWV) used by officers during the delivery of naloxone and were able to observe interactions at the scene. Police arrived at the scene before paramedics in 73.7 per cent of cases and the person survived in 94.6 per cent of cases. Aggression by the recipient of the naloxone was evident in only in 3.6 per cent of cases</w:t>
      </w:r>
      <w:r w:rsidR="00807E3A" w:rsidRPr="00494F3C">
        <w:rPr>
          <w:rFonts w:ascii="Arial" w:hAnsi="Arial" w:cs="Arial"/>
          <w:sz w:val="22"/>
          <w:szCs w:val="22"/>
        </w:rPr>
        <w:t xml:space="preserve">. </w:t>
      </w:r>
      <w:r w:rsidR="000637EA" w:rsidRPr="00494F3C">
        <w:rPr>
          <w:rFonts w:ascii="Arial" w:hAnsi="Arial" w:cs="Arial"/>
          <w:sz w:val="22"/>
          <w:szCs w:val="22"/>
        </w:rPr>
        <w:t xml:space="preserve">This study showed that the BWV was an effective way of assessing deployments and researchers concluded that concerns about aggressive behaviour following naloxone use are unfounded. They also argue that more research is needed and the barriers to further issuing of naloxone need to be removed </w:t>
      </w:r>
      <w:sdt>
        <w:sdtPr>
          <w:rPr>
            <w:rFonts w:ascii="Arial" w:hAnsi="Arial" w:cs="Arial"/>
            <w:sz w:val="22"/>
            <w:szCs w:val="22"/>
          </w:rPr>
          <w:id w:val="985659980"/>
          <w:citation/>
        </w:sdtPr>
        <w:sdtEndPr/>
        <w:sdtContent>
          <w:r w:rsidR="000637EA" w:rsidRPr="00494F3C">
            <w:rPr>
              <w:rFonts w:ascii="Arial" w:hAnsi="Arial" w:cs="Arial"/>
              <w:sz w:val="22"/>
              <w:szCs w:val="22"/>
            </w:rPr>
            <w:fldChar w:fldCharType="begin"/>
          </w:r>
          <w:r w:rsidR="000637EA" w:rsidRPr="00494F3C">
            <w:rPr>
              <w:rFonts w:ascii="Arial" w:hAnsi="Arial" w:cs="Arial"/>
              <w:sz w:val="22"/>
              <w:szCs w:val="22"/>
            </w:rPr>
            <w:instrText xml:space="preserve"> CITATION Whi22 \l 2057 </w:instrText>
          </w:r>
          <w:r w:rsidR="000637EA" w:rsidRPr="00494F3C">
            <w:rPr>
              <w:rFonts w:ascii="Arial" w:hAnsi="Arial" w:cs="Arial"/>
              <w:sz w:val="22"/>
              <w:szCs w:val="22"/>
            </w:rPr>
            <w:fldChar w:fldCharType="separate"/>
          </w:r>
          <w:r w:rsidR="000637EA" w:rsidRPr="00494F3C">
            <w:rPr>
              <w:rFonts w:ascii="Arial" w:hAnsi="Arial" w:cs="Arial"/>
              <w:noProof/>
              <w:sz w:val="22"/>
              <w:szCs w:val="22"/>
            </w:rPr>
            <w:t xml:space="preserve">(White, </w:t>
          </w:r>
          <w:r w:rsidR="000637EA" w:rsidRPr="00C510BA">
            <w:rPr>
              <w:rFonts w:ascii="Arial" w:hAnsi="Arial" w:cs="Arial"/>
              <w:i/>
              <w:iCs/>
              <w:noProof/>
              <w:sz w:val="22"/>
              <w:szCs w:val="22"/>
            </w:rPr>
            <w:t>et al.</w:t>
          </w:r>
          <w:r w:rsidR="000637EA" w:rsidRPr="00494F3C">
            <w:rPr>
              <w:rFonts w:ascii="Arial" w:hAnsi="Arial" w:cs="Arial"/>
              <w:noProof/>
              <w:sz w:val="22"/>
              <w:szCs w:val="22"/>
            </w:rPr>
            <w:t>, 2022)</w:t>
          </w:r>
          <w:r w:rsidR="000637EA" w:rsidRPr="00494F3C">
            <w:rPr>
              <w:rFonts w:ascii="Arial" w:hAnsi="Arial" w:cs="Arial"/>
              <w:sz w:val="22"/>
              <w:szCs w:val="22"/>
            </w:rPr>
            <w:fldChar w:fldCharType="end"/>
          </w:r>
        </w:sdtContent>
      </w:sdt>
      <w:r w:rsidR="000637EA" w:rsidRPr="00494F3C">
        <w:rPr>
          <w:rFonts w:ascii="Arial" w:hAnsi="Arial" w:cs="Arial"/>
          <w:sz w:val="22"/>
          <w:szCs w:val="22"/>
        </w:rPr>
        <w:t xml:space="preserve"> Given the </w:t>
      </w:r>
      <w:r w:rsidR="00A81589" w:rsidRPr="00494F3C">
        <w:rPr>
          <w:rFonts w:ascii="Arial" w:hAnsi="Arial" w:cs="Arial"/>
          <w:sz w:val="22"/>
          <w:szCs w:val="22"/>
        </w:rPr>
        <w:t xml:space="preserve">concerns and views expressed by some policing leaders in the U.S., this call for further research is clearly necessary. </w:t>
      </w:r>
    </w:p>
    <w:p w14:paraId="3A1EDA56" w14:textId="0865380C" w:rsidR="00C308B0" w:rsidRPr="00494F3C" w:rsidRDefault="00C308B0" w:rsidP="0019771C">
      <w:pPr>
        <w:spacing w:line="480" w:lineRule="auto"/>
        <w:jc w:val="both"/>
        <w:rPr>
          <w:rFonts w:ascii="Arial" w:hAnsi="Arial" w:cs="Arial"/>
          <w:sz w:val="22"/>
          <w:szCs w:val="22"/>
        </w:rPr>
      </w:pPr>
      <w:r w:rsidRPr="00494F3C">
        <w:rPr>
          <w:rFonts w:ascii="Arial" w:hAnsi="Arial" w:cs="Arial"/>
          <w:color w:val="333333"/>
          <w:sz w:val="22"/>
          <w:szCs w:val="22"/>
        </w:rPr>
        <w:t xml:space="preserve">Sherif Butler voiced his opinion about naloxone in the midst of an opioid crisis in the state of Ohio, a situation which has replicated itself in many states across America, hence the emergence of new laws such as that in Pennsylvania, where officers have been legally enabled to carry naloxone. The </w:t>
      </w:r>
      <w:r w:rsidR="00D6528D" w:rsidRPr="00494F3C">
        <w:rPr>
          <w:rFonts w:ascii="Arial" w:hAnsi="Arial" w:cs="Arial"/>
          <w:sz w:val="22"/>
          <w:szCs w:val="22"/>
        </w:rPr>
        <w:t xml:space="preserve">Good Samaritan </w:t>
      </w:r>
      <w:r w:rsidRPr="00494F3C">
        <w:rPr>
          <w:rFonts w:ascii="Arial" w:hAnsi="Arial" w:cs="Arial"/>
          <w:sz w:val="22"/>
          <w:szCs w:val="22"/>
        </w:rPr>
        <w:t>L</w:t>
      </w:r>
      <w:r w:rsidR="00D6528D" w:rsidRPr="00494F3C">
        <w:rPr>
          <w:rFonts w:ascii="Arial" w:hAnsi="Arial" w:cs="Arial"/>
          <w:sz w:val="22"/>
          <w:szCs w:val="22"/>
        </w:rPr>
        <w:t xml:space="preserve">aw </w:t>
      </w:r>
      <w:r w:rsidRPr="00494F3C">
        <w:rPr>
          <w:rFonts w:ascii="Arial" w:hAnsi="Arial" w:cs="Arial"/>
          <w:sz w:val="22"/>
          <w:szCs w:val="22"/>
        </w:rPr>
        <w:t xml:space="preserve">was passed in </w:t>
      </w:r>
      <w:r w:rsidR="00D6528D" w:rsidRPr="00494F3C">
        <w:rPr>
          <w:rFonts w:ascii="Arial" w:hAnsi="Arial" w:cs="Arial"/>
          <w:sz w:val="22"/>
          <w:szCs w:val="22"/>
        </w:rPr>
        <w:t>Washington State</w:t>
      </w:r>
      <w:r w:rsidRPr="00494F3C">
        <w:rPr>
          <w:rFonts w:ascii="Arial" w:hAnsi="Arial" w:cs="Arial"/>
          <w:sz w:val="22"/>
          <w:szCs w:val="22"/>
        </w:rPr>
        <w:t xml:space="preserve"> in </w:t>
      </w:r>
      <w:r w:rsidR="0019771C" w:rsidRPr="00494F3C">
        <w:rPr>
          <w:rFonts w:ascii="Arial" w:hAnsi="Arial" w:cs="Arial"/>
          <w:sz w:val="22"/>
          <w:szCs w:val="22"/>
        </w:rPr>
        <w:t>2013 and</w:t>
      </w:r>
      <w:r w:rsidRPr="00494F3C">
        <w:rPr>
          <w:rFonts w:ascii="Arial" w:hAnsi="Arial" w:cs="Arial"/>
          <w:sz w:val="22"/>
          <w:szCs w:val="22"/>
        </w:rPr>
        <w:t xml:space="preserve"> was designed </w:t>
      </w:r>
      <w:r w:rsidR="00D6528D" w:rsidRPr="00494F3C">
        <w:rPr>
          <w:rFonts w:ascii="Arial" w:hAnsi="Arial" w:cs="Arial"/>
          <w:sz w:val="22"/>
          <w:szCs w:val="22"/>
        </w:rPr>
        <w:t xml:space="preserve">to encourage emergency services to be called in an overdose with immunity from prosecution. </w:t>
      </w:r>
      <w:r w:rsidRPr="00494F3C">
        <w:rPr>
          <w:rFonts w:ascii="Arial" w:hAnsi="Arial" w:cs="Arial"/>
          <w:sz w:val="22"/>
          <w:szCs w:val="22"/>
        </w:rPr>
        <w:t>A su</w:t>
      </w:r>
      <w:r w:rsidR="00D6528D" w:rsidRPr="00494F3C">
        <w:rPr>
          <w:rFonts w:ascii="Arial" w:hAnsi="Arial" w:cs="Arial"/>
          <w:sz w:val="22"/>
          <w:szCs w:val="22"/>
        </w:rPr>
        <w:t>rvey with 251 officers</w:t>
      </w:r>
      <w:r w:rsidRPr="00494F3C">
        <w:rPr>
          <w:rFonts w:ascii="Arial" w:hAnsi="Arial" w:cs="Arial"/>
          <w:sz w:val="22"/>
          <w:szCs w:val="22"/>
        </w:rPr>
        <w:t xml:space="preserve"> took place following the introduction of the initiative </w:t>
      </w:r>
      <w:sdt>
        <w:sdtPr>
          <w:rPr>
            <w:rFonts w:ascii="Arial" w:hAnsi="Arial" w:cs="Arial"/>
            <w:sz w:val="22"/>
            <w:szCs w:val="22"/>
          </w:rPr>
          <w:id w:val="-715739544"/>
          <w:citation/>
        </w:sdtPr>
        <w:sdtEndPr/>
        <w:sdtContent>
          <w:r w:rsidR="00575ABA" w:rsidRPr="00494F3C">
            <w:rPr>
              <w:rFonts w:ascii="Arial" w:hAnsi="Arial" w:cs="Arial"/>
              <w:sz w:val="22"/>
              <w:szCs w:val="22"/>
            </w:rPr>
            <w:fldChar w:fldCharType="begin"/>
          </w:r>
          <w:r w:rsidR="00575ABA" w:rsidRPr="00494F3C">
            <w:rPr>
              <w:rFonts w:ascii="Arial" w:hAnsi="Arial" w:cs="Arial"/>
              <w:sz w:val="22"/>
              <w:szCs w:val="22"/>
            </w:rPr>
            <w:instrText xml:space="preserve"> CITATION Ban131 \l 2057 </w:instrText>
          </w:r>
          <w:r w:rsidR="00575ABA" w:rsidRPr="00494F3C">
            <w:rPr>
              <w:rFonts w:ascii="Arial" w:hAnsi="Arial" w:cs="Arial"/>
              <w:sz w:val="22"/>
              <w:szCs w:val="22"/>
            </w:rPr>
            <w:fldChar w:fldCharType="separate"/>
          </w:r>
          <w:r w:rsidR="00575ABA" w:rsidRPr="00494F3C">
            <w:rPr>
              <w:rFonts w:ascii="Arial" w:hAnsi="Arial" w:cs="Arial"/>
              <w:noProof/>
              <w:sz w:val="22"/>
              <w:szCs w:val="22"/>
            </w:rPr>
            <w:t xml:space="preserve">(Banta-Green, </w:t>
          </w:r>
          <w:r w:rsidR="00575ABA" w:rsidRPr="00C510BA">
            <w:rPr>
              <w:rFonts w:ascii="Arial" w:hAnsi="Arial" w:cs="Arial"/>
              <w:i/>
              <w:iCs/>
              <w:noProof/>
              <w:sz w:val="22"/>
              <w:szCs w:val="22"/>
            </w:rPr>
            <w:t>et al.</w:t>
          </w:r>
          <w:r w:rsidR="00575ABA" w:rsidRPr="00494F3C">
            <w:rPr>
              <w:rFonts w:ascii="Arial" w:hAnsi="Arial" w:cs="Arial"/>
              <w:noProof/>
              <w:sz w:val="22"/>
              <w:szCs w:val="22"/>
            </w:rPr>
            <w:t>, 2013)</w:t>
          </w:r>
          <w:r w:rsidR="00575ABA" w:rsidRPr="00494F3C">
            <w:rPr>
              <w:rFonts w:ascii="Arial" w:hAnsi="Arial" w:cs="Arial"/>
              <w:sz w:val="22"/>
              <w:szCs w:val="22"/>
            </w:rPr>
            <w:fldChar w:fldCharType="end"/>
          </w:r>
        </w:sdtContent>
      </w:sdt>
      <w:r w:rsidR="00D6528D" w:rsidRPr="00494F3C">
        <w:rPr>
          <w:rFonts w:ascii="Arial" w:hAnsi="Arial" w:cs="Arial"/>
          <w:sz w:val="22"/>
          <w:szCs w:val="22"/>
        </w:rPr>
        <w:t>. 93</w:t>
      </w:r>
      <w:r w:rsidR="00575ABA" w:rsidRPr="00494F3C">
        <w:rPr>
          <w:rFonts w:ascii="Arial" w:hAnsi="Arial" w:cs="Arial"/>
          <w:sz w:val="22"/>
          <w:szCs w:val="22"/>
        </w:rPr>
        <w:t xml:space="preserve"> per cent of participants reported that </w:t>
      </w:r>
      <w:r w:rsidR="00F97F1D">
        <w:rPr>
          <w:rFonts w:ascii="Arial" w:hAnsi="Arial" w:cs="Arial"/>
          <w:sz w:val="22"/>
          <w:szCs w:val="22"/>
        </w:rPr>
        <w:t xml:space="preserve">they </w:t>
      </w:r>
      <w:r w:rsidR="00575ABA" w:rsidRPr="00494F3C">
        <w:rPr>
          <w:rFonts w:ascii="Arial" w:hAnsi="Arial" w:cs="Arial"/>
          <w:sz w:val="22"/>
          <w:szCs w:val="22"/>
        </w:rPr>
        <w:t>had actually</w:t>
      </w:r>
      <w:r w:rsidR="00D6528D" w:rsidRPr="00494F3C">
        <w:rPr>
          <w:rFonts w:ascii="Arial" w:hAnsi="Arial" w:cs="Arial"/>
          <w:sz w:val="22"/>
          <w:szCs w:val="22"/>
        </w:rPr>
        <w:t xml:space="preserve"> attended an overdose at some stage in their</w:t>
      </w:r>
      <w:r w:rsidR="00D6528D" w:rsidRPr="0019771C">
        <w:rPr>
          <w:rFonts w:ascii="Arial" w:hAnsi="Arial" w:cs="Arial"/>
          <w:sz w:val="24"/>
          <w:szCs w:val="24"/>
        </w:rPr>
        <w:t xml:space="preserve"> </w:t>
      </w:r>
      <w:r w:rsidR="00D6528D" w:rsidRPr="00494F3C">
        <w:rPr>
          <w:rFonts w:ascii="Arial" w:hAnsi="Arial" w:cs="Arial"/>
          <w:sz w:val="22"/>
          <w:szCs w:val="22"/>
        </w:rPr>
        <w:t xml:space="preserve">career. Opinions </w:t>
      </w:r>
      <w:r w:rsidR="00575ABA" w:rsidRPr="00494F3C">
        <w:rPr>
          <w:rFonts w:ascii="Arial" w:hAnsi="Arial" w:cs="Arial"/>
          <w:sz w:val="22"/>
          <w:szCs w:val="22"/>
        </w:rPr>
        <w:t xml:space="preserve">were certainly </w:t>
      </w:r>
      <w:r w:rsidR="00D6528D" w:rsidRPr="00494F3C">
        <w:rPr>
          <w:rFonts w:ascii="Arial" w:hAnsi="Arial" w:cs="Arial"/>
          <w:sz w:val="22"/>
          <w:szCs w:val="22"/>
        </w:rPr>
        <w:t>split on their role at the scene</w:t>
      </w:r>
      <w:r w:rsidR="00084738" w:rsidRPr="00494F3C">
        <w:rPr>
          <w:rFonts w:ascii="Arial" w:hAnsi="Arial" w:cs="Arial"/>
          <w:sz w:val="22"/>
          <w:szCs w:val="22"/>
        </w:rPr>
        <w:t>,</w:t>
      </w:r>
      <w:r w:rsidR="00D6528D" w:rsidRPr="00494F3C">
        <w:rPr>
          <w:rFonts w:ascii="Arial" w:hAnsi="Arial" w:cs="Arial"/>
          <w:sz w:val="22"/>
          <w:szCs w:val="22"/>
        </w:rPr>
        <w:t xml:space="preserve"> and this led to further training about harm reduction. 28 </w:t>
      </w:r>
      <w:r w:rsidR="00575ABA" w:rsidRPr="00494F3C">
        <w:rPr>
          <w:rFonts w:ascii="Arial" w:hAnsi="Arial" w:cs="Arial"/>
          <w:sz w:val="22"/>
          <w:szCs w:val="22"/>
        </w:rPr>
        <w:t xml:space="preserve">officers </w:t>
      </w:r>
      <w:r w:rsidR="00D6528D" w:rsidRPr="00494F3C">
        <w:rPr>
          <w:rFonts w:ascii="Arial" w:hAnsi="Arial" w:cs="Arial"/>
          <w:sz w:val="22"/>
          <w:szCs w:val="22"/>
        </w:rPr>
        <w:t>positive</w:t>
      </w:r>
      <w:r w:rsidR="00575ABA" w:rsidRPr="00494F3C">
        <w:rPr>
          <w:rFonts w:ascii="Arial" w:hAnsi="Arial" w:cs="Arial"/>
          <w:sz w:val="22"/>
          <w:szCs w:val="22"/>
        </w:rPr>
        <w:t>ly</w:t>
      </w:r>
      <w:r w:rsidR="00D6528D" w:rsidRPr="00494F3C">
        <w:rPr>
          <w:rFonts w:ascii="Arial" w:hAnsi="Arial" w:cs="Arial"/>
          <w:sz w:val="22"/>
          <w:szCs w:val="22"/>
        </w:rPr>
        <w:t xml:space="preserve"> </w:t>
      </w:r>
      <w:r w:rsidR="00575ABA" w:rsidRPr="00494F3C">
        <w:rPr>
          <w:rFonts w:ascii="Arial" w:hAnsi="Arial" w:cs="Arial"/>
          <w:sz w:val="22"/>
          <w:szCs w:val="22"/>
        </w:rPr>
        <w:t>responded</w:t>
      </w:r>
      <w:r w:rsidR="00D6528D" w:rsidRPr="00494F3C">
        <w:rPr>
          <w:rFonts w:ascii="Arial" w:hAnsi="Arial" w:cs="Arial"/>
          <w:sz w:val="22"/>
          <w:szCs w:val="22"/>
        </w:rPr>
        <w:t xml:space="preserve"> about the</w:t>
      </w:r>
      <w:r w:rsidR="00575ABA" w:rsidRPr="00494F3C">
        <w:rPr>
          <w:rFonts w:ascii="Arial" w:hAnsi="Arial" w:cs="Arial"/>
          <w:sz w:val="22"/>
          <w:szCs w:val="22"/>
        </w:rPr>
        <w:t xml:space="preserve"> Good Samaritan Law, </w:t>
      </w:r>
      <w:r w:rsidR="00D6528D" w:rsidRPr="00494F3C">
        <w:rPr>
          <w:rFonts w:ascii="Arial" w:hAnsi="Arial" w:cs="Arial"/>
          <w:sz w:val="22"/>
          <w:szCs w:val="22"/>
        </w:rPr>
        <w:t xml:space="preserve">but 63 </w:t>
      </w:r>
      <w:r w:rsidR="00575ABA" w:rsidRPr="00494F3C">
        <w:rPr>
          <w:rFonts w:ascii="Arial" w:hAnsi="Arial" w:cs="Arial"/>
          <w:sz w:val="22"/>
          <w:szCs w:val="22"/>
        </w:rPr>
        <w:t xml:space="preserve">officers provided </w:t>
      </w:r>
      <w:r w:rsidR="00D6528D" w:rsidRPr="00494F3C">
        <w:rPr>
          <w:rFonts w:ascii="Arial" w:hAnsi="Arial" w:cs="Arial"/>
          <w:sz w:val="22"/>
          <w:szCs w:val="22"/>
        </w:rPr>
        <w:t xml:space="preserve">negative </w:t>
      </w:r>
      <w:r w:rsidR="00575ABA" w:rsidRPr="00494F3C">
        <w:rPr>
          <w:rFonts w:ascii="Arial" w:hAnsi="Arial" w:cs="Arial"/>
          <w:sz w:val="22"/>
          <w:szCs w:val="22"/>
        </w:rPr>
        <w:t xml:space="preserve">responses </w:t>
      </w:r>
      <w:r w:rsidR="004744F9" w:rsidRPr="00494F3C">
        <w:rPr>
          <w:rFonts w:ascii="Arial" w:hAnsi="Arial" w:cs="Arial"/>
          <w:sz w:val="22"/>
          <w:szCs w:val="22"/>
        </w:rPr>
        <w:t xml:space="preserve">about people who had taken an overdose. </w:t>
      </w:r>
      <w:r w:rsidR="00DD48A5" w:rsidRPr="00494F3C">
        <w:rPr>
          <w:rFonts w:ascii="Arial" w:hAnsi="Arial" w:cs="Arial"/>
          <w:sz w:val="22"/>
          <w:szCs w:val="22"/>
        </w:rPr>
        <w:t>Overall,</w:t>
      </w:r>
      <w:r w:rsidR="00D6528D" w:rsidRPr="00494F3C">
        <w:rPr>
          <w:rFonts w:ascii="Arial" w:hAnsi="Arial" w:cs="Arial"/>
          <w:sz w:val="22"/>
          <w:szCs w:val="22"/>
        </w:rPr>
        <w:t xml:space="preserve"> they felt that preparation for the law was poor and there was a lack of understanding about why it ha</w:t>
      </w:r>
      <w:r w:rsidR="00575ABA" w:rsidRPr="00494F3C">
        <w:rPr>
          <w:rFonts w:ascii="Arial" w:hAnsi="Arial" w:cs="Arial"/>
          <w:sz w:val="22"/>
          <w:szCs w:val="22"/>
        </w:rPr>
        <w:t xml:space="preserve">d </w:t>
      </w:r>
      <w:r w:rsidR="00D6528D" w:rsidRPr="00494F3C">
        <w:rPr>
          <w:rFonts w:ascii="Arial" w:hAnsi="Arial" w:cs="Arial"/>
          <w:sz w:val="22"/>
          <w:szCs w:val="22"/>
        </w:rPr>
        <w:t xml:space="preserve">been </w:t>
      </w:r>
      <w:r w:rsidR="00575ABA" w:rsidRPr="00494F3C">
        <w:rPr>
          <w:rFonts w:ascii="Arial" w:hAnsi="Arial" w:cs="Arial"/>
          <w:sz w:val="22"/>
          <w:szCs w:val="22"/>
        </w:rPr>
        <w:t>introduced</w:t>
      </w:r>
      <w:r w:rsidR="00575ABA" w:rsidRPr="00494F3C">
        <w:rPr>
          <w:rFonts w:ascii="Arial" w:hAnsi="Arial" w:cs="Arial"/>
          <w:color w:val="333333"/>
          <w:sz w:val="22"/>
          <w:szCs w:val="22"/>
        </w:rPr>
        <w:t xml:space="preserve">. This supports the observations of Beletskya </w:t>
      </w:r>
      <w:r w:rsidR="00575ABA" w:rsidRPr="00C510BA">
        <w:rPr>
          <w:rFonts w:ascii="Arial" w:hAnsi="Arial" w:cs="Arial"/>
          <w:i/>
          <w:iCs/>
          <w:color w:val="333333"/>
          <w:sz w:val="22"/>
          <w:szCs w:val="22"/>
        </w:rPr>
        <w:t>et al.</w:t>
      </w:r>
      <w:r w:rsidR="00C510BA">
        <w:rPr>
          <w:rFonts w:ascii="Arial" w:hAnsi="Arial" w:cs="Arial"/>
          <w:i/>
          <w:iCs/>
          <w:color w:val="333333"/>
          <w:sz w:val="22"/>
          <w:szCs w:val="22"/>
        </w:rPr>
        <w:t>,</w:t>
      </w:r>
      <w:r w:rsidR="00575ABA" w:rsidRPr="00494F3C">
        <w:rPr>
          <w:rFonts w:ascii="Arial" w:hAnsi="Arial" w:cs="Arial"/>
          <w:color w:val="333333"/>
          <w:sz w:val="22"/>
          <w:szCs w:val="22"/>
        </w:rPr>
        <w:t xml:space="preserve"> </w:t>
      </w:r>
      <w:r w:rsidR="004744F9" w:rsidRPr="00494F3C">
        <w:rPr>
          <w:rFonts w:ascii="Arial" w:hAnsi="Arial" w:cs="Arial"/>
          <w:color w:val="333333"/>
          <w:sz w:val="22"/>
          <w:szCs w:val="22"/>
        </w:rPr>
        <w:t>(</w:t>
      </w:r>
      <w:r w:rsidR="00575ABA" w:rsidRPr="00494F3C">
        <w:rPr>
          <w:rFonts w:ascii="Arial" w:hAnsi="Arial" w:cs="Arial"/>
          <w:color w:val="333333"/>
          <w:sz w:val="22"/>
          <w:szCs w:val="22"/>
        </w:rPr>
        <w:t xml:space="preserve">2014) referenced earlier in this Chapter regarding the need for a </w:t>
      </w:r>
      <w:r w:rsidR="00D6528D" w:rsidRPr="00494F3C">
        <w:rPr>
          <w:rFonts w:ascii="Arial" w:hAnsi="Arial" w:cs="Arial"/>
          <w:sz w:val="22"/>
          <w:szCs w:val="22"/>
        </w:rPr>
        <w:t>whole</w:t>
      </w:r>
      <w:r w:rsidR="00575ABA" w:rsidRPr="00494F3C">
        <w:rPr>
          <w:rFonts w:ascii="Arial" w:hAnsi="Arial" w:cs="Arial"/>
          <w:sz w:val="22"/>
          <w:szCs w:val="22"/>
        </w:rPr>
        <w:t>-</w:t>
      </w:r>
      <w:r w:rsidR="00D6528D" w:rsidRPr="00494F3C">
        <w:rPr>
          <w:rFonts w:ascii="Arial" w:hAnsi="Arial" w:cs="Arial"/>
          <w:sz w:val="22"/>
          <w:szCs w:val="22"/>
        </w:rPr>
        <w:t>system approach and awareness raising</w:t>
      </w:r>
      <w:r w:rsidR="00575ABA" w:rsidRPr="00494F3C">
        <w:rPr>
          <w:rFonts w:ascii="Arial" w:hAnsi="Arial" w:cs="Arial"/>
          <w:sz w:val="22"/>
          <w:szCs w:val="22"/>
        </w:rPr>
        <w:t xml:space="preserve"> across all agencies to ensure all those involved understand their role. However, the comments which refer to substance use</w:t>
      </w:r>
      <w:r w:rsidR="00E53F5F" w:rsidRPr="00494F3C">
        <w:rPr>
          <w:rFonts w:ascii="Arial" w:hAnsi="Arial" w:cs="Arial"/>
          <w:sz w:val="22"/>
          <w:szCs w:val="22"/>
        </w:rPr>
        <w:t>rs</w:t>
      </w:r>
      <w:r w:rsidR="00575ABA" w:rsidRPr="00494F3C">
        <w:rPr>
          <w:rFonts w:ascii="Arial" w:hAnsi="Arial" w:cs="Arial"/>
          <w:sz w:val="22"/>
          <w:szCs w:val="22"/>
        </w:rPr>
        <w:t xml:space="preserve"> themselves </w:t>
      </w:r>
      <w:r w:rsidR="00E53F5F" w:rsidRPr="00494F3C">
        <w:rPr>
          <w:rFonts w:ascii="Arial" w:hAnsi="Arial" w:cs="Arial"/>
          <w:sz w:val="22"/>
          <w:szCs w:val="22"/>
        </w:rPr>
        <w:t xml:space="preserve">and which </w:t>
      </w:r>
      <w:r w:rsidR="00575ABA" w:rsidRPr="00494F3C">
        <w:rPr>
          <w:rFonts w:ascii="Arial" w:hAnsi="Arial" w:cs="Arial"/>
          <w:sz w:val="22"/>
          <w:szCs w:val="22"/>
        </w:rPr>
        <w:t xml:space="preserve">reveal attitudes by some police officers, is a critical issue and relates </w:t>
      </w:r>
      <w:r w:rsidR="00575ABA" w:rsidRPr="00494F3C">
        <w:rPr>
          <w:rFonts w:ascii="Arial" w:hAnsi="Arial" w:cs="Arial"/>
          <w:sz w:val="22"/>
          <w:szCs w:val="22"/>
        </w:rPr>
        <w:lastRenderedPageBreak/>
        <w:t xml:space="preserve">back to the observations of Speakman </w:t>
      </w:r>
      <w:r w:rsidR="00575ABA" w:rsidRPr="00C510BA">
        <w:rPr>
          <w:rFonts w:ascii="Arial" w:hAnsi="Arial" w:cs="Arial"/>
          <w:i/>
          <w:iCs/>
          <w:sz w:val="22"/>
          <w:szCs w:val="22"/>
        </w:rPr>
        <w:t>et al.</w:t>
      </w:r>
      <w:r w:rsidR="00C510BA">
        <w:rPr>
          <w:rFonts w:ascii="Arial" w:hAnsi="Arial" w:cs="Arial"/>
          <w:i/>
          <w:iCs/>
          <w:sz w:val="22"/>
          <w:szCs w:val="22"/>
        </w:rPr>
        <w:t>,</w:t>
      </w:r>
      <w:r w:rsidR="00575ABA" w:rsidRPr="00494F3C">
        <w:rPr>
          <w:rFonts w:ascii="Arial" w:hAnsi="Arial" w:cs="Arial"/>
          <w:sz w:val="22"/>
          <w:szCs w:val="22"/>
        </w:rPr>
        <w:t xml:space="preserve"> (2023) regarding evidence of </w:t>
      </w:r>
      <w:r w:rsidR="00E53F5F" w:rsidRPr="00494F3C">
        <w:rPr>
          <w:rFonts w:ascii="Arial" w:hAnsi="Arial" w:cs="Arial"/>
          <w:sz w:val="22"/>
          <w:szCs w:val="22"/>
        </w:rPr>
        <w:t>stigmatising</w:t>
      </w:r>
      <w:r w:rsidR="00575ABA" w:rsidRPr="00494F3C">
        <w:rPr>
          <w:rFonts w:ascii="Arial" w:hAnsi="Arial" w:cs="Arial"/>
          <w:sz w:val="22"/>
          <w:szCs w:val="22"/>
        </w:rPr>
        <w:t xml:space="preserve"> views amongst </w:t>
      </w:r>
      <w:r w:rsidR="00E53F5F" w:rsidRPr="00494F3C">
        <w:rPr>
          <w:rFonts w:ascii="Arial" w:hAnsi="Arial" w:cs="Arial"/>
          <w:sz w:val="22"/>
          <w:szCs w:val="22"/>
        </w:rPr>
        <w:t xml:space="preserve">some of the </w:t>
      </w:r>
      <w:r w:rsidR="00575ABA" w:rsidRPr="00494F3C">
        <w:rPr>
          <w:rFonts w:ascii="Arial" w:hAnsi="Arial" w:cs="Arial"/>
          <w:sz w:val="22"/>
          <w:szCs w:val="22"/>
        </w:rPr>
        <w:t xml:space="preserve">officers </w:t>
      </w:r>
      <w:r w:rsidR="00E53F5F" w:rsidRPr="00494F3C">
        <w:rPr>
          <w:rFonts w:ascii="Arial" w:hAnsi="Arial" w:cs="Arial"/>
          <w:sz w:val="22"/>
          <w:szCs w:val="22"/>
        </w:rPr>
        <w:t xml:space="preserve">surveyed </w:t>
      </w:r>
      <w:r w:rsidR="00575ABA" w:rsidRPr="00494F3C">
        <w:rPr>
          <w:rFonts w:ascii="Arial" w:hAnsi="Arial" w:cs="Arial"/>
          <w:sz w:val="22"/>
          <w:szCs w:val="22"/>
        </w:rPr>
        <w:t>in Police Scotland</w:t>
      </w:r>
      <w:r w:rsidR="00E53F5F" w:rsidRPr="00494F3C">
        <w:rPr>
          <w:rFonts w:ascii="Arial" w:hAnsi="Arial" w:cs="Arial"/>
          <w:sz w:val="22"/>
          <w:szCs w:val="22"/>
        </w:rPr>
        <w:t xml:space="preserve">. </w:t>
      </w:r>
      <w:r w:rsidRPr="00494F3C">
        <w:rPr>
          <w:rFonts w:ascii="Arial" w:hAnsi="Arial" w:cs="Arial"/>
          <w:color w:val="333333"/>
          <w:sz w:val="22"/>
          <w:szCs w:val="22"/>
        </w:rPr>
        <w:t xml:space="preserve">Following surveys with 621 people (not police officers), the responses of those who said they were opposed to naloxone were analysed and it was identified that their opposition was associated with users being seen as a threat </w:t>
      </w:r>
      <w:sdt>
        <w:sdtPr>
          <w:rPr>
            <w:rFonts w:ascii="Arial" w:hAnsi="Arial" w:cs="Arial"/>
            <w:color w:val="333333"/>
            <w:sz w:val="22"/>
            <w:szCs w:val="22"/>
          </w:rPr>
          <w:id w:val="-1474821762"/>
          <w:citation/>
        </w:sdtPr>
        <w:sdtEndPr/>
        <w:sdtContent>
          <w:r w:rsidRPr="00494F3C">
            <w:rPr>
              <w:rFonts w:ascii="Arial" w:hAnsi="Arial" w:cs="Arial"/>
              <w:color w:val="333333"/>
              <w:sz w:val="22"/>
              <w:szCs w:val="22"/>
            </w:rPr>
            <w:fldChar w:fldCharType="begin"/>
          </w:r>
          <w:r w:rsidRPr="00494F3C">
            <w:rPr>
              <w:rFonts w:ascii="Arial" w:hAnsi="Arial" w:cs="Arial"/>
              <w:color w:val="333333"/>
              <w:sz w:val="22"/>
              <w:szCs w:val="22"/>
            </w:rPr>
            <w:instrText xml:space="preserve"> CITATION Cal191 \l 2057 </w:instrText>
          </w:r>
          <w:r w:rsidRPr="00494F3C">
            <w:rPr>
              <w:rFonts w:ascii="Arial" w:hAnsi="Arial" w:cs="Arial"/>
              <w:color w:val="333333"/>
              <w:sz w:val="22"/>
              <w:szCs w:val="22"/>
            </w:rPr>
            <w:fldChar w:fldCharType="separate"/>
          </w:r>
          <w:r w:rsidRPr="00494F3C">
            <w:rPr>
              <w:rFonts w:ascii="Arial" w:hAnsi="Arial" w:cs="Arial"/>
              <w:noProof/>
              <w:color w:val="333333"/>
              <w:sz w:val="22"/>
              <w:szCs w:val="22"/>
            </w:rPr>
            <w:t>(Calabrese &amp; Bell, 2019)</w:t>
          </w:r>
          <w:r w:rsidRPr="00494F3C">
            <w:rPr>
              <w:rFonts w:ascii="Arial" w:hAnsi="Arial" w:cs="Arial"/>
              <w:color w:val="333333"/>
              <w:sz w:val="22"/>
              <w:szCs w:val="22"/>
            </w:rPr>
            <w:fldChar w:fldCharType="end"/>
          </w:r>
        </w:sdtContent>
      </w:sdt>
      <w:r w:rsidRPr="00494F3C">
        <w:rPr>
          <w:rFonts w:ascii="Arial" w:hAnsi="Arial" w:cs="Arial"/>
          <w:color w:val="333333"/>
          <w:sz w:val="22"/>
          <w:szCs w:val="22"/>
        </w:rPr>
        <w:t>. Whilst this study does not deal with police officer attitudes, it provides some insights into the psychology of people who oppose naloxone use. The idea that those who use drugs are a ‘threat’ could potentially explain why some within policing hold the view that it is not the role of police to assist in an overdose situation.</w:t>
      </w:r>
    </w:p>
    <w:p w14:paraId="5176039F" w14:textId="6347A042" w:rsidR="00D6528D" w:rsidRPr="00494F3C" w:rsidRDefault="00CC4C57" w:rsidP="00B41613">
      <w:pPr>
        <w:rPr>
          <w:rFonts w:ascii="Arial" w:hAnsi="Arial" w:cs="Arial"/>
          <w:b/>
          <w:bCs/>
          <w:sz w:val="22"/>
          <w:szCs w:val="22"/>
        </w:rPr>
      </w:pPr>
      <w:r w:rsidRPr="00494F3C">
        <w:rPr>
          <w:rFonts w:ascii="Arial" w:hAnsi="Arial" w:cs="Arial"/>
          <w:b/>
          <w:bCs/>
          <w:sz w:val="22"/>
          <w:szCs w:val="22"/>
        </w:rPr>
        <w:t xml:space="preserve">2.4 Conclusions </w:t>
      </w:r>
      <w:r w:rsidR="003E35FA" w:rsidRPr="00494F3C">
        <w:rPr>
          <w:rFonts w:ascii="Arial" w:hAnsi="Arial" w:cs="Arial"/>
          <w:b/>
          <w:bCs/>
          <w:sz w:val="22"/>
          <w:szCs w:val="22"/>
        </w:rPr>
        <w:t>d</w:t>
      </w:r>
      <w:r w:rsidRPr="00494F3C">
        <w:rPr>
          <w:rFonts w:ascii="Arial" w:hAnsi="Arial" w:cs="Arial"/>
          <w:b/>
          <w:bCs/>
          <w:sz w:val="22"/>
          <w:szCs w:val="22"/>
        </w:rPr>
        <w:t xml:space="preserve">rawn </w:t>
      </w:r>
      <w:r w:rsidR="00FE4D8C" w:rsidRPr="00494F3C">
        <w:rPr>
          <w:rFonts w:ascii="Arial" w:hAnsi="Arial" w:cs="Arial"/>
          <w:b/>
          <w:bCs/>
          <w:sz w:val="22"/>
          <w:szCs w:val="22"/>
        </w:rPr>
        <w:t xml:space="preserve">from </w:t>
      </w:r>
      <w:r w:rsidRPr="00494F3C">
        <w:rPr>
          <w:rFonts w:ascii="Arial" w:hAnsi="Arial" w:cs="Arial"/>
          <w:b/>
          <w:bCs/>
          <w:sz w:val="22"/>
          <w:szCs w:val="22"/>
        </w:rPr>
        <w:t>the Literature Review</w:t>
      </w:r>
      <w:r w:rsidR="00EB31B0">
        <w:rPr>
          <w:rFonts w:ascii="Arial" w:hAnsi="Arial" w:cs="Arial"/>
          <w:b/>
          <w:bCs/>
          <w:sz w:val="22"/>
          <w:szCs w:val="22"/>
        </w:rPr>
        <w:t>.</w:t>
      </w:r>
    </w:p>
    <w:p w14:paraId="0694724E" w14:textId="550480BE" w:rsidR="0098218C" w:rsidRPr="00494F3C" w:rsidRDefault="00CC4C57" w:rsidP="003E35FA">
      <w:pPr>
        <w:spacing w:line="480" w:lineRule="auto"/>
        <w:jc w:val="both"/>
        <w:rPr>
          <w:rFonts w:ascii="Arial" w:hAnsi="Arial" w:cs="Arial"/>
          <w:sz w:val="22"/>
          <w:szCs w:val="22"/>
        </w:rPr>
      </w:pPr>
      <w:r w:rsidRPr="00494F3C">
        <w:rPr>
          <w:rFonts w:ascii="Arial" w:hAnsi="Arial" w:cs="Arial"/>
          <w:sz w:val="22"/>
          <w:szCs w:val="22"/>
        </w:rPr>
        <w:t>In considering the presence of literature relating to the police use of naloxone, it has been identified that there are a number of critical arguments on key complex themes relating to whether police should be engaged in harm reduction activity</w:t>
      </w:r>
      <w:r w:rsidR="003E35FA" w:rsidRPr="00494F3C">
        <w:rPr>
          <w:rFonts w:ascii="Arial" w:hAnsi="Arial" w:cs="Arial"/>
          <w:sz w:val="22"/>
          <w:szCs w:val="22"/>
        </w:rPr>
        <w:t xml:space="preserve"> at all. In fact, most of the current literature focuses on this issue. The Literature Review has exposed how stigmatising views about substance users can present themselves within policing, from frontline practitioner level, through to senior decision-maker level. Additionally, much of the commentary relates to the perceived conflict of roles between enforcement and harm reduction, and how policing may be able to overcome this conflict by </w:t>
      </w:r>
      <w:r w:rsidR="00807E3A" w:rsidRPr="00494F3C">
        <w:rPr>
          <w:rFonts w:ascii="Arial" w:hAnsi="Arial" w:cs="Arial"/>
          <w:sz w:val="22"/>
          <w:szCs w:val="22"/>
        </w:rPr>
        <w:t>collaborating</w:t>
      </w:r>
      <w:r w:rsidR="003E35FA" w:rsidRPr="00494F3C">
        <w:rPr>
          <w:rFonts w:ascii="Arial" w:hAnsi="Arial" w:cs="Arial"/>
          <w:sz w:val="22"/>
          <w:szCs w:val="22"/>
        </w:rPr>
        <w:t xml:space="preserve"> with partners on initiatives such as naloxone. The wealth of this material is helpful in considering attitudes towards naloxone and substance use and how these attitudes could either create opportunities or present barriers to adoption. However, what the literature does not provide is sufficient research and evidence of the practical challenges impacting on UK Policing and the opportunities which exist to broaden naloxone use to address the current threat of increasing levels of DRDs. This paves the way for further research into this key contemporary challenge affecting UK Policing. </w:t>
      </w:r>
    </w:p>
    <w:bookmarkEnd w:id="2"/>
    <w:p w14:paraId="6103CD7C" w14:textId="77777777" w:rsidR="00EB31B0" w:rsidRDefault="00EB31B0" w:rsidP="00084738"/>
    <w:p w14:paraId="4C5D283E" w14:textId="77777777" w:rsidR="004760CE" w:rsidRDefault="004760CE" w:rsidP="00084738"/>
    <w:p w14:paraId="4DB76E24" w14:textId="77777777" w:rsidR="004760CE" w:rsidRDefault="004760CE" w:rsidP="00084738"/>
    <w:p w14:paraId="285CD743" w14:textId="77777777" w:rsidR="004760CE" w:rsidRDefault="004760CE" w:rsidP="00084738"/>
    <w:p w14:paraId="71B0DD26" w14:textId="77777777" w:rsidR="00084738" w:rsidRPr="003C7F5F" w:rsidRDefault="00084738" w:rsidP="00084738">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Chapter 3</w:t>
      </w:r>
    </w:p>
    <w:p w14:paraId="6BA22F7E" w14:textId="070BAD57" w:rsidR="001D1730" w:rsidRPr="003C7F5F" w:rsidRDefault="001D1730" w:rsidP="00084738">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 xml:space="preserve">Methodology </w:t>
      </w:r>
    </w:p>
    <w:p w14:paraId="5AF4233D" w14:textId="77777777" w:rsidR="00960AF0" w:rsidRPr="00EB31B0" w:rsidRDefault="00960AF0" w:rsidP="001D1730">
      <w:pPr>
        <w:rPr>
          <w:sz w:val="22"/>
          <w:szCs w:val="22"/>
        </w:rPr>
      </w:pPr>
    </w:p>
    <w:p w14:paraId="6156D93A" w14:textId="0CF9B955" w:rsidR="001D1730" w:rsidRPr="00EB31B0" w:rsidRDefault="00084738" w:rsidP="001D1730">
      <w:pPr>
        <w:rPr>
          <w:rFonts w:ascii="Arial" w:hAnsi="Arial" w:cs="Arial"/>
          <w:b/>
          <w:bCs/>
          <w:sz w:val="22"/>
          <w:szCs w:val="22"/>
        </w:rPr>
      </w:pPr>
      <w:r w:rsidRPr="00EB31B0">
        <w:rPr>
          <w:rFonts w:ascii="Arial" w:hAnsi="Arial" w:cs="Arial"/>
          <w:b/>
          <w:bCs/>
          <w:sz w:val="22"/>
          <w:szCs w:val="22"/>
        </w:rPr>
        <w:t xml:space="preserve">3.1 </w:t>
      </w:r>
      <w:r w:rsidR="00960AF0" w:rsidRPr="00EB31B0">
        <w:rPr>
          <w:rFonts w:ascii="Arial" w:hAnsi="Arial" w:cs="Arial"/>
          <w:b/>
          <w:bCs/>
          <w:sz w:val="22"/>
          <w:szCs w:val="22"/>
        </w:rPr>
        <w:t>Introduction</w:t>
      </w:r>
      <w:r w:rsidR="00EB31B0">
        <w:rPr>
          <w:rFonts w:ascii="Arial" w:hAnsi="Arial" w:cs="Arial"/>
          <w:b/>
          <w:bCs/>
          <w:sz w:val="22"/>
          <w:szCs w:val="22"/>
        </w:rPr>
        <w:t>.</w:t>
      </w:r>
    </w:p>
    <w:p w14:paraId="5BE10859" w14:textId="02145830" w:rsidR="00084738" w:rsidRPr="00EB31B0" w:rsidRDefault="00084738" w:rsidP="003923E2">
      <w:pPr>
        <w:spacing w:line="480" w:lineRule="auto"/>
        <w:jc w:val="both"/>
        <w:rPr>
          <w:rFonts w:ascii="Arial" w:eastAsia="Calibri" w:hAnsi="Arial" w:cs="Arial"/>
          <w:color w:val="000000" w:themeColor="text1"/>
          <w:sz w:val="22"/>
          <w:szCs w:val="22"/>
        </w:rPr>
      </w:pPr>
      <w:r w:rsidRPr="00EB31B0">
        <w:rPr>
          <w:rFonts w:ascii="Arial" w:hAnsi="Arial" w:cs="Arial"/>
          <w:sz w:val="22"/>
          <w:szCs w:val="22"/>
        </w:rPr>
        <w:t>This research is focused on</w:t>
      </w:r>
      <w:r w:rsidRPr="00EB31B0">
        <w:rPr>
          <w:sz w:val="22"/>
          <w:szCs w:val="22"/>
        </w:rPr>
        <w:t xml:space="preserve"> </w:t>
      </w:r>
      <w:r w:rsidRPr="00EB31B0">
        <w:rPr>
          <w:rFonts w:ascii="Arial" w:hAnsi="Arial" w:cs="Arial"/>
          <w:sz w:val="22"/>
          <w:szCs w:val="22"/>
        </w:rPr>
        <w:t xml:space="preserve">the use of naloxone by police officers in the United Kingdom, with a critical analysis of the barriers and opportunities for adoption and successful implementation. </w:t>
      </w:r>
      <w:r w:rsidRPr="00EB31B0">
        <w:rPr>
          <w:rFonts w:ascii="Arial" w:eastAsia="Calibri" w:hAnsi="Arial" w:cs="Arial"/>
          <w:color w:val="000000" w:themeColor="text1"/>
          <w:sz w:val="22"/>
          <w:szCs w:val="22"/>
        </w:rPr>
        <w:t>The research objectives are to:</w:t>
      </w:r>
    </w:p>
    <w:p w14:paraId="46F7EA0A" w14:textId="77777777" w:rsidR="00084738" w:rsidRPr="00140589" w:rsidRDefault="00084738" w:rsidP="003923E2">
      <w:pPr>
        <w:pStyle w:val="NormalWeb"/>
        <w:numPr>
          <w:ilvl w:val="0"/>
          <w:numId w:val="14"/>
        </w:numPr>
        <w:shd w:val="clear" w:color="auto" w:fill="FFFFFF"/>
        <w:spacing w:before="0" w:beforeAutospacing="0" w:after="0" w:afterAutospacing="0" w:line="480" w:lineRule="auto"/>
        <w:rPr>
          <w:rFonts w:ascii="Arial" w:hAnsi="Arial" w:cs="Arial"/>
          <w:sz w:val="22"/>
          <w:szCs w:val="22"/>
        </w:rPr>
      </w:pPr>
      <w:r w:rsidRPr="00140589">
        <w:rPr>
          <w:rFonts w:ascii="Arial" w:hAnsi="Arial" w:cs="Arial"/>
          <w:sz w:val="22"/>
          <w:szCs w:val="22"/>
        </w:rPr>
        <w:t xml:space="preserve">Establish the extent by which naloxone has been adopted within UK Policing </w:t>
      </w:r>
    </w:p>
    <w:p w14:paraId="6AE132D4" w14:textId="77777777" w:rsidR="00084738" w:rsidRPr="00140589" w:rsidRDefault="00084738" w:rsidP="003923E2">
      <w:pPr>
        <w:pStyle w:val="NormalWeb"/>
        <w:numPr>
          <w:ilvl w:val="0"/>
          <w:numId w:val="14"/>
        </w:numPr>
        <w:shd w:val="clear" w:color="auto" w:fill="FFFFFF"/>
        <w:spacing w:before="0" w:beforeAutospacing="0" w:after="0" w:afterAutospacing="0" w:line="480" w:lineRule="auto"/>
        <w:rPr>
          <w:rFonts w:ascii="Arial" w:hAnsi="Arial" w:cs="Arial"/>
          <w:sz w:val="22"/>
          <w:szCs w:val="22"/>
        </w:rPr>
      </w:pPr>
      <w:r w:rsidRPr="00140589">
        <w:rPr>
          <w:rFonts w:ascii="Arial" w:hAnsi="Arial" w:cs="Arial"/>
          <w:sz w:val="22"/>
          <w:szCs w:val="22"/>
        </w:rPr>
        <w:t>Identify and explore the generic benefits and challenges for adopting and abandoning 'naloxone' as a preventative tool within UK policing.</w:t>
      </w:r>
    </w:p>
    <w:p w14:paraId="209C097A" w14:textId="77777777" w:rsidR="00084738" w:rsidRPr="00140589" w:rsidRDefault="00084738" w:rsidP="003923E2">
      <w:pPr>
        <w:pStyle w:val="NormalWeb"/>
        <w:numPr>
          <w:ilvl w:val="0"/>
          <w:numId w:val="14"/>
        </w:numPr>
        <w:shd w:val="clear" w:color="auto" w:fill="FFFFFF"/>
        <w:spacing w:before="0" w:beforeAutospacing="0" w:after="0" w:afterAutospacing="0" w:line="480" w:lineRule="auto"/>
        <w:rPr>
          <w:rFonts w:ascii="Arial" w:hAnsi="Arial" w:cs="Arial"/>
          <w:sz w:val="22"/>
          <w:szCs w:val="22"/>
        </w:rPr>
      </w:pPr>
      <w:r w:rsidRPr="00140589">
        <w:rPr>
          <w:rFonts w:ascii="Arial" w:hAnsi="Arial" w:cs="Arial"/>
          <w:sz w:val="22"/>
          <w:szCs w:val="22"/>
        </w:rPr>
        <w:t>Critically analyse examples of naloxone non-participation by UK police forces against positive global law enforcement agencies use.</w:t>
      </w:r>
    </w:p>
    <w:p w14:paraId="3B4D8D6B" w14:textId="172A84CE" w:rsidR="005D42A3" w:rsidRPr="00140589" w:rsidRDefault="00084738" w:rsidP="00EB31B0">
      <w:pPr>
        <w:pStyle w:val="NormalWeb"/>
        <w:numPr>
          <w:ilvl w:val="0"/>
          <w:numId w:val="14"/>
        </w:numPr>
        <w:shd w:val="clear" w:color="auto" w:fill="FFFFFF"/>
        <w:spacing w:before="0" w:beforeAutospacing="0" w:after="0" w:afterAutospacing="0" w:line="480" w:lineRule="auto"/>
        <w:rPr>
          <w:rFonts w:ascii="Arial" w:hAnsi="Arial" w:cs="Arial"/>
          <w:sz w:val="22"/>
          <w:szCs w:val="22"/>
        </w:rPr>
      </w:pPr>
      <w:r w:rsidRPr="00140589">
        <w:rPr>
          <w:rFonts w:ascii="Arial" w:hAnsi="Arial" w:cs="Arial"/>
          <w:sz w:val="22"/>
          <w:szCs w:val="22"/>
        </w:rPr>
        <w:t>Propose the next steps for UK Policing in terms of Operating procedures and policy.</w:t>
      </w:r>
    </w:p>
    <w:p w14:paraId="05F2EBB5" w14:textId="1A0C3F2E" w:rsidR="00514BE9" w:rsidRPr="00EB31B0" w:rsidRDefault="00514BE9" w:rsidP="00514BE9">
      <w:pPr>
        <w:spacing w:line="480" w:lineRule="auto"/>
        <w:jc w:val="both"/>
        <w:rPr>
          <w:rFonts w:ascii="Arial" w:hAnsi="Arial" w:cs="Arial"/>
          <w:sz w:val="22"/>
          <w:szCs w:val="22"/>
        </w:rPr>
      </w:pPr>
      <w:r w:rsidRPr="00EB31B0">
        <w:rPr>
          <w:rFonts w:ascii="Arial" w:hAnsi="Arial" w:cs="Arial"/>
          <w:sz w:val="22"/>
          <w:szCs w:val="22"/>
        </w:rPr>
        <w:t xml:space="preserve">The Literature Review has highlighted the </w:t>
      </w:r>
      <w:r w:rsidR="004760CE" w:rsidRPr="00EB31B0">
        <w:rPr>
          <w:rFonts w:ascii="Arial" w:hAnsi="Arial" w:cs="Arial"/>
          <w:sz w:val="22"/>
          <w:szCs w:val="22"/>
        </w:rPr>
        <w:t>extremely limited</w:t>
      </w:r>
      <w:r w:rsidR="00D729DF" w:rsidRPr="00EB31B0">
        <w:rPr>
          <w:rFonts w:ascii="Arial" w:hAnsi="Arial" w:cs="Arial"/>
          <w:sz w:val="22"/>
          <w:szCs w:val="22"/>
        </w:rPr>
        <w:t xml:space="preserve"> presence</w:t>
      </w:r>
      <w:r w:rsidRPr="00EB31B0">
        <w:rPr>
          <w:rFonts w:ascii="Arial" w:hAnsi="Arial" w:cs="Arial"/>
          <w:sz w:val="22"/>
          <w:szCs w:val="22"/>
        </w:rPr>
        <w:t xml:space="preserve"> of any UK-based research in relation to the</w:t>
      </w:r>
      <w:r w:rsidR="006F643A" w:rsidRPr="00EB31B0">
        <w:rPr>
          <w:rFonts w:ascii="Arial" w:hAnsi="Arial" w:cs="Arial"/>
          <w:sz w:val="22"/>
          <w:szCs w:val="22"/>
        </w:rPr>
        <w:t>se</w:t>
      </w:r>
      <w:r w:rsidRPr="00EB31B0">
        <w:rPr>
          <w:rFonts w:ascii="Arial" w:hAnsi="Arial" w:cs="Arial"/>
          <w:sz w:val="22"/>
          <w:szCs w:val="22"/>
        </w:rPr>
        <w:t xml:space="preserve"> current challenges and reaffirms the necessity to critically analyse examples of </w:t>
      </w:r>
      <w:r w:rsidR="00D729DF" w:rsidRPr="00EB31B0">
        <w:rPr>
          <w:rFonts w:ascii="Arial" w:hAnsi="Arial" w:cs="Arial"/>
          <w:sz w:val="22"/>
          <w:szCs w:val="22"/>
        </w:rPr>
        <w:t xml:space="preserve">both </w:t>
      </w:r>
      <w:r w:rsidRPr="00EB31B0">
        <w:rPr>
          <w:rFonts w:ascii="Arial" w:hAnsi="Arial" w:cs="Arial"/>
          <w:sz w:val="22"/>
          <w:szCs w:val="22"/>
        </w:rPr>
        <w:t xml:space="preserve">naloxone </w:t>
      </w:r>
      <w:r w:rsidR="00D729DF" w:rsidRPr="00EB31B0">
        <w:rPr>
          <w:rFonts w:ascii="Arial" w:hAnsi="Arial" w:cs="Arial"/>
          <w:sz w:val="22"/>
          <w:szCs w:val="22"/>
        </w:rPr>
        <w:t xml:space="preserve">participation and </w:t>
      </w:r>
      <w:r w:rsidRPr="00EB31B0">
        <w:rPr>
          <w:rFonts w:ascii="Arial" w:hAnsi="Arial" w:cs="Arial"/>
          <w:sz w:val="22"/>
          <w:szCs w:val="22"/>
        </w:rPr>
        <w:t>non-participation by UK police forces</w:t>
      </w:r>
      <w:r w:rsidR="00D729DF" w:rsidRPr="00EB31B0">
        <w:rPr>
          <w:rFonts w:ascii="Arial" w:hAnsi="Arial" w:cs="Arial"/>
          <w:sz w:val="22"/>
          <w:szCs w:val="22"/>
        </w:rPr>
        <w:t xml:space="preserve"> </w:t>
      </w:r>
      <w:r w:rsidRPr="00EB31B0">
        <w:rPr>
          <w:rFonts w:ascii="Arial" w:hAnsi="Arial" w:cs="Arial"/>
          <w:sz w:val="22"/>
          <w:szCs w:val="22"/>
        </w:rPr>
        <w:t xml:space="preserve">and compare them to the global experiences which have been identified. </w:t>
      </w:r>
    </w:p>
    <w:p w14:paraId="7B3640FB" w14:textId="3989E473" w:rsidR="00CC4C57" w:rsidRPr="00EB31B0" w:rsidRDefault="00CC4C57" w:rsidP="003923E2">
      <w:pPr>
        <w:spacing w:line="480" w:lineRule="auto"/>
        <w:jc w:val="both"/>
        <w:rPr>
          <w:rFonts w:ascii="Arial" w:hAnsi="Arial" w:cs="Arial"/>
          <w:sz w:val="22"/>
          <w:szCs w:val="22"/>
        </w:rPr>
      </w:pPr>
      <w:r w:rsidRPr="00EB31B0">
        <w:rPr>
          <w:rFonts w:ascii="Arial" w:hAnsi="Arial" w:cs="Arial"/>
          <w:sz w:val="22"/>
          <w:szCs w:val="22"/>
        </w:rPr>
        <w:t>It is anticipated that the findings of this research will be used to inform the NPCC Drugs Portfolio Leadership Team and wider Policing of the key challenges which some police forces face in deploying naloxone, and the key successes which others have experienced. It is expected that recommendations will be able to be made regarding next steps to address force’s concerns and to reach a consistent approach across policing.</w:t>
      </w:r>
    </w:p>
    <w:p w14:paraId="2F4A2082" w14:textId="53493AC5" w:rsidR="00114EB6" w:rsidRDefault="00114EB6" w:rsidP="00084738">
      <w:pPr>
        <w:jc w:val="both"/>
        <w:rPr>
          <w:rFonts w:ascii="Arial" w:eastAsia="Calibri" w:hAnsi="Arial" w:cs="Arial"/>
          <w:color w:val="000000" w:themeColor="text1"/>
          <w:sz w:val="24"/>
          <w:szCs w:val="24"/>
        </w:rPr>
      </w:pPr>
    </w:p>
    <w:p w14:paraId="64209FFF" w14:textId="3692A5EE" w:rsidR="00960AF0" w:rsidRPr="00EB31B0" w:rsidRDefault="00D44FBC" w:rsidP="001D1730">
      <w:pPr>
        <w:rPr>
          <w:rFonts w:ascii="Arial" w:hAnsi="Arial" w:cs="Arial"/>
          <w:b/>
          <w:bCs/>
          <w:sz w:val="22"/>
          <w:szCs w:val="22"/>
        </w:rPr>
      </w:pPr>
      <w:r w:rsidRPr="00D44FBC">
        <w:rPr>
          <w:rFonts w:ascii="Arial" w:eastAsia="Calibri" w:hAnsi="Arial" w:cs="Arial"/>
          <w:b/>
          <w:bCs/>
          <w:color w:val="000000" w:themeColor="text1"/>
          <w:sz w:val="22"/>
          <w:szCs w:val="22"/>
        </w:rPr>
        <w:t>3.2</w:t>
      </w:r>
      <w:r>
        <w:rPr>
          <w:rFonts w:ascii="Arial" w:eastAsia="Calibri" w:hAnsi="Arial" w:cs="Arial"/>
          <w:color w:val="000000" w:themeColor="text1"/>
          <w:sz w:val="24"/>
          <w:szCs w:val="24"/>
        </w:rPr>
        <w:t xml:space="preserve"> </w:t>
      </w:r>
      <w:r w:rsidR="00C224D0" w:rsidRPr="00EB31B0">
        <w:rPr>
          <w:rFonts w:ascii="Arial" w:hAnsi="Arial" w:cs="Arial"/>
          <w:b/>
          <w:bCs/>
          <w:sz w:val="22"/>
          <w:szCs w:val="22"/>
        </w:rPr>
        <w:t>R</w:t>
      </w:r>
      <w:r w:rsidR="00960AF0" w:rsidRPr="00EB31B0">
        <w:rPr>
          <w:rFonts w:ascii="Arial" w:hAnsi="Arial" w:cs="Arial"/>
          <w:b/>
          <w:bCs/>
          <w:sz w:val="22"/>
          <w:szCs w:val="22"/>
        </w:rPr>
        <w:t>esearch</w:t>
      </w:r>
      <w:r w:rsidR="00C224D0" w:rsidRPr="00EB31B0">
        <w:rPr>
          <w:rFonts w:ascii="Arial" w:hAnsi="Arial" w:cs="Arial"/>
          <w:b/>
          <w:bCs/>
          <w:sz w:val="22"/>
          <w:szCs w:val="22"/>
        </w:rPr>
        <w:t xml:space="preserve"> Philosophy</w:t>
      </w:r>
      <w:r w:rsidR="00EB31B0">
        <w:rPr>
          <w:rFonts w:ascii="Arial" w:hAnsi="Arial" w:cs="Arial"/>
          <w:b/>
          <w:bCs/>
          <w:sz w:val="22"/>
          <w:szCs w:val="22"/>
        </w:rPr>
        <w:t>.</w:t>
      </w:r>
    </w:p>
    <w:p w14:paraId="280F313A" w14:textId="5BAACC79" w:rsidR="00486383" w:rsidRPr="00EB31B0" w:rsidRDefault="00B3488A" w:rsidP="00486383">
      <w:pPr>
        <w:spacing w:line="480" w:lineRule="auto"/>
        <w:jc w:val="both"/>
        <w:rPr>
          <w:rFonts w:ascii="Arial" w:hAnsi="Arial" w:cs="Arial"/>
          <w:sz w:val="22"/>
          <w:szCs w:val="22"/>
        </w:rPr>
      </w:pPr>
      <w:r w:rsidRPr="00EB31B0">
        <w:rPr>
          <w:rFonts w:ascii="Arial" w:hAnsi="Arial" w:cs="Arial"/>
          <w:sz w:val="22"/>
          <w:szCs w:val="22"/>
        </w:rPr>
        <w:t xml:space="preserve">The research philosophy </w:t>
      </w:r>
      <w:r w:rsidR="00A35F78" w:rsidRPr="00EB31B0">
        <w:rPr>
          <w:rFonts w:ascii="Arial" w:hAnsi="Arial" w:cs="Arial"/>
          <w:sz w:val="22"/>
          <w:szCs w:val="22"/>
        </w:rPr>
        <w:t xml:space="preserve">which has been adopted </w:t>
      </w:r>
      <w:r w:rsidRPr="00EB31B0">
        <w:rPr>
          <w:rFonts w:ascii="Arial" w:hAnsi="Arial" w:cs="Arial"/>
          <w:sz w:val="22"/>
          <w:szCs w:val="22"/>
        </w:rPr>
        <w:t xml:space="preserve">is </w:t>
      </w:r>
      <w:r w:rsidR="008F52A8" w:rsidRPr="00EB31B0">
        <w:rPr>
          <w:rFonts w:ascii="Arial" w:hAnsi="Arial" w:cs="Arial"/>
          <w:sz w:val="22"/>
          <w:szCs w:val="22"/>
        </w:rPr>
        <w:t>pragmatism</w:t>
      </w:r>
      <w:r w:rsidR="00486383" w:rsidRPr="00EB31B0">
        <w:rPr>
          <w:rFonts w:ascii="Arial" w:hAnsi="Arial" w:cs="Arial"/>
          <w:sz w:val="22"/>
          <w:szCs w:val="22"/>
        </w:rPr>
        <w:t xml:space="preserve">. The rationale for this is that </w:t>
      </w:r>
      <w:r w:rsidRPr="00EB31B0">
        <w:rPr>
          <w:rFonts w:ascii="Arial" w:hAnsi="Arial" w:cs="Arial"/>
          <w:sz w:val="22"/>
          <w:szCs w:val="22"/>
        </w:rPr>
        <w:t>the researcher</w:t>
      </w:r>
      <w:r w:rsidR="008F52A8" w:rsidRPr="00EB31B0">
        <w:rPr>
          <w:rFonts w:ascii="Arial" w:hAnsi="Arial" w:cs="Arial"/>
          <w:sz w:val="22"/>
          <w:szCs w:val="22"/>
        </w:rPr>
        <w:t xml:space="preserve"> is conducting this research as a practitioner-researcher as they are a strategic </w:t>
      </w:r>
      <w:r w:rsidR="008F52A8" w:rsidRPr="00EB31B0">
        <w:rPr>
          <w:rFonts w:ascii="Arial" w:hAnsi="Arial" w:cs="Arial"/>
          <w:sz w:val="22"/>
          <w:szCs w:val="22"/>
        </w:rPr>
        <w:lastRenderedPageBreak/>
        <w:t>lead for drugs within a police force and have a professional interest in the subject area</w:t>
      </w:r>
      <w:r w:rsidR="00730185" w:rsidRPr="00EB31B0">
        <w:rPr>
          <w:rFonts w:ascii="Arial" w:hAnsi="Arial" w:cs="Arial"/>
          <w:sz w:val="22"/>
          <w:szCs w:val="22"/>
        </w:rPr>
        <w:t>. Tashakkori and Teddlie (1998) argue that the researcher should study what is of interest to them and support the pragmatism philosophy as way of allowing the researcher to use mixed methods of research will be explored further in the Chapter. The researcher</w:t>
      </w:r>
      <w:r w:rsidR="00B3080A" w:rsidRPr="00EB31B0">
        <w:rPr>
          <w:rFonts w:ascii="Arial" w:hAnsi="Arial" w:cs="Arial"/>
          <w:sz w:val="22"/>
          <w:szCs w:val="22"/>
        </w:rPr>
        <w:t xml:space="preserve"> has sought</w:t>
      </w:r>
      <w:r w:rsidR="00486383" w:rsidRPr="00EB31B0">
        <w:rPr>
          <w:rFonts w:ascii="Arial" w:hAnsi="Arial" w:cs="Arial"/>
          <w:sz w:val="22"/>
          <w:szCs w:val="22"/>
        </w:rPr>
        <w:t xml:space="preserve"> to understand </w:t>
      </w:r>
      <w:r w:rsidRPr="00EB31B0">
        <w:rPr>
          <w:rFonts w:ascii="Arial" w:hAnsi="Arial" w:cs="Arial"/>
          <w:sz w:val="22"/>
          <w:szCs w:val="22"/>
        </w:rPr>
        <w:t xml:space="preserve">the thoughts, opinions and feelings of senior leaders from police forces who have experience of the issue of the  carriage of naloxone by police officers and/or have a strategic responsibility for drugs issues within their respective forces. The research seeks to understand the issue from the perspective of individual participants. </w:t>
      </w:r>
      <w:r w:rsidR="00486383" w:rsidRPr="00EB31B0">
        <w:rPr>
          <w:rFonts w:ascii="Arial" w:hAnsi="Arial" w:cs="Arial"/>
          <w:sz w:val="22"/>
          <w:szCs w:val="22"/>
        </w:rPr>
        <w:t xml:space="preserve">Therefore, appropriate questions can be framed to identify the key issues, barriers and opportunities. </w:t>
      </w:r>
    </w:p>
    <w:p w14:paraId="2E7466D6" w14:textId="3D4BF85A" w:rsidR="00EB31B0" w:rsidRPr="00D44FBC" w:rsidRDefault="00C96F04" w:rsidP="003923E2">
      <w:pPr>
        <w:spacing w:line="480" w:lineRule="auto"/>
        <w:jc w:val="both"/>
        <w:rPr>
          <w:rFonts w:ascii="Arial" w:hAnsi="Arial" w:cs="Arial"/>
          <w:sz w:val="22"/>
          <w:szCs w:val="22"/>
        </w:rPr>
      </w:pPr>
      <w:r w:rsidRPr="00EB31B0">
        <w:rPr>
          <w:rFonts w:ascii="Arial" w:hAnsi="Arial" w:cs="Arial"/>
          <w:sz w:val="22"/>
          <w:szCs w:val="22"/>
        </w:rPr>
        <w:t xml:space="preserve">As stated, the researcher is a practitioner within policing with previous knowledge of issues relating to naloxone. There is a risk of researcher bias in such circumstances where pre-conceived views can present themselves within analysis and conclusions </w:t>
      </w:r>
      <w:sdt>
        <w:sdtPr>
          <w:rPr>
            <w:rFonts w:ascii="Arial" w:hAnsi="Arial" w:cs="Arial"/>
            <w:sz w:val="22"/>
            <w:szCs w:val="22"/>
          </w:rPr>
          <w:id w:val="-1845702530"/>
          <w:citation/>
        </w:sdtPr>
        <w:sdtEndPr/>
        <w:sdtContent>
          <w:r w:rsidRPr="00EB31B0">
            <w:rPr>
              <w:rFonts w:ascii="Arial" w:hAnsi="Arial" w:cs="Arial"/>
              <w:sz w:val="22"/>
              <w:szCs w:val="22"/>
            </w:rPr>
            <w:fldChar w:fldCharType="begin"/>
          </w:r>
          <w:r w:rsidRPr="00EB31B0">
            <w:rPr>
              <w:rFonts w:ascii="Arial" w:hAnsi="Arial" w:cs="Arial"/>
              <w:sz w:val="22"/>
              <w:szCs w:val="22"/>
            </w:rPr>
            <w:instrText xml:space="preserve"> CITATION Uni14 \l 2057 </w:instrText>
          </w:r>
          <w:r w:rsidRPr="00EB31B0">
            <w:rPr>
              <w:rFonts w:ascii="Arial" w:hAnsi="Arial" w:cs="Arial"/>
              <w:sz w:val="22"/>
              <w:szCs w:val="22"/>
            </w:rPr>
            <w:fldChar w:fldCharType="separate"/>
          </w:r>
          <w:r w:rsidRPr="00EB31B0">
            <w:rPr>
              <w:rFonts w:ascii="Arial" w:hAnsi="Arial" w:cs="Arial"/>
              <w:noProof/>
              <w:sz w:val="22"/>
              <w:szCs w:val="22"/>
            </w:rPr>
            <w:t>(University of Warwick, 2014)</w:t>
          </w:r>
          <w:r w:rsidRPr="00EB31B0">
            <w:rPr>
              <w:rFonts w:ascii="Arial" w:hAnsi="Arial" w:cs="Arial"/>
              <w:sz w:val="22"/>
              <w:szCs w:val="22"/>
            </w:rPr>
            <w:fldChar w:fldCharType="end"/>
          </w:r>
        </w:sdtContent>
      </w:sdt>
      <w:r w:rsidRPr="00EB31B0">
        <w:rPr>
          <w:rFonts w:ascii="Arial" w:hAnsi="Arial" w:cs="Arial"/>
          <w:sz w:val="22"/>
          <w:szCs w:val="22"/>
        </w:rPr>
        <w:t xml:space="preserve">. However, arguably, there are also advantages in researchers having gained knowledge through active practice and guiding their research in the right areas </w:t>
      </w:r>
      <w:sdt>
        <w:sdtPr>
          <w:rPr>
            <w:rFonts w:ascii="Arial" w:hAnsi="Arial" w:cs="Arial"/>
            <w:sz w:val="22"/>
            <w:szCs w:val="22"/>
          </w:rPr>
          <w:id w:val="-1681503129"/>
          <w:citation/>
        </w:sdtPr>
        <w:sdtEndPr/>
        <w:sdtContent>
          <w:r w:rsidRPr="00EB31B0">
            <w:rPr>
              <w:rFonts w:ascii="Arial" w:hAnsi="Arial" w:cs="Arial"/>
              <w:sz w:val="22"/>
              <w:szCs w:val="22"/>
            </w:rPr>
            <w:fldChar w:fldCharType="begin"/>
          </w:r>
          <w:r w:rsidRPr="00EB31B0">
            <w:rPr>
              <w:rFonts w:ascii="Arial" w:hAnsi="Arial" w:cs="Arial"/>
              <w:sz w:val="22"/>
              <w:szCs w:val="22"/>
            </w:rPr>
            <w:instrText xml:space="preserve"> CITATION Sch83 \l 2057 </w:instrText>
          </w:r>
          <w:r w:rsidRPr="00EB31B0">
            <w:rPr>
              <w:rFonts w:ascii="Arial" w:hAnsi="Arial" w:cs="Arial"/>
              <w:sz w:val="22"/>
              <w:szCs w:val="22"/>
            </w:rPr>
            <w:fldChar w:fldCharType="separate"/>
          </w:r>
          <w:r w:rsidRPr="00EB31B0">
            <w:rPr>
              <w:rFonts w:ascii="Arial" w:hAnsi="Arial" w:cs="Arial"/>
              <w:noProof/>
              <w:sz w:val="22"/>
              <w:szCs w:val="22"/>
            </w:rPr>
            <w:t>(Schon, 1983)</w:t>
          </w:r>
          <w:r w:rsidRPr="00EB31B0">
            <w:rPr>
              <w:rFonts w:ascii="Arial" w:hAnsi="Arial" w:cs="Arial"/>
              <w:sz w:val="22"/>
              <w:szCs w:val="22"/>
            </w:rPr>
            <w:fldChar w:fldCharType="end"/>
          </w:r>
        </w:sdtContent>
      </w:sdt>
      <w:r w:rsidRPr="00EB31B0">
        <w:rPr>
          <w:rFonts w:ascii="Arial" w:hAnsi="Arial" w:cs="Arial"/>
          <w:sz w:val="22"/>
          <w:szCs w:val="22"/>
        </w:rPr>
        <w:t>. Therefore, to eliminate bias, the researcher has conducted a comprehensive literature review, and will draw conclusions based on that review, in conjunction with a critical analysis in the next Chapter, of the information provided by research participants, rather than relying on information gleaned prior to the commencement of the research study.</w:t>
      </w:r>
    </w:p>
    <w:p w14:paraId="3AA75E67" w14:textId="125A079B" w:rsidR="00486383" w:rsidRPr="00EB31B0" w:rsidRDefault="00C224D0" w:rsidP="003923E2">
      <w:pPr>
        <w:spacing w:line="480" w:lineRule="auto"/>
        <w:jc w:val="both"/>
        <w:rPr>
          <w:rFonts w:ascii="Arial" w:hAnsi="Arial" w:cs="Arial"/>
          <w:b/>
          <w:bCs/>
          <w:sz w:val="22"/>
          <w:szCs w:val="22"/>
        </w:rPr>
      </w:pPr>
      <w:r w:rsidRPr="00EB31B0">
        <w:rPr>
          <w:rFonts w:ascii="Arial" w:hAnsi="Arial" w:cs="Arial"/>
          <w:b/>
          <w:bCs/>
          <w:sz w:val="22"/>
          <w:szCs w:val="22"/>
        </w:rPr>
        <w:t>3.3 Research Approach</w:t>
      </w:r>
      <w:r w:rsidR="00EB31B0">
        <w:rPr>
          <w:rFonts w:ascii="Arial" w:hAnsi="Arial" w:cs="Arial"/>
          <w:b/>
          <w:bCs/>
          <w:sz w:val="22"/>
          <w:szCs w:val="22"/>
        </w:rPr>
        <w:t>.</w:t>
      </w:r>
    </w:p>
    <w:p w14:paraId="0BEADE98" w14:textId="238149B6" w:rsidR="00486383" w:rsidRPr="00EB31B0" w:rsidRDefault="00B3080A" w:rsidP="003923E2">
      <w:pPr>
        <w:spacing w:line="480" w:lineRule="auto"/>
        <w:jc w:val="both"/>
        <w:rPr>
          <w:rFonts w:ascii="Arial" w:hAnsi="Arial" w:cs="Arial"/>
          <w:sz w:val="22"/>
          <w:szCs w:val="22"/>
        </w:rPr>
      </w:pPr>
      <w:r w:rsidRPr="00EB31B0">
        <w:rPr>
          <w:rFonts w:ascii="Arial" w:hAnsi="Arial" w:cs="Arial"/>
          <w:sz w:val="22"/>
          <w:szCs w:val="22"/>
        </w:rPr>
        <w:t>This was primarily an inductive research approach, as the researcher has a close understanding of the research context</w:t>
      </w:r>
      <w:r w:rsidR="00C96F04" w:rsidRPr="00EB31B0">
        <w:rPr>
          <w:rFonts w:ascii="Arial" w:hAnsi="Arial" w:cs="Arial"/>
          <w:sz w:val="22"/>
          <w:szCs w:val="22"/>
        </w:rPr>
        <w:t xml:space="preserve"> </w:t>
      </w:r>
      <w:r w:rsidRPr="00EB31B0">
        <w:rPr>
          <w:rFonts w:ascii="Arial" w:hAnsi="Arial" w:cs="Arial"/>
          <w:sz w:val="22"/>
          <w:szCs w:val="22"/>
        </w:rPr>
        <w:t xml:space="preserve">and gathered qualitative data from participants to get a broad perspective and rich data set of examples of naloxone use, opinions about the benefits and disbenefits of naloxone and any additional information which would help to explore the naloxone issue in more detail. There is a risk with this approach that participants may not provide data which assists in answering the research question </w:t>
      </w:r>
      <w:sdt>
        <w:sdtPr>
          <w:rPr>
            <w:rFonts w:ascii="Arial" w:hAnsi="Arial" w:cs="Arial"/>
            <w:sz w:val="22"/>
            <w:szCs w:val="22"/>
          </w:rPr>
          <w:id w:val="634297041"/>
          <w:citation/>
        </w:sdtPr>
        <w:sdtEndPr/>
        <w:sdtContent>
          <w:r w:rsidRPr="00EB31B0">
            <w:rPr>
              <w:rFonts w:ascii="Arial" w:hAnsi="Arial" w:cs="Arial"/>
              <w:sz w:val="22"/>
              <w:szCs w:val="22"/>
            </w:rPr>
            <w:fldChar w:fldCharType="begin"/>
          </w:r>
          <w:r w:rsidRPr="00EB31B0">
            <w:rPr>
              <w:rFonts w:ascii="Arial" w:hAnsi="Arial" w:cs="Arial"/>
              <w:sz w:val="22"/>
              <w:szCs w:val="22"/>
            </w:rPr>
            <w:instrText xml:space="preserve"> CITATION Hak00 \l 2057 </w:instrText>
          </w:r>
          <w:r w:rsidRPr="00EB31B0">
            <w:rPr>
              <w:rFonts w:ascii="Arial" w:hAnsi="Arial" w:cs="Arial"/>
              <w:sz w:val="22"/>
              <w:szCs w:val="22"/>
            </w:rPr>
            <w:fldChar w:fldCharType="separate"/>
          </w:r>
          <w:r w:rsidRPr="00EB31B0">
            <w:rPr>
              <w:rFonts w:ascii="Arial" w:hAnsi="Arial" w:cs="Arial"/>
              <w:noProof/>
              <w:sz w:val="22"/>
              <w:szCs w:val="22"/>
            </w:rPr>
            <w:t>(Hakim, 2000)</w:t>
          </w:r>
          <w:r w:rsidRPr="00EB31B0">
            <w:rPr>
              <w:rFonts w:ascii="Arial" w:hAnsi="Arial" w:cs="Arial"/>
              <w:sz w:val="22"/>
              <w:szCs w:val="22"/>
            </w:rPr>
            <w:fldChar w:fldCharType="end"/>
          </w:r>
        </w:sdtContent>
      </w:sdt>
      <w:r w:rsidR="00C96F04" w:rsidRPr="00EB31B0">
        <w:rPr>
          <w:rFonts w:ascii="Arial" w:hAnsi="Arial" w:cs="Arial"/>
          <w:sz w:val="22"/>
          <w:szCs w:val="22"/>
        </w:rPr>
        <w:t>, and this was a concern from the outset of the research.</w:t>
      </w:r>
      <w:r w:rsidRPr="00EB31B0">
        <w:rPr>
          <w:rFonts w:ascii="Arial" w:hAnsi="Arial" w:cs="Arial"/>
          <w:sz w:val="22"/>
          <w:szCs w:val="22"/>
        </w:rPr>
        <w:t xml:space="preserve"> However, as indicated by Saunders, </w:t>
      </w:r>
      <w:r w:rsidRPr="008C2C5A">
        <w:rPr>
          <w:rFonts w:ascii="Arial" w:hAnsi="Arial" w:cs="Arial"/>
          <w:i/>
          <w:iCs/>
          <w:sz w:val="22"/>
          <w:szCs w:val="22"/>
        </w:rPr>
        <w:t>et al</w:t>
      </w:r>
      <w:r w:rsidRPr="00EB31B0">
        <w:rPr>
          <w:rFonts w:ascii="Arial" w:hAnsi="Arial" w:cs="Arial"/>
          <w:sz w:val="22"/>
          <w:szCs w:val="22"/>
        </w:rPr>
        <w:t xml:space="preserve">., (2019), it is possible to combine both inductive and deductive approaches without being rigidly set on </w:t>
      </w:r>
      <w:r w:rsidRPr="00EB31B0">
        <w:rPr>
          <w:rFonts w:ascii="Arial" w:hAnsi="Arial" w:cs="Arial"/>
          <w:sz w:val="22"/>
          <w:szCs w:val="22"/>
        </w:rPr>
        <w:lastRenderedPageBreak/>
        <w:t>one approach. Th</w:t>
      </w:r>
      <w:r w:rsidR="00C96F04" w:rsidRPr="00EB31B0">
        <w:rPr>
          <w:rFonts w:ascii="Arial" w:hAnsi="Arial" w:cs="Arial"/>
          <w:sz w:val="22"/>
          <w:szCs w:val="22"/>
        </w:rPr>
        <w:t>erefore, the</w:t>
      </w:r>
      <w:r w:rsidRPr="00EB31B0">
        <w:rPr>
          <w:rFonts w:ascii="Arial" w:hAnsi="Arial" w:cs="Arial"/>
          <w:sz w:val="22"/>
          <w:szCs w:val="22"/>
        </w:rPr>
        <w:t xml:space="preserve"> researcher has also taken deductive approaches by collecting some quantitative data through a series of structured questions, albeit the sample size was relatively small.</w:t>
      </w:r>
      <w:r w:rsidR="00C96F04" w:rsidRPr="00EB31B0">
        <w:rPr>
          <w:rFonts w:ascii="Arial" w:hAnsi="Arial" w:cs="Arial"/>
          <w:sz w:val="22"/>
          <w:szCs w:val="22"/>
        </w:rPr>
        <w:t xml:space="preserve"> The rationale for this is that the researcher has sought to be flexible in the research approach to maximise data gathering opportunities.</w:t>
      </w:r>
    </w:p>
    <w:p w14:paraId="5E7D4D3A" w14:textId="77777777" w:rsidR="00B3080A" w:rsidRPr="00EB31B0" w:rsidRDefault="00B3080A" w:rsidP="003923E2">
      <w:pPr>
        <w:spacing w:line="480" w:lineRule="auto"/>
        <w:jc w:val="both"/>
        <w:rPr>
          <w:rFonts w:ascii="Arial" w:hAnsi="Arial" w:cs="Arial"/>
          <w:sz w:val="22"/>
          <w:szCs w:val="22"/>
        </w:rPr>
      </w:pPr>
    </w:p>
    <w:p w14:paraId="4108153B" w14:textId="22E270C5" w:rsidR="00486383" w:rsidRPr="00EB31B0" w:rsidRDefault="00B3080A" w:rsidP="003923E2">
      <w:pPr>
        <w:spacing w:line="480" w:lineRule="auto"/>
        <w:jc w:val="both"/>
        <w:rPr>
          <w:rFonts w:ascii="Arial" w:hAnsi="Arial" w:cs="Arial"/>
          <w:b/>
          <w:bCs/>
          <w:sz w:val="22"/>
          <w:szCs w:val="22"/>
        </w:rPr>
      </w:pPr>
      <w:r w:rsidRPr="00EB31B0">
        <w:rPr>
          <w:rFonts w:ascii="Arial" w:hAnsi="Arial" w:cs="Arial"/>
          <w:b/>
          <w:bCs/>
          <w:sz w:val="22"/>
          <w:szCs w:val="22"/>
        </w:rPr>
        <w:t xml:space="preserve">3.4 Research </w:t>
      </w:r>
      <w:r w:rsidR="00486383" w:rsidRPr="00EB31B0">
        <w:rPr>
          <w:rFonts w:ascii="Arial" w:hAnsi="Arial" w:cs="Arial"/>
          <w:b/>
          <w:bCs/>
          <w:sz w:val="22"/>
          <w:szCs w:val="22"/>
        </w:rPr>
        <w:t>Strategy</w:t>
      </w:r>
      <w:r w:rsidR="00EB31B0">
        <w:rPr>
          <w:rFonts w:ascii="Arial" w:hAnsi="Arial" w:cs="Arial"/>
          <w:b/>
          <w:bCs/>
          <w:sz w:val="22"/>
          <w:szCs w:val="22"/>
        </w:rPr>
        <w:t>.</w:t>
      </w:r>
    </w:p>
    <w:p w14:paraId="1FF1FE29" w14:textId="626A5AB3" w:rsidR="00486383" w:rsidRPr="00D44FBC" w:rsidRDefault="00486383" w:rsidP="00486383">
      <w:pPr>
        <w:spacing w:line="480" w:lineRule="auto"/>
        <w:jc w:val="both"/>
        <w:rPr>
          <w:rFonts w:ascii="Arial" w:hAnsi="Arial" w:cs="Arial"/>
          <w:sz w:val="22"/>
          <w:szCs w:val="22"/>
        </w:rPr>
      </w:pPr>
      <w:r w:rsidRPr="00EB31B0">
        <w:rPr>
          <w:rFonts w:ascii="Arial" w:hAnsi="Arial" w:cs="Arial"/>
          <w:sz w:val="22"/>
          <w:szCs w:val="22"/>
        </w:rPr>
        <w:t xml:space="preserve">An internet-questionnaire was developed to allow participants to respond to a number of pre-determined questions </w:t>
      </w:r>
      <w:sdt>
        <w:sdtPr>
          <w:rPr>
            <w:rFonts w:ascii="Arial" w:hAnsi="Arial" w:cs="Arial"/>
            <w:sz w:val="22"/>
            <w:szCs w:val="22"/>
          </w:rPr>
          <w:id w:val="1349830493"/>
          <w:citation/>
        </w:sdtPr>
        <w:sdtEndPr/>
        <w:sdtContent>
          <w:r w:rsidRPr="00EB31B0">
            <w:rPr>
              <w:rFonts w:ascii="Arial" w:hAnsi="Arial" w:cs="Arial"/>
              <w:sz w:val="22"/>
              <w:szCs w:val="22"/>
            </w:rPr>
            <w:fldChar w:fldCharType="begin"/>
          </w:r>
          <w:r w:rsidRPr="00EB31B0">
            <w:rPr>
              <w:rFonts w:ascii="Arial" w:hAnsi="Arial" w:cs="Arial"/>
              <w:sz w:val="22"/>
              <w:szCs w:val="22"/>
            </w:rPr>
            <w:instrText xml:space="preserve"> CITATION deV02 \l 2057 </w:instrText>
          </w:r>
          <w:r w:rsidRPr="00EB31B0">
            <w:rPr>
              <w:rFonts w:ascii="Arial" w:hAnsi="Arial" w:cs="Arial"/>
              <w:sz w:val="22"/>
              <w:szCs w:val="22"/>
            </w:rPr>
            <w:fldChar w:fldCharType="separate"/>
          </w:r>
          <w:r w:rsidRPr="00EB31B0">
            <w:rPr>
              <w:rFonts w:ascii="Arial" w:hAnsi="Arial" w:cs="Arial"/>
              <w:noProof/>
              <w:sz w:val="22"/>
              <w:szCs w:val="22"/>
            </w:rPr>
            <w:t>(deVaus, 2002)</w:t>
          </w:r>
          <w:r w:rsidRPr="00EB31B0">
            <w:rPr>
              <w:rFonts w:ascii="Arial" w:hAnsi="Arial" w:cs="Arial"/>
              <w:sz w:val="22"/>
              <w:szCs w:val="22"/>
            </w:rPr>
            <w:fldChar w:fldCharType="end"/>
          </w:r>
        </w:sdtContent>
      </w:sdt>
      <w:r w:rsidRPr="00EB31B0">
        <w:rPr>
          <w:rFonts w:ascii="Arial" w:hAnsi="Arial" w:cs="Arial"/>
          <w:sz w:val="22"/>
          <w:szCs w:val="22"/>
        </w:rPr>
        <w:t xml:space="preserve">. The purpose of selecting an internet-questionnaire was that this was deemed to be an efficient and practical means of reaching participants from a number of separate locations across the UK </w:t>
      </w:r>
      <w:sdt>
        <w:sdtPr>
          <w:rPr>
            <w:rFonts w:ascii="Arial" w:hAnsi="Arial" w:cs="Arial"/>
            <w:sz w:val="22"/>
            <w:szCs w:val="22"/>
          </w:rPr>
          <w:id w:val="977737182"/>
          <w:citation/>
        </w:sdtPr>
        <w:sdtEndPr/>
        <w:sdtContent>
          <w:r w:rsidRPr="00EB31B0">
            <w:rPr>
              <w:rFonts w:ascii="Arial" w:hAnsi="Arial" w:cs="Arial"/>
              <w:sz w:val="22"/>
              <w:szCs w:val="22"/>
            </w:rPr>
            <w:fldChar w:fldCharType="begin"/>
          </w:r>
          <w:r w:rsidRPr="00EB31B0">
            <w:rPr>
              <w:rFonts w:ascii="Arial" w:hAnsi="Arial" w:cs="Arial"/>
              <w:sz w:val="22"/>
              <w:szCs w:val="22"/>
            </w:rPr>
            <w:instrText xml:space="preserve"> CITATION Sau09 \l 2057 </w:instrText>
          </w:r>
          <w:r w:rsidRPr="00EB31B0">
            <w:rPr>
              <w:rFonts w:ascii="Arial" w:hAnsi="Arial" w:cs="Arial"/>
              <w:sz w:val="22"/>
              <w:szCs w:val="22"/>
            </w:rPr>
            <w:fldChar w:fldCharType="separate"/>
          </w:r>
          <w:r w:rsidRPr="00EB31B0">
            <w:rPr>
              <w:rFonts w:ascii="Arial" w:hAnsi="Arial" w:cs="Arial"/>
              <w:noProof/>
              <w:sz w:val="22"/>
              <w:szCs w:val="22"/>
            </w:rPr>
            <w:t xml:space="preserve">(Saunders, </w:t>
          </w:r>
          <w:r w:rsidRPr="008C2C5A">
            <w:rPr>
              <w:rFonts w:ascii="Arial" w:hAnsi="Arial" w:cs="Arial"/>
              <w:i/>
              <w:iCs/>
              <w:noProof/>
              <w:sz w:val="22"/>
              <w:szCs w:val="22"/>
            </w:rPr>
            <w:t>et al.,</w:t>
          </w:r>
          <w:r w:rsidRPr="00EB31B0">
            <w:rPr>
              <w:rFonts w:ascii="Arial" w:hAnsi="Arial" w:cs="Arial"/>
              <w:noProof/>
              <w:sz w:val="22"/>
              <w:szCs w:val="22"/>
            </w:rPr>
            <w:t xml:space="preserve"> 2009)</w:t>
          </w:r>
          <w:r w:rsidRPr="00EB31B0">
            <w:rPr>
              <w:rFonts w:ascii="Arial" w:hAnsi="Arial" w:cs="Arial"/>
              <w:sz w:val="22"/>
              <w:szCs w:val="22"/>
            </w:rPr>
            <w:fldChar w:fldCharType="end"/>
          </w:r>
        </w:sdtContent>
      </w:sdt>
      <w:r w:rsidRPr="00EB31B0">
        <w:rPr>
          <w:rFonts w:ascii="Arial" w:hAnsi="Arial" w:cs="Arial"/>
          <w:sz w:val="22"/>
          <w:szCs w:val="22"/>
        </w:rPr>
        <w:t xml:space="preserve">. As opposed to focus groups or interviews, this method also created no cost implications to the researcher, and also created the opportunity for participants to provide their responses in their own time, and at their own pace. The questionnaire was designed to ask a mixture of non-complex, open -ended questions </w:t>
      </w:r>
      <w:r w:rsidRPr="00D44FBC">
        <w:rPr>
          <w:rFonts w:ascii="Arial" w:hAnsi="Arial" w:cs="Arial"/>
          <w:sz w:val="22"/>
          <w:szCs w:val="22"/>
        </w:rPr>
        <w:t>and also illicit a number of closed responses to a series of statements to which the participants responded on a  sliding scale from “Strongly Agree” to “Strongly Disagree</w:t>
      </w:r>
      <w:r w:rsidR="004760CE" w:rsidRPr="00D44FBC">
        <w:rPr>
          <w:rFonts w:ascii="Arial" w:hAnsi="Arial" w:cs="Arial"/>
          <w:sz w:val="22"/>
          <w:szCs w:val="22"/>
        </w:rPr>
        <w:t>.”</w:t>
      </w:r>
      <w:r w:rsidRPr="00D44FBC">
        <w:rPr>
          <w:rFonts w:ascii="Arial" w:hAnsi="Arial" w:cs="Arial"/>
          <w:sz w:val="22"/>
          <w:szCs w:val="22"/>
        </w:rPr>
        <w:t xml:space="preserve"> The questionnaire was basic in design and suitable for participants with basic computer literacy skills, and the estimated time of completion was ten minutes. The reason for this is that the intended recipients were from demanding, strategic roles and the intention was to maximise the feasibility of participation. </w:t>
      </w:r>
    </w:p>
    <w:p w14:paraId="453B89E5" w14:textId="716B1E38" w:rsidR="00486383" w:rsidRPr="00D44FBC" w:rsidRDefault="00C96F04" w:rsidP="00486383">
      <w:pPr>
        <w:spacing w:line="480" w:lineRule="auto"/>
        <w:jc w:val="both"/>
        <w:rPr>
          <w:rFonts w:ascii="Arial" w:hAnsi="Arial" w:cs="Arial"/>
          <w:sz w:val="22"/>
          <w:szCs w:val="22"/>
        </w:rPr>
      </w:pPr>
      <w:r w:rsidRPr="00D44FBC">
        <w:rPr>
          <w:rFonts w:ascii="Arial" w:hAnsi="Arial" w:cs="Arial"/>
          <w:sz w:val="22"/>
          <w:szCs w:val="22"/>
        </w:rPr>
        <w:t>However, l</w:t>
      </w:r>
      <w:r w:rsidR="00486383" w:rsidRPr="00D44FBC">
        <w:rPr>
          <w:rFonts w:ascii="Arial" w:hAnsi="Arial" w:cs="Arial"/>
          <w:sz w:val="22"/>
          <w:szCs w:val="22"/>
        </w:rPr>
        <w:t xml:space="preserve">ow response rates can often occur with questionnaires </w:t>
      </w:r>
      <w:sdt>
        <w:sdtPr>
          <w:rPr>
            <w:rFonts w:ascii="Arial" w:hAnsi="Arial" w:cs="Arial"/>
            <w:sz w:val="22"/>
            <w:szCs w:val="22"/>
          </w:rPr>
          <w:id w:val="195368003"/>
          <w:citation/>
        </w:sdtPr>
        <w:sdtEndPr/>
        <w:sdtContent>
          <w:r w:rsidR="00486383" w:rsidRPr="00D44FBC">
            <w:rPr>
              <w:rFonts w:ascii="Arial" w:hAnsi="Arial" w:cs="Arial"/>
              <w:sz w:val="22"/>
              <w:szCs w:val="22"/>
            </w:rPr>
            <w:fldChar w:fldCharType="begin"/>
          </w:r>
          <w:r w:rsidR="00486383" w:rsidRPr="00D44FBC">
            <w:rPr>
              <w:rFonts w:ascii="Arial" w:hAnsi="Arial" w:cs="Arial"/>
              <w:sz w:val="22"/>
              <w:szCs w:val="22"/>
            </w:rPr>
            <w:instrText xml:space="preserve"> CITATION Cho24 \l 2057 </w:instrText>
          </w:r>
          <w:r w:rsidR="00486383" w:rsidRPr="00D44FBC">
            <w:rPr>
              <w:rFonts w:ascii="Arial" w:hAnsi="Arial" w:cs="Arial"/>
              <w:sz w:val="22"/>
              <w:szCs w:val="22"/>
            </w:rPr>
            <w:fldChar w:fldCharType="separate"/>
          </w:r>
          <w:r w:rsidR="00486383" w:rsidRPr="00D44FBC">
            <w:rPr>
              <w:rFonts w:ascii="Arial" w:hAnsi="Arial" w:cs="Arial"/>
              <w:noProof/>
              <w:sz w:val="22"/>
              <w:szCs w:val="22"/>
            </w:rPr>
            <w:t>(Choudry, 2024)</w:t>
          </w:r>
          <w:r w:rsidR="00486383" w:rsidRPr="00D44FBC">
            <w:rPr>
              <w:rFonts w:ascii="Arial" w:hAnsi="Arial" w:cs="Arial"/>
              <w:sz w:val="22"/>
              <w:szCs w:val="22"/>
            </w:rPr>
            <w:fldChar w:fldCharType="end"/>
          </w:r>
        </w:sdtContent>
      </w:sdt>
      <w:r w:rsidR="00486383" w:rsidRPr="00D44FBC">
        <w:rPr>
          <w:rFonts w:ascii="Arial" w:hAnsi="Arial" w:cs="Arial"/>
          <w:sz w:val="22"/>
          <w:szCs w:val="22"/>
        </w:rPr>
        <w:t xml:space="preserve">, and additionally, whilst some open ended questions have been utilised, an interview would have potentially obtained further responses and could have been an opportunity for participants to add to their responses and provide clarity where needed </w:t>
      </w:r>
      <w:sdt>
        <w:sdtPr>
          <w:rPr>
            <w:rFonts w:ascii="Arial" w:hAnsi="Arial" w:cs="Arial"/>
            <w:sz w:val="22"/>
            <w:szCs w:val="22"/>
          </w:rPr>
          <w:id w:val="-2099314094"/>
          <w:citation/>
        </w:sdtPr>
        <w:sdtEndPr/>
        <w:sdtContent>
          <w:r w:rsidR="00486383" w:rsidRPr="00D44FBC">
            <w:rPr>
              <w:rFonts w:ascii="Arial" w:hAnsi="Arial" w:cs="Arial"/>
              <w:sz w:val="22"/>
              <w:szCs w:val="22"/>
            </w:rPr>
            <w:fldChar w:fldCharType="begin"/>
          </w:r>
          <w:r w:rsidR="00486383" w:rsidRPr="00D44FBC">
            <w:rPr>
              <w:rFonts w:ascii="Arial" w:hAnsi="Arial" w:cs="Arial"/>
              <w:sz w:val="22"/>
              <w:szCs w:val="22"/>
            </w:rPr>
            <w:instrText xml:space="preserve"> CITATION Bar19 \l 2057 </w:instrText>
          </w:r>
          <w:r w:rsidR="00486383" w:rsidRPr="00D44FBC">
            <w:rPr>
              <w:rFonts w:ascii="Arial" w:hAnsi="Arial" w:cs="Arial"/>
              <w:sz w:val="22"/>
              <w:szCs w:val="22"/>
            </w:rPr>
            <w:fldChar w:fldCharType="separate"/>
          </w:r>
          <w:r w:rsidR="00486383" w:rsidRPr="00D44FBC">
            <w:rPr>
              <w:rFonts w:ascii="Arial" w:hAnsi="Arial" w:cs="Arial"/>
              <w:noProof/>
              <w:sz w:val="22"/>
              <w:szCs w:val="22"/>
            </w:rPr>
            <w:t>(Bartram, 2019)</w:t>
          </w:r>
          <w:r w:rsidR="00486383" w:rsidRPr="00D44FBC">
            <w:rPr>
              <w:rFonts w:ascii="Arial" w:hAnsi="Arial" w:cs="Arial"/>
              <w:sz w:val="22"/>
              <w:szCs w:val="22"/>
            </w:rPr>
            <w:fldChar w:fldCharType="end"/>
          </w:r>
        </w:sdtContent>
      </w:sdt>
      <w:r w:rsidR="00486383" w:rsidRPr="00D44FBC">
        <w:rPr>
          <w:rFonts w:ascii="Arial" w:hAnsi="Arial" w:cs="Arial"/>
          <w:sz w:val="22"/>
          <w:szCs w:val="22"/>
        </w:rPr>
        <w:t xml:space="preserve">. It is also often the case, that in questionnaires, some participants may not necessarily interpret questions correctly or don’t have the opportunity ask for clarity on what questions mean </w:t>
      </w:r>
      <w:sdt>
        <w:sdtPr>
          <w:rPr>
            <w:rFonts w:ascii="Arial" w:hAnsi="Arial" w:cs="Arial"/>
            <w:sz w:val="22"/>
            <w:szCs w:val="22"/>
          </w:rPr>
          <w:id w:val="1926995742"/>
          <w:citation/>
        </w:sdtPr>
        <w:sdtEndPr/>
        <w:sdtContent>
          <w:r w:rsidR="00486383" w:rsidRPr="00D44FBC">
            <w:rPr>
              <w:rFonts w:ascii="Arial" w:hAnsi="Arial" w:cs="Arial"/>
              <w:sz w:val="22"/>
              <w:szCs w:val="22"/>
            </w:rPr>
            <w:fldChar w:fldCharType="begin"/>
          </w:r>
          <w:r w:rsidR="00486383" w:rsidRPr="00D44FBC">
            <w:rPr>
              <w:rFonts w:ascii="Arial" w:hAnsi="Arial" w:cs="Arial"/>
              <w:sz w:val="22"/>
              <w:szCs w:val="22"/>
            </w:rPr>
            <w:instrText xml:space="preserve"> CITATION Ein20 \l 2057 </w:instrText>
          </w:r>
          <w:r w:rsidR="00486383" w:rsidRPr="00D44FBC">
            <w:rPr>
              <w:rFonts w:ascii="Arial" w:hAnsi="Arial" w:cs="Arial"/>
              <w:sz w:val="22"/>
              <w:szCs w:val="22"/>
            </w:rPr>
            <w:fldChar w:fldCharType="separate"/>
          </w:r>
          <w:r w:rsidR="00486383" w:rsidRPr="00D44FBC">
            <w:rPr>
              <w:rFonts w:ascii="Arial" w:hAnsi="Arial" w:cs="Arial"/>
              <w:noProof/>
              <w:sz w:val="22"/>
              <w:szCs w:val="22"/>
            </w:rPr>
            <w:t>(Einola &amp; Alvesson, 2020)</w:t>
          </w:r>
          <w:r w:rsidR="00486383" w:rsidRPr="00D44FBC">
            <w:rPr>
              <w:rFonts w:ascii="Arial" w:hAnsi="Arial" w:cs="Arial"/>
              <w:sz w:val="22"/>
              <w:szCs w:val="22"/>
            </w:rPr>
            <w:fldChar w:fldCharType="end"/>
          </w:r>
        </w:sdtContent>
      </w:sdt>
      <w:r w:rsidR="00486383" w:rsidRPr="00D44FBC">
        <w:rPr>
          <w:rFonts w:ascii="Arial" w:hAnsi="Arial" w:cs="Arial"/>
          <w:sz w:val="22"/>
          <w:szCs w:val="22"/>
        </w:rPr>
        <w:t xml:space="preserve">, and when combined with the lack of personal contact from the researcher, </w:t>
      </w:r>
      <w:r w:rsidR="00486383" w:rsidRPr="00D44FBC">
        <w:rPr>
          <w:rFonts w:ascii="Arial" w:hAnsi="Arial" w:cs="Arial"/>
          <w:sz w:val="22"/>
          <w:szCs w:val="22"/>
        </w:rPr>
        <w:lastRenderedPageBreak/>
        <w:t xml:space="preserve">this can deter participants from responding. To overcome this, while face to interviews were impractical, the researcher has provided contact details and offered participants the opportunity to engage directly to explore questions in more detail and provide further detailed feedback. </w:t>
      </w:r>
    </w:p>
    <w:p w14:paraId="20CC4851" w14:textId="1825F414" w:rsidR="00486383" w:rsidRPr="00D44FBC" w:rsidRDefault="00486383" w:rsidP="00486383">
      <w:pPr>
        <w:spacing w:line="480" w:lineRule="auto"/>
        <w:jc w:val="both"/>
        <w:rPr>
          <w:rFonts w:ascii="Arial" w:hAnsi="Arial" w:cs="Arial"/>
          <w:sz w:val="22"/>
          <w:szCs w:val="22"/>
        </w:rPr>
      </w:pPr>
    </w:p>
    <w:p w14:paraId="5B451AC9" w14:textId="16D3584A" w:rsidR="00486383" w:rsidRPr="00D44FBC" w:rsidRDefault="00C96F04" w:rsidP="003923E2">
      <w:pPr>
        <w:spacing w:line="480" w:lineRule="auto"/>
        <w:jc w:val="both"/>
        <w:rPr>
          <w:rFonts w:ascii="Arial" w:hAnsi="Arial" w:cs="Arial"/>
          <w:b/>
          <w:bCs/>
          <w:sz w:val="22"/>
          <w:szCs w:val="22"/>
        </w:rPr>
      </w:pPr>
      <w:r w:rsidRPr="00D44FBC">
        <w:rPr>
          <w:rFonts w:ascii="Arial" w:hAnsi="Arial" w:cs="Arial"/>
          <w:b/>
          <w:bCs/>
          <w:sz w:val="22"/>
          <w:szCs w:val="22"/>
        </w:rPr>
        <w:t xml:space="preserve">3.5 </w:t>
      </w:r>
      <w:r w:rsidR="00486383" w:rsidRPr="00D44FBC">
        <w:rPr>
          <w:rFonts w:ascii="Arial" w:hAnsi="Arial" w:cs="Arial"/>
          <w:b/>
          <w:bCs/>
          <w:sz w:val="22"/>
          <w:szCs w:val="22"/>
        </w:rPr>
        <w:t>Data choices</w:t>
      </w:r>
      <w:r w:rsidR="00D44FBC">
        <w:rPr>
          <w:rFonts w:ascii="Arial" w:hAnsi="Arial" w:cs="Arial"/>
          <w:b/>
          <w:bCs/>
          <w:sz w:val="22"/>
          <w:szCs w:val="22"/>
        </w:rPr>
        <w:t>.</w:t>
      </w:r>
    </w:p>
    <w:p w14:paraId="1696C6D7" w14:textId="041D3E09" w:rsidR="002F13D5" w:rsidRPr="00D44FBC" w:rsidRDefault="00486383" w:rsidP="00D32481">
      <w:pPr>
        <w:spacing w:line="480" w:lineRule="auto"/>
        <w:jc w:val="both"/>
        <w:rPr>
          <w:rFonts w:ascii="Arial" w:hAnsi="Arial" w:cs="Arial"/>
          <w:sz w:val="22"/>
          <w:szCs w:val="22"/>
        </w:rPr>
      </w:pPr>
      <w:r w:rsidRPr="00D44FBC">
        <w:rPr>
          <w:rFonts w:ascii="Arial" w:hAnsi="Arial" w:cs="Arial"/>
          <w:sz w:val="22"/>
          <w:szCs w:val="22"/>
        </w:rPr>
        <w:t>The findings have been analysed using a mixed method of qualitative and quantitative approaches. The reason for this approach is that participants were firstly asked to respond to eight statements relating to naloxone, confirming whether they strongly agree, agree, disagree or strongly disagree with each statement. They were also presented with an option of ‘neither</w:t>
      </w:r>
      <w:r w:rsidR="00807E3A" w:rsidRPr="00D44FBC">
        <w:rPr>
          <w:rFonts w:ascii="Arial" w:hAnsi="Arial" w:cs="Arial"/>
          <w:sz w:val="22"/>
          <w:szCs w:val="22"/>
        </w:rPr>
        <w:t>.’</w:t>
      </w:r>
      <w:r w:rsidRPr="00D44FBC">
        <w:rPr>
          <w:rFonts w:ascii="Arial" w:hAnsi="Arial" w:cs="Arial"/>
          <w:sz w:val="22"/>
          <w:szCs w:val="22"/>
        </w:rPr>
        <w:t xml:space="preserve"> This data has allowed for quantitative analysis to be conducted in terms of how many participants agreed or disagreed with these key statements. Participants were also asked a series of open-ended questions where they were able to use free text, and this has allowed qualitative analysis of participant feedback to be conducted. This style of questioning was designed to obtain the perspectives of participants and a rich data set. </w:t>
      </w:r>
      <w:r w:rsidR="00125632" w:rsidRPr="00D44FBC">
        <w:rPr>
          <w:rFonts w:ascii="Arial" w:hAnsi="Arial" w:cs="Arial"/>
          <w:sz w:val="22"/>
          <w:szCs w:val="22"/>
        </w:rPr>
        <w:t>Despite some the challenges associated with questionnaires which were raised earlier in this Chapter, t</w:t>
      </w:r>
      <w:r w:rsidRPr="00D44FBC">
        <w:rPr>
          <w:rFonts w:ascii="Arial" w:hAnsi="Arial" w:cs="Arial"/>
          <w:sz w:val="22"/>
          <w:szCs w:val="22"/>
        </w:rPr>
        <w:t xml:space="preserve">his approach has been chosen as it </w:t>
      </w:r>
      <w:r w:rsidR="002F13D5" w:rsidRPr="00D44FBC">
        <w:rPr>
          <w:rFonts w:ascii="Arial" w:hAnsi="Arial" w:cs="Arial"/>
          <w:sz w:val="22"/>
          <w:szCs w:val="22"/>
        </w:rPr>
        <w:t xml:space="preserve">is </w:t>
      </w:r>
      <w:r w:rsidRPr="00D44FBC">
        <w:rPr>
          <w:rFonts w:ascii="Arial" w:hAnsi="Arial" w:cs="Arial"/>
          <w:sz w:val="22"/>
          <w:szCs w:val="22"/>
        </w:rPr>
        <w:t xml:space="preserve">widely used to deal with complex research questions in social sciences </w:t>
      </w:r>
      <w:sdt>
        <w:sdtPr>
          <w:rPr>
            <w:rFonts w:ascii="Arial" w:hAnsi="Arial" w:cs="Arial"/>
            <w:sz w:val="22"/>
            <w:szCs w:val="22"/>
          </w:rPr>
          <w:id w:val="1103456741"/>
          <w:citation/>
        </w:sdtPr>
        <w:sdtEndPr/>
        <w:sdtContent>
          <w:r w:rsidRPr="00D44FBC">
            <w:rPr>
              <w:rFonts w:ascii="Arial" w:hAnsi="Arial" w:cs="Arial"/>
              <w:sz w:val="22"/>
              <w:szCs w:val="22"/>
            </w:rPr>
            <w:fldChar w:fldCharType="begin"/>
          </w:r>
          <w:r w:rsidRPr="00D44FBC">
            <w:rPr>
              <w:rFonts w:ascii="Arial" w:hAnsi="Arial" w:cs="Arial"/>
              <w:sz w:val="22"/>
              <w:szCs w:val="22"/>
            </w:rPr>
            <w:instrText xml:space="preserve"> CITATION Pla19 \l 2057 </w:instrText>
          </w:r>
          <w:r w:rsidRPr="00D44FBC">
            <w:rPr>
              <w:rFonts w:ascii="Arial" w:hAnsi="Arial" w:cs="Arial"/>
              <w:sz w:val="22"/>
              <w:szCs w:val="22"/>
            </w:rPr>
            <w:fldChar w:fldCharType="separate"/>
          </w:r>
          <w:r w:rsidRPr="00D44FBC">
            <w:rPr>
              <w:rFonts w:ascii="Arial" w:hAnsi="Arial" w:cs="Arial"/>
              <w:noProof/>
              <w:sz w:val="22"/>
              <w:szCs w:val="22"/>
            </w:rPr>
            <w:t>(Plano, 2019)</w:t>
          </w:r>
          <w:r w:rsidRPr="00D44FBC">
            <w:rPr>
              <w:rFonts w:ascii="Arial" w:hAnsi="Arial" w:cs="Arial"/>
              <w:sz w:val="22"/>
              <w:szCs w:val="22"/>
            </w:rPr>
            <w:fldChar w:fldCharType="end"/>
          </w:r>
        </w:sdtContent>
      </w:sdt>
      <w:r w:rsidR="002F13D5" w:rsidRPr="00D44FBC">
        <w:rPr>
          <w:rFonts w:ascii="Arial" w:hAnsi="Arial" w:cs="Arial"/>
          <w:sz w:val="22"/>
          <w:szCs w:val="22"/>
        </w:rPr>
        <w:t xml:space="preserve"> and the use of mixed open ended and closed questions allows for a broader, richer data set to draw conclusions from </w:t>
      </w:r>
      <w:sdt>
        <w:sdtPr>
          <w:rPr>
            <w:rFonts w:ascii="Arial" w:hAnsi="Arial" w:cs="Arial"/>
            <w:sz w:val="22"/>
            <w:szCs w:val="22"/>
          </w:rPr>
          <w:id w:val="-1771305609"/>
          <w:citation/>
        </w:sdtPr>
        <w:sdtEndPr/>
        <w:sdtContent>
          <w:r w:rsidR="00730185" w:rsidRPr="00D44FBC">
            <w:rPr>
              <w:rFonts w:ascii="Arial" w:hAnsi="Arial" w:cs="Arial"/>
              <w:sz w:val="22"/>
              <w:szCs w:val="22"/>
            </w:rPr>
            <w:fldChar w:fldCharType="begin"/>
          </w:r>
          <w:r w:rsidR="00730185" w:rsidRPr="00D44FBC">
            <w:rPr>
              <w:rFonts w:ascii="Arial" w:hAnsi="Arial" w:cs="Arial"/>
              <w:sz w:val="22"/>
              <w:szCs w:val="22"/>
            </w:rPr>
            <w:instrText xml:space="preserve"> CITATION Tas98 \l 2057 </w:instrText>
          </w:r>
          <w:r w:rsidR="00730185" w:rsidRPr="00D44FBC">
            <w:rPr>
              <w:rFonts w:ascii="Arial" w:hAnsi="Arial" w:cs="Arial"/>
              <w:sz w:val="22"/>
              <w:szCs w:val="22"/>
            </w:rPr>
            <w:fldChar w:fldCharType="separate"/>
          </w:r>
          <w:r w:rsidR="00730185" w:rsidRPr="00D44FBC">
            <w:rPr>
              <w:rFonts w:ascii="Arial" w:hAnsi="Arial" w:cs="Arial"/>
              <w:noProof/>
              <w:sz w:val="22"/>
              <w:szCs w:val="22"/>
            </w:rPr>
            <w:t>(Tashakkori &amp; Teddlie, 1998)</w:t>
          </w:r>
          <w:r w:rsidR="00730185" w:rsidRPr="00D44FBC">
            <w:rPr>
              <w:rFonts w:ascii="Arial" w:hAnsi="Arial" w:cs="Arial"/>
              <w:sz w:val="22"/>
              <w:szCs w:val="22"/>
            </w:rPr>
            <w:fldChar w:fldCharType="end"/>
          </w:r>
        </w:sdtContent>
      </w:sdt>
      <w:r w:rsidR="002F13D5" w:rsidRPr="00D44FBC">
        <w:rPr>
          <w:rFonts w:ascii="Arial" w:hAnsi="Arial" w:cs="Arial"/>
          <w:sz w:val="22"/>
          <w:szCs w:val="22"/>
        </w:rPr>
        <w:t>.</w:t>
      </w:r>
    </w:p>
    <w:p w14:paraId="03CC160D" w14:textId="6496BA71" w:rsidR="00960AF0" w:rsidRPr="00D44FBC" w:rsidRDefault="002F13D5" w:rsidP="002F13D5">
      <w:pPr>
        <w:pStyle w:val="ListParagraph"/>
        <w:numPr>
          <w:ilvl w:val="1"/>
          <w:numId w:val="31"/>
        </w:numPr>
        <w:spacing w:line="480" w:lineRule="auto"/>
        <w:rPr>
          <w:rFonts w:ascii="Arial" w:hAnsi="Arial" w:cs="Arial"/>
          <w:b/>
          <w:bCs/>
          <w:sz w:val="22"/>
          <w:szCs w:val="22"/>
        </w:rPr>
      </w:pPr>
      <w:r w:rsidRPr="00D44FBC">
        <w:rPr>
          <w:rFonts w:ascii="Arial" w:hAnsi="Arial" w:cs="Arial"/>
          <w:b/>
          <w:bCs/>
          <w:sz w:val="22"/>
          <w:szCs w:val="22"/>
        </w:rPr>
        <w:t>Research procedure.</w:t>
      </w:r>
    </w:p>
    <w:p w14:paraId="64C3F2CC" w14:textId="6477A41B" w:rsidR="00486383" w:rsidRPr="00D44FBC" w:rsidRDefault="00486383" w:rsidP="00486383">
      <w:pPr>
        <w:spacing w:line="480" w:lineRule="auto"/>
        <w:jc w:val="both"/>
        <w:rPr>
          <w:rFonts w:ascii="Arial" w:hAnsi="Arial" w:cs="Arial"/>
          <w:sz w:val="22"/>
          <w:szCs w:val="22"/>
        </w:rPr>
      </w:pPr>
      <w:r w:rsidRPr="00D44FBC">
        <w:rPr>
          <w:rFonts w:ascii="Arial" w:hAnsi="Arial" w:cs="Arial"/>
          <w:sz w:val="22"/>
          <w:szCs w:val="22"/>
        </w:rPr>
        <w:t>Fifteen police forces within England and Wales were selected to participate in the questionnaire. The forces were selected based on their varying degree of experience operating with naloxone. Forces also varied significantly in size, demographics and officer establishment volumes. The researcher was able to determine the levels of engagement forces had with naloxone by referring to unpublished data provided during the course of their practitioner activities and which has been used with the written consent of the author</w:t>
      </w:r>
      <w:sdt>
        <w:sdtPr>
          <w:rPr>
            <w:sz w:val="22"/>
            <w:szCs w:val="22"/>
          </w:rPr>
          <w:id w:val="-1786026384"/>
          <w:citation/>
        </w:sdtPr>
        <w:sdtEndPr/>
        <w:sdtContent>
          <w:r w:rsidRPr="00D44FBC">
            <w:rPr>
              <w:rFonts w:ascii="Arial" w:hAnsi="Arial" w:cs="Arial"/>
              <w:sz w:val="22"/>
              <w:szCs w:val="22"/>
            </w:rPr>
            <w:fldChar w:fldCharType="begin"/>
          </w:r>
          <w:r w:rsidRPr="00D44FBC">
            <w:rPr>
              <w:rFonts w:ascii="Arial" w:hAnsi="Arial" w:cs="Arial"/>
              <w:sz w:val="22"/>
              <w:szCs w:val="22"/>
            </w:rPr>
            <w:instrText xml:space="preserve"> CITATION Nat24 \l 2057 </w:instrText>
          </w:r>
          <w:r w:rsidRPr="00D44FBC">
            <w:rPr>
              <w:rFonts w:ascii="Arial" w:hAnsi="Arial" w:cs="Arial"/>
              <w:sz w:val="22"/>
              <w:szCs w:val="22"/>
            </w:rPr>
            <w:fldChar w:fldCharType="separate"/>
          </w:r>
          <w:r w:rsidRPr="00D44FBC">
            <w:rPr>
              <w:rFonts w:ascii="Arial" w:hAnsi="Arial" w:cs="Arial"/>
              <w:noProof/>
              <w:sz w:val="22"/>
              <w:szCs w:val="22"/>
            </w:rPr>
            <w:t xml:space="preserve"> (National </w:t>
          </w:r>
          <w:r w:rsidRPr="00D44FBC">
            <w:rPr>
              <w:rFonts w:ascii="Arial" w:hAnsi="Arial" w:cs="Arial"/>
              <w:noProof/>
              <w:sz w:val="22"/>
              <w:szCs w:val="22"/>
            </w:rPr>
            <w:lastRenderedPageBreak/>
            <w:t>Police Chiefs Council - Unpublished, 2024)</w:t>
          </w:r>
          <w:r w:rsidRPr="00D44FBC">
            <w:rPr>
              <w:rFonts w:ascii="Arial" w:hAnsi="Arial" w:cs="Arial"/>
              <w:sz w:val="22"/>
              <w:szCs w:val="22"/>
            </w:rPr>
            <w:fldChar w:fldCharType="end"/>
          </w:r>
        </w:sdtContent>
      </w:sdt>
      <w:r w:rsidRPr="00D44FBC">
        <w:rPr>
          <w:rFonts w:ascii="Arial" w:hAnsi="Arial" w:cs="Arial"/>
          <w:sz w:val="22"/>
          <w:szCs w:val="22"/>
        </w:rPr>
        <w:t xml:space="preserve">. </w:t>
      </w:r>
      <w:r w:rsidR="00125632" w:rsidRPr="00D44FBC">
        <w:rPr>
          <w:rFonts w:ascii="Arial" w:hAnsi="Arial" w:cs="Arial"/>
          <w:sz w:val="22"/>
          <w:szCs w:val="22"/>
        </w:rPr>
        <w:t xml:space="preserve">The method of purposive sampling was </w:t>
      </w:r>
      <w:r w:rsidR="00DD48A5" w:rsidRPr="00D44FBC">
        <w:rPr>
          <w:rFonts w:ascii="Arial" w:hAnsi="Arial" w:cs="Arial"/>
          <w:sz w:val="22"/>
          <w:szCs w:val="22"/>
        </w:rPr>
        <w:t>needed</w:t>
      </w:r>
      <w:r w:rsidR="00125632" w:rsidRPr="00D44FBC">
        <w:rPr>
          <w:rFonts w:ascii="Arial" w:hAnsi="Arial" w:cs="Arial"/>
          <w:sz w:val="22"/>
          <w:szCs w:val="22"/>
        </w:rPr>
        <w:t xml:space="preserve"> to allow the researcher to use the best possible sample to answer the research question </w:t>
      </w:r>
      <w:sdt>
        <w:sdtPr>
          <w:rPr>
            <w:rFonts w:ascii="Arial" w:hAnsi="Arial" w:cs="Arial"/>
            <w:sz w:val="22"/>
            <w:szCs w:val="22"/>
          </w:rPr>
          <w:id w:val="-1458405578"/>
          <w:citation/>
        </w:sdtPr>
        <w:sdtEndPr/>
        <w:sdtContent>
          <w:r w:rsidR="00125632" w:rsidRPr="00D44FBC">
            <w:rPr>
              <w:rFonts w:ascii="Arial" w:hAnsi="Arial" w:cs="Arial"/>
              <w:sz w:val="22"/>
              <w:szCs w:val="22"/>
            </w:rPr>
            <w:fldChar w:fldCharType="begin"/>
          </w:r>
          <w:r w:rsidR="00125632" w:rsidRPr="00D44FBC">
            <w:rPr>
              <w:rFonts w:ascii="Arial" w:hAnsi="Arial" w:cs="Arial"/>
              <w:sz w:val="22"/>
              <w:szCs w:val="22"/>
            </w:rPr>
            <w:instrText xml:space="preserve"> CITATION Neu05 \l 2057 </w:instrText>
          </w:r>
          <w:r w:rsidR="00125632" w:rsidRPr="00D44FBC">
            <w:rPr>
              <w:rFonts w:ascii="Arial" w:hAnsi="Arial" w:cs="Arial"/>
              <w:sz w:val="22"/>
              <w:szCs w:val="22"/>
            </w:rPr>
            <w:fldChar w:fldCharType="separate"/>
          </w:r>
          <w:r w:rsidR="00125632" w:rsidRPr="00D44FBC">
            <w:rPr>
              <w:rFonts w:ascii="Arial" w:hAnsi="Arial" w:cs="Arial"/>
              <w:noProof/>
              <w:sz w:val="22"/>
              <w:szCs w:val="22"/>
            </w:rPr>
            <w:t>(Neuman, 2005)</w:t>
          </w:r>
          <w:r w:rsidR="00125632" w:rsidRPr="00D44FBC">
            <w:rPr>
              <w:rFonts w:ascii="Arial" w:hAnsi="Arial" w:cs="Arial"/>
              <w:sz w:val="22"/>
              <w:szCs w:val="22"/>
            </w:rPr>
            <w:fldChar w:fldCharType="end"/>
          </w:r>
        </w:sdtContent>
      </w:sdt>
      <w:r w:rsidR="00125632" w:rsidRPr="00D44FBC">
        <w:rPr>
          <w:rFonts w:ascii="Arial" w:hAnsi="Arial" w:cs="Arial"/>
          <w:sz w:val="22"/>
          <w:szCs w:val="22"/>
        </w:rPr>
        <w:t xml:space="preserve">. </w:t>
      </w:r>
      <w:r w:rsidR="008C1E67" w:rsidRPr="00D44FBC">
        <w:rPr>
          <w:rFonts w:ascii="Arial" w:hAnsi="Arial" w:cs="Arial"/>
          <w:sz w:val="22"/>
          <w:szCs w:val="22"/>
        </w:rPr>
        <w:t xml:space="preserve">The ‘Limitations’ section of this Chapter will consider the disadvantage of this approach </w:t>
      </w:r>
      <w:r w:rsidR="00F97F1D" w:rsidRPr="00D44FBC">
        <w:rPr>
          <w:rFonts w:ascii="Arial" w:hAnsi="Arial" w:cs="Arial"/>
          <w:sz w:val="22"/>
          <w:szCs w:val="22"/>
        </w:rPr>
        <w:t>since</w:t>
      </w:r>
      <w:r w:rsidR="008C1E67" w:rsidRPr="00D44FBC">
        <w:rPr>
          <w:rFonts w:ascii="Arial" w:hAnsi="Arial" w:cs="Arial"/>
          <w:sz w:val="22"/>
          <w:szCs w:val="22"/>
        </w:rPr>
        <w:t xml:space="preserve"> the chosen sample size is not statistically representative of the whole of UK Policing. However, critical case sampling has been used </w:t>
      </w:r>
      <w:sdt>
        <w:sdtPr>
          <w:rPr>
            <w:rFonts w:ascii="Arial" w:hAnsi="Arial" w:cs="Arial"/>
            <w:sz w:val="22"/>
            <w:szCs w:val="22"/>
          </w:rPr>
          <w:id w:val="1328176505"/>
          <w:citation/>
        </w:sdtPr>
        <w:sdtEndPr/>
        <w:sdtContent>
          <w:r w:rsidR="008C1E67" w:rsidRPr="00D44FBC">
            <w:rPr>
              <w:rFonts w:ascii="Arial" w:hAnsi="Arial" w:cs="Arial"/>
              <w:sz w:val="22"/>
              <w:szCs w:val="22"/>
            </w:rPr>
            <w:fldChar w:fldCharType="begin"/>
          </w:r>
          <w:r w:rsidR="008C1E67" w:rsidRPr="00D44FBC">
            <w:rPr>
              <w:rFonts w:ascii="Arial" w:hAnsi="Arial" w:cs="Arial"/>
              <w:sz w:val="22"/>
              <w:szCs w:val="22"/>
            </w:rPr>
            <w:instrText xml:space="preserve"> CITATION Pat02 \l 2057 </w:instrText>
          </w:r>
          <w:r w:rsidR="008C1E67" w:rsidRPr="00D44FBC">
            <w:rPr>
              <w:rFonts w:ascii="Arial" w:hAnsi="Arial" w:cs="Arial"/>
              <w:sz w:val="22"/>
              <w:szCs w:val="22"/>
            </w:rPr>
            <w:fldChar w:fldCharType="separate"/>
          </w:r>
          <w:r w:rsidR="008C1E67" w:rsidRPr="00D44FBC">
            <w:rPr>
              <w:rFonts w:ascii="Arial" w:hAnsi="Arial" w:cs="Arial"/>
              <w:noProof/>
              <w:sz w:val="22"/>
              <w:szCs w:val="22"/>
            </w:rPr>
            <w:t>(Patton, 2002)</w:t>
          </w:r>
          <w:r w:rsidR="008C1E67" w:rsidRPr="00D44FBC">
            <w:rPr>
              <w:rFonts w:ascii="Arial" w:hAnsi="Arial" w:cs="Arial"/>
              <w:sz w:val="22"/>
              <w:szCs w:val="22"/>
            </w:rPr>
            <w:fldChar w:fldCharType="end"/>
          </w:r>
        </w:sdtContent>
      </w:sdt>
      <w:r w:rsidR="008C1E67" w:rsidRPr="00D44FBC">
        <w:rPr>
          <w:rFonts w:ascii="Arial" w:hAnsi="Arial" w:cs="Arial"/>
          <w:sz w:val="22"/>
          <w:szCs w:val="22"/>
        </w:rPr>
        <w:t xml:space="preserve"> by selecting forces who are expected to provide interesting and valuable perspectives on naloxone based on their level of engagement or disengagement with it.</w:t>
      </w:r>
      <w:r w:rsidR="00125632" w:rsidRPr="00D44FBC">
        <w:rPr>
          <w:rFonts w:ascii="Arial" w:hAnsi="Arial" w:cs="Arial"/>
          <w:sz w:val="22"/>
          <w:szCs w:val="22"/>
        </w:rPr>
        <w:t xml:space="preserve"> </w:t>
      </w:r>
      <w:r w:rsidR="004A738F" w:rsidRPr="00D44FBC">
        <w:rPr>
          <w:rFonts w:ascii="Arial" w:hAnsi="Arial" w:cs="Arial"/>
          <w:sz w:val="22"/>
          <w:szCs w:val="22"/>
        </w:rPr>
        <w:t xml:space="preserve">The research did consider </w:t>
      </w:r>
      <w:r w:rsidR="00F97F1D" w:rsidRPr="00D44FBC">
        <w:rPr>
          <w:rFonts w:ascii="Arial" w:hAnsi="Arial" w:cs="Arial"/>
          <w:sz w:val="22"/>
          <w:szCs w:val="22"/>
        </w:rPr>
        <w:t>using</w:t>
      </w:r>
      <w:r w:rsidR="004A738F" w:rsidRPr="00D44FBC">
        <w:rPr>
          <w:rFonts w:ascii="Arial" w:hAnsi="Arial" w:cs="Arial"/>
          <w:sz w:val="22"/>
          <w:szCs w:val="22"/>
        </w:rPr>
        <w:t xml:space="preserve"> the alternative self-selection sampling by contacting all UK Forces and asking force leads to put themselves forward to participate. However, there was a concern that this may lead to two extremes of either </w:t>
      </w:r>
      <w:r w:rsidR="004760CE" w:rsidRPr="00D44FBC">
        <w:rPr>
          <w:rFonts w:ascii="Arial" w:hAnsi="Arial" w:cs="Arial"/>
          <w:sz w:val="22"/>
          <w:szCs w:val="22"/>
        </w:rPr>
        <w:t>exceptionally low</w:t>
      </w:r>
      <w:r w:rsidR="004A738F" w:rsidRPr="00D44FBC">
        <w:rPr>
          <w:rFonts w:ascii="Arial" w:hAnsi="Arial" w:cs="Arial"/>
          <w:sz w:val="22"/>
          <w:szCs w:val="22"/>
        </w:rPr>
        <w:t xml:space="preserve"> engagement, or an unmanageable large sample size. </w:t>
      </w:r>
      <w:r w:rsidRPr="00D44FBC">
        <w:rPr>
          <w:rFonts w:ascii="Arial" w:hAnsi="Arial" w:cs="Arial"/>
          <w:sz w:val="22"/>
          <w:szCs w:val="22"/>
        </w:rPr>
        <w:t>Lead officers and staff from each of the fifteen forces were identified to respond to the questionnaire. These were all determined  to have either a strategic role or senior tactical delivery role in drugs matters within their forces. In some cases, more than one individual from each force was contacted as it was either unclear exactly what level of</w:t>
      </w:r>
      <w:r w:rsidRPr="00D44FBC">
        <w:rPr>
          <w:sz w:val="22"/>
          <w:szCs w:val="22"/>
        </w:rPr>
        <w:t xml:space="preserve"> </w:t>
      </w:r>
      <w:r w:rsidRPr="00D44FBC">
        <w:rPr>
          <w:rFonts w:ascii="Arial" w:hAnsi="Arial" w:cs="Arial"/>
          <w:sz w:val="22"/>
          <w:szCs w:val="22"/>
        </w:rPr>
        <w:t>involvement they had or there was an element of shared responsibility within portfolios. In total, 36 individuals were invited to participate.</w:t>
      </w:r>
    </w:p>
    <w:p w14:paraId="4C467318" w14:textId="77777777" w:rsidR="00486383" w:rsidRPr="00D44FBC" w:rsidRDefault="00486383" w:rsidP="00486383">
      <w:pPr>
        <w:spacing w:line="480" w:lineRule="auto"/>
        <w:jc w:val="both"/>
        <w:rPr>
          <w:rFonts w:ascii="Arial" w:hAnsi="Arial" w:cs="Arial"/>
          <w:sz w:val="22"/>
          <w:szCs w:val="22"/>
        </w:rPr>
      </w:pPr>
      <w:r w:rsidRPr="00D44FBC">
        <w:rPr>
          <w:rFonts w:ascii="Arial" w:hAnsi="Arial" w:cs="Arial"/>
          <w:sz w:val="22"/>
          <w:szCs w:val="22"/>
        </w:rPr>
        <w:t xml:space="preserve">Each participant was contacted by the researcher via e-mail and invited to participate by accessing a link to a website which hosted the questionnaire. They were provided with the aims and objectives of the research and a privacy notice which provided assurances that neither individual participants nor their respective forces would be identified during the research. </w:t>
      </w:r>
    </w:p>
    <w:p w14:paraId="3D5289AE" w14:textId="2D1D5B52" w:rsidR="00E85809" w:rsidRPr="00D44FBC" w:rsidRDefault="00364864" w:rsidP="003923E2">
      <w:pPr>
        <w:spacing w:line="480" w:lineRule="auto"/>
        <w:rPr>
          <w:rFonts w:ascii="Arial" w:hAnsi="Arial" w:cs="Arial"/>
          <w:sz w:val="22"/>
          <w:szCs w:val="22"/>
        </w:rPr>
      </w:pPr>
      <w:r w:rsidRPr="00D44FBC">
        <w:rPr>
          <w:rFonts w:ascii="Arial" w:hAnsi="Arial" w:cs="Arial"/>
          <w:sz w:val="22"/>
          <w:szCs w:val="22"/>
        </w:rPr>
        <w:t xml:space="preserve">For the quantitative phase of the questionnaire, each participant </w:t>
      </w:r>
      <w:r w:rsidR="00383417" w:rsidRPr="00D44FBC">
        <w:rPr>
          <w:rFonts w:ascii="Arial" w:hAnsi="Arial" w:cs="Arial"/>
          <w:sz w:val="22"/>
          <w:szCs w:val="22"/>
        </w:rPr>
        <w:t xml:space="preserve">was </w:t>
      </w:r>
      <w:r w:rsidRPr="00D44FBC">
        <w:rPr>
          <w:rFonts w:ascii="Arial" w:hAnsi="Arial" w:cs="Arial"/>
          <w:sz w:val="22"/>
          <w:szCs w:val="22"/>
        </w:rPr>
        <w:t>asked to respond to the following questions:</w:t>
      </w:r>
    </w:p>
    <w:p w14:paraId="6CFF9330" w14:textId="77777777" w:rsidR="00383417" w:rsidRDefault="00383417" w:rsidP="003923E2">
      <w:pPr>
        <w:spacing w:line="480" w:lineRule="auto"/>
        <w:rPr>
          <w:rFonts w:ascii="Arial" w:hAnsi="Arial" w:cs="Arial"/>
          <w:sz w:val="24"/>
          <w:szCs w:val="24"/>
        </w:rPr>
      </w:pPr>
    </w:p>
    <w:p w14:paraId="5F4C06F5" w14:textId="77777777" w:rsidR="00D32481" w:rsidRDefault="00D32481" w:rsidP="003923E2">
      <w:pPr>
        <w:spacing w:line="480" w:lineRule="auto"/>
        <w:rPr>
          <w:rFonts w:ascii="Arial" w:hAnsi="Arial" w:cs="Arial"/>
          <w:sz w:val="24"/>
          <w:szCs w:val="24"/>
        </w:rPr>
      </w:pPr>
    </w:p>
    <w:p w14:paraId="4C57B49A" w14:textId="77777777" w:rsidR="00D32481" w:rsidRPr="003923E2" w:rsidRDefault="00D32481" w:rsidP="003923E2">
      <w:pPr>
        <w:spacing w:line="480" w:lineRule="auto"/>
        <w:rPr>
          <w:rFonts w:ascii="Arial" w:hAnsi="Arial" w:cs="Arial"/>
          <w:sz w:val="24"/>
          <w:szCs w:val="24"/>
        </w:rPr>
      </w:pPr>
    </w:p>
    <w:p w14:paraId="2B540E95" w14:textId="52C0276B" w:rsidR="008B608A" w:rsidRDefault="008B608A" w:rsidP="00BD0EA2">
      <w:r w:rsidRPr="00A65435">
        <w:rPr>
          <w:noProof/>
          <w:lang w:val="en-US"/>
        </w:rPr>
        <w:lastRenderedPageBreak/>
        <w:drawing>
          <wp:inline distT="0" distB="0" distL="0" distR="0" wp14:anchorId="30B5240A" wp14:editId="132CCF76">
            <wp:extent cx="5927018" cy="3438525"/>
            <wp:effectExtent l="0" t="0" r="0" b="0"/>
            <wp:docPr id="746241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41655" name="Picture 1" descr="A screenshot of a computer&#10;&#10;Description automatically generated"/>
                    <pic:cNvPicPr/>
                  </pic:nvPicPr>
                  <pic:blipFill>
                    <a:blip r:embed="rId13"/>
                    <a:stretch>
                      <a:fillRect/>
                    </a:stretch>
                  </pic:blipFill>
                  <pic:spPr>
                    <a:xfrm>
                      <a:off x="0" y="0"/>
                      <a:ext cx="5930705" cy="3440664"/>
                    </a:xfrm>
                    <a:prstGeom prst="rect">
                      <a:avLst/>
                    </a:prstGeom>
                  </pic:spPr>
                </pic:pic>
              </a:graphicData>
            </a:graphic>
          </wp:inline>
        </w:drawing>
      </w:r>
    </w:p>
    <w:p w14:paraId="07F7F511" w14:textId="0381A2CC" w:rsidR="00E85809" w:rsidRDefault="008B608A" w:rsidP="00BD0EA2">
      <w:r w:rsidRPr="00A65435">
        <w:rPr>
          <w:noProof/>
          <w:lang w:val="en-US"/>
        </w:rPr>
        <w:drawing>
          <wp:inline distT="0" distB="0" distL="0" distR="0" wp14:anchorId="1F4F0DC1" wp14:editId="414FD1BC">
            <wp:extent cx="5915025" cy="3917931"/>
            <wp:effectExtent l="0" t="0" r="0" b="6985"/>
            <wp:docPr id="1794201847" name="Picture 1" descr="A white background with many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01847" name="Picture 1" descr="A white background with many dots&#10;&#10;Description automatically generated with medium confidence"/>
                    <pic:cNvPicPr/>
                  </pic:nvPicPr>
                  <pic:blipFill>
                    <a:blip r:embed="rId14"/>
                    <a:stretch>
                      <a:fillRect/>
                    </a:stretch>
                  </pic:blipFill>
                  <pic:spPr>
                    <a:xfrm>
                      <a:off x="0" y="0"/>
                      <a:ext cx="5930126" cy="3927934"/>
                    </a:xfrm>
                    <a:prstGeom prst="rect">
                      <a:avLst/>
                    </a:prstGeom>
                  </pic:spPr>
                </pic:pic>
              </a:graphicData>
            </a:graphic>
          </wp:inline>
        </w:drawing>
      </w:r>
    </w:p>
    <w:p w14:paraId="3C002B00" w14:textId="46DCFFF9" w:rsidR="008B608A" w:rsidRPr="00D44FBC" w:rsidRDefault="008B608A" w:rsidP="00BD0EA2">
      <w:pPr>
        <w:rPr>
          <w:rFonts w:ascii="Arial" w:hAnsi="Arial" w:cs="Arial"/>
          <w:b/>
          <w:bCs/>
          <w:i/>
          <w:iCs/>
          <w:sz w:val="22"/>
          <w:szCs w:val="22"/>
        </w:rPr>
      </w:pPr>
      <w:r w:rsidRPr="00D44FBC">
        <w:rPr>
          <w:rFonts w:ascii="Arial" w:hAnsi="Arial" w:cs="Arial"/>
          <w:b/>
          <w:bCs/>
          <w:i/>
          <w:iCs/>
          <w:sz w:val="22"/>
          <w:szCs w:val="22"/>
        </w:rPr>
        <w:t>Figure 4</w:t>
      </w:r>
      <w:r w:rsidR="00364864" w:rsidRPr="00D44FBC">
        <w:rPr>
          <w:rFonts w:ascii="Arial" w:hAnsi="Arial" w:cs="Arial"/>
          <w:b/>
          <w:bCs/>
          <w:i/>
          <w:iCs/>
          <w:sz w:val="22"/>
          <w:szCs w:val="22"/>
        </w:rPr>
        <w:t>;</w:t>
      </w:r>
      <w:r w:rsidRPr="00D44FBC">
        <w:rPr>
          <w:rFonts w:ascii="Arial" w:hAnsi="Arial" w:cs="Arial"/>
          <w:b/>
          <w:bCs/>
          <w:i/>
          <w:iCs/>
          <w:sz w:val="22"/>
          <w:szCs w:val="22"/>
        </w:rPr>
        <w:t xml:space="preserve"> </w:t>
      </w:r>
      <w:bookmarkStart w:id="3" w:name="_Hlk164858783"/>
      <w:r w:rsidR="003923E2" w:rsidRPr="00D44FBC">
        <w:rPr>
          <w:rFonts w:ascii="Arial" w:hAnsi="Arial" w:cs="Arial"/>
          <w:b/>
          <w:bCs/>
          <w:i/>
          <w:iCs/>
          <w:sz w:val="22"/>
          <w:szCs w:val="22"/>
        </w:rPr>
        <w:t>Questionnaire</w:t>
      </w:r>
      <w:r w:rsidR="007968FA" w:rsidRPr="00D44FBC">
        <w:rPr>
          <w:rFonts w:ascii="Arial" w:hAnsi="Arial" w:cs="Arial"/>
          <w:b/>
          <w:bCs/>
          <w:i/>
          <w:iCs/>
          <w:sz w:val="22"/>
          <w:szCs w:val="22"/>
        </w:rPr>
        <w:t xml:space="preserve"> – Closed </w:t>
      </w:r>
      <w:r w:rsidRPr="00D44FBC">
        <w:rPr>
          <w:rFonts w:ascii="Arial" w:hAnsi="Arial" w:cs="Arial"/>
          <w:b/>
          <w:bCs/>
          <w:i/>
          <w:iCs/>
          <w:sz w:val="22"/>
          <w:szCs w:val="22"/>
        </w:rPr>
        <w:t>Statements</w:t>
      </w:r>
      <w:bookmarkEnd w:id="3"/>
      <w:r w:rsidR="00D44FBC" w:rsidRPr="00D44FBC">
        <w:rPr>
          <w:rFonts w:ascii="Arial" w:hAnsi="Arial" w:cs="Arial"/>
          <w:b/>
          <w:bCs/>
          <w:i/>
          <w:iCs/>
          <w:sz w:val="22"/>
          <w:szCs w:val="22"/>
        </w:rPr>
        <w:t>.</w:t>
      </w:r>
    </w:p>
    <w:p w14:paraId="278BBF30" w14:textId="77777777" w:rsidR="00A308E1" w:rsidRDefault="00A308E1" w:rsidP="00BD0EA2"/>
    <w:p w14:paraId="0B5246E9" w14:textId="77777777" w:rsidR="00140589" w:rsidRDefault="00140589" w:rsidP="00BD0EA2"/>
    <w:p w14:paraId="17A126DE" w14:textId="2ECDDC34" w:rsidR="00364864" w:rsidRPr="00D44FBC" w:rsidRDefault="00364864" w:rsidP="003923E2">
      <w:pPr>
        <w:spacing w:line="480" w:lineRule="auto"/>
        <w:rPr>
          <w:rFonts w:ascii="Arial" w:hAnsi="Arial" w:cs="Arial"/>
          <w:sz w:val="22"/>
          <w:szCs w:val="22"/>
        </w:rPr>
      </w:pPr>
      <w:r w:rsidRPr="00D44FBC">
        <w:rPr>
          <w:rFonts w:ascii="Arial" w:hAnsi="Arial" w:cs="Arial"/>
          <w:sz w:val="22"/>
          <w:szCs w:val="22"/>
        </w:rPr>
        <w:lastRenderedPageBreak/>
        <w:t xml:space="preserve">Following this, participants </w:t>
      </w:r>
      <w:r w:rsidR="00383417" w:rsidRPr="00D44FBC">
        <w:rPr>
          <w:rFonts w:ascii="Arial" w:hAnsi="Arial" w:cs="Arial"/>
          <w:sz w:val="22"/>
          <w:szCs w:val="22"/>
        </w:rPr>
        <w:t xml:space="preserve">were </w:t>
      </w:r>
      <w:r w:rsidRPr="00D44FBC">
        <w:rPr>
          <w:rFonts w:ascii="Arial" w:hAnsi="Arial" w:cs="Arial"/>
          <w:sz w:val="22"/>
          <w:szCs w:val="22"/>
        </w:rPr>
        <w:t>asked to provide their own free text responses to the following key statements about naloxone carriage:</w:t>
      </w:r>
    </w:p>
    <w:p w14:paraId="0DD7F0A1" w14:textId="68269BB8" w:rsidR="00364864" w:rsidRPr="00D44FBC" w:rsidRDefault="00364864" w:rsidP="003923E2">
      <w:pPr>
        <w:pStyle w:val="ListParagraph"/>
        <w:numPr>
          <w:ilvl w:val="0"/>
          <w:numId w:val="16"/>
        </w:numPr>
        <w:spacing w:line="480" w:lineRule="auto"/>
        <w:rPr>
          <w:rFonts w:ascii="Arial" w:hAnsi="Arial" w:cs="Arial"/>
          <w:sz w:val="22"/>
          <w:szCs w:val="22"/>
        </w:rPr>
      </w:pPr>
      <w:r w:rsidRPr="00D44FBC">
        <w:rPr>
          <w:rFonts w:ascii="Arial" w:hAnsi="Arial" w:cs="Arial"/>
          <w:sz w:val="22"/>
          <w:szCs w:val="22"/>
        </w:rPr>
        <w:t xml:space="preserve">Briefly describe your views on the extent to which the views of the local police federation </w:t>
      </w:r>
      <w:r w:rsidR="00DD48A5" w:rsidRPr="00D44FBC">
        <w:rPr>
          <w:rFonts w:ascii="Arial" w:hAnsi="Arial" w:cs="Arial"/>
          <w:sz w:val="22"/>
          <w:szCs w:val="22"/>
        </w:rPr>
        <w:t>are</w:t>
      </w:r>
      <w:r w:rsidRPr="00D44FBC">
        <w:rPr>
          <w:rFonts w:ascii="Arial" w:hAnsi="Arial" w:cs="Arial"/>
          <w:sz w:val="22"/>
          <w:szCs w:val="22"/>
        </w:rPr>
        <w:t xml:space="preserve"> a key factor influencing your force’s decision whether to provide naloxone.</w:t>
      </w:r>
    </w:p>
    <w:p w14:paraId="252A4706" w14:textId="2AF1D1EA" w:rsidR="00364864" w:rsidRPr="00D44FBC" w:rsidRDefault="00364864" w:rsidP="003923E2">
      <w:pPr>
        <w:pStyle w:val="ListParagraph"/>
        <w:numPr>
          <w:ilvl w:val="0"/>
          <w:numId w:val="16"/>
        </w:numPr>
        <w:spacing w:line="480" w:lineRule="auto"/>
        <w:rPr>
          <w:rFonts w:ascii="Arial" w:hAnsi="Arial" w:cs="Arial"/>
          <w:sz w:val="22"/>
          <w:szCs w:val="22"/>
        </w:rPr>
      </w:pPr>
      <w:r w:rsidRPr="00D44FBC">
        <w:rPr>
          <w:rFonts w:ascii="Arial" w:hAnsi="Arial" w:cs="Arial"/>
          <w:sz w:val="22"/>
          <w:szCs w:val="22"/>
        </w:rPr>
        <w:t>Briefly describe your views on the extent to which concern about litigation is a key factor influencing your force’s decision whether to provide naloxone.</w:t>
      </w:r>
    </w:p>
    <w:p w14:paraId="61F373CA" w14:textId="1A0EC8DD" w:rsidR="00364864" w:rsidRPr="00D44FBC" w:rsidRDefault="00364864" w:rsidP="003923E2">
      <w:pPr>
        <w:pStyle w:val="ListParagraph"/>
        <w:numPr>
          <w:ilvl w:val="0"/>
          <w:numId w:val="16"/>
        </w:numPr>
        <w:spacing w:line="480" w:lineRule="auto"/>
        <w:rPr>
          <w:rFonts w:ascii="Arial" w:hAnsi="Arial" w:cs="Arial"/>
          <w:sz w:val="22"/>
          <w:szCs w:val="22"/>
        </w:rPr>
      </w:pPr>
      <w:r w:rsidRPr="00D44FBC">
        <w:rPr>
          <w:rFonts w:ascii="Arial" w:hAnsi="Arial" w:cs="Arial"/>
          <w:sz w:val="22"/>
          <w:szCs w:val="22"/>
        </w:rPr>
        <w:t>Briefly describe your views on the extent to which access to funding is a key factor influencing your force’s decision whether to provide naloxone.</w:t>
      </w:r>
    </w:p>
    <w:p w14:paraId="53ADF894" w14:textId="620C1B6D" w:rsidR="00364864" w:rsidRPr="00D44FBC" w:rsidRDefault="00364864" w:rsidP="003923E2">
      <w:pPr>
        <w:pStyle w:val="ListParagraph"/>
        <w:numPr>
          <w:ilvl w:val="0"/>
          <w:numId w:val="16"/>
        </w:numPr>
        <w:spacing w:line="480" w:lineRule="auto"/>
        <w:rPr>
          <w:rFonts w:ascii="Arial" w:hAnsi="Arial" w:cs="Arial"/>
          <w:sz w:val="22"/>
          <w:szCs w:val="22"/>
        </w:rPr>
      </w:pPr>
      <w:r w:rsidRPr="00D44FBC">
        <w:rPr>
          <w:rFonts w:ascii="Arial" w:hAnsi="Arial" w:cs="Arial"/>
          <w:sz w:val="22"/>
          <w:szCs w:val="22"/>
        </w:rPr>
        <w:t>Briefly describe your views on the extent to which support from the ambulance service is a key factor influencing your force’s decision whether to provide naloxone.</w:t>
      </w:r>
    </w:p>
    <w:p w14:paraId="59FB9FB2" w14:textId="1A6CB884" w:rsidR="00364864" w:rsidRPr="00D44FBC" w:rsidRDefault="00364864" w:rsidP="003923E2">
      <w:pPr>
        <w:pStyle w:val="ListParagraph"/>
        <w:numPr>
          <w:ilvl w:val="0"/>
          <w:numId w:val="16"/>
        </w:numPr>
        <w:spacing w:line="480" w:lineRule="auto"/>
        <w:rPr>
          <w:rFonts w:ascii="Arial" w:hAnsi="Arial" w:cs="Arial"/>
          <w:sz w:val="22"/>
          <w:szCs w:val="22"/>
        </w:rPr>
      </w:pPr>
      <w:r w:rsidRPr="00D44FBC">
        <w:rPr>
          <w:rFonts w:ascii="Arial" w:hAnsi="Arial" w:cs="Arial"/>
          <w:sz w:val="22"/>
          <w:szCs w:val="22"/>
        </w:rPr>
        <w:t>Are there any other issues, which have not been mentioned so far, which you think are relevant to this research?</w:t>
      </w:r>
    </w:p>
    <w:p w14:paraId="2F547DD9" w14:textId="31BD5818" w:rsidR="00364864" w:rsidRPr="00D44FBC" w:rsidRDefault="00364864" w:rsidP="003923E2">
      <w:pPr>
        <w:spacing w:line="480" w:lineRule="auto"/>
        <w:jc w:val="both"/>
        <w:rPr>
          <w:rFonts w:ascii="Arial" w:hAnsi="Arial" w:cs="Arial"/>
          <w:sz w:val="22"/>
          <w:szCs w:val="22"/>
        </w:rPr>
      </w:pPr>
      <w:r w:rsidRPr="00D44FBC">
        <w:rPr>
          <w:rFonts w:ascii="Arial" w:hAnsi="Arial" w:cs="Arial"/>
          <w:sz w:val="22"/>
          <w:szCs w:val="22"/>
        </w:rPr>
        <w:t xml:space="preserve">The quantitative and qualitative analysis </w:t>
      </w:r>
      <w:r w:rsidR="00383417" w:rsidRPr="00D44FBC">
        <w:rPr>
          <w:rFonts w:ascii="Arial" w:hAnsi="Arial" w:cs="Arial"/>
          <w:sz w:val="22"/>
          <w:szCs w:val="22"/>
        </w:rPr>
        <w:t xml:space="preserve">has been </w:t>
      </w:r>
      <w:r w:rsidRPr="00D44FBC">
        <w:rPr>
          <w:rFonts w:ascii="Arial" w:hAnsi="Arial" w:cs="Arial"/>
          <w:sz w:val="22"/>
          <w:szCs w:val="22"/>
        </w:rPr>
        <w:t xml:space="preserve">presented through a series of themes </w:t>
      </w:r>
      <w:r w:rsidR="006F643A" w:rsidRPr="00D44FBC">
        <w:rPr>
          <w:rFonts w:ascii="Arial" w:hAnsi="Arial" w:cs="Arial"/>
          <w:sz w:val="22"/>
          <w:szCs w:val="22"/>
        </w:rPr>
        <w:t xml:space="preserve">which </w:t>
      </w:r>
      <w:r w:rsidR="00A308E1" w:rsidRPr="00D44FBC">
        <w:rPr>
          <w:rFonts w:ascii="Arial" w:hAnsi="Arial" w:cs="Arial"/>
          <w:sz w:val="22"/>
          <w:szCs w:val="22"/>
        </w:rPr>
        <w:t>correlate with the areas which were identified during the Literature Review where gaps in research have been highlighted:</w:t>
      </w:r>
    </w:p>
    <w:p w14:paraId="0F636323" w14:textId="6BFEB593" w:rsidR="006F643A" w:rsidRPr="00D44FBC" w:rsidRDefault="006F643A" w:rsidP="003923E2">
      <w:pPr>
        <w:spacing w:line="480" w:lineRule="auto"/>
        <w:jc w:val="both"/>
        <w:rPr>
          <w:rFonts w:ascii="Arial" w:hAnsi="Arial" w:cs="Arial"/>
          <w:sz w:val="22"/>
          <w:szCs w:val="22"/>
        </w:rPr>
      </w:pPr>
      <w:bookmarkStart w:id="4" w:name="_Hlk162319035"/>
      <w:r w:rsidRPr="00D44FBC">
        <w:rPr>
          <w:rFonts w:ascii="Arial" w:hAnsi="Arial" w:cs="Arial"/>
          <w:b/>
          <w:bCs/>
          <w:sz w:val="22"/>
          <w:szCs w:val="22"/>
        </w:rPr>
        <w:t>Theme 1</w:t>
      </w:r>
      <w:r w:rsidR="003923E2" w:rsidRPr="00D44FBC">
        <w:rPr>
          <w:rFonts w:ascii="Arial" w:hAnsi="Arial" w:cs="Arial"/>
          <w:b/>
          <w:bCs/>
          <w:sz w:val="22"/>
          <w:szCs w:val="22"/>
        </w:rPr>
        <w:t>:</w:t>
      </w:r>
      <w:r w:rsidRPr="00D44FBC">
        <w:rPr>
          <w:rFonts w:ascii="Arial" w:hAnsi="Arial" w:cs="Arial"/>
          <w:sz w:val="22"/>
          <w:szCs w:val="22"/>
        </w:rPr>
        <w:t xml:space="preserve"> ‘Support for naloxone within </w:t>
      </w:r>
      <w:r w:rsidR="00D32481" w:rsidRPr="00D44FBC">
        <w:rPr>
          <w:rFonts w:ascii="Arial" w:hAnsi="Arial" w:cs="Arial"/>
          <w:sz w:val="22"/>
          <w:szCs w:val="22"/>
        </w:rPr>
        <w:t>policing</w:t>
      </w:r>
      <w:r w:rsidRPr="00D44FBC">
        <w:rPr>
          <w:rFonts w:ascii="Arial" w:hAnsi="Arial" w:cs="Arial"/>
          <w:sz w:val="22"/>
          <w:szCs w:val="22"/>
        </w:rPr>
        <w:t>’</w:t>
      </w:r>
    </w:p>
    <w:p w14:paraId="57F0FE2C" w14:textId="387F1806" w:rsidR="006F643A" w:rsidRPr="00D44FBC" w:rsidRDefault="006F643A" w:rsidP="003923E2">
      <w:pPr>
        <w:spacing w:line="480" w:lineRule="auto"/>
        <w:jc w:val="both"/>
        <w:rPr>
          <w:rFonts w:ascii="Arial" w:hAnsi="Arial" w:cs="Arial"/>
          <w:sz w:val="22"/>
          <w:szCs w:val="22"/>
        </w:rPr>
      </w:pPr>
      <w:r w:rsidRPr="00D44FBC">
        <w:rPr>
          <w:rFonts w:ascii="Arial" w:hAnsi="Arial" w:cs="Arial"/>
          <w:b/>
          <w:bCs/>
          <w:sz w:val="22"/>
          <w:szCs w:val="22"/>
        </w:rPr>
        <w:t>Theme 2</w:t>
      </w:r>
      <w:r w:rsidR="003923E2" w:rsidRPr="00D44FBC">
        <w:rPr>
          <w:rFonts w:ascii="Arial" w:hAnsi="Arial" w:cs="Arial"/>
          <w:b/>
          <w:bCs/>
          <w:sz w:val="22"/>
          <w:szCs w:val="22"/>
        </w:rPr>
        <w:t>:</w:t>
      </w:r>
      <w:r w:rsidRPr="00D44FBC">
        <w:rPr>
          <w:rFonts w:ascii="Arial" w:hAnsi="Arial" w:cs="Arial"/>
          <w:b/>
          <w:bCs/>
          <w:sz w:val="22"/>
          <w:szCs w:val="22"/>
        </w:rPr>
        <w:t xml:space="preserve"> </w:t>
      </w:r>
      <w:r w:rsidRPr="00D44FBC">
        <w:rPr>
          <w:rFonts w:ascii="Arial" w:hAnsi="Arial" w:cs="Arial"/>
          <w:sz w:val="22"/>
          <w:szCs w:val="22"/>
        </w:rPr>
        <w:t>‘The funding of naloxone provision’</w:t>
      </w:r>
    </w:p>
    <w:p w14:paraId="03FE9894" w14:textId="2262B944" w:rsidR="006F643A" w:rsidRPr="00D44FBC" w:rsidRDefault="006F643A" w:rsidP="003923E2">
      <w:pPr>
        <w:spacing w:line="480" w:lineRule="auto"/>
        <w:jc w:val="both"/>
        <w:rPr>
          <w:rFonts w:ascii="Arial" w:hAnsi="Arial" w:cs="Arial"/>
          <w:sz w:val="22"/>
          <w:szCs w:val="22"/>
        </w:rPr>
      </w:pPr>
      <w:r w:rsidRPr="00D44FBC">
        <w:rPr>
          <w:rFonts w:ascii="Arial" w:hAnsi="Arial" w:cs="Arial"/>
          <w:b/>
          <w:bCs/>
          <w:sz w:val="22"/>
          <w:szCs w:val="22"/>
        </w:rPr>
        <w:t>Theme</w:t>
      </w:r>
      <w:r w:rsidR="00383417" w:rsidRPr="00D44FBC">
        <w:rPr>
          <w:rFonts w:ascii="Arial" w:hAnsi="Arial" w:cs="Arial"/>
          <w:b/>
          <w:bCs/>
          <w:sz w:val="22"/>
          <w:szCs w:val="22"/>
        </w:rPr>
        <w:t xml:space="preserve"> </w:t>
      </w:r>
      <w:r w:rsidRPr="00D44FBC">
        <w:rPr>
          <w:rFonts w:ascii="Arial" w:hAnsi="Arial" w:cs="Arial"/>
          <w:b/>
          <w:bCs/>
          <w:sz w:val="22"/>
          <w:szCs w:val="22"/>
        </w:rPr>
        <w:t>3</w:t>
      </w:r>
      <w:r w:rsidR="003923E2" w:rsidRPr="00D44FBC">
        <w:rPr>
          <w:rFonts w:ascii="Arial" w:hAnsi="Arial" w:cs="Arial"/>
          <w:b/>
          <w:bCs/>
          <w:sz w:val="22"/>
          <w:szCs w:val="22"/>
        </w:rPr>
        <w:t>:</w:t>
      </w:r>
      <w:r w:rsidRPr="00D44FBC">
        <w:rPr>
          <w:rFonts w:ascii="Arial" w:hAnsi="Arial" w:cs="Arial"/>
          <w:sz w:val="22"/>
          <w:szCs w:val="22"/>
        </w:rPr>
        <w:t xml:space="preserve"> ‘The role of the Ambulance Service and their interoperability with police naloxone carriers’</w:t>
      </w:r>
    </w:p>
    <w:p w14:paraId="570DCA76" w14:textId="3B51CA7B" w:rsidR="006F643A" w:rsidRPr="00D44FBC" w:rsidRDefault="006F643A" w:rsidP="003923E2">
      <w:pPr>
        <w:spacing w:line="480" w:lineRule="auto"/>
        <w:jc w:val="both"/>
        <w:rPr>
          <w:rFonts w:ascii="Arial" w:hAnsi="Arial" w:cs="Arial"/>
          <w:sz w:val="22"/>
          <w:szCs w:val="22"/>
        </w:rPr>
      </w:pPr>
      <w:r w:rsidRPr="00D44FBC">
        <w:rPr>
          <w:rFonts w:ascii="Arial" w:hAnsi="Arial" w:cs="Arial"/>
          <w:b/>
          <w:bCs/>
          <w:sz w:val="22"/>
          <w:szCs w:val="22"/>
        </w:rPr>
        <w:t>Theme 4</w:t>
      </w:r>
      <w:r w:rsidR="003923E2" w:rsidRPr="00D44FBC">
        <w:rPr>
          <w:rFonts w:ascii="Arial" w:hAnsi="Arial" w:cs="Arial"/>
          <w:b/>
          <w:bCs/>
          <w:sz w:val="22"/>
          <w:szCs w:val="22"/>
        </w:rPr>
        <w:t>:</w:t>
      </w:r>
      <w:r w:rsidR="003923E2" w:rsidRPr="00D44FBC">
        <w:rPr>
          <w:rFonts w:ascii="Arial" w:hAnsi="Arial" w:cs="Arial"/>
          <w:sz w:val="22"/>
          <w:szCs w:val="22"/>
        </w:rPr>
        <w:t xml:space="preserve"> </w:t>
      </w:r>
      <w:r w:rsidRPr="00D44FBC">
        <w:rPr>
          <w:rFonts w:ascii="Arial" w:hAnsi="Arial" w:cs="Arial"/>
          <w:sz w:val="22"/>
          <w:szCs w:val="22"/>
        </w:rPr>
        <w:t xml:space="preserve"> ‘Concerns about potential litigation’</w:t>
      </w:r>
    </w:p>
    <w:bookmarkEnd w:id="4"/>
    <w:p w14:paraId="0778904D" w14:textId="64F0CB32" w:rsidR="00BD0EA2" w:rsidRPr="00D44FBC" w:rsidRDefault="00A308E1" w:rsidP="003923E2">
      <w:pPr>
        <w:spacing w:line="480" w:lineRule="auto"/>
        <w:jc w:val="both"/>
        <w:rPr>
          <w:rFonts w:ascii="Arial" w:hAnsi="Arial" w:cs="Arial"/>
          <w:sz w:val="22"/>
          <w:szCs w:val="22"/>
        </w:rPr>
      </w:pPr>
      <w:r w:rsidRPr="00D44FBC">
        <w:rPr>
          <w:rFonts w:ascii="Arial" w:hAnsi="Arial" w:cs="Arial"/>
          <w:sz w:val="22"/>
          <w:szCs w:val="22"/>
        </w:rPr>
        <w:t xml:space="preserve">Within each theme, the combination of quantitative and qualitative data </w:t>
      </w:r>
      <w:r w:rsidR="00383417" w:rsidRPr="00D44FBC">
        <w:rPr>
          <w:rFonts w:ascii="Arial" w:hAnsi="Arial" w:cs="Arial"/>
          <w:sz w:val="22"/>
          <w:szCs w:val="22"/>
        </w:rPr>
        <w:t>has been</w:t>
      </w:r>
      <w:r w:rsidRPr="00D44FBC">
        <w:rPr>
          <w:rFonts w:ascii="Arial" w:hAnsi="Arial" w:cs="Arial"/>
          <w:sz w:val="22"/>
          <w:szCs w:val="22"/>
        </w:rPr>
        <w:t xml:space="preserve"> </w:t>
      </w:r>
      <w:r w:rsidR="003923E2" w:rsidRPr="00D44FBC">
        <w:rPr>
          <w:rFonts w:ascii="Arial" w:hAnsi="Arial" w:cs="Arial"/>
          <w:sz w:val="22"/>
          <w:szCs w:val="22"/>
        </w:rPr>
        <w:t xml:space="preserve">critically </w:t>
      </w:r>
      <w:r w:rsidRPr="00D44FBC">
        <w:rPr>
          <w:rFonts w:ascii="Arial" w:hAnsi="Arial" w:cs="Arial"/>
          <w:sz w:val="22"/>
          <w:szCs w:val="22"/>
        </w:rPr>
        <w:t xml:space="preserve">analysed to identify patterns, trends and key statements. These </w:t>
      </w:r>
      <w:r w:rsidR="00383417" w:rsidRPr="00D44FBC">
        <w:rPr>
          <w:rFonts w:ascii="Arial" w:hAnsi="Arial" w:cs="Arial"/>
          <w:sz w:val="22"/>
          <w:szCs w:val="22"/>
        </w:rPr>
        <w:t>have been</w:t>
      </w:r>
      <w:r w:rsidRPr="00D44FBC">
        <w:rPr>
          <w:rFonts w:ascii="Arial" w:hAnsi="Arial" w:cs="Arial"/>
          <w:sz w:val="22"/>
          <w:szCs w:val="22"/>
        </w:rPr>
        <w:t xml:space="preserve"> compared and contrasted with the findings of the Literature Review, to establish whether </w:t>
      </w:r>
      <w:r w:rsidR="003923E2" w:rsidRPr="00D44FBC">
        <w:rPr>
          <w:rFonts w:ascii="Arial" w:hAnsi="Arial" w:cs="Arial"/>
          <w:sz w:val="22"/>
          <w:szCs w:val="22"/>
        </w:rPr>
        <w:t xml:space="preserve"> previous research </w:t>
      </w:r>
      <w:r w:rsidR="003923E2" w:rsidRPr="00D44FBC">
        <w:rPr>
          <w:rFonts w:ascii="Arial" w:hAnsi="Arial" w:cs="Arial"/>
          <w:sz w:val="22"/>
          <w:szCs w:val="22"/>
        </w:rPr>
        <w:lastRenderedPageBreak/>
        <w:t xml:space="preserve">findings can be supported or challenged, and to identify whether </w:t>
      </w:r>
      <w:r w:rsidRPr="00D44FBC">
        <w:rPr>
          <w:rFonts w:ascii="Arial" w:hAnsi="Arial" w:cs="Arial"/>
          <w:sz w:val="22"/>
          <w:szCs w:val="22"/>
        </w:rPr>
        <w:t>the research question can be answered</w:t>
      </w:r>
      <w:r w:rsidR="003923E2" w:rsidRPr="00D44FBC">
        <w:rPr>
          <w:rFonts w:ascii="Arial" w:hAnsi="Arial" w:cs="Arial"/>
          <w:sz w:val="22"/>
          <w:szCs w:val="22"/>
        </w:rPr>
        <w:t>.</w:t>
      </w:r>
    </w:p>
    <w:p w14:paraId="38105639" w14:textId="77777777" w:rsidR="00960AF0" w:rsidRPr="00140589" w:rsidRDefault="00960AF0" w:rsidP="001D1730">
      <w:pPr>
        <w:rPr>
          <w:sz w:val="22"/>
          <w:szCs w:val="22"/>
        </w:rPr>
      </w:pPr>
    </w:p>
    <w:p w14:paraId="5BDFF43D" w14:textId="348786EA" w:rsidR="00960AF0" w:rsidRPr="00140589" w:rsidRDefault="00BD0EA2" w:rsidP="008F352E">
      <w:pPr>
        <w:spacing w:line="480" w:lineRule="auto"/>
        <w:rPr>
          <w:rFonts w:ascii="Arial" w:hAnsi="Arial" w:cs="Arial"/>
          <w:b/>
          <w:bCs/>
          <w:sz w:val="22"/>
          <w:szCs w:val="22"/>
        </w:rPr>
      </w:pPr>
      <w:r w:rsidRPr="00140589">
        <w:rPr>
          <w:rFonts w:ascii="Arial" w:hAnsi="Arial" w:cs="Arial"/>
          <w:b/>
          <w:bCs/>
          <w:sz w:val="22"/>
          <w:szCs w:val="22"/>
        </w:rPr>
        <w:t>3.</w:t>
      </w:r>
      <w:r w:rsidR="002F13D5" w:rsidRPr="00140589">
        <w:rPr>
          <w:rFonts w:ascii="Arial" w:hAnsi="Arial" w:cs="Arial"/>
          <w:b/>
          <w:bCs/>
          <w:sz w:val="22"/>
          <w:szCs w:val="22"/>
        </w:rPr>
        <w:t>7</w:t>
      </w:r>
      <w:r w:rsidRPr="00140589">
        <w:rPr>
          <w:rFonts w:ascii="Arial" w:hAnsi="Arial" w:cs="Arial"/>
          <w:b/>
          <w:bCs/>
          <w:sz w:val="22"/>
          <w:szCs w:val="22"/>
        </w:rPr>
        <w:t xml:space="preserve"> </w:t>
      </w:r>
      <w:r w:rsidR="00960AF0" w:rsidRPr="00140589">
        <w:rPr>
          <w:rFonts w:ascii="Arial" w:hAnsi="Arial" w:cs="Arial"/>
          <w:b/>
          <w:bCs/>
          <w:sz w:val="22"/>
          <w:szCs w:val="22"/>
        </w:rPr>
        <w:t>Data Analysis</w:t>
      </w:r>
      <w:r w:rsidR="00D44FBC" w:rsidRPr="00140589">
        <w:rPr>
          <w:rFonts w:ascii="Arial" w:hAnsi="Arial" w:cs="Arial"/>
          <w:b/>
          <w:bCs/>
          <w:sz w:val="22"/>
          <w:szCs w:val="22"/>
        </w:rPr>
        <w:t>.</w:t>
      </w:r>
    </w:p>
    <w:p w14:paraId="14E01B85" w14:textId="5F54D2AB" w:rsidR="00D73A92" w:rsidRPr="00D44FBC" w:rsidRDefault="00383417" w:rsidP="008F352E">
      <w:pPr>
        <w:spacing w:line="480" w:lineRule="auto"/>
        <w:jc w:val="both"/>
        <w:rPr>
          <w:rFonts w:ascii="Arial" w:hAnsi="Arial" w:cs="Arial"/>
          <w:sz w:val="22"/>
          <w:szCs w:val="22"/>
        </w:rPr>
      </w:pPr>
      <w:r w:rsidRPr="00D44FBC">
        <w:rPr>
          <w:rFonts w:ascii="Arial" w:hAnsi="Arial" w:cs="Arial"/>
          <w:sz w:val="22"/>
          <w:szCs w:val="22"/>
        </w:rPr>
        <w:t>The questionnaire data was abstracted from the website hosting the questionnaire (smartsurvey.com)</w:t>
      </w:r>
      <w:r w:rsidR="005F2DAC" w:rsidRPr="00D44FBC">
        <w:rPr>
          <w:rFonts w:ascii="Arial" w:hAnsi="Arial" w:cs="Arial"/>
          <w:sz w:val="22"/>
          <w:szCs w:val="22"/>
        </w:rPr>
        <w:t xml:space="preserve"> </w:t>
      </w:r>
      <w:r w:rsidRPr="00D44FBC">
        <w:rPr>
          <w:rFonts w:ascii="Arial" w:hAnsi="Arial" w:cs="Arial"/>
          <w:sz w:val="22"/>
          <w:szCs w:val="22"/>
        </w:rPr>
        <w:t xml:space="preserve">and exported to Microsoft Word. </w:t>
      </w:r>
      <w:r w:rsidR="005F2DAC" w:rsidRPr="00D44FBC">
        <w:rPr>
          <w:rFonts w:ascii="Arial" w:hAnsi="Arial" w:cs="Arial"/>
          <w:sz w:val="22"/>
          <w:szCs w:val="22"/>
        </w:rPr>
        <w:t xml:space="preserve">An </w:t>
      </w:r>
      <w:r w:rsidR="00CE3B49" w:rsidRPr="00D44FBC">
        <w:rPr>
          <w:rFonts w:ascii="Arial" w:hAnsi="Arial" w:cs="Arial"/>
          <w:sz w:val="22"/>
          <w:szCs w:val="22"/>
        </w:rPr>
        <w:t xml:space="preserve">initial </w:t>
      </w:r>
      <w:r w:rsidRPr="00D44FBC">
        <w:rPr>
          <w:rFonts w:ascii="Arial" w:hAnsi="Arial" w:cs="Arial"/>
          <w:sz w:val="22"/>
          <w:szCs w:val="22"/>
        </w:rPr>
        <w:t xml:space="preserve">evaluation took place to consider the response rate and the total number of police forces involved. </w:t>
      </w:r>
      <w:r w:rsidR="0001524A" w:rsidRPr="00D44FBC">
        <w:rPr>
          <w:rFonts w:ascii="Arial" w:hAnsi="Arial" w:cs="Arial"/>
          <w:sz w:val="22"/>
          <w:szCs w:val="22"/>
        </w:rPr>
        <w:t>Participants were grouped into two categories</w:t>
      </w:r>
      <w:r w:rsidR="00D73A92" w:rsidRPr="00D44FBC">
        <w:rPr>
          <w:rFonts w:ascii="Arial" w:hAnsi="Arial" w:cs="Arial"/>
          <w:sz w:val="22"/>
          <w:szCs w:val="22"/>
        </w:rPr>
        <w:t>:</w:t>
      </w:r>
    </w:p>
    <w:p w14:paraId="271F4DDE" w14:textId="579325B5" w:rsidR="00D73A92" w:rsidRPr="00D44FBC" w:rsidRDefault="0001524A" w:rsidP="008F352E">
      <w:pPr>
        <w:spacing w:line="480" w:lineRule="auto"/>
        <w:jc w:val="both"/>
        <w:rPr>
          <w:rFonts w:ascii="Arial" w:hAnsi="Arial" w:cs="Arial"/>
          <w:sz w:val="22"/>
          <w:szCs w:val="22"/>
        </w:rPr>
      </w:pPr>
      <w:r w:rsidRPr="00D44FBC">
        <w:rPr>
          <w:rFonts w:ascii="Arial" w:hAnsi="Arial" w:cs="Arial"/>
          <w:b/>
          <w:bCs/>
          <w:sz w:val="22"/>
          <w:szCs w:val="22"/>
        </w:rPr>
        <w:t>Group 1</w:t>
      </w:r>
      <w:r w:rsidRPr="00D44FBC">
        <w:rPr>
          <w:rFonts w:ascii="Arial" w:hAnsi="Arial" w:cs="Arial"/>
          <w:sz w:val="22"/>
          <w:szCs w:val="22"/>
        </w:rPr>
        <w:t xml:space="preserve"> – Forces not currently using naloxone and</w:t>
      </w:r>
      <w:r w:rsidR="005F2DAC" w:rsidRPr="00D44FBC">
        <w:rPr>
          <w:rFonts w:ascii="Arial" w:hAnsi="Arial" w:cs="Arial"/>
          <w:sz w:val="22"/>
          <w:szCs w:val="22"/>
        </w:rPr>
        <w:t>,</w:t>
      </w:r>
    </w:p>
    <w:p w14:paraId="16542F87" w14:textId="19FB0D39" w:rsidR="00D73A92" w:rsidRPr="00D44FBC" w:rsidRDefault="0001524A" w:rsidP="008F352E">
      <w:pPr>
        <w:spacing w:line="480" w:lineRule="auto"/>
        <w:jc w:val="both"/>
        <w:rPr>
          <w:rFonts w:ascii="Arial" w:hAnsi="Arial" w:cs="Arial"/>
          <w:sz w:val="22"/>
          <w:szCs w:val="22"/>
        </w:rPr>
      </w:pPr>
      <w:r w:rsidRPr="00D44FBC">
        <w:rPr>
          <w:rFonts w:ascii="Arial" w:hAnsi="Arial" w:cs="Arial"/>
          <w:b/>
          <w:bCs/>
          <w:sz w:val="22"/>
          <w:szCs w:val="22"/>
        </w:rPr>
        <w:t>Group 2</w:t>
      </w:r>
      <w:r w:rsidRPr="00D44FBC">
        <w:rPr>
          <w:rFonts w:ascii="Arial" w:hAnsi="Arial" w:cs="Arial"/>
          <w:sz w:val="22"/>
          <w:szCs w:val="22"/>
        </w:rPr>
        <w:t xml:space="preserve"> – Forces either using naloxone or developing its</w:t>
      </w:r>
      <w:r w:rsidR="005F2DAC" w:rsidRPr="00D44FBC">
        <w:rPr>
          <w:rFonts w:ascii="Arial" w:hAnsi="Arial" w:cs="Arial"/>
          <w:sz w:val="22"/>
          <w:szCs w:val="22"/>
        </w:rPr>
        <w:t xml:space="preserve"> imminent </w:t>
      </w:r>
      <w:r w:rsidRPr="00D44FBC">
        <w:rPr>
          <w:rFonts w:ascii="Arial" w:hAnsi="Arial" w:cs="Arial"/>
          <w:sz w:val="22"/>
          <w:szCs w:val="22"/>
        </w:rPr>
        <w:t xml:space="preserve"> introduction</w:t>
      </w:r>
      <w:r w:rsidR="00807E3A" w:rsidRPr="00D44FBC">
        <w:rPr>
          <w:rFonts w:ascii="Arial" w:hAnsi="Arial" w:cs="Arial"/>
          <w:sz w:val="22"/>
          <w:szCs w:val="22"/>
        </w:rPr>
        <w:t xml:space="preserve">. </w:t>
      </w:r>
    </w:p>
    <w:p w14:paraId="5E7D1977" w14:textId="4FEC2FF6" w:rsidR="00D73A92" w:rsidRPr="00D44FBC" w:rsidRDefault="0001524A" w:rsidP="008F352E">
      <w:pPr>
        <w:spacing w:line="480" w:lineRule="auto"/>
        <w:jc w:val="both"/>
        <w:rPr>
          <w:rFonts w:ascii="Arial" w:hAnsi="Arial" w:cs="Arial"/>
          <w:sz w:val="22"/>
          <w:szCs w:val="22"/>
        </w:rPr>
      </w:pPr>
      <w:r w:rsidRPr="00D44FBC">
        <w:rPr>
          <w:rFonts w:ascii="Arial" w:hAnsi="Arial" w:cs="Arial"/>
          <w:sz w:val="22"/>
          <w:szCs w:val="22"/>
        </w:rPr>
        <w:t xml:space="preserve">This </w:t>
      </w:r>
      <w:r w:rsidR="00D73A92" w:rsidRPr="00D44FBC">
        <w:rPr>
          <w:rFonts w:ascii="Arial" w:hAnsi="Arial" w:cs="Arial"/>
          <w:sz w:val="22"/>
          <w:szCs w:val="22"/>
        </w:rPr>
        <w:t xml:space="preserve">was achieved by reviewing the </w:t>
      </w:r>
      <w:r w:rsidRPr="00D44FBC">
        <w:rPr>
          <w:rFonts w:ascii="Arial" w:hAnsi="Arial" w:cs="Arial"/>
          <w:sz w:val="22"/>
          <w:szCs w:val="22"/>
        </w:rPr>
        <w:t xml:space="preserve">information </w:t>
      </w:r>
      <w:r w:rsidR="00D73A92" w:rsidRPr="00D44FBC">
        <w:rPr>
          <w:rFonts w:ascii="Arial" w:hAnsi="Arial" w:cs="Arial"/>
          <w:sz w:val="22"/>
          <w:szCs w:val="22"/>
        </w:rPr>
        <w:t>provided by</w:t>
      </w:r>
      <w:r w:rsidRPr="00D44FBC">
        <w:rPr>
          <w:rFonts w:ascii="Arial" w:hAnsi="Arial" w:cs="Arial"/>
          <w:sz w:val="22"/>
          <w:szCs w:val="22"/>
        </w:rPr>
        <w:t xml:space="preserve"> participants</w:t>
      </w:r>
      <w:r w:rsidR="00D73A92" w:rsidRPr="00D44FBC">
        <w:rPr>
          <w:rFonts w:ascii="Arial" w:hAnsi="Arial" w:cs="Arial"/>
          <w:sz w:val="22"/>
          <w:szCs w:val="22"/>
        </w:rPr>
        <w:t xml:space="preserve"> in their</w:t>
      </w:r>
      <w:r w:rsidRPr="00D44FBC">
        <w:rPr>
          <w:rFonts w:ascii="Arial" w:hAnsi="Arial" w:cs="Arial"/>
          <w:sz w:val="22"/>
          <w:szCs w:val="22"/>
        </w:rPr>
        <w:t xml:space="preserve"> responses to the opening set of questions. </w:t>
      </w:r>
      <w:r w:rsidR="00CE3B49" w:rsidRPr="00D44FBC">
        <w:rPr>
          <w:rFonts w:ascii="Arial" w:hAnsi="Arial" w:cs="Arial"/>
          <w:sz w:val="22"/>
          <w:szCs w:val="22"/>
        </w:rPr>
        <w:t xml:space="preserve">This also aided in </w:t>
      </w:r>
      <w:r w:rsidR="00D73A92" w:rsidRPr="00D44FBC">
        <w:rPr>
          <w:rFonts w:ascii="Arial" w:hAnsi="Arial" w:cs="Arial"/>
          <w:sz w:val="22"/>
          <w:szCs w:val="22"/>
        </w:rPr>
        <w:t>making an initial assessment of</w:t>
      </w:r>
      <w:r w:rsidR="00CE3B49" w:rsidRPr="00D44FBC">
        <w:rPr>
          <w:rFonts w:ascii="Arial" w:hAnsi="Arial" w:cs="Arial"/>
          <w:sz w:val="22"/>
          <w:szCs w:val="22"/>
        </w:rPr>
        <w:t xml:space="preserve"> the volume of data obtained from the open-ended questions. Forces and individuals were listed in a table format and provided with a unique identifier code so that </w:t>
      </w:r>
      <w:r w:rsidR="004760CE" w:rsidRPr="00D44FBC">
        <w:rPr>
          <w:rFonts w:ascii="Arial" w:hAnsi="Arial" w:cs="Arial"/>
          <w:sz w:val="22"/>
          <w:szCs w:val="22"/>
        </w:rPr>
        <w:t>all</w:t>
      </w:r>
      <w:r w:rsidR="00CE3B49" w:rsidRPr="00D44FBC">
        <w:rPr>
          <w:rFonts w:ascii="Arial" w:hAnsi="Arial" w:cs="Arial"/>
          <w:sz w:val="22"/>
          <w:szCs w:val="22"/>
        </w:rPr>
        <w:t xml:space="preserve"> their responses could be organised alongside them for ease of reference</w:t>
      </w:r>
      <w:r w:rsidR="004760CE" w:rsidRPr="00D44FBC">
        <w:rPr>
          <w:rFonts w:ascii="Arial" w:hAnsi="Arial" w:cs="Arial"/>
          <w:sz w:val="22"/>
          <w:szCs w:val="22"/>
        </w:rPr>
        <w:t xml:space="preserve">. </w:t>
      </w:r>
      <w:r w:rsidRPr="00D44FBC">
        <w:rPr>
          <w:rFonts w:ascii="Arial" w:hAnsi="Arial" w:cs="Arial"/>
          <w:sz w:val="22"/>
          <w:szCs w:val="22"/>
        </w:rPr>
        <w:t>Each participant was colour-coded to identify what group they belonged to</w:t>
      </w:r>
      <w:r w:rsidR="00D73A92" w:rsidRPr="00D44FBC">
        <w:rPr>
          <w:rFonts w:ascii="Arial" w:hAnsi="Arial" w:cs="Arial"/>
          <w:sz w:val="22"/>
          <w:szCs w:val="22"/>
        </w:rPr>
        <w:t>:</w:t>
      </w:r>
    </w:p>
    <w:p w14:paraId="347B5633" w14:textId="00297BD6" w:rsidR="00D73A92" w:rsidRPr="00D44FBC" w:rsidRDefault="00D73A92" w:rsidP="008F352E">
      <w:pPr>
        <w:spacing w:line="480" w:lineRule="auto"/>
        <w:jc w:val="both"/>
        <w:rPr>
          <w:rFonts w:ascii="Arial" w:hAnsi="Arial" w:cs="Arial"/>
          <w:b/>
          <w:bCs/>
          <w:sz w:val="22"/>
          <w:szCs w:val="22"/>
        </w:rPr>
      </w:pPr>
      <w:r w:rsidRPr="00D44FBC">
        <w:rPr>
          <w:rFonts w:ascii="Arial" w:hAnsi="Arial" w:cs="Arial"/>
          <w:b/>
          <w:bCs/>
          <w:sz w:val="22"/>
          <w:szCs w:val="22"/>
        </w:rPr>
        <w:t xml:space="preserve">Group 1 – </w:t>
      </w:r>
      <w:r w:rsidR="00DD3171" w:rsidRPr="00D44FBC">
        <w:rPr>
          <w:rFonts w:ascii="Arial" w:hAnsi="Arial" w:cs="Arial"/>
          <w:sz w:val="22"/>
          <w:szCs w:val="22"/>
        </w:rPr>
        <w:t>Green</w:t>
      </w:r>
    </w:p>
    <w:p w14:paraId="58C9A160" w14:textId="20802301" w:rsidR="00D73A92" w:rsidRPr="00D44FBC" w:rsidRDefault="00D73A92" w:rsidP="008F352E">
      <w:pPr>
        <w:spacing w:line="480" w:lineRule="auto"/>
        <w:jc w:val="both"/>
        <w:rPr>
          <w:rFonts w:ascii="Arial" w:hAnsi="Arial" w:cs="Arial"/>
          <w:b/>
          <w:bCs/>
          <w:sz w:val="22"/>
          <w:szCs w:val="22"/>
        </w:rPr>
      </w:pPr>
      <w:r w:rsidRPr="00D44FBC">
        <w:rPr>
          <w:rFonts w:ascii="Arial" w:hAnsi="Arial" w:cs="Arial"/>
          <w:b/>
          <w:bCs/>
          <w:sz w:val="22"/>
          <w:szCs w:val="22"/>
        </w:rPr>
        <w:t xml:space="preserve">Group 2 – </w:t>
      </w:r>
      <w:r w:rsidR="00DD3171" w:rsidRPr="00D44FBC">
        <w:rPr>
          <w:rFonts w:ascii="Arial" w:hAnsi="Arial" w:cs="Arial"/>
          <w:sz w:val="22"/>
          <w:szCs w:val="22"/>
        </w:rPr>
        <w:t>Blue</w:t>
      </w:r>
    </w:p>
    <w:p w14:paraId="6D91C037" w14:textId="4FACA9FC" w:rsidR="00114EB6" w:rsidRPr="00D44FBC" w:rsidRDefault="00CE3B49" w:rsidP="008F352E">
      <w:pPr>
        <w:spacing w:line="480" w:lineRule="auto"/>
        <w:jc w:val="both"/>
        <w:rPr>
          <w:rFonts w:ascii="Arial" w:hAnsi="Arial" w:cs="Arial"/>
          <w:sz w:val="22"/>
          <w:szCs w:val="22"/>
        </w:rPr>
      </w:pPr>
      <w:r w:rsidRPr="00D44FBC">
        <w:rPr>
          <w:rFonts w:ascii="Arial" w:hAnsi="Arial" w:cs="Arial"/>
          <w:sz w:val="22"/>
          <w:szCs w:val="22"/>
        </w:rPr>
        <w:t xml:space="preserve">This initial evaluation of the data assisted in organising </w:t>
      </w:r>
      <w:r w:rsidR="005F2DAC" w:rsidRPr="00D44FBC">
        <w:rPr>
          <w:rFonts w:ascii="Arial" w:hAnsi="Arial" w:cs="Arial"/>
          <w:sz w:val="22"/>
          <w:szCs w:val="22"/>
        </w:rPr>
        <w:t>it</w:t>
      </w:r>
      <w:r w:rsidRPr="00D44FBC">
        <w:rPr>
          <w:rFonts w:ascii="Arial" w:hAnsi="Arial" w:cs="Arial"/>
          <w:sz w:val="22"/>
          <w:szCs w:val="22"/>
        </w:rPr>
        <w:t xml:space="preserve"> in</w:t>
      </w:r>
      <w:r w:rsidR="0001524A" w:rsidRPr="00D44FBC">
        <w:rPr>
          <w:rFonts w:ascii="Arial" w:hAnsi="Arial" w:cs="Arial"/>
          <w:sz w:val="22"/>
          <w:szCs w:val="22"/>
        </w:rPr>
        <w:t>to</w:t>
      </w:r>
      <w:r w:rsidRPr="00D44FBC">
        <w:rPr>
          <w:rFonts w:ascii="Arial" w:hAnsi="Arial" w:cs="Arial"/>
          <w:sz w:val="22"/>
          <w:szCs w:val="22"/>
        </w:rPr>
        <w:t xml:space="preserve"> one place so that it could be seen as a whole, and assisted in highlighting key areas of relevance, for example, where participants ‘strongly agreed’ or ‘strongly disagreed’ with a statement </w:t>
      </w:r>
      <w:r w:rsidR="004760CE" w:rsidRPr="00D44FBC">
        <w:rPr>
          <w:rFonts w:ascii="Arial" w:hAnsi="Arial" w:cs="Arial"/>
          <w:sz w:val="22"/>
          <w:szCs w:val="22"/>
        </w:rPr>
        <w:t>and</w:t>
      </w:r>
      <w:r w:rsidRPr="00D44FBC">
        <w:rPr>
          <w:rFonts w:ascii="Arial" w:hAnsi="Arial" w:cs="Arial"/>
          <w:sz w:val="22"/>
          <w:szCs w:val="22"/>
        </w:rPr>
        <w:t xml:space="preserve"> provided data against an associated open-ended question. </w:t>
      </w:r>
    </w:p>
    <w:p w14:paraId="2494BAB7" w14:textId="6E264FE2" w:rsidR="00D73A92" w:rsidRPr="00D44FBC" w:rsidRDefault="005F2DAC" w:rsidP="008F352E">
      <w:pPr>
        <w:spacing w:line="480" w:lineRule="auto"/>
        <w:jc w:val="both"/>
        <w:rPr>
          <w:rFonts w:ascii="Arial" w:hAnsi="Arial" w:cs="Arial"/>
          <w:sz w:val="22"/>
          <w:szCs w:val="22"/>
        </w:rPr>
      </w:pPr>
      <w:r w:rsidRPr="00D44FBC">
        <w:rPr>
          <w:rFonts w:ascii="Arial" w:hAnsi="Arial" w:cs="Arial"/>
          <w:sz w:val="22"/>
          <w:szCs w:val="22"/>
        </w:rPr>
        <w:t>To</w:t>
      </w:r>
      <w:r w:rsidR="001C6E0D" w:rsidRPr="00D44FBC">
        <w:rPr>
          <w:rFonts w:ascii="Arial" w:hAnsi="Arial" w:cs="Arial"/>
          <w:sz w:val="22"/>
          <w:szCs w:val="22"/>
        </w:rPr>
        <w:t xml:space="preserve"> prepare the data for qualitative analysis, l</w:t>
      </w:r>
      <w:r w:rsidR="00AC6586" w:rsidRPr="00D44FBC">
        <w:rPr>
          <w:rFonts w:ascii="Arial" w:hAnsi="Arial" w:cs="Arial"/>
          <w:sz w:val="22"/>
          <w:szCs w:val="22"/>
        </w:rPr>
        <w:t xml:space="preserve">abels were </w:t>
      </w:r>
      <w:r w:rsidR="001C6E0D" w:rsidRPr="00D44FBC">
        <w:rPr>
          <w:rFonts w:ascii="Arial" w:hAnsi="Arial" w:cs="Arial"/>
          <w:sz w:val="22"/>
          <w:szCs w:val="22"/>
        </w:rPr>
        <w:t>assigned</w:t>
      </w:r>
      <w:r w:rsidR="00AC6586" w:rsidRPr="00D44FBC">
        <w:rPr>
          <w:rFonts w:ascii="Arial" w:hAnsi="Arial" w:cs="Arial"/>
          <w:sz w:val="22"/>
          <w:szCs w:val="22"/>
        </w:rPr>
        <w:t xml:space="preserve"> </w:t>
      </w:r>
      <w:r w:rsidR="00D73A92" w:rsidRPr="00D44FBC">
        <w:rPr>
          <w:rFonts w:ascii="Arial" w:hAnsi="Arial" w:cs="Arial"/>
          <w:sz w:val="22"/>
          <w:szCs w:val="22"/>
        </w:rPr>
        <w:t>to each participant:</w:t>
      </w:r>
    </w:p>
    <w:p w14:paraId="1EF3C67E" w14:textId="77777777" w:rsidR="00D73A92" w:rsidRPr="00D44FBC" w:rsidRDefault="00AC6586" w:rsidP="008F352E">
      <w:pPr>
        <w:spacing w:line="480" w:lineRule="auto"/>
        <w:jc w:val="both"/>
        <w:rPr>
          <w:rFonts w:ascii="Arial" w:hAnsi="Arial" w:cs="Arial"/>
          <w:sz w:val="22"/>
          <w:szCs w:val="22"/>
        </w:rPr>
      </w:pPr>
      <w:r w:rsidRPr="00D44FBC">
        <w:rPr>
          <w:rFonts w:ascii="Arial" w:hAnsi="Arial" w:cs="Arial"/>
          <w:b/>
          <w:bCs/>
          <w:sz w:val="22"/>
          <w:szCs w:val="22"/>
        </w:rPr>
        <w:t>‘Provision’</w:t>
      </w:r>
      <w:r w:rsidRPr="00D44FBC">
        <w:rPr>
          <w:rFonts w:ascii="Arial" w:hAnsi="Arial" w:cs="Arial"/>
          <w:sz w:val="22"/>
          <w:szCs w:val="22"/>
        </w:rPr>
        <w:t xml:space="preserve"> (current naloxone provision within the individual police force)</w:t>
      </w:r>
    </w:p>
    <w:p w14:paraId="3DF35409" w14:textId="77777777" w:rsidR="00D73A92" w:rsidRPr="00D44FBC" w:rsidRDefault="00AC6586" w:rsidP="008F352E">
      <w:pPr>
        <w:spacing w:line="480" w:lineRule="auto"/>
        <w:jc w:val="both"/>
        <w:rPr>
          <w:rFonts w:ascii="Arial" w:hAnsi="Arial" w:cs="Arial"/>
          <w:sz w:val="22"/>
          <w:szCs w:val="22"/>
        </w:rPr>
      </w:pPr>
      <w:r w:rsidRPr="00D44FBC">
        <w:rPr>
          <w:rFonts w:ascii="Arial" w:hAnsi="Arial" w:cs="Arial"/>
          <w:b/>
          <w:bCs/>
          <w:sz w:val="22"/>
          <w:szCs w:val="22"/>
        </w:rPr>
        <w:lastRenderedPageBreak/>
        <w:t>‘Litigation’</w:t>
      </w:r>
      <w:r w:rsidRPr="00D44FBC">
        <w:rPr>
          <w:rFonts w:ascii="Arial" w:hAnsi="Arial" w:cs="Arial"/>
          <w:sz w:val="22"/>
          <w:szCs w:val="22"/>
        </w:rPr>
        <w:t xml:space="preserve"> (any concerns expressed regarding litigation)</w:t>
      </w:r>
    </w:p>
    <w:p w14:paraId="7261107B" w14:textId="77777777" w:rsidR="00D73A92" w:rsidRPr="00D44FBC" w:rsidRDefault="00AC6586" w:rsidP="008F352E">
      <w:pPr>
        <w:spacing w:line="480" w:lineRule="auto"/>
        <w:jc w:val="both"/>
        <w:rPr>
          <w:rFonts w:ascii="Arial" w:hAnsi="Arial" w:cs="Arial"/>
          <w:sz w:val="22"/>
          <w:szCs w:val="22"/>
        </w:rPr>
      </w:pPr>
      <w:r w:rsidRPr="00D44FBC">
        <w:rPr>
          <w:rFonts w:ascii="Arial" w:hAnsi="Arial" w:cs="Arial"/>
          <w:b/>
          <w:bCs/>
          <w:sz w:val="22"/>
          <w:szCs w:val="22"/>
        </w:rPr>
        <w:t>‘Funding’</w:t>
      </w:r>
      <w:r w:rsidRPr="00D44FBC">
        <w:rPr>
          <w:rFonts w:ascii="Arial" w:hAnsi="Arial" w:cs="Arial"/>
          <w:sz w:val="22"/>
          <w:szCs w:val="22"/>
        </w:rPr>
        <w:t xml:space="preserve"> (any reference to the funding of naloxone)</w:t>
      </w:r>
    </w:p>
    <w:p w14:paraId="4ACB605E" w14:textId="4EF938DD" w:rsidR="00D73A92" w:rsidRPr="00D44FBC" w:rsidRDefault="00AC6586" w:rsidP="008F352E">
      <w:pPr>
        <w:spacing w:line="480" w:lineRule="auto"/>
        <w:jc w:val="both"/>
        <w:rPr>
          <w:rFonts w:ascii="Arial" w:hAnsi="Arial" w:cs="Arial"/>
          <w:b/>
          <w:bCs/>
          <w:sz w:val="22"/>
          <w:szCs w:val="22"/>
        </w:rPr>
      </w:pPr>
      <w:r w:rsidRPr="00D44FBC">
        <w:rPr>
          <w:rFonts w:ascii="Arial" w:hAnsi="Arial" w:cs="Arial"/>
          <w:b/>
          <w:bCs/>
          <w:sz w:val="22"/>
          <w:szCs w:val="22"/>
        </w:rPr>
        <w:t>‘Ambulance’</w:t>
      </w:r>
      <w:r w:rsidRPr="00D44FBC">
        <w:rPr>
          <w:rFonts w:ascii="Arial" w:hAnsi="Arial" w:cs="Arial"/>
          <w:sz w:val="22"/>
          <w:szCs w:val="22"/>
        </w:rPr>
        <w:t xml:space="preserve"> (responses associated with the interoperability between police naloxone carriers and ambulance services)</w:t>
      </w:r>
    </w:p>
    <w:p w14:paraId="71D61C29" w14:textId="77777777" w:rsidR="00D73A92" w:rsidRPr="00D44FBC" w:rsidRDefault="00AC6586" w:rsidP="008F352E">
      <w:pPr>
        <w:spacing w:line="480" w:lineRule="auto"/>
        <w:jc w:val="both"/>
        <w:rPr>
          <w:rFonts w:ascii="Arial" w:hAnsi="Arial" w:cs="Arial"/>
          <w:sz w:val="22"/>
          <w:szCs w:val="22"/>
        </w:rPr>
      </w:pPr>
      <w:r w:rsidRPr="00D44FBC">
        <w:rPr>
          <w:rFonts w:ascii="Arial" w:hAnsi="Arial" w:cs="Arial"/>
          <w:b/>
          <w:bCs/>
          <w:sz w:val="22"/>
          <w:szCs w:val="22"/>
        </w:rPr>
        <w:t>‘Federation’</w:t>
      </w:r>
      <w:r w:rsidRPr="00D44FBC">
        <w:rPr>
          <w:rFonts w:ascii="Arial" w:hAnsi="Arial" w:cs="Arial"/>
          <w:sz w:val="22"/>
          <w:szCs w:val="22"/>
        </w:rPr>
        <w:t xml:space="preserve"> (any reference to local police federation engagement with naloxone schemes) and</w:t>
      </w:r>
    </w:p>
    <w:p w14:paraId="1C17EE33" w14:textId="478CD3B9" w:rsidR="00D73A92" w:rsidRPr="00D44FBC" w:rsidRDefault="00AC6586" w:rsidP="008F352E">
      <w:pPr>
        <w:spacing w:line="480" w:lineRule="auto"/>
        <w:jc w:val="both"/>
        <w:rPr>
          <w:rFonts w:ascii="Arial" w:hAnsi="Arial" w:cs="Arial"/>
          <w:sz w:val="22"/>
          <w:szCs w:val="22"/>
        </w:rPr>
      </w:pPr>
      <w:r w:rsidRPr="00D44FBC">
        <w:rPr>
          <w:rFonts w:ascii="Arial" w:hAnsi="Arial" w:cs="Arial"/>
          <w:sz w:val="22"/>
          <w:szCs w:val="22"/>
        </w:rPr>
        <w:t xml:space="preserve"> </w:t>
      </w:r>
      <w:r w:rsidRPr="00D44FBC">
        <w:rPr>
          <w:rFonts w:ascii="Arial" w:hAnsi="Arial" w:cs="Arial"/>
          <w:b/>
          <w:bCs/>
          <w:sz w:val="22"/>
          <w:szCs w:val="22"/>
        </w:rPr>
        <w:t>’Other’</w:t>
      </w:r>
      <w:r w:rsidRPr="00D44FBC">
        <w:rPr>
          <w:rFonts w:ascii="Arial" w:hAnsi="Arial" w:cs="Arial"/>
          <w:sz w:val="22"/>
          <w:szCs w:val="22"/>
        </w:rPr>
        <w:t xml:space="preserve"> (to capture any additional feedback from participants)</w:t>
      </w:r>
      <w:r w:rsidR="00807E3A" w:rsidRPr="00D44FBC">
        <w:rPr>
          <w:rFonts w:ascii="Arial" w:hAnsi="Arial" w:cs="Arial"/>
          <w:sz w:val="22"/>
          <w:szCs w:val="22"/>
        </w:rPr>
        <w:t xml:space="preserve">. </w:t>
      </w:r>
    </w:p>
    <w:p w14:paraId="5970F623" w14:textId="27958E56" w:rsidR="00CE3B49" w:rsidRPr="00D44FBC" w:rsidRDefault="005F2DAC" w:rsidP="008F352E">
      <w:pPr>
        <w:spacing w:line="480" w:lineRule="auto"/>
        <w:jc w:val="both"/>
        <w:rPr>
          <w:rFonts w:ascii="Arial" w:hAnsi="Arial" w:cs="Arial"/>
          <w:sz w:val="22"/>
          <w:szCs w:val="22"/>
        </w:rPr>
      </w:pPr>
      <w:r w:rsidRPr="00D44FBC">
        <w:rPr>
          <w:rFonts w:ascii="Arial" w:hAnsi="Arial" w:cs="Arial"/>
          <w:sz w:val="22"/>
          <w:szCs w:val="22"/>
        </w:rPr>
        <w:t>T</w:t>
      </w:r>
      <w:r w:rsidR="00AC6586" w:rsidRPr="00D44FBC">
        <w:rPr>
          <w:rFonts w:ascii="Arial" w:hAnsi="Arial" w:cs="Arial"/>
          <w:sz w:val="22"/>
          <w:szCs w:val="22"/>
        </w:rPr>
        <w:t xml:space="preserve">he participant feedback was linked to those labels so that </w:t>
      </w:r>
      <w:r w:rsidR="001C6E0D" w:rsidRPr="00D44FBC">
        <w:rPr>
          <w:rFonts w:ascii="Arial" w:hAnsi="Arial" w:cs="Arial"/>
          <w:sz w:val="22"/>
          <w:szCs w:val="22"/>
        </w:rPr>
        <w:t xml:space="preserve">the data was organised in readiness for the analysis </w:t>
      </w:r>
      <w:r w:rsidR="00AC6586" w:rsidRPr="00D44FBC">
        <w:rPr>
          <w:rFonts w:ascii="Arial" w:hAnsi="Arial" w:cs="Arial"/>
          <w:sz w:val="22"/>
          <w:szCs w:val="22"/>
        </w:rPr>
        <w:t xml:space="preserve">of </w:t>
      </w:r>
      <w:r w:rsidR="001C6E0D" w:rsidRPr="00D44FBC">
        <w:rPr>
          <w:rFonts w:ascii="Arial" w:hAnsi="Arial" w:cs="Arial"/>
          <w:sz w:val="22"/>
          <w:szCs w:val="22"/>
        </w:rPr>
        <w:t xml:space="preserve">any </w:t>
      </w:r>
      <w:r w:rsidR="00AC6586" w:rsidRPr="00D44FBC">
        <w:rPr>
          <w:rFonts w:ascii="Arial" w:hAnsi="Arial" w:cs="Arial"/>
          <w:sz w:val="22"/>
          <w:szCs w:val="22"/>
        </w:rPr>
        <w:t xml:space="preserve">identified patterns, themes and trends. </w:t>
      </w:r>
    </w:p>
    <w:p w14:paraId="48AB4184" w14:textId="08D15B06" w:rsidR="00125632" w:rsidRPr="00D44FBC" w:rsidRDefault="00CE3B49" w:rsidP="00125632">
      <w:pPr>
        <w:spacing w:line="480" w:lineRule="auto"/>
        <w:jc w:val="both"/>
        <w:rPr>
          <w:rFonts w:ascii="Arial" w:hAnsi="Arial" w:cs="Arial"/>
          <w:sz w:val="22"/>
          <w:szCs w:val="22"/>
        </w:rPr>
      </w:pPr>
      <w:r w:rsidRPr="00D44FBC">
        <w:rPr>
          <w:rFonts w:ascii="Arial" w:hAnsi="Arial" w:cs="Arial"/>
          <w:sz w:val="22"/>
          <w:szCs w:val="22"/>
        </w:rPr>
        <w:t xml:space="preserve">For the quantitative </w:t>
      </w:r>
      <w:r w:rsidR="005F2DAC" w:rsidRPr="00D44FBC">
        <w:rPr>
          <w:rFonts w:ascii="Arial" w:hAnsi="Arial" w:cs="Arial"/>
          <w:sz w:val="22"/>
          <w:szCs w:val="22"/>
        </w:rPr>
        <w:t>analysis</w:t>
      </w:r>
      <w:r w:rsidRPr="00D44FBC">
        <w:rPr>
          <w:rFonts w:ascii="Arial" w:hAnsi="Arial" w:cs="Arial"/>
          <w:sz w:val="22"/>
          <w:szCs w:val="22"/>
        </w:rPr>
        <w:t xml:space="preserve">, </w:t>
      </w:r>
      <w:r w:rsidR="0001524A" w:rsidRPr="00D44FBC">
        <w:rPr>
          <w:rFonts w:ascii="Arial" w:hAnsi="Arial" w:cs="Arial"/>
          <w:sz w:val="22"/>
          <w:szCs w:val="22"/>
        </w:rPr>
        <w:t>data was exported from the survey data base into Microsoft Excel and divided into a series of data sets. A</w:t>
      </w:r>
      <w:r w:rsidRPr="00D44FBC">
        <w:rPr>
          <w:rFonts w:ascii="Arial" w:hAnsi="Arial" w:cs="Arial"/>
          <w:sz w:val="22"/>
          <w:szCs w:val="22"/>
        </w:rPr>
        <w:t xml:space="preserve"> basic statistical method was used to consider the proportion of participants wh</w:t>
      </w:r>
      <w:r w:rsidR="00AC6586" w:rsidRPr="00D44FBC">
        <w:rPr>
          <w:rFonts w:ascii="Arial" w:hAnsi="Arial" w:cs="Arial"/>
          <w:sz w:val="22"/>
          <w:szCs w:val="22"/>
        </w:rPr>
        <w:t>o provided certain responses to the eight closed questions</w:t>
      </w:r>
      <w:r w:rsidR="00807E3A" w:rsidRPr="00D44FBC">
        <w:rPr>
          <w:rFonts w:ascii="Arial" w:hAnsi="Arial" w:cs="Arial"/>
          <w:sz w:val="22"/>
          <w:szCs w:val="22"/>
        </w:rPr>
        <w:t xml:space="preserve">. </w:t>
      </w:r>
      <w:r w:rsidR="001C6E0D" w:rsidRPr="00D44FBC">
        <w:rPr>
          <w:rFonts w:ascii="Arial" w:hAnsi="Arial" w:cs="Arial"/>
          <w:sz w:val="22"/>
          <w:szCs w:val="22"/>
        </w:rPr>
        <w:t xml:space="preserve">The data was </w:t>
      </w:r>
      <w:r w:rsidR="00D73A92" w:rsidRPr="00D44FBC">
        <w:rPr>
          <w:rFonts w:ascii="Arial" w:hAnsi="Arial" w:cs="Arial"/>
          <w:sz w:val="22"/>
          <w:szCs w:val="22"/>
        </w:rPr>
        <w:t xml:space="preserve">broken down into a number of categories </w:t>
      </w:r>
      <w:r w:rsidR="001C6E0D" w:rsidRPr="00D44FBC">
        <w:rPr>
          <w:rFonts w:ascii="Arial" w:hAnsi="Arial" w:cs="Arial"/>
          <w:sz w:val="22"/>
          <w:szCs w:val="22"/>
        </w:rPr>
        <w:t>to identify the most frequent response (mode)</w:t>
      </w:r>
      <w:r w:rsidR="00A02BD8" w:rsidRPr="00D44FBC">
        <w:rPr>
          <w:rFonts w:ascii="Arial" w:hAnsi="Arial" w:cs="Arial"/>
          <w:sz w:val="22"/>
          <w:szCs w:val="22"/>
        </w:rPr>
        <w:t xml:space="preserve">. </w:t>
      </w:r>
      <w:r w:rsidR="0001524A" w:rsidRPr="00D44FBC">
        <w:rPr>
          <w:rFonts w:ascii="Arial" w:hAnsi="Arial" w:cs="Arial"/>
          <w:sz w:val="22"/>
          <w:szCs w:val="22"/>
        </w:rPr>
        <w:t>The data was organised in a manner which allowed for the exploration and identification of patterns and trends between forces</w:t>
      </w:r>
      <w:r w:rsidR="00D73A92" w:rsidRPr="00D44FBC">
        <w:rPr>
          <w:rFonts w:ascii="Arial" w:hAnsi="Arial" w:cs="Arial"/>
          <w:sz w:val="22"/>
          <w:szCs w:val="22"/>
        </w:rPr>
        <w:t xml:space="preserve"> use of </w:t>
      </w:r>
      <w:r w:rsidR="005A1D00" w:rsidRPr="00D44FBC">
        <w:rPr>
          <w:rFonts w:ascii="Arial" w:hAnsi="Arial" w:cs="Arial"/>
          <w:sz w:val="22"/>
          <w:szCs w:val="22"/>
        </w:rPr>
        <w:t>naloxone</w:t>
      </w:r>
      <w:r w:rsidR="00D73A92" w:rsidRPr="00D44FBC">
        <w:rPr>
          <w:rFonts w:ascii="Arial" w:hAnsi="Arial" w:cs="Arial"/>
          <w:sz w:val="22"/>
          <w:szCs w:val="22"/>
        </w:rPr>
        <w:t xml:space="preserve"> and their agreement or disagreement with the </w:t>
      </w:r>
      <w:r w:rsidR="005F2DAC" w:rsidRPr="00D44FBC">
        <w:rPr>
          <w:rFonts w:ascii="Arial" w:hAnsi="Arial" w:cs="Arial"/>
          <w:sz w:val="22"/>
          <w:szCs w:val="22"/>
        </w:rPr>
        <w:t>e</w:t>
      </w:r>
      <w:r w:rsidR="00D73A92" w:rsidRPr="00D44FBC">
        <w:rPr>
          <w:rFonts w:ascii="Arial" w:hAnsi="Arial" w:cs="Arial"/>
          <w:sz w:val="22"/>
          <w:szCs w:val="22"/>
        </w:rPr>
        <w:t xml:space="preserve">ight key questions. </w:t>
      </w:r>
      <w:r w:rsidR="005A1D00" w:rsidRPr="00D44FBC">
        <w:rPr>
          <w:rFonts w:ascii="Arial" w:hAnsi="Arial" w:cs="Arial"/>
          <w:sz w:val="22"/>
          <w:szCs w:val="22"/>
        </w:rPr>
        <w:t xml:space="preserve">It was also set out in a way which allowed for graphical methods to be adopted to illustrate the participant’s responses in visual form </w:t>
      </w:r>
      <w:sdt>
        <w:sdtPr>
          <w:rPr>
            <w:rFonts w:ascii="Arial" w:hAnsi="Arial" w:cs="Arial"/>
            <w:sz w:val="22"/>
            <w:szCs w:val="22"/>
          </w:rPr>
          <w:id w:val="-1943832416"/>
          <w:citation/>
        </w:sdtPr>
        <w:sdtEndPr/>
        <w:sdtContent>
          <w:r w:rsidR="005A1D00" w:rsidRPr="00D44FBC">
            <w:rPr>
              <w:rFonts w:ascii="Arial" w:hAnsi="Arial" w:cs="Arial"/>
              <w:sz w:val="22"/>
              <w:szCs w:val="22"/>
            </w:rPr>
            <w:fldChar w:fldCharType="begin"/>
          </w:r>
          <w:r w:rsidR="005A1D00" w:rsidRPr="00D44FBC">
            <w:rPr>
              <w:rFonts w:ascii="Arial" w:hAnsi="Arial" w:cs="Arial"/>
              <w:sz w:val="22"/>
              <w:szCs w:val="22"/>
            </w:rPr>
            <w:instrText xml:space="preserve"> CITATION Cha17 \l 2057 </w:instrText>
          </w:r>
          <w:r w:rsidR="005A1D00" w:rsidRPr="00D44FBC">
            <w:rPr>
              <w:rFonts w:ascii="Arial" w:hAnsi="Arial" w:cs="Arial"/>
              <w:sz w:val="22"/>
              <w:szCs w:val="22"/>
            </w:rPr>
            <w:fldChar w:fldCharType="separate"/>
          </w:r>
          <w:r w:rsidR="005A1D00" w:rsidRPr="00D44FBC">
            <w:rPr>
              <w:rFonts w:ascii="Arial" w:hAnsi="Arial" w:cs="Arial"/>
              <w:noProof/>
              <w:sz w:val="22"/>
              <w:szCs w:val="22"/>
            </w:rPr>
            <w:t>(Chambers, 2017)</w:t>
          </w:r>
          <w:r w:rsidR="005A1D00" w:rsidRPr="00D44FBC">
            <w:rPr>
              <w:rFonts w:ascii="Arial" w:hAnsi="Arial" w:cs="Arial"/>
              <w:sz w:val="22"/>
              <w:szCs w:val="22"/>
            </w:rPr>
            <w:fldChar w:fldCharType="end"/>
          </w:r>
        </w:sdtContent>
      </w:sdt>
      <w:r w:rsidR="005A1D00" w:rsidRPr="00D44FBC">
        <w:rPr>
          <w:rFonts w:ascii="Arial" w:hAnsi="Arial" w:cs="Arial"/>
          <w:sz w:val="22"/>
          <w:szCs w:val="22"/>
        </w:rPr>
        <w:t xml:space="preserve">. </w:t>
      </w:r>
      <w:r w:rsidR="00D73A92" w:rsidRPr="00D44FBC">
        <w:rPr>
          <w:rFonts w:ascii="Arial" w:hAnsi="Arial" w:cs="Arial"/>
          <w:sz w:val="22"/>
          <w:szCs w:val="22"/>
        </w:rPr>
        <w:t xml:space="preserve">Additionally, </w:t>
      </w:r>
      <w:r w:rsidR="008F352E" w:rsidRPr="00D44FBC">
        <w:rPr>
          <w:rFonts w:ascii="Arial" w:hAnsi="Arial" w:cs="Arial"/>
          <w:sz w:val="22"/>
          <w:szCs w:val="22"/>
        </w:rPr>
        <w:t>the data</w:t>
      </w:r>
      <w:r w:rsidR="00D73A92" w:rsidRPr="00D44FBC">
        <w:rPr>
          <w:rFonts w:ascii="Arial" w:hAnsi="Arial" w:cs="Arial"/>
          <w:sz w:val="22"/>
          <w:szCs w:val="22"/>
        </w:rPr>
        <w:t xml:space="preserve"> was also broken down to identify any significant differences or similarities in views between individuals based </w:t>
      </w:r>
      <w:r w:rsidR="008F352E" w:rsidRPr="00D44FBC">
        <w:rPr>
          <w:rFonts w:ascii="Arial" w:hAnsi="Arial" w:cs="Arial"/>
          <w:sz w:val="22"/>
          <w:szCs w:val="22"/>
        </w:rPr>
        <w:t>within</w:t>
      </w:r>
      <w:r w:rsidR="00D73A92" w:rsidRPr="00D44FBC">
        <w:rPr>
          <w:rFonts w:ascii="Arial" w:hAnsi="Arial" w:cs="Arial"/>
          <w:sz w:val="22"/>
          <w:szCs w:val="22"/>
        </w:rPr>
        <w:t xml:space="preserve"> Group 1 and Group 2 forces.</w:t>
      </w:r>
    </w:p>
    <w:p w14:paraId="39DF269A" w14:textId="5021F776" w:rsidR="00F26D47" w:rsidRPr="00D44FBC" w:rsidRDefault="00125632" w:rsidP="00125632">
      <w:pPr>
        <w:spacing w:line="480" w:lineRule="auto"/>
        <w:jc w:val="both"/>
        <w:rPr>
          <w:rFonts w:ascii="Arial" w:hAnsi="Arial" w:cs="Arial"/>
          <w:b/>
          <w:bCs/>
          <w:sz w:val="22"/>
          <w:szCs w:val="22"/>
        </w:rPr>
      </w:pPr>
      <w:r w:rsidRPr="00D44FBC">
        <w:rPr>
          <w:rFonts w:ascii="Arial" w:hAnsi="Arial" w:cs="Arial"/>
          <w:b/>
          <w:bCs/>
          <w:sz w:val="22"/>
          <w:szCs w:val="22"/>
        </w:rPr>
        <w:t>3.8</w:t>
      </w:r>
      <w:r w:rsidR="00F26D47" w:rsidRPr="00D44FBC">
        <w:rPr>
          <w:rFonts w:ascii="Arial" w:hAnsi="Arial" w:cs="Arial"/>
          <w:b/>
          <w:bCs/>
          <w:sz w:val="22"/>
          <w:szCs w:val="22"/>
        </w:rPr>
        <w:t xml:space="preserve"> Ethics</w:t>
      </w:r>
      <w:r w:rsidR="00D44FBC">
        <w:rPr>
          <w:rFonts w:ascii="Arial" w:hAnsi="Arial" w:cs="Arial"/>
          <w:b/>
          <w:bCs/>
          <w:sz w:val="22"/>
          <w:szCs w:val="22"/>
        </w:rPr>
        <w:t>.</w:t>
      </w:r>
    </w:p>
    <w:p w14:paraId="434575B2" w14:textId="572DB1C0" w:rsidR="00741636" w:rsidRPr="00D44FBC" w:rsidRDefault="00707CB7" w:rsidP="00F26D47">
      <w:pPr>
        <w:spacing w:line="480" w:lineRule="auto"/>
        <w:jc w:val="both"/>
        <w:rPr>
          <w:rFonts w:ascii="Arial" w:hAnsi="Arial" w:cs="Arial"/>
          <w:sz w:val="22"/>
          <w:szCs w:val="22"/>
        </w:rPr>
      </w:pPr>
      <w:r w:rsidRPr="00D44FBC">
        <w:rPr>
          <w:rFonts w:ascii="Arial" w:hAnsi="Arial" w:cs="Arial"/>
          <w:sz w:val="22"/>
          <w:szCs w:val="22"/>
        </w:rPr>
        <w:t xml:space="preserve">Participants were invited to take part in this research on a voluntary basis and in doing so, they were advised that their identities and the forces they are based in, would not be revealed within any subsequent analysis. </w:t>
      </w:r>
      <w:r w:rsidR="00741636" w:rsidRPr="00D44FBC">
        <w:rPr>
          <w:rFonts w:ascii="Arial" w:hAnsi="Arial" w:cs="Arial"/>
          <w:sz w:val="22"/>
          <w:szCs w:val="22"/>
        </w:rPr>
        <w:t xml:space="preserve">The researcher has been open and transparent with all participants in terms of the methodology being used. In making the initial approach to potential </w:t>
      </w:r>
      <w:r w:rsidR="00741636" w:rsidRPr="00D44FBC">
        <w:rPr>
          <w:rFonts w:ascii="Arial" w:hAnsi="Arial" w:cs="Arial"/>
          <w:sz w:val="22"/>
          <w:szCs w:val="22"/>
        </w:rPr>
        <w:lastRenderedPageBreak/>
        <w:t xml:space="preserve">participants, the researcher highlighted that whilst they were a practitioner in the field, they were approaching this in their capacity as a research student </w:t>
      </w:r>
      <w:r w:rsidR="00DD48A5" w:rsidRPr="00D44FBC">
        <w:rPr>
          <w:rFonts w:ascii="Arial" w:hAnsi="Arial" w:cs="Arial"/>
          <w:sz w:val="22"/>
          <w:szCs w:val="22"/>
        </w:rPr>
        <w:t>at</w:t>
      </w:r>
      <w:r w:rsidR="00741636" w:rsidRPr="00D44FBC">
        <w:rPr>
          <w:rFonts w:ascii="Arial" w:hAnsi="Arial" w:cs="Arial"/>
          <w:sz w:val="22"/>
          <w:szCs w:val="22"/>
        </w:rPr>
        <w:t xml:space="preserve"> the University</w:t>
      </w:r>
      <w:r w:rsidR="00807E3A" w:rsidRPr="00D44FBC">
        <w:rPr>
          <w:rFonts w:ascii="Arial" w:hAnsi="Arial" w:cs="Arial"/>
          <w:sz w:val="22"/>
          <w:szCs w:val="22"/>
        </w:rPr>
        <w:t xml:space="preserve">. </w:t>
      </w:r>
      <w:r w:rsidRPr="00D44FBC">
        <w:rPr>
          <w:rFonts w:ascii="Arial" w:hAnsi="Arial" w:cs="Arial"/>
          <w:sz w:val="22"/>
          <w:szCs w:val="22"/>
        </w:rPr>
        <w:t xml:space="preserve">Participants were also provided with a written privacy notice and advised that the data they provided would be </w:t>
      </w:r>
      <w:r w:rsidR="00741636" w:rsidRPr="00D44FBC">
        <w:rPr>
          <w:rFonts w:ascii="Arial" w:hAnsi="Arial" w:cs="Arial"/>
          <w:sz w:val="22"/>
          <w:szCs w:val="22"/>
        </w:rPr>
        <w:t xml:space="preserve">treated in confidence, and </w:t>
      </w:r>
      <w:r w:rsidRPr="00D44FBC">
        <w:rPr>
          <w:rFonts w:ascii="Arial" w:hAnsi="Arial" w:cs="Arial"/>
          <w:sz w:val="22"/>
          <w:szCs w:val="22"/>
        </w:rPr>
        <w:t xml:space="preserve">electronically transferred from the survey data base to a Microsoft platform and stored within a secure, password-protected folder, accessible only to the researcher, until the researcher’s degree is awarded by the University, at which point it would then be deleted. Participants were also advised that they could delete or modify their questionnaire responses at any stage during the research, as well as ask additional questions about the research aims and objectives. </w:t>
      </w:r>
      <w:r w:rsidR="00741636" w:rsidRPr="00D44FBC">
        <w:rPr>
          <w:rFonts w:ascii="Arial" w:hAnsi="Arial" w:cs="Arial"/>
          <w:sz w:val="22"/>
          <w:szCs w:val="22"/>
        </w:rPr>
        <w:t xml:space="preserve">Participants have also been informed that the findings will be shared with them when they are available. </w:t>
      </w:r>
      <w:r w:rsidR="0075075B" w:rsidRPr="00D44FBC">
        <w:rPr>
          <w:rFonts w:ascii="Arial" w:hAnsi="Arial" w:cs="Arial"/>
          <w:sz w:val="22"/>
          <w:szCs w:val="22"/>
        </w:rPr>
        <w:t>In conducting the analysis of the data, the researcher has taken positive steps to ensure that forces are not named, and any information which may potentially infer the identity of wither the force or the participant, is not included.</w:t>
      </w:r>
    </w:p>
    <w:p w14:paraId="24E2C011" w14:textId="7EC7FE27" w:rsidR="00741636" w:rsidRPr="00D44FBC" w:rsidRDefault="00741636" w:rsidP="00F26D47">
      <w:pPr>
        <w:spacing w:line="480" w:lineRule="auto"/>
        <w:jc w:val="both"/>
        <w:rPr>
          <w:rFonts w:ascii="Arial" w:hAnsi="Arial" w:cs="Arial"/>
          <w:sz w:val="22"/>
          <w:szCs w:val="22"/>
        </w:rPr>
      </w:pPr>
      <w:r w:rsidRPr="00D44FBC">
        <w:rPr>
          <w:rFonts w:ascii="Arial" w:hAnsi="Arial" w:cs="Arial"/>
          <w:sz w:val="22"/>
          <w:szCs w:val="22"/>
        </w:rPr>
        <w:t>One of the key documents used by the researcher to identify force’s current naloxone position, is an unpublished NPCC document circulated within policing. Written consent of the author of that document was obtained prior to it being used to identify potential participants of the research.</w:t>
      </w:r>
    </w:p>
    <w:p w14:paraId="46C14357" w14:textId="15D5E48E" w:rsidR="00D32481" w:rsidRPr="00D44FBC" w:rsidRDefault="00741636" w:rsidP="00D44FBC">
      <w:pPr>
        <w:spacing w:line="480" w:lineRule="auto"/>
        <w:jc w:val="both"/>
        <w:rPr>
          <w:rFonts w:ascii="Arial" w:hAnsi="Arial" w:cs="Arial"/>
          <w:sz w:val="22"/>
          <w:szCs w:val="22"/>
        </w:rPr>
      </w:pPr>
      <w:r w:rsidRPr="00D44FBC">
        <w:rPr>
          <w:rFonts w:ascii="Arial" w:hAnsi="Arial" w:cs="Arial"/>
          <w:sz w:val="22"/>
          <w:szCs w:val="22"/>
        </w:rPr>
        <w:t>Following the submission of a detailed document regarding the research methodology, ethical a</w:t>
      </w:r>
      <w:r w:rsidR="00707CB7" w:rsidRPr="00D44FBC">
        <w:rPr>
          <w:rFonts w:ascii="Arial" w:hAnsi="Arial" w:cs="Arial"/>
          <w:sz w:val="22"/>
          <w:szCs w:val="22"/>
        </w:rPr>
        <w:t>pproval</w:t>
      </w:r>
      <w:r w:rsidRPr="00D44FBC">
        <w:rPr>
          <w:rFonts w:ascii="Arial" w:hAnsi="Arial" w:cs="Arial"/>
          <w:sz w:val="22"/>
          <w:szCs w:val="22"/>
        </w:rPr>
        <w:t xml:space="preserve"> was </w:t>
      </w:r>
      <w:r w:rsidR="00707CB7" w:rsidRPr="00D44FBC">
        <w:rPr>
          <w:rFonts w:ascii="Arial" w:hAnsi="Arial" w:cs="Arial"/>
          <w:sz w:val="22"/>
          <w:szCs w:val="22"/>
        </w:rPr>
        <w:t xml:space="preserve">granted by University of Wales Trinity St David </w:t>
      </w:r>
      <w:r w:rsidRPr="00D44FBC">
        <w:rPr>
          <w:rFonts w:ascii="Arial" w:hAnsi="Arial" w:cs="Arial"/>
          <w:sz w:val="22"/>
          <w:szCs w:val="22"/>
        </w:rPr>
        <w:t xml:space="preserve">prior to the </w:t>
      </w:r>
      <w:r w:rsidR="00707CB7" w:rsidRPr="00D44FBC">
        <w:rPr>
          <w:rFonts w:ascii="Arial" w:hAnsi="Arial" w:cs="Arial"/>
          <w:sz w:val="22"/>
          <w:szCs w:val="22"/>
        </w:rPr>
        <w:t>research activity to tak</w:t>
      </w:r>
      <w:r w:rsidRPr="00D44FBC">
        <w:rPr>
          <w:rFonts w:ascii="Arial" w:hAnsi="Arial" w:cs="Arial"/>
          <w:sz w:val="22"/>
          <w:szCs w:val="22"/>
        </w:rPr>
        <w:t>ing</w:t>
      </w:r>
      <w:r w:rsidR="00707CB7" w:rsidRPr="00D44FBC">
        <w:rPr>
          <w:rFonts w:ascii="Arial" w:hAnsi="Arial" w:cs="Arial"/>
          <w:sz w:val="22"/>
          <w:szCs w:val="22"/>
        </w:rPr>
        <w:t xml:space="preserve"> place. </w:t>
      </w:r>
    </w:p>
    <w:p w14:paraId="05D20D9B" w14:textId="212170BE" w:rsidR="00960AF0" w:rsidRPr="00D44FBC" w:rsidRDefault="00F26D47" w:rsidP="00F26D47">
      <w:pPr>
        <w:rPr>
          <w:rFonts w:ascii="Arial" w:hAnsi="Arial" w:cs="Arial"/>
          <w:b/>
          <w:bCs/>
          <w:sz w:val="22"/>
          <w:szCs w:val="22"/>
        </w:rPr>
      </w:pPr>
      <w:r w:rsidRPr="00D44FBC">
        <w:rPr>
          <w:rFonts w:ascii="Arial" w:hAnsi="Arial" w:cs="Arial"/>
          <w:b/>
          <w:bCs/>
          <w:sz w:val="22"/>
          <w:szCs w:val="22"/>
        </w:rPr>
        <w:t>3.</w:t>
      </w:r>
      <w:r w:rsidR="00125632" w:rsidRPr="00D44FBC">
        <w:rPr>
          <w:rFonts w:ascii="Arial" w:hAnsi="Arial" w:cs="Arial"/>
          <w:b/>
          <w:bCs/>
          <w:sz w:val="22"/>
          <w:szCs w:val="22"/>
        </w:rPr>
        <w:t>9</w:t>
      </w:r>
      <w:r w:rsidRPr="00D44FBC">
        <w:rPr>
          <w:rFonts w:ascii="Arial" w:hAnsi="Arial" w:cs="Arial"/>
          <w:b/>
          <w:bCs/>
          <w:sz w:val="22"/>
          <w:szCs w:val="22"/>
        </w:rPr>
        <w:t xml:space="preserve"> </w:t>
      </w:r>
      <w:r w:rsidR="00960AF0" w:rsidRPr="00D44FBC">
        <w:rPr>
          <w:rFonts w:ascii="Arial" w:hAnsi="Arial" w:cs="Arial"/>
          <w:b/>
          <w:bCs/>
          <w:sz w:val="22"/>
          <w:szCs w:val="22"/>
        </w:rPr>
        <w:t>Limitations</w:t>
      </w:r>
      <w:r w:rsidR="00140589">
        <w:rPr>
          <w:rFonts w:ascii="Arial" w:hAnsi="Arial" w:cs="Arial"/>
          <w:b/>
          <w:bCs/>
          <w:sz w:val="22"/>
          <w:szCs w:val="22"/>
        </w:rPr>
        <w:t>.</w:t>
      </w:r>
    </w:p>
    <w:p w14:paraId="572426E3" w14:textId="1FF138FA" w:rsidR="00350CCC" w:rsidRPr="00D44FBC" w:rsidRDefault="00350CCC" w:rsidP="005F2DAC">
      <w:pPr>
        <w:spacing w:line="480" w:lineRule="auto"/>
        <w:jc w:val="both"/>
        <w:rPr>
          <w:rFonts w:ascii="Arial" w:hAnsi="Arial" w:cs="Arial"/>
          <w:sz w:val="22"/>
          <w:szCs w:val="22"/>
        </w:rPr>
      </w:pPr>
      <w:r w:rsidRPr="00D44FBC">
        <w:rPr>
          <w:rFonts w:ascii="Arial" w:hAnsi="Arial" w:cs="Arial"/>
          <w:sz w:val="22"/>
          <w:szCs w:val="22"/>
        </w:rPr>
        <w:t xml:space="preserve">A limitation of this research has been the engagement of participants. Of the </w:t>
      </w:r>
      <w:r w:rsidR="00807E3A" w:rsidRPr="00D44FBC">
        <w:rPr>
          <w:rFonts w:ascii="Arial" w:hAnsi="Arial" w:cs="Arial"/>
          <w:sz w:val="22"/>
          <w:szCs w:val="22"/>
        </w:rPr>
        <w:t>thirty-six</w:t>
      </w:r>
      <w:r w:rsidRPr="00D44FBC">
        <w:rPr>
          <w:rFonts w:ascii="Arial" w:hAnsi="Arial" w:cs="Arial"/>
          <w:sz w:val="22"/>
          <w:szCs w:val="22"/>
        </w:rPr>
        <w:t xml:space="preserve"> individuals who were invited to take part, responses were received from 15 participants, representing 12 police forces</w:t>
      </w:r>
      <w:r w:rsidR="00AA74CB" w:rsidRPr="00D44FBC">
        <w:rPr>
          <w:rFonts w:ascii="Arial" w:hAnsi="Arial" w:cs="Arial"/>
          <w:sz w:val="22"/>
          <w:szCs w:val="22"/>
        </w:rPr>
        <w:t xml:space="preserve">. There are a total of </w:t>
      </w:r>
      <w:r w:rsidR="00807E3A" w:rsidRPr="00D44FBC">
        <w:rPr>
          <w:rFonts w:ascii="Arial" w:hAnsi="Arial" w:cs="Arial"/>
          <w:sz w:val="22"/>
          <w:szCs w:val="22"/>
        </w:rPr>
        <w:t>forty-six</w:t>
      </w:r>
      <w:r w:rsidR="00AA74CB" w:rsidRPr="00D44FBC">
        <w:rPr>
          <w:rFonts w:ascii="Arial" w:hAnsi="Arial" w:cs="Arial"/>
          <w:sz w:val="22"/>
          <w:szCs w:val="22"/>
        </w:rPr>
        <w:t xml:space="preserve"> police forces in the UK, therefore the data received is representative of 26.087 per cent of policing and is based on the views of selected individuals only, and not the views of each respective force as a whole. Despite this, a significant amount of data has been collected, and the </w:t>
      </w:r>
      <w:r w:rsidR="00807E3A" w:rsidRPr="00D44FBC">
        <w:rPr>
          <w:rFonts w:ascii="Arial" w:hAnsi="Arial" w:cs="Arial"/>
          <w:sz w:val="22"/>
          <w:szCs w:val="22"/>
        </w:rPr>
        <w:t>twelve</w:t>
      </w:r>
      <w:r w:rsidR="00AA74CB" w:rsidRPr="00D44FBC">
        <w:rPr>
          <w:rFonts w:ascii="Arial" w:hAnsi="Arial" w:cs="Arial"/>
          <w:sz w:val="22"/>
          <w:szCs w:val="22"/>
        </w:rPr>
        <w:t xml:space="preserve"> forces involved represent a range of experiences in terms of their engagement with naloxone schemes, ranging from no </w:t>
      </w:r>
      <w:r w:rsidR="00AA74CB" w:rsidRPr="00D44FBC">
        <w:rPr>
          <w:rFonts w:ascii="Arial" w:hAnsi="Arial" w:cs="Arial"/>
          <w:sz w:val="22"/>
          <w:szCs w:val="22"/>
        </w:rPr>
        <w:lastRenderedPageBreak/>
        <w:t xml:space="preserve">provision, through to having several hundred frontline officers carrying it daily. </w:t>
      </w:r>
      <w:r w:rsidR="00F94ED8" w:rsidRPr="00D44FBC">
        <w:rPr>
          <w:rFonts w:ascii="Arial" w:hAnsi="Arial" w:cs="Arial"/>
          <w:sz w:val="22"/>
          <w:szCs w:val="22"/>
        </w:rPr>
        <w:t xml:space="preserve">Therefore, the data is still an incredibly valuable insight into the issues surrounding naloxone at an operational level, and will help in addressing the research question, aims and objectives. </w:t>
      </w:r>
    </w:p>
    <w:p w14:paraId="7DCA9AD7" w14:textId="1C92D39E" w:rsidR="00A024EB" w:rsidRPr="00D44FBC" w:rsidRDefault="00A024EB" w:rsidP="005F2DAC">
      <w:pPr>
        <w:spacing w:line="480" w:lineRule="auto"/>
        <w:jc w:val="both"/>
        <w:rPr>
          <w:rFonts w:ascii="Arial" w:hAnsi="Arial" w:cs="Arial"/>
          <w:sz w:val="22"/>
          <w:szCs w:val="22"/>
        </w:rPr>
      </w:pPr>
      <w:r w:rsidRPr="00D44FBC">
        <w:rPr>
          <w:rFonts w:ascii="Arial" w:hAnsi="Arial" w:cs="Arial"/>
          <w:sz w:val="22"/>
          <w:szCs w:val="22"/>
        </w:rPr>
        <w:t xml:space="preserve">The timing of this research study is also a key factor. In Chapter 1, it was highlighted that the NPCC is currently embarking upon a considerable amount of dialogue with forces in respect of their naloxone provision, </w:t>
      </w:r>
      <w:r w:rsidR="00F94ED8" w:rsidRPr="00D44FBC">
        <w:rPr>
          <w:rFonts w:ascii="Arial" w:hAnsi="Arial" w:cs="Arial"/>
          <w:sz w:val="22"/>
          <w:szCs w:val="22"/>
        </w:rPr>
        <w:t>and this is in addition to a great deal of other surveys taking place within policing. I</w:t>
      </w:r>
      <w:r w:rsidRPr="00D44FBC">
        <w:rPr>
          <w:rFonts w:ascii="Arial" w:hAnsi="Arial" w:cs="Arial"/>
          <w:sz w:val="22"/>
          <w:szCs w:val="22"/>
        </w:rPr>
        <w:t>t is therefore possible that survey fatigue has occurred</w:t>
      </w:r>
      <w:r w:rsidR="00F94ED8" w:rsidRPr="00D44FBC">
        <w:rPr>
          <w:rFonts w:ascii="Arial" w:hAnsi="Arial" w:cs="Arial"/>
          <w:sz w:val="22"/>
          <w:szCs w:val="22"/>
        </w:rPr>
        <w:t>, and this can not only deter individuals from responding, but can also result in illegitimate responses from those who do participate</w:t>
      </w:r>
      <w:r w:rsidRPr="00D44FBC">
        <w:rPr>
          <w:rFonts w:ascii="Arial" w:hAnsi="Arial" w:cs="Arial"/>
          <w:sz w:val="22"/>
          <w:szCs w:val="22"/>
        </w:rPr>
        <w:t xml:space="preserve"> </w:t>
      </w:r>
      <w:sdt>
        <w:sdtPr>
          <w:rPr>
            <w:rFonts w:ascii="Arial" w:hAnsi="Arial" w:cs="Arial"/>
            <w:sz w:val="22"/>
            <w:szCs w:val="22"/>
          </w:rPr>
          <w:id w:val="1106157351"/>
          <w:citation/>
        </w:sdtPr>
        <w:sdtEndPr/>
        <w:sdtContent>
          <w:r w:rsidR="00F94ED8" w:rsidRPr="00D44FBC">
            <w:rPr>
              <w:rFonts w:ascii="Arial" w:hAnsi="Arial" w:cs="Arial"/>
              <w:sz w:val="22"/>
              <w:szCs w:val="22"/>
            </w:rPr>
            <w:fldChar w:fldCharType="begin"/>
          </w:r>
          <w:r w:rsidR="00F94ED8" w:rsidRPr="00D44FBC">
            <w:rPr>
              <w:rFonts w:ascii="Arial" w:hAnsi="Arial" w:cs="Arial"/>
              <w:sz w:val="22"/>
              <w:szCs w:val="22"/>
            </w:rPr>
            <w:instrText xml:space="preserve"> CITATION Shi23 \l 2057 </w:instrText>
          </w:r>
          <w:r w:rsidR="00F94ED8" w:rsidRPr="00D44FBC">
            <w:rPr>
              <w:rFonts w:ascii="Arial" w:hAnsi="Arial" w:cs="Arial"/>
              <w:sz w:val="22"/>
              <w:szCs w:val="22"/>
            </w:rPr>
            <w:fldChar w:fldCharType="separate"/>
          </w:r>
          <w:r w:rsidR="00F94ED8" w:rsidRPr="00D44FBC">
            <w:rPr>
              <w:rFonts w:ascii="Arial" w:hAnsi="Arial" w:cs="Arial"/>
              <w:noProof/>
              <w:sz w:val="22"/>
              <w:szCs w:val="22"/>
            </w:rPr>
            <w:t xml:space="preserve">(Shiyab, </w:t>
          </w:r>
          <w:r w:rsidR="00F94ED8" w:rsidRPr="008C2C5A">
            <w:rPr>
              <w:rFonts w:ascii="Arial" w:hAnsi="Arial" w:cs="Arial"/>
              <w:i/>
              <w:iCs/>
              <w:noProof/>
              <w:sz w:val="22"/>
              <w:szCs w:val="22"/>
            </w:rPr>
            <w:t>et al.,</w:t>
          </w:r>
          <w:r w:rsidR="00F94ED8" w:rsidRPr="00D44FBC">
            <w:rPr>
              <w:rFonts w:ascii="Arial" w:hAnsi="Arial" w:cs="Arial"/>
              <w:noProof/>
              <w:sz w:val="22"/>
              <w:szCs w:val="22"/>
            </w:rPr>
            <w:t xml:space="preserve"> 2023)</w:t>
          </w:r>
          <w:r w:rsidR="00F94ED8" w:rsidRPr="00D44FBC">
            <w:rPr>
              <w:rFonts w:ascii="Arial" w:hAnsi="Arial" w:cs="Arial"/>
              <w:sz w:val="22"/>
              <w:szCs w:val="22"/>
            </w:rPr>
            <w:fldChar w:fldCharType="end"/>
          </w:r>
        </w:sdtContent>
      </w:sdt>
      <w:r w:rsidR="00F94ED8" w:rsidRPr="00D44FBC">
        <w:rPr>
          <w:rFonts w:ascii="Arial" w:hAnsi="Arial" w:cs="Arial"/>
          <w:sz w:val="22"/>
          <w:szCs w:val="22"/>
        </w:rPr>
        <w:t xml:space="preserve">. To deal with this, the questionnaire was kept short and concise, </w:t>
      </w:r>
      <w:r w:rsidR="000B1B44" w:rsidRPr="00D44FBC">
        <w:rPr>
          <w:rFonts w:ascii="Arial" w:hAnsi="Arial" w:cs="Arial"/>
          <w:sz w:val="22"/>
          <w:szCs w:val="22"/>
        </w:rPr>
        <w:t>with clear and unambiguous questions. When</w:t>
      </w:r>
      <w:r w:rsidR="00F94ED8" w:rsidRPr="00D44FBC">
        <w:rPr>
          <w:rFonts w:ascii="Arial" w:hAnsi="Arial" w:cs="Arial"/>
          <w:sz w:val="22"/>
          <w:szCs w:val="22"/>
        </w:rPr>
        <w:t xml:space="preserve"> inviting individuals to take part, the researcher highlighted the significance of the research</w:t>
      </w:r>
      <w:r w:rsidR="005F2DAC" w:rsidRPr="00D44FBC">
        <w:rPr>
          <w:rFonts w:ascii="Arial" w:hAnsi="Arial" w:cs="Arial"/>
          <w:sz w:val="22"/>
          <w:szCs w:val="22"/>
        </w:rPr>
        <w:t>,</w:t>
      </w:r>
      <w:r w:rsidR="00F94ED8" w:rsidRPr="00D44FBC">
        <w:rPr>
          <w:rFonts w:ascii="Arial" w:hAnsi="Arial" w:cs="Arial"/>
          <w:sz w:val="22"/>
          <w:szCs w:val="22"/>
        </w:rPr>
        <w:t xml:space="preserve"> the fact that </w:t>
      </w:r>
      <w:r w:rsidR="005F2DAC" w:rsidRPr="00D44FBC">
        <w:rPr>
          <w:rFonts w:ascii="Arial" w:hAnsi="Arial" w:cs="Arial"/>
          <w:sz w:val="22"/>
          <w:szCs w:val="22"/>
        </w:rPr>
        <w:t xml:space="preserve">it was being conducted </w:t>
      </w:r>
      <w:r w:rsidR="00F94ED8" w:rsidRPr="00D44FBC">
        <w:rPr>
          <w:rFonts w:ascii="Arial" w:hAnsi="Arial" w:cs="Arial"/>
          <w:sz w:val="22"/>
          <w:szCs w:val="22"/>
        </w:rPr>
        <w:t xml:space="preserve">outside the sphere of policing, and that their time and involvement was of significant value. </w:t>
      </w:r>
      <w:r w:rsidR="000B1B44" w:rsidRPr="00D44FBC">
        <w:rPr>
          <w:rFonts w:ascii="Arial" w:hAnsi="Arial" w:cs="Arial"/>
          <w:sz w:val="22"/>
          <w:szCs w:val="22"/>
        </w:rPr>
        <w:t xml:space="preserve">The use of supportively toned  follow up messages is known to assist with questionnaire completion </w:t>
      </w:r>
      <w:sdt>
        <w:sdtPr>
          <w:rPr>
            <w:rFonts w:ascii="Arial" w:hAnsi="Arial" w:cs="Arial"/>
            <w:sz w:val="22"/>
            <w:szCs w:val="22"/>
          </w:rPr>
          <w:id w:val="-720596733"/>
          <w:citation/>
        </w:sdtPr>
        <w:sdtEndPr/>
        <w:sdtContent>
          <w:r w:rsidR="000B1B44" w:rsidRPr="00D44FBC">
            <w:rPr>
              <w:rFonts w:ascii="Arial" w:hAnsi="Arial" w:cs="Arial"/>
              <w:sz w:val="22"/>
              <w:szCs w:val="22"/>
            </w:rPr>
            <w:fldChar w:fldCharType="begin"/>
          </w:r>
          <w:r w:rsidR="000B1B44" w:rsidRPr="00D44FBC">
            <w:rPr>
              <w:rFonts w:ascii="Arial" w:hAnsi="Arial" w:cs="Arial"/>
              <w:sz w:val="22"/>
              <w:szCs w:val="22"/>
            </w:rPr>
            <w:instrText xml:space="preserve"> CITATION Eri23 \l 2057 </w:instrText>
          </w:r>
          <w:r w:rsidR="000B1B44" w:rsidRPr="00D44FBC">
            <w:rPr>
              <w:rFonts w:ascii="Arial" w:hAnsi="Arial" w:cs="Arial"/>
              <w:sz w:val="22"/>
              <w:szCs w:val="22"/>
            </w:rPr>
            <w:fldChar w:fldCharType="separate"/>
          </w:r>
          <w:r w:rsidR="000B1B44" w:rsidRPr="00D44FBC">
            <w:rPr>
              <w:rFonts w:ascii="Arial" w:hAnsi="Arial" w:cs="Arial"/>
              <w:noProof/>
              <w:sz w:val="22"/>
              <w:szCs w:val="22"/>
            </w:rPr>
            <w:t xml:space="preserve">(Ericson, </w:t>
          </w:r>
          <w:r w:rsidR="000B1B44" w:rsidRPr="008C2C5A">
            <w:rPr>
              <w:rFonts w:ascii="Arial" w:hAnsi="Arial" w:cs="Arial"/>
              <w:i/>
              <w:iCs/>
              <w:noProof/>
              <w:sz w:val="22"/>
              <w:szCs w:val="22"/>
            </w:rPr>
            <w:t>et al.,</w:t>
          </w:r>
          <w:r w:rsidR="000B1B44" w:rsidRPr="00D44FBC">
            <w:rPr>
              <w:rFonts w:ascii="Arial" w:hAnsi="Arial" w:cs="Arial"/>
              <w:noProof/>
              <w:sz w:val="22"/>
              <w:szCs w:val="22"/>
            </w:rPr>
            <w:t xml:space="preserve"> 2023)</w:t>
          </w:r>
          <w:r w:rsidR="000B1B44" w:rsidRPr="00D44FBC">
            <w:rPr>
              <w:rFonts w:ascii="Arial" w:hAnsi="Arial" w:cs="Arial"/>
              <w:sz w:val="22"/>
              <w:szCs w:val="22"/>
            </w:rPr>
            <w:fldChar w:fldCharType="end"/>
          </w:r>
        </w:sdtContent>
      </w:sdt>
      <w:r w:rsidR="00205F55" w:rsidRPr="00D44FBC">
        <w:rPr>
          <w:rFonts w:ascii="Arial" w:hAnsi="Arial" w:cs="Arial"/>
          <w:sz w:val="22"/>
          <w:szCs w:val="22"/>
        </w:rPr>
        <w:t>. I</w:t>
      </w:r>
      <w:r w:rsidR="000B1B44" w:rsidRPr="00D44FBC">
        <w:rPr>
          <w:rFonts w:ascii="Arial" w:hAnsi="Arial" w:cs="Arial"/>
          <w:sz w:val="22"/>
          <w:szCs w:val="22"/>
        </w:rPr>
        <w:t>n the case of this research, the deadline to the conclusion of the questionnaire was extended on two occasions, as the initial response rate was four participants. The targeted audience was contacted</w:t>
      </w:r>
      <w:r w:rsidR="0075075B" w:rsidRPr="00D44FBC">
        <w:rPr>
          <w:rFonts w:ascii="Arial" w:hAnsi="Arial" w:cs="Arial"/>
          <w:sz w:val="22"/>
          <w:szCs w:val="22"/>
        </w:rPr>
        <w:t>,</w:t>
      </w:r>
      <w:r w:rsidR="000B1B44" w:rsidRPr="00D44FBC">
        <w:rPr>
          <w:rFonts w:ascii="Arial" w:hAnsi="Arial" w:cs="Arial"/>
          <w:sz w:val="22"/>
          <w:szCs w:val="22"/>
        </w:rPr>
        <w:t xml:space="preserve"> and it was acknowledged that some may require additional time to engage, and </w:t>
      </w:r>
      <w:r w:rsidR="004760CE" w:rsidRPr="00D44FBC">
        <w:rPr>
          <w:rFonts w:ascii="Arial" w:hAnsi="Arial" w:cs="Arial"/>
          <w:sz w:val="22"/>
          <w:szCs w:val="22"/>
        </w:rPr>
        <w:t>consequently</w:t>
      </w:r>
      <w:r w:rsidR="000B1B44" w:rsidRPr="00D44FBC">
        <w:rPr>
          <w:rFonts w:ascii="Arial" w:hAnsi="Arial" w:cs="Arial"/>
          <w:sz w:val="22"/>
          <w:szCs w:val="22"/>
        </w:rPr>
        <w:t xml:space="preserve">, a greater response was achieved. </w:t>
      </w:r>
    </w:p>
    <w:p w14:paraId="1DC04DDD" w14:textId="77777777" w:rsidR="0075075B" w:rsidRDefault="0075075B" w:rsidP="00741636">
      <w:pPr>
        <w:spacing w:line="480" w:lineRule="auto"/>
        <w:jc w:val="both"/>
        <w:rPr>
          <w:rFonts w:ascii="Arial" w:hAnsi="Arial" w:cs="Arial"/>
          <w:sz w:val="24"/>
          <w:szCs w:val="24"/>
        </w:rPr>
      </w:pPr>
    </w:p>
    <w:p w14:paraId="13E33BE3" w14:textId="77777777" w:rsidR="0075075B" w:rsidRDefault="0075075B" w:rsidP="00741636">
      <w:pPr>
        <w:spacing w:line="480" w:lineRule="auto"/>
        <w:jc w:val="both"/>
        <w:rPr>
          <w:rFonts w:ascii="Arial" w:hAnsi="Arial" w:cs="Arial"/>
          <w:sz w:val="24"/>
          <w:szCs w:val="24"/>
        </w:rPr>
      </w:pPr>
    </w:p>
    <w:p w14:paraId="52C11564" w14:textId="77777777" w:rsidR="0075075B" w:rsidRDefault="0075075B" w:rsidP="00741636">
      <w:pPr>
        <w:spacing w:line="480" w:lineRule="auto"/>
        <w:jc w:val="both"/>
        <w:rPr>
          <w:rFonts w:ascii="Arial" w:hAnsi="Arial" w:cs="Arial"/>
          <w:sz w:val="24"/>
          <w:szCs w:val="24"/>
        </w:rPr>
      </w:pPr>
    </w:p>
    <w:p w14:paraId="467EC4C2" w14:textId="77777777" w:rsidR="0075075B" w:rsidRDefault="0075075B" w:rsidP="00741636">
      <w:pPr>
        <w:spacing w:line="480" w:lineRule="auto"/>
        <w:jc w:val="both"/>
        <w:rPr>
          <w:rFonts w:ascii="Arial" w:hAnsi="Arial" w:cs="Arial"/>
          <w:sz w:val="24"/>
          <w:szCs w:val="24"/>
        </w:rPr>
      </w:pPr>
    </w:p>
    <w:p w14:paraId="21270FC2" w14:textId="77777777" w:rsidR="0075075B" w:rsidRDefault="0075075B" w:rsidP="009D0E29">
      <w:pPr>
        <w:rPr>
          <w:rFonts w:ascii="Arial" w:hAnsi="Arial" w:cs="Arial"/>
          <w:sz w:val="24"/>
          <w:szCs w:val="24"/>
        </w:rPr>
      </w:pPr>
    </w:p>
    <w:p w14:paraId="621B0247" w14:textId="77777777" w:rsidR="0075075B" w:rsidRDefault="0075075B" w:rsidP="009626B2">
      <w:pPr>
        <w:rPr>
          <w:b/>
          <w:bCs/>
        </w:rPr>
      </w:pPr>
    </w:p>
    <w:p w14:paraId="2D3ADB7C" w14:textId="77777777" w:rsidR="00D44FBC" w:rsidRDefault="00D44FBC" w:rsidP="009626B2">
      <w:pPr>
        <w:rPr>
          <w:b/>
          <w:bCs/>
        </w:rPr>
      </w:pPr>
    </w:p>
    <w:p w14:paraId="791B1E6E" w14:textId="77777777" w:rsidR="00D44FBC" w:rsidRDefault="00D44FBC" w:rsidP="009626B2">
      <w:pPr>
        <w:rPr>
          <w:b/>
          <w:bCs/>
        </w:rPr>
      </w:pPr>
    </w:p>
    <w:p w14:paraId="5A0EE6F5" w14:textId="2EC33299" w:rsidR="00FE4D8C" w:rsidRPr="003C7F5F" w:rsidRDefault="00BD0EA2" w:rsidP="00D44FBC">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Chapter 4</w:t>
      </w:r>
    </w:p>
    <w:p w14:paraId="1BB287F8" w14:textId="528AB80A" w:rsidR="001D1730" w:rsidRPr="003C7F5F" w:rsidRDefault="001D1730" w:rsidP="00BD0EA2">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 xml:space="preserve">Analysis </w:t>
      </w:r>
    </w:p>
    <w:p w14:paraId="7870A8AA" w14:textId="77777777" w:rsidR="007E0B73" w:rsidRPr="00D44FBC" w:rsidRDefault="007E0B73" w:rsidP="001D1730">
      <w:pPr>
        <w:rPr>
          <w:sz w:val="22"/>
          <w:szCs w:val="22"/>
        </w:rPr>
      </w:pPr>
    </w:p>
    <w:p w14:paraId="599E345D" w14:textId="1A57A957" w:rsidR="00D32481" w:rsidRPr="00D44FBC" w:rsidRDefault="00D32481" w:rsidP="00D32481">
      <w:pPr>
        <w:rPr>
          <w:rFonts w:ascii="Arial" w:hAnsi="Arial" w:cs="Arial"/>
          <w:b/>
          <w:bCs/>
          <w:sz w:val="22"/>
          <w:szCs w:val="22"/>
        </w:rPr>
      </w:pPr>
      <w:r w:rsidRPr="00D44FBC">
        <w:rPr>
          <w:rFonts w:ascii="Arial" w:hAnsi="Arial" w:cs="Arial"/>
          <w:b/>
          <w:bCs/>
          <w:sz w:val="22"/>
          <w:szCs w:val="22"/>
        </w:rPr>
        <w:t>4.1 Introduction</w:t>
      </w:r>
      <w:r w:rsidR="00D44FBC">
        <w:rPr>
          <w:rFonts w:ascii="Arial" w:hAnsi="Arial" w:cs="Arial"/>
          <w:b/>
          <w:bCs/>
          <w:sz w:val="22"/>
          <w:szCs w:val="22"/>
        </w:rPr>
        <w:t>.</w:t>
      </w:r>
    </w:p>
    <w:p w14:paraId="10BC0E18" w14:textId="0C88ED4A" w:rsidR="00DC7211" w:rsidRPr="00D44FBC" w:rsidRDefault="00DC7211" w:rsidP="009626B2">
      <w:pPr>
        <w:spacing w:line="480" w:lineRule="auto"/>
        <w:jc w:val="both"/>
        <w:rPr>
          <w:sz w:val="22"/>
          <w:szCs w:val="22"/>
        </w:rPr>
      </w:pPr>
      <w:r w:rsidRPr="00D44FBC">
        <w:rPr>
          <w:rFonts w:ascii="Arial" w:hAnsi="Arial" w:cs="Arial"/>
          <w:sz w:val="22"/>
          <w:szCs w:val="22"/>
        </w:rPr>
        <w:t>The researcher aims to fill a research literature gap by examining the use of naloxone by police officers in the United Kingdom and critically analysing the barriers and opportunities for adoption and successful implementation.</w:t>
      </w:r>
    </w:p>
    <w:p w14:paraId="5FFA795F" w14:textId="4C36FB2D" w:rsidR="00DC7211" w:rsidRPr="00D44FBC" w:rsidRDefault="00DC7211" w:rsidP="009626B2">
      <w:pPr>
        <w:spacing w:line="480" w:lineRule="auto"/>
        <w:jc w:val="both"/>
        <w:rPr>
          <w:rFonts w:ascii="Arial" w:hAnsi="Arial" w:cs="Arial"/>
          <w:sz w:val="22"/>
          <w:szCs w:val="22"/>
        </w:rPr>
      </w:pPr>
      <w:r w:rsidRPr="00D44FBC">
        <w:rPr>
          <w:rFonts w:ascii="Arial" w:hAnsi="Arial" w:cs="Arial"/>
          <w:sz w:val="22"/>
          <w:szCs w:val="22"/>
        </w:rPr>
        <w:t xml:space="preserve">An internet-questionnaire was developed to allow participants to respond to a number of pre-determined questions, designed to ask a mixture of non-complex, open -ended questions and also illicit a number of closed responses to a series of statements to which the participants responded on a  sliding scale from “Strongly Agree” to “Strongly Disagree”. The researcher has set out to understand the views of professionals based within forces who either </w:t>
      </w:r>
      <w:r w:rsidR="00807E3A" w:rsidRPr="00D44FBC">
        <w:rPr>
          <w:rFonts w:ascii="Arial" w:hAnsi="Arial" w:cs="Arial"/>
          <w:sz w:val="22"/>
          <w:szCs w:val="22"/>
        </w:rPr>
        <w:t>do not</w:t>
      </w:r>
      <w:r w:rsidRPr="00D44FBC">
        <w:rPr>
          <w:rFonts w:ascii="Arial" w:hAnsi="Arial" w:cs="Arial"/>
          <w:sz w:val="22"/>
          <w:szCs w:val="22"/>
        </w:rPr>
        <w:t xml:space="preserve"> have naloxone provision</w:t>
      </w:r>
      <w:r w:rsidR="009626B2" w:rsidRPr="00D44FBC">
        <w:rPr>
          <w:rFonts w:ascii="Arial" w:hAnsi="Arial" w:cs="Arial"/>
          <w:sz w:val="22"/>
          <w:szCs w:val="22"/>
        </w:rPr>
        <w:t xml:space="preserve"> </w:t>
      </w:r>
      <w:r w:rsidRPr="00D44FBC">
        <w:rPr>
          <w:rFonts w:ascii="Arial" w:hAnsi="Arial" w:cs="Arial"/>
          <w:sz w:val="22"/>
          <w:szCs w:val="22"/>
        </w:rPr>
        <w:t xml:space="preserve">or have established naloxone provision for officers. </w:t>
      </w:r>
    </w:p>
    <w:p w14:paraId="173B1200" w14:textId="67C787BA" w:rsidR="0039361D" w:rsidRPr="00D44FBC" w:rsidRDefault="009E1636" w:rsidP="009626B2">
      <w:pPr>
        <w:spacing w:line="480" w:lineRule="auto"/>
        <w:jc w:val="both"/>
        <w:rPr>
          <w:rFonts w:ascii="Arial" w:hAnsi="Arial" w:cs="Arial"/>
          <w:sz w:val="22"/>
          <w:szCs w:val="22"/>
        </w:rPr>
      </w:pPr>
      <w:r w:rsidRPr="00D44FBC">
        <w:rPr>
          <w:rFonts w:ascii="Arial" w:hAnsi="Arial" w:cs="Arial"/>
          <w:sz w:val="22"/>
          <w:szCs w:val="22"/>
        </w:rPr>
        <w:t>The Chapter will be structured to systematically analyse the data which has been provided by participants during the completion of the online questionnaire</w:t>
      </w:r>
      <w:r w:rsidR="00807E3A" w:rsidRPr="00D44FBC">
        <w:rPr>
          <w:rFonts w:ascii="Arial" w:hAnsi="Arial" w:cs="Arial"/>
          <w:sz w:val="22"/>
          <w:szCs w:val="22"/>
        </w:rPr>
        <w:t xml:space="preserve">. </w:t>
      </w:r>
      <w:r w:rsidR="00E83AF2" w:rsidRPr="00D44FBC">
        <w:rPr>
          <w:rFonts w:ascii="Arial" w:hAnsi="Arial" w:cs="Arial"/>
          <w:sz w:val="22"/>
          <w:szCs w:val="22"/>
        </w:rPr>
        <w:t xml:space="preserve">Firstly, there will be a general </w:t>
      </w:r>
      <w:r w:rsidR="009626B2" w:rsidRPr="00D44FBC">
        <w:rPr>
          <w:rFonts w:ascii="Arial" w:hAnsi="Arial" w:cs="Arial"/>
          <w:sz w:val="22"/>
          <w:szCs w:val="22"/>
        </w:rPr>
        <w:t xml:space="preserve">broad </w:t>
      </w:r>
      <w:r w:rsidR="00E83AF2" w:rsidRPr="00D44FBC">
        <w:rPr>
          <w:rFonts w:ascii="Arial" w:hAnsi="Arial" w:cs="Arial"/>
          <w:sz w:val="22"/>
          <w:szCs w:val="22"/>
        </w:rPr>
        <w:t xml:space="preserve">overview of the key </w:t>
      </w:r>
      <w:r w:rsidR="009626B2" w:rsidRPr="00D44FBC">
        <w:rPr>
          <w:rFonts w:ascii="Arial" w:hAnsi="Arial" w:cs="Arial"/>
          <w:sz w:val="22"/>
          <w:szCs w:val="22"/>
        </w:rPr>
        <w:t xml:space="preserve">quantitative </w:t>
      </w:r>
      <w:r w:rsidR="00E83AF2" w:rsidRPr="00D44FBC">
        <w:rPr>
          <w:rFonts w:ascii="Arial" w:hAnsi="Arial" w:cs="Arial"/>
          <w:sz w:val="22"/>
          <w:szCs w:val="22"/>
        </w:rPr>
        <w:t xml:space="preserve">findings, setting out </w:t>
      </w:r>
      <w:r w:rsidR="0039361D" w:rsidRPr="00D44FBC">
        <w:rPr>
          <w:rFonts w:ascii="Arial" w:hAnsi="Arial" w:cs="Arial"/>
          <w:sz w:val="22"/>
          <w:szCs w:val="22"/>
        </w:rPr>
        <w:t xml:space="preserve">the main headlines of </w:t>
      </w:r>
      <w:r w:rsidR="00E83AF2" w:rsidRPr="00D44FBC">
        <w:rPr>
          <w:rFonts w:ascii="Arial" w:hAnsi="Arial" w:cs="Arial"/>
          <w:sz w:val="22"/>
          <w:szCs w:val="22"/>
        </w:rPr>
        <w:t xml:space="preserve">an analysis of the data which has been obtained from the </w:t>
      </w:r>
      <w:r w:rsidR="009626B2" w:rsidRPr="00D44FBC">
        <w:rPr>
          <w:rFonts w:ascii="Arial" w:hAnsi="Arial" w:cs="Arial"/>
          <w:sz w:val="22"/>
          <w:szCs w:val="22"/>
        </w:rPr>
        <w:t xml:space="preserve">first section of the </w:t>
      </w:r>
      <w:r w:rsidR="00E83AF2" w:rsidRPr="00D44FBC">
        <w:rPr>
          <w:rFonts w:ascii="Arial" w:hAnsi="Arial" w:cs="Arial"/>
          <w:sz w:val="22"/>
          <w:szCs w:val="22"/>
        </w:rPr>
        <w:t>questionnaire responses</w:t>
      </w:r>
      <w:r w:rsidR="009626B2" w:rsidRPr="00D44FBC">
        <w:rPr>
          <w:rFonts w:ascii="Arial" w:hAnsi="Arial" w:cs="Arial"/>
          <w:sz w:val="22"/>
          <w:szCs w:val="22"/>
        </w:rPr>
        <w:t xml:space="preserve"> (agreement or disagreement with the eight key statements)</w:t>
      </w:r>
      <w:r w:rsidR="00E83AF2" w:rsidRPr="00D44FBC">
        <w:rPr>
          <w:rFonts w:ascii="Arial" w:hAnsi="Arial" w:cs="Arial"/>
          <w:sz w:val="22"/>
          <w:szCs w:val="22"/>
        </w:rPr>
        <w:t xml:space="preserve">. </w:t>
      </w:r>
    </w:p>
    <w:p w14:paraId="3AE436D4" w14:textId="078E71B8" w:rsidR="00E83AF2" w:rsidRPr="00D44FBC" w:rsidRDefault="00E83AF2" w:rsidP="009626B2">
      <w:pPr>
        <w:spacing w:line="480" w:lineRule="auto"/>
        <w:jc w:val="both"/>
        <w:rPr>
          <w:rFonts w:ascii="Arial" w:hAnsi="Arial" w:cs="Arial"/>
          <w:sz w:val="22"/>
          <w:szCs w:val="22"/>
        </w:rPr>
      </w:pPr>
      <w:r w:rsidRPr="00D44FBC">
        <w:rPr>
          <w:rFonts w:ascii="Arial" w:hAnsi="Arial" w:cs="Arial"/>
          <w:sz w:val="22"/>
          <w:szCs w:val="22"/>
        </w:rPr>
        <w:t>Following this, a</w:t>
      </w:r>
      <w:r w:rsidR="0039361D" w:rsidRPr="00D44FBC">
        <w:rPr>
          <w:rFonts w:ascii="Arial" w:hAnsi="Arial" w:cs="Arial"/>
          <w:sz w:val="22"/>
          <w:szCs w:val="22"/>
        </w:rPr>
        <w:t>n in-depth</w:t>
      </w:r>
      <w:r w:rsidRPr="00D44FBC">
        <w:rPr>
          <w:rFonts w:ascii="Arial" w:hAnsi="Arial" w:cs="Arial"/>
          <w:sz w:val="22"/>
          <w:szCs w:val="22"/>
        </w:rPr>
        <w:t xml:space="preserve"> critical analysis of the </w:t>
      </w:r>
      <w:r w:rsidR="009626B2" w:rsidRPr="00D44FBC">
        <w:rPr>
          <w:rFonts w:ascii="Arial" w:hAnsi="Arial" w:cs="Arial"/>
          <w:sz w:val="22"/>
          <w:szCs w:val="22"/>
        </w:rPr>
        <w:t xml:space="preserve">qualitative </w:t>
      </w:r>
      <w:r w:rsidRPr="00D44FBC">
        <w:rPr>
          <w:rFonts w:ascii="Arial" w:hAnsi="Arial" w:cs="Arial"/>
          <w:sz w:val="22"/>
          <w:szCs w:val="22"/>
        </w:rPr>
        <w:t>data</w:t>
      </w:r>
      <w:r w:rsidR="0039361D" w:rsidRPr="00D44FBC">
        <w:rPr>
          <w:rFonts w:ascii="Arial" w:hAnsi="Arial" w:cs="Arial"/>
          <w:sz w:val="22"/>
          <w:szCs w:val="22"/>
        </w:rPr>
        <w:t xml:space="preserve"> will be conducted</w:t>
      </w:r>
      <w:r w:rsidRPr="00D44FBC">
        <w:rPr>
          <w:rFonts w:ascii="Arial" w:hAnsi="Arial" w:cs="Arial"/>
          <w:sz w:val="22"/>
          <w:szCs w:val="22"/>
        </w:rPr>
        <w:t>, in line with the core themes which were identified in previous chapters:</w:t>
      </w:r>
    </w:p>
    <w:p w14:paraId="7E18A34C" w14:textId="75A5104F" w:rsidR="00E83AF2" w:rsidRPr="00D44FBC" w:rsidRDefault="00E83AF2" w:rsidP="009626B2">
      <w:pPr>
        <w:spacing w:line="480" w:lineRule="auto"/>
        <w:jc w:val="both"/>
        <w:rPr>
          <w:rFonts w:ascii="Arial" w:hAnsi="Arial" w:cs="Arial"/>
          <w:sz w:val="22"/>
          <w:szCs w:val="22"/>
        </w:rPr>
      </w:pPr>
      <w:r w:rsidRPr="00D44FBC">
        <w:rPr>
          <w:rFonts w:ascii="Arial" w:hAnsi="Arial" w:cs="Arial"/>
          <w:b/>
          <w:bCs/>
          <w:sz w:val="22"/>
          <w:szCs w:val="22"/>
        </w:rPr>
        <w:t>Theme 1</w:t>
      </w:r>
      <w:r w:rsidRPr="00D44FBC">
        <w:rPr>
          <w:rFonts w:ascii="Arial" w:hAnsi="Arial" w:cs="Arial"/>
          <w:sz w:val="22"/>
          <w:szCs w:val="22"/>
        </w:rPr>
        <w:t xml:space="preserve">; Support for naloxone within Policing </w:t>
      </w:r>
    </w:p>
    <w:p w14:paraId="33471A6C" w14:textId="10144B9A" w:rsidR="00E83AF2" w:rsidRPr="00D44FBC" w:rsidRDefault="00E83AF2" w:rsidP="009626B2">
      <w:pPr>
        <w:spacing w:line="480" w:lineRule="auto"/>
        <w:jc w:val="both"/>
        <w:rPr>
          <w:rFonts w:ascii="Arial" w:hAnsi="Arial" w:cs="Arial"/>
          <w:sz w:val="22"/>
          <w:szCs w:val="22"/>
        </w:rPr>
      </w:pPr>
      <w:r w:rsidRPr="00D44FBC">
        <w:rPr>
          <w:rFonts w:ascii="Arial" w:hAnsi="Arial" w:cs="Arial"/>
          <w:b/>
          <w:bCs/>
          <w:sz w:val="22"/>
          <w:szCs w:val="22"/>
        </w:rPr>
        <w:t>Theme 2</w:t>
      </w:r>
      <w:r w:rsidRPr="00D44FBC">
        <w:rPr>
          <w:rFonts w:ascii="Arial" w:hAnsi="Arial" w:cs="Arial"/>
          <w:sz w:val="22"/>
          <w:szCs w:val="22"/>
        </w:rPr>
        <w:t>; The funding of naloxone provision</w:t>
      </w:r>
    </w:p>
    <w:p w14:paraId="3E19DF82" w14:textId="586F9DD6" w:rsidR="00E83AF2" w:rsidRPr="00D44FBC" w:rsidRDefault="00E83AF2" w:rsidP="009626B2">
      <w:pPr>
        <w:spacing w:line="480" w:lineRule="auto"/>
        <w:jc w:val="both"/>
        <w:rPr>
          <w:rFonts w:ascii="Arial" w:hAnsi="Arial" w:cs="Arial"/>
          <w:sz w:val="22"/>
          <w:szCs w:val="22"/>
        </w:rPr>
      </w:pPr>
      <w:r w:rsidRPr="00D44FBC">
        <w:rPr>
          <w:rFonts w:ascii="Arial" w:hAnsi="Arial" w:cs="Arial"/>
          <w:b/>
          <w:bCs/>
          <w:sz w:val="22"/>
          <w:szCs w:val="22"/>
        </w:rPr>
        <w:t>Theme 3</w:t>
      </w:r>
      <w:r w:rsidRPr="00D44FBC">
        <w:rPr>
          <w:rFonts w:ascii="Arial" w:hAnsi="Arial" w:cs="Arial"/>
          <w:sz w:val="22"/>
          <w:szCs w:val="22"/>
        </w:rPr>
        <w:t xml:space="preserve">;The role of the Ambulance Service and their interoperability with police naloxone carriers </w:t>
      </w:r>
    </w:p>
    <w:p w14:paraId="035E9A02" w14:textId="7CA4D545" w:rsidR="00E83AF2" w:rsidRPr="00D44FBC" w:rsidRDefault="00E83AF2" w:rsidP="009626B2">
      <w:pPr>
        <w:spacing w:line="480" w:lineRule="auto"/>
        <w:jc w:val="both"/>
        <w:rPr>
          <w:rFonts w:ascii="Arial" w:hAnsi="Arial" w:cs="Arial"/>
          <w:sz w:val="22"/>
          <w:szCs w:val="22"/>
        </w:rPr>
      </w:pPr>
      <w:r w:rsidRPr="00D44FBC">
        <w:rPr>
          <w:rFonts w:ascii="Arial" w:hAnsi="Arial" w:cs="Arial"/>
          <w:b/>
          <w:bCs/>
          <w:sz w:val="22"/>
          <w:szCs w:val="22"/>
        </w:rPr>
        <w:t>Theme 4</w:t>
      </w:r>
      <w:r w:rsidRPr="00D44FBC">
        <w:rPr>
          <w:rFonts w:ascii="Arial" w:hAnsi="Arial" w:cs="Arial"/>
          <w:sz w:val="22"/>
          <w:szCs w:val="22"/>
        </w:rPr>
        <w:t xml:space="preserve">; Concerns about potential litigation </w:t>
      </w:r>
    </w:p>
    <w:p w14:paraId="26D5F682" w14:textId="7114E9C9" w:rsidR="00E83AF2" w:rsidRPr="00D44FBC" w:rsidRDefault="009E1636" w:rsidP="009626B2">
      <w:pPr>
        <w:spacing w:line="480" w:lineRule="auto"/>
        <w:jc w:val="both"/>
        <w:rPr>
          <w:rFonts w:ascii="Arial" w:hAnsi="Arial" w:cs="Arial"/>
          <w:sz w:val="22"/>
          <w:szCs w:val="22"/>
        </w:rPr>
      </w:pPr>
      <w:r w:rsidRPr="00D44FBC">
        <w:rPr>
          <w:rFonts w:ascii="Arial" w:hAnsi="Arial" w:cs="Arial"/>
          <w:sz w:val="22"/>
          <w:szCs w:val="22"/>
        </w:rPr>
        <w:lastRenderedPageBreak/>
        <w:t>The Chapter will then conclude with a s</w:t>
      </w:r>
      <w:r w:rsidR="00E83AF2" w:rsidRPr="00D44FBC">
        <w:rPr>
          <w:rFonts w:ascii="Arial" w:hAnsi="Arial" w:cs="Arial"/>
          <w:sz w:val="22"/>
          <w:szCs w:val="22"/>
        </w:rPr>
        <w:t xml:space="preserve">ummary of </w:t>
      </w:r>
      <w:r w:rsidRPr="00D44FBC">
        <w:rPr>
          <w:rFonts w:ascii="Arial" w:hAnsi="Arial" w:cs="Arial"/>
          <w:sz w:val="22"/>
          <w:szCs w:val="22"/>
        </w:rPr>
        <w:t xml:space="preserve"> </w:t>
      </w:r>
      <w:r w:rsidR="0090713A" w:rsidRPr="00D44FBC">
        <w:rPr>
          <w:rFonts w:ascii="Arial" w:hAnsi="Arial" w:cs="Arial"/>
          <w:sz w:val="22"/>
          <w:szCs w:val="22"/>
        </w:rPr>
        <w:t>t</w:t>
      </w:r>
      <w:r w:rsidRPr="00D44FBC">
        <w:rPr>
          <w:rFonts w:ascii="Arial" w:hAnsi="Arial" w:cs="Arial"/>
          <w:sz w:val="22"/>
          <w:szCs w:val="22"/>
        </w:rPr>
        <w:t xml:space="preserve">he key findings. </w:t>
      </w:r>
    </w:p>
    <w:p w14:paraId="2D55A935" w14:textId="77777777" w:rsidR="00D32481" w:rsidRDefault="00D32481" w:rsidP="001D1730"/>
    <w:p w14:paraId="724B1FBE" w14:textId="53D8E10D" w:rsidR="00D32481" w:rsidRPr="00D44FBC" w:rsidRDefault="00D32481" w:rsidP="00D32481">
      <w:pPr>
        <w:rPr>
          <w:rFonts w:ascii="Arial" w:hAnsi="Arial" w:cs="Arial"/>
          <w:b/>
          <w:bCs/>
          <w:sz w:val="22"/>
          <w:szCs w:val="22"/>
        </w:rPr>
      </w:pPr>
      <w:r w:rsidRPr="00D44FBC">
        <w:rPr>
          <w:rFonts w:ascii="Arial" w:hAnsi="Arial" w:cs="Arial"/>
          <w:b/>
          <w:bCs/>
          <w:sz w:val="22"/>
          <w:szCs w:val="22"/>
        </w:rPr>
        <w:t>4.2 General Overview</w:t>
      </w:r>
      <w:r w:rsidR="00D44FBC" w:rsidRPr="00D44FBC">
        <w:rPr>
          <w:rFonts w:ascii="Arial" w:hAnsi="Arial" w:cs="Arial"/>
          <w:b/>
          <w:bCs/>
          <w:sz w:val="22"/>
          <w:szCs w:val="22"/>
        </w:rPr>
        <w:t>.</w:t>
      </w:r>
    </w:p>
    <w:p w14:paraId="1A57E992" w14:textId="1F3E135A" w:rsidR="009E1636" w:rsidRPr="00D44FBC" w:rsidRDefault="00A024A3" w:rsidP="009626B2">
      <w:pPr>
        <w:spacing w:line="480" w:lineRule="auto"/>
        <w:jc w:val="both"/>
        <w:rPr>
          <w:rFonts w:ascii="Arial" w:hAnsi="Arial" w:cs="Arial"/>
          <w:sz w:val="22"/>
          <w:szCs w:val="22"/>
        </w:rPr>
      </w:pPr>
      <w:r w:rsidRPr="00D44FBC">
        <w:rPr>
          <w:rFonts w:ascii="Arial" w:hAnsi="Arial" w:cs="Arial"/>
          <w:sz w:val="22"/>
          <w:szCs w:val="22"/>
        </w:rPr>
        <w:t>R</w:t>
      </w:r>
      <w:r w:rsidR="009E1636" w:rsidRPr="00D44FBC">
        <w:rPr>
          <w:rFonts w:ascii="Arial" w:hAnsi="Arial" w:cs="Arial"/>
          <w:sz w:val="22"/>
          <w:szCs w:val="22"/>
        </w:rPr>
        <w:t xml:space="preserve">esponses were received from </w:t>
      </w:r>
      <w:r w:rsidR="00807E3A" w:rsidRPr="00D44FBC">
        <w:rPr>
          <w:rFonts w:ascii="Arial" w:hAnsi="Arial" w:cs="Arial"/>
          <w:sz w:val="22"/>
          <w:szCs w:val="22"/>
        </w:rPr>
        <w:t>fifteen</w:t>
      </w:r>
      <w:r w:rsidR="009E1636" w:rsidRPr="00D44FBC">
        <w:rPr>
          <w:rFonts w:ascii="Arial" w:hAnsi="Arial" w:cs="Arial"/>
          <w:sz w:val="22"/>
          <w:szCs w:val="22"/>
        </w:rPr>
        <w:t xml:space="preserve"> participants, representing 12 police forces</w:t>
      </w:r>
      <w:r w:rsidR="00230ED6" w:rsidRPr="00D44FBC">
        <w:rPr>
          <w:rFonts w:ascii="Arial" w:hAnsi="Arial" w:cs="Arial"/>
          <w:sz w:val="22"/>
          <w:szCs w:val="22"/>
        </w:rPr>
        <w:t xml:space="preserve"> in England and Wales</w:t>
      </w:r>
      <w:r w:rsidRPr="00D44FBC">
        <w:rPr>
          <w:rFonts w:ascii="Arial" w:hAnsi="Arial" w:cs="Arial"/>
          <w:sz w:val="22"/>
          <w:szCs w:val="22"/>
        </w:rPr>
        <w:t xml:space="preserve">. It was identified in the </w:t>
      </w:r>
      <w:r w:rsidR="00230ED6" w:rsidRPr="00D44FBC">
        <w:rPr>
          <w:rFonts w:ascii="Arial" w:hAnsi="Arial" w:cs="Arial"/>
          <w:sz w:val="22"/>
          <w:szCs w:val="22"/>
        </w:rPr>
        <w:t xml:space="preserve">responses to the </w:t>
      </w:r>
      <w:r w:rsidRPr="00D44FBC">
        <w:rPr>
          <w:rFonts w:ascii="Arial" w:hAnsi="Arial" w:cs="Arial"/>
          <w:sz w:val="22"/>
          <w:szCs w:val="22"/>
        </w:rPr>
        <w:t xml:space="preserve">opening </w:t>
      </w:r>
      <w:r w:rsidR="00230ED6" w:rsidRPr="00D44FBC">
        <w:rPr>
          <w:rFonts w:ascii="Arial" w:hAnsi="Arial" w:cs="Arial"/>
          <w:sz w:val="22"/>
          <w:szCs w:val="22"/>
        </w:rPr>
        <w:t xml:space="preserve">questions </w:t>
      </w:r>
      <w:r w:rsidR="004760CE" w:rsidRPr="00D44FBC">
        <w:rPr>
          <w:rFonts w:ascii="Arial" w:hAnsi="Arial" w:cs="Arial"/>
          <w:sz w:val="22"/>
          <w:szCs w:val="22"/>
        </w:rPr>
        <w:t>whether</w:t>
      </w:r>
      <w:r w:rsidR="00230ED6" w:rsidRPr="00D44FBC">
        <w:rPr>
          <w:rFonts w:ascii="Arial" w:hAnsi="Arial" w:cs="Arial"/>
          <w:sz w:val="22"/>
          <w:szCs w:val="22"/>
        </w:rPr>
        <w:t xml:space="preserve"> they were based in a force which currently provides naloxone to frontline officers. To preserve anonymity, each participant was provided with a unique identifier as set out in Figure 5 below</w:t>
      </w:r>
      <w:r w:rsidR="0090713A" w:rsidRPr="00D44FBC">
        <w:rPr>
          <w:rFonts w:ascii="Arial" w:hAnsi="Arial" w:cs="Arial"/>
          <w:sz w:val="22"/>
          <w:szCs w:val="22"/>
        </w:rPr>
        <w:t>, which will be used throughout this Chapter</w:t>
      </w:r>
      <w:r w:rsidR="00230ED6" w:rsidRPr="00D44FBC">
        <w:rPr>
          <w:rFonts w:ascii="Arial" w:hAnsi="Arial" w:cs="Arial"/>
          <w:sz w:val="22"/>
          <w:szCs w:val="22"/>
        </w:rPr>
        <w:t>:</w:t>
      </w:r>
    </w:p>
    <w:tbl>
      <w:tblPr>
        <w:tblStyle w:val="TableGrid"/>
        <w:tblW w:w="0" w:type="auto"/>
        <w:tblLook w:val="04A0" w:firstRow="1" w:lastRow="0" w:firstColumn="1" w:lastColumn="0" w:noHBand="0" w:noVBand="1"/>
      </w:tblPr>
      <w:tblGrid>
        <w:gridCol w:w="4248"/>
        <w:gridCol w:w="4536"/>
      </w:tblGrid>
      <w:tr w:rsidR="00A024A3" w:rsidRPr="00D44FBC" w14:paraId="133FC4E0" w14:textId="77777777" w:rsidTr="00195C4D">
        <w:tc>
          <w:tcPr>
            <w:tcW w:w="4248" w:type="dxa"/>
            <w:shd w:val="clear" w:color="auto" w:fill="8EAADB" w:themeFill="accent1" w:themeFillTint="99"/>
          </w:tcPr>
          <w:p w14:paraId="67EEBEAC" w14:textId="7551CE09" w:rsidR="00A024A3" w:rsidRPr="00D44FBC" w:rsidRDefault="00A024A3" w:rsidP="009E1636">
            <w:pPr>
              <w:spacing w:line="240" w:lineRule="auto"/>
              <w:jc w:val="both"/>
              <w:rPr>
                <w:rFonts w:ascii="Arial" w:hAnsi="Arial" w:cs="Arial"/>
                <w:sz w:val="22"/>
                <w:szCs w:val="22"/>
              </w:rPr>
            </w:pPr>
            <w:bookmarkStart w:id="5" w:name="_Hlk162388073"/>
            <w:r w:rsidRPr="00D44FBC">
              <w:rPr>
                <w:rFonts w:ascii="Arial" w:hAnsi="Arial" w:cs="Arial"/>
                <w:b/>
                <w:bCs/>
                <w:sz w:val="22"/>
                <w:szCs w:val="22"/>
              </w:rPr>
              <w:t>Group 1</w:t>
            </w:r>
            <w:r w:rsidRPr="00D44FBC">
              <w:rPr>
                <w:rFonts w:ascii="Arial" w:hAnsi="Arial" w:cs="Arial"/>
                <w:sz w:val="22"/>
                <w:szCs w:val="22"/>
              </w:rPr>
              <w:t xml:space="preserve"> – Forces not currently using naloxone</w:t>
            </w:r>
            <w:r w:rsidR="009626B2" w:rsidRPr="00D44FBC">
              <w:rPr>
                <w:rFonts w:ascii="Arial" w:hAnsi="Arial" w:cs="Arial"/>
                <w:sz w:val="22"/>
                <w:szCs w:val="22"/>
              </w:rPr>
              <w:t>.</w:t>
            </w:r>
          </w:p>
          <w:p w14:paraId="12B20982" w14:textId="2591DD97" w:rsidR="00A024A3" w:rsidRPr="00D44FBC" w:rsidRDefault="00A024A3" w:rsidP="009E1636">
            <w:pPr>
              <w:spacing w:line="240" w:lineRule="auto"/>
              <w:jc w:val="both"/>
              <w:rPr>
                <w:rFonts w:ascii="Arial" w:hAnsi="Arial" w:cs="Arial"/>
                <w:sz w:val="22"/>
                <w:szCs w:val="22"/>
              </w:rPr>
            </w:pPr>
          </w:p>
        </w:tc>
        <w:tc>
          <w:tcPr>
            <w:tcW w:w="4536" w:type="dxa"/>
            <w:shd w:val="clear" w:color="auto" w:fill="A8D08D" w:themeFill="accent6" w:themeFillTint="99"/>
          </w:tcPr>
          <w:p w14:paraId="7AEA306B" w14:textId="0C12CF62" w:rsidR="00A024A3" w:rsidRPr="00D44FBC" w:rsidRDefault="00A024A3" w:rsidP="009E1636">
            <w:pPr>
              <w:spacing w:line="240" w:lineRule="auto"/>
              <w:jc w:val="both"/>
              <w:rPr>
                <w:rFonts w:ascii="Arial" w:hAnsi="Arial" w:cs="Arial"/>
                <w:sz w:val="22"/>
                <w:szCs w:val="22"/>
              </w:rPr>
            </w:pPr>
            <w:r w:rsidRPr="00D44FBC">
              <w:rPr>
                <w:rFonts w:ascii="Arial" w:hAnsi="Arial" w:cs="Arial"/>
                <w:b/>
                <w:bCs/>
                <w:sz w:val="22"/>
                <w:szCs w:val="22"/>
              </w:rPr>
              <w:t>Group 2</w:t>
            </w:r>
            <w:r w:rsidRPr="00D44FBC">
              <w:rPr>
                <w:rFonts w:ascii="Arial" w:hAnsi="Arial" w:cs="Arial"/>
                <w:sz w:val="22"/>
                <w:szCs w:val="22"/>
              </w:rPr>
              <w:t xml:space="preserve"> – Forces either using naloxone or developing its imminent  introduction</w:t>
            </w:r>
            <w:r w:rsidR="00807E3A" w:rsidRPr="00D44FBC">
              <w:rPr>
                <w:rFonts w:ascii="Arial" w:hAnsi="Arial" w:cs="Arial"/>
                <w:sz w:val="22"/>
                <w:szCs w:val="22"/>
              </w:rPr>
              <w:t xml:space="preserve">. </w:t>
            </w:r>
          </w:p>
          <w:p w14:paraId="53237B58" w14:textId="77777777" w:rsidR="00A024A3" w:rsidRPr="00D44FBC" w:rsidRDefault="00A024A3" w:rsidP="009E1636">
            <w:pPr>
              <w:spacing w:line="240" w:lineRule="auto"/>
              <w:rPr>
                <w:rFonts w:ascii="Arial" w:hAnsi="Arial" w:cs="Arial"/>
                <w:sz w:val="22"/>
                <w:szCs w:val="22"/>
              </w:rPr>
            </w:pPr>
          </w:p>
        </w:tc>
      </w:tr>
      <w:tr w:rsidR="00A024A3" w:rsidRPr="00D44FBC" w14:paraId="0F3CEB1B" w14:textId="77777777" w:rsidTr="00A024A3">
        <w:tc>
          <w:tcPr>
            <w:tcW w:w="4248" w:type="dxa"/>
            <w:shd w:val="clear" w:color="auto" w:fill="E7E6E6" w:themeFill="background2"/>
          </w:tcPr>
          <w:p w14:paraId="26D03369" w14:textId="77777777" w:rsidR="00A024A3" w:rsidRPr="00D44FBC" w:rsidRDefault="00A024A3" w:rsidP="00D32481">
            <w:pPr>
              <w:rPr>
                <w:rFonts w:ascii="Arial" w:hAnsi="Arial" w:cs="Arial"/>
                <w:b/>
                <w:bCs/>
                <w:sz w:val="22"/>
                <w:szCs w:val="22"/>
              </w:rPr>
            </w:pPr>
            <w:r w:rsidRPr="00D44FBC">
              <w:rPr>
                <w:rFonts w:ascii="Arial" w:hAnsi="Arial" w:cs="Arial"/>
                <w:b/>
                <w:bCs/>
                <w:sz w:val="22"/>
                <w:szCs w:val="22"/>
              </w:rPr>
              <w:t>Participant ID:</w:t>
            </w:r>
          </w:p>
          <w:p w14:paraId="36481F31" w14:textId="77777777" w:rsidR="00A024A3" w:rsidRPr="00D44FBC" w:rsidRDefault="00A024A3" w:rsidP="00D32481">
            <w:pPr>
              <w:rPr>
                <w:rFonts w:ascii="Arial" w:hAnsi="Arial" w:cs="Arial"/>
                <w:sz w:val="22"/>
                <w:szCs w:val="22"/>
              </w:rPr>
            </w:pPr>
            <w:r w:rsidRPr="00D44FBC">
              <w:rPr>
                <w:rFonts w:ascii="Arial" w:hAnsi="Arial" w:cs="Arial"/>
                <w:sz w:val="22"/>
                <w:szCs w:val="22"/>
              </w:rPr>
              <w:t>A</w:t>
            </w:r>
          </w:p>
          <w:p w14:paraId="4D23D06E" w14:textId="77777777" w:rsidR="00A024A3" w:rsidRPr="00D44FBC" w:rsidRDefault="00A024A3" w:rsidP="00D32481">
            <w:pPr>
              <w:rPr>
                <w:rFonts w:ascii="Arial" w:hAnsi="Arial" w:cs="Arial"/>
                <w:sz w:val="22"/>
                <w:szCs w:val="22"/>
              </w:rPr>
            </w:pPr>
            <w:r w:rsidRPr="00D44FBC">
              <w:rPr>
                <w:rFonts w:ascii="Arial" w:hAnsi="Arial" w:cs="Arial"/>
                <w:sz w:val="22"/>
                <w:szCs w:val="22"/>
              </w:rPr>
              <w:t>B</w:t>
            </w:r>
          </w:p>
          <w:p w14:paraId="0F78CCEF" w14:textId="77777777" w:rsidR="00A024A3" w:rsidRPr="00D44FBC" w:rsidRDefault="00A024A3" w:rsidP="00D32481">
            <w:pPr>
              <w:rPr>
                <w:rFonts w:ascii="Arial" w:hAnsi="Arial" w:cs="Arial"/>
                <w:sz w:val="22"/>
                <w:szCs w:val="22"/>
              </w:rPr>
            </w:pPr>
            <w:r w:rsidRPr="00D44FBC">
              <w:rPr>
                <w:rFonts w:ascii="Arial" w:hAnsi="Arial" w:cs="Arial"/>
                <w:sz w:val="22"/>
                <w:szCs w:val="22"/>
              </w:rPr>
              <w:t>C</w:t>
            </w:r>
          </w:p>
          <w:p w14:paraId="6A67199F" w14:textId="77777777" w:rsidR="00A024A3" w:rsidRPr="00D44FBC" w:rsidRDefault="00A024A3" w:rsidP="00D32481">
            <w:pPr>
              <w:rPr>
                <w:rFonts w:ascii="Arial" w:hAnsi="Arial" w:cs="Arial"/>
                <w:sz w:val="22"/>
                <w:szCs w:val="22"/>
              </w:rPr>
            </w:pPr>
            <w:r w:rsidRPr="00D44FBC">
              <w:rPr>
                <w:rFonts w:ascii="Arial" w:hAnsi="Arial" w:cs="Arial"/>
                <w:sz w:val="22"/>
                <w:szCs w:val="22"/>
              </w:rPr>
              <w:t>D</w:t>
            </w:r>
          </w:p>
          <w:p w14:paraId="33736CF4" w14:textId="77777777" w:rsidR="00A024A3" w:rsidRPr="00D44FBC" w:rsidRDefault="00A024A3" w:rsidP="00D32481">
            <w:pPr>
              <w:rPr>
                <w:rFonts w:ascii="Arial" w:hAnsi="Arial" w:cs="Arial"/>
                <w:sz w:val="22"/>
                <w:szCs w:val="22"/>
              </w:rPr>
            </w:pPr>
            <w:r w:rsidRPr="00D44FBC">
              <w:rPr>
                <w:rFonts w:ascii="Arial" w:hAnsi="Arial" w:cs="Arial"/>
                <w:sz w:val="22"/>
                <w:szCs w:val="22"/>
              </w:rPr>
              <w:t>E</w:t>
            </w:r>
          </w:p>
          <w:p w14:paraId="21E47B2C" w14:textId="77777777" w:rsidR="00A024A3" w:rsidRPr="00D44FBC" w:rsidRDefault="00A024A3" w:rsidP="00D32481">
            <w:pPr>
              <w:rPr>
                <w:rFonts w:ascii="Arial" w:hAnsi="Arial" w:cs="Arial"/>
                <w:sz w:val="22"/>
                <w:szCs w:val="22"/>
              </w:rPr>
            </w:pPr>
            <w:r w:rsidRPr="00D44FBC">
              <w:rPr>
                <w:rFonts w:ascii="Arial" w:hAnsi="Arial" w:cs="Arial"/>
                <w:sz w:val="22"/>
                <w:szCs w:val="22"/>
              </w:rPr>
              <w:t>F</w:t>
            </w:r>
          </w:p>
          <w:p w14:paraId="585BB85D" w14:textId="77777777" w:rsidR="00A024A3" w:rsidRPr="00D44FBC" w:rsidRDefault="00A024A3" w:rsidP="00D32481">
            <w:pPr>
              <w:rPr>
                <w:rFonts w:ascii="Arial" w:hAnsi="Arial" w:cs="Arial"/>
                <w:sz w:val="22"/>
                <w:szCs w:val="22"/>
              </w:rPr>
            </w:pPr>
            <w:r w:rsidRPr="00D44FBC">
              <w:rPr>
                <w:rFonts w:ascii="Arial" w:hAnsi="Arial" w:cs="Arial"/>
                <w:sz w:val="22"/>
                <w:szCs w:val="22"/>
              </w:rPr>
              <w:t>G</w:t>
            </w:r>
          </w:p>
          <w:p w14:paraId="460712CC" w14:textId="07A6F40A" w:rsidR="00A024A3" w:rsidRPr="00D44FBC" w:rsidRDefault="00A024A3" w:rsidP="00D32481">
            <w:pPr>
              <w:rPr>
                <w:rFonts w:ascii="Arial" w:hAnsi="Arial" w:cs="Arial"/>
                <w:sz w:val="22"/>
                <w:szCs w:val="22"/>
              </w:rPr>
            </w:pPr>
          </w:p>
        </w:tc>
        <w:tc>
          <w:tcPr>
            <w:tcW w:w="4536" w:type="dxa"/>
            <w:shd w:val="clear" w:color="auto" w:fill="E7E6E6" w:themeFill="background2"/>
          </w:tcPr>
          <w:p w14:paraId="705BFDED" w14:textId="77777777" w:rsidR="00A024A3" w:rsidRPr="00D44FBC" w:rsidRDefault="00A024A3" w:rsidP="00D32481">
            <w:pPr>
              <w:rPr>
                <w:rFonts w:ascii="Arial" w:hAnsi="Arial" w:cs="Arial"/>
                <w:b/>
                <w:bCs/>
                <w:sz w:val="22"/>
                <w:szCs w:val="22"/>
              </w:rPr>
            </w:pPr>
            <w:r w:rsidRPr="00D44FBC">
              <w:rPr>
                <w:rFonts w:ascii="Arial" w:hAnsi="Arial" w:cs="Arial"/>
                <w:b/>
                <w:bCs/>
                <w:sz w:val="22"/>
                <w:szCs w:val="22"/>
              </w:rPr>
              <w:t>Participant ID:</w:t>
            </w:r>
          </w:p>
          <w:p w14:paraId="5C0AB313" w14:textId="2184C1E9" w:rsidR="00FE5896" w:rsidRPr="00D44FBC" w:rsidRDefault="00FE5896" w:rsidP="00D32481">
            <w:pPr>
              <w:rPr>
                <w:rFonts w:ascii="Arial" w:hAnsi="Arial" w:cs="Arial"/>
                <w:sz w:val="22"/>
                <w:szCs w:val="22"/>
              </w:rPr>
            </w:pPr>
            <w:r w:rsidRPr="00D44FBC">
              <w:rPr>
                <w:rFonts w:ascii="Arial" w:hAnsi="Arial" w:cs="Arial"/>
                <w:sz w:val="22"/>
                <w:szCs w:val="22"/>
              </w:rPr>
              <w:t>H</w:t>
            </w:r>
          </w:p>
          <w:p w14:paraId="5D74E65A" w14:textId="2AECDDEE" w:rsidR="00A024A3" w:rsidRPr="00D44FBC" w:rsidRDefault="00A024A3" w:rsidP="00D32481">
            <w:pPr>
              <w:rPr>
                <w:rFonts w:ascii="Arial" w:hAnsi="Arial" w:cs="Arial"/>
                <w:sz w:val="22"/>
                <w:szCs w:val="22"/>
              </w:rPr>
            </w:pPr>
            <w:r w:rsidRPr="00D44FBC">
              <w:rPr>
                <w:rFonts w:ascii="Arial" w:hAnsi="Arial" w:cs="Arial"/>
                <w:sz w:val="22"/>
                <w:szCs w:val="22"/>
              </w:rPr>
              <w:t>I</w:t>
            </w:r>
          </w:p>
          <w:p w14:paraId="7932E033" w14:textId="77777777" w:rsidR="00A024A3" w:rsidRPr="00D44FBC" w:rsidRDefault="00A024A3" w:rsidP="00D32481">
            <w:pPr>
              <w:rPr>
                <w:rFonts w:ascii="Arial" w:hAnsi="Arial" w:cs="Arial"/>
                <w:sz w:val="22"/>
                <w:szCs w:val="22"/>
              </w:rPr>
            </w:pPr>
            <w:r w:rsidRPr="00D44FBC">
              <w:rPr>
                <w:rFonts w:ascii="Arial" w:hAnsi="Arial" w:cs="Arial"/>
                <w:sz w:val="22"/>
                <w:szCs w:val="22"/>
              </w:rPr>
              <w:t>J</w:t>
            </w:r>
          </w:p>
          <w:p w14:paraId="79229764" w14:textId="77777777" w:rsidR="00A024A3" w:rsidRPr="00D44FBC" w:rsidRDefault="00A024A3" w:rsidP="00D32481">
            <w:pPr>
              <w:rPr>
                <w:rFonts w:ascii="Arial" w:hAnsi="Arial" w:cs="Arial"/>
                <w:sz w:val="22"/>
                <w:szCs w:val="22"/>
              </w:rPr>
            </w:pPr>
            <w:r w:rsidRPr="00D44FBC">
              <w:rPr>
                <w:rFonts w:ascii="Arial" w:hAnsi="Arial" w:cs="Arial"/>
                <w:sz w:val="22"/>
                <w:szCs w:val="22"/>
              </w:rPr>
              <w:t>K</w:t>
            </w:r>
          </w:p>
          <w:p w14:paraId="3A37D8FF" w14:textId="77777777" w:rsidR="00A024A3" w:rsidRPr="00D44FBC" w:rsidRDefault="00A024A3" w:rsidP="00D32481">
            <w:pPr>
              <w:rPr>
                <w:rFonts w:ascii="Arial" w:hAnsi="Arial" w:cs="Arial"/>
                <w:sz w:val="22"/>
                <w:szCs w:val="22"/>
              </w:rPr>
            </w:pPr>
            <w:r w:rsidRPr="00D44FBC">
              <w:rPr>
                <w:rFonts w:ascii="Arial" w:hAnsi="Arial" w:cs="Arial"/>
                <w:sz w:val="22"/>
                <w:szCs w:val="22"/>
              </w:rPr>
              <w:t>L</w:t>
            </w:r>
          </w:p>
          <w:p w14:paraId="0E71DDF9" w14:textId="77777777" w:rsidR="00A024A3" w:rsidRPr="00D44FBC" w:rsidRDefault="00A024A3" w:rsidP="00D32481">
            <w:pPr>
              <w:rPr>
                <w:rFonts w:ascii="Arial" w:hAnsi="Arial" w:cs="Arial"/>
                <w:sz w:val="22"/>
                <w:szCs w:val="22"/>
              </w:rPr>
            </w:pPr>
            <w:r w:rsidRPr="00D44FBC">
              <w:rPr>
                <w:rFonts w:ascii="Arial" w:hAnsi="Arial" w:cs="Arial"/>
                <w:sz w:val="22"/>
                <w:szCs w:val="22"/>
              </w:rPr>
              <w:t>M</w:t>
            </w:r>
          </w:p>
          <w:p w14:paraId="67AF4F0C" w14:textId="77777777" w:rsidR="00A024A3" w:rsidRPr="00D44FBC" w:rsidRDefault="00A024A3" w:rsidP="00D32481">
            <w:pPr>
              <w:rPr>
                <w:rFonts w:ascii="Arial" w:hAnsi="Arial" w:cs="Arial"/>
                <w:sz w:val="22"/>
                <w:szCs w:val="22"/>
              </w:rPr>
            </w:pPr>
            <w:r w:rsidRPr="00D44FBC">
              <w:rPr>
                <w:rFonts w:ascii="Arial" w:hAnsi="Arial" w:cs="Arial"/>
                <w:sz w:val="22"/>
                <w:szCs w:val="22"/>
              </w:rPr>
              <w:t>N</w:t>
            </w:r>
          </w:p>
          <w:p w14:paraId="1869004B" w14:textId="3D01B688" w:rsidR="00A024A3" w:rsidRPr="00D44FBC" w:rsidRDefault="00A024A3" w:rsidP="00D32481">
            <w:pPr>
              <w:rPr>
                <w:rFonts w:ascii="Arial" w:hAnsi="Arial" w:cs="Arial"/>
                <w:sz w:val="22"/>
                <w:szCs w:val="22"/>
              </w:rPr>
            </w:pPr>
            <w:r w:rsidRPr="00D44FBC">
              <w:rPr>
                <w:rFonts w:ascii="Arial" w:hAnsi="Arial" w:cs="Arial"/>
                <w:sz w:val="22"/>
                <w:szCs w:val="22"/>
              </w:rPr>
              <w:t>0</w:t>
            </w:r>
          </w:p>
        </w:tc>
      </w:tr>
    </w:tbl>
    <w:bookmarkEnd w:id="5"/>
    <w:p w14:paraId="5586C63C" w14:textId="3F9EEAD6" w:rsidR="00A024A3" w:rsidRPr="00D44FBC" w:rsidRDefault="00A024A3" w:rsidP="00D32481">
      <w:pPr>
        <w:rPr>
          <w:rFonts w:ascii="Arial" w:hAnsi="Arial" w:cs="Arial"/>
          <w:b/>
          <w:bCs/>
          <w:i/>
          <w:iCs/>
          <w:sz w:val="22"/>
          <w:szCs w:val="22"/>
        </w:rPr>
      </w:pPr>
      <w:r w:rsidRPr="00D44FBC">
        <w:rPr>
          <w:rFonts w:ascii="Arial" w:hAnsi="Arial" w:cs="Arial"/>
          <w:b/>
          <w:bCs/>
          <w:i/>
          <w:iCs/>
          <w:sz w:val="22"/>
          <w:szCs w:val="22"/>
        </w:rPr>
        <w:t xml:space="preserve">Figure 5; </w:t>
      </w:r>
      <w:bookmarkStart w:id="6" w:name="_Hlk164858837"/>
      <w:r w:rsidRPr="00D44FBC">
        <w:rPr>
          <w:rFonts w:ascii="Arial" w:hAnsi="Arial" w:cs="Arial"/>
          <w:b/>
          <w:bCs/>
          <w:i/>
          <w:iCs/>
          <w:sz w:val="22"/>
          <w:szCs w:val="22"/>
        </w:rPr>
        <w:t>Identifier codes for participants and their associated forces</w:t>
      </w:r>
      <w:bookmarkEnd w:id="6"/>
      <w:r w:rsidR="00D44FBC">
        <w:rPr>
          <w:rFonts w:ascii="Arial" w:hAnsi="Arial" w:cs="Arial"/>
          <w:b/>
          <w:bCs/>
          <w:i/>
          <w:iCs/>
          <w:sz w:val="22"/>
          <w:szCs w:val="22"/>
        </w:rPr>
        <w:t>.</w:t>
      </w:r>
    </w:p>
    <w:p w14:paraId="69A8AA93" w14:textId="77777777" w:rsidR="00A024A3" w:rsidRPr="00D44FBC" w:rsidRDefault="00A024A3" w:rsidP="00D32481">
      <w:pPr>
        <w:rPr>
          <w:rFonts w:ascii="Arial" w:hAnsi="Arial" w:cs="Arial"/>
          <w:sz w:val="22"/>
          <w:szCs w:val="22"/>
        </w:rPr>
      </w:pPr>
    </w:p>
    <w:p w14:paraId="1E912E04" w14:textId="35F301D2" w:rsidR="00DA4062" w:rsidRPr="00D44FBC" w:rsidRDefault="009626B2" w:rsidP="009626B2">
      <w:pPr>
        <w:spacing w:line="480" w:lineRule="auto"/>
        <w:jc w:val="both"/>
        <w:rPr>
          <w:rFonts w:ascii="Arial" w:hAnsi="Arial" w:cs="Arial"/>
          <w:sz w:val="22"/>
          <w:szCs w:val="22"/>
        </w:rPr>
      </w:pPr>
      <w:r w:rsidRPr="00D44FBC">
        <w:rPr>
          <w:rFonts w:ascii="Arial" w:hAnsi="Arial" w:cs="Arial"/>
          <w:sz w:val="22"/>
          <w:szCs w:val="22"/>
        </w:rPr>
        <w:t>Within the questionnaire, p</w:t>
      </w:r>
      <w:r w:rsidR="00DA4062" w:rsidRPr="00D44FBC">
        <w:rPr>
          <w:rFonts w:ascii="Arial" w:hAnsi="Arial" w:cs="Arial"/>
          <w:sz w:val="22"/>
          <w:szCs w:val="22"/>
        </w:rPr>
        <w:t xml:space="preserve">articipants were asked to provide further information about their naloxone provision. When Group 1 participants confirmed they had no current naloxone provision, they were asked to confirm whether there were any plans within their forces to do so in the future. Five of the </w:t>
      </w:r>
      <w:r w:rsidR="0090713A" w:rsidRPr="00D44FBC">
        <w:rPr>
          <w:rFonts w:ascii="Arial" w:hAnsi="Arial" w:cs="Arial"/>
          <w:sz w:val="22"/>
          <w:szCs w:val="22"/>
        </w:rPr>
        <w:t>seven</w:t>
      </w:r>
      <w:r w:rsidR="00DA4062" w:rsidRPr="00D44FBC">
        <w:rPr>
          <w:rFonts w:ascii="Arial" w:hAnsi="Arial" w:cs="Arial"/>
          <w:sz w:val="22"/>
          <w:szCs w:val="22"/>
        </w:rPr>
        <w:t xml:space="preserve"> participants confirmed that they were </w:t>
      </w:r>
      <w:r w:rsidR="00F97F1D" w:rsidRPr="00D44FBC">
        <w:rPr>
          <w:rFonts w:ascii="Arial" w:hAnsi="Arial" w:cs="Arial"/>
          <w:sz w:val="22"/>
          <w:szCs w:val="22"/>
        </w:rPr>
        <w:t>conducting</w:t>
      </w:r>
      <w:r w:rsidR="00DA4062" w:rsidRPr="00D44FBC">
        <w:rPr>
          <w:rFonts w:ascii="Arial" w:hAnsi="Arial" w:cs="Arial"/>
          <w:sz w:val="22"/>
          <w:szCs w:val="22"/>
        </w:rPr>
        <w:t xml:space="preserve"> initial exploration of naloxone but provided no </w:t>
      </w:r>
      <w:r w:rsidR="00DC7211" w:rsidRPr="00D44FBC">
        <w:rPr>
          <w:rFonts w:ascii="Arial" w:hAnsi="Arial" w:cs="Arial"/>
          <w:sz w:val="22"/>
          <w:szCs w:val="22"/>
        </w:rPr>
        <w:t>wider</w:t>
      </w:r>
      <w:r w:rsidR="00DA4062" w:rsidRPr="00D44FBC">
        <w:rPr>
          <w:rFonts w:ascii="Arial" w:hAnsi="Arial" w:cs="Arial"/>
          <w:sz w:val="22"/>
          <w:szCs w:val="22"/>
        </w:rPr>
        <w:t xml:space="preserve"> detail</w:t>
      </w:r>
      <w:r w:rsidR="00DC7211" w:rsidRPr="00D44FBC">
        <w:rPr>
          <w:rFonts w:ascii="Arial" w:hAnsi="Arial" w:cs="Arial"/>
          <w:sz w:val="22"/>
          <w:szCs w:val="22"/>
        </w:rPr>
        <w:t xml:space="preserve"> in relation to this</w:t>
      </w:r>
      <w:r w:rsidR="00DA4062" w:rsidRPr="00D44FBC">
        <w:rPr>
          <w:rFonts w:ascii="Arial" w:hAnsi="Arial" w:cs="Arial"/>
          <w:sz w:val="22"/>
          <w:szCs w:val="22"/>
        </w:rPr>
        <w:t>. Group 2 participants provided a variety of responses, for example:</w:t>
      </w:r>
    </w:p>
    <w:p w14:paraId="14BF0BE2" w14:textId="6EC1912A" w:rsidR="00DC7211" w:rsidRPr="00D44FBC" w:rsidRDefault="00A91468" w:rsidP="009949AC">
      <w:pPr>
        <w:spacing w:line="480" w:lineRule="auto"/>
        <w:jc w:val="both"/>
        <w:rPr>
          <w:rFonts w:ascii="Arial" w:hAnsi="Arial" w:cs="Arial"/>
          <w:b/>
          <w:bCs/>
          <w:i/>
          <w:iCs/>
          <w:color w:val="000000"/>
          <w:sz w:val="22"/>
          <w:szCs w:val="22"/>
          <w:shd w:val="clear" w:color="auto" w:fill="FFFFFF"/>
        </w:rPr>
      </w:pPr>
      <w:r w:rsidRPr="00D44FBC">
        <w:rPr>
          <w:rFonts w:ascii="Arial" w:hAnsi="Arial" w:cs="Arial"/>
          <w:b/>
          <w:bCs/>
          <w:i/>
          <w:iCs/>
          <w:color w:val="000000"/>
          <w:sz w:val="22"/>
          <w:szCs w:val="22"/>
          <w:shd w:val="clear" w:color="auto" w:fill="FFFFFF"/>
        </w:rPr>
        <w:t>“</w:t>
      </w:r>
      <w:r w:rsidR="00DA4062" w:rsidRPr="00D44FBC">
        <w:rPr>
          <w:rFonts w:ascii="Arial" w:hAnsi="Arial" w:cs="Arial"/>
          <w:b/>
          <w:bCs/>
          <w:i/>
          <w:iCs/>
          <w:color w:val="000000"/>
          <w:sz w:val="22"/>
          <w:szCs w:val="22"/>
          <w:shd w:val="clear" w:color="auto" w:fill="FFFFFF"/>
        </w:rPr>
        <w:t xml:space="preserve">Naloxone is carried by officers voluntarily and its introduction and training </w:t>
      </w:r>
      <w:r w:rsidR="00DD48A5" w:rsidRPr="00D44FBC">
        <w:rPr>
          <w:rFonts w:ascii="Arial" w:hAnsi="Arial" w:cs="Arial"/>
          <w:b/>
          <w:bCs/>
          <w:i/>
          <w:iCs/>
          <w:color w:val="000000"/>
          <w:sz w:val="22"/>
          <w:szCs w:val="22"/>
          <w:shd w:val="clear" w:color="auto" w:fill="FFFFFF"/>
        </w:rPr>
        <w:t>are</w:t>
      </w:r>
      <w:r w:rsidR="00DA4062" w:rsidRPr="00D44FBC">
        <w:rPr>
          <w:rFonts w:ascii="Arial" w:hAnsi="Arial" w:cs="Arial"/>
          <w:b/>
          <w:bCs/>
          <w:i/>
          <w:iCs/>
          <w:color w:val="000000"/>
          <w:sz w:val="22"/>
          <w:szCs w:val="22"/>
          <w:shd w:val="clear" w:color="auto" w:fill="FFFFFF"/>
        </w:rPr>
        <w:t xml:space="preserve"> incorporated into the Force First aid training delivery schedule. There are circa 248 officers trained and carrying at this time and the ambition is that all frontline officers carry</w:t>
      </w:r>
      <w:r w:rsidRPr="00D44FBC">
        <w:rPr>
          <w:rFonts w:ascii="Arial" w:hAnsi="Arial" w:cs="Arial"/>
          <w:b/>
          <w:bCs/>
          <w:i/>
          <w:iCs/>
          <w:color w:val="000000"/>
          <w:sz w:val="22"/>
          <w:szCs w:val="22"/>
          <w:shd w:val="clear" w:color="auto" w:fill="FFFFFF"/>
        </w:rPr>
        <w:t>”</w:t>
      </w:r>
      <w:r w:rsidR="00DA4062" w:rsidRPr="00D44FBC">
        <w:rPr>
          <w:rFonts w:ascii="Arial" w:hAnsi="Arial" w:cs="Arial"/>
          <w:b/>
          <w:bCs/>
          <w:i/>
          <w:iCs/>
          <w:color w:val="000000"/>
          <w:sz w:val="22"/>
          <w:szCs w:val="22"/>
          <w:shd w:val="clear" w:color="auto" w:fill="FFFFFF"/>
        </w:rPr>
        <w:t xml:space="preserve"> (J)</w:t>
      </w:r>
      <w:r w:rsidRPr="00D44FBC">
        <w:rPr>
          <w:rFonts w:ascii="Arial" w:hAnsi="Arial" w:cs="Arial"/>
          <w:b/>
          <w:bCs/>
          <w:i/>
          <w:iCs/>
          <w:color w:val="000000"/>
          <w:sz w:val="22"/>
          <w:szCs w:val="22"/>
          <w:shd w:val="clear" w:color="auto" w:fill="FFFFFF"/>
        </w:rPr>
        <w:t>.</w:t>
      </w:r>
    </w:p>
    <w:p w14:paraId="6EC94E66" w14:textId="300E2E23" w:rsidR="00DC7211" w:rsidRPr="00D44FBC" w:rsidRDefault="00A91468" w:rsidP="009949AC">
      <w:pPr>
        <w:spacing w:line="480" w:lineRule="auto"/>
        <w:jc w:val="both"/>
        <w:rPr>
          <w:rFonts w:ascii="Arial" w:hAnsi="Arial" w:cs="Arial"/>
          <w:b/>
          <w:bCs/>
          <w:i/>
          <w:iCs/>
          <w:color w:val="000000"/>
          <w:sz w:val="22"/>
          <w:szCs w:val="22"/>
          <w:shd w:val="clear" w:color="auto" w:fill="FFFFFF"/>
        </w:rPr>
      </w:pPr>
      <w:r w:rsidRPr="00D44FBC">
        <w:rPr>
          <w:rFonts w:ascii="Arial" w:hAnsi="Arial" w:cs="Arial"/>
          <w:b/>
          <w:bCs/>
          <w:i/>
          <w:iCs/>
          <w:color w:val="000000"/>
          <w:sz w:val="22"/>
          <w:szCs w:val="22"/>
          <w:shd w:val="clear" w:color="auto" w:fill="FFFFFF"/>
        </w:rPr>
        <w:lastRenderedPageBreak/>
        <w:t>“</w:t>
      </w:r>
      <w:r w:rsidR="00DA4062" w:rsidRPr="00D44FBC">
        <w:rPr>
          <w:rFonts w:ascii="Arial" w:hAnsi="Arial" w:cs="Arial"/>
          <w:b/>
          <w:bCs/>
          <w:i/>
          <w:iCs/>
          <w:color w:val="000000"/>
          <w:sz w:val="22"/>
          <w:szCs w:val="22"/>
          <w:shd w:val="clear" w:color="auto" w:fill="FFFFFF"/>
        </w:rPr>
        <w:t>We currently sit at 40 officers deployable (due to changes in role) which is being refreshed and more offered the opportunity to train offered</w:t>
      </w:r>
      <w:r w:rsidRPr="00D44FBC">
        <w:rPr>
          <w:rFonts w:ascii="Arial" w:hAnsi="Arial" w:cs="Arial"/>
          <w:b/>
          <w:bCs/>
          <w:i/>
          <w:iCs/>
          <w:color w:val="000000"/>
          <w:sz w:val="22"/>
          <w:szCs w:val="22"/>
          <w:shd w:val="clear" w:color="auto" w:fill="FFFFFF"/>
        </w:rPr>
        <w:t>”</w:t>
      </w:r>
      <w:r w:rsidR="00DA4062" w:rsidRPr="00D44FBC">
        <w:rPr>
          <w:rFonts w:ascii="Arial" w:hAnsi="Arial" w:cs="Arial"/>
          <w:b/>
          <w:bCs/>
          <w:i/>
          <w:iCs/>
          <w:color w:val="000000"/>
          <w:sz w:val="22"/>
          <w:szCs w:val="22"/>
          <w:shd w:val="clear" w:color="auto" w:fill="FFFFFF"/>
        </w:rPr>
        <w:t xml:space="preserve"> (K)</w:t>
      </w:r>
      <w:r w:rsidRPr="00D44FBC">
        <w:rPr>
          <w:rFonts w:ascii="Arial" w:hAnsi="Arial" w:cs="Arial"/>
          <w:b/>
          <w:bCs/>
          <w:i/>
          <w:iCs/>
          <w:color w:val="000000"/>
          <w:sz w:val="22"/>
          <w:szCs w:val="22"/>
          <w:shd w:val="clear" w:color="auto" w:fill="FFFFFF"/>
        </w:rPr>
        <w:t>.</w:t>
      </w:r>
    </w:p>
    <w:p w14:paraId="5C46EED4" w14:textId="2F05FE2D" w:rsidR="0090713A" w:rsidRPr="00D44FBC" w:rsidRDefault="00A91468" w:rsidP="0090713A">
      <w:pPr>
        <w:spacing w:line="480" w:lineRule="auto"/>
        <w:rPr>
          <w:rFonts w:ascii="Arial" w:hAnsi="Arial" w:cs="Arial"/>
          <w:b/>
          <w:bCs/>
          <w:i/>
          <w:iCs/>
          <w:color w:val="000000"/>
          <w:sz w:val="22"/>
          <w:szCs w:val="22"/>
          <w:shd w:val="clear" w:color="auto" w:fill="FFFFFF"/>
        </w:rPr>
      </w:pPr>
      <w:r w:rsidRPr="00D44FBC">
        <w:rPr>
          <w:rFonts w:ascii="Arial" w:hAnsi="Arial" w:cs="Arial"/>
          <w:b/>
          <w:bCs/>
          <w:i/>
          <w:iCs/>
          <w:color w:val="000000"/>
          <w:sz w:val="22"/>
          <w:szCs w:val="22"/>
        </w:rPr>
        <w:t>“</w:t>
      </w:r>
      <w:r w:rsidR="00DA4062" w:rsidRPr="00D44FBC">
        <w:rPr>
          <w:rFonts w:ascii="Arial" w:hAnsi="Arial" w:cs="Arial"/>
          <w:b/>
          <w:bCs/>
          <w:i/>
          <w:iCs/>
          <w:color w:val="000000"/>
          <w:sz w:val="22"/>
          <w:szCs w:val="22"/>
        </w:rPr>
        <w:t>The Force has issued Naloxone to all frontline officers in Response, Neighbourhoods and Roads Policing. It is also issued within custody suites. Naloxone has been used on numerous occasions successfully</w:t>
      </w:r>
      <w:r w:rsidR="006A174A" w:rsidRPr="00D44FBC">
        <w:rPr>
          <w:rFonts w:ascii="Arial" w:hAnsi="Arial" w:cs="Arial"/>
          <w:b/>
          <w:bCs/>
          <w:i/>
          <w:iCs/>
          <w:color w:val="000000"/>
          <w:sz w:val="22"/>
          <w:szCs w:val="22"/>
        </w:rPr>
        <w:t>…</w:t>
      </w:r>
      <w:r w:rsidR="00DA4062" w:rsidRPr="00D44FBC">
        <w:rPr>
          <w:rFonts w:ascii="Arial" w:hAnsi="Arial" w:cs="Arial"/>
          <w:b/>
          <w:bCs/>
          <w:i/>
          <w:iCs/>
          <w:color w:val="000000"/>
          <w:sz w:val="22"/>
          <w:szCs w:val="22"/>
          <w:shd w:val="clear" w:color="auto" w:fill="FFFFFF"/>
        </w:rPr>
        <w:t xml:space="preserve">over 500 people have been trained in the use of naloxone and nyxoid since we began. Due to staff </w:t>
      </w:r>
      <w:r w:rsidR="00DD48A5" w:rsidRPr="00D44FBC">
        <w:rPr>
          <w:rFonts w:ascii="Arial" w:hAnsi="Arial" w:cs="Arial"/>
          <w:b/>
          <w:bCs/>
          <w:i/>
          <w:iCs/>
          <w:color w:val="000000"/>
          <w:sz w:val="22"/>
          <w:szCs w:val="22"/>
          <w:shd w:val="clear" w:color="auto" w:fill="FFFFFF"/>
        </w:rPr>
        <w:t>turnover,</w:t>
      </w:r>
      <w:r w:rsidR="00DA4062" w:rsidRPr="00D44FBC">
        <w:rPr>
          <w:rFonts w:ascii="Arial" w:hAnsi="Arial" w:cs="Arial"/>
          <w:b/>
          <w:bCs/>
          <w:i/>
          <w:iCs/>
          <w:color w:val="000000"/>
          <w:sz w:val="22"/>
          <w:szCs w:val="22"/>
          <w:shd w:val="clear" w:color="auto" w:fill="FFFFFF"/>
        </w:rPr>
        <w:t xml:space="preserve"> there is over 300 staff members trained and carry it at this time</w:t>
      </w:r>
      <w:r w:rsidRPr="00D44FBC">
        <w:rPr>
          <w:rFonts w:ascii="Arial" w:hAnsi="Arial" w:cs="Arial"/>
          <w:b/>
          <w:bCs/>
          <w:i/>
          <w:iCs/>
          <w:color w:val="000000"/>
          <w:sz w:val="22"/>
          <w:szCs w:val="22"/>
          <w:shd w:val="clear" w:color="auto" w:fill="FFFFFF"/>
        </w:rPr>
        <w:t xml:space="preserve">” </w:t>
      </w:r>
      <w:r w:rsidR="00DA4062" w:rsidRPr="00D44FBC">
        <w:rPr>
          <w:rFonts w:ascii="Arial" w:hAnsi="Arial" w:cs="Arial"/>
          <w:b/>
          <w:bCs/>
          <w:i/>
          <w:iCs/>
          <w:color w:val="000000"/>
          <w:sz w:val="22"/>
          <w:szCs w:val="22"/>
          <w:shd w:val="clear" w:color="auto" w:fill="FFFFFF"/>
        </w:rPr>
        <w:t>(</w:t>
      </w:r>
      <w:r w:rsidR="008047DD" w:rsidRPr="00D44FBC">
        <w:rPr>
          <w:rFonts w:ascii="Arial" w:hAnsi="Arial" w:cs="Arial"/>
          <w:b/>
          <w:bCs/>
          <w:i/>
          <w:iCs/>
          <w:color w:val="000000"/>
          <w:sz w:val="22"/>
          <w:szCs w:val="22"/>
          <w:shd w:val="clear" w:color="auto" w:fill="FFFFFF"/>
        </w:rPr>
        <w:t>M)</w:t>
      </w:r>
      <w:r w:rsidRPr="00D44FBC">
        <w:rPr>
          <w:rFonts w:ascii="Arial" w:hAnsi="Arial" w:cs="Arial"/>
          <w:b/>
          <w:bCs/>
          <w:i/>
          <w:iCs/>
          <w:color w:val="000000"/>
          <w:sz w:val="22"/>
          <w:szCs w:val="22"/>
          <w:shd w:val="clear" w:color="auto" w:fill="FFFFFF"/>
        </w:rPr>
        <w:t>.</w:t>
      </w:r>
      <w:r w:rsidR="00DA4062" w:rsidRPr="00D44FBC">
        <w:rPr>
          <w:rFonts w:ascii="Arial" w:hAnsi="Arial" w:cs="Arial"/>
          <w:b/>
          <w:bCs/>
          <w:i/>
          <w:iCs/>
          <w:color w:val="000000"/>
          <w:sz w:val="22"/>
          <w:szCs w:val="22"/>
        </w:rPr>
        <w:br/>
      </w:r>
    </w:p>
    <w:p w14:paraId="66D8F19B" w14:textId="7E7EA9D9" w:rsidR="00230ED6" w:rsidRPr="00D44FBC" w:rsidRDefault="00230ED6" w:rsidP="0090713A">
      <w:pPr>
        <w:spacing w:line="480" w:lineRule="auto"/>
        <w:rPr>
          <w:rFonts w:ascii="Arial" w:hAnsi="Arial" w:cs="Arial"/>
          <w:b/>
          <w:bCs/>
          <w:i/>
          <w:iCs/>
          <w:color w:val="000000"/>
          <w:sz w:val="22"/>
          <w:szCs w:val="22"/>
          <w:shd w:val="clear" w:color="auto" w:fill="FFFFFF"/>
        </w:rPr>
      </w:pPr>
      <w:r w:rsidRPr="00D44FBC">
        <w:rPr>
          <w:rFonts w:ascii="Arial" w:hAnsi="Arial" w:cs="Arial"/>
          <w:sz w:val="22"/>
          <w:szCs w:val="22"/>
        </w:rPr>
        <w:t xml:space="preserve">Participants </w:t>
      </w:r>
      <w:r w:rsidR="008047DD" w:rsidRPr="00D44FBC">
        <w:rPr>
          <w:rFonts w:ascii="Arial" w:hAnsi="Arial" w:cs="Arial"/>
          <w:sz w:val="22"/>
          <w:szCs w:val="22"/>
        </w:rPr>
        <w:t xml:space="preserve">also </w:t>
      </w:r>
      <w:r w:rsidRPr="00D44FBC">
        <w:rPr>
          <w:rFonts w:ascii="Arial" w:hAnsi="Arial" w:cs="Arial"/>
          <w:sz w:val="22"/>
          <w:szCs w:val="22"/>
        </w:rPr>
        <w:t>confirmed that they had a strategic or senior tactical role in substance misuse and harm reduction within their respective forces. They were asked for their police officer rank or police officer grade, and an overview of their responses in set out in Figure 6 below:</w:t>
      </w:r>
    </w:p>
    <w:p w14:paraId="3AE8ADDC" w14:textId="4EA3DF6B" w:rsidR="00A024A3" w:rsidRPr="00D44FBC" w:rsidRDefault="00A024A3" w:rsidP="00D32481">
      <w:pPr>
        <w:rPr>
          <w:rFonts w:ascii="Arial" w:hAnsi="Arial" w:cs="Arial"/>
          <w:sz w:val="22"/>
          <w:szCs w:val="22"/>
        </w:rPr>
      </w:pPr>
      <w:r>
        <w:rPr>
          <w:rFonts w:ascii="Arial" w:hAnsi="Arial" w:cs="Arial"/>
          <w:noProof/>
          <w:sz w:val="24"/>
          <w:szCs w:val="24"/>
        </w:rPr>
        <w:drawing>
          <wp:inline distT="0" distB="0" distL="0" distR="0" wp14:anchorId="642C61C7" wp14:editId="1311131C">
            <wp:extent cx="5866130" cy="3990975"/>
            <wp:effectExtent l="0" t="0" r="1270" b="9525"/>
            <wp:docPr id="10055863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10590" cy="4021223"/>
                    </a:xfrm>
                    <a:prstGeom prst="rect">
                      <a:avLst/>
                    </a:prstGeom>
                    <a:noFill/>
                  </pic:spPr>
                </pic:pic>
              </a:graphicData>
            </a:graphic>
          </wp:inline>
        </w:drawing>
      </w:r>
      <w:r w:rsidR="00230ED6" w:rsidRPr="00D44FBC">
        <w:rPr>
          <w:rFonts w:ascii="Arial" w:hAnsi="Arial" w:cs="Arial"/>
          <w:b/>
          <w:bCs/>
          <w:i/>
          <w:iCs/>
          <w:sz w:val="22"/>
          <w:szCs w:val="22"/>
        </w:rPr>
        <w:t xml:space="preserve">Figure 6; </w:t>
      </w:r>
      <w:bookmarkStart w:id="7" w:name="_Hlk164858854"/>
      <w:r w:rsidR="00230ED6" w:rsidRPr="00D44FBC">
        <w:rPr>
          <w:rFonts w:ascii="Arial" w:hAnsi="Arial" w:cs="Arial"/>
          <w:b/>
          <w:bCs/>
          <w:i/>
          <w:iCs/>
          <w:sz w:val="22"/>
          <w:szCs w:val="22"/>
        </w:rPr>
        <w:t>Rank or grade of participants</w:t>
      </w:r>
      <w:bookmarkEnd w:id="7"/>
      <w:r w:rsidR="00D44FBC" w:rsidRPr="00D44FBC">
        <w:rPr>
          <w:rFonts w:ascii="Arial" w:hAnsi="Arial" w:cs="Arial"/>
          <w:b/>
          <w:bCs/>
          <w:i/>
          <w:iCs/>
          <w:sz w:val="22"/>
          <w:szCs w:val="22"/>
        </w:rPr>
        <w:t>.</w:t>
      </w:r>
    </w:p>
    <w:p w14:paraId="11B4EF85" w14:textId="77777777" w:rsidR="0039361D" w:rsidRPr="00D44FBC" w:rsidRDefault="0039361D" w:rsidP="00D32481">
      <w:pPr>
        <w:rPr>
          <w:rFonts w:ascii="Arial" w:hAnsi="Arial" w:cs="Arial"/>
          <w:sz w:val="22"/>
          <w:szCs w:val="22"/>
        </w:rPr>
      </w:pPr>
    </w:p>
    <w:p w14:paraId="051BA96D" w14:textId="29268370" w:rsidR="006A174A" w:rsidRPr="00D44FBC" w:rsidRDefault="006A174A" w:rsidP="008047DD">
      <w:pPr>
        <w:spacing w:line="480" w:lineRule="auto"/>
        <w:jc w:val="both"/>
        <w:rPr>
          <w:rFonts w:ascii="Arial" w:hAnsi="Arial" w:cs="Arial"/>
          <w:sz w:val="22"/>
          <w:szCs w:val="22"/>
        </w:rPr>
      </w:pPr>
      <w:r w:rsidRPr="00D44FBC">
        <w:rPr>
          <w:rFonts w:ascii="Arial" w:hAnsi="Arial" w:cs="Arial"/>
          <w:sz w:val="22"/>
          <w:szCs w:val="22"/>
        </w:rPr>
        <w:lastRenderedPageBreak/>
        <w:t>Therefore, it was clear from these responses that</w:t>
      </w:r>
      <w:r w:rsidR="0039361D" w:rsidRPr="00D44FBC">
        <w:rPr>
          <w:rFonts w:ascii="Arial" w:hAnsi="Arial" w:cs="Arial"/>
          <w:sz w:val="22"/>
          <w:szCs w:val="22"/>
        </w:rPr>
        <w:t xml:space="preserve"> </w:t>
      </w:r>
      <w:r w:rsidR="0090713A" w:rsidRPr="00D44FBC">
        <w:rPr>
          <w:rFonts w:ascii="Arial" w:hAnsi="Arial" w:cs="Arial"/>
          <w:sz w:val="22"/>
          <w:szCs w:val="22"/>
        </w:rPr>
        <w:t xml:space="preserve">all the </w:t>
      </w:r>
      <w:r w:rsidR="0039361D" w:rsidRPr="00D44FBC">
        <w:rPr>
          <w:rFonts w:ascii="Arial" w:hAnsi="Arial" w:cs="Arial"/>
          <w:sz w:val="22"/>
          <w:szCs w:val="22"/>
        </w:rPr>
        <w:t>participants</w:t>
      </w:r>
      <w:r w:rsidRPr="00D44FBC">
        <w:rPr>
          <w:rFonts w:ascii="Arial" w:hAnsi="Arial" w:cs="Arial"/>
          <w:sz w:val="22"/>
          <w:szCs w:val="22"/>
        </w:rPr>
        <w:t xml:space="preserve"> were in a suitable position </w:t>
      </w:r>
      <w:r w:rsidR="0039361D" w:rsidRPr="00D44FBC">
        <w:rPr>
          <w:rFonts w:ascii="Arial" w:hAnsi="Arial" w:cs="Arial"/>
          <w:sz w:val="22"/>
          <w:szCs w:val="22"/>
        </w:rPr>
        <w:t xml:space="preserve">within their respective forces </w:t>
      </w:r>
      <w:r w:rsidRPr="00D44FBC">
        <w:rPr>
          <w:rFonts w:ascii="Arial" w:hAnsi="Arial" w:cs="Arial"/>
          <w:sz w:val="22"/>
          <w:szCs w:val="22"/>
        </w:rPr>
        <w:t xml:space="preserve">to provide information about their force’s position. </w:t>
      </w:r>
    </w:p>
    <w:p w14:paraId="6C98F69B" w14:textId="7FBEF73D" w:rsidR="00230ED6" w:rsidRPr="00D44FBC" w:rsidRDefault="00230ED6" w:rsidP="00D44FBC">
      <w:pPr>
        <w:spacing w:line="480" w:lineRule="auto"/>
        <w:jc w:val="both"/>
        <w:rPr>
          <w:rFonts w:ascii="Arial" w:hAnsi="Arial" w:cs="Arial"/>
          <w:sz w:val="22"/>
          <w:szCs w:val="22"/>
        </w:rPr>
      </w:pPr>
      <w:r w:rsidRPr="00D44FBC">
        <w:rPr>
          <w:rFonts w:ascii="Arial" w:hAnsi="Arial" w:cs="Arial"/>
          <w:sz w:val="22"/>
          <w:szCs w:val="22"/>
        </w:rPr>
        <w:t xml:space="preserve">Participants </w:t>
      </w:r>
      <w:r w:rsidR="006A174A" w:rsidRPr="00D44FBC">
        <w:rPr>
          <w:rFonts w:ascii="Arial" w:hAnsi="Arial" w:cs="Arial"/>
          <w:sz w:val="22"/>
          <w:szCs w:val="22"/>
        </w:rPr>
        <w:t>were then presented with a series of eight statements and asked to confirm their agreement or disagreement with those statements, which are set out in Figure 7 below:</w:t>
      </w:r>
    </w:p>
    <w:tbl>
      <w:tblPr>
        <w:tblStyle w:val="TableGrid"/>
        <w:tblW w:w="0" w:type="auto"/>
        <w:tblLook w:val="04A0" w:firstRow="1" w:lastRow="0" w:firstColumn="1" w:lastColumn="0" w:noHBand="0" w:noVBand="1"/>
      </w:tblPr>
      <w:tblGrid>
        <w:gridCol w:w="9016"/>
      </w:tblGrid>
      <w:tr w:rsidR="00230ED6" w:rsidRPr="00D44FBC" w14:paraId="3EE866AC" w14:textId="77777777" w:rsidTr="00230ED6">
        <w:tc>
          <w:tcPr>
            <w:tcW w:w="9016" w:type="dxa"/>
          </w:tcPr>
          <w:p w14:paraId="4386DD4C" w14:textId="3293A626"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Q8.1</w:t>
            </w:r>
            <w:r w:rsidRPr="00D44FBC">
              <w:rPr>
                <w:rFonts w:ascii="Arial" w:hAnsi="Arial" w:cs="Arial"/>
                <w:color w:val="222222"/>
                <w:sz w:val="22"/>
                <w:szCs w:val="22"/>
                <w:shd w:val="clear" w:color="auto" w:fill="FFFFFF"/>
              </w:rPr>
              <w:t xml:space="preserve"> Lack of support from the Ambulance Service is a key factor influencing my Force's decision whether to provide </w:t>
            </w:r>
            <w:r w:rsidR="00DD48A5" w:rsidRPr="00D44FBC">
              <w:rPr>
                <w:rFonts w:ascii="Arial" w:hAnsi="Arial" w:cs="Arial"/>
                <w:color w:val="222222"/>
                <w:sz w:val="22"/>
                <w:szCs w:val="22"/>
                <w:shd w:val="clear" w:color="auto" w:fill="FFFFFF"/>
              </w:rPr>
              <w:t>Naloxone.</w:t>
            </w:r>
          </w:p>
          <w:p w14:paraId="27E47EBC" w14:textId="315FBF56"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Q8.2</w:t>
            </w:r>
            <w:r w:rsidRPr="00D44FBC">
              <w:rPr>
                <w:rFonts w:ascii="Arial" w:hAnsi="Arial" w:cs="Arial"/>
                <w:color w:val="222222"/>
                <w:sz w:val="22"/>
                <w:szCs w:val="22"/>
                <w:shd w:val="clear" w:color="auto" w:fill="FFFFFF"/>
              </w:rPr>
              <w:t xml:space="preserve"> In principle, I am personally in favour of police officers carrying Naloxone to support the local harm reduction </w:t>
            </w:r>
            <w:r w:rsidR="00DD48A5" w:rsidRPr="00D44FBC">
              <w:rPr>
                <w:rFonts w:ascii="Arial" w:hAnsi="Arial" w:cs="Arial"/>
                <w:color w:val="222222"/>
                <w:sz w:val="22"/>
                <w:szCs w:val="22"/>
                <w:shd w:val="clear" w:color="auto" w:fill="FFFFFF"/>
              </w:rPr>
              <w:t>agenda.</w:t>
            </w:r>
          </w:p>
          <w:p w14:paraId="03DEA8C6" w14:textId="6048F3EB"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Q8.3</w:t>
            </w:r>
            <w:r w:rsidRPr="00D44FBC">
              <w:rPr>
                <w:rFonts w:ascii="Arial" w:hAnsi="Arial" w:cs="Arial"/>
                <w:color w:val="222222"/>
                <w:sz w:val="22"/>
                <w:szCs w:val="22"/>
                <w:shd w:val="clear" w:color="auto" w:fill="FFFFFF"/>
              </w:rPr>
              <w:t xml:space="preserve">  My Chief Officer Team will not support the provision of Naloxone to police </w:t>
            </w:r>
            <w:r w:rsidR="00DD48A5" w:rsidRPr="00D44FBC">
              <w:rPr>
                <w:rFonts w:ascii="Arial" w:hAnsi="Arial" w:cs="Arial"/>
                <w:color w:val="222222"/>
                <w:sz w:val="22"/>
                <w:szCs w:val="22"/>
                <w:shd w:val="clear" w:color="auto" w:fill="FFFFFF"/>
              </w:rPr>
              <w:t>officers.</w:t>
            </w:r>
          </w:p>
          <w:p w14:paraId="0FFD696F" w14:textId="7B52AC0B"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Q8.4</w:t>
            </w:r>
            <w:r w:rsidRPr="00D44FBC">
              <w:rPr>
                <w:rFonts w:ascii="Arial" w:hAnsi="Arial" w:cs="Arial"/>
                <w:color w:val="222222"/>
                <w:sz w:val="22"/>
                <w:szCs w:val="22"/>
                <w:shd w:val="clear" w:color="auto" w:fill="FFFFFF"/>
              </w:rPr>
              <w:t xml:space="preserve"> A national policy on the use of Naloxone is needed for all forces so there is a consistent approach across the </w:t>
            </w:r>
            <w:r w:rsidR="00DD48A5" w:rsidRPr="00D44FBC">
              <w:rPr>
                <w:rFonts w:ascii="Arial" w:hAnsi="Arial" w:cs="Arial"/>
                <w:color w:val="222222"/>
                <w:sz w:val="22"/>
                <w:szCs w:val="22"/>
                <w:shd w:val="clear" w:color="auto" w:fill="FFFFFF"/>
              </w:rPr>
              <w:t>UK.</w:t>
            </w:r>
          </w:p>
          <w:p w14:paraId="07C26EF7" w14:textId="153D3A93"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Q8.5</w:t>
            </w:r>
            <w:r w:rsidRPr="00D44FBC">
              <w:rPr>
                <w:rFonts w:ascii="Arial" w:hAnsi="Arial" w:cs="Arial"/>
                <w:color w:val="222222"/>
                <w:sz w:val="22"/>
                <w:szCs w:val="22"/>
                <w:shd w:val="clear" w:color="auto" w:fill="FFFFFF"/>
              </w:rPr>
              <w:t xml:space="preserve"> Accessibility to funding is a key factor influencing my force's decision whether to provide </w:t>
            </w:r>
            <w:r w:rsidR="00DD48A5" w:rsidRPr="00D44FBC">
              <w:rPr>
                <w:rFonts w:ascii="Arial" w:hAnsi="Arial" w:cs="Arial"/>
                <w:color w:val="222222"/>
                <w:sz w:val="22"/>
                <w:szCs w:val="22"/>
                <w:shd w:val="clear" w:color="auto" w:fill="FFFFFF"/>
              </w:rPr>
              <w:t>Naloxone.</w:t>
            </w:r>
          </w:p>
          <w:p w14:paraId="4927B094" w14:textId="5974296A"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Q8.6</w:t>
            </w:r>
            <w:r w:rsidRPr="00D44FBC">
              <w:rPr>
                <w:rFonts w:ascii="Arial" w:hAnsi="Arial" w:cs="Arial"/>
                <w:color w:val="222222"/>
                <w:sz w:val="22"/>
                <w:szCs w:val="22"/>
                <w:shd w:val="clear" w:color="auto" w:fill="FFFFFF"/>
              </w:rPr>
              <w:t xml:space="preserve"> Concern around the potential for litigation is a key factor influencing my force's decision whether to provide </w:t>
            </w:r>
            <w:r w:rsidR="00DD48A5" w:rsidRPr="00D44FBC">
              <w:rPr>
                <w:rFonts w:ascii="Arial" w:hAnsi="Arial" w:cs="Arial"/>
                <w:color w:val="222222"/>
                <w:sz w:val="22"/>
                <w:szCs w:val="22"/>
                <w:shd w:val="clear" w:color="auto" w:fill="FFFFFF"/>
              </w:rPr>
              <w:t>Naloxone.</w:t>
            </w:r>
          </w:p>
          <w:p w14:paraId="12ADF61C" w14:textId="432CE355"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Q8.7</w:t>
            </w:r>
            <w:r w:rsidRPr="00D44FBC">
              <w:rPr>
                <w:rFonts w:ascii="Arial" w:hAnsi="Arial" w:cs="Arial"/>
                <w:color w:val="222222"/>
                <w:sz w:val="22"/>
                <w:szCs w:val="22"/>
                <w:shd w:val="clear" w:color="auto" w:fill="FFFFFF"/>
              </w:rPr>
              <w:t xml:space="preserve"> The views of the local Police Federation </w:t>
            </w:r>
            <w:r w:rsidR="00DD48A5" w:rsidRPr="00D44FBC">
              <w:rPr>
                <w:rFonts w:ascii="Arial" w:hAnsi="Arial" w:cs="Arial"/>
                <w:color w:val="222222"/>
                <w:sz w:val="22"/>
                <w:szCs w:val="22"/>
                <w:shd w:val="clear" w:color="auto" w:fill="FFFFFF"/>
              </w:rPr>
              <w:t>are</w:t>
            </w:r>
            <w:r w:rsidRPr="00D44FBC">
              <w:rPr>
                <w:rFonts w:ascii="Arial" w:hAnsi="Arial" w:cs="Arial"/>
                <w:color w:val="222222"/>
                <w:sz w:val="22"/>
                <w:szCs w:val="22"/>
                <w:shd w:val="clear" w:color="auto" w:fill="FFFFFF"/>
              </w:rPr>
              <w:t xml:space="preserve"> a key factor influencing my force's decision whether to provide </w:t>
            </w:r>
            <w:r w:rsidR="00C510BA" w:rsidRPr="00D44FBC">
              <w:rPr>
                <w:rFonts w:ascii="Arial" w:hAnsi="Arial" w:cs="Arial"/>
                <w:color w:val="222222"/>
                <w:sz w:val="22"/>
                <w:szCs w:val="22"/>
                <w:shd w:val="clear" w:color="auto" w:fill="FFFFFF"/>
              </w:rPr>
              <w:t>Naloxone.</w:t>
            </w:r>
          </w:p>
          <w:p w14:paraId="36C74991" w14:textId="435B5FD2" w:rsidR="00230ED6" w:rsidRPr="00D44FBC" w:rsidRDefault="00230ED6" w:rsidP="008047DD">
            <w:pPr>
              <w:spacing w:line="480" w:lineRule="auto"/>
              <w:rPr>
                <w:rFonts w:ascii="Arial" w:hAnsi="Arial" w:cs="Arial"/>
                <w:color w:val="222222"/>
                <w:sz w:val="22"/>
                <w:szCs w:val="22"/>
                <w:shd w:val="clear" w:color="auto" w:fill="FFFFFF"/>
              </w:rPr>
            </w:pPr>
            <w:r w:rsidRPr="00D44FBC">
              <w:rPr>
                <w:rFonts w:ascii="Arial" w:hAnsi="Arial" w:cs="Arial"/>
                <w:b/>
                <w:bCs/>
                <w:color w:val="222222"/>
                <w:sz w:val="22"/>
                <w:szCs w:val="22"/>
                <w:shd w:val="clear" w:color="auto" w:fill="FFFFFF"/>
              </w:rPr>
              <w:t>Q8.8</w:t>
            </w:r>
            <w:r w:rsidRPr="00D44FBC">
              <w:rPr>
                <w:rFonts w:ascii="Arial" w:hAnsi="Arial" w:cs="Arial"/>
                <w:color w:val="222222"/>
                <w:sz w:val="22"/>
                <w:szCs w:val="22"/>
                <w:shd w:val="clear" w:color="auto" w:fill="FFFFFF"/>
              </w:rPr>
              <w:t xml:space="preserve"> My Chief Officer Team </w:t>
            </w:r>
            <w:r w:rsidR="00DD48A5" w:rsidRPr="00D44FBC">
              <w:rPr>
                <w:rFonts w:ascii="Arial" w:hAnsi="Arial" w:cs="Arial"/>
                <w:color w:val="222222"/>
                <w:sz w:val="22"/>
                <w:szCs w:val="22"/>
                <w:shd w:val="clear" w:color="auto" w:fill="FFFFFF"/>
              </w:rPr>
              <w:t>understands</w:t>
            </w:r>
            <w:r w:rsidRPr="00D44FBC">
              <w:rPr>
                <w:rFonts w:ascii="Arial" w:hAnsi="Arial" w:cs="Arial"/>
                <w:color w:val="222222"/>
                <w:sz w:val="22"/>
                <w:szCs w:val="22"/>
                <w:shd w:val="clear" w:color="auto" w:fill="FFFFFF"/>
              </w:rPr>
              <w:t xml:space="preserve"> the local harm reduction </w:t>
            </w:r>
            <w:r w:rsidR="00C510BA" w:rsidRPr="00D44FBC">
              <w:rPr>
                <w:rFonts w:ascii="Arial" w:hAnsi="Arial" w:cs="Arial"/>
                <w:color w:val="222222"/>
                <w:sz w:val="22"/>
                <w:szCs w:val="22"/>
                <w:shd w:val="clear" w:color="auto" w:fill="FFFFFF"/>
              </w:rPr>
              <w:t>agenda.</w:t>
            </w:r>
          </w:p>
          <w:p w14:paraId="1820D718" w14:textId="77777777" w:rsidR="00230ED6" w:rsidRPr="00D44FBC" w:rsidRDefault="00230ED6" w:rsidP="00D32481">
            <w:pPr>
              <w:rPr>
                <w:rFonts w:ascii="Arial" w:hAnsi="Arial" w:cs="Arial"/>
                <w:sz w:val="22"/>
                <w:szCs w:val="22"/>
              </w:rPr>
            </w:pPr>
          </w:p>
        </w:tc>
      </w:tr>
    </w:tbl>
    <w:p w14:paraId="5E611A3D" w14:textId="08824382" w:rsidR="006A174A" w:rsidRPr="00D44FBC" w:rsidRDefault="00230ED6" w:rsidP="00D32481">
      <w:pPr>
        <w:rPr>
          <w:rFonts w:ascii="Arial" w:hAnsi="Arial" w:cs="Arial"/>
          <w:b/>
          <w:bCs/>
          <w:i/>
          <w:iCs/>
          <w:sz w:val="22"/>
          <w:szCs w:val="22"/>
        </w:rPr>
      </w:pPr>
      <w:bookmarkStart w:id="8" w:name="_Hlk164858873"/>
      <w:r w:rsidRPr="00D44FBC">
        <w:rPr>
          <w:rFonts w:ascii="Arial" w:hAnsi="Arial" w:cs="Arial"/>
          <w:b/>
          <w:bCs/>
          <w:i/>
          <w:iCs/>
          <w:sz w:val="22"/>
          <w:szCs w:val="22"/>
        </w:rPr>
        <w:t xml:space="preserve">Figure 7; </w:t>
      </w:r>
      <w:r w:rsidR="006A174A" w:rsidRPr="00D44FBC">
        <w:rPr>
          <w:rFonts w:ascii="Arial" w:hAnsi="Arial" w:cs="Arial"/>
          <w:b/>
          <w:bCs/>
          <w:i/>
          <w:iCs/>
          <w:sz w:val="22"/>
          <w:szCs w:val="22"/>
        </w:rPr>
        <w:t>Q.8.1-8.8, key statements relating to naloxone</w:t>
      </w:r>
      <w:r w:rsidR="00D44FBC" w:rsidRPr="00D44FBC">
        <w:rPr>
          <w:rFonts w:ascii="Arial" w:hAnsi="Arial" w:cs="Arial"/>
          <w:b/>
          <w:bCs/>
          <w:i/>
          <w:iCs/>
          <w:sz w:val="22"/>
          <w:szCs w:val="22"/>
        </w:rPr>
        <w:t>.</w:t>
      </w:r>
    </w:p>
    <w:bookmarkEnd w:id="8"/>
    <w:p w14:paraId="7C664EE9" w14:textId="77777777" w:rsidR="006A174A" w:rsidRPr="00D44FBC" w:rsidRDefault="006A174A" w:rsidP="00D32481">
      <w:pPr>
        <w:rPr>
          <w:rFonts w:ascii="Arial" w:hAnsi="Arial" w:cs="Arial"/>
          <w:sz w:val="22"/>
          <w:szCs w:val="22"/>
        </w:rPr>
      </w:pPr>
    </w:p>
    <w:p w14:paraId="72DFB597" w14:textId="20F22A8B" w:rsidR="009E1636" w:rsidRPr="00D44FBC" w:rsidRDefault="006A174A" w:rsidP="008047DD">
      <w:pPr>
        <w:spacing w:line="480" w:lineRule="auto"/>
        <w:rPr>
          <w:rFonts w:ascii="Arial" w:hAnsi="Arial" w:cs="Arial"/>
          <w:sz w:val="22"/>
          <w:szCs w:val="22"/>
        </w:rPr>
      </w:pPr>
      <w:r w:rsidRPr="00D44FBC">
        <w:rPr>
          <w:rFonts w:ascii="Arial" w:hAnsi="Arial" w:cs="Arial"/>
          <w:sz w:val="22"/>
          <w:szCs w:val="22"/>
        </w:rPr>
        <w:t xml:space="preserve">To assist with </w:t>
      </w:r>
      <w:r w:rsidR="00E87D19" w:rsidRPr="00D44FBC">
        <w:rPr>
          <w:rFonts w:ascii="Arial" w:hAnsi="Arial" w:cs="Arial"/>
          <w:sz w:val="22"/>
          <w:szCs w:val="22"/>
        </w:rPr>
        <w:t xml:space="preserve">the illustration of the </w:t>
      </w:r>
      <w:r w:rsidRPr="00D44FBC">
        <w:rPr>
          <w:rFonts w:ascii="Arial" w:hAnsi="Arial" w:cs="Arial"/>
          <w:sz w:val="22"/>
          <w:szCs w:val="22"/>
        </w:rPr>
        <w:t xml:space="preserve">data analysis, responses were provided with a </w:t>
      </w:r>
      <w:r w:rsidR="00E87D19" w:rsidRPr="00D44FBC">
        <w:rPr>
          <w:rFonts w:ascii="Arial" w:hAnsi="Arial" w:cs="Arial"/>
          <w:sz w:val="22"/>
          <w:szCs w:val="22"/>
        </w:rPr>
        <w:t>colour code</w:t>
      </w:r>
      <w:r w:rsidRPr="00D44FBC">
        <w:rPr>
          <w:rFonts w:ascii="Arial" w:hAnsi="Arial" w:cs="Arial"/>
          <w:sz w:val="22"/>
          <w:szCs w:val="22"/>
        </w:rPr>
        <w:t>:</w:t>
      </w:r>
    </w:p>
    <w:tbl>
      <w:tblPr>
        <w:tblStyle w:val="TableGrid"/>
        <w:tblW w:w="9067" w:type="dxa"/>
        <w:tblLook w:val="04A0" w:firstRow="1" w:lastRow="0" w:firstColumn="1" w:lastColumn="0" w:noHBand="0" w:noVBand="1"/>
      </w:tblPr>
      <w:tblGrid>
        <w:gridCol w:w="2789"/>
        <w:gridCol w:w="6278"/>
      </w:tblGrid>
      <w:tr w:rsidR="00E87D19" w:rsidRPr="00D44FBC" w14:paraId="5154A149" w14:textId="77777777" w:rsidTr="00E87D19">
        <w:tc>
          <w:tcPr>
            <w:tcW w:w="2789" w:type="dxa"/>
            <w:shd w:val="clear" w:color="auto" w:fill="4472C4" w:themeFill="accent1"/>
          </w:tcPr>
          <w:p w14:paraId="574A9D09" w14:textId="57D7F79A" w:rsidR="00E87D19" w:rsidRPr="00D44FBC" w:rsidRDefault="00E87D19" w:rsidP="00E87D19">
            <w:pPr>
              <w:jc w:val="center"/>
              <w:rPr>
                <w:rFonts w:ascii="Arial" w:hAnsi="Arial" w:cs="Arial"/>
                <w:b/>
                <w:bCs/>
                <w:color w:val="FFFFFF" w:themeColor="background1"/>
                <w:sz w:val="22"/>
                <w:szCs w:val="22"/>
              </w:rPr>
            </w:pPr>
          </w:p>
        </w:tc>
        <w:tc>
          <w:tcPr>
            <w:tcW w:w="6278" w:type="dxa"/>
            <w:shd w:val="clear" w:color="auto" w:fill="EDEDED" w:themeFill="accent3" w:themeFillTint="33"/>
          </w:tcPr>
          <w:p w14:paraId="64775715" w14:textId="472856D5" w:rsidR="00E87D19" w:rsidRPr="00D44FBC" w:rsidRDefault="00B22E39" w:rsidP="0034523B">
            <w:pPr>
              <w:rPr>
                <w:rFonts w:ascii="Arial" w:hAnsi="Arial" w:cs="Arial"/>
                <w:b/>
                <w:bCs/>
                <w:sz w:val="22"/>
                <w:szCs w:val="22"/>
              </w:rPr>
            </w:pPr>
            <w:r w:rsidRPr="00D44FBC">
              <w:rPr>
                <w:rFonts w:ascii="Arial" w:hAnsi="Arial" w:cs="Arial"/>
                <w:b/>
                <w:bCs/>
                <w:sz w:val="22"/>
                <w:szCs w:val="22"/>
              </w:rPr>
              <w:t>Strongly Disagree</w:t>
            </w:r>
          </w:p>
        </w:tc>
      </w:tr>
      <w:tr w:rsidR="00E87D19" w:rsidRPr="00D44FBC" w14:paraId="228A8266" w14:textId="77777777" w:rsidTr="00E87D19">
        <w:tc>
          <w:tcPr>
            <w:tcW w:w="2789" w:type="dxa"/>
            <w:shd w:val="clear" w:color="auto" w:fill="ED7D31" w:themeFill="accent2"/>
          </w:tcPr>
          <w:p w14:paraId="36BC537F" w14:textId="1342BB12" w:rsidR="00E87D19" w:rsidRPr="00D44FBC" w:rsidRDefault="00E87D19" w:rsidP="00E87D19">
            <w:pPr>
              <w:jc w:val="center"/>
              <w:rPr>
                <w:rFonts w:ascii="Arial" w:hAnsi="Arial" w:cs="Arial"/>
                <w:b/>
                <w:bCs/>
                <w:color w:val="FFFFFF" w:themeColor="background1"/>
                <w:sz w:val="22"/>
                <w:szCs w:val="22"/>
              </w:rPr>
            </w:pPr>
          </w:p>
        </w:tc>
        <w:tc>
          <w:tcPr>
            <w:tcW w:w="6278" w:type="dxa"/>
            <w:shd w:val="clear" w:color="auto" w:fill="EDEDED" w:themeFill="accent3" w:themeFillTint="33"/>
          </w:tcPr>
          <w:p w14:paraId="71DC1124" w14:textId="1AAD89EE" w:rsidR="00E87D19" w:rsidRPr="00D44FBC" w:rsidRDefault="00B22E39" w:rsidP="0034523B">
            <w:pPr>
              <w:rPr>
                <w:rFonts w:ascii="Arial" w:hAnsi="Arial" w:cs="Arial"/>
                <w:b/>
                <w:bCs/>
                <w:sz w:val="22"/>
                <w:szCs w:val="22"/>
              </w:rPr>
            </w:pPr>
            <w:r w:rsidRPr="00D44FBC">
              <w:rPr>
                <w:rFonts w:ascii="Arial" w:hAnsi="Arial" w:cs="Arial"/>
                <w:b/>
                <w:bCs/>
                <w:sz w:val="22"/>
                <w:szCs w:val="22"/>
              </w:rPr>
              <w:t>Disagree</w:t>
            </w:r>
          </w:p>
        </w:tc>
      </w:tr>
      <w:tr w:rsidR="00E87D19" w:rsidRPr="00D44FBC" w14:paraId="699655E9" w14:textId="77777777" w:rsidTr="00E87D19">
        <w:tc>
          <w:tcPr>
            <w:tcW w:w="2789" w:type="dxa"/>
            <w:shd w:val="clear" w:color="auto" w:fill="70AD47" w:themeFill="accent6"/>
          </w:tcPr>
          <w:p w14:paraId="36B94152" w14:textId="020F5924" w:rsidR="00E87D19" w:rsidRPr="00D44FBC" w:rsidRDefault="00E87D19" w:rsidP="00E87D19">
            <w:pPr>
              <w:jc w:val="center"/>
              <w:rPr>
                <w:rFonts w:ascii="Arial" w:hAnsi="Arial" w:cs="Arial"/>
                <w:b/>
                <w:bCs/>
                <w:color w:val="FFFFFF" w:themeColor="background1"/>
                <w:sz w:val="22"/>
                <w:szCs w:val="22"/>
              </w:rPr>
            </w:pPr>
          </w:p>
        </w:tc>
        <w:tc>
          <w:tcPr>
            <w:tcW w:w="6278" w:type="dxa"/>
            <w:shd w:val="clear" w:color="auto" w:fill="EDEDED" w:themeFill="accent3" w:themeFillTint="33"/>
          </w:tcPr>
          <w:p w14:paraId="7C0BBE74" w14:textId="77777777" w:rsidR="00E87D19" w:rsidRPr="00D44FBC" w:rsidRDefault="00E87D19" w:rsidP="0034523B">
            <w:pPr>
              <w:rPr>
                <w:rFonts w:ascii="Arial" w:hAnsi="Arial" w:cs="Arial"/>
                <w:b/>
                <w:bCs/>
                <w:sz w:val="22"/>
                <w:szCs w:val="22"/>
              </w:rPr>
            </w:pPr>
            <w:r w:rsidRPr="00D44FBC">
              <w:rPr>
                <w:rFonts w:ascii="Arial" w:hAnsi="Arial" w:cs="Arial"/>
                <w:b/>
                <w:bCs/>
                <w:sz w:val="22"/>
                <w:szCs w:val="22"/>
              </w:rPr>
              <w:t xml:space="preserve">Neither </w:t>
            </w:r>
          </w:p>
        </w:tc>
      </w:tr>
      <w:tr w:rsidR="00E87D19" w:rsidRPr="00D44FBC" w14:paraId="4B1B5D54" w14:textId="77777777" w:rsidTr="00E87D19">
        <w:tc>
          <w:tcPr>
            <w:tcW w:w="2789" w:type="dxa"/>
            <w:shd w:val="clear" w:color="auto" w:fill="C00000"/>
          </w:tcPr>
          <w:p w14:paraId="476AA988" w14:textId="21DB6504" w:rsidR="00E87D19" w:rsidRPr="00D44FBC" w:rsidRDefault="00E87D19" w:rsidP="00E87D19">
            <w:pPr>
              <w:jc w:val="center"/>
              <w:rPr>
                <w:rFonts w:ascii="Arial" w:hAnsi="Arial" w:cs="Arial"/>
                <w:b/>
                <w:bCs/>
                <w:color w:val="FFFFFF" w:themeColor="background1"/>
                <w:sz w:val="22"/>
                <w:szCs w:val="22"/>
              </w:rPr>
            </w:pPr>
          </w:p>
        </w:tc>
        <w:tc>
          <w:tcPr>
            <w:tcW w:w="6278" w:type="dxa"/>
            <w:shd w:val="clear" w:color="auto" w:fill="EDEDED" w:themeFill="accent3" w:themeFillTint="33"/>
          </w:tcPr>
          <w:p w14:paraId="61F690BC" w14:textId="0E91305A" w:rsidR="00E87D19" w:rsidRPr="00D44FBC" w:rsidRDefault="00B22E39" w:rsidP="0034523B">
            <w:pPr>
              <w:rPr>
                <w:rFonts w:ascii="Arial" w:hAnsi="Arial" w:cs="Arial"/>
                <w:b/>
                <w:bCs/>
                <w:sz w:val="22"/>
                <w:szCs w:val="22"/>
              </w:rPr>
            </w:pPr>
            <w:r w:rsidRPr="00D44FBC">
              <w:rPr>
                <w:rFonts w:ascii="Arial" w:hAnsi="Arial" w:cs="Arial"/>
                <w:b/>
                <w:bCs/>
                <w:sz w:val="22"/>
                <w:szCs w:val="22"/>
              </w:rPr>
              <w:t>Agree</w:t>
            </w:r>
          </w:p>
        </w:tc>
      </w:tr>
      <w:tr w:rsidR="00E87D19" w:rsidRPr="00D44FBC" w14:paraId="087855D4" w14:textId="77777777" w:rsidTr="00E87D19">
        <w:tc>
          <w:tcPr>
            <w:tcW w:w="2789" w:type="dxa"/>
            <w:shd w:val="clear" w:color="auto" w:fill="FFC000" w:themeFill="accent4"/>
          </w:tcPr>
          <w:p w14:paraId="73D841F8" w14:textId="78BF0100" w:rsidR="00E87D19" w:rsidRPr="00D44FBC" w:rsidRDefault="00E87D19" w:rsidP="00E87D19">
            <w:pPr>
              <w:jc w:val="center"/>
              <w:rPr>
                <w:rFonts w:ascii="Arial" w:hAnsi="Arial" w:cs="Arial"/>
                <w:b/>
                <w:bCs/>
                <w:color w:val="FFFFFF" w:themeColor="background1"/>
                <w:sz w:val="22"/>
                <w:szCs w:val="22"/>
              </w:rPr>
            </w:pPr>
          </w:p>
        </w:tc>
        <w:tc>
          <w:tcPr>
            <w:tcW w:w="6278" w:type="dxa"/>
            <w:shd w:val="clear" w:color="auto" w:fill="EDEDED" w:themeFill="accent3" w:themeFillTint="33"/>
          </w:tcPr>
          <w:p w14:paraId="4A67BADC" w14:textId="1FDF5358" w:rsidR="00E87D19" w:rsidRPr="00D44FBC" w:rsidRDefault="00B22E39" w:rsidP="0034523B">
            <w:pPr>
              <w:rPr>
                <w:rFonts w:ascii="Arial" w:hAnsi="Arial" w:cs="Arial"/>
                <w:b/>
                <w:bCs/>
                <w:sz w:val="22"/>
                <w:szCs w:val="22"/>
              </w:rPr>
            </w:pPr>
            <w:r w:rsidRPr="00D44FBC">
              <w:rPr>
                <w:rFonts w:ascii="Arial" w:hAnsi="Arial" w:cs="Arial"/>
                <w:b/>
                <w:bCs/>
                <w:sz w:val="22"/>
                <w:szCs w:val="22"/>
              </w:rPr>
              <w:t>Strongly Agree</w:t>
            </w:r>
          </w:p>
        </w:tc>
      </w:tr>
    </w:tbl>
    <w:p w14:paraId="1AF7842D" w14:textId="109FAD75" w:rsidR="006A174A" w:rsidRPr="00140589" w:rsidRDefault="006A174A" w:rsidP="00D32481">
      <w:pPr>
        <w:rPr>
          <w:rFonts w:ascii="Arial" w:hAnsi="Arial" w:cs="Arial"/>
          <w:b/>
          <w:bCs/>
          <w:i/>
          <w:iCs/>
          <w:sz w:val="22"/>
          <w:szCs w:val="22"/>
        </w:rPr>
      </w:pPr>
      <w:bookmarkStart w:id="9" w:name="_Hlk164858894"/>
      <w:r w:rsidRPr="00140589">
        <w:rPr>
          <w:rFonts w:ascii="Arial" w:hAnsi="Arial" w:cs="Arial"/>
          <w:b/>
          <w:bCs/>
          <w:i/>
          <w:iCs/>
          <w:sz w:val="22"/>
          <w:szCs w:val="22"/>
        </w:rPr>
        <w:t xml:space="preserve">Figure 8; </w:t>
      </w:r>
      <w:r w:rsidR="00B22E39" w:rsidRPr="00140589">
        <w:rPr>
          <w:rFonts w:ascii="Arial" w:hAnsi="Arial" w:cs="Arial"/>
          <w:b/>
          <w:bCs/>
          <w:i/>
          <w:iCs/>
          <w:sz w:val="22"/>
          <w:szCs w:val="22"/>
        </w:rPr>
        <w:t>Colour code k</w:t>
      </w:r>
      <w:r w:rsidR="00E87D19" w:rsidRPr="00140589">
        <w:rPr>
          <w:rFonts w:ascii="Arial" w:hAnsi="Arial" w:cs="Arial"/>
          <w:b/>
          <w:bCs/>
          <w:i/>
          <w:iCs/>
          <w:sz w:val="22"/>
          <w:szCs w:val="22"/>
        </w:rPr>
        <w:t xml:space="preserve">ey to </w:t>
      </w:r>
      <w:r w:rsidR="00B22E39" w:rsidRPr="00140589">
        <w:rPr>
          <w:rFonts w:ascii="Arial" w:hAnsi="Arial" w:cs="Arial"/>
          <w:b/>
          <w:bCs/>
          <w:i/>
          <w:iCs/>
          <w:sz w:val="22"/>
          <w:szCs w:val="22"/>
        </w:rPr>
        <w:t>participant responses</w:t>
      </w:r>
    </w:p>
    <w:bookmarkEnd w:id="9"/>
    <w:p w14:paraId="7B378083" w14:textId="77777777" w:rsidR="006A174A" w:rsidRPr="00D44FBC" w:rsidRDefault="006A174A" w:rsidP="00D32481">
      <w:pPr>
        <w:rPr>
          <w:rFonts w:ascii="Arial" w:hAnsi="Arial" w:cs="Arial"/>
          <w:sz w:val="22"/>
          <w:szCs w:val="22"/>
        </w:rPr>
      </w:pPr>
    </w:p>
    <w:p w14:paraId="701B6585" w14:textId="4F999276" w:rsidR="00A02BD8" w:rsidRPr="00D44FBC" w:rsidRDefault="00E87D19" w:rsidP="008047DD">
      <w:pPr>
        <w:spacing w:line="480" w:lineRule="auto"/>
        <w:rPr>
          <w:rFonts w:ascii="Arial" w:hAnsi="Arial" w:cs="Arial"/>
          <w:color w:val="222222"/>
          <w:sz w:val="22"/>
          <w:szCs w:val="22"/>
          <w:shd w:val="clear" w:color="auto" w:fill="FFFFFF"/>
        </w:rPr>
      </w:pPr>
      <w:r w:rsidRPr="00D44FBC">
        <w:rPr>
          <w:rFonts w:ascii="Arial" w:hAnsi="Arial" w:cs="Arial"/>
          <w:color w:val="222222"/>
          <w:sz w:val="22"/>
          <w:szCs w:val="22"/>
          <w:shd w:val="clear" w:color="auto" w:fill="FFFFFF"/>
        </w:rPr>
        <w:t xml:space="preserve">Figure 9 </w:t>
      </w:r>
      <w:r w:rsidR="00D44FBC">
        <w:rPr>
          <w:rFonts w:ascii="Arial" w:hAnsi="Arial" w:cs="Arial"/>
          <w:color w:val="222222"/>
          <w:sz w:val="22"/>
          <w:szCs w:val="22"/>
          <w:shd w:val="clear" w:color="auto" w:fill="FFFFFF"/>
        </w:rPr>
        <w:t>below</w:t>
      </w:r>
      <w:r w:rsidRPr="00D44FBC">
        <w:rPr>
          <w:rFonts w:ascii="Arial" w:hAnsi="Arial" w:cs="Arial"/>
          <w:color w:val="222222"/>
          <w:sz w:val="22"/>
          <w:szCs w:val="22"/>
          <w:shd w:val="clear" w:color="auto" w:fill="FFFFFF"/>
        </w:rPr>
        <w:t xml:space="preserve"> sets out </w:t>
      </w:r>
      <w:r w:rsidR="00B22E39" w:rsidRPr="00D44FBC">
        <w:rPr>
          <w:rFonts w:ascii="Arial" w:hAnsi="Arial" w:cs="Arial"/>
          <w:color w:val="222222"/>
          <w:sz w:val="22"/>
          <w:szCs w:val="22"/>
          <w:shd w:val="clear" w:color="auto" w:fill="FFFFFF"/>
        </w:rPr>
        <w:t xml:space="preserve">an overview of how the participants as a whole responded to each of the statements, which </w:t>
      </w:r>
      <w:r w:rsidR="008D49E9" w:rsidRPr="00D44FBC">
        <w:rPr>
          <w:rFonts w:ascii="Arial" w:hAnsi="Arial" w:cs="Arial"/>
          <w:color w:val="222222"/>
          <w:sz w:val="22"/>
          <w:szCs w:val="22"/>
          <w:shd w:val="clear" w:color="auto" w:fill="FFFFFF"/>
        </w:rPr>
        <w:t xml:space="preserve">significantly </w:t>
      </w:r>
      <w:r w:rsidR="00B22E39" w:rsidRPr="00D44FBC">
        <w:rPr>
          <w:rFonts w:ascii="Arial" w:hAnsi="Arial" w:cs="Arial"/>
          <w:color w:val="222222"/>
          <w:sz w:val="22"/>
          <w:szCs w:val="22"/>
          <w:shd w:val="clear" w:color="auto" w:fill="FFFFFF"/>
        </w:rPr>
        <w:t>indicate</w:t>
      </w:r>
      <w:r w:rsidR="008D49E9" w:rsidRPr="00D44FBC">
        <w:rPr>
          <w:rFonts w:ascii="Arial" w:hAnsi="Arial" w:cs="Arial"/>
          <w:color w:val="222222"/>
          <w:sz w:val="22"/>
          <w:szCs w:val="22"/>
          <w:shd w:val="clear" w:color="auto" w:fill="FFFFFF"/>
        </w:rPr>
        <w:t>s</w:t>
      </w:r>
      <w:r w:rsidR="00B22E39" w:rsidRPr="00D44FBC">
        <w:rPr>
          <w:rFonts w:ascii="Arial" w:hAnsi="Arial" w:cs="Arial"/>
          <w:color w:val="222222"/>
          <w:sz w:val="22"/>
          <w:szCs w:val="22"/>
          <w:shd w:val="clear" w:color="auto" w:fill="FFFFFF"/>
        </w:rPr>
        <w:t xml:space="preserve"> strong agreement with</w:t>
      </w:r>
      <w:r w:rsidR="008D49E9" w:rsidRPr="00D44FBC">
        <w:rPr>
          <w:rFonts w:ascii="Arial" w:hAnsi="Arial" w:cs="Arial"/>
          <w:color w:val="222222"/>
          <w:sz w:val="22"/>
          <w:szCs w:val="22"/>
          <w:shd w:val="clear" w:color="auto" w:fill="FFFFFF"/>
        </w:rPr>
        <w:t>:</w:t>
      </w:r>
    </w:p>
    <w:p w14:paraId="51E42222" w14:textId="229F6B4A" w:rsidR="008D49E9" w:rsidRPr="00D44FBC" w:rsidRDefault="00B22E39" w:rsidP="008047DD">
      <w:pPr>
        <w:pStyle w:val="ListParagraph"/>
        <w:numPr>
          <w:ilvl w:val="0"/>
          <w:numId w:val="21"/>
        </w:numPr>
        <w:spacing w:line="480" w:lineRule="auto"/>
        <w:rPr>
          <w:rFonts w:ascii="Arial" w:hAnsi="Arial" w:cs="Arial"/>
          <w:b/>
          <w:bCs/>
          <w:color w:val="222222"/>
          <w:sz w:val="22"/>
          <w:szCs w:val="22"/>
          <w:shd w:val="clear" w:color="auto" w:fill="FFFFFF"/>
        </w:rPr>
      </w:pPr>
      <w:r w:rsidRPr="00D44FBC">
        <w:rPr>
          <w:rFonts w:ascii="Arial" w:hAnsi="Arial" w:cs="Arial"/>
          <w:b/>
          <w:bCs/>
          <w:i/>
          <w:iCs/>
          <w:color w:val="222222"/>
          <w:sz w:val="22"/>
          <w:szCs w:val="22"/>
          <w:shd w:val="clear" w:color="auto" w:fill="FFFFFF"/>
        </w:rPr>
        <w:t xml:space="preserve">My Chief Officer Team </w:t>
      </w:r>
      <w:r w:rsidR="00DD48A5" w:rsidRPr="00D44FBC">
        <w:rPr>
          <w:rFonts w:ascii="Arial" w:hAnsi="Arial" w:cs="Arial"/>
          <w:b/>
          <w:bCs/>
          <w:i/>
          <w:iCs/>
          <w:color w:val="222222"/>
          <w:sz w:val="22"/>
          <w:szCs w:val="22"/>
          <w:shd w:val="clear" w:color="auto" w:fill="FFFFFF"/>
        </w:rPr>
        <w:t>understands</w:t>
      </w:r>
      <w:r w:rsidRPr="00D44FBC">
        <w:rPr>
          <w:rFonts w:ascii="Arial" w:hAnsi="Arial" w:cs="Arial"/>
          <w:b/>
          <w:bCs/>
          <w:i/>
          <w:iCs/>
          <w:color w:val="222222"/>
          <w:sz w:val="22"/>
          <w:szCs w:val="22"/>
          <w:shd w:val="clear" w:color="auto" w:fill="FFFFFF"/>
        </w:rPr>
        <w:t xml:space="preserve"> the local harm reduction </w:t>
      </w:r>
      <w:r w:rsidR="00C510BA" w:rsidRPr="00D44FBC">
        <w:rPr>
          <w:rFonts w:ascii="Arial" w:hAnsi="Arial" w:cs="Arial"/>
          <w:b/>
          <w:bCs/>
          <w:i/>
          <w:iCs/>
          <w:color w:val="222222"/>
          <w:sz w:val="22"/>
          <w:szCs w:val="22"/>
          <w:shd w:val="clear" w:color="auto" w:fill="FFFFFF"/>
        </w:rPr>
        <w:t>agenda.</w:t>
      </w:r>
      <w:r w:rsidR="008D49E9" w:rsidRPr="00D44FBC">
        <w:rPr>
          <w:rFonts w:ascii="Arial" w:hAnsi="Arial" w:cs="Arial"/>
          <w:b/>
          <w:bCs/>
          <w:color w:val="222222"/>
          <w:sz w:val="22"/>
          <w:szCs w:val="22"/>
          <w:shd w:val="clear" w:color="auto" w:fill="FFFFFF"/>
        </w:rPr>
        <w:t xml:space="preserve"> </w:t>
      </w:r>
    </w:p>
    <w:p w14:paraId="019B2BB3" w14:textId="4EF427F5" w:rsidR="008D49E9" w:rsidRPr="00D44FBC" w:rsidRDefault="008D49E9" w:rsidP="008047DD">
      <w:pPr>
        <w:pStyle w:val="ListParagraph"/>
        <w:numPr>
          <w:ilvl w:val="0"/>
          <w:numId w:val="21"/>
        </w:numPr>
        <w:spacing w:line="480" w:lineRule="auto"/>
        <w:rPr>
          <w:rFonts w:ascii="Arial" w:hAnsi="Arial" w:cs="Arial"/>
          <w:b/>
          <w:bCs/>
          <w:color w:val="222222"/>
          <w:sz w:val="22"/>
          <w:szCs w:val="22"/>
          <w:shd w:val="clear" w:color="auto" w:fill="FFFFFF"/>
        </w:rPr>
      </w:pPr>
      <w:r w:rsidRPr="00D44FBC">
        <w:rPr>
          <w:rFonts w:ascii="Arial" w:hAnsi="Arial" w:cs="Arial"/>
          <w:b/>
          <w:bCs/>
          <w:i/>
          <w:iCs/>
          <w:color w:val="222222"/>
          <w:sz w:val="22"/>
          <w:szCs w:val="22"/>
          <w:shd w:val="clear" w:color="auto" w:fill="FFFFFF"/>
        </w:rPr>
        <w:t xml:space="preserve">In principle, I am personally in favour of police officers carrying Naloxone to support the local harm reduction </w:t>
      </w:r>
      <w:r w:rsidR="00DD48A5" w:rsidRPr="00D44FBC">
        <w:rPr>
          <w:rFonts w:ascii="Arial" w:hAnsi="Arial" w:cs="Arial"/>
          <w:b/>
          <w:bCs/>
          <w:i/>
          <w:iCs/>
          <w:color w:val="222222"/>
          <w:sz w:val="22"/>
          <w:szCs w:val="22"/>
          <w:shd w:val="clear" w:color="auto" w:fill="FFFFFF"/>
        </w:rPr>
        <w:t>agenda.</w:t>
      </w:r>
    </w:p>
    <w:p w14:paraId="0740AF44" w14:textId="7B269C3B" w:rsidR="008D49E9" w:rsidRPr="00D44FBC" w:rsidRDefault="008D49E9" w:rsidP="008047DD">
      <w:pPr>
        <w:pStyle w:val="ListParagraph"/>
        <w:numPr>
          <w:ilvl w:val="0"/>
          <w:numId w:val="21"/>
        </w:numPr>
        <w:spacing w:line="480" w:lineRule="auto"/>
        <w:rPr>
          <w:rFonts w:ascii="Arial" w:hAnsi="Arial" w:cs="Arial"/>
          <w:b/>
          <w:bCs/>
          <w:color w:val="222222"/>
          <w:sz w:val="22"/>
          <w:szCs w:val="22"/>
          <w:shd w:val="clear" w:color="auto" w:fill="FFFFFF"/>
        </w:rPr>
      </w:pPr>
      <w:r w:rsidRPr="00D44FBC">
        <w:rPr>
          <w:rFonts w:ascii="Arial" w:hAnsi="Arial" w:cs="Arial"/>
          <w:b/>
          <w:bCs/>
          <w:color w:val="222222"/>
          <w:sz w:val="22"/>
          <w:szCs w:val="22"/>
          <w:shd w:val="clear" w:color="auto" w:fill="FFFFFF"/>
        </w:rPr>
        <w:t xml:space="preserve">A </w:t>
      </w:r>
      <w:r w:rsidRPr="00D44FBC">
        <w:rPr>
          <w:rFonts w:ascii="Arial" w:hAnsi="Arial" w:cs="Arial"/>
          <w:b/>
          <w:bCs/>
          <w:i/>
          <w:iCs/>
          <w:color w:val="222222"/>
          <w:sz w:val="22"/>
          <w:szCs w:val="22"/>
          <w:shd w:val="clear" w:color="auto" w:fill="FFFFFF"/>
        </w:rPr>
        <w:t xml:space="preserve">national policy on the use of Naloxone is needed for all forces so there is a consistent approach across the </w:t>
      </w:r>
      <w:r w:rsidR="00DD48A5" w:rsidRPr="00D44FBC">
        <w:rPr>
          <w:rFonts w:ascii="Arial" w:hAnsi="Arial" w:cs="Arial"/>
          <w:b/>
          <w:bCs/>
          <w:i/>
          <w:iCs/>
          <w:color w:val="222222"/>
          <w:sz w:val="22"/>
          <w:szCs w:val="22"/>
          <w:shd w:val="clear" w:color="auto" w:fill="FFFFFF"/>
        </w:rPr>
        <w:t>UK.</w:t>
      </w:r>
    </w:p>
    <w:p w14:paraId="285006E6" w14:textId="77777777" w:rsidR="008047DD" w:rsidRPr="008047DD" w:rsidRDefault="008047DD" w:rsidP="008047DD">
      <w:pPr>
        <w:spacing w:line="480" w:lineRule="auto"/>
        <w:rPr>
          <w:rFonts w:ascii="Arial" w:hAnsi="Arial" w:cs="Arial"/>
          <w:color w:val="222222"/>
          <w:sz w:val="24"/>
          <w:szCs w:val="24"/>
          <w:shd w:val="clear" w:color="auto" w:fill="FFFFFF"/>
        </w:rPr>
      </w:pPr>
    </w:p>
    <w:p w14:paraId="2F4A145B" w14:textId="0405E94C" w:rsidR="00D33ECC" w:rsidRDefault="00EF6518" w:rsidP="00D32481">
      <w:pPr>
        <w:rPr>
          <w:rFonts w:ascii="Arial" w:hAnsi="Arial" w:cs="Arial"/>
          <w:sz w:val="24"/>
          <w:szCs w:val="24"/>
        </w:rPr>
      </w:pPr>
      <w:r>
        <w:rPr>
          <w:rFonts w:ascii="Arial" w:hAnsi="Arial" w:cs="Arial"/>
          <w:noProof/>
          <w:sz w:val="24"/>
          <w:szCs w:val="24"/>
        </w:rPr>
        <w:drawing>
          <wp:inline distT="0" distB="0" distL="0" distR="0" wp14:anchorId="50D1D70E" wp14:editId="345EC1E0">
            <wp:extent cx="6028690" cy="4571741"/>
            <wp:effectExtent l="0" t="0" r="0" b="635"/>
            <wp:docPr id="19452094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80591" cy="4611099"/>
                    </a:xfrm>
                    <a:prstGeom prst="rect">
                      <a:avLst/>
                    </a:prstGeom>
                    <a:noFill/>
                  </pic:spPr>
                </pic:pic>
              </a:graphicData>
            </a:graphic>
          </wp:inline>
        </w:drawing>
      </w:r>
    </w:p>
    <w:p w14:paraId="318DDEAD" w14:textId="50744E81" w:rsidR="00EF6518" w:rsidRDefault="00EF6518" w:rsidP="00D32481">
      <w:pPr>
        <w:rPr>
          <w:rFonts w:ascii="Arial" w:hAnsi="Arial" w:cs="Arial"/>
          <w:sz w:val="24"/>
          <w:szCs w:val="24"/>
        </w:rPr>
      </w:pPr>
    </w:p>
    <w:p w14:paraId="3781C583" w14:textId="1847C921" w:rsidR="00EF6518" w:rsidRDefault="00CF5FF4" w:rsidP="00D32481">
      <w:pPr>
        <w:rPr>
          <w:rFonts w:ascii="Arial" w:hAnsi="Arial" w:cs="Arial"/>
          <w:sz w:val="24"/>
          <w:szCs w:val="24"/>
        </w:rPr>
      </w:pPr>
      <w:r w:rsidRPr="008D49E9">
        <w:rPr>
          <w:rFonts w:ascii="Arial" w:hAnsi="Arial" w:cs="Arial"/>
          <w:noProof/>
          <w:sz w:val="24"/>
          <w:szCs w:val="24"/>
        </w:rPr>
        <w:lastRenderedPageBreak/>
        <w:drawing>
          <wp:inline distT="0" distB="0" distL="0" distR="0" wp14:anchorId="14FBB9AD" wp14:editId="4D53EB19">
            <wp:extent cx="6086298" cy="3924300"/>
            <wp:effectExtent l="0" t="0" r="0" b="0"/>
            <wp:docPr id="1777415776" name="Picture 1" descr="A graph with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15776" name="Picture 1" descr="A graph with different colored bars&#10;&#10;Description automatically generated with medium confidence"/>
                    <pic:cNvPicPr/>
                  </pic:nvPicPr>
                  <pic:blipFill>
                    <a:blip r:embed="rId17"/>
                    <a:stretch>
                      <a:fillRect/>
                    </a:stretch>
                  </pic:blipFill>
                  <pic:spPr>
                    <a:xfrm>
                      <a:off x="0" y="0"/>
                      <a:ext cx="6120546" cy="3946382"/>
                    </a:xfrm>
                    <a:prstGeom prst="rect">
                      <a:avLst/>
                    </a:prstGeom>
                  </pic:spPr>
                </pic:pic>
              </a:graphicData>
            </a:graphic>
          </wp:inline>
        </w:drawing>
      </w:r>
      <w:r w:rsidR="00E87D19" w:rsidRPr="00EA757F">
        <w:rPr>
          <w:noProof/>
        </w:rPr>
        <w:drawing>
          <wp:inline distT="0" distB="0" distL="0" distR="0" wp14:anchorId="1BFA7A5D" wp14:editId="248153EF">
            <wp:extent cx="5531485" cy="2947103"/>
            <wp:effectExtent l="0" t="0" r="0" b="5715"/>
            <wp:docPr id="203538544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385446" name="Picture 1" descr="A graph of a number of people&#10;&#10;Description automatically generated with medium confidence"/>
                    <pic:cNvPicPr/>
                  </pic:nvPicPr>
                  <pic:blipFill>
                    <a:blip r:embed="rId18"/>
                    <a:stretch>
                      <a:fillRect/>
                    </a:stretch>
                  </pic:blipFill>
                  <pic:spPr>
                    <a:xfrm>
                      <a:off x="0" y="0"/>
                      <a:ext cx="5596554" cy="2981771"/>
                    </a:xfrm>
                    <a:prstGeom prst="rect">
                      <a:avLst/>
                    </a:prstGeom>
                  </pic:spPr>
                </pic:pic>
              </a:graphicData>
            </a:graphic>
          </wp:inline>
        </w:drawing>
      </w:r>
    </w:p>
    <w:p w14:paraId="156AC34E" w14:textId="09D08281" w:rsidR="00E87D19" w:rsidRPr="00D44FBC" w:rsidRDefault="00E87D19" w:rsidP="00684BC9">
      <w:pPr>
        <w:rPr>
          <w:rFonts w:ascii="Arial" w:hAnsi="Arial" w:cs="Arial"/>
          <w:b/>
          <w:bCs/>
          <w:i/>
          <w:iCs/>
          <w:sz w:val="22"/>
          <w:szCs w:val="22"/>
        </w:rPr>
      </w:pPr>
      <w:bookmarkStart w:id="10" w:name="_Hlk164858902"/>
      <w:r w:rsidRPr="00D44FBC">
        <w:rPr>
          <w:rFonts w:ascii="Arial" w:hAnsi="Arial" w:cs="Arial"/>
          <w:b/>
          <w:bCs/>
          <w:i/>
          <w:iCs/>
          <w:sz w:val="22"/>
          <w:szCs w:val="22"/>
        </w:rPr>
        <w:t>Figure 9; Response rate to key statements</w:t>
      </w:r>
      <w:r w:rsidR="00D44FBC">
        <w:rPr>
          <w:rFonts w:ascii="Arial" w:hAnsi="Arial" w:cs="Arial"/>
          <w:b/>
          <w:bCs/>
          <w:i/>
          <w:iCs/>
          <w:sz w:val="22"/>
          <w:szCs w:val="22"/>
        </w:rPr>
        <w:t>.</w:t>
      </w:r>
    </w:p>
    <w:bookmarkEnd w:id="10"/>
    <w:p w14:paraId="18EC3F5D" w14:textId="09BC4E57" w:rsidR="00195C4D" w:rsidRPr="00D44FBC" w:rsidRDefault="00C06A12" w:rsidP="008047DD">
      <w:pPr>
        <w:spacing w:line="480" w:lineRule="auto"/>
        <w:jc w:val="both"/>
        <w:rPr>
          <w:rFonts w:ascii="Arial" w:hAnsi="Arial" w:cs="Arial"/>
          <w:sz w:val="22"/>
          <w:szCs w:val="22"/>
        </w:rPr>
      </w:pPr>
      <w:r w:rsidRPr="00D44FBC">
        <w:rPr>
          <w:rFonts w:ascii="Arial" w:hAnsi="Arial" w:cs="Arial"/>
          <w:sz w:val="22"/>
          <w:szCs w:val="22"/>
        </w:rPr>
        <w:t>However, this data only becomes meaningful when considering any potential differences of opinion between participants in Group 1 (no naloxone provision) and those in Group 2 (naloxone provision). The two graphs in Figure 1</w:t>
      </w:r>
      <w:r w:rsidR="00E87D19" w:rsidRPr="00D44FBC">
        <w:rPr>
          <w:rFonts w:ascii="Arial" w:hAnsi="Arial" w:cs="Arial"/>
          <w:sz w:val="22"/>
          <w:szCs w:val="22"/>
        </w:rPr>
        <w:t>0</w:t>
      </w:r>
      <w:r w:rsidRPr="00D44FBC">
        <w:rPr>
          <w:rFonts w:ascii="Arial" w:hAnsi="Arial" w:cs="Arial"/>
          <w:sz w:val="22"/>
          <w:szCs w:val="22"/>
        </w:rPr>
        <w:t xml:space="preserve"> below consider those participants in both groups with strong views on the key statements (in other words, disagreed/strongly disagreed, or agreed/strongly agreed)</w:t>
      </w:r>
      <w:r w:rsidR="00684BC9" w:rsidRPr="00D44FBC">
        <w:rPr>
          <w:rFonts w:ascii="Arial" w:hAnsi="Arial" w:cs="Arial"/>
          <w:sz w:val="22"/>
          <w:szCs w:val="22"/>
        </w:rPr>
        <w:t>:</w:t>
      </w:r>
    </w:p>
    <w:p w14:paraId="27E89F31" w14:textId="6937F8FF" w:rsidR="00C06A12" w:rsidRDefault="00195C4D" w:rsidP="00195C4D">
      <w:pPr>
        <w:jc w:val="center"/>
        <w:rPr>
          <w:rFonts w:ascii="Arial" w:hAnsi="Arial" w:cs="Arial"/>
          <w:sz w:val="24"/>
          <w:szCs w:val="24"/>
        </w:rPr>
      </w:pPr>
      <w:r>
        <w:rPr>
          <w:rFonts w:ascii="Arial" w:hAnsi="Arial" w:cs="Arial"/>
          <w:noProof/>
          <w:sz w:val="24"/>
          <w:szCs w:val="24"/>
        </w:rPr>
        <w:lastRenderedPageBreak/>
        <w:drawing>
          <wp:inline distT="0" distB="0" distL="0" distR="0" wp14:anchorId="01EBDB8C" wp14:editId="129792A4">
            <wp:extent cx="5337175" cy="3248025"/>
            <wp:effectExtent l="0" t="0" r="0" b="9525"/>
            <wp:docPr id="5884027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7175" cy="3248025"/>
                    </a:xfrm>
                    <a:prstGeom prst="rect">
                      <a:avLst/>
                    </a:prstGeom>
                    <a:noFill/>
                  </pic:spPr>
                </pic:pic>
              </a:graphicData>
            </a:graphic>
          </wp:inline>
        </w:drawing>
      </w:r>
    </w:p>
    <w:p w14:paraId="65D397DF" w14:textId="64EB9FFD" w:rsidR="00195C4D" w:rsidRDefault="00195C4D" w:rsidP="00195C4D">
      <w:pPr>
        <w:jc w:val="center"/>
        <w:rPr>
          <w:rFonts w:ascii="Arial" w:hAnsi="Arial" w:cs="Arial"/>
          <w:sz w:val="24"/>
          <w:szCs w:val="24"/>
        </w:rPr>
      </w:pPr>
      <w:r>
        <w:rPr>
          <w:rFonts w:ascii="Arial" w:hAnsi="Arial" w:cs="Arial"/>
          <w:noProof/>
          <w:sz w:val="24"/>
          <w:szCs w:val="24"/>
        </w:rPr>
        <w:drawing>
          <wp:inline distT="0" distB="0" distL="0" distR="0" wp14:anchorId="5E2B2974" wp14:editId="1919970A">
            <wp:extent cx="5222875" cy="3352800"/>
            <wp:effectExtent l="0" t="0" r="0" b="0"/>
            <wp:docPr id="2841047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2875" cy="3352800"/>
                    </a:xfrm>
                    <a:prstGeom prst="rect">
                      <a:avLst/>
                    </a:prstGeom>
                    <a:noFill/>
                  </pic:spPr>
                </pic:pic>
              </a:graphicData>
            </a:graphic>
          </wp:inline>
        </w:drawing>
      </w:r>
    </w:p>
    <w:p w14:paraId="211FF36A" w14:textId="69A599C5" w:rsidR="00C06A12" w:rsidRPr="00D44FBC" w:rsidRDefault="00684BC9" w:rsidP="00D32481">
      <w:pPr>
        <w:rPr>
          <w:rFonts w:ascii="Arial" w:hAnsi="Arial" w:cs="Arial"/>
          <w:b/>
          <w:bCs/>
          <w:i/>
          <w:iCs/>
          <w:sz w:val="22"/>
          <w:szCs w:val="22"/>
        </w:rPr>
      </w:pPr>
      <w:bookmarkStart w:id="11" w:name="_Hlk164858911"/>
      <w:r w:rsidRPr="00D44FBC">
        <w:rPr>
          <w:rFonts w:ascii="Arial" w:hAnsi="Arial" w:cs="Arial"/>
          <w:b/>
          <w:bCs/>
          <w:i/>
          <w:iCs/>
          <w:sz w:val="22"/>
          <w:szCs w:val="22"/>
        </w:rPr>
        <w:t>Figure 1</w:t>
      </w:r>
      <w:r w:rsidR="00E87D19" w:rsidRPr="00D44FBC">
        <w:rPr>
          <w:rFonts w:ascii="Arial" w:hAnsi="Arial" w:cs="Arial"/>
          <w:b/>
          <w:bCs/>
          <w:i/>
          <w:iCs/>
          <w:sz w:val="22"/>
          <w:szCs w:val="22"/>
        </w:rPr>
        <w:t>0</w:t>
      </w:r>
      <w:r w:rsidRPr="00D44FBC">
        <w:rPr>
          <w:rFonts w:ascii="Arial" w:hAnsi="Arial" w:cs="Arial"/>
          <w:b/>
          <w:bCs/>
          <w:i/>
          <w:iCs/>
          <w:sz w:val="22"/>
          <w:szCs w:val="22"/>
        </w:rPr>
        <w:t>; Agreement and disagreement data between participants in Groups 1 and 2</w:t>
      </w:r>
      <w:r w:rsidR="00D44FBC">
        <w:rPr>
          <w:rFonts w:ascii="Arial" w:hAnsi="Arial" w:cs="Arial"/>
          <w:b/>
          <w:bCs/>
          <w:i/>
          <w:iCs/>
          <w:sz w:val="22"/>
          <w:szCs w:val="22"/>
        </w:rPr>
        <w:t>.</w:t>
      </w:r>
    </w:p>
    <w:bookmarkEnd w:id="11"/>
    <w:p w14:paraId="2F8886FD" w14:textId="77777777" w:rsidR="001F505D" w:rsidRPr="00140589" w:rsidRDefault="001F505D" w:rsidP="00684BC9">
      <w:pPr>
        <w:rPr>
          <w:rFonts w:ascii="Arial" w:hAnsi="Arial" w:cs="Arial"/>
          <w:sz w:val="22"/>
          <w:szCs w:val="22"/>
        </w:rPr>
      </w:pPr>
    </w:p>
    <w:p w14:paraId="76501D16" w14:textId="6EEB22DF" w:rsidR="00DD3171" w:rsidRDefault="001F505D" w:rsidP="008047DD">
      <w:pPr>
        <w:spacing w:line="480" w:lineRule="auto"/>
        <w:jc w:val="both"/>
        <w:rPr>
          <w:rFonts w:ascii="Arial" w:hAnsi="Arial" w:cs="Arial"/>
          <w:sz w:val="24"/>
          <w:szCs w:val="24"/>
        </w:rPr>
      </w:pPr>
      <w:r w:rsidRPr="00140589">
        <w:rPr>
          <w:rFonts w:ascii="Arial" w:hAnsi="Arial" w:cs="Arial"/>
          <w:sz w:val="22"/>
          <w:szCs w:val="22"/>
        </w:rPr>
        <w:t xml:space="preserve">The data </w:t>
      </w:r>
      <w:r w:rsidR="00B22E39" w:rsidRPr="00140589">
        <w:rPr>
          <w:rFonts w:ascii="Arial" w:hAnsi="Arial" w:cs="Arial"/>
          <w:sz w:val="22"/>
          <w:szCs w:val="22"/>
        </w:rPr>
        <w:t xml:space="preserve">sets in both Figure 9 and Figure 8 </w:t>
      </w:r>
      <w:r w:rsidRPr="00140589">
        <w:rPr>
          <w:rFonts w:ascii="Arial" w:hAnsi="Arial" w:cs="Arial"/>
          <w:sz w:val="22"/>
          <w:szCs w:val="22"/>
        </w:rPr>
        <w:t>reveal significant mixed opinions across the two groups, particularly in relation to</w:t>
      </w:r>
      <w:r w:rsidR="00EF6518" w:rsidRPr="00140589">
        <w:rPr>
          <w:rFonts w:ascii="Arial" w:hAnsi="Arial" w:cs="Arial"/>
          <w:sz w:val="22"/>
          <w:szCs w:val="22"/>
        </w:rPr>
        <w:t xml:space="preserve"> support </w:t>
      </w:r>
      <w:r w:rsidR="00684BC9" w:rsidRPr="00140589">
        <w:rPr>
          <w:rFonts w:ascii="Arial" w:hAnsi="Arial" w:cs="Arial"/>
          <w:sz w:val="22"/>
          <w:szCs w:val="22"/>
        </w:rPr>
        <w:t xml:space="preserve">from Chief Officers </w:t>
      </w:r>
      <w:r w:rsidR="00EF6518" w:rsidRPr="00140589">
        <w:rPr>
          <w:rFonts w:ascii="Arial" w:hAnsi="Arial" w:cs="Arial"/>
          <w:sz w:val="22"/>
          <w:szCs w:val="22"/>
        </w:rPr>
        <w:t>and t</w:t>
      </w:r>
      <w:r w:rsidRPr="00140589">
        <w:rPr>
          <w:rFonts w:ascii="Arial" w:hAnsi="Arial" w:cs="Arial"/>
          <w:sz w:val="22"/>
          <w:szCs w:val="22"/>
        </w:rPr>
        <w:t>he need for</w:t>
      </w:r>
      <w:r w:rsidRPr="00EF6518">
        <w:rPr>
          <w:rFonts w:ascii="Arial" w:hAnsi="Arial" w:cs="Arial"/>
          <w:sz w:val="24"/>
          <w:szCs w:val="24"/>
        </w:rPr>
        <w:t xml:space="preserve"> </w:t>
      </w:r>
      <w:r w:rsidRPr="00D44FBC">
        <w:rPr>
          <w:rFonts w:ascii="Arial" w:hAnsi="Arial" w:cs="Arial"/>
          <w:sz w:val="22"/>
          <w:szCs w:val="22"/>
        </w:rPr>
        <w:t>a national policy</w:t>
      </w:r>
      <w:r w:rsidR="00EF6518" w:rsidRPr="00D44FBC">
        <w:rPr>
          <w:rFonts w:ascii="Arial" w:hAnsi="Arial" w:cs="Arial"/>
          <w:sz w:val="22"/>
          <w:szCs w:val="22"/>
        </w:rPr>
        <w:t>. However,</w:t>
      </w:r>
      <w:r w:rsidR="009626B2" w:rsidRPr="00D44FBC">
        <w:rPr>
          <w:rFonts w:ascii="Arial" w:hAnsi="Arial" w:cs="Arial"/>
          <w:sz w:val="22"/>
          <w:szCs w:val="22"/>
        </w:rPr>
        <w:t xml:space="preserve"> they</w:t>
      </w:r>
      <w:r w:rsidR="00EF6518" w:rsidRPr="00D44FBC">
        <w:rPr>
          <w:rFonts w:ascii="Arial" w:hAnsi="Arial" w:cs="Arial"/>
          <w:sz w:val="22"/>
          <w:szCs w:val="22"/>
        </w:rPr>
        <w:t xml:space="preserve"> also highlight similarities in opinion on the issues of Chief Officers understanding the harm reduction agenda, participants personal support for naloxone, and </w:t>
      </w:r>
      <w:r w:rsidR="00EF6518" w:rsidRPr="00D44FBC">
        <w:rPr>
          <w:rFonts w:ascii="Arial" w:hAnsi="Arial" w:cs="Arial"/>
          <w:sz w:val="22"/>
          <w:szCs w:val="22"/>
        </w:rPr>
        <w:lastRenderedPageBreak/>
        <w:t>concern about the potential for litigation. Whilst th</w:t>
      </w:r>
      <w:r w:rsidR="00DD3171" w:rsidRPr="00D44FBC">
        <w:rPr>
          <w:rFonts w:ascii="Arial" w:hAnsi="Arial" w:cs="Arial"/>
          <w:sz w:val="22"/>
          <w:szCs w:val="22"/>
        </w:rPr>
        <w:t>is initial overview of the data is useful in setting the context of the findings</w:t>
      </w:r>
      <w:r w:rsidR="00EF6518" w:rsidRPr="00D44FBC">
        <w:rPr>
          <w:rFonts w:ascii="Arial" w:hAnsi="Arial" w:cs="Arial"/>
          <w:sz w:val="22"/>
          <w:szCs w:val="22"/>
        </w:rPr>
        <w:t>, there are limitations in understanding the meaning and context behind the responses</w:t>
      </w:r>
      <w:r w:rsidR="00B22E39" w:rsidRPr="00D44FBC">
        <w:rPr>
          <w:rFonts w:ascii="Arial" w:hAnsi="Arial" w:cs="Arial"/>
          <w:sz w:val="22"/>
          <w:szCs w:val="22"/>
        </w:rPr>
        <w:t xml:space="preserve">. Therefore, </w:t>
      </w:r>
      <w:r w:rsidR="00DD3171" w:rsidRPr="00D44FBC">
        <w:rPr>
          <w:rFonts w:ascii="Arial" w:hAnsi="Arial" w:cs="Arial"/>
          <w:sz w:val="22"/>
          <w:szCs w:val="22"/>
        </w:rPr>
        <w:t>the issues are explored in more detail in the following sections of this Chapter</w:t>
      </w:r>
      <w:r w:rsidRPr="00D44FBC">
        <w:rPr>
          <w:rFonts w:ascii="Arial" w:hAnsi="Arial" w:cs="Arial"/>
          <w:sz w:val="22"/>
          <w:szCs w:val="22"/>
        </w:rPr>
        <w:t xml:space="preserve">, where the qualitative feedback from participants will be considered and critically analysed </w:t>
      </w:r>
      <w:r w:rsidR="00074B0A" w:rsidRPr="00D44FBC">
        <w:rPr>
          <w:rFonts w:ascii="Arial" w:hAnsi="Arial" w:cs="Arial"/>
          <w:sz w:val="22"/>
          <w:szCs w:val="22"/>
        </w:rPr>
        <w:t xml:space="preserve">by reflecting on some </w:t>
      </w:r>
      <w:r w:rsidRPr="00D44FBC">
        <w:rPr>
          <w:rFonts w:ascii="Arial" w:hAnsi="Arial" w:cs="Arial"/>
          <w:sz w:val="22"/>
          <w:szCs w:val="22"/>
        </w:rPr>
        <w:t xml:space="preserve">the </w:t>
      </w:r>
      <w:r w:rsidR="00074B0A" w:rsidRPr="00D44FBC">
        <w:rPr>
          <w:rFonts w:ascii="Arial" w:hAnsi="Arial" w:cs="Arial"/>
          <w:sz w:val="22"/>
          <w:szCs w:val="22"/>
        </w:rPr>
        <w:t xml:space="preserve">research and theories discovered during the </w:t>
      </w:r>
      <w:r w:rsidRPr="00D44FBC">
        <w:rPr>
          <w:rFonts w:ascii="Arial" w:hAnsi="Arial" w:cs="Arial"/>
          <w:sz w:val="22"/>
          <w:szCs w:val="22"/>
        </w:rPr>
        <w:t>Literature Review.</w:t>
      </w:r>
    </w:p>
    <w:p w14:paraId="1E112233" w14:textId="77777777" w:rsidR="008047DD" w:rsidRPr="00DD0FA9" w:rsidRDefault="008047DD" w:rsidP="00D32481">
      <w:pPr>
        <w:rPr>
          <w:rFonts w:ascii="Arial" w:hAnsi="Arial" w:cs="Arial"/>
          <w:sz w:val="22"/>
          <w:szCs w:val="22"/>
        </w:rPr>
      </w:pPr>
    </w:p>
    <w:p w14:paraId="300E5BD8" w14:textId="644BCD23" w:rsidR="00D32481" w:rsidRPr="00DD0FA9" w:rsidRDefault="00D32481" w:rsidP="00D32481">
      <w:pPr>
        <w:rPr>
          <w:rFonts w:ascii="Arial" w:hAnsi="Arial" w:cs="Arial"/>
          <w:b/>
          <w:bCs/>
          <w:sz w:val="22"/>
          <w:szCs w:val="22"/>
        </w:rPr>
      </w:pPr>
      <w:r w:rsidRPr="00DD0FA9">
        <w:rPr>
          <w:rFonts w:ascii="Arial" w:hAnsi="Arial" w:cs="Arial"/>
          <w:b/>
          <w:bCs/>
          <w:sz w:val="22"/>
          <w:szCs w:val="22"/>
        </w:rPr>
        <w:t>4.3 Theme 1; Support for naloxone within Policing</w:t>
      </w:r>
      <w:r w:rsidR="00DD0FA9">
        <w:rPr>
          <w:rFonts w:ascii="Arial" w:hAnsi="Arial" w:cs="Arial"/>
          <w:b/>
          <w:bCs/>
          <w:sz w:val="22"/>
          <w:szCs w:val="22"/>
        </w:rPr>
        <w:t>.</w:t>
      </w:r>
      <w:r w:rsidRPr="00DD0FA9">
        <w:rPr>
          <w:rFonts w:ascii="Arial" w:hAnsi="Arial" w:cs="Arial"/>
          <w:b/>
          <w:bCs/>
          <w:sz w:val="22"/>
          <w:szCs w:val="22"/>
        </w:rPr>
        <w:t xml:space="preserve"> </w:t>
      </w:r>
    </w:p>
    <w:p w14:paraId="2E4E0587" w14:textId="6F3D7CAC" w:rsidR="00324FB6" w:rsidRPr="00DD0FA9" w:rsidRDefault="006F49C2" w:rsidP="00025040">
      <w:pPr>
        <w:spacing w:line="480" w:lineRule="auto"/>
        <w:jc w:val="both"/>
        <w:rPr>
          <w:rFonts w:ascii="Arial" w:hAnsi="Arial" w:cs="Arial"/>
          <w:sz w:val="22"/>
          <w:szCs w:val="22"/>
        </w:rPr>
      </w:pPr>
      <w:r w:rsidRPr="00DD0FA9">
        <w:rPr>
          <w:rFonts w:ascii="Arial" w:hAnsi="Arial" w:cs="Arial"/>
          <w:sz w:val="22"/>
          <w:szCs w:val="22"/>
        </w:rPr>
        <w:t xml:space="preserve">The questionnaire responses showed that 73.34 per cent of participants </w:t>
      </w:r>
      <w:r w:rsidR="00324FB6" w:rsidRPr="00DD0FA9">
        <w:rPr>
          <w:rFonts w:ascii="Arial" w:hAnsi="Arial" w:cs="Arial"/>
          <w:sz w:val="22"/>
          <w:szCs w:val="22"/>
        </w:rPr>
        <w:t>e</w:t>
      </w:r>
      <w:r w:rsidRPr="00DD0FA9">
        <w:rPr>
          <w:rFonts w:ascii="Arial" w:hAnsi="Arial" w:cs="Arial"/>
          <w:sz w:val="22"/>
          <w:szCs w:val="22"/>
        </w:rPr>
        <w:t>ither disagreed or strongly disagreed that Chief Officers in their forces do not support naloxone provision</w:t>
      </w:r>
      <w:r w:rsidR="00324FB6" w:rsidRPr="00DD0FA9">
        <w:rPr>
          <w:rFonts w:ascii="Arial" w:hAnsi="Arial" w:cs="Arial"/>
          <w:sz w:val="22"/>
          <w:szCs w:val="22"/>
        </w:rPr>
        <w:t xml:space="preserve">. </w:t>
      </w:r>
      <w:r w:rsidR="00A71406" w:rsidRPr="00DD0FA9">
        <w:rPr>
          <w:rFonts w:ascii="Arial" w:hAnsi="Arial" w:cs="Arial"/>
          <w:sz w:val="22"/>
          <w:szCs w:val="22"/>
        </w:rPr>
        <w:t>There was one participant (B) who agreed with the statement. Whilst this individual response appears to be an outlier, it is important to consider the additional context:</w:t>
      </w:r>
    </w:p>
    <w:p w14:paraId="337BD71E" w14:textId="0B2CBEBF" w:rsidR="00A71406"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A71406" w:rsidRPr="00DD0FA9">
        <w:rPr>
          <w:rFonts w:ascii="Arial" w:hAnsi="Arial" w:cs="Arial"/>
          <w:b/>
          <w:bCs/>
          <w:i/>
          <w:iCs/>
          <w:color w:val="000000"/>
          <w:sz w:val="22"/>
          <w:szCs w:val="22"/>
        </w:rPr>
        <w:t>The prevalence and saturation of emergency medical provision in (redacted) means that (redacted</w:t>
      </w:r>
      <w:r w:rsidR="0090713A" w:rsidRPr="00DD0FA9">
        <w:rPr>
          <w:rFonts w:ascii="Arial" w:hAnsi="Arial" w:cs="Arial"/>
          <w:b/>
          <w:bCs/>
          <w:i/>
          <w:iCs/>
          <w:color w:val="000000"/>
          <w:sz w:val="22"/>
          <w:szCs w:val="22"/>
        </w:rPr>
        <w:t xml:space="preserve"> force</w:t>
      </w:r>
      <w:r w:rsidR="00A71406" w:rsidRPr="00DD0FA9">
        <w:rPr>
          <w:rFonts w:ascii="Arial" w:hAnsi="Arial" w:cs="Arial"/>
          <w:b/>
          <w:bCs/>
          <w:i/>
          <w:iCs/>
          <w:color w:val="000000"/>
          <w:sz w:val="22"/>
          <w:szCs w:val="22"/>
        </w:rPr>
        <w:t>) are rarely, if ever, called to overdose cases. There is currently no need to issue front line officers with Naloxone when considering the impact of increased training, purchase, storage, replenishment and risk</w:t>
      </w:r>
      <w:r w:rsidRPr="00DD0FA9">
        <w:rPr>
          <w:rFonts w:ascii="Arial" w:hAnsi="Arial" w:cs="Arial"/>
          <w:b/>
          <w:bCs/>
          <w:i/>
          <w:iCs/>
          <w:color w:val="000000"/>
          <w:sz w:val="22"/>
          <w:szCs w:val="22"/>
        </w:rPr>
        <w:t>”</w:t>
      </w:r>
      <w:r w:rsidR="00A71406" w:rsidRPr="00DD0FA9">
        <w:rPr>
          <w:rFonts w:ascii="Arial" w:hAnsi="Arial" w:cs="Arial"/>
          <w:b/>
          <w:bCs/>
          <w:i/>
          <w:iCs/>
          <w:color w:val="000000"/>
          <w:sz w:val="22"/>
          <w:szCs w:val="22"/>
        </w:rPr>
        <w:t xml:space="preserve"> (B). </w:t>
      </w:r>
    </w:p>
    <w:p w14:paraId="0B7D6A8D" w14:textId="79539698" w:rsidR="00324FB6" w:rsidRPr="00DD0FA9" w:rsidRDefault="00A71406" w:rsidP="00025040">
      <w:pPr>
        <w:spacing w:line="480" w:lineRule="auto"/>
        <w:rPr>
          <w:rFonts w:ascii="Arial" w:hAnsi="Arial" w:cs="Arial"/>
          <w:sz w:val="22"/>
          <w:szCs w:val="22"/>
        </w:rPr>
      </w:pPr>
      <w:r w:rsidRPr="00DD0FA9">
        <w:rPr>
          <w:rFonts w:ascii="Arial" w:hAnsi="Arial" w:cs="Arial"/>
          <w:sz w:val="22"/>
          <w:szCs w:val="22"/>
        </w:rPr>
        <w:t>This participant goes on to add:</w:t>
      </w:r>
    </w:p>
    <w:p w14:paraId="232880AB" w14:textId="7F2AA03C" w:rsidR="00A71406"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A71406" w:rsidRPr="00DD0FA9">
        <w:rPr>
          <w:rFonts w:ascii="Arial" w:hAnsi="Arial" w:cs="Arial"/>
          <w:b/>
          <w:bCs/>
          <w:i/>
          <w:iCs/>
          <w:color w:val="000000"/>
          <w:sz w:val="22"/>
          <w:szCs w:val="22"/>
        </w:rPr>
        <w:t>Local federation views are broadly supportive of Naloxone issue. This is not a factor on the decision making</w:t>
      </w:r>
      <w:r w:rsidRPr="00DD0FA9">
        <w:rPr>
          <w:rFonts w:ascii="Arial" w:hAnsi="Arial" w:cs="Arial"/>
          <w:b/>
          <w:bCs/>
          <w:i/>
          <w:iCs/>
          <w:color w:val="000000"/>
          <w:sz w:val="22"/>
          <w:szCs w:val="22"/>
        </w:rPr>
        <w:t>”</w:t>
      </w:r>
      <w:r w:rsidR="00A71406" w:rsidRPr="00DD0FA9">
        <w:rPr>
          <w:rFonts w:ascii="Arial" w:hAnsi="Arial" w:cs="Arial"/>
          <w:b/>
          <w:bCs/>
          <w:i/>
          <w:iCs/>
          <w:color w:val="000000"/>
          <w:sz w:val="22"/>
          <w:szCs w:val="22"/>
        </w:rPr>
        <w:t xml:space="preserve"> (B)</w:t>
      </w:r>
      <w:r w:rsidRPr="00DD0FA9">
        <w:rPr>
          <w:rFonts w:ascii="Arial" w:hAnsi="Arial" w:cs="Arial"/>
          <w:b/>
          <w:bCs/>
          <w:i/>
          <w:iCs/>
          <w:color w:val="000000"/>
          <w:sz w:val="22"/>
          <w:szCs w:val="22"/>
        </w:rPr>
        <w:t>.</w:t>
      </w:r>
    </w:p>
    <w:p w14:paraId="6280363F" w14:textId="66592397" w:rsidR="000F2BF6" w:rsidRPr="00DD0FA9" w:rsidRDefault="00A71406" w:rsidP="00025040">
      <w:pPr>
        <w:spacing w:line="480" w:lineRule="auto"/>
        <w:jc w:val="both"/>
        <w:rPr>
          <w:rFonts w:ascii="Arial" w:hAnsi="Arial" w:cs="Arial"/>
          <w:sz w:val="22"/>
          <w:szCs w:val="22"/>
        </w:rPr>
      </w:pPr>
      <w:r w:rsidRPr="00DD0FA9">
        <w:rPr>
          <w:rFonts w:ascii="Arial" w:hAnsi="Arial" w:cs="Arial"/>
          <w:sz w:val="22"/>
          <w:szCs w:val="22"/>
        </w:rPr>
        <w:t xml:space="preserve">Therefore, these two responses suggest that there are a broader range of factors, beyond internal Federation support, which may account for why some Chief Officers may not support naloxone provision. Indeed, only </w:t>
      </w:r>
      <w:r w:rsidR="006F49C2" w:rsidRPr="00DD0FA9">
        <w:rPr>
          <w:rFonts w:ascii="Arial" w:hAnsi="Arial" w:cs="Arial"/>
          <w:sz w:val="22"/>
          <w:szCs w:val="22"/>
        </w:rPr>
        <w:t xml:space="preserve">40 per cent either agreed or strongly agreed that the backing of the Police Federation was a relevant factor. </w:t>
      </w:r>
      <w:r w:rsidR="00324FB6" w:rsidRPr="00DD0FA9">
        <w:rPr>
          <w:rFonts w:ascii="Arial" w:hAnsi="Arial" w:cs="Arial"/>
          <w:sz w:val="22"/>
          <w:szCs w:val="22"/>
        </w:rPr>
        <w:t xml:space="preserve">To understand this difference in opinion, there will be a consideration of some of the comments which participants made. Firstly, for those who </w:t>
      </w:r>
      <w:r w:rsidR="00106C93" w:rsidRPr="00DD0FA9">
        <w:rPr>
          <w:rFonts w:ascii="Arial" w:hAnsi="Arial" w:cs="Arial"/>
          <w:sz w:val="22"/>
          <w:szCs w:val="22"/>
        </w:rPr>
        <w:t xml:space="preserve">disagreed </w:t>
      </w:r>
      <w:r w:rsidRPr="00DD0FA9">
        <w:rPr>
          <w:rFonts w:ascii="Arial" w:hAnsi="Arial" w:cs="Arial"/>
          <w:sz w:val="22"/>
          <w:szCs w:val="22"/>
        </w:rPr>
        <w:t xml:space="preserve">that the support of the Federation is a factor </w:t>
      </w:r>
      <w:r w:rsidR="00106C93" w:rsidRPr="00DD0FA9">
        <w:rPr>
          <w:rFonts w:ascii="Arial" w:hAnsi="Arial" w:cs="Arial"/>
          <w:sz w:val="22"/>
          <w:szCs w:val="22"/>
        </w:rPr>
        <w:t>influencing their current naloxone provision:</w:t>
      </w:r>
    </w:p>
    <w:p w14:paraId="38F8526F" w14:textId="33C514CC" w:rsidR="00A71406" w:rsidRPr="00DD0FA9" w:rsidRDefault="00A91468" w:rsidP="00025040">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lastRenderedPageBreak/>
        <w:t>“</w:t>
      </w:r>
      <w:r w:rsidR="00A71406" w:rsidRPr="00DD0FA9">
        <w:rPr>
          <w:rFonts w:ascii="Arial" w:hAnsi="Arial" w:cs="Arial"/>
          <w:b/>
          <w:bCs/>
          <w:i/>
          <w:iCs/>
          <w:color w:val="000000"/>
          <w:sz w:val="22"/>
          <w:szCs w:val="22"/>
          <w:shd w:val="clear" w:color="auto" w:fill="FFFFFF"/>
        </w:rPr>
        <w:t>Our federation is supportive of a trial rol</w:t>
      </w:r>
      <w:r w:rsidR="00106C93" w:rsidRPr="00DD0FA9">
        <w:rPr>
          <w:rFonts w:ascii="Arial" w:hAnsi="Arial" w:cs="Arial"/>
          <w:b/>
          <w:bCs/>
          <w:i/>
          <w:iCs/>
          <w:color w:val="000000"/>
          <w:sz w:val="22"/>
          <w:szCs w:val="22"/>
          <w:shd w:val="clear" w:color="auto" w:fill="FFFFFF"/>
        </w:rPr>
        <w:t>l</w:t>
      </w:r>
      <w:r w:rsidR="00A71406" w:rsidRPr="00DD0FA9">
        <w:rPr>
          <w:rFonts w:ascii="Arial" w:hAnsi="Arial" w:cs="Arial"/>
          <w:b/>
          <w:bCs/>
          <w:i/>
          <w:iCs/>
          <w:color w:val="000000"/>
          <w:sz w:val="22"/>
          <w:szCs w:val="22"/>
          <w:shd w:val="clear" w:color="auto" w:fill="FFFFFF"/>
        </w:rPr>
        <w:t xml:space="preserve"> out period with only our enhanced Police medics carrying initially</w:t>
      </w:r>
      <w:r w:rsidRPr="00DD0FA9">
        <w:rPr>
          <w:rFonts w:ascii="Arial" w:hAnsi="Arial" w:cs="Arial"/>
          <w:b/>
          <w:bCs/>
          <w:i/>
          <w:iCs/>
          <w:color w:val="000000"/>
          <w:sz w:val="22"/>
          <w:szCs w:val="22"/>
          <w:shd w:val="clear" w:color="auto" w:fill="FFFFFF"/>
        </w:rPr>
        <w:t>”</w:t>
      </w:r>
      <w:r w:rsidR="00A71406" w:rsidRPr="00DD0FA9">
        <w:rPr>
          <w:rFonts w:ascii="Arial" w:hAnsi="Arial" w:cs="Arial"/>
          <w:b/>
          <w:bCs/>
          <w:i/>
          <w:iCs/>
          <w:color w:val="000000"/>
          <w:sz w:val="22"/>
          <w:szCs w:val="22"/>
          <w:shd w:val="clear" w:color="auto" w:fill="FFFFFF"/>
        </w:rPr>
        <w:t xml:space="preserve"> (H)</w:t>
      </w:r>
      <w:r w:rsidRPr="00DD0FA9">
        <w:rPr>
          <w:rFonts w:ascii="Arial" w:hAnsi="Arial" w:cs="Arial"/>
          <w:b/>
          <w:bCs/>
          <w:i/>
          <w:iCs/>
          <w:color w:val="000000"/>
          <w:sz w:val="22"/>
          <w:szCs w:val="22"/>
          <w:shd w:val="clear" w:color="auto" w:fill="FFFFFF"/>
        </w:rPr>
        <w:t>.</w:t>
      </w:r>
    </w:p>
    <w:p w14:paraId="6A8C7040" w14:textId="6E7CBC7B" w:rsidR="00A71406"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shd w:val="clear" w:color="auto" w:fill="FFFFFF"/>
        </w:rPr>
        <w:t>“</w:t>
      </w:r>
      <w:r w:rsidR="00A71406" w:rsidRPr="00DD0FA9">
        <w:rPr>
          <w:rFonts w:ascii="Arial" w:hAnsi="Arial" w:cs="Arial"/>
          <w:b/>
          <w:bCs/>
          <w:i/>
          <w:iCs/>
          <w:color w:val="000000"/>
          <w:sz w:val="22"/>
          <w:szCs w:val="22"/>
          <w:shd w:val="clear" w:color="auto" w:fill="FFFFFF"/>
        </w:rPr>
        <w:t>Our federation have provided no push back regarding the rollout of Naloxone and as such are supportive of further rollout</w:t>
      </w:r>
      <w:r w:rsidRPr="00DD0FA9">
        <w:rPr>
          <w:rFonts w:ascii="Arial" w:hAnsi="Arial" w:cs="Arial"/>
          <w:b/>
          <w:bCs/>
          <w:i/>
          <w:iCs/>
          <w:color w:val="000000"/>
          <w:sz w:val="22"/>
          <w:szCs w:val="22"/>
          <w:shd w:val="clear" w:color="auto" w:fill="FFFFFF"/>
        </w:rPr>
        <w:t>”</w:t>
      </w:r>
      <w:r w:rsidR="00A71406" w:rsidRPr="00DD0FA9">
        <w:rPr>
          <w:rFonts w:ascii="Arial" w:hAnsi="Arial" w:cs="Arial"/>
          <w:b/>
          <w:bCs/>
          <w:i/>
          <w:iCs/>
          <w:color w:val="000000"/>
          <w:sz w:val="22"/>
          <w:szCs w:val="22"/>
          <w:shd w:val="clear" w:color="auto" w:fill="FFFFFF"/>
        </w:rPr>
        <w:t xml:space="preserve"> </w:t>
      </w:r>
      <w:r w:rsidR="00106C93" w:rsidRPr="00DD0FA9">
        <w:rPr>
          <w:rFonts w:ascii="Arial" w:hAnsi="Arial" w:cs="Arial"/>
          <w:b/>
          <w:bCs/>
          <w:i/>
          <w:iCs/>
          <w:color w:val="000000"/>
          <w:sz w:val="22"/>
          <w:szCs w:val="22"/>
          <w:shd w:val="clear" w:color="auto" w:fill="FFFFFF"/>
        </w:rPr>
        <w:t>(</w:t>
      </w:r>
      <w:r w:rsidR="00A71406" w:rsidRPr="00DD0FA9">
        <w:rPr>
          <w:rFonts w:ascii="Arial" w:hAnsi="Arial" w:cs="Arial"/>
          <w:b/>
          <w:bCs/>
          <w:i/>
          <w:iCs/>
          <w:color w:val="000000"/>
          <w:sz w:val="22"/>
          <w:szCs w:val="22"/>
          <w:shd w:val="clear" w:color="auto" w:fill="FFFFFF"/>
        </w:rPr>
        <w:t>K</w:t>
      </w:r>
      <w:r w:rsidRPr="00DD0FA9">
        <w:rPr>
          <w:rFonts w:ascii="Arial" w:hAnsi="Arial" w:cs="Arial"/>
          <w:b/>
          <w:bCs/>
          <w:i/>
          <w:iCs/>
          <w:color w:val="000000"/>
          <w:sz w:val="22"/>
          <w:szCs w:val="22"/>
          <w:shd w:val="clear" w:color="auto" w:fill="FFFFFF"/>
        </w:rPr>
        <w:t>).</w:t>
      </w:r>
    </w:p>
    <w:p w14:paraId="5F92DCF8" w14:textId="7FFBC8A8" w:rsidR="00106C93" w:rsidRPr="00DD0FA9" w:rsidRDefault="00A91468" w:rsidP="00025040">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106C93" w:rsidRPr="00DD0FA9">
        <w:rPr>
          <w:rFonts w:ascii="Arial" w:hAnsi="Arial" w:cs="Arial"/>
          <w:b/>
          <w:bCs/>
          <w:i/>
          <w:iCs/>
          <w:color w:val="000000"/>
          <w:sz w:val="22"/>
          <w:szCs w:val="22"/>
          <w:shd w:val="clear" w:color="auto" w:fill="FFFFFF"/>
        </w:rPr>
        <w:t>The Police Federation have been in the main supportive in the approach taken at (redacted). Of course, initially there were reservations, however to my knowledge…there is clear support from the Police Federation</w:t>
      </w:r>
      <w:r w:rsidRPr="00DD0FA9">
        <w:rPr>
          <w:rFonts w:ascii="Arial" w:hAnsi="Arial" w:cs="Arial"/>
          <w:b/>
          <w:bCs/>
          <w:i/>
          <w:iCs/>
          <w:color w:val="000000"/>
          <w:sz w:val="22"/>
          <w:szCs w:val="22"/>
          <w:shd w:val="clear" w:color="auto" w:fill="FFFFFF"/>
        </w:rPr>
        <w:t>”</w:t>
      </w:r>
      <w:r w:rsidR="00106C93" w:rsidRPr="00DD0FA9">
        <w:rPr>
          <w:rFonts w:ascii="Arial" w:hAnsi="Arial" w:cs="Arial"/>
          <w:b/>
          <w:bCs/>
          <w:i/>
          <w:iCs/>
          <w:color w:val="000000"/>
          <w:sz w:val="22"/>
          <w:szCs w:val="22"/>
          <w:shd w:val="clear" w:color="auto" w:fill="FFFFFF"/>
        </w:rPr>
        <w:t xml:space="preserve"> (M)</w:t>
      </w:r>
      <w:r w:rsidRPr="00DD0FA9">
        <w:rPr>
          <w:rFonts w:ascii="Arial" w:hAnsi="Arial" w:cs="Arial"/>
          <w:b/>
          <w:bCs/>
          <w:i/>
          <w:iCs/>
          <w:color w:val="000000"/>
          <w:sz w:val="22"/>
          <w:szCs w:val="22"/>
          <w:shd w:val="clear" w:color="auto" w:fill="FFFFFF"/>
        </w:rPr>
        <w:t>.</w:t>
      </w:r>
    </w:p>
    <w:p w14:paraId="4ECAD55E" w14:textId="733D1CA6" w:rsidR="00A71406" w:rsidRPr="00DD0FA9" w:rsidRDefault="00106C93" w:rsidP="00025040">
      <w:pPr>
        <w:spacing w:line="480" w:lineRule="auto"/>
        <w:jc w:val="both"/>
        <w:rPr>
          <w:rFonts w:ascii="Arial" w:hAnsi="Arial" w:cs="Arial"/>
          <w:sz w:val="22"/>
          <w:szCs w:val="22"/>
        </w:rPr>
      </w:pPr>
      <w:r w:rsidRPr="00DD0FA9">
        <w:rPr>
          <w:rFonts w:ascii="Arial" w:hAnsi="Arial" w:cs="Arial"/>
          <w:sz w:val="22"/>
          <w:szCs w:val="22"/>
        </w:rPr>
        <w:t>However, even for participants who agreed that the support of the Federation is a factor, they were able to explain why, as they were linked to forces already providing naloxone, and brought to light how supportive the Federation have been in providing confidence to Chief Officers and being part of the introduction of naloxone:</w:t>
      </w:r>
    </w:p>
    <w:p w14:paraId="4DB6B4F3" w14:textId="005AEA51" w:rsidR="00E97E8B" w:rsidRPr="00DD0FA9" w:rsidRDefault="00A91468" w:rsidP="00025040">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8B2579" w:rsidRPr="00DD0FA9">
        <w:rPr>
          <w:rFonts w:ascii="Arial" w:hAnsi="Arial" w:cs="Arial"/>
          <w:b/>
          <w:bCs/>
          <w:i/>
          <w:iCs/>
          <w:color w:val="000000"/>
          <w:sz w:val="22"/>
          <w:szCs w:val="22"/>
          <w:shd w:val="clear" w:color="auto" w:fill="FFFFFF"/>
        </w:rPr>
        <w:t>Federation support is a k</w:t>
      </w:r>
      <w:r w:rsidR="00E97E8B" w:rsidRPr="00DD0FA9">
        <w:rPr>
          <w:rFonts w:ascii="Arial" w:hAnsi="Arial" w:cs="Arial"/>
          <w:b/>
          <w:bCs/>
          <w:i/>
          <w:iCs/>
          <w:color w:val="000000"/>
          <w:sz w:val="22"/>
          <w:szCs w:val="22"/>
          <w:shd w:val="clear" w:color="auto" w:fill="FFFFFF"/>
        </w:rPr>
        <w:t>ey factor as their supportive stance provided confidence and reassurance to senior leaders and officers carrying</w:t>
      </w:r>
      <w:r w:rsidRPr="00DD0FA9">
        <w:rPr>
          <w:rFonts w:ascii="Arial" w:hAnsi="Arial" w:cs="Arial"/>
          <w:b/>
          <w:bCs/>
          <w:i/>
          <w:iCs/>
          <w:color w:val="000000"/>
          <w:sz w:val="22"/>
          <w:szCs w:val="22"/>
          <w:shd w:val="clear" w:color="auto" w:fill="FFFFFF"/>
        </w:rPr>
        <w:t>”</w:t>
      </w:r>
      <w:r w:rsidR="00E97E8B" w:rsidRPr="00DD0FA9">
        <w:rPr>
          <w:rFonts w:ascii="Arial" w:hAnsi="Arial" w:cs="Arial"/>
          <w:b/>
          <w:bCs/>
          <w:i/>
          <w:iCs/>
          <w:color w:val="000000"/>
          <w:sz w:val="22"/>
          <w:szCs w:val="22"/>
          <w:shd w:val="clear" w:color="auto" w:fill="FFFFFF"/>
        </w:rPr>
        <w:t xml:space="preserve"> </w:t>
      </w:r>
      <w:r w:rsidR="00106C93" w:rsidRPr="00DD0FA9">
        <w:rPr>
          <w:rFonts w:ascii="Arial" w:hAnsi="Arial" w:cs="Arial"/>
          <w:b/>
          <w:bCs/>
          <w:i/>
          <w:iCs/>
          <w:color w:val="000000"/>
          <w:sz w:val="22"/>
          <w:szCs w:val="22"/>
          <w:shd w:val="clear" w:color="auto" w:fill="FFFFFF"/>
        </w:rPr>
        <w:t>(</w:t>
      </w:r>
      <w:r w:rsidR="00E97E8B" w:rsidRPr="00DD0FA9">
        <w:rPr>
          <w:rFonts w:ascii="Arial" w:hAnsi="Arial" w:cs="Arial"/>
          <w:b/>
          <w:bCs/>
          <w:i/>
          <w:iCs/>
          <w:color w:val="000000"/>
          <w:sz w:val="22"/>
          <w:szCs w:val="22"/>
          <w:shd w:val="clear" w:color="auto" w:fill="FFFFFF"/>
        </w:rPr>
        <w:t>J</w:t>
      </w:r>
      <w:r w:rsidR="00106C93"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13522464" w14:textId="2081C2B6" w:rsidR="00E97E8B"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Our local federation were instrumental in supporting the project and were part of planning meetings and able to support comms that went out to the wider organisation when volunteers were sought</w:t>
      </w: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 xml:space="preserve"> </w:t>
      </w:r>
      <w:r w:rsidR="00106C93"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L</w:t>
      </w:r>
      <w:r w:rsidR="00106C93"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5739A6D1" w14:textId="192C8780" w:rsidR="00E97E8B"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shd w:val="clear" w:color="auto" w:fill="FFFFFF"/>
        </w:rPr>
        <w:t>“</w:t>
      </w:r>
      <w:r w:rsidR="00E97E8B" w:rsidRPr="00DD0FA9">
        <w:rPr>
          <w:rFonts w:ascii="Arial" w:hAnsi="Arial" w:cs="Arial"/>
          <w:b/>
          <w:bCs/>
          <w:i/>
          <w:iCs/>
          <w:color w:val="000000"/>
          <w:sz w:val="22"/>
          <w:szCs w:val="22"/>
          <w:shd w:val="clear" w:color="auto" w:fill="FFFFFF"/>
        </w:rPr>
        <w:t xml:space="preserve">The fed has always been in full support of our officers using naloxone which encouraged </w:t>
      </w:r>
      <w:r w:rsidR="00DD48A5" w:rsidRPr="00DD0FA9">
        <w:rPr>
          <w:rFonts w:ascii="Arial" w:hAnsi="Arial" w:cs="Arial"/>
          <w:b/>
          <w:bCs/>
          <w:i/>
          <w:iCs/>
          <w:color w:val="000000"/>
          <w:sz w:val="22"/>
          <w:szCs w:val="22"/>
          <w:shd w:val="clear" w:color="auto" w:fill="FFFFFF"/>
        </w:rPr>
        <w:t>officers’</w:t>
      </w:r>
      <w:r w:rsidR="00E97E8B" w:rsidRPr="00DD0FA9">
        <w:rPr>
          <w:rFonts w:ascii="Arial" w:hAnsi="Arial" w:cs="Arial"/>
          <w:b/>
          <w:bCs/>
          <w:i/>
          <w:iCs/>
          <w:color w:val="000000"/>
          <w:sz w:val="22"/>
          <w:szCs w:val="22"/>
          <w:shd w:val="clear" w:color="auto" w:fill="FFFFFF"/>
        </w:rPr>
        <w:t xml:space="preserve"> confidence in the process. </w:t>
      </w:r>
      <w:r w:rsidR="00E97E8B" w:rsidRPr="00DD0FA9">
        <w:rPr>
          <w:rFonts w:ascii="Arial" w:hAnsi="Arial" w:cs="Arial"/>
          <w:b/>
          <w:bCs/>
          <w:i/>
          <w:iCs/>
          <w:color w:val="000000"/>
          <w:sz w:val="22"/>
          <w:szCs w:val="22"/>
        </w:rPr>
        <w:t>In our force staff are coming forward requesting training from various different departments and they are looking at the bigger picture, rather th</w:t>
      </w:r>
      <w:r w:rsidR="00106C93" w:rsidRPr="00DD0FA9">
        <w:rPr>
          <w:rFonts w:ascii="Arial" w:hAnsi="Arial" w:cs="Arial"/>
          <w:b/>
          <w:bCs/>
          <w:i/>
          <w:iCs/>
          <w:color w:val="000000"/>
          <w:sz w:val="22"/>
          <w:szCs w:val="22"/>
        </w:rPr>
        <w:t>a</w:t>
      </w:r>
      <w:r w:rsidR="00E97E8B" w:rsidRPr="00DD0FA9">
        <w:rPr>
          <w:rFonts w:ascii="Arial" w:hAnsi="Arial" w:cs="Arial"/>
          <w:b/>
          <w:bCs/>
          <w:i/>
          <w:iCs/>
          <w:color w:val="000000"/>
          <w:sz w:val="22"/>
          <w:szCs w:val="22"/>
        </w:rPr>
        <w:t>n just looking from a criminal justice point of view, they are now looking at harm reduction</w:t>
      </w:r>
      <w:r w:rsidRPr="00DD0FA9">
        <w:rPr>
          <w:rFonts w:ascii="Arial" w:hAnsi="Arial" w:cs="Arial"/>
          <w:b/>
          <w:bCs/>
          <w:i/>
          <w:iCs/>
          <w:color w:val="000000"/>
          <w:sz w:val="22"/>
          <w:szCs w:val="22"/>
        </w:rPr>
        <w:t>”</w:t>
      </w:r>
      <w:r w:rsidR="00106C93" w:rsidRPr="00DD0FA9">
        <w:rPr>
          <w:rFonts w:ascii="Arial" w:hAnsi="Arial" w:cs="Arial"/>
          <w:b/>
          <w:bCs/>
          <w:i/>
          <w:iCs/>
          <w:color w:val="000000"/>
          <w:sz w:val="22"/>
          <w:szCs w:val="22"/>
        </w:rPr>
        <w:t xml:space="preserve"> (N)</w:t>
      </w:r>
      <w:r w:rsidRPr="00DD0FA9">
        <w:rPr>
          <w:rFonts w:ascii="Arial" w:hAnsi="Arial" w:cs="Arial"/>
          <w:b/>
          <w:bCs/>
          <w:i/>
          <w:iCs/>
          <w:color w:val="000000"/>
          <w:sz w:val="22"/>
          <w:szCs w:val="22"/>
        </w:rPr>
        <w:t>.</w:t>
      </w:r>
    </w:p>
    <w:p w14:paraId="37DB2BBB" w14:textId="5E8A6896" w:rsidR="00AA046E" w:rsidRPr="00DD0FA9" w:rsidRDefault="00CF5FF4" w:rsidP="00025040">
      <w:pPr>
        <w:spacing w:line="480" w:lineRule="auto"/>
        <w:jc w:val="both"/>
        <w:rPr>
          <w:rFonts w:ascii="Arial" w:hAnsi="Arial" w:cs="Arial"/>
          <w:color w:val="000000"/>
          <w:sz w:val="22"/>
          <w:szCs w:val="22"/>
        </w:rPr>
      </w:pPr>
      <w:r>
        <w:rPr>
          <w:rFonts w:ascii="Arial" w:hAnsi="Arial" w:cs="Arial"/>
          <w:color w:val="000000"/>
          <w:sz w:val="22"/>
          <w:szCs w:val="22"/>
        </w:rPr>
        <w:t>Critically analysing this against the Literature Review, t</w:t>
      </w:r>
      <w:r w:rsidR="00AA046E" w:rsidRPr="00DD0FA9">
        <w:rPr>
          <w:rFonts w:ascii="Arial" w:hAnsi="Arial" w:cs="Arial"/>
          <w:color w:val="000000"/>
          <w:sz w:val="22"/>
          <w:szCs w:val="22"/>
        </w:rPr>
        <w:t>hese statements about the</w:t>
      </w:r>
      <w:r w:rsidR="008B0DB1" w:rsidRPr="00DD0FA9">
        <w:rPr>
          <w:rFonts w:ascii="Arial" w:hAnsi="Arial" w:cs="Arial"/>
          <w:color w:val="000000"/>
          <w:sz w:val="22"/>
          <w:szCs w:val="22"/>
        </w:rPr>
        <w:t xml:space="preserve"> positive stance of the Federation contradict the experiences noted in other forces </w:t>
      </w:r>
      <w:sdt>
        <w:sdtPr>
          <w:rPr>
            <w:rFonts w:ascii="Arial" w:hAnsi="Arial" w:cs="Arial"/>
            <w:color w:val="000000"/>
            <w:sz w:val="22"/>
            <w:szCs w:val="22"/>
          </w:rPr>
          <w:id w:val="-1440292786"/>
          <w:citation/>
        </w:sdtPr>
        <w:sdtEndPr/>
        <w:sdtContent>
          <w:r w:rsidR="008B0DB1" w:rsidRPr="00DD0FA9">
            <w:rPr>
              <w:rFonts w:ascii="Arial" w:hAnsi="Arial" w:cs="Arial"/>
              <w:color w:val="000000"/>
              <w:sz w:val="22"/>
              <w:szCs w:val="22"/>
            </w:rPr>
            <w:fldChar w:fldCharType="begin"/>
          </w:r>
          <w:r w:rsidR="008B0DB1" w:rsidRPr="00DD0FA9">
            <w:rPr>
              <w:rFonts w:ascii="Arial" w:hAnsi="Arial" w:cs="Arial"/>
              <w:color w:val="000000"/>
              <w:sz w:val="22"/>
              <w:szCs w:val="22"/>
            </w:rPr>
            <w:instrText xml:space="preserve"> CITATION Wes201 \l 2057 </w:instrText>
          </w:r>
          <w:r w:rsidR="008B0DB1" w:rsidRPr="00DD0FA9">
            <w:rPr>
              <w:rFonts w:ascii="Arial" w:hAnsi="Arial" w:cs="Arial"/>
              <w:color w:val="000000"/>
              <w:sz w:val="22"/>
              <w:szCs w:val="22"/>
            </w:rPr>
            <w:fldChar w:fldCharType="separate"/>
          </w:r>
          <w:r w:rsidR="008B0DB1" w:rsidRPr="00DD0FA9">
            <w:rPr>
              <w:rFonts w:ascii="Arial" w:hAnsi="Arial" w:cs="Arial"/>
              <w:noProof/>
              <w:color w:val="000000"/>
              <w:sz w:val="22"/>
              <w:szCs w:val="22"/>
            </w:rPr>
            <w:t>(West Midlands Police and Crime Commissioner, 2020)</w:t>
          </w:r>
          <w:r w:rsidR="008B0DB1" w:rsidRPr="00DD0FA9">
            <w:rPr>
              <w:rFonts w:ascii="Arial" w:hAnsi="Arial" w:cs="Arial"/>
              <w:color w:val="000000"/>
              <w:sz w:val="22"/>
              <w:szCs w:val="22"/>
            </w:rPr>
            <w:fldChar w:fldCharType="end"/>
          </w:r>
        </w:sdtContent>
      </w:sdt>
      <w:r w:rsidR="008B0DB1" w:rsidRPr="00DD0FA9">
        <w:rPr>
          <w:rFonts w:ascii="Arial" w:hAnsi="Arial" w:cs="Arial"/>
          <w:color w:val="000000"/>
          <w:sz w:val="22"/>
          <w:szCs w:val="22"/>
        </w:rPr>
        <w:t>, however, in another way, they also support the West Midlands journey because these accounts describe the</w:t>
      </w:r>
      <w:r w:rsidR="00AA046E" w:rsidRPr="00DD0FA9">
        <w:rPr>
          <w:rFonts w:ascii="Arial" w:hAnsi="Arial" w:cs="Arial"/>
          <w:color w:val="000000"/>
          <w:sz w:val="22"/>
          <w:szCs w:val="22"/>
        </w:rPr>
        <w:t xml:space="preserve"> instrumental role the </w:t>
      </w:r>
      <w:r w:rsidR="00CF797B" w:rsidRPr="00DD0FA9">
        <w:rPr>
          <w:rFonts w:ascii="Arial" w:hAnsi="Arial" w:cs="Arial"/>
          <w:color w:val="000000"/>
          <w:sz w:val="22"/>
          <w:szCs w:val="22"/>
        </w:rPr>
        <w:t>Federation</w:t>
      </w:r>
      <w:r w:rsidR="00AA046E" w:rsidRPr="00DD0FA9">
        <w:rPr>
          <w:rFonts w:ascii="Arial" w:hAnsi="Arial" w:cs="Arial"/>
          <w:color w:val="000000"/>
          <w:sz w:val="22"/>
          <w:szCs w:val="22"/>
        </w:rPr>
        <w:t xml:space="preserve"> can </w:t>
      </w:r>
      <w:r w:rsidR="00AA046E" w:rsidRPr="00DD0FA9">
        <w:rPr>
          <w:rFonts w:ascii="Arial" w:hAnsi="Arial" w:cs="Arial"/>
          <w:color w:val="000000"/>
          <w:sz w:val="22"/>
          <w:szCs w:val="22"/>
        </w:rPr>
        <w:lastRenderedPageBreak/>
        <w:t xml:space="preserve">play in not only building confidence amongst Chief Officers to introduce naloxone, but actually be engaged in the </w:t>
      </w:r>
      <w:r w:rsidR="00CF797B" w:rsidRPr="00DD0FA9">
        <w:rPr>
          <w:rFonts w:ascii="Arial" w:hAnsi="Arial" w:cs="Arial"/>
          <w:color w:val="000000"/>
          <w:sz w:val="22"/>
          <w:szCs w:val="22"/>
        </w:rPr>
        <w:t xml:space="preserve">planning and introduction, </w:t>
      </w:r>
      <w:r w:rsidR="008B0DB1" w:rsidRPr="00DD0FA9">
        <w:rPr>
          <w:rFonts w:ascii="Arial" w:hAnsi="Arial" w:cs="Arial"/>
          <w:color w:val="000000"/>
          <w:sz w:val="22"/>
          <w:szCs w:val="22"/>
        </w:rPr>
        <w:t xml:space="preserve">which </w:t>
      </w:r>
      <w:r w:rsidR="00CF797B" w:rsidRPr="00DD0FA9">
        <w:rPr>
          <w:rFonts w:ascii="Arial" w:hAnsi="Arial" w:cs="Arial"/>
          <w:color w:val="000000"/>
          <w:sz w:val="22"/>
          <w:szCs w:val="22"/>
        </w:rPr>
        <w:t>is supported by the experiences of West Midlands, who took all the Federation comments on board and used this to shape a MOU with the Ambulance Trust, provide a robust training structure, and have formal engagements with IOPC.</w:t>
      </w:r>
      <w:r w:rsidR="00074B0A" w:rsidRPr="00DD0FA9">
        <w:rPr>
          <w:rFonts w:ascii="Arial" w:hAnsi="Arial" w:cs="Arial"/>
          <w:color w:val="000000"/>
          <w:sz w:val="22"/>
          <w:szCs w:val="22"/>
        </w:rPr>
        <w:t xml:space="preserve"> The comments of Participant N in particular also reinforce the point</w:t>
      </w:r>
      <w:r w:rsidR="004A738F" w:rsidRPr="00DD0FA9">
        <w:rPr>
          <w:rFonts w:ascii="Arial" w:hAnsi="Arial" w:cs="Arial"/>
          <w:color w:val="000000"/>
          <w:sz w:val="22"/>
          <w:szCs w:val="22"/>
        </w:rPr>
        <w:t xml:space="preserve"> made by Ray, </w:t>
      </w:r>
      <w:r w:rsidR="004A738F" w:rsidRPr="00C510BA">
        <w:rPr>
          <w:rFonts w:ascii="Arial" w:hAnsi="Arial" w:cs="Arial"/>
          <w:i/>
          <w:iCs/>
          <w:color w:val="000000"/>
          <w:sz w:val="22"/>
          <w:szCs w:val="22"/>
        </w:rPr>
        <w:t>et al</w:t>
      </w:r>
      <w:r w:rsidR="004A738F" w:rsidRPr="00DD0FA9">
        <w:rPr>
          <w:rFonts w:ascii="Arial" w:hAnsi="Arial" w:cs="Arial"/>
          <w:color w:val="000000"/>
          <w:sz w:val="22"/>
          <w:szCs w:val="22"/>
        </w:rPr>
        <w:t>., (2015),</w:t>
      </w:r>
      <w:r w:rsidR="00074B0A" w:rsidRPr="00DD0FA9">
        <w:rPr>
          <w:rFonts w:ascii="Arial" w:hAnsi="Arial" w:cs="Arial"/>
          <w:color w:val="000000"/>
          <w:sz w:val="22"/>
          <w:szCs w:val="22"/>
        </w:rPr>
        <w:t xml:space="preserve"> that officers trained in naloxone are also thinking wider in terms of their role in harm reduction</w:t>
      </w:r>
      <w:r w:rsidR="004A738F" w:rsidRPr="00DD0FA9">
        <w:rPr>
          <w:rFonts w:ascii="Arial" w:hAnsi="Arial" w:cs="Arial"/>
          <w:color w:val="000000"/>
          <w:sz w:val="22"/>
          <w:szCs w:val="22"/>
        </w:rPr>
        <w:t>.</w:t>
      </w:r>
    </w:p>
    <w:p w14:paraId="0B815242" w14:textId="77831A72" w:rsidR="00106C93" w:rsidRPr="00DD0FA9" w:rsidRDefault="00AA046E" w:rsidP="00025040">
      <w:pPr>
        <w:spacing w:line="480" w:lineRule="auto"/>
        <w:jc w:val="both"/>
        <w:rPr>
          <w:rFonts w:ascii="Arial" w:hAnsi="Arial" w:cs="Arial"/>
          <w:color w:val="000000"/>
          <w:sz w:val="22"/>
          <w:szCs w:val="22"/>
        </w:rPr>
      </w:pPr>
      <w:r w:rsidRPr="00DD0FA9">
        <w:rPr>
          <w:rFonts w:ascii="Arial" w:hAnsi="Arial" w:cs="Arial"/>
          <w:color w:val="000000"/>
          <w:sz w:val="22"/>
          <w:szCs w:val="22"/>
        </w:rPr>
        <w:t>It is also important to consider the views of a participant from a naloxone force, who provided a neutral response on the Federation issue:</w:t>
      </w:r>
    </w:p>
    <w:p w14:paraId="0ACAE92D" w14:textId="1206D3DE" w:rsidR="00106C93"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106C93" w:rsidRPr="00DD0FA9">
        <w:rPr>
          <w:rFonts w:ascii="Arial" w:hAnsi="Arial" w:cs="Arial"/>
          <w:b/>
          <w:bCs/>
          <w:i/>
          <w:iCs/>
          <w:color w:val="000000"/>
          <w:sz w:val="22"/>
          <w:szCs w:val="22"/>
        </w:rPr>
        <w:t xml:space="preserve">The view of the Police federation was certainly taken </w:t>
      </w:r>
      <w:r w:rsidR="00DD48A5" w:rsidRPr="00DD0FA9">
        <w:rPr>
          <w:rFonts w:ascii="Arial" w:hAnsi="Arial" w:cs="Arial"/>
          <w:b/>
          <w:bCs/>
          <w:i/>
          <w:iCs/>
          <w:color w:val="000000"/>
          <w:sz w:val="22"/>
          <w:szCs w:val="22"/>
        </w:rPr>
        <w:t>into</w:t>
      </w:r>
      <w:r w:rsidR="00106C93" w:rsidRPr="00DD0FA9">
        <w:rPr>
          <w:rFonts w:ascii="Arial" w:hAnsi="Arial" w:cs="Arial"/>
          <w:b/>
          <w:bCs/>
          <w:i/>
          <w:iCs/>
          <w:color w:val="000000"/>
          <w:sz w:val="22"/>
          <w:szCs w:val="22"/>
        </w:rPr>
        <w:t xml:space="preserve"> consideration when a decision to issue Naloxone to front line volunteers was taken. However, despite their reservations</w:t>
      </w:r>
      <w:r w:rsidR="00AA046E" w:rsidRPr="00DD0FA9">
        <w:rPr>
          <w:rFonts w:ascii="Arial" w:hAnsi="Arial" w:cs="Arial"/>
          <w:b/>
          <w:bCs/>
          <w:i/>
          <w:iCs/>
          <w:color w:val="000000"/>
          <w:sz w:val="22"/>
          <w:szCs w:val="22"/>
        </w:rPr>
        <w:t>,</w:t>
      </w:r>
      <w:r w:rsidR="00106C93" w:rsidRPr="00DD0FA9">
        <w:rPr>
          <w:rFonts w:ascii="Arial" w:hAnsi="Arial" w:cs="Arial"/>
          <w:b/>
          <w:bCs/>
          <w:i/>
          <w:iCs/>
          <w:color w:val="000000"/>
          <w:sz w:val="22"/>
          <w:szCs w:val="22"/>
        </w:rPr>
        <w:t xml:space="preserve"> the decision was still taken to go ahead</w:t>
      </w:r>
      <w:r w:rsidRPr="00DD0FA9">
        <w:rPr>
          <w:rFonts w:ascii="Arial" w:hAnsi="Arial" w:cs="Arial"/>
          <w:b/>
          <w:bCs/>
          <w:i/>
          <w:iCs/>
          <w:color w:val="000000"/>
          <w:sz w:val="22"/>
          <w:szCs w:val="22"/>
        </w:rPr>
        <w:t xml:space="preserve">” </w:t>
      </w:r>
      <w:r w:rsidR="00AA046E" w:rsidRPr="00DD0FA9">
        <w:rPr>
          <w:rFonts w:ascii="Arial" w:hAnsi="Arial" w:cs="Arial"/>
          <w:b/>
          <w:bCs/>
          <w:i/>
          <w:iCs/>
          <w:color w:val="000000"/>
          <w:sz w:val="22"/>
          <w:szCs w:val="22"/>
        </w:rPr>
        <w:t>(</w:t>
      </w:r>
      <w:r w:rsidR="00106C93" w:rsidRPr="00DD0FA9">
        <w:rPr>
          <w:rFonts w:ascii="Arial" w:hAnsi="Arial" w:cs="Arial"/>
          <w:b/>
          <w:bCs/>
          <w:i/>
          <w:iCs/>
          <w:color w:val="000000"/>
          <w:sz w:val="22"/>
          <w:szCs w:val="22"/>
        </w:rPr>
        <w:t>0</w:t>
      </w:r>
      <w:r w:rsidR="00AA046E"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0C53586C" w14:textId="34685843" w:rsidR="00AA046E" w:rsidRPr="00DD0FA9" w:rsidRDefault="00AA046E" w:rsidP="00025040">
      <w:pPr>
        <w:spacing w:line="480" w:lineRule="auto"/>
        <w:jc w:val="both"/>
        <w:rPr>
          <w:rFonts w:ascii="Arial" w:hAnsi="Arial" w:cs="Arial"/>
          <w:color w:val="000000"/>
          <w:sz w:val="22"/>
          <w:szCs w:val="22"/>
        </w:rPr>
      </w:pPr>
      <w:r w:rsidRPr="00DD0FA9">
        <w:rPr>
          <w:rFonts w:ascii="Arial" w:hAnsi="Arial" w:cs="Arial"/>
          <w:color w:val="000000"/>
          <w:sz w:val="22"/>
          <w:szCs w:val="22"/>
        </w:rPr>
        <w:t xml:space="preserve">This places a different perspective on the way the force listened to the views and concerns of the Federation but decided to proceed with implementation in any event, and echoes the experiences of Police Scotland where there was Federation objection, which didn’t prevent the subsequent roll out </w:t>
      </w:r>
      <w:sdt>
        <w:sdtPr>
          <w:rPr>
            <w:rFonts w:ascii="Arial" w:hAnsi="Arial" w:cs="Arial"/>
            <w:color w:val="000000"/>
            <w:sz w:val="22"/>
            <w:szCs w:val="22"/>
          </w:rPr>
          <w:id w:val="-1138875107"/>
          <w:citation/>
        </w:sdtPr>
        <w:sdtEndPr/>
        <w:sdtContent>
          <w:r w:rsidRPr="00DD0FA9">
            <w:rPr>
              <w:rFonts w:ascii="Arial" w:hAnsi="Arial" w:cs="Arial"/>
              <w:color w:val="000000"/>
              <w:sz w:val="22"/>
              <w:szCs w:val="22"/>
            </w:rPr>
            <w:fldChar w:fldCharType="begin"/>
          </w:r>
          <w:r w:rsidRPr="00DD0FA9">
            <w:rPr>
              <w:rFonts w:ascii="Arial" w:hAnsi="Arial" w:cs="Arial"/>
              <w:color w:val="000000"/>
              <w:sz w:val="22"/>
              <w:szCs w:val="22"/>
            </w:rPr>
            <w:instrText xml:space="preserve"> CITATION Sco21 \l 2057 </w:instrText>
          </w:r>
          <w:r w:rsidRPr="00DD0FA9">
            <w:rPr>
              <w:rFonts w:ascii="Arial" w:hAnsi="Arial" w:cs="Arial"/>
              <w:color w:val="000000"/>
              <w:sz w:val="22"/>
              <w:szCs w:val="22"/>
            </w:rPr>
            <w:fldChar w:fldCharType="separate"/>
          </w:r>
          <w:r w:rsidRPr="00DD0FA9">
            <w:rPr>
              <w:rFonts w:ascii="Arial" w:hAnsi="Arial" w:cs="Arial"/>
              <w:noProof/>
              <w:color w:val="000000"/>
              <w:sz w:val="22"/>
              <w:szCs w:val="22"/>
            </w:rPr>
            <w:t>(Scottish Police Federation, 2021)</w:t>
          </w:r>
          <w:r w:rsidRPr="00DD0FA9">
            <w:rPr>
              <w:rFonts w:ascii="Arial" w:hAnsi="Arial" w:cs="Arial"/>
              <w:color w:val="000000"/>
              <w:sz w:val="22"/>
              <w:szCs w:val="22"/>
            </w:rPr>
            <w:fldChar w:fldCharType="end"/>
          </w:r>
        </w:sdtContent>
      </w:sdt>
    </w:p>
    <w:p w14:paraId="5822B8D7" w14:textId="0804FC0B" w:rsidR="00106C93" w:rsidRPr="00DD0FA9" w:rsidRDefault="00106C93" w:rsidP="00025040">
      <w:pPr>
        <w:spacing w:line="480" w:lineRule="auto"/>
        <w:jc w:val="both"/>
        <w:rPr>
          <w:rFonts w:ascii="Arial" w:hAnsi="Arial" w:cs="Arial"/>
          <w:color w:val="000000"/>
          <w:sz w:val="22"/>
          <w:szCs w:val="22"/>
        </w:rPr>
      </w:pPr>
      <w:r w:rsidRPr="00DD0FA9">
        <w:rPr>
          <w:rFonts w:ascii="Arial" w:hAnsi="Arial" w:cs="Arial"/>
          <w:color w:val="000000"/>
          <w:sz w:val="22"/>
          <w:szCs w:val="22"/>
        </w:rPr>
        <w:t xml:space="preserve">Interestingly, even for participants in Group 1 where there is no naloxone provision, </w:t>
      </w:r>
      <w:r w:rsidR="00AA046E" w:rsidRPr="00DD0FA9">
        <w:rPr>
          <w:rFonts w:ascii="Arial" w:hAnsi="Arial" w:cs="Arial"/>
          <w:color w:val="000000"/>
          <w:sz w:val="22"/>
          <w:szCs w:val="22"/>
        </w:rPr>
        <w:t xml:space="preserve">not only is there a recognition of the </w:t>
      </w:r>
      <w:r w:rsidR="004760CE" w:rsidRPr="00DD0FA9">
        <w:rPr>
          <w:rFonts w:ascii="Arial" w:hAnsi="Arial" w:cs="Arial"/>
          <w:color w:val="000000"/>
          <w:sz w:val="22"/>
          <w:szCs w:val="22"/>
        </w:rPr>
        <w:t>vital role</w:t>
      </w:r>
      <w:r w:rsidR="00AA046E" w:rsidRPr="00DD0FA9">
        <w:rPr>
          <w:rFonts w:ascii="Arial" w:hAnsi="Arial" w:cs="Arial"/>
          <w:color w:val="000000"/>
          <w:sz w:val="22"/>
          <w:szCs w:val="22"/>
        </w:rPr>
        <w:t xml:space="preserve"> the Federation have to play in supporting and representing those officers likely to carry naloxone, but there is also an indication that they do understand the importance of naloxone:</w:t>
      </w:r>
    </w:p>
    <w:p w14:paraId="505BAB1C" w14:textId="34314480" w:rsidR="006F49C2"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6F49C2" w:rsidRPr="00DD0FA9">
        <w:rPr>
          <w:rFonts w:ascii="Arial" w:hAnsi="Arial" w:cs="Arial"/>
          <w:b/>
          <w:bCs/>
          <w:i/>
          <w:iCs/>
          <w:color w:val="000000"/>
          <w:sz w:val="22"/>
          <w:szCs w:val="22"/>
        </w:rPr>
        <w:t>The Federation have highlighted those dealing with synthetic opioids in their enforcement roles should have access to naloxone</w:t>
      </w:r>
      <w:r w:rsidRPr="00DD0FA9">
        <w:rPr>
          <w:rFonts w:ascii="Arial" w:hAnsi="Arial" w:cs="Arial"/>
          <w:b/>
          <w:bCs/>
          <w:i/>
          <w:iCs/>
          <w:color w:val="000000"/>
          <w:sz w:val="22"/>
          <w:szCs w:val="22"/>
        </w:rPr>
        <w:t>”</w:t>
      </w:r>
      <w:r w:rsidR="00AA046E" w:rsidRPr="00DD0FA9">
        <w:rPr>
          <w:rFonts w:ascii="Arial" w:hAnsi="Arial" w:cs="Arial"/>
          <w:b/>
          <w:bCs/>
          <w:i/>
          <w:iCs/>
          <w:color w:val="000000"/>
          <w:sz w:val="22"/>
          <w:szCs w:val="22"/>
        </w:rPr>
        <w:t xml:space="preserve"> (C).</w:t>
      </w:r>
    </w:p>
    <w:p w14:paraId="51618DB8" w14:textId="18ECB0AC" w:rsidR="006F49C2"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6F49C2" w:rsidRPr="00DD0FA9">
        <w:rPr>
          <w:rFonts w:ascii="Arial" w:hAnsi="Arial" w:cs="Arial"/>
          <w:b/>
          <w:bCs/>
          <w:i/>
          <w:iCs/>
          <w:color w:val="000000"/>
          <w:sz w:val="22"/>
          <w:szCs w:val="22"/>
        </w:rPr>
        <w:t>I think it is an important factor as they represent the views of officers and provide a level of protection therefore it is important to understand the views of those who will be carrying naloxone</w:t>
      </w:r>
      <w:r w:rsidRPr="00DD0FA9">
        <w:rPr>
          <w:rFonts w:ascii="Arial" w:hAnsi="Arial" w:cs="Arial"/>
          <w:b/>
          <w:bCs/>
          <w:i/>
          <w:iCs/>
          <w:color w:val="000000"/>
          <w:sz w:val="22"/>
          <w:szCs w:val="22"/>
        </w:rPr>
        <w:t>”</w:t>
      </w:r>
      <w:r w:rsidR="00AA046E" w:rsidRPr="00DD0FA9">
        <w:rPr>
          <w:rFonts w:ascii="Arial" w:hAnsi="Arial" w:cs="Arial"/>
          <w:b/>
          <w:bCs/>
          <w:i/>
          <w:iCs/>
          <w:color w:val="000000"/>
          <w:sz w:val="22"/>
          <w:szCs w:val="22"/>
        </w:rPr>
        <w:t xml:space="preserve"> (</w:t>
      </w:r>
      <w:r w:rsidR="006F49C2" w:rsidRPr="00DD0FA9">
        <w:rPr>
          <w:rFonts w:ascii="Arial" w:hAnsi="Arial" w:cs="Arial"/>
          <w:b/>
          <w:bCs/>
          <w:i/>
          <w:iCs/>
          <w:color w:val="000000"/>
          <w:sz w:val="22"/>
          <w:szCs w:val="22"/>
        </w:rPr>
        <w:t>F</w:t>
      </w:r>
      <w:r w:rsidR="00AA046E" w:rsidRPr="00DD0FA9">
        <w:rPr>
          <w:rFonts w:ascii="Arial" w:hAnsi="Arial" w:cs="Arial"/>
          <w:b/>
          <w:bCs/>
          <w:i/>
          <w:iCs/>
          <w:color w:val="000000"/>
          <w:sz w:val="22"/>
          <w:szCs w:val="22"/>
        </w:rPr>
        <w:t>).</w:t>
      </w:r>
    </w:p>
    <w:p w14:paraId="3C781471" w14:textId="295B4247" w:rsidR="00CF797B" w:rsidRPr="00DD0FA9" w:rsidRDefault="008B0DB1" w:rsidP="00025040">
      <w:pPr>
        <w:spacing w:line="480" w:lineRule="auto"/>
        <w:jc w:val="both"/>
        <w:rPr>
          <w:rFonts w:ascii="Arial" w:hAnsi="Arial" w:cs="Arial"/>
          <w:sz w:val="22"/>
          <w:szCs w:val="22"/>
        </w:rPr>
      </w:pPr>
      <w:r w:rsidRPr="00DD0FA9">
        <w:rPr>
          <w:rFonts w:ascii="Arial" w:hAnsi="Arial" w:cs="Arial"/>
          <w:color w:val="000000"/>
          <w:sz w:val="22"/>
          <w:szCs w:val="22"/>
        </w:rPr>
        <w:lastRenderedPageBreak/>
        <w:t xml:space="preserve">Therefore, this again challenges the notion that </w:t>
      </w:r>
      <w:r w:rsidR="00954E34" w:rsidRPr="00DD0FA9">
        <w:rPr>
          <w:rFonts w:ascii="Arial" w:hAnsi="Arial" w:cs="Arial"/>
          <w:color w:val="000000"/>
          <w:sz w:val="22"/>
          <w:szCs w:val="22"/>
        </w:rPr>
        <w:t xml:space="preserve">forces who do not provide naloxone are being impacted by Federation support, or lack of. </w:t>
      </w:r>
      <w:r w:rsidR="00CF797B" w:rsidRPr="00DD0FA9">
        <w:rPr>
          <w:rFonts w:ascii="Arial" w:hAnsi="Arial" w:cs="Arial"/>
          <w:color w:val="000000"/>
          <w:sz w:val="22"/>
          <w:szCs w:val="22"/>
        </w:rPr>
        <w:t xml:space="preserve">However, </w:t>
      </w:r>
      <w:r w:rsidR="00954E34" w:rsidRPr="00DD0FA9">
        <w:rPr>
          <w:rFonts w:ascii="Arial" w:hAnsi="Arial" w:cs="Arial"/>
          <w:color w:val="000000"/>
          <w:sz w:val="22"/>
          <w:szCs w:val="22"/>
        </w:rPr>
        <w:t xml:space="preserve">to balance this, not only does this research capture the view of only a limited number of forces, </w:t>
      </w:r>
      <w:r w:rsidR="00CF797B" w:rsidRPr="00DD0FA9">
        <w:rPr>
          <w:rFonts w:ascii="Arial" w:hAnsi="Arial" w:cs="Arial"/>
          <w:color w:val="000000"/>
          <w:sz w:val="22"/>
          <w:szCs w:val="22"/>
        </w:rPr>
        <w:t xml:space="preserve">these positive sentiments are </w:t>
      </w:r>
      <w:r w:rsidR="00954E34" w:rsidRPr="00DD0FA9">
        <w:rPr>
          <w:rFonts w:ascii="Arial" w:hAnsi="Arial" w:cs="Arial"/>
          <w:color w:val="000000"/>
          <w:sz w:val="22"/>
          <w:szCs w:val="22"/>
        </w:rPr>
        <w:t xml:space="preserve">also </w:t>
      </w:r>
      <w:r w:rsidR="00CF797B" w:rsidRPr="00DD0FA9">
        <w:rPr>
          <w:rFonts w:ascii="Arial" w:hAnsi="Arial" w:cs="Arial"/>
          <w:color w:val="000000"/>
          <w:sz w:val="22"/>
          <w:szCs w:val="22"/>
        </w:rPr>
        <w:t>not universally shared</w:t>
      </w:r>
      <w:r w:rsidR="00954E34" w:rsidRPr="00DD0FA9">
        <w:rPr>
          <w:rFonts w:ascii="Arial" w:hAnsi="Arial" w:cs="Arial"/>
          <w:color w:val="000000"/>
          <w:sz w:val="22"/>
          <w:szCs w:val="22"/>
        </w:rPr>
        <w:t xml:space="preserve"> amongst all the </w:t>
      </w:r>
      <w:r w:rsidR="00491EFB" w:rsidRPr="00DD0FA9">
        <w:rPr>
          <w:rFonts w:ascii="Arial" w:hAnsi="Arial" w:cs="Arial"/>
          <w:color w:val="000000"/>
          <w:sz w:val="22"/>
          <w:szCs w:val="22"/>
        </w:rPr>
        <w:t>participants</w:t>
      </w:r>
      <w:r w:rsidR="00CF797B" w:rsidRPr="00DD0FA9">
        <w:rPr>
          <w:rFonts w:ascii="Arial" w:hAnsi="Arial" w:cs="Arial"/>
          <w:color w:val="000000"/>
          <w:sz w:val="22"/>
          <w:szCs w:val="22"/>
        </w:rPr>
        <w:t>, and within the responses, there is some evidence of the views of Federation having a very negative impact on the exploration of naloxone schemes in forces with no current provision:</w:t>
      </w:r>
    </w:p>
    <w:p w14:paraId="746E95B4" w14:textId="4520AF8B" w:rsidR="00CF797B"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shd w:val="clear" w:color="auto" w:fill="FFFFFF"/>
        </w:rPr>
        <w:t>“</w:t>
      </w:r>
      <w:r w:rsidR="000F2BF6" w:rsidRPr="00DD0FA9">
        <w:rPr>
          <w:rFonts w:ascii="Arial" w:hAnsi="Arial" w:cs="Arial"/>
          <w:b/>
          <w:bCs/>
          <w:i/>
          <w:iCs/>
          <w:color w:val="000000"/>
          <w:sz w:val="22"/>
          <w:szCs w:val="22"/>
          <w:shd w:val="clear" w:color="auto" w:fill="FFFFFF"/>
        </w:rPr>
        <w:t xml:space="preserve">A number of Officers were trained by </w:t>
      </w:r>
      <w:r w:rsidR="00CF797B" w:rsidRPr="00DD0FA9">
        <w:rPr>
          <w:rFonts w:ascii="Arial" w:hAnsi="Arial" w:cs="Arial"/>
          <w:b/>
          <w:bCs/>
          <w:i/>
          <w:iCs/>
          <w:color w:val="000000"/>
          <w:sz w:val="22"/>
          <w:szCs w:val="22"/>
          <w:shd w:val="clear" w:color="auto" w:fill="FFFFFF"/>
        </w:rPr>
        <w:t>(redacted</w:t>
      </w:r>
      <w:r w:rsidR="00DD48A5" w:rsidRPr="00DD0FA9">
        <w:rPr>
          <w:rFonts w:ascii="Arial" w:hAnsi="Arial" w:cs="Arial"/>
          <w:b/>
          <w:bCs/>
          <w:i/>
          <w:iCs/>
          <w:color w:val="000000"/>
          <w:sz w:val="22"/>
          <w:szCs w:val="22"/>
          <w:shd w:val="clear" w:color="auto" w:fill="FFFFFF"/>
        </w:rPr>
        <w:t>),</w:t>
      </w:r>
      <w:r w:rsidR="00CF797B" w:rsidRPr="00DD0FA9">
        <w:rPr>
          <w:rFonts w:ascii="Arial" w:hAnsi="Arial" w:cs="Arial"/>
          <w:b/>
          <w:bCs/>
          <w:i/>
          <w:iCs/>
          <w:color w:val="000000"/>
          <w:sz w:val="22"/>
          <w:szCs w:val="22"/>
          <w:shd w:val="clear" w:color="auto" w:fill="FFFFFF"/>
        </w:rPr>
        <w:t xml:space="preserve"> and n</w:t>
      </w:r>
      <w:r w:rsidR="000F2BF6" w:rsidRPr="00DD0FA9">
        <w:rPr>
          <w:rFonts w:ascii="Arial" w:hAnsi="Arial" w:cs="Arial"/>
          <w:b/>
          <w:bCs/>
          <w:i/>
          <w:iCs/>
          <w:color w:val="000000"/>
          <w:sz w:val="22"/>
          <w:szCs w:val="22"/>
          <w:shd w:val="clear" w:color="auto" w:fill="FFFFFF"/>
        </w:rPr>
        <w:t>aloxone rolled out</w:t>
      </w:r>
      <w:r w:rsidR="00CF797B" w:rsidRPr="00DD0FA9">
        <w:rPr>
          <w:rFonts w:ascii="Arial" w:hAnsi="Arial" w:cs="Arial"/>
          <w:b/>
          <w:bCs/>
          <w:i/>
          <w:iCs/>
          <w:color w:val="000000"/>
          <w:sz w:val="22"/>
          <w:szCs w:val="22"/>
          <w:shd w:val="clear" w:color="auto" w:fill="FFFFFF"/>
        </w:rPr>
        <w:t>. H</w:t>
      </w:r>
      <w:r w:rsidR="000F2BF6" w:rsidRPr="00DD0FA9">
        <w:rPr>
          <w:rFonts w:ascii="Arial" w:hAnsi="Arial" w:cs="Arial"/>
          <w:b/>
          <w:bCs/>
          <w:i/>
          <w:iCs/>
          <w:color w:val="000000"/>
          <w:sz w:val="22"/>
          <w:szCs w:val="22"/>
          <w:shd w:val="clear" w:color="auto" w:fill="FFFFFF"/>
        </w:rPr>
        <w:t>owever</w:t>
      </w:r>
      <w:r w:rsidR="009D0E29" w:rsidRPr="00DD0FA9">
        <w:rPr>
          <w:rFonts w:ascii="Arial" w:hAnsi="Arial" w:cs="Arial"/>
          <w:b/>
          <w:bCs/>
          <w:i/>
          <w:iCs/>
          <w:color w:val="000000"/>
          <w:sz w:val="22"/>
          <w:szCs w:val="22"/>
          <w:shd w:val="clear" w:color="auto" w:fill="FFFFFF"/>
        </w:rPr>
        <w:t>,</w:t>
      </w:r>
      <w:r w:rsidR="000F2BF6" w:rsidRPr="00DD0FA9">
        <w:rPr>
          <w:rFonts w:ascii="Arial" w:hAnsi="Arial" w:cs="Arial"/>
          <w:b/>
          <w:bCs/>
          <w:i/>
          <w:iCs/>
          <w:color w:val="000000"/>
          <w:sz w:val="22"/>
          <w:szCs w:val="22"/>
          <w:shd w:val="clear" w:color="auto" w:fill="FFFFFF"/>
        </w:rPr>
        <w:t xml:space="preserve"> the Federation raised some concerns regarding carriage which meant the naloxone was withdrawn</w:t>
      </w:r>
      <w:r w:rsidR="00CF797B" w:rsidRPr="00DD0FA9">
        <w:rPr>
          <w:rFonts w:ascii="Arial" w:hAnsi="Arial" w:cs="Arial"/>
          <w:b/>
          <w:bCs/>
          <w:i/>
          <w:iCs/>
          <w:color w:val="000000"/>
          <w:sz w:val="22"/>
          <w:szCs w:val="22"/>
          <w:shd w:val="clear" w:color="auto" w:fill="FFFFFF"/>
        </w:rPr>
        <w:t xml:space="preserve">. </w:t>
      </w:r>
      <w:r w:rsidR="00CF797B" w:rsidRPr="00DD0FA9">
        <w:rPr>
          <w:rFonts w:ascii="Arial" w:hAnsi="Arial" w:cs="Arial"/>
          <w:b/>
          <w:bCs/>
          <w:i/>
          <w:iCs/>
          <w:color w:val="000000"/>
          <w:sz w:val="22"/>
          <w:szCs w:val="22"/>
        </w:rPr>
        <w:t>Chief Officers wanted a National mandated position, despite the support from the IOPC and NPCC</w:t>
      </w:r>
      <w:r w:rsidRPr="00DD0FA9">
        <w:rPr>
          <w:rFonts w:ascii="Arial" w:hAnsi="Arial" w:cs="Arial"/>
          <w:b/>
          <w:bCs/>
          <w:i/>
          <w:iCs/>
          <w:color w:val="000000"/>
          <w:sz w:val="22"/>
          <w:szCs w:val="22"/>
        </w:rPr>
        <w:t>”</w:t>
      </w:r>
      <w:r w:rsidR="00CF797B" w:rsidRPr="00DD0FA9">
        <w:rPr>
          <w:rFonts w:ascii="Arial" w:hAnsi="Arial" w:cs="Arial"/>
          <w:b/>
          <w:bCs/>
          <w:i/>
          <w:iCs/>
          <w:color w:val="000000"/>
          <w:sz w:val="22"/>
          <w:szCs w:val="22"/>
        </w:rPr>
        <w:t xml:space="preserve"> (A)</w:t>
      </w:r>
      <w:r w:rsidRPr="00DD0FA9">
        <w:rPr>
          <w:rFonts w:ascii="Arial" w:hAnsi="Arial" w:cs="Arial"/>
          <w:b/>
          <w:bCs/>
          <w:i/>
          <w:iCs/>
          <w:color w:val="000000"/>
          <w:sz w:val="22"/>
          <w:szCs w:val="22"/>
        </w:rPr>
        <w:t>.</w:t>
      </w:r>
    </w:p>
    <w:p w14:paraId="2A6CF05E" w14:textId="036A2BCB" w:rsidR="00E97E8B"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The Fed seem to be somewhat slow at recognising the progress of the naloxone agenda</w:t>
      </w:r>
      <w:r w:rsidR="001F505D" w:rsidRPr="00DD0FA9">
        <w:rPr>
          <w:rFonts w:ascii="Arial" w:hAnsi="Arial" w:cs="Arial"/>
          <w:b/>
          <w:bCs/>
          <w:i/>
          <w:iCs/>
          <w:color w:val="000000"/>
          <w:sz w:val="22"/>
          <w:szCs w:val="22"/>
        </w:rPr>
        <w:t xml:space="preserve">. creating a position of clinical governance that does not rely on individual forces putting this in place, and to put this within the </w:t>
      </w:r>
      <w:r w:rsidR="009D0E29" w:rsidRPr="00DD0FA9">
        <w:rPr>
          <w:rFonts w:ascii="Arial" w:hAnsi="Arial" w:cs="Arial"/>
          <w:b/>
          <w:bCs/>
          <w:i/>
          <w:iCs/>
          <w:color w:val="000000"/>
          <w:sz w:val="22"/>
          <w:szCs w:val="22"/>
        </w:rPr>
        <w:t>First Aid Learning Programme (</w:t>
      </w:r>
      <w:r w:rsidR="001F505D" w:rsidRPr="00DD0FA9">
        <w:rPr>
          <w:rFonts w:ascii="Arial" w:hAnsi="Arial" w:cs="Arial"/>
          <w:b/>
          <w:bCs/>
          <w:i/>
          <w:iCs/>
          <w:color w:val="000000"/>
          <w:sz w:val="22"/>
          <w:szCs w:val="22"/>
        </w:rPr>
        <w:t>FALP</w:t>
      </w:r>
      <w:r w:rsidR="009D0E29" w:rsidRPr="00DD0FA9">
        <w:rPr>
          <w:rFonts w:ascii="Arial" w:hAnsi="Arial" w:cs="Arial"/>
          <w:b/>
          <w:bCs/>
          <w:i/>
          <w:iCs/>
          <w:color w:val="000000"/>
          <w:sz w:val="22"/>
          <w:szCs w:val="22"/>
        </w:rPr>
        <w:t>)</w:t>
      </w:r>
      <w:r w:rsidR="001F505D" w:rsidRPr="00DD0FA9">
        <w:rPr>
          <w:rFonts w:ascii="Arial" w:hAnsi="Arial" w:cs="Arial"/>
          <w:b/>
          <w:bCs/>
          <w:i/>
          <w:iCs/>
          <w:color w:val="000000"/>
          <w:sz w:val="22"/>
          <w:szCs w:val="22"/>
        </w:rPr>
        <w:t xml:space="preserve"> from the </w:t>
      </w:r>
      <w:r w:rsidR="00CF797B" w:rsidRPr="00DD0FA9">
        <w:rPr>
          <w:rFonts w:ascii="Arial" w:hAnsi="Arial" w:cs="Arial"/>
          <w:b/>
          <w:bCs/>
          <w:i/>
          <w:iCs/>
          <w:color w:val="000000"/>
          <w:sz w:val="22"/>
          <w:szCs w:val="22"/>
        </w:rPr>
        <w:t>College of Policing (</w:t>
      </w:r>
      <w:r w:rsidR="001F505D" w:rsidRPr="00DD0FA9">
        <w:rPr>
          <w:rFonts w:ascii="Arial" w:hAnsi="Arial" w:cs="Arial"/>
          <w:b/>
          <w:bCs/>
          <w:i/>
          <w:iCs/>
          <w:color w:val="000000"/>
          <w:sz w:val="22"/>
          <w:szCs w:val="22"/>
        </w:rPr>
        <w:t>CoP</w:t>
      </w:r>
      <w:r w:rsidR="00CF797B" w:rsidRPr="00DD0FA9">
        <w:rPr>
          <w:rFonts w:ascii="Arial" w:hAnsi="Arial" w:cs="Arial"/>
          <w:b/>
          <w:bCs/>
          <w:i/>
          <w:iCs/>
          <w:color w:val="000000"/>
          <w:sz w:val="22"/>
          <w:szCs w:val="22"/>
        </w:rPr>
        <w:t>)</w:t>
      </w:r>
      <w:r w:rsidRPr="00DD0FA9">
        <w:rPr>
          <w:rFonts w:ascii="Arial" w:hAnsi="Arial" w:cs="Arial"/>
          <w:b/>
          <w:bCs/>
          <w:i/>
          <w:iCs/>
          <w:color w:val="000000"/>
          <w:sz w:val="22"/>
          <w:szCs w:val="22"/>
        </w:rPr>
        <w:t>”</w:t>
      </w:r>
      <w:r w:rsidR="00CF797B" w:rsidRPr="00DD0FA9">
        <w:rPr>
          <w:rFonts w:ascii="Arial" w:hAnsi="Arial" w:cs="Arial"/>
          <w:b/>
          <w:bCs/>
          <w:i/>
          <w:iCs/>
          <w:color w:val="000000"/>
          <w:sz w:val="22"/>
          <w:szCs w:val="22"/>
        </w:rPr>
        <w:t xml:space="preserve"> (</w:t>
      </w:r>
      <w:r w:rsidR="00E97E8B" w:rsidRPr="00DD0FA9">
        <w:rPr>
          <w:rFonts w:ascii="Arial" w:hAnsi="Arial" w:cs="Arial"/>
          <w:b/>
          <w:bCs/>
          <w:i/>
          <w:iCs/>
          <w:color w:val="000000"/>
          <w:sz w:val="22"/>
          <w:szCs w:val="22"/>
        </w:rPr>
        <w:t>D</w:t>
      </w:r>
      <w:r w:rsidR="00CF797B" w:rsidRPr="00DD0FA9">
        <w:rPr>
          <w:rFonts w:ascii="Arial" w:hAnsi="Arial" w:cs="Arial"/>
          <w:b/>
          <w:bCs/>
          <w:i/>
          <w:iCs/>
          <w:color w:val="000000"/>
          <w:sz w:val="22"/>
          <w:szCs w:val="22"/>
        </w:rPr>
        <w:t>).</w:t>
      </w:r>
    </w:p>
    <w:p w14:paraId="369494CA" w14:textId="105E4F2A" w:rsidR="000F2BF6" w:rsidRPr="00DD0FA9" w:rsidRDefault="009D0E29" w:rsidP="00025040">
      <w:pPr>
        <w:spacing w:line="480" w:lineRule="auto"/>
        <w:jc w:val="both"/>
        <w:rPr>
          <w:rFonts w:ascii="Arial" w:hAnsi="Arial" w:cs="Arial"/>
          <w:sz w:val="22"/>
          <w:szCs w:val="22"/>
        </w:rPr>
      </w:pPr>
      <w:r w:rsidRPr="00DD0FA9">
        <w:rPr>
          <w:rFonts w:ascii="Arial" w:hAnsi="Arial" w:cs="Arial"/>
          <w:sz w:val="22"/>
          <w:szCs w:val="22"/>
        </w:rPr>
        <w:t xml:space="preserve">In terms of there being a need for a national policy on the use of naloxone, 73.34 per cent of participants </w:t>
      </w:r>
      <w:r w:rsidR="00954E34" w:rsidRPr="00DD0FA9">
        <w:rPr>
          <w:rFonts w:ascii="Arial" w:hAnsi="Arial" w:cs="Arial"/>
          <w:sz w:val="22"/>
          <w:szCs w:val="22"/>
        </w:rPr>
        <w:t xml:space="preserve">support Participant D and </w:t>
      </w:r>
      <w:r w:rsidRPr="00DD0FA9">
        <w:rPr>
          <w:rFonts w:ascii="Arial" w:hAnsi="Arial" w:cs="Arial"/>
          <w:sz w:val="22"/>
          <w:szCs w:val="22"/>
        </w:rPr>
        <w:t xml:space="preserve">agreed or strongly agreed with this position, and this included four of the seven participants with no current naloxone position. Therefore, this is a key issue which has been identified, and is a reminder of the sentiments of </w:t>
      </w:r>
      <w:r w:rsidR="00074B0A" w:rsidRPr="00DD0FA9">
        <w:rPr>
          <w:rFonts w:ascii="Arial" w:hAnsi="Arial" w:cs="Arial"/>
          <w:sz w:val="22"/>
          <w:szCs w:val="22"/>
        </w:rPr>
        <w:t xml:space="preserve">Sherriff Richard K Jones in Ohio, who stated until there was a law to say police officers have to carry naloxone, they weren’t going to use it </w:t>
      </w:r>
      <w:sdt>
        <w:sdtPr>
          <w:rPr>
            <w:rFonts w:ascii="Arial" w:hAnsi="Arial" w:cs="Arial"/>
            <w:sz w:val="22"/>
            <w:szCs w:val="22"/>
          </w:rPr>
          <w:id w:val="746847273"/>
          <w:citation/>
        </w:sdtPr>
        <w:sdtEndPr/>
        <w:sdtContent>
          <w:r w:rsidR="00074B0A" w:rsidRPr="00DD0FA9">
            <w:rPr>
              <w:rFonts w:ascii="Arial" w:hAnsi="Arial" w:cs="Arial"/>
              <w:sz w:val="22"/>
              <w:szCs w:val="22"/>
            </w:rPr>
            <w:fldChar w:fldCharType="begin"/>
          </w:r>
          <w:r w:rsidR="00074B0A" w:rsidRPr="00DD0FA9">
            <w:rPr>
              <w:rFonts w:ascii="Arial" w:hAnsi="Arial" w:cs="Arial"/>
              <w:sz w:val="22"/>
              <w:szCs w:val="22"/>
            </w:rPr>
            <w:instrText xml:space="preserve"> CITATION Sie171 \l 2057 </w:instrText>
          </w:r>
          <w:r w:rsidR="00074B0A" w:rsidRPr="00DD0FA9">
            <w:rPr>
              <w:rFonts w:ascii="Arial" w:hAnsi="Arial" w:cs="Arial"/>
              <w:sz w:val="22"/>
              <w:szCs w:val="22"/>
            </w:rPr>
            <w:fldChar w:fldCharType="separate"/>
          </w:r>
          <w:r w:rsidR="00074B0A" w:rsidRPr="00DD0FA9">
            <w:rPr>
              <w:rFonts w:ascii="Arial" w:hAnsi="Arial" w:cs="Arial"/>
              <w:noProof/>
              <w:sz w:val="22"/>
              <w:szCs w:val="22"/>
            </w:rPr>
            <w:t>(Siemaszko, 2017)</w:t>
          </w:r>
          <w:r w:rsidR="00074B0A" w:rsidRPr="00DD0FA9">
            <w:rPr>
              <w:rFonts w:ascii="Arial" w:hAnsi="Arial" w:cs="Arial"/>
              <w:sz w:val="22"/>
              <w:szCs w:val="22"/>
            </w:rPr>
            <w:fldChar w:fldCharType="end"/>
          </w:r>
        </w:sdtContent>
      </w:sdt>
      <w:r w:rsidR="00074B0A" w:rsidRPr="00DD0FA9">
        <w:rPr>
          <w:rFonts w:ascii="Arial" w:hAnsi="Arial" w:cs="Arial"/>
          <w:sz w:val="22"/>
          <w:szCs w:val="22"/>
        </w:rPr>
        <w:t xml:space="preserve">. </w:t>
      </w:r>
      <w:r w:rsidR="008B0DB1" w:rsidRPr="00DD0FA9">
        <w:rPr>
          <w:rFonts w:ascii="Arial" w:hAnsi="Arial" w:cs="Arial"/>
          <w:sz w:val="22"/>
          <w:szCs w:val="22"/>
        </w:rPr>
        <w:t xml:space="preserve">Crucially, much of the feedback in this section also raises the fact that whether the Federation support naloxone or not is just one in a range of </w:t>
      </w:r>
      <w:r w:rsidR="004760CE" w:rsidRPr="00DD0FA9">
        <w:rPr>
          <w:rFonts w:ascii="Arial" w:hAnsi="Arial" w:cs="Arial"/>
          <w:sz w:val="22"/>
          <w:szCs w:val="22"/>
        </w:rPr>
        <w:t>crucial factors</w:t>
      </w:r>
      <w:r w:rsidR="008B0DB1" w:rsidRPr="00DD0FA9">
        <w:rPr>
          <w:rFonts w:ascii="Arial" w:hAnsi="Arial" w:cs="Arial"/>
          <w:sz w:val="22"/>
          <w:szCs w:val="22"/>
        </w:rPr>
        <w:t xml:space="preserve"> which influence naloxone provision.</w:t>
      </w:r>
    </w:p>
    <w:p w14:paraId="299D601E" w14:textId="6AA3FCBC" w:rsidR="00692611" w:rsidRPr="00DD0FA9" w:rsidRDefault="00692611" w:rsidP="00025040">
      <w:pPr>
        <w:spacing w:line="480" w:lineRule="auto"/>
        <w:jc w:val="both"/>
        <w:rPr>
          <w:rFonts w:ascii="Arial" w:hAnsi="Arial" w:cs="Arial"/>
          <w:sz w:val="22"/>
          <w:szCs w:val="22"/>
        </w:rPr>
      </w:pPr>
      <w:r w:rsidRPr="00DD0FA9">
        <w:rPr>
          <w:rFonts w:ascii="Arial" w:hAnsi="Arial" w:cs="Arial"/>
          <w:sz w:val="22"/>
          <w:szCs w:val="22"/>
        </w:rPr>
        <w:t xml:space="preserve">What is surprising is that none of the participants made any reference to, or expressed any concern about the fact that the role of policing has become far more complex, which was a key finding of Saucier, </w:t>
      </w:r>
      <w:r w:rsidRPr="00DD48A5">
        <w:rPr>
          <w:rFonts w:ascii="Arial" w:hAnsi="Arial" w:cs="Arial"/>
          <w:i/>
          <w:iCs/>
          <w:sz w:val="22"/>
          <w:szCs w:val="22"/>
        </w:rPr>
        <w:t>et al</w:t>
      </w:r>
      <w:r w:rsidR="008C2C5A">
        <w:rPr>
          <w:rFonts w:ascii="Arial" w:hAnsi="Arial" w:cs="Arial"/>
          <w:i/>
          <w:iCs/>
          <w:sz w:val="22"/>
          <w:szCs w:val="22"/>
        </w:rPr>
        <w:t>.,</w:t>
      </w:r>
      <w:r w:rsidRPr="00DD0FA9">
        <w:rPr>
          <w:rFonts w:ascii="Arial" w:hAnsi="Arial" w:cs="Arial"/>
          <w:sz w:val="22"/>
          <w:szCs w:val="22"/>
        </w:rPr>
        <w:t xml:space="preserve"> (2016)</w:t>
      </w:r>
      <w:r w:rsidR="00097072" w:rsidRPr="00DD0FA9">
        <w:rPr>
          <w:rFonts w:ascii="Arial" w:hAnsi="Arial" w:cs="Arial"/>
          <w:sz w:val="22"/>
          <w:szCs w:val="22"/>
        </w:rPr>
        <w:t xml:space="preserve"> and particularly Zakimi, </w:t>
      </w:r>
      <w:r w:rsidR="00097072" w:rsidRPr="008C2C5A">
        <w:rPr>
          <w:rFonts w:ascii="Arial" w:hAnsi="Arial" w:cs="Arial"/>
          <w:i/>
          <w:iCs/>
          <w:sz w:val="22"/>
          <w:szCs w:val="22"/>
        </w:rPr>
        <w:t>et al.,</w:t>
      </w:r>
      <w:r w:rsidR="00097072" w:rsidRPr="00DD0FA9">
        <w:rPr>
          <w:rFonts w:ascii="Arial" w:hAnsi="Arial" w:cs="Arial"/>
          <w:sz w:val="22"/>
          <w:szCs w:val="22"/>
        </w:rPr>
        <w:t xml:space="preserve"> (2022), </w:t>
      </w:r>
      <w:r w:rsidR="00140589">
        <w:rPr>
          <w:rFonts w:ascii="Arial" w:hAnsi="Arial" w:cs="Arial"/>
          <w:sz w:val="22"/>
          <w:szCs w:val="22"/>
        </w:rPr>
        <w:t>whose</w:t>
      </w:r>
      <w:r w:rsidR="00097072" w:rsidRPr="00DD0FA9">
        <w:rPr>
          <w:rFonts w:ascii="Arial" w:hAnsi="Arial" w:cs="Arial"/>
          <w:sz w:val="22"/>
          <w:szCs w:val="22"/>
        </w:rPr>
        <w:t xml:space="preserve"> discussion on ‘role strain’ is not supported by this research</w:t>
      </w:r>
      <w:r w:rsidRPr="00DD0FA9">
        <w:rPr>
          <w:rFonts w:ascii="Arial" w:hAnsi="Arial" w:cs="Arial"/>
          <w:sz w:val="22"/>
          <w:szCs w:val="22"/>
        </w:rPr>
        <w:t xml:space="preserve">. </w:t>
      </w:r>
      <w:r w:rsidR="00097072" w:rsidRPr="00DD0FA9">
        <w:rPr>
          <w:rFonts w:ascii="Arial" w:hAnsi="Arial" w:cs="Arial"/>
          <w:sz w:val="22"/>
          <w:szCs w:val="22"/>
        </w:rPr>
        <w:t>Conversely, t</w:t>
      </w:r>
      <w:r w:rsidRPr="00DD0FA9">
        <w:rPr>
          <w:rFonts w:ascii="Arial" w:hAnsi="Arial" w:cs="Arial"/>
          <w:sz w:val="22"/>
          <w:szCs w:val="22"/>
        </w:rPr>
        <w:t xml:space="preserve">he fact that there is evidence of </w:t>
      </w:r>
      <w:r w:rsidRPr="00DD0FA9">
        <w:rPr>
          <w:rFonts w:ascii="Arial" w:hAnsi="Arial" w:cs="Arial"/>
          <w:sz w:val="22"/>
          <w:szCs w:val="22"/>
        </w:rPr>
        <w:lastRenderedPageBreak/>
        <w:t xml:space="preserve">the Federation acknowledging the need for policies which support harm reduction is </w:t>
      </w:r>
      <w:r w:rsidR="004760CE" w:rsidRPr="00DD0FA9">
        <w:rPr>
          <w:rFonts w:ascii="Arial" w:hAnsi="Arial" w:cs="Arial"/>
          <w:sz w:val="22"/>
          <w:szCs w:val="22"/>
        </w:rPr>
        <w:t>incredibly significant</w:t>
      </w:r>
      <w:r w:rsidRPr="00DD0FA9">
        <w:rPr>
          <w:rFonts w:ascii="Arial" w:hAnsi="Arial" w:cs="Arial"/>
          <w:sz w:val="22"/>
          <w:szCs w:val="22"/>
        </w:rPr>
        <w:t>.</w:t>
      </w:r>
    </w:p>
    <w:p w14:paraId="31E63255" w14:textId="4A1D752D" w:rsidR="00D32481" w:rsidRPr="00DD0FA9" w:rsidRDefault="00D32481" w:rsidP="00025040">
      <w:pPr>
        <w:spacing w:line="480" w:lineRule="auto"/>
        <w:rPr>
          <w:rFonts w:ascii="Arial" w:hAnsi="Arial" w:cs="Arial"/>
          <w:b/>
          <w:bCs/>
          <w:sz w:val="22"/>
          <w:szCs w:val="22"/>
        </w:rPr>
      </w:pPr>
      <w:r w:rsidRPr="00DD0FA9">
        <w:rPr>
          <w:rFonts w:ascii="Arial" w:hAnsi="Arial" w:cs="Arial"/>
          <w:b/>
          <w:bCs/>
          <w:sz w:val="22"/>
          <w:szCs w:val="22"/>
        </w:rPr>
        <w:t>4.4. Theme 2; The funding of naloxone provision’</w:t>
      </w:r>
      <w:r w:rsidR="00DD0FA9">
        <w:rPr>
          <w:rFonts w:ascii="Arial" w:hAnsi="Arial" w:cs="Arial"/>
          <w:b/>
          <w:bCs/>
          <w:sz w:val="22"/>
          <w:szCs w:val="22"/>
        </w:rPr>
        <w:t>.</w:t>
      </w:r>
    </w:p>
    <w:p w14:paraId="56296BB1" w14:textId="6AA6CD38" w:rsidR="000F2BF6" w:rsidRPr="00DD0FA9" w:rsidRDefault="00954E34" w:rsidP="00025040">
      <w:pPr>
        <w:spacing w:line="480" w:lineRule="auto"/>
        <w:jc w:val="both"/>
        <w:rPr>
          <w:rFonts w:ascii="Arial" w:hAnsi="Arial" w:cs="Arial"/>
          <w:sz w:val="22"/>
          <w:szCs w:val="22"/>
        </w:rPr>
      </w:pPr>
      <w:r w:rsidRPr="00DD0FA9">
        <w:rPr>
          <w:rFonts w:ascii="Arial" w:hAnsi="Arial" w:cs="Arial"/>
          <w:sz w:val="22"/>
          <w:szCs w:val="22"/>
        </w:rPr>
        <w:t>On the issue of funding being a key factor, 40 per cent disagreed or strongly disagreed, but an equal number adopted a neutral position. To understand this further, there will initially be a consideration of the feedback of those in disagreement, but who already provide naloxone:</w:t>
      </w:r>
    </w:p>
    <w:p w14:paraId="4BF3B869" w14:textId="6F578CDD" w:rsidR="00954E34"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shd w:val="clear" w:color="auto" w:fill="FFFFFF"/>
        </w:rPr>
        <w:t>“</w:t>
      </w:r>
      <w:r w:rsidR="00954E34" w:rsidRPr="00DD0FA9">
        <w:rPr>
          <w:rFonts w:ascii="Arial" w:hAnsi="Arial" w:cs="Arial"/>
          <w:b/>
          <w:bCs/>
          <w:i/>
          <w:iCs/>
          <w:color w:val="000000"/>
          <w:sz w:val="22"/>
          <w:szCs w:val="22"/>
          <w:shd w:val="clear" w:color="auto" w:fill="FFFFFF"/>
        </w:rPr>
        <w:t>We have a wonderful relationship with public health who have always fully funded the use of both naloxone and nyxoid, so funding has never been an issue</w:t>
      </w: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 xml:space="preserve"> (</w:t>
      </w:r>
      <w:r w:rsidR="00954E34" w:rsidRPr="00DD0FA9">
        <w:rPr>
          <w:rFonts w:ascii="Arial" w:hAnsi="Arial" w:cs="Arial"/>
          <w:b/>
          <w:bCs/>
          <w:i/>
          <w:iCs/>
          <w:color w:val="000000"/>
          <w:sz w:val="22"/>
          <w:szCs w:val="22"/>
          <w:shd w:val="clear" w:color="auto" w:fill="FFFFFF"/>
        </w:rPr>
        <w:t>N</w:t>
      </w:r>
      <w:r w:rsidR="00F97691"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361C349B" w14:textId="622BECB4" w:rsidR="00F97691" w:rsidRPr="00DD0FA9" w:rsidRDefault="00A91468" w:rsidP="00025040">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The long</w:t>
      </w: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 xml:space="preserve">term sustainable funding of naloxone is essential to provide a constant usable supply. At the moment there is no central government funding that can sustain supply. Funding is sought </w:t>
      </w:r>
      <w:r w:rsidR="00C510BA" w:rsidRPr="00DD0FA9">
        <w:rPr>
          <w:rFonts w:ascii="Arial" w:hAnsi="Arial" w:cs="Arial"/>
          <w:b/>
          <w:bCs/>
          <w:i/>
          <w:iCs/>
          <w:color w:val="000000"/>
          <w:sz w:val="22"/>
          <w:szCs w:val="22"/>
          <w:shd w:val="clear" w:color="auto" w:fill="FFFFFF"/>
        </w:rPr>
        <w:t>locally,</w:t>
      </w:r>
      <w:r w:rsidR="00F97691" w:rsidRPr="00DD0FA9">
        <w:rPr>
          <w:rFonts w:ascii="Arial" w:hAnsi="Arial" w:cs="Arial"/>
          <w:b/>
          <w:bCs/>
          <w:i/>
          <w:iCs/>
          <w:color w:val="000000"/>
          <w:sz w:val="22"/>
          <w:szCs w:val="22"/>
          <w:shd w:val="clear" w:color="auto" w:fill="FFFFFF"/>
        </w:rPr>
        <w:t xml:space="preserve"> and we are fortunate that (redacted</w:t>
      </w:r>
      <w:r w:rsidR="00590597" w:rsidRPr="00DD0FA9">
        <w:rPr>
          <w:rFonts w:ascii="Arial" w:hAnsi="Arial" w:cs="Arial"/>
          <w:b/>
          <w:bCs/>
          <w:i/>
          <w:iCs/>
          <w:color w:val="000000"/>
          <w:sz w:val="22"/>
          <w:szCs w:val="22"/>
          <w:shd w:val="clear" w:color="auto" w:fill="FFFFFF"/>
        </w:rPr>
        <w:t xml:space="preserve"> health partner</w:t>
      </w:r>
      <w:r w:rsidR="00F97691" w:rsidRPr="00DD0FA9">
        <w:rPr>
          <w:rFonts w:ascii="Arial" w:hAnsi="Arial" w:cs="Arial"/>
          <w:b/>
          <w:bCs/>
          <w:i/>
          <w:iCs/>
          <w:color w:val="000000"/>
          <w:sz w:val="22"/>
          <w:szCs w:val="22"/>
          <w:shd w:val="clear" w:color="auto" w:fill="FFFFFF"/>
        </w:rPr>
        <w:t>) is supporting funding, seeing the value in reducing avoidable drug related deaths</w:t>
      </w: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 xml:space="preserve"> (J)</w:t>
      </w:r>
      <w:r w:rsidRPr="00DD0FA9">
        <w:rPr>
          <w:rFonts w:ascii="Arial" w:hAnsi="Arial" w:cs="Arial"/>
          <w:b/>
          <w:bCs/>
          <w:i/>
          <w:iCs/>
          <w:color w:val="000000"/>
          <w:sz w:val="22"/>
          <w:szCs w:val="22"/>
          <w:shd w:val="clear" w:color="auto" w:fill="FFFFFF"/>
        </w:rPr>
        <w:t>.</w:t>
      </w:r>
    </w:p>
    <w:p w14:paraId="1556D0DB" w14:textId="45D39747" w:rsidR="00403B0E"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403B0E" w:rsidRPr="00DD0FA9">
        <w:rPr>
          <w:rFonts w:ascii="Arial" w:hAnsi="Arial" w:cs="Arial"/>
          <w:b/>
          <w:bCs/>
          <w:i/>
          <w:iCs/>
          <w:color w:val="000000"/>
          <w:sz w:val="22"/>
          <w:szCs w:val="22"/>
        </w:rPr>
        <w:t>Funding was provided by Project Adder and training support via local authority Public Health. However, funding was not a key influencing factor</w:t>
      </w:r>
      <w:r w:rsidRPr="00DD0FA9">
        <w:rPr>
          <w:rFonts w:ascii="Arial" w:hAnsi="Arial" w:cs="Arial"/>
          <w:b/>
          <w:bCs/>
          <w:i/>
          <w:iCs/>
          <w:color w:val="000000"/>
          <w:sz w:val="22"/>
          <w:szCs w:val="22"/>
        </w:rPr>
        <w:t>”</w:t>
      </w:r>
      <w:r w:rsidR="00403B0E" w:rsidRPr="00DD0FA9">
        <w:rPr>
          <w:rFonts w:ascii="Arial" w:hAnsi="Arial" w:cs="Arial"/>
          <w:b/>
          <w:bCs/>
          <w:i/>
          <w:iCs/>
          <w:color w:val="000000"/>
          <w:sz w:val="22"/>
          <w:szCs w:val="22"/>
        </w:rPr>
        <w:t xml:space="preserve"> (O)</w:t>
      </w:r>
      <w:r w:rsidRPr="00DD0FA9">
        <w:rPr>
          <w:rFonts w:ascii="Arial" w:hAnsi="Arial" w:cs="Arial"/>
          <w:b/>
          <w:bCs/>
          <w:i/>
          <w:iCs/>
          <w:color w:val="000000"/>
          <w:sz w:val="22"/>
          <w:szCs w:val="22"/>
        </w:rPr>
        <w:t>.</w:t>
      </w:r>
    </w:p>
    <w:p w14:paraId="69504246" w14:textId="0A589978" w:rsidR="00F97691" w:rsidRPr="00DD0FA9" w:rsidRDefault="00F97691" w:rsidP="00025040">
      <w:pPr>
        <w:spacing w:line="480" w:lineRule="auto"/>
        <w:jc w:val="both"/>
        <w:rPr>
          <w:rFonts w:ascii="Arial" w:hAnsi="Arial" w:cs="Arial"/>
          <w:color w:val="000000"/>
          <w:sz w:val="22"/>
          <w:szCs w:val="22"/>
          <w:shd w:val="clear" w:color="auto" w:fill="FFFFFF"/>
        </w:rPr>
      </w:pPr>
      <w:r w:rsidRPr="00DD0FA9">
        <w:rPr>
          <w:rFonts w:ascii="Arial" w:hAnsi="Arial" w:cs="Arial"/>
          <w:color w:val="000000"/>
          <w:sz w:val="22"/>
          <w:szCs w:val="22"/>
          <w:shd w:val="clear" w:color="auto" w:fill="FFFFFF"/>
        </w:rPr>
        <w:t>These comments suggest a good working relationship with health services who are providing funding, but other responses suggest a lack of certainty in relation to the sustainability of funding for naloxone schemes which have already been established, with an inference that forces may need to start exploring other sources of funding to sustain provision:</w:t>
      </w:r>
    </w:p>
    <w:p w14:paraId="03965B02" w14:textId="787D91C2" w:rsidR="00F97691" w:rsidRPr="00DD0FA9" w:rsidRDefault="00A91468" w:rsidP="00025040">
      <w:pPr>
        <w:spacing w:line="480" w:lineRule="auto"/>
        <w:rPr>
          <w:rFonts w:ascii="Arial" w:hAnsi="Arial" w:cs="Arial"/>
          <w:b/>
          <w:bCs/>
          <w:i/>
          <w:iCs/>
          <w:sz w:val="22"/>
          <w:szCs w:val="22"/>
        </w:rPr>
      </w:pP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 xml:space="preserve">Funding was provided by (redacted) Public Health, however each year will be </w:t>
      </w:r>
      <w:r w:rsidR="00C510BA" w:rsidRPr="00DD0FA9">
        <w:rPr>
          <w:rFonts w:ascii="Arial" w:hAnsi="Arial" w:cs="Arial"/>
          <w:b/>
          <w:bCs/>
          <w:i/>
          <w:iCs/>
          <w:color w:val="000000"/>
          <w:sz w:val="22"/>
          <w:szCs w:val="22"/>
          <w:shd w:val="clear" w:color="auto" w:fill="FFFFFF"/>
        </w:rPr>
        <w:t>dependent</w:t>
      </w:r>
      <w:r w:rsidR="00F97691" w:rsidRPr="00DD0FA9">
        <w:rPr>
          <w:rFonts w:ascii="Arial" w:hAnsi="Arial" w:cs="Arial"/>
          <w:b/>
          <w:bCs/>
          <w:i/>
          <w:iCs/>
          <w:color w:val="000000"/>
          <w:sz w:val="22"/>
          <w:szCs w:val="22"/>
          <w:shd w:val="clear" w:color="auto" w:fill="FFFFFF"/>
        </w:rPr>
        <w:t xml:space="preserve"> on funding allocation to the Community Safety Partnership (CSP) and forces will need to consider absorbing this costs into budgets in the future with potential funding streams being tasking or S27 Proceeds of Crime Act (POCA) funding pots from seized assets</w:t>
      </w:r>
      <w:r w:rsidRPr="00DD0FA9">
        <w:rPr>
          <w:rFonts w:ascii="Arial" w:hAnsi="Arial" w:cs="Arial"/>
          <w:b/>
          <w:bCs/>
          <w:i/>
          <w:iCs/>
          <w:color w:val="000000"/>
          <w:sz w:val="22"/>
          <w:szCs w:val="22"/>
          <w:shd w:val="clear" w:color="auto" w:fill="FFFFFF"/>
        </w:rPr>
        <w:t>”</w:t>
      </w:r>
      <w:r w:rsidR="00F97691" w:rsidRPr="00DD0FA9">
        <w:rPr>
          <w:rFonts w:ascii="Arial" w:hAnsi="Arial" w:cs="Arial"/>
          <w:b/>
          <w:bCs/>
          <w:i/>
          <w:iCs/>
          <w:sz w:val="22"/>
          <w:szCs w:val="22"/>
        </w:rPr>
        <w:t xml:space="preserve"> (L)</w:t>
      </w:r>
      <w:r w:rsidRPr="00DD0FA9">
        <w:rPr>
          <w:rFonts w:ascii="Arial" w:hAnsi="Arial" w:cs="Arial"/>
          <w:b/>
          <w:bCs/>
          <w:i/>
          <w:iCs/>
          <w:sz w:val="22"/>
          <w:szCs w:val="22"/>
        </w:rPr>
        <w:t>.</w:t>
      </w:r>
    </w:p>
    <w:p w14:paraId="7B036EE9" w14:textId="0A9B5E9D" w:rsidR="00F97691"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shd w:val="clear" w:color="auto" w:fill="FFFFFF"/>
        </w:rPr>
        <w:lastRenderedPageBreak/>
        <w:t>“</w:t>
      </w:r>
      <w:r w:rsidR="00F97691" w:rsidRPr="00DD0FA9">
        <w:rPr>
          <w:rFonts w:ascii="Arial" w:hAnsi="Arial" w:cs="Arial"/>
          <w:b/>
          <w:bCs/>
          <w:i/>
          <w:iCs/>
          <w:color w:val="000000"/>
          <w:sz w:val="22"/>
          <w:szCs w:val="22"/>
          <w:shd w:val="clear" w:color="auto" w:fill="FFFFFF"/>
        </w:rPr>
        <w:t>I do think that additional funding should be in place to support the rollout of naloxone. I think the Force has taken the right decision in equipping officers with the equipment they need and that should be funded</w:t>
      </w:r>
      <w:r w:rsidRPr="00DD0FA9">
        <w:rPr>
          <w:rFonts w:ascii="Arial" w:hAnsi="Arial" w:cs="Arial"/>
          <w:b/>
          <w:bCs/>
          <w:i/>
          <w:iCs/>
          <w:color w:val="000000"/>
          <w:sz w:val="22"/>
          <w:szCs w:val="22"/>
          <w:shd w:val="clear" w:color="auto" w:fill="FFFFFF"/>
        </w:rPr>
        <w:t>”</w:t>
      </w:r>
      <w:r w:rsidR="00F97691" w:rsidRPr="00DD0FA9">
        <w:rPr>
          <w:rFonts w:ascii="Arial" w:hAnsi="Arial" w:cs="Arial"/>
          <w:b/>
          <w:bCs/>
          <w:i/>
          <w:iCs/>
          <w:color w:val="000000"/>
          <w:sz w:val="22"/>
          <w:szCs w:val="22"/>
          <w:shd w:val="clear" w:color="auto" w:fill="FFFFFF"/>
        </w:rPr>
        <w:t xml:space="preserve"> (M</w:t>
      </w:r>
      <w:r w:rsidRPr="00DD0FA9">
        <w:rPr>
          <w:rFonts w:ascii="Arial" w:hAnsi="Arial" w:cs="Arial"/>
          <w:b/>
          <w:bCs/>
          <w:i/>
          <w:iCs/>
          <w:color w:val="000000"/>
          <w:sz w:val="22"/>
          <w:szCs w:val="22"/>
          <w:shd w:val="clear" w:color="auto" w:fill="FFFFFF"/>
        </w:rPr>
        <w:t>).</w:t>
      </w:r>
    </w:p>
    <w:p w14:paraId="4418A5A8" w14:textId="28297D26" w:rsidR="00F97691"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F97691" w:rsidRPr="00DD0FA9">
        <w:rPr>
          <w:rFonts w:ascii="Arial" w:hAnsi="Arial" w:cs="Arial"/>
          <w:b/>
          <w:bCs/>
          <w:i/>
          <w:iCs/>
          <w:color w:val="000000"/>
          <w:sz w:val="22"/>
          <w:szCs w:val="22"/>
        </w:rPr>
        <w:t>The initial trail period is being funded, however the ongoing cost after the trail has yet to be agreed. If the trail is a success, then the question is who will fund it, however we are a small force and we will need to have discussions with stakeholders around the continual support if we go to full roll out</w:t>
      </w:r>
      <w:r w:rsidRPr="00DD0FA9">
        <w:rPr>
          <w:rFonts w:ascii="Arial" w:hAnsi="Arial" w:cs="Arial"/>
          <w:b/>
          <w:bCs/>
          <w:i/>
          <w:iCs/>
          <w:color w:val="000000"/>
          <w:sz w:val="22"/>
          <w:szCs w:val="22"/>
        </w:rPr>
        <w:t>”</w:t>
      </w:r>
      <w:r w:rsidR="00F97691" w:rsidRPr="00DD0FA9">
        <w:rPr>
          <w:rFonts w:ascii="Arial" w:hAnsi="Arial" w:cs="Arial"/>
          <w:b/>
          <w:bCs/>
          <w:i/>
          <w:iCs/>
          <w:color w:val="000000"/>
          <w:sz w:val="22"/>
          <w:szCs w:val="22"/>
        </w:rPr>
        <w:t xml:space="preserve"> </w:t>
      </w:r>
      <w:r w:rsidR="009949AC" w:rsidRPr="00DD0FA9">
        <w:rPr>
          <w:rFonts w:ascii="Arial" w:hAnsi="Arial" w:cs="Arial"/>
          <w:b/>
          <w:bCs/>
          <w:i/>
          <w:iCs/>
          <w:color w:val="000000"/>
          <w:sz w:val="22"/>
          <w:szCs w:val="22"/>
        </w:rPr>
        <w:t>(</w:t>
      </w:r>
      <w:r w:rsidR="00F97691" w:rsidRPr="00DD0FA9">
        <w:rPr>
          <w:rFonts w:ascii="Arial" w:hAnsi="Arial" w:cs="Arial"/>
          <w:b/>
          <w:bCs/>
          <w:i/>
          <w:iCs/>
          <w:color w:val="000000"/>
          <w:sz w:val="22"/>
          <w:szCs w:val="22"/>
        </w:rPr>
        <w:t>H)</w:t>
      </w:r>
      <w:r w:rsidRPr="00DD0FA9">
        <w:rPr>
          <w:rFonts w:ascii="Arial" w:hAnsi="Arial" w:cs="Arial"/>
          <w:b/>
          <w:bCs/>
          <w:i/>
          <w:iCs/>
          <w:color w:val="000000"/>
          <w:sz w:val="22"/>
          <w:szCs w:val="22"/>
        </w:rPr>
        <w:t>.</w:t>
      </w:r>
    </w:p>
    <w:p w14:paraId="34C2408C" w14:textId="6AF7C1E3" w:rsidR="00403B0E" w:rsidRPr="00DD0FA9" w:rsidRDefault="00403B0E" w:rsidP="00025040">
      <w:pPr>
        <w:spacing w:line="480" w:lineRule="auto"/>
        <w:rPr>
          <w:rFonts w:ascii="Arial" w:hAnsi="Arial" w:cs="Arial"/>
          <w:sz w:val="22"/>
          <w:szCs w:val="22"/>
        </w:rPr>
      </w:pPr>
      <w:r w:rsidRPr="00DD0FA9">
        <w:rPr>
          <w:rFonts w:ascii="Arial" w:hAnsi="Arial" w:cs="Arial"/>
          <w:sz w:val="22"/>
          <w:szCs w:val="22"/>
        </w:rPr>
        <w:t>For those forces not using naloxone, despite adopting a neutral position to the statement on funding, two of the participants raise crucial points in relation the issue:</w:t>
      </w:r>
    </w:p>
    <w:p w14:paraId="2D35AAC5" w14:textId="46F139F1" w:rsidR="000F2BF6" w:rsidRPr="00DD0FA9" w:rsidRDefault="00A91468" w:rsidP="00025040">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403B0E" w:rsidRPr="00DD0FA9">
        <w:rPr>
          <w:rFonts w:ascii="Arial" w:hAnsi="Arial" w:cs="Arial"/>
          <w:b/>
          <w:bCs/>
          <w:i/>
          <w:iCs/>
          <w:color w:val="000000"/>
          <w:sz w:val="22"/>
          <w:szCs w:val="22"/>
          <w:shd w:val="clear" w:color="auto" w:fill="FFFFFF"/>
        </w:rPr>
        <w:t>It’s</w:t>
      </w:r>
      <w:r w:rsidR="000F2BF6" w:rsidRPr="00DD0FA9">
        <w:rPr>
          <w:rFonts w:ascii="Arial" w:hAnsi="Arial" w:cs="Arial"/>
          <w:b/>
          <w:bCs/>
          <w:i/>
          <w:iCs/>
          <w:color w:val="000000"/>
          <w:sz w:val="22"/>
          <w:szCs w:val="22"/>
          <w:shd w:val="clear" w:color="auto" w:fill="FFFFFF"/>
        </w:rPr>
        <w:t xml:space="preserve"> the consistency of supplying across different funding arrangements and organisations that makes it harder</w:t>
      </w:r>
      <w:r w:rsidRPr="00DD0FA9">
        <w:rPr>
          <w:rFonts w:ascii="Arial" w:hAnsi="Arial" w:cs="Arial"/>
          <w:b/>
          <w:bCs/>
          <w:i/>
          <w:iCs/>
          <w:color w:val="000000"/>
          <w:sz w:val="22"/>
          <w:szCs w:val="22"/>
          <w:shd w:val="clear" w:color="auto" w:fill="FFFFFF"/>
        </w:rPr>
        <w:t>”</w:t>
      </w:r>
      <w:r w:rsidR="00403B0E" w:rsidRPr="00DD0FA9">
        <w:rPr>
          <w:rFonts w:ascii="Arial" w:hAnsi="Arial" w:cs="Arial"/>
          <w:b/>
          <w:bCs/>
          <w:i/>
          <w:iCs/>
          <w:color w:val="000000"/>
          <w:sz w:val="22"/>
          <w:szCs w:val="22"/>
          <w:shd w:val="clear" w:color="auto" w:fill="FFFFFF"/>
        </w:rPr>
        <w:t xml:space="preserve"> (</w:t>
      </w:r>
      <w:r w:rsidR="00FE5896" w:rsidRPr="00DD0FA9">
        <w:rPr>
          <w:rFonts w:ascii="Arial" w:hAnsi="Arial" w:cs="Arial"/>
          <w:b/>
          <w:bCs/>
          <w:i/>
          <w:iCs/>
          <w:color w:val="000000"/>
          <w:sz w:val="22"/>
          <w:szCs w:val="22"/>
          <w:shd w:val="clear" w:color="auto" w:fill="FFFFFF"/>
        </w:rPr>
        <w:t>E</w:t>
      </w:r>
      <w:r w:rsidR="00403B0E"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5CAEE9DA" w14:textId="60436FC6" w:rsidR="00A65C0B" w:rsidRPr="00DD0FA9" w:rsidRDefault="00A91468" w:rsidP="00025040">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A65C0B" w:rsidRPr="00DD0FA9">
        <w:rPr>
          <w:rFonts w:ascii="Arial" w:hAnsi="Arial" w:cs="Arial"/>
          <w:b/>
          <w:bCs/>
          <w:i/>
          <w:iCs/>
          <w:color w:val="000000"/>
          <w:sz w:val="22"/>
          <w:szCs w:val="22"/>
        </w:rPr>
        <w:t>Funding will always be a considerable issue in the current climate with budgetary constraints</w:t>
      </w:r>
      <w:r w:rsidRPr="00DD0FA9">
        <w:rPr>
          <w:rFonts w:ascii="Arial" w:hAnsi="Arial" w:cs="Arial"/>
          <w:b/>
          <w:bCs/>
          <w:i/>
          <w:iCs/>
          <w:color w:val="000000"/>
          <w:sz w:val="22"/>
          <w:szCs w:val="22"/>
        </w:rPr>
        <w:t>”</w:t>
      </w:r>
      <w:r w:rsidR="00403B0E" w:rsidRPr="00DD0FA9">
        <w:rPr>
          <w:rFonts w:ascii="Arial" w:hAnsi="Arial" w:cs="Arial"/>
          <w:b/>
          <w:bCs/>
          <w:i/>
          <w:iCs/>
          <w:color w:val="000000"/>
          <w:sz w:val="22"/>
          <w:szCs w:val="22"/>
        </w:rPr>
        <w:t xml:space="preserve"> (</w:t>
      </w:r>
      <w:r w:rsidR="00A65C0B" w:rsidRPr="00DD0FA9">
        <w:rPr>
          <w:rFonts w:ascii="Arial" w:hAnsi="Arial" w:cs="Arial"/>
          <w:b/>
          <w:bCs/>
          <w:i/>
          <w:iCs/>
          <w:color w:val="000000"/>
          <w:sz w:val="22"/>
          <w:szCs w:val="22"/>
        </w:rPr>
        <w:t>F</w:t>
      </w:r>
      <w:r w:rsidR="00403B0E"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0594DA97" w14:textId="226D8346" w:rsidR="000F2BF6" w:rsidRPr="00DD0FA9" w:rsidRDefault="00CF5FF4" w:rsidP="00025040">
      <w:pPr>
        <w:spacing w:line="480" w:lineRule="auto"/>
        <w:jc w:val="both"/>
        <w:rPr>
          <w:rFonts w:ascii="Arial" w:hAnsi="Arial" w:cs="Arial"/>
          <w:sz w:val="22"/>
          <w:szCs w:val="22"/>
        </w:rPr>
      </w:pPr>
      <w:r>
        <w:rPr>
          <w:rFonts w:ascii="Arial" w:hAnsi="Arial" w:cs="Arial"/>
          <w:color w:val="000000"/>
          <w:sz w:val="22"/>
          <w:szCs w:val="22"/>
        </w:rPr>
        <w:t>Critically analysing this against the Literature Review</w:t>
      </w:r>
      <w:r>
        <w:rPr>
          <w:rFonts w:ascii="Arial" w:hAnsi="Arial" w:cs="Arial"/>
          <w:sz w:val="22"/>
          <w:szCs w:val="22"/>
        </w:rPr>
        <w:t xml:space="preserve">, there was </w:t>
      </w:r>
      <w:r w:rsidR="009949AC" w:rsidRPr="00DD0FA9">
        <w:rPr>
          <w:rFonts w:ascii="Arial" w:hAnsi="Arial" w:cs="Arial"/>
          <w:sz w:val="22"/>
          <w:szCs w:val="22"/>
        </w:rPr>
        <w:t>an absence of research material relating</w:t>
      </w:r>
      <w:r w:rsidR="00590597" w:rsidRPr="00DD0FA9">
        <w:rPr>
          <w:rFonts w:ascii="Arial" w:hAnsi="Arial" w:cs="Arial"/>
          <w:sz w:val="22"/>
          <w:szCs w:val="22"/>
        </w:rPr>
        <w:t xml:space="preserve"> specifically</w:t>
      </w:r>
      <w:r w:rsidR="009949AC" w:rsidRPr="00DD0FA9">
        <w:rPr>
          <w:rFonts w:ascii="Arial" w:hAnsi="Arial" w:cs="Arial"/>
          <w:sz w:val="22"/>
          <w:szCs w:val="22"/>
        </w:rPr>
        <w:t xml:space="preserve"> to funding as a factor influencing naloxone provision in policing, both in the UK and overseas. This research suggests that whilst some of the participants have raised concerns about the sustainability of funding, especially in times of constrained budgets, the fact that 60 per cent of participants either disagreed with it being an influencing factor or gave a neutral response, indicates that this is not as pressing a concern as other issues. </w:t>
      </w:r>
      <w:r w:rsidR="00590597" w:rsidRPr="00DD0FA9">
        <w:rPr>
          <w:rFonts w:ascii="Arial" w:hAnsi="Arial" w:cs="Arial"/>
          <w:sz w:val="22"/>
          <w:szCs w:val="22"/>
        </w:rPr>
        <w:t>However, t</w:t>
      </w:r>
      <w:r w:rsidR="009949AC" w:rsidRPr="00DD0FA9">
        <w:rPr>
          <w:rFonts w:ascii="Arial" w:hAnsi="Arial" w:cs="Arial"/>
          <w:sz w:val="22"/>
          <w:szCs w:val="22"/>
        </w:rPr>
        <w:t xml:space="preserve">he fact that forces using naloxone have offered information on sustainable funding models with the health sector, </w:t>
      </w:r>
      <w:r w:rsidR="00590597" w:rsidRPr="00DD0FA9">
        <w:rPr>
          <w:rFonts w:ascii="Arial" w:hAnsi="Arial" w:cs="Arial"/>
          <w:sz w:val="22"/>
          <w:szCs w:val="22"/>
        </w:rPr>
        <w:t xml:space="preserve">supports other findings within the Literature Review relating to </w:t>
      </w:r>
      <w:r w:rsidR="00275E31" w:rsidRPr="00DD0FA9">
        <w:rPr>
          <w:rFonts w:ascii="Arial" w:hAnsi="Arial" w:cs="Arial"/>
          <w:sz w:val="22"/>
          <w:szCs w:val="22"/>
        </w:rPr>
        <w:t>the role of Policing</w:t>
      </w:r>
      <w:r w:rsidR="00590597" w:rsidRPr="00DD0FA9">
        <w:rPr>
          <w:rFonts w:ascii="Arial" w:hAnsi="Arial" w:cs="Arial"/>
          <w:sz w:val="22"/>
          <w:szCs w:val="22"/>
        </w:rPr>
        <w:t xml:space="preserve"> in harm reduction. </w:t>
      </w:r>
      <w:r w:rsidR="00275E31" w:rsidRPr="00DD0FA9">
        <w:rPr>
          <w:rFonts w:ascii="Arial" w:hAnsi="Arial" w:cs="Arial"/>
          <w:sz w:val="22"/>
          <w:szCs w:val="22"/>
        </w:rPr>
        <w:t xml:space="preserve">The feedback </w:t>
      </w:r>
      <w:r w:rsidR="009949AC" w:rsidRPr="00DD0FA9">
        <w:rPr>
          <w:rFonts w:ascii="Arial" w:hAnsi="Arial" w:cs="Arial"/>
          <w:sz w:val="22"/>
          <w:szCs w:val="22"/>
        </w:rPr>
        <w:t xml:space="preserve">indicates that there </w:t>
      </w:r>
      <w:r w:rsidR="00590597" w:rsidRPr="00DD0FA9">
        <w:rPr>
          <w:rFonts w:ascii="Arial" w:hAnsi="Arial" w:cs="Arial"/>
          <w:sz w:val="22"/>
          <w:szCs w:val="22"/>
        </w:rPr>
        <w:t xml:space="preserve">are </w:t>
      </w:r>
      <w:r w:rsidR="009949AC" w:rsidRPr="00DD0FA9">
        <w:rPr>
          <w:rFonts w:ascii="Arial" w:hAnsi="Arial" w:cs="Arial"/>
          <w:sz w:val="22"/>
          <w:szCs w:val="22"/>
        </w:rPr>
        <w:t>successes in terms of giving naloxone provision the financial backing which it requires.</w:t>
      </w:r>
      <w:r w:rsidR="00590597" w:rsidRPr="00DD0FA9">
        <w:rPr>
          <w:rFonts w:ascii="Arial" w:hAnsi="Arial" w:cs="Arial"/>
          <w:sz w:val="22"/>
          <w:szCs w:val="22"/>
        </w:rPr>
        <w:t xml:space="preserve"> The limitations of this research ought to be highlighted again regarding the fact that this represents the views of a small number of forces, however the positive feedback from Participants N and J highlights the need for forces to consider the availability and longevity of funding</w:t>
      </w:r>
      <w:r w:rsidR="00275E31" w:rsidRPr="00DD0FA9">
        <w:rPr>
          <w:rFonts w:ascii="Arial" w:hAnsi="Arial" w:cs="Arial"/>
          <w:sz w:val="22"/>
          <w:szCs w:val="22"/>
        </w:rPr>
        <w:t xml:space="preserve"> </w:t>
      </w:r>
      <w:r w:rsidR="00590597" w:rsidRPr="00DD0FA9">
        <w:rPr>
          <w:rFonts w:ascii="Arial" w:hAnsi="Arial" w:cs="Arial"/>
          <w:sz w:val="22"/>
          <w:szCs w:val="22"/>
        </w:rPr>
        <w:t xml:space="preserve">and </w:t>
      </w:r>
      <w:r w:rsidR="00692611" w:rsidRPr="00DD0FA9">
        <w:rPr>
          <w:rFonts w:ascii="Arial" w:hAnsi="Arial" w:cs="Arial"/>
          <w:sz w:val="22"/>
          <w:szCs w:val="22"/>
        </w:rPr>
        <w:t xml:space="preserve">supports the views </w:t>
      </w:r>
      <w:r w:rsidR="00692611" w:rsidRPr="00DD0FA9">
        <w:rPr>
          <w:rFonts w:ascii="Arial" w:hAnsi="Arial" w:cs="Arial"/>
          <w:sz w:val="22"/>
          <w:szCs w:val="22"/>
        </w:rPr>
        <w:lastRenderedPageBreak/>
        <w:t xml:space="preserve">of Lurigio, </w:t>
      </w:r>
      <w:r w:rsidR="00692611" w:rsidRPr="008C2C5A">
        <w:rPr>
          <w:rFonts w:ascii="Arial" w:hAnsi="Arial" w:cs="Arial"/>
          <w:i/>
          <w:iCs/>
          <w:sz w:val="22"/>
          <w:szCs w:val="22"/>
        </w:rPr>
        <w:t>et al.,</w:t>
      </w:r>
      <w:r w:rsidR="00692611" w:rsidRPr="00DD0FA9">
        <w:rPr>
          <w:rFonts w:ascii="Arial" w:hAnsi="Arial" w:cs="Arial"/>
          <w:sz w:val="22"/>
          <w:szCs w:val="22"/>
        </w:rPr>
        <w:t xml:space="preserve"> (2018), that there is a </w:t>
      </w:r>
      <w:r w:rsidR="00590597" w:rsidRPr="00DD0FA9">
        <w:rPr>
          <w:rFonts w:ascii="Arial" w:hAnsi="Arial" w:cs="Arial"/>
          <w:sz w:val="22"/>
          <w:szCs w:val="22"/>
        </w:rPr>
        <w:t xml:space="preserve">need for policing to be </w:t>
      </w:r>
      <w:r w:rsidR="00275E31" w:rsidRPr="00DD0FA9">
        <w:rPr>
          <w:rFonts w:ascii="Arial" w:hAnsi="Arial" w:cs="Arial"/>
          <w:sz w:val="22"/>
          <w:szCs w:val="22"/>
        </w:rPr>
        <w:t xml:space="preserve">actively </w:t>
      </w:r>
      <w:r w:rsidR="00590597" w:rsidRPr="00DD0FA9">
        <w:rPr>
          <w:rFonts w:ascii="Arial" w:hAnsi="Arial" w:cs="Arial"/>
          <w:sz w:val="22"/>
          <w:szCs w:val="22"/>
        </w:rPr>
        <w:t>operating and collaborating within and/or alongside public health partners a</w:t>
      </w:r>
      <w:r w:rsidR="00A26FCD" w:rsidRPr="00DD0FA9">
        <w:rPr>
          <w:rFonts w:ascii="Arial" w:hAnsi="Arial" w:cs="Arial"/>
          <w:sz w:val="22"/>
          <w:szCs w:val="22"/>
        </w:rPr>
        <w:t>s</w:t>
      </w:r>
      <w:r w:rsidR="00590597" w:rsidRPr="00DD0FA9">
        <w:rPr>
          <w:rFonts w:ascii="Arial" w:hAnsi="Arial" w:cs="Arial"/>
          <w:sz w:val="22"/>
          <w:szCs w:val="22"/>
        </w:rPr>
        <w:t xml:space="preserve"> part of a wider problem-solving approach</w:t>
      </w:r>
      <w:r w:rsidR="00692611" w:rsidRPr="00DD0FA9">
        <w:rPr>
          <w:rFonts w:ascii="Arial" w:hAnsi="Arial" w:cs="Arial"/>
          <w:sz w:val="22"/>
          <w:szCs w:val="22"/>
        </w:rPr>
        <w:t>, a point which was also made by Cooper and Thompson-Fullilove (2020)</w:t>
      </w:r>
      <w:r w:rsidR="00275E31" w:rsidRPr="00DD0FA9">
        <w:rPr>
          <w:rFonts w:ascii="Arial" w:hAnsi="Arial" w:cs="Arial"/>
          <w:sz w:val="22"/>
          <w:szCs w:val="22"/>
        </w:rPr>
        <w:t>. Arguably, the relationships which some forces involved in this research have built with health partners, have led to successful funding, and a recognition that</w:t>
      </w:r>
      <w:r w:rsidR="00C512EC" w:rsidRPr="00DD0FA9">
        <w:rPr>
          <w:rFonts w:ascii="Arial" w:hAnsi="Arial" w:cs="Arial"/>
          <w:sz w:val="22"/>
          <w:szCs w:val="22"/>
        </w:rPr>
        <w:t>, as pointed out by Small (2022),</w:t>
      </w:r>
      <w:r w:rsidR="00275E31" w:rsidRPr="00DD0FA9">
        <w:rPr>
          <w:rFonts w:ascii="Arial" w:hAnsi="Arial" w:cs="Arial"/>
          <w:sz w:val="22"/>
          <w:szCs w:val="22"/>
        </w:rPr>
        <w:t xml:space="preserve"> police officers are indeed a valuable harm reduction resource</w:t>
      </w:r>
      <w:r w:rsidR="00C512EC" w:rsidRPr="00DD0FA9">
        <w:rPr>
          <w:rFonts w:ascii="Arial" w:hAnsi="Arial" w:cs="Arial"/>
          <w:sz w:val="22"/>
          <w:szCs w:val="22"/>
        </w:rPr>
        <w:t xml:space="preserve">. </w:t>
      </w:r>
      <w:r w:rsidR="00A26FCD" w:rsidRPr="00DD0FA9">
        <w:rPr>
          <w:rFonts w:ascii="Arial" w:hAnsi="Arial" w:cs="Arial"/>
          <w:sz w:val="22"/>
          <w:szCs w:val="22"/>
        </w:rPr>
        <w:t xml:space="preserve">This is currently proving to be critically important in Scotland’s current drive to reduce DRDs </w:t>
      </w:r>
      <w:sdt>
        <w:sdtPr>
          <w:rPr>
            <w:rFonts w:ascii="Arial" w:hAnsi="Arial" w:cs="Arial"/>
            <w:sz w:val="22"/>
            <w:szCs w:val="22"/>
          </w:rPr>
          <w:id w:val="416987920"/>
          <w:citation/>
        </w:sdtPr>
        <w:sdtEndPr/>
        <w:sdtContent>
          <w:r w:rsidR="00A26FCD" w:rsidRPr="00DD0FA9">
            <w:rPr>
              <w:rFonts w:ascii="Arial" w:hAnsi="Arial" w:cs="Arial"/>
              <w:sz w:val="22"/>
              <w:szCs w:val="22"/>
            </w:rPr>
            <w:fldChar w:fldCharType="begin"/>
          </w:r>
          <w:r w:rsidR="00A26FCD" w:rsidRPr="00DD0FA9">
            <w:rPr>
              <w:rFonts w:ascii="Arial" w:hAnsi="Arial" w:cs="Arial"/>
              <w:sz w:val="22"/>
              <w:szCs w:val="22"/>
            </w:rPr>
            <w:instrText xml:space="preserve"> CITATION Sco18 \l 2057 </w:instrText>
          </w:r>
          <w:r w:rsidR="00A26FCD" w:rsidRPr="00DD0FA9">
            <w:rPr>
              <w:rFonts w:ascii="Arial" w:hAnsi="Arial" w:cs="Arial"/>
              <w:sz w:val="22"/>
              <w:szCs w:val="22"/>
            </w:rPr>
            <w:fldChar w:fldCharType="separate"/>
          </w:r>
          <w:r w:rsidR="00A26FCD" w:rsidRPr="00DD0FA9">
            <w:rPr>
              <w:rFonts w:ascii="Arial" w:hAnsi="Arial" w:cs="Arial"/>
              <w:noProof/>
              <w:sz w:val="22"/>
              <w:szCs w:val="22"/>
            </w:rPr>
            <w:t>(Scottish Government, 2018)</w:t>
          </w:r>
          <w:r w:rsidR="00A26FCD" w:rsidRPr="00DD0FA9">
            <w:rPr>
              <w:rFonts w:ascii="Arial" w:hAnsi="Arial" w:cs="Arial"/>
              <w:sz w:val="22"/>
              <w:szCs w:val="22"/>
            </w:rPr>
            <w:fldChar w:fldCharType="end"/>
          </w:r>
        </w:sdtContent>
      </w:sdt>
      <w:r w:rsidR="00A26FCD" w:rsidRPr="00DD0FA9">
        <w:rPr>
          <w:rFonts w:ascii="Arial" w:hAnsi="Arial" w:cs="Arial"/>
          <w:sz w:val="22"/>
          <w:szCs w:val="22"/>
        </w:rPr>
        <w:t xml:space="preserve"> which was </w:t>
      </w:r>
      <w:r w:rsidR="00E823D3" w:rsidRPr="00DD0FA9">
        <w:rPr>
          <w:rFonts w:ascii="Arial" w:hAnsi="Arial" w:cs="Arial"/>
          <w:sz w:val="22"/>
          <w:szCs w:val="22"/>
        </w:rPr>
        <w:t xml:space="preserve">also </w:t>
      </w:r>
      <w:r w:rsidR="00A26FCD" w:rsidRPr="00DD0FA9">
        <w:rPr>
          <w:rFonts w:ascii="Arial" w:hAnsi="Arial" w:cs="Arial"/>
          <w:sz w:val="22"/>
          <w:szCs w:val="22"/>
        </w:rPr>
        <w:t>highlighted in the Literature Review.</w:t>
      </w:r>
    </w:p>
    <w:p w14:paraId="399E6523" w14:textId="77777777" w:rsidR="00D32481" w:rsidRPr="00DD0FA9" w:rsidRDefault="00D32481" w:rsidP="00D32481">
      <w:pPr>
        <w:rPr>
          <w:rFonts w:ascii="Arial" w:hAnsi="Arial" w:cs="Arial"/>
          <w:sz w:val="22"/>
          <w:szCs w:val="22"/>
        </w:rPr>
      </w:pPr>
    </w:p>
    <w:p w14:paraId="6725A315" w14:textId="532C77CD" w:rsidR="00D32481" w:rsidRPr="00DD0FA9" w:rsidRDefault="00D32481" w:rsidP="00D32481">
      <w:pPr>
        <w:rPr>
          <w:rFonts w:ascii="Arial" w:hAnsi="Arial" w:cs="Arial"/>
          <w:b/>
          <w:bCs/>
          <w:sz w:val="22"/>
          <w:szCs w:val="22"/>
        </w:rPr>
      </w:pPr>
      <w:r w:rsidRPr="00DD0FA9">
        <w:rPr>
          <w:rFonts w:ascii="Arial" w:hAnsi="Arial" w:cs="Arial"/>
          <w:b/>
          <w:bCs/>
          <w:sz w:val="22"/>
          <w:szCs w:val="22"/>
        </w:rPr>
        <w:t>4.5 Theme 3 ;The role of the Ambulance Service and their interoperability with police naloxone carriers</w:t>
      </w:r>
      <w:r w:rsidR="00DD0FA9">
        <w:rPr>
          <w:rFonts w:ascii="Arial" w:hAnsi="Arial" w:cs="Arial"/>
          <w:b/>
          <w:bCs/>
          <w:sz w:val="22"/>
          <w:szCs w:val="22"/>
        </w:rPr>
        <w:t>.</w:t>
      </w:r>
    </w:p>
    <w:p w14:paraId="3B2E8789" w14:textId="61BC8AA9" w:rsidR="00BF12A7" w:rsidRPr="00DD0FA9" w:rsidRDefault="00BF12A7" w:rsidP="00B41522">
      <w:pPr>
        <w:spacing w:line="480" w:lineRule="auto"/>
        <w:jc w:val="both"/>
        <w:rPr>
          <w:rFonts w:ascii="Arial" w:hAnsi="Arial" w:cs="Arial"/>
          <w:sz w:val="22"/>
          <w:szCs w:val="22"/>
        </w:rPr>
      </w:pPr>
      <w:r w:rsidRPr="00DD0FA9">
        <w:rPr>
          <w:rFonts w:ascii="Arial" w:hAnsi="Arial" w:cs="Arial"/>
          <w:sz w:val="22"/>
          <w:szCs w:val="22"/>
        </w:rPr>
        <w:t xml:space="preserve">Following from the last section, one of the key partners within health which Policing works with </w:t>
      </w:r>
      <w:r w:rsidR="004760CE" w:rsidRPr="00DD0FA9">
        <w:rPr>
          <w:rFonts w:ascii="Arial" w:hAnsi="Arial" w:cs="Arial"/>
          <w:sz w:val="22"/>
          <w:szCs w:val="22"/>
        </w:rPr>
        <w:t>daily</w:t>
      </w:r>
      <w:r w:rsidRPr="00DD0FA9">
        <w:rPr>
          <w:rFonts w:ascii="Arial" w:hAnsi="Arial" w:cs="Arial"/>
          <w:sz w:val="22"/>
          <w:szCs w:val="22"/>
        </w:rPr>
        <w:t xml:space="preserve"> is the Ambulance Service and participants were asked if they agreed that their lack of support was an influencing factor in terms of providing naloxone to officers. 46.67 per</w:t>
      </w:r>
      <w:r w:rsidR="00E823D3" w:rsidRPr="00DD0FA9">
        <w:rPr>
          <w:rFonts w:ascii="Arial" w:hAnsi="Arial" w:cs="Arial"/>
          <w:sz w:val="22"/>
          <w:szCs w:val="22"/>
        </w:rPr>
        <w:t xml:space="preserve"> </w:t>
      </w:r>
      <w:r w:rsidRPr="00DD0FA9">
        <w:rPr>
          <w:rFonts w:ascii="Arial" w:hAnsi="Arial" w:cs="Arial"/>
          <w:sz w:val="22"/>
          <w:szCs w:val="22"/>
        </w:rPr>
        <w:t xml:space="preserve">cent of participants either disagreed or completely disagreed, and 13.33 per cent agreed. For those </w:t>
      </w:r>
      <w:r w:rsidR="00491EFB" w:rsidRPr="00DD0FA9">
        <w:rPr>
          <w:rFonts w:ascii="Arial" w:hAnsi="Arial" w:cs="Arial"/>
          <w:sz w:val="22"/>
          <w:szCs w:val="22"/>
        </w:rPr>
        <w:t>participants</w:t>
      </w:r>
      <w:r w:rsidRPr="00DD0FA9">
        <w:rPr>
          <w:rFonts w:ascii="Arial" w:hAnsi="Arial" w:cs="Arial"/>
          <w:sz w:val="22"/>
          <w:szCs w:val="22"/>
        </w:rPr>
        <w:t xml:space="preserve"> already providing naloxone to officers, </w:t>
      </w:r>
      <w:r w:rsidR="00491EFB" w:rsidRPr="00DD0FA9">
        <w:rPr>
          <w:rFonts w:ascii="Arial" w:hAnsi="Arial" w:cs="Arial"/>
          <w:sz w:val="22"/>
          <w:szCs w:val="22"/>
        </w:rPr>
        <w:t>some positive feedback was provided:</w:t>
      </w:r>
    </w:p>
    <w:p w14:paraId="169C2455" w14:textId="3C9D03C2" w:rsidR="00491EFB"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491EFB" w:rsidRPr="00DD0FA9">
        <w:rPr>
          <w:rFonts w:ascii="Arial" w:hAnsi="Arial" w:cs="Arial"/>
          <w:b/>
          <w:bCs/>
          <w:i/>
          <w:iCs/>
          <w:color w:val="000000"/>
          <w:sz w:val="22"/>
          <w:szCs w:val="22"/>
        </w:rPr>
        <w:t>This is critical from a deployment support and clinical governance perspective with officer training</w:t>
      </w:r>
      <w:r w:rsidRPr="00DD0FA9">
        <w:rPr>
          <w:rFonts w:ascii="Arial" w:hAnsi="Arial" w:cs="Arial"/>
          <w:b/>
          <w:bCs/>
          <w:i/>
          <w:iCs/>
          <w:color w:val="000000"/>
          <w:sz w:val="22"/>
          <w:szCs w:val="22"/>
        </w:rPr>
        <w:t>”</w:t>
      </w:r>
      <w:r w:rsidR="00491EFB" w:rsidRPr="00DD0FA9">
        <w:rPr>
          <w:rFonts w:ascii="Arial" w:hAnsi="Arial" w:cs="Arial"/>
          <w:b/>
          <w:bCs/>
          <w:i/>
          <w:iCs/>
          <w:color w:val="000000"/>
          <w:sz w:val="22"/>
          <w:szCs w:val="22"/>
        </w:rPr>
        <w:t xml:space="preserve"> (L)</w:t>
      </w:r>
      <w:r w:rsidRPr="00DD0FA9">
        <w:rPr>
          <w:rFonts w:ascii="Arial" w:hAnsi="Arial" w:cs="Arial"/>
          <w:b/>
          <w:bCs/>
          <w:i/>
          <w:iCs/>
          <w:color w:val="000000"/>
          <w:sz w:val="22"/>
          <w:szCs w:val="22"/>
        </w:rPr>
        <w:t>.</w:t>
      </w:r>
    </w:p>
    <w:p w14:paraId="481626CF" w14:textId="60AA64DA" w:rsidR="00491EFB" w:rsidRPr="00DD0FA9" w:rsidRDefault="00A91468" w:rsidP="00B41522">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I do believe that officers had concerns when naloxone was first being trailed, however once an agreement was put in place with ambulance it alleviated any concerns</w:t>
      </w: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 xml:space="preserve"> (N)</w:t>
      </w:r>
      <w:r w:rsidRPr="00DD0FA9">
        <w:rPr>
          <w:rFonts w:ascii="Arial" w:hAnsi="Arial" w:cs="Arial"/>
          <w:b/>
          <w:bCs/>
          <w:i/>
          <w:iCs/>
          <w:color w:val="000000"/>
          <w:sz w:val="22"/>
          <w:szCs w:val="22"/>
          <w:shd w:val="clear" w:color="auto" w:fill="FFFFFF"/>
        </w:rPr>
        <w:t>.</w:t>
      </w:r>
    </w:p>
    <w:p w14:paraId="24BE5EB6" w14:textId="510521F2" w:rsidR="00491EFB" w:rsidRPr="00DD0FA9" w:rsidRDefault="00491EFB" w:rsidP="00B41522">
      <w:pPr>
        <w:spacing w:line="480" w:lineRule="auto"/>
        <w:rPr>
          <w:rFonts w:ascii="Arial" w:hAnsi="Arial" w:cs="Arial"/>
          <w:color w:val="000000"/>
          <w:sz w:val="22"/>
          <w:szCs w:val="22"/>
          <w:shd w:val="clear" w:color="auto" w:fill="FFFFFF"/>
        </w:rPr>
      </w:pPr>
      <w:r w:rsidRPr="00DD0FA9">
        <w:rPr>
          <w:rFonts w:ascii="Arial" w:hAnsi="Arial" w:cs="Arial"/>
          <w:color w:val="000000"/>
          <w:sz w:val="22"/>
          <w:szCs w:val="22"/>
          <w:shd w:val="clear" w:color="auto" w:fill="FFFFFF"/>
        </w:rPr>
        <w:t>These comments compliment the analysis within the previous section relating to the importance of a join-up between police and health services. However, even amongst these forces where naloxone is established, there is a sense that whilst Ambulance Services may be supportive of police officers carrying naloxone, there are significant challenges, with references to ambulance delays being a cause for concern:</w:t>
      </w:r>
    </w:p>
    <w:p w14:paraId="25DD0735" w14:textId="50A6B7C4" w:rsidR="00491EFB" w:rsidRPr="00DD0FA9" w:rsidRDefault="00A91468" w:rsidP="00B41522">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lastRenderedPageBreak/>
        <w:t>“</w:t>
      </w:r>
      <w:r w:rsidR="00491EFB" w:rsidRPr="00DD0FA9">
        <w:rPr>
          <w:rFonts w:ascii="Arial" w:hAnsi="Arial" w:cs="Arial"/>
          <w:b/>
          <w:bCs/>
          <w:i/>
          <w:iCs/>
          <w:color w:val="000000"/>
          <w:sz w:val="22"/>
          <w:szCs w:val="22"/>
          <w:shd w:val="clear" w:color="auto" w:fill="FFFFFF"/>
        </w:rPr>
        <w:t>Our NHS service providers have been supportive of Police carrying Naloxone which in the main will stem from incidents having to be attended by Police due to significant Ambulance delays</w:t>
      </w: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 xml:space="preserve"> (K).</w:t>
      </w:r>
    </w:p>
    <w:p w14:paraId="2E790723" w14:textId="62EB1609" w:rsidR="00491EFB" w:rsidRPr="00DD0FA9" w:rsidRDefault="00A91468" w:rsidP="00B41522">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(Redacted</w:t>
      </w:r>
      <w:r w:rsidRPr="00DD0FA9">
        <w:rPr>
          <w:rFonts w:ascii="Arial" w:hAnsi="Arial" w:cs="Arial"/>
          <w:b/>
          <w:bCs/>
          <w:i/>
          <w:iCs/>
          <w:color w:val="000000"/>
          <w:sz w:val="22"/>
          <w:szCs w:val="22"/>
          <w:shd w:val="clear" w:color="auto" w:fill="FFFFFF"/>
        </w:rPr>
        <w:t xml:space="preserve"> force</w:t>
      </w:r>
      <w:r w:rsidR="00491EFB" w:rsidRPr="00DD0FA9">
        <w:rPr>
          <w:rFonts w:ascii="Arial" w:hAnsi="Arial" w:cs="Arial"/>
          <w:b/>
          <w:bCs/>
          <w:i/>
          <w:iCs/>
          <w:color w:val="000000"/>
          <w:sz w:val="22"/>
          <w:szCs w:val="22"/>
          <w:shd w:val="clear" w:color="auto" w:fill="FFFFFF"/>
        </w:rPr>
        <w:t>) is a very rural county and sometimes we may have to wait a while for the attendance of the ambulance, The ambulance service in our areas welcomes the idea of officers carrying it</w:t>
      </w: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 xml:space="preserve"> (H).</w:t>
      </w:r>
    </w:p>
    <w:p w14:paraId="70E4E7D0" w14:textId="6816A162" w:rsidR="00491EFB" w:rsidRPr="00DD0FA9" w:rsidRDefault="00A91468" w:rsidP="00B41522">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The ambulance service should seek to work collaboratively with police and recognise the need for police to carry being often the first and only resource to attend - particularly in the rural communities of (redacted) where there is no synergy between Ambulance resourcing and geography. There are discussions ongoing with (redacted) about a Memorandum of Understanding (MOU)</w:t>
      </w:r>
      <w:r w:rsidRPr="00DD0FA9">
        <w:rPr>
          <w:rFonts w:ascii="Arial" w:hAnsi="Arial" w:cs="Arial"/>
          <w:b/>
          <w:bCs/>
          <w:i/>
          <w:iCs/>
          <w:color w:val="000000"/>
          <w:sz w:val="22"/>
          <w:szCs w:val="22"/>
          <w:shd w:val="clear" w:color="auto" w:fill="FFFFFF"/>
        </w:rPr>
        <w:t>”</w:t>
      </w:r>
      <w:r w:rsidR="00491EFB" w:rsidRPr="00DD0FA9">
        <w:rPr>
          <w:rFonts w:ascii="Arial" w:hAnsi="Arial" w:cs="Arial"/>
          <w:b/>
          <w:bCs/>
          <w:i/>
          <w:iCs/>
          <w:color w:val="000000"/>
          <w:sz w:val="22"/>
          <w:szCs w:val="22"/>
          <w:shd w:val="clear" w:color="auto" w:fill="FFFFFF"/>
        </w:rPr>
        <w:t xml:space="preserve"> (J).</w:t>
      </w:r>
    </w:p>
    <w:p w14:paraId="601B9FC4" w14:textId="48E99C7F" w:rsidR="00A26FCD"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A26FCD" w:rsidRPr="00DD0FA9">
        <w:rPr>
          <w:rFonts w:ascii="Arial" w:hAnsi="Arial" w:cs="Arial"/>
          <w:b/>
          <w:bCs/>
          <w:i/>
          <w:iCs/>
          <w:color w:val="000000"/>
          <w:sz w:val="22"/>
          <w:szCs w:val="22"/>
        </w:rPr>
        <w:t>Ambulance service support was important in ensuring that Police officers wouldn't be left with persons who had been administered Naloxone for long periods of time</w:t>
      </w:r>
      <w:r w:rsidRPr="00DD0FA9">
        <w:rPr>
          <w:rFonts w:ascii="Arial" w:hAnsi="Arial" w:cs="Arial"/>
          <w:b/>
          <w:bCs/>
          <w:i/>
          <w:iCs/>
          <w:color w:val="000000"/>
          <w:sz w:val="22"/>
          <w:szCs w:val="22"/>
        </w:rPr>
        <w:t>”</w:t>
      </w:r>
      <w:r w:rsidR="00A26FCD" w:rsidRPr="00DD0FA9">
        <w:rPr>
          <w:rFonts w:ascii="Arial" w:hAnsi="Arial" w:cs="Arial"/>
          <w:b/>
          <w:bCs/>
          <w:i/>
          <w:iCs/>
          <w:color w:val="000000"/>
          <w:sz w:val="22"/>
          <w:szCs w:val="22"/>
        </w:rPr>
        <w:t xml:space="preserve"> (O)</w:t>
      </w:r>
      <w:r w:rsidRPr="00DD0FA9">
        <w:rPr>
          <w:rFonts w:ascii="Arial" w:hAnsi="Arial" w:cs="Arial"/>
          <w:b/>
          <w:bCs/>
          <w:i/>
          <w:iCs/>
          <w:color w:val="000000"/>
          <w:sz w:val="22"/>
          <w:szCs w:val="22"/>
        </w:rPr>
        <w:t>.</w:t>
      </w:r>
    </w:p>
    <w:p w14:paraId="1EF67729" w14:textId="29D13A6F" w:rsidR="00491EFB" w:rsidRPr="00DD0FA9" w:rsidRDefault="00CF5FF4" w:rsidP="00B41522">
      <w:pPr>
        <w:spacing w:line="480" w:lineRule="auto"/>
        <w:jc w:val="both"/>
        <w:rPr>
          <w:rFonts w:ascii="Arial" w:hAnsi="Arial" w:cs="Arial"/>
          <w:sz w:val="22"/>
          <w:szCs w:val="22"/>
        </w:rPr>
      </w:pPr>
      <w:r>
        <w:rPr>
          <w:rFonts w:ascii="Arial" w:hAnsi="Arial" w:cs="Arial"/>
          <w:color w:val="000000"/>
          <w:sz w:val="22"/>
          <w:szCs w:val="22"/>
        </w:rPr>
        <w:t>Critically analysing this against the Literature Review</w:t>
      </w:r>
      <w:r>
        <w:rPr>
          <w:rFonts w:ascii="Arial" w:hAnsi="Arial" w:cs="Arial"/>
          <w:sz w:val="22"/>
          <w:szCs w:val="22"/>
        </w:rPr>
        <w:t xml:space="preserve">, </w:t>
      </w:r>
      <w:r w:rsidR="00A26FCD" w:rsidRPr="00DD0FA9">
        <w:rPr>
          <w:rFonts w:ascii="Arial" w:hAnsi="Arial" w:cs="Arial"/>
          <w:sz w:val="22"/>
          <w:szCs w:val="22"/>
        </w:rPr>
        <w:t xml:space="preserve">it was identified that one of the reasons the Scottish Police Federation expressed concern about officers carrying naloxone, was that it would enable the Scottish Ambulance Service to relinquish its responsibilities </w:t>
      </w:r>
      <w:sdt>
        <w:sdtPr>
          <w:rPr>
            <w:rFonts w:ascii="Arial" w:hAnsi="Arial" w:cs="Arial"/>
            <w:sz w:val="22"/>
            <w:szCs w:val="22"/>
          </w:rPr>
          <w:id w:val="-57863776"/>
          <w:citation/>
        </w:sdtPr>
        <w:sdtEndPr/>
        <w:sdtContent>
          <w:r w:rsidR="00A26FCD" w:rsidRPr="00DD0FA9">
            <w:rPr>
              <w:rFonts w:ascii="Arial" w:hAnsi="Arial" w:cs="Arial"/>
              <w:sz w:val="22"/>
              <w:szCs w:val="22"/>
            </w:rPr>
            <w:fldChar w:fldCharType="begin"/>
          </w:r>
          <w:r w:rsidR="00A26FCD" w:rsidRPr="00DD0FA9">
            <w:rPr>
              <w:rFonts w:ascii="Arial" w:hAnsi="Arial" w:cs="Arial"/>
              <w:sz w:val="22"/>
              <w:szCs w:val="22"/>
            </w:rPr>
            <w:instrText xml:space="preserve"> CITATION Sco21 \l 2057 </w:instrText>
          </w:r>
          <w:r w:rsidR="00A26FCD" w:rsidRPr="00DD0FA9">
            <w:rPr>
              <w:rFonts w:ascii="Arial" w:hAnsi="Arial" w:cs="Arial"/>
              <w:sz w:val="22"/>
              <w:szCs w:val="22"/>
            </w:rPr>
            <w:fldChar w:fldCharType="separate"/>
          </w:r>
          <w:r w:rsidR="00A26FCD" w:rsidRPr="00DD0FA9">
            <w:rPr>
              <w:rFonts w:ascii="Arial" w:hAnsi="Arial" w:cs="Arial"/>
              <w:noProof/>
              <w:sz w:val="22"/>
              <w:szCs w:val="22"/>
            </w:rPr>
            <w:t>(Scottish Police Federation, 2021)</w:t>
          </w:r>
          <w:r w:rsidR="00A26FCD" w:rsidRPr="00DD0FA9">
            <w:rPr>
              <w:rFonts w:ascii="Arial" w:hAnsi="Arial" w:cs="Arial"/>
              <w:sz w:val="22"/>
              <w:szCs w:val="22"/>
            </w:rPr>
            <w:fldChar w:fldCharType="end"/>
          </w:r>
        </w:sdtContent>
      </w:sdt>
      <w:r w:rsidR="00A26FCD" w:rsidRPr="00DD0FA9">
        <w:rPr>
          <w:rFonts w:ascii="Arial" w:hAnsi="Arial" w:cs="Arial"/>
          <w:sz w:val="22"/>
          <w:szCs w:val="22"/>
        </w:rPr>
        <w:t>. The feedback from participants indicates a desire to seek reassurances that Ambulance Services support Policing by maintaining response times,  and there is a suggestion that this is a key challenge particularly in rural areas.</w:t>
      </w:r>
      <w:r w:rsidR="005277AC" w:rsidRPr="00DD0FA9">
        <w:rPr>
          <w:rFonts w:ascii="Arial" w:hAnsi="Arial" w:cs="Arial"/>
          <w:sz w:val="22"/>
          <w:szCs w:val="22"/>
        </w:rPr>
        <w:t xml:space="preserve"> The comments from forces who not currently deploy naloxone also reinforce the need for formal arrangements to be developed through an MOU, which was achieved in West Midlands as part of their initial roll out </w:t>
      </w:r>
      <w:sdt>
        <w:sdtPr>
          <w:rPr>
            <w:rFonts w:ascii="Arial" w:hAnsi="Arial" w:cs="Arial"/>
            <w:sz w:val="22"/>
            <w:szCs w:val="22"/>
          </w:rPr>
          <w:id w:val="1588653852"/>
          <w:citation/>
        </w:sdtPr>
        <w:sdtEndPr/>
        <w:sdtContent>
          <w:r w:rsidR="005277AC" w:rsidRPr="00DD0FA9">
            <w:rPr>
              <w:rFonts w:ascii="Arial" w:hAnsi="Arial" w:cs="Arial"/>
              <w:sz w:val="22"/>
              <w:szCs w:val="22"/>
            </w:rPr>
            <w:fldChar w:fldCharType="begin"/>
          </w:r>
          <w:r w:rsidR="005277AC" w:rsidRPr="00DD0FA9">
            <w:rPr>
              <w:rFonts w:ascii="Arial" w:hAnsi="Arial" w:cs="Arial"/>
              <w:sz w:val="22"/>
              <w:szCs w:val="22"/>
            </w:rPr>
            <w:instrText xml:space="preserve"> CITATION Wes201 \l 2057 </w:instrText>
          </w:r>
          <w:r w:rsidR="005277AC" w:rsidRPr="00DD0FA9">
            <w:rPr>
              <w:rFonts w:ascii="Arial" w:hAnsi="Arial" w:cs="Arial"/>
              <w:sz w:val="22"/>
              <w:szCs w:val="22"/>
            </w:rPr>
            <w:fldChar w:fldCharType="separate"/>
          </w:r>
          <w:r w:rsidR="005277AC" w:rsidRPr="00DD0FA9">
            <w:rPr>
              <w:rFonts w:ascii="Arial" w:hAnsi="Arial" w:cs="Arial"/>
              <w:noProof/>
              <w:sz w:val="22"/>
              <w:szCs w:val="22"/>
            </w:rPr>
            <w:t>(West Midlands Police and Crime Commissioner, 2020)</w:t>
          </w:r>
          <w:r w:rsidR="005277AC" w:rsidRPr="00DD0FA9">
            <w:rPr>
              <w:rFonts w:ascii="Arial" w:hAnsi="Arial" w:cs="Arial"/>
              <w:sz w:val="22"/>
              <w:szCs w:val="22"/>
            </w:rPr>
            <w:fldChar w:fldCharType="end"/>
          </w:r>
        </w:sdtContent>
      </w:sdt>
      <w:r w:rsidR="005277AC" w:rsidRPr="00DD0FA9">
        <w:rPr>
          <w:rFonts w:ascii="Arial" w:hAnsi="Arial" w:cs="Arial"/>
          <w:sz w:val="22"/>
          <w:szCs w:val="22"/>
        </w:rPr>
        <w:t>:</w:t>
      </w:r>
    </w:p>
    <w:p w14:paraId="2585E5B4" w14:textId="4DA596A6" w:rsidR="000F2BF6" w:rsidRPr="00DD0FA9" w:rsidRDefault="00A91468" w:rsidP="00B41522">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0F2BF6" w:rsidRPr="00DD0FA9">
        <w:rPr>
          <w:rFonts w:ascii="Arial" w:hAnsi="Arial" w:cs="Arial"/>
          <w:b/>
          <w:bCs/>
          <w:i/>
          <w:iCs/>
          <w:color w:val="000000"/>
          <w:sz w:val="22"/>
          <w:szCs w:val="22"/>
          <w:shd w:val="clear" w:color="auto" w:fill="FFFFFF"/>
        </w:rPr>
        <w:t xml:space="preserve">A MOU has already been supplied by </w:t>
      </w:r>
      <w:r w:rsidR="005277AC" w:rsidRPr="00DD0FA9">
        <w:rPr>
          <w:rFonts w:ascii="Arial" w:hAnsi="Arial" w:cs="Arial"/>
          <w:b/>
          <w:bCs/>
          <w:i/>
          <w:iCs/>
          <w:color w:val="000000"/>
          <w:sz w:val="22"/>
          <w:szCs w:val="22"/>
          <w:shd w:val="clear" w:color="auto" w:fill="FFFFFF"/>
        </w:rPr>
        <w:t>(redacted Ambulance Service)</w:t>
      </w:r>
      <w:r w:rsidR="000F2BF6" w:rsidRPr="00DD0FA9">
        <w:rPr>
          <w:rFonts w:ascii="Arial" w:hAnsi="Arial" w:cs="Arial"/>
          <w:b/>
          <w:bCs/>
          <w:i/>
          <w:iCs/>
          <w:color w:val="000000"/>
          <w:sz w:val="22"/>
          <w:szCs w:val="22"/>
          <w:shd w:val="clear" w:color="auto" w:fill="FFFFFF"/>
        </w:rPr>
        <w:t>. Chief Officers wanted to ensure that the right service was in attendance and that the Police did not become a replacement for ambulance</w:t>
      </w:r>
      <w:r w:rsidRPr="00DD0FA9">
        <w:rPr>
          <w:rFonts w:ascii="Arial" w:hAnsi="Arial" w:cs="Arial"/>
          <w:b/>
          <w:bCs/>
          <w:i/>
          <w:iCs/>
          <w:color w:val="000000"/>
          <w:sz w:val="22"/>
          <w:szCs w:val="22"/>
          <w:shd w:val="clear" w:color="auto" w:fill="FFFFFF"/>
        </w:rPr>
        <w:t>”</w:t>
      </w:r>
      <w:r w:rsidR="000F2BF6" w:rsidRPr="00DD0FA9">
        <w:rPr>
          <w:rFonts w:ascii="Arial" w:hAnsi="Arial" w:cs="Arial"/>
          <w:b/>
          <w:bCs/>
          <w:i/>
          <w:iCs/>
          <w:color w:val="000000"/>
          <w:sz w:val="22"/>
          <w:szCs w:val="22"/>
          <w:shd w:val="clear" w:color="auto" w:fill="FFFFFF"/>
        </w:rPr>
        <w:t xml:space="preserve"> </w:t>
      </w:r>
      <w:r w:rsidR="005277AC" w:rsidRPr="00DD0FA9">
        <w:rPr>
          <w:rFonts w:ascii="Arial" w:hAnsi="Arial" w:cs="Arial"/>
          <w:b/>
          <w:bCs/>
          <w:i/>
          <w:iCs/>
          <w:color w:val="000000"/>
          <w:sz w:val="22"/>
          <w:szCs w:val="22"/>
          <w:shd w:val="clear" w:color="auto" w:fill="FFFFFF"/>
        </w:rPr>
        <w:t>(</w:t>
      </w:r>
      <w:r w:rsidR="000F2BF6" w:rsidRPr="00DD0FA9">
        <w:rPr>
          <w:rFonts w:ascii="Arial" w:hAnsi="Arial" w:cs="Arial"/>
          <w:b/>
          <w:bCs/>
          <w:i/>
          <w:iCs/>
          <w:color w:val="000000"/>
          <w:sz w:val="22"/>
          <w:szCs w:val="22"/>
          <w:shd w:val="clear" w:color="auto" w:fill="FFFFFF"/>
        </w:rPr>
        <w:t>A</w:t>
      </w:r>
      <w:r w:rsidR="005277AC"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72F929E5" w14:textId="7753F15B" w:rsidR="00E97E8B"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lastRenderedPageBreak/>
        <w:t>“</w:t>
      </w:r>
      <w:r w:rsidR="00E97E8B" w:rsidRPr="00DD0FA9">
        <w:rPr>
          <w:rFonts w:ascii="Arial" w:hAnsi="Arial" w:cs="Arial"/>
          <w:b/>
          <w:bCs/>
          <w:i/>
          <w:iCs/>
          <w:color w:val="000000"/>
          <w:sz w:val="22"/>
          <w:szCs w:val="22"/>
        </w:rPr>
        <w:t>Ambulance have not given us an MOU but have agreed that they would never down grade the call</w:t>
      </w: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 xml:space="preserve"> </w:t>
      </w:r>
      <w:r w:rsidR="005277AC" w:rsidRPr="00DD0FA9">
        <w:rPr>
          <w:rFonts w:ascii="Arial" w:hAnsi="Arial" w:cs="Arial"/>
          <w:b/>
          <w:bCs/>
          <w:i/>
          <w:iCs/>
          <w:color w:val="000000"/>
          <w:sz w:val="22"/>
          <w:szCs w:val="22"/>
        </w:rPr>
        <w:t>(E)</w:t>
      </w:r>
      <w:r w:rsidRPr="00DD0FA9">
        <w:rPr>
          <w:rFonts w:ascii="Arial" w:hAnsi="Arial" w:cs="Arial"/>
          <w:b/>
          <w:bCs/>
          <w:i/>
          <w:iCs/>
          <w:color w:val="000000"/>
          <w:sz w:val="22"/>
          <w:szCs w:val="22"/>
        </w:rPr>
        <w:t>.</w:t>
      </w:r>
    </w:p>
    <w:p w14:paraId="64E891A4" w14:textId="58451744" w:rsidR="00E97E8B"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S</w:t>
      </w:r>
      <w:r w:rsidRPr="00DD0FA9">
        <w:rPr>
          <w:rFonts w:ascii="Arial" w:hAnsi="Arial" w:cs="Arial"/>
          <w:b/>
          <w:bCs/>
          <w:i/>
          <w:iCs/>
          <w:color w:val="000000"/>
          <w:sz w:val="22"/>
          <w:szCs w:val="22"/>
        </w:rPr>
        <w:t>i</w:t>
      </w:r>
      <w:r w:rsidR="00E97E8B" w:rsidRPr="00DD0FA9">
        <w:rPr>
          <w:rFonts w:ascii="Arial" w:hAnsi="Arial" w:cs="Arial"/>
          <w:b/>
          <w:bCs/>
          <w:i/>
          <w:iCs/>
          <w:color w:val="000000"/>
          <w:sz w:val="22"/>
          <w:szCs w:val="22"/>
        </w:rPr>
        <w:t>mply need the ambulance service to treat this as an emergency rather than downgrade because police are present, which is what happens now</w:t>
      </w: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 xml:space="preserve"> </w:t>
      </w:r>
      <w:r w:rsidR="005277AC"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D</w:t>
      </w:r>
      <w:r w:rsidR="005277AC"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269A97CC" w14:textId="128A016E" w:rsidR="00713740" w:rsidRPr="00DD0FA9" w:rsidRDefault="005277AC" w:rsidP="00B41522">
      <w:pPr>
        <w:spacing w:line="480" w:lineRule="auto"/>
        <w:jc w:val="both"/>
        <w:rPr>
          <w:rFonts w:ascii="Arial" w:hAnsi="Arial" w:cs="Arial"/>
          <w:color w:val="000000"/>
          <w:sz w:val="22"/>
          <w:szCs w:val="22"/>
        </w:rPr>
      </w:pPr>
      <w:r w:rsidRPr="00DD0FA9">
        <w:rPr>
          <w:rFonts w:ascii="Arial" w:hAnsi="Arial" w:cs="Arial"/>
          <w:color w:val="000000"/>
          <w:sz w:val="22"/>
          <w:szCs w:val="22"/>
        </w:rPr>
        <w:t xml:space="preserve">Therefore arguably, it seems the high regard which participants have for the Ambulance Service’s role </w:t>
      </w:r>
      <w:r w:rsidR="00713740" w:rsidRPr="00DD0FA9">
        <w:rPr>
          <w:rFonts w:ascii="Arial" w:hAnsi="Arial" w:cs="Arial"/>
          <w:color w:val="000000"/>
          <w:sz w:val="22"/>
          <w:szCs w:val="22"/>
        </w:rPr>
        <w:t>is accompanie</w:t>
      </w:r>
      <w:r w:rsidR="00E823D3" w:rsidRPr="00DD0FA9">
        <w:rPr>
          <w:rFonts w:ascii="Arial" w:hAnsi="Arial" w:cs="Arial"/>
          <w:color w:val="000000"/>
          <w:sz w:val="22"/>
          <w:szCs w:val="22"/>
        </w:rPr>
        <w:t>d</w:t>
      </w:r>
      <w:r w:rsidR="00713740" w:rsidRPr="00DD0FA9">
        <w:rPr>
          <w:rFonts w:ascii="Arial" w:hAnsi="Arial" w:cs="Arial"/>
          <w:color w:val="000000"/>
          <w:sz w:val="22"/>
          <w:szCs w:val="22"/>
        </w:rPr>
        <w:t xml:space="preserve"> by a desire to ensure that when police officers do respon</w:t>
      </w:r>
      <w:r w:rsidR="009E2047" w:rsidRPr="00DD0FA9">
        <w:rPr>
          <w:rFonts w:ascii="Arial" w:hAnsi="Arial" w:cs="Arial"/>
          <w:color w:val="000000"/>
          <w:sz w:val="22"/>
          <w:szCs w:val="22"/>
        </w:rPr>
        <w:t>d</w:t>
      </w:r>
      <w:r w:rsidR="00713740" w:rsidRPr="00DD0FA9">
        <w:rPr>
          <w:rFonts w:ascii="Arial" w:hAnsi="Arial" w:cs="Arial"/>
          <w:color w:val="000000"/>
          <w:sz w:val="22"/>
          <w:szCs w:val="22"/>
        </w:rPr>
        <w:t xml:space="preserve"> to a possible drug overdose, that this does not result in slower response times from the Ambulance Service. None of the participants provided any operational examples of this occurring. </w:t>
      </w:r>
    </w:p>
    <w:p w14:paraId="1E723940" w14:textId="7C9BBAE8" w:rsidR="005277AC" w:rsidRPr="00DD0FA9" w:rsidRDefault="00713740" w:rsidP="00B41522">
      <w:pPr>
        <w:spacing w:line="480" w:lineRule="auto"/>
        <w:jc w:val="both"/>
        <w:rPr>
          <w:rFonts w:ascii="Arial" w:hAnsi="Arial" w:cs="Arial"/>
          <w:color w:val="000000"/>
          <w:sz w:val="22"/>
          <w:szCs w:val="22"/>
        </w:rPr>
      </w:pPr>
      <w:r w:rsidRPr="00DD0FA9">
        <w:rPr>
          <w:rFonts w:ascii="Arial" w:hAnsi="Arial" w:cs="Arial"/>
          <w:color w:val="000000"/>
          <w:sz w:val="22"/>
          <w:szCs w:val="22"/>
        </w:rPr>
        <w:t xml:space="preserve">Within the Literature Review, reference was made to a study by Lowder, </w:t>
      </w:r>
      <w:r w:rsidRPr="008C2C5A">
        <w:rPr>
          <w:rFonts w:ascii="Arial" w:hAnsi="Arial" w:cs="Arial"/>
          <w:i/>
          <w:iCs/>
          <w:color w:val="000000"/>
          <w:sz w:val="22"/>
          <w:szCs w:val="22"/>
        </w:rPr>
        <w:t>et al.,</w:t>
      </w:r>
      <w:r w:rsidRPr="00DD0FA9">
        <w:rPr>
          <w:rFonts w:ascii="Arial" w:hAnsi="Arial" w:cs="Arial"/>
          <w:color w:val="000000"/>
          <w:sz w:val="22"/>
          <w:szCs w:val="22"/>
        </w:rPr>
        <w:t xml:space="preserve"> (2020) which concluded that individuals administered with naloxone by a police officer rather than a paramedic were more likely to go on to re-offend and have a</w:t>
      </w:r>
      <w:r w:rsidR="009E2047" w:rsidRPr="00DD0FA9">
        <w:rPr>
          <w:rFonts w:ascii="Arial" w:hAnsi="Arial" w:cs="Arial"/>
          <w:color w:val="000000"/>
          <w:sz w:val="22"/>
          <w:szCs w:val="22"/>
        </w:rPr>
        <w:t xml:space="preserve"> further</w:t>
      </w:r>
      <w:r w:rsidRPr="00DD0FA9">
        <w:rPr>
          <w:rFonts w:ascii="Arial" w:hAnsi="Arial" w:cs="Arial"/>
          <w:color w:val="000000"/>
          <w:sz w:val="22"/>
          <w:szCs w:val="22"/>
        </w:rPr>
        <w:t xml:space="preserve"> overdose</w:t>
      </w:r>
      <w:r w:rsidR="009E2047" w:rsidRPr="00DD0FA9">
        <w:rPr>
          <w:rFonts w:ascii="Arial" w:hAnsi="Arial" w:cs="Arial"/>
          <w:color w:val="000000"/>
          <w:sz w:val="22"/>
          <w:szCs w:val="22"/>
        </w:rPr>
        <w:t xml:space="preserve"> in the future</w:t>
      </w:r>
      <w:r w:rsidRPr="00DD0FA9">
        <w:rPr>
          <w:rFonts w:ascii="Arial" w:hAnsi="Arial" w:cs="Arial"/>
          <w:color w:val="000000"/>
          <w:sz w:val="22"/>
          <w:szCs w:val="22"/>
        </w:rPr>
        <w:t>. Whilst this research has critically assessed that study in terms of it not considering other intervening factors which may contribute to those eventualities taking place, what it does do is prompt a consideration of the consequences of more police officers carrying naloxone leading to a higher likelihood of them reaching overdose scenes before Ambulance Services</w:t>
      </w:r>
      <w:r w:rsidR="009E2047" w:rsidRPr="00DD0FA9">
        <w:rPr>
          <w:rFonts w:ascii="Arial" w:hAnsi="Arial" w:cs="Arial"/>
          <w:color w:val="000000"/>
          <w:sz w:val="22"/>
          <w:szCs w:val="22"/>
        </w:rPr>
        <w:t>,</w:t>
      </w:r>
      <w:r w:rsidRPr="00DD0FA9">
        <w:rPr>
          <w:rFonts w:ascii="Arial" w:hAnsi="Arial" w:cs="Arial"/>
          <w:color w:val="000000"/>
          <w:sz w:val="22"/>
          <w:szCs w:val="22"/>
        </w:rPr>
        <w:t xml:space="preserve"> </w:t>
      </w:r>
      <w:r w:rsidR="0081352A" w:rsidRPr="00DD0FA9">
        <w:rPr>
          <w:rFonts w:ascii="Arial" w:hAnsi="Arial" w:cs="Arial"/>
          <w:color w:val="000000"/>
          <w:sz w:val="22"/>
          <w:szCs w:val="22"/>
        </w:rPr>
        <w:t xml:space="preserve">as indicated by some participants in this research. One particular participant has exposed a further critical issue, which </w:t>
      </w:r>
      <w:r w:rsidR="004760CE" w:rsidRPr="00DD0FA9">
        <w:rPr>
          <w:rFonts w:ascii="Arial" w:hAnsi="Arial" w:cs="Arial"/>
          <w:color w:val="000000"/>
          <w:sz w:val="22"/>
          <w:szCs w:val="22"/>
        </w:rPr>
        <w:t>was not</w:t>
      </w:r>
      <w:r w:rsidR="0081352A" w:rsidRPr="00DD0FA9">
        <w:rPr>
          <w:rFonts w:ascii="Arial" w:hAnsi="Arial" w:cs="Arial"/>
          <w:color w:val="000000"/>
          <w:sz w:val="22"/>
          <w:szCs w:val="22"/>
        </w:rPr>
        <w:t xml:space="preserve"> considered during the Literature Review:</w:t>
      </w:r>
    </w:p>
    <w:p w14:paraId="08CE2121" w14:textId="14417612" w:rsidR="008B2579"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81352A" w:rsidRPr="00DD0FA9">
        <w:rPr>
          <w:rFonts w:ascii="Arial" w:hAnsi="Arial" w:cs="Arial"/>
          <w:b/>
          <w:bCs/>
          <w:i/>
          <w:iCs/>
          <w:color w:val="000000"/>
          <w:sz w:val="22"/>
          <w:szCs w:val="22"/>
        </w:rPr>
        <w:t>T</w:t>
      </w:r>
      <w:r w:rsidR="008B2579" w:rsidRPr="00DD0FA9">
        <w:rPr>
          <w:rFonts w:ascii="Arial" w:hAnsi="Arial" w:cs="Arial"/>
          <w:b/>
          <w:bCs/>
          <w:i/>
          <w:iCs/>
          <w:color w:val="000000"/>
          <w:sz w:val="22"/>
          <w:szCs w:val="22"/>
        </w:rPr>
        <w:t xml:space="preserve">here is a unique operating context in (redacted) where the Ambulance Service are likely to be as readily available to deploy naloxone. Right Care, Right Person </w:t>
      </w:r>
      <w:r w:rsidR="0081352A" w:rsidRPr="00DD0FA9">
        <w:rPr>
          <w:rFonts w:ascii="Arial" w:hAnsi="Arial" w:cs="Arial"/>
          <w:b/>
          <w:bCs/>
          <w:i/>
          <w:iCs/>
          <w:color w:val="000000"/>
          <w:sz w:val="22"/>
          <w:szCs w:val="22"/>
        </w:rPr>
        <w:t xml:space="preserve">(RCRP) </w:t>
      </w:r>
      <w:r w:rsidR="008B2579" w:rsidRPr="00DD0FA9">
        <w:rPr>
          <w:rFonts w:ascii="Arial" w:hAnsi="Arial" w:cs="Arial"/>
          <w:b/>
          <w:bCs/>
          <w:i/>
          <w:iCs/>
          <w:color w:val="000000"/>
          <w:sz w:val="22"/>
          <w:szCs w:val="22"/>
        </w:rPr>
        <w:t xml:space="preserve">requires policing to be demanding of partner agencies and the evidence base for use in </w:t>
      </w:r>
      <w:r w:rsidR="0081352A" w:rsidRPr="00DD0FA9">
        <w:rPr>
          <w:rFonts w:ascii="Arial" w:hAnsi="Arial" w:cs="Arial"/>
          <w:b/>
          <w:bCs/>
          <w:i/>
          <w:iCs/>
          <w:color w:val="000000"/>
          <w:sz w:val="22"/>
          <w:szCs w:val="22"/>
        </w:rPr>
        <w:t>(redacted)</w:t>
      </w:r>
      <w:r w:rsidR="008B2579" w:rsidRPr="00DD0FA9">
        <w:rPr>
          <w:rFonts w:ascii="Arial" w:hAnsi="Arial" w:cs="Arial"/>
          <w:b/>
          <w:bCs/>
          <w:i/>
          <w:iCs/>
          <w:color w:val="000000"/>
          <w:sz w:val="22"/>
          <w:szCs w:val="22"/>
        </w:rPr>
        <w:t>, has not been made out effectively at this time</w:t>
      </w:r>
      <w:r w:rsidRPr="00DD0FA9">
        <w:rPr>
          <w:rFonts w:ascii="Arial" w:hAnsi="Arial" w:cs="Arial"/>
          <w:b/>
          <w:bCs/>
          <w:i/>
          <w:iCs/>
          <w:color w:val="000000"/>
          <w:sz w:val="22"/>
          <w:szCs w:val="22"/>
        </w:rPr>
        <w:t>”</w:t>
      </w:r>
      <w:r w:rsidR="0081352A" w:rsidRPr="00DD0FA9">
        <w:rPr>
          <w:rFonts w:ascii="Arial" w:hAnsi="Arial" w:cs="Arial"/>
          <w:b/>
          <w:bCs/>
          <w:i/>
          <w:iCs/>
          <w:color w:val="000000"/>
          <w:sz w:val="22"/>
          <w:szCs w:val="22"/>
        </w:rPr>
        <w:t xml:space="preserve"> (C)</w:t>
      </w:r>
      <w:r w:rsidRPr="00DD0FA9">
        <w:rPr>
          <w:rFonts w:ascii="Arial" w:hAnsi="Arial" w:cs="Arial"/>
          <w:b/>
          <w:bCs/>
          <w:i/>
          <w:iCs/>
          <w:color w:val="000000"/>
          <w:sz w:val="22"/>
          <w:szCs w:val="22"/>
        </w:rPr>
        <w:t>.</w:t>
      </w:r>
    </w:p>
    <w:p w14:paraId="37EFE26C" w14:textId="60B57EFE" w:rsidR="008B2579" w:rsidRPr="00DD0FA9" w:rsidRDefault="0081352A" w:rsidP="00B41522">
      <w:pPr>
        <w:spacing w:line="480" w:lineRule="auto"/>
        <w:jc w:val="both"/>
        <w:rPr>
          <w:rFonts w:ascii="Arial" w:hAnsi="Arial" w:cs="Arial"/>
          <w:color w:val="000000"/>
          <w:sz w:val="22"/>
          <w:szCs w:val="22"/>
        </w:rPr>
      </w:pPr>
      <w:r w:rsidRPr="00DD0FA9">
        <w:rPr>
          <w:rFonts w:ascii="Arial" w:hAnsi="Arial" w:cs="Arial"/>
          <w:color w:val="000000"/>
          <w:sz w:val="22"/>
          <w:szCs w:val="22"/>
        </w:rPr>
        <w:t xml:space="preserve">Right care, Right Person is an approach designed to ensure that people with health and/or social care needs receive a response from the most appropriate person with the relevant skills, training and experience </w:t>
      </w:r>
      <w:sdt>
        <w:sdtPr>
          <w:rPr>
            <w:rFonts w:ascii="Arial" w:hAnsi="Arial" w:cs="Arial"/>
            <w:color w:val="000000"/>
            <w:sz w:val="22"/>
            <w:szCs w:val="22"/>
          </w:rPr>
          <w:id w:val="-1566098938"/>
          <w:citation/>
        </w:sdtPr>
        <w:sdtEndPr/>
        <w:sdtContent>
          <w:r w:rsidRPr="00DD0FA9">
            <w:rPr>
              <w:rFonts w:ascii="Arial" w:hAnsi="Arial" w:cs="Arial"/>
              <w:color w:val="000000"/>
              <w:sz w:val="22"/>
              <w:szCs w:val="22"/>
            </w:rPr>
            <w:fldChar w:fldCharType="begin"/>
          </w:r>
          <w:r w:rsidRPr="00DD0FA9">
            <w:rPr>
              <w:rFonts w:ascii="Arial" w:hAnsi="Arial" w:cs="Arial"/>
              <w:color w:val="000000"/>
              <w:sz w:val="22"/>
              <w:szCs w:val="22"/>
            </w:rPr>
            <w:instrText xml:space="preserve"> CITATION Hom24 \l 2057 </w:instrText>
          </w:r>
          <w:r w:rsidRPr="00DD0FA9">
            <w:rPr>
              <w:rFonts w:ascii="Arial" w:hAnsi="Arial" w:cs="Arial"/>
              <w:color w:val="000000"/>
              <w:sz w:val="22"/>
              <w:szCs w:val="22"/>
            </w:rPr>
            <w:fldChar w:fldCharType="separate"/>
          </w:r>
          <w:r w:rsidRPr="00DD0FA9">
            <w:rPr>
              <w:rFonts w:ascii="Arial" w:hAnsi="Arial" w:cs="Arial"/>
              <w:noProof/>
              <w:color w:val="000000"/>
              <w:sz w:val="22"/>
              <w:szCs w:val="22"/>
            </w:rPr>
            <w:t>(Home Office, 2024)</w:t>
          </w:r>
          <w:r w:rsidRPr="00DD0FA9">
            <w:rPr>
              <w:rFonts w:ascii="Arial" w:hAnsi="Arial" w:cs="Arial"/>
              <w:color w:val="000000"/>
              <w:sz w:val="22"/>
              <w:szCs w:val="22"/>
            </w:rPr>
            <w:fldChar w:fldCharType="end"/>
          </w:r>
        </w:sdtContent>
      </w:sdt>
      <w:r w:rsidRPr="00DD0FA9">
        <w:rPr>
          <w:rFonts w:ascii="Arial" w:hAnsi="Arial" w:cs="Arial"/>
          <w:color w:val="000000"/>
          <w:sz w:val="22"/>
          <w:szCs w:val="22"/>
        </w:rPr>
        <w:t xml:space="preserve"> . A number of forces across England and Wales are intr</w:t>
      </w:r>
      <w:r w:rsidR="00FE62BF" w:rsidRPr="00DD0FA9">
        <w:rPr>
          <w:rFonts w:ascii="Arial" w:hAnsi="Arial" w:cs="Arial"/>
          <w:color w:val="000000"/>
          <w:sz w:val="22"/>
          <w:szCs w:val="22"/>
        </w:rPr>
        <w:t>oducing</w:t>
      </w:r>
      <w:r w:rsidRPr="00DD0FA9">
        <w:rPr>
          <w:rFonts w:ascii="Arial" w:hAnsi="Arial" w:cs="Arial"/>
          <w:color w:val="000000"/>
          <w:sz w:val="22"/>
          <w:szCs w:val="22"/>
        </w:rPr>
        <w:t xml:space="preserve"> this and whilst it mainly deals with mental health matters, </w:t>
      </w:r>
      <w:r w:rsidR="00FE62BF" w:rsidRPr="00DD0FA9">
        <w:rPr>
          <w:rFonts w:ascii="Arial" w:hAnsi="Arial" w:cs="Arial"/>
          <w:color w:val="000000"/>
          <w:sz w:val="22"/>
          <w:szCs w:val="22"/>
        </w:rPr>
        <w:t xml:space="preserve">it is clear that many people who experience fatal or non-fatal drug overdoses have co-occurring needs, mental </w:t>
      </w:r>
      <w:r w:rsidR="00FE62BF" w:rsidRPr="00DD0FA9">
        <w:rPr>
          <w:rFonts w:ascii="Arial" w:hAnsi="Arial" w:cs="Arial"/>
          <w:color w:val="000000"/>
          <w:sz w:val="22"/>
          <w:szCs w:val="22"/>
        </w:rPr>
        <w:lastRenderedPageBreak/>
        <w:t xml:space="preserve">health and substance use </w:t>
      </w:r>
      <w:sdt>
        <w:sdtPr>
          <w:rPr>
            <w:rFonts w:ascii="Arial" w:hAnsi="Arial" w:cs="Arial"/>
            <w:color w:val="000000"/>
            <w:sz w:val="22"/>
            <w:szCs w:val="22"/>
          </w:rPr>
          <w:id w:val="-1327438787"/>
          <w:citation/>
        </w:sdtPr>
        <w:sdtEndPr/>
        <w:sdtContent>
          <w:r w:rsidR="00FE62BF" w:rsidRPr="00DD0FA9">
            <w:rPr>
              <w:rFonts w:ascii="Arial" w:hAnsi="Arial" w:cs="Arial"/>
              <w:color w:val="000000"/>
              <w:sz w:val="22"/>
              <w:szCs w:val="22"/>
            </w:rPr>
            <w:fldChar w:fldCharType="begin"/>
          </w:r>
          <w:r w:rsidR="00FE62BF" w:rsidRPr="00DD0FA9">
            <w:rPr>
              <w:rFonts w:ascii="Arial" w:hAnsi="Arial" w:cs="Arial"/>
              <w:color w:val="000000"/>
              <w:sz w:val="22"/>
              <w:szCs w:val="22"/>
            </w:rPr>
            <w:instrText xml:space="preserve"> CITATION Dep21 \l 2057 </w:instrText>
          </w:r>
          <w:r w:rsidR="00FE62BF" w:rsidRPr="00DD0FA9">
            <w:rPr>
              <w:rFonts w:ascii="Arial" w:hAnsi="Arial" w:cs="Arial"/>
              <w:color w:val="000000"/>
              <w:sz w:val="22"/>
              <w:szCs w:val="22"/>
            </w:rPr>
            <w:fldChar w:fldCharType="separate"/>
          </w:r>
          <w:r w:rsidR="00FE62BF" w:rsidRPr="00DD0FA9">
            <w:rPr>
              <w:rFonts w:ascii="Arial" w:hAnsi="Arial" w:cs="Arial"/>
              <w:noProof/>
              <w:color w:val="000000"/>
              <w:sz w:val="22"/>
              <w:szCs w:val="22"/>
            </w:rPr>
            <w:t>(Department of Health and Social Care, 2021)</w:t>
          </w:r>
          <w:r w:rsidR="00FE62BF" w:rsidRPr="00DD0FA9">
            <w:rPr>
              <w:rFonts w:ascii="Arial" w:hAnsi="Arial" w:cs="Arial"/>
              <w:color w:val="000000"/>
              <w:sz w:val="22"/>
              <w:szCs w:val="22"/>
            </w:rPr>
            <w:fldChar w:fldCharType="end"/>
          </w:r>
        </w:sdtContent>
      </w:sdt>
      <w:r w:rsidR="00FE62BF" w:rsidRPr="00DD0FA9">
        <w:rPr>
          <w:rFonts w:ascii="Arial" w:hAnsi="Arial" w:cs="Arial"/>
          <w:color w:val="000000"/>
          <w:sz w:val="22"/>
          <w:szCs w:val="22"/>
        </w:rPr>
        <w:t>. What Participant C is highlighting is the emphasis of RCRP of pushing some non-crime demand back to partners, which is also mentioned by another participant from a force that does not currently provide naloxone:</w:t>
      </w:r>
    </w:p>
    <w:p w14:paraId="24562AA2" w14:textId="5EDCC6B8" w:rsidR="00E97E8B" w:rsidRPr="00DD0FA9" w:rsidRDefault="00A91468" w:rsidP="00B41522">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E97E8B" w:rsidRPr="00DD0FA9">
        <w:rPr>
          <w:rFonts w:ascii="Arial" w:hAnsi="Arial" w:cs="Arial"/>
          <w:b/>
          <w:bCs/>
          <w:i/>
          <w:iCs/>
          <w:color w:val="000000"/>
          <w:sz w:val="22"/>
          <w:szCs w:val="22"/>
        </w:rPr>
        <w:t>I would suggest this is a significant factor especially as we look to move other incidents back to the ambulance service</w:t>
      </w:r>
      <w:r w:rsidRPr="00DD0FA9">
        <w:rPr>
          <w:rFonts w:ascii="Arial" w:hAnsi="Arial" w:cs="Arial"/>
          <w:b/>
          <w:bCs/>
          <w:i/>
          <w:iCs/>
          <w:color w:val="000000"/>
          <w:sz w:val="22"/>
          <w:szCs w:val="22"/>
        </w:rPr>
        <w:t>”</w:t>
      </w:r>
      <w:r w:rsidR="0081352A" w:rsidRPr="00DD0FA9">
        <w:rPr>
          <w:rFonts w:ascii="Arial" w:hAnsi="Arial" w:cs="Arial"/>
          <w:b/>
          <w:bCs/>
          <w:i/>
          <w:iCs/>
          <w:color w:val="000000"/>
          <w:sz w:val="22"/>
          <w:szCs w:val="22"/>
        </w:rPr>
        <w:t xml:space="preserve"> (</w:t>
      </w:r>
      <w:r w:rsidR="00E97E8B" w:rsidRPr="00DD0FA9">
        <w:rPr>
          <w:rFonts w:ascii="Arial" w:hAnsi="Arial" w:cs="Arial"/>
          <w:b/>
          <w:bCs/>
          <w:i/>
          <w:iCs/>
          <w:color w:val="000000"/>
          <w:sz w:val="22"/>
          <w:szCs w:val="22"/>
        </w:rPr>
        <w:t>F</w:t>
      </w:r>
      <w:r w:rsidR="0081352A"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485E7468" w14:textId="067DCDD8" w:rsidR="00D32481" w:rsidRPr="00DD0FA9" w:rsidRDefault="00FE62BF" w:rsidP="00DD0FA9">
      <w:pPr>
        <w:spacing w:line="480" w:lineRule="auto"/>
        <w:jc w:val="both"/>
        <w:rPr>
          <w:rFonts w:ascii="Arial" w:hAnsi="Arial" w:cs="Arial"/>
          <w:sz w:val="22"/>
          <w:szCs w:val="22"/>
        </w:rPr>
      </w:pPr>
      <w:r w:rsidRPr="00DD0FA9">
        <w:rPr>
          <w:rFonts w:ascii="Arial" w:hAnsi="Arial" w:cs="Arial"/>
          <w:sz w:val="22"/>
          <w:szCs w:val="22"/>
        </w:rPr>
        <w:t>In considering the findings of the Literature Review in more depth, this point about the suitability of police officers to be attending such incidents has received significant focus, with some</w:t>
      </w:r>
      <w:r w:rsidR="009E2047" w:rsidRPr="00DD0FA9">
        <w:rPr>
          <w:rFonts w:ascii="Arial" w:hAnsi="Arial" w:cs="Arial"/>
          <w:sz w:val="22"/>
          <w:szCs w:val="22"/>
        </w:rPr>
        <w:t xml:space="preserve"> researchers such as Michaud, </w:t>
      </w:r>
      <w:r w:rsidR="009E2047" w:rsidRPr="008C2C5A">
        <w:rPr>
          <w:rFonts w:ascii="Arial" w:hAnsi="Arial" w:cs="Arial"/>
          <w:i/>
          <w:iCs/>
          <w:sz w:val="22"/>
          <w:szCs w:val="22"/>
        </w:rPr>
        <w:t>et al.,</w:t>
      </w:r>
      <w:r w:rsidR="009E2047" w:rsidRPr="00DD0FA9">
        <w:rPr>
          <w:rFonts w:ascii="Arial" w:hAnsi="Arial" w:cs="Arial"/>
          <w:sz w:val="22"/>
          <w:szCs w:val="22"/>
        </w:rPr>
        <w:t xml:space="preserve"> (2023)</w:t>
      </w:r>
      <w:r w:rsidRPr="00DD0FA9">
        <w:rPr>
          <w:rFonts w:ascii="Arial" w:hAnsi="Arial" w:cs="Arial"/>
          <w:sz w:val="22"/>
          <w:szCs w:val="22"/>
        </w:rPr>
        <w:t xml:space="preserve"> concluding that it </w:t>
      </w:r>
      <w:r w:rsidR="00B41522" w:rsidRPr="00DD0FA9">
        <w:rPr>
          <w:rFonts w:ascii="Arial" w:hAnsi="Arial" w:cs="Arial"/>
          <w:sz w:val="22"/>
          <w:szCs w:val="22"/>
        </w:rPr>
        <w:t>blurs the line between punishment and therapy</w:t>
      </w:r>
      <w:r w:rsidR="009E2047" w:rsidRPr="00DD0FA9">
        <w:rPr>
          <w:rFonts w:ascii="Arial" w:hAnsi="Arial" w:cs="Arial"/>
          <w:sz w:val="22"/>
          <w:szCs w:val="22"/>
        </w:rPr>
        <w:t>,</w:t>
      </w:r>
      <w:r w:rsidR="00B41522" w:rsidRPr="00DD0FA9">
        <w:rPr>
          <w:rFonts w:ascii="Arial" w:hAnsi="Arial" w:cs="Arial"/>
          <w:sz w:val="22"/>
          <w:szCs w:val="22"/>
        </w:rPr>
        <w:t xml:space="preserve"> and one could argue therefore that in the spirit of RCRP, police officers do not have </w:t>
      </w:r>
      <w:r w:rsidR="00E823D3" w:rsidRPr="00DD0FA9">
        <w:rPr>
          <w:rFonts w:ascii="Arial" w:hAnsi="Arial" w:cs="Arial"/>
          <w:sz w:val="22"/>
          <w:szCs w:val="22"/>
        </w:rPr>
        <w:t xml:space="preserve">a </w:t>
      </w:r>
      <w:r w:rsidR="00B41522" w:rsidRPr="00DD0FA9">
        <w:rPr>
          <w:rFonts w:ascii="Arial" w:hAnsi="Arial" w:cs="Arial"/>
          <w:sz w:val="22"/>
          <w:szCs w:val="22"/>
        </w:rPr>
        <w:t xml:space="preserve">role in the harm reduction space and are not the most suitable resource. However, there is also a wealth of research which </w:t>
      </w:r>
      <w:r w:rsidR="009E2047" w:rsidRPr="00DD0FA9">
        <w:rPr>
          <w:rFonts w:ascii="Arial" w:hAnsi="Arial" w:cs="Arial"/>
          <w:sz w:val="22"/>
          <w:szCs w:val="22"/>
        </w:rPr>
        <w:t>h</w:t>
      </w:r>
      <w:r w:rsidR="00B41522" w:rsidRPr="00DD0FA9">
        <w:rPr>
          <w:rFonts w:ascii="Arial" w:hAnsi="Arial" w:cs="Arial"/>
          <w:sz w:val="22"/>
          <w:szCs w:val="22"/>
        </w:rPr>
        <w:t xml:space="preserve">as </w:t>
      </w:r>
      <w:r w:rsidR="009E2047" w:rsidRPr="00DD0FA9">
        <w:rPr>
          <w:rFonts w:ascii="Arial" w:hAnsi="Arial" w:cs="Arial"/>
          <w:sz w:val="22"/>
          <w:szCs w:val="22"/>
        </w:rPr>
        <w:t xml:space="preserve">counter-argued this stance. For example, del Pozo, </w:t>
      </w:r>
      <w:r w:rsidR="009E2047" w:rsidRPr="008C2C5A">
        <w:rPr>
          <w:rFonts w:ascii="Arial" w:hAnsi="Arial" w:cs="Arial"/>
          <w:i/>
          <w:iCs/>
          <w:sz w:val="22"/>
          <w:szCs w:val="22"/>
        </w:rPr>
        <w:t>et al.,</w:t>
      </w:r>
      <w:r w:rsidR="009E2047" w:rsidRPr="00DD0FA9">
        <w:rPr>
          <w:rFonts w:ascii="Arial" w:hAnsi="Arial" w:cs="Arial"/>
          <w:sz w:val="22"/>
          <w:szCs w:val="22"/>
        </w:rPr>
        <w:t xml:space="preserve"> (2021) </w:t>
      </w:r>
      <w:r w:rsidR="00B41522" w:rsidRPr="00DD0FA9">
        <w:rPr>
          <w:rFonts w:ascii="Arial" w:hAnsi="Arial" w:cs="Arial"/>
          <w:sz w:val="22"/>
          <w:szCs w:val="22"/>
        </w:rPr>
        <w:t xml:space="preserve"> argue that multi-agency, collaborative public health problem solving is critical to achieving long lasting positive impacts to drug related harm</w:t>
      </w:r>
      <w:r w:rsidR="009E2047" w:rsidRPr="00DD0FA9">
        <w:rPr>
          <w:rFonts w:ascii="Arial" w:hAnsi="Arial" w:cs="Arial"/>
          <w:sz w:val="22"/>
          <w:szCs w:val="22"/>
        </w:rPr>
        <w:t>. I</w:t>
      </w:r>
      <w:r w:rsidR="00B41522" w:rsidRPr="00DD0FA9">
        <w:rPr>
          <w:rFonts w:ascii="Arial" w:hAnsi="Arial" w:cs="Arial"/>
          <w:sz w:val="22"/>
          <w:szCs w:val="22"/>
        </w:rPr>
        <w:t xml:space="preserve">t is in this spirit that policing is seen as working </w:t>
      </w:r>
      <w:r w:rsidR="00B41522" w:rsidRPr="00DD0FA9">
        <w:rPr>
          <w:rFonts w:ascii="Arial" w:hAnsi="Arial" w:cs="Arial"/>
          <w:i/>
          <w:iCs/>
          <w:sz w:val="22"/>
          <w:szCs w:val="22"/>
        </w:rPr>
        <w:t>with</w:t>
      </w:r>
      <w:r w:rsidR="00B41522" w:rsidRPr="00DD0FA9">
        <w:rPr>
          <w:rFonts w:ascii="Arial" w:hAnsi="Arial" w:cs="Arial"/>
          <w:sz w:val="22"/>
          <w:szCs w:val="22"/>
        </w:rPr>
        <w:t xml:space="preserve"> the Ambulance Service rather than </w:t>
      </w:r>
      <w:r w:rsidR="00B41522" w:rsidRPr="00DD0FA9">
        <w:rPr>
          <w:rFonts w:ascii="Arial" w:hAnsi="Arial" w:cs="Arial"/>
          <w:i/>
          <w:iCs/>
          <w:sz w:val="22"/>
          <w:szCs w:val="22"/>
        </w:rPr>
        <w:t>instead</w:t>
      </w:r>
      <w:r w:rsidR="00B41522" w:rsidRPr="00DD0FA9">
        <w:rPr>
          <w:rFonts w:ascii="Arial" w:hAnsi="Arial" w:cs="Arial"/>
          <w:sz w:val="22"/>
          <w:szCs w:val="22"/>
        </w:rPr>
        <w:t xml:space="preserve"> of it. </w:t>
      </w:r>
      <w:r w:rsidR="00F47255" w:rsidRPr="00DD0FA9">
        <w:rPr>
          <w:rFonts w:ascii="Arial" w:hAnsi="Arial" w:cs="Arial"/>
          <w:sz w:val="22"/>
          <w:szCs w:val="22"/>
        </w:rPr>
        <w:t>What th</w:t>
      </w:r>
      <w:r w:rsidR="009E2047" w:rsidRPr="00DD0FA9">
        <w:rPr>
          <w:rFonts w:ascii="Arial" w:hAnsi="Arial" w:cs="Arial"/>
          <w:sz w:val="22"/>
          <w:szCs w:val="22"/>
        </w:rPr>
        <w:t xml:space="preserve">e outcomes of the participant feedback indicate is </w:t>
      </w:r>
      <w:r w:rsidR="00F47255" w:rsidRPr="00DD0FA9">
        <w:rPr>
          <w:rFonts w:ascii="Arial" w:hAnsi="Arial" w:cs="Arial"/>
          <w:sz w:val="22"/>
          <w:szCs w:val="22"/>
        </w:rPr>
        <w:t>the need for clear policies to ensure this happens.</w:t>
      </w:r>
    </w:p>
    <w:p w14:paraId="78C41E64" w14:textId="1157FA31" w:rsidR="00F47255" w:rsidRPr="00DD0FA9" w:rsidRDefault="00D32481" w:rsidP="00D32481">
      <w:pPr>
        <w:rPr>
          <w:rFonts w:ascii="Arial" w:hAnsi="Arial" w:cs="Arial"/>
          <w:b/>
          <w:bCs/>
          <w:sz w:val="22"/>
          <w:szCs w:val="22"/>
        </w:rPr>
      </w:pPr>
      <w:r w:rsidRPr="00DD0FA9">
        <w:rPr>
          <w:rFonts w:ascii="Arial" w:hAnsi="Arial" w:cs="Arial"/>
          <w:b/>
          <w:bCs/>
          <w:sz w:val="22"/>
          <w:szCs w:val="22"/>
        </w:rPr>
        <w:t>4.6 Theme 4; Concerns about potential litigation</w:t>
      </w:r>
      <w:r w:rsidR="00DD0FA9">
        <w:rPr>
          <w:rFonts w:ascii="Arial" w:hAnsi="Arial" w:cs="Arial"/>
          <w:b/>
          <w:bCs/>
          <w:sz w:val="22"/>
          <w:szCs w:val="22"/>
        </w:rPr>
        <w:t>.</w:t>
      </w:r>
    </w:p>
    <w:p w14:paraId="15DA2B16" w14:textId="09D40838" w:rsidR="000F2BF6" w:rsidRPr="00DD0FA9" w:rsidRDefault="00B41522" w:rsidP="00FE5961">
      <w:pPr>
        <w:spacing w:line="480" w:lineRule="auto"/>
        <w:jc w:val="both"/>
        <w:rPr>
          <w:rFonts w:ascii="Arial" w:hAnsi="Arial" w:cs="Arial"/>
          <w:sz w:val="22"/>
          <w:szCs w:val="22"/>
        </w:rPr>
      </w:pPr>
      <w:r w:rsidRPr="00DD0FA9">
        <w:rPr>
          <w:rFonts w:ascii="Arial" w:hAnsi="Arial" w:cs="Arial"/>
          <w:sz w:val="22"/>
          <w:szCs w:val="22"/>
        </w:rPr>
        <w:t xml:space="preserve">Building on the last section, </w:t>
      </w:r>
      <w:r w:rsidR="004760CE" w:rsidRPr="00DD0FA9">
        <w:rPr>
          <w:rFonts w:ascii="Arial" w:hAnsi="Arial" w:cs="Arial"/>
          <w:sz w:val="22"/>
          <w:szCs w:val="22"/>
        </w:rPr>
        <w:t>for</w:t>
      </w:r>
      <w:r w:rsidRPr="00DD0FA9">
        <w:rPr>
          <w:rFonts w:ascii="Arial" w:hAnsi="Arial" w:cs="Arial"/>
          <w:sz w:val="22"/>
          <w:szCs w:val="22"/>
        </w:rPr>
        <w:t xml:space="preserve"> police officers to be able to operate in the harm reduction environment, not only is training and willingness </w:t>
      </w:r>
      <w:r w:rsidR="003358B0" w:rsidRPr="00DD0FA9">
        <w:rPr>
          <w:rFonts w:ascii="Arial" w:hAnsi="Arial" w:cs="Arial"/>
          <w:sz w:val="22"/>
          <w:szCs w:val="22"/>
        </w:rPr>
        <w:t xml:space="preserve">important, but also the ability to operate with confidence that they </w:t>
      </w:r>
      <w:r w:rsidR="00F47255" w:rsidRPr="00DD0FA9">
        <w:rPr>
          <w:rFonts w:ascii="Arial" w:hAnsi="Arial" w:cs="Arial"/>
          <w:sz w:val="22"/>
          <w:szCs w:val="22"/>
        </w:rPr>
        <w:t>are lawfully</w:t>
      </w:r>
      <w:r w:rsidR="003358B0" w:rsidRPr="00DD0FA9">
        <w:rPr>
          <w:rFonts w:ascii="Arial" w:hAnsi="Arial" w:cs="Arial"/>
          <w:sz w:val="22"/>
          <w:szCs w:val="22"/>
        </w:rPr>
        <w:t xml:space="preserve"> applying their skills. This was tested within the questionnaire when participants were asked whether they agreed that concern about the potential for litigation was a factor affecting forces decision on naloxone provision. 33.34 per cent of participants agreed or strongly agreed, and 40 per cent disagreed or strongly disagreed. </w:t>
      </w:r>
      <w:r w:rsidR="00480CAB" w:rsidRPr="00DD0FA9">
        <w:rPr>
          <w:rFonts w:ascii="Arial" w:hAnsi="Arial" w:cs="Arial"/>
          <w:sz w:val="22"/>
          <w:szCs w:val="22"/>
        </w:rPr>
        <w:t>Participants from forces with naloxone provision have provided positive feedback</w:t>
      </w:r>
      <w:r w:rsidR="00FE5961" w:rsidRPr="00DD0FA9">
        <w:rPr>
          <w:rFonts w:ascii="Arial" w:hAnsi="Arial" w:cs="Arial"/>
          <w:sz w:val="22"/>
          <w:szCs w:val="22"/>
        </w:rPr>
        <w:t>:</w:t>
      </w:r>
    </w:p>
    <w:p w14:paraId="1620789D" w14:textId="77777777" w:rsidR="00480CAB" w:rsidRPr="00DD0FA9" w:rsidRDefault="00480CAB" w:rsidP="00FE5961">
      <w:pPr>
        <w:spacing w:line="480" w:lineRule="auto"/>
        <w:rPr>
          <w:rFonts w:ascii="Arial" w:hAnsi="Arial" w:cs="Arial"/>
          <w:sz w:val="22"/>
          <w:szCs w:val="22"/>
        </w:rPr>
      </w:pPr>
    </w:p>
    <w:p w14:paraId="7532A867" w14:textId="194E8ACA" w:rsidR="008B2579" w:rsidRPr="00DD0FA9" w:rsidRDefault="00A91468" w:rsidP="00FE5961">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lastRenderedPageBreak/>
        <w:t>“</w:t>
      </w:r>
      <w:r w:rsidR="008B2579" w:rsidRPr="00DD0FA9">
        <w:rPr>
          <w:rFonts w:ascii="Arial" w:hAnsi="Arial" w:cs="Arial"/>
          <w:b/>
          <w:bCs/>
          <w:i/>
          <w:iCs/>
          <w:color w:val="000000"/>
          <w:sz w:val="22"/>
          <w:szCs w:val="22"/>
          <w:shd w:val="clear" w:color="auto" w:fill="FFFFFF"/>
        </w:rPr>
        <w:t>A key consideration mitigated by NPCC and National Federation positions on the matter. Supporting the roll out of Naloxone as a public health approach with the benefits of savings lives balancing concerns around litigation</w:t>
      </w:r>
      <w:r w:rsidRPr="00DD0FA9">
        <w:rPr>
          <w:rFonts w:ascii="Arial" w:hAnsi="Arial" w:cs="Arial"/>
          <w:b/>
          <w:bCs/>
          <w:i/>
          <w:iCs/>
          <w:color w:val="000000"/>
          <w:sz w:val="22"/>
          <w:szCs w:val="22"/>
          <w:shd w:val="clear" w:color="auto" w:fill="FFFFFF"/>
        </w:rPr>
        <w:t>”</w:t>
      </w:r>
      <w:r w:rsidR="008B2579" w:rsidRPr="00DD0FA9">
        <w:rPr>
          <w:rFonts w:ascii="Arial" w:hAnsi="Arial" w:cs="Arial"/>
          <w:b/>
          <w:bCs/>
          <w:i/>
          <w:iCs/>
          <w:color w:val="000000"/>
          <w:sz w:val="22"/>
          <w:szCs w:val="22"/>
          <w:shd w:val="clear" w:color="auto" w:fill="FFFFFF"/>
        </w:rPr>
        <w:t xml:space="preserve"> </w:t>
      </w:r>
      <w:r w:rsidR="003358B0" w:rsidRPr="00DD0FA9">
        <w:rPr>
          <w:rFonts w:ascii="Arial" w:hAnsi="Arial" w:cs="Arial"/>
          <w:b/>
          <w:bCs/>
          <w:i/>
          <w:iCs/>
          <w:color w:val="000000"/>
          <w:sz w:val="22"/>
          <w:szCs w:val="22"/>
          <w:shd w:val="clear" w:color="auto" w:fill="FFFFFF"/>
        </w:rPr>
        <w:t>(</w:t>
      </w:r>
      <w:r w:rsidR="008B2579" w:rsidRPr="00DD0FA9">
        <w:rPr>
          <w:rFonts w:ascii="Arial" w:hAnsi="Arial" w:cs="Arial"/>
          <w:b/>
          <w:bCs/>
          <w:i/>
          <w:iCs/>
          <w:color w:val="000000"/>
          <w:sz w:val="22"/>
          <w:szCs w:val="22"/>
          <w:shd w:val="clear" w:color="auto" w:fill="FFFFFF"/>
        </w:rPr>
        <w:t>J</w:t>
      </w:r>
      <w:r w:rsidR="003358B0"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3A283C75" w14:textId="5C60FD22" w:rsidR="00C81F02" w:rsidRPr="00DD0FA9" w:rsidRDefault="00A91468" w:rsidP="00FE5961">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C81F02" w:rsidRPr="00DD0FA9">
        <w:rPr>
          <w:rFonts w:ascii="Arial" w:hAnsi="Arial" w:cs="Arial"/>
          <w:b/>
          <w:bCs/>
          <w:i/>
          <w:iCs/>
          <w:color w:val="000000"/>
          <w:sz w:val="22"/>
          <w:szCs w:val="22"/>
          <w:shd w:val="clear" w:color="auto" w:fill="FFFFFF"/>
        </w:rPr>
        <w:t xml:space="preserve">The national </w:t>
      </w:r>
      <w:r w:rsidR="003358B0" w:rsidRPr="00DD0FA9">
        <w:rPr>
          <w:rFonts w:ascii="Arial" w:hAnsi="Arial" w:cs="Arial"/>
          <w:b/>
          <w:bCs/>
          <w:i/>
          <w:iCs/>
          <w:color w:val="000000"/>
          <w:sz w:val="22"/>
          <w:szCs w:val="22"/>
          <w:shd w:val="clear" w:color="auto" w:fill="FFFFFF"/>
        </w:rPr>
        <w:t xml:space="preserve">NPCC </w:t>
      </w:r>
      <w:r w:rsidR="00C81F02" w:rsidRPr="00DD0FA9">
        <w:rPr>
          <w:rFonts w:ascii="Arial" w:hAnsi="Arial" w:cs="Arial"/>
          <w:b/>
          <w:bCs/>
          <w:i/>
          <w:iCs/>
          <w:color w:val="000000"/>
          <w:sz w:val="22"/>
          <w:szCs w:val="22"/>
          <w:shd w:val="clear" w:color="auto" w:fill="FFFFFF"/>
        </w:rPr>
        <w:t>drugs co-ordinator</w:t>
      </w:r>
      <w:r w:rsidR="003358B0" w:rsidRPr="00DD0FA9">
        <w:rPr>
          <w:rFonts w:ascii="Arial" w:hAnsi="Arial" w:cs="Arial"/>
          <w:b/>
          <w:bCs/>
          <w:i/>
          <w:iCs/>
          <w:color w:val="000000"/>
          <w:sz w:val="22"/>
          <w:szCs w:val="22"/>
          <w:shd w:val="clear" w:color="auto" w:fill="FFFFFF"/>
        </w:rPr>
        <w:t xml:space="preserve"> </w:t>
      </w:r>
      <w:r w:rsidR="00C81F02" w:rsidRPr="00DD0FA9">
        <w:rPr>
          <w:rFonts w:ascii="Arial" w:hAnsi="Arial" w:cs="Arial"/>
          <w:b/>
          <w:bCs/>
          <w:i/>
          <w:iCs/>
          <w:color w:val="000000"/>
          <w:sz w:val="22"/>
          <w:szCs w:val="22"/>
          <w:shd w:val="clear" w:color="auto" w:fill="FFFFFF"/>
        </w:rPr>
        <w:t>maintains good links with the force. It is my opinion that these relationships have mitigated any concern around litigation and as such this is not a barrier</w:t>
      </w:r>
      <w:r w:rsidRPr="00DD0FA9">
        <w:rPr>
          <w:rFonts w:ascii="Arial" w:hAnsi="Arial" w:cs="Arial"/>
          <w:b/>
          <w:bCs/>
          <w:i/>
          <w:iCs/>
          <w:color w:val="000000"/>
          <w:sz w:val="22"/>
          <w:szCs w:val="22"/>
          <w:shd w:val="clear" w:color="auto" w:fill="FFFFFF"/>
        </w:rPr>
        <w:t>”</w:t>
      </w:r>
      <w:r w:rsidR="00C81F02" w:rsidRPr="00DD0FA9">
        <w:rPr>
          <w:rFonts w:ascii="Arial" w:hAnsi="Arial" w:cs="Arial"/>
          <w:b/>
          <w:bCs/>
          <w:i/>
          <w:iCs/>
          <w:color w:val="000000"/>
          <w:sz w:val="22"/>
          <w:szCs w:val="22"/>
          <w:shd w:val="clear" w:color="auto" w:fill="FFFFFF"/>
        </w:rPr>
        <w:t xml:space="preserve"> </w:t>
      </w:r>
      <w:r w:rsidR="003358B0" w:rsidRPr="00DD0FA9">
        <w:rPr>
          <w:rFonts w:ascii="Arial" w:hAnsi="Arial" w:cs="Arial"/>
          <w:b/>
          <w:bCs/>
          <w:i/>
          <w:iCs/>
          <w:color w:val="000000"/>
          <w:sz w:val="22"/>
          <w:szCs w:val="22"/>
          <w:shd w:val="clear" w:color="auto" w:fill="FFFFFF"/>
        </w:rPr>
        <w:t>(</w:t>
      </w:r>
      <w:r w:rsidR="00C81F02" w:rsidRPr="00DD0FA9">
        <w:rPr>
          <w:rFonts w:ascii="Arial" w:hAnsi="Arial" w:cs="Arial"/>
          <w:b/>
          <w:bCs/>
          <w:i/>
          <w:iCs/>
          <w:color w:val="000000"/>
          <w:sz w:val="22"/>
          <w:szCs w:val="22"/>
          <w:shd w:val="clear" w:color="auto" w:fill="FFFFFF"/>
        </w:rPr>
        <w:t>K</w:t>
      </w:r>
      <w:r w:rsidR="003358B0"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34A420DB" w14:textId="2FA9CCA9" w:rsidR="00C81F02" w:rsidRPr="00DD0FA9" w:rsidRDefault="00A91468" w:rsidP="00FE5961">
      <w:pPr>
        <w:spacing w:line="480" w:lineRule="auto"/>
        <w:rPr>
          <w:rFonts w:ascii="Arial" w:hAnsi="Arial" w:cs="Arial"/>
          <w:b/>
          <w:bCs/>
          <w:i/>
          <w:iCs/>
          <w:color w:val="000000"/>
          <w:sz w:val="22"/>
          <w:szCs w:val="22"/>
          <w:shd w:val="clear" w:color="auto" w:fill="FFFFFF"/>
        </w:rPr>
      </w:pPr>
      <w:r w:rsidRPr="00DD0FA9">
        <w:rPr>
          <w:rFonts w:ascii="Arial" w:hAnsi="Arial" w:cs="Arial"/>
          <w:b/>
          <w:bCs/>
          <w:i/>
          <w:iCs/>
          <w:color w:val="000000"/>
          <w:sz w:val="22"/>
          <w:szCs w:val="22"/>
          <w:shd w:val="clear" w:color="auto" w:fill="FFFFFF"/>
        </w:rPr>
        <w:t>“</w:t>
      </w:r>
      <w:r w:rsidR="003358B0" w:rsidRPr="00DD0FA9">
        <w:rPr>
          <w:rFonts w:ascii="Arial" w:hAnsi="Arial" w:cs="Arial"/>
          <w:b/>
          <w:bCs/>
          <w:i/>
          <w:iCs/>
          <w:color w:val="000000"/>
          <w:sz w:val="22"/>
          <w:szCs w:val="22"/>
          <w:shd w:val="clear" w:color="auto" w:fill="FFFFFF"/>
        </w:rPr>
        <w:t>W</w:t>
      </w:r>
      <w:r w:rsidR="00C81F02" w:rsidRPr="00DD0FA9">
        <w:rPr>
          <w:rFonts w:ascii="Arial" w:hAnsi="Arial" w:cs="Arial"/>
          <w:b/>
          <w:bCs/>
          <w:i/>
          <w:iCs/>
          <w:color w:val="000000"/>
          <w:sz w:val="22"/>
          <w:szCs w:val="22"/>
          <w:shd w:val="clear" w:color="auto" w:fill="FFFFFF"/>
        </w:rPr>
        <w:t xml:space="preserve">as not an issue as we had </w:t>
      </w:r>
      <w:r w:rsidR="003358B0" w:rsidRPr="00DD0FA9">
        <w:rPr>
          <w:rFonts w:ascii="Arial" w:hAnsi="Arial" w:cs="Arial"/>
          <w:b/>
          <w:bCs/>
          <w:i/>
          <w:iCs/>
          <w:color w:val="000000"/>
          <w:sz w:val="22"/>
          <w:szCs w:val="22"/>
          <w:shd w:val="clear" w:color="auto" w:fill="FFFFFF"/>
        </w:rPr>
        <w:t xml:space="preserve">(redacted – clinical lead) </w:t>
      </w:r>
      <w:r w:rsidR="00C81F02" w:rsidRPr="00DD0FA9">
        <w:rPr>
          <w:rFonts w:ascii="Arial" w:hAnsi="Arial" w:cs="Arial"/>
          <w:b/>
          <w:bCs/>
          <w:i/>
          <w:iCs/>
          <w:color w:val="000000"/>
          <w:sz w:val="22"/>
          <w:szCs w:val="22"/>
          <w:shd w:val="clear" w:color="auto" w:fill="FFFFFF"/>
        </w:rPr>
        <w:t xml:space="preserve">provide the assurance around litigation and the fact that </w:t>
      </w:r>
      <w:r w:rsidR="00401E1F" w:rsidRPr="00DD0FA9">
        <w:rPr>
          <w:rFonts w:ascii="Arial" w:hAnsi="Arial" w:cs="Arial"/>
          <w:b/>
          <w:bCs/>
          <w:i/>
          <w:iCs/>
          <w:color w:val="000000"/>
          <w:sz w:val="22"/>
          <w:szCs w:val="22"/>
          <w:shd w:val="clear" w:color="auto" w:fill="FFFFFF"/>
        </w:rPr>
        <w:t>Naloxone</w:t>
      </w:r>
      <w:r w:rsidR="00C81F02" w:rsidRPr="00DD0FA9">
        <w:rPr>
          <w:rFonts w:ascii="Arial" w:hAnsi="Arial" w:cs="Arial"/>
          <w:b/>
          <w:bCs/>
          <w:i/>
          <w:iCs/>
          <w:color w:val="000000"/>
          <w:sz w:val="22"/>
          <w:szCs w:val="22"/>
          <w:shd w:val="clear" w:color="auto" w:fill="FFFFFF"/>
        </w:rPr>
        <w:t xml:space="preserve"> is  very safe to use, all concerns were overgrown in appropriate briefings when officers were trained</w:t>
      </w:r>
      <w:r w:rsidRPr="00DD0FA9">
        <w:rPr>
          <w:rFonts w:ascii="Arial" w:hAnsi="Arial" w:cs="Arial"/>
          <w:b/>
          <w:bCs/>
          <w:i/>
          <w:iCs/>
          <w:color w:val="000000"/>
          <w:sz w:val="22"/>
          <w:szCs w:val="22"/>
          <w:shd w:val="clear" w:color="auto" w:fill="FFFFFF"/>
        </w:rPr>
        <w:t>”</w:t>
      </w:r>
      <w:r w:rsidR="003358B0" w:rsidRPr="00DD0FA9">
        <w:rPr>
          <w:rFonts w:ascii="Arial" w:hAnsi="Arial" w:cs="Arial"/>
          <w:b/>
          <w:bCs/>
          <w:i/>
          <w:iCs/>
          <w:color w:val="000000"/>
          <w:sz w:val="22"/>
          <w:szCs w:val="22"/>
          <w:shd w:val="clear" w:color="auto" w:fill="FFFFFF"/>
        </w:rPr>
        <w:t xml:space="preserve"> (</w:t>
      </w:r>
      <w:r w:rsidR="00C81F02" w:rsidRPr="00DD0FA9">
        <w:rPr>
          <w:rFonts w:ascii="Arial" w:hAnsi="Arial" w:cs="Arial"/>
          <w:b/>
          <w:bCs/>
          <w:i/>
          <w:iCs/>
          <w:color w:val="000000"/>
          <w:sz w:val="22"/>
          <w:szCs w:val="22"/>
          <w:shd w:val="clear" w:color="auto" w:fill="FFFFFF"/>
        </w:rPr>
        <w:t>L</w:t>
      </w:r>
      <w:r w:rsidR="003358B0" w:rsidRPr="00DD0FA9">
        <w:rPr>
          <w:rFonts w:ascii="Arial" w:hAnsi="Arial" w:cs="Arial"/>
          <w:b/>
          <w:bCs/>
          <w:i/>
          <w:iCs/>
          <w:color w:val="000000"/>
          <w:sz w:val="22"/>
          <w:szCs w:val="22"/>
          <w:shd w:val="clear" w:color="auto" w:fill="FFFFFF"/>
        </w:rPr>
        <w:t>)</w:t>
      </w:r>
      <w:r w:rsidRPr="00DD0FA9">
        <w:rPr>
          <w:rFonts w:ascii="Arial" w:hAnsi="Arial" w:cs="Arial"/>
          <w:b/>
          <w:bCs/>
          <w:i/>
          <w:iCs/>
          <w:color w:val="000000"/>
          <w:sz w:val="22"/>
          <w:szCs w:val="22"/>
          <w:shd w:val="clear" w:color="auto" w:fill="FFFFFF"/>
        </w:rPr>
        <w:t>.</w:t>
      </w:r>
    </w:p>
    <w:p w14:paraId="51A54EB8" w14:textId="6F543920" w:rsidR="00480CAB" w:rsidRPr="00DD0FA9" w:rsidRDefault="00480CAB" w:rsidP="00FE5961">
      <w:pPr>
        <w:spacing w:line="480" w:lineRule="auto"/>
        <w:rPr>
          <w:rFonts w:ascii="Arial" w:hAnsi="Arial" w:cs="Arial"/>
          <w:sz w:val="22"/>
          <w:szCs w:val="22"/>
        </w:rPr>
      </w:pPr>
      <w:r w:rsidRPr="00DD0FA9">
        <w:rPr>
          <w:rFonts w:ascii="Arial" w:hAnsi="Arial" w:cs="Arial"/>
          <w:sz w:val="22"/>
          <w:szCs w:val="22"/>
        </w:rPr>
        <w:t>Conversely, the limited comments expressing concern about litigation derive from participants with no naloxone provision:</w:t>
      </w:r>
    </w:p>
    <w:p w14:paraId="6FB7F267" w14:textId="70C904A2" w:rsidR="000F2BF6" w:rsidRPr="00DD0FA9" w:rsidRDefault="00A91468" w:rsidP="00FE5961">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0F2BF6" w:rsidRPr="00DD0FA9">
        <w:rPr>
          <w:rFonts w:ascii="Arial" w:hAnsi="Arial" w:cs="Arial"/>
          <w:b/>
          <w:bCs/>
          <w:i/>
          <w:iCs/>
          <w:color w:val="000000"/>
          <w:sz w:val="22"/>
          <w:szCs w:val="22"/>
        </w:rPr>
        <w:t>Whilst there is a letter of comfort from IOPC, this does not address INACTION if an officer is trained and does not use Naloxone on a person suffering an opioid overdose</w:t>
      </w:r>
      <w:r w:rsidRPr="00DD0FA9">
        <w:rPr>
          <w:rFonts w:ascii="Arial" w:hAnsi="Arial" w:cs="Arial"/>
          <w:b/>
          <w:bCs/>
          <w:i/>
          <w:iCs/>
          <w:color w:val="000000"/>
          <w:sz w:val="22"/>
          <w:szCs w:val="22"/>
        </w:rPr>
        <w:t>”</w:t>
      </w:r>
      <w:r w:rsidR="00480CAB" w:rsidRPr="00DD0FA9">
        <w:rPr>
          <w:rFonts w:ascii="Arial" w:hAnsi="Arial" w:cs="Arial"/>
          <w:b/>
          <w:bCs/>
          <w:i/>
          <w:iCs/>
          <w:color w:val="000000"/>
          <w:sz w:val="22"/>
          <w:szCs w:val="22"/>
        </w:rPr>
        <w:t xml:space="preserve"> (</w:t>
      </w:r>
      <w:r w:rsidR="00FE5896" w:rsidRPr="00DD0FA9">
        <w:rPr>
          <w:rFonts w:ascii="Arial" w:hAnsi="Arial" w:cs="Arial"/>
          <w:b/>
          <w:bCs/>
          <w:i/>
          <w:iCs/>
          <w:color w:val="000000"/>
          <w:sz w:val="22"/>
          <w:szCs w:val="22"/>
        </w:rPr>
        <w:t>B</w:t>
      </w:r>
      <w:r w:rsidR="00480CAB" w:rsidRPr="00DD0FA9">
        <w:rPr>
          <w:rFonts w:ascii="Arial" w:hAnsi="Arial" w:cs="Arial"/>
          <w:b/>
          <w:bCs/>
          <w:i/>
          <w:iCs/>
          <w:color w:val="000000"/>
          <w:sz w:val="22"/>
          <w:szCs w:val="22"/>
        </w:rPr>
        <w:t>).</w:t>
      </w:r>
    </w:p>
    <w:p w14:paraId="0670B037" w14:textId="658BF441" w:rsidR="000F2BF6" w:rsidRPr="00DD0FA9" w:rsidRDefault="00A91468" w:rsidP="00FE5961">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0F2BF6" w:rsidRPr="00DD0FA9">
        <w:rPr>
          <w:rFonts w:ascii="Arial" w:hAnsi="Arial" w:cs="Arial"/>
          <w:b/>
          <w:bCs/>
          <w:i/>
          <w:iCs/>
          <w:color w:val="000000"/>
          <w:sz w:val="22"/>
          <w:szCs w:val="22"/>
        </w:rPr>
        <w:t xml:space="preserve">IOPC stance historically has been adversarial against police officers and frankly </w:t>
      </w:r>
      <w:r w:rsidR="00480CAB" w:rsidRPr="00DD0FA9">
        <w:rPr>
          <w:rFonts w:ascii="Arial" w:hAnsi="Arial" w:cs="Arial"/>
          <w:b/>
          <w:bCs/>
          <w:i/>
          <w:iCs/>
          <w:color w:val="000000"/>
          <w:sz w:val="22"/>
          <w:szCs w:val="22"/>
        </w:rPr>
        <w:t>I</w:t>
      </w:r>
      <w:r w:rsidR="000F2BF6" w:rsidRPr="00DD0FA9">
        <w:rPr>
          <w:rFonts w:ascii="Arial" w:hAnsi="Arial" w:cs="Arial"/>
          <w:b/>
          <w:bCs/>
          <w:i/>
          <w:iCs/>
          <w:color w:val="000000"/>
          <w:sz w:val="22"/>
          <w:szCs w:val="22"/>
        </w:rPr>
        <w:t xml:space="preserve"> don't blame them for worrying about the ability of IOPC to form arbitrary decisions on naloxone deployment</w:t>
      </w:r>
      <w:r w:rsidRPr="00DD0FA9">
        <w:rPr>
          <w:rFonts w:ascii="Arial" w:hAnsi="Arial" w:cs="Arial"/>
          <w:b/>
          <w:bCs/>
          <w:i/>
          <w:iCs/>
          <w:color w:val="000000"/>
          <w:sz w:val="22"/>
          <w:szCs w:val="22"/>
        </w:rPr>
        <w:t>”</w:t>
      </w:r>
      <w:r w:rsidR="000F2BF6" w:rsidRPr="00DD0FA9">
        <w:rPr>
          <w:rFonts w:ascii="Arial" w:hAnsi="Arial" w:cs="Arial"/>
          <w:b/>
          <w:bCs/>
          <w:i/>
          <w:iCs/>
          <w:color w:val="000000"/>
          <w:sz w:val="22"/>
          <w:szCs w:val="22"/>
        </w:rPr>
        <w:t xml:space="preserve"> </w:t>
      </w:r>
      <w:r w:rsidR="00480CAB" w:rsidRPr="00DD0FA9">
        <w:rPr>
          <w:rFonts w:ascii="Arial" w:hAnsi="Arial" w:cs="Arial"/>
          <w:b/>
          <w:bCs/>
          <w:i/>
          <w:iCs/>
          <w:color w:val="000000"/>
          <w:sz w:val="22"/>
          <w:szCs w:val="22"/>
        </w:rPr>
        <w:t>(</w:t>
      </w:r>
      <w:r w:rsidR="00FE5896" w:rsidRPr="00DD0FA9">
        <w:rPr>
          <w:rFonts w:ascii="Arial" w:hAnsi="Arial" w:cs="Arial"/>
          <w:b/>
          <w:bCs/>
          <w:i/>
          <w:iCs/>
          <w:color w:val="000000"/>
          <w:sz w:val="22"/>
          <w:szCs w:val="22"/>
        </w:rPr>
        <w:t>D</w:t>
      </w:r>
      <w:r w:rsidR="00480CAB"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285218E2" w14:textId="5965CC4F" w:rsidR="003358B0" w:rsidRPr="00DD0FA9" w:rsidRDefault="00480CAB" w:rsidP="00FE5961">
      <w:pPr>
        <w:spacing w:line="480" w:lineRule="auto"/>
        <w:jc w:val="both"/>
        <w:rPr>
          <w:rFonts w:ascii="Arial" w:hAnsi="Arial" w:cs="Arial"/>
          <w:color w:val="000000"/>
          <w:sz w:val="22"/>
          <w:szCs w:val="22"/>
        </w:rPr>
      </w:pPr>
      <w:r w:rsidRPr="00DD0FA9">
        <w:rPr>
          <w:rFonts w:ascii="Arial" w:hAnsi="Arial" w:cs="Arial"/>
          <w:color w:val="000000"/>
          <w:sz w:val="22"/>
          <w:szCs w:val="22"/>
        </w:rPr>
        <w:t>However, despite not having naloxone provision, other participants have provided further insights which would suggest that it is not a factor which is of critical importance, and reference is made to an unpublished letter of comfort having been provided to forces by IOPC:</w:t>
      </w:r>
    </w:p>
    <w:p w14:paraId="77971B02" w14:textId="41E8EB31" w:rsidR="00480CAB" w:rsidRPr="00DD0FA9" w:rsidRDefault="00A91468" w:rsidP="00FE5961">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480CAB" w:rsidRPr="00DD0FA9">
        <w:rPr>
          <w:rFonts w:ascii="Arial" w:hAnsi="Arial" w:cs="Arial"/>
          <w:b/>
          <w:bCs/>
          <w:i/>
          <w:iCs/>
          <w:color w:val="000000"/>
          <w:sz w:val="22"/>
          <w:szCs w:val="22"/>
        </w:rPr>
        <w:t>There is limited concern about this, as the letter of comfort from the IOPC addresses much of the concern</w:t>
      </w:r>
      <w:r w:rsidRPr="00DD0FA9">
        <w:rPr>
          <w:rFonts w:ascii="Arial" w:hAnsi="Arial" w:cs="Arial"/>
          <w:b/>
          <w:bCs/>
          <w:i/>
          <w:iCs/>
          <w:color w:val="000000"/>
          <w:sz w:val="22"/>
          <w:szCs w:val="22"/>
        </w:rPr>
        <w:t>”</w:t>
      </w:r>
      <w:r w:rsidR="00480CAB" w:rsidRPr="00DD0FA9">
        <w:rPr>
          <w:rFonts w:ascii="Arial" w:hAnsi="Arial" w:cs="Arial"/>
          <w:b/>
          <w:bCs/>
          <w:i/>
          <w:iCs/>
          <w:color w:val="000000"/>
          <w:sz w:val="22"/>
          <w:szCs w:val="22"/>
        </w:rPr>
        <w:t xml:space="preserve"> (C)</w:t>
      </w:r>
      <w:r w:rsidRPr="00DD0FA9">
        <w:rPr>
          <w:rFonts w:ascii="Arial" w:hAnsi="Arial" w:cs="Arial"/>
          <w:b/>
          <w:bCs/>
          <w:i/>
          <w:iCs/>
          <w:color w:val="000000"/>
          <w:sz w:val="22"/>
          <w:szCs w:val="22"/>
        </w:rPr>
        <w:t>.</w:t>
      </w:r>
    </w:p>
    <w:p w14:paraId="333855F0" w14:textId="7F41B876" w:rsidR="00CF797B" w:rsidRPr="00DD0FA9" w:rsidRDefault="00A91468" w:rsidP="00FE5961">
      <w:pPr>
        <w:spacing w:line="480" w:lineRule="auto"/>
        <w:rPr>
          <w:rFonts w:ascii="Arial" w:hAnsi="Arial" w:cs="Arial"/>
          <w:b/>
          <w:bCs/>
          <w:i/>
          <w:iCs/>
          <w:color w:val="000000"/>
          <w:sz w:val="22"/>
          <w:szCs w:val="22"/>
        </w:rPr>
      </w:pPr>
      <w:r w:rsidRPr="00DD0FA9">
        <w:rPr>
          <w:rFonts w:ascii="Arial" w:hAnsi="Arial" w:cs="Arial"/>
          <w:b/>
          <w:bCs/>
          <w:i/>
          <w:iCs/>
          <w:color w:val="000000"/>
          <w:sz w:val="22"/>
          <w:szCs w:val="22"/>
        </w:rPr>
        <w:t>“</w:t>
      </w:r>
      <w:r w:rsidR="00CF797B" w:rsidRPr="00DD0FA9">
        <w:rPr>
          <w:rFonts w:ascii="Arial" w:hAnsi="Arial" w:cs="Arial"/>
          <w:b/>
          <w:bCs/>
          <w:i/>
          <w:iCs/>
          <w:color w:val="000000"/>
          <w:sz w:val="22"/>
          <w:szCs w:val="22"/>
        </w:rPr>
        <w:t>I think litigation is always a factor, it probably isn't a key factor but one that could be mitigated against with suitable national guidance</w:t>
      </w:r>
      <w:r w:rsidRPr="00DD0FA9">
        <w:rPr>
          <w:rFonts w:ascii="Arial" w:hAnsi="Arial" w:cs="Arial"/>
          <w:b/>
          <w:bCs/>
          <w:i/>
          <w:iCs/>
          <w:color w:val="000000"/>
          <w:sz w:val="22"/>
          <w:szCs w:val="22"/>
        </w:rPr>
        <w:t>”</w:t>
      </w:r>
      <w:r w:rsidR="00480CAB" w:rsidRPr="00DD0FA9">
        <w:rPr>
          <w:rFonts w:ascii="Arial" w:hAnsi="Arial" w:cs="Arial"/>
          <w:b/>
          <w:bCs/>
          <w:i/>
          <w:iCs/>
          <w:color w:val="000000"/>
          <w:sz w:val="22"/>
          <w:szCs w:val="22"/>
        </w:rPr>
        <w:t xml:space="preserve"> (</w:t>
      </w:r>
      <w:r w:rsidR="00CF797B" w:rsidRPr="00DD0FA9">
        <w:rPr>
          <w:rFonts w:ascii="Arial" w:hAnsi="Arial" w:cs="Arial"/>
          <w:b/>
          <w:bCs/>
          <w:i/>
          <w:iCs/>
          <w:color w:val="000000"/>
          <w:sz w:val="22"/>
          <w:szCs w:val="22"/>
        </w:rPr>
        <w:t>G</w:t>
      </w:r>
      <w:r w:rsidR="00480CAB"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438ED5F1" w14:textId="7CF42841" w:rsidR="003358B0" w:rsidRPr="00DD0FA9" w:rsidRDefault="00A91468" w:rsidP="00FE5961">
      <w:pPr>
        <w:spacing w:line="480" w:lineRule="auto"/>
        <w:rPr>
          <w:rFonts w:ascii="Arial" w:hAnsi="Arial" w:cs="Arial"/>
          <w:i/>
          <w:iCs/>
          <w:color w:val="000000"/>
          <w:sz w:val="22"/>
          <w:szCs w:val="22"/>
        </w:rPr>
      </w:pPr>
      <w:r w:rsidRPr="00DD0FA9">
        <w:rPr>
          <w:rFonts w:ascii="Arial" w:hAnsi="Arial" w:cs="Arial"/>
          <w:b/>
          <w:bCs/>
          <w:i/>
          <w:iCs/>
          <w:color w:val="000000"/>
          <w:sz w:val="22"/>
          <w:szCs w:val="22"/>
        </w:rPr>
        <w:lastRenderedPageBreak/>
        <w:t>“</w:t>
      </w:r>
      <w:r w:rsidR="003358B0" w:rsidRPr="00DD0FA9">
        <w:rPr>
          <w:rFonts w:ascii="Arial" w:hAnsi="Arial" w:cs="Arial"/>
          <w:b/>
          <w:bCs/>
          <w:i/>
          <w:iCs/>
          <w:color w:val="000000"/>
          <w:sz w:val="22"/>
          <w:szCs w:val="22"/>
        </w:rPr>
        <w:t>All our enhanced medics officers are happy to carry it . The force and our clinical lead will support its use and all officers who carry it so long as it is administrated in</w:t>
      </w:r>
      <w:r w:rsidR="003358B0" w:rsidRPr="00DD0FA9">
        <w:rPr>
          <w:rFonts w:ascii="Arial" w:hAnsi="Arial" w:cs="Arial"/>
          <w:i/>
          <w:iCs/>
          <w:color w:val="000000"/>
          <w:sz w:val="22"/>
          <w:szCs w:val="22"/>
        </w:rPr>
        <w:t xml:space="preserve"> </w:t>
      </w:r>
      <w:r w:rsidR="003358B0" w:rsidRPr="00DD0FA9">
        <w:rPr>
          <w:rFonts w:ascii="Arial" w:hAnsi="Arial" w:cs="Arial"/>
          <w:b/>
          <w:bCs/>
          <w:i/>
          <w:iCs/>
          <w:color w:val="000000"/>
          <w:sz w:val="22"/>
          <w:szCs w:val="22"/>
        </w:rPr>
        <w:t xml:space="preserve">accordance with training to mitigate any litigation. </w:t>
      </w:r>
      <w:r w:rsidR="00C510BA" w:rsidRPr="00DD0FA9">
        <w:rPr>
          <w:rFonts w:ascii="Arial" w:hAnsi="Arial" w:cs="Arial"/>
          <w:b/>
          <w:bCs/>
          <w:i/>
          <w:iCs/>
          <w:color w:val="000000"/>
          <w:sz w:val="22"/>
          <w:szCs w:val="22"/>
        </w:rPr>
        <w:t>However,</w:t>
      </w:r>
      <w:r w:rsidR="003358B0" w:rsidRPr="00DD0FA9">
        <w:rPr>
          <w:rFonts w:ascii="Arial" w:hAnsi="Arial" w:cs="Arial"/>
          <w:b/>
          <w:bCs/>
          <w:i/>
          <w:iCs/>
          <w:color w:val="000000"/>
          <w:sz w:val="22"/>
          <w:szCs w:val="22"/>
        </w:rPr>
        <w:t xml:space="preserve"> a national approach would be welcome</w:t>
      </w:r>
      <w:r w:rsidRPr="00DD0FA9">
        <w:rPr>
          <w:rFonts w:ascii="Arial" w:hAnsi="Arial" w:cs="Arial"/>
          <w:b/>
          <w:bCs/>
          <w:i/>
          <w:iCs/>
          <w:color w:val="000000"/>
          <w:sz w:val="22"/>
          <w:szCs w:val="22"/>
        </w:rPr>
        <w:t>”</w:t>
      </w:r>
      <w:r w:rsidR="003358B0" w:rsidRPr="00DD0FA9">
        <w:rPr>
          <w:rFonts w:ascii="Arial" w:hAnsi="Arial" w:cs="Arial"/>
          <w:b/>
          <w:bCs/>
          <w:i/>
          <w:iCs/>
          <w:color w:val="000000"/>
          <w:sz w:val="22"/>
          <w:szCs w:val="22"/>
        </w:rPr>
        <w:t xml:space="preserve"> </w:t>
      </w:r>
      <w:r w:rsidR="00480CAB" w:rsidRPr="00DD0FA9">
        <w:rPr>
          <w:rFonts w:ascii="Arial" w:hAnsi="Arial" w:cs="Arial"/>
          <w:b/>
          <w:bCs/>
          <w:i/>
          <w:iCs/>
          <w:color w:val="000000"/>
          <w:sz w:val="22"/>
          <w:szCs w:val="22"/>
        </w:rPr>
        <w:t>(</w:t>
      </w:r>
      <w:r w:rsidR="003358B0" w:rsidRPr="00DD0FA9">
        <w:rPr>
          <w:rFonts w:ascii="Arial" w:hAnsi="Arial" w:cs="Arial"/>
          <w:b/>
          <w:bCs/>
          <w:i/>
          <w:iCs/>
          <w:color w:val="000000"/>
          <w:sz w:val="22"/>
          <w:szCs w:val="22"/>
        </w:rPr>
        <w:t>B</w:t>
      </w:r>
      <w:r w:rsidR="00480CAB" w:rsidRPr="00DD0FA9">
        <w:rPr>
          <w:rFonts w:ascii="Arial" w:hAnsi="Arial" w:cs="Arial"/>
          <w:b/>
          <w:bCs/>
          <w:i/>
          <w:iCs/>
          <w:color w:val="000000"/>
          <w:sz w:val="22"/>
          <w:szCs w:val="22"/>
        </w:rPr>
        <w:t>)</w:t>
      </w:r>
      <w:r w:rsidRPr="00DD0FA9">
        <w:rPr>
          <w:rFonts w:ascii="Arial" w:hAnsi="Arial" w:cs="Arial"/>
          <w:b/>
          <w:bCs/>
          <w:i/>
          <w:iCs/>
          <w:color w:val="000000"/>
          <w:sz w:val="22"/>
          <w:szCs w:val="22"/>
        </w:rPr>
        <w:t>.</w:t>
      </w:r>
    </w:p>
    <w:p w14:paraId="43912B56" w14:textId="73392F28" w:rsidR="00CF797B" w:rsidRPr="00DD0FA9" w:rsidRDefault="00480CAB" w:rsidP="00FE5961">
      <w:pPr>
        <w:spacing w:line="480" w:lineRule="auto"/>
        <w:jc w:val="both"/>
        <w:rPr>
          <w:rFonts w:ascii="Arial" w:hAnsi="Arial" w:cs="Arial"/>
          <w:color w:val="000000"/>
          <w:sz w:val="22"/>
          <w:szCs w:val="22"/>
        </w:rPr>
      </w:pPr>
      <w:r w:rsidRPr="00DD0FA9">
        <w:rPr>
          <w:rFonts w:ascii="Arial" w:hAnsi="Arial" w:cs="Arial"/>
          <w:color w:val="000000"/>
          <w:sz w:val="22"/>
          <w:szCs w:val="22"/>
        </w:rPr>
        <w:t>What</w:t>
      </w:r>
      <w:r w:rsidR="00F47255" w:rsidRPr="00DD0FA9">
        <w:rPr>
          <w:rFonts w:ascii="Arial" w:hAnsi="Arial" w:cs="Arial"/>
          <w:color w:val="000000"/>
          <w:sz w:val="22"/>
          <w:szCs w:val="22"/>
        </w:rPr>
        <w:t xml:space="preserve"> all</w:t>
      </w:r>
      <w:r w:rsidRPr="00DD0FA9">
        <w:rPr>
          <w:rFonts w:ascii="Arial" w:hAnsi="Arial" w:cs="Arial"/>
          <w:color w:val="000000"/>
          <w:sz w:val="22"/>
          <w:szCs w:val="22"/>
        </w:rPr>
        <w:t xml:space="preserve"> these comments illustrate is the importance of guidance and </w:t>
      </w:r>
      <w:r w:rsidR="004F5674" w:rsidRPr="00DD0FA9">
        <w:rPr>
          <w:rFonts w:ascii="Arial" w:hAnsi="Arial" w:cs="Arial"/>
          <w:color w:val="000000"/>
          <w:sz w:val="22"/>
          <w:szCs w:val="22"/>
        </w:rPr>
        <w:t>training</w:t>
      </w:r>
      <w:r w:rsidRPr="00DD0FA9">
        <w:rPr>
          <w:rFonts w:ascii="Arial" w:hAnsi="Arial" w:cs="Arial"/>
          <w:color w:val="000000"/>
          <w:sz w:val="22"/>
          <w:szCs w:val="22"/>
        </w:rPr>
        <w:t xml:space="preserve">, and again, further reference is made </w:t>
      </w:r>
      <w:r w:rsidR="004F5674" w:rsidRPr="00DD0FA9">
        <w:rPr>
          <w:rFonts w:ascii="Arial" w:hAnsi="Arial" w:cs="Arial"/>
          <w:color w:val="000000"/>
          <w:sz w:val="22"/>
          <w:szCs w:val="22"/>
        </w:rPr>
        <w:t xml:space="preserve">to the need for national policy, which 73.34 per cent of participants agreed was needed going forward. </w:t>
      </w:r>
      <w:r w:rsidR="00807E3A">
        <w:rPr>
          <w:rFonts w:ascii="Arial" w:hAnsi="Arial" w:cs="Arial"/>
          <w:color w:val="000000"/>
          <w:sz w:val="22"/>
          <w:szCs w:val="22"/>
        </w:rPr>
        <w:t>Critically analysing this against the Literature Review</w:t>
      </w:r>
      <w:r w:rsidR="004F5674" w:rsidRPr="00DD0FA9">
        <w:rPr>
          <w:rFonts w:ascii="Arial" w:hAnsi="Arial" w:cs="Arial"/>
          <w:color w:val="000000"/>
          <w:sz w:val="22"/>
          <w:szCs w:val="22"/>
        </w:rPr>
        <w:t xml:space="preserve">, it seems policing has come a long way from the period when Federations stated they would not support officers if there was an investigation </w:t>
      </w:r>
      <w:sdt>
        <w:sdtPr>
          <w:rPr>
            <w:rFonts w:ascii="Arial" w:hAnsi="Arial" w:cs="Arial"/>
            <w:color w:val="000000"/>
            <w:sz w:val="22"/>
            <w:szCs w:val="22"/>
          </w:rPr>
          <w:id w:val="39253982"/>
          <w:citation/>
        </w:sdtPr>
        <w:sdtEndPr/>
        <w:sdtContent>
          <w:r w:rsidR="004F5674" w:rsidRPr="00DD0FA9">
            <w:rPr>
              <w:rFonts w:ascii="Arial" w:hAnsi="Arial" w:cs="Arial"/>
              <w:color w:val="000000"/>
              <w:sz w:val="22"/>
              <w:szCs w:val="22"/>
            </w:rPr>
            <w:fldChar w:fldCharType="begin"/>
          </w:r>
          <w:r w:rsidR="004F5674" w:rsidRPr="00DD0FA9">
            <w:rPr>
              <w:rFonts w:ascii="Arial" w:hAnsi="Arial" w:cs="Arial"/>
              <w:color w:val="000000"/>
              <w:sz w:val="22"/>
              <w:szCs w:val="22"/>
            </w:rPr>
            <w:instrText xml:space="preserve"> CITATION Sco21 \l 2057 </w:instrText>
          </w:r>
          <w:r w:rsidR="004F5674" w:rsidRPr="00DD0FA9">
            <w:rPr>
              <w:rFonts w:ascii="Arial" w:hAnsi="Arial" w:cs="Arial"/>
              <w:color w:val="000000"/>
              <w:sz w:val="22"/>
              <w:szCs w:val="22"/>
            </w:rPr>
            <w:fldChar w:fldCharType="separate"/>
          </w:r>
          <w:r w:rsidR="004F5674" w:rsidRPr="00DD0FA9">
            <w:rPr>
              <w:rFonts w:ascii="Arial" w:hAnsi="Arial" w:cs="Arial"/>
              <w:noProof/>
              <w:color w:val="000000"/>
              <w:sz w:val="22"/>
              <w:szCs w:val="22"/>
            </w:rPr>
            <w:t>(Scottish Police Federation, 2021)</w:t>
          </w:r>
          <w:r w:rsidR="004F5674" w:rsidRPr="00DD0FA9">
            <w:rPr>
              <w:rFonts w:ascii="Arial" w:hAnsi="Arial" w:cs="Arial"/>
              <w:color w:val="000000"/>
              <w:sz w:val="22"/>
              <w:szCs w:val="22"/>
            </w:rPr>
            <w:fldChar w:fldCharType="end"/>
          </w:r>
        </w:sdtContent>
      </w:sdt>
      <w:r w:rsidR="004F5674" w:rsidRPr="00DD0FA9">
        <w:rPr>
          <w:rFonts w:ascii="Arial" w:hAnsi="Arial" w:cs="Arial"/>
          <w:color w:val="000000"/>
          <w:sz w:val="22"/>
          <w:szCs w:val="22"/>
        </w:rPr>
        <w:t xml:space="preserve">, and it would seem the approach taken by the PIRC </w:t>
      </w:r>
      <w:sdt>
        <w:sdtPr>
          <w:rPr>
            <w:rFonts w:ascii="Arial" w:hAnsi="Arial" w:cs="Arial"/>
            <w:color w:val="000000"/>
            <w:sz w:val="22"/>
            <w:szCs w:val="22"/>
          </w:rPr>
          <w:id w:val="-1413387999"/>
          <w:citation/>
        </w:sdtPr>
        <w:sdtEndPr/>
        <w:sdtContent>
          <w:r w:rsidR="004F5674" w:rsidRPr="00DD0FA9">
            <w:rPr>
              <w:rFonts w:ascii="Arial" w:hAnsi="Arial" w:cs="Arial"/>
              <w:color w:val="000000"/>
              <w:sz w:val="22"/>
              <w:szCs w:val="22"/>
            </w:rPr>
            <w:fldChar w:fldCharType="begin"/>
          </w:r>
          <w:r w:rsidR="004F5674" w:rsidRPr="00DD0FA9">
            <w:rPr>
              <w:rFonts w:ascii="Arial" w:hAnsi="Arial" w:cs="Arial"/>
              <w:color w:val="000000"/>
              <w:sz w:val="22"/>
              <w:szCs w:val="22"/>
            </w:rPr>
            <w:instrText xml:space="preserve"> CITATION Spe231 \l 2057 </w:instrText>
          </w:r>
          <w:r w:rsidR="004F5674" w:rsidRPr="00DD0FA9">
            <w:rPr>
              <w:rFonts w:ascii="Arial" w:hAnsi="Arial" w:cs="Arial"/>
              <w:color w:val="000000"/>
              <w:sz w:val="22"/>
              <w:szCs w:val="22"/>
            </w:rPr>
            <w:fldChar w:fldCharType="separate"/>
          </w:r>
          <w:r w:rsidR="004F5674" w:rsidRPr="00DD0FA9">
            <w:rPr>
              <w:rFonts w:ascii="Arial" w:hAnsi="Arial" w:cs="Arial"/>
              <w:noProof/>
              <w:color w:val="000000"/>
              <w:sz w:val="22"/>
              <w:szCs w:val="22"/>
            </w:rPr>
            <w:t xml:space="preserve">(Speakman, </w:t>
          </w:r>
          <w:r w:rsidR="004F5674" w:rsidRPr="008C2C5A">
            <w:rPr>
              <w:rFonts w:ascii="Arial" w:hAnsi="Arial" w:cs="Arial"/>
              <w:i/>
              <w:iCs/>
              <w:noProof/>
              <w:color w:val="000000"/>
              <w:sz w:val="22"/>
              <w:szCs w:val="22"/>
            </w:rPr>
            <w:t>et al.,</w:t>
          </w:r>
          <w:r w:rsidR="004F5674" w:rsidRPr="00DD0FA9">
            <w:rPr>
              <w:rFonts w:ascii="Arial" w:hAnsi="Arial" w:cs="Arial"/>
              <w:noProof/>
              <w:color w:val="000000"/>
              <w:sz w:val="22"/>
              <w:szCs w:val="22"/>
            </w:rPr>
            <w:t xml:space="preserve"> 2023)</w:t>
          </w:r>
          <w:r w:rsidR="004F5674" w:rsidRPr="00DD0FA9">
            <w:rPr>
              <w:rFonts w:ascii="Arial" w:hAnsi="Arial" w:cs="Arial"/>
              <w:color w:val="000000"/>
              <w:sz w:val="22"/>
              <w:szCs w:val="22"/>
            </w:rPr>
            <w:fldChar w:fldCharType="end"/>
          </w:r>
        </w:sdtContent>
      </w:sdt>
      <w:r w:rsidR="004F5674" w:rsidRPr="00DD0FA9">
        <w:rPr>
          <w:rFonts w:ascii="Arial" w:hAnsi="Arial" w:cs="Arial"/>
          <w:color w:val="000000"/>
          <w:sz w:val="22"/>
          <w:szCs w:val="22"/>
        </w:rPr>
        <w:t xml:space="preserve"> has now been replicated by IOPC in terms of advising forces that officers will not be investigated if naloxone administration has been unsuccessful. Additionally, participants have highlighted the work which NPCC have undertaken to reassure forces</w:t>
      </w:r>
      <w:r w:rsidR="00807E3A">
        <w:rPr>
          <w:rFonts w:ascii="Arial" w:hAnsi="Arial" w:cs="Arial"/>
          <w:color w:val="000000"/>
          <w:sz w:val="22"/>
          <w:szCs w:val="22"/>
        </w:rPr>
        <w:t>,</w:t>
      </w:r>
      <w:r w:rsidR="004F5674" w:rsidRPr="00DD0FA9">
        <w:rPr>
          <w:rFonts w:ascii="Arial" w:hAnsi="Arial" w:cs="Arial"/>
          <w:color w:val="000000"/>
          <w:sz w:val="22"/>
          <w:szCs w:val="22"/>
        </w:rPr>
        <w:t xml:space="preserve"> and some have replicated the approach taken by West Midlands to address any concerns from officers during their naloxone training </w:t>
      </w:r>
      <w:sdt>
        <w:sdtPr>
          <w:rPr>
            <w:rFonts w:ascii="Arial" w:hAnsi="Arial" w:cs="Arial"/>
            <w:color w:val="000000"/>
            <w:sz w:val="22"/>
            <w:szCs w:val="22"/>
          </w:rPr>
          <w:id w:val="2069459319"/>
          <w:citation/>
        </w:sdtPr>
        <w:sdtEndPr/>
        <w:sdtContent>
          <w:r w:rsidR="004F5674" w:rsidRPr="00DD0FA9">
            <w:rPr>
              <w:rFonts w:ascii="Arial" w:hAnsi="Arial" w:cs="Arial"/>
              <w:color w:val="000000"/>
              <w:sz w:val="22"/>
              <w:szCs w:val="22"/>
            </w:rPr>
            <w:fldChar w:fldCharType="begin"/>
          </w:r>
          <w:r w:rsidR="004F5674" w:rsidRPr="00DD0FA9">
            <w:rPr>
              <w:rFonts w:ascii="Arial" w:hAnsi="Arial" w:cs="Arial"/>
              <w:color w:val="000000"/>
              <w:sz w:val="22"/>
              <w:szCs w:val="22"/>
            </w:rPr>
            <w:instrText xml:space="preserve"> CITATION Wes201 \l 2057 </w:instrText>
          </w:r>
          <w:r w:rsidR="004F5674" w:rsidRPr="00DD0FA9">
            <w:rPr>
              <w:rFonts w:ascii="Arial" w:hAnsi="Arial" w:cs="Arial"/>
              <w:color w:val="000000"/>
              <w:sz w:val="22"/>
              <w:szCs w:val="22"/>
            </w:rPr>
            <w:fldChar w:fldCharType="separate"/>
          </w:r>
          <w:r w:rsidR="004F5674" w:rsidRPr="00DD0FA9">
            <w:rPr>
              <w:rFonts w:ascii="Arial" w:hAnsi="Arial" w:cs="Arial"/>
              <w:noProof/>
              <w:color w:val="000000"/>
              <w:sz w:val="22"/>
              <w:szCs w:val="22"/>
            </w:rPr>
            <w:t>(West Midlands Police and Crime Commissioner, 2020)</w:t>
          </w:r>
          <w:r w:rsidR="004F5674" w:rsidRPr="00DD0FA9">
            <w:rPr>
              <w:rFonts w:ascii="Arial" w:hAnsi="Arial" w:cs="Arial"/>
              <w:color w:val="000000"/>
              <w:sz w:val="22"/>
              <w:szCs w:val="22"/>
            </w:rPr>
            <w:fldChar w:fldCharType="end"/>
          </w:r>
        </w:sdtContent>
      </w:sdt>
      <w:r w:rsidR="004F5674" w:rsidRPr="00DD0FA9">
        <w:rPr>
          <w:rFonts w:ascii="Arial" w:hAnsi="Arial" w:cs="Arial"/>
          <w:color w:val="000000"/>
          <w:sz w:val="22"/>
          <w:szCs w:val="22"/>
        </w:rPr>
        <w:t>. However, three of the seven forces who do not provide naloxone either agreed or strongly agreed that potential litigation is factor influencing decisions on naloxone at a force level, an whilst this is a small sample, it can be argued that those concerns remain relevant and could potentially be impacting progress.</w:t>
      </w:r>
    </w:p>
    <w:p w14:paraId="0C671CF9" w14:textId="77777777" w:rsidR="00D32481" w:rsidRPr="00DD0FA9" w:rsidRDefault="00D32481" w:rsidP="00D32481">
      <w:pPr>
        <w:rPr>
          <w:rFonts w:ascii="Arial" w:hAnsi="Arial" w:cs="Arial"/>
          <w:sz w:val="22"/>
          <w:szCs w:val="22"/>
        </w:rPr>
      </w:pPr>
    </w:p>
    <w:p w14:paraId="67DF33E5" w14:textId="1A6C9C3F" w:rsidR="00A308E1" w:rsidRPr="00DD0FA9" w:rsidRDefault="00D32481" w:rsidP="00D32481">
      <w:pPr>
        <w:rPr>
          <w:rFonts w:ascii="Arial" w:hAnsi="Arial" w:cs="Arial"/>
          <w:b/>
          <w:bCs/>
          <w:sz w:val="22"/>
          <w:szCs w:val="22"/>
        </w:rPr>
      </w:pPr>
      <w:bookmarkStart w:id="12" w:name="_Hlk163388346"/>
      <w:r w:rsidRPr="00DD0FA9">
        <w:rPr>
          <w:rFonts w:ascii="Arial" w:hAnsi="Arial" w:cs="Arial"/>
          <w:b/>
          <w:bCs/>
          <w:sz w:val="22"/>
          <w:szCs w:val="22"/>
        </w:rPr>
        <w:t>4.7 Summary of findings</w:t>
      </w:r>
      <w:r w:rsidR="00DD0FA9">
        <w:rPr>
          <w:rFonts w:ascii="Arial" w:hAnsi="Arial" w:cs="Arial"/>
          <w:b/>
          <w:bCs/>
          <w:sz w:val="22"/>
          <w:szCs w:val="22"/>
        </w:rPr>
        <w:t>.</w:t>
      </w:r>
    </w:p>
    <w:p w14:paraId="52428AFF" w14:textId="22A1A966" w:rsidR="0003714B" w:rsidRPr="00DD0FA9" w:rsidRDefault="0003714B" w:rsidP="00187250">
      <w:pPr>
        <w:spacing w:line="480" w:lineRule="auto"/>
        <w:jc w:val="both"/>
        <w:rPr>
          <w:rFonts w:ascii="Arial" w:hAnsi="Arial" w:cs="Arial"/>
          <w:sz w:val="22"/>
          <w:szCs w:val="22"/>
        </w:rPr>
      </w:pPr>
      <w:r w:rsidRPr="00DD0FA9">
        <w:rPr>
          <w:rFonts w:ascii="Arial" w:hAnsi="Arial" w:cs="Arial"/>
          <w:sz w:val="22"/>
          <w:szCs w:val="22"/>
        </w:rPr>
        <w:t xml:space="preserve">The 15 participants who engaged with the questionnaire have provided a rich data set and a range of perspectives which have </w:t>
      </w:r>
      <w:r w:rsidR="00325229" w:rsidRPr="00DD0FA9">
        <w:rPr>
          <w:rFonts w:ascii="Arial" w:hAnsi="Arial" w:cs="Arial"/>
          <w:sz w:val="22"/>
          <w:szCs w:val="22"/>
        </w:rPr>
        <w:t xml:space="preserve">both challenged and supported issues which were discovered during the Literature Review. Whilst some questions produced very mixed response outcomes, there were others which generated a consistent response from participants, whether they were based within forces with naloxone provision, or force without. </w:t>
      </w:r>
    </w:p>
    <w:p w14:paraId="567ABFDC" w14:textId="77777777" w:rsidR="00BE3A99" w:rsidRPr="00DD0FA9" w:rsidRDefault="00BE3A99" w:rsidP="00187250">
      <w:pPr>
        <w:spacing w:line="480" w:lineRule="auto"/>
        <w:jc w:val="both"/>
        <w:rPr>
          <w:rFonts w:ascii="Arial" w:hAnsi="Arial" w:cs="Arial"/>
          <w:sz w:val="22"/>
          <w:szCs w:val="22"/>
        </w:rPr>
      </w:pPr>
      <w:r w:rsidRPr="00DD0FA9">
        <w:rPr>
          <w:rFonts w:ascii="Arial" w:hAnsi="Arial" w:cs="Arial"/>
          <w:sz w:val="22"/>
          <w:szCs w:val="22"/>
        </w:rPr>
        <w:t>The following are key areas which were identified during the Literature Review but were either not supported or contradicted during this research:</w:t>
      </w:r>
    </w:p>
    <w:p w14:paraId="60591F9C" w14:textId="420476EE" w:rsidR="00325229" w:rsidRPr="00DD0FA9" w:rsidRDefault="00BE3A99" w:rsidP="00187250">
      <w:pPr>
        <w:spacing w:line="480" w:lineRule="auto"/>
        <w:jc w:val="both"/>
        <w:rPr>
          <w:rFonts w:ascii="Arial" w:hAnsi="Arial" w:cs="Arial"/>
          <w:sz w:val="22"/>
          <w:szCs w:val="22"/>
        </w:rPr>
      </w:pPr>
      <w:r w:rsidRPr="00DD0FA9">
        <w:rPr>
          <w:rFonts w:ascii="Arial" w:hAnsi="Arial" w:cs="Arial"/>
          <w:sz w:val="22"/>
          <w:szCs w:val="22"/>
        </w:rPr>
        <w:lastRenderedPageBreak/>
        <w:t>Firstly, the pivotal role of the Police Federation and their role in influencing decision making within forces was explored. Any opposition from the Federation and the potential for this to prevent or delay the adoption of naloxone was very minimal</w:t>
      </w:r>
      <w:r w:rsidR="00737C42" w:rsidRPr="00DD0FA9">
        <w:rPr>
          <w:rFonts w:ascii="Arial" w:hAnsi="Arial" w:cs="Arial"/>
          <w:sz w:val="22"/>
          <w:szCs w:val="22"/>
        </w:rPr>
        <w:t xml:space="preserve"> and not representative of the issues identified in Scotland </w:t>
      </w:r>
      <w:sdt>
        <w:sdtPr>
          <w:rPr>
            <w:rFonts w:ascii="Arial" w:hAnsi="Arial" w:cs="Arial"/>
            <w:sz w:val="22"/>
            <w:szCs w:val="22"/>
          </w:rPr>
          <w:id w:val="-1216042295"/>
          <w:citation/>
        </w:sdtPr>
        <w:sdtEndPr/>
        <w:sdtContent>
          <w:r w:rsidR="00737C42" w:rsidRPr="00DD0FA9">
            <w:rPr>
              <w:rFonts w:ascii="Arial" w:hAnsi="Arial" w:cs="Arial"/>
              <w:sz w:val="22"/>
              <w:szCs w:val="22"/>
            </w:rPr>
            <w:fldChar w:fldCharType="begin"/>
          </w:r>
          <w:r w:rsidR="00737C42" w:rsidRPr="00DD0FA9">
            <w:rPr>
              <w:rFonts w:ascii="Arial" w:hAnsi="Arial" w:cs="Arial"/>
              <w:sz w:val="22"/>
              <w:szCs w:val="22"/>
            </w:rPr>
            <w:instrText xml:space="preserve"> CITATION Spe231 \l 2057 </w:instrText>
          </w:r>
          <w:r w:rsidR="00737C42" w:rsidRPr="00DD0FA9">
            <w:rPr>
              <w:rFonts w:ascii="Arial" w:hAnsi="Arial" w:cs="Arial"/>
              <w:sz w:val="22"/>
              <w:szCs w:val="22"/>
            </w:rPr>
            <w:fldChar w:fldCharType="separate"/>
          </w:r>
          <w:r w:rsidR="00737C42" w:rsidRPr="00DD0FA9">
            <w:rPr>
              <w:rFonts w:ascii="Arial" w:hAnsi="Arial" w:cs="Arial"/>
              <w:noProof/>
              <w:sz w:val="22"/>
              <w:szCs w:val="22"/>
            </w:rPr>
            <w:t xml:space="preserve">(Speakman, </w:t>
          </w:r>
          <w:r w:rsidR="00737C42" w:rsidRPr="008C2C5A">
            <w:rPr>
              <w:rFonts w:ascii="Arial" w:hAnsi="Arial" w:cs="Arial"/>
              <w:i/>
              <w:iCs/>
              <w:noProof/>
              <w:sz w:val="22"/>
              <w:szCs w:val="22"/>
            </w:rPr>
            <w:t>et al.</w:t>
          </w:r>
          <w:r w:rsidR="00737C42" w:rsidRPr="00DD0FA9">
            <w:rPr>
              <w:rFonts w:ascii="Arial" w:hAnsi="Arial" w:cs="Arial"/>
              <w:noProof/>
              <w:sz w:val="22"/>
              <w:szCs w:val="22"/>
            </w:rPr>
            <w:t>, 2023)</w:t>
          </w:r>
          <w:r w:rsidR="00737C42" w:rsidRPr="00DD0FA9">
            <w:rPr>
              <w:rFonts w:ascii="Arial" w:hAnsi="Arial" w:cs="Arial"/>
              <w:sz w:val="22"/>
              <w:szCs w:val="22"/>
            </w:rPr>
            <w:fldChar w:fldCharType="end"/>
          </w:r>
        </w:sdtContent>
      </w:sdt>
      <w:r w:rsidR="00737C42" w:rsidRPr="00DD0FA9">
        <w:rPr>
          <w:rFonts w:ascii="Arial" w:hAnsi="Arial" w:cs="Arial"/>
          <w:sz w:val="22"/>
          <w:szCs w:val="22"/>
        </w:rPr>
        <w:t xml:space="preserve"> and the West Midlands </w:t>
      </w:r>
      <w:sdt>
        <w:sdtPr>
          <w:rPr>
            <w:rFonts w:ascii="Arial" w:hAnsi="Arial" w:cs="Arial"/>
            <w:sz w:val="22"/>
            <w:szCs w:val="22"/>
          </w:rPr>
          <w:id w:val="-12762948"/>
          <w:citation/>
        </w:sdtPr>
        <w:sdtEndPr/>
        <w:sdtContent>
          <w:r w:rsidR="00737C42" w:rsidRPr="00DD0FA9">
            <w:rPr>
              <w:rFonts w:ascii="Arial" w:hAnsi="Arial" w:cs="Arial"/>
              <w:sz w:val="22"/>
              <w:szCs w:val="22"/>
            </w:rPr>
            <w:fldChar w:fldCharType="begin"/>
          </w:r>
          <w:r w:rsidR="00737C42" w:rsidRPr="00DD0FA9">
            <w:rPr>
              <w:rFonts w:ascii="Arial" w:hAnsi="Arial" w:cs="Arial"/>
              <w:sz w:val="22"/>
              <w:szCs w:val="22"/>
            </w:rPr>
            <w:instrText xml:space="preserve"> CITATION Wes201 \l 2057 </w:instrText>
          </w:r>
          <w:r w:rsidR="00737C42" w:rsidRPr="00DD0FA9">
            <w:rPr>
              <w:rFonts w:ascii="Arial" w:hAnsi="Arial" w:cs="Arial"/>
              <w:sz w:val="22"/>
              <w:szCs w:val="22"/>
            </w:rPr>
            <w:fldChar w:fldCharType="separate"/>
          </w:r>
          <w:r w:rsidR="00737C42" w:rsidRPr="00DD0FA9">
            <w:rPr>
              <w:rFonts w:ascii="Arial" w:hAnsi="Arial" w:cs="Arial"/>
              <w:noProof/>
              <w:sz w:val="22"/>
              <w:szCs w:val="22"/>
            </w:rPr>
            <w:t>(West Midlands Police and Crime Commissioner, 2020)</w:t>
          </w:r>
          <w:r w:rsidR="00737C42" w:rsidRPr="00DD0FA9">
            <w:rPr>
              <w:rFonts w:ascii="Arial" w:hAnsi="Arial" w:cs="Arial"/>
              <w:sz w:val="22"/>
              <w:szCs w:val="22"/>
            </w:rPr>
            <w:fldChar w:fldCharType="end"/>
          </w:r>
        </w:sdtContent>
      </w:sdt>
      <w:r w:rsidRPr="00DD0FA9">
        <w:rPr>
          <w:rFonts w:ascii="Arial" w:hAnsi="Arial" w:cs="Arial"/>
          <w:sz w:val="22"/>
          <w:szCs w:val="22"/>
        </w:rPr>
        <w:t xml:space="preserve">. In fact, most of the responses indicated that </w:t>
      </w:r>
      <w:r w:rsidR="00737C42" w:rsidRPr="00DD0FA9">
        <w:rPr>
          <w:rFonts w:ascii="Arial" w:hAnsi="Arial" w:cs="Arial"/>
          <w:sz w:val="22"/>
          <w:szCs w:val="22"/>
        </w:rPr>
        <w:t xml:space="preserve">the Federation have been supportive of its introduction and have played a positive role in training and awareness raising. </w:t>
      </w:r>
    </w:p>
    <w:p w14:paraId="63E3BD44" w14:textId="26DBF310" w:rsidR="00325229" w:rsidRPr="00DD0FA9" w:rsidRDefault="00737C42" w:rsidP="00187250">
      <w:pPr>
        <w:spacing w:after="0" w:line="480" w:lineRule="auto"/>
        <w:jc w:val="both"/>
        <w:rPr>
          <w:rFonts w:ascii="Arial" w:hAnsi="Arial" w:cs="Arial"/>
          <w:sz w:val="22"/>
          <w:szCs w:val="22"/>
        </w:rPr>
      </w:pPr>
      <w:r w:rsidRPr="00DD0FA9">
        <w:rPr>
          <w:rFonts w:ascii="Arial" w:hAnsi="Arial" w:cs="Arial"/>
          <w:sz w:val="22"/>
          <w:szCs w:val="22"/>
        </w:rPr>
        <w:t xml:space="preserve">Secondly, </w:t>
      </w:r>
      <w:r w:rsidR="001B65CA" w:rsidRPr="00DD0FA9">
        <w:rPr>
          <w:rFonts w:ascii="Arial" w:hAnsi="Arial" w:cs="Arial"/>
          <w:sz w:val="22"/>
          <w:szCs w:val="22"/>
        </w:rPr>
        <w:t>t</w:t>
      </w:r>
      <w:r w:rsidR="00325229" w:rsidRPr="00DD0FA9">
        <w:rPr>
          <w:rFonts w:ascii="Arial" w:hAnsi="Arial" w:cs="Arial"/>
          <w:sz w:val="22"/>
          <w:szCs w:val="22"/>
        </w:rPr>
        <w:t xml:space="preserve">he Literature Review set out some research and theories which referred to stigma within policing towards substance users </w:t>
      </w:r>
      <w:sdt>
        <w:sdtPr>
          <w:rPr>
            <w:sz w:val="22"/>
            <w:szCs w:val="22"/>
          </w:rPr>
          <w:id w:val="-919858114"/>
          <w:citation/>
        </w:sdtPr>
        <w:sdtEndPr/>
        <w:sdtContent>
          <w:r w:rsidR="00325229" w:rsidRPr="00DD0FA9">
            <w:rPr>
              <w:rFonts w:ascii="Arial" w:hAnsi="Arial" w:cs="Arial"/>
              <w:sz w:val="22"/>
              <w:szCs w:val="22"/>
            </w:rPr>
            <w:fldChar w:fldCharType="begin"/>
          </w:r>
          <w:r w:rsidR="00325229" w:rsidRPr="00DD0FA9">
            <w:rPr>
              <w:rFonts w:ascii="Arial" w:hAnsi="Arial" w:cs="Arial"/>
              <w:sz w:val="22"/>
              <w:szCs w:val="22"/>
            </w:rPr>
            <w:instrText xml:space="preserve"> CITATION Mur201 \l 2057 </w:instrText>
          </w:r>
          <w:r w:rsidR="00325229" w:rsidRPr="00DD0FA9">
            <w:rPr>
              <w:rFonts w:ascii="Arial" w:hAnsi="Arial" w:cs="Arial"/>
              <w:sz w:val="22"/>
              <w:szCs w:val="22"/>
            </w:rPr>
            <w:fldChar w:fldCharType="separate"/>
          </w:r>
          <w:r w:rsidR="00325229" w:rsidRPr="00DD0FA9">
            <w:rPr>
              <w:rFonts w:ascii="Arial" w:hAnsi="Arial" w:cs="Arial"/>
              <w:noProof/>
              <w:sz w:val="22"/>
              <w:szCs w:val="22"/>
            </w:rPr>
            <w:t>(Murphy &amp; Russell, 2020)</w:t>
          </w:r>
          <w:r w:rsidR="00325229" w:rsidRPr="00DD0FA9">
            <w:rPr>
              <w:rFonts w:ascii="Arial" w:hAnsi="Arial" w:cs="Arial"/>
              <w:sz w:val="22"/>
              <w:szCs w:val="22"/>
            </w:rPr>
            <w:fldChar w:fldCharType="end"/>
          </w:r>
        </w:sdtContent>
      </w:sdt>
      <w:r w:rsidR="00325229" w:rsidRPr="00DD0FA9">
        <w:rPr>
          <w:rFonts w:ascii="Arial" w:hAnsi="Arial" w:cs="Arial"/>
          <w:sz w:val="22"/>
          <w:szCs w:val="22"/>
        </w:rPr>
        <w:t xml:space="preserve"> . This was not encountered at all in any of the participant responses</w:t>
      </w:r>
      <w:r w:rsidR="00F979D9" w:rsidRPr="00DD0FA9">
        <w:rPr>
          <w:rFonts w:ascii="Arial" w:hAnsi="Arial" w:cs="Arial"/>
          <w:sz w:val="22"/>
          <w:szCs w:val="22"/>
        </w:rPr>
        <w:t xml:space="preserve"> </w:t>
      </w:r>
      <w:r w:rsidR="00325229" w:rsidRPr="00DD0FA9">
        <w:rPr>
          <w:rFonts w:ascii="Arial" w:hAnsi="Arial" w:cs="Arial"/>
          <w:sz w:val="22"/>
          <w:szCs w:val="22"/>
        </w:rPr>
        <w:t>and in f</w:t>
      </w:r>
      <w:r w:rsidR="00F979D9" w:rsidRPr="00DD0FA9">
        <w:rPr>
          <w:rFonts w:ascii="Arial" w:hAnsi="Arial" w:cs="Arial"/>
          <w:sz w:val="22"/>
          <w:szCs w:val="22"/>
        </w:rPr>
        <w:t xml:space="preserve">act, </w:t>
      </w:r>
      <w:r w:rsidR="00325229" w:rsidRPr="00DD0FA9">
        <w:rPr>
          <w:rFonts w:ascii="Arial" w:hAnsi="Arial" w:cs="Arial"/>
          <w:sz w:val="22"/>
          <w:szCs w:val="22"/>
        </w:rPr>
        <w:t>the responses demonstrated a depth of understanding about harm reduction and the need to reduce DRDs.</w:t>
      </w:r>
      <w:r w:rsidRPr="00DD0FA9">
        <w:rPr>
          <w:rFonts w:ascii="Arial" w:hAnsi="Arial" w:cs="Arial"/>
          <w:sz w:val="22"/>
          <w:szCs w:val="22"/>
        </w:rPr>
        <w:t xml:space="preserve"> T</w:t>
      </w:r>
      <w:r w:rsidR="009E2047" w:rsidRPr="00DD0FA9">
        <w:rPr>
          <w:rFonts w:ascii="Arial" w:hAnsi="Arial" w:cs="Arial"/>
          <w:sz w:val="22"/>
          <w:szCs w:val="22"/>
        </w:rPr>
        <w:t>h</w:t>
      </w:r>
      <w:r w:rsidRPr="00DD0FA9">
        <w:rPr>
          <w:rFonts w:ascii="Arial" w:hAnsi="Arial" w:cs="Arial"/>
          <w:sz w:val="22"/>
          <w:szCs w:val="22"/>
        </w:rPr>
        <w:t>is was more supportive of the findings of Saucier,</w:t>
      </w:r>
      <w:r w:rsidRPr="008C2C5A">
        <w:rPr>
          <w:rFonts w:ascii="Arial" w:hAnsi="Arial" w:cs="Arial"/>
          <w:i/>
          <w:iCs/>
          <w:sz w:val="22"/>
          <w:szCs w:val="22"/>
        </w:rPr>
        <w:t>et al.,</w:t>
      </w:r>
      <w:r w:rsidRPr="00DD0FA9">
        <w:rPr>
          <w:rFonts w:ascii="Arial" w:hAnsi="Arial" w:cs="Arial"/>
          <w:sz w:val="22"/>
          <w:szCs w:val="22"/>
        </w:rPr>
        <w:t xml:space="preserve"> (2016) and Stegnicki (2016) which referenced evidence of officers demonstrating an understanding of the importance of policies which helped people to overcome addiction, and enabled policing to be involved in harm reduction.</w:t>
      </w:r>
    </w:p>
    <w:p w14:paraId="5C0E5434" w14:textId="77777777" w:rsidR="00737C42" w:rsidRPr="00DD0FA9" w:rsidRDefault="00737C42" w:rsidP="00187250">
      <w:pPr>
        <w:spacing w:after="0" w:line="480" w:lineRule="auto"/>
        <w:jc w:val="both"/>
        <w:rPr>
          <w:rFonts w:ascii="Arial" w:hAnsi="Arial" w:cs="Arial"/>
          <w:sz w:val="22"/>
          <w:szCs w:val="22"/>
        </w:rPr>
      </w:pPr>
    </w:p>
    <w:p w14:paraId="18FE358B" w14:textId="2EA4DE62" w:rsidR="001B65CA" w:rsidRPr="00DD0FA9" w:rsidRDefault="00737C42" w:rsidP="00187250">
      <w:pPr>
        <w:spacing w:after="0" w:line="480" w:lineRule="auto"/>
        <w:jc w:val="both"/>
        <w:rPr>
          <w:rFonts w:ascii="Arial" w:hAnsi="Arial" w:cs="Arial"/>
          <w:sz w:val="22"/>
          <w:szCs w:val="22"/>
        </w:rPr>
      </w:pPr>
      <w:r w:rsidRPr="00DD0FA9">
        <w:rPr>
          <w:rFonts w:ascii="Arial" w:hAnsi="Arial" w:cs="Arial"/>
          <w:sz w:val="22"/>
          <w:szCs w:val="22"/>
        </w:rPr>
        <w:t xml:space="preserve">Thirdly, </w:t>
      </w:r>
      <w:r w:rsidR="001B65CA" w:rsidRPr="00DD0FA9">
        <w:rPr>
          <w:rFonts w:ascii="Arial" w:hAnsi="Arial" w:cs="Arial"/>
          <w:sz w:val="22"/>
          <w:szCs w:val="22"/>
        </w:rPr>
        <w:t xml:space="preserve">the Literature Review referred to the role conflict which may occur when police officers attend drug overdose episodes </w:t>
      </w:r>
      <w:sdt>
        <w:sdtPr>
          <w:rPr>
            <w:rFonts w:ascii="Arial" w:hAnsi="Arial" w:cs="Arial"/>
            <w:sz w:val="22"/>
            <w:szCs w:val="22"/>
          </w:rPr>
          <w:id w:val="583651747"/>
          <w:citation/>
        </w:sdtPr>
        <w:sdtEndPr/>
        <w:sdtContent>
          <w:r w:rsidR="001B65CA" w:rsidRPr="00DD0FA9">
            <w:rPr>
              <w:rFonts w:ascii="Arial" w:hAnsi="Arial" w:cs="Arial"/>
              <w:sz w:val="22"/>
              <w:szCs w:val="22"/>
            </w:rPr>
            <w:fldChar w:fldCharType="begin"/>
          </w:r>
          <w:r w:rsidR="001B65CA" w:rsidRPr="00DD0FA9">
            <w:rPr>
              <w:rFonts w:ascii="Arial" w:hAnsi="Arial" w:cs="Arial"/>
              <w:sz w:val="22"/>
              <w:szCs w:val="22"/>
            </w:rPr>
            <w:instrText xml:space="preserve"> CITATION Sau161 \l 2057 </w:instrText>
          </w:r>
          <w:r w:rsidR="001B65CA" w:rsidRPr="00DD0FA9">
            <w:rPr>
              <w:rFonts w:ascii="Arial" w:hAnsi="Arial" w:cs="Arial"/>
              <w:sz w:val="22"/>
              <w:szCs w:val="22"/>
            </w:rPr>
            <w:fldChar w:fldCharType="separate"/>
          </w:r>
          <w:r w:rsidR="001B65CA" w:rsidRPr="00DD0FA9">
            <w:rPr>
              <w:rFonts w:ascii="Arial" w:hAnsi="Arial" w:cs="Arial"/>
              <w:noProof/>
              <w:sz w:val="22"/>
              <w:szCs w:val="22"/>
            </w:rPr>
            <w:t xml:space="preserve">(Saucier, </w:t>
          </w:r>
          <w:r w:rsidR="001B65CA" w:rsidRPr="008C2C5A">
            <w:rPr>
              <w:rFonts w:ascii="Arial" w:hAnsi="Arial" w:cs="Arial"/>
              <w:noProof/>
              <w:sz w:val="22"/>
              <w:szCs w:val="22"/>
            </w:rPr>
            <w:t>et al</w:t>
          </w:r>
          <w:r w:rsidR="001B65CA" w:rsidRPr="00DD48A5">
            <w:rPr>
              <w:rFonts w:ascii="Arial" w:hAnsi="Arial" w:cs="Arial"/>
              <w:i/>
              <w:iCs/>
              <w:noProof/>
              <w:sz w:val="22"/>
              <w:szCs w:val="22"/>
            </w:rPr>
            <w:t>.,</w:t>
          </w:r>
          <w:r w:rsidR="001B65CA" w:rsidRPr="00DD0FA9">
            <w:rPr>
              <w:rFonts w:ascii="Arial" w:hAnsi="Arial" w:cs="Arial"/>
              <w:noProof/>
              <w:sz w:val="22"/>
              <w:szCs w:val="22"/>
            </w:rPr>
            <w:t xml:space="preserve"> 2016)</w:t>
          </w:r>
          <w:r w:rsidR="001B65CA" w:rsidRPr="00DD0FA9">
            <w:rPr>
              <w:rFonts w:ascii="Arial" w:hAnsi="Arial" w:cs="Arial"/>
              <w:sz w:val="22"/>
              <w:szCs w:val="22"/>
            </w:rPr>
            <w:fldChar w:fldCharType="end"/>
          </w:r>
        </w:sdtContent>
      </w:sdt>
      <w:r w:rsidR="001B65CA" w:rsidRPr="00DD0FA9">
        <w:rPr>
          <w:rFonts w:ascii="Arial" w:hAnsi="Arial" w:cs="Arial"/>
          <w:sz w:val="22"/>
          <w:szCs w:val="22"/>
        </w:rPr>
        <w:t xml:space="preserve"> with a suggestion that the role of police officers is becoming very complex</w:t>
      </w:r>
      <w:r w:rsidR="007718E2" w:rsidRPr="00DD0FA9">
        <w:rPr>
          <w:rFonts w:ascii="Arial" w:hAnsi="Arial" w:cs="Arial"/>
          <w:sz w:val="22"/>
          <w:szCs w:val="22"/>
        </w:rPr>
        <w:t xml:space="preserve"> which can cause strain within the organisation </w:t>
      </w:r>
      <w:sdt>
        <w:sdtPr>
          <w:rPr>
            <w:rFonts w:ascii="Arial" w:hAnsi="Arial" w:cs="Arial"/>
            <w:sz w:val="22"/>
            <w:szCs w:val="22"/>
          </w:rPr>
          <w:id w:val="2083791663"/>
          <w:citation/>
        </w:sdtPr>
        <w:sdtEndPr/>
        <w:sdtContent>
          <w:r w:rsidR="007718E2" w:rsidRPr="00DD0FA9">
            <w:rPr>
              <w:rFonts w:ascii="Arial" w:hAnsi="Arial" w:cs="Arial"/>
              <w:sz w:val="22"/>
              <w:szCs w:val="22"/>
            </w:rPr>
            <w:fldChar w:fldCharType="begin"/>
          </w:r>
          <w:r w:rsidR="007718E2" w:rsidRPr="00DD0FA9">
            <w:rPr>
              <w:rFonts w:ascii="Arial" w:hAnsi="Arial" w:cs="Arial"/>
              <w:sz w:val="22"/>
              <w:szCs w:val="22"/>
            </w:rPr>
            <w:instrText xml:space="preserve"> CITATION Zak221 \l 2057 </w:instrText>
          </w:r>
          <w:r w:rsidR="007718E2" w:rsidRPr="00DD0FA9">
            <w:rPr>
              <w:rFonts w:ascii="Arial" w:hAnsi="Arial" w:cs="Arial"/>
              <w:sz w:val="22"/>
              <w:szCs w:val="22"/>
            </w:rPr>
            <w:fldChar w:fldCharType="separate"/>
          </w:r>
          <w:r w:rsidR="007718E2" w:rsidRPr="008C2C5A">
            <w:rPr>
              <w:rFonts w:ascii="Arial" w:hAnsi="Arial" w:cs="Arial"/>
              <w:i/>
              <w:iCs/>
              <w:noProof/>
              <w:sz w:val="22"/>
              <w:szCs w:val="22"/>
            </w:rPr>
            <w:t>(</w:t>
          </w:r>
          <w:r w:rsidR="007718E2" w:rsidRPr="008C2C5A">
            <w:rPr>
              <w:rFonts w:ascii="Arial" w:hAnsi="Arial" w:cs="Arial"/>
              <w:noProof/>
              <w:sz w:val="22"/>
              <w:szCs w:val="22"/>
            </w:rPr>
            <w:t>Zakimi,</w:t>
          </w:r>
          <w:r w:rsidR="007718E2" w:rsidRPr="008C2C5A">
            <w:rPr>
              <w:rFonts w:ascii="Arial" w:hAnsi="Arial" w:cs="Arial"/>
              <w:i/>
              <w:iCs/>
              <w:noProof/>
              <w:sz w:val="22"/>
              <w:szCs w:val="22"/>
            </w:rPr>
            <w:t xml:space="preserve"> et al.</w:t>
          </w:r>
          <w:r w:rsidR="007718E2" w:rsidRPr="00DD0FA9">
            <w:rPr>
              <w:rFonts w:ascii="Arial" w:hAnsi="Arial" w:cs="Arial"/>
              <w:noProof/>
              <w:sz w:val="22"/>
              <w:szCs w:val="22"/>
            </w:rPr>
            <w:t>, 2022)</w:t>
          </w:r>
          <w:r w:rsidR="007718E2" w:rsidRPr="00DD0FA9">
            <w:rPr>
              <w:rFonts w:ascii="Arial" w:hAnsi="Arial" w:cs="Arial"/>
              <w:sz w:val="22"/>
              <w:szCs w:val="22"/>
            </w:rPr>
            <w:fldChar w:fldCharType="end"/>
          </w:r>
        </w:sdtContent>
      </w:sdt>
      <w:r w:rsidR="007718E2" w:rsidRPr="00DD0FA9">
        <w:rPr>
          <w:rFonts w:ascii="Arial" w:hAnsi="Arial" w:cs="Arial"/>
          <w:sz w:val="22"/>
          <w:szCs w:val="22"/>
        </w:rPr>
        <w:t xml:space="preserve">. This was not encountered within the research and in fact, 80 per cent of participants stated they personally supported police officers carrying </w:t>
      </w:r>
      <w:r w:rsidR="00DD48A5" w:rsidRPr="00DD0FA9">
        <w:rPr>
          <w:rFonts w:ascii="Arial" w:hAnsi="Arial" w:cs="Arial"/>
          <w:sz w:val="22"/>
          <w:szCs w:val="22"/>
        </w:rPr>
        <w:t>naloxone and</w:t>
      </w:r>
      <w:r w:rsidR="007718E2" w:rsidRPr="00DD0FA9">
        <w:rPr>
          <w:rFonts w:ascii="Arial" w:hAnsi="Arial" w:cs="Arial"/>
          <w:sz w:val="22"/>
          <w:szCs w:val="22"/>
        </w:rPr>
        <w:t xml:space="preserve"> saw it as vitally important </w:t>
      </w:r>
      <w:r w:rsidRPr="00DD0FA9">
        <w:rPr>
          <w:rFonts w:ascii="Arial" w:hAnsi="Arial" w:cs="Arial"/>
          <w:sz w:val="22"/>
          <w:szCs w:val="22"/>
        </w:rPr>
        <w:t>in helping to reduce drug related</w:t>
      </w:r>
      <w:r w:rsidR="007718E2" w:rsidRPr="00DD0FA9">
        <w:rPr>
          <w:rFonts w:ascii="Arial" w:hAnsi="Arial" w:cs="Arial"/>
          <w:sz w:val="22"/>
          <w:szCs w:val="22"/>
        </w:rPr>
        <w:t xml:space="preserve"> harm. </w:t>
      </w:r>
    </w:p>
    <w:p w14:paraId="427B00EC" w14:textId="77777777" w:rsidR="00BF09D1" w:rsidRPr="00DD0FA9" w:rsidRDefault="00BF09D1" w:rsidP="00187250">
      <w:pPr>
        <w:spacing w:after="0" w:line="480" w:lineRule="auto"/>
        <w:jc w:val="both"/>
        <w:rPr>
          <w:rFonts w:ascii="Arial" w:hAnsi="Arial" w:cs="Arial"/>
          <w:sz w:val="22"/>
          <w:szCs w:val="22"/>
        </w:rPr>
      </w:pPr>
    </w:p>
    <w:p w14:paraId="244FE07E" w14:textId="3FE89758" w:rsidR="00BF09D1" w:rsidRPr="00DD0FA9" w:rsidRDefault="00BF09D1" w:rsidP="00187250">
      <w:pPr>
        <w:spacing w:after="0" w:line="480" w:lineRule="auto"/>
        <w:jc w:val="both"/>
        <w:rPr>
          <w:rFonts w:ascii="Arial" w:hAnsi="Arial" w:cs="Arial"/>
          <w:sz w:val="22"/>
          <w:szCs w:val="22"/>
        </w:rPr>
      </w:pPr>
      <w:r w:rsidRPr="00DD0FA9">
        <w:rPr>
          <w:rFonts w:ascii="Arial" w:hAnsi="Arial" w:cs="Arial"/>
          <w:sz w:val="22"/>
          <w:szCs w:val="22"/>
        </w:rPr>
        <w:t xml:space="preserve">Finally, the literature review highlighted the findings of Beletskya, </w:t>
      </w:r>
      <w:r w:rsidRPr="00DD48A5">
        <w:rPr>
          <w:rFonts w:ascii="Arial" w:hAnsi="Arial" w:cs="Arial"/>
          <w:i/>
          <w:iCs/>
          <w:sz w:val="22"/>
          <w:szCs w:val="22"/>
        </w:rPr>
        <w:t xml:space="preserve">et </w:t>
      </w:r>
      <w:r w:rsidR="00DD48A5" w:rsidRPr="00DD48A5">
        <w:rPr>
          <w:rFonts w:ascii="Arial" w:hAnsi="Arial" w:cs="Arial"/>
          <w:i/>
          <w:iCs/>
          <w:sz w:val="22"/>
          <w:szCs w:val="22"/>
        </w:rPr>
        <w:t>al.</w:t>
      </w:r>
      <w:r w:rsidRPr="00DD0FA9">
        <w:rPr>
          <w:rFonts w:ascii="Arial" w:hAnsi="Arial" w:cs="Arial"/>
          <w:sz w:val="22"/>
          <w:szCs w:val="22"/>
        </w:rPr>
        <w:t xml:space="preserve"> (2014) which referenced the need for a whole-system, public health approach to harm reduction and the need for awareness raising and collaboration across agencies. This research has supported this through the discussions from participants regarding funding from the health sector, and how this has been put to </w:t>
      </w:r>
      <w:r w:rsidR="004760CE" w:rsidRPr="00DD0FA9">
        <w:rPr>
          <w:rFonts w:ascii="Arial" w:hAnsi="Arial" w:cs="Arial"/>
          <w:sz w:val="22"/>
          <w:szCs w:val="22"/>
        </w:rPr>
        <w:t>beneficial effect</w:t>
      </w:r>
      <w:r w:rsidRPr="00DD0FA9">
        <w:rPr>
          <w:rFonts w:ascii="Arial" w:hAnsi="Arial" w:cs="Arial"/>
          <w:sz w:val="22"/>
          <w:szCs w:val="22"/>
        </w:rPr>
        <w:t xml:space="preserve"> in supporting the procurement of naloxone. Whilst </w:t>
      </w:r>
      <w:r w:rsidRPr="00DD0FA9">
        <w:rPr>
          <w:rFonts w:ascii="Arial" w:hAnsi="Arial" w:cs="Arial"/>
          <w:sz w:val="22"/>
          <w:szCs w:val="22"/>
        </w:rPr>
        <w:lastRenderedPageBreak/>
        <w:t>this also raises concerns about the longevity and sustainability of that funding, it nevertheless demonstrates that policing and health are working together to address the threat of DRDs.</w:t>
      </w:r>
    </w:p>
    <w:p w14:paraId="059D4937" w14:textId="77777777" w:rsidR="001B65CA" w:rsidRPr="00DD0FA9" w:rsidRDefault="001B65CA" w:rsidP="00187250">
      <w:pPr>
        <w:spacing w:after="0" w:line="480" w:lineRule="auto"/>
        <w:jc w:val="both"/>
        <w:rPr>
          <w:rFonts w:ascii="Arial" w:hAnsi="Arial" w:cs="Arial"/>
          <w:sz w:val="22"/>
          <w:szCs w:val="22"/>
        </w:rPr>
      </w:pPr>
    </w:p>
    <w:p w14:paraId="594150E1" w14:textId="44916E8A" w:rsidR="00325229" w:rsidRPr="00DD0FA9" w:rsidRDefault="00325229" w:rsidP="00187250">
      <w:pPr>
        <w:spacing w:line="480" w:lineRule="auto"/>
        <w:jc w:val="both"/>
        <w:rPr>
          <w:rFonts w:ascii="Arial" w:hAnsi="Arial" w:cs="Arial"/>
          <w:sz w:val="22"/>
          <w:szCs w:val="22"/>
        </w:rPr>
      </w:pPr>
      <w:r w:rsidRPr="00DD0FA9">
        <w:rPr>
          <w:rFonts w:ascii="Arial" w:hAnsi="Arial" w:cs="Arial"/>
          <w:sz w:val="22"/>
          <w:szCs w:val="22"/>
        </w:rPr>
        <w:t xml:space="preserve">The following are areas which were revealed in this research which were not encountered during the Literature Review and have therefore addressed some gaps in current research: </w:t>
      </w:r>
    </w:p>
    <w:p w14:paraId="3709088B" w14:textId="296DB08F" w:rsidR="00325229" w:rsidRPr="00DD0FA9" w:rsidRDefault="007718E2" w:rsidP="00187250">
      <w:pPr>
        <w:spacing w:line="480" w:lineRule="auto"/>
        <w:jc w:val="both"/>
        <w:rPr>
          <w:rFonts w:ascii="Arial" w:hAnsi="Arial" w:cs="Arial"/>
          <w:sz w:val="22"/>
          <w:szCs w:val="22"/>
        </w:rPr>
      </w:pPr>
      <w:r w:rsidRPr="00DD0FA9">
        <w:rPr>
          <w:rFonts w:ascii="Arial" w:hAnsi="Arial" w:cs="Arial"/>
          <w:sz w:val="22"/>
          <w:szCs w:val="22"/>
        </w:rPr>
        <w:t xml:space="preserve">Firstly, the role of the Ambulance Service in maintaining attendance at drug overdose incidents is </w:t>
      </w:r>
      <w:r w:rsidR="00BF09D1" w:rsidRPr="00DD0FA9">
        <w:rPr>
          <w:rFonts w:ascii="Arial" w:hAnsi="Arial" w:cs="Arial"/>
          <w:sz w:val="22"/>
          <w:szCs w:val="22"/>
        </w:rPr>
        <w:t xml:space="preserve">clearly </w:t>
      </w:r>
      <w:r w:rsidRPr="00DD0FA9">
        <w:rPr>
          <w:rFonts w:ascii="Arial" w:hAnsi="Arial" w:cs="Arial"/>
          <w:sz w:val="22"/>
          <w:szCs w:val="22"/>
        </w:rPr>
        <w:t>of critical importance, regardless of how many police officers have the capability to provide naloxone.</w:t>
      </w:r>
      <w:r w:rsidR="00BF09D1" w:rsidRPr="00DD0FA9">
        <w:rPr>
          <w:rFonts w:ascii="Arial" w:hAnsi="Arial" w:cs="Arial"/>
          <w:sz w:val="22"/>
          <w:szCs w:val="22"/>
        </w:rPr>
        <w:t xml:space="preserve"> A participant has also introduced the RCRP workstream as an issue which may present challenges to the interoperability between policing and the ambulance service and how collectively they respond to drug overdose episodes. This is an additional issue not encountered within the literature.</w:t>
      </w:r>
    </w:p>
    <w:p w14:paraId="514E0F8F" w14:textId="6D2BCDFC" w:rsidR="007718E2" w:rsidRPr="00DD0FA9" w:rsidRDefault="007718E2" w:rsidP="00187250">
      <w:pPr>
        <w:spacing w:line="480" w:lineRule="auto"/>
        <w:jc w:val="both"/>
        <w:rPr>
          <w:rFonts w:ascii="Arial" w:hAnsi="Arial" w:cs="Arial"/>
          <w:sz w:val="22"/>
          <w:szCs w:val="22"/>
        </w:rPr>
      </w:pPr>
      <w:r w:rsidRPr="00DD0FA9">
        <w:rPr>
          <w:rFonts w:ascii="Arial" w:hAnsi="Arial" w:cs="Arial"/>
          <w:sz w:val="22"/>
          <w:szCs w:val="22"/>
        </w:rPr>
        <w:t>Secondly, there is an appetite amongst senior leaders in Policing in the UK to have a national position on the police use of naloxone which provides clear guidance and assurances for all officers and staff.</w:t>
      </w:r>
      <w:r w:rsidR="00BF09D1" w:rsidRPr="00DD0FA9">
        <w:rPr>
          <w:rFonts w:ascii="Arial" w:hAnsi="Arial" w:cs="Arial"/>
          <w:sz w:val="22"/>
          <w:szCs w:val="22"/>
        </w:rPr>
        <w:t xml:space="preserve"> This suggests a standardisation of training and consistency across force boundaries. It is clear from the Literature Review that there is a mixed economy within law enforcement globally regarding the adoption of naloxone, but there is no reference </w:t>
      </w:r>
      <w:r w:rsidR="00187250" w:rsidRPr="00DD0FA9">
        <w:rPr>
          <w:rFonts w:ascii="Arial" w:hAnsi="Arial" w:cs="Arial"/>
          <w:sz w:val="22"/>
          <w:szCs w:val="22"/>
        </w:rPr>
        <w:t>in the literature to an appetite for national policy, certainly not within a UK context.</w:t>
      </w:r>
    </w:p>
    <w:p w14:paraId="773A7D70" w14:textId="2CA9D6AD" w:rsidR="007718E2" w:rsidRPr="00DD0FA9" w:rsidRDefault="00187250" w:rsidP="00187250">
      <w:pPr>
        <w:spacing w:line="480" w:lineRule="auto"/>
        <w:jc w:val="both"/>
        <w:rPr>
          <w:rFonts w:ascii="Arial" w:hAnsi="Arial" w:cs="Arial"/>
          <w:sz w:val="22"/>
          <w:szCs w:val="22"/>
        </w:rPr>
      </w:pPr>
      <w:r w:rsidRPr="00DD0FA9">
        <w:rPr>
          <w:rFonts w:ascii="Arial" w:hAnsi="Arial" w:cs="Arial"/>
          <w:sz w:val="22"/>
          <w:szCs w:val="22"/>
        </w:rPr>
        <w:t>Finally</w:t>
      </w:r>
      <w:r w:rsidR="007718E2" w:rsidRPr="00DD0FA9">
        <w:rPr>
          <w:rFonts w:ascii="Arial" w:hAnsi="Arial" w:cs="Arial"/>
          <w:sz w:val="22"/>
          <w:szCs w:val="22"/>
        </w:rPr>
        <w:t>, the sustainability of funding of naloxone</w:t>
      </w:r>
      <w:r w:rsidRPr="00DD0FA9">
        <w:rPr>
          <w:rFonts w:ascii="Arial" w:hAnsi="Arial" w:cs="Arial"/>
          <w:sz w:val="22"/>
          <w:szCs w:val="22"/>
        </w:rPr>
        <w:t>, as mentioned above,</w:t>
      </w:r>
      <w:r w:rsidR="007718E2" w:rsidRPr="00DD0FA9">
        <w:rPr>
          <w:rFonts w:ascii="Arial" w:hAnsi="Arial" w:cs="Arial"/>
          <w:sz w:val="22"/>
          <w:szCs w:val="22"/>
        </w:rPr>
        <w:t xml:space="preserve"> is a key factor and whilst there is evidence of good working relationships with the health sector to address this, the uncertainly regarding future resources is a potential barrier to success.</w:t>
      </w:r>
      <w:r w:rsidRPr="00DD0FA9">
        <w:rPr>
          <w:rFonts w:ascii="Arial" w:hAnsi="Arial" w:cs="Arial"/>
          <w:sz w:val="22"/>
          <w:szCs w:val="22"/>
        </w:rPr>
        <w:t xml:space="preserve"> Again, this was not detected as an issue during the Literature Review.</w:t>
      </w:r>
    </w:p>
    <w:bookmarkEnd w:id="12"/>
    <w:p w14:paraId="342AC23F" w14:textId="77777777" w:rsidR="008047DD" w:rsidRDefault="008047DD" w:rsidP="00187250"/>
    <w:p w14:paraId="07181917" w14:textId="77777777" w:rsidR="008047DD" w:rsidRDefault="008047DD" w:rsidP="001D1730">
      <w:pPr>
        <w:ind w:left="360"/>
      </w:pPr>
    </w:p>
    <w:p w14:paraId="511A45BB" w14:textId="77777777" w:rsidR="00DD0FA9" w:rsidRDefault="00DD0FA9" w:rsidP="001D1730">
      <w:pPr>
        <w:ind w:left="360"/>
      </w:pPr>
    </w:p>
    <w:p w14:paraId="3713D408" w14:textId="77777777" w:rsidR="00DD0FA9" w:rsidRDefault="00DD0FA9" w:rsidP="001D1730">
      <w:pPr>
        <w:ind w:left="360"/>
      </w:pPr>
    </w:p>
    <w:p w14:paraId="08DE076E" w14:textId="77777777" w:rsidR="00DD0FA9" w:rsidRDefault="00DD0FA9" w:rsidP="00DD0FA9"/>
    <w:p w14:paraId="0F5D6109" w14:textId="77777777" w:rsidR="00DD0FA9" w:rsidRDefault="00DD0FA9" w:rsidP="00DD0FA9"/>
    <w:p w14:paraId="29B90C5A" w14:textId="77777777" w:rsidR="00D32481" w:rsidRPr="003C7F5F" w:rsidRDefault="00D32481" w:rsidP="00D32481">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lastRenderedPageBreak/>
        <w:t>Chapter 5</w:t>
      </w:r>
    </w:p>
    <w:p w14:paraId="1B6BCA24" w14:textId="0042321E" w:rsidR="001D1730" w:rsidRPr="003C7F5F" w:rsidRDefault="001D1730" w:rsidP="00D32481">
      <w:pPr>
        <w:jc w:val="center"/>
        <w:rPr>
          <w:rFonts w:ascii="Arial" w:hAnsi="Arial" w:cs="Arial"/>
          <w:b/>
          <w:bCs/>
          <w:color w:val="44546A" w:themeColor="text2"/>
          <w:sz w:val="28"/>
          <w:szCs w:val="28"/>
        </w:rPr>
      </w:pPr>
      <w:r w:rsidRPr="003C7F5F">
        <w:rPr>
          <w:rFonts w:ascii="Arial" w:hAnsi="Arial" w:cs="Arial"/>
          <w:b/>
          <w:bCs/>
          <w:color w:val="44546A" w:themeColor="text2"/>
          <w:sz w:val="28"/>
          <w:szCs w:val="28"/>
        </w:rPr>
        <w:t xml:space="preserve">Conclusion </w:t>
      </w:r>
    </w:p>
    <w:p w14:paraId="18D32F69" w14:textId="4858E2FE" w:rsidR="00F47255" w:rsidRDefault="00F47255" w:rsidP="00F47255"/>
    <w:p w14:paraId="141273AE" w14:textId="5F116D2E" w:rsidR="00F47255" w:rsidRPr="00DD0FA9" w:rsidRDefault="00905694" w:rsidP="00F47255">
      <w:pPr>
        <w:pStyle w:val="ListParagraph"/>
        <w:numPr>
          <w:ilvl w:val="1"/>
          <w:numId w:val="16"/>
        </w:numPr>
        <w:spacing w:after="0"/>
        <w:ind w:left="360"/>
        <w:rPr>
          <w:rFonts w:ascii="Arial" w:hAnsi="Arial" w:cs="Arial"/>
          <w:b/>
          <w:bCs/>
          <w:sz w:val="22"/>
          <w:szCs w:val="22"/>
        </w:rPr>
      </w:pPr>
      <w:r w:rsidRPr="00DD0FA9">
        <w:rPr>
          <w:rFonts w:ascii="Arial" w:hAnsi="Arial" w:cs="Arial"/>
          <w:b/>
          <w:bCs/>
          <w:sz w:val="22"/>
          <w:szCs w:val="22"/>
        </w:rPr>
        <w:t xml:space="preserve"> </w:t>
      </w:r>
      <w:r w:rsidR="00F47255" w:rsidRPr="00DD0FA9">
        <w:rPr>
          <w:rFonts w:ascii="Arial" w:hAnsi="Arial" w:cs="Arial"/>
          <w:b/>
          <w:bCs/>
          <w:sz w:val="22"/>
          <w:szCs w:val="22"/>
        </w:rPr>
        <w:t>Introduction</w:t>
      </w:r>
      <w:r w:rsidR="00DD0FA9" w:rsidRPr="00DD0FA9">
        <w:rPr>
          <w:rFonts w:ascii="Arial" w:hAnsi="Arial" w:cs="Arial"/>
          <w:b/>
          <w:bCs/>
          <w:sz w:val="22"/>
          <w:szCs w:val="22"/>
        </w:rPr>
        <w:t>.</w:t>
      </w:r>
    </w:p>
    <w:p w14:paraId="5139A043" w14:textId="77777777" w:rsidR="00F47255" w:rsidRPr="00DD0FA9" w:rsidRDefault="00F47255" w:rsidP="00F47255">
      <w:pPr>
        <w:rPr>
          <w:rFonts w:ascii="Arial" w:hAnsi="Arial" w:cs="Arial"/>
          <w:sz w:val="22"/>
          <w:szCs w:val="22"/>
        </w:rPr>
      </w:pPr>
    </w:p>
    <w:p w14:paraId="4877DC47" w14:textId="6B6A8C98" w:rsidR="00187250" w:rsidRPr="00DD0FA9" w:rsidRDefault="00187250" w:rsidP="00187250">
      <w:pPr>
        <w:rPr>
          <w:rFonts w:ascii="Arial" w:hAnsi="Arial" w:cs="Arial"/>
          <w:sz w:val="22"/>
          <w:szCs w:val="22"/>
        </w:rPr>
      </w:pPr>
      <w:r w:rsidRPr="00DD0FA9">
        <w:rPr>
          <w:rFonts w:ascii="Arial" w:hAnsi="Arial" w:cs="Arial"/>
          <w:sz w:val="22"/>
          <w:szCs w:val="22"/>
        </w:rPr>
        <w:t>The aim of this Chapter is to provide a clear response to the research question by dealing with the original aim and objectives:</w:t>
      </w:r>
    </w:p>
    <w:p w14:paraId="3337E4EC" w14:textId="77777777" w:rsidR="00187250" w:rsidRPr="00DD0FA9" w:rsidRDefault="00187250" w:rsidP="00187250">
      <w:pPr>
        <w:rPr>
          <w:rFonts w:ascii="Arial" w:hAnsi="Arial" w:cs="Arial"/>
          <w:sz w:val="22"/>
          <w:szCs w:val="22"/>
        </w:rPr>
      </w:pPr>
    </w:p>
    <w:p w14:paraId="7084362B" w14:textId="6A319A26" w:rsidR="00187250" w:rsidRPr="00DD0FA9" w:rsidRDefault="00187250" w:rsidP="00187250">
      <w:pPr>
        <w:pStyle w:val="ListParagraph"/>
        <w:numPr>
          <w:ilvl w:val="0"/>
          <w:numId w:val="27"/>
        </w:numPr>
        <w:spacing w:line="480" w:lineRule="auto"/>
        <w:jc w:val="both"/>
        <w:rPr>
          <w:rFonts w:ascii="Arial" w:hAnsi="Arial" w:cs="Arial"/>
          <w:sz w:val="22"/>
          <w:szCs w:val="22"/>
        </w:rPr>
      </w:pPr>
      <w:r w:rsidRPr="00DD0FA9">
        <w:rPr>
          <w:rFonts w:ascii="Arial" w:hAnsi="Arial" w:cs="Arial"/>
          <w:sz w:val="22"/>
          <w:szCs w:val="22"/>
        </w:rPr>
        <w:t>Establish the extent by which naloxone has been adopted within UK policing.</w:t>
      </w:r>
    </w:p>
    <w:p w14:paraId="6FE13F5F" w14:textId="4BDEAF74" w:rsidR="00187250" w:rsidRPr="00DD0FA9" w:rsidRDefault="00187250" w:rsidP="00187250">
      <w:pPr>
        <w:pStyle w:val="ListParagraph"/>
        <w:numPr>
          <w:ilvl w:val="0"/>
          <w:numId w:val="27"/>
        </w:numPr>
        <w:spacing w:line="480" w:lineRule="auto"/>
        <w:jc w:val="both"/>
        <w:rPr>
          <w:rFonts w:ascii="Arial" w:hAnsi="Arial" w:cs="Arial"/>
          <w:sz w:val="22"/>
          <w:szCs w:val="22"/>
        </w:rPr>
      </w:pPr>
      <w:r w:rsidRPr="00DD0FA9">
        <w:rPr>
          <w:rFonts w:ascii="Arial" w:hAnsi="Arial" w:cs="Arial"/>
          <w:sz w:val="22"/>
          <w:szCs w:val="22"/>
        </w:rPr>
        <w:t>Identify and explore the generic benefits and challenges for adopting and abandoning 'naloxone' as a preventative tool within UK policing.</w:t>
      </w:r>
    </w:p>
    <w:p w14:paraId="7936BD0B" w14:textId="1DA2BCA4" w:rsidR="00187250" w:rsidRPr="00DD0FA9" w:rsidRDefault="00187250" w:rsidP="00187250">
      <w:pPr>
        <w:pStyle w:val="ListParagraph"/>
        <w:numPr>
          <w:ilvl w:val="0"/>
          <w:numId w:val="27"/>
        </w:numPr>
        <w:spacing w:line="480" w:lineRule="auto"/>
        <w:jc w:val="both"/>
        <w:rPr>
          <w:rFonts w:ascii="Arial" w:hAnsi="Arial" w:cs="Arial"/>
          <w:sz w:val="22"/>
          <w:szCs w:val="22"/>
        </w:rPr>
      </w:pPr>
      <w:r w:rsidRPr="00DD0FA9">
        <w:rPr>
          <w:rFonts w:ascii="Arial" w:hAnsi="Arial" w:cs="Arial"/>
          <w:sz w:val="22"/>
          <w:szCs w:val="22"/>
        </w:rPr>
        <w:t>Critically analyse examples of naloxone non-participation by UK police forces against positive global law enforcement agencies use.</w:t>
      </w:r>
    </w:p>
    <w:p w14:paraId="6838A02B" w14:textId="0A3617AC" w:rsidR="00187250" w:rsidRPr="00DD0FA9" w:rsidRDefault="00187250" w:rsidP="00187250">
      <w:pPr>
        <w:pStyle w:val="ListParagraph"/>
        <w:numPr>
          <w:ilvl w:val="0"/>
          <w:numId w:val="27"/>
        </w:numPr>
        <w:spacing w:line="480" w:lineRule="auto"/>
        <w:jc w:val="both"/>
        <w:rPr>
          <w:rFonts w:ascii="Arial" w:hAnsi="Arial" w:cs="Arial"/>
          <w:sz w:val="22"/>
          <w:szCs w:val="22"/>
        </w:rPr>
      </w:pPr>
      <w:r w:rsidRPr="00DD0FA9">
        <w:rPr>
          <w:rFonts w:ascii="Arial" w:hAnsi="Arial" w:cs="Arial"/>
          <w:sz w:val="22"/>
          <w:szCs w:val="22"/>
        </w:rPr>
        <w:t xml:space="preserve">Propose the next steps for UK Policing in terms of operating procedures and policy. </w:t>
      </w:r>
    </w:p>
    <w:p w14:paraId="7C3E9DB9" w14:textId="0941F074" w:rsidR="00187250" w:rsidRPr="00DD0FA9" w:rsidRDefault="00187250" w:rsidP="00187250">
      <w:pPr>
        <w:spacing w:line="480" w:lineRule="auto"/>
        <w:jc w:val="both"/>
        <w:rPr>
          <w:rFonts w:ascii="Arial" w:hAnsi="Arial" w:cs="Arial"/>
          <w:sz w:val="22"/>
          <w:szCs w:val="22"/>
        </w:rPr>
      </w:pPr>
      <w:r w:rsidRPr="00DD0FA9">
        <w:rPr>
          <w:rFonts w:ascii="Arial" w:hAnsi="Arial" w:cs="Arial"/>
          <w:sz w:val="22"/>
          <w:szCs w:val="22"/>
        </w:rPr>
        <w:t xml:space="preserve">Each of these objectives will be explored in turn, with a summary of the analysis findings and how these compare with the Literature Review. There </w:t>
      </w:r>
      <w:r w:rsidR="00DD48A5" w:rsidRPr="00DD0FA9">
        <w:rPr>
          <w:rFonts w:ascii="Arial" w:hAnsi="Arial" w:cs="Arial"/>
          <w:sz w:val="22"/>
          <w:szCs w:val="22"/>
        </w:rPr>
        <w:t>will also be</w:t>
      </w:r>
      <w:r w:rsidRPr="00DD0FA9">
        <w:rPr>
          <w:rFonts w:ascii="Arial" w:hAnsi="Arial" w:cs="Arial"/>
          <w:sz w:val="22"/>
          <w:szCs w:val="22"/>
        </w:rPr>
        <w:t xml:space="preserve"> consideration of any new knowledge gleaned from this research.</w:t>
      </w:r>
    </w:p>
    <w:p w14:paraId="3167DDED" w14:textId="77777777" w:rsidR="00187250" w:rsidRPr="00DD0FA9" w:rsidRDefault="00187250" w:rsidP="00F47255">
      <w:pPr>
        <w:rPr>
          <w:sz w:val="22"/>
          <w:szCs w:val="22"/>
        </w:rPr>
      </w:pPr>
    </w:p>
    <w:p w14:paraId="622B01E2" w14:textId="7E386801" w:rsidR="00F47255" w:rsidRPr="00DD0FA9" w:rsidRDefault="00D764A2" w:rsidP="00401E1F">
      <w:pPr>
        <w:pStyle w:val="ListParagraph"/>
        <w:numPr>
          <w:ilvl w:val="1"/>
          <w:numId w:val="16"/>
        </w:numPr>
        <w:spacing w:after="0"/>
        <w:ind w:left="360"/>
        <w:rPr>
          <w:rFonts w:ascii="Arial" w:hAnsi="Arial" w:cs="Arial"/>
          <w:b/>
          <w:bCs/>
          <w:sz w:val="22"/>
          <w:szCs w:val="22"/>
        </w:rPr>
      </w:pPr>
      <w:r w:rsidRPr="00DD0FA9">
        <w:rPr>
          <w:rFonts w:ascii="Arial" w:hAnsi="Arial" w:cs="Arial"/>
          <w:b/>
          <w:bCs/>
          <w:sz w:val="22"/>
          <w:szCs w:val="22"/>
        </w:rPr>
        <w:t xml:space="preserve"> </w:t>
      </w:r>
      <w:r w:rsidR="00F47255" w:rsidRPr="00DD0FA9">
        <w:rPr>
          <w:rFonts w:ascii="Arial" w:hAnsi="Arial" w:cs="Arial"/>
          <w:b/>
          <w:bCs/>
          <w:sz w:val="22"/>
          <w:szCs w:val="22"/>
        </w:rPr>
        <w:t>Findings against the research objectives</w:t>
      </w:r>
      <w:r w:rsidR="00DD0FA9">
        <w:rPr>
          <w:rFonts w:ascii="Arial" w:hAnsi="Arial" w:cs="Arial"/>
          <w:b/>
          <w:bCs/>
          <w:sz w:val="22"/>
          <w:szCs w:val="22"/>
        </w:rPr>
        <w:t>.</w:t>
      </w:r>
    </w:p>
    <w:p w14:paraId="0ED64AA8" w14:textId="77777777" w:rsidR="00D764A2" w:rsidRPr="00DD0FA9" w:rsidRDefault="00D764A2" w:rsidP="00D764A2">
      <w:pPr>
        <w:rPr>
          <w:sz w:val="22"/>
          <w:szCs w:val="22"/>
        </w:rPr>
      </w:pPr>
    </w:p>
    <w:p w14:paraId="291A9FEA" w14:textId="7939F464" w:rsidR="00D764A2" w:rsidRPr="00DD0FA9" w:rsidRDefault="00D764A2" w:rsidP="00D764A2">
      <w:pPr>
        <w:rPr>
          <w:rFonts w:ascii="Arial" w:hAnsi="Arial" w:cs="Arial"/>
          <w:sz w:val="22"/>
          <w:szCs w:val="22"/>
        </w:rPr>
      </w:pPr>
      <w:r w:rsidRPr="00DD0FA9">
        <w:rPr>
          <w:rFonts w:ascii="Arial" w:hAnsi="Arial" w:cs="Arial"/>
          <w:sz w:val="22"/>
          <w:szCs w:val="22"/>
        </w:rPr>
        <w:t>There will now be consideration of the findings against each research objective:</w:t>
      </w:r>
    </w:p>
    <w:p w14:paraId="1E194170" w14:textId="77777777" w:rsidR="00D764A2" w:rsidRPr="00DD0FA9" w:rsidRDefault="00D764A2" w:rsidP="00D764A2">
      <w:pPr>
        <w:rPr>
          <w:sz w:val="22"/>
          <w:szCs w:val="22"/>
        </w:rPr>
      </w:pPr>
    </w:p>
    <w:p w14:paraId="04AC4900" w14:textId="189B5C43" w:rsidR="00F47255" w:rsidRPr="00DD0FA9" w:rsidRDefault="00F47255" w:rsidP="00E6187C">
      <w:pPr>
        <w:pStyle w:val="ListParagraph"/>
        <w:numPr>
          <w:ilvl w:val="0"/>
          <w:numId w:val="29"/>
        </w:numPr>
        <w:spacing w:line="480" w:lineRule="auto"/>
        <w:jc w:val="both"/>
        <w:rPr>
          <w:rFonts w:ascii="Arial" w:hAnsi="Arial" w:cs="Arial"/>
          <w:sz w:val="22"/>
          <w:szCs w:val="22"/>
        </w:rPr>
      </w:pPr>
      <w:bookmarkStart w:id="13" w:name="_Hlk164856672"/>
      <w:r w:rsidRPr="00DD0FA9">
        <w:rPr>
          <w:rFonts w:ascii="Arial" w:hAnsi="Arial" w:cs="Arial"/>
          <w:b/>
          <w:bCs/>
          <w:sz w:val="22"/>
          <w:szCs w:val="22"/>
        </w:rPr>
        <w:t>Establish the extent by which naloxone has been adopted within UK policing</w:t>
      </w:r>
      <w:r w:rsidR="00DD0FA9">
        <w:rPr>
          <w:rFonts w:ascii="Arial" w:hAnsi="Arial" w:cs="Arial"/>
          <w:b/>
          <w:bCs/>
          <w:sz w:val="22"/>
          <w:szCs w:val="22"/>
        </w:rPr>
        <w:t>.</w:t>
      </w:r>
      <w:r w:rsidR="00401E1F" w:rsidRPr="00DD0FA9">
        <w:rPr>
          <w:rFonts w:ascii="Arial" w:hAnsi="Arial" w:cs="Arial"/>
          <w:sz w:val="22"/>
          <w:szCs w:val="22"/>
        </w:rPr>
        <w:t xml:space="preserve"> </w:t>
      </w:r>
    </w:p>
    <w:p w14:paraId="76EB0578" w14:textId="5AB6262E" w:rsidR="00CE27AF" w:rsidRPr="00DD0FA9" w:rsidRDefault="00CE27AF" w:rsidP="00401E1F">
      <w:pPr>
        <w:spacing w:line="480" w:lineRule="auto"/>
        <w:jc w:val="both"/>
        <w:rPr>
          <w:rFonts w:ascii="Arial" w:hAnsi="Arial" w:cs="Arial"/>
          <w:sz w:val="22"/>
          <w:szCs w:val="22"/>
        </w:rPr>
      </w:pPr>
      <w:r w:rsidRPr="00DD0FA9">
        <w:rPr>
          <w:rFonts w:ascii="Arial" w:hAnsi="Arial" w:cs="Arial"/>
          <w:sz w:val="22"/>
          <w:szCs w:val="22"/>
        </w:rPr>
        <w:t>The researcher was able to determine the levels of engagement forces had with naloxone during the Literature Review phase of the research, by referring to unpublished data provided during the course of their practitioner activities, and which has been used with the written consent of the author</w:t>
      </w:r>
      <w:sdt>
        <w:sdtPr>
          <w:rPr>
            <w:rFonts w:ascii="Arial" w:hAnsi="Arial" w:cs="Arial"/>
            <w:sz w:val="22"/>
            <w:szCs w:val="22"/>
          </w:rPr>
          <w:id w:val="865251113"/>
          <w:citation/>
        </w:sdtPr>
        <w:sdtEndPr/>
        <w:sdtContent>
          <w:r w:rsidRPr="00DD0FA9">
            <w:rPr>
              <w:rFonts w:ascii="Arial" w:hAnsi="Arial" w:cs="Arial"/>
              <w:sz w:val="22"/>
              <w:szCs w:val="22"/>
            </w:rPr>
            <w:fldChar w:fldCharType="begin"/>
          </w:r>
          <w:r w:rsidRPr="00DD0FA9">
            <w:rPr>
              <w:rFonts w:ascii="Arial" w:hAnsi="Arial" w:cs="Arial"/>
              <w:sz w:val="22"/>
              <w:szCs w:val="22"/>
            </w:rPr>
            <w:instrText xml:space="preserve"> CITATION Nat24 \l 2057 </w:instrText>
          </w:r>
          <w:r w:rsidRPr="00DD0FA9">
            <w:rPr>
              <w:rFonts w:ascii="Arial" w:hAnsi="Arial" w:cs="Arial"/>
              <w:sz w:val="22"/>
              <w:szCs w:val="22"/>
            </w:rPr>
            <w:fldChar w:fldCharType="separate"/>
          </w:r>
          <w:r w:rsidRPr="00DD0FA9">
            <w:rPr>
              <w:rFonts w:ascii="Arial" w:hAnsi="Arial" w:cs="Arial"/>
              <w:noProof/>
              <w:sz w:val="22"/>
              <w:szCs w:val="22"/>
            </w:rPr>
            <w:t xml:space="preserve"> (National Police Chiefs Council - Unpublished, 2024)</w:t>
          </w:r>
          <w:r w:rsidRPr="00DD0FA9">
            <w:rPr>
              <w:rFonts w:ascii="Arial" w:hAnsi="Arial" w:cs="Arial"/>
              <w:sz w:val="22"/>
              <w:szCs w:val="22"/>
            </w:rPr>
            <w:fldChar w:fldCharType="end"/>
          </w:r>
        </w:sdtContent>
      </w:sdt>
      <w:r w:rsidRPr="00DD0FA9">
        <w:rPr>
          <w:rFonts w:ascii="Arial" w:hAnsi="Arial" w:cs="Arial"/>
          <w:sz w:val="22"/>
          <w:szCs w:val="22"/>
        </w:rPr>
        <w:t xml:space="preserve">. This data demonstrates that as of March 2024, there are now 25 police forces in the UK with varying </w:t>
      </w:r>
      <w:r w:rsidRPr="00DD0FA9">
        <w:rPr>
          <w:rFonts w:ascii="Arial" w:hAnsi="Arial" w:cs="Arial"/>
          <w:sz w:val="22"/>
          <w:szCs w:val="22"/>
        </w:rPr>
        <w:lastRenderedPageBreak/>
        <w:t>degrees of naloxone provision. There are six forces who are in a pilot phase having recently introduced it to a limited level. There are 12 forces without provision but who have stated that they are exploring opportunities and considering future adoption, and there are two forces with no provision and no plans to do so. It is in this context that one can see the extent of the mixed approaches across UK policing. Fifteen police forces within England and Wales were selected to participate in this research. The forces were selected based on their varying degree of experience operating with naloxone. Forces also varied significantly in size, demographics and officer establishment volumes. Within this sample of forces, even those with naloxone provision showed that deployment varies from limited issuing to certain core roles, through to issuing to hundreds of frontline responders in some cases. Therefore, despite the progress which is being made in terms of explanation across UK policing, there remains a very inconsistent picture.</w:t>
      </w:r>
    </w:p>
    <w:p w14:paraId="5A148954" w14:textId="1B2F3CB3" w:rsidR="00F47255" w:rsidRPr="00DD0FA9" w:rsidRDefault="00F47255" w:rsidP="004E4F2F">
      <w:pPr>
        <w:pStyle w:val="ListParagraph"/>
        <w:numPr>
          <w:ilvl w:val="0"/>
          <w:numId w:val="29"/>
        </w:numPr>
        <w:spacing w:line="480" w:lineRule="auto"/>
        <w:jc w:val="both"/>
        <w:rPr>
          <w:rFonts w:ascii="Arial" w:hAnsi="Arial" w:cs="Arial"/>
          <w:b/>
          <w:bCs/>
          <w:sz w:val="22"/>
          <w:szCs w:val="22"/>
        </w:rPr>
      </w:pPr>
      <w:r w:rsidRPr="00DD0FA9">
        <w:rPr>
          <w:rFonts w:ascii="Arial" w:hAnsi="Arial" w:cs="Arial"/>
          <w:b/>
          <w:bCs/>
          <w:sz w:val="22"/>
          <w:szCs w:val="22"/>
        </w:rPr>
        <w:t>Identify and explore the generic benefits and challenges for adopting and abandoning 'naloxone' as a preventative tool within UK policing</w:t>
      </w:r>
      <w:r w:rsidR="00DD0FA9">
        <w:rPr>
          <w:rFonts w:ascii="Arial" w:hAnsi="Arial" w:cs="Arial"/>
          <w:b/>
          <w:bCs/>
          <w:sz w:val="22"/>
          <w:szCs w:val="22"/>
        </w:rPr>
        <w:t>.</w:t>
      </w:r>
      <w:r w:rsidR="00401E1F" w:rsidRPr="00DD0FA9">
        <w:rPr>
          <w:rFonts w:ascii="Arial" w:hAnsi="Arial" w:cs="Arial"/>
          <w:b/>
          <w:bCs/>
          <w:sz w:val="22"/>
          <w:szCs w:val="22"/>
        </w:rPr>
        <w:t xml:space="preserve"> </w:t>
      </w:r>
    </w:p>
    <w:p w14:paraId="57B04342" w14:textId="41DBC4E6" w:rsidR="00D764A2" w:rsidRPr="00DD0FA9" w:rsidRDefault="00D764A2" w:rsidP="00E6187C">
      <w:pPr>
        <w:spacing w:line="480" w:lineRule="auto"/>
        <w:jc w:val="both"/>
        <w:rPr>
          <w:rFonts w:ascii="Arial" w:hAnsi="Arial" w:cs="Arial"/>
          <w:sz w:val="22"/>
          <w:szCs w:val="22"/>
        </w:rPr>
      </w:pPr>
      <w:r w:rsidRPr="00DD0FA9">
        <w:rPr>
          <w:rFonts w:ascii="Arial" w:hAnsi="Arial" w:cs="Arial"/>
          <w:sz w:val="22"/>
          <w:szCs w:val="22"/>
        </w:rPr>
        <w:t xml:space="preserve">Regarding the adoption of naloxone as a tool within UK policing, it is apparent from the research findings that the key benefits relate to the ability of policing to </w:t>
      </w:r>
      <w:r w:rsidR="00F97F1D" w:rsidRPr="00DD0FA9">
        <w:rPr>
          <w:rFonts w:ascii="Arial" w:hAnsi="Arial" w:cs="Arial"/>
          <w:sz w:val="22"/>
          <w:szCs w:val="22"/>
        </w:rPr>
        <w:t>collaborate</w:t>
      </w:r>
      <w:r w:rsidRPr="00DD0FA9">
        <w:rPr>
          <w:rFonts w:ascii="Arial" w:hAnsi="Arial" w:cs="Arial"/>
          <w:sz w:val="22"/>
          <w:szCs w:val="22"/>
        </w:rPr>
        <w:t xml:space="preserve"> with partners to tackle the threat of DRDs. Speakman </w:t>
      </w:r>
      <w:r w:rsidRPr="008C2C5A">
        <w:rPr>
          <w:rFonts w:ascii="Arial" w:hAnsi="Arial" w:cs="Arial"/>
          <w:i/>
          <w:iCs/>
          <w:sz w:val="22"/>
          <w:szCs w:val="22"/>
        </w:rPr>
        <w:t>et al</w:t>
      </w:r>
      <w:r w:rsidR="008C2C5A">
        <w:rPr>
          <w:rFonts w:ascii="Arial" w:hAnsi="Arial" w:cs="Arial"/>
          <w:sz w:val="22"/>
          <w:szCs w:val="22"/>
        </w:rPr>
        <w:t xml:space="preserve">., </w:t>
      </w:r>
      <w:r w:rsidRPr="00DD0FA9">
        <w:rPr>
          <w:rFonts w:ascii="Arial" w:hAnsi="Arial" w:cs="Arial"/>
          <w:sz w:val="22"/>
          <w:szCs w:val="22"/>
        </w:rPr>
        <w:t xml:space="preserve">(2023) refer to the testimony of officers who had been involved in the initial pilot of naloxone in Police Scotland, and why the opportunity to save lives was so important to them in their day-to-day duties. Beletskya, </w:t>
      </w:r>
      <w:r w:rsidR="00F97F1D" w:rsidRPr="008C2C5A">
        <w:rPr>
          <w:rFonts w:ascii="Arial" w:hAnsi="Arial" w:cs="Arial"/>
          <w:i/>
          <w:iCs/>
          <w:sz w:val="22"/>
          <w:szCs w:val="22"/>
        </w:rPr>
        <w:t>et al</w:t>
      </w:r>
      <w:r w:rsidR="00F97F1D">
        <w:rPr>
          <w:rFonts w:ascii="Arial" w:hAnsi="Arial" w:cs="Arial"/>
          <w:i/>
          <w:iCs/>
          <w:sz w:val="22"/>
          <w:szCs w:val="22"/>
        </w:rPr>
        <w:t>.,</w:t>
      </w:r>
      <w:r w:rsidRPr="00DD0FA9">
        <w:rPr>
          <w:rFonts w:ascii="Arial" w:hAnsi="Arial" w:cs="Arial"/>
          <w:sz w:val="22"/>
          <w:szCs w:val="22"/>
        </w:rPr>
        <w:t xml:space="preserve"> (2014) goes on to </w:t>
      </w:r>
      <w:r w:rsidR="00F12B50" w:rsidRPr="00DD0FA9">
        <w:rPr>
          <w:rFonts w:ascii="Arial" w:hAnsi="Arial" w:cs="Arial"/>
          <w:sz w:val="22"/>
          <w:szCs w:val="22"/>
        </w:rPr>
        <w:t xml:space="preserve">reaffirm the need for policing to work collaboratively with other agencies as part of a </w:t>
      </w:r>
      <w:r w:rsidR="007E70E6" w:rsidRPr="00DD0FA9">
        <w:rPr>
          <w:rFonts w:ascii="Arial" w:hAnsi="Arial" w:cs="Arial"/>
          <w:sz w:val="22"/>
          <w:szCs w:val="22"/>
        </w:rPr>
        <w:t>wider</w:t>
      </w:r>
      <w:r w:rsidR="00F12B50" w:rsidRPr="00DD0FA9">
        <w:rPr>
          <w:rFonts w:ascii="Arial" w:hAnsi="Arial" w:cs="Arial"/>
          <w:sz w:val="22"/>
          <w:szCs w:val="22"/>
        </w:rPr>
        <w:t xml:space="preserve"> harm reduction agenda and why DRDs requires a multiagency response due to its sheer complexity. However, the steps towards achieving this are clearly challenging, and the research findings point to the lack of certain</w:t>
      </w:r>
      <w:r w:rsidR="00A9504C">
        <w:rPr>
          <w:rFonts w:ascii="Arial" w:hAnsi="Arial" w:cs="Arial"/>
          <w:sz w:val="22"/>
          <w:szCs w:val="22"/>
        </w:rPr>
        <w:t>t</w:t>
      </w:r>
      <w:r w:rsidR="00F12B50" w:rsidRPr="00DD0FA9">
        <w:rPr>
          <w:rFonts w:ascii="Arial" w:hAnsi="Arial" w:cs="Arial"/>
          <w:sz w:val="22"/>
          <w:szCs w:val="22"/>
        </w:rPr>
        <w:t xml:space="preserve">y about whether health partners can continue funding naloxone provision to policing for the long term. </w:t>
      </w:r>
    </w:p>
    <w:p w14:paraId="00764F07" w14:textId="4DAD40EF" w:rsidR="00401E1F" w:rsidRPr="00DD0FA9" w:rsidRDefault="00D764A2" w:rsidP="00E6187C">
      <w:pPr>
        <w:spacing w:line="480" w:lineRule="auto"/>
        <w:jc w:val="both"/>
        <w:rPr>
          <w:rFonts w:ascii="Arial" w:hAnsi="Arial" w:cs="Arial"/>
          <w:sz w:val="22"/>
          <w:szCs w:val="22"/>
        </w:rPr>
      </w:pPr>
      <w:r w:rsidRPr="00DD0FA9">
        <w:rPr>
          <w:rFonts w:ascii="Arial" w:hAnsi="Arial" w:cs="Arial"/>
          <w:sz w:val="22"/>
          <w:szCs w:val="22"/>
        </w:rPr>
        <w:t>Regarding the abandoning of naloxone as tool within UK policing</w:t>
      </w:r>
      <w:r w:rsidR="00F12B50" w:rsidRPr="00DD0FA9">
        <w:rPr>
          <w:rFonts w:ascii="Arial" w:hAnsi="Arial" w:cs="Arial"/>
          <w:sz w:val="22"/>
          <w:szCs w:val="22"/>
        </w:rPr>
        <w:t xml:space="preserve">, Ambulance Services are striving to meet targets in relation to their response times to medical emergencies, and policing will look for reassurances that police officers </w:t>
      </w:r>
      <w:r w:rsidR="00807E3A" w:rsidRPr="00DD0FA9">
        <w:rPr>
          <w:rFonts w:ascii="Arial" w:hAnsi="Arial" w:cs="Arial"/>
          <w:sz w:val="22"/>
          <w:szCs w:val="22"/>
        </w:rPr>
        <w:t>do not</w:t>
      </w:r>
      <w:r w:rsidR="00F12B50" w:rsidRPr="00DD0FA9">
        <w:rPr>
          <w:rFonts w:ascii="Arial" w:hAnsi="Arial" w:cs="Arial"/>
          <w:sz w:val="22"/>
          <w:szCs w:val="22"/>
        </w:rPr>
        <w:t xml:space="preserve"> replace paramedics as first responders to </w:t>
      </w:r>
      <w:r w:rsidR="00F12B50" w:rsidRPr="00DD0FA9">
        <w:rPr>
          <w:rFonts w:ascii="Arial" w:hAnsi="Arial" w:cs="Arial"/>
          <w:sz w:val="22"/>
          <w:szCs w:val="22"/>
        </w:rPr>
        <w:lastRenderedPageBreak/>
        <w:t xml:space="preserve">drug overdoses. In a climate within policing when work is being </w:t>
      </w:r>
      <w:r w:rsidR="00A9504C">
        <w:rPr>
          <w:rFonts w:ascii="Arial" w:hAnsi="Arial" w:cs="Arial"/>
          <w:sz w:val="22"/>
          <w:szCs w:val="22"/>
        </w:rPr>
        <w:t>conducted</w:t>
      </w:r>
      <w:r w:rsidR="00F12B50" w:rsidRPr="00DD0FA9">
        <w:rPr>
          <w:rFonts w:ascii="Arial" w:hAnsi="Arial" w:cs="Arial"/>
          <w:sz w:val="22"/>
          <w:szCs w:val="22"/>
        </w:rPr>
        <w:t xml:space="preserve"> at a strategic level to shift demand away from policing back to other services (RCRP), it could be argued that the response to medical emergencies such as drug overdoses</w:t>
      </w:r>
      <w:r w:rsidR="004E4F2F" w:rsidRPr="00DD0FA9">
        <w:rPr>
          <w:rFonts w:ascii="Arial" w:hAnsi="Arial" w:cs="Arial"/>
          <w:sz w:val="22"/>
          <w:szCs w:val="22"/>
        </w:rPr>
        <w:t>,</w:t>
      </w:r>
      <w:r w:rsidR="00F12B50" w:rsidRPr="00DD0FA9">
        <w:rPr>
          <w:rFonts w:ascii="Arial" w:hAnsi="Arial" w:cs="Arial"/>
          <w:sz w:val="22"/>
          <w:szCs w:val="22"/>
        </w:rPr>
        <w:t xml:space="preserve"> ought to be reserved to those with the medical qualification</w:t>
      </w:r>
      <w:r w:rsidR="004E4F2F" w:rsidRPr="00DD0FA9">
        <w:rPr>
          <w:rFonts w:ascii="Arial" w:hAnsi="Arial" w:cs="Arial"/>
          <w:sz w:val="22"/>
          <w:szCs w:val="22"/>
        </w:rPr>
        <w:t>s</w:t>
      </w:r>
      <w:r w:rsidR="00F12B50" w:rsidRPr="00DD0FA9">
        <w:rPr>
          <w:rFonts w:ascii="Arial" w:hAnsi="Arial" w:cs="Arial"/>
          <w:sz w:val="22"/>
          <w:szCs w:val="22"/>
        </w:rPr>
        <w:t xml:space="preserve"> to respond effectively. This supports the views of Michaud et.al (2023) </w:t>
      </w:r>
      <w:r w:rsidR="00DE417A" w:rsidRPr="00DD0FA9">
        <w:rPr>
          <w:rFonts w:ascii="Arial" w:hAnsi="Arial" w:cs="Arial"/>
          <w:sz w:val="22"/>
          <w:szCs w:val="22"/>
        </w:rPr>
        <w:t xml:space="preserve">in which a clear distinction is made between what the two services are expected to deliver, and which benefits those within the substance user community who may fear calling policing for help in a medical emergency </w:t>
      </w:r>
      <w:sdt>
        <w:sdtPr>
          <w:rPr>
            <w:rFonts w:ascii="Arial" w:hAnsi="Arial" w:cs="Arial"/>
            <w:sz w:val="22"/>
            <w:szCs w:val="22"/>
          </w:rPr>
          <w:id w:val="-1768771478"/>
          <w:citation/>
        </w:sdtPr>
        <w:sdtEndPr/>
        <w:sdtContent>
          <w:r w:rsidR="00DE417A" w:rsidRPr="00DD0FA9">
            <w:rPr>
              <w:rFonts w:ascii="Arial" w:hAnsi="Arial" w:cs="Arial"/>
              <w:sz w:val="22"/>
              <w:szCs w:val="22"/>
            </w:rPr>
            <w:fldChar w:fldCharType="begin"/>
          </w:r>
          <w:r w:rsidR="00DE417A" w:rsidRPr="00DD0FA9">
            <w:rPr>
              <w:rFonts w:ascii="Arial" w:hAnsi="Arial" w:cs="Arial"/>
              <w:sz w:val="22"/>
              <w:szCs w:val="22"/>
            </w:rPr>
            <w:instrText xml:space="preserve"> CITATION Pol06 \l 2057 </w:instrText>
          </w:r>
          <w:r w:rsidR="00DE417A" w:rsidRPr="00DD0FA9">
            <w:rPr>
              <w:rFonts w:ascii="Arial" w:hAnsi="Arial" w:cs="Arial"/>
              <w:sz w:val="22"/>
              <w:szCs w:val="22"/>
            </w:rPr>
            <w:fldChar w:fldCharType="separate"/>
          </w:r>
          <w:r w:rsidR="00DE417A" w:rsidRPr="00DD0FA9">
            <w:rPr>
              <w:rFonts w:ascii="Arial" w:hAnsi="Arial" w:cs="Arial"/>
              <w:noProof/>
              <w:sz w:val="22"/>
              <w:szCs w:val="22"/>
            </w:rPr>
            <w:t xml:space="preserve">(Pollini, </w:t>
          </w:r>
          <w:r w:rsidR="00DE417A" w:rsidRPr="008C2C5A">
            <w:rPr>
              <w:rFonts w:ascii="Arial" w:hAnsi="Arial" w:cs="Arial"/>
              <w:i/>
              <w:iCs/>
              <w:noProof/>
              <w:sz w:val="22"/>
              <w:szCs w:val="22"/>
            </w:rPr>
            <w:t>et al.,</w:t>
          </w:r>
          <w:r w:rsidR="00DE417A" w:rsidRPr="00DD0FA9">
            <w:rPr>
              <w:rFonts w:ascii="Arial" w:hAnsi="Arial" w:cs="Arial"/>
              <w:noProof/>
              <w:sz w:val="22"/>
              <w:szCs w:val="22"/>
            </w:rPr>
            <w:t xml:space="preserve"> 2006)</w:t>
          </w:r>
          <w:r w:rsidR="00DE417A" w:rsidRPr="00DD0FA9">
            <w:rPr>
              <w:rFonts w:ascii="Arial" w:hAnsi="Arial" w:cs="Arial"/>
              <w:sz w:val="22"/>
              <w:szCs w:val="22"/>
            </w:rPr>
            <w:fldChar w:fldCharType="end"/>
          </w:r>
        </w:sdtContent>
      </w:sdt>
      <w:r w:rsidR="00DE417A" w:rsidRPr="00DD0FA9">
        <w:rPr>
          <w:rFonts w:ascii="Arial" w:hAnsi="Arial" w:cs="Arial"/>
          <w:sz w:val="22"/>
          <w:szCs w:val="22"/>
        </w:rPr>
        <w:t xml:space="preserve">. However, as mentioned above, what the research findings also show is that police and health services are accustomed to working in partnership and the role of police in carrying naloxone is an additional, complimentary service, rather than one which is designed to replace ambulance services </w:t>
      </w:r>
      <w:sdt>
        <w:sdtPr>
          <w:rPr>
            <w:rFonts w:ascii="Arial" w:hAnsi="Arial" w:cs="Arial"/>
            <w:sz w:val="22"/>
            <w:szCs w:val="22"/>
          </w:rPr>
          <w:id w:val="-24261144"/>
          <w:citation/>
        </w:sdtPr>
        <w:sdtEndPr/>
        <w:sdtContent>
          <w:r w:rsidR="00DE417A" w:rsidRPr="00DD0FA9">
            <w:rPr>
              <w:rFonts w:ascii="Arial" w:hAnsi="Arial" w:cs="Arial"/>
              <w:sz w:val="22"/>
              <w:szCs w:val="22"/>
            </w:rPr>
            <w:fldChar w:fldCharType="begin"/>
          </w:r>
          <w:r w:rsidR="00DE417A" w:rsidRPr="00DD0FA9">
            <w:rPr>
              <w:rFonts w:ascii="Arial" w:hAnsi="Arial" w:cs="Arial"/>
              <w:sz w:val="22"/>
              <w:szCs w:val="22"/>
            </w:rPr>
            <w:instrText xml:space="preserve"> CITATION Lee18 \l 2057 </w:instrText>
          </w:r>
          <w:r w:rsidR="00DE417A" w:rsidRPr="00DD0FA9">
            <w:rPr>
              <w:rFonts w:ascii="Arial" w:hAnsi="Arial" w:cs="Arial"/>
              <w:sz w:val="22"/>
              <w:szCs w:val="22"/>
            </w:rPr>
            <w:fldChar w:fldCharType="separate"/>
          </w:r>
          <w:r w:rsidR="00DE417A" w:rsidRPr="00DD0FA9">
            <w:rPr>
              <w:rFonts w:ascii="Arial" w:hAnsi="Arial" w:cs="Arial"/>
              <w:noProof/>
              <w:sz w:val="22"/>
              <w:szCs w:val="22"/>
            </w:rPr>
            <w:t xml:space="preserve">(Lee, </w:t>
          </w:r>
          <w:r w:rsidR="00DE417A" w:rsidRPr="008C2C5A">
            <w:rPr>
              <w:rFonts w:ascii="Arial" w:hAnsi="Arial" w:cs="Arial"/>
              <w:i/>
              <w:iCs/>
              <w:noProof/>
              <w:sz w:val="22"/>
              <w:szCs w:val="22"/>
            </w:rPr>
            <w:t>et al.</w:t>
          </w:r>
          <w:r w:rsidR="00DE417A" w:rsidRPr="00DD0FA9">
            <w:rPr>
              <w:rFonts w:ascii="Arial" w:hAnsi="Arial" w:cs="Arial"/>
              <w:noProof/>
              <w:sz w:val="22"/>
              <w:szCs w:val="22"/>
            </w:rPr>
            <w:t>, 2018)</w:t>
          </w:r>
          <w:r w:rsidR="00DE417A" w:rsidRPr="00DD0FA9">
            <w:rPr>
              <w:rFonts w:ascii="Arial" w:hAnsi="Arial" w:cs="Arial"/>
              <w:sz w:val="22"/>
              <w:szCs w:val="22"/>
            </w:rPr>
            <w:fldChar w:fldCharType="end"/>
          </w:r>
        </w:sdtContent>
      </w:sdt>
      <w:r w:rsidR="004E4F2F" w:rsidRPr="00DD0FA9">
        <w:rPr>
          <w:rFonts w:ascii="Arial" w:hAnsi="Arial" w:cs="Arial"/>
          <w:sz w:val="22"/>
          <w:szCs w:val="22"/>
        </w:rPr>
        <w:t xml:space="preserve">. Therefore, </w:t>
      </w:r>
      <w:r w:rsidR="00DE417A" w:rsidRPr="00DD0FA9">
        <w:rPr>
          <w:rFonts w:ascii="Arial" w:hAnsi="Arial" w:cs="Arial"/>
          <w:sz w:val="22"/>
          <w:szCs w:val="22"/>
        </w:rPr>
        <w:t xml:space="preserve">the challenge of abandoning naloxone as a tool in policing is that it removes the opportunity for officers to provide urgent first aid in cases where they arrive at scene as the first responder, as articulated by some participants to the research with the positive uses of naloxone which they have experienced within forces. Arguably, the progress which has already been made by </w:t>
      </w:r>
      <w:r w:rsidR="004760CE" w:rsidRPr="00DD0FA9">
        <w:rPr>
          <w:rFonts w:ascii="Arial" w:hAnsi="Arial" w:cs="Arial"/>
          <w:sz w:val="22"/>
          <w:szCs w:val="22"/>
        </w:rPr>
        <w:t>most</w:t>
      </w:r>
      <w:r w:rsidR="00DE417A" w:rsidRPr="00DD0FA9">
        <w:rPr>
          <w:rFonts w:ascii="Arial" w:hAnsi="Arial" w:cs="Arial"/>
          <w:sz w:val="22"/>
          <w:szCs w:val="22"/>
        </w:rPr>
        <w:t xml:space="preserve"> forces to date, is a clear signal of intent, and to abandon that approach at this stage, would be counterproductive to building trust and confidence within the harm reduction field.</w:t>
      </w:r>
    </w:p>
    <w:p w14:paraId="4EEF0567" w14:textId="77777777" w:rsidR="007E70E6" w:rsidRPr="00DD0FA9" w:rsidRDefault="007E70E6" w:rsidP="00F12B50">
      <w:pPr>
        <w:rPr>
          <w:rFonts w:ascii="Arial" w:hAnsi="Arial" w:cs="Arial"/>
          <w:sz w:val="22"/>
          <w:szCs w:val="22"/>
        </w:rPr>
      </w:pPr>
    </w:p>
    <w:p w14:paraId="48B7863B" w14:textId="73FEFF77" w:rsidR="00F47255" w:rsidRPr="00DD0FA9" w:rsidRDefault="00F47255" w:rsidP="004E4F2F">
      <w:pPr>
        <w:pStyle w:val="ListParagraph"/>
        <w:numPr>
          <w:ilvl w:val="0"/>
          <w:numId w:val="29"/>
        </w:numPr>
        <w:spacing w:line="480" w:lineRule="auto"/>
        <w:jc w:val="both"/>
        <w:rPr>
          <w:rFonts w:ascii="Arial" w:hAnsi="Arial" w:cs="Arial"/>
          <w:b/>
          <w:bCs/>
          <w:sz w:val="22"/>
          <w:szCs w:val="22"/>
        </w:rPr>
      </w:pPr>
      <w:r w:rsidRPr="00DD0FA9">
        <w:rPr>
          <w:rFonts w:ascii="Arial" w:hAnsi="Arial" w:cs="Arial"/>
          <w:b/>
          <w:bCs/>
          <w:sz w:val="22"/>
          <w:szCs w:val="22"/>
        </w:rPr>
        <w:t>Critically analyse examples of naloxone non-participation by UK police forces against positive global law enforcement agencies use</w:t>
      </w:r>
      <w:r w:rsidR="00DD0FA9">
        <w:rPr>
          <w:rFonts w:ascii="Arial" w:hAnsi="Arial" w:cs="Arial"/>
          <w:b/>
          <w:bCs/>
          <w:sz w:val="22"/>
          <w:szCs w:val="22"/>
        </w:rPr>
        <w:t>.</w:t>
      </w:r>
    </w:p>
    <w:p w14:paraId="0547C452" w14:textId="0016DDB3" w:rsidR="003541A7" w:rsidRPr="00DD0FA9" w:rsidRDefault="00DE417A" w:rsidP="003541A7">
      <w:pPr>
        <w:spacing w:after="0" w:line="480" w:lineRule="auto"/>
        <w:jc w:val="both"/>
        <w:rPr>
          <w:rFonts w:ascii="Arial" w:hAnsi="Arial" w:cs="Arial"/>
          <w:sz w:val="22"/>
          <w:szCs w:val="22"/>
        </w:rPr>
      </w:pPr>
      <w:r w:rsidRPr="00DD0FA9">
        <w:rPr>
          <w:rFonts w:ascii="Arial" w:hAnsi="Arial" w:cs="Arial"/>
          <w:sz w:val="22"/>
          <w:szCs w:val="22"/>
        </w:rPr>
        <w:t>Responses were received from 15 participants, representing 12 police forces in England and Wales,</w:t>
      </w:r>
      <w:r w:rsidR="007E70E6" w:rsidRPr="00DD0FA9">
        <w:rPr>
          <w:rFonts w:ascii="Arial" w:hAnsi="Arial" w:cs="Arial"/>
          <w:sz w:val="22"/>
          <w:szCs w:val="22"/>
        </w:rPr>
        <w:t xml:space="preserve"> Seven participants were from forces with no current provision, and they provided an insight into some of the challenges they have been experiencing. In Chapter 4, a critical analysis took place of the key issues which were </w:t>
      </w:r>
      <w:r w:rsidR="00DD48A5" w:rsidRPr="00DD0FA9">
        <w:rPr>
          <w:rFonts w:ascii="Arial" w:hAnsi="Arial" w:cs="Arial"/>
          <w:sz w:val="22"/>
          <w:szCs w:val="22"/>
        </w:rPr>
        <w:t>raised,</w:t>
      </w:r>
      <w:r w:rsidR="007E70E6" w:rsidRPr="00DD0FA9">
        <w:rPr>
          <w:rFonts w:ascii="Arial" w:hAnsi="Arial" w:cs="Arial"/>
          <w:sz w:val="22"/>
          <w:szCs w:val="22"/>
        </w:rPr>
        <w:t xml:space="preserve"> </w:t>
      </w:r>
      <w:r w:rsidR="003541A7" w:rsidRPr="00DD0FA9">
        <w:rPr>
          <w:rFonts w:ascii="Arial" w:hAnsi="Arial" w:cs="Arial"/>
          <w:sz w:val="22"/>
          <w:szCs w:val="22"/>
        </w:rPr>
        <w:t xml:space="preserve">and it was identified that despite the lack of naloxone provision within their respective forces, there were positive views about its importance and potential opportunities for provision in the future. Their responses showed understanding about harm reduction and reflects the findings of Stegnicki (2016) which </w:t>
      </w:r>
      <w:r w:rsidR="003541A7" w:rsidRPr="00DD0FA9">
        <w:rPr>
          <w:rFonts w:ascii="Arial" w:hAnsi="Arial" w:cs="Arial"/>
          <w:sz w:val="22"/>
          <w:szCs w:val="22"/>
        </w:rPr>
        <w:lastRenderedPageBreak/>
        <w:t xml:space="preserve">referenced evidence of officers demonstrating an understanding of the importance of policies which enabled policing to be involved in harm reduction. The Literature Review also referred to the role of police officers becoming </w:t>
      </w:r>
      <w:r w:rsidR="004760CE" w:rsidRPr="00DD0FA9">
        <w:rPr>
          <w:rFonts w:ascii="Arial" w:hAnsi="Arial" w:cs="Arial"/>
          <w:sz w:val="22"/>
          <w:szCs w:val="22"/>
        </w:rPr>
        <w:t>overly complex</w:t>
      </w:r>
      <w:r w:rsidR="003541A7" w:rsidRPr="00DD0FA9">
        <w:rPr>
          <w:rFonts w:ascii="Arial" w:hAnsi="Arial" w:cs="Arial"/>
          <w:sz w:val="22"/>
          <w:szCs w:val="22"/>
        </w:rPr>
        <w:t xml:space="preserve"> with </w:t>
      </w:r>
      <w:r w:rsidR="004E4F2F" w:rsidRPr="00DD0FA9">
        <w:rPr>
          <w:rFonts w:ascii="Arial" w:hAnsi="Arial" w:cs="Arial"/>
          <w:sz w:val="22"/>
          <w:szCs w:val="22"/>
        </w:rPr>
        <w:t xml:space="preserve">the risk of </w:t>
      </w:r>
      <w:r w:rsidR="003541A7" w:rsidRPr="00DD0FA9">
        <w:rPr>
          <w:rFonts w:ascii="Arial" w:hAnsi="Arial" w:cs="Arial"/>
          <w:sz w:val="22"/>
          <w:szCs w:val="22"/>
        </w:rPr>
        <w:t xml:space="preserve">role conflict which can cause strain within the organisation </w:t>
      </w:r>
      <w:sdt>
        <w:sdtPr>
          <w:rPr>
            <w:rFonts w:ascii="Arial" w:hAnsi="Arial" w:cs="Arial"/>
            <w:sz w:val="22"/>
            <w:szCs w:val="22"/>
          </w:rPr>
          <w:id w:val="-1323578665"/>
          <w:citation/>
        </w:sdtPr>
        <w:sdtEndPr/>
        <w:sdtContent>
          <w:r w:rsidR="003541A7" w:rsidRPr="00DD0FA9">
            <w:rPr>
              <w:rFonts w:ascii="Arial" w:hAnsi="Arial" w:cs="Arial"/>
              <w:sz w:val="22"/>
              <w:szCs w:val="22"/>
            </w:rPr>
            <w:fldChar w:fldCharType="begin"/>
          </w:r>
          <w:r w:rsidR="003541A7" w:rsidRPr="00DD0FA9">
            <w:rPr>
              <w:rFonts w:ascii="Arial" w:hAnsi="Arial" w:cs="Arial"/>
              <w:sz w:val="22"/>
              <w:szCs w:val="22"/>
            </w:rPr>
            <w:instrText xml:space="preserve"> CITATION Zak221 \l 2057 </w:instrText>
          </w:r>
          <w:r w:rsidR="003541A7" w:rsidRPr="00DD0FA9">
            <w:rPr>
              <w:rFonts w:ascii="Arial" w:hAnsi="Arial" w:cs="Arial"/>
              <w:sz w:val="22"/>
              <w:szCs w:val="22"/>
            </w:rPr>
            <w:fldChar w:fldCharType="separate"/>
          </w:r>
          <w:r w:rsidR="003541A7" w:rsidRPr="00DD0FA9">
            <w:rPr>
              <w:rFonts w:ascii="Arial" w:hAnsi="Arial" w:cs="Arial"/>
              <w:noProof/>
              <w:sz w:val="22"/>
              <w:szCs w:val="22"/>
            </w:rPr>
            <w:t xml:space="preserve">(Zakimi, </w:t>
          </w:r>
          <w:r w:rsidR="003541A7" w:rsidRPr="008C2C5A">
            <w:rPr>
              <w:rFonts w:ascii="Arial" w:hAnsi="Arial" w:cs="Arial"/>
              <w:i/>
              <w:iCs/>
              <w:noProof/>
              <w:sz w:val="22"/>
              <w:szCs w:val="22"/>
            </w:rPr>
            <w:t>et al.,</w:t>
          </w:r>
          <w:r w:rsidR="003541A7" w:rsidRPr="00DD0FA9">
            <w:rPr>
              <w:rFonts w:ascii="Arial" w:hAnsi="Arial" w:cs="Arial"/>
              <w:noProof/>
              <w:sz w:val="22"/>
              <w:szCs w:val="22"/>
            </w:rPr>
            <w:t xml:space="preserve"> 2022)</w:t>
          </w:r>
          <w:r w:rsidR="003541A7" w:rsidRPr="00DD0FA9">
            <w:rPr>
              <w:rFonts w:ascii="Arial" w:hAnsi="Arial" w:cs="Arial"/>
              <w:sz w:val="22"/>
              <w:szCs w:val="22"/>
            </w:rPr>
            <w:fldChar w:fldCharType="end"/>
          </w:r>
        </w:sdtContent>
      </w:sdt>
      <w:r w:rsidR="003541A7" w:rsidRPr="00DD0FA9">
        <w:rPr>
          <w:rFonts w:ascii="Arial" w:hAnsi="Arial" w:cs="Arial"/>
          <w:sz w:val="22"/>
          <w:szCs w:val="22"/>
        </w:rPr>
        <w:t xml:space="preserve">. </w:t>
      </w:r>
      <w:r w:rsidR="0005558F" w:rsidRPr="00DD0FA9">
        <w:rPr>
          <w:rFonts w:ascii="Arial" w:hAnsi="Arial" w:cs="Arial"/>
          <w:sz w:val="22"/>
          <w:szCs w:val="22"/>
        </w:rPr>
        <w:t>However, f</w:t>
      </w:r>
      <w:r w:rsidR="003541A7" w:rsidRPr="00DD0FA9">
        <w:rPr>
          <w:rFonts w:ascii="Arial" w:hAnsi="Arial" w:cs="Arial"/>
          <w:sz w:val="22"/>
          <w:szCs w:val="22"/>
        </w:rPr>
        <w:t xml:space="preserve">ive of the seven participants from non-naloxone forces personally supported police officers carrying </w:t>
      </w:r>
      <w:r w:rsidR="004E4F2F" w:rsidRPr="00DD0FA9">
        <w:rPr>
          <w:rFonts w:ascii="Arial" w:hAnsi="Arial" w:cs="Arial"/>
          <w:sz w:val="22"/>
          <w:szCs w:val="22"/>
        </w:rPr>
        <w:t>naloxone and</w:t>
      </w:r>
      <w:r w:rsidR="003541A7" w:rsidRPr="00DD0FA9">
        <w:rPr>
          <w:rFonts w:ascii="Arial" w:hAnsi="Arial" w:cs="Arial"/>
          <w:sz w:val="22"/>
          <w:szCs w:val="22"/>
        </w:rPr>
        <w:t xml:space="preserve"> saw it as vitally important in helping to reduce drug related harm</w:t>
      </w:r>
      <w:r w:rsidR="0005558F" w:rsidRPr="00DD0FA9">
        <w:rPr>
          <w:rFonts w:ascii="Arial" w:hAnsi="Arial" w:cs="Arial"/>
          <w:sz w:val="22"/>
          <w:szCs w:val="22"/>
        </w:rPr>
        <w:t>.</w:t>
      </w:r>
    </w:p>
    <w:p w14:paraId="7FF2C386" w14:textId="77777777" w:rsidR="0005558F" w:rsidRPr="00DD0FA9" w:rsidRDefault="0005558F" w:rsidP="003541A7">
      <w:pPr>
        <w:spacing w:after="0" w:line="480" w:lineRule="auto"/>
        <w:jc w:val="both"/>
        <w:rPr>
          <w:rFonts w:ascii="Arial" w:hAnsi="Arial" w:cs="Arial"/>
          <w:sz w:val="22"/>
          <w:szCs w:val="22"/>
        </w:rPr>
      </w:pPr>
    </w:p>
    <w:p w14:paraId="05E84DD4" w14:textId="5A546D8F" w:rsidR="003541A7" w:rsidRPr="00DD0FA9" w:rsidRDefault="0005558F" w:rsidP="003541A7">
      <w:pPr>
        <w:spacing w:after="0" w:line="480" w:lineRule="auto"/>
        <w:jc w:val="both"/>
        <w:rPr>
          <w:rFonts w:ascii="Arial" w:hAnsi="Arial" w:cs="Arial"/>
          <w:sz w:val="22"/>
          <w:szCs w:val="22"/>
        </w:rPr>
      </w:pPr>
      <w:r w:rsidRPr="00DD0FA9">
        <w:rPr>
          <w:rFonts w:ascii="Arial" w:hAnsi="Arial" w:cs="Arial"/>
          <w:sz w:val="22"/>
          <w:szCs w:val="22"/>
        </w:rPr>
        <w:t>Linked to this is that fact that t</w:t>
      </w:r>
      <w:r w:rsidR="003541A7" w:rsidRPr="00DD0FA9">
        <w:rPr>
          <w:rFonts w:ascii="Arial" w:hAnsi="Arial" w:cs="Arial"/>
          <w:sz w:val="22"/>
          <w:szCs w:val="22"/>
        </w:rPr>
        <w:t xml:space="preserve">he </w:t>
      </w:r>
      <w:r w:rsidRPr="00DD0FA9">
        <w:rPr>
          <w:rFonts w:ascii="Arial" w:hAnsi="Arial" w:cs="Arial"/>
          <w:sz w:val="22"/>
          <w:szCs w:val="22"/>
        </w:rPr>
        <w:t>L</w:t>
      </w:r>
      <w:r w:rsidR="003541A7" w:rsidRPr="00DD0FA9">
        <w:rPr>
          <w:rFonts w:ascii="Arial" w:hAnsi="Arial" w:cs="Arial"/>
          <w:sz w:val="22"/>
          <w:szCs w:val="22"/>
        </w:rPr>
        <w:t xml:space="preserve">iterature </w:t>
      </w:r>
      <w:r w:rsidRPr="00DD0FA9">
        <w:rPr>
          <w:rFonts w:ascii="Arial" w:hAnsi="Arial" w:cs="Arial"/>
          <w:sz w:val="22"/>
          <w:szCs w:val="22"/>
        </w:rPr>
        <w:t>R</w:t>
      </w:r>
      <w:r w:rsidR="003541A7" w:rsidRPr="00DD0FA9">
        <w:rPr>
          <w:rFonts w:ascii="Arial" w:hAnsi="Arial" w:cs="Arial"/>
          <w:sz w:val="22"/>
          <w:szCs w:val="22"/>
        </w:rPr>
        <w:t xml:space="preserve">eview highlighted the findings of Beletskya, </w:t>
      </w:r>
      <w:r w:rsidR="003541A7" w:rsidRPr="008C2C5A">
        <w:rPr>
          <w:rFonts w:ascii="Arial" w:hAnsi="Arial" w:cs="Arial"/>
          <w:i/>
          <w:iCs/>
          <w:sz w:val="22"/>
          <w:szCs w:val="22"/>
        </w:rPr>
        <w:t xml:space="preserve">et </w:t>
      </w:r>
      <w:r w:rsidR="00DD48A5" w:rsidRPr="008C2C5A">
        <w:rPr>
          <w:rFonts w:ascii="Arial" w:hAnsi="Arial" w:cs="Arial"/>
          <w:i/>
          <w:iCs/>
          <w:sz w:val="22"/>
          <w:szCs w:val="22"/>
        </w:rPr>
        <w:t>al</w:t>
      </w:r>
      <w:r w:rsidR="008C2C5A">
        <w:rPr>
          <w:rFonts w:ascii="Arial" w:hAnsi="Arial" w:cs="Arial"/>
          <w:i/>
          <w:iCs/>
          <w:sz w:val="22"/>
          <w:szCs w:val="22"/>
        </w:rPr>
        <w:t>.,</w:t>
      </w:r>
      <w:r w:rsidR="003541A7" w:rsidRPr="00DD0FA9">
        <w:rPr>
          <w:rFonts w:ascii="Arial" w:hAnsi="Arial" w:cs="Arial"/>
          <w:sz w:val="22"/>
          <w:szCs w:val="22"/>
        </w:rPr>
        <w:t xml:space="preserve"> (2014) </w:t>
      </w:r>
      <w:r w:rsidRPr="00DD0FA9">
        <w:rPr>
          <w:rFonts w:ascii="Arial" w:hAnsi="Arial" w:cs="Arial"/>
          <w:sz w:val="22"/>
          <w:szCs w:val="22"/>
        </w:rPr>
        <w:t xml:space="preserve">with regards to the need for </w:t>
      </w:r>
      <w:r w:rsidR="003541A7" w:rsidRPr="00DD0FA9">
        <w:rPr>
          <w:rFonts w:ascii="Arial" w:hAnsi="Arial" w:cs="Arial"/>
          <w:sz w:val="22"/>
          <w:szCs w:val="22"/>
        </w:rPr>
        <w:t>collaboration across agencies</w:t>
      </w:r>
      <w:r w:rsidRPr="00DD0FA9">
        <w:rPr>
          <w:rFonts w:ascii="Arial" w:hAnsi="Arial" w:cs="Arial"/>
          <w:sz w:val="22"/>
          <w:szCs w:val="22"/>
        </w:rPr>
        <w:t xml:space="preserve">, and there are examples of this working globally, and participants with naloxone provision have given examples of this working in practice in a UK context. However, those participants from forces without naloxone, despite </w:t>
      </w:r>
      <w:r w:rsidR="004760CE" w:rsidRPr="00DD0FA9">
        <w:rPr>
          <w:rFonts w:ascii="Arial" w:hAnsi="Arial" w:cs="Arial"/>
          <w:sz w:val="22"/>
          <w:szCs w:val="22"/>
        </w:rPr>
        <w:t>most of</w:t>
      </w:r>
      <w:r w:rsidRPr="00DD0FA9">
        <w:rPr>
          <w:rFonts w:ascii="Arial" w:hAnsi="Arial" w:cs="Arial"/>
          <w:sz w:val="22"/>
          <w:szCs w:val="22"/>
        </w:rPr>
        <w:t xml:space="preserve"> them confirming their personal support for naloxone, there was little evidence forthcoming from them to explain what work is being done in their respective forces to collaborate with health to address DRDs. Whilst only two of them agreed funding was a key issue, those who disagreed or gave a neutral response were not able to provide any explanation, indicating a potential lack of awareness about the collaborative opportunities and funding streams available in their areas</w:t>
      </w:r>
      <w:r w:rsidR="00E51E7C" w:rsidRPr="00DD0FA9">
        <w:rPr>
          <w:rFonts w:ascii="Arial" w:hAnsi="Arial" w:cs="Arial"/>
          <w:sz w:val="22"/>
          <w:szCs w:val="22"/>
        </w:rPr>
        <w:t>, and this in stark contrast with those with naloxone provision who were able to articulate the good working relationships developed in their areas.</w:t>
      </w:r>
    </w:p>
    <w:p w14:paraId="58DF4819" w14:textId="57634F0F" w:rsidR="007E70E6" w:rsidRPr="00DD0FA9" w:rsidRDefault="007E70E6" w:rsidP="007E70E6">
      <w:pPr>
        <w:spacing w:line="480" w:lineRule="auto"/>
        <w:jc w:val="both"/>
        <w:rPr>
          <w:rFonts w:ascii="Arial" w:hAnsi="Arial" w:cs="Arial"/>
          <w:sz w:val="22"/>
          <w:szCs w:val="22"/>
        </w:rPr>
      </w:pPr>
    </w:p>
    <w:p w14:paraId="3EDFE82A" w14:textId="77777777" w:rsidR="007E70E6" w:rsidRPr="00DD0FA9" w:rsidRDefault="007E70E6" w:rsidP="007E70E6">
      <w:pPr>
        <w:spacing w:line="480" w:lineRule="auto"/>
        <w:jc w:val="both"/>
        <w:rPr>
          <w:rFonts w:ascii="Arial" w:hAnsi="Arial" w:cs="Arial"/>
          <w:sz w:val="22"/>
          <w:szCs w:val="22"/>
        </w:rPr>
      </w:pPr>
    </w:p>
    <w:p w14:paraId="0699B60A" w14:textId="69086DEA" w:rsidR="00F47255" w:rsidRPr="00DD0FA9" w:rsidRDefault="00F47255" w:rsidP="004E4F2F">
      <w:pPr>
        <w:pStyle w:val="ListParagraph"/>
        <w:numPr>
          <w:ilvl w:val="0"/>
          <w:numId w:val="29"/>
        </w:numPr>
        <w:spacing w:line="480" w:lineRule="auto"/>
        <w:jc w:val="both"/>
        <w:rPr>
          <w:rFonts w:ascii="Arial" w:hAnsi="Arial" w:cs="Arial"/>
          <w:b/>
          <w:bCs/>
          <w:sz w:val="22"/>
          <w:szCs w:val="22"/>
        </w:rPr>
      </w:pPr>
      <w:r w:rsidRPr="00DD0FA9">
        <w:rPr>
          <w:rFonts w:ascii="Arial" w:hAnsi="Arial" w:cs="Arial"/>
          <w:b/>
          <w:bCs/>
          <w:sz w:val="22"/>
          <w:szCs w:val="22"/>
        </w:rPr>
        <w:t xml:space="preserve">Propose the next steps for UK Policing in terms of </w:t>
      </w:r>
      <w:r w:rsidR="00401E1F" w:rsidRPr="00DD0FA9">
        <w:rPr>
          <w:rFonts w:ascii="Arial" w:hAnsi="Arial" w:cs="Arial"/>
          <w:b/>
          <w:bCs/>
          <w:sz w:val="22"/>
          <w:szCs w:val="22"/>
        </w:rPr>
        <w:t>o</w:t>
      </w:r>
      <w:r w:rsidRPr="00DD0FA9">
        <w:rPr>
          <w:rFonts w:ascii="Arial" w:hAnsi="Arial" w:cs="Arial"/>
          <w:b/>
          <w:bCs/>
          <w:sz w:val="22"/>
          <w:szCs w:val="22"/>
        </w:rPr>
        <w:t>perating procedures and policy</w:t>
      </w:r>
      <w:r w:rsidR="00DD0FA9">
        <w:rPr>
          <w:rFonts w:ascii="Arial" w:hAnsi="Arial" w:cs="Arial"/>
          <w:b/>
          <w:bCs/>
          <w:sz w:val="22"/>
          <w:szCs w:val="22"/>
        </w:rPr>
        <w:t>.</w:t>
      </w:r>
    </w:p>
    <w:p w14:paraId="3EF2C48C" w14:textId="3C25BBA7" w:rsidR="00E51E7C" w:rsidRPr="00DD0FA9" w:rsidRDefault="001936A7" w:rsidP="00E51E7C">
      <w:pPr>
        <w:spacing w:line="480" w:lineRule="auto"/>
        <w:jc w:val="both"/>
        <w:rPr>
          <w:rFonts w:ascii="Arial" w:hAnsi="Arial" w:cs="Arial"/>
          <w:sz w:val="22"/>
          <w:szCs w:val="22"/>
        </w:rPr>
      </w:pPr>
      <w:r w:rsidRPr="00DD0FA9">
        <w:rPr>
          <w:rFonts w:ascii="Arial" w:hAnsi="Arial" w:cs="Arial"/>
          <w:sz w:val="22"/>
          <w:szCs w:val="22"/>
        </w:rPr>
        <w:t>In considering the outcomes of the Literature Review, combined with the findings of the research with participants, the following recommendations have been identified for UK Policing to consider in the future development of naloxone carriage by police officers:</w:t>
      </w:r>
    </w:p>
    <w:p w14:paraId="76271525" w14:textId="0784D5CA" w:rsidR="0097082E" w:rsidRPr="00DD0FA9" w:rsidRDefault="00FC0103" w:rsidP="001936A7">
      <w:pPr>
        <w:pStyle w:val="ListParagraph"/>
        <w:numPr>
          <w:ilvl w:val="0"/>
          <w:numId w:val="28"/>
        </w:numPr>
        <w:spacing w:line="480" w:lineRule="auto"/>
        <w:jc w:val="both"/>
        <w:rPr>
          <w:rFonts w:ascii="Arial" w:hAnsi="Arial" w:cs="Arial"/>
          <w:sz w:val="22"/>
          <w:szCs w:val="22"/>
        </w:rPr>
      </w:pPr>
      <w:r w:rsidRPr="00DD0FA9">
        <w:rPr>
          <w:rFonts w:ascii="Arial" w:hAnsi="Arial" w:cs="Arial"/>
          <w:sz w:val="22"/>
          <w:szCs w:val="22"/>
        </w:rPr>
        <w:lastRenderedPageBreak/>
        <w:t>To develop collaborative action and address concerns about funding, t</w:t>
      </w:r>
      <w:r w:rsidR="001936A7" w:rsidRPr="00DD0FA9">
        <w:rPr>
          <w:rFonts w:ascii="Arial" w:hAnsi="Arial" w:cs="Arial"/>
          <w:sz w:val="22"/>
          <w:szCs w:val="22"/>
        </w:rPr>
        <w:t>he Combating</w:t>
      </w:r>
      <w:r w:rsidR="00E51E7C" w:rsidRPr="00DD0FA9">
        <w:rPr>
          <w:rFonts w:ascii="Arial" w:hAnsi="Arial" w:cs="Arial"/>
          <w:sz w:val="22"/>
          <w:szCs w:val="22"/>
        </w:rPr>
        <w:t xml:space="preserve"> Drugs </w:t>
      </w:r>
      <w:r w:rsidR="001936A7" w:rsidRPr="00DD0FA9">
        <w:rPr>
          <w:rFonts w:ascii="Arial" w:hAnsi="Arial" w:cs="Arial"/>
          <w:sz w:val="22"/>
          <w:szCs w:val="22"/>
        </w:rPr>
        <w:t>Partnerships (CDP) (England)</w:t>
      </w:r>
      <w:r w:rsidR="00E51E7C" w:rsidRPr="00DD0FA9">
        <w:rPr>
          <w:rFonts w:ascii="Arial" w:hAnsi="Arial" w:cs="Arial"/>
          <w:sz w:val="22"/>
          <w:szCs w:val="22"/>
        </w:rPr>
        <w:t xml:space="preserve"> </w:t>
      </w:r>
      <w:r w:rsidR="001936A7" w:rsidRPr="00DD0FA9">
        <w:rPr>
          <w:rFonts w:ascii="Arial" w:hAnsi="Arial" w:cs="Arial"/>
          <w:sz w:val="22"/>
          <w:szCs w:val="22"/>
        </w:rPr>
        <w:t xml:space="preserve">and </w:t>
      </w:r>
      <w:r w:rsidR="00E51E7C" w:rsidRPr="00DD0FA9">
        <w:rPr>
          <w:rFonts w:ascii="Arial" w:hAnsi="Arial" w:cs="Arial"/>
          <w:sz w:val="22"/>
          <w:szCs w:val="22"/>
        </w:rPr>
        <w:t>Area Planning Boards (APB) (Wales)</w:t>
      </w:r>
      <w:r w:rsidR="001936A7" w:rsidRPr="00DD0FA9">
        <w:rPr>
          <w:rFonts w:ascii="Arial" w:hAnsi="Arial" w:cs="Arial"/>
          <w:sz w:val="22"/>
          <w:szCs w:val="22"/>
        </w:rPr>
        <w:t xml:space="preserve"> </w:t>
      </w:r>
      <w:r w:rsidR="0097082E" w:rsidRPr="00DD0FA9">
        <w:rPr>
          <w:rFonts w:ascii="Arial" w:hAnsi="Arial" w:cs="Arial"/>
          <w:sz w:val="22"/>
          <w:szCs w:val="22"/>
        </w:rPr>
        <w:t>ought to review collaborative arrangements between health and policing to ensure there is a joint understanding of  the scale and extent of DRDs in their respective areas. This should enable a consideration of the mitigative benefits of both police and community-based naloxone provision, aligned to geographic areas of heightened risk of DRDs.</w:t>
      </w:r>
      <w:r w:rsidRPr="00DD0FA9">
        <w:rPr>
          <w:rFonts w:ascii="Arial" w:hAnsi="Arial" w:cs="Arial"/>
          <w:sz w:val="22"/>
          <w:szCs w:val="22"/>
        </w:rPr>
        <w:t xml:space="preserve"> These partnerships also need to develop sustainable, long-term models which provide Policing with reassurances over future funding</w:t>
      </w:r>
      <w:r w:rsidR="00E6187C" w:rsidRPr="00DD0FA9">
        <w:rPr>
          <w:rFonts w:ascii="Arial" w:hAnsi="Arial" w:cs="Arial"/>
          <w:sz w:val="22"/>
          <w:szCs w:val="22"/>
        </w:rPr>
        <w:t>.</w:t>
      </w:r>
    </w:p>
    <w:p w14:paraId="3E8D99F0" w14:textId="77777777" w:rsidR="00E6187C" w:rsidRPr="00DD0FA9" w:rsidRDefault="00E6187C" w:rsidP="00E6187C">
      <w:pPr>
        <w:pStyle w:val="ListParagraph"/>
        <w:spacing w:line="480" w:lineRule="auto"/>
        <w:jc w:val="both"/>
        <w:rPr>
          <w:rFonts w:ascii="Arial" w:hAnsi="Arial" w:cs="Arial"/>
          <w:sz w:val="22"/>
          <w:szCs w:val="22"/>
        </w:rPr>
      </w:pPr>
    </w:p>
    <w:p w14:paraId="5F8E577B" w14:textId="067B3B75" w:rsidR="00FC0103" w:rsidRPr="00DD0FA9" w:rsidRDefault="00FC0103" w:rsidP="00E51E7C">
      <w:pPr>
        <w:pStyle w:val="ListParagraph"/>
        <w:numPr>
          <w:ilvl w:val="0"/>
          <w:numId w:val="28"/>
        </w:numPr>
        <w:spacing w:line="480" w:lineRule="auto"/>
        <w:jc w:val="both"/>
        <w:rPr>
          <w:rFonts w:ascii="Arial" w:hAnsi="Arial" w:cs="Arial"/>
          <w:sz w:val="22"/>
          <w:szCs w:val="22"/>
        </w:rPr>
      </w:pPr>
      <w:r w:rsidRPr="00DD0FA9">
        <w:rPr>
          <w:rFonts w:ascii="Arial" w:hAnsi="Arial" w:cs="Arial"/>
          <w:sz w:val="22"/>
          <w:szCs w:val="22"/>
        </w:rPr>
        <w:t xml:space="preserve">To ensure Policing and Ambulance Services operate cohesively in their response to DRDs, </w:t>
      </w:r>
      <w:r w:rsidR="0097082E" w:rsidRPr="00DD0FA9">
        <w:rPr>
          <w:rFonts w:ascii="Arial" w:hAnsi="Arial" w:cs="Arial"/>
          <w:sz w:val="22"/>
          <w:szCs w:val="22"/>
        </w:rPr>
        <w:t xml:space="preserve">Police forces with naloxone provision, or exploring potential naloxone provision, should consider the development of a </w:t>
      </w:r>
      <w:r w:rsidR="00E51E7C" w:rsidRPr="00DD0FA9">
        <w:rPr>
          <w:rFonts w:ascii="Arial" w:hAnsi="Arial" w:cs="Arial"/>
          <w:sz w:val="22"/>
          <w:szCs w:val="22"/>
        </w:rPr>
        <w:t xml:space="preserve">MOU with </w:t>
      </w:r>
      <w:r w:rsidR="0097082E" w:rsidRPr="00DD0FA9">
        <w:rPr>
          <w:rFonts w:ascii="Arial" w:hAnsi="Arial" w:cs="Arial"/>
          <w:sz w:val="22"/>
          <w:szCs w:val="22"/>
        </w:rPr>
        <w:t xml:space="preserve">their respective local </w:t>
      </w:r>
      <w:r w:rsidR="00E51E7C" w:rsidRPr="00DD0FA9">
        <w:rPr>
          <w:rFonts w:ascii="Arial" w:hAnsi="Arial" w:cs="Arial"/>
          <w:sz w:val="22"/>
          <w:szCs w:val="22"/>
        </w:rPr>
        <w:t>Ambulance Service</w:t>
      </w:r>
      <w:r w:rsidR="0097082E" w:rsidRPr="00DD0FA9">
        <w:rPr>
          <w:rFonts w:ascii="Arial" w:hAnsi="Arial" w:cs="Arial"/>
          <w:sz w:val="22"/>
          <w:szCs w:val="22"/>
        </w:rPr>
        <w:t xml:space="preserve"> to ensure that there is a joint agreement on protocols for responding to confirmed or suspected DRDs</w:t>
      </w:r>
      <w:r w:rsidRPr="00DD0FA9">
        <w:rPr>
          <w:rFonts w:ascii="Arial" w:hAnsi="Arial" w:cs="Arial"/>
          <w:sz w:val="22"/>
          <w:szCs w:val="22"/>
        </w:rPr>
        <w:t>. MOUs should include</w:t>
      </w:r>
      <w:r w:rsidR="0097082E" w:rsidRPr="00DD0FA9">
        <w:rPr>
          <w:rFonts w:ascii="Arial" w:hAnsi="Arial" w:cs="Arial"/>
          <w:sz w:val="22"/>
          <w:szCs w:val="22"/>
        </w:rPr>
        <w:t xml:space="preserve"> an understanding of primacy, target response times, and an agreed escalation procedure to address any adverse instances</w:t>
      </w:r>
      <w:r w:rsidR="00807E3A" w:rsidRPr="00DD0FA9">
        <w:rPr>
          <w:rFonts w:ascii="Arial" w:hAnsi="Arial" w:cs="Arial"/>
          <w:sz w:val="22"/>
          <w:szCs w:val="22"/>
        </w:rPr>
        <w:t xml:space="preserve">. </w:t>
      </w:r>
      <w:r w:rsidR="0097082E" w:rsidRPr="00DD0FA9">
        <w:rPr>
          <w:rFonts w:ascii="Arial" w:hAnsi="Arial" w:cs="Arial"/>
          <w:sz w:val="22"/>
          <w:szCs w:val="22"/>
        </w:rPr>
        <w:t>Forces should also develop a monitoring and analysis capability to capture naloxone uses by police so that learning opportunities, benefits and adverse outcomes can be accurately captured</w:t>
      </w:r>
      <w:r w:rsidR="00807E3A" w:rsidRPr="00DD0FA9">
        <w:rPr>
          <w:rFonts w:ascii="Arial" w:hAnsi="Arial" w:cs="Arial"/>
          <w:sz w:val="22"/>
          <w:szCs w:val="22"/>
        </w:rPr>
        <w:t xml:space="preserve">. </w:t>
      </w:r>
      <w:r w:rsidR="0097082E" w:rsidRPr="00DD0FA9">
        <w:rPr>
          <w:rFonts w:ascii="Arial" w:hAnsi="Arial" w:cs="Arial"/>
          <w:sz w:val="22"/>
          <w:szCs w:val="22"/>
        </w:rPr>
        <w:t xml:space="preserve">These MOUs also need to consider the impact of </w:t>
      </w:r>
      <w:r w:rsidR="001936A7" w:rsidRPr="00DD0FA9">
        <w:rPr>
          <w:rFonts w:ascii="Arial" w:hAnsi="Arial" w:cs="Arial"/>
          <w:sz w:val="22"/>
          <w:szCs w:val="22"/>
        </w:rPr>
        <w:t>RCRP</w:t>
      </w:r>
      <w:r w:rsidR="0097082E" w:rsidRPr="00DD0FA9">
        <w:rPr>
          <w:rFonts w:ascii="Arial" w:hAnsi="Arial" w:cs="Arial"/>
          <w:sz w:val="22"/>
          <w:szCs w:val="22"/>
        </w:rPr>
        <w:t xml:space="preserve"> to ensure there is a collective </w:t>
      </w:r>
      <w:r w:rsidRPr="00DD0FA9">
        <w:rPr>
          <w:rFonts w:ascii="Arial" w:hAnsi="Arial" w:cs="Arial"/>
          <w:sz w:val="22"/>
          <w:szCs w:val="22"/>
        </w:rPr>
        <w:t xml:space="preserve">understanding in both agencies </w:t>
      </w:r>
      <w:r w:rsidR="0097082E" w:rsidRPr="00DD0FA9">
        <w:rPr>
          <w:rFonts w:ascii="Arial" w:hAnsi="Arial" w:cs="Arial"/>
          <w:sz w:val="22"/>
          <w:szCs w:val="22"/>
        </w:rPr>
        <w:t xml:space="preserve">of the benefits of </w:t>
      </w:r>
      <w:r w:rsidRPr="00DD0FA9">
        <w:rPr>
          <w:rFonts w:ascii="Arial" w:hAnsi="Arial" w:cs="Arial"/>
          <w:sz w:val="22"/>
          <w:szCs w:val="22"/>
        </w:rPr>
        <w:t xml:space="preserve">rapid </w:t>
      </w:r>
      <w:r w:rsidR="0097082E" w:rsidRPr="00DD0FA9">
        <w:rPr>
          <w:rFonts w:ascii="Arial" w:hAnsi="Arial" w:cs="Arial"/>
          <w:sz w:val="22"/>
          <w:szCs w:val="22"/>
        </w:rPr>
        <w:t xml:space="preserve">naloxone </w:t>
      </w:r>
      <w:r w:rsidRPr="00DD0FA9">
        <w:rPr>
          <w:rFonts w:ascii="Arial" w:hAnsi="Arial" w:cs="Arial"/>
          <w:sz w:val="22"/>
          <w:szCs w:val="22"/>
        </w:rPr>
        <w:t>administration in suspected drug overdose incidents.</w:t>
      </w:r>
      <w:r w:rsidR="0097082E" w:rsidRPr="00DD0FA9">
        <w:rPr>
          <w:rFonts w:ascii="Arial" w:hAnsi="Arial" w:cs="Arial"/>
          <w:sz w:val="22"/>
          <w:szCs w:val="22"/>
        </w:rPr>
        <w:t xml:space="preserve"> </w:t>
      </w:r>
    </w:p>
    <w:p w14:paraId="07B2B26C" w14:textId="77777777" w:rsidR="00E6187C" w:rsidRPr="00DD0FA9" w:rsidRDefault="00E6187C" w:rsidP="00E6187C">
      <w:pPr>
        <w:pStyle w:val="ListParagraph"/>
        <w:spacing w:line="480" w:lineRule="auto"/>
        <w:jc w:val="both"/>
        <w:rPr>
          <w:rFonts w:ascii="Arial" w:hAnsi="Arial" w:cs="Arial"/>
          <w:sz w:val="22"/>
          <w:szCs w:val="22"/>
        </w:rPr>
      </w:pPr>
    </w:p>
    <w:p w14:paraId="48F9464B" w14:textId="1EDC35C1" w:rsidR="001936A7" w:rsidRPr="00DD0FA9" w:rsidRDefault="00FC0103" w:rsidP="00E51E7C">
      <w:pPr>
        <w:pStyle w:val="ListParagraph"/>
        <w:numPr>
          <w:ilvl w:val="0"/>
          <w:numId w:val="28"/>
        </w:numPr>
        <w:spacing w:line="480" w:lineRule="auto"/>
        <w:jc w:val="both"/>
        <w:rPr>
          <w:rFonts w:ascii="Arial" w:hAnsi="Arial" w:cs="Arial"/>
          <w:sz w:val="22"/>
          <w:szCs w:val="22"/>
        </w:rPr>
      </w:pPr>
      <w:r w:rsidRPr="00DD0FA9">
        <w:rPr>
          <w:rFonts w:ascii="Arial" w:hAnsi="Arial" w:cs="Arial"/>
          <w:sz w:val="22"/>
          <w:szCs w:val="22"/>
        </w:rPr>
        <w:t>To overcome the inconsistency in approaches across UK Policing, NPCC, in conjunction with COP, should consider the d</w:t>
      </w:r>
      <w:r w:rsidR="001936A7" w:rsidRPr="00DD0FA9">
        <w:rPr>
          <w:rFonts w:ascii="Arial" w:hAnsi="Arial" w:cs="Arial"/>
          <w:sz w:val="22"/>
          <w:szCs w:val="22"/>
        </w:rPr>
        <w:t xml:space="preserve">evelopment of </w:t>
      </w:r>
      <w:r w:rsidRPr="00DD0FA9">
        <w:rPr>
          <w:rFonts w:ascii="Arial" w:hAnsi="Arial" w:cs="Arial"/>
          <w:sz w:val="22"/>
          <w:szCs w:val="22"/>
        </w:rPr>
        <w:t xml:space="preserve">a </w:t>
      </w:r>
      <w:r w:rsidR="001936A7" w:rsidRPr="00DD0FA9">
        <w:rPr>
          <w:rFonts w:ascii="Arial" w:hAnsi="Arial" w:cs="Arial"/>
          <w:sz w:val="22"/>
          <w:szCs w:val="22"/>
        </w:rPr>
        <w:t xml:space="preserve">national </w:t>
      </w:r>
      <w:r w:rsidRPr="00DD0FA9">
        <w:rPr>
          <w:rFonts w:ascii="Arial" w:hAnsi="Arial" w:cs="Arial"/>
          <w:sz w:val="22"/>
          <w:szCs w:val="22"/>
        </w:rPr>
        <w:t xml:space="preserve">naloxone </w:t>
      </w:r>
      <w:r w:rsidR="001936A7" w:rsidRPr="00DD0FA9">
        <w:rPr>
          <w:rFonts w:ascii="Arial" w:hAnsi="Arial" w:cs="Arial"/>
          <w:sz w:val="22"/>
          <w:szCs w:val="22"/>
        </w:rPr>
        <w:t>policy</w:t>
      </w:r>
      <w:r w:rsidRPr="00DD0FA9">
        <w:rPr>
          <w:rFonts w:ascii="Arial" w:hAnsi="Arial" w:cs="Arial"/>
          <w:sz w:val="22"/>
          <w:szCs w:val="22"/>
        </w:rPr>
        <w:t xml:space="preserve"> to achieve consistency across UK Policing. This should include the consideration of naloxone being adopted as standardised equipment as part of national mandatory first aid training for police officers and police staff.</w:t>
      </w:r>
    </w:p>
    <w:p w14:paraId="5C1E723A" w14:textId="77777777" w:rsidR="00F47255" w:rsidRPr="00DD0FA9" w:rsidRDefault="00F47255" w:rsidP="00F47255">
      <w:pPr>
        <w:rPr>
          <w:sz w:val="22"/>
          <w:szCs w:val="22"/>
        </w:rPr>
      </w:pPr>
    </w:p>
    <w:p w14:paraId="2F01A470" w14:textId="1838BC71" w:rsidR="00401E1F" w:rsidRPr="00DD0FA9" w:rsidRDefault="00E6187C" w:rsidP="00401E1F">
      <w:pPr>
        <w:pStyle w:val="ListParagraph"/>
        <w:numPr>
          <w:ilvl w:val="1"/>
          <w:numId w:val="16"/>
        </w:numPr>
        <w:rPr>
          <w:rFonts w:ascii="Arial" w:hAnsi="Arial" w:cs="Arial"/>
          <w:b/>
          <w:bCs/>
          <w:sz w:val="22"/>
          <w:szCs w:val="22"/>
        </w:rPr>
      </w:pPr>
      <w:r w:rsidRPr="00DD0FA9">
        <w:rPr>
          <w:rFonts w:ascii="Arial" w:hAnsi="Arial" w:cs="Arial"/>
          <w:b/>
          <w:bCs/>
          <w:sz w:val="22"/>
          <w:szCs w:val="22"/>
        </w:rPr>
        <w:lastRenderedPageBreak/>
        <w:t xml:space="preserve"> </w:t>
      </w:r>
      <w:r w:rsidR="00401E1F" w:rsidRPr="00DD0FA9">
        <w:rPr>
          <w:rFonts w:ascii="Arial" w:hAnsi="Arial" w:cs="Arial"/>
          <w:b/>
          <w:bCs/>
          <w:sz w:val="22"/>
          <w:szCs w:val="22"/>
        </w:rPr>
        <w:t xml:space="preserve">New knowledge </w:t>
      </w:r>
    </w:p>
    <w:p w14:paraId="554B3EAB" w14:textId="77777777" w:rsidR="004E4F2F" w:rsidRPr="00DD0FA9" w:rsidRDefault="004E4F2F" w:rsidP="004E4F2F">
      <w:pPr>
        <w:pStyle w:val="ListParagraph"/>
        <w:rPr>
          <w:rFonts w:ascii="Arial" w:hAnsi="Arial" w:cs="Arial"/>
          <w:b/>
          <w:bCs/>
          <w:sz w:val="22"/>
          <w:szCs w:val="22"/>
        </w:rPr>
      </w:pPr>
    </w:p>
    <w:p w14:paraId="35B210D9" w14:textId="77777777" w:rsidR="001936A7" w:rsidRPr="00DD0FA9" w:rsidRDefault="001936A7" w:rsidP="001936A7">
      <w:pPr>
        <w:spacing w:line="480" w:lineRule="auto"/>
        <w:jc w:val="both"/>
        <w:rPr>
          <w:rFonts w:ascii="Arial" w:hAnsi="Arial" w:cs="Arial"/>
          <w:sz w:val="22"/>
          <w:szCs w:val="22"/>
        </w:rPr>
      </w:pPr>
      <w:r w:rsidRPr="00DD0FA9">
        <w:rPr>
          <w:rFonts w:ascii="Arial" w:hAnsi="Arial" w:cs="Arial"/>
          <w:sz w:val="22"/>
          <w:szCs w:val="22"/>
        </w:rPr>
        <w:t xml:space="preserve">The following are areas which were revealed in this research which were not encountered during the Literature Review and have therefore addressed some gaps in current research: </w:t>
      </w:r>
    </w:p>
    <w:p w14:paraId="0B3D2DED" w14:textId="77777777" w:rsidR="001936A7" w:rsidRPr="00DD0FA9" w:rsidRDefault="001936A7" w:rsidP="001936A7">
      <w:pPr>
        <w:spacing w:line="480" w:lineRule="auto"/>
        <w:jc w:val="both"/>
        <w:rPr>
          <w:rFonts w:ascii="Arial" w:hAnsi="Arial" w:cs="Arial"/>
          <w:sz w:val="22"/>
          <w:szCs w:val="22"/>
        </w:rPr>
      </w:pPr>
      <w:r w:rsidRPr="00DD0FA9">
        <w:rPr>
          <w:rFonts w:ascii="Arial" w:hAnsi="Arial" w:cs="Arial"/>
          <w:sz w:val="22"/>
          <w:szCs w:val="22"/>
        </w:rPr>
        <w:t>Firstly, the role of the Ambulance Service in maintaining attendance at drug overdose incidents is clearly of critical importance, regardless of how many police officers have the capability to provide naloxone. A participant has also introduced the RCRP workstream as an issue which may present challenges to the interoperability between policing and the ambulance service and how collectively they respond to drug overdose episodes. This is an additional issue not encountered within the literature.</w:t>
      </w:r>
    </w:p>
    <w:p w14:paraId="45178F73" w14:textId="77777777" w:rsidR="001936A7" w:rsidRPr="00DD0FA9" w:rsidRDefault="001936A7" w:rsidP="001936A7">
      <w:pPr>
        <w:spacing w:line="480" w:lineRule="auto"/>
        <w:jc w:val="both"/>
        <w:rPr>
          <w:rFonts w:ascii="Arial" w:hAnsi="Arial" w:cs="Arial"/>
          <w:sz w:val="22"/>
          <w:szCs w:val="22"/>
        </w:rPr>
      </w:pPr>
      <w:r w:rsidRPr="00DD0FA9">
        <w:rPr>
          <w:rFonts w:ascii="Arial" w:hAnsi="Arial" w:cs="Arial"/>
          <w:sz w:val="22"/>
          <w:szCs w:val="22"/>
        </w:rPr>
        <w:t>Secondly, there is an appetite amongst senior leaders in Policing in the UK to have a national position on the police use of naloxone which provides clear guidance and assurances for all officers and staff. This suggests a standardisation of training and consistency across force boundaries. It is clear from the Literature Review that there is a mixed economy within law enforcement globally regarding the adoption of naloxone, but there is no reference in the literature to an appetite for national policy, certainly not within a UK context.</w:t>
      </w:r>
    </w:p>
    <w:p w14:paraId="003ECE65" w14:textId="04809AF0" w:rsidR="00FC0103" w:rsidRPr="00DD0FA9" w:rsidRDefault="001936A7" w:rsidP="001936A7">
      <w:pPr>
        <w:spacing w:line="480" w:lineRule="auto"/>
        <w:jc w:val="both"/>
        <w:rPr>
          <w:rFonts w:ascii="Arial" w:hAnsi="Arial" w:cs="Arial"/>
          <w:sz w:val="22"/>
          <w:szCs w:val="22"/>
        </w:rPr>
      </w:pPr>
      <w:r w:rsidRPr="00DD0FA9">
        <w:rPr>
          <w:rFonts w:ascii="Arial" w:hAnsi="Arial" w:cs="Arial"/>
          <w:sz w:val="22"/>
          <w:szCs w:val="22"/>
        </w:rPr>
        <w:t>Finally, the sustainability of funding of naloxone, as mentioned above, is a key factor and whilst there is evidence of good working relationships with the health sector to address this, the uncertainly regarding future resources is a potential barrier to success. Again, this was not detected as an issue during the Literature Review.</w:t>
      </w:r>
    </w:p>
    <w:bookmarkEnd w:id="13"/>
    <w:p w14:paraId="17827ED0" w14:textId="77777777" w:rsidR="00FC0103" w:rsidRPr="00DD0FA9" w:rsidRDefault="00FC0103" w:rsidP="001936A7">
      <w:pPr>
        <w:spacing w:line="480" w:lineRule="auto"/>
        <w:jc w:val="both"/>
        <w:rPr>
          <w:rFonts w:ascii="Arial" w:hAnsi="Arial" w:cs="Arial"/>
          <w:sz w:val="22"/>
          <w:szCs w:val="22"/>
        </w:rPr>
      </w:pPr>
    </w:p>
    <w:p w14:paraId="4842BCBE" w14:textId="1887A041" w:rsidR="00401E1F" w:rsidRPr="00DD0FA9" w:rsidRDefault="00FC0103" w:rsidP="001936A7">
      <w:pPr>
        <w:pStyle w:val="ListParagraph"/>
        <w:numPr>
          <w:ilvl w:val="1"/>
          <w:numId w:val="16"/>
        </w:numPr>
        <w:rPr>
          <w:rFonts w:ascii="Arial" w:hAnsi="Arial" w:cs="Arial"/>
          <w:b/>
          <w:bCs/>
          <w:sz w:val="22"/>
          <w:szCs w:val="22"/>
        </w:rPr>
      </w:pPr>
      <w:r w:rsidRPr="00DD0FA9">
        <w:rPr>
          <w:rFonts w:ascii="Arial" w:hAnsi="Arial" w:cs="Arial"/>
          <w:b/>
          <w:bCs/>
          <w:sz w:val="22"/>
          <w:szCs w:val="22"/>
        </w:rPr>
        <w:t xml:space="preserve"> </w:t>
      </w:r>
      <w:r w:rsidR="001936A7" w:rsidRPr="00DD0FA9">
        <w:rPr>
          <w:rFonts w:ascii="Arial" w:hAnsi="Arial" w:cs="Arial"/>
          <w:b/>
          <w:bCs/>
          <w:sz w:val="22"/>
          <w:szCs w:val="22"/>
        </w:rPr>
        <w:t>Closing Remarks</w:t>
      </w:r>
    </w:p>
    <w:p w14:paraId="4F019CBE" w14:textId="6ECFA33F" w:rsidR="001936A7" w:rsidRPr="00DD0FA9" w:rsidRDefault="00FC0103" w:rsidP="00E6187C">
      <w:pPr>
        <w:spacing w:line="480" w:lineRule="auto"/>
        <w:jc w:val="both"/>
        <w:rPr>
          <w:rFonts w:ascii="Arial" w:hAnsi="Arial" w:cs="Arial"/>
          <w:sz w:val="22"/>
          <w:szCs w:val="22"/>
        </w:rPr>
      </w:pPr>
      <w:r w:rsidRPr="00DD0FA9">
        <w:rPr>
          <w:rFonts w:ascii="Arial" w:hAnsi="Arial" w:cs="Arial"/>
          <w:noProof/>
          <w:sz w:val="22"/>
          <w:szCs w:val="22"/>
        </w:rPr>
        <w:t>This research has involved a critical analysis of the</w:t>
      </w:r>
      <w:r w:rsidR="001936A7" w:rsidRPr="00DD0FA9">
        <w:rPr>
          <w:rFonts w:ascii="Arial" w:hAnsi="Arial" w:cs="Arial"/>
          <w:noProof/>
          <w:sz w:val="22"/>
          <w:szCs w:val="22"/>
        </w:rPr>
        <w:t xml:space="preserve"> </w:t>
      </w:r>
      <w:r w:rsidR="001936A7" w:rsidRPr="00DD0FA9">
        <w:rPr>
          <w:rFonts w:ascii="Arial" w:hAnsi="Arial" w:cs="Arial"/>
          <w:sz w:val="22"/>
          <w:szCs w:val="22"/>
        </w:rPr>
        <w:t>use of naloxone by police officers in the United Kingdom</w:t>
      </w:r>
      <w:r w:rsidRPr="00DD0FA9">
        <w:rPr>
          <w:rFonts w:ascii="Arial" w:hAnsi="Arial" w:cs="Arial"/>
          <w:sz w:val="22"/>
          <w:szCs w:val="22"/>
        </w:rPr>
        <w:t xml:space="preserve">, considering </w:t>
      </w:r>
      <w:r w:rsidR="001936A7" w:rsidRPr="00DD0FA9">
        <w:rPr>
          <w:rFonts w:ascii="Arial" w:hAnsi="Arial" w:cs="Arial"/>
          <w:sz w:val="22"/>
          <w:szCs w:val="22"/>
        </w:rPr>
        <w:t>the barriers and opportunities for adoption and successful implementation</w:t>
      </w:r>
      <w:r w:rsidRPr="00DD0FA9">
        <w:rPr>
          <w:rFonts w:ascii="Arial" w:hAnsi="Arial" w:cs="Arial"/>
          <w:sz w:val="22"/>
          <w:szCs w:val="22"/>
        </w:rPr>
        <w:t xml:space="preserve">. </w:t>
      </w:r>
      <w:r w:rsidR="00E6187C" w:rsidRPr="00DD0FA9">
        <w:rPr>
          <w:rFonts w:ascii="Arial" w:hAnsi="Arial" w:cs="Arial"/>
          <w:sz w:val="22"/>
          <w:szCs w:val="22"/>
        </w:rPr>
        <w:t xml:space="preserve">It was found that whilst there are varying practices across the country, there is </w:t>
      </w:r>
      <w:r w:rsidR="004760CE" w:rsidRPr="00DD0FA9">
        <w:rPr>
          <w:rFonts w:ascii="Arial" w:hAnsi="Arial" w:cs="Arial"/>
          <w:sz w:val="22"/>
          <w:szCs w:val="22"/>
        </w:rPr>
        <w:t>unmistakable evidence</w:t>
      </w:r>
      <w:r w:rsidR="00E6187C" w:rsidRPr="00DD0FA9">
        <w:rPr>
          <w:rFonts w:ascii="Arial" w:hAnsi="Arial" w:cs="Arial"/>
          <w:sz w:val="22"/>
          <w:szCs w:val="22"/>
        </w:rPr>
        <w:t xml:space="preserve"> of officers and staff working tirelessly to respond to DRDs. Three </w:t>
      </w:r>
      <w:r w:rsidR="00E6187C" w:rsidRPr="00DD0FA9">
        <w:rPr>
          <w:rFonts w:ascii="Arial" w:hAnsi="Arial" w:cs="Arial"/>
          <w:sz w:val="22"/>
          <w:szCs w:val="22"/>
        </w:rPr>
        <w:lastRenderedPageBreak/>
        <w:t xml:space="preserve">recommendations have been reached which are aimed at introducing a clearer, standardised set of arrangements, to allow policing to continue its vital role in supporting partner agencies to reduce drug related harm and providing those with substance dependency with the opportunity to recover and reshape their lives. </w:t>
      </w:r>
    </w:p>
    <w:p w14:paraId="53905399" w14:textId="77777777" w:rsidR="001936A7" w:rsidRDefault="001936A7" w:rsidP="001936A7"/>
    <w:p w14:paraId="4D6129F1" w14:textId="77777777" w:rsidR="00DD0FA9" w:rsidRDefault="00DD0FA9" w:rsidP="001936A7"/>
    <w:p w14:paraId="578792AF" w14:textId="77777777" w:rsidR="00DD0FA9" w:rsidRDefault="00DD0FA9" w:rsidP="001936A7"/>
    <w:p w14:paraId="0544E733" w14:textId="77777777" w:rsidR="00DD0FA9" w:rsidRDefault="00DD0FA9" w:rsidP="001936A7"/>
    <w:p w14:paraId="4F92E124" w14:textId="77777777" w:rsidR="00DD0FA9" w:rsidRDefault="00DD0FA9" w:rsidP="001936A7"/>
    <w:p w14:paraId="6F9C763B" w14:textId="77777777" w:rsidR="00DD0FA9" w:rsidRDefault="00DD0FA9" w:rsidP="001936A7"/>
    <w:p w14:paraId="49A2700C" w14:textId="77777777" w:rsidR="00DD0FA9" w:rsidRDefault="00DD0FA9" w:rsidP="001936A7"/>
    <w:p w14:paraId="56BB2090" w14:textId="77777777" w:rsidR="00E6187C" w:rsidRDefault="00E6187C" w:rsidP="001936A7"/>
    <w:p w14:paraId="3507023A" w14:textId="0F918E0A" w:rsidR="00E6187C" w:rsidRDefault="00E6187C" w:rsidP="00E6187C">
      <w:pPr>
        <w:jc w:val="center"/>
        <w:rPr>
          <w:noProof/>
        </w:rPr>
      </w:pPr>
      <w:r w:rsidRPr="00E6187C">
        <w:rPr>
          <w:noProof/>
        </w:rPr>
        <w:drawing>
          <wp:inline distT="0" distB="0" distL="0" distR="0" wp14:anchorId="5E02D83E" wp14:editId="05A4521C">
            <wp:extent cx="4714875" cy="2162175"/>
            <wp:effectExtent l="0" t="0" r="9525" b="9525"/>
            <wp:docPr id="313134693" name="Picture 1" descr="A group of pill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34693" name="Picture 1" descr="A group of pills on a table&#10;&#10;Description automatically generated"/>
                    <pic:cNvPicPr/>
                  </pic:nvPicPr>
                  <pic:blipFill>
                    <a:blip r:embed="rId21"/>
                    <a:stretch>
                      <a:fillRect/>
                    </a:stretch>
                  </pic:blipFill>
                  <pic:spPr>
                    <a:xfrm>
                      <a:off x="0" y="0"/>
                      <a:ext cx="4714875" cy="2162175"/>
                    </a:xfrm>
                    <a:prstGeom prst="rect">
                      <a:avLst/>
                    </a:prstGeom>
                  </pic:spPr>
                </pic:pic>
              </a:graphicData>
            </a:graphic>
          </wp:inline>
        </w:drawing>
      </w:r>
    </w:p>
    <w:p w14:paraId="5DFF7574" w14:textId="77777777" w:rsidR="00DD0FA9" w:rsidRDefault="00DD0FA9" w:rsidP="00DD0FA9">
      <w:pPr>
        <w:rPr>
          <w:noProof/>
        </w:rPr>
      </w:pPr>
    </w:p>
    <w:p w14:paraId="23D27BA2" w14:textId="5CDDC19A" w:rsidR="00DD0FA9" w:rsidRDefault="00DD0FA9" w:rsidP="00DD0FA9">
      <w:pPr>
        <w:tabs>
          <w:tab w:val="left" w:pos="5280"/>
        </w:tabs>
      </w:pPr>
      <w:r>
        <w:tab/>
      </w:r>
    </w:p>
    <w:p w14:paraId="70AB8866" w14:textId="77777777" w:rsidR="00DD0FA9" w:rsidRDefault="00DD0FA9" w:rsidP="00DD0FA9">
      <w:pPr>
        <w:tabs>
          <w:tab w:val="left" w:pos="5280"/>
        </w:tabs>
      </w:pPr>
    </w:p>
    <w:p w14:paraId="387CEBD5" w14:textId="77777777" w:rsidR="00DD0FA9" w:rsidRDefault="00DD0FA9" w:rsidP="00DD0FA9">
      <w:pPr>
        <w:tabs>
          <w:tab w:val="left" w:pos="5280"/>
        </w:tabs>
      </w:pPr>
    </w:p>
    <w:p w14:paraId="05F6E35E" w14:textId="77777777" w:rsidR="00DD0FA9" w:rsidRDefault="00DD0FA9" w:rsidP="00DD0FA9">
      <w:pPr>
        <w:tabs>
          <w:tab w:val="left" w:pos="5280"/>
        </w:tabs>
      </w:pPr>
    </w:p>
    <w:p w14:paraId="3F6448F4" w14:textId="77777777" w:rsidR="00DD0FA9" w:rsidRDefault="00DD0FA9" w:rsidP="00DD0FA9">
      <w:pPr>
        <w:tabs>
          <w:tab w:val="left" w:pos="5280"/>
        </w:tabs>
      </w:pPr>
    </w:p>
    <w:p w14:paraId="568B632F" w14:textId="77777777" w:rsidR="00DD0FA9" w:rsidRDefault="00DD0FA9" w:rsidP="00DD0FA9">
      <w:pPr>
        <w:tabs>
          <w:tab w:val="left" w:pos="5280"/>
        </w:tabs>
      </w:pPr>
    </w:p>
    <w:p w14:paraId="21500913" w14:textId="77777777" w:rsidR="00DD0FA9" w:rsidRDefault="00DD0FA9" w:rsidP="00DD0FA9">
      <w:pPr>
        <w:tabs>
          <w:tab w:val="left" w:pos="5280"/>
        </w:tabs>
      </w:pPr>
    </w:p>
    <w:p w14:paraId="29DBEBFB" w14:textId="77777777" w:rsidR="003879C7" w:rsidRDefault="003879C7" w:rsidP="003879C7">
      <w:pPr>
        <w:tabs>
          <w:tab w:val="left" w:pos="5280"/>
        </w:tabs>
      </w:pPr>
    </w:p>
    <w:p w14:paraId="1EFEB3EE" w14:textId="6DD54599" w:rsidR="00DD0FA9" w:rsidRPr="003879C7" w:rsidRDefault="00DD0FA9" w:rsidP="003879C7">
      <w:pPr>
        <w:tabs>
          <w:tab w:val="left" w:pos="5280"/>
        </w:tabs>
        <w:jc w:val="center"/>
        <w:rPr>
          <w:rFonts w:ascii="Arial" w:hAnsi="Arial" w:cs="Arial"/>
          <w:b/>
          <w:bCs/>
          <w:color w:val="44546A" w:themeColor="text2"/>
          <w:sz w:val="28"/>
          <w:szCs w:val="28"/>
        </w:rPr>
      </w:pPr>
      <w:r w:rsidRPr="003879C7">
        <w:rPr>
          <w:rFonts w:ascii="Arial" w:hAnsi="Arial" w:cs="Arial"/>
          <w:b/>
          <w:bCs/>
          <w:color w:val="44546A" w:themeColor="text2"/>
          <w:sz w:val="28"/>
          <w:szCs w:val="28"/>
        </w:rPr>
        <w:lastRenderedPageBreak/>
        <w:t>References</w:t>
      </w:r>
    </w:p>
    <w:sdt>
      <w:sdtPr>
        <w:rPr>
          <w:rFonts w:asciiTheme="minorHAnsi" w:eastAsiaTheme="minorEastAsia" w:hAnsiTheme="minorHAnsi" w:cstheme="minorBidi"/>
          <w:color w:val="auto"/>
          <w:sz w:val="21"/>
          <w:szCs w:val="21"/>
        </w:rPr>
        <w:id w:val="-1469505945"/>
        <w:docPartObj>
          <w:docPartGallery w:val="Bibliographies"/>
          <w:docPartUnique/>
        </w:docPartObj>
      </w:sdtPr>
      <w:sdtEndPr>
        <w:rPr>
          <w:rFonts w:ascii="Arial" w:hAnsi="Arial" w:cs="Arial"/>
          <w:sz w:val="22"/>
          <w:szCs w:val="22"/>
        </w:rPr>
      </w:sdtEndPr>
      <w:sdtContent>
        <w:p w14:paraId="57490D70" w14:textId="5CBB89F9" w:rsidR="00DD0FA9" w:rsidRDefault="00DD0FA9">
          <w:pPr>
            <w:pStyle w:val="Heading1"/>
          </w:pPr>
        </w:p>
        <w:sdt>
          <w:sdtPr>
            <w:id w:val="-573587230"/>
            <w:bibliography/>
          </w:sdtPr>
          <w:sdtEndPr>
            <w:rPr>
              <w:rFonts w:ascii="Arial" w:hAnsi="Arial" w:cs="Arial"/>
              <w:sz w:val="22"/>
              <w:szCs w:val="22"/>
            </w:rPr>
          </w:sdtEndPr>
          <w:sdtContent>
            <w:p w14:paraId="4A832D92" w14:textId="5AAD130D" w:rsidR="00DD0FA9" w:rsidRPr="00453BA4" w:rsidRDefault="00DD0FA9" w:rsidP="00DD0FA9">
              <w:pPr>
                <w:pStyle w:val="Bibliography"/>
                <w:rPr>
                  <w:rFonts w:ascii="Arial" w:hAnsi="Arial" w:cs="Arial"/>
                  <w:noProof/>
                  <w:sz w:val="22"/>
                  <w:szCs w:val="22"/>
                </w:rPr>
              </w:pPr>
              <w:r w:rsidRPr="00453BA4">
                <w:rPr>
                  <w:rFonts w:ascii="Arial" w:hAnsi="Arial" w:cs="Arial"/>
                  <w:sz w:val="22"/>
                  <w:szCs w:val="22"/>
                </w:rPr>
                <w:fldChar w:fldCharType="begin"/>
              </w:r>
              <w:r w:rsidRPr="00453BA4">
                <w:rPr>
                  <w:rFonts w:ascii="Arial" w:hAnsi="Arial" w:cs="Arial"/>
                  <w:sz w:val="22"/>
                  <w:szCs w:val="22"/>
                </w:rPr>
                <w:instrText xml:space="preserve"> BIBLIOGRAPHY </w:instrText>
              </w:r>
              <w:r w:rsidRPr="00453BA4">
                <w:rPr>
                  <w:rFonts w:ascii="Arial" w:hAnsi="Arial" w:cs="Arial"/>
                  <w:sz w:val="22"/>
                  <w:szCs w:val="22"/>
                </w:rPr>
                <w:fldChar w:fldCharType="separate"/>
              </w:r>
              <w:r w:rsidRPr="00453BA4">
                <w:rPr>
                  <w:rFonts w:ascii="Arial" w:hAnsi="Arial" w:cs="Arial"/>
                  <w:noProof/>
                  <w:sz w:val="22"/>
                  <w:szCs w:val="22"/>
                </w:rPr>
                <w:t xml:space="preserve">Adiguzel, Z. &amp; Kucukoglu, I., </w:t>
              </w:r>
              <w:r w:rsidR="00453BA4">
                <w:rPr>
                  <w:rFonts w:ascii="Arial" w:hAnsi="Arial" w:cs="Arial"/>
                  <w:noProof/>
                  <w:sz w:val="22"/>
                  <w:szCs w:val="22"/>
                </w:rPr>
                <w:t>(</w:t>
              </w:r>
              <w:r w:rsidRPr="00453BA4">
                <w:rPr>
                  <w:rFonts w:ascii="Arial" w:hAnsi="Arial" w:cs="Arial"/>
                  <w:noProof/>
                  <w:sz w:val="22"/>
                  <w:szCs w:val="22"/>
                </w:rPr>
                <w:t>2019</w:t>
              </w:r>
              <w:r w:rsidR="00453BA4">
                <w:rPr>
                  <w:rFonts w:ascii="Arial" w:hAnsi="Arial" w:cs="Arial"/>
                  <w:noProof/>
                  <w:sz w:val="22"/>
                  <w:szCs w:val="22"/>
                </w:rPr>
                <w:t>)</w:t>
              </w:r>
              <w:r w:rsidRPr="00453BA4">
                <w:rPr>
                  <w:rFonts w:ascii="Arial" w:hAnsi="Arial" w:cs="Arial"/>
                  <w:noProof/>
                  <w:sz w:val="22"/>
                  <w:szCs w:val="22"/>
                </w:rPr>
                <w:t xml:space="preserve">. Examining of the effects of employees on work stress, role conflict and job insecurity on organizational culture. </w:t>
              </w:r>
              <w:r w:rsidRPr="00453BA4">
                <w:rPr>
                  <w:rFonts w:ascii="Arial" w:hAnsi="Arial" w:cs="Arial"/>
                  <w:i/>
                  <w:iCs/>
                  <w:noProof/>
                  <w:sz w:val="22"/>
                  <w:szCs w:val="22"/>
                </w:rPr>
                <w:t xml:space="preserve">International Journal of Economics and Management, </w:t>
              </w:r>
              <w:r w:rsidRPr="00453BA4">
                <w:rPr>
                  <w:rFonts w:ascii="Arial" w:hAnsi="Arial" w:cs="Arial"/>
                  <w:noProof/>
                  <w:sz w:val="22"/>
                  <w:szCs w:val="22"/>
                </w:rPr>
                <w:t>1(4), pp. 37-48.</w:t>
              </w:r>
            </w:p>
            <w:p w14:paraId="257825DD" w14:textId="37791C09"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 xml:space="preserve">Antoniou, Tony; Men, Siyu; Tadrous, Mina; Leece, Pamela; Munro, Charlotte; Gomes, Tara </w:t>
              </w:r>
              <w:r w:rsidR="00453BA4">
                <w:rPr>
                  <w:rFonts w:ascii="Arial" w:hAnsi="Arial" w:cs="Arial"/>
                  <w:noProof/>
                  <w:sz w:val="22"/>
                  <w:szCs w:val="22"/>
                </w:rPr>
                <w:t>(</w:t>
              </w:r>
              <w:r w:rsidR="00DD0FA9" w:rsidRPr="00453BA4">
                <w:rPr>
                  <w:rFonts w:ascii="Arial" w:hAnsi="Arial" w:cs="Arial"/>
                  <w:noProof/>
                  <w:sz w:val="22"/>
                  <w:szCs w:val="22"/>
                </w:rPr>
                <w:t>2022</w:t>
              </w:r>
              <w:r w:rsidR="00453BA4">
                <w:rPr>
                  <w:rFonts w:ascii="Arial" w:hAnsi="Arial" w:cs="Arial"/>
                  <w:noProof/>
                  <w:sz w:val="22"/>
                  <w:szCs w:val="22"/>
                </w:rPr>
                <w:t>)</w:t>
              </w:r>
              <w:r w:rsidR="00DD0FA9" w:rsidRPr="00453BA4">
                <w:rPr>
                  <w:rFonts w:ascii="Arial" w:hAnsi="Arial" w:cs="Arial"/>
                  <w:noProof/>
                  <w:sz w:val="22"/>
                  <w:szCs w:val="22"/>
                </w:rPr>
                <w:t xml:space="preserve">. Impact of a publicly funded pharmacy-dispensed naloxone program on fatal opioid overdose rates: A population-based study. </w:t>
              </w:r>
              <w:r w:rsidR="00DD0FA9" w:rsidRPr="00453BA4">
                <w:rPr>
                  <w:rFonts w:ascii="Arial" w:hAnsi="Arial" w:cs="Arial"/>
                  <w:i/>
                  <w:iCs/>
                  <w:noProof/>
                  <w:sz w:val="22"/>
                  <w:szCs w:val="22"/>
                </w:rPr>
                <w:t xml:space="preserve">Drug and Alchohol Dependence, </w:t>
              </w:r>
              <w:r w:rsidR="00DD0FA9" w:rsidRPr="00453BA4">
                <w:rPr>
                  <w:rFonts w:ascii="Arial" w:hAnsi="Arial" w:cs="Arial"/>
                  <w:noProof/>
                  <w:sz w:val="22"/>
                  <w:szCs w:val="22"/>
                </w:rPr>
                <w:t>Volume 236.</w:t>
              </w:r>
            </w:p>
            <w:p w14:paraId="0D515160" w14:textId="4C65D429"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Baca, C. T. &amp; Grant, K. J., </w:t>
              </w:r>
              <w:r w:rsidR="00453BA4">
                <w:rPr>
                  <w:rFonts w:ascii="Arial" w:hAnsi="Arial" w:cs="Arial"/>
                  <w:noProof/>
                  <w:sz w:val="22"/>
                  <w:szCs w:val="22"/>
                </w:rPr>
                <w:t>(</w:t>
              </w:r>
              <w:r w:rsidRPr="00453BA4">
                <w:rPr>
                  <w:rFonts w:ascii="Arial" w:hAnsi="Arial" w:cs="Arial"/>
                  <w:noProof/>
                  <w:sz w:val="22"/>
                  <w:szCs w:val="22"/>
                </w:rPr>
                <w:t>2005</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Take-home naloxone to reduce heroin related death, </w:t>
              </w:r>
              <w:r w:rsidRPr="00453BA4">
                <w:rPr>
                  <w:rFonts w:ascii="Arial" w:hAnsi="Arial" w:cs="Arial"/>
                  <w:noProof/>
                  <w:sz w:val="22"/>
                  <w:szCs w:val="22"/>
                </w:rPr>
                <w:t>Albuquerque: Center on Alcoholism, Substance Misuse and Addictions (CASAA) and Family and Community Medicine, University of New Mexico.</w:t>
              </w:r>
            </w:p>
            <w:p w14:paraId="03AB8B4C" w14:textId="175A820F"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Bailey, J.,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Carrying of Naloxone by Police Officers - West Midlands Police; Drug Related Deaths Conference. </w:t>
              </w:r>
              <w:r w:rsidRPr="00453BA4">
                <w:rPr>
                  <w:rFonts w:ascii="Arial" w:hAnsi="Arial" w:cs="Arial"/>
                  <w:noProof/>
                  <w:sz w:val="22"/>
                  <w:szCs w:val="22"/>
                </w:rPr>
                <w:t>Liverpool, IMS Online.</w:t>
              </w:r>
            </w:p>
            <w:p w14:paraId="670B97A8" w14:textId="3743F916"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 xml:space="preserve">Banta-Green, Caleb J; Beletsky, Leo; Schoeppe, Jennifer A; Coffin, Phillip O; Kuszler, Patricia C </w:t>
              </w:r>
              <w:r w:rsidR="00453BA4">
                <w:rPr>
                  <w:rFonts w:ascii="Arial" w:hAnsi="Arial" w:cs="Arial"/>
                  <w:noProof/>
                  <w:sz w:val="22"/>
                  <w:szCs w:val="22"/>
                </w:rPr>
                <w:t>(</w:t>
              </w:r>
              <w:r w:rsidR="00DD0FA9" w:rsidRPr="00453BA4">
                <w:rPr>
                  <w:rFonts w:ascii="Arial" w:hAnsi="Arial" w:cs="Arial"/>
                  <w:noProof/>
                  <w:sz w:val="22"/>
                  <w:szCs w:val="22"/>
                </w:rPr>
                <w:t>2013</w:t>
              </w:r>
              <w:r w:rsidR="00453BA4">
                <w:rPr>
                  <w:rFonts w:ascii="Arial" w:hAnsi="Arial" w:cs="Arial"/>
                  <w:noProof/>
                  <w:sz w:val="22"/>
                  <w:szCs w:val="22"/>
                </w:rPr>
                <w:t>)</w:t>
              </w:r>
              <w:r w:rsidR="00DD0FA9" w:rsidRPr="00453BA4">
                <w:rPr>
                  <w:rFonts w:ascii="Arial" w:hAnsi="Arial" w:cs="Arial"/>
                  <w:noProof/>
                  <w:sz w:val="22"/>
                  <w:szCs w:val="22"/>
                </w:rPr>
                <w:t>. Police Officers' and Paramedics' Experiences with Overdose and Their Knowledge and Op</w:t>
              </w:r>
              <w:r w:rsidR="00A9504C">
                <w:rPr>
                  <w:rFonts w:ascii="Arial" w:hAnsi="Arial" w:cs="Arial"/>
                  <w:noProof/>
                  <w:sz w:val="22"/>
                  <w:szCs w:val="22"/>
                </w:rPr>
                <w:t>inions</w:t>
              </w:r>
              <w:r w:rsidR="00DD0FA9" w:rsidRPr="00453BA4">
                <w:rPr>
                  <w:rFonts w:ascii="Arial" w:hAnsi="Arial" w:cs="Arial"/>
                  <w:noProof/>
                  <w:sz w:val="22"/>
                  <w:szCs w:val="22"/>
                </w:rPr>
                <w:t xml:space="preserve"> of Washington State's Drug Overdose-Naloxone-Good Samaritan Law. </w:t>
              </w:r>
              <w:r w:rsidR="00DD0FA9" w:rsidRPr="00453BA4">
                <w:rPr>
                  <w:rFonts w:ascii="Arial" w:hAnsi="Arial" w:cs="Arial"/>
                  <w:i/>
                  <w:iCs/>
                  <w:noProof/>
                  <w:sz w:val="22"/>
                  <w:szCs w:val="22"/>
                </w:rPr>
                <w:t xml:space="preserve">Journal of Urban Health: Bulletin of the New York Academy of Medicine, </w:t>
              </w:r>
              <w:r w:rsidR="00DD0FA9" w:rsidRPr="00453BA4">
                <w:rPr>
                  <w:rFonts w:ascii="Arial" w:hAnsi="Arial" w:cs="Arial"/>
                  <w:noProof/>
                  <w:sz w:val="22"/>
                  <w:szCs w:val="22"/>
                </w:rPr>
                <w:t>90(6).</w:t>
              </w:r>
            </w:p>
            <w:p w14:paraId="42C5F8F3" w14:textId="1DC6B0C0"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Bartram, B., </w:t>
              </w:r>
              <w:r w:rsidR="00453BA4">
                <w:rPr>
                  <w:rFonts w:ascii="Arial" w:hAnsi="Arial" w:cs="Arial"/>
                  <w:noProof/>
                  <w:sz w:val="22"/>
                  <w:szCs w:val="22"/>
                </w:rPr>
                <w:t>(</w:t>
              </w:r>
              <w:r w:rsidRPr="00453BA4">
                <w:rPr>
                  <w:rFonts w:ascii="Arial" w:hAnsi="Arial" w:cs="Arial"/>
                  <w:noProof/>
                  <w:sz w:val="22"/>
                  <w:szCs w:val="22"/>
                </w:rPr>
                <w:t>2019</w:t>
              </w:r>
              <w:r w:rsidR="00453BA4">
                <w:rPr>
                  <w:rFonts w:ascii="Arial" w:hAnsi="Arial" w:cs="Arial"/>
                  <w:noProof/>
                  <w:sz w:val="22"/>
                  <w:szCs w:val="22"/>
                </w:rPr>
                <w:t>)</w:t>
              </w:r>
              <w:r w:rsidRPr="00453BA4">
                <w:rPr>
                  <w:rFonts w:ascii="Arial" w:hAnsi="Arial" w:cs="Arial"/>
                  <w:noProof/>
                  <w:sz w:val="22"/>
                  <w:szCs w:val="22"/>
                </w:rPr>
                <w:t xml:space="preserve">. Using questionnaires. In: M. Lambert, ed. </w:t>
              </w:r>
              <w:r w:rsidRPr="00453BA4">
                <w:rPr>
                  <w:rFonts w:ascii="Arial" w:hAnsi="Arial" w:cs="Arial"/>
                  <w:i/>
                  <w:iCs/>
                  <w:noProof/>
                  <w:sz w:val="22"/>
                  <w:szCs w:val="22"/>
                </w:rPr>
                <w:t>Practical Res</w:t>
              </w:r>
              <w:r w:rsidR="001108CA">
                <w:rPr>
                  <w:rFonts w:ascii="Arial" w:hAnsi="Arial" w:cs="Arial"/>
                  <w:i/>
                  <w:iCs/>
                  <w:noProof/>
                  <w:sz w:val="22"/>
                  <w:szCs w:val="22"/>
                </w:rPr>
                <w:t>earch Methods</w:t>
              </w:r>
              <w:r w:rsidRPr="00453BA4">
                <w:rPr>
                  <w:rFonts w:ascii="Arial" w:hAnsi="Arial" w:cs="Arial"/>
                  <w:i/>
                  <w:iCs/>
                  <w:noProof/>
                  <w:sz w:val="22"/>
                  <w:szCs w:val="22"/>
                </w:rPr>
                <w:t xml:space="preserve"> in Education: An Early Researcher's Critical Guide. </w:t>
              </w:r>
              <w:r w:rsidRPr="00453BA4">
                <w:rPr>
                  <w:rFonts w:ascii="Arial" w:hAnsi="Arial" w:cs="Arial"/>
                  <w:noProof/>
                  <w:sz w:val="22"/>
                  <w:szCs w:val="22"/>
                </w:rPr>
                <w:t>Abingdon: Routledge.</w:t>
              </w:r>
            </w:p>
            <w:p w14:paraId="3FEC51DA" w14:textId="353EBAD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BBC, </w:t>
              </w:r>
              <w:r w:rsidR="00453BA4">
                <w:rPr>
                  <w:rFonts w:ascii="Arial" w:hAnsi="Arial" w:cs="Arial"/>
                  <w:noProof/>
                  <w:sz w:val="22"/>
                  <w:szCs w:val="22"/>
                </w:rPr>
                <w:t>(</w:t>
              </w:r>
              <w:r w:rsidRPr="00453BA4">
                <w:rPr>
                  <w:rFonts w:ascii="Arial" w:hAnsi="Arial" w:cs="Arial"/>
                  <w:noProof/>
                  <w:sz w:val="22"/>
                  <w:szCs w:val="22"/>
                </w:rPr>
                <w:t>2022</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Call for Met officers to carry overdose-reversing nasal spray.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https://www.bbc.co.uk/news/uk-england-london-60779158</w:t>
              </w:r>
              <w:r w:rsidRPr="00453BA4">
                <w:rPr>
                  <w:rFonts w:ascii="Arial" w:hAnsi="Arial" w:cs="Arial"/>
                  <w:noProof/>
                  <w:sz w:val="22"/>
                  <w:szCs w:val="22"/>
                </w:rPr>
                <w:br/>
                <w:t>[Accessed 13 February 2024].</w:t>
              </w:r>
            </w:p>
            <w:p w14:paraId="680CEE49" w14:textId="5F8FCCCB"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 xml:space="preserve">Beletskya, Leo; Heller, Daliah; Jenness, Samuel D; Neaigus, Alan; Gelpi-Acosta, Camila; Hagan, Holly </w:t>
              </w:r>
              <w:r w:rsidR="00453BA4">
                <w:rPr>
                  <w:rFonts w:ascii="Arial" w:hAnsi="Arial" w:cs="Arial"/>
                  <w:noProof/>
                  <w:sz w:val="22"/>
                  <w:szCs w:val="22"/>
                </w:rPr>
                <w:t>(</w:t>
              </w:r>
              <w:r w:rsidR="00DD0FA9" w:rsidRPr="00453BA4">
                <w:rPr>
                  <w:rFonts w:ascii="Arial" w:hAnsi="Arial" w:cs="Arial"/>
                  <w:noProof/>
                  <w:sz w:val="22"/>
                  <w:szCs w:val="22"/>
                </w:rPr>
                <w:t>2014</w:t>
              </w:r>
              <w:r w:rsidR="00453BA4">
                <w:rPr>
                  <w:rFonts w:ascii="Arial" w:hAnsi="Arial" w:cs="Arial"/>
                  <w:noProof/>
                  <w:sz w:val="22"/>
                  <w:szCs w:val="22"/>
                </w:rPr>
                <w:t>)</w:t>
              </w:r>
              <w:r w:rsidR="00DD0FA9" w:rsidRPr="00453BA4">
                <w:rPr>
                  <w:rFonts w:ascii="Arial" w:hAnsi="Arial" w:cs="Arial"/>
                  <w:noProof/>
                  <w:sz w:val="22"/>
                  <w:szCs w:val="22"/>
                </w:rPr>
                <w:t xml:space="preserve">. Syringe access, syringe sharing, and police encounters among people who inject drugs in New York City: A community-level perspective. </w:t>
              </w:r>
              <w:r w:rsidR="00DD0FA9" w:rsidRPr="00453BA4">
                <w:rPr>
                  <w:rFonts w:ascii="Arial" w:hAnsi="Arial" w:cs="Arial"/>
                  <w:i/>
                  <w:iCs/>
                  <w:noProof/>
                  <w:sz w:val="22"/>
                  <w:szCs w:val="22"/>
                </w:rPr>
                <w:t xml:space="preserve">International Journal of Drug Policy, </w:t>
              </w:r>
              <w:r w:rsidR="00DD0FA9" w:rsidRPr="00453BA4">
                <w:rPr>
                  <w:rFonts w:ascii="Arial" w:hAnsi="Arial" w:cs="Arial"/>
                  <w:noProof/>
                  <w:sz w:val="22"/>
                  <w:szCs w:val="22"/>
                </w:rPr>
                <w:t>Volume 25, pp. 105-111.</w:t>
              </w:r>
            </w:p>
            <w:p w14:paraId="531E5B68" w14:textId="2E8625DA"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Bitterman, J., </w:t>
              </w:r>
              <w:r w:rsidR="00453BA4">
                <w:rPr>
                  <w:rFonts w:ascii="Arial" w:hAnsi="Arial" w:cs="Arial"/>
                  <w:noProof/>
                  <w:sz w:val="22"/>
                  <w:szCs w:val="22"/>
                </w:rPr>
                <w:t>(</w:t>
              </w:r>
              <w:r w:rsidRPr="00453BA4">
                <w:rPr>
                  <w:rFonts w:ascii="Arial" w:hAnsi="Arial" w:cs="Arial"/>
                  <w:noProof/>
                  <w:sz w:val="22"/>
                  <w:szCs w:val="22"/>
                </w:rPr>
                <w:t>2018</w:t>
              </w:r>
              <w:r w:rsidR="00453BA4">
                <w:rPr>
                  <w:rFonts w:ascii="Arial" w:hAnsi="Arial" w:cs="Arial"/>
                  <w:noProof/>
                  <w:sz w:val="22"/>
                  <w:szCs w:val="22"/>
                </w:rPr>
                <w:t>)</w:t>
              </w:r>
              <w:r w:rsidRPr="00453BA4">
                <w:rPr>
                  <w:rFonts w:ascii="Arial" w:hAnsi="Arial" w:cs="Arial"/>
                  <w:noProof/>
                  <w:sz w:val="22"/>
                  <w:szCs w:val="22"/>
                </w:rPr>
                <w:t xml:space="preserve">. The crisis in our neighbourhood. </w:t>
              </w:r>
              <w:r w:rsidRPr="00453BA4">
                <w:rPr>
                  <w:rFonts w:ascii="Arial" w:hAnsi="Arial" w:cs="Arial"/>
                  <w:i/>
                  <w:iCs/>
                  <w:noProof/>
                  <w:sz w:val="22"/>
                  <w:szCs w:val="22"/>
                </w:rPr>
                <w:t xml:space="preserve">AMA Journal of Ethics, </w:t>
              </w:r>
              <w:r w:rsidRPr="00453BA4">
                <w:rPr>
                  <w:rFonts w:ascii="Arial" w:hAnsi="Arial" w:cs="Arial"/>
                  <w:noProof/>
                  <w:sz w:val="22"/>
                  <w:szCs w:val="22"/>
                </w:rPr>
                <w:t>Volume 2, pp. 195-196.</w:t>
              </w:r>
            </w:p>
            <w:p w14:paraId="4EA58C68" w14:textId="667B3A2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Bredeson, P. V., </w:t>
              </w:r>
              <w:r w:rsidR="00453BA4">
                <w:rPr>
                  <w:rFonts w:ascii="Arial" w:hAnsi="Arial" w:cs="Arial"/>
                  <w:noProof/>
                  <w:sz w:val="22"/>
                  <w:szCs w:val="22"/>
                </w:rPr>
                <w:t>(</w:t>
              </w:r>
              <w:r w:rsidRPr="00453BA4">
                <w:rPr>
                  <w:rFonts w:ascii="Arial" w:hAnsi="Arial" w:cs="Arial"/>
                  <w:noProof/>
                  <w:sz w:val="22"/>
                  <w:szCs w:val="22"/>
                </w:rPr>
                <w:t>1993</w:t>
              </w:r>
              <w:r w:rsidR="00453BA4">
                <w:rPr>
                  <w:rFonts w:ascii="Arial" w:hAnsi="Arial" w:cs="Arial"/>
                  <w:noProof/>
                  <w:sz w:val="22"/>
                  <w:szCs w:val="22"/>
                </w:rPr>
                <w:t>)</w:t>
              </w:r>
              <w:r w:rsidRPr="00453BA4">
                <w:rPr>
                  <w:rFonts w:ascii="Arial" w:hAnsi="Arial" w:cs="Arial"/>
                  <w:noProof/>
                  <w:sz w:val="22"/>
                  <w:szCs w:val="22"/>
                </w:rPr>
                <w:t xml:space="preserve">. Letting go of outlived professional identities: A study or role transition and role strain for principals in restructured schools. </w:t>
              </w:r>
              <w:r w:rsidRPr="00453BA4">
                <w:rPr>
                  <w:rFonts w:ascii="Arial" w:hAnsi="Arial" w:cs="Arial"/>
                  <w:i/>
                  <w:iCs/>
                  <w:noProof/>
                  <w:sz w:val="22"/>
                  <w:szCs w:val="22"/>
                </w:rPr>
                <w:t xml:space="preserve">Educational Administartion Quarterly, </w:t>
              </w:r>
              <w:r w:rsidRPr="00453BA4">
                <w:rPr>
                  <w:rFonts w:ascii="Arial" w:hAnsi="Arial" w:cs="Arial"/>
                  <w:noProof/>
                  <w:sz w:val="22"/>
                  <w:szCs w:val="22"/>
                </w:rPr>
                <w:t>29(1), pp. 34-38.</w:t>
              </w:r>
            </w:p>
            <w:p w14:paraId="400853A3" w14:textId="49188DEC"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Breen, P.,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Comparability of drug-reated death statistics across the United Kingdom. </w:t>
              </w:r>
              <w:r w:rsidRPr="00453BA4">
                <w:rPr>
                  <w:rFonts w:ascii="Arial" w:hAnsi="Arial" w:cs="Arial"/>
                  <w:noProof/>
                  <w:sz w:val="22"/>
                  <w:szCs w:val="22"/>
                </w:rPr>
                <w:t xml:space="preserve">[Online] Available at: </w:t>
              </w:r>
              <w:r w:rsidRPr="00453BA4">
                <w:rPr>
                  <w:rFonts w:ascii="Arial" w:hAnsi="Arial" w:cs="Arial"/>
                  <w:noProof/>
                  <w:sz w:val="22"/>
                  <w:szCs w:val="22"/>
                  <w:u w:val="single"/>
                </w:rPr>
                <w:t>https://analysisfunction.civilservice.gov.uk/blog/comparability-of-drug-related-death-statistics-across-the-united-kingdom/</w:t>
              </w:r>
              <w:r w:rsidRPr="00453BA4">
                <w:rPr>
                  <w:rFonts w:ascii="Arial" w:hAnsi="Arial" w:cs="Arial"/>
                  <w:noProof/>
                  <w:sz w:val="22"/>
                  <w:szCs w:val="22"/>
                </w:rPr>
                <w:br/>
                <w:t>[Accessed 13 February 2024].</w:t>
              </w:r>
            </w:p>
            <w:p w14:paraId="1A7D7699" w14:textId="51A5E4F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Burne, L.,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Minister hails heroin reversal drug as nearly 6,500 doses given last year to combat overdoses. </w:t>
              </w:r>
              <w:r w:rsidRPr="00453BA4">
                <w:rPr>
                  <w:rFonts w:ascii="Arial" w:hAnsi="Arial" w:cs="Arial"/>
                  <w:noProof/>
                  <w:sz w:val="22"/>
                  <w:szCs w:val="22"/>
                </w:rPr>
                <w:t xml:space="preserve">[Online] </w:t>
              </w:r>
              <w:r w:rsidRPr="00453BA4">
                <w:rPr>
                  <w:rFonts w:ascii="Arial" w:hAnsi="Arial" w:cs="Arial"/>
                  <w:noProof/>
                  <w:sz w:val="22"/>
                  <w:szCs w:val="22"/>
                </w:rPr>
                <w:br/>
              </w:r>
              <w:r w:rsidRPr="00453BA4">
                <w:rPr>
                  <w:rFonts w:ascii="Arial" w:hAnsi="Arial" w:cs="Arial"/>
                  <w:noProof/>
                  <w:sz w:val="22"/>
                  <w:szCs w:val="22"/>
                </w:rPr>
                <w:lastRenderedPageBreak/>
                <w:t xml:space="preserve">Available at: </w:t>
              </w:r>
              <w:r w:rsidRPr="00453BA4">
                <w:rPr>
                  <w:rFonts w:ascii="Arial" w:hAnsi="Arial" w:cs="Arial"/>
                  <w:noProof/>
                  <w:sz w:val="22"/>
                  <w:szCs w:val="22"/>
                  <w:u w:val="single"/>
                </w:rPr>
                <w:t>https://www.msn.com/en-ie/health/other/minister-hails-heroin-reversal-drug-as-nearly-6500-doses-given-last-year-to-combat-overdoses/ar-AA1mo3vC</w:t>
              </w:r>
              <w:r w:rsidRPr="00453BA4">
                <w:rPr>
                  <w:rFonts w:ascii="Arial" w:hAnsi="Arial" w:cs="Arial"/>
                  <w:noProof/>
                  <w:sz w:val="22"/>
                  <w:szCs w:val="22"/>
                </w:rPr>
                <w:br/>
                <w:t>[Accessed 05 February 2024].</w:t>
              </w:r>
            </w:p>
            <w:p w14:paraId="5A3B9203" w14:textId="2E108F47"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Calabrese, C. &amp; Bell, R. A., </w:t>
              </w:r>
              <w:r w:rsidR="00453BA4">
                <w:rPr>
                  <w:rFonts w:ascii="Arial" w:hAnsi="Arial" w:cs="Arial"/>
                  <w:noProof/>
                  <w:sz w:val="22"/>
                  <w:szCs w:val="22"/>
                </w:rPr>
                <w:t>(</w:t>
              </w:r>
              <w:r w:rsidRPr="00453BA4">
                <w:rPr>
                  <w:rFonts w:ascii="Arial" w:hAnsi="Arial" w:cs="Arial"/>
                  <w:noProof/>
                  <w:sz w:val="22"/>
                  <w:szCs w:val="22"/>
                </w:rPr>
                <w:t>2019</w:t>
              </w:r>
              <w:r w:rsidR="00453BA4">
                <w:rPr>
                  <w:rFonts w:ascii="Arial" w:hAnsi="Arial" w:cs="Arial"/>
                  <w:noProof/>
                  <w:sz w:val="22"/>
                  <w:szCs w:val="22"/>
                </w:rPr>
                <w:t>)</w:t>
              </w:r>
              <w:r w:rsidRPr="00453BA4">
                <w:rPr>
                  <w:rFonts w:ascii="Arial" w:hAnsi="Arial" w:cs="Arial"/>
                  <w:noProof/>
                  <w:sz w:val="22"/>
                  <w:szCs w:val="22"/>
                </w:rPr>
                <w:t xml:space="preserve">. Opposition to Nonprescription Naloxone Access: Measurement and Psychosocial Predictors. </w:t>
              </w:r>
              <w:r w:rsidRPr="00453BA4">
                <w:rPr>
                  <w:rFonts w:ascii="Arial" w:hAnsi="Arial" w:cs="Arial"/>
                  <w:i/>
                  <w:iCs/>
                  <w:noProof/>
                  <w:sz w:val="22"/>
                  <w:szCs w:val="22"/>
                </w:rPr>
                <w:t xml:space="preserve">Substance Use and Misuse, </w:t>
              </w:r>
              <w:r w:rsidRPr="00453BA4">
                <w:rPr>
                  <w:rFonts w:ascii="Arial" w:hAnsi="Arial" w:cs="Arial"/>
                  <w:noProof/>
                  <w:sz w:val="22"/>
                  <w:szCs w:val="22"/>
                </w:rPr>
                <w:t>54(11), pp. 1853-1861.</w:t>
              </w:r>
            </w:p>
            <w:p w14:paraId="3A5D7367" w14:textId="473FCAEE"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Chambers, J. M., </w:t>
              </w:r>
              <w:r w:rsidR="00453BA4">
                <w:rPr>
                  <w:rFonts w:ascii="Arial" w:hAnsi="Arial" w:cs="Arial"/>
                  <w:noProof/>
                  <w:sz w:val="22"/>
                  <w:szCs w:val="22"/>
                </w:rPr>
                <w:t>(</w:t>
              </w:r>
              <w:r w:rsidRPr="00453BA4">
                <w:rPr>
                  <w:rFonts w:ascii="Arial" w:hAnsi="Arial" w:cs="Arial"/>
                  <w:noProof/>
                  <w:sz w:val="22"/>
                  <w:szCs w:val="22"/>
                </w:rPr>
                <w:t>2017</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Graphical Methods for Data Analysis. </w:t>
              </w:r>
              <w:r w:rsidRPr="00453BA4">
                <w:rPr>
                  <w:rFonts w:ascii="Arial" w:hAnsi="Arial" w:cs="Arial"/>
                  <w:noProof/>
                  <w:sz w:val="22"/>
                  <w:szCs w:val="22"/>
                </w:rPr>
                <w:t>1st ed. New York: C</w:t>
              </w:r>
              <w:r w:rsidR="00453BA4">
                <w:rPr>
                  <w:rFonts w:ascii="Arial" w:hAnsi="Arial" w:cs="Arial"/>
                  <w:noProof/>
                  <w:sz w:val="22"/>
                  <w:szCs w:val="22"/>
                </w:rPr>
                <w:t>h</w:t>
              </w:r>
              <w:r w:rsidRPr="00453BA4">
                <w:rPr>
                  <w:rFonts w:ascii="Arial" w:hAnsi="Arial" w:cs="Arial"/>
                  <w:noProof/>
                  <w:sz w:val="22"/>
                  <w:szCs w:val="22"/>
                </w:rPr>
                <w:t>apman and Hall/CRC.</w:t>
              </w:r>
            </w:p>
            <w:p w14:paraId="2E2108FE" w14:textId="46E4FAB2"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Choudry, A.,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Questionnaire Method of Data Collection: Adva</w:t>
              </w:r>
              <w:r w:rsidR="00A9504C">
                <w:rPr>
                  <w:rFonts w:ascii="Arial" w:hAnsi="Arial" w:cs="Arial"/>
                  <w:i/>
                  <w:iCs/>
                  <w:noProof/>
                  <w:sz w:val="22"/>
                  <w:szCs w:val="22"/>
                </w:rPr>
                <w:t>n</w:t>
              </w:r>
              <w:r w:rsidRPr="00453BA4">
                <w:rPr>
                  <w:rFonts w:ascii="Arial" w:hAnsi="Arial" w:cs="Arial"/>
                  <w:i/>
                  <w:iCs/>
                  <w:noProof/>
                  <w:sz w:val="22"/>
                  <w:szCs w:val="22"/>
                </w:rPr>
                <w:t xml:space="preserve">tages and Disadvantages.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https://www.yourarticlelibrary.com/social-research/data-collection/questionnaire-method-of-data-collection-advantages-and-disadvantages/64512#google_vignette</w:t>
              </w:r>
              <w:r w:rsidRPr="00453BA4">
                <w:rPr>
                  <w:rFonts w:ascii="Arial" w:hAnsi="Arial" w:cs="Arial"/>
                  <w:noProof/>
                  <w:sz w:val="22"/>
                  <w:szCs w:val="22"/>
                </w:rPr>
                <w:br/>
                <w:t>[Accessed 03 March 2024].</w:t>
              </w:r>
            </w:p>
            <w:p w14:paraId="4462B231" w14:textId="5566AFE5"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Cooper, H. L. &amp; Thompson-Fullilove, M., </w:t>
              </w:r>
              <w:r w:rsidR="00453BA4">
                <w:rPr>
                  <w:rFonts w:ascii="Arial" w:hAnsi="Arial" w:cs="Arial"/>
                  <w:noProof/>
                  <w:sz w:val="22"/>
                  <w:szCs w:val="22"/>
                </w:rPr>
                <w:t>(</w:t>
              </w:r>
              <w:r w:rsidRPr="00453BA4">
                <w:rPr>
                  <w:rFonts w:ascii="Arial" w:hAnsi="Arial" w:cs="Arial"/>
                  <w:noProof/>
                  <w:sz w:val="22"/>
                  <w:szCs w:val="22"/>
                </w:rPr>
                <w:t>2020</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From Enforces to Guardians - A Public Health Primer on Ending Police Violence. </w:t>
              </w:r>
              <w:r w:rsidRPr="00453BA4">
                <w:rPr>
                  <w:rFonts w:ascii="Arial" w:hAnsi="Arial" w:cs="Arial"/>
                  <w:noProof/>
                  <w:sz w:val="22"/>
                  <w:szCs w:val="22"/>
                </w:rPr>
                <w:t>Baltimore: Johns Hopkins University Press.</w:t>
              </w:r>
            </w:p>
            <w:p w14:paraId="195AEB4D" w14:textId="0017955C"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Davidson, P J; Ochoa, K C; Hahn, J A; Evans, J L; Moss, A R</w:t>
              </w:r>
              <w:r w:rsidR="00DD0FA9" w:rsidRPr="00453BA4">
                <w:rPr>
                  <w:rFonts w:ascii="Arial" w:hAnsi="Arial" w:cs="Arial"/>
                  <w:noProof/>
                  <w:sz w:val="22"/>
                  <w:szCs w:val="22"/>
                </w:rPr>
                <w:t xml:space="preserve"> </w:t>
              </w:r>
              <w:r w:rsidR="00453BA4">
                <w:rPr>
                  <w:rFonts w:ascii="Arial" w:hAnsi="Arial" w:cs="Arial"/>
                  <w:noProof/>
                  <w:sz w:val="22"/>
                  <w:szCs w:val="22"/>
                </w:rPr>
                <w:t>(</w:t>
              </w:r>
              <w:r w:rsidR="00DD0FA9" w:rsidRPr="00453BA4">
                <w:rPr>
                  <w:rFonts w:ascii="Arial" w:hAnsi="Arial" w:cs="Arial"/>
                  <w:noProof/>
                  <w:sz w:val="22"/>
                  <w:szCs w:val="22"/>
                </w:rPr>
                <w:t>2003</w:t>
              </w:r>
              <w:r w:rsidR="00453BA4">
                <w:rPr>
                  <w:rFonts w:ascii="Arial" w:hAnsi="Arial" w:cs="Arial"/>
                  <w:noProof/>
                  <w:sz w:val="22"/>
                  <w:szCs w:val="22"/>
                </w:rPr>
                <w:t>)</w:t>
              </w:r>
              <w:r w:rsidR="00DD0FA9" w:rsidRPr="00453BA4">
                <w:rPr>
                  <w:rFonts w:ascii="Arial" w:hAnsi="Arial" w:cs="Arial"/>
                  <w:noProof/>
                  <w:sz w:val="22"/>
                  <w:szCs w:val="22"/>
                </w:rPr>
                <w:t xml:space="preserve">. Fatal heroin-related overdose in San Fransisco, 1997-2000: a case for targeted intervention. </w:t>
              </w:r>
              <w:r w:rsidR="00DD0FA9" w:rsidRPr="00453BA4">
                <w:rPr>
                  <w:rFonts w:ascii="Arial" w:hAnsi="Arial" w:cs="Arial"/>
                  <w:i/>
                  <w:iCs/>
                  <w:noProof/>
                  <w:sz w:val="22"/>
                  <w:szCs w:val="22"/>
                </w:rPr>
                <w:t xml:space="preserve">Journal of Urban Health:Bulletin of the New York Academy of Medicine, </w:t>
              </w:r>
              <w:r w:rsidR="00DD0FA9" w:rsidRPr="00453BA4">
                <w:rPr>
                  <w:rFonts w:ascii="Arial" w:hAnsi="Arial" w:cs="Arial"/>
                  <w:noProof/>
                  <w:sz w:val="22"/>
                  <w:szCs w:val="22"/>
                </w:rPr>
                <w:t>Volume 80, pp. 261-273.</w:t>
              </w:r>
            </w:p>
            <w:p w14:paraId="5001B938" w14:textId="283AB655"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del Pozo, B., Beletsky, L., Goulka, J. &amp; Kleinig, J., </w:t>
              </w:r>
              <w:r w:rsidR="00453BA4">
                <w:rPr>
                  <w:rFonts w:ascii="Arial" w:hAnsi="Arial" w:cs="Arial"/>
                  <w:noProof/>
                  <w:sz w:val="22"/>
                  <w:szCs w:val="22"/>
                </w:rPr>
                <w:t>(</w:t>
              </w:r>
              <w:r w:rsidRPr="00453BA4">
                <w:rPr>
                  <w:rFonts w:ascii="Arial" w:hAnsi="Arial" w:cs="Arial"/>
                  <w:noProof/>
                  <w:sz w:val="22"/>
                  <w:szCs w:val="22"/>
                </w:rPr>
                <w:t>2021</w:t>
              </w:r>
              <w:r w:rsidR="00453BA4">
                <w:rPr>
                  <w:rFonts w:ascii="Arial" w:hAnsi="Arial" w:cs="Arial"/>
                  <w:noProof/>
                  <w:sz w:val="22"/>
                  <w:szCs w:val="22"/>
                </w:rPr>
                <w:t>)</w:t>
              </w:r>
              <w:r w:rsidRPr="00453BA4">
                <w:rPr>
                  <w:rFonts w:ascii="Arial" w:hAnsi="Arial" w:cs="Arial"/>
                  <w:noProof/>
                  <w:sz w:val="22"/>
                  <w:szCs w:val="22"/>
                </w:rPr>
                <w:t xml:space="preserve">. Beyond Decriminalization: Ending the War ofn Drugs Requires Recasting Police Discretion through the Lens of a Public Health Ethic. </w:t>
              </w:r>
              <w:r w:rsidRPr="00453BA4">
                <w:rPr>
                  <w:rFonts w:ascii="Arial" w:hAnsi="Arial" w:cs="Arial"/>
                  <w:i/>
                  <w:iCs/>
                  <w:noProof/>
                  <w:sz w:val="22"/>
                  <w:szCs w:val="22"/>
                </w:rPr>
                <w:t xml:space="preserve">the American Journal of Bioethics, </w:t>
              </w:r>
              <w:r w:rsidRPr="00453BA4">
                <w:rPr>
                  <w:rFonts w:ascii="Arial" w:hAnsi="Arial" w:cs="Arial"/>
                  <w:noProof/>
                  <w:sz w:val="22"/>
                  <w:szCs w:val="22"/>
                </w:rPr>
                <w:t>21(4), pp. 41-44.</w:t>
              </w:r>
            </w:p>
            <w:p w14:paraId="6D2B87C9" w14:textId="73E1DA0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Department of Health and Social Care, </w:t>
              </w:r>
              <w:r w:rsidR="00453BA4">
                <w:rPr>
                  <w:rFonts w:ascii="Arial" w:hAnsi="Arial" w:cs="Arial"/>
                  <w:noProof/>
                  <w:sz w:val="22"/>
                  <w:szCs w:val="22"/>
                </w:rPr>
                <w:t>(</w:t>
              </w:r>
              <w:r w:rsidRPr="00453BA4">
                <w:rPr>
                  <w:rFonts w:ascii="Arial" w:hAnsi="Arial" w:cs="Arial"/>
                  <w:noProof/>
                  <w:sz w:val="22"/>
                  <w:szCs w:val="22"/>
                </w:rPr>
                <w:t>2021</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Independent report: Review of dugs part two; prevention, treatment, and recovery, </w:t>
              </w:r>
              <w:r w:rsidRPr="00453BA4">
                <w:rPr>
                  <w:rFonts w:ascii="Arial" w:hAnsi="Arial" w:cs="Arial"/>
                  <w:noProof/>
                  <w:sz w:val="22"/>
                  <w:szCs w:val="22"/>
                </w:rPr>
                <w:t>London: UK Government.</w:t>
              </w:r>
            </w:p>
            <w:p w14:paraId="3A05202F" w14:textId="7D14657A"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deVaus, D. A., </w:t>
              </w:r>
              <w:r w:rsidR="00453BA4">
                <w:rPr>
                  <w:rFonts w:ascii="Arial" w:hAnsi="Arial" w:cs="Arial"/>
                  <w:noProof/>
                  <w:sz w:val="22"/>
                  <w:szCs w:val="22"/>
                </w:rPr>
                <w:t>(</w:t>
              </w:r>
              <w:r w:rsidRPr="00453BA4">
                <w:rPr>
                  <w:rFonts w:ascii="Arial" w:hAnsi="Arial" w:cs="Arial"/>
                  <w:noProof/>
                  <w:sz w:val="22"/>
                  <w:szCs w:val="22"/>
                </w:rPr>
                <w:t>2002</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Surveys in Social Research. </w:t>
              </w:r>
              <w:r w:rsidRPr="00453BA4">
                <w:rPr>
                  <w:rFonts w:ascii="Arial" w:hAnsi="Arial" w:cs="Arial"/>
                  <w:noProof/>
                  <w:sz w:val="22"/>
                  <w:szCs w:val="22"/>
                </w:rPr>
                <w:t>5 ed. London: Routledge.</w:t>
              </w:r>
            </w:p>
            <w:p w14:paraId="71B06FC8" w14:textId="37FC046D"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Drink and Drug News,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Make naloxone routinely available to the police, paramedics and public, says Turning Point.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https://www.drinkanddrugsnews.com/make-naloxone-routinely-available-to-police-paramedics-and-public-says-turning-point/</w:t>
              </w:r>
              <w:r w:rsidRPr="00453BA4">
                <w:rPr>
                  <w:rFonts w:ascii="Arial" w:hAnsi="Arial" w:cs="Arial"/>
                  <w:noProof/>
                  <w:sz w:val="22"/>
                  <w:szCs w:val="22"/>
                </w:rPr>
                <w:br/>
                <w:t>[Accessed 13 February 2024].</w:t>
              </w:r>
            </w:p>
            <w:p w14:paraId="18BD3B27" w14:textId="48290102"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Einola, K. &amp; Alvesson, M., </w:t>
              </w:r>
              <w:r w:rsidR="00453BA4">
                <w:rPr>
                  <w:rFonts w:ascii="Arial" w:hAnsi="Arial" w:cs="Arial"/>
                  <w:noProof/>
                  <w:sz w:val="22"/>
                  <w:szCs w:val="22"/>
                </w:rPr>
                <w:t>(</w:t>
              </w:r>
              <w:r w:rsidRPr="00453BA4">
                <w:rPr>
                  <w:rFonts w:ascii="Arial" w:hAnsi="Arial" w:cs="Arial"/>
                  <w:noProof/>
                  <w:sz w:val="22"/>
                  <w:szCs w:val="22"/>
                </w:rPr>
                <w:t>2020</w:t>
              </w:r>
              <w:r w:rsidR="00453BA4">
                <w:rPr>
                  <w:rFonts w:ascii="Arial" w:hAnsi="Arial" w:cs="Arial"/>
                  <w:noProof/>
                  <w:sz w:val="22"/>
                  <w:szCs w:val="22"/>
                </w:rPr>
                <w:t>)</w:t>
              </w:r>
              <w:r w:rsidRPr="00453BA4">
                <w:rPr>
                  <w:rFonts w:ascii="Arial" w:hAnsi="Arial" w:cs="Arial"/>
                  <w:noProof/>
                  <w:sz w:val="22"/>
                  <w:szCs w:val="22"/>
                </w:rPr>
                <w:t xml:space="preserve">. Behind the Numbers: Questioning Questionnaires. </w:t>
              </w:r>
              <w:r w:rsidRPr="00453BA4">
                <w:rPr>
                  <w:rFonts w:ascii="Arial" w:hAnsi="Arial" w:cs="Arial"/>
                  <w:i/>
                  <w:iCs/>
                  <w:noProof/>
                  <w:sz w:val="22"/>
                  <w:szCs w:val="22"/>
                </w:rPr>
                <w:t xml:space="preserve">Journal of Management Inquiry, </w:t>
              </w:r>
              <w:r w:rsidRPr="00453BA4">
                <w:rPr>
                  <w:rFonts w:ascii="Arial" w:hAnsi="Arial" w:cs="Arial"/>
                  <w:noProof/>
                  <w:sz w:val="22"/>
                  <w:szCs w:val="22"/>
                </w:rPr>
                <w:t>30(1).</w:t>
              </w:r>
            </w:p>
            <w:p w14:paraId="2E93056F" w14:textId="3DD5D64E"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 xml:space="preserve">Ericson, Annie; Bonuck, Kathryn; Green, Larry A; Conry, Colleen; Martin, James C </w:t>
              </w:r>
              <w:r w:rsidR="00453BA4">
                <w:rPr>
                  <w:rFonts w:ascii="Arial" w:hAnsi="Arial" w:cs="Arial"/>
                  <w:noProof/>
                  <w:sz w:val="22"/>
                  <w:szCs w:val="22"/>
                </w:rPr>
                <w:t>(</w:t>
              </w:r>
              <w:r w:rsidR="00DD0FA9" w:rsidRPr="00453BA4">
                <w:rPr>
                  <w:rFonts w:ascii="Arial" w:hAnsi="Arial" w:cs="Arial"/>
                  <w:noProof/>
                  <w:sz w:val="22"/>
                  <w:szCs w:val="22"/>
                </w:rPr>
                <w:t>2023</w:t>
              </w:r>
              <w:r w:rsidR="00453BA4">
                <w:rPr>
                  <w:rFonts w:ascii="Arial" w:hAnsi="Arial" w:cs="Arial"/>
                  <w:noProof/>
                  <w:sz w:val="22"/>
                  <w:szCs w:val="22"/>
                </w:rPr>
                <w:t>)</w:t>
              </w:r>
              <w:r w:rsidR="00DD0FA9" w:rsidRPr="00453BA4">
                <w:rPr>
                  <w:rFonts w:ascii="Arial" w:hAnsi="Arial" w:cs="Arial"/>
                  <w:noProof/>
                  <w:sz w:val="22"/>
                  <w:szCs w:val="22"/>
                </w:rPr>
                <w:t xml:space="preserve">. Optimizing Survey Response Rates in Graduate Medical Education Research Studies. </w:t>
              </w:r>
              <w:r w:rsidR="00DD0FA9" w:rsidRPr="00453BA4">
                <w:rPr>
                  <w:rFonts w:ascii="Arial" w:hAnsi="Arial" w:cs="Arial"/>
                  <w:i/>
                  <w:iCs/>
                  <w:noProof/>
                  <w:sz w:val="22"/>
                  <w:szCs w:val="22"/>
                </w:rPr>
                <w:t xml:space="preserve">Family Medicine, </w:t>
              </w:r>
              <w:r w:rsidR="00DD0FA9" w:rsidRPr="00453BA4">
                <w:rPr>
                  <w:rFonts w:ascii="Arial" w:hAnsi="Arial" w:cs="Arial"/>
                  <w:noProof/>
                  <w:sz w:val="22"/>
                  <w:szCs w:val="22"/>
                </w:rPr>
                <w:t>55(5), pp. 304-310.</w:t>
              </w:r>
            </w:p>
            <w:p w14:paraId="59444AFD" w14:textId="2ADDE40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Evashkevich, M. &amp; Fitzgerald, M., </w:t>
              </w:r>
              <w:r w:rsidR="00453BA4">
                <w:rPr>
                  <w:rFonts w:ascii="Arial" w:hAnsi="Arial" w:cs="Arial"/>
                  <w:noProof/>
                  <w:sz w:val="22"/>
                  <w:szCs w:val="22"/>
                </w:rPr>
                <w:t>(</w:t>
              </w:r>
              <w:r w:rsidRPr="00453BA4">
                <w:rPr>
                  <w:rFonts w:ascii="Arial" w:hAnsi="Arial" w:cs="Arial"/>
                  <w:noProof/>
                  <w:sz w:val="22"/>
                  <w:szCs w:val="22"/>
                </w:rPr>
                <w:t>2016</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Opioid overdose and naloxone: collaboration for policy innovation, </w:t>
              </w:r>
              <w:r w:rsidRPr="00453BA4">
                <w:rPr>
                  <w:rFonts w:ascii="Arial" w:hAnsi="Arial" w:cs="Arial"/>
                  <w:noProof/>
                  <w:sz w:val="22"/>
                  <w:szCs w:val="22"/>
                </w:rPr>
                <w:t>Richmond: Ambulance Paramedics of British Columbia.</w:t>
              </w:r>
            </w:p>
            <w:p w14:paraId="2BFDB9AF" w14:textId="59725C66"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lastRenderedPageBreak/>
                <w:t xml:space="preserve">Fisher, R., O'Donnell, D., Ray, B. &amp; Rusyniak, D., </w:t>
              </w:r>
              <w:r w:rsidR="00453BA4">
                <w:rPr>
                  <w:rFonts w:ascii="Arial" w:hAnsi="Arial" w:cs="Arial"/>
                  <w:noProof/>
                  <w:sz w:val="22"/>
                  <w:szCs w:val="22"/>
                </w:rPr>
                <w:t>(</w:t>
              </w:r>
              <w:r w:rsidRPr="00453BA4">
                <w:rPr>
                  <w:rFonts w:ascii="Arial" w:hAnsi="Arial" w:cs="Arial"/>
                  <w:noProof/>
                  <w:sz w:val="22"/>
                  <w:szCs w:val="22"/>
                </w:rPr>
                <w:t>2016</w:t>
              </w:r>
              <w:r w:rsidR="00453BA4">
                <w:rPr>
                  <w:rFonts w:ascii="Arial" w:hAnsi="Arial" w:cs="Arial"/>
                  <w:noProof/>
                  <w:sz w:val="22"/>
                  <w:szCs w:val="22"/>
                </w:rPr>
                <w:t>)</w:t>
              </w:r>
              <w:r w:rsidRPr="00453BA4">
                <w:rPr>
                  <w:rFonts w:ascii="Arial" w:hAnsi="Arial" w:cs="Arial"/>
                  <w:noProof/>
                  <w:sz w:val="22"/>
                  <w:szCs w:val="22"/>
                </w:rPr>
                <w:t xml:space="preserve">. Police Officers Can Safely and Effectively Administer Intranasal Naloxone. </w:t>
              </w:r>
              <w:r w:rsidRPr="00453BA4">
                <w:rPr>
                  <w:rFonts w:ascii="Arial" w:hAnsi="Arial" w:cs="Arial"/>
                  <w:i/>
                  <w:iCs/>
                  <w:noProof/>
                  <w:sz w:val="22"/>
                  <w:szCs w:val="22"/>
                </w:rPr>
                <w:t>Prehos</w:t>
              </w:r>
              <w:r w:rsidR="00A9504C">
                <w:rPr>
                  <w:rFonts w:ascii="Arial" w:hAnsi="Arial" w:cs="Arial"/>
                  <w:i/>
                  <w:iCs/>
                  <w:noProof/>
                  <w:sz w:val="22"/>
                  <w:szCs w:val="22"/>
                </w:rPr>
                <w:t>p</w:t>
              </w:r>
              <w:r w:rsidRPr="00453BA4">
                <w:rPr>
                  <w:rFonts w:ascii="Arial" w:hAnsi="Arial" w:cs="Arial"/>
                  <w:i/>
                  <w:iCs/>
                  <w:noProof/>
                  <w:sz w:val="22"/>
                  <w:szCs w:val="22"/>
                </w:rPr>
                <w:t xml:space="preserve">ital Emergency Care, </w:t>
              </w:r>
              <w:r w:rsidRPr="00453BA4">
                <w:rPr>
                  <w:rFonts w:ascii="Arial" w:hAnsi="Arial" w:cs="Arial"/>
                  <w:noProof/>
                  <w:sz w:val="22"/>
                  <w:szCs w:val="22"/>
                </w:rPr>
                <w:t>20(6), pp. 675-680.</w:t>
              </w:r>
            </w:p>
            <w:p w14:paraId="3FC92606" w14:textId="10BEB3F5"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Greene, M. H., Luke, J. L. &amp; Dupont, R. L., </w:t>
              </w:r>
              <w:r w:rsidR="00453BA4">
                <w:rPr>
                  <w:rFonts w:ascii="Arial" w:hAnsi="Arial" w:cs="Arial"/>
                  <w:noProof/>
                  <w:sz w:val="22"/>
                  <w:szCs w:val="22"/>
                </w:rPr>
                <w:t>(</w:t>
              </w:r>
              <w:r w:rsidRPr="00453BA4">
                <w:rPr>
                  <w:rFonts w:ascii="Arial" w:hAnsi="Arial" w:cs="Arial"/>
                  <w:noProof/>
                  <w:sz w:val="22"/>
                  <w:szCs w:val="22"/>
                </w:rPr>
                <w:t>1973</w:t>
              </w:r>
              <w:r w:rsidR="00453BA4">
                <w:rPr>
                  <w:rFonts w:ascii="Arial" w:hAnsi="Arial" w:cs="Arial"/>
                  <w:noProof/>
                  <w:sz w:val="22"/>
                  <w:szCs w:val="22"/>
                </w:rPr>
                <w:t>)</w:t>
              </w:r>
              <w:r w:rsidRPr="00453BA4">
                <w:rPr>
                  <w:rFonts w:ascii="Arial" w:hAnsi="Arial" w:cs="Arial"/>
                  <w:noProof/>
                  <w:sz w:val="22"/>
                  <w:szCs w:val="22"/>
                </w:rPr>
                <w:t xml:space="preserve">. Acute opioid overdose: a preliminary report on mechanisms of death. </w:t>
              </w:r>
              <w:r w:rsidRPr="00453BA4">
                <w:rPr>
                  <w:rFonts w:ascii="Arial" w:hAnsi="Arial" w:cs="Arial"/>
                  <w:i/>
                  <w:iCs/>
                  <w:noProof/>
                  <w:sz w:val="22"/>
                  <w:szCs w:val="22"/>
                </w:rPr>
                <w:t>Proceedings of the National Conf</w:t>
              </w:r>
              <w:r w:rsidR="00A9504C">
                <w:rPr>
                  <w:rFonts w:ascii="Arial" w:hAnsi="Arial" w:cs="Arial"/>
                  <w:i/>
                  <w:iCs/>
                  <w:noProof/>
                  <w:sz w:val="22"/>
                  <w:szCs w:val="22"/>
                </w:rPr>
                <w:t>erence</w:t>
              </w:r>
              <w:r w:rsidRPr="00453BA4">
                <w:rPr>
                  <w:rFonts w:ascii="Arial" w:hAnsi="Arial" w:cs="Arial"/>
                  <w:i/>
                  <w:iCs/>
                  <w:noProof/>
                  <w:sz w:val="22"/>
                  <w:szCs w:val="22"/>
                </w:rPr>
                <w:t xml:space="preserve"> on Methadone Treatment, </w:t>
              </w:r>
              <w:r w:rsidRPr="00453BA4">
                <w:rPr>
                  <w:rFonts w:ascii="Arial" w:hAnsi="Arial" w:cs="Arial"/>
                  <w:noProof/>
                  <w:sz w:val="22"/>
                  <w:szCs w:val="22"/>
                </w:rPr>
                <w:t>Volume 1, pp. 330-335.</w:t>
              </w:r>
            </w:p>
            <w:p w14:paraId="22C4778B" w14:textId="0EB9E6EF"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Grunewald, Z.,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Drug deaths in England rise by 80% in 10 years as local services cut back to the bone, MPs warn.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https://www.msn.com/en-gb/news/uknews/drug-deaths-in-england-rise-by-80-in-10-years-as-local-services-cut-back-to-the-bone-mps-warn/ar-BB1i0dAf</w:t>
              </w:r>
              <w:r w:rsidRPr="00453BA4">
                <w:rPr>
                  <w:rFonts w:ascii="Arial" w:hAnsi="Arial" w:cs="Arial"/>
                  <w:noProof/>
                  <w:sz w:val="22"/>
                  <w:szCs w:val="22"/>
                </w:rPr>
                <w:br/>
                <w:t>[Accessed 13 February 2024].</w:t>
              </w:r>
            </w:p>
            <w:p w14:paraId="662ACE49" w14:textId="18953FD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Hakim, C., </w:t>
              </w:r>
              <w:r w:rsidR="00453BA4">
                <w:rPr>
                  <w:rFonts w:ascii="Arial" w:hAnsi="Arial" w:cs="Arial"/>
                  <w:noProof/>
                  <w:sz w:val="22"/>
                  <w:szCs w:val="22"/>
                </w:rPr>
                <w:t>(</w:t>
              </w:r>
              <w:r w:rsidRPr="00453BA4">
                <w:rPr>
                  <w:rFonts w:ascii="Arial" w:hAnsi="Arial" w:cs="Arial"/>
                  <w:noProof/>
                  <w:sz w:val="22"/>
                  <w:szCs w:val="22"/>
                </w:rPr>
                <w:t>2000</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Research Design: Successful Designs for Social and Economic Research. </w:t>
              </w:r>
              <w:r w:rsidRPr="00453BA4">
                <w:rPr>
                  <w:rFonts w:ascii="Arial" w:hAnsi="Arial" w:cs="Arial"/>
                  <w:noProof/>
                  <w:sz w:val="22"/>
                  <w:szCs w:val="22"/>
                </w:rPr>
                <w:t>2nd ed. London: Routledge.</w:t>
              </w:r>
            </w:p>
            <w:p w14:paraId="1338A89B" w14:textId="12ABD83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Home Office,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National Partnership Agreement: Right Care, Right Person (RCRP).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https://www.gov.uk/government/publications/national-partnership-agreement-right-care-right-person/national-partnership-agreement-right-care-right-person-rcrp</w:t>
              </w:r>
              <w:r w:rsidRPr="00453BA4">
                <w:rPr>
                  <w:rFonts w:ascii="Arial" w:hAnsi="Arial" w:cs="Arial"/>
                  <w:noProof/>
                  <w:sz w:val="22"/>
                  <w:szCs w:val="22"/>
                </w:rPr>
                <w:br/>
                <w:t>[Accessed 27 March 2024].</w:t>
              </w:r>
            </w:p>
            <w:p w14:paraId="7FA8ECDD" w14:textId="54BA3C8A"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Jones, R; Gruer, L; Gilchrist, G; Seymour, A; Black, M; Oliver, J</w:t>
              </w:r>
              <w:r w:rsidR="00DD0FA9" w:rsidRPr="00453BA4">
                <w:rPr>
                  <w:rFonts w:ascii="Arial" w:hAnsi="Arial" w:cs="Arial"/>
                  <w:noProof/>
                  <w:sz w:val="22"/>
                  <w:szCs w:val="22"/>
                </w:rPr>
                <w:t xml:space="preserve"> </w:t>
              </w:r>
              <w:r w:rsidR="00453BA4">
                <w:rPr>
                  <w:rFonts w:ascii="Arial" w:hAnsi="Arial" w:cs="Arial"/>
                  <w:noProof/>
                  <w:sz w:val="22"/>
                  <w:szCs w:val="22"/>
                </w:rPr>
                <w:t>(</w:t>
              </w:r>
              <w:r w:rsidR="00DD0FA9" w:rsidRPr="00453BA4">
                <w:rPr>
                  <w:rFonts w:ascii="Arial" w:hAnsi="Arial" w:cs="Arial"/>
                  <w:noProof/>
                  <w:sz w:val="22"/>
                  <w:szCs w:val="22"/>
                </w:rPr>
                <w:t>2002</w:t>
              </w:r>
              <w:r w:rsidR="00453BA4">
                <w:rPr>
                  <w:rFonts w:ascii="Arial" w:hAnsi="Arial" w:cs="Arial"/>
                  <w:noProof/>
                  <w:sz w:val="22"/>
                  <w:szCs w:val="22"/>
                </w:rPr>
                <w:t>)</w:t>
              </w:r>
              <w:r w:rsidR="00DD0FA9" w:rsidRPr="00453BA4">
                <w:rPr>
                  <w:rFonts w:ascii="Arial" w:hAnsi="Arial" w:cs="Arial"/>
                  <w:noProof/>
                  <w:sz w:val="22"/>
                  <w:szCs w:val="22"/>
                </w:rPr>
                <w:t xml:space="preserve">. </w:t>
              </w:r>
              <w:r w:rsidR="00A9504C">
                <w:rPr>
                  <w:rFonts w:ascii="Arial" w:hAnsi="Arial" w:cs="Arial"/>
                  <w:noProof/>
                  <w:sz w:val="22"/>
                  <w:szCs w:val="22"/>
                </w:rPr>
                <w:t>R</w:t>
              </w:r>
              <w:r w:rsidR="00DD0FA9" w:rsidRPr="00453BA4">
                <w:rPr>
                  <w:rFonts w:ascii="Arial" w:hAnsi="Arial" w:cs="Arial"/>
                  <w:noProof/>
                  <w:sz w:val="22"/>
                  <w:szCs w:val="22"/>
                </w:rPr>
                <w:t xml:space="preserve">ecent contact with health and social services by drug misusers in Glasgow who died of a fatal overose in 1999. </w:t>
              </w:r>
              <w:r w:rsidR="00DD0FA9" w:rsidRPr="00453BA4">
                <w:rPr>
                  <w:rFonts w:ascii="Arial" w:hAnsi="Arial" w:cs="Arial"/>
                  <w:i/>
                  <w:iCs/>
                  <w:noProof/>
                  <w:sz w:val="22"/>
                  <w:szCs w:val="22"/>
                </w:rPr>
                <w:t xml:space="preserve">Addiction, </w:t>
              </w:r>
              <w:r w:rsidR="00DD0FA9" w:rsidRPr="00453BA4">
                <w:rPr>
                  <w:rFonts w:ascii="Arial" w:hAnsi="Arial" w:cs="Arial"/>
                  <w:noProof/>
                  <w:sz w:val="22"/>
                  <w:szCs w:val="22"/>
                </w:rPr>
                <w:t>Volume 97, pp. 1517-1522.</w:t>
              </w:r>
            </w:p>
            <w:p w14:paraId="0E93E116" w14:textId="3EE9EC19"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Lee, Marvin J; Picciano, Nicholas; Weyler, Steve; Ha, Karen S; Jeong, Sharon</w:t>
              </w:r>
              <w:r w:rsidR="00DD0FA9" w:rsidRPr="00453BA4">
                <w:rPr>
                  <w:rFonts w:ascii="Arial" w:hAnsi="Arial" w:cs="Arial"/>
                  <w:noProof/>
                  <w:sz w:val="22"/>
                  <w:szCs w:val="22"/>
                </w:rPr>
                <w:t xml:space="preserve"> </w:t>
              </w:r>
              <w:r w:rsidR="00453BA4">
                <w:rPr>
                  <w:rFonts w:ascii="Arial" w:hAnsi="Arial" w:cs="Arial"/>
                  <w:noProof/>
                  <w:sz w:val="22"/>
                  <w:szCs w:val="22"/>
                </w:rPr>
                <w:t>(</w:t>
              </w:r>
              <w:r w:rsidR="00DD0FA9" w:rsidRPr="00453BA4">
                <w:rPr>
                  <w:rFonts w:ascii="Arial" w:hAnsi="Arial" w:cs="Arial"/>
                  <w:noProof/>
                  <w:sz w:val="22"/>
                  <w:szCs w:val="22"/>
                </w:rPr>
                <w:t>2018</w:t>
              </w:r>
              <w:r w:rsidR="00453BA4">
                <w:rPr>
                  <w:rFonts w:ascii="Arial" w:hAnsi="Arial" w:cs="Arial"/>
                  <w:noProof/>
                  <w:sz w:val="22"/>
                  <w:szCs w:val="22"/>
                </w:rPr>
                <w:t>)</w:t>
              </w:r>
              <w:r w:rsidR="00DD0FA9" w:rsidRPr="00453BA4">
                <w:rPr>
                  <w:rFonts w:ascii="Arial" w:hAnsi="Arial" w:cs="Arial"/>
                  <w:noProof/>
                  <w:sz w:val="22"/>
                  <w:szCs w:val="22"/>
                </w:rPr>
                <w:t xml:space="preserve">. Equipping Police with Naloxone Spray and Decriminalizing All Opiod Use in the US: An Ethical Analysis. </w:t>
              </w:r>
              <w:r w:rsidR="00DD0FA9" w:rsidRPr="00453BA4">
                <w:rPr>
                  <w:rFonts w:ascii="Arial" w:hAnsi="Arial" w:cs="Arial"/>
                  <w:i/>
                  <w:iCs/>
                  <w:noProof/>
                  <w:sz w:val="22"/>
                  <w:szCs w:val="22"/>
                </w:rPr>
                <w:t xml:space="preserve">Journal of Healthcare Ethics and Administration, </w:t>
              </w:r>
              <w:r w:rsidR="00DD0FA9" w:rsidRPr="00453BA4">
                <w:rPr>
                  <w:rFonts w:ascii="Arial" w:hAnsi="Arial" w:cs="Arial"/>
                  <w:noProof/>
                  <w:sz w:val="22"/>
                  <w:szCs w:val="22"/>
                </w:rPr>
                <w:t>4(2), pp. 17-26.</w:t>
              </w:r>
            </w:p>
            <w:p w14:paraId="5A2EB3C6" w14:textId="2E9FEDA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legislation.gov.uk, </w:t>
              </w:r>
              <w:r w:rsidR="00453BA4">
                <w:rPr>
                  <w:rFonts w:ascii="Arial" w:hAnsi="Arial" w:cs="Arial"/>
                  <w:noProof/>
                  <w:sz w:val="22"/>
                  <w:szCs w:val="22"/>
                </w:rPr>
                <w:t>(</w:t>
              </w:r>
              <w:r w:rsidRPr="00453BA4">
                <w:rPr>
                  <w:rFonts w:ascii="Arial" w:hAnsi="Arial" w:cs="Arial"/>
                  <w:noProof/>
                  <w:sz w:val="22"/>
                  <w:szCs w:val="22"/>
                </w:rPr>
                <w:t>2005</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The Medicines for Human Use (Prescribing) Order 2005.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https://www.legislation.gov.uk/uksi/2005/765/made</w:t>
              </w:r>
              <w:r w:rsidRPr="00453BA4">
                <w:rPr>
                  <w:rFonts w:ascii="Arial" w:hAnsi="Arial" w:cs="Arial"/>
                  <w:noProof/>
                  <w:sz w:val="22"/>
                  <w:szCs w:val="22"/>
                </w:rPr>
                <w:br/>
                <w:t>[Accessed 05 February 2024].</w:t>
              </w:r>
            </w:p>
            <w:p w14:paraId="4CB3A844" w14:textId="2D21EAC2"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legislation.gov.uk, </w:t>
              </w:r>
              <w:r w:rsidR="00453BA4">
                <w:rPr>
                  <w:rFonts w:ascii="Arial" w:hAnsi="Arial" w:cs="Arial"/>
                  <w:noProof/>
                  <w:sz w:val="22"/>
                  <w:szCs w:val="22"/>
                </w:rPr>
                <w:t>(</w:t>
              </w:r>
              <w:r w:rsidRPr="00453BA4">
                <w:rPr>
                  <w:rFonts w:ascii="Arial" w:hAnsi="Arial" w:cs="Arial"/>
                  <w:noProof/>
                  <w:sz w:val="22"/>
                  <w:szCs w:val="22"/>
                </w:rPr>
                <w:t>2015</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The Human Medicines (Amendment) (No,3) Regulations 2015.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https://www.legislation.gov.uk/uksi/2015/1503/made</w:t>
              </w:r>
              <w:r w:rsidRPr="00453BA4">
                <w:rPr>
                  <w:rFonts w:ascii="Arial" w:hAnsi="Arial" w:cs="Arial"/>
                  <w:noProof/>
                  <w:sz w:val="22"/>
                  <w:szCs w:val="22"/>
                </w:rPr>
                <w:br/>
                <w:t>[Accessed 05 February 2024].</w:t>
              </w:r>
            </w:p>
            <w:p w14:paraId="234B23C7" w14:textId="0BF3027D"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 xml:space="preserve">Lowder, Evan M; Lawson, Spencer G; O'Donnell, Daniel; Sightes, Emily; Ray, Bradley R </w:t>
              </w:r>
              <w:r w:rsidR="00453BA4">
                <w:rPr>
                  <w:rFonts w:ascii="Arial" w:hAnsi="Arial" w:cs="Arial"/>
                  <w:noProof/>
                  <w:sz w:val="22"/>
                  <w:szCs w:val="22"/>
                </w:rPr>
                <w:t>(</w:t>
              </w:r>
              <w:r w:rsidR="00DD0FA9" w:rsidRPr="00453BA4">
                <w:rPr>
                  <w:rFonts w:ascii="Arial" w:hAnsi="Arial" w:cs="Arial"/>
                  <w:noProof/>
                  <w:sz w:val="22"/>
                  <w:szCs w:val="22"/>
                </w:rPr>
                <w:t>2020</w:t>
              </w:r>
              <w:r w:rsidR="00453BA4">
                <w:rPr>
                  <w:rFonts w:ascii="Arial" w:hAnsi="Arial" w:cs="Arial"/>
                  <w:noProof/>
                  <w:sz w:val="22"/>
                  <w:szCs w:val="22"/>
                </w:rPr>
                <w:t>)</w:t>
              </w:r>
              <w:r w:rsidR="00DD0FA9" w:rsidRPr="00453BA4">
                <w:rPr>
                  <w:rFonts w:ascii="Arial" w:hAnsi="Arial" w:cs="Arial"/>
                  <w:noProof/>
                  <w:sz w:val="22"/>
                  <w:szCs w:val="22"/>
                </w:rPr>
                <w:t>. Two-year outcomes following nal</w:t>
              </w:r>
              <w:r w:rsidR="00A9504C">
                <w:rPr>
                  <w:rFonts w:ascii="Arial" w:hAnsi="Arial" w:cs="Arial"/>
                  <w:noProof/>
                  <w:sz w:val="22"/>
                  <w:szCs w:val="22"/>
                </w:rPr>
                <w:t>o</w:t>
              </w:r>
              <w:r w:rsidR="00DD0FA9" w:rsidRPr="00453BA4">
                <w:rPr>
                  <w:rFonts w:ascii="Arial" w:hAnsi="Arial" w:cs="Arial"/>
                  <w:noProof/>
                  <w:sz w:val="22"/>
                  <w:szCs w:val="22"/>
                </w:rPr>
                <w:t xml:space="preserve">xone administartion by police officers or emergency medical services personnel. </w:t>
              </w:r>
              <w:r w:rsidR="00DD0FA9" w:rsidRPr="00453BA4">
                <w:rPr>
                  <w:rFonts w:ascii="Arial" w:hAnsi="Arial" w:cs="Arial"/>
                  <w:i/>
                  <w:iCs/>
                  <w:noProof/>
                  <w:sz w:val="22"/>
                  <w:szCs w:val="22"/>
                </w:rPr>
                <w:t xml:space="preserve">Criminology and Public Policy, </w:t>
              </w:r>
              <w:r w:rsidR="00DD0FA9" w:rsidRPr="00453BA4">
                <w:rPr>
                  <w:rFonts w:ascii="Arial" w:hAnsi="Arial" w:cs="Arial"/>
                  <w:noProof/>
                  <w:sz w:val="22"/>
                  <w:szCs w:val="22"/>
                </w:rPr>
                <w:t>Volume 19, pp. 1019-1040.</w:t>
              </w:r>
            </w:p>
            <w:p w14:paraId="14A8526D" w14:textId="50E39B1F"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Lurigio, A. J., Andrus, J. &amp; Scott, C. K., </w:t>
              </w:r>
              <w:r w:rsidR="00453BA4">
                <w:rPr>
                  <w:rFonts w:ascii="Arial" w:hAnsi="Arial" w:cs="Arial"/>
                  <w:noProof/>
                  <w:sz w:val="22"/>
                  <w:szCs w:val="22"/>
                </w:rPr>
                <w:t>(</w:t>
              </w:r>
              <w:r w:rsidRPr="00453BA4">
                <w:rPr>
                  <w:rFonts w:ascii="Arial" w:hAnsi="Arial" w:cs="Arial"/>
                  <w:noProof/>
                  <w:sz w:val="22"/>
                  <w:szCs w:val="22"/>
                </w:rPr>
                <w:t>2018</w:t>
              </w:r>
              <w:r w:rsidR="00453BA4">
                <w:rPr>
                  <w:rFonts w:ascii="Arial" w:hAnsi="Arial" w:cs="Arial"/>
                  <w:noProof/>
                  <w:sz w:val="22"/>
                  <w:szCs w:val="22"/>
                </w:rPr>
                <w:t>)</w:t>
              </w:r>
              <w:r w:rsidRPr="00453BA4">
                <w:rPr>
                  <w:rFonts w:ascii="Arial" w:hAnsi="Arial" w:cs="Arial"/>
                  <w:noProof/>
                  <w:sz w:val="22"/>
                  <w:szCs w:val="22"/>
                </w:rPr>
                <w:t>. The Opioid Epidemic and the Role of L</w:t>
              </w:r>
              <w:r w:rsidR="00453BA4">
                <w:rPr>
                  <w:rFonts w:ascii="Arial" w:hAnsi="Arial" w:cs="Arial"/>
                  <w:noProof/>
                  <w:sz w:val="22"/>
                  <w:szCs w:val="22"/>
                </w:rPr>
                <w:t>A</w:t>
              </w:r>
              <w:r w:rsidRPr="00453BA4">
                <w:rPr>
                  <w:rFonts w:ascii="Arial" w:hAnsi="Arial" w:cs="Arial"/>
                  <w:noProof/>
                  <w:sz w:val="22"/>
                  <w:szCs w:val="22"/>
                </w:rPr>
                <w:t xml:space="preserve"> Enforcement Officers in Saving Lives. </w:t>
              </w:r>
              <w:r w:rsidRPr="00453BA4">
                <w:rPr>
                  <w:rFonts w:ascii="Arial" w:hAnsi="Arial" w:cs="Arial"/>
                  <w:i/>
                  <w:iCs/>
                  <w:noProof/>
                  <w:sz w:val="22"/>
                  <w:szCs w:val="22"/>
                </w:rPr>
                <w:t xml:space="preserve">Victims and Offenders; An International Journal of Evidence-Based Research, Policy and Practice, </w:t>
              </w:r>
              <w:r w:rsidRPr="00453BA4">
                <w:rPr>
                  <w:rFonts w:ascii="Arial" w:hAnsi="Arial" w:cs="Arial"/>
                  <w:noProof/>
                  <w:sz w:val="22"/>
                  <w:szCs w:val="22"/>
                </w:rPr>
                <w:t>13(8), p. 1055=1076.</w:t>
              </w:r>
            </w:p>
            <w:p w14:paraId="186EDDDE" w14:textId="3952B9AA"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lastRenderedPageBreak/>
                <w:t xml:space="preserve">Maui Now,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Honolulu becomes first US city to mandate naloxone in high-risk locations.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https://mauinow.com/2024/01/03/honolulu-becomes-first-us-city-to-mandate-naloxone-in-high-risk-locations/</w:t>
              </w:r>
              <w:r w:rsidRPr="00453BA4">
                <w:rPr>
                  <w:rFonts w:ascii="Arial" w:hAnsi="Arial" w:cs="Arial"/>
                  <w:noProof/>
                  <w:sz w:val="22"/>
                  <w:szCs w:val="22"/>
                </w:rPr>
                <w:br/>
                <w:t>[Accessed 05 February 2024].</w:t>
              </w:r>
            </w:p>
            <w:p w14:paraId="70423EF3" w14:textId="593D924C"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Michaud, L., Van der Meulen, E. &amp; Guta, A.,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Theraputic alignments: examining police and public health/harm reduction partnerships. </w:t>
              </w:r>
              <w:r w:rsidRPr="00453BA4">
                <w:rPr>
                  <w:rFonts w:ascii="Arial" w:hAnsi="Arial" w:cs="Arial"/>
                  <w:i/>
                  <w:iCs/>
                  <w:noProof/>
                  <w:sz w:val="22"/>
                  <w:szCs w:val="22"/>
                </w:rPr>
                <w:t>Polcing and Society - An International Journal of Rese</w:t>
              </w:r>
              <w:r w:rsidR="00A9504C">
                <w:rPr>
                  <w:rFonts w:ascii="Arial" w:hAnsi="Arial" w:cs="Arial"/>
                  <w:i/>
                  <w:iCs/>
                  <w:noProof/>
                  <w:sz w:val="22"/>
                  <w:szCs w:val="22"/>
                </w:rPr>
                <w:t>arch</w:t>
              </w:r>
              <w:r w:rsidRPr="00453BA4">
                <w:rPr>
                  <w:rFonts w:ascii="Arial" w:hAnsi="Arial" w:cs="Arial"/>
                  <w:i/>
                  <w:iCs/>
                  <w:noProof/>
                  <w:sz w:val="22"/>
                  <w:szCs w:val="22"/>
                </w:rPr>
                <w:t xml:space="preserve"> and Policy.</w:t>
              </w:r>
            </w:p>
            <w:p w14:paraId="3875DE0C" w14:textId="2A224D72"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Monaghan, J., </w:t>
              </w:r>
              <w:r w:rsidR="00453BA4">
                <w:rPr>
                  <w:rFonts w:ascii="Arial" w:hAnsi="Arial" w:cs="Arial"/>
                  <w:noProof/>
                  <w:sz w:val="22"/>
                  <w:szCs w:val="22"/>
                </w:rPr>
                <w:t>(</w:t>
              </w:r>
              <w:r w:rsidRPr="00453BA4">
                <w:rPr>
                  <w:rFonts w:ascii="Arial" w:hAnsi="Arial" w:cs="Arial"/>
                  <w:noProof/>
                  <w:sz w:val="22"/>
                  <w:szCs w:val="22"/>
                </w:rPr>
                <w:t>2022</w:t>
              </w:r>
              <w:r w:rsidR="00453BA4">
                <w:rPr>
                  <w:rFonts w:ascii="Arial" w:hAnsi="Arial" w:cs="Arial"/>
                  <w:noProof/>
                  <w:sz w:val="22"/>
                  <w:szCs w:val="22"/>
                </w:rPr>
                <w:t>)</w:t>
              </w:r>
              <w:r w:rsidRPr="00453BA4">
                <w:rPr>
                  <w:rFonts w:ascii="Arial" w:hAnsi="Arial" w:cs="Arial"/>
                  <w:noProof/>
                  <w:sz w:val="22"/>
                  <w:szCs w:val="22"/>
                </w:rPr>
                <w:t>. Broken windows, nal</w:t>
              </w:r>
              <w:r w:rsidR="00A9504C">
                <w:rPr>
                  <w:rFonts w:ascii="Arial" w:hAnsi="Arial" w:cs="Arial"/>
                  <w:noProof/>
                  <w:sz w:val="22"/>
                  <w:szCs w:val="22"/>
                </w:rPr>
                <w:t>o</w:t>
              </w:r>
              <w:r w:rsidRPr="00453BA4">
                <w:rPr>
                  <w:rFonts w:ascii="Arial" w:hAnsi="Arial" w:cs="Arial"/>
                  <w:noProof/>
                  <w:sz w:val="22"/>
                  <w:szCs w:val="22"/>
                </w:rPr>
                <w:t xml:space="preserve">xone, and experiments in policing. </w:t>
              </w:r>
              <w:r w:rsidRPr="00453BA4">
                <w:rPr>
                  <w:rFonts w:ascii="Arial" w:hAnsi="Arial" w:cs="Arial"/>
                  <w:i/>
                  <w:iCs/>
                  <w:noProof/>
                  <w:sz w:val="22"/>
                  <w:szCs w:val="22"/>
                </w:rPr>
                <w:t xml:space="preserve">Social Therory and Practice, </w:t>
              </w:r>
              <w:r w:rsidRPr="00453BA4">
                <w:rPr>
                  <w:rFonts w:ascii="Arial" w:hAnsi="Arial" w:cs="Arial"/>
                  <w:noProof/>
                  <w:sz w:val="22"/>
                  <w:szCs w:val="22"/>
                </w:rPr>
                <w:t>48(2), pp. 309-330.</w:t>
              </w:r>
            </w:p>
            <w:p w14:paraId="1CD4503F" w14:textId="0B949600"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Murphy , J. &amp; Russell, B., </w:t>
              </w:r>
              <w:r w:rsidR="00453BA4">
                <w:rPr>
                  <w:rFonts w:ascii="Arial" w:hAnsi="Arial" w:cs="Arial"/>
                  <w:noProof/>
                  <w:sz w:val="22"/>
                  <w:szCs w:val="22"/>
                </w:rPr>
                <w:t>(</w:t>
              </w:r>
              <w:r w:rsidRPr="00453BA4">
                <w:rPr>
                  <w:rFonts w:ascii="Arial" w:hAnsi="Arial" w:cs="Arial"/>
                  <w:noProof/>
                  <w:sz w:val="22"/>
                  <w:szCs w:val="22"/>
                </w:rPr>
                <w:t>2020</w:t>
              </w:r>
              <w:r w:rsidR="00453BA4">
                <w:rPr>
                  <w:rFonts w:ascii="Arial" w:hAnsi="Arial" w:cs="Arial"/>
                  <w:noProof/>
                  <w:sz w:val="22"/>
                  <w:szCs w:val="22"/>
                </w:rPr>
                <w:t>)</w:t>
              </w:r>
              <w:r w:rsidRPr="00453BA4">
                <w:rPr>
                  <w:rFonts w:ascii="Arial" w:hAnsi="Arial" w:cs="Arial"/>
                  <w:noProof/>
                  <w:sz w:val="22"/>
                  <w:szCs w:val="22"/>
                </w:rPr>
                <w:t xml:space="preserve">. Police Officer's Views of Naloxone and Drug Treatment: Does Greater Overdose Response Leas to More Negativity. </w:t>
              </w:r>
              <w:r w:rsidRPr="00453BA4">
                <w:rPr>
                  <w:rFonts w:ascii="Arial" w:hAnsi="Arial" w:cs="Arial"/>
                  <w:i/>
                  <w:iCs/>
                  <w:noProof/>
                  <w:sz w:val="22"/>
                  <w:szCs w:val="22"/>
                </w:rPr>
                <w:t xml:space="preserve">Journal of Drug Issues, </w:t>
              </w:r>
              <w:r w:rsidRPr="00453BA4">
                <w:rPr>
                  <w:rFonts w:ascii="Arial" w:hAnsi="Arial" w:cs="Arial"/>
                  <w:noProof/>
                  <w:sz w:val="22"/>
                  <w:szCs w:val="22"/>
                </w:rPr>
                <w:t>50(4), pp. 455-471.</w:t>
              </w:r>
            </w:p>
            <w:p w14:paraId="18174B38" w14:textId="07F1ED43"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National Crime Agency,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National Strategic Assessment 2023 for Serious and Organised Crime.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https://nationalcrimeagency.gov.uk/nsa</w:t>
              </w:r>
              <w:r w:rsidRPr="00453BA4">
                <w:rPr>
                  <w:rFonts w:ascii="Arial" w:hAnsi="Arial" w:cs="Arial"/>
                  <w:noProof/>
                  <w:sz w:val="22"/>
                  <w:szCs w:val="22"/>
                </w:rPr>
                <w:br/>
                <w:t>[Accessed 05 February 2024].</w:t>
              </w:r>
            </w:p>
            <w:p w14:paraId="50AD5E03" w14:textId="3D4CA46C"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National Ins</w:t>
              </w:r>
              <w:r w:rsidR="00A9504C">
                <w:rPr>
                  <w:rFonts w:ascii="Arial" w:hAnsi="Arial" w:cs="Arial"/>
                  <w:noProof/>
                  <w:sz w:val="22"/>
                  <w:szCs w:val="22"/>
                </w:rPr>
                <w:t>t</w:t>
              </w:r>
              <w:r w:rsidRPr="00453BA4">
                <w:rPr>
                  <w:rFonts w:ascii="Arial" w:hAnsi="Arial" w:cs="Arial"/>
                  <w:noProof/>
                  <w:sz w:val="22"/>
                  <w:szCs w:val="22"/>
                </w:rPr>
                <w:t xml:space="preserve">itute for Health and Care Surveillance, </w:t>
              </w:r>
              <w:r w:rsidR="00453BA4">
                <w:rPr>
                  <w:rFonts w:ascii="Arial" w:hAnsi="Arial" w:cs="Arial"/>
                  <w:noProof/>
                  <w:sz w:val="22"/>
                  <w:szCs w:val="22"/>
                </w:rPr>
                <w:t>(</w:t>
              </w:r>
              <w:r w:rsidRPr="00453BA4">
                <w:rPr>
                  <w:rFonts w:ascii="Arial" w:hAnsi="Arial" w:cs="Arial"/>
                  <w:noProof/>
                  <w:sz w:val="22"/>
                  <w:szCs w:val="22"/>
                </w:rPr>
                <w:t>2022</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Nal</w:t>
              </w:r>
              <w:r w:rsidR="00A9504C">
                <w:rPr>
                  <w:rFonts w:ascii="Arial" w:hAnsi="Arial" w:cs="Arial"/>
                  <w:i/>
                  <w:iCs/>
                  <w:noProof/>
                  <w:sz w:val="22"/>
                  <w:szCs w:val="22"/>
                </w:rPr>
                <w:t>o</w:t>
              </w:r>
              <w:r w:rsidRPr="00453BA4">
                <w:rPr>
                  <w:rFonts w:ascii="Arial" w:hAnsi="Arial" w:cs="Arial"/>
                  <w:i/>
                  <w:iCs/>
                  <w:noProof/>
                  <w:sz w:val="22"/>
                  <w:szCs w:val="22"/>
                </w:rPr>
                <w:t xml:space="preserve">xone Hydrochloride.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https://bnf.nice.org.uk/drugs/naloxone-hydrochloride/</w:t>
              </w:r>
              <w:r w:rsidRPr="00453BA4">
                <w:rPr>
                  <w:rFonts w:ascii="Arial" w:hAnsi="Arial" w:cs="Arial"/>
                  <w:noProof/>
                  <w:sz w:val="22"/>
                  <w:szCs w:val="22"/>
                </w:rPr>
                <w:br/>
                <w:t>[Accessed 23 October 2023].</w:t>
              </w:r>
            </w:p>
            <w:p w14:paraId="25FC7B8C" w14:textId="43B85D7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National Police Chiefs Council - Unpublished,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Carriage of Naloxone by Police Officers. </w:t>
              </w:r>
              <w:r w:rsidRPr="00453BA4">
                <w:rPr>
                  <w:rFonts w:ascii="Arial" w:hAnsi="Arial" w:cs="Arial"/>
                  <w:noProof/>
                  <w:sz w:val="22"/>
                  <w:szCs w:val="22"/>
                </w:rPr>
                <w:t>London: Unpublished.</w:t>
              </w:r>
            </w:p>
            <w:p w14:paraId="621C7742" w14:textId="471C21E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National Police Chiefs Council - Unpublished, </w:t>
              </w:r>
              <w:r w:rsidR="00453BA4">
                <w:rPr>
                  <w:rFonts w:ascii="Arial" w:hAnsi="Arial" w:cs="Arial"/>
                  <w:noProof/>
                  <w:sz w:val="22"/>
                  <w:szCs w:val="22"/>
                </w:rPr>
                <w:t>(</w:t>
              </w:r>
              <w:r w:rsidRPr="00453BA4">
                <w:rPr>
                  <w:rFonts w:ascii="Arial" w:hAnsi="Arial" w:cs="Arial"/>
                  <w:noProof/>
                  <w:sz w:val="22"/>
                  <w:szCs w:val="22"/>
                </w:rPr>
                <w:t>2024</w:t>
              </w:r>
              <w:r w:rsidR="00453BA4">
                <w:rPr>
                  <w:rFonts w:ascii="Arial" w:hAnsi="Arial" w:cs="Arial"/>
                  <w:noProof/>
                  <w:sz w:val="22"/>
                  <w:szCs w:val="22"/>
                </w:rPr>
                <w:t>)</w:t>
              </w:r>
              <w:r w:rsidRPr="00453BA4">
                <w:rPr>
                  <w:rFonts w:ascii="Arial" w:hAnsi="Arial" w:cs="Arial"/>
                  <w:noProof/>
                  <w:sz w:val="22"/>
                  <w:szCs w:val="22"/>
                </w:rPr>
                <w:t>. London: Unpublished.</w:t>
              </w:r>
            </w:p>
            <w:p w14:paraId="7918112A" w14:textId="31118E98"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National Police Chiefs Council,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National Police Chiefs Council.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https://www.npcc.police.uk/search?q=naloxone&amp;_t_dtq=true</w:t>
              </w:r>
              <w:r w:rsidRPr="00453BA4">
                <w:rPr>
                  <w:rFonts w:ascii="Arial" w:hAnsi="Arial" w:cs="Arial"/>
                  <w:noProof/>
                  <w:sz w:val="22"/>
                  <w:szCs w:val="22"/>
                </w:rPr>
                <w:br/>
                <w:t>[Accessed 13 February 2024].</w:t>
              </w:r>
            </w:p>
            <w:p w14:paraId="2B577191" w14:textId="2B26DE6E"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National Records of Scotland,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Drug-related Deaths in Scotland in 2022.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https://www.nrscotland.gov.uk/statistics-and-data/statistics/statistics-by-theme/vital-events/deaths/drug-related-deaths-in-scotland/2022</w:t>
              </w:r>
              <w:r w:rsidRPr="00453BA4">
                <w:rPr>
                  <w:rFonts w:ascii="Arial" w:hAnsi="Arial" w:cs="Arial"/>
                  <w:noProof/>
                  <w:sz w:val="22"/>
                  <w:szCs w:val="22"/>
                </w:rPr>
                <w:br/>
                <w:t>[Accessed 05 February 2024].</w:t>
              </w:r>
            </w:p>
            <w:p w14:paraId="54ACA483" w14:textId="03912805"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Neuman, W. L., </w:t>
              </w:r>
              <w:r w:rsidR="00453BA4">
                <w:rPr>
                  <w:rFonts w:ascii="Arial" w:hAnsi="Arial" w:cs="Arial"/>
                  <w:noProof/>
                  <w:sz w:val="22"/>
                  <w:szCs w:val="22"/>
                </w:rPr>
                <w:t>(</w:t>
              </w:r>
              <w:r w:rsidRPr="00453BA4">
                <w:rPr>
                  <w:rFonts w:ascii="Arial" w:hAnsi="Arial" w:cs="Arial"/>
                  <w:noProof/>
                  <w:sz w:val="22"/>
                  <w:szCs w:val="22"/>
                </w:rPr>
                <w:t>2005</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Social Research Methods. </w:t>
              </w:r>
              <w:r w:rsidRPr="00453BA4">
                <w:rPr>
                  <w:rFonts w:ascii="Arial" w:hAnsi="Arial" w:cs="Arial"/>
                  <w:noProof/>
                  <w:sz w:val="22"/>
                  <w:szCs w:val="22"/>
                </w:rPr>
                <w:t>6th ed. London: Pearson.</w:t>
              </w:r>
            </w:p>
            <w:p w14:paraId="7E301173" w14:textId="3F844749"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Office for National Statistics, </w:t>
              </w:r>
              <w:r w:rsidR="00453BA4">
                <w:rPr>
                  <w:rFonts w:ascii="Arial" w:hAnsi="Arial" w:cs="Arial"/>
                  <w:noProof/>
                  <w:sz w:val="22"/>
                  <w:szCs w:val="22"/>
                </w:rPr>
                <w:t>(</w:t>
              </w:r>
              <w:r w:rsidRPr="00453BA4">
                <w:rPr>
                  <w:rFonts w:ascii="Arial" w:hAnsi="Arial" w:cs="Arial"/>
                  <w:noProof/>
                  <w:sz w:val="22"/>
                  <w:szCs w:val="22"/>
                </w:rPr>
                <w:t>2023</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Deaths related to drug poisoning in England and Wales: 2022 registrations.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https://www.ons.gov.uk/peoplepopulationandcommunity/birthsdeathsandmarriages/deaths/bulletins/deathsrelatedtodrugpoisoninginenglandandwales/2022registrations</w:t>
              </w:r>
              <w:r w:rsidRPr="00453BA4">
                <w:rPr>
                  <w:rFonts w:ascii="Arial" w:hAnsi="Arial" w:cs="Arial"/>
                  <w:noProof/>
                  <w:sz w:val="22"/>
                  <w:szCs w:val="22"/>
                </w:rPr>
                <w:br/>
                <w:t>[Accessed 13 February 2024].</w:t>
              </w:r>
            </w:p>
            <w:p w14:paraId="151A5D25" w14:textId="7C1B6F6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lastRenderedPageBreak/>
                <w:t xml:space="preserve">Patton, M. Q., </w:t>
              </w:r>
              <w:r w:rsidR="00453BA4">
                <w:rPr>
                  <w:rFonts w:ascii="Arial" w:hAnsi="Arial" w:cs="Arial"/>
                  <w:noProof/>
                  <w:sz w:val="22"/>
                  <w:szCs w:val="22"/>
                </w:rPr>
                <w:t>(</w:t>
              </w:r>
              <w:r w:rsidRPr="00453BA4">
                <w:rPr>
                  <w:rFonts w:ascii="Arial" w:hAnsi="Arial" w:cs="Arial"/>
                  <w:noProof/>
                  <w:sz w:val="22"/>
                  <w:szCs w:val="22"/>
                </w:rPr>
                <w:t>2002</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Qualitative Research and Evaluation Methods. </w:t>
              </w:r>
              <w:r w:rsidRPr="00453BA4">
                <w:rPr>
                  <w:rFonts w:ascii="Arial" w:hAnsi="Arial" w:cs="Arial"/>
                  <w:noProof/>
                  <w:sz w:val="22"/>
                  <w:szCs w:val="22"/>
                </w:rPr>
                <w:t>3rd ed. Thousand Oaks, CA: Sage.</w:t>
              </w:r>
            </w:p>
            <w:p w14:paraId="2F740B5D" w14:textId="4455BA58"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Physician's Desk Reference, </w:t>
              </w:r>
              <w:r w:rsidR="00453BA4">
                <w:rPr>
                  <w:rFonts w:ascii="Arial" w:hAnsi="Arial" w:cs="Arial"/>
                  <w:noProof/>
                  <w:sz w:val="22"/>
                  <w:szCs w:val="22"/>
                </w:rPr>
                <w:t>(</w:t>
              </w:r>
              <w:r w:rsidRPr="00453BA4">
                <w:rPr>
                  <w:rFonts w:ascii="Arial" w:hAnsi="Arial" w:cs="Arial"/>
                  <w:noProof/>
                  <w:sz w:val="22"/>
                  <w:szCs w:val="22"/>
                </w:rPr>
                <w:t>2001</w:t>
              </w:r>
              <w:r w:rsidR="00453BA4">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Physician's Desk Reference, </w:t>
              </w:r>
              <w:r w:rsidRPr="00453BA4">
                <w:rPr>
                  <w:rFonts w:ascii="Arial" w:hAnsi="Arial" w:cs="Arial"/>
                  <w:noProof/>
                  <w:sz w:val="22"/>
                  <w:szCs w:val="22"/>
                </w:rPr>
                <w:t>Oradell, NJ: Medical Economics.</w:t>
              </w:r>
            </w:p>
            <w:p w14:paraId="11E4CE19" w14:textId="078CD1E7"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Plano, C., </w:t>
              </w:r>
              <w:r w:rsidR="00453BA4">
                <w:rPr>
                  <w:rFonts w:ascii="Arial" w:hAnsi="Arial" w:cs="Arial"/>
                  <w:noProof/>
                  <w:sz w:val="22"/>
                  <w:szCs w:val="22"/>
                </w:rPr>
                <w:t>(</w:t>
              </w:r>
              <w:r w:rsidRPr="00453BA4">
                <w:rPr>
                  <w:rFonts w:ascii="Arial" w:hAnsi="Arial" w:cs="Arial"/>
                  <w:noProof/>
                  <w:sz w:val="22"/>
                  <w:szCs w:val="22"/>
                </w:rPr>
                <w:t>2019</w:t>
              </w:r>
              <w:r w:rsidR="00453BA4">
                <w:rPr>
                  <w:rFonts w:ascii="Arial" w:hAnsi="Arial" w:cs="Arial"/>
                  <w:noProof/>
                  <w:sz w:val="22"/>
                  <w:szCs w:val="22"/>
                </w:rPr>
                <w:t>)</w:t>
              </w:r>
              <w:r w:rsidRPr="00453BA4">
                <w:rPr>
                  <w:rFonts w:ascii="Arial" w:hAnsi="Arial" w:cs="Arial"/>
                  <w:noProof/>
                  <w:sz w:val="22"/>
                  <w:szCs w:val="22"/>
                </w:rPr>
                <w:t xml:space="preserve">. Meaningful integration within mixed methods studies: Identifying why, what, when and how. </w:t>
              </w:r>
              <w:r w:rsidRPr="00453BA4">
                <w:rPr>
                  <w:rFonts w:ascii="Arial" w:hAnsi="Arial" w:cs="Arial"/>
                  <w:i/>
                  <w:iCs/>
                  <w:noProof/>
                  <w:sz w:val="22"/>
                  <w:szCs w:val="22"/>
                </w:rPr>
                <w:t xml:space="preserve">Contemporary Educational Psychology, </w:t>
              </w:r>
              <w:r w:rsidRPr="00453BA4">
                <w:rPr>
                  <w:rFonts w:ascii="Arial" w:hAnsi="Arial" w:cs="Arial"/>
                  <w:noProof/>
                  <w:sz w:val="22"/>
                  <w:szCs w:val="22"/>
                </w:rPr>
                <w:t>Volume 57, pp. 106-111.</w:t>
              </w:r>
            </w:p>
            <w:p w14:paraId="11C34A5C" w14:textId="185FB113"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Police Scotland, </w:t>
              </w:r>
              <w:r w:rsidR="003C7F5F">
                <w:rPr>
                  <w:rFonts w:ascii="Arial" w:hAnsi="Arial" w:cs="Arial"/>
                  <w:noProof/>
                  <w:sz w:val="22"/>
                  <w:szCs w:val="22"/>
                </w:rPr>
                <w:t>(</w:t>
              </w:r>
              <w:r w:rsidRPr="00453BA4">
                <w:rPr>
                  <w:rFonts w:ascii="Arial" w:hAnsi="Arial" w:cs="Arial"/>
                  <w:noProof/>
                  <w:sz w:val="22"/>
                  <w:szCs w:val="22"/>
                </w:rPr>
                <w:t>2022</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Police Scotland commits to national roll-out of life-saving nasal spray.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https://www.scotland.police.uk/what-s-happening/news/2022/february/police-scotland-commits-to-national-roll-out-of-life-saving-nasal-spray/</w:t>
              </w:r>
              <w:r w:rsidRPr="00453BA4">
                <w:rPr>
                  <w:rFonts w:ascii="Arial" w:hAnsi="Arial" w:cs="Arial"/>
                  <w:noProof/>
                  <w:sz w:val="22"/>
                  <w:szCs w:val="22"/>
                </w:rPr>
                <w:br/>
                <w:t>[Accessed 03 February 2024].</w:t>
              </w:r>
            </w:p>
            <w:p w14:paraId="0C086485" w14:textId="18B6B4A0"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Pollini, R. A. et al., </w:t>
              </w:r>
              <w:r w:rsidR="003C7F5F">
                <w:rPr>
                  <w:rFonts w:ascii="Arial" w:hAnsi="Arial" w:cs="Arial"/>
                  <w:noProof/>
                  <w:sz w:val="22"/>
                  <w:szCs w:val="22"/>
                </w:rPr>
                <w:t>(</w:t>
              </w:r>
              <w:r w:rsidRPr="00453BA4">
                <w:rPr>
                  <w:rFonts w:ascii="Arial" w:hAnsi="Arial" w:cs="Arial"/>
                  <w:noProof/>
                  <w:sz w:val="22"/>
                  <w:szCs w:val="22"/>
                </w:rPr>
                <w:t>2006</w:t>
              </w:r>
              <w:r w:rsidR="003C7F5F">
                <w:rPr>
                  <w:rFonts w:ascii="Arial" w:hAnsi="Arial" w:cs="Arial"/>
                  <w:noProof/>
                  <w:sz w:val="22"/>
                  <w:szCs w:val="22"/>
                </w:rPr>
                <w:t>)</w:t>
              </w:r>
              <w:r w:rsidRPr="00453BA4">
                <w:rPr>
                  <w:rFonts w:ascii="Arial" w:hAnsi="Arial" w:cs="Arial"/>
                  <w:noProof/>
                  <w:sz w:val="22"/>
                  <w:szCs w:val="22"/>
                </w:rPr>
                <w:t xml:space="preserve">. Response to overdose among injection users. </w:t>
              </w:r>
              <w:r w:rsidRPr="00453BA4">
                <w:rPr>
                  <w:rFonts w:ascii="Arial" w:hAnsi="Arial" w:cs="Arial"/>
                  <w:i/>
                  <w:iCs/>
                  <w:noProof/>
                  <w:sz w:val="22"/>
                  <w:szCs w:val="22"/>
                </w:rPr>
                <w:t xml:space="preserve">American Jounal of Preventitive Medicine, </w:t>
              </w:r>
              <w:r w:rsidRPr="00453BA4">
                <w:rPr>
                  <w:rFonts w:ascii="Arial" w:hAnsi="Arial" w:cs="Arial"/>
                  <w:noProof/>
                  <w:sz w:val="22"/>
                  <w:szCs w:val="22"/>
                </w:rPr>
                <w:t>31(3), pp. 261-264.</w:t>
              </w:r>
            </w:p>
            <w:p w14:paraId="39050587" w14:textId="5EB0E211"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Pourtaher, Elham; Payne, Emily R; Fera, Nicola; Rowe, Kirsten; Leung, Shu-Yin John; Stancliff, Sharon; Hammer, Mark; Vinehout, Joshua; Dailey, Michael W</w:t>
              </w:r>
              <w:r w:rsidR="00DD0FA9" w:rsidRPr="00453BA4">
                <w:rPr>
                  <w:rFonts w:ascii="Arial" w:hAnsi="Arial" w:cs="Arial"/>
                  <w:noProof/>
                  <w:sz w:val="22"/>
                  <w:szCs w:val="22"/>
                </w:rPr>
                <w:t xml:space="preserve"> </w:t>
              </w:r>
              <w:r w:rsidR="003C7F5F">
                <w:rPr>
                  <w:rFonts w:ascii="Arial" w:hAnsi="Arial" w:cs="Arial"/>
                  <w:noProof/>
                  <w:sz w:val="22"/>
                  <w:szCs w:val="22"/>
                </w:rPr>
                <w:t>(</w:t>
              </w:r>
              <w:r w:rsidR="00DD0FA9" w:rsidRPr="00453BA4">
                <w:rPr>
                  <w:rFonts w:ascii="Arial" w:hAnsi="Arial" w:cs="Arial"/>
                  <w:noProof/>
                  <w:sz w:val="22"/>
                  <w:szCs w:val="22"/>
                </w:rPr>
                <w:t>2022</w:t>
              </w:r>
              <w:r w:rsidR="003C7F5F">
                <w:rPr>
                  <w:rFonts w:ascii="Arial" w:hAnsi="Arial" w:cs="Arial"/>
                  <w:noProof/>
                  <w:sz w:val="22"/>
                  <w:szCs w:val="22"/>
                </w:rPr>
                <w:t>)</w:t>
              </w:r>
              <w:r w:rsidR="00DD0FA9" w:rsidRPr="00453BA4">
                <w:rPr>
                  <w:rFonts w:ascii="Arial" w:hAnsi="Arial" w:cs="Arial"/>
                  <w:noProof/>
                  <w:sz w:val="22"/>
                  <w:szCs w:val="22"/>
                </w:rPr>
                <w:t>. Nal</w:t>
              </w:r>
              <w:r w:rsidR="003C7F5F">
                <w:rPr>
                  <w:rFonts w:ascii="Arial" w:hAnsi="Arial" w:cs="Arial"/>
                  <w:noProof/>
                  <w:sz w:val="22"/>
                  <w:szCs w:val="22"/>
                </w:rPr>
                <w:t>o</w:t>
              </w:r>
              <w:r w:rsidR="00DD0FA9" w:rsidRPr="00453BA4">
                <w:rPr>
                  <w:rFonts w:ascii="Arial" w:hAnsi="Arial" w:cs="Arial"/>
                  <w:noProof/>
                  <w:sz w:val="22"/>
                  <w:szCs w:val="22"/>
                </w:rPr>
                <w:t xml:space="preserve">xone Administration by law enforcement officers in New York State (2015-2020). </w:t>
              </w:r>
              <w:r w:rsidR="00DD0FA9" w:rsidRPr="00453BA4">
                <w:rPr>
                  <w:rFonts w:ascii="Arial" w:hAnsi="Arial" w:cs="Arial"/>
                  <w:i/>
                  <w:iCs/>
                  <w:noProof/>
                  <w:sz w:val="22"/>
                  <w:szCs w:val="22"/>
                </w:rPr>
                <w:t xml:space="preserve">Harm Reduction Journal, </w:t>
              </w:r>
              <w:r w:rsidR="00DD0FA9" w:rsidRPr="00453BA4">
                <w:rPr>
                  <w:rFonts w:ascii="Arial" w:hAnsi="Arial" w:cs="Arial"/>
                  <w:noProof/>
                  <w:sz w:val="22"/>
                  <w:szCs w:val="22"/>
                </w:rPr>
                <w:t>19(102).</w:t>
              </w:r>
            </w:p>
            <w:p w14:paraId="10B1E343" w14:textId="23379511"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Public Health Scotland, </w:t>
              </w:r>
              <w:r w:rsidR="003C7F5F">
                <w:rPr>
                  <w:rFonts w:ascii="Arial" w:hAnsi="Arial" w:cs="Arial"/>
                  <w:noProof/>
                  <w:sz w:val="22"/>
                  <w:szCs w:val="22"/>
                </w:rPr>
                <w:t>(</w:t>
              </w:r>
              <w:r w:rsidRPr="00453BA4">
                <w:rPr>
                  <w:rFonts w:ascii="Arial" w:hAnsi="Arial" w:cs="Arial"/>
                  <w:noProof/>
                  <w:sz w:val="22"/>
                  <w:szCs w:val="22"/>
                </w:rPr>
                <w:t>2022</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Applying a whole system approach.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https://www.publichealthscotland.scot/our-organisation/about-public-health-scotland/supporting-whole-system-approaches/applying-a-whole-system-approach/</w:t>
              </w:r>
              <w:r w:rsidRPr="00453BA4">
                <w:rPr>
                  <w:rFonts w:ascii="Arial" w:hAnsi="Arial" w:cs="Arial"/>
                  <w:noProof/>
                  <w:sz w:val="22"/>
                  <w:szCs w:val="22"/>
                </w:rPr>
                <w:br/>
                <w:t>[Accessed 05 February 2024].</w:t>
              </w:r>
            </w:p>
            <w:p w14:paraId="1368454E" w14:textId="1232445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Rando, J. et al., </w:t>
              </w:r>
              <w:r w:rsidR="003C7F5F">
                <w:rPr>
                  <w:rFonts w:ascii="Arial" w:hAnsi="Arial" w:cs="Arial"/>
                  <w:noProof/>
                  <w:sz w:val="22"/>
                  <w:szCs w:val="22"/>
                </w:rPr>
                <w:t>(</w:t>
              </w:r>
              <w:r w:rsidRPr="00453BA4">
                <w:rPr>
                  <w:rFonts w:ascii="Arial" w:hAnsi="Arial" w:cs="Arial"/>
                  <w:noProof/>
                  <w:sz w:val="22"/>
                  <w:szCs w:val="22"/>
                </w:rPr>
                <w:t>2015</w:t>
              </w:r>
              <w:r w:rsidR="003C7F5F">
                <w:rPr>
                  <w:rFonts w:ascii="Arial" w:hAnsi="Arial" w:cs="Arial"/>
                  <w:noProof/>
                  <w:sz w:val="22"/>
                  <w:szCs w:val="22"/>
                </w:rPr>
                <w:t>)</w:t>
              </w:r>
              <w:r w:rsidRPr="00453BA4">
                <w:rPr>
                  <w:rFonts w:ascii="Arial" w:hAnsi="Arial" w:cs="Arial"/>
                  <w:noProof/>
                  <w:sz w:val="22"/>
                  <w:szCs w:val="22"/>
                </w:rPr>
                <w:t xml:space="preserve">. Intranasal naloxone administration by police first responders is associated with decreased opiod deaths. </w:t>
              </w:r>
              <w:r w:rsidRPr="00453BA4">
                <w:rPr>
                  <w:rFonts w:ascii="Arial" w:hAnsi="Arial" w:cs="Arial"/>
                  <w:i/>
                  <w:iCs/>
                  <w:noProof/>
                  <w:sz w:val="22"/>
                  <w:szCs w:val="22"/>
                </w:rPr>
                <w:t xml:space="preserve">American Journal of Emergency Medicine, </w:t>
              </w:r>
              <w:r w:rsidRPr="00453BA4">
                <w:rPr>
                  <w:rFonts w:ascii="Arial" w:hAnsi="Arial" w:cs="Arial"/>
                  <w:noProof/>
                  <w:sz w:val="22"/>
                  <w:szCs w:val="22"/>
                </w:rPr>
                <w:t>33(9), pp. 1201-1204.</w:t>
              </w:r>
            </w:p>
            <w:p w14:paraId="22376B26" w14:textId="7D02885F"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Ray, B., O'Donnell, D. &amp; Kahre, K., </w:t>
              </w:r>
              <w:r w:rsidR="003C7F5F">
                <w:rPr>
                  <w:rFonts w:ascii="Arial" w:hAnsi="Arial" w:cs="Arial"/>
                  <w:noProof/>
                  <w:sz w:val="22"/>
                  <w:szCs w:val="22"/>
                </w:rPr>
                <w:t>(</w:t>
              </w:r>
              <w:r w:rsidRPr="00453BA4">
                <w:rPr>
                  <w:rFonts w:ascii="Arial" w:hAnsi="Arial" w:cs="Arial"/>
                  <w:noProof/>
                  <w:sz w:val="22"/>
                  <w:szCs w:val="22"/>
                </w:rPr>
                <w:t>2015</w:t>
              </w:r>
              <w:r w:rsidR="003C7F5F">
                <w:rPr>
                  <w:rFonts w:ascii="Arial" w:hAnsi="Arial" w:cs="Arial"/>
                  <w:noProof/>
                  <w:sz w:val="22"/>
                  <w:szCs w:val="22"/>
                </w:rPr>
                <w:t>)</w:t>
              </w:r>
              <w:r w:rsidRPr="00453BA4">
                <w:rPr>
                  <w:rFonts w:ascii="Arial" w:hAnsi="Arial" w:cs="Arial"/>
                  <w:noProof/>
                  <w:sz w:val="22"/>
                  <w:szCs w:val="22"/>
                </w:rPr>
                <w:t xml:space="preserve">. Police officer attitudes towards intranasal naloxone training. </w:t>
              </w:r>
              <w:r w:rsidRPr="00453BA4">
                <w:rPr>
                  <w:rFonts w:ascii="Arial" w:hAnsi="Arial" w:cs="Arial"/>
                  <w:i/>
                  <w:iCs/>
                  <w:noProof/>
                  <w:sz w:val="22"/>
                  <w:szCs w:val="22"/>
                </w:rPr>
                <w:t xml:space="preserve">Drug and alcohol Dependence, </w:t>
              </w:r>
              <w:r w:rsidRPr="00453BA4">
                <w:rPr>
                  <w:rFonts w:ascii="Arial" w:hAnsi="Arial" w:cs="Arial"/>
                  <w:noProof/>
                  <w:sz w:val="22"/>
                  <w:szCs w:val="22"/>
                </w:rPr>
                <w:t>Volume 146, pp. 107-110.</w:t>
              </w:r>
            </w:p>
            <w:p w14:paraId="431651EB" w14:textId="2AEDC685"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Razzall, K. &amp; Clare, S., </w:t>
              </w:r>
              <w:r w:rsidR="003C7F5F">
                <w:rPr>
                  <w:rFonts w:ascii="Arial" w:hAnsi="Arial" w:cs="Arial"/>
                  <w:noProof/>
                  <w:sz w:val="22"/>
                  <w:szCs w:val="22"/>
                </w:rPr>
                <w:t>(</w:t>
              </w:r>
              <w:r w:rsidRPr="00453BA4">
                <w:rPr>
                  <w:rFonts w:ascii="Arial" w:hAnsi="Arial" w:cs="Arial"/>
                  <w:noProof/>
                  <w:sz w:val="22"/>
                  <w:szCs w:val="22"/>
                </w:rPr>
                <w:t>2021</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Police expand use of overdose life-saver drug Naloxone.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https://www.bbc.co.uk/news/uk-57094536</w:t>
              </w:r>
              <w:r w:rsidRPr="00453BA4">
                <w:rPr>
                  <w:rFonts w:ascii="Arial" w:hAnsi="Arial" w:cs="Arial"/>
                  <w:noProof/>
                  <w:sz w:val="22"/>
                  <w:szCs w:val="22"/>
                </w:rPr>
                <w:br/>
                <w:t>[Accessed 13 February 2024].</w:t>
              </w:r>
            </w:p>
            <w:p w14:paraId="4A51784A" w14:textId="492EA062"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Ryan, O., </w:t>
              </w:r>
              <w:r w:rsidR="003C7F5F">
                <w:rPr>
                  <w:rFonts w:ascii="Arial" w:hAnsi="Arial" w:cs="Arial"/>
                  <w:noProof/>
                  <w:sz w:val="22"/>
                  <w:szCs w:val="22"/>
                </w:rPr>
                <w:t>(</w:t>
              </w:r>
              <w:r w:rsidRPr="00453BA4">
                <w:rPr>
                  <w:rFonts w:ascii="Arial" w:hAnsi="Arial" w:cs="Arial"/>
                  <w:noProof/>
                  <w:sz w:val="22"/>
                  <w:szCs w:val="22"/>
                </w:rPr>
                <w:t>2024</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Naloxone will be more widely available after helping save lives in recent overdose cases.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https://www.thejournal.ie/naloxone-programme-in-ireland-to-be-extended-6262393-Jan2024/</w:t>
              </w:r>
              <w:r w:rsidRPr="00453BA4">
                <w:rPr>
                  <w:rFonts w:ascii="Arial" w:hAnsi="Arial" w:cs="Arial"/>
                  <w:noProof/>
                  <w:sz w:val="22"/>
                  <w:szCs w:val="22"/>
                </w:rPr>
                <w:br/>
                <w:t>[Accessed 03 February 2024].</w:t>
              </w:r>
            </w:p>
            <w:p w14:paraId="32809982" w14:textId="4A4D3B73"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Saucier, C. D., Zaller, N., Macmadu, A. &amp; Green, T. C., </w:t>
              </w:r>
              <w:r w:rsidR="003C7F5F">
                <w:rPr>
                  <w:rFonts w:ascii="Arial" w:hAnsi="Arial" w:cs="Arial"/>
                  <w:noProof/>
                  <w:sz w:val="22"/>
                  <w:szCs w:val="22"/>
                </w:rPr>
                <w:t>(</w:t>
              </w:r>
              <w:r w:rsidRPr="00453BA4">
                <w:rPr>
                  <w:rFonts w:ascii="Arial" w:hAnsi="Arial" w:cs="Arial"/>
                  <w:noProof/>
                  <w:sz w:val="22"/>
                  <w:szCs w:val="22"/>
                </w:rPr>
                <w:t>2016</w:t>
              </w:r>
              <w:r w:rsidR="003C7F5F">
                <w:rPr>
                  <w:rFonts w:ascii="Arial" w:hAnsi="Arial" w:cs="Arial"/>
                  <w:noProof/>
                  <w:sz w:val="22"/>
                  <w:szCs w:val="22"/>
                </w:rPr>
                <w:t>)</w:t>
              </w:r>
              <w:r w:rsidRPr="00453BA4">
                <w:rPr>
                  <w:rFonts w:ascii="Arial" w:hAnsi="Arial" w:cs="Arial"/>
                  <w:noProof/>
                  <w:sz w:val="22"/>
                  <w:szCs w:val="22"/>
                </w:rPr>
                <w:t xml:space="preserve">. An initial evaluation of law enforcement overdose training in Rhode Island. </w:t>
              </w:r>
              <w:r w:rsidRPr="00453BA4">
                <w:rPr>
                  <w:rFonts w:ascii="Arial" w:hAnsi="Arial" w:cs="Arial"/>
                  <w:i/>
                  <w:iCs/>
                  <w:noProof/>
                  <w:sz w:val="22"/>
                  <w:szCs w:val="22"/>
                </w:rPr>
                <w:t xml:space="preserve">Drug and Alcohol Dependence, </w:t>
              </w:r>
              <w:r w:rsidRPr="00453BA4">
                <w:rPr>
                  <w:rFonts w:ascii="Arial" w:hAnsi="Arial" w:cs="Arial"/>
                  <w:noProof/>
                  <w:sz w:val="22"/>
                  <w:szCs w:val="22"/>
                </w:rPr>
                <w:t>Volume 162, pp. 211-218.</w:t>
              </w:r>
            </w:p>
            <w:p w14:paraId="0A8DD5EA" w14:textId="77B4FD9E"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lastRenderedPageBreak/>
                <w:t xml:space="preserve">Saunders, M., Lewis, P. &amp; Thornhill, A., </w:t>
              </w:r>
              <w:r w:rsidR="003C7F5F">
                <w:rPr>
                  <w:rFonts w:ascii="Arial" w:hAnsi="Arial" w:cs="Arial"/>
                  <w:noProof/>
                  <w:sz w:val="22"/>
                  <w:szCs w:val="22"/>
                </w:rPr>
                <w:t>(</w:t>
              </w:r>
              <w:r w:rsidRPr="00453BA4">
                <w:rPr>
                  <w:rFonts w:ascii="Arial" w:hAnsi="Arial" w:cs="Arial"/>
                  <w:noProof/>
                  <w:sz w:val="22"/>
                  <w:szCs w:val="22"/>
                </w:rPr>
                <w:t>2009</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Research methods for business students. </w:t>
              </w:r>
              <w:r w:rsidR="003C7F5F">
                <w:rPr>
                  <w:rFonts w:ascii="Arial" w:hAnsi="Arial" w:cs="Arial"/>
                  <w:noProof/>
                  <w:sz w:val="22"/>
                  <w:szCs w:val="22"/>
                </w:rPr>
                <w:t>5th</w:t>
              </w:r>
              <w:r w:rsidRPr="00453BA4">
                <w:rPr>
                  <w:rFonts w:ascii="Arial" w:hAnsi="Arial" w:cs="Arial"/>
                  <w:noProof/>
                  <w:sz w:val="22"/>
                  <w:szCs w:val="22"/>
                </w:rPr>
                <w:t xml:space="preserve"> ed. Harlow: Prentice Hall.</w:t>
              </w:r>
            </w:p>
            <w:p w14:paraId="7E5422A2" w14:textId="4853205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Schon, D., </w:t>
              </w:r>
              <w:r w:rsidR="003C7F5F">
                <w:rPr>
                  <w:rFonts w:ascii="Arial" w:hAnsi="Arial" w:cs="Arial"/>
                  <w:noProof/>
                  <w:sz w:val="22"/>
                  <w:szCs w:val="22"/>
                </w:rPr>
                <w:t>(</w:t>
              </w:r>
              <w:r w:rsidRPr="00453BA4">
                <w:rPr>
                  <w:rFonts w:ascii="Arial" w:hAnsi="Arial" w:cs="Arial"/>
                  <w:noProof/>
                  <w:sz w:val="22"/>
                  <w:szCs w:val="22"/>
                </w:rPr>
                <w:t>1983</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The Reflective Practitioner. </w:t>
              </w:r>
              <w:r w:rsidRPr="00453BA4">
                <w:rPr>
                  <w:rFonts w:ascii="Arial" w:hAnsi="Arial" w:cs="Arial"/>
                  <w:noProof/>
                  <w:sz w:val="22"/>
                  <w:szCs w:val="22"/>
                </w:rPr>
                <w:t>London: Temple Smith.</w:t>
              </w:r>
            </w:p>
            <w:p w14:paraId="7CC19CA1" w14:textId="77777777"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Scottish Government, 2018. </w:t>
              </w:r>
              <w:r w:rsidRPr="00453BA4">
                <w:rPr>
                  <w:rFonts w:ascii="Arial" w:hAnsi="Arial" w:cs="Arial"/>
                  <w:i/>
                  <w:iCs/>
                  <w:noProof/>
                  <w:sz w:val="22"/>
                  <w:szCs w:val="22"/>
                </w:rPr>
                <w:t xml:space="preserve">Rights, respect and recovery: alcohol and drug treatment strategy.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https://www.gov.scot/publications/rights-respect-recovery/documents/</w:t>
              </w:r>
              <w:r w:rsidRPr="00453BA4">
                <w:rPr>
                  <w:rFonts w:ascii="Arial" w:hAnsi="Arial" w:cs="Arial"/>
                  <w:noProof/>
                  <w:sz w:val="22"/>
                  <w:szCs w:val="22"/>
                </w:rPr>
                <w:br/>
                <w:t>[Accessed 05 February 2024].</w:t>
              </w:r>
            </w:p>
            <w:p w14:paraId="2AA2CF64" w14:textId="4409EBA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Scottish Government, </w:t>
              </w:r>
              <w:r w:rsidR="003C7F5F">
                <w:rPr>
                  <w:rFonts w:ascii="Arial" w:hAnsi="Arial" w:cs="Arial"/>
                  <w:noProof/>
                  <w:sz w:val="22"/>
                  <w:szCs w:val="22"/>
                </w:rPr>
                <w:t>(</w:t>
              </w:r>
              <w:r w:rsidRPr="00453BA4">
                <w:rPr>
                  <w:rFonts w:ascii="Arial" w:hAnsi="Arial" w:cs="Arial"/>
                  <w:noProof/>
                  <w:sz w:val="22"/>
                  <w:szCs w:val="22"/>
                </w:rPr>
                <w:t>2023</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Suspected drug deaths in Scotland: July to September 2023.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https://www.gov.scot/publications/suspected-drug-deaths-scotland-july-september-2023/</w:t>
              </w:r>
              <w:r w:rsidRPr="00453BA4">
                <w:rPr>
                  <w:rFonts w:ascii="Arial" w:hAnsi="Arial" w:cs="Arial"/>
                  <w:noProof/>
                  <w:sz w:val="22"/>
                  <w:szCs w:val="22"/>
                </w:rPr>
                <w:br/>
                <w:t>[Accessed 13 February 2024].</w:t>
              </w:r>
            </w:p>
            <w:p w14:paraId="42FAEF64" w14:textId="32E2A11A"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Scottish Police Federation,</w:t>
              </w:r>
              <w:r w:rsidR="003C7F5F">
                <w:rPr>
                  <w:rFonts w:ascii="Arial" w:hAnsi="Arial" w:cs="Arial"/>
                  <w:noProof/>
                  <w:sz w:val="22"/>
                  <w:szCs w:val="22"/>
                </w:rPr>
                <w:t xml:space="preserve"> (</w:t>
              </w:r>
              <w:r w:rsidRPr="00453BA4">
                <w:rPr>
                  <w:rFonts w:ascii="Arial" w:hAnsi="Arial" w:cs="Arial"/>
                  <w:noProof/>
                  <w:sz w:val="22"/>
                  <w:szCs w:val="22"/>
                </w:rPr>
                <w:t>2021</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JCC Circular 6 of 2021 - Naloxone - carriage and Administration by the Police.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https://spf.org.uk/jcc-circular-6-of-2021-naloxone-carriage-administration-by-the-police/</w:t>
              </w:r>
              <w:r w:rsidRPr="00453BA4">
                <w:rPr>
                  <w:rFonts w:ascii="Arial" w:hAnsi="Arial" w:cs="Arial"/>
                  <w:noProof/>
                  <w:sz w:val="22"/>
                  <w:szCs w:val="22"/>
                </w:rPr>
                <w:br/>
                <w:t>[Accessed 13 February 2024].</w:t>
              </w:r>
            </w:p>
            <w:p w14:paraId="2FBEB4C8" w14:textId="4E5AA4F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Shiyab, W., Ferguson, C., Rolls, K. &amp; Halcomb, E., </w:t>
              </w:r>
              <w:r w:rsidR="003C7F5F">
                <w:rPr>
                  <w:rFonts w:ascii="Arial" w:hAnsi="Arial" w:cs="Arial"/>
                  <w:noProof/>
                  <w:sz w:val="22"/>
                  <w:szCs w:val="22"/>
                </w:rPr>
                <w:t>(</w:t>
              </w:r>
              <w:r w:rsidRPr="00453BA4">
                <w:rPr>
                  <w:rFonts w:ascii="Arial" w:hAnsi="Arial" w:cs="Arial"/>
                  <w:noProof/>
                  <w:sz w:val="22"/>
                  <w:szCs w:val="22"/>
                </w:rPr>
                <w:t>2023</w:t>
              </w:r>
              <w:r w:rsidR="003C7F5F">
                <w:rPr>
                  <w:rFonts w:ascii="Arial" w:hAnsi="Arial" w:cs="Arial"/>
                  <w:noProof/>
                  <w:sz w:val="22"/>
                  <w:szCs w:val="22"/>
                </w:rPr>
                <w:t>)</w:t>
              </w:r>
              <w:r w:rsidRPr="00453BA4">
                <w:rPr>
                  <w:rFonts w:ascii="Arial" w:hAnsi="Arial" w:cs="Arial"/>
                  <w:noProof/>
                  <w:sz w:val="22"/>
                  <w:szCs w:val="22"/>
                </w:rPr>
                <w:t xml:space="preserve">. Solutions to address low response rates in online surveys. </w:t>
              </w:r>
              <w:r w:rsidRPr="00453BA4">
                <w:rPr>
                  <w:rFonts w:ascii="Arial" w:hAnsi="Arial" w:cs="Arial"/>
                  <w:i/>
                  <w:iCs/>
                  <w:noProof/>
                  <w:sz w:val="22"/>
                  <w:szCs w:val="22"/>
                </w:rPr>
                <w:t xml:space="preserve">European Journal of Cardiovascular Nursing, </w:t>
              </w:r>
              <w:r w:rsidRPr="00453BA4">
                <w:rPr>
                  <w:rFonts w:ascii="Arial" w:hAnsi="Arial" w:cs="Arial"/>
                  <w:noProof/>
                  <w:sz w:val="22"/>
                  <w:szCs w:val="22"/>
                </w:rPr>
                <w:t>22(4), pp. 441-444.</w:t>
              </w:r>
            </w:p>
            <w:p w14:paraId="422A343F" w14:textId="1D724D57"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Siemaszko, C., </w:t>
              </w:r>
              <w:r w:rsidR="003C7F5F">
                <w:rPr>
                  <w:rFonts w:ascii="Arial" w:hAnsi="Arial" w:cs="Arial"/>
                  <w:noProof/>
                  <w:sz w:val="22"/>
                  <w:szCs w:val="22"/>
                </w:rPr>
                <w:t>(</w:t>
              </w:r>
              <w:r w:rsidRPr="00453BA4">
                <w:rPr>
                  <w:rFonts w:ascii="Arial" w:hAnsi="Arial" w:cs="Arial"/>
                  <w:noProof/>
                  <w:sz w:val="22"/>
                  <w:szCs w:val="22"/>
                </w:rPr>
                <w:t>2017</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Ohio Sheriff Says His Officers Won't Carry Narcan.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https://www.nbcnews.com/storyline/americas-heroin-epidemic/ohio-sheriff-says-his-overdosing-ohioans-my-guys-have-no-n780666</w:t>
              </w:r>
              <w:r w:rsidRPr="00453BA4">
                <w:rPr>
                  <w:rFonts w:ascii="Arial" w:hAnsi="Arial" w:cs="Arial"/>
                  <w:noProof/>
                  <w:sz w:val="22"/>
                  <w:szCs w:val="22"/>
                </w:rPr>
                <w:br/>
                <w:t>[Accessed 03 March 2024].</w:t>
              </w:r>
            </w:p>
            <w:p w14:paraId="68233BB0" w14:textId="3E98610E"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Small, R. D., </w:t>
              </w:r>
              <w:r w:rsidR="003C7F5F">
                <w:rPr>
                  <w:rFonts w:ascii="Arial" w:hAnsi="Arial" w:cs="Arial"/>
                  <w:noProof/>
                  <w:sz w:val="22"/>
                  <w:szCs w:val="22"/>
                </w:rPr>
                <w:t>(</w:t>
              </w:r>
              <w:r w:rsidRPr="00453BA4">
                <w:rPr>
                  <w:rFonts w:ascii="Arial" w:hAnsi="Arial" w:cs="Arial"/>
                  <w:noProof/>
                  <w:sz w:val="22"/>
                  <w:szCs w:val="22"/>
                </w:rPr>
                <w:t>2022</w:t>
              </w:r>
              <w:r w:rsidR="003C7F5F">
                <w:rPr>
                  <w:rFonts w:ascii="Arial" w:hAnsi="Arial" w:cs="Arial"/>
                  <w:noProof/>
                  <w:sz w:val="22"/>
                  <w:szCs w:val="22"/>
                </w:rPr>
                <w:t>)</w:t>
              </w:r>
              <w:r w:rsidRPr="00453BA4">
                <w:rPr>
                  <w:rFonts w:ascii="Arial" w:hAnsi="Arial" w:cs="Arial"/>
                  <w:noProof/>
                  <w:sz w:val="22"/>
                  <w:szCs w:val="22"/>
                </w:rPr>
                <w:t xml:space="preserve">. The Transformation of Police Roles: Protectors of Public Health and Protectors of Public Safety. In: I. Rizzini &amp; P. Silveira, eds. </w:t>
              </w:r>
              <w:r w:rsidRPr="00453BA4">
                <w:rPr>
                  <w:rFonts w:ascii="Arial" w:hAnsi="Arial" w:cs="Arial"/>
                  <w:i/>
                  <w:iCs/>
                  <w:noProof/>
                  <w:sz w:val="22"/>
                  <w:szCs w:val="22"/>
                </w:rPr>
                <w:t xml:space="preserve">Include so as not to exclude. </w:t>
              </w:r>
              <w:r w:rsidRPr="00453BA4">
                <w:rPr>
                  <w:rFonts w:ascii="Arial" w:hAnsi="Arial" w:cs="Arial"/>
                  <w:noProof/>
                  <w:sz w:val="22"/>
                  <w:szCs w:val="22"/>
                </w:rPr>
                <w:t>Porto Alegre: Editoria Redeunida, pp. 115-159.</w:t>
              </w:r>
            </w:p>
            <w:p w14:paraId="2AB5B0DF" w14:textId="296FC3EE"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Smyser, P. A. &amp; Lubin, J. S., </w:t>
              </w:r>
              <w:r w:rsidR="003C7F5F">
                <w:rPr>
                  <w:rFonts w:ascii="Arial" w:hAnsi="Arial" w:cs="Arial"/>
                  <w:noProof/>
                  <w:sz w:val="22"/>
                  <w:szCs w:val="22"/>
                </w:rPr>
                <w:t>(</w:t>
              </w:r>
              <w:r w:rsidRPr="00453BA4">
                <w:rPr>
                  <w:rFonts w:ascii="Arial" w:hAnsi="Arial" w:cs="Arial"/>
                  <w:noProof/>
                  <w:sz w:val="22"/>
                  <w:szCs w:val="22"/>
                </w:rPr>
                <w:t>2018</w:t>
              </w:r>
              <w:r w:rsidR="003C7F5F">
                <w:rPr>
                  <w:rFonts w:ascii="Arial" w:hAnsi="Arial" w:cs="Arial"/>
                  <w:noProof/>
                  <w:sz w:val="22"/>
                  <w:szCs w:val="22"/>
                </w:rPr>
                <w:t>)</w:t>
              </w:r>
              <w:r w:rsidRPr="00453BA4">
                <w:rPr>
                  <w:rFonts w:ascii="Arial" w:hAnsi="Arial" w:cs="Arial"/>
                  <w:noProof/>
                  <w:sz w:val="22"/>
                  <w:szCs w:val="22"/>
                </w:rPr>
                <w:t xml:space="preserve">. Surveying the opinions of Pennsylvania Chiefs of Police toward officers carrying and administering naloxone. </w:t>
              </w:r>
              <w:r w:rsidRPr="00453BA4">
                <w:rPr>
                  <w:rFonts w:ascii="Arial" w:hAnsi="Arial" w:cs="Arial"/>
                  <w:i/>
                  <w:iCs/>
                  <w:noProof/>
                  <w:sz w:val="22"/>
                  <w:szCs w:val="22"/>
                </w:rPr>
                <w:t xml:space="preserve">The Americal Jounal of Drug and Alcohol Abuse, </w:t>
              </w:r>
              <w:r w:rsidRPr="00453BA4">
                <w:rPr>
                  <w:rFonts w:ascii="Arial" w:hAnsi="Arial" w:cs="Arial"/>
                  <w:noProof/>
                  <w:sz w:val="22"/>
                  <w:szCs w:val="22"/>
                </w:rPr>
                <w:t>44(2).</w:t>
              </w:r>
            </w:p>
            <w:p w14:paraId="174F1E00" w14:textId="1227B248" w:rsidR="00DD0FA9" w:rsidRPr="00453BA4" w:rsidRDefault="00956E2E" w:rsidP="00DD0FA9">
              <w:pPr>
                <w:pStyle w:val="Bibliography"/>
                <w:rPr>
                  <w:rFonts w:ascii="Arial" w:hAnsi="Arial" w:cs="Arial"/>
                  <w:noProof/>
                  <w:sz w:val="22"/>
                  <w:szCs w:val="22"/>
                </w:rPr>
              </w:pPr>
              <w:r w:rsidRPr="00956E2E">
                <w:rPr>
                  <w:rFonts w:ascii="Arial" w:hAnsi="Arial" w:cs="Arial"/>
                  <w:noProof/>
                  <w:sz w:val="22"/>
                  <w:szCs w:val="22"/>
                </w:rPr>
                <w:t>Speakman, Elizabeth M; Hillen, Peter; Heyman, Inga; Murray, Jennifer; Dougall, Nadine; Aston, Elizabeth V; McAuley, Andrew</w:t>
              </w:r>
              <w:r w:rsidR="00DD0FA9" w:rsidRPr="00453BA4">
                <w:rPr>
                  <w:rFonts w:ascii="Arial" w:hAnsi="Arial" w:cs="Arial"/>
                  <w:noProof/>
                  <w:sz w:val="22"/>
                  <w:szCs w:val="22"/>
                </w:rPr>
                <w:t xml:space="preserve"> </w:t>
              </w:r>
              <w:r w:rsidR="003C7F5F">
                <w:rPr>
                  <w:rFonts w:ascii="Arial" w:hAnsi="Arial" w:cs="Arial"/>
                  <w:noProof/>
                  <w:sz w:val="22"/>
                  <w:szCs w:val="22"/>
                </w:rPr>
                <w:t>(</w:t>
              </w:r>
              <w:r w:rsidR="00DD0FA9" w:rsidRPr="00453BA4">
                <w:rPr>
                  <w:rFonts w:ascii="Arial" w:hAnsi="Arial" w:cs="Arial"/>
                  <w:noProof/>
                  <w:sz w:val="22"/>
                  <w:szCs w:val="22"/>
                </w:rPr>
                <w:t>2023</w:t>
              </w:r>
              <w:r w:rsidR="003C7F5F">
                <w:rPr>
                  <w:rFonts w:ascii="Arial" w:hAnsi="Arial" w:cs="Arial"/>
                  <w:noProof/>
                  <w:sz w:val="22"/>
                  <w:szCs w:val="22"/>
                </w:rPr>
                <w:t>)</w:t>
              </w:r>
              <w:r w:rsidR="00DD0FA9" w:rsidRPr="00453BA4">
                <w:rPr>
                  <w:rFonts w:ascii="Arial" w:hAnsi="Arial" w:cs="Arial"/>
                  <w:noProof/>
                  <w:sz w:val="22"/>
                  <w:szCs w:val="22"/>
                </w:rPr>
                <w:t xml:space="preserve">. 'I'm not going to leave someone to die': carriage of naloxone by police in Scotland within a public health framework: a qualitative study of acceptability and experiences. </w:t>
              </w:r>
              <w:r w:rsidR="00DD0FA9" w:rsidRPr="00453BA4">
                <w:rPr>
                  <w:rFonts w:ascii="Arial" w:hAnsi="Arial" w:cs="Arial"/>
                  <w:i/>
                  <w:iCs/>
                  <w:noProof/>
                  <w:sz w:val="22"/>
                  <w:szCs w:val="22"/>
                </w:rPr>
                <w:t xml:space="preserve">Harm Reduction Journal, </w:t>
              </w:r>
              <w:r w:rsidR="00DD0FA9" w:rsidRPr="00453BA4">
                <w:rPr>
                  <w:rFonts w:ascii="Arial" w:hAnsi="Arial" w:cs="Arial"/>
                  <w:noProof/>
                  <w:sz w:val="22"/>
                  <w:szCs w:val="22"/>
                </w:rPr>
                <w:t>Volume 20.</w:t>
              </w:r>
            </w:p>
            <w:p w14:paraId="513EA850" w14:textId="1B7D7D11"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Stegnicki, T., </w:t>
              </w:r>
              <w:r w:rsidR="003C7F5F">
                <w:rPr>
                  <w:rFonts w:ascii="Arial" w:hAnsi="Arial" w:cs="Arial"/>
                  <w:noProof/>
                  <w:sz w:val="22"/>
                  <w:szCs w:val="22"/>
                </w:rPr>
                <w:t>(</w:t>
              </w:r>
              <w:r w:rsidRPr="00453BA4">
                <w:rPr>
                  <w:rFonts w:ascii="Arial" w:hAnsi="Arial" w:cs="Arial"/>
                  <w:noProof/>
                  <w:sz w:val="22"/>
                  <w:szCs w:val="22"/>
                </w:rPr>
                <w:t>2016</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Naloxone Administration by Law Enforcement: Policy and Public Health Nursing Implications, </w:t>
              </w:r>
              <w:r w:rsidRPr="00453BA4">
                <w:rPr>
                  <w:rFonts w:ascii="Arial" w:hAnsi="Arial" w:cs="Arial"/>
                  <w:noProof/>
                  <w:sz w:val="22"/>
                  <w:szCs w:val="22"/>
                </w:rPr>
                <w:t>s.l.: Rhode Island College.</w:t>
              </w:r>
            </w:p>
            <w:p w14:paraId="6BCBD562" w14:textId="307264FF"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Tagliaro, F., De Battisiti, Z., Smith, F. P. &amp; Marigo, M., </w:t>
              </w:r>
              <w:r w:rsidR="003C7F5F">
                <w:rPr>
                  <w:rFonts w:ascii="Arial" w:hAnsi="Arial" w:cs="Arial"/>
                  <w:noProof/>
                  <w:sz w:val="22"/>
                  <w:szCs w:val="22"/>
                </w:rPr>
                <w:t>(</w:t>
              </w:r>
              <w:r w:rsidRPr="00453BA4">
                <w:rPr>
                  <w:rFonts w:ascii="Arial" w:hAnsi="Arial" w:cs="Arial"/>
                  <w:noProof/>
                  <w:sz w:val="22"/>
                  <w:szCs w:val="22"/>
                </w:rPr>
                <w:t>1998</w:t>
              </w:r>
              <w:r w:rsidR="003C7F5F">
                <w:rPr>
                  <w:rFonts w:ascii="Arial" w:hAnsi="Arial" w:cs="Arial"/>
                  <w:noProof/>
                  <w:sz w:val="22"/>
                  <w:szCs w:val="22"/>
                </w:rPr>
                <w:t>)</w:t>
              </w:r>
              <w:r w:rsidRPr="00453BA4">
                <w:rPr>
                  <w:rFonts w:ascii="Arial" w:hAnsi="Arial" w:cs="Arial"/>
                  <w:noProof/>
                  <w:sz w:val="22"/>
                  <w:szCs w:val="22"/>
                </w:rPr>
                <w:t xml:space="preserve">. Death from heroin overdose:findings from hair sample analysis. </w:t>
              </w:r>
              <w:r w:rsidRPr="00453BA4">
                <w:rPr>
                  <w:rFonts w:ascii="Arial" w:hAnsi="Arial" w:cs="Arial"/>
                  <w:i/>
                  <w:iCs/>
                  <w:noProof/>
                  <w:sz w:val="22"/>
                  <w:szCs w:val="22"/>
                </w:rPr>
                <w:t xml:space="preserve">Lancet, </w:t>
              </w:r>
              <w:r w:rsidRPr="00453BA4">
                <w:rPr>
                  <w:rFonts w:ascii="Arial" w:hAnsi="Arial" w:cs="Arial"/>
                  <w:noProof/>
                  <w:sz w:val="22"/>
                  <w:szCs w:val="22"/>
                </w:rPr>
                <w:t>Volume 351, pp. 1923-1925.</w:t>
              </w:r>
            </w:p>
            <w:p w14:paraId="05C60605" w14:textId="29DBB790"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lastRenderedPageBreak/>
                <w:t xml:space="preserve">Tashakkori, A. &amp; Teddlie, C., </w:t>
              </w:r>
              <w:r w:rsidR="003C7F5F">
                <w:rPr>
                  <w:rFonts w:ascii="Arial" w:hAnsi="Arial" w:cs="Arial"/>
                  <w:noProof/>
                  <w:sz w:val="22"/>
                  <w:szCs w:val="22"/>
                </w:rPr>
                <w:t>(</w:t>
              </w:r>
              <w:r w:rsidRPr="00453BA4">
                <w:rPr>
                  <w:rFonts w:ascii="Arial" w:hAnsi="Arial" w:cs="Arial"/>
                  <w:noProof/>
                  <w:sz w:val="22"/>
                  <w:szCs w:val="22"/>
                </w:rPr>
                <w:t>1998</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Mixed Methodology: Combining Qualitative and Quantitative Approaches. </w:t>
              </w:r>
              <w:r w:rsidRPr="00453BA4">
                <w:rPr>
                  <w:rFonts w:ascii="Arial" w:hAnsi="Arial" w:cs="Arial"/>
                  <w:noProof/>
                  <w:sz w:val="22"/>
                  <w:szCs w:val="22"/>
                </w:rPr>
                <w:t>London: Sage.</w:t>
              </w:r>
            </w:p>
            <w:p w14:paraId="18E19335" w14:textId="2F2A52FB"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Tyndall, M., </w:t>
              </w:r>
              <w:r w:rsidR="003C7F5F">
                <w:rPr>
                  <w:rFonts w:ascii="Arial" w:hAnsi="Arial" w:cs="Arial"/>
                  <w:noProof/>
                  <w:sz w:val="22"/>
                  <w:szCs w:val="22"/>
                </w:rPr>
                <w:t>(</w:t>
              </w:r>
              <w:r w:rsidRPr="00453BA4">
                <w:rPr>
                  <w:rFonts w:ascii="Arial" w:hAnsi="Arial" w:cs="Arial"/>
                  <w:noProof/>
                  <w:sz w:val="22"/>
                  <w:szCs w:val="22"/>
                </w:rPr>
                <w:t>2020</w:t>
              </w:r>
              <w:r w:rsidR="003C7F5F">
                <w:rPr>
                  <w:rFonts w:ascii="Arial" w:hAnsi="Arial" w:cs="Arial"/>
                  <w:noProof/>
                  <w:sz w:val="22"/>
                  <w:szCs w:val="22"/>
                </w:rPr>
                <w:t>)</w:t>
              </w:r>
              <w:r w:rsidRPr="00453BA4">
                <w:rPr>
                  <w:rFonts w:ascii="Arial" w:hAnsi="Arial" w:cs="Arial"/>
                  <w:noProof/>
                  <w:sz w:val="22"/>
                  <w:szCs w:val="22"/>
                </w:rPr>
                <w:t xml:space="preserve">. How Structural Violence, prohibition, and Stigma Have Paralyzed American Responses to Opioid Overdose. </w:t>
              </w:r>
              <w:r w:rsidRPr="00453BA4">
                <w:rPr>
                  <w:rFonts w:ascii="Arial" w:hAnsi="Arial" w:cs="Arial"/>
                  <w:i/>
                  <w:iCs/>
                  <w:noProof/>
                  <w:sz w:val="22"/>
                  <w:szCs w:val="22"/>
                </w:rPr>
                <w:t xml:space="preserve">Journal of Ethics, </w:t>
              </w:r>
              <w:r w:rsidRPr="00453BA4">
                <w:rPr>
                  <w:rFonts w:ascii="Arial" w:hAnsi="Arial" w:cs="Arial"/>
                  <w:noProof/>
                  <w:sz w:val="22"/>
                  <w:szCs w:val="22"/>
                </w:rPr>
                <w:t>22(8), pp. 723-728.</w:t>
              </w:r>
            </w:p>
            <w:p w14:paraId="20D9243C" w14:textId="6B89FA9D"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UK Goverment, </w:t>
              </w:r>
              <w:r w:rsidR="003C7F5F">
                <w:rPr>
                  <w:rFonts w:ascii="Arial" w:hAnsi="Arial" w:cs="Arial"/>
                  <w:noProof/>
                  <w:sz w:val="22"/>
                  <w:szCs w:val="22"/>
                </w:rPr>
                <w:t>(</w:t>
              </w:r>
              <w:r w:rsidRPr="00453BA4">
                <w:rPr>
                  <w:rFonts w:ascii="Arial" w:hAnsi="Arial" w:cs="Arial"/>
                  <w:noProof/>
                  <w:sz w:val="22"/>
                  <w:szCs w:val="22"/>
                </w:rPr>
                <w:t>2023</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Government response to UK naloxone impementation report.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https://www.gov.uk/government/publications/acmd-naloxone-review/government-reponse-to-uk-naloxone-implementation-report</w:t>
              </w:r>
              <w:r w:rsidRPr="00453BA4">
                <w:rPr>
                  <w:rFonts w:ascii="Arial" w:hAnsi="Arial" w:cs="Arial"/>
                  <w:noProof/>
                  <w:sz w:val="22"/>
                  <w:szCs w:val="22"/>
                </w:rPr>
                <w:br/>
                <w:t>[Accessed 05 February 2024].</w:t>
              </w:r>
            </w:p>
            <w:p w14:paraId="454FCC51" w14:textId="3297B596"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University of Warwick, </w:t>
              </w:r>
              <w:r w:rsidR="003C7F5F">
                <w:rPr>
                  <w:rFonts w:ascii="Arial" w:hAnsi="Arial" w:cs="Arial"/>
                  <w:noProof/>
                  <w:sz w:val="22"/>
                  <w:szCs w:val="22"/>
                </w:rPr>
                <w:t>(</w:t>
              </w:r>
              <w:r w:rsidRPr="00453BA4">
                <w:rPr>
                  <w:rFonts w:ascii="Arial" w:hAnsi="Arial" w:cs="Arial"/>
                  <w:noProof/>
                  <w:sz w:val="22"/>
                  <w:szCs w:val="22"/>
                </w:rPr>
                <w:t>2014</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Research from a practitioner perspective.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https://warwick.ac.uk/fac/soc/ier/ngrf/effectiveguidance/research/practitioner_perspective/</w:t>
              </w:r>
              <w:r w:rsidRPr="00453BA4">
                <w:rPr>
                  <w:rFonts w:ascii="Arial" w:hAnsi="Arial" w:cs="Arial"/>
                  <w:noProof/>
                  <w:sz w:val="22"/>
                  <w:szCs w:val="22"/>
                </w:rPr>
                <w:br/>
                <w:t>[Accessed 26 March 2024].</w:t>
              </w:r>
            </w:p>
            <w:p w14:paraId="215E13F2" w14:textId="77F4A8C4"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Vakharia, S. P., </w:t>
              </w:r>
              <w:r w:rsidR="003C7F5F">
                <w:rPr>
                  <w:rFonts w:ascii="Arial" w:hAnsi="Arial" w:cs="Arial"/>
                  <w:noProof/>
                  <w:sz w:val="22"/>
                  <w:szCs w:val="22"/>
                </w:rPr>
                <w:t>(</w:t>
              </w:r>
              <w:r w:rsidRPr="00453BA4">
                <w:rPr>
                  <w:rFonts w:ascii="Arial" w:hAnsi="Arial" w:cs="Arial"/>
                  <w:noProof/>
                  <w:sz w:val="22"/>
                  <w:szCs w:val="22"/>
                </w:rPr>
                <w:t>2024</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The harm reduction gap: helping individuals left behind by conventional drug prevention and abstinence-only addition treatment. </w:t>
              </w:r>
              <w:r w:rsidRPr="00453BA4">
                <w:rPr>
                  <w:rFonts w:ascii="Arial" w:hAnsi="Arial" w:cs="Arial"/>
                  <w:noProof/>
                  <w:sz w:val="22"/>
                  <w:szCs w:val="22"/>
                </w:rPr>
                <w:t>London: Routledge.</w:t>
              </w:r>
            </w:p>
            <w:p w14:paraId="3130008F" w14:textId="0E569F83" w:rsidR="00DD0FA9" w:rsidRPr="00453BA4" w:rsidRDefault="00CE43B3" w:rsidP="00DD0FA9">
              <w:pPr>
                <w:pStyle w:val="Bibliography"/>
                <w:rPr>
                  <w:rFonts w:ascii="Arial" w:hAnsi="Arial" w:cs="Arial"/>
                  <w:noProof/>
                  <w:sz w:val="22"/>
                  <w:szCs w:val="22"/>
                </w:rPr>
              </w:pPr>
              <w:r w:rsidRPr="00CE43B3">
                <w:rPr>
                  <w:rFonts w:ascii="Arial" w:hAnsi="Arial" w:cs="Arial"/>
                  <w:noProof/>
                  <w:sz w:val="22"/>
                  <w:szCs w:val="22"/>
                </w:rPr>
                <w:t>Wagner, K D; Bovett, L J; Haynes, B; Joshua, A; Davidson, P J</w:t>
              </w:r>
              <w:r w:rsidR="00DD0FA9" w:rsidRPr="00453BA4">
                <w:rPr>
                  <w:rFonts w:ascii="Arial" w:hAnsi="Arial" w:cs="Arial"/>
                  <w:noProof/>
                  <w:sz w:val="22"/>
                  <w:szCs w:val="22"/>
                </w:rPr>
                <w:t xml:space="preserve"> </w:t>
              </w:r>
              <w:r w:rsidR="003C7F5F">
                <w:rPr>
                  <w:rFonts w:ascii="Arial" w:hAnsi="Arial" w:cs="Arial"/>
                  <w:noProof/>
                  <w:sz w:val="22"/>
                  <w:szCs w:val="22"/>
                </w:rPr>
                <w:t>(</w:t>
              </w:r>
              <w:r w:rsidR="00DD0FA9" w:rsidRPr="00453BA4">
                <w:rPr>
                  <w:rFonts w:ascii="Arial" w:hAnsi="Arial" w:cs="Arial"/>
                  <w:noProof/>
                  <w:sz w:val="22"/>
                  <w:szCs w:val="22"/>
                </w:rPr>
                <w:t>2016</w:t>
              </w:r>
              <w:r w:rsidR="003C7F5F">
                <w:rPr>
                  <w:rFonts w:ascii="Arial" w:hAnsi="Arial" w:cs="Arial"/>
                  <w:noProof/>
                  <w:sz w:val="22"/>
                  <w:szCs w:val="22"/>
                </w:rPr>
                <w:t>)</w:t>
              </w:r>
              <w:r w:rsidR="00DD0FA9" w:rsidRPr="00453BA4">
                <w:rPr>
                  <w:rFonts w:ascii="Arial" w:hAnsi="Arial" w:cs="Arial"/>
                  <w:noProof/>
                  <w:sz w:val="22"/>
                  <w:szCs w:val="22"/>
                </w:rPr>
                <w:t xml:space="preserve">. </w:t>
              </w:r>
              <w:r w:rsidR="003C7F5F">
                <w:rPr>
                  <w:rFonts w:ascii="Arial" w:hAnsi="Arial" w:cs="Arial"/>
                  <w:noProof/>
                  <w:sz w:val="22"/>
                  <w:szCs w:val="22"/>
                </w:rPr>
                <w:t>T</w:t>
              </w:r>
              <w:r w:rsidR="00DD0FA9" w:rsidRPr="00453BA4">
                <w:rPr>
                  <w:rFonts w:ascii="Arial" w:hAnsi="Arial" w:cs="Arial"/>
                  <w:noProof/>
                  <w:sz w:val="22"/>
                  <w:szCs w:val="22"/>
                </w:rPr>
                <w:t xml:space="preserve">raining law enforcement to respond to opioid overdose with naloxone: impact on knowledge, attitudes, and interactions with community members. </w:t>
              </w:r>
              <w:r w:rsidR="00DD0FA9" w:rsidRPr="00453BA4">
                <w:rPr>
                  <w:rFonts w:ascii="Arial" w:hAnsi="Arial" w:cs="Arial"/>
                  <w:i/>
                  <w:iCs/>
                  <w:noProof/>
                  <w:sz w:val="22"/>
                  <w:szCs w:val="22"/>
                </w:rPr>
                <w:t>Drug and Alc</w:t>
              </w:r>
              <w:r w:rsidR="00A9504C">
                <w:rPr>
                  <w:rFonts w:ascii="Arial" w:hAnsi="Arial" w:cs="Arial"/>
                  <w:i/>
                  <w:iCs/>
                  <w:noProof/>
                  <w:sz w:val="22"/>
                  <w:szCs w:val="22"/>
                </w:rPr>
                <w:t>o</w:t>
              </w:r>
              <w:r w:rsidR="00DD0FA9" w:rsidRPr="00453BA4">
                <w:rPr>
                  <w:rFonts w:ascii="Arial" w:hAnsi="Arial" w:cs="Arial"/>
                  <w:i/>
                  <w:iCs/>
                  <w:noProof/>
                  <w:sz w:val="22"/>
                  <w:szCs w:val="22"/>
                </w:rPr>
                <w:t xml:space="preserve">hol Dependence, </w:t>
              </w:r>
              <w:r w:rsidR="00DD0FA9" w:rsidRPr="00453BA4">
                <w:rPr>
                  <w:rFonts w:ascii="Arial" w:hAnsi="Arial" w:cs="Arial"/>
                  <w:noProof/>
                  <w:sz w:val="22"/>
                  <w:szCs w:val="22"/>
                </w:rPr>
                <w:t>1(165), pp. 22-8.</w:t>
              </w:r>
            </w:p>
            <w:p w14:paraId="19923908" w14:textId="549A4F67"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West Midlands Police and Crime Commissioner, </w:t>
              </w:r>
              <w:r w:rsidR="003C7F5F">
                <w:rPr>
                  <w:rFonts w:ascii="Arial" w:hAnsi="Arial" w:cs="Arial"/>
                  <w:noProof/>
                  <w:sz w:val="22"/>
                  <w:szCs w:val="22"/>
                </w:rPr>
                <w:t>(</w:t>
              </w:r>
              <w:r w:rsidRPr="00453BA4">
                <w:rPr>
                  <w:rFonts w:ascii="Arial" w:hAnsi="Arial" w:cs="Arial"/>
                  <w:noProof/>
                  <w:sz w:val="22"/>
                  <w:szCs w:val="22"/>
                </w:rPr>
                <w:t>2020</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West Midlands Nasal Naloxone Pilot Evaluation.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https://www.westmidlands-pcc.gov.uk/wp-content/uploads/2020/11/Naloxone-Evaluation-2020-01006.pdf?x35436</w:t>
              </w:r>
              <w:r w:rsidRPr="00453BA4">
                <w:rPr>
                  <w:rFonts w:ascii="Arial" w:hAnsi="Arial" w:cs="Arial"/>
                  <w:noProof/>
                  <w:sz w:val="22"/>
                  <w:szCs w:val="22"/>
                </w:rPr>
                <w:br/>
                <w:t>[Accessed 13 February 2024].</w:t>
              </w:r>
            </w:p>
            <w:p w14:paraId="19A29B89" w14:textId="53334191"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White, M. D., Watts, S. &amp; Orosco, C., </w:t>
              </w:r>
              <w:r w:rsidR="003C7F5F">
                <w:rPr>
                  <w:rFonts w:ascii="Arial" w:hAnsi="Arial" w:cs="Arial"/>
                  <w:noProof/>
                  <w:sz w:val="22"/>
                  <w:szCs w:val="22"/>
                </w:rPr>
                <w:t>(</w:t>
              </w:r>
              <w:r w:rsidRPr="00453BA4">
                <w:rPr>
                  <w:rFonts w:ascii="Arial" w:hAnsi="Arial" w:cs="Arial"/>
                  <w:noProof/>
                  <w:sz w:val="22"/>
                  <w:szCs w:val="22"/>
                </w:rPr>
                <w:t>2022</w:t>
              </w:r>
              <w:r w:rsidR="003C7F5F">
                <w:rPr>
                  <w:rFonts w:ascii="Arial" w:hAnsi="Arial" w:cs="Arial"/>
                  <w:noProof/>
                  <w:sz w:val="22"/>
                  <w:szCs w:val="22"/>
                </w:rPr>
                <w:t>)</w:t>
              </w:r>
              <w:r w:rsidRPr="00453BA4">
                <w:rPr>
                  <w:rFonts w:ascii="Arial" w:hAnsi="Arial" w:cs="Arial"/>
                  <w:noProof/>
                  <w:sz w:val="22"/>
                  <w:szCs w:val="22"/>
                </w:rPr>
                <w:t>. Leveraging Body-Worn Camera Footage to Better Understand Opio</w:t>
              </w:r>
              <w:r w:rsidR="00A9504C">
                <w:rPr>
                  <w:rFonts w:ascii="Arial" w:hAnsi="Arial" w:cs="Arial"/>
                  <w:noProof/>
                  <w:sz w:val="22"/>
                  <w:szCs w:val="22"/>
                </w:rPr>
                <w:t>i</w:t>
              </w:r>
              <w:r w:rsidRPr="00453BA4">
                <w:rPr>
                  <w:rFonts w:ascii="Arial" w:hAnsi="Arial" w:cs="Arial"/>
                  <w:noProof/>
                  <w:sz w:val="22"/>
                  <w:szCs w:val="22"/>
                </w:rPr>
                <w:t xml:space="preserve">d Overdoses and the Impact of Police-Administered Naloxone. </w:t>
              </w:r>
              <w:r w:rsidRPr="00453BA4">
                <w:rPr>
                  <w:rFonts w:ascii="Arial" w:hAnsi="Arial" w:cs="Arial"/>
                  <w:i/>
                  <w:iCs/>
                  <w:noProof/>
                  <w:sz w:val="22"/>
                  <w:szCs w:val="22"/>
                </w:rPr>
                <w:t xml:space="preserve">American Journal of Public Health, </w:t>
              </w:r>
              <w:r w:rsidRPr="00453BA4">
                <w:rPr>
                  <w:rFonts w:ascii="Arial" w:hAnsi="Arial" w:cs="Arial"/>
                  <w:noProof/>
                  <w:sz w:val="22"/>
                  <w:szCs w:val="22"/>
                </w:rPr>
                <w:t>112(9), pp. 1326-1332.</w:t>
              </w:r>
            </w:p>
            <w:p w14:paraId="0E359005" w14:textId="6C5A20A1"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Witkowski, K., </w:t>
              </w:r>
              <w:r w:rsidR="003C7F5F">
                <w:rPr>
                  <w:rFonts w:ascii="Arial" w:hAnsi="Arial" w:cs="Arial"/>
                  <w:noProof/>
                  <w:sz w:val="22"/>
                  <w:szCs w:val="22"/>
                </w:rPr>
                <w:t>(</w:t>
              </w:r>
              <w:r w:rsidRPr="00453BA4">
                <w:rPr>
                  <w:rFonts w:ascii="Arial" w:hAnsi="Arial" w:cs="Arial"/>
                  <w:noProof/>
                  <w:sz w:val="22"/>
                  <w:szCs w:val="22"/>
                </w:rPr>
                <w:t>2023</w:t>
              </w:r>
              <w:r w:rsidR="003C7F5F">
                <w:rPr>
                  <w:rFonts w:ascii="Arial" w:hAnsi="Arial" w:cs="Arial"/>
                  <w:noProof/>
                  <w:sz w:val="22"/>
                  <w:szCs w:val="22"/>
                </w:rPr>
                <w:t>)</w:t>
              </w:r>
              <w:r w:rsidRPr="00453BA4">
                <w:rPr>
                  <w:rFonts w:ascii="Arial" w:hAnsi="Arial" w:cs="Arial"/>
                  <w:noProof/>
                  <w:sz w:val="22"/>
                  <w:szCs w:val="22"/>
                </w:rPr>
                <w:t xml:space="preserve">. Lessons from the Frontlines of the Overdose Crisis: Exploring the Impact of Harm Reduction Policies on the Roles and Responsibilities of First Responders. </w:t>
              </w:r>
              <w:r w:rsidRPr="00453BA4">
                <w:rPr>
                  <w:rFonts w:ascii="Arial" w:hAnsi="Arial" w:cs="Arial"/>
                  <w:i/>
                  <w:iCs/>
                  <w:noProof/>
                  <w:sz w:val="22"/>
                  <w:szCs w:val="22"/>
                </w:rPr>
                <w:t xml:space="preserve">Public Personnel Management, </w:t>
              </w:r>
              <w:r w:rsidRPr="00453BA4">
                <w:rPr>
                  <w:rFonts w:ascii="Arial" w:hAnsi="Arial" w:cs="Arial"/>
                  <w:noProof/>
                  <w:sz w:val="22"/>
                  <w:szCs w:val="22"/>
                </w:rPr>
                <w:t>52(3), pp. 429-460.</w:t>
              </w:r>
            </w:p>
            <w:p w14:paraId="37E2BA9A" w14:textId="75CD0339"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Zakimi, N., Greer, A. &amp; Butler, A., </w:t>
              </w:r>
              <w:r w:rsidR="003C7F5F">
                <w:rPr>
                  <w:rFonts w:ascii="Arial" w:hAnsi="Arial" w:cs="Arial"/>
                  <w:noProof/>
                  <w:sz w:val="22"/>
                  <w:szCs w:val="22"/>
                </w:rPr>
                <w:t>(</w:t>
              </w:r>
              <w:r w:rsidRPr="00453BA4">
                <w:rPr>
                  <w:rFonts w:ascii="Arial" w:hAnsi="Arial" w:cs="Arial"/>
                  <w:noProof/>
                  <w:sz w:val="22"/>
                  <w:szCs w:val="22"/>
                </w:rPr>
                <w:t>2022</w:t>
              </w:r>
              <w:r w:rsidR="003C7F5F">
                <w:rPr>
                  <w:rFonts w:ascii="Arial" w:hAnsi="Arial" w:cs="Arial"/>
                  <w:noProof/>
                  <w:sz w:val="22"/>
                  <w:szCs w:val="22"/>
                </w:rPr>
                <w:t>)</w:t>
              </w:r>
              <w:r w:rsidRPr="00453BA4">
                <w:rPr>
                  <w:rFonts w:ascii="Arial" w:hAnsi="Arial" w:cs="Arial"/>
                  <w:noProof/>
                  <w:sz w:val="22"/>
                  <w:szCs w:val="22"/>
                </w:rPr>
                <w:t xml:space="preserve">. Too Many Hats? The Role of Police Officers in Drug Enforcement and the Community. </w:t>
              </w:r>
              <w:r w:rsidRPr="00453BA4">
                <w:rPr>
                  <w:rFonts w:ascii="Arial" w:hAnsi="Arial" w:cs="Arial"/>
                  <w:i/>
                  <w:iCs/>
                  <w:noProof/>
                  <w:sz w:val="22"/>
                  <w:szCs w:val="22"/>
                </w:rPr>
                <w:t xml:space="preserve">Policing, </w:t>
              </w:r>
              <w:r w:rsidRPr="00453BA4">
                <w:rPr>
                  <w:rFonts w:ascii="Arial" w:hAnsi="Arial" w:cs="Arial"/>
                  <w:noProof/>
                  <w:sz w:val="22"/>
                  <w:szCs w:val="22"/>
                </w:rPr>
                <w:t>16(4), pp. 615-629.</w:t>
              </w:r>
            </w:p>
            <w:p w14:paraId="101D74EC" w14:textId="36D90591" w:rsidR="00DD0FA9" w:rsidRPr="00453BA4" w:rsidRDefault="00DD0FA9" w:rsidP="00DD0FA9">
              <w:pPr>
                <w:pStyle w:val="Bibliography"/>
                <w:rPr>
                  <w:rFonts w:ascii="Arial" w:hAnsi="Arial" w:cs="Arial"/>
                  <w:noProof/>
                  <w:sz w:val="22"/>
                  <w:szCs w:val="22"/>
                </w:rPr>
              </w:pPr>
              <w:r w:rsidRPr="00453BA4">
                <w:rPr>
                  <w:rFonts w:ascii="Arial" w:hAnsi="Arial" w:cs="Arial"/>
                  <w:noProof/>
                  <w:sz w:val="22"/>
                  <w:szCs w:val="22"/>
                </w:rPr>
                <w:t xml:space="preserve">Zimmer, D. M. &amp; Fagan, M., </w:t>
              </w:r>
              <w:r w:rsidR="003C7F5F">
                <w:rPr>
                  <w:rFonts w:ascii="Arial" w:hAnsi="Arial" w:cs="Arial"/>
                  <w:noProof/>
                  <w:sz w:val="22"/>
                  <w:szCs w:val="22"/>
                </w:rPr>
                <w:t>(</w:t>
              </w:r>
              <w:r w:rsidRPr="00453BA4">
                <w:rPr>
                  <w:rFonts w:ascii="Arial" w:hAnsi="Arial" w:cs="Arial"/>
                  <w:noProof/>
                  <w:sz w:val="22"/>
                  <w:szCs w:val="22"/>
                </w:rPr>
                <w:t>2023</w:t>
              </w:r>
              <w:r w:rsidR="003C7F5F">
                <w:rPr>
                  <w:rFonts w:ascii="Arial" w:hAnsi="Arial" w:cs="Arial"/>
                  <w:noProof/>
                  <w:sz w:val="22"/>
                  <w:szCs w:val="22"/>
                </w:rPr>
                <w:t>)</w:t>
              </w:r>
              <w:r w:rsidRPr="00453BA4">
                <w:rPr>
                  <w:rFonts w:ascii="Arial" w:hAnsi="Arial" w:cs="Arial"/>
                  <w:noProof/>
                  <w:sz w:val="22"/>
                  <w:szCs w:val="22"/>
                </w:rPr>
                <w:t xml:space="preserve">. </w:t>
              </w:r>
              <w:r w:rsidRPr="00453BA4">
                <w:rPr>
                  <w:rFonts w:ascii="Arial" w:hAnsi="Arial" w:cs="Arial"/>
                  <w:i/>
                  <w:iCs/>
                  <w:noProof/>
                  <w:sz w:val="22"/>
                  <w:szCs w:val="22"/>
                </w:rPr>
                <w:t xml:space="preserve">New Jersey's goal is to saturate the state with naloxone to save lives. </w:t>
              </w:r>
              <w:r w:rsidRPr="00453BA4">
                <w:rPr>
                  <w:rFonts w:ascii="Arial" w:hAnsi="Arial" w:cs="Arial"/>
                  <w:noProof/>
                  <w:sz w:val="22"/>
                  <w:szCs w:val="22"/>
                </w:rPr>
                <w:t xml:space="preserve">[Online] </w:t>
              </w:r>
              <w:r w:rsidRPr="00453BA4">
                <w:rPr>
                  <w:rFonts w:ascii="Arial" w:hAnsi="Arial" w:cs="Arial"/>
                  <w:noProof/>
                  <w:sz w:val="22"/>
                  <w:szCs w:val="22"/>
                </w:rPr>
                <w:br/>
                <w:t xml:space="preserve">Available at: </w:t>
              </w:r>
              <w:r w:rsidRPr="00453BA4">
                <w:rPr>
                  <w:rFonts w:ascii="Arial" w:hAnsi="Arial" w:cs="Arial"/>
                  <w:noProof/>
                  <w:sz w:val="22"/>
                  <w:szCs w:val="22"/>
                  <w:u w:val="single"/>
                </w:rPr>
                <w:t>https://www.yahoo.com/news/jerseys-goal-saturate-state-naloxone-092809293.html</w:t>
              </w:r>
              <w:r w:rsidRPr="00453BA4">
                <w:rPr>
                  <w:rFonts w:ascii="Arial" w:hAnsi="Arial" w:cs="Arial"/>
                  <w:noProof/>
                  <w:sz w:val="22"/>
                  <w:szCs w:val="22"/>
                </w:rPr>
                <w:br/>
                <w:t>[Accessed 05 February 2024].</w:t>
              </w:r>
            </w:p>
            <w:p w14:paraId="289564D2" w14:textId="13075521" w:rsidR="00DD0FA9" w:rsidRPr="00453BA4" w:rsidRDefault="00DD0FA9" w:rsidP="00DD0FA9">
              <w:pPr>
                <w:rPr>
                  <w:rFonts w:ascii="Arial" w:hAnsi="Arial" w:cs="Arial"/>
                  <w:sz w:val="22"/>
                  <w:szCs w:val="22"/>
                </w:rPr>
              </w:pPr>
              <w:r w:rsidRPr="00453BA4">
                <w:rPr>
                  <w:rFonts w:ascii="Arial" w:hAnsi="Arial" w:cs="Arial"/>
                  <w:b/>
                  <w:bCs/>
                  <w:noProof/>
                  <w:sz w:val="22"/>
                  <w:szCs w:val="22"/>
                </w:rPr>
                <w:fldChar w:fldCharType="end"/>
              </w:r>
            </w:p>
          </w:sdtContent>
        </w:sdt>
      </w:sdtContent>
    </w:sdt>
    <w:p w14:paraId="187B284D" w14:textId="77777777" w:rsidR="00DD0FA9" w:rsidRDefault="00DD0FA9" w:rsidP="00DD0FA9">
      <w:pPr>
        <w:tabs>
          <w:tab w:val="left" w:pos="5280"/>
        </w:tabs>
        <w:rPr>
          <w:rFonts w:ascii="Arial" w:hAnsi="Arial" w:cs="Arial"/>
          <w:b/>
          <w:bCs/>
          <w:sz w:val="22"/>
          <w:szCs w:val="22"/>
        </w:rPr>
      </w:pPr>
    </w:p>
    <w:p w14:paraId="7EDB7EFA" w14:textId="77777777" w:rsidR="00807E3A" w:rsidRDefault="00807E3A" w:rsidP="005A2AFC">
      <w:pPr>
        <w:tabs>
          <w:tab w:val="left" w:pos="5280"/>
        </w:tabs>
        <w:jc w:val="center"/>
        <w:rPr>
          <w:rFonts w:ascii="Arial" w:hAnsi="Arial" w:cs="Arial"/>
          <w:b/>
          <w:bCs/>
          <w:color w:val="44546A" w:themeColor="text2"/>
          <w:sz w:val="28"/>
          <w:szCs w:val="28"/>
        </w:rPr>
      </w:pPr>
    </w:p>
    <w:p w14:paraId="13E8B04C" w14:textId="73D2F3AF" w:rsidR="00DF6B97" w:rsidRPr="005A2AFC" w:rsidRDefault="00DF6B97" w:rsidP="005A2AFC">
      <w:pPr>
        <w:tabs>
          <w:tab w:val="left" w:pos="5280"/>
        </w:tabs>
        <w:jc w:val="center"/>
        <w:rPr>
          <w:rFonts w:ascii="Arial" w:hAnsi="Arial" w:cs="Arial"/>
          <w:b/>
          <w:bCs/>
          <w:color w:val="44546A" w:themeColor="text2"/>
          <w:sz w:val="28"/>
          <w:szCs w:val="28"/>
        </w:rPr>
      </w:pPr>
      <w:r w:rsidRPr="005A2AFC">
        <w:rPr>
          <w:rFonts w:ascii="Arial" w:hAnsi="Arial" w:cs="Arial"/>
          <w:b/>
          <w:bCs/>
          <w:color w:val="44546A" w:themeColor="text2"/>
          <w:sz w:val="28"/>
          <w:szCs w:val="28"/>
        </w:rPr>
        <w:t>Appendices</w:t>
      </w:r>
    </w:p>
    <w:p w14:paraId="7BE09B55" w14:textId="77777777" w:rsidR="008F783B" w:rsidRDefault="008F783B" w:rsidP="008F783B">
      <w:pPr>
        <w:tabs>
          <w:tab w:val="left" w:pos="5280"/>
        </w:tabs>
        <w:rPr>
          <w:rFonts w:ascii="Arial" w:hAnsi="Arial" w:cs="Arial"/>
          <w:sz w:val="22"/>
          <w:szCs w:val="22"/>
        </w:rPr>
      </w:pPr>
    </w:p>
    <w:p w14:paraId="7E8B501E" w14:textId="5AC85070" w:rsidR="00DF6B97" w:rsidRPr="008F783B" w:rsidRDefault="00DF6B97" w:rsidP="008F783B">
      <w:pPr>
        <w:pStyle w:val="ListParagraph"/>
        <w:numPr>
          <w:ilvl w:val="0"/>
          <w:numId w:val="34"/>
        </w:numPr>
        <w:tabs>
          <w:tab w:val="left" w:pos="5280"/>
        </w:tabs>
        <w:rPr>
          <w:rFonts w:ascii="Arial" w:hAnsi="Arial" w:cs="Arial"/>
          <w:b/>
          <w:bCs/>
          <w:sz w:val="22"/>
          <w:szCs w:val="22"/>
        </w:rPr>
      </w:pPr>
      <w:r w:rsidRPr="008F783B">
        <w:rPr>
          <w:rFonts w:ascii="Arial" w:hAnsi="Arial" w:cs="Arial"/>
          <w:b/>
          <w:bCs/>
          <w:sz w:val="22"/>
          <w:szCs w:val="22"/>
        </w:rPr>
        <w:t>Online questionnaire provided to participants.</w:t>
      </w:r>
    </w:p>
    <w:p w14:paraId="23CFCFBB" w14:textId="77777777" w:rsidR="00DF6B97" w:rsidRDefault="00DF6B97" w:rsidP="00DF6B97">
      <w:pPr>
        <w:tabs>
          <w:tab w:val="left" w:pos="5280"/>
        </w:tabs>
        <w:rPr>
          <w:rFonts w:ascii="Arial" w:hAnsi="Arial" w:cs="Arial"/>
          <w:b/>
          <w:bCs/>
          <w:sz w:val="22"/>
          <w:szCs w:val="22"/>
        </w:rPr>
      </w:pPr>
    </w:p>
    <w:p w14:paraId="39367204" w14:textId="42094364" w:rsidR="00DF6B97" w:rsidRPr="00DF6B97" w:rsidRDefault="00DF6B97" w:rsidP="00DF6B97">
      <w:pPr>
        <w:tabs>
          <w:tab w:val="left" w:pos="5280"/>
        </w:tabs>
        <w:rPr>
          <w:rFonts w:ascii="Arial" w:hAnsi="Arial" w:cs="Arial"/>
          <w:b/>
          <w:bCs/>
          <w:sz w:val="22"/>
          <w:szCs w:val="22"/>
        </w:rPr>
      </w:pPr>
      <w:r w:rsidRPr="00CB1DB7">
        <w:rPr>
          <w:noProof/>
          <w:lang w:val="en-US"/>
        </w:rPr>
        <w:drawing>
          <wp:inline distT="0" distB="0" distL="0" distR="0" wp14:anchorId="786B1D5B" wp14:editId="5DCC3638">
            <wp:extent cx="5731510" cy="608965"/>
            <wp:effectExtent l="0" t="0" r="2540" b="635"/>
            <wp:docPr id="174191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12999" name=""/>
                    <pic:cNvPicPr/>
                  </pic:nvPicPr>
                  <pic:blipFill>
                    <a:blip r:embed="rId22"/>
                    <a:stretch>
                      <a:fillRect/>
                    </a:stretch>
                  </pic:blipFill>
                  <pic:spPr>
                    <a:xfrm>
                      <a:off x="0" y="0"/>
                      <a:ext cx="5731510" cy="608965"/>
                    </a:xfrm>
                    <a:prstGeom prst="rect">
                      <a:avLst/>
                    </a:prstGeom>
                  </pic:spPr>
                </pic:pic>
              </a:graphicData>
            </a:graphic>
          </wp:inline>
        </w:drawing>
      </w:r>
    </w:p>
    <w:p w14:paraId="63067B30" w14:textId="005ED0F6" w:rsidR="00DF6B97" w:rsidRDefault="00DF6B97" w:rsidP="00DF6B97">
      <w:pPr>
        <w:tabs>
          <w:tab w:val="left" w:pos="5280"/>
        </w:tabs>
        <w:rPr>
          <w:rFonts w:ascii="Arial" w:hAnsi="Arial" w:cs="Arial"/>
          <w:b/>
          <w:bCs/>
          <w:sz w:val="22"/>
          <w:szCs w:val="22"/>
        </w:rPr>
      </w:pPr>
      <w:r w:rsidRPr="00CB1DB7">
        <w:rPr>
          <w:noProof/>
          <w:lang w:val="en-US"/>
        </w:rPr>
        <w:drawing>
          <wp:inline distT="0" distB="0" distL="0" distR="0" wp14:anchorId="508312E8" wp14:editId="675E3FCF">
            <wp:extent cx="5731510" cy="914400"/>
            <wp:effectExtent l="0" t="0" r="2540" b="0"/>
            <wp:docPr id="730185097"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85097" name="Picture 1" descr="A white background with black dots&#10;&#10;Description automatically generated"/>
                    <pic:cNvPicPr/>
                  </pic:nvPicPr>
                  <pic:blipFill>
                    <a:blip r:embed="rId23"/>
                    <a:stretch>
                      <a:fillRect/>
                    </a:stretch>
                  </pic:blipFill>
                  <pic:spPr>
                    <a:xfrm>
                      <a:off x="0" y="0"/>
                      <a:ext cx="5731510" cy="914400"/>
                    </a:xfrm>
                    <a:prstGeom prst="rect">
                      <a:avLst/>
                    </a:prstGeom>
                  </pic:spPr>
                </pic:pic>
              </a:graphicData>
            </a:graphic>
          </wp:inline>
        </w:drawing>
      </w:r>
    </w:p>
    <w:p w14:paraId="3DBCF2BC" w14:textId="3A18B892" w:rsidR="00DF6B97" w:rsidRDefault="00DF6B97" w:rsidP="00DF6B97">
      <w:pPr>
        <w:tabs>
          <w:tab w:val="left" w:pos="5280"/>
        </w:tabs>
        <w:rPr>
          <w:rFonts w:ascii="Arial" w:hAnsi="Arial" w:cs="Arial"/>
          <w:b/>
          <w:bCs/>
          <w:sz w:val="22"/>
          <w:szCs w:val="22"/>
        </w:rPr>
      </w:pPr>
      <w:r w:rsidRPr="00CB1DB7">
        <w:rPr>
          <w:noProof/>
          <w:lang w:val="en-US"/>
        </w:rPr>
        <w:drawing>
          <wp:inline distT="0" distB="0" distL="0" distR="0" wp14:anchorId="616D859E" wp14:editId="72C672C7">
            <wp:extent cx="5731510" cy="1898015"/>
            <wp:effectExtent l="0" t="0" r="2540" b="6985"/>
            <wp:docPr id="198156070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60703" name="Picture 1" descr="A white background with black text&#10;&#10;Description automatically generated"/>
                    <pic:cNvPicPr/>
                  </pic:nvPicPr>
                  <pic:blipFill>
                    <a:blip r:embed="rId24"/>
                    <a:stretch>
                      <a:fillRect/>
                    </a:stretch>
                  </pic:blipFill>
                  <pic:spPr>
                    <a:xfrm>
                      <a:off x="0" y="0"/>
                      <a:ext cx="5731510" cy="1898015"/>
                    </a:xfrm>
                    <a:prstGeom prst="rect">
                      <a:avLst/>
                    </a:prstGeom>
                  </pic:spPr>
                </pic:pic>
              </a:graphicData>
            </a:graphic>
          </wp:inline>
        </w:drawing>
      </w:r>
    </w:p>
    <w:p w14:paraId="02C82668" w14:textId="70003F3D" w:rsidR="00DF6B97" w:rsidRDefault="00DF6B97" w:rsidP="00DF6B97">
      <w:pPr>
        <w:tabs>
          <w:tab w:val="left" w:pos="5280"/>
        </w:tabs>
        <w:rPr>
          <w:rFonts w:ascii="Arial" w:hAnsi="Arial" w:cs="Arial"/>
          <w:b/>
          <w:bCs/>
          <w:sz w:val="22"/>
          <w:szCs w:val="22"/>
        </w:rPr>
      </w:pPr>
      <w:r w:rsidRPr="00CB1DB7">
        <w:rPr>
          <w:noProof/>
          <w:lang w:val="en-US"/>
        </w:rPr>
        <w:drawing>
          <wp:inline distT="0" distB="0" distL="0" distR="0" wp14:anchorId="5486F96D" wp14:editId="47804F67">
            <wp:extent cx="5731510" cy="1123950"/>
            <wp:effectExtent l="0" t="0" r="2540" b="0"/>
            <wp:docPr id="198153524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35240" name="Picture 1" descr="A white background with black text&#10;&#10;Description automatically generated"/>
                    <pic:cNvPicPr/>
                  </pic:nvPicPr>
                  <pic:blipFill>
                    <a:blip r:embed="rId25"/>
                    <a:stretch>
                      <a:fillRect/>
                    </a:stretch>
                  </pic:blipFill>
                  <pic:spPr>
                    <a:xfrm>
                      <a:off x="0" y="0"/>
                      <a:ext cx="5731510" cy="1123950"/>
                    </a:xfrm>
                    <a:prstGeom prst="rect">
                      <a:avLst/>
                    </a:prstGeom>
                  </pic:spPr>
                </pic:pic>
              </a:graphicData>
            </a:graphic>
          </wp:inline>
        </w:drawing>
      </w:r>
    </w:p>
    <w:p w14:paraId="780A6D36" w14:textId="6468334C" w:rsidR="00DF6B97" w:rsidRDefault="00DF6B97" w:rsidP="00DF6B97">
      <w:pPr>
        <w:tabs>
          <w:tab w:val="left" w:pos="5280"/>
        </w:tabs>
        <w:rPr>
          <w:rFonts w:ascii="Arial" w:hAnsi="Arial" w:cs="Arial"/>
          <w:b/>
          <w:bCs/>
          <w:sz w:val="22"/>
          <w:szCs w:val="22"/>
        </w:rPr>
      </w:pPr>
      <w:r w:rsidRPr="00CB1DB7">
        <w:rPr>
          <w:noProof/>
          <w:lang w:val="en-US"/>
        </w:rPr>
        <w:drawing>
          <wp:inline distT="0" distB="0" distL="0" distR="0" wp14:anchorId="0C84CE0B" wp14:editId="1F2E1D29">
            <wp:extent cx="5731510" cy="1016635"/>
            <wp:effectExtent l="0" t="0" r="2540" b="0"/>
            <wp:docPr id="144133233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32333" name="Picture 1" descr="A white background with black text&#10;&#10;Description automatically generated"/>
                    <pic:cNvPicPr/>
                  </pic:nvPicPr>
                  <pic:blipFill>
                    <a:blip r:embed="rId26"/>
                    <a:stretch>
                      <a:fillRect/>
                    </a:stretch>
                  </pic:blipFill>
                  <pic:spPr>
                    <a:xfrm>
                      <a:off x="0" y="0"/>
                      <a:ext cx="5731510" cy="1016635"/>
                    </a:xfrm>
                    <a:prstGeom prst="rect">
                      <a:avLst/>
                    </a:prstGeom>
                  </pic:spPr>
                </pic:pic>
              </a:graphicData>
            </a:graphic>
          </wp:inline>
        </w:drawing>
      </w:r>
    </w:p>
    <w:p w14:paraId="762DF75A" w14:textId="5C772816" w:rsidR="00DF6B97" w:rsidRDefault="00DF6B97" w:rsidP="00DF6B97">
      <w:pPr>
        <w:tabs>
          <w:tab w:val="left" w:pos="5280"/>
        </w:tabs>
        <w:rPr>
          <w:rFonts w:ascii="Arial" w:hAnsi="Arial" w:cs="Arial"/>
          <w:b/>
          <w:bCs/>
          <w:sz w:val="22"/>
          <w:szCs w:val="22"/>
        </w:rPr>
      </w:pPr>
      <w:r w:rsidRPr="00CB1DB7">
        <w:rPr>
          <w:noProof/>
          <w:lang w:val="en-US"/>
        </w:rPr>
        <w:lastRenderedPageBreak/>
        <w:drawing>
          <wp:inline distT="0" distB="0" distL="0" distR="0" wp14:anchorId="6249BF83" wp14:editId="0FA9F444">
            <wp:extent cx="5731510" cy="1193800"/>
            <wp:effectExtent l="0" t="0" r="2540" b="6350"/>
            <wp:docPr id="1544288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88195" name="Picture 1" descr="A screenshot of a computer&#10;&#10;Description automatically generated"/>
                    <pic:cNvPicPr/>
                  </pic:nvPicPr>
                  <pic:blipFill>
                    <a:blip r:embed="rId27"/>
                    <a:stretch>
                      <a:fillRect/>
                    </a:stretch>
                  </pic:blipFill>
                  <pic:spPr>
                    <a:xfrm>
                      <a:off x="0" y="0"/>
                      <a:ext cx="5731510" cy="1193800"/>
                    </a:xfrm>
                    <a:prstGeom prst="rect">
                      <a:avLst/>
                    </a:prstGeom>
                  </pic:spPr>
                </pic:pic>
              </a:graphicData>
            </a:graphic>
          </wp:inline>
        </w:drawing>
      </w:r>
    </w:p>
    <w:p w14:paraId="2B04B08C" w14:textId="398A6F28"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0ED72228" wp14:editId="2EC4EB82">
            <wp:extent cx="5731510" cy="1020445"/>
            <wp:effectExtent l="0" t="0" r="2540" b="8255"/>
            <wp:docPr id="154664022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40221" name="Picture 1" descr="A white background with black text&#10;&#10;Description automatically generated"/>
                    <pic:cNvPicPr/>
                  </pic:nvPicPr>
                  <pic:blipFill>
                    <a:blip r:embed="rId28"/>
                    <a:stretch>
                      <a:fillRect/>
                    </a:stretch>
                  </pic:blipFill>
                  <pic:spPr>
                    <a:xfrm>
                      <a:off x="0" y="0"/>
                      <a:ext cx="5731510" cy="1020445"/>
                    </a:xfrm>
                    <a:prstGeom prst="rect">
                      <a:avLst/>
                    </a:prstGeom>
                  </pic:spPr>
                </pic:pic>
              </a:graphicData>
            </a:graphic>
          </wp:inline>
        </w:drawing>
      </w:r>
    </w:p>
    <w:p w14:paraId="2E742549" w14:textId="3364C396"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3BB01CDF" wp14:editId="3FC81325">
            <wp:extent cx="5731510" cy="2365375"/>
            <wp:effectExtent l="0" t="0" r="2540" b="0"/>
            <wp:docPr id="1698196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41655" name="Picture 1" descr="A screenshot of a computer&#10;&#10;Description automatically generated"/>
                    <pic:cNvPicPr/>
                  </pic:nvPicPr>
                  <pic:blipFill>
                    <a:blip r:embed="rId13"/>
                    <a:stretch>
                      <a:fillRect/>
                    </a:stretch>
                  </pic:blipFill>
                  <pic:spPr>
                    <a:xfrm>
                      <a:off x="0" y="0"/>
                      <a:ext cx="5731510" cy="2365375"/>
                    </a:xfrm>
                    <a:prstGeom prst="rect">
                      <a:avLst/>
                    </a:prstGeom>
                  </pic:spPr>
                </pic:pic>
              </a:graphicData>
            </a:graphic>
          </wp:inline>
        </w:drawing>
      </w:r>
    </w:p>
    <w:p w14:paraId="2E62CEDB" w14:textId="1FA66AFF"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4E637E65" wp14:editId="4F1FCF3B">
            <wp:extent cx="5731510" cy="2704465"/>
            <wp:effectExtent l="0" t="0" r="2540" b="635"/>
            <wp:docPr id="1160665388" name="Picture 1" descr="A white background with many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01847" name="Picture 1" descr="A white background with many dots&#10;&#10;Description automatically generated with medium confidence"/>
                    <pic:cNvPicPr/>
                  </pic:nvPicPr>
                  <pic:blipFill>
                    <a:blip r:embed="rId14"/>
                    <a:stretch>
                      <a:fillRect/>
                    </a:stretch>
                  </pic:blipFill>
                  <pic:spPr>
                    <a:xfrm>
                      <a:off x="0" y="0"/>
                      <a:ext cx="5731510" cy="2704465"/>
                    </a:xfrm>
                    <a:prstGeom prst="rect">
                      <a:avLst/>
                    </a:prstGeom>
                  </pic:spPr>
                </pic:pic>
              </a:graphicData>
            </a:graphic>
          </wp:inline>
        </w:drawing>
      </w:r>
    </w:p>
    <w:p w14:paraId="35CC1175" w14:textId="14358606" w:rsidR="00DF6B97" w:rsidRDefault="00DF6B97" w:rsidP="00DF6B97">
      <w:pPr>
        <w:tabs>
          <w:tab w:val="left" w:pos="5280"/>
        </w:tabs>
        <w:rPr>
          <w:rFonts w:ascii="Arial" w:hAnsi="Arial" w:cs="Arial"/>
          <w:b/>
          <w:bCs/>
          <w:sz w:val="22"/>
          <w:szCs w:val="22"/>
        </w:rPr>
      </w:pPr>
      <w:r w:rsidRPr="00A65435">
        <w:rPr>
          <w:noProof/>
          <w:lang w:val="en-US"/>
        </w:rPr>
        <w:lastRenderedPageBreak/>
        <w:drawing>
          <wp:inline distT="0" distB="0" distL="0" distR="0" wp14:anchorId="64635C8F" wp14:editId="4CA83A2D">
            <wp:extent cx="5731510" cy="1297305"/>
            <wp:effectExtent l="0" t="0" r="2540" b="0"/>
            <wp:docPr id="946181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81715" name="Picture 1" descr="A screenshot of a computer&#10;&#10;Description automatically generated"/>
                    <pic:cNvPicPr/>
                  </pic:nvPicPr>
                  <pic:blipFill>
                    <a:blip r:embed="rId29"/>
                    <a:stretch>
                      <a:fillRect/>
                    </a:stretch>
                  </pic:blipFill>
                  <pic:spPr>
                    <a:xfrm>
                      <a:off x="0" y="0"/>
                      <a:ext cx="5731510" cy="1297305"/>
                    </a:xfrm>
                    <a:prstGeom prst="rect">
                      <a:avLst/>
                    </a:prstGeom>
                  </pic:spPr>
                </pic:pic>
              </a:graphicData>
            </a:graphic>
          </wp:inline>
        </w:drawing>
      </w:r>
    </w:p>
    <w:p w14:paraId="227EA205" w14:textId="6F1A4F04"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5F563BF2" wp14:editId="665B1716">
            <wp:extent cx="5731510" cy="1298575"/>
            <wp:effectExtent l="0" t="0" r="2540" b="0"/>
            <wp:docPr id="1248702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02788" name="Picture 1" descr="A screenshot of a computer&#10;&#10;Description automatically generated"/>
                    <pic:cNvPicPr/>
                  </pic:nvPicPr>
                  <pic:blipFill>
                    <a:blip r:embed="rId30"/>
                    <a:stretch>
                      <a:fillRect/>
                    </a:stretch>
                  </pic:blipFill>
                  <pic:spPr>
                    <a:xfrm>
                      <a:off x="0" y="0"/>
                      <a:ext cx="5731510" cy="1298575"/>
                    </a:xfrm>
                    <a:prstGeom prst="rect">
                      <a:avLst/>
                    </a:prstGeom>
                  </pic:spPr>
                </pic:pic>
              </a:graphicData>
            </a:graphic>
          </wp:inline>
        </w:drawing>
      </w:r>
    </w:p>
    <w:p w14:paraId="29565405" w14:textId="6FE1F9B0"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4B34C5C7" wp14:editId="1F666B52">
            <wp:extent cx="5731510" cy="1314450"/>
            <wp:effectExtent l="0" t="0" r="2540" b="0"/>
            <wp:docPr id="839466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66421" name="Picture 1" descr="A screenshot of a computer&#10;&#10;Description automatically generated"/>
                    <pic:cNvPicPr/>
                  </pic:nvPicPr>
                  <pic:blipFill>
                    <a:blip r:embed="rId31"/>
                    <a:stretch>
                      <a:fillRect/>
                    </a:stretch>
                  </pic:blipFill>
                  <pic:spPr>
                    <a:xfrm>
                      <a:off x="0" y="0"/>
                      <a:ext cx="5731510" cy="1314450"/>
                    </a:xfrm>
                    <a:prstGeom prst="rect">
                      <a:avLst/>
                    </a:prstGeom>
                  </pic:spPr>
                </pic:pic>
              </a:graphicData>
            </a:graphic>
          </wp:inline>
        </w:drawing>
      </w:r>
    </w:p>
    <w:p w14:paraId="45E4E30D" w14:textId="1038A886"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68A5D46D" wp14:editId="1870E380">
            <wp:extent cx="5731510" cy="1310640"/>
            <wp:effectExtent l="0" t="0" r="2540" b="3810"/>
            <wp:docPr id="11810841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84101" name="Picture 1" descr="A screenshot of a computer&#10;&#10;Description automatically generated"/>
                    <pic:cNvPicPr/>
                  </pic:nvPicPr>
                  <pic:blipFill>
                    <a:blip r:embed="rId32"/>
                    <a:stretch>
                      <a:fillRect/>
                    </a:stretch>
                  </pic:blipFill>
                  <pic:spPr>
                    <a:xfrm>
                      <a:off x="0" y="0"/>
                      <a:ext cx="5731510" cy="1310640"/>
                    </a:xfrm>
                    <a:prstGeom prst="rect">
                      <a:avLst/>
                    </a:prstGeom>
                  </pic:spPr>
                </pic:pic>
              </a:graphicData>
            </a:graphic>
          </wp:inline>
        </w:drawing>
      </w:r>
    </w:p>
    <w:p w14:paraId="7A8DA088" w14:textId="26546909" w:rsidR="00DF6B97" w:rsidRDefault="00DF6B97" w:rsidP="00DF6B97">
      <w:pPr>
        <w:tabs>
          <w:tab w:val="left" w:pos="5280"/>
        </w:tabs>
        <w:rPr>
          <w:rFonts w:ascii="Arial" w:hAnsi="Arial" w:cs="Arial"/>
          <w:b/>
          <w:bCs/>
          <w:sz w:val="22"/>
          <w:szCs w:val="22"/>
        </w:rPr>
      </w:pPr>
      <w:r w:rsidRPr="00A65435">
        <w:rPr>
          <w:noProof/>
          <w:lang w:val="en-US"/>
        </w:rPr>
        <w:drawing>
          <wp:inline distT="0" distB="0" distL="0" distR="0" wp14:anchorId="0F4E39D7" wp14:editId="1932869F">
            <wp:extent cx="5731510" cy="1202690"/>
            <wp:effectExtent l="0" t="0" r="2540" b="0"/>
            <wp:docPr id="10747984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98425" name="Picture 1" descr="A screenshot of a computer&#10;&#10;Description automatically generated"/>
                    <pic:cNvPicPr/>
                  </pic:nvPicPr>
                  <pic:blipFill>
                    <a:blip r:embed="rId33"/>
                    <a:stretch>
                      <a:fillRect/>
                    </a:stretch>
                  </pic:blipFill>
                  <pic:spPr>
                    <a:xfrm>
                      <a:off x="0" y="0"/>
                      <a:ext cx="5731510" cy="1202690"/>
                    </a:xfrm>
                    <a:prstGeom prst="rect">
                      <a:avLst/>
                    </a:prstGeom>
                  </pic:spPr>
                </pic:pic>
              </a:graphicData>
            </a:graphic>
          </wp:inline>
        </w:drawing>
      </w:r>
    </w:p>
    <w:p w14:paraId="766DCF41" w14:textId="77777777" w:rsidR="00DF6B97" w:rsidRDefault="00DF6B97" w:rsidP="00DF6B97">
      <w:pPr>
        <w:tabs>
          <w:tab w:val="left" w:pos="5280"/>
        </w:tabs>
        <w:rPr>
          <w:rFonts w:ascii="Arial" w:hAnsi="Arial" w:cs="Arial"/>
          <w:b/>
          <w:bCs/>
          <w:sz w:val="22"/>
          <w:szCs w:val="22"/>
        </w:rPr>
      </w:pPr>
    </w:p>
    <w:p w14:paraId="1FEBE708" w14:textId="77777777" w:rsidR="007451DA" w:rsidRDefault="007451DA" w:rsidP="00DF6B97">
      <w:pPr>
        <w:tabs>
          <w:tab w:val="left" w:pos="5280"/>
        </w:tabs>
        <w:rPr>
          <w:rFonts w:ascii="Arial" w:hAnsi="Arial" w:cs="Arial"/>
          <w:b/>
          <w:bCs/>
          <w:sz w:val="22"/>
          <w:szCs w:val="22"/>
        </w:rPr>
      </w:pPr>
    </w:p>
    <w:p w14:paraId="14B5CFC1" w14:textId="4157E597" w:rsidR="007451DA" w:rsidRPr="008F783B" w:rsidRDefault="00427FEA" w:rsidP="008F783B">
      <w:pPr>
        <w:pStyle w:val="ListParagraph"/>
        <w:numPr>
          <w:ilvl w:val="0"/>
          <w:numId w:val="34"/>
        </w:numPr>
        <w:tabs>
          <w:tab w:val="left" w:pos="5280"/>
        </w:tabs>
        <w:rPr>
          <w:rFonts w:ascii="Arial" w:hAnsi="Arial" w:cs="Arial"/>
          <w:b/>
          <w:bCs/>
          <w:sz w:val="22"/>
          <w:szCs w:val="22"/>
        </w:rPr>
      </w:pPr>
      <w:r w:rsidRPr="008F783B">
        <w:rPr>
          <w:rFonts w:ascii="Arial" w:hAnsi="Arial" w:cs="Arial"/>
          <w:b/>
          <w:bCs/>
          <w:sz w:val="22"/>
          <w:szCs w:val="22"/>
        </w:rPr>
        <w:t>Raw data of participant responses</w:t>
      </w:r>
    </w:p>
    <w:p w14:paraId="52481E27" w14:textId="5D7F5878" w:rsidR="00427FEA" w:rsidRPr="00B6471C" w:rsidRDefault="008F783B" w:rsidP="00427FEA">
      <w:pPr>
        <w:rPr>
          <w:rFonts w:cstheme="minorHAnsi"/>
          <w:sz w:val="16"/>
          <w:szCs w:val="16"/>
        </w:rPr>
      </w:pPr>
      <w:r>
        <w:rPr>
          <w:rFonts w:ascii="Arial" w:hAnsi="Arial" w:cs="Arial"/>
          <w:sz w:val="22"/>
          <w:szCs w:val="22"/>
        </w:rPr>
        <w:t xml:space="preserve">This data is available upon request. </w:t>
      </w:r>
    </w:p>
    <w:p w14:paraId="33B9A2B9" w14:textId="77777777" w:rsidR="00427FEA" w:rsidRPr="00B6471C" w:rsidRDefault="00427FEA" w:rsidP="00427FEA">
      <w:pPr>
        <w:rPr>
          <w:rFonts w:cstheme="minorHAnsi"/>
          <w:sz w:val="16"/>
          <w:szCs w:val="16"/>
        </w:rPr>
      </w:pPr>
    </w:p>
    <w:p w14:paraId="73A463E7" w14:textId="77777777" w:rsidR="00427FEA" w:rsidRPr="00B6471C" w:rsidRDefault="00427FEA" w:rsidP="00427FEA">
      <w:pPr>
        <w:rPr>
          <w:rFonts w:cstheme="minorHAnsi"/>
          <w:sz w:val="16"/>
          <w:szCs w:val="16"/>
        </w:rPr>
      </w:pPr>
    </w:p>
    <w:p w14:paraId="049986D0" w14:textId="77777777" w:rsidR="00427FEA" w:rsidRPr="00B6471C" w:rsidRDefault="00427FEA" w:rsidP="00427FEA">
      <w:pPr>
        <w:rPr>
          <w:rFonts w:cstheme="minorHAnsi"/>
          <w:sz w:val="16"/>
          <w:szCs w:val="16"/>
        </w:rPr>
      </w:pPr>
    </w:p>
    <w:p w14:paraId="10D590A3" w14:textId="77777777" w:rsidR="00427FEA" w:rsidRPr="00B6471C" w:rsidRDefault="00427FEA" w:rsidP="00427FEA">
      <w:pPr>
        <w:rPr>
          <w:rFonts w:cstheme="minorHAnsi"/>
          <w:sz w:val="16"/>
          <w:szCs w:val="16"/>
        </w:rPr>
      </w:pPr>
    </w:p>
    <w:p w14:paraId="49658AB6" w14:textId="77777777" w:rsidR="00427FEA" w:rsidRPr="00DF6B97" w:rsidRDefault="00427FEA" w:rsidP="00DF6B97">
      <w:pPr>
        <w:tabs>
          <w:tab w:val="left" w:pos="5280"/>
        </w:tabs>
        <w:rPr>
          <w:rFonts w:ascii="Arial" w:hAnsi="Arial" w:cs="Arial"/>
          <w:b/>
          <w:bCs/>
          <w:sz w:val="22"/>
          <w:szCs w:val="22"/>
        </w:rPr>
      </w:pPr>
    </w:p>
    <w:sectPr w:rsidR="00427FEA" w:rsidRPr="00DF6B9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325DF" w14:textId="77777777" w:rsidR="001D1730" w:rsidRDefault="001D1730" w:rsidP="001D1730">
      <w:pPr>
        <w:spacing w:after="0" w:line="240" w:lineRule="auto"/>
      </w:pPr>
      <w:r>
        <w:separator/>
      </w:r>
    </w:p>
  </w:endnote>
  <w:endnote w:type="continuationSeparator" w:id="0">
    <w:p w14:paraId="648ED548" w14:textId="77777777" w:rsidR="001D1730" w:rsidRDefault="001D1730" w:rsidP="001D1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938684"/>
      <w:docPartObj>
        <w:docPartGallery w:val="Page Numbers (Bottom of Page)"/>
        <w:docPartUnique/>
      </w:docPartObj>
    </w:sdtPr>
    <w:sdtEndPr>
      <w:rPr>
        <w:noProof/>
      </w:rPr>
    </w:sdtEndPr>
    <w:sdtContent>
      <w:p w14:paraId="6BA3C70B" w14:textId="01E64AC7" w:rsidR="001D1730" w:rsidRDefault="001D17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527D13" w14:textId="77777777" w:rsidR="001D1730" w:rsidRDefault="001D1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5CB24" w14:textId="77777777" w:rsidR="001D1730" w:rsidRDefault="001D1730" w:rsidP="001D1730">
      <w:pPr>
        <w:spacing w:after="0" w:line="240" w:lineRule="auto"/>
      </w:pPr>
      <w:r>
        <w:separator/>
      </w:r>
    </w:p>
  </w:footnote>
  <w:footnote w:type="continuationSeparator" w:id="0">
    <w:p w14:paraId="5FC5A79C" w14:textId="77777777" w:rsidR="001D1730" w:rsidRDefault="001D1730" w:rsidP="001D1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5F8D"/>
    <w:multiLevelType w:val="hybridMultilevel"/>
    <w:tmpl w:val="CE089D1C"/>
    <w:lvl w:ilvl="0" w:tplc="886E65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B3114"/>
    <w:multiLevelType w:val="hybridMultilevel"/>
    <w:tmpl w:val="37B68E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F41F94"/>
    <w:multiLevelType w:val="hybridMultilevel"/>
    <w:tmpl w:val="6144DF16"/>
    <w:lvl w:ilvl="0" w:tplc="0D246D1A">
      <w:start w:val="1"/>
      <w:numFmt w:val="bullet"/>
      <w:lvlText w:val="•"/>
      <w:lvlJc w:val="left"/>
      <w:pPr>
        <w:tabs>
          <w:tab w:val="num" w:pos="720"/>
        </w:tabs>
        <w:ind w:left="720" w:hanging="360"/>
      </w:pPr>
      <w:rPr>
        <w:rFonts w:ascii="Arial" w:hAnsi="Arial" w:hint="default"/>
      </w:rPr>
    </w:lvl>
    <w:lvl w:ilvl="1" w:tplc="19D0A946">
      <w:numFmt w:val="bullet"/>
      <w:lvlText w:val="–"/>
      <w:lvlJc w:val="left"/>
      <w:pPr>
        <w:tabs>
          <w:tab w:val="num" w:pos="1440"/>
        </w:tabs>
        <w:ind w:left="1440" w:hanging="360"/>
      </w:pPr>
      <w:rPr>
        <w:rFonts w:ascii="Arial" w:hAnsi="Arial" w:hint="default"/>
      </w:rPr>
    </w:lvl>
    <w:lvl w:ilvl="2" w:tplc="6518C450" w:tentative="1">
      <w:start w:val="1"/>
      <w:numFmt w:val="bullet"/>
      <w:lvlText w:val="•"/>
      <w:lvlJc w:val="left"/>
      <w:pPr>
        <w:tabs>
          <w:tab w:val="num" w:pos="2160"/>
        </w:tabs>
        <w:ind w:left="2160" w:hanging="360"/>
      </w:pPr>
      <w:rPr>
        <w:rFonts w:ascii="Arial" w:hAnsi="Arial" w:hint="default"/>
      </w:rPr>
    </w:lvl>
    <w:lvl w:ilvl="3" w:tplc="AF803F4E" w:tentative="1">
      <w:start w:val="1"/>
      <w:numFmt w:val="bullet"/>
      <w:lvlText w:val="•"/>
      <w:lvlJc w:val="left"/>
      <w:pPr>
        <w:tabs>
          <w:tab w:val="num" w:pos="2880"/>
        </w:tabs>
        <w:ind w:left="2880" w:hanging="360"/>
      </w:pPr>
      <w:rPr>
        <w:rFonts w:ascii="Arial" w:hAnsi="Arial" w:hint="default"/>
      </w:rPr>
    </w:lvl>
    <w:lvl w:ilvl="4" w:tplc="E6E8E96A" w:tentative="1">
      <w:start w:val="1"/>
      <w:numFmt w:val="bullet"/>
      <w:lvlText w:val="•"/>
      <w:lvlJc w:val="left"/>
      <w:pPr>
        <w:tabs>
          <w:tab w:val="num" w:pos="3600"/>
        </w:tabs>
        <w:ind w:left="3600" w:hanging="360"/>
      </w:pPr>
      <w:rPr>
        <w:rFonts w:ascii="Arial" w:hAnsi="Arial" w:hint="default"/>
      </w:rPr>
    </w:lvl>
    <w:lvl w:ilvl="5" w:tplc="120EE0FC" w:tentative="1">
      <w:start w:val="1"/>
      <w:numFmt w:val="bullet"/>
      <w:lvlText w:val="•"/>
      <w:lvlJc w:val="left"/>
      <w:pPr>
        <w:tabs>
          <w:tab w:val="num" w:pos="4320"/>
        </w:tabs>
        <w:ind w:left="4320" w:hanging="360"/>
      </w:pPr>
      <w:rPr>
        <w:rFonts w:ascii="Arial" w:hAnsi="Arial" w:hint="default"/>
      </w:rPr>
    </w:lvl>
    <w:lvl w:ilvl="6" w:tplc="9F061980" w:tentative="1">
      <w:start w:val="1"/>
      <w:numFmt w:val="bullet"/>
      <w:lvlText w:val="•"/>
      <w:lvlJc w:val="left"/>
      <w:pPr>
        <w:tabs>
          <w:tab w:val="num" w:pos="5040"/>
        </w:tabs>
        <w:ind w:left="5040" w:hanging="360"/>
      </w:pPr>
      <w:rPr>
        <w:rFonts w:ascii="Arial" w:hAnsi="Arial" w:hint="default"/>
      </w:rPr>
    </w:lvl>
    <w:lvl w:ilvl="7" w:tplc="93AA5CA0" w:tentative="1">
      <w:start w:val="1"/>
      <w:numFmt w:val="bullet"/>
      <w:lvlText w:val="•"/>
      <w:lvlJc w:val="left"/>
      <w:pPr>
        <w:tabs>
          <w:tab w:val="num" w:pos="5760"/>
        </w:tabs>
        <w:ind w:left="5760" w:hanging="360"/>
      </w:pPr>
      <w:rPr>
        <w:rFonts w:ascii="Arial" w:hAnsi="Arial" w:hint="default"/>
      </w:rPr>
    </w:lvl>
    <w:lvl w:ilvl="8" w:tplc="D59C3F6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0E1861"/>
    <w:multiLevelType w:val="hybridMultilevel"/>
    <w:tmpl w:val="0AC2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991D8F"/>
    <w:multiLevelType w:val="hybridMultilevel"/>
    <w:tmpl w:val="3662B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6736B"/>
    <w:multiLevelType w:val="hybridMultilevel"/>
    <w:tmpl w:val="EC10AD16"/>
    <w:lvl w:ilvl="0" w:tplc="8898D37C">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FF0AEA"/>
    <w:multiLevelType w:val="hybridMultilevel"/>
    <w:tmpl w:val="DBF0182A"/>
    <w:lvl w:ilvl="0" w:tplc="3D4879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929A1"/>
    <w:multiLevelType w:val="hybridMultilevel"/>
    <w:tmpl w:val="5032FF12"/>
    <w:lvl w:ilvl="0" w:tplc="08090015">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541E7"/>
    <w:multiLevelType w:val="hybridMultilevel"/>
    <w:tmpl w:val="12E07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7159E"/>
    <w:multiLevelType w:val="multilevel"/>
    <w:tmpl w:val="E5B4E7D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71A28A7"/>
    <w:multiLevelType w:val="multilevel"/>
    <w:tmpl w:val="B372B7F2"/>
    <w:lvl w:ilvl="0">
      <w:start w:val="3"/>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3BB547F1"/>
    <w:multiLevelType w:val="hybridMultilevel"/>
    <w:tmpl w:val="CA38400A"/>
    <w:lvl w:ilvl="0" w:tplc="72F213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DA125C"/>
    <w:multiLevelType w:val="multilevel"/>
    <w:tmpl w:val="77E406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E992F9E"/>
    <w:multiLevelType w:val="hybridMultilevel"/>
    <w:tmpl w:val="BACE003C"/>
    <w:lvl w:ilvl="0" w:tplc="3A32EDD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7F1B80"/>
    <w:multiLevelType w:val="hybridMultilevel"/>
    <w:tmpl w:val="7062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1D2652"/>
    <w:multiLevelType w:val="hybridMultilevel"/>
    <w:tmpl w:val="B63C8A7E"/>
    <w:lvl w:ilvl="0" w:tplc="8E6AE64C">
      <w:start w:val="1"/>
      <w:numFmt w:val="bullet"/>
      <w:lvlText w:val="•"/>
      <w:lvlJc w:val="left"/>
      <w:pPr>
        <w:tabs>
          <w:tab w:val="num" w:pos="720"/>
        </w:tabs>
        <w:ind w:left="720" w:hanging="360"/>
      </w:pPr>
      <w:rPr>
        <w:rFonts w:ascii="Arial" w:hAnsi="Arial" w:hint="default"/>
      </w:rPr>
    </w:lvl>
    <w:lvl w:ilvl="1" w:tplc="A3962578" w:tentative="1">
      <w:start w:val="1"/>
      <w:numFmt w:val="bullet"/>
      <w:lvlText w:val="•"/>
      <w:lvlJc w:val="left"/>
      <w:pPr>
        <w:tabs>
          <w:tab w:val="num" w:pos="1440"/>
        </w:tabs>
        <w:ind w:left="1440" w:hanging="360"/>
      </w:pPr>
      <w:rPr>
        <w:rFonts w:ascii="Arial" w:hAnsi="Arial" w:hint="default"/>
      </w:rPr>
    </w:lvl>
    <w:lvl w:ilvl="2" w:tplc="E31681C0" w:tentative="1">
      <w:start w:val="1"/>
      <w:numFmt w:val="bullet"/>
      <w:lvlText w:val="•"/>
      <w:lvlJc w:val="left"/>
      <w:pPr>
        <w:tabs>
          <w:tab w:val="num" w:pos="2160"/>
        </w:tabs>
        <w:ind w:left="2160" w:hanging="360"/>
      </w:pPr>
      <w:rPr>
        <w:rFonts w:ascii="Arial" w:hAnsi="Arial" w:hint="default"/>
      </w:rPr>
    </w:lvl>
    <w:lvl w:ilvl="3" w:tplc="265ACE3E" w:tentative="1">
      <w:start w:val="1"/>
      <w:numFmt w:val="bullet"/>
      <w:lvlText w:val="•"/>
      <w:lvlJc w:val="left"/>
      <w:pPr>
        <w:tabs>
          <w:tab w:val="num" w:pos="2880"/>
        </w:tabs>
        <w:ind w:left="2880" w:hanging="360"/>
      </w:pPr>
      <w:rPr>
        <w:rFonts w:ascii="Arial" w:hAnsi="Arial" w:hint="default"/>
      </w:rPr>
    </w:lvl>
    <w:lvl w:ilvl="4" w:tplc="DCA65D08" w:tentative="1">
      <w:start w:val="1"/>
      <w:numFmt w:val="bullet"/>
      <w:lvlText w:val="•"/>
      <w:lvlJc w:val="left"/>
      <w:pPr>
        <w:tabs>
          <w:tab w:val="num" w:pos="3600"/>
        </w:tabs>
        <w:ind w:left="3600" w:hanging="360"/>
      </w:pPr>
      <w:rPr>
        <w:rFonts w:ascii="Arial" w:hAnsi="Arial" w:hint="default"/>
      </w:rPr>
    </w:lvl>
    <w:lvl w:ilvl="5" w:tplc="61EAD9A6" w:tentative="1">
      <w:start w:val="1"/>
      <w:numFmt w:val="bullet"/>
      <w:lvlText w:val="•"/>
      <w:lvlJc w:val="left"/>
      <w:pPr>
        <w:tabs>
          <w:tab w:val="num" w:pos="4320"/>
        </w:tabs>
        <w:ind w:left="4320" w:hanging="360"/>
      </w:pPr>
      <w:rPr>
        <w:rFonts w:ascii="Arial" w:hAnsi="Arial" w:hint="default"/>
      </w:rPr>
    </w:lvl>
    <w:lvl w:ilvl="6" w:tplc="2F52CF4A" w:tentative="1">
      <w:start w:val="1"/>
      <w:numFmt w:val="bullet"/>
      <w:lvlText w:val="•"/>
      <w:lvlJc w:val="left"/>
      <w:pPr>
        <w:tabs>
          <w:tab w:val="num" w:pos="5040"/>
        </w:tabs>
        <w:ind w:left="5040" w:hanging="360"/>
      </w:pPr>
      <w:rPr>
        <w:rFonts w:ascii="Arial" w:hAnsi="Arial" w:hint="default"/>
      </w:rPr>
    </w:lvl>
    <w:lvl w:ilvl="7" w:tplc="C71AE0C4" w:tentative="1">
      <w:start w:val="1"/>
      <w:numFmt w:val="bullet"/>
      <w:lvlText w:val="•"/>
      <w:lvlJc w:val="left"/>
      <w:pPr>
        <w:tabs>
          <w:tab w:val="num" w:pos="5760"/>
        </w:tabs>
        <w:ind w:left="5760" w:hanging="360"/>
      </w:pPr>
      <w:rPr>
        <w:rFonts w:ascii="Arial" w:hAnsi="Arial" w:hint="default"/>
      </w:rPr>
    </w:lvl>
    <w:lvl w:ilvl="8" w:tplc="4242339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18B2F6F"/>
    <w:multiLevelType w:val="hybridMultilevel"/>
    <w:tmpl w:val="4F7EF65A"/>
    <w:lvl w:ilvl="0" w:tplc="755CB4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266D86"/>
    <w:multiLevelType w:val="hybridMultilevel"/>
    <w:tmpl w:val="1158CB54"/>
    <w:lvl w:ilvl="0" w:tplc="EDD24E84">
      <w:start w:val="1"/>
      <w:numFmt w:val="bullet"/>
      <w:lvlText w:val="•"/>
      <w:lvlJc w:val="left"/>
      <w:pPr>
        <w:tabs>
          <w:tab w:val="num" w:pos="720"/>
        </w:tabs>
        <w:ind w:left="720" w:hanging="360"/>
      </w:pPr>
      <w:rPr>
        <w:rFonts w:ascii="Arial" w:hAnsi="Arial" w:hint="default"/>
      </w:rPr>
    </w:lvl>
    <w:lvl w:ilvl="1" w:tplc="88C2DF90" w:tentative="1">
      <w:start w:val="1"/>
      <w:numFmt w:val="bullet"/>
      <w:lvlText w:val="•"/>
      <w:lvlJc w:val="left"/>
      <w:pPr>
        <w:tabs>
          <w:tab w:val="num" w:pos="1440"/>
        </w:tabs>
        <w:ind w:left="1440" w:hanging="360"/>
      </w:pPr>
      <w:rPr>
        <w:rFonts w:ascii="Arial" w:hAnsi="Arial" w:hint="default"/>
      </w:rPr>
    </w:lvl>
    <w:lvl w:ilvl="2" w:tplc="3FD42CFE" w:tentative="1">
      <w:start w:val="1"/>
      <w:numFmt w:val="bullet"/>
      <w:lvlText w:val="•"/>
      <w:lvlJc w:val="left"/>
      <w:pPr>
        <w:tabs>
          <w:tab w:val="num" w:pos="2160"/>
        </w:tabs>
        <w:ind w:left="2160" w:hanging="360"/>
      </w:pPr>
      <w:rPr>
        <w:rFonts w:ascii="Arial" w:hAnsi="Arial" w:hint="default"/>
      </w:rPr>
    </w:lvl>
    <w:lvl w:ilvl="3" w:tplc="86725442" w:tentative="1">
      <w:start w:val="1"/>
      <w:numFmt w:val="bullet"/>
      <w:lvlText w:val="•"/>
      <w:lvlJc w:val="left"/>
      <w:pPr>
        <w:tabs>
          <w:tab w:val="num" w:pos="2880"/>
        </w:tabs>
        <w:ind w:left="2880" w:hanging="360"/>
      </w:pPr>
      <w:rPr>
        <w:rFonts w:ascii="Arial" w:hAnsi="Arial" w:hint="default"/>
      </w:rPr>
    </w:lvl>
    <w:lvl w:ilvl="4" w:tplc="B8E0F1E4" w:tentative="1">
      <w:start w:val="1"/>
      <w:numFmt w:val="bullet"/>
      <w:lvlText w:val="•"/>
      <w:lvlJc w:val="left"/>
      <w:pPr>
        <w:tabs>
          <w:tab w:val="num" w:pos="3600"/>
        </w:tabs>
        <w:ind w:left="3600" w:hanging="360"/>
      </w:pPr>
      <w:rPr>
        <w:rFonts w:ascii="Arial" w:hAnsi="Arial" w:hint="default"/>
      </w:rPr>
    </w:lvl>
    <w:lvl w:ilvl="5" w:tplc="71DEF0DC" w:tentative="1">
      <w:start w:val="1"/>
      <w:numFmt w:val="bullet"/>
      <w:lvlText w:val="•"/>
      <w:lvlJc w:val="left"/>
      <w:pPr>
        <w:tabs>
          <w:tab w:val="num" w:pos="4320"/>
        </w:tabs>
        <w:ind w:left="4320" w:hanging="360"/>
      </w:pPr>
      <w:rPr>
        <w:rFonts w:ascii="Arial" w:hAnsi="Arial" w:hint="default"/>
      </w:rPr>
    </w:lvl>
    <w:lvl w:ilvl="6" w:tplc="D2326E26" w:tentative="1">
      <w:start w:val="1"/>
      <w:numFmt w:val="bullet"/>
      <w:lvlText w:val="•"/>
      <w:lvlJc w:val="left"/>
      <w:pPr>
        <w:tabs>
          <w:tab w:val="num" w:pos="5040"/>
        </w:tabs>
        <w:ind w:left="5040" w:hanging="360"/>
      </w:pPr>
      <w:rPr>
        <w:rFonts w:ascii="Arial" w:hAnsi="Arial" w:hint="default"/>
      </w:rPr>
    </w:lvl>
    <w:lvl w:ilvl="7" w:tplc="37C04C38" w:tentative="1">
      <w:start w:val="1"/>
      <w:numFmt w:val="bullet"/>
      <w:lvlText w:val="•"/>
      <w:lvlJc w:val="left"/>
      <w:pPr>
        <w:tabs>
          <w:tab w:val="num" w:pos="5760"/>
        </w:tabs>
        <w:ind w:left="5760" w:hanging="360"/>
      </w:pPr>
      <w:rPr>
        <w:rFonts w:ascii="Arial" w:hAnsi="Arial" w:hint="default"/>
      </w:rPr>
    </w:lvl>
    <w:lvl w:ilvl="8" w:tplc="7948614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2D35957"/>
    <w:multiLevelType w:val="multilevel"/>
    <w:tmpl w:val="3BFCA33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2D70579"/>
    <w:multiLevelType w:val="multilevel"/>
    <w:tmpl w:val="5C84AC3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438471A7"/>
    <w:multiLevelType w:val="hybridMultilevel"/>
    <w:tmpl w:val="734EEAD6"/>
    <w:lvl w:ilvl="0" w:tplc="6764CC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8F4A89"/>
    <w:multiLevelType w:val="hybridMultilevel"/>
    <w:tmpl w:val="7F6E0C66"/>
    <w:lvl w:ilvl="0" w:tplc="FABA6862">
      <w:start w:val="1"/>
      <w:numFmt w:val="bullet"/>
      <w:lvlText w:val="•"/>
      <w:lvlJc w:val="left"/>
      <w:pPr>
        <w:tabs>
          <w:tab w:val="num" w:pos="720"/>
        </w:tabs>
        <w:ind w:left="720" w:hanging="360"/>
      </w:pPr>
      <w:rPr>
        <w:rFonts w:ascii="Arial" w:hAnsi="Arial" w:hint="default"/>
      </w:rPr>
    </w:lvl>
    <w:lvl w:ilvl="1" w:tplc="DB5E5328">
      <w:numFmt w:val="bullet"/>
      <w:lvlText w:val="–"/>
      <w:lvlJc w:val="left"/>
      <w:pPr>
        <w:tabs>
          <w:tab w:val="num" w:pos="1440"/>
        </w:tabs>
        <w:ind w:left="1440" w:hanging="360"/>
      </w:pPr>
      <w:rPr>
        <w:rFonts w:ascii="Arial" w:hAnsi="Arial" w:hint="default"/>
      </w:rPr>
    </w:lvl>
    <w:lvl w:ilvl="2" w:tplc="93161C0E" w:tentative="1">
      <w:start w:val="1"/>
      <w:numFmt w:val="bullet"/>
      <w:lvlText w:val="•"/>
      <w:lvlJc w:val="left"/>
      <w:pPr>
        <w:tabs>
          <w:tab w:val="num" w:pos="2160"/>
        </w:tabs>
        <w:ind w:left="2160" w:hanging="360"/>
      </w:pPr>
      <w:rPr>
        <w:rFonts w:ascii="Arial" w:hAnsi="Arial" w:hint="default"/>
      </w:rPr>
    </w:lvl>
    <w:lvl w:ilvl="3" w:tplc="962A4946" w:tentative="1">
      <w:start w:val="1"/>
      <w:numFmt w:val="bullet"/>
      <w:lvlText w:val="•"/>
      <w:lvlJc w:val="left"/>
      <w:pPr>
        <w:tabs>
          <w:tab w:val="num" w:pos="2880"/>
        </w:tabs>
        <w:ind w:left="2880" w:hanging="360"/>
      </w:pPr>
      <w:rPr>
        <w:rFonts w:ascii="Arial" w:hAnsi="Arial" w:hint="default"/>
      </w:rPr>
    </w:lvl>
    <w:lvl w:ilvl="4" w:tplc="78D624DA" w:tentative="1">
      <w:start w:val="1"/>
      <w:numFmt w:val="bullet"/>
      <w:lvlText w:val="•"/>
      <w:lvlJc w:val="left"/>
      <w:pPr>
        <w:tabs>
          <w:tab w:val="num" w:pos="3600"/>
        </w:tabs>
        <w:ind w:left="3600" w:hanging="360"/>
      </w:pPr>
      <w:rPr>
        <w:rFonts w:ascii="Arial" w:hAnsi="Arial" w:hint="default"/>
      </w:rPr>
    </w:lvl>
    <w:lvl w:ilvl="5" w:tplc="39CEEEC2" w:tentative="1">
      <w:start w:val="1"/>
      <w:numFmt w:val="bullet"/>
      <w:lvlText w:val="•"/>
      <w:lvlJc w:val="left"/>
      <w:pPr>
        <w:tabs>
          <w:tab w:val="num" w:pos="4320"/>
        </w:tabs>
        <w:ind w:left="4320" w:hanging="360"/>
      </w:pPr>
      <w:rPr>
        <w:rFonts w:ascii="Arial" w:hAnsi="Arial" w:hint="default"/>
      </w:rPr>
    </w:lvl>
    <w:lvl w:ilvl="6" w:tplc="4740D584" w:tentative="1">
      <w:start w:val="1"/>
      <w:numFmt w:val="bullet"/>
      <w:lvlText w:val="•"/>
      <w:lvlJc w:val="left"/>
      <w:pPr>
        <w:tabs>
          <w:tab w:val="num" w:pos="5040"/>
        </w:tabs>
        <w:ind w:left="5040" w:hanging="360"/>
      </w:pPr>
      <w:rPr>
        <w:rFonts w:ascii="Arial" w:hAnsi="Arial" w:hint="default"/>
      </w:rPr>
    </w:lvl>
    <w:lvl w:ilvl="7" w:tplc="DF8EEC74" w:tentative="1">
      <w:start w:val="1"/>
      <w:numFmt w:val="bullet"/>
      <w:lvlText w:val="•"/>
      <w:lvlJc w:val="left"/>
      <w:pPr>
        <w:tabs>
          <w:tab w:val="num" w:pos="5760"/>
        </w:tabs>
        <w:ind w:left="5760" w:hanging="360"/>
      </w:pPr>
      <w:rPr>
        <w:rFonts w:ascii="Arial" w:hAnsi="Arial" w:hint="default"/>
      </w:rPr>
    </w:lvl>
    <w:lvl w:ilvl="8" w:tplc="ABE4F3E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80F1ABA"/>
    <w:multiLevelType w:val="multilevel"/>
    <w:tmpl w:val="A2122C2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4D5C0489"/>
    <w:multiLevelType w:val="multilevel"/>
    <w:tmpl w:val="BA44772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26107E7"/>
    <w:multiLevelType w:val="hybridMultilevel"/>
    <w:tmpl w:val="BF50E416"/>
    <w:lvl w:ilvl="0" w:tplc="D324B324">
      <w:start w:val="1"/>
      <w:numFmt w:val="bullet"/>
      <w:lvlText w:val="•"/>
      <w:lvlJc w:val="left"/>
      <w:pPr>
        <w:tabs>
          <w:tab w:val="num" w:pos="720"/>
        </w:tabs>
        <w:ind w:left="720" w:hanging="360"/>
      </w:pPr>
      <w:rPr>
        <w:rFonts w:ascii="Arial" w:hAnsi="Arial" w:hint="default"/>
      </w:rPr>
    </w:lvl>
    <w:lvl w:ilvl="1" w:tplc="FB98C0C4">
      <w:numFmt w:val="bullet"/>
      <w:lvlText w:val="–"/>
      <w:lvlJc w:val="left"/>
      <w:pPr>
        <w:tabs>
          <w:tab w:val="num" w:pos="1440"/>
        </w:tabs>
        <w:ind w:left="1440" w:hanging="360"/>
      </w:pPr>
      <w:rPr>
        <w:rFonts w:ascii="Arial" w:hAnsi="Arial" w:hint="default"/>
      </w:rPr>
    </w:lvl>
    <w:lvl w:ilvl="2" w:tplc="BF547022" w:tentative="1">
      <w:start w:val="1"/>
      <w:numFmt w:val="bullet"/>
      <w:lvlText w:val="•"/>
      <w:lvlJc w:val="left"/>
      <w:pPr>
        <w:tabs>
          <w:tab w:val="num" w:pos="2160"/>
        </w:tabs>
        <w:ind w:left="2160" w:hanging="360"/>
      </w:pPr>
      <w:rPr>
        <w:rFonts w:ascii="Arial" w:hAnsi="Arial" w:hint="default"/>
      </w:rPr>
    </w:lvl>
    <w:lvl w:ilvl="3" w:tplc="6C14D170" w:tentative="1">
      <w:start w:val="1"/>
      <w:numFmt w:val="bullet"/>
      <w:lvlText w:val="•"/>
      <w:lvlJc w:val="left"/>
      <w:pPr>
        <w:tabs>
          <w:tab w:val="num" w:pos="2880"/>
        </w:tabs>
        <w:ind w:left="2880" w:hanging="360"/>
      </w:pPr>
      <w:rPr>
        <w:rFonts w:ascii="Arial" w:hAnsi="Arial" w:hint="default"/>
      </w:rPr>
    </w:lvl>
    <w:lvl w:ilvl="4" w:tplc="74C073A8" w:tentative="1">
      <w:start w:val="1"/>
      <w:numFmt w:val="bullet"/>
      <w:lvlText w:val="•"/>
      <w:lvlJc w:val="left"/>
      <w:pPr>
        <w:tabs>
          <w:tab w:val="num" w:pos="3600"/>
        </w:tabs>
        <w:ind w:left="3600" w:hanging="360"/>
      </w:pPr>
      <w:rPr>
        <w:rFonts w:ascii="Arial" w:hAnsi="Arial" w:hint="default"/>
      </w:rPr>
    </w:lvl>
    <w:lvl w:ilvl="5" w:tplc="549C56A6" w:tentative="1">
      <w:start w:val="1"/>
      <w:numFmt w:val="bullet"/>
      <w:lvlText w:val="•"/>
      <w:lvlJc w:val="left"/>
      <w:pPr>
        <w:tabs>
          <w:tab w:val="num" w:pos="4320"/>
        </w:tabs>
        <w:ind w:left="4320" w:hanging="360"/>
      </w:pPr>
      <w:rPr>
        <w:rFonts w:ascii="Arial" w:hAnsi="Arial" w:hint="default"/>
      </w:rPr>
    </w:lvl>
    <w:lvl w:ilvl="6" w:tplc="A35EF136" w:tentative="1">
      <w:start w:val="1"/>
      <w:numFmt w:val="bullet"/>
      <w:lvlText w:val="•"/>
      <w:lvlJc w:val="left"/>
      <w:pPr>
        <w:tabs>
          <w:tab w:val="num" w:pos="5040"/>
        </w:tabs>
        <w:ind w:left="5040" w:hanging="360"/>
      </w:pPr>
      <w:rPr>
        <w:rFonts w:ascii="Arial" w:hAnsi="Arial" w:hint="default"/>
      </w:rPr>
    </w:lvl>
    <w:lvl w:ilvl="7" w:tplc="3AF64720" w:tentative="1">
      <w:start w:val="1"/>
      <w:numFmt w:val="bullet"/>
      <w:lvlText w:val="•"/>
      <w:lvlJc w:val="left"/>
      <w:pPr>
        <w:tabs>
          <w:tab w:val="num" w:pos="5760"/>
        </w:tabs>
        <w:ind w:left="5760" w:hanging="360"/>
      </w:pPr>
      <w:rPr>
        <w:rFonts w:ascii="Arial" w:hAnsi="Arial" w:hint="default"/>
      </w:rPr>
    </w:lvl>
    <w:lvl w:ilvl="8" w:tplc="0B9CC49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A1D4669"/>
    <w:multiLevelType w:val="multilevel"/>
    <w:tmpl w:val="F37A3570"/>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BB44F0D"/>
    <w:multiLevelType w:val="hybridMultilevel"/>
    <w:tmpl w:val="E6CEF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1B5993"/>
    <w:multiLevelType w:val="hybridMultilevel"/>
    <w:tmpl w:val="B2341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DD5A6E"/>
    <w:multiLevelType w:val="multilevel"/>
    <w:tmpl w:val="10C0008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BDE0165"/>
    <w:multiLevelType w:val="hybridMultilevel"/>
    <w:tmpl w:val="72746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8A197C"/>
    <w:multiLevelType w:val="hybridMultilevel"/>
    <w:tmpl w:val="CDD637CA"/>
    <w:lvl w:ilvl="0" w:tplc="B186EE8A">
      <w:start w:val="1"/>
      <w:numFmt w:val="bullet"/>
      <w:lvlText w:val="•"/>
      <w:lvlJc w:val="left"/>
      <w:pPr>
        <w:tabs>
          <w:tab w:val="num" w:pos="720"/>
        </w:tabs>
        <w:ind w:left="720" w:hanging="360"/>
      </w:pPr>
      <w:rPr>
        <w:rFonts w:ascii="Arial" w:hAnsi="Arial" w:hint="default"/>
      </w:rPr>
    </w:lvl>
    <w:lvl w:ilvl="1" w:tplc="D24092DC">
      <w:numFmt w:val="bullet"/>
      <w:lvlText w:val="–"/>
      <w:lvlJc w:val="left"/>
      <w:pPr>
        <w:tabs>
          <w:tab w:val="num" w:pos="1440"/>
        </w:tabs>
        <w:ind w:left="1440" w:hanging="360"/>
      </w:pPr>
      <w:rPr>
        <w:rFonts w:ascii="Arial" w:hAnsi="Arial" w:hint="default"/>
      </w:rPr>
    </w:lvl>
    <w:lvl w:ilvl="2" w:tplc="8C005C08" w:tentative="1">
      <w:start w:val="1"/>
      <w:numFmt w:val="bullet"/>
      <w:lvlText w:val="•"/>
      <w:lvlJc w:val="left"/>
      <w:pPr>
        <w:tabs>
          <w:tab w:val="num" w:pos="2160"/>
        </w:tabs>
        <w:ind w:left="2160" w:hanging="360"/>
      </w:pPr>
      <w:rPr>
        <w:rFonts w:ascii="Arial" w:hAnsi="Arial" w:hint="default"/>
      </w:rPr>
    </w:lvl>
    <w:lvl w:ilvl="3" w:tplc="3CA850B2" w:tentative="1">
      <w:start w:val="1"/>
      <w:numFmt w:val="bullet"/>
      <w:lvlText w:val="•"/>
      <w:lvlJc w:val="left"/>
      <w:pPr>
        <w:tabs>
          <w:tab w:val="num" w:pos="2880"/>
        </w:tabs>
        <w:ind w:left="2880" w:hanging="360"/>
      </w:pPr>
      <w:rPr>
        <w:rFonts w:ascii="Arial" w:hAnsi="Arial" w:hint="default"/>
      </w:rPr>
    </w:lvl>
    <w:lvl w:ilvl="4" w:tplc="3BDE3D8E" w:tentative="1">
      <w:start w:val="1"/>
      <w:numFmt w:val="bullet"/>
      <w:lvlText w:val="•"/>
      <w:lvlJc w:val="left"/>
      <w:pPr>
        <w:tabs>
          <w:tab w:val="num" w:pos="3600"/>
        </w:tabs>
        <w:ind w:left="3600" w:hanging="360"/>
      </w:pPr>
      <w:rPr>
        <w:rFonts w:ascii="Arial" w:hAnsi="Arial" w:hint="default"/>
      </w:rPr>
    </w:lvl>
    <w:lvl w:ilvl="5" w:tplc="03DA1FD4" w:tentative="1">
      <w:start w:val="1"/>
      <w:numFmt w:val="bullet"/>
      <w:lvlText w:val="•"/>
      <w:lvlJc w:val="left"/>
      <w:pPr>
        <w:tabs>
          <w:tab w:val="num" w:pos="4320"/>
        </w:tabs>
        <w:ind w:left="4320" w:hanging="360"/>
      </w:pPr>
      <w:rPr>
        <w:rFonts w:ascii="Arial" w:hAnsi="Arial" w:hint="default"/>
      </w:rPr>
    </w:lvl>
    <w:lvl w:ilvl="6" w:tplc="6C7C3012" w:tentative="1">
      <w:start w:val="1"/>
      <w:numFmt w:val="bullet"/>
      <w:lvlText w:val="•"/>
      <w:lvlJc w:val="left"/>
      <w:pPr>
        <w:tabs>
          <w:tab w:val="num" w:pos="5040"/>
        </w:tabs>
        <w:ind w:left="5040" w:hanging="360"/>
      </w:pPr>
      <w:rPr>
        <w:rFonts w:ascii="Arial" w:hAnsi="Arial" w:hint="default"/>
      </w:rPr>
    </w:lvl>
    <w:lvl w:ilvl="7" w:tplc="AEF09F5C" w:tentative="1">
      <w:start w:val="1"/>
      <w:numFmt w:val="bullet"/>
      <w:lvlText w:val="•"/>
      <w:lvlJc w:val="left"/>
      <w:pPr>
        <w:tabs>
          <w:tab w:val="num" w:pos="5760"/>
        </w:tabs>
        <w:ind w:left="5760" w:hanging="360"/>
      </w:pPr>
      <w:rPr>
        <w:rFonts w:ascii="Arial" w:hAnsi="Arial" w:hint="default"/>
      </w:rPr>
    </w:lvl>
    <w:lvl w:ilvl="8" w:tplc="08E46D8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E9B06A2"/>
    <w:multiLevelType w:val="hybridMultilevel"/>
    <w:tmpl w:val="5BD4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445C38"/>
    <w:multiLevelType w:val="hybridMultilevel"/>
    <w:tmpl w:val="C5108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E914B3"/>
    <w:multiLevelType w:val="hybridMultilevel"/>
    <w:tmpl w:val="B5D66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193214">
    <w:abstractNumId w:val="22"/>
  </w:num>
  <w:num w:numId="2" w16cid:durableId="287978356">
    <w:abstractNumId w:val="11"/>
  </w:num>
  <w:num w:numId="3" w16cid:durableId="1682312036">
    <w:abstractNumId w:val="20"/>
  </w:num>
  <w:num w:numId="4" w16cid:durableId="2072388930">
    <w:abstractNumId w:val="2"/>
  </w:num>
  <w:num w:numId="5" w16cid:durableId="1048456287">
    <w:abstractNumId w:val="17"/>
  </w:num>
  <w:num w:numId="6" w16cid:durableId="211041319">
    <w:abstractNumId w:val="21"/>
  </w:num>
  <w:num w:numId="7" w16cid:durableId="1474374722">
    <w:abstractNumId w:val="24"/>
  </w:num>
  <w:num w:numId="8" w16cid:durableId="1588882402">
    <w:abstractNumId w:val="30"/>
  </w:num>
  <w:num w:numId="9" w16cid:durableId="555556270">
    <w:abstractNumId w:val="15"/>
  </w:num>
  <w:num w:numId="10" w16cid:durableId="1086340363">
    <w:abstractNumId w:val="12"/>
  </w:num>
  <w:num w:numId="11" w16cid:durableId="93133972">
    <w:abstractNumId w:val="1"/>
  </w:num>
  <w:num w:numId="12" w16cid:durableId="64186456">
    <w:abstractNumId w:val="19"/>
  </w:num>
  <w:num w:numId="13" w16cid:durableId="123623239">
    <w:abstractNumId w:val="18"/>
  </w:num>
  <w:num w:numId="14" w16cid:durableId="2109960072">
    <w:abstractNumId w:val="33"/>
  </w:num>
  <w:num w:numId="15" w16cid:durableId="1639728604">
    <w:abstractNumId w:val="9"/>
  </w:num>
  <w:num w:numId="16" w16cid:durableId="2031835970">
    <w:abstractNumId w:val="23"/>
  </w:num>
  <w:num w:numId="17" w16cid:durableId="936600753">
    <w:abstractNumId w:val="4"/>
  </w:num>
  <w:num w:numId="18" w16cid:durableId="584151026">
    <w:abstractNumId w:val="28"/>
  </w:num>
  <w:num w:numId="19" w16cid:durableId="1987398432">
    <w:abstractNumId w:val="14"/>
  </w:num>
  <w:num w:numId="20" w16cid:durableId="2116711584">
    <w:abstractNumId w:val="31"/>
  </w:num>
  <w:num w:numId="21" w16cid:durableId="965433810">
    <w:abstractNumId w:val="3"/>
  </w:num>
  <w:num w:numId="22" w16cid:durableId="1589074537">
    <w:abstractNumId w:val="16"/>
  </w:num>
  <w:num w:numId="23" w16cid:durableId="1911844575">
    <w:abstractNumId w:val="6"/>
  </w:num>
  <w:num w:numId="24" w16cid:durableId="1516113705">
    <w:abstractNumId w:val="0"/>
  </w:num>
  <w:num w:numId="25" w16cid:durableId="1686862122">
    <w:abstractNumId w:val="13"/>
  </w:num>
  <w:num w:numId="26" w16cid:durableId="1000474829">
    <w:abstractNumId w:val="27"/>
  </w:num>
  <w:num w:numId="27" w16cid:durableId="664627699">
    <w:abstractNumId w:val="26"/>
  </w:num>
  <w:num w:numId="28" w16cid:durableId="1857765844">
    <w:abstractNumId w:val="8"/>
  </w:num>
  <w:num w:numId="29" w16cid:durableId="922253334">
    <w:abstractNumId w:val="5"/>
  </w:num>
  <w:num w:numId="30" w16cid:durableId="599483124">
    <w:abstractNumId w:val="10"/>
  </w:num>
  <w:num w:numId="31" w16cid:durableId="1246184142">
    <w:abstractNumId w:val="25"/>
  </w:num>
  <w:num w:numId="32" w16cid:durableId="1926453723">
    <w:abstractNumId w:val="29"/>
  </w:num>
  <w:num w:numId="33" w16cid:durableId="443038752">
    <w:abstractNumId w:val="32"/>
  </w:num>
  <w:num w:numId="34" w16cid:durableId="6081959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730"/>
    <w:rsid w:val="000039A3"/>
    <w:rsid w:val="0001524A"/>
    <w:rsid w:val="00025040"/>
    <w:rsid w:val="00031417"/>
    <w:rsid w:val="000339D0"/>
    <w:rsid w:val="0003714B"/>
    <w:rsid w:val="00040371"/>
    <w:rsid w:val="0005558F"/>
    <w:rsid w:val="000637EA"/>
    <w:rsid w:val="00074B0A"/>
    <w:rsid w:val="00081368"/>
    <w:rsid w:val="00084738"/>
    <w:rsid w:val="00097072"/>
    <w:rsid w:val="000A7519"/>
    <w:rsid w:val="000B1B44"/>
    <w:rsid w:val="000E3E59"/>
    <w:rsid w:val="000F2BF6"/>
    <w:rsid w:val="000F52FB"/>
    <w:rsid w:val="000F77BA"/>
    <w:rsid w:val="00106C93"/>
    <w:rsid w:val="00107F6F"/>
    <w:rsid w:val="001108CA"/>
    <w:rsid w:val="00114EB6"/>
    <w:rsid w:val="00125632"/>
    <w:rsid w:val="00130CFA"/>
    <w:rsid w:val="0013368C"/>
    <w:rsid w:val="001342C3"/>
    <w:rsid w:val="00140589"/>
    <w:rsid w:val="00157F4E"/>
    <w:rsid w:val="001658D2"/>
    <w:rsid w:val="00165A2E"/>
    <w:rsid w:val="00174290"/>
    <w:rsid w:val="0018582C"/>
    <w:rsid w:val="00187250"/>
    <w:rsid w:val="001936A7"/>
    <w:rsid w:val="00195C4D"/>
    <w:rsid w:val="0019771C"/>
    <w:rsid w:val="001B65CA"/>
    <w:rsid w:val="001C6E0D"/>
    <w:rsid w:val="001D1730"/>
    <w:rsid w:val="001F505D"/>
    <w:rsid w:val="002046F9"/>
    <w:rsid w:val="00205F55"/>
    <w:rsid w:val="00230ED6"/>
    <w:rsid w:val="00244D67"/>
    <w:rsid w:val="00275E31"/>
    <w:rsid w:val="00286AF2"/>
    <w:rsid w:val="00287877"/>
    <w:rsid w:val="0029658A"/>
    <w:rsid w:val="00297482"/>
    <w:rsid w:val="002D1D05"/>
    <w:rsid w:val="002F13D5"/>
    <w:rsid w:val="00323882"/>
    <w:rsid w:val="00324FB6"/>
    <w:rsid w:val="00325229"/>
    <w:rsid w:val="003358B0"/>
    <w:rsid w:val="00350CCC"/>
    <w:rsid w:val="003541A7"/>
    <w:rsid w:val="00364864"/>
    <w:rsid w:val="00373414"/>
    <w:rsid w:val="00373D39"/>
    <w:rsid w:val="00381614"/>
    <w:rsid w:val="00383417"/>
    <w:rsid w:val="003871F1"/>
    <w:rsid w:val="003879C7"/>
    <w:rsid w:val="003923E2"/>
    <w:rsid w:val="0039361D"/>
    <w:rsid w:val="003A0E39"/>
    <w:rsid w:val="003B6F83"/>
    <w:rsid w:val="003C7F5F"/>
    <w:rsid w:val="003D003B"/>
    <w:rsid w:val="003E35FA"/>
    <w:rsid w:val="003F0E15"/>
    <w:rsid w:val="003F3E8D"/>
    <w:rsid w:val="00401E1F"/>
    <w:rsid w:val="00403B0E"/>
    <w:rsid w:val="004131AB"/>
    <w:rsid w:val="00427FEA"/>
    <w:rsid w:val="00450B02"/>
    <w:rsid w:val="00453BA4"/>
    <w:rsid w:val="00453C07"/>
    <w:rsid w:val="004744F9"/>
    <w:rsid w:val="004760CE"/>
    <w:rsid w:val="00480CAB"/>
    <w:rsid w:val="00486383"/>
    <w:rsid w:val="00491EFB"/>
    <w:rsid w:val="00493ED4"/>
    <w:rsid w:val="00494F3C"/>
    <w:rsid w:val="004A738F"/>
    <w:rsid w:val="004C066B"/>
    <w:rsid w:val="004C3BC2"/>
    <w:rsid w:val="004C5F55"/>
    <w:rsid w:val="004C6E03"/>
    <w:rsid w:val="004D2D09"/>
    <w:rsid w:val="004D611B"/>
    <w:rsid w:val="004E1B96"/>
    <w:rsid w:val="004E4F2F"/>
    <w:rsid w:val="004F4C34"/>
    <w:rsid w:val="004F5674"/>
    <w:rsid w:val="004F7F0B"/>
    <w:rsid w:val="00514BE9"/>
    <w:rsid w:val="00520F74"/>
    <w:rsid w:val="005277AC"/>
    <w:rsid w:val="00532C02"/>
    <w:rsid w:val="00555350"/>
    <w:rsid w:val="0057356D"/>
    <w:rsid w:val="00575ABA"/>
    <w:rsid w:val="00590597"/>
    <w:rsid w:val="0059068A"/>
    <w:rsid w:val="00593A1D"/>
    <w:rsid w:val="005963DA"/>
    <w:rsid w:val="005A1D00"/>
    <w:rsid w:val="005A2AFC"/>
    <w:rsid w:val="005B2854"/>
    <w:rsid w:val="005D2598"/>
    <w:rsid w:val="005D42A3"/>
    <w:rsid w:val="005F2DAC"/>
    <w:rsid w:val="00615E2B"/>
    <w:rsid w:val="00635563"/>
    <w:rsid w:val="006410C6"/>
    <w:rsid w:val="00684BC9"/>
    <w:rsid w:val="00685CDE"/>
    <w:rsid w:val="00692611"/>
    <w:rsid w:val="006A174A"/>
    <w:rsid w:val="006C3940"/>
    <w:rsid w:val="006D08A0"/>
    <w:rsid w:val="006F49C2"/>
    <w:rsid w:val="006F643A"/>
    <w:rsid w:val="0070656B"/>
    <w:rsid w:val="00707CB7"/>
    <w:rsid w:val="00713740"/>
    <w:rsid w:val="00730185"/>
    <w:rsid w:val="007309D1"/>
    <w:rsid w:val="00737C42"/>
    <w:rsid w:val="00741636"/>
    <w:rsid w:val="007451DA"/>
    <w:rsid w:val="0075075B"/>
    <w:rsid w:val="007718E2"/>
    <w:rsid w:val="007952FF"/>
    <w:rsid w:val="007968FA"/>
    <w:rsid w:val="007C130F"/>
    <w:rsid w:val="007C1FA6"/>
    <w:rsid w:val="007C4A51"/>
    <w:rsid w:val="007E0B73"/>
    <w:rsid w:val="007E70E6"/>
    <w:rsid w:val="008047DD"/>
    <w:rsid w:val="00807E3A"/>
    <w:rsid w:val="0081352A"/>
    <w:rsid w:val="00824B85"/>
    <w:rsid w:val="00830104"/>
    <w:rsid w:val="00846650"/>
    <w:rsid w:val="00862212"/>
    <w:rsid w:val="00884818"/>
    <w:rsid w:val="008A3945"/>
    <w:rsid w:val="008B0DB1"/>
    <w:rsid w:val="008B2579"/>
    <w:rsid w:val="008B44B0"/>
    <w:rsid w:val="008B608A"/>
    <w:rsid w:val="008B72ED"/>
    <w:rsid w:val="008C0852"/>
    <w:rsid w:val="008C1E67"/>
    <w:rsid w:val="008C2C5A"/>
    <w:rsid w:val="008D49E9"/>
    <w:rsid w:val="008D59B1"/>
    <w:rsid w:val="008E4C31"/>
    <w:rsid w:val="008E7F39"/>
    <w:rsid w:val="008F352E"/>
    <w:rsid w:val="008F52A8"/>
    <w:rsid w:val="008F783B"/>
    <w:rsid w:val="00901999"/>
    <w:rsid w:val="00905694"/>
    <w:rsid w:val="0090713A"/>
    <w:rsid w:val="0091071A"/>
    <w:rsid w:val="0093654D"/>
    <w:rsid w:val="00954E34"/>
    <w:rsid w:val="00956E2E"/>
    <w:rsid w:val="00960AF0"/>
    <w:rsid w:val="009626B2"/>
    <w:rsid w:val="0097082E"/>
    <w:rsid w:val="0098218C"/>
    <w:rsid w:val="009949AC"/>
    <w:rsid w:val="009B02D1"/>
    <w:rsid w:val="009B12AE"/>
    <w:rsid w:val="009C0DFC"/>
    <w:rsid w:val="009D0E29"/>
    <w:rsid w:val="009D1C80"/>
    <w:rsid w:val="009E1636"/>
    <w:rsid w:val="009E1B8C"/>
    <w:rsid w:val="009E2047"/>
    <w:rsid w:val="009E5B90"/>
    <w:rsid w:val="00A024A3"/>
    <w:rsid w:val="00A024EB"/>
    <w:rsid w:val="00A02BD8"/>
    <w:rsid w:val="00A26FCD"/>
    <w:rsid w:val="00A308E1"/>
    <w:rsid w:val="00A35F78"/>
    <w:rsid w:val="00A40193"/>
    <w:rsid w:val="00A63391"/>
    <w:rsid w:val="00A65C0B"/>
    <w:rsid w:val="00A71406"/>
    <w:rsid w:val="00A81589"/>
    <w:rsid w:val="00A843A3"/>
    <w:rsid w:val="00A8692E"/>
    <w:rsid w:val="00A91468"/>
    <w:rsid w:val="00A9504C"/>
    <w:rsid w:val="00AA046E"/>
    <w:rsid w:val="00AA74CB"/>
    <w:rsid w:val="00AC6586"/>
    <w:rsid w:val="00B10C9A"/>
    <w:rsid w:val="00B14E78"/>
    <w:rsid w:val="00B22E39"/>
    <w:rsid w:val="00B3080A"/>
    <w:rsid w:val="00B3488A"/>
    <w:rsid w:val="00B41522"/>
    <w:rsid w:val="00B41613"/>
    <w:rsid w:val="00B74556"/>
    <w:rsid w:val="00B938F6"/>
    <w:rsid w:val="00B9642E"/>
    <w:rsid w:val="00BB6E08"/>
    <w:rsid w:val="00BC281B"/>
    <w:rsid w:val="00BD0EA2"/>
    <w:rsid w:val="00BD1989"/>
    <w:rsid w:val="00BE3A99"/>
    <w:rsid w:val="00BF09D1"/>
    <w:rsid w:val="00BF12A7"/>
    <w:rsid w:val="00C06A12"/>
    <w:rsid w:val="00C224D0"/>
    <w:rsid w:val="00C308B0"/>
    <w:rsid w:val="00C311DE"/>
    <w:rsid w:val="00C32237"/>
    <w:rsid w:val="00C47A32"/>
    <w:rsid w:val="00C510BA"/>
    <w:rsid w:val="00C512EC"/>
    <w:rsid w:val="00C81F02"/>
    <w:rsid w:val="00C871BF"/>
    <w:rsid w:val="00C96F04"/>
    <w:rsid w:val="00CC4C57"/>
    <w:rsid w:val="00CE27AF"/>
    <w:rsid w:val="00CE3B49"/>
    <w:rsid w:val="00CE43B3"/>
    <w:rsid w:val="00CF5FF4"/>
    <w:rsid w:val="00CF797B"/>
    <w:rsid w:val="00D32481"/>
    <w:rsid w:val="00D33ECC"/>
    <w:rsid w:val="00D44FBC"/>
    <w:rsid w:val="00D64C62"/>
    <w:rsid w:val="00D6528D"/>
    <w:rsid w:val="00D729DF"/>
    <w:rsid w:val="00D73A92"/>
    <w:rsid w:val="00D73D90"/>
    <w:rsid w:val="00D74545"/>
    <w:rsid w:val="00D764A2"/>
    <w:rsid w:val="00DA4062"/>
    <w:rsid w:val="00DA5672"/>
    <w:rsid w:val="00DA6F63"/>
    <w:rsid w:val="00DC4A9B"/>
    <w:rsid w:val="00DC7211"/>
    <w:rsid w:val="00DD0FA9"/>
    <w:rsid w:val="00DD3171"/>
    <w:rsid w:val="00DD48A5"/>
    <w:rsid w:val="00DE417A"/>
    <w:rsid w:val="00DF6B97"/>
    <w:rsid w:val="00E34B53"/>
    <w:rsid w:val="00E51E7C"/>
    <w:rsid w:val="00E529FD"/>
    <w:rsid w:val="00E53F5F"/>
    <w:rsid w:val="00E6187C"/>
    <w:rsid w:val="00E74BD4"/>
    <w:rsid w:val="00E757C2"/>
    <w:rsid w:val="00E80671"/>
    <w:rsid w:val="00E811BB"/>
    <w:rsid w:val="00E823D3"/>
    <w:rsid w:val="00E83AF2"/>
    <w:rsid w:val="00E85809"/>
    <w:rsid w:val="00E87D19"/>
    <w:rsid w:val="00E97E8B"/>
    <w:rsid w:val="00EB31B0"/>
    <w:rsid w:val="00EB6DAA"/>
    <w:rsid w:val="00ED7136"/>
    <w:rsid w:val="00EF6518"/>
    <w:rsid w:val="00F056C0"/>
    <w:rsid w:val="00F12B50"/>
    <w:rsid w:val="00F1543C"/>
    <w:rsid w:val="00F17371"/>
    <w:rsid w:val="00F26D47"/>
    <w:rsid w:val="00F44453"/>
    <w:rsid w:val="00F47255"/>
    <w:rsid w:val="00F5635F"/>
    <w:rsid w:val="00F67009"/>
    <w:rsid w:val="00F7755F"/>
    <w:rsid w:val="00F94ED8"/>
    <w:rsid w:val="00F9616F"/>
    <w:rsid w:val="00F97691"/>
    <w:rsid w:val="00F979D9"/>
    <w:rsid w:val="00F97F1D"/>
    <w:rsid w:val="00FA1CB0"/>
    <w:rsid w:val="00FA7417"/>
    <w:rsid w:val="00FB54F3"/>
    <w:rsid w:val="00FC0103"/>
    <w:rsid w:val="00FE4D8C"/>
    <w:rsid w:val="00FE5896"/>
    <w:rsid w:val="00FE5961"/>
    <w:rsid w:val="00FE62BF"/>
    <w:rsid w:val="00FF2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854BF"/>
  <w15:chartTrackingRefBased/>
  <w15:docId w15:val="{3B34361B-BF2F-4CB3-9014-FE2C72C25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730"/>
    <w:pPr>
      <w:spacing w:line="300" w:lineRule="auto"/>
    </w:pPr>
    <w:rPr>
      <w:rFonts w:eastAsiaTheme="minorEastAsia"/>
      <w:kern w:val="0"/>
      <w:sz w:val="21"/>
      <w:szCs w:val="21"/>
      <w14:ligatures w14:val="none"/>
    </w:rPr>
  </w:style>
  <w:style w:type="paragraph" w:styleId="Heading1">
    <w:name w:val="heading 1"/>
    <w:basedOn w:val="Normal"/>
    <w:next w:val="Normal"/>
    <w:link w:val="Heading1Char"/>
    <w:uiPriority w:val="9"/>
    <w:qFormat/>
    <w:rsid w:val="001D1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1730"/>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D1730"/>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1D1730"/>
    <w:pPr>
      <w:spacing w:before="320" w:after="80" w:line="240" w:lineRule="auto"/>
      <w:jc w:val="center"/>
      <w:outlineLvl w:val="9"/>
    </w:pPr>
    <w:rPr>
      <w:sz w:val="40"/>
      <w:szCs w:val="40"/>
    </w:rPr>
  </w:style>
  <w:style w:type="paragraph" w:styleId="Header">
    <w:name w:val="header"/>
    <w:basedOn w:val="Normal"/>
    <w:link w:val="HeaderChar"/>
    <w:uiPriority w:val="99"/>
    <w:unhideWhenUsed/>
    <w:rsid w:val="001D1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730"/>
    <w:rPr>
      <w:rFonts w:eastAsiaTheme="minorEastAsia"/>
      <w:kern w:val="0"/>
      <w:sz w:val="21"/>
      <w:szCs w:val="21"/>
      <w14:ligatures w14:val="none"/>
    </w:rPr>
  </w:style>
  <w:style w:type="paragraph" w:styleId="Footer">
    <w:name w:val="footer"/>
    <w:basedOn w:val="Normal"/>
    <w:link w:val="FooterChar"/>
    <w:uiPriority w:val="99"/>
    <w:unhideWhenUsed/>
    <w:rsid w:val="001D1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730"/>
    <w:rPr>
      <w:rFonts w:eastAsiaTheme="minorEastAsia"/>
      <w:kern w:val="0"/>
      <w:sz w:val="21"/>
      <w:szCs w:val="21"/>
      <w14:ligatures w14:val="none"/>
    </w:rPr>
  </w:style>
  <w:style w:type="paragraph" w:styleId="ListParagraph">
    <w:name w:val="List Paragraph"/>
    <w:basedOn w:val="Normal"/>
    <w:uiPriority w:val="34"/>
    <w:qFormat/>
    <w:rsid w:val="001D1730"/>
    <w:pPr>
      <w:ind w:left="720"/>
      <w:contextualSpacing/>
    </w:pPr>
  </w:style>
  <w:style w:type="paragraph" w:styleId="NormalWeb">
    <w:name w:val="Normal (Web)"/>
    <w:basedOn w:val="Normal"/>
    <w:uiPriority w:val="99"/>
    <w:unhideWhenUsed/>
    <w:rsid w:val="00244D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1613"/>
    <w:rPr>
      <w:color w:val="0000FF"/>
      <w:u w:val="single"/>
    </w:rPr>
  </w:style>
  <w:style w:type="character" w:styleId="FollowedHyperlink">
    <w:name w:val="FollowedHyperlink"/>
    <w:basedOn w:val="DefaultParagraphFont"/>
    <w:uiPriority w:val="99"/>
    <w:semiHidden/>
    <w:unhideWhenUsed/>
    <w:rsid w:val="008C0852"/>
    <w:rPr>
      <w:color w:val="954F72" w:themeColor="followedHyperlink"/>
      <w:u w:val="single"/>
    </w:rPr>
  </w:style>
  <w:style w:type="paragraph" w:styleId="Bibliography">
    <w:name w:val="Bibliography"/>
    <w:basedOn w:val="Normal"/>
    <w:next w:val="Normal"/>
    <w:uiPriority w:val="37"/>
    <w:unhideWhenUsed/>
    <w:rsid w:val="00DD0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7447">
      <w:bodyDiv w:val="1"/>
      <w:marLeft w:val="0"/>
      <w:marRight w:val="0"/>
      <w:marTop w:val="0"/>
      <w:marBottom w:val="0"/>
      <w:divBdr>
        <w:top w:val="none" w:sz="0" w:space="0" w:color="auto"/>
        <w:left w:val="none" w:sz="0" w:space="0" w:color="auto"/>
        <w:bottom w:val="none" w:sz="0" w:space="0" w:color="auto"/>
        <w:right w:val="none" w:sz="0" w:space="0" w:color="auto"/>
      </w:divBdr>
    </w:div>
    <w:div w:id="44765768">
      <w:bodyDiv w:val="1"/>
      <w:marLeft w:val="0"/>
      <w:marRight w:val="0"/>
      <w:marTop w:val="0"/>
      <w:marBottom w:val="0"/>
      <w:divBdr>
        <w:top w:val="none" w:sz="0" w:space="0" w:color="auto"/>
        <w:left w:val="none" w:sz="0" w:space="0" w:color="auto"/>
        <w:bottom w:val="none" w:sz="0" w:space="0" w:color="auto"/>
        <w:right w:val="none" w:sz="0" w:space="0" w:color="auto"/>
      </w:divBdr>
    </w:div>
    <w:div w:id="63335486">
      <w:bodyDiv w:val="1"/>
      <w:marLeft w:val="0"/>
      <w:marRight w:val="0"/>
      <w:marTop w:val="0"/>
      <w:marBottom w:val="0"/>
      <w:divBdr>
        <w:top w:val="none" w:sz="0" w:space="0" w:color="auto"/>
        <w:left w:val="none" w:sz="0" w:space="0" w:color="auto"/>
        <w:bottom w:val="none" w:sz="0" w:space="0" w:color="auto"/>
        <w:right w:val="none" w:sz="0" w:space="0" w:color="auto"/>
      </w:divBdr>
    </w:div>
    <w:div w:id="83770622">
      <w:bodyDiv w:val="1"/>
      <w:marLeft w:val="0"/>
      <w:marRight w:val="0"/>
      <w:marTop w:val="0"/>
      <w:marBottom w:val="0"/>
      <w:divBdr>
        <w:top w:val="none" w:sz="0" w:space="0" w:color="auto"/>
        <w:left w:val="none" w:sz="0" w:space="0" w:color="auto"/>
        <w:bottom w:val="none" w:sz="0" w:space="0" w:color="auto"/>
        <w:right w:val="none" w:sz="0" w:space="0" w:color="auto"/>
      </w:divBdr>
    </w:div>
    <w:div w:id="101193186">
      <w:bodyDiv w:val="1"/>
      <w:marLeft w:val="0"/>
      <w:marRight w:val="0"/>
      <w:marTop w:val="0"/>
      <w:marBottom w:val="0"/>
      <w:divBdr>
        <w:top w:val="none" w:sz="0" w:space="0" w:color="auto"/>
        <w:left w:val="none" w:sz="0" w:space="0" w:color="auto"/>
        <w:bottom w:val="none" w:sz="0" w:space="0" w:color="auto"/>
        <w:right w:val="none" w:sz="0" w:space="0" w:color="auto"/>
      </w:divBdr>
    </w:div>
    <w:div w:id="142546647">
      <w:bodyDiv w:val="1"/>
      <w:marLeft w:val="0"/>
      <w:marRight w:val="0"/>
      <w:marTop w:val="0"/>
      <w:marBottom w:val="0"/>
      <w:divBdr>
        <w:top w:val="none" w:sz="0" w:space="0" w:color="auto"/>
        <w:left w:val="none" w:sz="0" w:space="0" w:color="auto"/>
        <w:bottom w:val="none" w:sz="0" w:space="0" w:color="auto"/>
        <w:right w:val="none" w:sz="0" w:space="0" w:color="auto"/>
      </w:divBdr>
    </w:div>
    <w:div w:id="163013402">
      <w:bodyDiv w:val="1"/>
      <w:marLeft w:val="0"/>
      <w:marRight w:val="0"/>
      <w:marTop w:val="0"/>
      <w:marBottom w:val="0"/>
      <w:divBdr>
        <w:top w:val="none" w:sz="0" w:space="0" w:color="auto"/>
        <w:left w:val="none" w:sz="0" w:space="0" w:color="auto"/>
        <w:bottom w:val="none" w:sz="0" w:space="0" w:color="auto"/>
        <w:right w:val="none" w:sz="0" w:space="0" w:color="auto"/>
      </w:divBdr>
    </w:div>
    <w:div w:id="168104614">
      <w:bodyDiv w:val="1"/>
      <w:marLeft w:val="0"/>
      <w:marRight w:val="0"/>
      <w:marTop w:val="0"/>
      <w:marBottom w:val="0"/>
      <w:divBdr>
        <w:top w:val="none" w:sz="0" w:space="0" w:color="auto"/>
        <w:left w:val="none" w:sz="0" w:space="0" w:color="auto"/>
        <w:bottom w:val="none" w:sz="0" w:space="0" w:color="auto"/>
        <w:right w:val="none" w:sz="0" w:space="0" w:color="auto"/>
      </w:divBdr>
    </w:div>
    <w:div w:id="181238843">
      <w:bodyDiv w:val="1"/>
      <w:marLeft w:val="0"/>
      <w:marRight w:val="0"/>
      <w:marTop w:val="0"/>
      <w:marBottom w:val="0"/>
      <w:divBdr>
        <w:top w:val="none" w:sz="0" w:space="0" w:color="auto"/>
        <w:left w:val="none" w:sz="0" w:space="0" w:color="auto"/>
        <w:bottom w:val="none" w:sz="0" w:space="0" w:color="auto"/>
        <w:right w:val="none" w:sz="0" w:space="0" w:color="auto"/>
      </w:divBdr>
    </w:div>
    <w:div w:id="181431569">
      <w:bodyDiv w:val="1"/>
      <w:marLeft w:val="0"/>
      <w:marRight w:val="0"/>
      <w:marTop w:val="0"/>
      <w:marBottom w:val="0"/>
      <w:divBdr>
        <w:top w:val="none" w:sz="0" w:space="0" w:color="auto"/>
        <w:left w:val="none" w:sz="0" w:space="0" w:color="auto"/>
        <w:bottom w:val="none" w:sz="0" w:space="0" w:color="auto"/>
        <w:right w:val="none" w:sz="0" w:space="0" w:color="auto"/>
      </w:divBdr>
    </w:div>
    <w:div w:id="189999290">
      <w:bodyDiv w:val="1"/>
      <w:marLeft w:val="0"/>
      <w:marRight w:val="0"/>
      <w:marTop w:val="0"/>
      <w:marBottom w:val="0"/>
      <w:divBdr>
        <w:top w:val="none" w:sz="0" w:space="0" w:color="auto"/>
        <w:left w:val="none" w:sz="0" w:space="0" w:color="auto"/>
        <w:bottom w:val="none" w:sz="0" w:space="0" w:color="auto"/>
        <w:right w:val="none" w:sz="0" w:space="0" w:color="auto"/>
      </w:divBdr>
    </w:div>
    <w:div w:id="190610655">
      <w:bodyDiv w:val="1"/>
      <w:marLeft w:val="0"/>
      <w:marRight w:val="0"/>
      <w:marTop w:val="0"/>
      <w:marBottom w:val="0"/>
      <w:divBdr>
        <w:top w:val="none" w:sz="0" w:space="0" w:color="auto"/>
        <w:left w:val="none" w:sz="0" w:space="0" w:color="auto"/>
        <w:bottom w:val="none" w:sz="0" w:space="0" w:color="auto"/>
        <w:right w:val="none" w:sz="0" w:space="0" w:color="auto"/>
      </w:divBdr>
    </w:div>
    <w:div w:id="191573922">
      <w:bodyDiv w:val="1"/>
      <w:marLeft w:val="0"/>
      <w:marRight w:val="0"/>
      <w:marTop w:val="0"/>
      <w:marBottom w:val="0"/>
      <w:divBdr>
        <w:top w:val="none" w:sz="0" w:space="0" w:color="auto"/>
        <w:left w:val="none" w:sz="0" w:space="0" w:color="auto"/>
        <w:bottom w:val="none" w:sz="0" w:space="0" w:color="auto"/>
        <w:right w:val="none" w:sz="0" w:space="0" w:color="auto"/>
      </w:divBdr>
    </w:div>
    <w:div w:id="201089392">
      <w:bodyDiv w:val="1"/>
      <w:marLeft w:val="0"/>
      <w:marRight w:val="0"/>
      <w:marTop w:val="0"/>
      <w:marBottom w:val="0"/>
      <w:divBdr>
        <w:top w:val="none" w:sz="0" w:space="0" w:color="auto"/>
        <w:left w:val="none" w:sz="0" w:space="0" w:color="auto"/>
        <w:bottom w:val="none" w:sz="0" w:space="0" w:color="auto"/>
        <w:right w:val="none" w:sz="0" w:space="0" w:color="auto"/>
      </w:divBdr>
    </w:div>
    <w:div w:id="208886429">
      <w:bodyDiv w:val="1"/>
      <w:marLeft w:val="0"/>
      <w:marRight w:val="0"/>
      <w:marTop w:val="0"/>
      <w:marBottom w:val="0"/>
      <w:divBdr>
        <w:top w:val="none" w:sz="0" w:space="0" w:color="auto"/>
        <w:left w:val="none" w:sz="0" w:space="0" w:color="auto"/>
        <w:bottom w:val="none" w:sz="0" w:space="0" w:color="auto"/>
        <w:right w:val="none" w:sz="0" w:space="0" w:color="auto"/>
      </w:divBdr>
    </w:div>
    <w:div w:id="229120887">
      <w:bodyDiv w:val="1"/>
      <w:marLeft w:val="0"/>
      <w:marRight w:val="0"/>
      <w:marTop w:val="0"/>
      <w:marBottom w:val="0"/>
      <w:divBdr>
        <w:top w:val="none" w:sz="0" w:space="0" w:color="auto"/>
        <w:left w:val="none" w:sz="0" w:space="0" w:color="auto"/>
        <w:bottom w:val="none" w:sz="0" w:space="0" w:color="auto"/>
        <w:right w:val="none" w:sz="0" w:space="0" w:color="auto"/>
      </w:divBdr>
    </w:div>
    <w:div w:id="247622856">
      <w:bodyDiv w:val="1"/>
      <w:marLeft w:val="0"/>
      <w:marRight w:val="0"/>
      <w:marTop w:val="0"/>
      <w:marBottom w:val="0"/>
      <w:divBdr>
        <w:top w:val="none" w:sz="0" w:space="0" w:color="auto"/>
        <w:left w:val="none" w:sz="0" w:space="0" w:color="auto"/>
        <w:bottom w:val="none" w:sz="0" w:space="0" w:color="auto"/>
        <w:right w:val="none" w:sz="0" w:space="0" w:color="auto"/>
      </w:divBdr>
    </w:div>
    <w:div w:id="261887252">
      <w:bodyDiv w:val="1"/>
      <w:marLeft w:val="0"/>
      <w:marRight w:val="0"/>
      <w:marTop w:val="0"/>
      <w:marBottom w:val="0"/>
      <w:divBdr>
        <w:top w:val="none" w:sz="0" w:space="0" w:color="auto"/>
        <w:left w:val="none" w:sz="0" w:space="0" w:color="auto"/>
        <w:bottom w:val="none" w:sz="0" w:space="0" w:color="auto"/>
        <w:right w:val="none" w:sz="0" w:space="0" w:color="auto"/>
      </w:divBdr>
    </w:div>
    <w:div w:id="264464618">
      <w:bodyDiv w:val="1"/>
      <w:marLeft w:val="0"/>
      <w:marRight w:val="0"/>
      <w:marTop w:val="0"/>
      <w:marBottom w:val="0"/>
      <w:divBdr>
        <w:top w:val="none" w:sz="0" w:space="0" w:color="auto"/>
        <w:left w:val="none" w:sz="0" w:space="0" w:color="auto"/>
        <w:bottom w:val="none" w:sz="0" w:space="0" w:color="auto"/>
        <w:right w:val="none" w:sz="0" w:space="0" w:color="auto"/>
      </w:divBdr>
    </w:div>
    <w:div w:id="314065439">
      <w:bodyDiv w:val="1"/>
      <w:marLeft w:val="0"/>
      <w:marRight w:val="0"/>
      <w:marTop w:val="0"/>
      <w:marBottom w:val="0"/>
      <w:divBdr>
        <w:top w:val="none" w:sz="0" w:space="0" w:color="auto"/>
        <w:left w:val="none" w:sz="0" w:space="0" w:color="auto"/>
        <w:bottom w:val="none" w:sz="0" w:space="0" w:color="auto"/>
        <w:right w:val="none" w:sz="0" w:space="0" w:color="auto"/>
      </w:divBdr>
    </w:div>
    <w:div w:id="319699700">
      <w:bodyDiv w:val="1"/>
      <w:marLeft w:val="0"/>
      <w:marRight w:val="0"/>
      <w:marTop w:val="0"/>
      <w:marBottom w:val="0"/>
      <w:divBdr>
        <w:top w:val="none" w:sz="0" w:space="0" w:color="auto"/>
        <w:left w:val="none" w:sz="0" w:space="0" w:color="auto"/>
        <w:bottom w:val="none" w:sz="0" w:space="0" w:color="auto"/>
        <w:right w:val="none" w:sz="0" w:space="0" w:color="auto"/>
      </w:divBdr>
    </w:div>
    <w:div w:id="327907396">
      <w:bodyDiv w:val="1"/>
      <w:marLeft w:val="0"/>
      <w:marRight w:val="0"/>
      <w:marTop w:val="0"/>
      <w:marBottom w:val="0"/>
      <w:divBdr>
        <w:top w:val="none" w:sz="0" w:space="0" w:color="auto"/>
        <w:left w:val="none" w:sz="0" w:space="0" w:color="auto"/>
        <w:bottom w:val="none" w:sz="0" w:space="0" w:color="auto"/>
        <w:right w:val="none" w:sz="0" w:space="0" w:color="auto"/>
      </w:divBdr>
    </w:div>
    <w:div w:id="369035839">
      <w:bodyDiv w:val="1"/>
      <w:marLeft w:val="0"/>
      <w:marRight w:val="0"/>
      <w:marTop w:val="0"/>
      <w:marBottom w:val="0"/>
      <w:divBdr>
        <w:top w:val="none" w:sz="0" w:space="0" w:color="auto"/>
        <w:left w:val="none" w:sz="0" w:space="0" w:color="auto"/>
        <w:bottom w:val="none" w:sz="0" w:space="0" w:color="auto"/>
        <w:right w:val="none" w:sz="0" w:space="0" w:color="auto"/>
      </w:divBdr>
    </w:div>
    <w:div w:id="372846874">
      <w:bodyDiv w:val="1"/>
      <w:marLeft w:val="0"/>
      <w:marRight w:val="0"/>
      <w:marTop w:val="0"/>
      <w:marBottom w:val="0"/>
      <w:divBdr>
        <w:top w:val="none" w:sz="0" w:space="0" w:color="auto"/>
        <w:left w:val="none" w:sz="0" w:space="0" w:color="auto"/>
        <w:bottom w:val="none" w:sz="0" w:space="0" w:color="auto"/>
        <w:right w:val="none" w:sz="0" w:space="0" w:color="auto"/>
      </w:divBdr>
    </w:div>
    <w:div w:id="375667013">
      <w:bodyDiv w:val="1"/>
      <w:marLeft w:val="0"/>
      <w:marRight w:val="0"/>
      <w:marTop w:val="0"/>
      <w:marBottom w:val="0"/>
      <w:divBdr>
        <w:top w:val="none" w:sz="0" w:space="0" w:color="auto"/>
        <w:left w:val="none" w:sz="0" w:space="0" w:color="auto"/>
        <w:bottom w:val="none" w:sz="0" w:space="0" w:color="auto"/>
        <w:right w:val="none" w:sz="0" w:space="0" w:color="auto"/>
      </w:divBdr>
    </w:div>
    <w:div w:id="384646233">
      <w:bodyDiv w:val="1"/>
      <w:marLeft w:val="0"/>
      <w:marRight w:val="0"/>
      <w:marTop w:val="0"/>
      <w:marBottom w:val="0"/>
      <w:divBdr>
        <w:top w:val="none" w:sz="0" w:space="0" w:color="auto"/>
        <w:left w:val="none" w:sz="0" w:space="0" w:color="auto"/>
        <w:bottom w:val="none" w:sz="0" w:space="0" w:color="auto"/>
        <w:right w:val="none" w:sz="0" w:space="0" w:color="auto"/>
      </w:divBdr>
    </w:div>
    <w:div w:id="387998119">
      <w:bodyDiv w:val="1"/>
      <w:marLeft w:val="0"/>
      <w:marRight w:val="0"/>
      <w:marTop w:val="0"/>
      <w:marBottom w:val="0"/>
      <w:divBdr>
        <w:top w:val="none" w:sz="0" w:space="0" w:color="auto"/>
        <w:left w:val="none" w:sz="0" w:space="0" w:color="auto"/>
        <w:bottom w:val="none" w:sz="0" w:space="0" w:color="auto"/>
        <w:right w:val="none" w:sz="0" w:space="0" w:color="auto"/>
      </w:divBdr>
    </w:div>
    <w:div w:id="412238462">
      <w:bodyDiv w:val="1"/>
      <w:marLeft w:val="0"/>
      <w:marRight w:val="0"/>
      <w:marTop w:val="0"/>
      <w:marBottom w:val="0"/>
      <w:divBdr>
        <w:top w:val="none" w:sz="0" w:space="0" w:color="auto"/>
        <w:left w:val="none" w:sz="0" w:space="0" w:color="auto"/>
        <w:bottom w:val="none" w:sz="0" w:space="0" w:color="auto"/>
        <w:right w:val="none" w:sz="0" w:space="0" w:color="auto"/>
      </w:divBdr>
    </w:div>
    <w:div w:id="413748323">
      <w:bodyDiv w:val="1"/>
      <w:marLeft w:val="0"/>
      <w:marRight w:val="0"/>
      <w:marTop w:val="0"/>
      <w:marBottom w:val="0"/>
      <w:divBdr>
        <w:top w:val="none" w:sz="0" w:space="0" w:color="auto"/>
        <w:left w:val="none" w:sz="0" w:space="0" w:color="auto"/>
        <w:bottom w:val="none" w:sz="0" w:space="0" w:color="auto"/>
        <w:right w:val="none" w:sz="0" w:space="0" w:color="auto"/>
      </w:divBdr>
    </w:div>
    <w:div w:id="451486536">
      <w:bodyDiv w:val="1"/>
      <w:marLeft w:val="0"/>
      <w:marRight w:val="0"/>
      <w:marTop w:val="0"/>
      <w:marBottom w:val="0"/>
      <w:divBdr>
        <w:top w:val="none" w:sz="0" w:space="0" w:color="auto"/>
        <w:left w:val="none" w:sz="0" w:space="0" w:color="auto"/>
        <w:bottom w:val="none" w:sz="0" w:space="0" w:color="auto"/>
        <w:right w:val="none" w:sz="0" w:space="0" w:color="auto"/>
      </w:divBdr>
    </w:div>
    <w:div w:id="460392001">
      <w:bodyDiv w:val="1"/>
      <w:marLeft w:val="0"/>
      <w:marRight w:val="0"/>
      <w:marTop w:val="0"/>
      <w:marBottom w:val="0"/>
      <w:divBdr>
        <w:top w:val="none" w:sz="0" w:space="0" w:color="auto"/>
        <w:left w:val="none" w:sz="0" w:space="0" w:color="auto"/>
        <w:bottom w:val="none" w:sz="0" w:space="0" w:color="auto"/>
        <w:right w:val="none" w:sz="0" w:space="0" w:color="auto"/>
      </w:divBdr>
    </w:div>
    <w:div w:id="467627086">
      <w:bodyDiv w:val="1"/>
      <w:marLeft w:val="0"/>
      <w:marRight w:val="0"/>
      <w:marTop w:val="0"/>
      <w:marBottom w:val="0"/>
      <w:divBdr>
        <w:top w:val="none" w:sz="0" w:space="0" w:color="auto"/>
        <w:left w:val="none" w:sz="0" w:space="0" w:color="auto"/>
        <w:bottom w:val="none" w:sz="0" w:space="0" w:color="auto"/>
        <w:right w:val="none" w:sz="0" w:space="0" w:color="auto"/>
      </w:divBdr>
    </w:div>
    <w:div w:id="471993811">
      <w:bodyDiv w:val="1"/>
      <w:marLeft w:val="0"/>
      <w:marRight w:val="0"/>
      <w:marTop w:val="0"/>
      <w:marBottom w:val="0"/>
      <w:divBdr>
        <w:top w:val="none" w:sz="0" w:space="0" w:color="auto"/>
        <w:left w:val="none" w:sz="0" w:space="0" w:color="auto"/>
        <w:bottom w:val="none" w:sz="0" w:space="0" w:color="auto"/>
        <w:right w:val="none" w:sz="0" w:space="0" w:color="auto"/>
      </w:divBdr>
    </w:div>
    <w:div w:id="487676493">
      <w:bodyDiv w:val="1"/>
      <w:marLeft w:val="0"/>
      <w:marRight w:val="0"/>
      <w:marTop w:val="0"/>
      <w:marBottom w:val="0"/>
      <w:divBdr>
        <w:top w:val="none" w:sz="0" w:space="0" w:color="auto"/>
        <w:left w:val="none" w:sz="0" w:space="0" w:color="auto"/>
        <w:bottom w:val="none" w:sz="0" w:space="0" w:color="auto"/>
        <w:right w:val="none" w:sz="0" w:space="0" w:color="auto"/>
      </w:divBdr>
      <w:divsChild>
        <w:div w:id="1520198244">
          <w:marLeft w:val="547"/>
          <w:marRight w:val="0"/>
          <w:marTop w:val="134"/>
          <w:marBottom w:val="0"/>
          <w:divBdr>
            <w:top w:val="none" w:sz="0" w:space="0" w:color="auto"/>
            <w:left w:val="none" w:sz="0" w:space="0" w:color="auto"/>
            <w:bottom w:val="none" w:sz="0" w:space="0" w:color="auto"/>
            <w:right w:val="none" w:sz="0" w:space="0" w:color="auto"/>
          </w:divBdr>
        </w:div>
        <w:div w:id="77751535">
          <w:marLeft w:val="1166"/>
          <w:marRight w:val="0"/>
          <w:marTop w:val="115"/>
          <w:marBottom w:val="0"/>
          <w:divBdr>
            <w:top w:val="none" w:sz="0" w:space="0" w:color="auto"/>
            <w:left w:val="none" w:sz="0" w:space="0" w:color="auto"/>
            <w:bottom w:val="none" w:sz="0" w:space="0" w:color="auto"/>
            <w:right w:val="none" w:sz="0" w:space="0" w:color="auto"/>
          </w:divBdr>
        </w:div>
        <w:div w:id="1875724460">
          <w:marLeft w:val="1166"/>
          <w:marRight w:val="0"/>
          <w:marTop w:val="115"/>
          <w:marBottom w:val="0"/>
          <w:divBdr>
            <w:top w:val="none" w:sz="0" w:space="0" w:color="auto"/>
            <w:left w:val="none" w:sz="0" w:space="0" w:color="auto"/>
            <w:bottom w:val="none" w:sz="0" w:space="0" w:color="auto"/>
            <w:right w:val="none" w:sz="0" w:space="0" w:color="auto"/>
          </w:divBdr>
        </w:div>
        <w:div w:id="1143809452">
          <w:marLeft w:val="1166"/>
          <w:marRight w:val="0"/>
          <w:marTop w:val="115"/>
          <w:marBottom w:val="0"/>
          <w:divBdr>
            <w:top w:val="none" w:sz="0" w:space="0" w:color="auto"/>
            <w:left w:val="none" w:sz="0" w:space="0" w:color="auto"/>
            <w:bottom w:val="none" w:sz="0" w:space="0" w:color="auto"/>
            <w:right w:val="none" w:sz="0" w:space="0" w:color="auto"/>
          </w:divBdr>
        </w:div>
        <w:div w:id="886641626">
          <w:marLeft w:val="547"/>
          <w:marRight w:val="0"/>
          <w:marTop w:val="134"/>
          <w:marBottom w:val="0"/>
          <w:divBdr>
            <w:top w:val="none" w:sz="0" w:space="0" w:color="auto"/>
            <w:left w:val="none" w:sz="0" w:space="0" w:color="auto"/>
            <w:bottom w:val="none" w:sz="0" w:space="0" w:color="auto"/>
            <w:right w:val="none" w:sz="0" w:space="0" w:color="auto"/>
          </w:divBdr>
        </w:div>
      </w:divsChild>
    </w:div>
    <w:div w:id="493689001">
      <w:bodyDiv w:val="1"/>
      <w:marLeft w:val="0"/>
      <w:marRight w:val="0"/>
      <w:marTop w:val="0"/>
      <w:marBottom w:val="0"/>
      <w:divBdr>
        <w:top w:val="none" w:sz="0" w:space="0" w:color="auto"/>
        <w:left w:val="none" w:sz="0" w:space="0" w:color="auto"/>
        <w:bottom w:val="none" w:sz="0" w:space="0" w:color="auto"/>
        <w:right w:val="none" w:sz="0" w:space="0" w:color="auto"/>
      </w:divBdr>
    </w:div>
    <w:div w:id="504828207">
      <w:bodyDiv w:val="1"/>
      <w:marLeft w:val="0"/>
      <w:marRight w:val="0"/>
      <w:marTop w:val="0"/>
      <w:marBottom w:val="0"/>
      <w:divBdr>
        <w:top w:val="none" w:sz="0" w:space="0" w:color="auto"/>
        <w:left w:val="none" w:sz="0" w:space="0" w:color="auto"/>
        <w:bottom w:val="none" w:sz="0" w:space="0" w:color="auto"/>
        <w:right w:val="none" w:sz="0" w:space="0" w:color="auto"/>
      </w:divBdr>
    </w:div>
    <w:div w:id="510489267">
      <w:bodyDiv w:val="1"/>
      <w:marLeft w:val="0"/>
      <w:marRight w:val="0"/>
      <w:marTop w:val="0"/>
      <w:marBottom w:val="0"/>
      <w:divBdr>
        <w:top w:val="none" w:sz="0" w:space="0" w:color="auto"/>
        <w:left w:val="none" w:sz="0" w:space="0" w:color="auto"/>
        <w:bottom w:val="none" w:sz="0" w:space="0" w:color="auto"/>
        <w:right w:val="none" w:sz="0" w:space="0" w:color="auto"/>
      </w:divBdr>
    </w:div>
    <w:div w:id="526673532">
      <w:bodyDiv w:val="1"/>
      <w:marLeft w:val="0"/>
      <w:marRight w:val="0"/>
      <w:marTop w:val="0"/>
      <w:marBottom w:val="0"/>
      <w:divBdr>
        <w:top w:val="none" w:sz="0" w:space="0" w:color="auto"/>
        <w:left w:val="none" w:sz="0" w:space="0" w:color="auto"/>
        <w:bottom w:val="none" w:sz="0" w:space="0" w:color="auto"/>
        <w:right w:val="none" w:sz="0" w:space="0" w:color="auto"/>
      </w:divBdr>
    </w:div>
    <w:div w:id="582035281">
      <w:bodyDiv w:val="1"/>
      <w:marLeft w:val="0"/>
      <w:marRight w:val="0"/>
      <w:marTop w:val="0"/>
      <w:marBottom w:val="0"/>
      <w:divBdr>
        <w:top w:val="none" w:sz="0" w:space="0" w:color="auto"/>
        <w:left w:val="none" w:sz="0" w:space="0" w:color="auto"/>
        <w:bottom w:val="none" w:sz="0" w:space="0" w:color="auto"/>
        <w:right w:val="none" w:sz="0" w:space="0" w:color="auto"/>
      </w:divBdr>
    </w:div>
    <w:div w:id="585260878">
      <w:bodyDiv w:val="1"/>
      <w:marLeft w:val="0"/>
      <w:marRight w:val="0"/>
      <w:marTop w:val="0"/>
      <w:marBottom w:val="0"/>
      <w:divBdr>
        <w:top w:val="none" w:sz="0" w:space="0" w:color="auto"/>
        <w:left w:val="none" w:sz="0" w:space="0" w:color="auto"/>
        <w:bottom w:val="none" w:sz="0" w:space="0" w:color="auto"/>
        <w:right w:val="none" w:sz="0" w:space="0" w:color="auto"/>
      </w:divBdr>
    </w:div>
    <w:div w:id="610742130">
      <w:bodyDiv w:val="1"/>
      <w:marLeft w:val="0"/>
      <w:marRight w:val="0"/>
      <w:marTop w:val="0"/>
      <w:marBottom w:val="0"/>
      <w:divBdr>
        <w:top w:val="none" w:sz="0" w:space="0" w:color="auto"/>
        <w:left w:val="none" w:sz="0" w:space="0" w:color="auto"/>
        <w:bottom w:val="none" w:sz="0" w:space="0" w:color="auto"/>
        <w:right w:val="none" w:sz="0" w:space="0" w:color="auto"/>
      </w:divBdr>
    </w:div>
    <w:div w:id="628360510">
      <w:bodyDiv w:val="1"/>
      <w:marLeft w:val="0"/>
      <w:marRight w:val="0"/>
      <w:marTop w:val="0"/>
      <w:marBottom w:val="0"/>
      <w:divBdr>
        <w:top w:val="none" w:sz="0" w:space="0" w:color="auto"/>
        <w:left w:val="none" w:sz="0" w:space="0" w:color="auto"/>
        <w:bottom w:val="none" w:sz="0" w:space="0" w:color="auto"/>
        <w:right w:val="none" w:sz="0" w:space="0" w:color="auto"/>
      </w:divBdr>
    </w:div>
    <w:div w:id="639505694">
      <w:bodyDiv w:val="1"/>
      <w:marLeft w:val="0"/>
      <w:marRight w:val="0"/>
      <w:marTop w:val="0"/>
      <w:marBottom w:val="0"/>
      <w:divBdr>
        <w:top w:val="none" w:sz="0" w:space="0" w:color="auto"/>
        <w:left w:val="none" w:sz="0" w:space="0" w:color="auto"/>
        <w:bottom w:val="none" w:sz="0" w:space="0" w:color="auto"/>
        <w:right w:val="none" w:sz="0" w:space="0" w:color="auto"/>
      </w:divBdr>
    </w:div>
    <w:div w:id="676158251">
      <w:bodyDiv w:val="1"/>
      <w:marLeft w:val="0"/>
      <w:marRight w:val="0"/>
      <w:marTop w:val="0"/>
      <w:marBottom w:val="0"/>
      <w:divBdr>
        <w:top w:val="none" w:sz="0" w:space="0" w:color="auto"/>
        <w:left w:val="none" w:sz="0" w:space="0" w:color="auto"/>
        <w:bottom w:val="none" w:sz="0" w:space="0" w:color="auto"/>
        <w:right w:val="none" w:sz="0" w:space="0" w:color="auto"/>
      </w:divBdr>
    </w:div>
    <w:div w:id="680593356">
      <w:bodyDiv w:val="1"/>
      <w:marLeft w:val="0"/>
      <w:marRight w:val="0"/>
      <w:marTop w:val="0"/>
      <w:marBottom w:val="0"/>
      <w:divBdr>
        <w:top w:val="none" w:sz="0" w:space="0" w:color="auto"/>
        <w:left w:val="none" w:sz="0" w:space="0" w:color="auto"/>
        <w:bottom w:val="none" w:sz="0" w:space="0" w:color="auto"/>
        <w:right w:val="none" w:sz="0" w:space="0" w:color="auto"/>
      </w:divBdr>
    </w:div>
    <w:div w:id="701905866">
      <w:bodyDiv w:val="1"/>
      <w:marLeft w:val="0"/>
      <w:marRight w:val="0"/>
      <w:marTop w:val="0"/>
      <w:marBottom w:val="0"/>
      <w:divBdr>
        <w:top w:val="none" w:sz="0" w:space="0" w:color="auto"/>
        <w:left w:val="none" w:sz="0" w:space="0" w:color="auto"/>
        <w:bottom w:val="none" w:sz="0" w:space="0" w:color="auto"/>
        <w:right w:val="none" w:sz="0" w:space="0" w:color="auto"/>
      </w:divBdr>
    </w:div>
    <w:div w:id="712652931">
      <w:bodyDiv w:val="1"/>
      <w:marLeft w:val="0"/>
      <w:marRight w:val="0"/>
      <w:marTop w:val="0"/>
      <w:marBottom w:val="0"/>
      <w:divBdr>
        <w:top w:val="none" w:sz="0" w:space="0" w:color="auto"/>
        <w:left w:val="none" w:sz="0" w:space="0" w:color="auto"/>
        <w:bottom w:val="none" w:sz="0" w:space="0" w:color="auto"/>
        <w:right w:val="none" w:sz="0" w:space="0" w:color="auto"/>
      </w:divBdr>
    </w:div>
    <w:div w:id="731463534">
      <w:bodyDiv w:val="1"/>
      <w:marLeft w:val="0"/>
      <w:marRight w:val="0"/>
      <w:marTop w:val="0"/>
      <w:marBottom w:val="0"/>
      <w:divBdr>
        <w:top w:val="none" w:sz="0" w:space="0" w:color="auto"/>
        <w:left w:val="none" w:sz="0" w:space="0" w:color="auto"/>
        <w:bottom w:val="none" w:sz="0" w:space="0" w:color="auto"/>
        <w:right w:val="none" w:sz="0" w:space="0" w:color="auto"/>
      </w:divBdr>
      <w:divsChild>
        <w:div w:id="533272494">
          <w:marLeft w:val="547"/>
          <w:marRight w:val="0"/>
          <w:marTop w:val="134"/>
          <w:marBottom w:val="0"/>
          <w:divBdr>
            <w:top w:val="none" w:sz="0" w:space="0" w:color="auto"/>
            <w:left w:val="none" w:sz="0" w:space="0" w:color="auto"/>
            <w:bottom w:val="none" w:sz="0" w:space="0" w:color="auto"/>
            <w:right w:val="none" w:sz="0" w:space="0" w:color="auto"/>
          </w:divBdr>
        </w:div>
        <w:div w:id="1396859785">
          <w:marLeft w:val="547"/>
          <w:marRight w:val="0"/>
          <w:marTop w:val="134"/>
          <w:marBottom w:val="0"/>
          <w:divBdr>
            <w:top w:val="none" w:sz="0" w:space="0" w:color="auto"/>
            <w:left w:val="none" w:sz="0" w:space="0" w:color="auto"/>
            <w:bottom w:val="none" w:sz="0" w:space="0" w:color="auto"/>
            <w:right w:val="none" w:sz="0" w:space="0" w:color="auto"/>
          </w:divBdr>
        </w:div>
        <w:div w:id="511990576">
          <w:marLeft w:val="547"/>
          <w:marRight w:val="0"/>
          <w:marTop w:val="134"/>
          <w:marBottom w:val="0"/>
          <w:divBdr>
            <w:top w:val="none" w:sz="0" w:space="0" w:color="auto"/>
            <w:left w:val="none" w:sz="0" w:space="0" w:color="auto"/>
            <w:bottom w:val="none" w:sz="0" w:space="0" w:color="auto"/>
            <w:right w:val="none" w:sz="0" w:space="0" w:color="auto"/>
          </w:divBdr>
        </w:div>
        <w:div w:id="563417309">
          <w:marLeft w:val="1166"/>
          <w:marRight w:val="0"/>
          <w:marTop w:val="115"/>
          <w:marBottom w:val="0"/>
          <w:divBdr>
            <w:top w:val="none" w:sz="0" w:space="0" w:color="auto"/>
            <w:left w:val="none" w:sz="0" w:space="0" w:color="auto"/>
            <w:bottom w:val="none" w:sz="0" w:space="0" w:color="auto"/>
            <w:right w:val="none" w:sz="0" w:space="0" w:color="auto"/>
          </w:divBdr>
        </w:div>
        <w:div w:id="299768820">
          <w:marLeft w:val="1166"/>
          <w:marRight w:val="0"/>
          <w:marTop w:val="115"/>
          <w:marBottom w:val="0"/>
          <w:divBdr>
            <w:top w:val="none" w:sz="0" w:space="0" w:color="auto"/>
            <w:left w:val="none" w:sz="0" w:space="0" w:color="auto"/>
            <w:bottom w:val="none" w:sz="0" w:space="0" w:color="auto"/>
            <w:right w:val="none" w:sz="0" w:space="0" w:color="auto"/>
          </w:divBdr>
        </w:div>
        <w:div w:id="61293474">
          <w:marLeft w:val="1166"/>
          <w:marRight w:val="0"/>
          <w:marTop w:val="115"/>
          <w:marBottom w:val="0"/>
          <w:divBdr>
            <w:top w:val="none" w:sz="0" w:space="0" w:color="auto"/>
            <w:left w:val="none" w:sz="0" w:space="0" w:color="auto"/>
            <w:bottom w:val="none" w:sz="0" w:space="0" w:color="auto"/>
            <w:right w:val="none" w:sz="0" w:space="0" w:color="auto"/>
          </w:divBdr>
        </w:div>
      </w:divsChild>
    </w:div>
    <w:div w:id="741676878">
      <w:bodyDiv w:val="1"/>
      <w:marLeft w:val="0"/>
      <w:marRight w:val="0"/>
      <w:marTop w:val="0"/>
      <w:marBottom w:val="0"/>
      <w:divBdr>
        <w:top w:val="none" w:sz="0" w:space="0" w:color="auto"/>
        <w:left w:val="none" w:sz="0" w:space="0" w:color="auto"/>
        <w:bottom w:val="none" w:sz="0" w:space="0" w:color="auto"/>
        <w:right w:val="none" w:sz="0" w:space="0" w:color="auto"/>
      </w:divBdr>
    </w:div>
    <w:div w:id="748619336">
      <w:bodyDiv w:val="1"/>
      <w:marLeft w:val="0"/>
      <w:marRight w:val="0"/>
      <w:marTop w:val="0"/>
      <w:marBottom w:val="0"/>
      <w:divBdr>
        <w:top w:val="none" w:sz="0" w:space="0" w:color="auto"/>
        <w:left w:val="none" w:sz="0" w:space="0" w:color="auto"/>
        <w:bottom w:val="none" w:sz="0" w:space="0" w:color="auto"/>
        <w:right w:val="none" w:sz="0" w:space="0" w:color="auto"/>
      </w:divBdr>
    </w:div>
    <w:div w:id="751317023">
      <w:bodyDiv w:val="1"/>
      <w:marLeft w:val="0"/>
      <w:marRight w:val="0"/>
      <w:marTop w:val="0"/>
      <w:marBottom w:val="0"/>
      <w:divBdr>
        <w:top w:val="none" w:sz="0" w:space="0" w:color="auto"/>
        <w:left w:val="none" w:sz="0" w:space="0" w:color="auto"/>
        <w:bottom w:val="none" w:sz="0" w:space="0" w:color="auto"/>
        <w:right w:val="none" w:sz="0" w:space="0" w:color="auto"/>
      </w:divBdr>
    </w:div>
    <w:div w:id="752821271">
      <w:bodyDiv w:val="1"/>
      <w:marLeft w:val="0"/>
      <w:marRight w:val="0"/>
      <w:marTop w:val="0"/>
      <w:marBottom w:val="0"/>
      <w:divBdr>
        <w:top w:val="none" w:sz="0" w:space="0" w:color="auto"/>
        <w:left w:val="none" w:sz="0" w:space="0" w:color="auto"/>
        <w:bottom w:val="none" w:sz="0" w:space="0" w:color="auto"/>
        <w:right w:val="none" w:sz="0" w:space="0" w:color="auto"/>
      </w:divBdr>
    </w:div>
    <w:div w:id="757410413">
      <w:bodyDiv w:val="1"/>
      <w:marLeft w:val="0"/>
      <w:marRight w:val="0"/>
      <w:marTop w:val="0"/>
      <w:marBottom w:val="0"/>
      <w:divBdr>
        <w:top w:val="none" w:sz="0" w:space="0" w:color="auto"/>
        <w:left w:val="none" w:sz="0" w:space="0" w:color="auto"/>
        <w:bottom w:val="none" w:sz="0" w:space="0" w:color="auto"/>
        <w:right w:val="none" w:sz="0" w:space="0" w:color="auto"/>
      </w:divBdr>
    </w:div>
    <w:div w:id="788550274">
      <w:bodyDiv w:val="1"/>
      <w:marLeft w:val="0"/>
      <w:marRight w:val="0"/>
      <w:marTop w:val="0"/>
      <w:marBottom w:val="0"/>
      <w:divBdr>
        <w:top w:val="none" w:sz="0" w:space="0" w:color="auto"/>
        <w:left w:val="none" w:sz="0" w:space="0" w:color="auto"/>
        <w:bottom w:val="none" w:sz="0" w:space="0" w:color="auto"/>
        <w:right w:val="none" w:sz="0" w:space="0" w:color="auto"/>
      </w:divBdr>
    </w:div>
    <w:div w:id="806820623">
      <w:bodyDiv w:val="1"/>
      <w:marLeft w:val="0"/>
      <w:marRight w:val="0"/>
      <w:marTop w:val="0"/>
      <w:marBottom w:val="0"/>
      <w:divBdr>
        <w:top w:val="none" w:sz="0" w:space="0" w:color="auto"/>
        <w:left w:val="none" w:sz="0" w:space="0" w:color="auto"/>
        <w:bottom w:val="none" w:sz="0" w:space="0" w:color="auto"/>
        <w:right w:val="none" w:sz="0" w:space="0" w:color="auto"/>
      </w:divBdr>
    </w:div>
    <w:div w:id="875047131">
      <w:bodyDiv w:val="1"/>
      <w:marLeft w:val="0"/>
      <w:marRight w:val="0"/>
      <w:marTop w:val="0"/>
      <w:marBottom w:val="0"/>
      <w:divBdr>
        <w:top w:val="none" w:sz="0" w:space="0" w:color="auto"/>
        <w:left w:val="none" w:sz="0" w:space="0" w:color="auto"/>
        <w:bottom w:val="none" w:sz="0" w:space="0" w:color="auto"/>
        <w:right w:val="none" w:sz="0" w:space="0" w:color="auto"/>
      </w:divBdr>
    </w:div>
    <w:div w:id="883831338">
      <w:bodyDiv w:val="1"/>
      <w:marLeft w:val="0"/>
      <w:marRight w:val="0"/>
      <w:marTop w:val="0"/>
      <w:marBottom w:val="0"/>
      <w:divBdr>
        <w:top w:val="none" w:sz="0" w:space="0" w:color="auto"/>
        <w:left w:val="none" w:sz="0" w:space="0" w:color="auto"/>
        <w:bottom w:val="none" w:sz="0" w:space="0" w:color="auto"/>
        <w:right w:val="none" w:sz="0" w:space="0" w:color="auto"/>
      </w:divBdr>
    </w:div>
    <w:div w:id="885215440">
      <w:bodyDiv w:val="1"/>
      <w:marLeft w:val="0"/>
      <w:marRight w:val="0"/>
      <w:marTop w:val="0"/>
      <w:marBottom w:val="0"/>
      <w:divBdr>
        <w:top w:val="none" w:sz="0" w:space="0" w:color="auto"/>
        <w:left w:val="none" w:sz="0" w:space="0" w:color="auto"/>
        <w:bottom w:val="none" w:sz="0" w:space="0" w:color="auto"/>
        <w:right w:val="none" w:sz="0" w:space="0" w:color="auto"/>
      </w:divBdr>
    </w:div>
    <w:div w:id="904340033">
      <w:bodyDiv w:val="1"/>
      <w:marLeft w:val="0"/>
      <w:marRight w:val="0"/>
      <w:marTop w:val="0"/>
      <w:marBottom w:val="0"/>
      <w:divBdr>
        <w:top w:val="none" w:sz="0" w:space="0" w:color="auto"/>
        <w:left w:val="none" w:sz="0" w:space="0" w:color="auto"/>
        <w:bottom w:val="none" w:sz="0" w:space="0" w:color="auto"/>
        <w:right w:val="none" w:sz="0" w:space="0" w:color="auto"/>
      </w:divBdr>
    </w:div>
    <w:div w:id="921137789">
      <w:bodyDiv w:val="1"/>
      <w:marLeft w:val="0"/>
      <w:marRight w:val="0"/>
      <w:marTop w:val="0"/>
      <w:marBottom w:val="0"/>
      <w:divBdr>
        <w:top w:val="none" w:sz="0" w:space="0" w:color="auto"/>
        <w:left w:val="none" w:sz="0" w:space="0" w:color="auto"/>
        <w:bottom w:val="none" w:sz="0" w:space="0" w:color="auto"/>
        <w:right w:val="none" w:sz="0" w:space="0" w:color="auto"/>
      </w:divBdr>
    </w:div>
    <w:div w:id="956564578">
      <w:bodyDiv w:val="1"/>
      <w:marLeft w:val="0"/>
      <w:marRight w:val="0"/>
      <w:marTop w:val="0"/>
      <w:marBottom w:val="0"/>
      <w:divBdr>
        <w:top w:val="none" w:sz="0" w:space="0" w:color="auto"/>
        <w:left w:val="none" w:sz="0" w:space="0" w:color="auto"/>
        <w:bottom w:val="none" w:sz="0" w:space="0" w:color="auto"/>
        <w:right w:val="none" w:sz="0" w:space="0" w:color="auto"/>
      </w:divBdr>
    </w:div>
    <w:div w:id="979457182">
      <w:bodyDiv w:val="1"/>
      <w:marLeft w:val="0"/>
      <w:marRight w:val="0"/>
      <w:marTop w:val="0"/>
      <w:marBottom w:val="0"/>
      <w:divBdr>
        <w:top w:val="none" w:sz="0" w:space="0" w:color="auto"/>
        <w:left w:val="none" w:sz="0" w:space="0" w:color="auto"/>
        <w:bottom w:val="none" w:sz="0" w:space="0" w:color="auto"/>
        <w:right w:val="none" w:sz="0" w:space="0" w:color="auto"/>
      </w:divBdr>
    </w:div>
    <w:div w:id="989090402">
      <w:bodyDiv w:val="1"/>
      <w:marLeft w:val="0"/>
      <w:marRight w:val="0"/>
      <w:marTop w:val="0"/>
      <w:marBottom w:val="0"/>
      <w:divBdr>
        <w:top w:val="none" w:sz="0" w:space="0" w:color="auto"/>
        <w:left w:val="none" w:sz="0" w:space="0" w:color="auto"/>
        <w:bottom w:val="none" w:sz="0" w:space="0" w:color="auto"/>
        <w:right w:val="none" w:sz="0" w:space="0" w:color="auto"/>
      </w:divBdr>
      <w:divsChild>
        <w:div w:id="1029113276">
          <w:marLeft w:val="274"/>
          <w:marRight w:val="0"/>
          <w:marTop w:val="0"/>
          <w:marBottom w:val="0"/>
          <w:divBdr>
            <w:top w:val="none" w:sz="0" w:space="0" w:color="auto"/>
            <w:left w:val="none" w:sz="0" w:space="0" w:color="auto"/>
            <w:bottom w:val="none" w:sz="0" w:space="0" w:color="auto"/>
            <w:right w:val="none" w:sz="0" w:space="0" w:color="auto"/>
          </w:divBdr>
        </w:div>
        <w:div w:id="1903519562">
          <w:marLeft w:val="274"/>
          <w:marRight w:val="0"/>
          <w:marTop w:val="0"/>
          <w:marBottom w:val="0"/>
          <w:divBdr>
            <w:top w:val="none" w:sz="0" w:space="0" w:color="auto"/>
            <w:left w:val="none" w:sz="0" w:space="0" w:color="auto"/>
            <w:bottom w:val="none" w:sz="0" w:space="0" w:color="auto"/>
            <w:right w:val="none" w:sz="0" w:space="0" w:color="auto"/>
          </w:divBdr>
        </w:div>
        <w:div w:id="785929664">
          <w:marLeft w:val="274"/>
          <w:marRight w:val="0"/>
          <w:marTop w:val="0"/>
          <w:marBottom w:val="0"/>
          <w:divBdr>
            <w:top w:val="none" w:sz="0" w:space="0" w:color="auto"/>
            <w:left w:val="none" w:sz="0" w:space="0" w:color="auto"/>
            <w:bottom w:val="none" w:sz="0" w:space="0" w:color="auto"/>
            <w:right w:val="none" w:sz="0" w:space="0" w:color="auto"/>
          </w:divBdr>
        </w:div>
        <w:div w:id="516501191">
          <w:marLeft w:val="274"/>
          <w:marRight w:val="0"/>
          <w:marTop w:val="58"/>
          <w:marBottom w:val="0"/>
          <w:divBdr>
            <w:top w:val="none" w:sz="0" w:space="0" w:color="auto"/>
            <w:left w:val="none" w:sz="0" w:space="0" w:color="auto"/>
            <w:bottom w:val="none" w:sz="0" w:space="0" w:color="auto"/>
            <w:right w:val="none" w:sz="0" w:space="0" w:color="auto"/>
          </w:divBdr>
        </w:div>
        <w:div w:id="2051222951">
          <w:marLeft w:val="274"/>
          <w:marRight w:val="0"/>
          <w:marTop w:val="58"/>
          <w:marBottom w:val="0"/>
          <w:divBdr>
            <w:top w:val="none" w:sz="0" w:space="0" w:color="auto"/>
            <w:left w:val="none" w:sz="0" w:space="0" w:color="auto"/>
            <w:bottom w:val="none" w:sz="0" w:space="0" w:color="auto"/>
            <w:right w:val="none" w:sz="0" w:space="0" w:color="auto"/>
          </w:divBdr>
        </w:div>
        <w:div w:id="1143111650">
          <w:marLeft w:val="274"/>
          <w:marRight w:val="0"/>
          <w:marTop w:val="58"/>
          <w:marBottom w:val="0"/>
          <w:divBdr>
            <w:top w:val="none" w:sz="0" w:space="0" w:color="auto"/>
            <w:left w:val="none" w:sz="0" w:space="0" w:color="auto"/>
            <w:bottom w:val="none" w:sz="0" w:space="0" w:color="auto"/>
            <w:right w:val="none" w:sz="0" w:space="0" w:color="auto"/>
          </w:divBdr>
        </w:div>
      </w:divsChild>
    </w:div>
    <w:div w:id="1026293807">
      <w:bodyDiv w:val="1"/>
      <w:marLeft w:val="0"/>
      <w:marRight w:val="0"/>
      <w:marTop w:val="0"/>
      <w:marBottom w:val="0"/>
      <w:divBdr>
        <w:top w:val="none" w:sz="0" w:space="0" w:color="auto"/>
        <w:left w:val="none" w:sz="0" w:space="0" w:color="auto"/>
        <w:bottom w:val="none" w:sz="0" w:space="0" w:color="auto"/>
        <w:right w:val="none" w:sz="0" w:space="0" w:color="auto"/>
      </w:divBdr>
    </w:div>
    <w:div w:id="1065645243">
      <w:bodyDiv w:val="1"/>
      <w:marLeft w:val="0"/>
      <w:marRight w:val="0"/>
      <w:marTop w:val="0"/>
      <w:marBottom w:val="0"/>
      <w:divBdr>
        <w:top w:val="none" w:sz="0" w:space="0" w:color="auto"/>
        <w:left w:val="none" w:sz="0" w:space="0" w:color="auto"/>
        <w:bottom w:val="none" w:sz="0" w:space="0" w:color="auto"/>
        <w:right w:val="none" w:sz="0" w:space="0" w:color="auto"/>
      </w:divBdr>
    </w:div>
    <w:div w:id="1066151053">
      <w:bodyDiv w:val="1"/>
      <w:marLeft w:val="0"/>
      <w:marRight w:val="0"/>
      <w:marTop w:val="0"/>
      <w:marBottom w:val="0"/>
      <w:divBdr>
        <w:top w:val="none" w:sz="0" w:space="0" w:color="auto"/>
        <w:left w:val="none" w:sz="0" w:space="0" w:color="auto"/>
        <w:bottom w:val="none" w:sz="0" w:space="0" w:color="auto"/>
        <w:right w:val="none" w:sz="0" w:space="0" w:color="auto"/>
      </w:divBdr>
    </w:div>
    <w:div w:id="1086461899">
      <w:bodyDiv w:val="1"/>
      <w:marLeft w:val="0"/>
      <w:marRight w:val="0"/>
      <w:marTop w:val="0"/>
      <w:marBottom w:val="0"/>
      <w:divBdr>
        <w:top w:val="none" w:sz="0" w:space="0" w:color="auto"/>
        <w:left w:val="none" w:sz="0" w:space="0" w:color="auto"/>
        <w:bottom w:val="none" w:sz="0" w:space="0" w:color="auto"/>
        <w:right w:val="none" w:sz="0" w:space="0" w:color="auto"/>
      </w:divBdr>
    </w:div>
    <w:div w:id="1125074793">
      <w:bodyDiv w:val="1"/>
      <w:marLeft w:val="0"/>
      <w:marRight w:val="0"/>
      <w:marTop w:val="0"/>
      <w:marBottom w:val="0"/>
      <w:divBdr>
        <w:top w:val="none" w:sz="0" w:space="0" w:color="auto"/>
        <w:left w:val="none" w:sz="0" w:space="0" w:color="auto"/>
        <w:bottom w:val="none" w:sz="0" w:space="0" w:color="auto"/>
        <w:right w:val="none" w:sz="0" w:space="0" w:color="auto"/>
      </w:divBdr>
    </w:div>
    <w:div w:id="1137843673">
      <w:bodyDiv w:val="1"/>
      <w:marLeft w:val="0"/>
      <w:marRight w:val="0"/>
      <w:marTop w:val="0"/>
      <w:marBottom w:val="0"/>
      <w:divBdr>
        <w:top w:val="none" w:sz="0" w:space="0" w:color="auto"/>
        <w:left w:val="none" w:sz="0" w:space="0" w:color="auto"/>
        <w:bottom w:val="none" w:sz="0" w:space="0" w:color="auto"/>
        <w:right w:val="none" w:sz="0" w:space="0" w:color="auto"/>
      </w:divBdr>
    </w:div>
    <w:div w:id="1139179074">
      <w:bodyDiv w:val="1"/>
      <w:marLeft w:val="0"/>
      <w:marRight w:val="0"/>
      <w:marTop w:val="0"/>
      <w:marBottom w:val="0"/>
      <w:divBdr>
        <w:top w:val="none" w:sz="0" w:space="0" w:color="auto"/>
        <w:left w:val="none" w:sz="0" w:space="0" w:color="auto"/>
        <w:bottom w:val="none" w:sz="0" w:space="0" w:color="auto"/>
        <w:right w:val="none" w:sz="0" w:space="0" w:color="auto"/>
      </w:divBdr>
    </w:div>
    <w:div w:id="1148940541">
      <w:bodyDiv w:val="1"/>
      <w:marLeft w:val="0"/>
      <w:marRight w:val="0"/>
      <w:marTop w:val="0"/>
      <w:marBottom w:val="0"/>
      <w:divBdr>
        <w:top w:val="none" w:sz="0" w:space="0" w:color="auto"/>
        <w:left w:val="none" w:sz="0" w:space="0" w:color="auto"/>
        <w:bottom w:val="none" w:sz="0" w:space="0" w:color="auto"/>
        <w:right w:val="none" w:sz="0" w:space="0" w:color="auto"/>
      </w:divBdr>
    </w:div>
    <w:div w:id="1169903873">
      <w:bodyDiv w:val="1"/>
      <w:marLeft w:val="0"/>
      <w:marRight w:val="0"/>
      <w:marTop w:val="0"/>
      <w:marBottom w:val="0"/>
      <w:divBdr>
        <w:top w:val="none" w:sz="0" w:space="0" w:color="auto"/>
        <w:left w:val="none" w:sz="0" w:space="0" w:color="auto"/>
        <w:bottom w:val="none" w:sz="0" w:space="0" w:color="auto"/>
        <w:right w:val="none" w:sz="0" w:space="0" w:color="auto"/>
      </w:divBdr>
    </w:div>
    <w:div w:id="1188522118">
      <w:bodyDiv w:val="1"/>
      <w:marLeft w:val="0"/>
      <w:marRight w:val="0"/>
      <w:marTop w:val="0"/>
      <w:marBottom w:val="0"/>
      <w:divBdr>
        <w:top w:val="none" w:sz="0" w:space="0" w:color="auto"/>
        <w:left w:val="none" w:sz="0" w:space="0" w:color="auto"/>
        <w:bottom w:val="none" w:sz="0" w:space="0" w:color="auto"/>
        <w:right w:val="none" w:sz="0" w:space="0" w:color="auto"/>
      </w:divBdr>
    </w:div>
    <w:div w:id="1230843770">
      <w:bodyDiv w:val="1"/>
      <w:marLeft w:val="0"/>
      <w:marRight w:val="0"/>
      <w:marTop w:val="0"/>
      <w:marBottom w:val="0"/>
      <w:divBdr>
        <w:top w:val="none" w:sz="0" w:space="0" w:color="auto"/>
        <w:left w:val="none" w:sz="0" w:space="0" w:color="auto"/>
        <w:bottom w:val="none" w:sz="0" w:space="0" w:color="auto"/>
        <w:right w:val="none" w:sz="0" w:space="0" w:color="auto"/>
      </w:divBdr>
    </w:div>
    <w:div w:id="1245072808">
      <w:bodyDiv w:val="1"/>
      <w:marLeft w:val="0"/>
      <w:marRight w:val="0"/>
      <w:marTop w:val="0"/>
      <w:marBottom w:val="0"/>
      <w:divBdr>
        <w:top w:val="none" w:sz="0" w:space="0" w:color="auto"/>
        <w:left w:val="none" w:sz="0" w:space="0" w:color="auto"/>
        <w:bottom w:val="none" w:sz="0" w:space="0" w:color="auto"/>
        <w:right w:val="none" w:sz="0" w:space="0" w:color="auto"/>
      </w:divBdr>
    </w:div>
    <w:div w:id="1247223374">
      <w:bodyDiv w:val="1"/>
      <w:marLeft w:val="0"/>
      <w:marRight w:val="0"/>
      <w:marTop w:val="0"/>
      <w:marBottom w:val="0"/>
      <w:divBdr>
        <w:top w:val="none" w:sz="0" w:space="0" w:color="auto"/>
        <w:left w:val="none" w:sz="0" w:space="0" w:color="auto"/>
        <w:bottom w:val="none" w:sz="0" w:space="0" w:color="auto"/>
        <w:right w:val="none" w:sz="0" w:space="0" w:color="auto"/>
      </w:divBdr>
    </w:div>
    <w:div w:id="1268539070">
      <w:bodyDiv w:val="1"/>
      <w:marLeft w:val="0"/>
      <w:marRight w:val="0"/>
      <w:marTop w:val="0"/>
      <w:marBottom w:val="0"/>
      <w:divBdr>
        <w:top w:val="none" w:sz="0" w:space="0" w:color="auto"/>
        <w:left w:val="none" w:sz="0" w:space="0" w:color="auto"/>
        <w:bottom w:val="none" w:sz="0" w:space="0" w:color="auto"/>
        <w:right w:val="none" w:sz="0" w:space="0" w:color="auto"/>
      </w:divBdr>
      <w:divsChild>
        <w:div w:id="634605375">
          <w:marLeft w:val="547"/>
          <w:marRight w:val="0"/>
          <w:marTop w:val="125"/>
          <w:marBottom w:val="0"/>
          <w:divBdr>
            <w:top w:val="none" w:sz="0" w:space="0" w:color="auto"/>
            <w:left w:val="none" w:sz="0" w:space="0" w:color="auto"/>
            <w:bottom w:val="none" w:sz="0" w:space="0" w:color="auto"/>
            <w:right w:val="none" w:sz="0" w:space="0" w:color="auto"/>
          </w:divBdr>
        </w:div>
        <w:div w:id="1326007316">
          <w:marLeft w:val="547"/>
          <w:marRight w:val="0"/>
          <w:marTop w:val="125"/>
          <w:marBottom w:val="0"/>
          <w:divBdr>
            <w:top w:val="none" w:sz="0" w:space="0" w:color="auto"/>
            <w:left w:val="none" w:sz="0" w:space="0" w:color="auto"/>
            <w:bottom w:val="none" w:sz="0" w:space="0" w:color="auto"/>
            <w:right w:val="none" w:sz="0" w:space="0" w:color="auto"/>
          </w:divBdr>
        </w:div>
        <w:div w:id="592512766">
          <w:marLeft w:val="547"/>
          <w:marRight w:val="0"/>
          <w:marTop w:val="125"/>
          <w:marBottom w:val="0"/>
          <w:divBdr>
            <w:top w:val="none" w:sz="0" w:space="0" w:color="auto"/>
            <w:left w:val="none" w:sz="0" w:space="0" w:color="auto"/>
            <w:bottom w:val="none" w:sz="0" w:space="0" w:color="auto"/>
            <w:right w:val="none" w:sz="0" w:space="0" w:color="auto"/>
          </w:divBdr>
        </w:div>
        <w:div w:id="522089996">
          <w:marLeft w:val="547"/>
          <w:marRight w:val="0"/>
          <w:marTop w:val="125"/>
          <w:marBottom w:val="0"/>
          <w:divBdr>
            <w:top w:val="none" w:sz="0" w:space="0" w:color="auto"/>
            <w:left w:val="none" w:sz="0" w:space="0" w:color="auto"/>
            <w:bottom w:val="none" w:sz="0" w:space="0" w:color="auto"/>
            <w:right w:val="none" w:sz="0" w:space="0" w:color="auto"/>
          </w:divBdr>
        </w:div>
      </w:divsChild>
    </w:div>
    <w:div w:id="1276520095">
      <w:bodyDiv w:val="1"/>
      <w:marLeft w:val="0"/>
      <w:marRight w:val="0"/>
      <w:marTop w:val="0"/>
      <w:marBottom w:val="0"/>
      <w:divBdr>
        <w:top w:val="none" w:sz="0" w:space="0" w:color="auto"/>
        <w:left w:val="none" w:sz="0" w:space="0" w:color="auto"/>
        <w:bottom w:val="none" w:sz="0" w:space="0" w:color="auto"/>
        <w:right w:val="none" w:sz="0" w:space="0" w:color="auto"/>
      </w:divBdr>
    </w:div>
    <w:div w:id="1285697868">
      <w:bodyDiv w:val="1"/>
      <w:marLeft w:val="0"/>
      <w:marRight w:val="0"/>
      <w:marTop w:val="0"/>
      <w:marBottom w:val="0"/>
      <w:divBdr>
        <w:top w:val="none" w:sz="0" w:space="0" w:color="auto"/>
        <w:left w:val="none" w:sz="0" w:space="0" w:color="auto"/>
        <w:bottom w:val="none" w:sz="0" w:space="0" w:color="auto"/>
        <w:right w:val="none" w:sz="0" w:space="0" w:color="auto"/>
      </w:divBdr>
    </w:div>
    <w:div w:id="1291790074">
      <w:bodyDiv w:val="1"/>
      <w:marLeft w:val="0"/>
      <w:marRight w:val="0"/>
      <w:marTop w:val="0"/>
      <w:marBottom w:val="0"/>
      <w:divBdr>
        <w:top w:val="none" w:sz="0" w:space="0" w:color="auto"/>
        <w:left w:val="none" w:sz="0" w:space="0" w:color="auto"/>
        <w:bottom w:val="none" w:sz="0" w:space="0" w:color="auto"/>
        <w:right w:val="none" w:sz="0" w:space="0" w:color="auto"/>
      </w:divBdr>
    </w:div>
    <w:div w:id="1309475080">
      <w:bodyDiv w:val="1"/>
      <w:marLeft w:val="0"/>
      <w:marRight w:val="0"/>
      <w:marTop w:val="0"/>
      <w:marBottom w:val="0"/>
      <w:divBdr>
        <w:top w:val="none" w:sz="0" w:space="0" w:color="auto"/>
        <w:left w:val="none" w:sz="0" w:space="0" w:color="auto"/>
        <w:bottom w:val="none" w:sz="0" w:space="0" w:color="auto"/>
        <w:right w:val="none" w:sz="0" w:space="0" w:color="auto"/>
      </w:divBdr>
    </w:div>
    <w:div w:id="1318656040">
      <w:bodyDiv w:val="1"/>
      <w:marLeft w:val="0"/>
      <w:marRight w:val="0"/>
      <w:marTop w:val="0"/>
      <w:marBottom w:val="0"/>
      <w:divBdr>
        <w:top w:val="none" w:sz="0" w:space="0" w:color="auto"/>
        <w:left w:val="none" w:sz="0" w:space="0" w:color="auto"/>
        <w:bottom w:val="none" w:sz="0" w:space="0" w:color="auto"/>
        <w:right w:val="none" w:sz="0" w:space="0" w:color="auto"/>
      </w:divBdr>
    </w:div>
    <w:div w:id="1331982948">
      <w:bodyDiv w:val="1"/>
      <w:marLeft w:val="0"/>
      <w:marRight w:val="0"/>
      <w:marTop w:val="0"/>
      <w:marBottom w:val="0"/>
      <w:divBdr>
        <w:top w:val="none" w:sz="0" w:space="0" w:color="auto"/>
        <w:left w:val="none" w:sz="0" w:space="0" w:color="auto"/>
        <w:bottom w:val="none" w:sz="0" w:space="0" w:color="auto"/>
        <w:right w:val="none" w:sz="0" w:space="0" w:color="auto"/>
      </w:divBdr>
    </w:div>
    <w:div w:id="1348367538">
      <w:bodyDiv w:val="1"/>
      <w:marLeft w:val="0"/>
      <w:marRight w:val="0"/>
      <w:marTop w:val="0"/>
      <w:marBottom w:val="0"/>
      <w:divBdr>
        <w:top w:val="none" w:sz="0" w:space="0" w:color="auto"/>
        <w:left w:val="none" w:sz="0" w:space="0" w:color="auto"/>
        <w:bottom w:val="none" w:sz="0" w:space="0" w:color="auto"/>
        <w:right w:val="none" w:sz="0" w:space="0" w:color="auto"/>
      </w:divBdr>
    </w:div>
    <w:div w:id="1370449333">
      <w:bodyDiv w:val="1"/>
      <w:marLeft w:val="0"/>
      <w:marRight w:val="0"/>
      <w:marTop w:val="0"/>
      <w:marBottom w:val="0"/>
      <w:divBdr>
        <w:top w:val="none" w:sz="0" w:space="0" w:color="auto"/>
        <w:left w:val="none" w:sz="0" w:space="0" w:color="auto"/>
        <w:bottom w:val="none" w:sz="0" w:space="0" w:color="auto"/>
        <w:right w:val="none" w:sz="0" w:space="0" w:color="auto"/>
      </w:divBdr>
    </w:div>
    <w:div w:id="1377781225">
      <w:bodyDiv w:val="1"/>
      <w:marLeft w:val="0"/>
      <w:marRight w:val="0"/>
      <w:marTop w:val="0"/>
      <w:marBottom w:val="0"/>
      <w:divBdr>
        <w:top w:val="none" w:sz="0" w:space="0" w:color="auto"/>
        <w:left w:val="none" w:sz="0" w:space="0" w:color="auto"/>
        <w:bottom w:val="none" w:sz="0" w:space="0" w:color="auto"/>
        <w:right w:val="none" w:sz="0" w:space="0" w:color="auto"/>
      </w:divBdr>
    </w:div>
    <w:div w:id="1378699732">
      <w:bodyDiv w:val="1"/>
      <w:marLeft w:val="0"/>
      <w:marRight w:val="0"/>
      <w:marTop w:val="0"/>
      <w:marBottom w:val="0"/>
      <w:divBdr>
        <w:top w:val="none" w:sz="0" w:space="0" w:color="auto"/>
        <w:left w:val="none" w:sz="0" w:space="0" w:color="auto"/>
        <w:bottom w:val="none" w:sz="0" w:space="0" w:color="auto"/>
        <w:right w:val="none" w:sz="0" w:space="0" w:color="auto"/>
      </w:divBdr>
    </w:div>
    <w:div w:id="1380589719">
      <w:bodyDiv w:val="1"/>
      <w:marLeft w:val="0"/>
      <w:marRight w:val="0"/>
      <w:marTop w:val="0"/>
      <w:marBottom w:val="0"/>
      <w:divBdr>
        <w:top w:val="none" w:sz="0" w:space="0" w:color="auto"/>
        <w:left w:val="none" w:sz="0" w:space="0" w:color="auto"/>
        <w:bottom w:val="none" w:sz="0" w:space="0" w:color="auto"/>
        <w:right w:val="none" w:sz="0" w:space="0" w:color="auto"/>
      </w:divBdr>
    </w:div>
    <w:div w:id="1407726809">
      <w:bodyDiv w:val="1"/>
      <w:marLeft w:val="0"/>
      <w:marRight w:val="0"/>
      <w:marTop w:val="0"/>
      <w:marBottom w:val="0"/>
      <w:divBdr>
        <w:top w:val="none" w:sz="0" w:space="0" w:color="auto"/>
        <w:left w:val="none" w:sz="0" w:space="0" w:color="auto"/>
        <w:bottom w:val="none" w:sz="0" w:space="0" w:color="auto"/>
        <w:right w:val="none" w:sz="0" w:space="0" w:color="auto"/>
      </w:divBdr>
    </w:div>
    <w:div w:id="1414353713">
      <w:bodyDiv w:val="1"/>
      <w:marLeft w:val="0"/>
      <w:marRight w:val="0"/>
      <w:marTop w:val="0"/>
      <w:marBottom w:val="0"/>
      <w:divBdr>
        <w:top w:val="none" w:sz="0" w:space="0" w:color="auto"/>
        <w:left w:val="none" w:sz="0" w:space="0" w:color="auto"/>
        <w:bottom w:val="none" w:sz="0" w:space="0" w:color="auto"/>
        <w:right w:val="none" w:sz="0" w:space="0" w:color="auto"/>
      </w:divBdr>
    </w:div>
    <w:div w:id="1415710840">
      <w:bodyDiv w:val="1"/>
      <w:marLeft w:val="0"/>
      <w:marRight w:val="0"/>
      <w:marTop w:val="0"/>
      <w:marBottom w:val="0"/>
      <w:divBdr>
        <w:top w:val="none" w:sz="0" w:space="0" w:color="auto"/>
        <w:left w:val="none" w:sz="0" w:space="0" w:color="auto"/>
        <w:bottom w:val="none" w:sz="0" w:space="0" w:color="auto"/>
        <w:right w:val="none" w:sz="0" w:space="0" w:color="auto"/>
      </w:divBdr>
    </w:div>
    <w:div w:id="1426805353">
      <w:bodyDiv w:val="1"/>
      <w:marLeft w:val="0"/>
      <w:marRight w:val="0"/>
      <w:marTop w:val="0"/>
      <w:marBottom w:val="0"/>
      <w:divBdr>
        <w:top w:val="none" w:sz="0" w:space="0" w:color="auto"/>
        <w:left w:val="none" w:sz="0" w:space="0" w:color="auto"/>
        <w:bottom w:val="none" w:sz="0" w:space="0" w:color="auto"/>
        <w:right w:val="none" w:sz="0" w:space="0" w:color="auto"/>
      </w:divBdr>
    </w:div>
    <w:div w:id="1457522837">
      <w:bodyDiv w:val="1"/>
      <w:marLeft w:val="0"/>
      <w:marRight w:val="0"/>
      <w:marTop w:val="0"/>
      <w:marBottom w:val="0"/>
      <w:divBdr>
        <w:top w:val="none" w:sz="0" w:space="0" w:color="auto"/>
        <w:left w:val="none" w:sz="0" w:space="0" w:color="auto"/>
        <w:bottom w:val="none" w:sz="0" w:space="0" w:color="auto"/>
        <w:right w:val="none" w:sz="0" w:space="0" w:color="auto"/>
      </w:divBdr>
    </w:div>
    <w:div w:id="1489517469">
      <w:bodyDiv w:val="1"/>
      <w:marLeft w:val="0"/>
      <w:marRight w:val="0"/>
      <w:marTop w:val="0"/>
      <w:marBottom w:val="0"/>
      <w:divBdr>
        <w:top w:val="none" w:sz="0" w:space="0" w:color="auto"/>
        <w:left w:val="none" w:sz="0" w:space="0" w:color="auto"/>
        <w:bottom w:val="none" w:sz="0" w:space="0" w:color="auto"/>
        <w:right w:val="none" w:sz="0" w:space="0" w:color="auto"/>
      </w:divBdr>
    </w:div>
    <w:div w:id="1496873938">
      <w:bodyDiv w:val="1"/>
      <w:marLeft w:val="0"/>
      <w:marRight w:val="0"/>
      <w:marTop w:val="0"/>
      <w:marBottom w:val="0"/>
      <w:divBdr>
        <w:top w:val="none" w:sz="0" w:space="0" w:color="auto"/>
        <w:left w:val="none" w:sz="0" w:space="0" w:color="auto"/>
        <w:bottom w:val="none" w:sz="0" w:space="0" w:color="auto"/>
        <w:right w:val="none" w:sz="0" w:space="0" w:color="auto"/>
      </w:divBdr>
    </w:div>
    <w:div w:id="1517040941">
      <w:bodyDiv w:val="1"/>
      <w:marLeft w:val="0"/>
      <w:marRight w:val="0"/>
      <w:marTop w:val="0"/>
      <w:marBottom w:val="0"/>
      <w:divBdr>
        <w:top w:val="none" w:sz="0" w:space="0" w:color="auto"/>
        <w:left w:val="none" w:sz="0" w:space="0" w:color="auto"/>
        <w:bottom w:val="none" w:sz="0" w:space="0" w:color="auto"/>
        <w:right w:val="none" w:sz="0" w:space="0" w:color="auto"/>
      </w:divBdr>
    </w:div>
    <w:div w:id="1522863651">
      <w:bodyDiv w:val="1"/>
      <w:marLeft w:val="0"/>
      <w:marRight w:val="0"/>
      <w:marTop w:val="0"/>
      <w:marBottom w:val="0"/>
      <w:divBdr>
        <w:top w:val="none" w:sz="0" w:space="0" w:color="auto"/>
        <w:left w:val="none" w:sz="0" w:space="0" w:color="auto"/>
        <w:bottom w:val="none" w:sz="0" w:space="0" w:color="auto"/>
        <w:right w:val="none" w:sz="0" w:space="0" w:color="auto"/>
      </w:divBdr>
    </w:div>
    <w:div w:id="1537692858">
      <w:bodyDiv w:val="1"/>
      <w:marLeft w:val="0"/>
      <w:marRight w:val="0"/>
      <w:marTop w:val="0"/>
      <w:marBottom w:val="0"/>
      <w:divBdr>
        <w:top w:val="none" w:sz="0" w:space="0" w:color="auto"/>
        <w:left w:val="none" w:sz="0" w:space="0" w:color="auto"/>
        <w:bottom w:val="none" w:sz="0" w:space="0" w:color="auto"/>
        <w:right w:val="none" w:sz="0" w:space="0" w:color="auto"/>
      </w:divBdr>
    </w:div>
    <w:div w:id="1556309645">
      <w:bodyDiv w:val="1"/>
      <w:marLeft w:val="0"/>
      <w:marRight w:val="0"/>
      <w:marTop w:val="0"/>
      <w:marBottom w:val="0"/>
      <w:divBdr>
        <w:top w:val="none" w:sz="0" w:space="0" w:color="auto"/>
        <w:left w:val="none" w:sz="0" w:space="0" w:color="auto"/>
        <w:bottom w:val="none" w:sz="0" w:space="0" w:color="auto"/>
        <w:right w:val="none" w:sz="0" w:space="0" w:color="auto"/>
      </w:divBdr>
    </w:div>
    <w:div w:id="1562524825">
      <w:bodyDiv w:val="1"/>
      <w:marLeft w:val="0"/>
      <w:marRight w:val="0"/>
      <w:marTop w:val="0"/>
      <w:marBottom w:val="0"/>
      <w:divBdr>
        <w:top w:val="none" w:sz="0" w:space="0" w:color="auto"/>
        <w:left w:val="none" w:sz="0" w:space="0" w:color="auto"/>
        <w:bottom w:val="none" w:sz="0" w:space="0" w:color="auto"/>
        <w:right w:val="none" w:sz="0" w:space="0" w:color="auto"/>
      </w:divBdr>
    </w:div>
    <w:div w:id="1565096546">
      <w:bodyDiv w:val="1"/>
      <w:marLeft w:val="0"/>
      <w:marRight w:val="0"/>
      <w:marTop w:val="0"/>
      <w:marBottom w:val="0"/>
      <w:divBdr>
        <w:top w:val="none" w:sz="0" w:space="0" w:color="auto"/>
        <w:left w:val="none" w:sz="0" w:space="0" w:color="auto"/>
        <w:bottom w:val="none" w:sz="0" w:space="0" w:color="auto"/>
        <w:right w:val="none" w:sz="0" w:space="0" w:color="auto"/>
      </w:divBdr>
    </w:div>
    <w:div w:id="1583024766">
      <w:bodyDiv w:val="1"/>
      <w:marLeft w:val="0"/>
      <w:marRight w:val="0"/>
      <w:marTop w:val="0"/>
      <w:marBottom w:val="0"/>
      <w:divBdr>
        <w:top w:val="none" w:sz="0" w:space="0" w:color="auto"/>
        <w:left w:val="none" w:sz="0" w:space="0" w:color="auto"/>
        <w:bottom w:val="none" w:sz="0" w:space="0" w:color="auto"/>
        <w:right w:val="none" w:sz="0" w:space="0" w:color="auto"/>
      </w:divBdr>
    </w:div>
    <w:div w:id="1595357908">
      <w:bodyDiv w:val="1"/>
      <w:marLeft w:val="0"/>
      <w:marRight w:val="0"/>
      <w:marTop w:val="0"/>
      <w:marBottom w:val="0"/>
      <w:divBdr>
        <w:top w:val="none" w:sz="0" w:space="0" w:color="auto"/>
        <w:left w:val="none" w:sz="0" w:space="0" w:color="auto"/>
        <w:bottom w:val="none" w:sz="0" w:space="0" w:color="auto"/>
        <w:right w:val="none" w:sz="0" w:space="0" w:color="auto"/>
      </w:divBdr>
    </w:div>
    <w:div w:id="1597906421">
      <w:bodyDiv w:val="1"/>
      <w:marLeft w:val="0"/>
      <w:marRight w:val="0"/>
      <w:marTop w:val="0"/>
      <w:marBottom w:val="0"/>
      <w:divBdr>
        <w:top w:val="none" w:sz="0" w:space="0" w:color="auto"/>
        <w:left w:val="none" w:sz="0" w:space="0" w:color="auto"/>
        <w:bottom w:val="none" w:sz="0" w:space="0" w:color="auto"/>
        <w:right w:val="none" w:sz="0" w:space="0" w:color="auto"/>
      </w:divBdr>
    </w:div>
    <w:div w:id="1601914583">
      <w:bodyDiv w:val="1"/>
      <w:marLeft w:val="0"/>
      <w:marRight w:val="0"/>
      <w:marTop w:val="0"/>
      <w:marBottom w:val="0"/>
      <w:divBdr>
        <w:top w:val="none" w:sz="0" w:space="0" w:color="auto"/>
        <w:left w:val="none" w:sz="0" w:space="0" w:color="auto"/>
        <w:bottom w:val="none" w:sz="0" w:space="0" w:color="auto"/>
        <w:right w:val="none" w:sz="0" w:space="0" w:color="auto"/>
      </w:divBdr>
    </w:div>
    <w:div w:id="1604921117">
      <w:bodyDiv w:val="1"/>
      <w:marLeft w:val="0"/>
      <w:marRight w:val="0"/>
      <w:marTop w:val="0"/>
      <w:marBottom w:val="0"/>
      <w:divBdr>
        <w:top w:val="none" w:sz="0" w:space="0" w:color="auto"/>
        <w:left w:val="none" w:sz="0" w:space="0" w:color="auto"/>
        <w:bottom w:val="none" w:sz="0" w:space="0" w:color="auto"/>
        <w:right w:val="none" w:sz="0" w:space="0" w:color="auto"/>
      </w:divBdr>
    </w:div>
    <w:div w:id="1747798497">
      <w:bodyDiv w:val="1"/>
      <w:marLeft w:val="0"/>
      <w:marRight w:val="0"/>
      <w:marTop w:val="0"/>
      <w:marBottom w:val="0"/>
      <w:divBdr>
        <w:top w:val="none" w:sz="0" w:space="0" w:color="auto"/>
        <w:left w:val="none" w:sz="0" w:space="0" w:color="auto"/>
        <w:bottom w:val="none" w:sz="0" w:space="0" w:color="auto"/>
        <w:right w:val="none" w:sz="0" w:space="0" w:color="auto"/>
      </w:divBdr>
    </w:div>
    <w:div w:id="1750886056">
      <w:bodyDiv w:val="1"/>
      <w:marLeft w:val="0"/>
      <w:marRight w:val="0"/>
      <w:marTop w:val="0"/>
      <w:marBottom w:val="0"/>
      <w:divBdr>
        <w:top w:val="none" w:sz="0" w:space="0" w:color="auto"/>
        <w:left w:val="none" w:sz="0" w:space="0" w:color="auto"/>
        <w:bottom w:val="none" w:sz="0" w:space="0" w:color="auto"/>
        <w:right w:val="none" w:sz="0" w:space="0" w:color="auto"/>
      </w:divBdr>
    </w:div>
    <w:div w:id="1790515004">
      <w:bodyDiv w:val="1"/>
      <w:marLeft w:val="0"/>
      <w:marRight w:val="0"/>
      <w:marTop w:val="0"/>
      <w:marBottom w:val="0"/>
      <w:divBdr>
        <w:top w:val="none" w:sz="0" w:space="0" w:color="auto"/>
        <w:left w:val="none" w:sz="0" w:space="0" w:color="auto"/>
        <w:bottom w:val="none" w:sz="0" w:space="0" w:color="auto"/>
        <w:right w:val="none" w:sz="0" w:space="0" w:color="auto"/>
      </w:divBdr>
    </w:div>
    <w:div w:id="1807359488">
      <w:bodyDiv w:val="1"/>
      <w:marLeft w:val="0"/>
      <w:marRight w:val="0"/>
      <w:marTop w:val="0"/>
      <w:marBottom w:val="0"/>
      <w:divBdr>
        <w:top w:val="none" w:sz="0" w:space="0" w:color="auto"/>
        <w:left w:val="none" w:sz="0" w:space="0" w:color="auto"/>
        <w:bottom w:val="none" w:sz="0" w:space="0" w:color="auto"/>
        <w:right w:val="none" w:sz="0" w:space="0" w:color="auto"/>
      </w:divBdr>
      <w:divsChild>
        <w:div w:id="1452047795">
          <w:marLeft w:val="547"/>
          <w:marRight w:val="0"/>
          <w:marTop w:val="134"/>
          <w:marBottom w:val="0"/>
          <w:divBdr>
            <w:top w:val="none" w:sz="0" w:space="0" w:color="auto"/>
            <w:left w:val="none" w:sz="0" w:space="0" w:color="auto"/>
            <w:bottom w:val="none" w:sz="0" w:space="0" w:color="auto"/>
            <w:right w:val="none" w:sz="0" w:space="0" w:color="auto"/>
          </w:divBdr>
        </w:div>
        <w:div w:id="330109852">
          <w:marLeft w:val="547"/>
          <w:marRight w:val="0"/>
          <w:marTop w:val="134"/>
          <w:marBottom w:val="0"/>
          <w:divBdr>
            <w:top w:val="none" w:sz="0" w:space="0" w:color="auto"/>
            <w:left w:val="none" w:sz="0" w:space="0" w:color="auto"/>
            <w:bottom w:val="none" w:sz="0" w:space="0" w:color="auto"/>
            <w:right w:val="none" w:sz="0" w:space="0" w:color="auto"/>
          </w:divBdr>
        </w:div>
        <w:div w:id="1723553606">
          <w:marLeft w:val="1166"/>
          <w:marRight w:val="0"/>
          <w:marTop w:val="115"/>
          <w:marBottom w:val="0"/>
          <w:divBdr>
            <w:top w:val="none" w:sz="0" w:space="0" w:color="auto"/>
            <w:left w:val="none" w:sz="0" w:space="0" w:color="auto"/>
            <w:bottom w:val="none" w:sz="0" w:space="0" w:color="auto"/>
            <w:right w:val="none" w:sz="0" w:space="0" w:color="auto"/>
          </w:divBdr>
        </w:div>
        <w:div w:id="800728540">
          <w:marLeft w:val="1166"/>
          <w:marRight w:val="0"/>
          <w:marTop w:val="115"/>
          <w:marBottom w:val="0"/>
          <w:divBdr>
            <w:top w:val="none" w:sz="0" w:space="0" w:color="auto"/>
            <w:left w:val="none" w:sz="0" w:space="0" w:color="auto"/>
            <w:bottom w:val="none" w:sz="0" w:space="0" w:color="auto"/>
            <w:right w:val="none" w:sz="0" w:space="0" w:color="auto"/>
          </w:divBdr>
        </w:div>
        <w:div w:id="1277836041">
          <w:marLeft w:val="547"/>
          <w:marRight w:val="0"/>
          <w:marTop w:val="134"/>
          <w:marBottom w:val="0"/>
          <w:divBdr>
            <w:top w:val="none" w:sz="0" w:space="0" w:color="auto"/>
            <w:left w:val="none" w:sz="0" w:space="0" w:color="auto"/>
            <w:bottom w:val="none" w:sz="0" w:space="0" w:color="auto"/>
            <w:right w:val="none" w:sz="0" w:space="0" w:color="auto"/>
          </w:divBdr>
        </w:div>
        <w:div w:id="83847091">
          <w:marLeft w:val="1166"/>
          <w:marRight w:val="0"/>
          <w:marTop w:val="115"/>
          <w:marBottom w:val="0"/>
          <w:divBdr>
            <w:top w:val="none" w:sz="0" w:space="0" w:color="auto"/>
            <w:left w:val="none" w:sz="0" w:space="0" w:color="auto"/>
            <w:bottom w:val="none" w:sz="0" w:space="0" w:color="auto"/>
            <w:right w:val="none" w:sz="0" w:space="0" w:color="auto"/>
          </w:divBdr>
        </w:div>
      </w:divsChild>
    </w:div>
    <w:div w:id="1866862570">
      <w:bodyDiv w:val="1"/>
      <w:marLeft w:val="0"/>
      <w:marRight w:val="0"/>
      <w:marTop w:val="0"/>
      <w:marBottom w:val="0"/>
      <w:divBdr>
        <w:top w:val="none" w:sz="0" w:space="0" w:color="auto"/>
        <w:left w:val="none" w:sz="0" w:space="0" w:color="auto"/>
        <w:bottom w:val="none" w:sz="0" w:space="0" w:color="auto"/>
        <w:right w:val="none" w:sz="0" w:space="0" w:color="auto"/>
      </w:divBdr>
    </w:div>
    <w:div w:id="1873379321">
      <w:bodyDiv w:val="1"/>
      <w:marLeft w:val="0"/>
      <w:marRight w:val="0"/>
      <w:marTop w:val="0"/>
      <w:marBottom w:val="0"/>
      <w:divBdr>
        <w:top w:val="none" w:sz="0" w:space="0" w:color="auto"/>
        <w:left w:val="none" w:sz="0" w:space="0" w:color="auto"/>
        <w:bottom w:val="none" w:sz="0" w:space="0" w:color="auto"/>
        <w:right w:val="none" w:sz="0" w:space="0" w:color="auto"/>
      </w:divBdr>
    </w:div>
    <w:div w:id="1881554136">
      <w:bodyDiv w:val="1"/>
      <w:marLeft w:val="0"/>
      <w:marRight w:val="0"/>
      <w:marTop w:val="0"/>
      <w:marBottom w:val="0"/>
      <w:divBdr>
        <w:top w:val="none" w:sz="0" w:space="0" w:color="auto"/>
        <w:left w:val="none" w:sz="0" w:space="0" w:color="auto"/>
        <w:bottom w:val="none" w:sz="0" w:space="0" w:color="auto"/>
        <w:right w:val="none" w:sz="0" w:space="0" w:color="auto"/>
      </w:divBdr>
    </w:div>
    <w:div w:id="1908176881">
      <w:bodyDiv w:val="1"/>
      <w:marLeft w:val="0"/>
      <w:marRight w:val="0"/>
      <w:marTop w:val="0"/>
      <w:marBottom w:val="0"/>
      <w:divBdr>
        <w:top w:val="none" w:sz="0" w:space="0" w:color="auto"/>
        <w:left w:val="none" w:sz="0" w:space="0" w:color="auto"/>
        <w:bottom w:val="none" w:sz="0" w:space="0" w:color="auto"/>
        <w:right w:val="none" w:sz="0" w:space="0" w:color="auto"/>
      </w:divBdr>
    </w:div>
    <w:div w:id="1938365215">
      <w:bodyDiv w:val="1"/>
      <w:marLeft w:val="0"/>
      <w:marRight w:val="0"/>
      <w:marTop w:val="0"/>
      <w:marBottom w:val="0"/>
      <w:divBdr>
        <w:top w:val="none" w:sz="0" w:space="0" w:color="auto"/>
        <w:left w:val="none" w:sz="0" w:space="0" w:color="auto"/>
        <w:bottom w:val="none" w:sz="0" w:space="0" w:color="auto"/>
        <w:right w:val="none" w:sz="0" w:space="0" w:color="auto"/>
      </w:divBdr>
    </w:div>
    <w:div w:id="1939562066">
      <w:bodyDiv w:val="1"/>
      <w:marLeft w:val="0"/>
      <w:marRight w:val="0"/>
      <w:marTop w:val="0"/>
      <w:marBottom w:val="0"/>
      <w:divBdr>
        <w:top w:val="none" w:sz="0" w:space="0" w:color="auto"/>
        <w:left w:val="none" w:sz="0" w:space="0" w:color="auto"/>
        <w:bottom w:val="none" w:sz="0" w:space="0" w:color="auto"/>
        <w:right w:val="none" w:sz="0" w:space="0" w:color="auto"/>
      </w:divBdr>
    </w:div>
    <w:div w:id="1944918158">
      <w:bodyDiv w:val="1"/>
      <w:marLeft w:val="0"/>
      <w:marRight w:val="0"/>
      <w:marTop w:val="0"/>
      <w:marBottom w:val="0"/>
      <w:divBdr>
        <w:top w:val="none" w:sz="0" w:space="0" w:color="auto"/>
        <w:left w:val="none" w:sz="0" w:space="0" w:color="auto"/>
        <w:bottom w:val="none" w:sz="0" w:space="0" w:color="auto"/>
        <w:right w:val="none" w:sz="0" w:space="0" w:color="auto"/>
      </w:divBdr>
    </w:div>
    <w:div w:id="1945645066">
      <w:bodyDiv w:val="1"/>
      <w:marLeft w:val="0"/>
      <w:marRight w:val="0"/>
      <w:marTop w:val="0"/>
      <w:marBottom w:val="0"/>
      <w:divBdr>
        <w:top w:val="none" w:sz="0" w:space="0" w:color="auto"/>
        <w:left w:val="none" w:sz="0" w:space="0" w:color="auto"/>
        <w:bottom w:val="none" w:sz="0" w:space="0" w:color="auto"/>
        <w:right w:val="none" w:sz="0" w:space="0" w:color="auto"/>
      </w:divBdr>
    </w:div>
    <w:div w:id="1957980867">
      <w:bodyDiv w:val="1"/>
      <w:marLeft w:val="0"/>
      <w:marRight w:val="0"/>
      <w:marTop w:val="0"/>
      <w:marBottom w:val="0"/>
      <w:divBdr>
        <w:top w:val="none" w:sz="0" w:space="0" w:color="auto"/>
        <w:left w:val="none" w:sz="0" w:space="0" w:color="auto"/>
        <w:bottom w:val="none" w:sz="0" w:space="0" w:color="auto"/>
        <w:right w:val="none" w:sz="0" w:space="0" w:color="auto"/>
      </w:divBdr>
    </w:div>
    <w:div w:id="1960069495">
      <w:bodyDiv w:val="1"/>
      <w:marLeft w:val="0"/>
      <w:marRight w:val="0"/>
      <w:marTop w:val="0"/>
      <w:marBottom w:val="0"/>
      <w:divBdr>
        <w:top w:val="none" w:sz="0" w:space="0" w:color="auto"/>
        <w:left w:val="none" w:sz="0" w:space="0" w:color="auto"/>
        <w:bottom w:val="none" w:sz="0" w:space="0" w:color="auto"/>
        <w:right w:val="none" w:sz="0" w:space="0" w:color="auto"/>
      </w:divBdr>
    </w:div>
    <w:div w:id="1962494851">
      <w:bodyDiv w:val="1"/>
      <w:marLeft w:val="0"/>
      <w:marRight w:val="0"/>
      <w:marTop w:val="0"/>
      <w:marBottom w:val="0"/>
      <w:divBdr>
        <w:top w:val="none" w:sz="0" w:space="0" w:color="auto"/>
        <w:left w:val="none" w:sz="0" w:space="0" w:color="auto"/>
        <w:bottom w:val="none" w:sz="0" w:space="0" w:color="auto"/>
        <w:right w:val="none" w:sz="0" w:space="0" w:color="auto"/>
      </w:divBdr>
    </w:div>
    <w:div w:id="1973900480">
      <w:bodyDiv w:val="1"/>
      <w:marLeft w:val="0"/>
      <w:marRight w:val="0"/>
      <w:marTop w:val="0"/>
      <w:marBottom w:val="0"/>
      <w:divBdr>
        <w:top w:val="none" w:sz="0" w:space="0" w:color="auto"/>
        <w:left w:val="none" w:sz="0" w:space="0" w:color="auto"/>
        <w:bottom w:val="none" w:sz="0" w:space="0" w:color="auto"/>
        <w:right w:val="none" w:sz="0" w:space="0" w:color="auto"/>
      </w:divBdr>
    </w:div>
    <w:div w:id="1987783417">
      <w:bodyDiv w:val="1"/>
      <w:marLeft w:val="0"/>
      <w:marRight w:val="0"/>
      <w:marTop w:val="0"/>
      <w:marBottom w:val="0"/>
      <w:divBdr>
        <w:top w:val="none" w:sz="0" w:space="0" w:color="auto"/>
        <w:left w:val="none" w:sz="0" w:space="0" w:color="auto"/>
        <w:bottom w:val="none" w:sz="0" w:space="0" w:color="auto"/>
        <w:right w:val="none" w:sz="0" w:space="0" w:color="auto"/>
      </w:divBdr>
    </w:div>
    <w:div w:id="2013951177">
      <w:bodyDiv w:val="1"/>
      <w:marLeft w:val="0"/>
      <w:marRight w:val="0"/>
      <w:marTop w:val="0"/>
      <w:marBottom w:val="0"/>
      <w:divBdr>
        <w:top w:val="none" w:sz="0" w:space="0" w:color="auto"/>
        <w:left w:val="none" w:sz="0" w:space="0" w:color="auto"/>
        <w:bottom w:val="none" w:sz="0" w:space="0" w:color="auto"/>
        <w:right w:val="none" w:sz="0" w:space="0" w:color="auto"/>
      </w:divBdr>
    </w:div>
    <w:div w:id="2042048710">
      <w:bodyDiv w:val="1"/>
      <w:marLeft w:val="0"/>
      <w:marRight w:val="0"/>
      <w:marTop w:val="0"/>
      <w:marBottom w:val="0"/>
      <w:divBdr>
        <w:top w:val="none" w:sz="0" w:space="0" w:color="auto"/>
        <w:left w:val="none" w:sz="0" w:space="0" w:color="auto"/>
        <w:bottom w:val="none" w:sz="0" w:space="0" w:color="auto"/>
        <w:right w:val="none" w:sz="0" w:space="0" w:color="auto"/>
      </w:divBdr>
    </w:div>
    <w:div w:id="2045980476">
      <w:bodyDiv w:val="1"/>
      <w:marLeft w:val="0"/>
      <w:marRight w:val="0"/>
      <w:marTop w:val="0"/>
      <w:marBottom w:val="0"/>
      <w:divBdr>
        <w:top w:val="none" w:sz="0" w:space="0" w:color="auto"/>
        <w:left w:val="none" w:sz="0" w:space="0" w:color="auto"/>
        <w:bottom w:val="none" w:sz="0" w:space="0" w:color="auto"/>
        <w:right w:val="none" w:sz="0" w:space="0" w:color="auto"/>
      </w:divBdr>
    </w:div>
    <w:div w:id="2063405253">
      <w:bodyDiv w:val="1"/>
      <w:marLeft w:val="0"/>
      <w:marRight w:val="0"/>
      <w:marTop w:val="0"/>
      <w:marBottom w:val="0"/>
      <w:divBdr>
        <w:top w:val="none" w:sz="0" w:space="0" w:color="auto"/>
        <w:left w:val="none" w:sz="0" w:space="0" w:color="auto"/>
        <w:bottom w:val="none" w:sz="0" w:space="0" w:color="auto"/>
        <w:right w:val="none" w:sz="0" w:space="0" w:color="auto"/>
      </w:divBdr>
    </w:div>
    <w:div w:id="2066442452">
      <w:bodyDiv w:val="1"/>
      <w:marLeft w:val="0"/>
      <w:marRight w:val="0"/>
      <w:marTop w:val="0"/>
      <w:marBottom w:val="0"/>
      <w:divBdr>
        <w:top w:val="none" w:sz="0" w:space="0" w:color="auto"/>
        <w:left w:val="none" w:sz="0" w:space="0" w:color="auto"/>
        <w:bottom w:val="none" w:sz="0" w:space="0" w:color="auto"/>
        <w:right w:val="none" w:sz="0" w:space="0" w:color="auto"/>
      </w:divBdr>
    </w:div>
    <w:div w:id="2067877185">
      <w:bodyDiv w:val="1"/>
      <w:marLeft w:val="0"/>
      <w:marRight w:val="0"/>
      <w:marTop w:val="0"/>
      <w:marBottom w:val="0"/>
      <w:divBdr>
        <w:top w:val="none" w:sz="0" w:space="0" w:color="auto"/>
        <w:left w:val="none" w:sz="0" w:space="0" w:color="auto"/>
        <w:bottom w:val="none" w:sz="0" w:space="0" w:color="auto"/>
        <w:right w:val="none" w:sz="0" w:space="0" w:color="auto"/>
      </w:divBdr>
    </w:div>
    <w:div w:id="2073696261">
      <w:bodyDiv w:val="1"/>
      <w:marLeft w:val="0"/>
      <w:marRight w:val="0"/>
      <w:marTop w:val="0"/>
      <w:marBottom w:val="0"/>
      <w:divBdr>
        <w:top w:val="none" w:sz="0" w:space="0" w:color="auto"/>
        <w:left w:val="none" w:sz="0" w:space="0" w:color="auto"/>
        <w:bottom w:val="none" w:sz="0" w:space="0" w:color="auto"/>
        <w:right w:val="none" w:sz="0" w:space="0" w:color="auto"/>
      </w:divBdr>
    </w:div>
    <w:div w:id="2082098989">
      <w:bodyDiv w:val="1"/>
      <w:marLeft w:val="0"/>
      <w:marRight w:val="0"/>
      <w:marTop w:val="0"/>
      <w:marBottom w:val="0"/>
      <w:divBdr>
        <w:top w:val="none" w:sz="0" w:space="0" w:color="auto"/>
        <w:left w:val="none" w:sz="0" w:space="0" w:color="auto"/>
        <w:bottom w:val="none" w:sz="0" w:space="0" w:color="auto"/>
        <w:right w:val="none" w:sz="0" w:space="0" w:color="auto"/>
      </w:divBdr>
    </w:div>
    <w:div w:id="2090884218">
      <w:bodyDiv w:val="1"/>
      <w:marLeft w:val="0"/>
      <w:marRight w:val="0"/>
      <w:marTop w:val="0"/>
      <w:marBottom w:val="0"/>
      <w:divBdr>
        <w:top w:val="none" w:sz="0" w:space="0" w:color="auto"/>
        <w:left w:val="none" w:sz="0" w:space="0" w:color="auto"/>
        <w:bottom w:val="none" w:sz="0" w:space="0" w:color="auto"/>
        <w:right w:val="none" w:sz="0" w:space="0" w:color="auto"/>
      </w:divBdr>
      <w:divsChild>
        <w:div w:id="1235046652">
          <w:marLeft w:val="547"/>
          <w:marRight w:val="0"/>
          <w:marTop w:val="134"/>
          <w:marBottom w:val="0"/>
          <w:divBdr>
            <w:top w:val="none" w:sz="0" w:space="0" w:color="auto"/>
            <w:left w:val="none" w:sz="0" w:space="0" w:color="auto"/>
            <w:bottom w:val="none" w:sz="0" w:space="0" w:color="auto"/>
            <w:right w:val="none" w:sz="0" w:space="0" w:color="auto"/>
          </w:divBdr>
        </w:div>
        <w:div w:id="1637301250">
          <w:marLeft w:val="547"/>
          <w:marRight w:val="0"/>
          <w:marTop w:val="134"/>
          <w:marBottom w:val="0"/>
          <w:divBdr>
            <w:top w:val="none" w:sz="0" w:space="0" w:color="auto"/>
            <w:left w:val="none" w:sz="0" w:space="0" w:color="auto"/>
            <w:bottom w:val="none" w:sz="0" w:space="0" w:color="auto"/>
            <w:right w:val="none" w:sz="0" w:space="0" w:color="auto"/>
          </w:divBdr>
        </w:div>
        <w:div w:id="180553682">
          <w:marLeft w:val="1166"/>
          <w:marRight w:val="0"/>
          <w:marTop w:val="115"/>
          <w:marBottom w:val="0"/>
          <w:divBdr>
            <w:top w:val="none" w:sz="0" w:space="0" w:color="auto"/>
            <w:left w:val="none" w:sz="0" w:space="0" w:color="auto"/>
            <w:bottom w:val="none" w:sz="0" w:space="0" w:color="auto"/>
            <w:right w:val="none" w:sz="0" w:space="0" w:color="auto"/>
          </w:divBdr>
        </w:div>
        <w:div w:id="838227453">
          <w:marLeft w:val="1166"/>
          <w:marRight w:val="0"/>
          <w:marTop w:val="115"/>
          <w:marBottom w:val="0"/>
          <w:divBdr>
            <w:top w:val="none" w:sz="0" w:space="0" w:color="auto"/>
            <w:left w:val="none" w:sz="0" w:space="0" w:color="auto"/>
            <w:bottom w:val="none" w:sz="0" w:space="0" w:color="auto"/>
            <w:right w:val="none" w:sz="0" w:space="0" w:color="auto"/>
          </w:divBdr>
        </w:div>
      </w:divsChild>
    </w:div>
    <w:div w:id="2103181541">
      <w:bodyDiv w:val="1"/>
      <w:marLeft w:val="0"/>
      <w:marRight w:val="0"/>
      <w:marTop w:val="0"/>
      <w:marBottom w:val="0"/>
      <w:divBdr>
        <w:top w:val="none" w:sz="0" w:space="0" w:color="auto"/>
        <w:left w:val="none" w:sz="0" w:space="0" w:color="auto"/>
        <w:bottom w:val="none" w:sz="0" w:space="0" w:color="auto"/>
        <w:right w:val="none" w:sz="0" w:space="0" w:color="auto"/>
      </w:divBdr>
    </w:div>
    <w:div w:id="2120295082">
      <w:bodyDiv w:val="1"/>
      <w:marLeft w:val="0"/>
      <w:marRight w:val="0"/>
      <w:marTop w:val="0"/>
      <w:marBottom w:val="0"/>
      <w:divBdr>
        <w:top w:val="none" w:sz="0" w:space="0" w:color="auto"/>
        <w:left w:val="none" w:sz="0" w:space="0" w:color="auto"/>
        <w:bottom w:val="none" w:sz="0" w:space="0" w:color="auto"/>
        <w:right w:val="none" w:sz="0" w:space="0" w:color="auto"/>
      </w:divBdr>
    </w:div>
    <w:div w:id="2122340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Nat232</b:Tag>
    <b:SourceType>DocumentFromInternetSite</b:SourceType>
    <b:Guid>{AD5A5BF4-0C2B-41B3-8BD9-4BD8A45FBE91}</b:Guid>
    <b:Author>
      <b:Author>
        <b:Corporate>National Crime Agency</b:Corporate>
      </b:Author>
    </b:Author>
    <b:Title>National Strategic Assessment 2023 for Serious and Organised Crime</b:Title>
    <b:Year>2023</b:Year>
    <b:YearAccessed>2024</b:YearAccessed>
    <b:MonthAccessed>February</b:MonthAccessed>
    <b:DayAccessed>05</b:DayAccessed>
    <b:URL>https://nationalcrimeagency.gov.uk/nsa</b:URL>
    <b:RefOrder>1</b:RefOrder>
  </b:Source>
  <b:Source>
    <b:Tag>Dep21</b:Tag>
    <b:SourceType>Report</b:SourceType>
    <b:Guid>{05032D6F-160A-42D4-8604-D2C40A4F7F4C}</b:Guid>
    <b:Author>
      <b:Author>
        <b:Corporate>Department of Health and Social Care</b:Corporate>
      </b:Author>
    </b:Author>
    <b:Title>Independent report: Review of dugs part two; prevention, treatment, and recovery</b:Title>
    <b:Year>2021</b:Year>
    <b:Publisher>UK Government</b:Publisher>
    <b:City>London</b:City>
    <b:RefOrder>4</b:RefOrder>
  </b:Source>
  <b:Source>
    <b:Tag>Gre73</b:Tag>
    <b:SourceType>JournalArticle</b:SourceType>
    <b:Guid>{AFF22F43-EDC1-4F6C-91DD-2DE354B63787}</b:Guid>
    <b:Title>Acute opioid overdose: a preliminary report on mechanisms of death</b:Title>
    <b:Year>1973</b:Year>
    <b:JournalName>Proceedings of the National Confrence on Methadone Treatment</b:JournalName>
    <b:Pages>330-335</b:Pages>
    <b:Volume>1</b:Volume>
    <b:Author>
      <b:Author>
        <b:NameList>
          <b:Person>
            <b:Last>Greene</b:Last>
            <b:Middle>H</b:Middle>
            <b:First>M</b:First>
          </b:Person>
          <b:Person>
            <b:Last>Luke</b:Last>
            <b:Middle>L</b:Middle>
            <b:First>J</b:First>
          </b:Person>
          <b:Person>
            <b:Last>Dupont</b:Last>
            <b:Middle>L</b:Middle>
            <b:First>R</b:First>
          </b:Person>
        </b:NameList>
      </b:Author>
    </b:Author>
    <b:RefOrder>7</b:RefOrder>
  </b:Source>
  <b:Source>
    <b:Tag>Tag98</b:Tag>
    <b:SourceType>JournalArticle</b:SourceType>
    <b:Guid>{82E7573E-7242-4DEF-996D-CA1B827F8A81}</b:Guid>
    <b:Title>Death from heroin overdose:findings from hair sample analysis</b:Title>
    <b:JournalName>Lancet</b:JournalName>
    <b:Year>1998</b:Year>
    <b:Pages>1923-1925</b:Pages>
    <b:Volume>351</b:Volume>
    <b:Author>
      <b:Author>
        <b:NameList>
          <b:Person>
            <b:Last>Tagliaro</b:Last>
            <b:First>F</b:First>
          </b:Person>
          <b:Person>
            <b:Last>De Battisiti</b:Last>
            <b:First>Z</b:First>
          </b:Person>
          <b:Person>
            <b:Last>Smith</b:Last>
            <b:Middle>P</b:Middle>
            <b:First>F</b:First>
          </b:Person>
          <b:Person>
            <b:Last>Marigo</b:Last>
            <b:First>M</b:First>
          </b:Person>
        </b:NameList>
      </b:Author>
    </b:Author>
    <b:RefOrder>8</b:RefOrder>
  </b:Source>
  <b:Source>
    <b:Tag>Jon02</b:Tag>
    <b:SourceType>JournalArticle</b:SourceType>
    <b:Guid>{8D432F34-BA0B-4671-95A7-2183B3080EC8}</b:Guid>
    <b:Title>recent contact with health and social services by drug misusers in Glasgow who died of a fatal overose in 1999</b:Title>
    <b:JournalName>Addiction</b:JournalName>
    <b:Year>2002</b:Year>
    <b:Pages>1517-1522</b:Pages>
    <b:Volume>97</b:Volume>
    <b:Author>
      <b:Author>
        <b:NameList>
          <b:Person>
            <b:Last>Jones</b:Last>
            <b:First>R</b:First>
          </b:Person>
          <b:Person>
            <b:Last>Gruer</b:Last>
            <b:First>L</b:First>
          </b:Person>
          <b:Person>
            <b:Last>Gilchrist</b:Last>
            <b:First>G</b:First>
          </b:Person>
          <b:Person>
            <b:Last>Seymour</b:Last>
            <b:First>A</b:First>
          </b:Person>
          <b:Person>
            <b:Last>Black</b:Last>
            <b:First>M</b:First>
          </b:Person>
          <b:Person>
            <b:Last>Oliver</b:Last>
            <b:First>J</b:First>
          </b:Person>
        </b:NameList>
      </b:Author>
    </b:Author>
    <b:RefOrder>9</b:RefOrder>
  </b:Source>
  <b:Source>
    <b:Tag>Bac05</b:Tag>
    <b:SourceType>Report</b:SourceType>
    <b:Guid>{B3B37DAE-4316-427B-854A-D34328FA0813}</b:Guid>
    <b:Title>Take-home naloxone to reduce heroin related death</b:Title>
    <b:Year>2005</b:Year>
    <b:Author>
      <b:Author>
        <b:NameList>
          <b:Person>
            <b:Last>Baca</b:Last>
            <b:Middle>T</b:Middle>
            <b:First>Catherine</b:First>
          </b:Person>
          <b:Person>
            <b:Last>Grant</b:Last>
            <b:Middle>J</b:Middle>
            <b:First>Kenneth</b:First>
          </b:Person>
        </b:NameList>
      </b:Author>
    </b:Author>
    <b:Publisher>Center on Alcoholism, Substance Misuse and Addictions (CASAA) and Family and Community Medicine, University of New Mexico</b:Publisher>
    <b:City>Albuquerque</b:City>
    <b:RefOrder>11</b:RefOrder>
  </b:Source>
  <b:Source>
    <b:Tag>Eva16</b:Tag>
    <b:SourceType>Report</b:SourceType>
    <b:Guid>{F4F12CBF-B69A-4D3F-B5A4-9CAA57B0BB68}</b:Guid>
    <b:Title>Opioid overdose and naloxone: collaboration for policy innovation</b:Title>
    <b:Year>2016</b:Year>
    <b:Publisher>Ambulance Paramedics of British Columbia</b:Publisher>
    <b:City>Richmond</b:City>
    <b:Author>
      <b:Author>
        <b:NameList>
          <b:Person>
            <b:Last>Evashkevich</b:Last>
            <b:First>Maureen</b:First>
          </b:Person>
          <b:Person>
            <b:Last>Fitzgerald</b:Last>
            <b:First>Michael</b:First>
          </b:Person>
        </b:NameList>
      </b:Author>
    </b:Author>
    <b:RefOrder>12</b:RefOrder>
  </b:Source>
  <b:Source>
    <b:Tag>Dav03</b:Tag>
    <b:SourceType>JournalArticle</b:SourceType>
    <b:Guid>{F8F404DF-FF85-4D1C-9963-9008D585552B}</b:Guid>
    <b:Title>Fatal heroin-related overdose in San Fransisco, 1997-2000: a case for targeted intervention</b:Title>
    <b:Year>2003</b:Year>
    <b:JournalName>Journal of Urban Health:Bulletin of the New York Academy of Medicine</b:JournalName>
    <b:Pages>261-273</b:Pages>
    <b:Volume>80</b:Volume>
    <b:Author>
      <b:Author>
        <b:NameList>
          <b:Person>
            <b:Last>Davidson</b:Last>
            <b:Middle>J</b:Middle>
            <b:First>P</b:First>
          </b:Person>
          <b:Person>
            <b:Last>Ochoa</b:Last>
            <b:Middle>C</b:Middle>
            <b:First>K</b:First>
          </b:Person>
          <b:Person>
            <b:Last>Hahn</b:Last>
            <b:Middle>A</b:Middle>
            <b:First>J</b:First>
          </b:Person>
          <b:Person>
            <b:Last>Evans</b:Last>
            <b:Middle>L</b:Middle>
            <b:First>J</b:First>
          </b:Person>
          <b:Person>
            <b:Last>Moss</b:Last>
            <b:Middle>R</b:Middle>
            <b:First>A</b:First>
          </b:Person>
        </b:NameList>
      </b:Author>
    </b:Author>
    <b:RefOrder>6</b:RefOrder>
  </b:Source>
  <b:Source>
    <b:Tag>Phy011</b:Tag>
    <b:SourceType>Report</b:SourceType>
    <b:Guid>{A80BC925-B566-4AC4-8106-7CC63E179622}</b:Guid>
    <b:Author>
      <b:Author>
        <b:Corporate>Physician's Desk Reference</b:Corporate>
      </b:Author>
    </b:Author>
    <b:Title>Physician's Desk Reference</b:Title>
    <b:Year>2001</b:Year>
    <b:Publisher>Medical Economics</b:Publisher>
    <b:City>Oradell, NJ</b:City>
    <b:RefOrder>13</b:RefOrder>
  </b:Source>
  <b:Source>
    <b:Tag>Nat221</b:Tag>
    <b:SourceType>DocumentFromInternetSite</b:SourceType>
    <b:Guid>{1189ECF2-9D55-46CC-BE72-8C79880C6FCD}</b:Guid>
    <b:Title>Nalxone Hydrochloride</b:Title>
    <b:Year>2022</b:Year>
    <b:Author>
      <b:Author>
        <b:Corporate>National Insitute for Health and Care Surveillance</b:Corporate>
      </b:Author>
    </b:Author>
    <b:YearAccessed>2023</b:YearAccessed>
    <b:MonthAccessed>October</b:MonthAccessed>
    <b:DayAccessed>23</b:DayAccessed>
    <b:URL>https://bnf.nice.org.uk/drugs/naloxone-hydrochloride/</b:URL>
    <b:RefOrder>16</b:RefOrder>
  </b:Source>
  <b:Source>
    <b:Tag>leg05</b:Tag>
    <b:SourceType>DocumentFromInternetSite</b:SourceType>
    <b:Guid>{171D6592-3490-45C5-9105-E5BD7E8BDAA9}</b:Guid>
    <b:Author>
      <b:Author>
        <b:Corporate>legislation.gov.uk</b:Corporate>
      </b:Author>
    </b:Author>
    <b:Title>The Medicines for Human Use (Prescribing) Order 2005</b:Title>
    <b:Year>2005</b:Year>
    <b:Month>March</b:Month>
    <b:Day>16</b:Day>
    <b:YearAccessed>2024</b:YearAccessed>
    <b:MonthAccessed>February</b:MonthAccessed>
    <b:DayAccessed>05</b:DayAccessed>
    <b:URL>https://www.legislation.gov.uk/uksi/2005/765/made</b:URL>
    <b:RefOrder>17</b:RefOrder>
  </b:Source>
  <b:Source>
    <b:Tag>leg15</b:Tag>
    <b:SourceType>DocumentFromInternetSite</b:SourceType>
    <b:Guid>{2A9B074B-7A2B-433D-86EE-CB3B6F95380E}</b:Guid>
    <b:Author>
      <b:Author>
        <b:Corporate>legislation.gov.uk</b:Corporate>
      </b:Author>
    </b:Author>
    <b:Title>The Human Medicines (Amendment) (No,3) Regulations 2015</b:Title>
    <b:Year>2015</b:Year>
    <b:Month>July</b:Month>
    <b:Day>9</b:Day>
    <b:YearAccessed>2024</b:YearAccessed>
    <b:MonthAccessed>February</b:MonthAccessed>
    <b:DayAccessed>05</b:DayAccessed>
    <b:URL>https://www.legislation.gov.uk/uksi/2015/1503/made</b:URL>
    <b:RefOrder>18</b:RefOrder>
  </b:Source>
  <b:Source>
    <b:Tag>Nat233</b:Tag>
    <b:SourceType>DocumentFromInternetSite</b:SourceType>
    <b:Guid>{4CA85C2A-B9B9-4447-91A2-564961DA5085}</b:Guid>
    <b:Author>
      <b:Author>
        <b:Corporate>National Records of Scotland</b:Corporate>
      </b:Author>
    </b:Author>
    <b:Title>Drug-related Deaths in Scotland in 2022</b:Title>
    <b:Year>2023</b:Year>
    <b:Month>August</b:Month>
    <b:Day>22</b:Day>
    <b:YearAccessed>2024</b:YearAccessed>
    <b:MonthAccessed>February</b:MonthAccessed>
    <b:DayAccessed>05</b:DayAccessed>
    <b:URL>https://www.nrscotland.gov.uk/statistics-and-data/statistics/statistics-by-theme/vital-events/deaths/drug-related-deaths-in-scotland/2022</b:URL>
    <b:RefOrder>2</b:RefOrder>
  </b:Source>
  <b:Source>
    <b:Tag>Wag16</b:Tag>
    <b:SourceType>JournalArticle</b:SourceType>
    <b:Guid>{95E9E104-BF11-4771-BF5D-B1CDBDF3DE3B}</b:Guid>
    <b:Title>training law enforcement to respond to opioid overdose with naloxone: impact on knowledge, attitudes, and interactions with community members</b:Title>
    <b:Year>2016</b:Year>
    <b:JournalName>Drug and Alchol Dependence</b:JournalName>
    <b:Pages>22-8</b:Pages>
    <b:Volume>1</b:Volume>
    <b:Issue>165</b:Issue>
    <b:Author>
      <b:Author>
        <b:NameList>
          <b:Person>
            <b:Last>Wagner</b:Last>
            <b:Middle>D</b:Middle>
            <b:First>K</b:First>
          </b:Person>
          <b:Person>
            <b:Last>Bovett</b:Last>
            <b:Middle>J</b:Middle>
            <b:First>L</b:First>
          </b:Person>
          <b:Person>
            <b:Last>Haynes</b:Last>
            <b:First>B</b:First>
          </b:Person>
          <b:Person>
            <b:Last>Joshua</b:Last>
            <b:First>A</b:First>
          </b:Person>
          <b:Person>
            <b:Last>Davidson</b:Last>
            <b:Middle>J</b:Middle>
            <b:First>P</b:First>
          </b:Person>
        </b:NameList>
      </b:Author>
    </b:Author>
    <b:RefOrder>19</b:RefOrder>
  </b:Source>
  <b:Source>
    <b:Tag>Ran151</b:Tag>
    <b:SourceType>JournalArticle</b:SourceType>
    <b:Guid>{6BA78F54-AC29-4D5B-8E27-EBF9FBF0EF65}</b:Guid>
    <b:Title>Intranasal naloxone administration by police first responders is associated with decreased opiod deaths</b:Title>
    <b:JournalName>American Journal of Emergency Medicine</b:JournalName>
    <b:Year>2015</b:Year>
    <b:Pages>1201-1204</b:Pages>
    <b:Volume>33</b:Volume>
    <b:Issue>9</b:Issue>
    <b:Author>
      <b:Author>
        <b:NameList>
          <b:Person>
            <b:Last>Rando</b:Last>
            <b:First>J</b:First>
          </b:Person>
          <b:Person>
            <b:Last>Broering</b:Last>
            <b:First>D</b:First>
          </b:Person>
          <b:Person>
            <b:Last>Olson</b:Last>
            <b:Middle>E</b:Middle>
            <b:First>J</b:First>
          </b:Person>
          <b:Person>
            <b:Last>Marco</b:Last>
            <b:First>C</b:First>
          </b:Person>
          <b:Person>
            <b:Last>Evans</b:Last>
            <b:Middle>B</b:Middle>
            <b:First>S</b:First>
          </b:Person>
        </b:NameList>
      </b:Author>
    </b:Author>
    <b:RefOrder>20</b:RefOrder>
  </b:Source>
  <b:Source>
    <b:Tag>Bit18</b:Tag>
    <b:SourceType>JournalArticle</b:SourceType>
    <b:Guid>{2CC1A122-95B1-46C2-9C4B-BBC11B7D7109}</b:Guid>
    <b:Title>The crisis in our neighbourhood</b:Title>
    <b:JournalName>AMA Journal of Ethics</b:JournalName>
    <b:Year>2018</b:Year>
    <b:Pages>195-196</b:Pages>
    <b:Volume>2</b:Volume>
    <b:Author>
      <b:Author>
        <b:NameList>
          <b:Person>
            <b:Last>Bitterman</b:Last>
            <b:First>Jason</b:First>
          </b:Person>
        </b:NameList>
      </b:Author>
    </b:Author>
    <b:RefOrder>21</b:RefOrder>
  </b:Source>
  <b:Source>
    <b:Tag>Pol221</b:Tag>
    <b:SourceType>InternetSite</b:SourceType>
    <b:Guid>{90E29ABE-1ECE-4020-84FF-CC069B1F9B5B}</b:Guid>
    <b:Title>Police Scotland commits to national roll-out of life-saving nasal spray</b:Title>
    <b:Year>2022</b:Year>
    <b:YearAccessed>2024</b:YearAccessed>
    <b:MonthAccessed>February</b:MonthAccessed>
    <b:DayAccessed>03</b:DayAccessed>
    <b:URL>https://www.scotland.police.uk/what-s-happening/news/2022/february/police-scotland-commits-to-national-roll-out-of-life-saving-nasal-spray/</b:URL>
    <b:Author>
      <b:Author>
        <b:Corporate>Police Scotland</b:Corporate>
      </b:Author>
    </b:Author>
    <b:RefOrder>22</b:RefOrder>
  </b:Source>
  <b:Source>
    <b:Tag>Pub221</b:Tag>
    <b:SourceType>InternetSite</b:SourceType>
    <b:Guid>{594AE799-E4AF-4832-8593-809BEDCF7642}</b:Guid>
    <b:Author>
      <b:Author>
        <b:Corporate>Public Health Scotland</b:Corporate>
      </b:Author>
    </b:Author>
    <b:Title>Applying a whole system approach</b:Title>
    <b:Year>2022</b:Year>
    <b:YearAccessed>2024</b:YearAccessed>
    <b:MonthAccessed>February</b:MonthAccessed>
    <b:DayAccessed>05</b:DayAccessed>
    <b:URL>https://www.publichealthscotland.scot/our-organisation/about-public-health-scotland/supporting-whole-system-approaches/applying-a-whole-system-approach/</b:URL>
    <b:RefOrder>23</b:RefOrder>
  </b:Source>
  <b:Source>
    <b:Tag>Sco18</b:Tag>
    <b:SourceType>InternetSite</b:SourceType>
    <b:Guid>{07F22BF6-994D-47DD-B065-50099F7AD3FB}</b:Guid>
    <b:Author>
      <b:Author>
        <b:Corporate>Scottish Government</b:Corporate>
      </b:Author>
    </b:Author>
    <b:Title>Rights, respect and recovery: alcohol and drug treatment strategy</b:Title>
    <b:Year>2018</b:Year>
    <b:YearAccessed>2024</b:YearAccessed>
    <b:MonthAccessed>February</b:MonthAccessed>
    <b:DayAccessed>05</b:DayAccessed>
    <b:URL>https://www.gov.scot/publications/rights-respect-recovery/documents/</b:URL>
    <b:RefOrder>24</b:RefOrder>
  </b:Source>
  <b:Source>
    <b:Tag>Rya24</b:Tag>
    <b:SourceType>InternetSite</b:SourceType>
    <b:Guid>{527F85CC-8D30-4836-8A01-75F7170B7858}</b:Guid>
    <b:Title>Naloxone will be more widely available after helping save lives in recent overdose cases</b:Title>
    <b:Year>2024</b:Year>
    <b:YearAccessed>2024</b:YearAccessed>
    <b:MonthAccessed>February</b:MonthAccessed>
    <b:DayAccessed>03</b:DayAccessed>
    <b:URL>https://www.thejournal.ie/naloxone-programme-in-ireland-to-be-extended-6262393-Jan2024/</b:URL>
    <b:Author>
      <b:Author>
        <b:NameList>
          <b:Person>
            <b:Last>Ryan</b:Last>
            <b:First>Orla</b:First>
          </b:Person>
        </b:NameList>
      </b:Author>
    </b:Author>
    <b:RefOrder>25</b:RefOrder>
  </b:Source>
  <b:Source>
    <b:Tag>Bur24</b:Tag>
    <b:SourceType>InternetSite</b:SourceType>
    <b:Guid>{F84FFE02-0E4F-4246-A80B-B8AD6EE383F4}</b:Guid>
    <b:Title>Minister hails heroin reversal drug as nearly 6,500 doses given last year to combat overdoses</b:Title>
    <b:Year>2024</b:Year>
    <b:YearAccessed>2024</b:YearAccessed>
    <b:MonthAccessed>February</b:MonthAccessed>
    <b:DayAccessed>05</b:DayAccessed>
    <b:URL>https://www.msn.com/en-ie/health/other/minister-hails-heroin-reversal-drug-as-nearly-6500-doses-given-last-year-to-combat-overdoses/ar-AA1mo3vC</b:URL>
    <b:Author>
      <b:Author>
        <b:NameList>
          <b:Person>
            <b:Last>Burne</b:Last>
            <b:First>Louise</b:First>
          </b:Person>
        </b:NameList>
      </b:Author>
    </b:Author>
    <b:RefOrder>26</b:RefOrder>
  </b:Source>
  <b:Source>
    <b:Tag>Mau24</b:Tag>
    <b:SourceType>InternetSite</b:SourceType>
    <b:Guid>{C9B0D6FB-6A39-4F08-A7A2-281E7A08B9C2}</b:Guid>
    <b:Author>
      <b:Author>
        <b:Corporate>Maui Now</b:Corporate>
      </b:Author>
    </b:Author>
    <b:Title>Honolulu becomes first US city to mandate naloxone in high-risk locations</b:Title>
    <b:Year>2024</b:Year>
    <b:YearAccessed>2024</b:YearAccessed>
    <b:MonthAccessed>February</b:MonthAccessed>
    <b:DayAccessed>05</b:DayAccessed>
    <b:URL>https://mauinow.com/2024/01/03/honolulu-becomes-first-us-city-to-mandate-naloxone-in-high-risk-locations/</b:URL>
    <b:RefOrder>27</b:RefOrder>
  </b:Source>
  <b:Source>
    <b:Tag>Zim23</b:Tag>
    <b:SourceType>InternetSite</b:SourceType>
    <b:Guid>{6CB092A5-2F37-4240-B588-1A932CDDE73F}</b:Guid>
    <b:Title>New Jersey's goal is to saturate the state with naloxone to save lives</b:Title>
    <b:Year>2023</b:Year>
    <b:YearAccessed>2024</b:YearAccessed>
    <b:MonthAccessed>February</b:MonthAccessed>
    <b:DayAccessed>05</b:DayAccessed>
    <b:URL>https://www.yahoo.com/news/jerseys-goal-saturate-state-naloxone-092809293.html</b:URL>
    <b:Author>
      <b:Author>
        <b:NameList>
          <b:Person>
            <b:Last>Zimmer</b:Last>
            <b:Middle>M</b:Middle>
            <b:First>David</b:First>
          </b:Person>
          <b:Person>
            <b:Last>Fagan</b:Last>
            <b:First>Matt</b:First>
          </b:Person>
        </b:NameList>
      </b:Author>
    </b:Author>
    <b:RefOrder>28</b:RefOrder>
  </b:Source>
  <b:Source>
    <b:Tag>Ant221</b:Tag>
    <b:SourceType>JournalArticle</b:SourceType>
    <b:Guid>{8D20BF58-2A96-4246-9D16-187C5A09A0A8}</b:Guid>
    <b:Title>Impact of a publicly funded pharmacy-dispensed naloxone program on fatal opioid overdose rates: A population-based study</b:Title>
    <b:Year>2022</b:Year>
    <b:JournalName>Drug and Alchohol Dependence</b:JournalName>
    <b:Volume>236</b:Volume>
    <b:Author>
      <b:Author>
        <b:NameList>
          <b:Person>
            <b:Last>Antoniou</b:Last>
            <b:First>Tony</b:First>
          </b:Person>
          <b:Person>
            <b:Last>Men</b:Last>
            <b:First>Siyu</b:First>
          </b:Person>
          <b:Person>
            <b:Last>Tadrous</b:Last>
            <b:First>Mina</b:First>
          </b:Person>
          <b:Person>
            <b:Last>Leece</b:Last>
            <b:First>Pamela</b:First>
          </b:Person>
          <b:Person>
            <b:Last>Munro</b:Last>
            <b:First>Charlotte</b:First>
          </b:Person>
          <b:Person>
            <b:Last>Gomes</b:Last>
            <b:First>Tara</b:First>
          </b:Person>
        </b:NameList>
      </b:Author>
    </b:Author>
    <b:RefOrder>10</b:RefOrder>
  </b:Source>
  <b:Source>
    <b:Tag>UKG231</b:Tag>
    <b:SourceType>InternetSite</b:SourceType>
    <b:Guid>{B28FF525-07A0-407C-B6D3-E1C9253FB6B2}</b:Guid>
    <b:Title>Government response to UK naloxone impementation report</b:Title>
    <b:Year>2023</b:Year>
    <b:Author>
      <b:Author>
        <b:Corporate>UK Goverment</b:Corporate>
      </b:Author>
    </b:Author>
    <b:YearAccessed>2024</b:YearAccessed>
    <b:MonthAccessed>February</b:MonthAccessed>
    <b:DayAccessed>05</b:DayAccessed>
    <b:URL>https://www.gov.uk/government/publications/acmd-naloxone-review/government-reponse-to-uk-naloxone-implementation-report</b:URL>
    <b:RefOrder>29</b:RefOrder>
  </b:Source>
  <b:Source>
    <b:Tag>Gru24</b:Tag>
    <b:SourceType>InternetSite</b:SourceType>
    <b:Guid>{588D0586-C92C-47D9-A863-689899EFBDE5}</b:Guid>
    <b:Title>Drug deaths in England rise by 80% in 10 years as local services cut back to the bone, MPs warn</b:Title>
    <b:Year>2024</b:Year>
    <b:YearAccessed>2024</b:YearAccessed>
    <b:MonthAccessed>February</b:MonthAccessed>
    <b:DayAccessed>13</b:DayAccessed>
    <b:URL>https://www.msn.com/en-gb/news/uknews/drug-deaths-in-england-rise-by-80-in-10-years-as-local-services-cut-back-to-the-bone-mps-warn/ar-BB1i0dAf</b:URL>
    <b:Author>
      <b:Author>
        <b:NameList>
          <b:Person>
            <b:Last>Grunewald</b:Last>
            <b:First>Zoe</b:First>
          </b:Person>
        </b:NameList>
      </b:Author>
    </b:Author>
    <b:RefOrder>5</b:RefOrder>
  </b:Source>
  <b:Source>
    <b:Tag>Off23</b:Tag>
    <b:SourceType>DocumentFromInternetSite</b:SourceType>
    <b:Guid>{D9D82858-39D4-42EC-BE95-25BC64DEF777}</b:Guid>
    <b:Title>Deaths related to drug poisoning in England and Wales: 2022 registrations</b:Title>
    <b:Year>2023</b:Year>
    <b:YearAccessed>2024</b:YearAccessed>
    <b:MonthAccessed>February</b:MonthAccessed>
    <b:DayAccessed>13</b:DayAccessed>
    <b:URL>https://www.ons.gov.uk/peoplepopulationandcommunity/birthsdeathsandmarriages/deaths/bulletins/deathsrelatedtodrugpoisoninginenglandandwales/2022registrations</b:URL>
    <b:Author>
      <b:Author>
        <b:Corporate>Office for National Statistics</b:Corporate>
      </b:Author>
    </b:Author>
    <b:Month>December</b:Month>
    <b:Day>19</b:Day>
    <b:RefOrder>14</b:RefOrder>
  </b:Source>
  <b:Source>
    <b:Tag>Raz21</b:Tag>
    <b:SourceType>InternetSite</b:SourceType>
    <b:Guid>{3F4D5B74-4B4C-4BDD-A4A8-B4E37B1343BD}</b:Guid>
    <b:Title>Police expand use of overdose life-saver drug Naloxone</b:Title>
    <b:Year>2021</b:Year>
    <b:YearAccessed>2024</b:YearAccessed>
    <b:MonthAccessed>February</b:MonthAccessed>
    <b:DayAccessed>13</b:DayAccessed>
    <b:URL>https://www.bbc.co.uk/news/uk-57094536</b:URL>
    <b:Author>
      <b:Author>
        <b:NameList>
          <b:Person>
            <b:Last>Razzall</b:Last>
            <b:First>Katie</b:First>
          </b:Person>
          <b:Person>
            <b:Last>Clare</b:Last>
            <b:First>Sean</b:First>
          </b:Person>
        </b:NameList>
      </b:Author>
    </b:Author>
    <b:RefOrder>30</b:RefOrder>
  </b:Source>
  <b:Source>
    <b:Tag>Dri23</b:Tag>
    <b:SourceType>InternetSite</b:SourceType>
    <b:Guid>{CDAA5D6A-F442-4D9B-85AF-E529C909F0AA}</b:Guid>
    <b:Author>
      <b:Author>
        <b:Corporate>Drink and Drug News</b:Corporate>
      </b:Author>
    </b:Author>
    <b:Title>Make naloxone routinely available to the police, paramedics and public, says Turning Point</b:Title>
    <b:Year>2023</b:Year>
    <b:YearAccessed>2024</b:YearAccessed>
    <b:MonthAccessed>February</b:MonthAccessed>
    <b:DayAccessed>13</b:DayAccessed>
    <b:URL>https://www.drinkanddrugsnews.com/make-naloxone-routinely-available-to-police-paramedics-and-public-says-turning-point/</b:URL>
    <b:RefOrder>31</b:RefOrder>
  </b:Source>
  <b:Source>
    <b:Tag>Wes201</b:Tag>
    <b:SourceType>DocumentFromInternetSite</b:SourceType>
    <b:Guid>{9500FC90-0E10-4B0E-8CEB-3B947DF5D96D}</b:Guid>
    <b:Title>West Midlands Nasal Naloxone Pilot Evaluation</b:Title>
    <b:Year>2020</b:Year>
    <b:Author>
      <b:Author>
        <b:Corporate>West Midlands Police and Crime Commissioner</b:Corporate>
      </b:Author>
    </b:Author>
    <b:YearAccessed>2024</b:YearAccessed>
    <b:MonthAccessed>February</b:MonthAccessed>
    <b:DayAccessed>13</b:DayAccessed>
    <b:URL>https://www.westmidlands-pcc.gov.uk/wp-content/uploads/2020/11/Naloxone-Evaluation-2020-01006.pdf?x35436</b:URL>
    <b:RefOrder>32</b:RefOrder>
  </b:Source>
  <b:Source>
    <b:Tag>Bai231</b:Tag>
    <b:SourceType>ConferenceProceedings</b:SourceType>
    <b:Guid>{C9C3588D-F1EC-4E7B-ACE7-EB6C22CA65B5}</b:Guid>
    <b:Title>Carrying of Naloxone by Police Officers - West Midlands Police; Drug Related Deaths Conference</b:Title>
    <b:Year>2023</b:Year>
    <b:City>Liverpool</b:City>
    <b:Publisher>IMS Online</b:Publisher>
    <b:Author>
      <b:Author>
        <b:NameList>
          <b:Person>
            <b:Last>Bailey</b:Last>
            <b:First>Jane</b:First>
          </b:Person>
        </b:NameList>
      </b:Author>
    </b:Author>
    <b:RefOrder>33</b:RefOrder>
  </b:Source>
  <b:Source>
    <b:Tag>Nat234</b:Tag>
    <b:SourceType>DocumentFromInternetSite</b:SourceType>
    <b:Guid>{4B0E2F6D-F652-4217-B0FF-828B91A76543}</b:Guid>
    <b:Title>National Police Chiefs Council</b:Title>
    <b:Year>2023</b:Year>
    <b:Author>
      <b:Author>
        <b:Corporate>National Police Chiefs Council</b:Corporate>
      </b:Author>
    </b:Author>
    <b:Month>July</b:Month>
    <b:Day>20</b:Day>
    <b:YearAccessed>2024</b:YearAccessed>
    <b:MonthAccessed>February</b:MonthAccessed>
    <b:DayAccessed>13</b:DayAccessed>
    <b:URL>https://www.npcc.police.uk/search?q=naloxone&amp;_t_dtq=true</b:URL>
    <b:RefOrder>35</b:RefOrder>
  </b:Source>
  <b:Source>
    <b:Tag>Nat235</b:Tag>
    <b:SourceType>Misc</b:SourceType>
    <b:Guid>{C9CE6EE6-E78D-463D-8A49-30C4D08F4C66}</b:Guid>
    <b:Title>Carriage of Naloxone by Police Officers</b:Title>
    <b:Year>2023</b:Year>
    <b:Author>
      <b:Author>
        <b:Corporate>National Police Chiefs Council - Unpublished</b:Corporate>
      </b:Author>
    </b:Author>
    <b:City>London</b:City>
    <b:Publisher>Unpublished</b:Publisher>
    <b:RefOrder>34</b:RefOrder>
  </b:Source>
  <b:Source>
    <b:Tag>Nat24</b:Tag>
    <b:SourceType>Misc</b:SourceType>
    <b:Guid>{44A138F0-C66A-438D-8CBA-F190F388E058}</b:Guid>
    <b:Author>
      <b:Author>
        <b:Corporate>National Police Chiefs Council - Unpublished</b:Corporate>
      </b:Author>
    </b:Author>
    <b:Year>2024</b:Year>
    <b:City>London</b:City>
    <b:Publisher>Unpublished</b:Publisher>
    <b:RefOrder>36</b:RefOrder>
  </b:Source>
  <b:Source>
    <b:Tag>BBC22</b:Tag>
    <b:SourceType>InternetSite</b:SourceType>
    <b:Guid>{F765AAB0-30B6-46C4-B417-35B8CDB32FA0}</b:Guid>
    <b:Title>Call for Met officers to carry overdose-reversing nasal spray</b:Title>
    <b:Year>2022</b:Year>
    <b:Author>
      <b:Author>
        <b:Corporate>BBC</b:Corporate>
      </b:Author>
    </b:Author>
    <b:YearAccessed>2024</b:YearAccessed>
    <b:MonthAccessed>February</b:MonthAccessed>
    <b:DayAccessed>13</b:DayAccessed>
    <b:URL>https://www.bbc.co.uk/news/uk-england-london-60779158</b:URL>
    <b:RefOrder>15</b:RefOrder>
  </b:Source>
  <b:Source>
    <b:Tag>Bre23</b:Tag>
    <b:SourceType>InternetSite</b:SourceType>
    <b:Guid>{0B5AE46F-6457-490E-B958-433B9A820C0C}</b:Guid>
    <b:Title>Comparability of drug-reated death statistics across the United Kingdom</b:Title>
    <b:Year>2023</b:Year>
    <b:YearAccessed>2024</b:YearAccessed>
    <b:MonthAccessed>February</b:MonthAccessed>
    <b:DayAccessed>13</b:DayAccessed>
    <b:URL>https://analysisfunction.civilservice.gov.uk/blog/comparability-of-drug-related-death-statistics-across-the-united-kingdom/</b:URL>
    <b:Author>
      <b:Author>
        <b:NameList>
          <b:Person>
            <b:Last>Breen</b:Last>
            <b:First>Paul</b:First>
          </b:Person>
        </b:NameList>
      </b:Author>
    </b:Author>
    <b:RefOrder>3</b:RefOrder>
  </b:Source>
  <b:Source>
    <b:Tag>Sco23</b:Tag>
    <b:SourceType>DocumentFromInternetSite</b:SourceType>
    <b:Guid>{3D129C82-865F-4DEF-83E4-FB2C6C95E50C}</b:Guid>
    <b:Title>Suspected drug deaths in Scotland: July to September 2023</b:Title>
    <b:Year>2023</b:Year>
    <b:YearAccessed>2024</b:YearAccessed>
    <b:MonthAccessed>February</b:MonthAccessed>
    <b:DayAccessed>13</b:DayAccessed>
    <b:URL>https://www.gov.scot/publications/suspected-drug-deaths-scotland-july-september-2023/</b:URL>
    <b:Author>
      <b:Author>
        <b:Corporate>Scottish Government</b:Corporate>
      </b:Author>
    </b:Author>
    <b:Month>December</b:Month>
    <b:Day>12</b:Day>
    <b:RefOrder>38</b:RefOrder>
  </b:Source>
  <b:Source>
    <b:Tag>Spe231</b:Tag>
    <b:SourceType>JournalArticle</b:SourceType>
    <b:Guid>{6A9E342A-E8C2-4C59-B1D1-4416C3F9D1B4}</b:Guid>
    <b:Title>'I'm not going to leave someone to die': carriage of naloxone by police in Scotland within a public health framework: a qualitative study of acceptability and experiences</b:Title>
    <b:Year>2023</b:Year>
    <b:JournalName>Harm Reduction Journal</b:JournalName>
    <b:Volume>20</b:Volume>
    <b:Author>
      <b:Author>
        <b:NameList>
          <b:Person>
            <b:Last>Speakman</b:Last>
            <b:Middle>M</b:Middle>
            <b:First>Elizabeth</b:First>
          </b:Person>
          <b:Person>
            <b:Last>Hillen</b:Last>
            <b:First>Peter</b:First>
          </b:Person>
          <b:Person>
            <b:Last>Heyman</b:Last>
            <b:First>Inga</b:First>
          </b:Person>
          <b:Person>
            <b:Last>Murray</b:Last>
            <b:First>Jennifer</b:First>
          </b:Person>
          <b:Person>
            <b:Last>Dougall</b:Last>
            <b:First>Nadine</b:First>
          </b:Person>
          <b:Person>
            <b:Last>Aston</b:Last>
            <b:Middle>V</b:Middle>
            <b:First>Elizabeth</b:First>
          </b:Person>
          <b:Person>
            <b:Last>McAuley</b:Last>
            <b:First>Andrew</b:First>
          </b:Person>
        </b:NameList>
      </b:Author>
    </b:Author>
    <b:RefOrder>37</b:RefOrder>
  </b:Source>
  <b:Source>
    <b:Tag>Sau09</b:Tag>
    <b:SourceType>Book</b:SourceType>
    <b:Guid>{3F920EA6-FB6C-4762-B313-A134193C8BBB}</b:Guid>
    <b:Title>Research methods for business students</b:Title>
    <b:Year>2009</b:Year>
    <b:City>Harlow</b:City>
    <b:Publisher>Prentice Hall</b:Publisher>
    <b:Edition>Fifth</b:Edition>
    <b:Author>
      <b:Author>
        <b:NameList>
          <b:Person>
            <b:Last>Saunders</b:Last>
            <b:First>Mark</b:First>
          </b:Person>
          <b:Person>
            <b:Last>Lewis</b:Last>
            <b:First>Philip</b:First>
          </b:Person>
          <b:Person>
            <b:Last>Thornhill</b:Last>
            <b:First>Adrian</b:First>
          </b:Person>
        </b:NameList>
      </b:Author>
    </b:Author>
    <b:RefOrder>71</b:RefOrder>
  </b:Source>
  <b:Source>
    <b:Tag>Mur201</b:Tag>
    <b:SourceType>JournalArticle</b:SourceType>
    <b:Guid>{DCF04954-4317-4ADC-9D48-93B1E36A9352}</b:Guid>
    <b:Title>Police Officer's Views of Naloxone and Drug Treatment: Does Greater Overdose Response Leas to More Negativity</b:Title>
    <b:JournalName>Journal of Drug Issues</b:JournalName>
    <b:Year>2020</b:Year>
    <b:Pages>455-471</b:Pages>
    <b:Volume>50</b:Volume>
    <b:Issue>4</b:Issue>
    <b:Author>
      <b:Author>
        <b:NameList>
          <b:Person>
            <b:Last>Murphy </b:Last>
            <b:First>Jennifer</b:First>
          </b:Person>
          <b:Person>
            <b:Last>Russell</b:Last>
            <b:First>Brenda</b:First>
          </b:Person>
        </b:NameList>
      </b:Author>
    </b:Author>
    <b:RefOrder>39</b:RefOrder>
  </b:Source>
  <b:Source>
    <b:Tag>Sco21</b:Tag>
    <b:SourceType>DocumentFromInternetSite</b:SourceType>
    <b:Guid>{A8C6D33D-208C-44A6-95F4-13F642786B7B}</b:Guid>
    <b:Title>JCC Circular 6 of 2021 - Naloxone - carriage and Administration by the Police</b:Title>
    <b:Year>2021</b:Year>
    <b:Author>
      <b:Author>
        <b:Corporate>Scottish Police Federation</b:Corporate>
      </b:Author>
    </b:Author>
    <b:Month>March</b:Month>
    <b:Day>05</b:Day>
    <b:YearAccessed>2024</b:YearAccessed>
    <b:MonthAccessed>February</b:MonthAccessed>
    <b:DayAccessed>13</b:DayAccessed>
    <b:URL>https://spf.org.uk/jcc-circular-6-of-2021-naloxone-carriage-administration-by-the-police/</b:URL>
    <b:RefOrder>40</b:RefOrder>
  </b:Source>
  <b:Source>
    <b:Tag>Lur18</b:Tag>
    <b:SourceType>JournalArticle</b:SourceType>
    <b:Guid>{AC7F616A-91B5-4159-A122-6C3E65FC8874}</b:Guid>
    <b:Title>The Opioid Epidemic and the Role of La Enforcement Officers in Saving Lives</b:Title>
    <b:Year>2018</b:Year>
    <b:JournalName>Victims and Offenders; An International Journal of Evidence-Based Research, Policy and Practice</b:JournalName>
    <b:Pages>1055=1076</b:Pages>
    <b:Volume>13</b:Volume>
    <b:Issue>8</b:Issue>
    <b:Author>
      <b:Author>
        <b:NameList>
          <b:Person>
            <b:Last>Lurigio</b:Last>
            <b:Middle>J</b:Middle>
            <b:First>Arthur</b:First>
          </b:Person>
          <b:Person>
            <b:Last>Andrus</b:Last>
            <b:First>Justine</b:First>
          </b:Person>
          <b:Person>
            <b:Last>Scott</b:Last>
            <b:Middle>K</b:Middle>
            <b:First>Christy</b:First>
          </b:Person>
        </b:NameList>
      </b:Author>
    </b:Author>
    <b:RefOrder>41</b:RefOrder>
  </b:Source>
  <b:Source>
    <b:Tag>Coo202</b:Tag>
    <b:SourceType>Book</b:SourceType>
    <b:Guid>{DD0F9E0B-BF84-4990-99D6-9DE0C0F6A3C2}</b:Guid>
    <b:Title>From Enforces to Guardians - A Public Health Primer on Ending Police Violence</b:Title>
    <b:Year>2020</b:Year>
    <b:City>Baltimore</b:City>
    <b:Publisher>Johns Hopkins University Press</b:Publisher>
    <b:Author>
      <b:Author>
        <b:NameList>
          <b:Person>
            <b:Last>Cooper</b:Last>
            <b:Middle>L</b:Middle>
            <b:First>Hannah</b:First>
          </b:Person>
          <b:Person>
            <b:Last>Thompson-Fullilove</b:Last>
            <b:First>Mindy</b:First>
          </b:Person>
        </b:NameList>
      </b:Author>
    </b:Author>
    <b:RefOrder>42</b:RefOrder>
  </b:Source>
  <b:Source>
    <b:Tag>del21</b:Tag>
    <b:SourceType>JournalArticle</b:SourceType>
    <b:Guid>{A7FD631B-E881-41B1-92D4-68984DEB7302}</b:Guid>
    <b:Title>Beyond Decriminalization: Ending the War ofn Drugs Requires Recasting Police Discretion through the Lens of a Public Health Ethic</b:Title>
    <b:Year>2021</b:Year>
    <b:JournalName>the American Journal of Bioethics</b:JournalName>
    <b:Pages>41-44</b:Pages>
    <b:Volume>21</b:Volume>
    <b:Issue>4</b:Issue>
    <b:Author>
      <b:Author>
        <b:NameList>
          <b:Person>
            <b:Last>del Pozo</b:Last>
            <b:First>Brandon</b:First>
          </b:Person>
          <b:Person>
            <b:Last>Beletsky</b:Last>
            <b:First>Leo</b:First>
          </b:Person>
          <b:Person>
            <b:Last>Goulka</b:Last>
            <b:First>Jermiah</b:First>
          </b:Person>
          <b:Person>
            <b:Last>Kleinig</b:Last>
            <b:First>John</b:First>
          </b:Person>
        </b:NameList>
      </b:Author>
    </b:Author>
    <b:RefOrder>43</b:RefOrder>
  </b:Source>
  <b:Source>
    <b:Tag>Sma221</b:Tag>
    <b:SourceType>BookSection</b:SourceType>
    <b:Guid>{7C9DB7C7-B68D-4F78-A59E-2E0BBCA38F59}</b:Guid>
    <b:Title>The Transformation of Police Roles: Protectors of Public Health and Protectors of Public Safety</b:Title>
    <b:Year>2022</b:Year>
    <b:Pages>115-159</b:Pages>
    <b:BookTitle>Include so as not to exclude</b:BookTitle>
    <b:City>Porto Alegre</b:City>
    <b:Publisher>Editoria Redeunida</b:Publisher>
    <b:Author>
      <b:Author>
        <b:NameList>
          <b:Person>
            <b:Last>Small</b:Last>
            <b:Middle>D</b:Middle>
            <b:First>R</b:First>
          </b:Person>
        </b:NameList>
      </b:Author>
      <b:Editor>
        <b:NameList>
          <b:Person>
            <b:Last>Rizzini</b:Last>
            <b:First>Irene</b:First>
          </b:Person>
          <b:Person>
            <b:Last>Silveira</b:Last>
            <b:First>Paulo</b:First>
          </b:Person>
        </b:NameList>
      </b:Editor>
    </b:Author>
    <b:RefOrder>44</b:RefOrder>
  </b:Source>
  <b:Source>
    <b:Tag>Mon22</b:Tag>
    <b:SourceType>JournalArticle</b:SourceType>
    <b:Guid>{2E8E9936-290F-4FA5-B2D7-1BA431F25BB8}</b:Guid>
    <b:Title>Broken windows, nalxone, and experiments in policing</b:Title>
    <b:Year>2022</b:Year>
    <b:Pages>309-330</b:Pages>
    <b:JournalName>Social Therory and Practice</b:JournalName>
    <b:Volume>48</b:Volume>
    <b:Issue>2</b:Issue>
    <b:Author>
      <b:Author>
        <b:NameList>
          <b:Person>
            <b:Last>Monaghan</b:Last>
            <b:First>Jake</b:First>
          </b:Person>
        </b:NameList>
      </b:Author>
    </b:Author>
    <b:RefOrder>45</b:RefOrder>
  </b:Source>
  <b:Source>
    <b:Tag>Pou22</b:Tag>
    <b:SourceType>JournalArticle</b:SourceType>
    <b:Guid>{2F13C741-BCD8-4C65-AF33-E8DC40CC4838}</b:Guid>
    <b:Title>Nalxone Administration by law enforcement officers in New York State (2015-2020)</b:Title>
    <b:JournalName>Harm Reduction Journal</b:JournalName>
    <b:Year>2022</b:Year>
    <b:Volume>19</b:Volume>
    <b:Issue>102</b:Issue>
    <b:Author>
      <b:Author>
        <b:NameList>
          <b:Person>
            <b:Last>Pourtaher</b:Last>
            <b:First>Elham</b:First>
          </b:Person>
          <b:Person>
            <b:Last>Payne</b:Last>
            <b:Middle>R</b:Middle>
            <b:First>Emily</b:First>
          </b:Person>
          <b:Person>
            <b:Last>Fera</b:Last>
            <b:First>Nicola</b:First>
          </b:Person>
          <b:Person>
            <b:Last>Rowe</b:Last>
            <b:First>Kirsten</b:First>
          </b:Person>
          <b:Person>
            <b:Last>Leung</b:Last>
            <b:Middle>John</b:Middle>
            <b:First>Shu-Yin</b:First>
          </b:Person>
          <b:Person>
            <b:Last>Stancliff</b:Last>
            <b:First>Sharon</b:First>
          </b:Person>
          <b:Person>
            <b:Last>Hammer</b:Last>
            <b:First>Mark</b:First>
          </b:Person>
          <b:Person>
            <b:Last>Vinehout</b:Last>
            <b:First>Joshua</b:First>
          </b:Person>
          <b:Person>
            <b:Last>Dailey</b:Last>
            <b:Middle>W</b:Middle>
            <b:First>Michael</b:First>
          </b:Person>
        </b:NameList>
      </b:Author>
    </b:Author>
    <b:RefOrder>46</b:RefOrder>
  </b:Source>
  <b:Source>
    <b:Tag>Low20</b:Tag>
    <b:SourceType>JournalArticle</b:SourceType>
    <b:Guid>{E70EBA6C-0091-4BDD-ACD1-ECC92F46145E}</b:Guid>
    <b:Title>Two-year outcomes following nalxone administartion by police officers or emergency medical services personnel</b:Title>
    <b:JournalName>Criminology and Public Policy</b:JournalName>
    <b:Year>2020</b:Year>
    <b:Pages>1019-1040</b:Pages>
    <b:Volume>19</b:Volume>
    <b:Author>
      <b:Author>
        <b:NameList>
          <b:Person>
            <b:Last>Lowder</b:Last>
            <b:Middle>M</b:Middle>
            <b:First>Evan</b:First>
          </b:Person>
          <b:Person>
            <b:Last>Lawson</b:Last>
            <b:Middle>G</b:Middle>
            <b:First>Spencer</b:First>
          </b:Person>
          <b:Person>
            <b:Last>O'Donnell</b:Last>
            <b:First>Daniel</b:First>
          </b:Person>
          <b:Person>
            <b:Last>Sightes</b:Last>
            <b:First>Emily</b:First>
          </b:Person>
          <b:Person>
            <b:Last>Ray</b:Last>
            <b:Middle>R</b:Middle>
            <b:First>Bradley</b:First>
          </b:Person>
        </b:NameList>
      </b:Author>
    </b:Author>
    <b:RefOrder>47</b:RefOrder>
  </b:Source>
  <b:Source>
    <b:Tag>Mic23</b:Tag>
    <b:SourceType>JournalArticle</b:SourceType>
    <b:Guid>{78758453-F6E6-4A8B-9B7D-3AA461BA6F67}</b:Guid>
    <b:Title>Theraputic alignments: examining police and public health/harm reduction partnerships</b:Title>
    <b:JournalName>Polcing and Society - An International Journal of Reserach and Policy</b:JournalName>
    <b:Year>2023</b:Year>
    <b:Author>
      <b:Author>
        <b:NameList>
          <b:Person>
            <b:Last>Michaud</b:Last>
            <b:First>Liam</b:First>
          </b:Person>
          <b:Person>
            <b:Last>Van der Meulen</b:Last>
            <b:First>Emily</b:First>
          </b:Person>
          <b:Person>
            <b:Last>Guta</b:Last>
            <b:First>Adrian</b:First>
          </b:Person>
        </b:NameList>
      </b:Author>
    </b:Author>
    <b:RefOrder>48</b:RefOrder>
  </b:Source>
  <b:Source>
    <b:Tag>Tyn20</b:Tag>
    <b:SourceType>JournalArticle</b:SourceType>
    <b:Guid>{18BC7EAF-AF48-41B2-AD5B-A58A8BA014AC}</b:Guid>
    <b:Title>How Structural Violence, prohibition, and Stigma Have Paralyzed American Responses to Opioid Overdose</b:Title>
    <b:JournalName>Journal of Ethics</b:JournalName>
    <b:Year>2020</b:Year>
    <b:Pages>723-728</b:Pages>
    <b:Volume>22</b:Volume>
    <b:Issue>8</b:Issue>
    <b:Author>
      <b:Author>
        <b:NameList>
          <b:Person>
            <b:Last>Tyndall</b:Last>
            <b:First>Mark</b:First>
          </b:Person>
        </b:NameList>
      </b:Author>
    </b:Author>
    <b:RefOrder>49</b:RefOrder>
  </b:Source>
  <b:Source>
    <b:Tag>Pol06</b:Tag>
    <b:SourceType>JournalArticle</b:SourceType>
    <b:Guid>{A474E0CD-7F94-4F4A-9103-4927C42A971D}</b:Guid>
    <b:Title>Response to overdose among injection users</b:Title>
    <b:JournalName>American Jounal of Preventitive Medicine</b:JournalName>
    <b:Year>2006</b:Year>
    <b:Pages>261-264</b:Pages>
    <b:Volume>31</b:Volume>
    <b:Issue>3</b:Issue>
    <b:Author>
      <b:Author>
        <b:NameList>
          <b:Person>
            <b:Last>Pollini</b:Last>
            <b:Middle>A</b:Middle>
            <b:First>R</b:First>
          </b:Person>
          <b:Person>
            <b:Last>McCall</b:Last>
            <b:First>L</b:First>
          </b:Person>
          <b:Person>
            <b:Last>Mehta</b:Last>
            <b:Middle>H</b:Middle>
            <b:First>S</b:First>
          </b:Person>
          <b:Person>
            <b:Last>Celentano</b:Last>
            <b:Middle>D</b:Middle>
            <b:First>D</b:First>
          </b:Person>
          <b:Person>
            <b:Last>Vlahov</b:Last>
            <b:First>D</b:First>
          </b:Person>
          <b:Person>
            <b:Last>Strathdee</b:Last>
            <b:Middle>A</b:Middle>
            <b:First>S</b:First>
          </b:Person>
        </b:NameList>
      </b:Author>
    </b:Author>
    <b:RefOrder>50</b:RefOrder>
  </b:Source>
  <b:Source>
    <b:Tag>Vak24</b:Tag>
    <b:SourceType>Book</b:SourceType>
    <b:Guid>{FE743C67-55BB-481E-A600-A3CE4B0CA05A}</b:Guid>
    <b:Title>The harm reduction gap: helping individuals left behind by conventional drug prevention and abstinence-only addition treatment</b:Title>
    <b:Year>2024</b:Year>
    <b:City>London</b:City>
    <b:Publisher>Routledge</b:Publisher>
    <b:Author>
      <b:Author>
        <b:NameList>
          <b:Person>
            <b:Last>Vakharia</b:Last>
            <b:Middle>P</b:Middle>
            <b:First>Shaila</b:First>
          </b:Person>
        </b:NameList>
      </b:Author>
    </b:Author>
    <b:RefOrder>51</b:RefOrder>
  </b:Source>
  <b:Source>
    <b:Tag>Lee18</b:Tag>
    <b:SourceType>JournalArticle</b:SourceType>
    <b:Guid>{B92E760F-86C5-47C5-A427-813B8B5E7FE0}</b:Guid>
    <b:Title>Equipping Police with Naloxone Spray and Decriminalizing All Opiod Use in the US: An Ethical Analysis</b:Title>
    <b:Year>2018</b:Year>
    <b:JournalName>Journal of Healthcare Ethics and Administration</b:JournalName>
    <b:Pages>17-26</b:Pages>
    <b:Volume>4</b:Volume>
    <b:Issue>2</b:Issue>
    <b:Author>
      <b:Author>
        <b:NameList>
          <b:Person>
            <b:Last>Lee</b:Last>
            <b:Middle>J</b:Middle>
            <b:First>Marvin</b:First>
          </b:Person>
          <b:Person>
            <b:Last>Picciano</b:Last>
            <b:First>Nicholas</b:First>
          </b:Person>
          <b:Person>
            <b:Last>Weyler</b:Last>
            <b:First>Steve</b:First>
          </b:Person>
          <b:Person>
            <b:Last>Ha</b:Last>
            <b:Middle>S</b:Middle>
            <b:First>Karen</b:First>
          </b:Person>
          <b:Person>
            <b:Last>Jeong</b:Last>
            <b:First>Sharon</b:First>
          </b:Person>
        </b:NameList>
      </b:Author>
    </b:Author>
    <b:RefOrder>52</b:RefOrder>
  </b:Source>
  <b:Source>
    <b:Tag>Bel14</b:Tag>
    <b:SourceType>JournalArticle</b:SourceType>
    <b:Guid>{542A3245-0843-4E43-B4BE-A2CD335E67A8}</b:Guid>
    <b:Title>Syringe access, syringe sharing, and police encounters among people who inject drugs in New York City: A community-level perspective</b:Title>
    <b:JournalName>International Journal of Drug Policy</b:JournalName>
    <b:Year>2014</b:Year>
    <b:Pages>105-111</b:Pages>
    <b:Volume>25</b:Volume>
    <b:Author>
      <b:Author>
        <b:NameList>
          <b:Person>
            <b:Last>Beletskya</b:Last>
            <b:First>Leo</b:First>
          </b:Person>
          <b:Person>
            <b:Last>Heller</b:Last>
            <b:First>Daliah</b:First>
          </b:Person>
          <b:Person>
            <b:Last>Jenness</b:Last>
            <b:Middle>D</b:Middle>
            <b:First>Samuel</b:First>
          </b:Person>
          <b:Person>
            <b:Last>Neaigus</b:Last>
            <b:First>Alan</b:First>
          </b:Person>
          <b:Person>
            <b:Last>Gelpi-Acosta</b:Last>
            <b:First>Camila</b:First>
          </b:Person>
          <b:Person>
            <b:Last>Hagan</b:Last>
            <b:First>Holly</b:First>
          </b:Person>
        </b:NameList>
      </b:Author>
    </b:Author>
    <b:RefOrder>53</b:RefOrder>
  </b:Source>
  <b:Source>
    <b:Tag>Sau161</b:Tag>
    <b:SourceType>JournalArticle</b:SourceType>
    <b:Guid>{FF568F6E-548D-43C4-ADFA-C1AAEBBD59EF}</b:Guid>
    <b:Title>An initial evaluation of law enforcement overdose training in Rhode Island</b:Title>
    <b:JournalName>Drug and Alcohol Dependence</b:JournalName>
    <b:Year>2016</b:Year>
    <b:Pages>211-218</b:Pages>
    <b:Volume>162</b:Volume>
    <b:Author>
      <b:Author>
        <b:NameList>
          <b:Person>
            <b:Last>Saucier</b:Last>
            <b:Middle>D</b:Middle>
            <b:First>Cory</b:First>
          </b:Person>
          <b:Person>
            <b:Last>Zaller</b:Last>
            <b:First>Nickolas</b:First>
          </b:Person>
          <b:Person>
            <b:Last>Macmadu</b:Last>
            <b:First>Alexandria</b:First>
          </b:Person>
          <b:Person>
            <b:Last>Green</b:Last>
            <b:Middle>C</b:Middle>
            <b:First>Traci</b:First>
          </b:Person>
        </b:NameList>
      </b:Author>
    </b:Author>
    <b:RefOrder>54</b:RefOrder>
  </b:Source>
  <b:Source>
    <b:Tag>Ray15</b:Tag>
    <b:SourceType>JournalArticle</b:SourceType>
    <b:Guid>{03DDA72C-E4D0-468A-A0A5-5E3EE4581D32}</b:Guid>
    <b:Title>Police officer attitudes towards intranasal naloxone training</b:Title>
    <b:JournalName>Drug and alcohol Dependence</b:JournalName>
    <b:Year>2015</b:Year>
    <b:Pages>107-110</b:Pages>
    <b:Volume>146</b:Volume>
    <b:Author>
      <b:Author>
        <b:NameList>
          <b:Person>
            <b:Last>Ray</b:Last>
            <b:First>Bradley</b:First>
          </b:Person>
          <b:Person>
            <b:Last>O'Donnell</b:Last>
            <b:First>Daniel</b:First>
          </b:Person>
          <b:Person>
            <b:Last>Kahre</b:Last>
            <b:First>Kailyn</b:First>
          </b:Person>
        </b:NameList>
      </b:Author>
    </b:Author>
    <b:RefOrder>55</b:RefOrder>
  </b:Source>
  <b:Source>
    <b:Tag>Ste16</b:Tag>
    <b:SourceType>Report</b:SourceType>
    <b:Guid>{12B1B7D9-9DB7-40C1-B616-9315E594269D}</b:Guid>
    <b:Title>Naloxone Administration by Law Enforcement: Policy and Public Health Nursing Implications</b:Title>
    <b:Year>2016</b:Year>
    <b:Publisher>Rhode Island College</b:Publisher>
    <b:Author>
      <b:Author>
        <b:NameList>
          <b:Person>
            <b:Last>Stegnicki</b:Last>
            <b:First>Thomas</b:First>
          </b:Person>
        </b:NameList>
      </b:Author>
    </b:Author>
    <b:RefOrder>56</b:RefOrder>
  </b:Source>
  <b:Source>
    <b:Tag>Zak221</b:Tag>
    <b:SourceType>JournalArticle</b:SourceType>
    <b:Guid>{82FEF110-0E06-4803-87D4-B65B654FE4DA}</b:Guid>
    <b:Title>Too Many Hats? The Role of Police Officers in Drug Enforcement and the Community</b:Title>
    <b:Year>2022</b:Year>
    <b:JournalName>Policing</b:JournalName>
    <b:Pages>615-629</b:Pages>
    <b:Volume>16</b:Volume>
    <b:Issue>4</b:Issue>
    <b:Author>
      <b:Author>
        <b:NameList>
          <b:Person>
            <b:Last>Zakimi</b:Last>
            <b:First>Naomi</b:First>
          </b:Person>
          <b:Person>
            <b:Last>Greer</b:Last>
            <b:First>Alissa</b:First>
          </b:Person>
          <b:Person>
            <b:Last>Butler</b:Last>
            <b:First>Amanda</b:First>
          </b:Person>
        </b:NameList>
      </b:Author>
    </b:Author>
    <b:RefOrder>57</b:RefOrder>
  </b:Source>
  <b:Source>
    <b:Tag>Cal191</b:Tag>
    <b:SourceType>JournalArticle</b:SourceType>
    <b:Guid>{A6334F3B-1D1B-4102-8772-96D5A1DD724F}</b:Guid>
    <b:Title>Opposition to Nonprescription Naloxone Access: Measurement and Psychosocial Predictors</b:Title>
    <b:JournalName>Substance Use and Misuse</b:JournalName>
    <b:Year>2019</b:Year>
    <b:Pages>1853-1861</b:Pages>
    <b:Volume>54</b:Volume>
    <b:Issue>11</b:Issue>
    <b:Author>
      <b:Author>
        <b:NameList>
          <b:Person>
            <b:Last>Calabrese</b:Last>
            <b:First>Christopher</b:First>
          </b:Person>
          <b:Person>
            <b:Last>Bell</b:Last>
            <b:Middle>A</b:Middle>
            <b:First>Robert</b:First>
          </b:Person>
        </b:NameList>
      </b:Author>
    </b:Author>
    <b:RefOrder>66</b:RefOrder>
  </b:Source>
  <b:Source>
    <b:Tag>Sie171</b:Tag>
    <b:SourceType>InternetSite</b:SourceType>
    <b:Guid>{E31D8B3C-652F-4DDD-83D0-30E3CACAF7B0}</b:Guid>
    <b:Title>Ohio Sheriff Says His Officers Won't Carry Narcan</b:Title>
    <b:Year>2017</b:Year>
    <b:YearAccessed>2024</b:YearAccessed>
    <b:MonthAccessed>March</b:MonthAccessed>
    <b:DayAccessed>03</b:DayAccessed>
    <b:URL>https://www.nbcnews.com/storyline/americas-heroin-epidemic/ohio-sheriff-says-his-overdosing-ohioans-my-guys-have-no-n780666</b:URL>
    <b:Author>
      <b:Author>
        <b:NameList>
          <b:Person>
            <b:Last>Siemaszko</b:Last>
            <b:First>Corky</b:First>
          </b:Person>
        </b:NameList>
      </b:Author>
    </b:Author>
    <b:RefOrder>61</b:RefOrder>
  </b:Source>
  <b:Source>
    <b:Tag>Fis16</b:Tag>
    <b:SourceType>JournalArticle</b:SourceType>
    <b:Guid>{96F718B8-A1E0-4DCA-9BC2-92352FDE4621}</b:Guid>
    <b:Title>Police Officers Can Safely and Effectively Administer Intranasal Naloxone</b:Title>
    <b:Year>2016</b:Year>
    <b:JournalName>Prehosital Emergency Care</b:JournalName>
    <b:Pages>675-680</b:Pages>
    <b:Volume>20</b:Volume>
    <b:Issue>6</b:Issue>
    <b:Author>
      <b:Author>
        <b:NameList>
          <b:Person>
            <b:Last>Fisher</b:Last>
            <b:First>Rian</b:First>
          </b:Person>
          <b:Person>
            <b:Last>O'Donnell</b:Last>
            <b:First>Daniel</b:First>
          </b:Person>
          <b:Person>
            <b:Last>Ray</b:Last>
            <b:First>Bradley</b:First>
          </b:Person>
          <b:Person>
            <b:Last>Rusyniak</b:Last>
            <b:First>Daniel</b:First>
          </b:Person>
        </b:NameList>
      </b:Author>
    </b:Author>
    <b:RefOrder>63</b:RefOrder>
  </b:Source>
  <b:Source>
    <b:Tag>Whi22</b:Tag>
    <b:SourceType>JournalArticle</b:SourceType>
    <b:Guid>{A35A672C-9366-4EB5-BD6A-FFE9173472A3}</b:Guid>
    <b:Title>Leveraging Body-Worn Camera Footage to Better Understand Opiod Overdoses and the Impact of Police-Administered Naloxone</b:Title>
    <b:JournalName>American Journal of Public Health</b:JournalName>
    <b:Year>2022</b:Year>
    <b:Pages>1326-1332</b:Pages>
    <b:Volume>112</b:Volume>
    <b:Issue>9</b:Issue>
    <b:Author>
      <b:Author>
        <b:NameList>
          <b:Person>
            <b:Last>White</b:Last>
            <b:Middle>D</b:Middle>
            <b:First>Michael</b:First>
          </b:Person>
          <b:Person>
            <b:Last>Watts</b:Last>
            <b:First>Seth</b:First>
          </b:Person>
          <b:Person>
            <b:Last>Orosco</b:Last>
            <b:First>Carlena</b:First>
          </b:Person>
        </b:NameList>
      </b:Author>
    </b:Author>
    <b:RefOrder>64</b:RefOrder>
  </b:Source>
  <b:Source>
    <b:Tag>Smy18</b:Tag>
    <b:SourceType>JournalArticle</b:SourceType>
    <b:Guid>{C5EBD4B4-E7A1-4B31-A460-4BC878E55F66}</b:Guid>
    <b:Title>Surveying the opinions of Pennsylvania Chiefs of Police toward officers carrying and administering naloxone</b:Title>
    <b:JournalName>The Americal Jounal of Drug and Alcohol Abuse</b:JournalName>
    <b:Year>2018</b:Year>
    <b:Issue>2</b:Issue>
    <b:Author>
      <b:Author>
        <b:NameList>
          <b:Person>
            <b:Last>Smyser</b:Last>
            <b:Middle>A</b:Middle>
            <b:First>Paul</b:First>
          </b:Person>
          <b:Person>
            <b:Last>Lubin</b:Last>
            <b:Middle>S</b:Middle>
            <b:First>Jeffrey</b:First>
          </b:Person>
        </b:NameList>
      </b:Author>
    </b:Author>
    <b:Volume>44</b:Volume>
    <b:RefOrder>62</b:RefOrder>
  </b:Source>
  <b:Source>
    <b:Tag>Ban131</b:Tag>
    <b:SourceType>JournalArticle</b:SourceType>
    <b:Guid>{A57B7211-1FC4-4B76-93A6-AB8AE5A0BA28}</b:Guid>
    <b:Title>Police Officers' and Paramedics' Experiences with Overdose and Their Knowledge and Opnions of Washington State's Drug Overdose-Naloxone-Good Samaritan Law</b:Title>
    <b:JournalName>Journal of Urban Health: Bulletin of the New York Academy of Medicine</b:JournalName>
    <b:Year>2013</b:Year>
    <b:Volume>90</b:Volume>
    <b:Issue>6</b:Issue>
    <b:Author>
      <b:Author>
        <b:NameList>
          <b:Person>
            <b:Last>Banta-Green</b:Last>
            <b:Middle>J</b:Middle>
            <b:First>Caleb</b:First>
          </b:Person>
          <b:Person>
            <b:Last>Beletsky</b:Last>
            <b:First>Leo</b:First>
          </b:Person>
          <b:Person>
            <b:Last>Schoeppe</b:Last>
            <b:Middle>A</b:Middle>
            <b:First>Jennifer</b:First>
          </b:Person>
          <b:Person>
            <b:Last>Coffin</b:Last>
            <b:Middle>O</b:Middle>
            <b:First>Phillip</b:First>
          </b:Person>
          <b:Person>
            <b:Last>Kuszler</b:Last>
            <b:Middle>C</b:Middle>
            <b:First>Patricia</b:First>
          </b:Person>
        </b:NameList>
      </b:Author>
    </b:Author>
    <b:RefOrder>65</b:RefOrder>
  </b:Source>
  <b:Source>
    <b:Tag>Adi19</b:Tag>
    <b:SourceType>JournalArticle</b:SourceType>
    <b:Guid>{89034744-3F47-4988-B878-3F1C68C11042}</b:Guid>
    <b:Title>Examining of the effects of employees on work stress, role conflict and job insecurity on organizational culture</b:Title>
    <b:JournalName>International Journal of Economics and Management</b:JournalName>
    <b:Year>2019</b:Year>
    <b:Pages>37-48</b:Pages>
    <b:Volume>1</b:Volume>
    <b:Issue>4</b:Issue>
    <b:Author>
      <b:Author>
        <b:NameList>
          <b:Person>
            <b:Last>Adiguzel</b:Last>
            <b:First>Z</b:First>
          </b:Person>
          <b:Person>
            <b:Last>Kucukoglu</b:Last>
            <b:First>I</b:First>
          </b:Person>
        </b:NameList>
      </b:Author>
    </b:Author>
    <b:RefOrder>58</b:RefOrder>
  </b:Source>
  <b:Source>
    <b:Tag>Wit23</b:Tag>
    <b:SourceType>JournalArticle</b:SourceType>
    <b:Guid>{99B18F89-464B-4538-A8BE-EE2D383C4F54}</b:Guid>
    <b:Title>Lessons from the Frontlines of the Overdose Crisis: Exploring the Impact of Harm Reduction Policies on the Roles and Responsibilities of First Responders</b:Title>
    <b:JournalName>Public Personnel Management</b:JournalName>
    <b:Year>2023</b:Year>
    <b:Pages>429-460</b:Pages>
    <b:Volume>52</b:Volume>
    <b:Issue>3</b:Issue>
    <b:Author>
      <b:Author>
        <b:NameList>
          <b:Person>
            <b:Last>Witkowski</b:Last>
            <b:First>Kaila</b:First>
          </b:Person>
        </b:NameList>
      </b:Author>
    </b:Author>
    <b:RefOrder>60</b:RefOrder>
  </b:Source>
  <b:Source>
    <b:Tag>Bre93</b:Tag>
    <b:SourceType>JournalArticle</b:SourceType>
    <b:Guid>{0A4C4E91-7D9E-4D3B-AB9E-5468660DE4EA}</b:Guid>
    <b:Title>Letting go of outlived professional identities: A study or role transition and role strain for principals in restructured schools</b:Title>
    <b:JournalName>Educational Administartion Quarterly</b:JournalName>
    <b:Year>1993</b:Year>
    <b:Pages>34-38</b:Pages>
    <b:Volume>29</b:Volume>
    <b:Issue>1</b:Issue>
    <b:Author>
      <b:Author>
        <b:NameList>
          <b:Person>
            <b:Last>Bredeson</b:Last>
            <b:Middle>V</b:Middle>
            <b:First>P</b:First>
          </b:Person>
        </b:NameList>
      </b:Author>
    </b:Author>
    <b:RefOrder>59</b:RefOrder>
  </b:Source>
  <b:Source>
    <b:Tag>deV02</b:Tag>
    <b:SourceType>Book</b:SourceType>
    <b:Guid>{9CB7D831-5F5A-46B9-820B-D7F96437D5E5}</b:Guid>
    <b:Title>Surveys in Social Research</b:Title>
    <b:Year>2002</b:Year>
    <b:City>London</b:City>
    <b:Publisher>Routledge</b:Publisher>
    <b:Edition>5</b:Edition>
    <b:Author>
      <b:Author>
        <b:NameList>
          <b:Person>
            <b:Last>deVaus</b:Last>
            <b:Middle>A</b:Middle>
            <b:First>D</b:First>
          </b:Person>
        </b:NameList>
      </b:Author>
    </b:Author>
    <b:RefOrder>70</b:RefOrder>
  </b:Source>
  <b:Source>
    <b:Tag>Pla19</b:Tag>
    <b:SourceType>JournalArticle</b:SourceType>
    <b:Guid>{14491DF1-D2AD-49C3-9EC2-C93544D45810}</b:Guid>
    <b:Title>Meaningful integration within mixed methods studies: Identifying why, what, when and how</b:Title>
    <b:Year>2019</b:Year>
    <b:JournalName>Contemporary Educational Psychology</b:JournalName>
    <b:Pages>106-111</b:Pages>
    <b:Volume>57</b:Volume>
    <b:Author>
      <b:Author>
        <b:NameList>
          <b:Person>
            <b:Last>Plano</b:Last>
            <b:First>Clark</b:First>
          </b:Person>
        </b:NameList>
      </b:Author>
    </b:Author>
    <b:RefOrder>75</b:RefOrder>
  </b:Source>
  <b:Source>
    <b:Tag>Cha17</b:Tag>
    <b:SourceType>Book</b:SourceType>
    <b:Guid>{E315D69C-4C73-42B4-9AF8-B9F159C834FF}</b:Guid>
    <b:Title>Graphical Methods for Data Analysis</b:Title>
    <b:Year>2017</b:Year>
    <b:City>New York</b:City>
    <b:Publisher>CHapman and Hall/CRC</b:Publisher>
    <b:Edition>1st</b:Edition>
    <b:Author>
      <b:Author>
        <b:NameList>
          <b:Person>
            <b:Last>Chambers</b:Last>
            <b:Middle>M</b:Middle>
            <b:First>J</b:First>
          </b:Person>
        </b:NameList>
      </b:Author>
    </b:Author>
    <b:RefOrder>79</b:RefOrder>
  </b:Source>
  <b:Source>
    <b:Tag>Bar19</b:Tag>
    <b:SourceType>BookSection</b:SourceType>
    <b:Guid>{8522EB42-D066-49DD-BD0A-E4335B7334C9}</b:Guid>
    <b:Title>Using questionnaires</b:Title>
    <b:Year>2019</b:Year>
    <b:City>Abingdon</b:City>
    <b:Publisher>Routledge</b:Publisher>
    <b:BookTitle>Practical Reserach Methiods in Education: An Early Researcher's Critical Guide</b:BookTitle>
    <b:Author>
      <b:Author>
        <b:NameList>
          <b:Person>
            <b:Last>Bartram</b:Last>
            <b:First>B</b:First>
          </b:Person>
        </b:NameList>
      </b:Author>
      <b:Editor>
        <b:NameList>
          <b:Person>
            <b:Last>Lambert</b:Last>
            <b:First>Mike</b:First>
          </b:Person>
        </b:NameList>
      </b:Editor>
    </b:Author>
    <b:RefOrder>73</b:RefOrder>
  </b:Source>
  <b:Source>
    <b:Tag>Cho24</b:Tag>
    <b:SourceType>InternetSite</b:SourceType>
    <b:Guid>{3CA9241F-DBC7-40D3-8604-C43B201FB9A4}</b:Guid>
    <b:Title>Questionnaire Method of Data Collection: Advatages and Disadvantages</b:Title>
    <b:Year>2024</b:Year>
    <b:YearAccessed>2024</b:YearAccessed>
    <b:MonthAccessed>March</b:MonthAccessed>
    <b:DayAccessed>03</b:DayAccessed>
    <b:URL>https://www.yourarticlelibrary.com/social-research/data-collection/questionnaire-method-of-data-collection-advantages-and-disadvantages/64512#google_vignette</b:URL>
    <b:Author>
      <b:Author>
        <b:NameList>
          <b:Person>
            <b:Last>Choudry</b:Last>
            <b:First>Akash</b:First>
          </b:Person>
        </b:NameList>
      </b:Author>
    </b:Author>
    <b:RefOrder>72</b:RefOrder>
  </b:Source>
  <b:Source>
    <b:Tag>Ein20</b:Tag>
    <b:SourceType>JournalArticle</b:SourceType>
    <b:Guid>{50865BB1-02F4-43B0-93D1-19F883E97B22}</b:Guid>
    <b:Title>Behind the Numbers: Questioning Questionnaires</b:Title>
    <b:Year>2020</b:Year>
    <b:JournalName>Journal of Management Inquiry</b:JournalName>
    <b:Volume>30</b:Volume>
    <b:Issue>1</b:Issue>
    <b:Author>
      <b:Author>
        <b:NameList>
          <b:Person>
            <b:Last>Einola</b:Last>
            <b:First>Katja</b:First>
          </b:Person>
          <b:Person>
            <b:Last>Alvesson</b:Last>
            <b:First>Mats</b:First>
          </b:Person>
        </b:NameList>
      </b:Author>
    </b:Author>
    <b:RefOrder>74</b:RefOrder>
  </b:Source>
  <b:Source>
    <b:Tag>Shi23</b:Tag>
    <b:SourceType>JournalArticle</b:SourceType>
    <b:Guid>{CCCB1B4F-2F39-4FDA-B40D-9A6494915AA3}</b:Guid>
    <b:Title>Solutions to address low response rates in online surveys</b:Title>
    <b:JournalName>European Journal of Cardiovascular Nursing</b:JournalName>
    <b:Year>2023</b:Year>
    <b:Pages>441-444</b:Pages>
    <b:Volume>22</b:Volume>
    <b:Issue>4</b:Issue>
    <b:Author>
      <b:Author>
        <b:NameList>
          <b:Person>
            <b:Last>Shiyab</b:Last>
            <b:First>Wa'ed</b:First>
          </b:Person>
          <b:Person>
            <b:Last>Ferguson</b:Last>
            <b:First>Caleb</b:First>
          </b:Person>
          <b:Person>
            <b:Last>Rolls</b:Last>
            <b:First>Kaye</b:First>
          </b:Person>
          <b:Person>
            <b:Last>Halcomb</b:Last>
            <b:First>Elizabeth</b:First>
          </b:Person>
        </b:NameList>
      </b:Author>
    </b:Author>
    <b:RefOrder>80</b:RefOrder>
  </b:Source>
  <b:Source>
    <b:Tag>Eri23</b:Tag>
    <b:SourceType>JournalArticle</b:SourceType>
    <b:Guid>{378D4308-0975-4D9A-816E-F76DC64A8CB2}</b:Guid>
    <b:Title>Optimizing Survey Response Rates in Graduate Medical Education Research Studies</b:Title>
    <b:JournalName>Family Medicine</b:JournalName>
    <b:Year>2023</b:Year>
    <b:Pages>304-310</b:Pages>
    <b:Volume>55</b:Volume>
    <b:Issue>5</b:Issue>
    <b:Author>
      <b:Author>
        <b:NameList>
          <b:Person>
            <b:Last>Ericson</b:Last>
            <b:First>Annie</b:First>
          </b:Person>
          <b:Person>
            <b:Last>Bonuck</b:Last>
            <b:First>Kathryn</b:First>
          </b:Person>
          <b:Person>
            <b:Last>Green</b:Last>
            <b:Middle>A</b:Middle>
            <b:First>Larry</b:First>
          </b:Person>
          <b:Person>
            <b:Last>Conry</b:Last>
            <b:First>Colleen</b:First>
          </b:Person>
          <b:Person>
            <b:Last>Martin</b:Last>
            <b:Middle>C</b:Middle>
            <b:First>James</b:First>
          </b:Person>
        </b:NameList>
      </b:Author>
    </b:Author>
    <b:RefOrder>81</b:RefOrder>
  </b:Source>
  <b:Source>
    <b:Tag>Uni14</b:Tag>
    <b:SourceType>DocumentFromInternetSite</b:SourceType>
    <b:Guid>{38F3F168-ECD7-4BCB-B188-449C0980F29A}</b:Guid>
    <b:Author>
      <b:Author>
        <b:Corporate>University of Warwick</b:Corporate>
      </b:Author>
    </b:Author>
    <b:Title>Research from a practitioner perspective</b:Title>
    <b:Year>2014</b:Year>
    <b:Month>March</b:Month>
    <b:Day>06</b:Day>
    <b:YearAccessed>2024</b:YearAccessed>
    <b:MonthAccessed>March</b:MonthAccessed>
    <b:DayAccessed>26</b:DayAccessed>
    <b:URL>https://warwick.ac.uk/fac/soc/ier/ngrf/effectiveguidance/research/practitioner_perspective/</b:URL>
    <b:RefOrder>67</b:RefOrder>
  </b:Source>
  <b:Source>
    <b:Tag>Sch83</b:Tag>
    <b:SourceType>Book</b:SourceType>
    <b:Guid>{634C7D58-67D6-4D85-9D3B-ECF1FD4F8B7E}</b:Guid>
    <b:Title>The Reflective Practitioner</b:Title>
    <b:Year>1983</b:Year>
    <b:City>London</b:City>
    <b:Publisher>Temple Smith</b:Publisher>
    <b:Author>
      <b:Author>
        <b:NameList>
          <b:Person>
            <b:Last>Schon</b:Last>
            <b:First>D</b:First>
          </b:Person>
        </b:NameList>
      </b:Author>
    </b:Author>
    <b:RefOrder>68</b:RefOrder>
  </b:Source>
  <b:Source>
    <b:Tag>Hom24</b:Tag>
    <b:SourceType>DocumentFromInternetSite</b:SourceType>
    <b:Guid>{9FFF969F-0E18-4C0C-BD2D-175B7547E7B1}</b:Guid>
    <b:Title>National Partnership Agreement: Right Care, Right Person (RCRP)</b:Title>
    <b:Year>2024</b:Year>
    <b:Author>
      <b:Author>
        <b:Corporate>Home Office</b:Corporate>
      </b:Author>
    </b:Author>
    <b:Month>March</b:Month>
    <b:Day>27</b:Day>
    <b:YearAccessed>2024</b:YearAccessed>
    <b:MonthAccessed>March</b:MonthAccessed>
    <b:DayAccessed>27</b:DayAccessed>
    <b:URL>https://www.gov.uk/government/publications/national-partnership-agreement-right-care-right-person/national-partnership-agreement-right-care-right-person-rcrp</b:URL>
    <b:RefOrder>82</b:RefOrder>
  </b:Source>
  <b:Source>
    <b:Tag>Tas98</b:Tag>
    <b:SourceType>Book</b:SourceType>
    <b:Guid>{36C01482-B0F6-483A-A087-E29F4396A345}</b:Guid>
    <b:Title>Mixed Methodology: Combining Qualitative and Quantitative Approaches</b:Title>
    <b:Year>1998</b:Year>
    <b:City>London</b:City>
    <b:Publisher>Sage</b:Publisher>
    <b:Author>
      <b:Author>
        <b:NameList>
          <b:Person>
            <b:Last>Tashakkori</b:Last>
            <b:First>A</b:First>
          </b:Person>
          <b:Person>
            <b:Last>Teddlie</b:Last>
            <b:First>C</b:First>
          </b:Person>
        </b:NameList>
      </b:Author>
    </b:Author>
    <b:RefOrder>76</b:RefOrder>
  </b:Source>
  <b:Source>
    <b:Tag>Hak00</b:Tag>
    <b:SourceType>Book</b:SourceType>
    <b:Guid>{F72C6820-229D-44B7-95E3-55BF80ABDA3A}</b:Guid>
    <b:Title>Research Design: Successful Designs for Social and Economic Research</b:Title>
    <b:Year>2000</b:Year>
    <b:City>London</b:City>
    <b:Publisher>Routledge</b:Publisher>
    <b:Edition>2nd</b:Edition>
    <b:Author>
      <b:Author>
        <b:NameList>
          <b:Person>
            <b:Last>Hakim</b:Last>
            <b:First>C</b:First>
          </b:Person>
        </b:NameList>
      </b:Author>
    </b:Author>
    <b:RefOrder>69</b:RefOrder>
  </b:Source>
  <b:Source>
    <b:Tag>Neu05</b:Tag>
    <b:SourceType>Book</b:SourceType>
    <b:Guid>{AFA905FA-590F-4938-AB0E-4A8F1F60A0CE}</b:Guid>
    <b:Title>Social Research Methods</b:Title>
    <b:Year>2005</b:Year>
    <b:City>London</b:City>
    <b:Publisher>Pearson</b:Publisher>
    <b:Edition>6th</b:Edition>
    <b:Author>
      <b:Author>
        <b:NameList>
          <b:Person>
            <b:Last>Neuman</b:Last>
            <b:Middle>L</b:Middle>
            <b:First>W</b:First>
          </b:Person>
        </b:NameList>
      </b:Author>
    </b:Author>
    <b:RefOrder>77</b:RefOrder>
  </b:Source>
  <b:Source>
    <b:Tag>Pat02</b:Tag>
    <b:SourceType>Book</b:SourceType>
    <b:Guid>{11D547DF-D3C7-4A12-AC3E-FD1438ACAC27}</b:Guid>
    <b:Title>Qualitative Research and Evaluation Methods </b:Title>
    <b:Year>2002</b:Year>
    <b:City>Thousand Oaks, CA</b:City>
    <b:Publisher>Sage</b:Publisher>
    <b:Edition>3rd</b:Edition>
    <b:Author>
      <b:Author>
        <b:NameList>
          <b:Person>
            <b:Last>Patton</b:Last>
            <b:Middle>Q</b:Middle>
            <b:First>M</b:First>
          </b:Person>
        </b:NameList>
      </b:Author>
    </b:Author>
    <b:RefOrder>78</b:RefOrder>
  </b:Source>
</b:Sources>
</file>

<file path=customXml/itemProps1.xml><?xml version="1.0" encoding="utf-8"?>
<ds:datastoreItem xmlns:ds="http://schemas.openxmlformats.org/officeDocument/2006/customXml" ds:itemID="{5D9A6F25-ED58-4DCC-9BA4-8975F8B4D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3173</TotalTime>
  <Pages>78</Pages>
  <Words>20076</Words>
  <Characters>114439</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24</cp:revision>
  <cp:lastPrinted>2024-05-20T23:26:00Z</cp:lastPrinted>
  <dcterms:created xsi:type="dcterms:W3CDTF">2024-02-03T04:23:00Z</dcterms:created>
  <dcterms:modified xsi:type="dcterms:W3CDTF">2024-05-21T23:25:00Z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2024-02-03T04:36:18Z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9e0ad8a6-b14b-4f87-926a-1c0944fc67ad</vt:lpwstr>
  </property>
  <property fmtid="{D5CDD505-2E9C-101B-9397-08002B2CF9AE}" pid="8" name="MSIP_Label_66cf8fe5-b7b7-4df7-b38d-1c61ac2f6639_ContentBits">
    <vt:lpwstr>0</vt:lpwstr>
  </property>
</Properties>
</file>