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7CFBE" w14:textId="696F039E" w:rsidR="008B7608" w:rsidRPr="00996832" w:rsidRDefault="00C51598">
      <w:pPr>
        <w:rPr>
          <w:i/>
          <w:iCs/>
        </w:rPr>
      </w:pPr>
      <w:r w:rsidRPr="00996832">
        <w:rPr>
          <w:i/>
          <w:iCs/>
        </w:rPr>
        <w:t>TASK 4 – BREIFING PAPER</w:t>
      </w:r>
    </w:p>
    <w:p w14:paraId="26A083BB" w14:textId="2AD08CA0" w:rsidR="00C51598" w:rsidRPr="00E00E50" w:rsidRDefault="00C51598" w:rsidP="00C51598">
      <w:pPr>
        <w:pStyle w:val="Nornal"/>
        <w:rPr>
          <w:b/>
          <w:bCs/>
          <w:i/>
          <w:iCs/>
        </w:rPr>
      </w:pPr>
      <w:r w:rsidRPr="00E00E50">
        <w:rPr>
          <w:b/>
          <w:bCs/>
          <w:i/>
          <w:iCs/>
        </w:rPr>
        <w:t xml:space="preserve">AC 4.1 – The purpose and components of performance management </w:t>
      </w:r>
    </w:p>
    <w:p w14:paraId="73491755" w14:textId="07599C24" w:rsidR="004142EC" w:rsidRPr="00E00E50" w:rsidRDefault="00E552E2" w:rsidP="00C51598">
      <w:pPr>
        <w:pStyle w:val="Nornal"/>
        <w:rPr>
          <w:rStyle w:val="sw"/>
          <w:rFonts w:asciiTheme="majorHAnsi" w:hAnsiTheme="majorHAnsi" w:cstheme="majorHAnsi"/>
        </w:rPr>
      </w:pPr>
      <w:r w:rsidRPr="00E00E50">
        <w:rPr>
          <w:rStyle w:val="sw"/>
          <w:rFonts w:asciiTheme="majorHAnsi" w:hAnsiTheme="majorHAnsi" w:cstheme="majorHAnsi"/>
        </w:rPr>
        <w:t xml:space="preserve">According </w:t>
      </w:r>
      <w:r w:rsidR="001809B7" w:rsidRPr="00E00E50">
        <w:rPr>
          <w:rStyle w:val="sw"/>
          <w:rFonts w:asciiTheme="majorHAnsi" w:hAnsiTheme="majorHAnsi" w:cstheme="majorHAnsi"/>
        </w:rPr>
        <w:t>to (</w:t>
      </w:r>
      <w:r w:rsidRPr="00E00E50">
        <w:rPr>
          <w:rStyle w:val="sw"/>
          <w:rFonts w:asciiTheme="majorHAnsi" w:hAnsiTheme="majorHAnsi" w:cstheme="majorHAnsi"/>
          <w:highlight w:val="yellow"/>
        </w:rPr>
        <w:t>Stanton, 2019)</w:t>
      </w:r>
      <w:r w:rsidRPr="00E00E50">
        <w:rPr>
          <w:rStyle w:val="sw"/>
          <w:rFonts w:asciiTheme="majorHAnsi" w:hAnsiTheme="majorHAnsi" w:cstheme="majorHAnsi"/>
        </w:rPr>
        <w:t xml:space="preserve"> </w:t>
      </w:r>
      <w:r w:rsidR="009F2774" w:rsidRPr="00E00E50">
        <w:rPr>
          <w:rStyle w:val="sw"/>
          <w:rFonts w:asciiTheme="majorHAnsi" w:hAnsiTheme="majorHAnsi" w:cstheme="majorHAnsi"/>
        </w:rPr>
        <w:t>An organisation's performance management system ensures that employees are aware of their responsibilities and the objectives they must pursue for success. As a result of performance management, employees are better able to complete their tasks.</w:t>
      </w:r>
      <w:r w:rsidR="00933DF7" w:rsidRPr="00E00E50">
        <w:rPr>
          <w:rFonts w:asciiTheme="majorHAnsi" w:hAnsiTheme="majorHAnsi" w:cstheme="majorHAnsi"/>
        </w:rPr>
        <w:t xml:space="preserve"> </w:t>
      </w:r>
      <w:r w:rsidR="00933DF7" w:rsidRPr="00E00E50">
        <w:rPr>
          <w:rStyle w:val="sw"/>
          <w:rFonts w:asciiTheme="majorHAnsi" w:hAnsiTheme="majorHAnsi" w:cstheme="majorHAnsi"/>
        </w:rPr>
        <w:t>Helping employees perform at a higher level is one of performance management's primary objectives. Performance management aids individuals in improving their existing performance by allowing, encouraging, and implementing an operational incentive system.</w:t>
      </w:r>
      <w:r w:rsidR="009F2774" w:rsidRPr="00E00E50">
        <w:rPr>
          <w:rStyle w:val="sw"/>
          <w:rFonts w:asciiTheme="majorHAnsi" w:hAnsiTheme="majorHAnsi" w:cstheme="majorHAnsi"/>
        </w:rPr>
        <w:t xml:space="preserve"> </w:t>
      </w:r>
      <w:r w:rsidR="004142EC" w:rsidRPr="00E00E50">
        <w:rPr>
          <w:rStyle w:val="sw"/>
          <w:rFonts w:asciiTheme="majorHAnsi" w:hAnsiTheme="majorHAnsi" w:cstheme="majorHAnsi"/>
        </w:rPr>
        <w:t xml:space="preserve">Performance management processes managers use – </w:t>
      </w:r>
    </w:p>
    <w:p w14:paraId="017665B9" w14:textId="7D9F36C5" w:rsidR="004142EC" w:rsidRPr="00F01B10" w:rsidRDefault="004142EC" w:rsidP="004142EC">
      <w:pPr>
        <w:pStyle w:val="Nornal"/>
        <w:numPr>
          <w:ilvl w:val="0"/>
          <w:numId w:val="2"/>
        </w:numPr>
        <w:rPr>
          <w:rStyle w:val="sw"/>
          <w:rFonts w:asciiTheme="majorHAnsi" w:hAnsiTheme="majorHAnsi" w:cstheme="majorHAnsi"/>
          <w:b/>
          <w:bCs/>
        </w:rPr>
      </w:pPr>
      <w:r w:rsidRPr="00F01B10">
        <w:rPr>
          <w:rStyle w:val="sw"/>
          <w:rFonts w:asciiTheme="majorHAnsi" w:hAnsiTheme="majorHAnsi" w:cstheme="majorHAnsi"/>
          <w:b/>
          <w:bCs/>
        </w:rPr>
        <w:t xml:space="preserve">Plan work and set expectations </w:t>
      </w:r>
    </w:p>
    <w:p w14:paraId="600514A2" w14:textId="3E39F67A" w:rsidR="004142EC" w:rsidRPr="00F01B10" w:rsidRDefault="004142EC" w:rsidP="004142EC">
      <w:pPr>
        <w:pStyle w:val="Nornal"/>
        <w:numPr>
          <w:ilvl w:val="0"/>
          <w:numId w:val="2"/>
        </w:numPr>
        <w:rPr>
          <w:rStyle w:val="sw"/>
          <w:rFonts w:asciiTheme="majorHAnsi" w:hAnsiTheme="majorHAnsi" w:cstheme="majorHAnsi"/>
          <w:b/>
          <w:bCs/>
        </w:rPr>
      </w:pPr>
      <w:r w:rsidRPr="00F01B10">
        <w:rPr>
          <w:rStyle w:val="sw"/>
          <w:rFonts w:asciiTheme="majorHAnsi" w:hAnsiTheme="majorHAnsi" w:cstheme="majorHAnsi"/>
          <w:b/>
          <w:bCs/>
        </w:rPr>
        <w:t xml:space="preserve">Monitoring </w:t>
      </w:r>
    </w:p>
    <w:p w14:paraId="50B16BC7" w14:textId="666B94AB" w:rsidR="004142EC" w:rsidRPr="00F01B10" w:rsidRDefault="004142EC" w:rsidP="004142EC">
      <w:pPr>
        <w:pStyle w:val="Nornal"/>
        <w:numPr>
          <w:ilvl w:val="0"/>
          <w:numId w:val="2"/>
        </w:numPr>
        <w:rPr>
          <w:rStyle w:val="sw"/>
          <w:rFonts w:asciiTheme="majorHAnsi" w:hAnsiTheme="majorHAnsi" w:cstheme="majorHAnsi"/>
          <w:b/>
          <w:bCs/>
        </w:rPr>
      </w:pPr>
      <w:r w:rsidRPr="00F01B10">
        <w:rPr>
          <w:rStyle w:val="sw"/>
          <w:rFonts w:asciiTheme="majorHAnsi" w:hAnsiTheme="majorHAnsi" w:cstheme="majorHAnsi"/>
          <w:b/>
          <w:bCs/>
        </w:rPr>
        <w:t xml:space="preserve">Developing </w:t>
      </w:r>
    </w:p>
    <w:p w14:paraId="48335364" w14:textId="541B1635" w:rsidR="004142EC" w:rsidRPr="00F01B10" w:rsidRDefault="004142EC" w:rsidP="004142EC">
      <w:pPr>
        <w:pStyle w:val="Nornal"/>
        <w:numPr>
          <w:ilvl w:val="0"/>
          <w:numId w:val="2"/>
        </w:numPr>
        <w:rPr>
          <w:rStyle w:val="sw"/>
          <w:rFonts w:asciiTheme="majorHAnsi" w:hAnsiTheme="majorHAnsi" w:cstheme="majorHAnsi"/>
          <w:b/>
          <w:bCs/>
        </w:rPr>
      </w:pPr>
      <w:r w:rsidRPr="00F01B10">
        <w:rPr>
          <w:rStyle w:val="sw"/>
          <w:rFonts w:asciiTheme="majorHAnsi" w:hAnsiTheme="majorHAnsi" w:cstheme="majorHAnsi"/>
          <w:b/>
          <w:bCs/>
        </w:rPr>
        <w:t xml:space="preserve">Rating </w:t>
      </w:r>
    </w:p>
    <w:p w14:paraId="2E2FE378" w14:textId="70AA255B" w:rsidR="004142EC" w:rsidRPr="00E00E50" w:rsidRDefault="004142EC" w:rsidP="004142EC">
      <w:pPr>
        <w:pStyle w:val="Nornal"/>
        <w:numPr>
          <w:ilvl w:val="0"/>
          <w:numId w:val="2"/>
        </w:numPr>
        <w:rPr>
          <w:rStyle w:val="sw"/>
          <w:rFonts w:asciiTheme="majorHAnsi" w:hAnsiTheme="majorHAnsi" w:cstheme="majorHAnsi"/>
        </w:rPr>
      </w:pPr>
      <w:r w:rsidRPr="00F01B10">
        <w:rPr>
          <w:rStyle w:val="sw"/>
          <w:rFonts w:asciiTheme="majorHAnsi" w:hAnsiTheme="majorHAnsi" w:cstheme="majorHAnsi"/>
          <w:b/>
          <w:bCs/>
        </w:rPr>
        <w:t>Rewarding</w:t>
      </w:r>
      <w:r w:rsidRPr="00E00E50">
        <w:rPr>
          <w:rStyle w:val="sw"/>
          <w:rFonts w:asciiTheme="majorHAnsi" w:hAnsiTheme="majorHAnsi" w:cstheme="majorHAnsi"/>
        </w:rPr>
        <w:t xml:space="preserve"> </w:t>
      </w:r>
    </w:p>
    <w:p w14:paraId="34BBC54D" w14:textId="28CFF940" w:rsidR="002C69B4" w:rsidRPr="00E00E50" w:rsidRDefault="002C69B4" w:rsidP="002C69B4">
      <w:pPr>
        <w:pStyle w:val="Nornal"/>
        <w:rPr>
          <w:rStyle w:val="sw"/>
          <w:rFonts w:asciiTheme="majorHAnsi" w:hAnsiTheme="majorHAnsi" w:cstheme="majorHAnsi"/>
        </w:rPr>
      </w:pPr>
      <w:r w:rsidRPr="00E00E50">
        <w:rPr>
          <w:rStyle w:val="sw"/>
          <w:rFonts w:asciiTheme="majorHAnsi" w:hAnsiTheme="majorHAnsi" w:cstheme="majorHAnsi"/>
        </w:rPr>
        <w:t>Key</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elements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of</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successful</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performance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management</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system</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include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clear</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expectations,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frequent</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feedback,</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recognition</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of</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contributions,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coaching</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to</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improve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performance,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and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corrective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action</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for</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unacceptable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behaviour.</w:t>
      </w:r>
      <w:r w:rsidR="001809B7" w:rsidRPr="00E00E50">
        <w:rPr>
          <w:rStyle w:val="sw"/>
          <w:rFonts w:asciiTheme="majorHAnsi" w:hAnsiTheme="majorHAnsi" w:cstheme="majorHAnsi"/>
        </w:rPr>
        <w:t xml:space="preserve"> Performance management assists employees in improving their current performance by permitting, promoting, and implementing an operational incentive system. It simplifies the communication of corporate, company, and functional objectives and provides a systematic and unambiguous assessment of employee </w:t>
      </w:r>
      <w:r w:rsidR="003444FE" w:rsidRPr="00E00E50">
        <w:rPr>
          <w:rStyle w:val="sw"/>
          <w:rFonts w:asciiTheme="majorHAnsi" w:hAnsiTheme="majorHAnsi" w:cstheme="majorHAnsi"/>
        </w:rPr>
        <w:t>performance</w:t>
      </w:r>
      <w:r w:rsidR="003444FE" w:rsidRPr="00E00E50">
        <w:rPr>
          <w:rStyle w:val="sw"/>
          <w:rFonts w:asciiTheme="majorHAnsi" w:hAnsiTheme="majorHAnsi" w:cstheme="majorHAnsi"/>
          <w:highlight w:val="yellow"/>
        </w:rPr>
        <w:t>. (</w:t>
      </w:r>
      <w:r w:rsidR="003F296C" w:rsidRPr="00E00E50">
        <w:rPr>
          <w:rStyle w:val="sw"/>
          <w:rFonts w:asciiTheme="majorHAnsi" w:hAnsiTheme="majorHAnsi" w:cstheme="majorHAnsi"/>
          <w:highlight w:val="yellow"/>
        </w:rPr>
        <w:t>Indeed, 2022)</w:t>
      </w:r>
    </w:p>
    <w:p w14:paraId="61B44DE1" w14:textId="44476130" w:rsidR="00C51598" w:rsidRPr="00E00E50" w:rsidRDefault="00C51598" w:rsidP="00C51598">
      <w:pPr>
        <w:pStyle w:val="Nornal"/>
        <w:rPr>
          <w:rFonts w:asciiTheme="majorHAnsi" w:hAnsiTheme="majorHAnsi" w:cstheme="majorHAnsi"/>
          <w:b/>
          <w:bCs/>
          <w:i/>
          <w:iCs/>
        </w:rPr>
      </w:pPr>
      <w:r w:rsidRPr="00E00E50">
        <w:rPr>
          <w:rFonts w:asciiTheme="majorHAnsi" w:hAnsiTheme="majorHAnsi" w:cstheme="majorHAnsi"/>
          <w:b/>
          <w:bCs/>
          <w:i/>
          <w:iCs/>
        </w:rPr>
        <w:t xml:space="preserve">AC 4.2 – The main factors that need to be considered when managing </w:t>
      </w:r>
      <w:r w:rsidR="002A18CA" w:rsidRPr="00E00E50">
        <w:rPr>
          <w:rFonts w:asciiTheme="majorHAnsi" w:hAnsiTheme="majorHAnsi" w:cstheme="majorHAnsi"/>
          <w:b/>
          <w:bCs/>
          <w:i/>
          <w:iCs/>
        </w:rPr>
        <w:t>performance</w:t>
      </w:r>
    </w:p>
    <w:p w14:paraId="6E98E98A" w14:textId="5789AA5E" w:rsidR="00217758" w:rsidRPr="00E00E50" w:rsidRDefault="002A30B8" w:rsidP="00C51598">
      <w:pPr>
        <w:pStyle w:val="Nornal"/>
        <w:rPr>
          <w:rStyle w:val="sw"/>
          <w:rFonts w:asciiTheme="majorHAnsi" w:hAnsiTheme="majorHAnsi" w:cstheme="majorHAnsi"/>
        </w:rPr>
      </w:pPr>
      <w:r w:rsidRPr="00E00E50">
        <w:rPr>
          <w:rStyle w:val="sw"/>
          <w:rFonts w:asciiTheme="majorHAnsi" w:hAnsiTheme="majorHAnsi" w:cstheme="majorHAnsi"/>
        </w:rPr>
        <w:t>There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are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many</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factors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that</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affect</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employee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performance.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Our</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productivity</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and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engagement</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can</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be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influenced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by</w:t>
      </w:r>
      <w:r w:rsidRPr="00E00E50">
        <w:rPr>
          <w:rFonts w:asciiTheme="majorHAnsi" w:hAnsiTheme="majorHAnsi" w:cstheme="majorHAnsi"/>
          <w:shd w:val="clear" w:color="auto" w:fill="FFFFFF"/>
        </w:rPr>
        <w:t xml:space="preserve"> </w:t>
      </w:r>
      <w:r w:rsidR="003444FE" w:rsidRPr="00E00E50">
        <w:rPr>
          <w:rStyle w:val="sw"/>
          <w:rFonts w:asciiTheme="majorHAnsi" w:hAnsiTheme="majorHAnsi" w:cstheme="majorHAnsi"/>
        </w:rPr>
        <w:t>these.</w:t>
      </w:r>
      <w:r w:rsidRPr="00E00E50">
        <w:rPr>
          <w:rStyle w:val="sw"/>
          <w:rFonts w:asciiTheme="majorHAnsi" w:hAnsiTheme="majorHAnsi" w:cstheme="majorHAnsi"/>
        </w:rPr>
        <w:t xml:space="preserve"> </w:t>
      </w:r>
    </w:p>
    <w:p w14:paraId="35270609" w14:textId="73146B74" w:rsidR="002A30B8" w:rsidRPr="00E00E50" w:rsidRDefault="002A30B8" w:rsidP="00C51598">
      <w:pPr>
        <w:pStyle w:val="Nornal"/>
        <w:rPr>
          <w:rStyle w:val="sw"/>
          <w:rFonts w:asciiTheme="majorHAnsi" w:hAnsiTheme="majorHAnsi" w:cstheme="majorHAnsi"/>
        </w:rPr>
      </w:pPr>
      <w:r w:rsidRPr="00E00E50">
        <w:rPr>
          <w:rStyle w:val="sw"/>
          <w:rFonts w:asciiTheme="majorHAnsi" w:hAnsiTheme="majorHAnsi" w:cstheme="majorHAnsi"/>
        </w:rPr>
        <w:t xml:space="preserve">These factors include – </w:t>
      </w:r>
    </w:p>
    <w:p w14:paraId="27922CEC" w14:textId="64D33E9D" w:rsidR="002A30B8" w:rsidRPr="00E00E50" w:rsidRDefault="002A30B8" w:rsidP="00C51598">
      <w:pPr>
        <w:pStyle w:val="Nornal"/>
        <w:rPr>
          <w:rStyle w:val="sw"/>
          <w:rFonts w:asciiTheme="majorHAnsi" w:hAnsiTheme="majorHAnsi" w:cstheme="majorHAnsi"/>
        </w:rPr>
      </w:pPr>
      <w:r w:rsidRPr="00987D8E">
        <w:rPr>
          <w:rStyle w:val="sw"/>
          <w:rFonts w:asciiTheme="majorHAnsi" w:hAnsiTheme="majorHAnsi" w:cstheme="majorHAnsi"/>
          <w:b/>
          <w:bCs/>
        </w:rPr>
        <w:t>Long commute hours</w:t>
      </w:r>
      <w:r w:rsidRPr="00E00E50">
        <w:rPr>
          <w:rStyle w:val="sw"/>
          <w:rFonts w:asciiTheme="majorHAnsi" w:hAnsiTheme="majorHAnsi" w:cstheme="majorHAnsi"/>
        </w:rPr>
        <w:t xml:space="preserve"> – when commuting for long periods of time this can affect stress levels and anger. Long commute hours can also cause lateness which in affect causes an employee to be worried, stress, </w:t>
      </w:r>
      <w:r w:rsidR="00FA1192" w:rsidRPr="00E00E50">
        <w:rPr>
          <w:rStyle w:val="sw"/>
          <w:rFonts w:asciiTheme="majorHAnsi" w:hAnsiTheme="majorHAnsi" w:cstheme="majorHAnsi"/>
        </w:rPr>
        <w:t>and not productive when arriving to work.</w:t>
      </w:r>
    </w:p>
    <w:p w14:paraId="73DD143D" w14:textId="77777777" w:rsidR="00E00E50" w:rsidRDefault="00FA1192" w:rsidP="00C51598">
      <w:pPr>
        <w:pStyle w:val="Nornal"/>
        <w:rPr>
          <w:rStyle w:val="sw"/>
          <w:rFonts w:asciiTheme="majorHAnsi" w:hAnsiTheme="majorHAnsi" w:cstheme="majorHAnsi"/>
        </w:rPr>
      </w:pPr>
      <w:r w:rsidRPr="00987D8E">
        <w:rPr>
          <w:rStyle w:val="sw"/>
          <w:rFonts w:asciiTheme="majorHAnsi" w:hAnsiTheme="majorHAnsi" w:cstheme="majorHAnsi"/>
          <w:b/>
          <w:bCs/>
        </w:rPr>
        <w:t>Coaching –</w:t>
      </w:r>
      <w:r w:rsidRPr="00E00E50">
        <w:rPr>
          <w:rStyle w:val="sw"/>
          <w:rFonts w:asciiTheme="majorHAnsi" w:hAnsiTheme="majorHAnsi" w:cstheme="majorHAnsi"/>
        </w:rPr>
        <w:t xml:space="preserve"> it is very important to have a good relationship with your employees as this has an impact on productivity and performance. Regular</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performance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coaching</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sessions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allow</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managers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to</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reward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employees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and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recognize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their</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efforts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and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achievements.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Managers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can</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also</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provide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guidance</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and</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feedback</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so</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employees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can</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modify</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courses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as</w:t>
      </w:r>
      <w:r w:rsidRPr="00E00E50">
        <w:rPr>
          <w:rFonts w:asciiTheme="majorHAnsi" w:hAnsiTheme="majorHAnsi" w:cstheme="majorHAnsi"/>
          <w:shd w:val="clear" w:color="auto" w:fill="FFFFFF"/>
        </w:rPr>
        <w:t xml:space="preserve"> </w:t>
      </w:r>
      <w:r w:rsidRPr="00E00E50">
        <w:rPr>
          <w:rStyle w:val="sw"/>
          <w:rFonts w:asciiTheme="majorHAnsi" w:hAnsiTheme="majorHAnsi" w:cstheme="majorHAnsi"/>
        </w:rPr>
        <w:t>needed</w:t>
      </w:r>
      <w:r w:rsidR="00CF535E" w:rsidRPr="00E00E50">
        <w:rPr>
          <w:rStyle w:val="sw"/>
          <w:rFonts w:asciiTheme="majorHAnsi" w:hAnsiTheme="majorHAnsi" w:cstheme="majorHAnsi"/>
        </w:rPr>
        <w:t xml:space="preserve"> </w:t>
      </w:r>
      <w:r w:rsidR="00CF535E" w:rsidRPr="00E00E50">
        <w:rPr>
          <w:rStyle w:val="sw"/>
          <w:rFonts w:asciiTheme="majorHAnsi" w:hAnsiTheme="majorHAnsi" w:cstheme="majorHAnsi"/>
          <w:highlight w:val="yellow"/>
        </w:rPr>
        <w:t>(</w:t>
      </w:r>
      <w:proofErr w:type="spellStart"/>
      <w:r w:rsidR="00CF535E" w:rsidRPr="00E00E50">
        <w:rPr>
          <w:rStyle w:val="sw"/>
          <w:rFonts w:asciiTheme="majorHAnsi" w:hAnsiTheme="majorHAnsi" w:cstheme="majorHAnsi"/>
          <w:highlight w:val="yellow"/>
        </w:rPr>
        <w:t>Lalwani</w:t>
      </w:r>
      <w:proofErr w:type="spellEnd"/>
      <w:r w:rsidR="00CF535E" w:rsidRPr="00E00E50">
        <w:rPr>
          <w:rStyle w:val="sw"/>
          <w:rFonts w:asciiTheme="majorHAnsi" w:hAnsiTheme="majorHAnsi" w:cstheme="majorHAnsi"/>
          <w:highlight w:val="yellow"/>
        </w:rPr>
        <w:t>, 2020)</w:t>
      </w:r>
    </w:p>
    <w:p w14:paraId="2916AF1C" w14:textId="7DF32F35" w:rsidR="00FC58B7" w:rsidRPr="00E00E50" w:rsidRDefault="00B5554D" w:rsidP="00C51598">
      <w:pPr>
        <w:pStyle w:val="Nornal"/>
        <w:rPr>
          <w:rStyle w:val="sw"/>
          <w:rFonts w:asciiTheme="majorHAnsi" w:hAnsiTheme="majorHAnsi" w:cstheme="majorHAnsi"/>
        </w:rPr>
      </w:pPr>
      <w:r w:rsidRPr="00987D8E">
        <w:rPr>
          <w:rStyle w:val="sw"/>
          <w:rFonts w:asciiTheme="majorHAnsi" w:hAnsiTheme="majorHAnsi" w:cstheme="majorHAnsi"/>
          <w:b/>
          <w:bCs/>
        </w:rPr>
        <w:t>Setting Goals –</w:t>
      </w:r>
      <w:r w:rsidRPr="00E00E50">
        <w:rPr>
          <w:rStyle w:val="sw"/>
          <w:rFonts w:asciiTheme="majorHAnsi" w:hAnsiTheme="majorHAnsi" w:cstheme="majorHAnsi"/>
        </w:rPr>
        <w:t xml:space="preserve"> setting goals and objectives lets the employee know what we expect from them and what they need to do in order to reach their goals. We must monitor employees </w:t>
      </w:r>
      <w:r w:rsidR="00C43070" w:rsidRPr="00E00E50">
        <w:rPr>
          <w:rStyle w:val="sw"/>
          <w:rFonts w:asciiTheme="majorHAnsi" w:hAnsiTheme="majorHAnsi" w:cstheme="majorHAnsi"/>
        </w:rPr>
        <w:t xml:space="preserve">to ensure expectations are being met. If someone is underperforming this could be due to needing additional training, or maybe outside factors such as home life having an impact on their productivity. </w:t>
      </w:r>
      <w:r w:rsidR="00FC58B7" w:rsidRPr="00E00E50">
        <w:rPr>
          <w:rStyle w:val="sw"/>
          <w:rFonts w:asciiTheme="majorHAnsi" w:hAnsiTheme="majorHAnsi" w:cstheme="majorHAnsi"/>
        </w:rPr>
        <w:t>managers must provide regular feedback to employees know if and where they are getting it wrong</w:t>
      </w:r>
      <w:r w:rsidR="00C5686E" w:rsidRPr="00E00E50">
        <w:rPr>
          <w:rStyle w:val="sw"/>
          <w:rFonts w:asciiTheme="majorHAnsi" w:hAnsiTheme="majorHAnsi" w:cstheme="majorHAnsi"/>
        </w:rPr>
        <w:t xml:space="preserve"> </w:t>
      </w:r>
      <w:r w:rsidR="00C5686E" w:rsidRPr="00E00E50">
        <w:rPr>
          <w:rStyle w:val="sw"/>
          <w:rFonts w:asciiTheme="majorHAnsi" w:hAnsiTheme="majorHAnsi" w:cstheme="majorHAnsi"/>
          <w:highlight w:val="yellow"/>
        </w:rPr>
        <w:t>(Indeed,</w:t>
      </w:r>
      <w:r w:rsidR="00987D8E" w:rsidRPr="00E00E50">
        <w:rPr>
          <w:rStyle w:val="sw"/>
          <w:rFonts w:asciiTheme="majorHAnsi" w:hAnsiTheme="majorHAnsi" w:cstheme="majorHAnsi"/>
          <w:highlight w:val="yellow"/>
        </w:rPr>
        <w:t>2021)</w:t>
      </w:r>
      <w:r w:rsidR="00987D8E" w:rsidRPr="00E00E50">
        <w:rPr>
          <w:rStyle w:val="sw"/>
          <w:rFonts w:asciiTheme="majorHAnsi" w:hAnsiTheme="majorHAnsi" w:cstheme="majorHAnsi"/>
        </w:rPr>
        <w:t xml:space="preserve"> </w:t>
      </w:r>
      <w:r w:rsidR="00987D8E" w:rsidRPr="00987D8E">
        <w:rPr>
          <w:rStyle w:val="sw"/>
          <w:rFonts w:asciiTheme="majorHAnsi" w:hAnsiTheme="majorHAnsi" w:cstheme="majorHAnsi"/>
          <w:b/>
          <w:bCs/>
        </w:rPr>
        <w:t>Motivating</w:t>
      </w:r>
      <w:r w:rsidR="00FC58B7" w:rsidRPr="00987D8E">
        <w:rPr>
          <w:rStyle w:val="sw"/>
          <w:rFonts w:asciiTheme="majorHAnsi" w:hAnsiTheme="majorHAnsi" w:cstheme="majorHAnsi"/>
          <w:b/>
          <w:bCs/>
        </w:rPr>
        <w:t xml:space="preserve"> employees</w:t>
      </w:r>
      <w:r w:rsidR="00FC58B7" w:rsidRPr="00E00E50">
        <w:rPr>
          <w:rStyle w:val="sw"/>
          <w:rFonts w:asciiTheme="majorHAnsi" w:hAnsiTheme="majorHAnsi" w:cstheme="majorHAnsi"/>
        </w:rPr>
        <w:t xml:space="preserve">- This </w:t>
      </w:r>
      <w:r w:rsidR="006428C0" w:rsidRPr="00E00E50">
        <w:rPr>
          <w:rStyle w:val="sw"/>
          <w:rFonts w:asciiTheme="majorHAnsi" w:hAnsiTheme="majorHAnsi" w:cstheme="majorHAnsi"/>
        </w:rPr>
        <w:t xml:space="preserve">is another important factor </w:t>
      </w:r>
      <w:r w:rsidR="003F78C0" w:rsidRPr="00E00E50">
        <w:rPr>
          <w:rStyle w:val="sw"/>
          <w:rFonts w:asciiTheme="majorHAnsi" w:hAnsiTheme="majorHAnsi" w:cstheme="majorHAnsi"/>
        </w:rPr>
        <w:t xml:space="preserve">as employees who are motivated are more productive, they have a positive attitude which spreads to the people they work with, and is key to having a successful business. </w:t>
      </w:r>
      <w:r w:rsidR="003C3F92" w:rsidRPr="00E00E50">
        <w:rPr>
          <w:rStyle w:val="sw"/>
          <w:rFonts w:asciiTheme="majorHAnsi" w:hAnsiTheme="majorHAnsi" w:cstheme="majorHAnsi"/>
          <w:highlight w:val="yellow"/>
        </w:rPr>
        <w:t>(</w:t>
      </w:r>
      <w:proofErr w:type="gramStart"/>
      <w:r w:rsidR="003C3F92" w:rsidRPr="00E00E50">
        <w:rPr>
          <w:rStyle w:val="sw"/>
          <w:rFonts w:asciiTheme="majorHAnsi" w:hAnsiTheme="majorHAnsi" w:cstheme="majorHAnsi"/>
          <w:highlight w:val="yellow"/>
        </w:rPr>
        <w:t>city</w:t>
      </w:r>
      <w:proofErr w:type="gramEnd"/>
      <w:r w:rsidR="003C3F92" w:rsidRPr="00E00E50">
        <w:rPr>
          <w:rStyle w:val="sw"/>
          <w:rFonts w:asciiTheme="majorHAnsi" w:hAnsiTheme="majorHAnsi" w:cstheme="majorHAnsi"/>
          <w:highlight w:val="yellow"/>
        </w:rPr>
        <w:t xml:space="preserve"> personal,2022)</w:t>
      </w:r>
    </w:p>
    <w:p w14:paraId="5421B59A" w14:textId="478E4509" w:rsidR="002A18CA" w:rsidRPr="00E00E50" w:rsidRDefault="00933DF7" w:rsidP="00C51598">
      <w:pPr>
        <w:pStyle w:val="Nornal"/>
        <w:rPr>
          <w:rFonts w:asciiTheme="majorHAnsi" w:hAnsiTheme="majorHAnsi" w:cstheme="majorHAnsi"/>
          <w:b/>
          <w:bCs/>
          <w:i/>
          <w:iCs/>
        </w:rPr>
      </w:pPr>
      <w:r w:rsidRPr="00E00E50">
        <w:rPr>
          <w:rFonts w:asciiTheme="majorHAnsi" w:hAnsiTheme="majorHAnsi" w:cstheme="majorHAnsi"/>
          <w:b/>
          <w:bCs/>
          <w:i/>
          <w:iCs/>
        </w:rPr>
        <w:lastRenderedPageBreak/>
        <w:t>A</w:t>
      </w:r>
      <w:r w:rsidR="002A18CA" w:rsidRPr="00E00E50">
        <w:rPr>
          <w:rFonts w:asciiTheme="majorHAnsi" w:hAnsiTheme="majorHAnsi" w:cstheme="majorHAnsi"/>
          <w:b/>
          <w:bCs/>
          <w:i/>
          <w:iCs/>
        </w:rPr>
        <w:t>C 4.3 – Different methods</w:t>
      </w:r>
      <w:r w:rsidR="006B7943" w:rsidRPr="00E00E50">
        <w:rPr>
          <w:rFonts w:asciiTheme="majorHAnsi" w:hAnsiTheme="majorHAnsi" w:cstheme="majorHAnsi"/>
          <w:b/>
          <w:bCs/>
          <w:i/>
          <w:iCs/>
        </w:rPr>
        <w:t xml:space="preserve"> of the</w:t>
      </w:r>
      <w:r w:rsidR="007D5CDF" w:rsidRPr="00E00E50">
        <w:rPr>
          <w:rFonts w:asciiTheme="majorHAnsi" w:hAnsiTheme="majorHAnsi" w:cstheme="majorHAnsi"/>
          <w:b/>
          <w:bCs/>
          <w:i/>
          <w:iCs/>
        </w:rPr>
        <w:t xml:space="preserve"> performance review</w:t>
      </w:r>
    </w:p>
    <w:p w14:paraId="62555CA4" w14:textId="77777777" w:rsidR="003E3089" w:rsidRPr="00E00E50" w:rsidRDefault="003E3089" w:rsidP="00C51598">
      <w:pPr>
        <w:pStyle w:val="Nornal"/>
        <w:rPr>
          <w:rFonts w:asciiTheme="majorHAnsi" w:hAnsiTheme="majorHAnsi" w:cstheme="majorHAnsi"/>
        </w:rPr>
      </w:pPr>
    </w:p>
    <w:p w14:paraId="5BAD35B5" w14:textId="642ED366" w:rsidR="00C26A0C" w:rsidRPr="00E00E50" w:rsidRDefault="003E3089" w:rsidP="00C51598">
      <w:pPr>
        <w:pStyle w:val="Nornal"/>
        <w:rPr>
          <w:rFonts w:asciiTheme="majorHAnsi" w:hAnsiTheme="majorHAnsi" w:cstheme="majorHAnsi"/>
        </w:rPr>
      </w:pPr>
      <w:r w:rsidRPr="00E00E50">
        <w:rPr>
          <w:rFonts w:asciiTheme="majorHAnsi" w:hAnsiTheme="majorHAnsi" w:cstheme="majorHAnsi"/>
        </w:rPr>
        <w:t>There are several different types of appraisals that are used across the board</w:t>
      </w:r>
      <w:r w:rsidR="00A2261D" w:rsidRPr="00E00E50">
        <w:rPr>
          <w:rFonts w:asciiTheme="majorHAnsi" w:hAnsiTheme="majorHAnsi" w:cstheme="majorHAnsi"/>
        </w:rPr>
        <w:t xml:space="preserve"> such as</w:t>
      </w:r>
      <w:r w:rsidRPr="00E00E50">
        <w:rPr>
          <w:rFonts w:asciiTheme="majorHAnsi" w:hAnsiTheme="majorHAnsi" w:cstheme="majorHAnsi"/>
        </w:rPr>
        <w:t>,</w:t>
      </w:r>
      <w:r w:rsidR="00A2261D" w:rsidRPr="00E00E50">
        <w:rPr>
          <w:rFonts w:asciiTheme="majorHAnsi" w:hAnsiTheme="majorHAnsi" w:cstheme="majorHAnsi"/>
        </w:rPr>
        <w:t xml:space="preserve"> check-ins, competency assessments, stack </w:t>
      </w:r>
      <w:r w:rsidR="00394700" w:rsidRPr="00E00E50">
        <w:rPr>
          <w:rFonts w:asciiTheme="majorHAnsi" w:hAnsiTheme="majorHAnsi" w:cstheme="majorHAnsi"/>
        </w:rPr>
        <w:t xml:space="preserve">ranking, Self-appraisals </w:t>
      </w:r>
      <w:r w:rsidR="00A2261D" w:rsidRPr="00E00E50">
        <w:rPr>
          <w:rFonts w:asciiTheme="majorHAnsi" w:hAnsiTheme="majorHAnsi" w:cstheme="majorHAnsi"/>
        </w:rPr>
        <w:t>and more</w:t>
      </w:r>
      <w:r w:rsidR="00394700" w:rsidRPr="00E00E50">
        <w:rPr>
          <w:rFonts w:asciiTheme="majorHAnsi" w:hAnsiTheme="majorHAnsi" w:cstheme="majorHAnsi"/>
        </w:rPr>
        <w:t>. Employee development can benefit greatly from performance evaluations. Evaluations can give direction to workers who are getting along nicely and representatives who might require improvement. Personal development plans are often used as part of a performance review by businesses to set goals for employee</w:t>
      </w:r>
      <w:r w:rsidR="00933DF7" w:rsidRPr="00E00E50">
        <w:rPr>
          <w:rFonts w:asciiTheme="majorHAnsi" w:hAnsiTheme="majorHAnsi" w:cstheme="majorHAnsi"/>
        </w:rPr>
        <w:t xml:space="preserve">’s </w:t>
      </w:r>
      <w:r w:rsidR="00394700" w:rsidRPr="00E00E50">
        <w:rPr>
          <w:rFonts w:asciiTheme="majorHAnsi" w:hAnsiTheme="majorHAnsi" w:cstheme="majorHAnsi"/>
        </w:rPr>
        <w:t xml:space="preserve">growth and outline practical ways to improve their work performance over time. By highlighting specific training requirements that require attention, performance evaluations can assist employees who are underperforming. </w:t>
      </w:r>
      <w:r w:rsidR="0003051B" w:rsidRPr="00E00E50">
        <w:rPr>
          <w:rFonts w:asciiTheme="majorHAnsi" w:hAnsiTheme="majorHAnsi" w:cstheme="majorHAnsi"/>
          <w:highlight w:val="yellow"/>
        </w:rPr>
        <w:t>(</w:t>
      </w:r>
      <w:proofErr w:type="spellStart"/>
      <w:r w:rsidR="0003051B" w:rsidRPr="00E00E50">
        <w:rPr>
          <w:rFonts w:asciiTheme="majorHAnsi" w:hAnsiTheme="majorHAnsi" w:cstheme="majorHAnsi"/>
          <w:highlight w:val="yellow"/>
        </w:rPr>
        <w:t>Fisic</w:t>
      </w:r>
      <w:proofErr w:type="spellEnd"/>
      <w:r w:rsidR="0003051B" w:rsidRPr="00E00E50">
        <w:rPr>
          <w:rFonts w:asciiTheme="majorHAnsi" w:hAnsiTheme="majorHAnsi" w:cstheme="majorHAnsi"/>
          <w:highlight w:val="yellow"/>
        </w:rPr>
        <w:t>, 2022)</w:t>
      </w:r>
    </w:p>
    <w:p w14:paraId="4A4DA35C" w14:textId="77777777" w:rsidR="003C3B49" w:rsidRPr="00E00E50" w:rsidRDefault="003C3B49" w:rsidP="00C51598">
      <w:pPr>
        <w:pStyle w:val="Nornal"/>
        <w:rPr>
          <w:rFonts w:asciiTheme="majorHAnsi" w:hAnsiTheme="majorHAnsi" w:cstheme="majorHAnsi"/>
        </w:rPr>
      </w:pPr>
    </w:p>
    <w:p w14:paraId="37A2D8B7" w14:textId="105C8720" w:rsidR="00C26A0C" w:rsidRPr="00F01B10" w:rsidRDefault="003C3B49" w:rsidP="00C51598">
      <w:pPr>
        <w:pStyle w:val="Nornal"/>
        <w:rPr>
          <w:rFonts w:asciiTheme="majorHAnsi" w:hAnsiTheme="majorHAnsi" w:cstheme="majorHAnsi"/>
          <w:b/>
          <w:bCs/>
        </w:rPr>
      </w:pPr>
      <w:r w:rsidRPr="00F01B10">
        <w:rPr>
          <w:rFonts w:asciiTheme="majorHAnsi" w:hAnsiTheme="majorHAnsi" w:cstheme="majorHAnsi"/>
          <w:b/>
          <w:bCs/>
        </w:rPr>
        <w:t>360-degree feedback –</w:t>
      </w:r>
    </w:p>
    <w:p w14:paraId="1741DE9A" w14:textId="753D6ED9" w:rsidR="003C3B49" w:rsidRPr="00E00E50" w:rsidRDefault="003C3B49" w:rsidP="00C51598">
      <w:pPr>
        <w:pStyle w:val="Nornal"/>
        <w:rPr>
          <w:rFonts w:asciiTheme="majorHAnsi" w:hAnsiTheme="majorHAnsi" w:cstheme="majorHAnsi"/>
        </w:rPr>
      </w:pPr>
      <w:r w:rsidRPr="00E00E50">
        <w:rPr>
          <w:rFonts w:asciiTheme="majorHAnsi" w:hAnsiTheme="majorHAnsi" w:cstheme="majorHAnsi"/>
        </w:rPr>
        <w:t xml:space="preserve">A </w:t>
      </w:r>
      <w:r w:rsidR="003E3089" w:rsidRPr="00E00E50">
        <w:rPr>
          <w:rFonts w:asciiTheme="majorHAnsi" w:hAnsiTheme="majorHAnsi" w:cstheme="majorHAnsi"/>
        </w:rPr>
        <w:t>group</w:t>
      </w:r>
      <w:r w:rsidRPr="00E00E50">
        <w:rPr>
          <w:rFonts w:asciiTheme="majorHAnsi" w:hAnsiTheme="majorHAnsi" w:cstheme="majorHAnsi"/>
        </w:rPr>
        <w:t xml:space="preserve"> performance evaluation is essentially the same as this method</w:t>
      </w:r>
      <w:r w:rsidR="003E3089" w:rsidRPr="00E00E50">
        <w:rPr>
          <w:rFonts w:asciiTheme="majorHAnsi" w:hAnsiTheme="majorHAnsi" w:cstheme="majorHAnsi"/>
        </w:rPr>
        <w:t>. E</w:t>
      </w:r>
      <w:r w:rsidRPr="00E00E50">
        <w:rPr>
          <w:rFonts w:asciiTheme="majorHAnsi" w:hAnsiTheme="majorHAnsi" w:cstheme="majorHAnsi"/>
        </w:rPr>
        <w:t>mployees</w:t>
      </w:r>
      <w:r w:rsidR="003E3089" w:rsidRPr="00E00E50">
        <w:rPr>
          <w:rFonts w:asciiTheme="majorHAnsi" w:hAnsiTheme="majorHAnsi" w:cstheme="majorHAnsi"/>
        </w:rPr>
        <w:t xml:space="preserve"> and co-workers</w:t>
      </w:r>
      <w:r w:rsidRPr="00E00E50">
        <w:rPr>
          <w:rFonts w:asciiTheme="majorHAnsi" w:hAnsiTheme="majorHAnsi" w:cstheme="majorHAnsi"/>
        </w:rPr>
        <w:t xml:space="preserve"> may be able to provide feedback on their performance in a variety of situations and conditions that the employer may not have noticed. This makes it possible to provide comprehensive, all-encompassing feedback on an individual. Because it eliminates subjectivity, this strategy is beneficial. It also encourages better communication, self-development, and an open culture. In order to make use of this strategy, the organi</w:t>
      </w:r>
      <w:r w:rsidR="003E3089" w:rsidRPr="00E00E50">
        <w:rPr>
          <w:rFonts w:asciiTheme="majorHAnsi" w:hAnsiTheme="majorHAnsi" w:cstheme="majorHAnsi"/>
        </w:rPr>
        <w:t>s</w:t>
      </w:r>
      <w:r w:rsidRPr="00E00E50">
        <w:rPr>
          <w:rFonts w:asciiTheme="majorHAnsi" w:hAnsiTheme="majorHAnsi" w:cstheme="majorHAnsi"/>
        </w:rPr>
        <w:t xml:space="preserve">ation needs to create an effective system and </w:t>
      </w:r>
      <w:r w:rsidR="00F10FDB" w:rsidRPr="00E00E50">
        <w:rPr>
          <w:rFonts w:asciiTheme="majorHAnsi" w:hAnsiTheme="majorHAnsi" w:cstheme="majorHAnsi"/>
        </w:rPr>
        <w:t>procedure</w:t>
      </w:r>
      <w:r w:rsidR="00F10FDB" w:rsidRPr="00E00E50">
        <w:rPr>
          <w:rFonts w:asciiTheme="majorHAnsi" w:hAnsiTheme="majorHAnsi" w:cstheme="majorHAnsi"/>
          <w:highlight w:val="yellow"/>
        </w:rPr>
        <w:t>. (</w:t>
      </w:r>
      <w:proofErr w:type="spellStart"/>
      <w:r w:rsidR="00F10FDB" w:rsidRPr="00E00E50">
        <w:rPr>
          <w:rFonts w:asciiTheme="majorHAnsi" w:hAnsiTheme="majorHAnsi" w:cstheme="majorHAnsi"/>
          <w:highlight w:val="yellow"/>
        </w:rPr>
        <w:t>Beqirim</w:t>
      </w:r>
      <w:proofErr w:type="spellEnd"/>
      <w:r w:rsidR="00F10FDB" w:rsidRPr="00E00E50">
        <w:rPr>
          <w:rFonts w:asciiTheme="majorHAnsi" w:hAnsiTheme="majorHAnsi" w:cstheme="majorHAnsi"/>
          <w:highlight w:val="yellow"/>
        </w:rPr>
        <w:t>, 2018)</w:t>
      </w:r>
    </w:p>
    <w:p w14:paraId="5ADA2104" w14:textId="7D317A1B" w:rsidR="00394700" w:rsidRPr="00E00E50" w:rsidRDefault="00394700" w:rsidP="00C51598">
      <w:pPr>
        <w:pStyle w:val="Nornal"/>
        <w:rPr>
          <w:rFonts w:asciiTheme="majorHAnsi" w:hAnsiTheme="majorHAnsi" w:cstheme="majorHAnsi"/>
        </w:rPr>
      </w:pPr>
    </w:p>
    <w:p w14:paraId="72A88C62" w14:textId="396C9DFB" w:rsidR="007D5CDF" w:rsidRPr="00E00E50" w:rsidRDefault="007D5CDF" w:rsidP="00C51598">
      <w:pPr>
        <w:pStyle w:val="Nornal"/>
        <w:rPr>
          <w:rFonts w:asciiTheme="majorHAnsi" w:hAnsiTheme="majorHAnsi" w:cstheme="majorHAnsi"/>
          <w:b/>
          <w:bCs/>
          <w:i/>
          <w:iCs/>
        </w:rPr>
      </w:pPr>
      <w:r w:rsidRPr="00E00E50">
        <w:rPr>
          <w:rFonts w:asciiTheme="majorHAnsi" w:hAnsiTheme="majorHAnsi" w:cstheme="majorHAnsi"/>
          <w:b/>
          <w:bCs/>
          <w:i/>
          <w:iCs/>
        </w:rPr>
        <w:t>AC 5.1 - key components (financial and non-financial) that are required to achieve an effective total reward system</w:t>
      </w:r>
    </w:p>
    <w:p w14:paraId="55F05F09" w14:textId="211D3BD9" w:rsidR="00C26A0C" w:rsidRPr="00E00E50" w:rsidRDefault="00C26A0C" w:rsidP="00C51598">
      <w:pPr>
        <w:pStyle w:val="Nornal"/>
        <w:rPr>
          <w:rFonts w:asciiTheme="majorHAnsi" w:hAnsiTheme="majorHAnsi" w:cstheme="majorHAnsi"/>
          <w:b/>
          <w:bCs/>
          <w:i/>
          <w:iCs/>
        </w:rPr>
      </w:pPr>
    </w:p>
    <w:p w14:paraId="5C4A1A9A" w14:textId="3E54D968" w:rsidR="00C26A0C" w:rsidRPr="00E00E50" w:rsidRDefault="0019376D" w:rsidP="0019376D">
      <w:pPr>
        <w:pStyle w:val="Nornal"/>
        <w:rPr>
          <w:rFonts w:asciiTheme="majorHAnsi" w:hAnsiTheme="majorHAnsi" w:cstheme="majorHAnsi"/>
        </w:rPr>
      </w:pPr>
      <w:r w:rsidRPr="00E00E50">
        <w:rPr>
          <w:rFonts w:asciiTheme="majorHAnsi" w:hAnsiTheme="majorHAnsi" w:cstheme="majorHAnsi"/>
        </w:rPr>
        <w:t xml:space="preserve">Bonuses, raises, paid </w:t>
      </w:r>
      <w:r w:rsidR="00527C48" w:rsidRPr="00E00E50">
        <w:rPr>
          <w:rFonts w:asciiTheme="majorHAnsi" w:hAnsiTheme="majorHAnsi" w:cstheme="majorHAnsi"/>
        </w:rPr>
        <w:t>holidays</w:t>
      </w:r>
      <w:r w:rsidRPr="00E00E50">
        <w:rPr>
          <w:rFonts w:asciiTheme="majorHAnsi" w:hAnsiTheme="majorHAnsi" w:cstheme="majorHAnsi"/>
        </w:rPr>
        <w:t xml:space="preserve">, and other forms of compensation are additional forms of financial reward </w:t>
      </w:r>
      <w:r w:rsidR="00F34EF4" w:rsidRPr="00E00E50">
        <w:rPr>
          <w:rFonts w:asciiTheme="majorHAnsi" w:hAnsiTheme="majorHAnsi" w:cstheme="majorHAnsi"/>
          <w:highlight w:val="yellow"/>
        </w:rPr>
        <w:t>(CIPD,2022)</w:t>
      </w:r>
      <w:r w:rsidRPr="00E00E50">
        <w:rPr>
          <w:rFonts w:asciiTheme="majorHAnsi" w:hAnsiTheme="majorHAnsi" w:cstheme="majorHAnsi"/>
        </w:rPr>
        <w:t xml:space="preserve"> Employees are more likely to perform at their best when they are given financial incentives to do so. A better working environment and the chance to advance professionally are examples of non-financial rewards </w:t>
      </w:r>
      <w:r w:rsidRPr="00E00E50">
        <w:rPr>
          <w:rFonts w:asciiTheme="majorHAnsi" w:hAnsiTheme="majorHAnsi" w:cstheme="majorHAnsi"/>
          <w:highlight w:val="yellow"/>
        </w:rPr>
        <w:t>(</w:t>
      </w:r>
      <w:r w:rsidR="00F34EF4" w:rsidRPr="00E00E50">
        <w:rPr>
          <w:rFonts w:asciiTheme="majorHAnsi" w:hAnsiTheme="majorHAnsi" w:cstheme="majorHAnsi"/>
          <w:highlight w:val="yellow"/>
        </w:rPr>
        <w:t>CIPD, 2022)</w:t>
      </w:r>
      <w:r w:rsidRPr="00E00E50">
        <w:rPr>
          <w:rFonts w:asciiTheme="majorHAnsi" w:hAnsiTheme="majorHAnsi" w:cstheme="majorHAnsi"/>
        </w:rPr>
        <w:t xml:space="preserve"> At the end of the year, for instance, a </w:t>
      </w:r>
      <w:r w:rsidR="005C42A5" w:rsidRPr="00E00E50">
        <w:rPr>
          <w:rFonts w:asciiTheme="majorHAnsi" w:hAnsiTheme="majorHAnsi" w:cstheme="majorHAnsi"/>
        </w:rPr>
        <w:t>reward</w:t>
      </w:r>
      <w:r w:rsidRPr="00E00E50">
        <w:rPr>
          <w:rFonts w:asciiTheme="majorHAnsi" w:hAnsiTheme="majorHAnsi" w:cstheme="majorHAnsi"/>
        </w:rPr>
        <w:t xml:space="preserve"> might be given to the company's most successful salesperson. Public acclaim is extremely motivating for sellers, but it also spurs them to compete with one another.</w:t>
      </w:r>
      <w:r w:rsidR="00527C48" w:rsidRPr="00E00E50">
        <w:rPr>
          <w:rFonts w:asciiTheme="majorHAnsi" w:hAnsiTheme="majorHAnsi" w:cstheme="majorHAnsi"/>
        </w:rPr>
        <w:t xml:space="preserve"> Non-financial rewards also include employee of the year recognition, birthday celebrations, team lunches and early finishes. These types non-monetary rewards boost morale and create a healthier working environment. </w:t>
      </w:r>
      <w:r w:rsidR="00527C48" w:rsidRPr="00E00E50">
        <w:rPr>
          <w:rFonts w:asciiTheme="majorHAnsi" w:hAnsiTheme="majorHAnsi" w:cstheme="majorHAnsi"/>
          <w:highlight w:val="yellow"/>
        </w:rPr>
        <w:t xml:space="preserve">(Chilvers, </w:t>
      </w:r>
      <w:r w:rsidR="00072834" w:rsidRPr="00E00E50">
        <w:rPr>
          <w:rFonts w:asciiTheme="majorHAnsi" w:hAnsiTheme="majorHAnsi" w:cstheme="majorHAnsi"/>
          <w:highlight w:val="yellow"/>
        </w:rPr>
        <w:t>2022)</w:t>
      </w:r>
      <w:r w:rsidR="00072834" w:rsidRPr="00E00E50">
        <w:rPr>
          <w:rFonts w:asciiTheme="majorHAnsi" w:hAnsiTheme="majorHAnsi" w:cstheme="majorHAnsi"/>
        </w:rPr>
        <w:t xml:space="preserve"> Financial</w:t>
      </w:r>
      <w:r w:rsidRPr="00E00E50">
        <w:rPr>
          <w:rFonts w:asciiTheme="majorHAnsi" w:hAnsiTheme="majorHAnsi" w:cstheme="majorHAnsi"/>
        </w:rPr>
        <w:t xml:space="preserve"> incentives can help in some way with employee recruitment and retention. New specialists and youthful experts find non-money related rewards </w:t>
      </w:r>
      <w:proofErr w:type="gramStart"/>
      <w:r w:rsidRPr="00E00E50">
        <w:rPr>
          <w:rFonts w:asciiTheme="majorHAnsi" w:hAnsiTheme="majorHAnsi" w:cstheme="majorHAnsi"/>
        </w:rPr>
        <w:t>tempting,</w:t>
      </w:r>
      <w:proofErr w:type="gramEnd"/>
      <w:r w:rsidRPr="00E00E50">
        <w:rPr>
          <w:rFonts w:asciiTheme="majorHAnsi" w:hAnsiTheme="majorHAnsi" w:cstheme="majorHAnsi"/>
        </w:rPr>
        <w:t xml:space="preserve"> however they additionally can influence the remainder of the </w:t>
      </w:r>
      <w:r w:rsidR="00072834" w:rsidRPr="00E00E50">
        <w:rPr>
          <w:rFonts w:asciiTheme="majorHAnsi" w:hAnsiTheme="majorHAnsi" w:cstheme="majorHAnsi"/>
        </w:rPr>
        <w:t>business</w:t>
      </w:r>
      <w:r w:rsidRPr="00E00E50">
        <w:rPr>
          <w:rFonts w:asciiTheme="majorHAnsi" w:hAnsiTheme="majorHAnsi" w:cstheme="majorHAnsi"/>
        </w:rPr>
        <w:t xml:space="preserve"> well. It is possible to cultivate strong emotional connections and motivation, as well as financial ones through non-monetary rewards. Employee loyalty rises over the long term as a result of all of this. </w:t>
      </w:r>
    </w:p>
    <w:p w14:paraId="6DDF975B" w14:textId="77777777" w:rsidR="009F2774" w:rsidRPr="00E00E50" w:rsidRDefault="009F2774" w:rsidP="007D5CDF">
      <w:pPr>
        <w:pStyle w:val="Listparag"/>
        <w:numPr>
          <w:ilvl w:val="0"/>
          <w:numId w:val="0"/>
        </w:numPr>
        <w:ind w:left="142"/>
        <w:rPr>
          <w:rFonts w:asciiTheme="majorHAnsi" w:hAnsiTheme="majorHAnsi" w:cstheme="majorHAnsi"/>
          <w:b/>
          <w:bCs/>
          <w:i/>
          <w:iCs/>
        </w:rPr>
      </w:pPr>
    </w:p>
    <w:p w14:paraId="65D3DB1F" w14:textId="53ACF438" w:rsidR="009F2774" w:rsidRPr="00E00E50" w:rsidRDefault="009F2774" w:rsidP="007D5CDF">
      <w:pPr>
        <w:pStyle w:val="Listparag"/>
        <w:numPr>
          <w:ilvl w:val="0"/>
          <w:numId w:val="0"/>
        </w:numPr>
        <w:ind w:left="142"/>
        <w:rPr>
          <w:rFonts w:asciiTheme="majorHAnsi" w:hAnsiTheme="majorHAnsi" w:cstheme="majorHAnsi"/>
          <w:b/>
          <w:bCs/>
          <w:i/>
          <w:iCs/>
        </w:rPr>
      </w:pPr>
    </w:p>
    <w:p w14:paraId="2D21E57B" w14:textId="086D710F" w:rsidR="00E00E50" w:rsidRPr="00E00E50" w:rsidRDefault="00E00E50" w:rsidP="007D5CDF">
      <w:pPr>
        <w:pStyle w:val="Listparag"/>
        <w:numPr>
          <w:ilvl w:val="0"/>
          <w:numId w:val="0"/>
        </w:numPr>
        <w:ind w:left="142"/>
        <w:rPr>
          <w:rFonts w:asciiTheme="majorHAnsi" w:hAnsiTheme="majorHAnsi" w:cstheme="majorHAnsi"/>
          <w:b/>
          <w:bCs/>
          <w:i/>
          <w:iCs/>
        </w:rPr>
      </w:pPr>
    </w:p>
    <w:p w14:paraId="699709F7" w14:textId="77777777" w:rsidR="00E00E50" w:rsidRPr="00E00E50" w:rsidRDefault="00E00E50" w:rsidP="007D5CDF">
      <w:pPr>
        <w:pStyle w:val="Listparag"/>
        <w:numPr>
          <w:ilvl w:val="0"/>
          <w:numId w:val="0"/>
        </w:numPr>
        <w:ind w:left="142"/>
        <w:rPr>
          <w:rFonts w:asciiTheme="majorHAnsi" w:hAnsiTheme="majorHAnsi" w:cstheme="majorHAnsi"/>
          <w:b/>
          <w:bCs/>
          <w:i/>
          <w:iCs/>
        </w:rPr>
      </w:pPr>
    </w:p>
    <w:p w14:paraId="0284571D" w14:textId="7DE392A3" w:rsidR="007D5CDF" w:rsidRPr="00E00E50" w:rsidRDefault="007D5CDF" w:rsidP="007D5CDF">
      <w:pPr>
        <w:pStyle w:val="Listparag"/>
        <w:numPr>
          <w:ilvl w:val="0"/>
          <w:numId w:val="0"/>
        </w:numPr>
        <w:ind w:left="142"/>
        <w:rPr>
          <w:rFonts w:asciiTheme="majorHAnsi" w:hAnsiTheme="majorHAnsi" w:cstheme="majorHAnsi"/>
          <w:b/>
          <w:bCs/>
          <w:i/>
          <w:iCs/>
        </w:rPr>
      </w:pPr>
      <w:r w:rsidRPr="00E00E50">
        <w:rPr>
          <w:rFonts w:asciiTheme="majorHAnsi" w:hAnsiTheme="majorHAnsi" w:cstheme="majorHAnsi"/>
          <w:b/>
          <w:bCs/>
          <w:i/>
          <w:iCs/>
        </w:rPr>
        <w:lastRenderedPageBreak/>
        <w:t>AC 5.2 - the relationship between reward and performance, and the links to motivation. (AC 5.2), and provide</w:t>
      </w:r>
    </w:p>
    <w:p w14:paraId="2C0F9ACC" w14:textId="2DF4F343" w:rsidR="0000301D" w:rsidRPr="00E00E50" w:rsidRDefault="0019376D" w:rsidP="007D5CDF">
      <w:pPr>
        <w:pStyle w:val="Listparag"/>
        <w:numPr>
          <w:ilvl w:val="0"/>
          <w:numId w:val="0"/>
        </w:numPr>
        <w:ind w:left="142"/>
        <w:rPr>
          <w:rFonts w:asciiTheme="majorHAnsi" w:hAnsiTheme="majorHAnsi" w:cstheme="majorHAnsi"/>
          <w:i/>
          <w:iCs/>
        </w:rPr>
      </w:pPr>
      <w:r w:rsidRPr="00E00E50">
        <w:rPr>
          <w:rFonts w:asciiTheme="majorHAnsi" w:hAnsiTheme="majorHAnsi" w:cstheme="majorHAnsi"/>
        </w:rPr>
        <w:t xml:space="preserve">Employees perform at their best when they believe their efforts are fully appreciated and rewarded. Persuading others to behave, think, and act in a certain way is motivation Performance and employee motivation go hand in hand because motivated workers perform significantly better than demoralized workers. Essential human needs, according to Maslow's Motivational Theory, influence one's willingness to work: self-assurance and </w:t>
      </w:r>
      <w:r w:rsidR="001B6D80" w:rsidRPr="00E00E50">
        <w:rPr>
          <w:rFonts w:asciiTheme="majorHAnsi" w:hAnsiTheme="majorHAnsi" w:cstheme="majorHAnsi"/>
        </w:rPr>
        <w:t>safety. The</w:t>
      </w:r>
      <w:r w:rsidRPr="00E00E50">
        <w:rPr>
          <w:rFonts w:asciiTheme="majorHAnsi" w:hAnsiTheme="majorHAnsi" w:cstheme="majorHAnsi"/>
        </w:rPr>
        <w:t xml:space="preserve"> financial and personal security and well-being of employees determines their willingness to work hard; Do not expect them to put in a lot of effort if there is no such assurance. Performance, on the other hand, is boosted by personal and financial security. Individual execution is vigorously impacted by self-insight</w:t>
      </w:r>
      <w:r w:rsidR="00CA15F7" w:rsidRPr="00E00E50">
        <w:rPr>
          <w:rFonts w:asciiTheme="majorHAnsi" w:hAnsiTheme="majorHAnsi" w:cstheme="majorHAnsi"/>
        </w:rPr>
        <w:t>,</w:t>
      </w:r>
      <w:r w:rsidRPr="00E00E50">
        <w:rPr>
          <w:rFonts w:asciiTheme="majorHAnsi" w:hAnsiTheme="majorHAnsi" w:cstheme="majorHAnsi"/>
        </w:rPr>
        <w:t xml:space="preserve"> Self-esteem suffers when employees think their </w:t>
      </w:r>
      <w:r w:rsidR="00CA15F7" w:rsidRPr="00E00E50">
        <w:rPr>
          <w:rFonts w:asciiTheme="majorHAnsi" w:hAnsiTheme="majorHAnsi" w:cstheme="majorHAnsi"/>
        </w:rPr>
        <w:t>co-workers</w:t>
      </w:r>
      <w:r w:rsidRPr="00E00E50">
        <w:rPr>
          <w:rFonts w:asciiTheme="majorHAnsi" w:hAnsiTheme="majorHAnsi" w:cstheme="majorHAnsi"/>
        </w:rPr>
        <w:t xml:space="preserve"> and bosses don't care about </w:t>
      </w:r>
      <w:r w:rsidR="00CA15F7" w:rsidRPr="00E00E50">
        <w:rPr>
          <w:rFonts w:asciiTheme="majorHAnsi" w:hAnsiTheme="majorHAnsi" w:cstheme="majorHAnsi"/>
        </w:rPr>
        <w:t>them and this impacts performance.</w:t>
      </w:r>
      <w:r w:rsidR="00CA15F7" w:rsidRPr="00E00E50">
        <w:rPr>
          <w:rFonts w:asciiTheme="majorHAnsi" w:hAnsiTheme="majorHAnsi" w:cstheme="majorHAnsi"/>
          <w:highlight w:val="yellow"/>
        </w:rPr>
        <w:t xml:space="preserve"> (</w:t>
      </w:r>
      <w:r w:rsidR="00B23EF6" w:rsidRPr="00E00E50">
        <w:rPr>
          <w:rFonts w:asciiTheme="majorHAnsi" w:hAnsiTheme="majorHAnsi" w:cstheme="majorHAnsi"/>
          <w:highlight w:val="yellow"/>
        </w:rPr>
        <w:t>Helping minds, no date)</w:t>
      </w:r>
    </w:p>
    <w:p w14:paraId="58C94E19" w14:textId="77777777" w:rsidR="00933DF7" w:rsidRPr="00E00E50" w:rsidRDefault="00933DF7" w:rsidP="007D5CDF">
      <w:pPr>
        <w:pStyle w:val="Listparag"/>
        <w:numPr>
          <w:ilvl w:val="0"/>
          <w:numId w:val="0"/>
        </w:numPr>
        <w:rPr>
          <w:rFonts w:asciiTheme="majorHAnsi" w:hAnsiTheme="majorHAnsi" w:cstheme="majorHAnsi"/>
          <w:b/>
          <w:bCs/>
          <w:i/>
          <w:iCs/>
        </w:rPr>
      </w:pPr>
    </w:p>
    <w:p w14:paraId="2A0E9E05" w14:textId="5F553CC8" w:rsidR="007D5CDF" w:rsidRPr="00E00E50" w:rsidRDefault="00E00E50" w:rsidP="007D5CDF">
      <w:pPr>
        <w:pStyle w:val="Listparag"/>
        <w:numPr>
          <w:ilvl w:val="0"/>
          <w:numId w:val="0"/>
        </w:numPr>
        <w:rPr>
          <w:rFonts w:asciiTheme="majorHAnsi" w:hAnsiTheme="majorHAnsi" w:cstheme="majorHAnsi"/>
          <w:b/>
          <w:bCs/>
          <w:i/>
          <w:iCs/>
        </w:rPr>
      </w:pPr>
      <w:r>
        <w:rPr>
          <w:rFonts w:asciiTheme="majorHAnsi" w:hAnsiTheme="majorHAnsi" w:cstheme="majorHAnsi"/>
          <w:b/>
          <w:bCs/>
          <w:i/>
          <w:iCs/>
        </w:rPr>
        <w:t>T</w:t>
      </w:r>
      <w:r w:rsidR="007D5CDF" w:rsidRPr="00E00E50">
        <w:rPr>
          <w:rFonts w:asciiTheme="majorHAnsi" w:hAnsiTheme="majorHAnsi" w:cstheme="majorHAnsi"/>
          <w:b/>
          <w:bCs/>
          <w:i/>
          <w:iCs/>
        </w:rPr>
        <w:t>wo reasons for treating employees fairly in relation to pay. (AC 5.3)</w:t>
      </w:r>
    </w:p>
    <w:p w14:paraId="603F17BA" w14:textId="0DD0FF49" w:rsidR="007D5CDF" w:rsidRPr="00E00E50" w:rsidRDefault="007D5CDF" w:rsidP="007D5CDF">
      <w:pPr>
        <w:pStyle w:val="Listparag"/>
        <w:numPr>
          <w:ilvl w:val="0"/>
          <w:numId w:val="0"/>
        </w:numPr>
        <w:ind w:left="502" w:hanging="360"/>
        <w:rPr>
          <w:rFonts w:asciiTheme="majorHAnsi" w:hAnsiTheme="majorHAnsi" w:cstheme="majorHAnsi"/>
          <w:b/>
          <w:bCs/>
          <w:i/>
          <w:iCs/>
        </w:rPr>
      </w:pPr>
    </w:p>
    <w:p w14:paraId="7A85D46D" w14:textId="0941104C" w:rsidR="00960720" w:rsidRPr="00E00E50" w:rsidRDefault="003C3B49" w:rsidP="00960720">
      <w:pPr>
        <w:rPr>
          <w:rFonts w:asciiTheme="majorHAnsi" w:hAnsiTheme="majorHAnsi" w:cstheme="majorHAnsi"/>
        </w:rPr>
      </w:pPr>
      <w:r w:rsidRPr="00E00E50">
        <w:rPr>
          <w:rFonts w:asciiTheme="majorHAnsi" w:hAnsiTheme="majorHAnsi" w:cstheme="majorHAnsi"/>
        </w:rPr>
        <w:t>W</w:t>
      </w:r>
      <w:r w:rsidR="00960720" w:rsidRPr="00E00E50">
        <w:rPr>
          <w:rFonts w:asciiTheme="majorHAnsi" w:hAnsiTheme="majorHAnsi" w:cstheme="majorHAnsi"/>
        </w:rPr>
        <w:t xml:space="preserve">age competition is a major driver for employers to ensure that their employees are paid appropriately. Employers strive to outperform their rivals. However, they also want to ensure that their workers are content and appreciated, which means that workers will be more productive if they feel appreciated and compensated appropriately for their work. They will wonder why they are worth that much money elsewhere and not at their current workplace if they see that their job is elsewhere and pays significantly more. Another reason why paying employees fairly is essential is the </w:t>
      </w:r>
      <w:r w:rsidR="00170D5C" w:rsidRPr="00E00E50">
        <w:rPr>
          <w:rFonts w:asciiTheme="majorHAnsi" w:hAnsiTheme="majorHAnsi" w:cstheme="majorHAnsi"/>
        </w:rPr>
        <w:t>(</w:t>
      </w:r>
      <w:r w:rsidR="00960720" w:rsidRPr="00E00E50">
        <w:rPr>
          <w:rFonts w:asciiTheme="majorHAnsi" w:hAnsiTheme="majorHAnsi" w:cstheme="majorHAnsi"/>
          <w:highlight w:val="yellow"/>
        </w:rPr>
        <w:t>Equal Wages Act of 2010</w:t>
      </w:r>
      <w:r w:rsidR="00170D5C" w:rsidRPr="00E00E50">
        <w:rPr>
          <w:rFonts w:asciiTheme="majorHAnsi" w:hAnsiTheme="majorHAnsi" w:cstheme="majorHAnsi"/>
        </w:rPr>
        <w:t>)</w:t>
      </w:r>
      <w:r w:rsidR="00960720" w:rsidRPr="00E00E50">
        <w:rPr>
          <w:rFonts w:asciiTheme="majorHAnsi" w:hAnsiTheme="majorHAnsi" w:cstheme="majorHAnsi"/>
        </w:rPr>
        <w:t xml:space="preserve">. In order to ensure that no one is treated better or worse than anyone else, the company should treat everyone fairly in every way possible. It makes workers feel better, encourages them to be more productive and dedicated, and ultimately makes a higher percentage of employees stay with the company. </w:t>
      </w:r>
    </w:p>
    <w:p w14:paraId="770DE042" w14:textId="63326390" w:rsidR="00960720" w:rsidRPr="00E00E50" w:rsidRDefault="00960720" w:rsidP="00960720">
      <w:pPr>
        <w:rPr>
          <w:rFonts w:asciiTheme="majorHAnsi" w:hAnsiTheme="majorHAnsi" w:cstheme="majorHAnsi"/>
        </w:rPr>
      </w:pPr>
      <w:r w:rsidRPr="00E00E50">
        <w:rPr>
          <w:rFonts w:asciiTheme="majorHAnsi" w:hAnsiTheme="majorHAnsi" w:cstheme="majorHAnsi"/>
        </w:rPr>
        <w:t xml:space="preserve">According to the </w:t>
      </w:r>
      <w:r w:rsidR="00170D5C" w:rsidRPr="00E00E50">
        <w:rPr>
          <w:rFonts w:asciiTheme="majorHAnsi" w:hAnsiTheme="majorHAnsi" w:cstheme="majorHAnsi"/>
        </w:rPr>
        <w:t>(</w:t>
      </w:r>
      <w:r w:rsidRPr="00E00E50">
        <w:rPr>
          <w:rFonts w:asciiTheme="majorHAnsi" w:hAnsiTheme="majorHAnsi" w:cstheme="majorHAnsi"/>
          <w:highlight w:val="yellow"/>
        </w:rPr>
        <w:t>Equal Pay Act</w:t>
      </w:r>
      <w:r w:rsidR="00170D5C" w:rsidRPr="00E00E50">
        <w:rPr>
          <w:rFonts w:asciiTheme="majorHAnsi" w:hAnsiTheme="majorHAnsi" w:cstheme="majorHAnsi"/>
        </w:rPr>
        <w:t>)</w:t>
      </w:r>
      <w:r w:rsidRPr="00E00E50">
        <w:rPr>
          <w:rFonts w:asciiTheme="majorHAnsi" w:hAnsiTheme="majorHAnsi" w:cstheme="majorHAnsi"/>
        </w:rPr>
        <w:t>, men and women must be paid the same amount for the same work, regardless of skill, effort, or responsibility. Although employers can pay employees who put in the same amount of work at different rates, the gender of the employees cannot affect how much they are paid. High-quality talent can be attracted and retained by businesses that pay their employees equally for men and women. One of the most important measures of gender equality in the workplace is the gender pay gap, which shows how women's earnings compare to those of men</w:t>
      </w:r>
      <w:r w:rsidR="004C4E08" w:rsidRPr="00E00E50">
        <w:rPr>
          <w:rFonts w:asciiTheme="majorHAnsi" w:hAnsiTheme="majorHAnsi" w:cstheme="majorHAnsi"/>
        </w:rPr>
        <w:t>.</w:t>
      </w:r>
      <w:r w:rsidRPr="00E00E50">
        <w:rPr>
          <w:rFonts w:asciiTheme="majorHAnsi" w:hAnsiTheme="majorHAnsi" w:cstheme="majorHAnsi"/>
        </w:rPr>
        <w:t xml:space="preserve"> </w:t>
      </w:r>
    </w:p>
    <w:p w14:paraId="458D007B" w14:textId="4D584035" w:rsidR="00933DF7" w:rsidRPr="00E00E50" w:rsidRDefault="00933DF7" w:rsidP="00960720">
      <w:pPr>
        <w:rPr>
          <w:rFonts w:asciiTheme="majorHAnsi" w:hAnsiTheme="majorHAnsi" w:cstheme="majorHAnsi"/>
        </w:rPr>
      </w:pPr>
    </w:p>
    <w:p w14:paraId="7E36914C" w14:textId="77777777" w:rsidR="00E552E2" w:rsidRDefault="00E552E2" w:rsidP="00933DF7">
      <w:pPr>
        <w:rPr>
          <w:sz w:val="24"/>
          <w:szCs w:val="24"/>
        </w:rPr>
      </w:pPr>
    </w:p>
    <w:p w14:paraId="1F7711BA" w14:textId="77777777" w:rsidR="00E552E2" w:rsidRDefault="00E552E2" w:rsidP="00933DF7">
      <w:pPr>
        <w:rPr>
          <w:sz w:val="24"/>
          <w:szCs w:val="24"/>
        </w:rPr>
      </w:pPr>
    </w:p>
    <w:p w14:paraId="4CBDDA77" w14:textId="77777777" w:rsidR="00E552E2" w:rsidRDefault="00E552E2" w:rsidP="00933DF7">
      <w:pPr>
        <w:rPr>
          <w:sz w:val="24"/>
          <w:szCs w:val="24"/>
        </w:rPr>
      </w:pPr>
    </w:p>
    <w:p w14:paraId="16C38399" w14:textId="77777777" w:rsidR="00E552E2" w:rsidRDefault="00E552E2" w:rsidP="00933DF7">
      <w:pPr>
        <w:rPr>
          <w:sz w:val="24"/>
          <w:szCs w:val="24"/>
        </w:rPr>
      </w:pPr>
    </w:p>
    <w:p w14:paraId="375B6F63" w14:textId="77777777" w:rsidR="00E552E2" w:rsidRDefault="00E552E2" w:rsidP="00933DF7">
      <w:pPr>
        <w:rPr>
          <w:sz w:val="24"/>
          <w:szCs w:val="24"/>
        </w:rPr>
      </w:pPr>
    </w:p>
    <w:p w14:paraId="56B5643E" w14:textId="77777777" w:rsidR="00E552E2" w:rsidRDefault="00E552E2" w:rsidP="00933DF7">
      <w:pPr>
        <w:rPr>
          <w:sz w:val="24"/>
          <w:szCs w:val="24"/>
        </w:rPr>
      </w:pPr>
    </w:p>
    <w:p w14:paraId="58D6E146" w14:textId="77777777" w:rsidR="00E552E2" w:rsidRDefault="00E552E2" w:rsidP="00933DF7">
      <w:pPr>
        <w:rPr>
          <w:sz w:val="24"/>
          <w:szCs w:val="24"/>
        </w:rPr>
      </w:pPr>
    </w:p>
    <w:p w14:paraId="6EF19D24" w14:textId="67377A06" w:rsidR="00E552E2" w:rsidRPr="002C19B6" w:rsidRDefault="00E552E2" w:rsidP="00933DF7">
      <w:pPr>
        <w:rPr>
          <w:sz w:val="20"/>
          <w:szCs w:val="20"/>
        </w:rPr>
      </w:pPr>
      <w:r w:rsidRPr="002C19B6">
        <w:rPr>
          <w:sz w:val="20"/>
          <w:szCs w:val="20"/>
        </w:rPr>
        <w:lastRenderedPageBreak/>
        <w:t>References-</w:t>
      </w:r>
    </w:p>
    <w:p w14:paraId="45833DD6" w14:textId="4867A4E4" w:rsidR="000B526B" w:rsidRPr="002C19B6" w:rsidRDefault="000B526B" w:rsidP="000B526B">
      <w:pPr>
        <w:rPr>
          <w:sz w:val="20"/>
          <w:szCs w:val="20"/>
        </w:rPr>
      </w:pPr>
      <w:r w:rsidRPr="002C19B6">
        <w:rPr>
          <w:sz w:val="20"/>
          <w:szCs w:val="20"/>
        </w:rPr>
        <w:t xml:space="preserve">City </w:t>
      </w:r>
      <w:proofErr w:type="gramStart"/>
      <w:r w:rsidRPr="002C19B6">
        <w:rPr>
          <w:sz w:val="20"/>
          <w:szCs w:val="20"/>
        </w:rPr>
        <w:t>Personnel( 2022</w:t>
      </w:r>
      <w:proofErr w:type="gramEnd"/>
      <w:r w:rsidRPr="002C19B6">
        <w:rPr>
          <w:sz w:val="20"/>
          <w:szCs w:val="20"/>
        </w:rPr>
        <w:t xml:space="preserve">) </w:t>
      </w:r>
      <w:r w:rsidRPr="002C19B6">
        <w:rPr>
          <w:i/>
          <w:iCs/>
          <w:sz w:val="20"/>
          <w:szCs w:val="20"/>
        </w:rPr>
        <w:t xml:space="preserve">importance of motivating employees. </w:t>
      </w:r>
      <w:r w:rsidRPr="002C19B6">
        <w:rPr>
          <w:sz w:val="20"/>
          <w:szCs w:val="20"/>
        </w:rPr>
        <w:t xml:space="preserve">Available at: </w:t>
      </w:r>
      <w:hyperlink r:id="rId8" w:history="1">
        <w:r w:rsidRPr="002C19B6">
          <w:rPr>
            <w:rStyle w:val="Hyperlink"/>
            <w:sz w:val="20"/>
            <w:szCs w:val="20"/>
          </w:rPr>
          <w:t>https://citypersonnel.net/importance-of-motivating-employees/</w:t>
        </w:r>
      </w:hyperlink>
      <w:r w:rsidRPr="002C19B6">
        <w:rPr>
          <w:sz w:val="20"/>
          <w:szCs w:val="20"/>
        </w:rPr>
        <w:t xml:space="preserve"> (Accessed:06</w:t>
      </w:r>
      <w:r w:rsidRPr="002C19B6">
        <w:rPr>
          <w:sz w:val="20"/>
          <w:szCs w:val="20"/>
          <w:vertAlign w:val="superscript"/>
        </w:rPr>
        <w:t>th</w:t>
      </w:r>
      <w:r w:rsidRPr="002C19B6">
        <w:rPr>
          <w:sz w:val="20"/>
          <w:szCs w:val="20"/>
        </w:rPr>
        <w:t xml:space="preserve"> December 2022)</w:t>
      </w:r>
    </w:p>
    <w:p w14:paraId="04BC15BA" w14:textId="3D32926B" w:rsidR="000B526B" w:rsidRPr="002C19B6" w:rsidRDefault="000B526B" w:rsidP="00933DF7">
      <w:pPr>
        <w:rPr>
          <w:sz w:val="20"/>
          <w:szCs w:val="20"/>
        </w:rPr>
      </w:pPr>
      <w:r w:rsidRPr="002C19B6">
        <w:rPr>
          <w:sz w:val="20"/>
          <w:szCs w:val="20"/>
        </w:rPr>
        <w:t xml:space="preserve">CIPD (2022) Reward: an introduction. Available at: </w:t>
      </w:r>
      <w:hyperlink r:id="rId9" w:history="1">
        <w:r w:rsidRPr="002C19B6">
          <w:rPr>
            <w:rStyle w:val="Hyperlink"/>
            <w:sz w:val="20"/>
            <w:szCs w:val="20"/>
          </w:rPr>
          <w:t>https://www.cipd.co.uk/knowledge/fundamentals/people/pay/reward-factsheet</w:t>
        </w:r>
      </w:hyperlink>
      <w:r w:rsidRPr="002C19B6">
        <w:rPr>
          <w:sz w:val="20"/>
          <w:szCs w:val="20"/>
        </w:rPr>
        <w:t xml:space="preserve"> </w:t>
      </w:r>
      <w:r w:rsidRPr="002C19B6">
        <w:rPr>
          <w:sz w:val="20"/>
          <w:szCs w:val="20"/>
        </w:rPr>
        <w:t>(Accessed:02nd November 2022)</w:t>
      </w:r>
    </w:p>
    <w:p w14:paraId="489B91C5" w14:textId="71547B91" w:rsidR="00E552E2" w:rsidRPr="002C19B6" w:rsidRDefault="000B526B" w:rsidP="00933DF7">
      <w:pPr>
        <w:rPr>
          <w:sz w:val="20"/>
          <w:szCs w:val="20"/>
        </w:rPr>
      </w:pPr>
      <w:r w:rsidRPr="002C19B6">
        <w:rPr>
          <w:sz w:val="20"/>
          <w:szCs w:val="20"/>
        </w:rPr>
        <w:t xml:space="preserve">E Chilvers (2022), a beginners guide to financial and non-financial rewards. Available </w:t>
      </w:r>
      <w:proofErr w:type="gramStart"/>
      <w:r w:rsidRPr="002C19B6">
        <w:rPr>
          <w:sz w:val="20"/>
          <w:szCs w:val="20"/>
        </w:rPr>
        <w:t>at:https://www.engagehealthgroup.co.uk/a-beginners-guide-to-financial-and-non-financial-rewards/</w:t>
      </w:r>
      <w:proofErr w:type="gramEnd"/>
      <w:r w:rsidRPr="002C19B6">
        <w:rPr>
          <w:sz w:val="20"/>
          <w:szCs w:val="20"/>
        </w:rPr>
        <w:t xml:space="preserve"> (Accessed:10th November 2022)</w:t>
      </w:r>
    </w:p>
    <w:p w14:paraId="1BB10065" w14:textId="6C382E7B" w:rsidR="000B526B" w:rsidRPr="002C19B6" w:rsidRDefault="000B526B" w:rsidP="00933DF7">
      <w:pPr>
        <w:rPr>
          <w:sz w:val="20"/>
          <w:szCs w:val="20"/>
        </w:rPr>
      </w:pPr>
      <w:r w:rsidRPr="002C19B6">
        <w:rPr>
          <w:sz w:val="20"/>
          <w:szCs w:val="20"/>
        </w:rPr>
        <w:t xml:space="preserve">Equality Human Rights (no date) why equal pay matters. Available at: </w:t>
      </w:r>
      <w:hyperlink r:id="rId10" w:history="1">
        <w:r w:rsidR="0089094D" w:rsidRPr="002C19B6">
          <w:rPr>
            <w:rStyle w:val="Hyperlink"/>
            <w:sz w:val="20"/>
            <w:szCs w:val="20"/>
          </w:rPr>
          <w:t>https://www.equalityhumanrights.com/en/advice-and-guidance/why-equal-pay-matters#:~:text=Pay%20systems%20that%20are%20transparent%20and%20reward%20the,social%20responsibility%20-%20increasingly%20important%20for%20many%20stakeholders</w:t>
        </w:r>
      </w:hyperlink>
      <w:r w:rsidR="0089094D" w:rsidRPr="002C19B6">
        <w:rPr>
          <w:sz w:val="20"/>
          <w:szCs w:val="20"/>
        </w:rPr>
        <w:t xml:space="preserve"> </w:t>
      </w:r>
      <w:r w:rsidRPr="002C19B6">
        <w:rPr>
          <w:sz w:val="20"/>
          <w:szCs w:val="20"/>
        </w:rPr>
        <w:t>(Accessed: 27th Oct 2022)</w:t>
      </w:r>
    </w:p>
    <w:p w14:paraId="06224831" w14:textId="336B0443" w:rsidR="002C19B6" w:rsidRPr="002C19B6" w:rsidRDefault="002C19B6" w:rsidP="002C19B6">
      <w:pPr>
        <w:rPr>
          <w:sz w:val="20"/>
          <w:szCs w:val="20"/>
        </w:rPr>
      </w:pPr>
      <w:r w:rsidRPr="002C19B6">
        <w:rPr>
          <w:sz w:val="20"/>
          <w:szCs w:val="20"/>
        </w:rPr>
        <w:t xml:space="preserve">G </w:t>
      </w:r>
      <w:proofErr w:type="spellStart"/>
      <w:r w:rsidRPr="002C19B6">
        <w:rPr>
          <w:sz w:val="20"/>
          <w:szCs w:val="20"/>
        </w:rPr>
        <w:t>Beqiri</w:t>
      </w:r>
      <w:proofErr w:type="spellEnd"/>
      <w:r w:rsidRPr="002C19B6">
        <w:rPr>
          <w:sz w:val="20"/>
          <w:szCs w:val="20"/>
        </w:rPr>
        <w:t xml:space="preserve"> (2018) 360-degree feedback. Available at: </w:t>
      </w:r>
      <w:hyperlink r:id="rId11" w:history="1">
        <w:r w:rsidRPr="002C19B6">
          <w:rPr>
            <w:rStyle w:val="Hyperlink"/>
            <w:sz w:val="20"/>
            <w:szCs w:val="20"/>
          </w:rPr>
          <w:t>https://virtualspeech.com/blog/360-degree-feedback</w:t>
        </w:r>
      </w:hyperlink>
      <w:r w:rsidRPr="002C19B6">
        <w:rPr>
          <w:sz w:val="20"/>
          <w:szCs w:val="20"/>
        </w:rPr>
        <w:t xml:space="preserve"> </w:t>
      </w:r>
      <w:r w:rsidRPr="002C19B6">
        <w:rPr>
          <w:sz w:val="20"/>
          <w:szCs w:val="20"/>
        </w:rPr>
        <w:t xml:space="preserve"> (Accessed:05th November 2022)</w:t>
      </w:r>
    </w:p>
    <w:p w14:paraId="2B8F5269" w14:textId="77777777" w:rsidR="002C19B6" w:rsidRPr="002C19B6" w:rsidRDefault="002C19B6" w:rsidP="002C19B6">
      <w:pPr>
        <w:rPr>
          <w:sz w:val="20"/>
          <w:szCs w:val="20"/>
        </w:rPr>
      </w:pPr>
    </w:p>
    <w:p w14:paraId="4EE7F33B" w14:textId="5D636006" w:rsidR="002C19B6" w:rsidRPr="002C19B6" w:rsidRDefault="002C19B6" w:rsidP="002C19B6">
      <w:pPr>
        <w:rPr>
          <w:sz w:val="20"/>
          <w:szCs w:val="20"/>
        </w:rPr>
      </w:pPr>
      <w:r w:rsidRPr="002C19B6">
        <w:rPr>
          <w:sz w:val="20"/>
          <w:szCs w:val="20"/>
        </w:rPr>
        <w:t xml:space="preserve">Helping minds online(no date) relationship between motivation and reward Available at: </w:t>
      </w:r>
      <w:hyperlink r:id="rId12" w:history="1">
        <w:r w:rsidRPr="002C19B6">
          <w:rPr>
            <w:rStyle w:val="Hyperlink"/>
            <w:sz w:val="20"/>
            <w:szCs w:val="20"/>
          </w:rPr>
          <w:t>https://www.helpingmindsonline.com.au/motivation/relationship-between-motivation-and-reward-can-rewards-demotivate/</w:t>
        </w:r>
      </w:hyperlink>
      <w:r w:rsidRPr="002C19B6">
        <w:rPr>
          <w:sz w:val="20"/>
          <w:szCs w:val="20"/>
        </w:rPr>
        <w:t xml:space="preserve"> </w:t>
      </w:r>
      <w:r w:rsidRPr="002C19B6">
        <w:rPr>
          <w:sz w:val="20"/>
          <w:szCs w:val="20"/>
        </w:rPr>
        <w:t xml:space="preserve"> (Accessed:27th October 2022) </w:t>
      </w:r>
    </w:p>
    <w:p w14:paraId="04F4F2DE" w14:textId="6DF7BB0F" w:rsidR="000B526B" w:rsidRPr="002C19B6" w:rsidRDefault="0089094D" w:rsidP="00933DF7">
      <w:pPr>
        <w:rPr>
          <w:sz w:val="20"/>
          <w:szCs w:val="20"/>
        </w:rPr>
      </w:pPr>
      <w:r w:rsidRPr="002C19B6">
        <w:rPr>
          <w:sz w:val="20"/>
          <w:szCs w:val="20"/>
        </w:rPr>
        <w:t xml:space="preserve">I </w:t>
      </w:r>
      <w:proofErr w:type="spellStart"/>
      <w:r w:rsidRPr="002C19B6">
        <w:rPr>
          <w:sz w:val="20"/>
          <w:szCs w:val="20"/>
        </w:rPr>
        <w:t>Fisic</w:t>
      </w:r>
      <w:proofErr w:type="spellEnd"/>
      <w:r w:rsidRPr="002C19B6">
        <w:rPr>
          <w:sz w:val="20"/>
          <w:szCs w:val="20"/>
        </w:rPr>
        <w:t xml:space="preserve"> (2022) 6 common methods and self-evaluations. Available at: </w:t>
      </w:r>
      <w:hyperlink r:id="rId13" w:history="1">
        <w:r w:rsidRPr="002C19B6">
          <w:rPr>
            <w:rStyle w:val="Hyperlink"/>
            <w:sz w:val="20"/>
            <w:szCs w:val="20"/>
          </w:rPr>
          <w:t>https://clockify.me/blog/productivity/performance-review/</w:t>
        </w:r>
      </w:hyperlink>
      <w:r w:rsidRPr="002C19B6">
        <w:rPr>
          <w:sz w:val="20"/>
          <w:szCs w:val="20"/>
        </w:rPr>
        <w:t xml:space="preserve"> </w:t>
      </w:r>
      <w:r w:rsidRPr="002C19B6">
        <w:rPr>
          <w:sz w:val="20"/>
          <w:szCs w:val="20"/>
        </w:rPr>
        <w:t xml:space="preserve"> (Accessed: 03rd December 2022)</w:t>
      </w:r>
      <w:r w:rsidRPr="002C19B6">
        <w:rPr>
          <w:sz w:val="20"/>
          <w:szCs w:val="20"/>
        </w:rPr>
        <w:t xml:space="preserve"> </w:t>
      </w:r>
    </w:p>
    <w:p w14:paraId="29A3C904" w14:textId="2BB653D7" w:rsidR="0089094D" w:rsidRPr="002C19B6" w:rsidRDefault="0089094D" w:rsidP="0089094D">
      <w:pPr>
        <w:rPr>
          <w:sz w:val="20"/>
          <w:szCs w:val="20"/>
        </w:rPr>
      </w:pPr>
      <w:r w:rsidRPr="002C19B6">
        <w:rPr>
          <w:sz w:val="20"/>
          <w:szCs w:val="20"/>
        </w:rPr>
        <w:t>Indeed (2021) how to manage team performance. Available at: (</w:t>
      </w:r>
      <w:hyperlink r:id="rId14" w:history="1">
        <w:r w:rsidRPr="002C19B6">
          <w:rPr>
            <w:rStyle w:val="Hyperlink"/>
            <w:sz w:val="20"/>
            <w:szCs w:val="20"/>
          </w:rPr>
          <w:t>https://www.indeed.com/career-advice/career-development/managing-team-performance</w:t>
        </w:r>
      </w:hyperlink>
      <w:r w:rsidRPr="002C19B6">
        <w:rPr>
          <w:sz w:val="20"/>
          <w:szCs w:val="20"/>
        </w:rPr>
        <w:t xml:space="preserve"> </w:t>
      </w:r>
      <w:r w:rsidRPr="002C19B6">
        <w:rPr>
          <w:sz w:val="20"/>
          <w:szCs w:val="20"/>
        </w:rPr>
        <w:t xml:space="preserve"> (Accessed:06th November 2022)</w:t>
      </w:r>
    </w:p>
    <w:p w14:paraId="317E0CD1" w14:textId="0CBB3580" w:rsidR="0089094D" w:rsidRPr="002C19B6" w:rsidRDefault="0089094D" w:rsidP="00933DF7">
      <w:pPr>
        <w:rPr>
          <w:sz w:val="20"/>
          <w:szCs w:val="20"/>
        </w:rPr>
      </w:pPr>
    </w:p>
    <w:p w14:paraId="0500338A" w14:textId="5786CB25" w:rsidR="0089094D" w:rsidRPr="002C19B6" w:rsidRDefault="0089094D" w:rsidP="00933DF7">
      <w:pPr>
        <w:rPr>
          <w:sz w:val="20"/>
          <w:szCs w:val="20"/>
        </w:rPr>
      </w:pPr>
      <w:r w:rsidRPr="002C19B6">
        <w:rPr>
          <w:sz w:val="20"/>
          <w:szCs w:val="20"/>
        </w:rPr>
        <w:t xml:space="preserve">Indeed (2022) what is a performance management system. Available at: </w:t>
      </w:r>
      <w:hyperlink r:id="rId15" w:history="1">
        <w:r w:rsidRPr="002C19B6">
          <w:rPr>
            <w:rStyle w:val="Hyperlink"/>
            <w:sz w:val="20"/>
            <w:szCs w:val="20"/>
          </w:rPr>
          <w:t>https://ie.indeed.com/career-advice/career-development/performance-management-system</w:t>
        </w:r>
      </w:hyperlink>
      <w:r w:rsidRPr="002C19B6">
        <w:rPr>
          <w:sz w:val="20"/>
          <w:szCs w:val="20"/>
        </w:rPr>
        <w:t xml:space="preserve"> </w:t>
      </w:r>
      <w:r w:rsidRPr="002C19B6">
        <w:rPr>
          <w:sz w:val="20"/>
          <w:szCs w:val="20"/>
        </w:rPr>
        <w:t xml:space="preserve"> (Accessed: 27th October 2022)</w:t>
      </w:r>
    </w:p>
    <w:p w14:paraId="0A11FF01" w14:textId="4BE23661" w:rsidR="0089094D" w:rsidRPr="002C19B6" w:rsidRDefault="002C19B6" w:rsidP="002C19B6">
      <w:pPr>
        <w:rPr>
          <w:sz w:val="20"/>
          <w:szCs w:val="20"/>
        </w:rPr>
      </w:pPr>
      <w:r w:rsidRPr="002C19B6">
        <w:rPr>
          <w:sz w:val="20"/>
          <w:szCs w:val="20"/>
        </w:rPr>
        <w:t xml:space="preserve">P </w:t>
      </w:r>
      <w:proofErr w:type="spellStart"/>
      <w:r w:rsidRPr="002C19B6">
        <w:rPr>
          <w:sz w:val="20"/>
          <w:szCs w:val="20"/>
        </w:rPr>
        <w:t>Lalwani</w:t>
      </w:r>
      <w:proofErr w:type="spellEnd"/>
      <w:r w:rsidRPr="002C19B6">
        <w:rPr>
          <w:sz w:val="20"/>
          <w:szCs w:val="20"/>
        </w:rPr>
        <w:t xml:space="preserve"> (2020) what is performance management. Available </w:t>
      </w:r>
      <w:proofErr w:type="gramStart"/>
      <w:r w:rsidRPr="002C19B6">
        <w:rPr>
          <w:sz w:val="20"/>
          <w:szCs w:val="20"/>
        </w:rPr>
        <w:t>at:https://www.spiceworks.com/hr/performance-management/articles/what-is-performance-management/</w:t>
      </w:r>
      <w:proofErr w:type="gramEnd"/>
      <w:r w:rsidRPr="002C19B6">
        <w:rPr>
          <w:sz w:val="20"/>
          <w:szCs w:val="20"/>
        </w:rPr>
        <w:t xml:space="preserve"> (Accessed:06th December 2022)</w:t>
      </w:r>
    </w:p>
    <w:p w14:paraId="680C34A1" w14:textId="3257DB92" w:rsidR="0089094D" w:rsidRPr="002C19B6" w:rsidRDefault="0089094D" w:rsidP="00933DF7">
      <w:pPr>
        <w:rPr>
          <w:sz w:val="20"/>
          <w:szCs w:val="20"/>
        </w:rPr>
      </w:pPr>
    </w:p>
    <w:p w14:paraId="6E9C50A1" w14:textId="7F1954D9" w:rsidR="002C19B6" w:rsidRPr="002C19B6" w:rsidRDefault="002C19B6" w:rsidP="002C19B6">
      <w:pPr>
        <w:rPr>
          <w:sz w:val="20"/>
          <w:szCs w:val="20"/>
        </w:rPr>
      </w:pPr>
      <w:r w:rsidRPr="002C19B6">
        <w:rPr>
          <w:sz w:val="20"/>
          <w:szCs w:val="20"/>
        </w:rPr>
        <w:t xml:space="preserve">S Hearn (2017) factors to consider when managing performance. Available at: </w:t>
      </w:r>
      <w:proofErr w:type="gramStart"/>
      <w:r w:rsidRPr="002C19B6">
        <w:rPr>
          <w:sz w:val="20"/>
          <w:szCs w:val="20"/>
        </w:rPr>
        <w:t xml:space="preserve">https://www.clearreview.com/6-factors-that-impact-employee-performance/ </w:t>
      </w:r>
      <w:r w:rsidRPr="002C19B6">
        <w:rPr>
          <w:sz w:val="20"/>
          <w:szCs w:val="20"/>
        </w:rPr>
        <w:t xml:space="preserve"> </w:t>
      </w:r>
      <w:r w:rsidRPr="002C19B6">
        <w:rPr>
          <w:sz w:val="20"/>
          <w:szCs w:val="20"/>
        </w:rPr>
        <w:t>(</w:t>
      </w:r>
      <w:proofErr w:type="gramEnd"/>
      <w:r w:rsidRPr="002C19B6">
        <w:rPr>
          <w:sz w:val="20"/>
          <w:szCs w:val="20"/>
        </w:rPr>
        <w:t xml:space="preserve">Accessed:06th November 2022) </w:t>
      </w:r>
    </w:p>
    <w:p w14:paraId="19035B1B" w14:textId="77777777" w:rsidR="000B526B" w:rsidRPr="002C19B6" w:rsidRDefault="000B526B" w:rsidP="00933DF7">
      <w:pPr>
        <w:rPr>
          <w:sz w:val="20"/>
          <w:szCs w:val="20"/>
        </w:rPr>
      </w:pPr>
    </w:p>
    <w:p w14:paraId="3312AF3F" w14:textId="176D0881" w:rsidR="00933DF7" w:rsidRPr="002C19B6" w:rsidRDefault="007737B5" w:rsidP="00933DF7">
      <w:pPr>
        <w:rPr>
          <w:sz w:val="20"/>
          <w:szCs w:val="20"/>
        </w:rPr>
      </w:pPr>
      <w:r w:rsidRPr="002C19B6">
        <w:rPr>
          <w:sz w:val="20"/>
          <w:szCs w:val="20"/>
        </w:rPr>
        <w:t xml:space="preserve">T Stanton (2019) </w:t>
      </w:r>
      <w:proofErr w:type="spellStart"/>
      <w:r w:rsidRPr="002C19B6">
        <w:rPr>
          <w:i/>
          <w:iCs/>
          <w:sz w:val="20"/>
          <w:szCs w:val="20"/>
        </w:rPr>
        <w:t>whats</w:t>
      </w:r>
      <w:proofErr w:type="spellEnd"/>
      <w:r w:rsidRPr="002C19B6">
        <w:rPr>
          <w:i/>
          <w:iCs/>
          <w:sz w:val="20"/>
          <w:szCs w:val="20"/>
        </w:rPr>
        <w:t xml:space="preserve"> the purpose of performance management,</w:t>
      </w:r>
      <w:r w:rsidRPr="002C19B6">
        <w:rPr>
          <w:sz w:val="20"/>
          <w:szCs w:val="20"/>
        </w:rPr>
        <w:t xml:space="preserve"> Available at:</w:t>
      </w:r>
      <w:r w:rsidRPr="002C19B6">
        <w:rPr>
          <w:i/>
          <w:iCs/>
          <w:sz w:val="20"/>
          <w:szCs w:val="20"/>
        </w:rPr>
        <w:t xml:space="preserve"> </w:t>
      </w:r>
      <w:hyperlink r:id="rId16" w:history="1">
        <w:r w:rsidRPr="002C19B6">
          <w:rPr>
            <w:rStyle w:val="Hyperlink"/>
            <w:sz w:val="20"/>
            <w:szCs w:val="20"/>
          </w:rPr>
          <w:t>https://genesishrsolutions.com/peo-blog/purpose-of-performance-management/(Accessed</w:t>
        </w:r>
      </w:hyperlink>
      <w:r w:rsidRPr="002C19B6">
        <w:rPr>
          <w:sz w:val="20"/>
          <w:szCs w:val="20"/>
        </w:rPr>
        <w:t>: 10</w:t>
      </w:r>
      <w:r w:rsidRPr="002C19B6">
        <w:rPr>
          <w:sz w:val="20"/>
          <w:szCs w:val="20"/>
          <w:vertAlign w:val="superscript"/>
        </w:rPr>
        <w:t>th</w:t>
      </w:r>
      <w:r w:rsidRPr="002C19B6">
        <w:rPr>
          <w:sz w:val="20"/>
          <w:szCs w:val="20"/>
        </w:rPr>
        <w:t xml:space="preserve"> November 2022)</w:t>
      </w:r>
    </w:p>
    <w:p w14:paraId="39CAD77F" w14:textId="77777777" w:rsidR="000C08D4" w:rsidRPr="00933DF7" w:rsidRDefault="000C08D4" w:rsidP="00933DF7">
      <w:pPr>
        <w:rPr>
          <w:sz w:val="24"/>
          <w:szCs w:val="24"/>
        </w:rPr>
      </w:pPr>
    </w:p>
    <w:p w14:paraId="7DF42B59" w14:textId="1B2FEB1F" w:rsidR="003F296C" w:rsidRDefault="003F296C" w:rsidP="00960720">
      <w:pPr>
        <w:rPr>
          <w:sz w:val="24"/>
          <w:szCs w:val="24"/>
        </w:rPr>
      </w:pPr>
    </w:p>
    <w:sectPr w:rsidR="003F29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E1683" w14:textId="77777777" w:rsidR="00780BE0" w:rsidRDefault="00780BE0" w:rsidP="000B526B">
      <w:pPr>
        <w:spacing w:after="0" w:line="240" w:lineRule="auto"/>
      </w:pPr>
      <w:r>
        <w:separator/>
      </w:r>
    </w:p>
  </w:endnote>
  <w:endnote w:type="continuationSeparator" w:id="0">
    <w:p w14:paraId="1E77AC77" w14:textId="77777777" w:rsidR="00780BE0" w:rsidRDefault="00780BE0" w:rsidP="000B5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C5D44" w14:textId="77777777" w:rsidR="00780BE0" w:rsidRDefault="00780BE0" w:rsidP="000B526B">
      <w:pPr>
        <w:spacing w:after="0" w:line="240" w:lineRule="auto"/>
      </w:pPr>
      <w:r>
        <w:separator/>
      </w:r>
    </w:p>
  </w:footnote>
  <w:footnote w:type="continuationSeparator" w:id="0">
    <w:p w14:paraId="7A78769B" w14:textId="77777777" w:rsidR="00780BE0" w:rsidRDefault="00780BE0" w:rsidP="000B5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6987E47"/>
    <w:multiLevelType w:val="hybridMultilevel"/>
    <w:tmpl w:val="B88A01CA"/>
    <w:lvl w:ilvl="0" w:tplc="A1BAECA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540897">
    <w:abstractNumId w:val="0"/>
  </w:num>
  <w:num w:numId="2" w16cid:durableId="870724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598"/>
    <w:rsid w:val="0000301D"/>
    <w:rsid w:val="0003051B"/>
    <w:rsid w:val="00072834"/>
    <w:rsid w:val="000B526B"/>
    <w:rsid w:val="000C08D4"/>
    <w:rsid w:val="000E6F3D"/>
    <w:rsid w:val="001502EC"/>
    <w:rsid w:val="00170D5C"/>
    <w:rsid w:val="001809B7"/>
    <w:rsid w:val="00187E99"/>
    <w:rsid w:val="0019376D"/>
    <w:rsid w:val="001B6D80"/>
    <w:rsid w:val="001E0AE5"/>
    <w:rsid w:val="002006B7"/>
    <w:rsid w:val="00217758"/>
    <w:rsid w:val="00224864"/>
    <w:rsid w:val="002A18CA"/>
    <w:rsid w:val="002A30B8"/>
    <w:rsid w:val="002C19B6"/>
    <w:rsid w:val="002C69B4"/>
    <w:rsid w:val="002E042A"/>
    <w:rsid w:val="003444FE"/>
    <w:rsid w:val="00394700"/>
    <w:rsid w:val="003C3B49"/>
    <w:rsid w:val="003C3F92"/>
    <w:rsid w:val="003E3089"/>
    <w:rsid w:val="003F296C"/>
    <w:rsid w:val="003F78C0"/>
    <w:rsid w:val="00410E0D"/>
    <w:rsid w:val="004142EC"/>
    <w:rsid w:val="004C4CB1"/>
    <w:rsid w:val="004C4E08"/>
    <w:rsid w:val="00517372"/>
    <w:rsid w:val="00527C48"/>
    <w:rsid w:val="00550D3F"/>
    <w:rsid w:val="005A2D52"/>
    <w:rsid w:val="005B0DBC"/>
    <w:rsid w:val="005C42A5"/>
    <w:rsid w:val="006428C0"/>
    <w:rsid w:val="006B7943"/>
    <w:rsid w:val="007737B5"/>
    <w:rsid w:val="00780BE0"/>
    <w:rsid w:val="007D5CDF"/>
    <w:rsid w:val="00836E4E"/>
    <w:rsid w:val="0089094D"/>
    <w:rsid w:val="008B7608"/>
    <w:rsid w:val="00933DF7"/>
    <w:rsid w:val="00960720"/>
    <w:rsid w:val="00987D8E"/>
    <w:rsid w:val="009962FA"/>
    <w:rsid w:val="00996832"/>
    <w:rsid w:val="009F2774"/>
    <w:rsid w:val="00A2261D"/>
    <w:rsid w:val="00A3087A"/>
    <w:rsid w:val="00A850B2"/>
    <w:rsid w:val="00B23EF6"/>
    <w:rsid w:val="00B473CB"/>
    <w:rsid w:val="00B5554D"/>
    <w:rsid w:val="00BF351B"/>
    <w:rsid w:val="00C26A0C"/>
    <w:rsid w:val="00C3278E"/>
    <w:rsid w:val="00C43070"/>
    <w:rsid w:val="00C51598"/>
    <w:rsid w:val="00C5686E"/>
    <w:rsid w:val="00CA15F7"/>
    <w:rsid w:val="00CA24FA"/>
    <w:rsid w:val="00CD3108"/>
    <w:rsid w:val="00CF535E"/>
    <w:rsid w:val="00D36533"/>
    <w:rsid w:val="00E00D9F"/>
    <w:rsid w:val="00E00E50"/>
    <w:rsid w:val="00E552E2"/>
    <w:rsid w:val="00EC4E1C"/>
    <w:rsid w:val="00F01B10"/>
    <w:rsid w:val="00F05247"/>
    <w:rsid w:val="00F10FDB"/>
    <w:rsid w:val="00F34EF4"/>
    <w:rsid w:val="00F7225C"/>
    <w:rsid w:val="00FA1192"/>
    <w:rsid w:val="00FC5344"/>
    <w:rsid w:val="00FC5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98FB3"/>
  <w15:chartTrackingRefBased/>
  <w15:docId w15:val="{7FF0AF23-1BD5-4995-9714-A5835F063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26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C51598"/>
    <w:rPr>
      <w:rFonts w:ascii="Arial" w:hAnsi="Arial" w:cs="Arial"/>
    </w:rPr>
  </w:style>
  <w:style w:type="paragraph" w:customStyle="1" w:styleId="Nornal">
    <w:name w:val="Nornal"/>
    <w:basedOn w:val="Normal"/>
    <w:link w:val="NornalChar"/>
    <w:qFormat/>
    <w:rsid w:val="00C51598"/>
    <w:pPr>
      <w:spacing w:line="264" w:lineRule="auto"/>
    </w:pPr>
    <w:rPr>
      <w:rFonts w:ascii="Arial" w:hAnsi="Arial" w:cs="Arial"/>
    </w:rPr>
  </w:style>
  <w:style w:type="character" w:customStyle="1" w:styleId="ListparagChar">
    <w:name w:val="List parag Char"/>
    <w:basedOn w:val="DefaultParagraphFont"/>
    <w:link w:val="Listparag"/>
    <w:locked/>
    <w:rsid w:val="007D5CDF"/>
    <w:rPr>
      <w:rFonts w:ascii="Arial" w:eastAsia="Times New Roman" w:hAnsi="Arial" w:cs="Arial"/>
      <w:lang w:eastAsia="en-GB"/>
    </w:rPr>
  </w:style>
  <w:style w:type="paragraph" w:customStyle="1" w:styleId="Listparag">
    <w:name w:val="List parag"/>
    <w:basedOn w:val="ListParagraph"/>
    <w:link w:val="ListparagChar"/>
    <w:qFormat/>
    <w:rsid w:val="007D5CDF"/>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7D5CDF"/>
    <w:pPr>
      <w:ind w:left="720"/>
      <w:contextualSpacing/>
    </w:pPr>
  </w:style>
  <w:style w:type="character" w:customStyle="1" w:styleId="sw">
    <w:name w:val="sw"/>
    <w:basedOn w:val="DefaultParagraphFont"/>
    <w:rsid w:val="00F05247"/>
  </w:style>
  <w:style w:type="character" w:styleId="Hyperlink">
    <w:name w:val="Hyperlink"/>
    <w:basedOn w:val="DefaultParagraphFont"/>
    <w:uiPriority w:val="99"/>
    <w:unhideWhenUsed/>
    <w:rsid w:val="004142EC"/>
    <w:rPr>
      <w:color w:val="0563C1" w:themeColor="hyperlink"/>
      <w:u w:val="single"/>
    </w:rPr>
  </w:style>
  <w:style w:type="character" w:styleId="UnresolvedMention">
    <w:name w:val="Unresolved Mention"/>
    <w:basedOn w:val="DefaultParagraphFont"/>
    <w:uiPriority w:val="99"/>
    <w:semiHidden/>
    <w:unhideWhenUsed/>
    <w:rsid w:val="004142EC"/>
    <w:rPr>
      <w:color w:val="605E5C"/>
      <w:shd w:val="clear" w:color="auto" w:fill="E1DFDD"/>
    </w:rPr>
  </w:style>
  <w:style w:type="paragraph" w:styleId="FootnoteText">
    <w:name w:val="footnote text"/>
    <w:basedOn w:val="Normal"/>
    <w:link w:val="FootnoteTextChar"/>
    <w:uiPriority w:val="99"/>
    <w:semiHidden/>
    <w:unhideWhenUsed/>
    <w:rsid w:val="000B52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526B"/>
    <w:rPr>
      <w:sz w:val="20"/>
      <w:szCs w:val="20"/>
    </w:rPr>
  </w:style>
  <w:style w:type="character" w:styleId="FootnoteReference">
    <w:name w:val="footnote reference"/>
    <w:basedOn w:val="DefaultParagraphFont"/>
    <w:uiPriority w:val="99"/>
    <w:semiHidden/>
    <w:unhideWhenUsed/>
    <w:rsid w:val="000B526B"/>
    <w:rPr>
      <w:vertAlign w:val="superscript"/>
    </w:rPr>
  </w:style>
  <w:style w:type="character" w:customStyle="1" w:styleId="Heading1Char">
    <w:name w:val="Heading 1 Char"/>
    <w:basedOn w:val="DefaultParagraphFont"/>
    <w:link w:val="Heading1"/>
    <w:uiPriority w:val="9"/>
    <w:rsid w:val="000B526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348073">
      <w:bodyDiv w:val="1"/>
      <w:marLeft w:val="0"/>
      <w:marRight w:val="0"/>
      <w:marTop w:val="0"/>
      <w:marBottom w:val="0"/>
      <w:divBdr>
        <w:top w:val="none" w:sz="0" w:space="0" w:color="auto"/>
        <w:left w:val="none" w:sz="0" w:space="0" w:color="auto"/>
        <w:bottom w:val="none" w:sz="0" w:space="0" w:color="auto"/>
        <w:right w:val="none" w:sz="0" w:space="0" w:color="auto"/>
      </w:divBdr>
    </w:div>
    <w:div w:id="776563108">
      <w:bodyDiv w:val="1"/>
      <w:marLeft w:val="0"/>
      <w:marRight w:val="0"/>
      <w:marTop w:val="0"/>
      <w:marBottom w:val="0"/>
      <w:divBdr>
        <w:top w:val="none" w:sz="0" w:space="0" w:color="auto"/>
        <w:left w:val="none" w:sz="0" w:space="0" w:color="auto"/>
        <w:bottom w:val="none" w:sz="0" w:space="0" w:color="auto"/>
        <w:right w:val="none" w:sz="0" w:space="0" w:color="auto"/>
      </w:divBdr>
    </w:div>
    <w:div w:id="1617251662">
      <w:bodyDiv w:val="1"/>
      <w:marLeft w:val="0"/>
      <w:marRight w:val="0"/>
      <w:marTop w:val="0"/>
      <w:marBottom w:val="0"/>
      <w:divBdr>
        <w:top w:val="none" w:sz="0" w:space="0" w:color="auto"/>
        <w:left w:val="none" w:sz="0" w:space="0" w:color="auto"/>
        <w:bottom w:val="none" w:sz="0" w:space="0" w:color="auto"/>
        <w:right w:val="none" w:sz="0" w:space="0" w:color="auto"/>
      </w:divBdr>
    </w:div>
    <w:div w:id="2017027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ypersonnel.net/importance-of-motivating-employees/" TargetMode="External"/><Relationship Id="rId13" Type="http://schemas.openxmlformats.org/officeDocument/2006/relationships/hyperlink" Target="https://clockify.me/blog/productivity/performance-revie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lpingmindsonline.com.au/motivation/relationship-between-motivation-and-reward-can-rewards-demotivat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enesishrsolutions.com/peo-blog/purpose-of-performance-management/(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rtualspeech.com/blog/360-degree-feedback" TargetMode="External"/><Relationship Id="rId5" Type="http://schemas.openxmlformats.org/officeDocument/2006/relationships/webSettings" Target="webSettings.xml"/><Relationship Id="rId15" Type="http://schemas.openxmlformats.org/officeDocument/2006/relationships/hyperlink" Target="https://ie.indeed.com/career-advice/career-development/performance-management-system" TargetMode="External"/><Relationship Id="rId10" Type="http://schemas.openxmlformats.org/officeDocument/2006/relationships/hyperlink" Target="https://www.equalityhumanrights.com/en/advice-and-guidance/why-equal-pay-matters#:~:text=Pay%20systems%20that%20are%20transparent%20and%20reward%20the,social%20responsibility%20-%20increasingly%20important%20for%20many%20stakeholders" TargetMode="External"/><Relationship Id="rId4" Type="http://schemas.openxmlformats.org/officeDocument/2006/relationships/settings" Target="settings.xml"/><Relationship Id="rId9" Type="http://schemas.openxmlformats.org/officeDocument/2006/relationships/hyperlink" Target="https://www.cipd.co.uk/knowledge/fundamentals/people/pay/reward-factsheet" TargetMode="External"/><Relationship Id="rId14" Type="http://schemas.openxmlformats.org/officeDocument/2006/relationships/hyperlink" Target="https://www.indeed.com/career-advice/career-development/managing-team-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BBDC5-D6E0-4847-B4CD-A2D6A741F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1708</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Payroll</dc:creator>
  <cp:keywords/>
  <dc:description/>
  <cp:lastModifiedBy>Payroll</cp:lastModifiedBy>
  <cp:revision>2</cp:revision>
  <dcterms:created xsi:type="dcterms:W3CDTF">2022-12-21T18:18:00Z</dcterms:created>
  <dcterms:modified xsi:type="dcterms:W3CDTF">2022-12-21T18:18:00Z</dcterms:modified>
</cp:coreProperties>
</file>