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7BF945" w14:textId="77777777" w:rsidR="00B014E5" w:rsidRDefault="00B014E5" w:rsidP="00792CF9">
      <w:pPr>
        <w:jc w:val="both"/>
      </w:pPr>
    </w:p>
    <w:p w14:paraId="549D4CD8" w14:textId="3199E611" w:rsidR="00B014E5" w:rsidRDefault="00B014E5"/>
    <w:sdt>
      <w:sdtPr>
        <w:id w:val="1429927387"/>
        <w:docPartObj>
          <w:docPartGallery w:val="Cover Pages"/>
          <w:docPartUnique/>
        </w:docPartObj>
      </w:sdtPr>
      <w:sdtContent>
        <w:p w14:paraId="10EAE3BC" w14:textId="38168FF4" w:rsidR="00900593" w:rsidRDefault="00900593" w:rsidP="00792CF9">
          <w:pPr>
            <w:jc w:val="both"/>
          </w:pPr>
          <w:r>
            <w:rPr>
              <w:noProof/>
            </w:rPr>
            <mc:AlternateContent>
              <mc:Choice Requires="wps">
                <w:drawing>
                  <wp:anchor distT="0" distB="0" distL="114300" distR="114300" simplePos="0" relativeHeight="251658240" behindDoc="1" locked="0" layoutInCell="1" allowOverlap="0" wp14:anchorId="1E2F526E" wp14:editId="187A031B">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00593" w14:paraId="65E46976" w14:textId="77777777">
                                  <w:trPr>
                                    <w:trHeight w:hRule="exact" w:val="9360"/>
                                  </w:trPr>
                                  <w:tc>
                                    <w:tcPr>
                                      <w:tcW w:w="5000" w:type="pct"/>
                                    </w:tcPr>
                                    <w:p w14:paraId="7670F142" w14:textId="23F6412B" w:rsidR="00900593" w:rsidRDefault="00254A20">
                                      <w:r>
                                        <w:rPr>
                                          <w:noProof/>
                                        </w:rPr>
                                        <w:drawing>
                                          <wp:inline distT="0" distB="0" distL="0" distR="0" wp14:anchorId="392ECE50" wp14:editId="09820922">
                                            <wp:extent cx="6851650" cy="5943600"/>
                                            <wp:effectExtent l="0" t="0" r="6350" b="0"/>
                                            <wp:docPr id="1815356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03975" name=""/>
                                                    <pic:cNvPicPr/>
                                                  </pic:nvPicPr>
                                                  <pic:blipFill>
                                                    <a:blip r:embed="rId9"/>
                                                    <a:stretch>
                                                      <a:fillRect/>
                                                    </a:stretch>
                                                  </pic:blipFill>
                                                  <pic:spPr>
                                                    <a:xfrm>
                                                      <a:off x="0" y="0"/>
                                                      <a:ext cx="6851650" cy="5943600"/>
                                                    </a:xfrm>
                                                    <a:prstGeom prst="rect">
                                                      <a:avLst/>
                                                    </a:prstGeom>
                                                  </pic:spPr>
                                                </pic:pic>
                                              </a:graphicData>
                                            </a:graphic>
                                          </wp:inline>
                                        </w:drawing>
                                      </w:r>
                                    </w:p>
                                  </w:tc>
                                </w:tr>
                                <w:tr w:rsidR="00900593" w14:paraId="69451C9D" w14:textId="77777777">
                                  <w:trPr>
                                    <w:trHeight w:hRule="exact" w:val="4320"/>
                                  </w:trPr>
                                  <w:tc>
                                    <w:tcPr>
                                      <w:tcW w:w="5000" w:type="pct"/>
                                      <w:shd w:val="clear" w:color="auto" w:fill="156082" w:themeFill="accent1"/>
                                      <w:vAlign w:val="center"/>
                                    </w:tcPr>
                                    <w:p w14:paraId="06AEB0B5" w14:textId="7CE75FE7" w:rsidR="00900593" w:rsidRDefault="00000000" w:rsidP="00CC16B3">
                                      <w:pPr>
                                        <w:pStyle w:val="NoSpacing"/>
                                        <w:spacing w:before="200" w:line="216" w:lineRule="auto"/>
                                        <w:ind w:left="720" w:right="720"/>
                                        <w:jc w:val="center"/>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1F2997">
                                            <w:rPr>
                                              <w:rFonts w:asciiTheme="majorHAnsi" w:hAnsiTheme="majorHAnsi"/>
                                              <w:color w:val="FFFFFF" w:themeColor="background1"/>
                                              <w:sz w:val="96"/>
                                              <w:szCs w:val="96"/>
                                            </w:rPr>
                                            <w:t>Bala</w:t>
                                          </w:r>
                                          <w:r w:rsidR="00927138">
                                            <w:rPr>
                                              <w:rFonts w:asciiTheme="majorHAnsi" w:hAnsiTheme="majorHAnsi"/>
                                              <w:color w:val="FFFFFF" w:themeColor="background1"/>
                                              <w:sz w:val="96"/>
                                              <w:szCs w:val="96"/>
                                            </w:rPr>
                                            <w:t xml:space="preserve">ncing </w:t>
                                          </w:r>
                                          <w:r w:rsidR="008A1BD9">
                                            <w:rPr>
                                              <w:rFonts w:asciiTheme="majorHAnsi" w:hAnsiTheme="majorHAnsi"/>
                                              <w:color w:val="FFFFFF" w:themeColor="background1"/>
                                              <w:sz w:val="96"/>
                                              <w:szCs w:val="96"/>
                                            </w:rPr>
                                            <w:t>the</w:t>
                                          </w:r>
                                          <w:r w:rsidR="00927138">
                                            <w:rPr>
                                              <w:rFonts w:asciiTheme="majorHAnsi" w:hAnsiTheme="majorHAnsi"/>
                                              <w:color w:val="FFFFFF" w:themeColor="background1"/>
                                              <w:sz w:val="96"/>
                                              <w:szCs w:val="96"/>
                                            </w:rPr>
                                            <w:t xml:space="preserve"> Scales</w:t>
                                          </w:r>
                                        </w:sdtContent>
                                      </w:sdt>
                                    </w:p>
                                    <w:p w14:paraId="76BDC540" w14:textId="11FC0E83" w:rsidR="00900593" w:rsidRDefault="00000000" w:rsidP="00CC16B3">
                                      <w:pPr>
                                        <w:pStyle w:val="NoSpacing"/>
                                        <w:spacing w:before="240"/>
                                        <w:ind w:left="720" w:right="720"/>
                                        <w:jc w:val="center"/>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CC16B3" w:rsidRPr="00CC16B3">
                                            <w:rPr>
                                              <w:color w:val="FFFFFF" w:themeColor="background1"/>
                                              <w:sz w:val="32"/>
                                              <w:szCs w:val="32"/>
                                            </w:rPr>
                                            <w:t>Exploring the Impact of Work-Life Balance and Family Responsibilities on the Employment and Retention of Female Leaders in Cardiff, Wales</w:t>
                                          </w:r>
                                        </w:sdtContent>
                                      </w:sdt>
                                    </w:p>
                                  </w:tc>
                                </w:tr>
                                <w:tr w:rsidR="00900593" w14:paraId="5894501E"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00593" w14:paraId="79986560"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1B679053" w14:textId="221A6864" w:rsidR="00900593" w:rsidRDefault="00900593">
                                                <w:pPr>
                                                  <w:pStyle w:val="NoSpacing"/>
                                                  <w:ind w:left="144" w:right="144"/>
                                                  <w:jc w:val="center"/>
                                                  <w:rPr>
                                                    <w:color w:val="FFFFFF" w:themeColor="background1"/>
                                                  </w:rPr>
                                                </w:pPr>
                                                <w:r>
                                                  <w:rPr>
                                                    <w:color w:val="FFFFFF" w:themeColor="background1"/>
                                                  </w:rPr>
                                                  <w:t xml:space="preserve">Elena </w:t>
                                                </w:r>
                                                <w:r w:rsidR="001C5A1E">
                                                  <w:rPr>
                                                    <w:color w:val="FFFFFF" w:themeColor="background1"/>
                                                  </w:rPr>
                                                  <w:t xml:space="preserve">Alexandra </w:t>
                                                </w:r>
                                                <w:r>
                                                  <w:rPr>
                                                    <w:color w:val="FFFFFF" w:themeColor="background1"/>
                                                  </w:rPr>
                                                  <w:t>Moise (1908804)</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4-05-03T00:00:00Z">
                                                <w:dateFormat w:val="M/d/yy"/>
                                                <w:lid w:val="en-US"/>
                                                <w:storeMappedDataAs w:val="dateTime"/>
                                                <w:calendar w:val="gregorian"/>
                                              </w:date>
                                            </w:sdtPr>
                                            <w:sdtContent>
                                              <w:p w14:paraId="6F187918" w14:textId="37A0C5FE" w:rsidR="00900593" w:rsidRDefault="00FE260E">
                                                <w:pPr>
                                                  <w:pStyle w:val="NoSpacing"/>
                                                  <w:ind w:left="144" w:right="144"/>
                                                  <w:jc w:val="center"/>
                                                  <w:rPr>
                                                    <w:color w:val="FFFFFF" w:themeColor="background1"/>
                                                  </w:rPr>
                                                </w:pPr>
                                                <w:r>
                                                  <w:rPr>
                                                    <w:color w:val="FFFFFF" w:themeColor="background1"/>
                                                  </w:rPr>
                                                  <w:t>5/3/24</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8EA8FB9" w14:textId="6C107D78" w:rsidR="00900593" w:rsidRDefault="00037D92">
                                                <w:pPr>
                                                  <w:pStyle w:val="NoSpacing"/>
                                                  <w:ind w:left="144" w:right="720"/>
                                                  <w:jc w:val="right"/>
                                                  <w:rPr>
                                                    <w:color w:val="FFFFFF" w:themeColor="background1"/>
                                                  </w:rPr>
                                                </w:pPr>
                                                <w:r>
                                                  <w:rPr>
                                                    <w:color w:val="FFFFFF" w:themeColor="background1"/>
                                                  </w:rPr>
                                                  <w:t xml:space="preserve">UWTSD- </w:t>
                                                </w:r>
                                                <w:r w:rsidR="00FE260E">
                                                  <w:rPr>
                                                    <w:color w:val="FFFFFF" w:themeColor="background1"/>
                                                  </w:rPr>
                                                  <w:t>MA Leadership</w:t>
                                                </w:r>
                                              </w:p>
                                            </w:tc>
                                          </w:sdtContent>
                                        </w:sdt>
                                      </w:tr>
                                    </w:tbl>
                                    <w:p w14:paraId="6676046A" w14:textId="77777777" w:rsidR="00900593" w:rsidRDefault="00900593"/>
                                  </w:tc>
                                </w:tr>
                              </w:tbl>
                              <w:p w14:paraId="4CD2612B" w14:textId="77777777" w:rsidR="00900593" w:rsidRDefault="0090059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E2F526E" id="_x0000_t202" coordsize="21600,21600" o:spt="202" path="m,l,21600r21600,l21600,xe">
                    <v:stroke joinstyle="miter"/>
                    <v:path gradientshapeok="t" o:connecttype="rect"/>
                  </v:shapetype>
                  <v:shape id="Text Box 1" o:spid="_x0000_s1026" type="#_x0000_t202" alt="Cover page layout" style="position:absolute;left:0;text-align:left;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00593" w14:paraId="65E46976" w14:textId="77777777">
                            <w:trPr>
                              <w:trHeight w:hRule="exact" w:val="9360"/>
                            </w:trPr>
                            <w:tc>
                              <w:tcPr>
                                <w:tcW w:w="5000" w:type="pct"/>
                              </w:tcPr>
                              <w:p w14:paraId="7670F142" w14:textId="23F6412B" w:rsidR="00900593" w:rsidRDefault="00254A20">
                                <w:r>
                                  <w:rPr>
                                    <w:noProof/>
                                  </w:rPr>
                                  <w:drawing>
                                    <wp:inline distT="0" distB="0" distL="0" distR="0" wp14:anchorId="392ECE50" wp14:editId="09820922">
                                      <wp:extent cx="6851650" cy="5943600"/>
                                      <wp:effectExtent l="0" t="0" r="6350" b="0"/>
                                      <wp:docPr id="1815356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03975" name=""/>
                                              <pic:cNvPicPr/>
                                            </pic:nvPicPr>
                                            <pic:blipFill>
                                              <a:blip r:embed="rId9"/>
                                              <a:stretch>
                                                <a:fillRect/>
                                              </a:stretch>
                                            </pic:blipFill>
                                            <pic:spPr>
                                              <a:xfrm>
                                                <a:off x="0" y="0"/>
                                                <a:ext cx="6851650" cy="5943600"/>
                                              </a:xfrm>
                                              <a:prstGeom prst="rect">
                                                <a:avLst/>
                                              </a:prstGeom>
                                            </pic:spPr>
                                          </pic:pic>
                                        </a:graphicData>
                                      </a:graphic>
                                    </wp:inline>
                                  </w:drawing>
                                </w:r>
                              </w:p>
                            </w:tc>
                          </w:tr>
                          <w:tr w:rsidR="00900593" w14:paraId="69451C9D" w14:textId="77777777">
                            <w:trPr>
                              <w:trHeight w:hRule="exact" w:val="4320"/>
                            </w:trPr>
                            <w:tc>
                              <w:tcPr>
                                <w:tcW w:w="5000" w:type="pct"/>
                                <w:shd w:val="clear" w:color="auto" w:fill="156082" w:themeFill="accent1"/>
                                <w:vAlign w:val="center"/>
                              </w:tcPr>
                              <w:p w14:paraId="06AEB0B5" w14:textId="7CE75FE7" w:rsidR="00900593" w:rsidRDefault="00000000" w:rsidP="00CC16B3">
                                <w:pPr>
                                  <w:pStyle w:val="NoSpacing"/>
                                  <w:spacing w:before="200" w:line="216" w:lineRule="auto"/>
                                  <w:ind w:left="720" w:right="720"/>
                                  <w:jc w:val="center"/>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1F2997">
                                      <w:rPr>
                                        <w:rFonts w:asciiTheme="majorHAnsi" w:hAnsiTheme="majorHAnsi"/>
                                        <w:color w:val="FFFFFF" w:themeColor="background1"/>
                                        <w:sz w:val="96"/>
                                        <w:szCs w:val="96"/>
                                      </w:rPr>
                                      <w:t>Bala</w:t>
                                    </w:r>
                                    <w:r w:rsidR="00927138">
                                      <w:rPr>
                                        <w:rFonts w:asciiTheme="majorHAnsi" w:hAnsiTheme="majorHAnsi"/>
                                        <w:color w:val="FFFFFF" w:themeColor="background1"/>
                                        <w:sz w:val="96"/>
                                        <w:szCs w:val="96"/>
                                      </w:rPr>
                                      <w:t xml:space="preserve">ncing </w:t>
                                    </w:r>
                                    <w:r w:rsidR="008A1BD9">
                                      <w:rPr>
                                        <w:rFonts w:asciiTheme="majorHAnsi" w:hAnsiTheme="majorHAnsi"/>
                                        <w:color w:val="FFFFFF" w:themeColor="background1"/>
                                        <w:sz w:val="96"/>
                                        <w:szCs w:val="96"/>
                                      </w:rPr>
                                      <w:t>the</w:t>
                                    </w:r>
                                    <w:r w:rsidR="00927138">
                                      <w:rPr>
                                        <w:rFonts w:asciiTheme="majorHAnsi" w:hAnsiTheme="majorHAnsi"/>
                                        <w:color w:val="FFFFFF" w:themeColor="background1"/>
                                        <w:sz w:val="96"/>
                                        <w:szCs w:val="96"/>
                                      </w:rPr>
                                      <w:t xml:space="preserve"> Scales</w:t>
                                    </w:r>
                                  </w:sdtContent>
                                </w:sdt>
                              </w:p>
                              <w:p w14:paraId="76BDC540" w14:textId="11FC0E83" w:rsidR="00900593" w:rsidRDefault="00000000" w:rsidP="00CC16B3">
                                <w:pPr>
                                  <w:pStyle w:val="NoSpacing"/>
                                  <w:spacing w:before="240"/>
                                  <w:ind w:left="720" w:right="720"/>
                                  <w:jc w:val="center"/>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CC16B3" w:rsidRPr="00CC16B3">
                                      <w:rPr>
                                        <w:color w:val="FFFFFF" w:themeColor="background1"/>
                                        <w:sz w:val="32"/>
                                        <w:szCs w:val="32"/>
                                      </w:rPr>
                                      <w:t>Exploring the Impact of Work-Life Balance and Family Responsibilities on the Employment and Retention of Female Leaders in Cardiff, Wales</w:t>
                                    </w:r>
                                  </w:sdtContent>
                                </w:sdt>
                              </w:p>
                            </w:tc>
                          </w:tr>
                          <w:tr w:rsidR="00900593" w14:paraId="5894501E"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00593" w14:paraId="79986560"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1B679053" w14:textId="221A6864" w:rsidR="00900593" w:rsidRDefault="00900593">
                                          <w:pPr>
                                            <w:pStyle w:val="NoSpacing"/>
                                            <w:ind w:left="144" w:right="144"/>
                                            <w:jc w:val="center"/>
                                            <w:rPr>
                                              <w:color w:val="FFFFFF" w:themeColor="background1"/>
                                            </w:rPr>
                                          </w:pPr>
                                          <w:r>
                                            <w:rPr>
                                              <w:color w:val="FFFFFF" w:themeColor="background1"/>
                                            </w:rPr>
                                            <w:t xml:space="preserve">Elena </w:t>
                                          </w:r>
                                          <w:r w:rsidR="001C5A1E">
                                            <w:rPr>
                                              <w:color w:val="FFFFFF" w:themeColor="background1"/>
                                            </w:rPr>
                                            <w:t xml:space="preserve">Alexandra </w:t>
                                          </w:r>
                                          <w:r>
                                            <w:rPr>
                                              <w:color w:val="FFFFFF" w:themeColor="background1"/>
                                            </w:rPr>
                                            <w:t>Moise (1908804)</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4-05-03T00:00:00Z">
                                          <w:dateFormat w:val="M/d/yy"/>
                                          <w:lid w:val="en-US"/>
                                          <w:storeMappedDataAs w:val="dateTime"/>
                                          <w:calendar w:val="gregorian"/>
                                        </w:date>
                                      </w:sdtPr>
                                      <w:sdtContent>
                                        <w:p w14:paraId="6F187918" w14:textId="37A0C5FE" w:rsidR="00900593" w:rsidRDefault="00FE260E">
                                          <w:pPr>
                                            <w:pStyle w:val="NoSpacing"/>
                                            <w:ind w:left="144" w:right="144"/>
                                            <w:jc w:val="center"/>
                                            <w:rPr>
                                              <w:color w:val="FFFFFF" w:themeColor="background1"/>
                                            </w:rPr>
                                          </w:pPr>
                                          <w:r>
                                            <w:rPr>
                                              <w:color w:val="FFFFFF" w:themeColor="background1"/>
                                            </w:rPr>
                                            <w:t>5/3/24</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8EA8FB9" w14:textId="6C107D78" w:rsidR="00900593" w:rsidRDefault="00037D92">
                                          <w:pPr>
                                            <w:pStyle w:val="NoSpacing"/>
                                            <w:ind w:left="144" w:right="720"/>
                                            <w:jc w:val="right"/>
                                            <w:rPr>
                                              <w:color w:val="FFFFFF" w:themeColor="background1"/>
                                            </w:rPr>
                                          </w:pPr>
                                          <w:r>
                                            <w:rPr>
                                              <w:color w:val="FFFFFF" w:themeColor="background1"/>
                                            </w:rPr>
                                            <w:t xml:space="preserve">UWTSD- </w:t>
                                          </w:r>
                                          <w:r w:rsidR="00FE260E">
                                            <w:rPr>
                                              <w:color w:val="FFFFFF" w:themeColor="background1"/>
                                            </w:rPr>
                                            <w:t>MA Leadership</w:t>
                                          </w:r>
                                        </w:p>
                                      </w:tc>
                                    </w:sdtContent>
                                  </w:sdt>
                                </w:tr>
                              </w:tbl>
                              <w:p w14:paraId="6676046A" w14:textId="77777777" w:rsidR="00900593" w:rsidRDefault="00900593"/>
                            </w:tc>
                          </w:tr>
                        </w:tbl>
                        <w:p w14:paraId="4CD2612B" w14:textId="77777777" w:rsidR="00900593" w:rsidRDefault="00900593"/>
                      </w:txbxContent>
                    </v:textbox>
                    <w10:wrap anchorx="page" anchory="page"/>
                  </v:shape>
                </w:pict>
              </mc:Fallback>
            </mc:AlternateContent>
          </w:r>
        </w:p>
        <w:p w14:paraId="6D722F68" w14:textId="7A3E8E79" w:rsidR="00B014E5" w:rsidRDefault="00900593" w:rsidP="00F8733E">
          <w:pPr>
            <w:jc w:val="both"/>
            <w:rPr>
              <w:rFonts w:ascii="Arial" w:eastAsia="Calibri" w:hAnsi="Arial" w:cs="Arial"/>
              <w:b/>
              <w:spacing w:val="-2"/>
              <w:kern w:val="0"/>
              <w14:ligatures w14:val="none"/>
            </w:rPr>
          </w:pPr>
          <w:r>
            <w:br w:type="page"/>
          </w:r>
        </w:p>
        <w:p w14:paraId="68466F31" w14:textId="2B129D3B" w:rsidR="00B014E5" w:rsidRPr="00820B01" w:rsidRDefault="00B014E5" w:rsidP="00820B01">
          <w:pPr>
            <w:pStyle w:val="Heading1"/>
            <w:rPr>
              <w:rFonts w:eastAsia="Calibri"/>
              <w:sz w:val="40"/>
              <w:szCs w:val="40"/>
            </w:rPr>
          </w:pPr>
          <w:bookmarkStart w:id="0" w:name="_Toc165460907"/>
          <w:r w:rsidRPr="00820B01">
            <w:rPr>
              <w:rFonts w:eastAsia="Calibri"/>
              <w:sz w:val="40"/>
              <w:szCs w:val="40"/>
            </w:rPr>
            <w:lastRenderedPageBreak/>
            <w:t>Abstract</w:t>
          </w:r>
          <w:bookmarkEnd w:id="0"/>
        </w:p>
        <w:p w14:paraId="71248E01" w14:textId="77777777" w:rsidR="00B014E5" w:rsidRPr="00B014E5" w:rsidRDefault="00B014E5" w:rsidP="00B014E5">
          <w:pPr>
            <w:rPr>
              <w:rFonts w:ascii="Arial" w:eastAsia="Calibri" w:hAnsi="Arial" w:cs="Arial"/>
              <w:b/>
              <w:spacing w:val="-2"/>
              <w:kern w:val="0"/>
              <w14:ligatures w14:val="none"/>
            </w:rPr>
          </w:pPr>
        </w:p>
        <w:p w14:paraId="2268A916"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 xml:space="preserve">This dissertation explores the Impact of work-life balance and family responsibilities on the employment and retention of female leaders in Cardiff, Wales. The research aims to investigate the challenges faced by female leaders in managing work and family commitments, understand the factors influencing their employment decisions and retention rates, and explore potential strategies for supporting female leaders in achieving better work-life balance. </w:t>
          </w:r>
        </w:p>
        <w:p w14:paraId="242B7A0D"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 xml:space="preserve">This dissertation aims to critically examine and evaluate the utility of the Research Onion Framework within the context of the impact of work-life balance and family responsibilities on the employment and retention of female leaders. By interrogating its strengths, limitations, and practical implications, this study seeks to contribute to ongoing research methodology discussions and enhance the understanding of the topic. </w:t>
          </w:r>
        </w:p>
        <w:p w14:paraId="32F5FC05"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This research structure follows a logical progression to explore and analyse the subject matter thoroughly:</w:t>
          </w:r>
        </w:p>
        <w:p w14:paraId="21D2279B"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 xml:space="preserve">The introduction chapter provides an overview of the research problem, objectives, and significance, setting the stage for the subsequent chapters. </w:t>
          </w:r>
        </w:p>
        <w:p w14:paraId="16462C58"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 xml:space="preserve">The literature review delves into existing scholarly literature, theories, and empirical studies relevant to work-life balance, gender diversity, and organisational practices, providing a theoretical framework for the research. </w:t>
          </w:r>
        </w:p>
        <w:p w14:paraId="1D1FE6F1"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 xml:space="preserve">The methodology chapter outlines the research design, data collection methods, and analytical approach, ensuring transparency and rigour in the research process. </w:t>
          </w:r>
        </w:p>
        <w:p w14:paraId="6BEB5D27"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 xml:space="preserve">The data analysis chapter presents the findings obtained from both qualitative and quantitative data sources, employing appropriate techniques to examine patterns, themes, and trends. </w:t>
          </w:r>
        </w:p>
        <w:p w14:paraId="3F618473"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The study employs a mixed-methods approach, incorporating both quantitative surveys and qualitative in-depth interviews to investigate the experiences, challenges, and perceptions of women leaders aged 34 and over in managing their professional and personal lives and the impact of work-life balance and family responsibilities on the employment and retention of female leaders in Cardiff, Wales.</w:t>
          </w:r>
        </w:p>
        <w:p w14:paraId="1B22FD2E"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Using a qualitative research approach, in-depth interviews were conducted with female leaders from various industries in Cardiff, Wales. Thematic analysis was employed to analyse the interview data, revealing critical themes related to work-life balance, family responsibilities, career progression, and organisational support. Qualitative analysis of in-depth interviews provided nuanced insights into the lived experiences of female leaders, elucidating themes such as the complexity of work-family dynamics, the importance of organisational support, and the need for policy interventions. Participants expressed frustration with their companies' perceived lack of understanding and support regarding work-life balance concerns, highlighting the significance of fostering a supportive organisational culture. Moreover, the findings underscore the role of flexible work arrangements, family-friendly policies, and leadership training programs in facilitating work-life balance for female leaders.</w:t>
          </w:r>
        </w:p>
        <w:p w14:paraId="2857998A"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 xml:space="preserve">The comprehensive findings obtained from qualitative and quantitative research methodologies were critical in facilitating the employment and retention of female leaders in Cardiff, Wales. Through a nuanced understanding of the challenges and opportunities encountered by female leaders, companies can tailor their policies and practices to support them better. Insights into work-life balance dynamics, perceptions of organisational culture, and barriers to career </w:t>
          </w:r>
          <w:r w:rsidRPr="00B014E5">
            <w:rPr>
              <w:rFonts w:ascii="Arial" w:eastAsia="Calibri" w:hAnsi="Arial" w:cs="Arial"/>
              <w:bCs/>
              <w:spacing w:val="-2"/>
              <w:kern w:val="0"/>
              <w14:ligatures w14:val="none"/>
            </w:rPr>
            <w:lastRenderedPageBreak/>
            <w:t>advancement provide valuable guidance for implementing targeted initiatives aimed at fostering gender diversity, promoting inclusivity, and supporting work-life integration. By addressing issues such as sexism, discrimination, and lack of support, organisations can create a more supportive and inclusive environment that enhances employment and retention among female leaders in Cardiff. Furthermore, offering flexible working arrangements, childcare support, and opportunities for career advancement not only aids in the recruitment and retention of female talent but also contributes to organisations' overall success and competitiveness in Cardiff, Wales.</w:t>
          </w:r>
        </w:p>
        <w:p w14:paraId="43AA1614"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Furthermore, the quantitative data analysis revealed significant work-family conflict among participants, with a majority reporting guilt or conflict between their professional and family roles. Dissatisfaction with organisational work-life balance policies, including maternity or parental leave, further highlights the need for supportive practices and interventions. Additionally, a notable proportion of participants indicate having to delay career progression or opt for less demanding roles due to family responsibilities, underscoring the impact on career advancement opportunities and organisational retention.</w:t>
          </w:r>
        </w:p>
        <w:p w14:paraId="6F1DDA06"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 xml:space="preserve">The discussion chapter critically interprets the findings about the research questions and theoretical frameworks, identifying implications and areas for further research. </w:t>
          </w:r>
        </w:p>
        <w:p w14:paraId="6742136F"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The conclusion and recommendations chapter synthesises the key findings, offering insights into practical implications for organisations and suggesting recommendations for policy and practice to enhance the employment and retention of female leaders in Cardiff, Wales.</w:t>
          </w:r>
        </w:p>
        <w:p w14:paraId="6CF081E2"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The implications of the research findings for theory, practice, and policy are discussed, emphasising the need for organisational interventions to address the work-life balance needs of female leaders. Recommendations include revising existing policies, promoting supportive organisational cultures, and implementing gender-equitable practices to foster inclusive and supportive work environments. By integrating insights from both quantitative and qualitative analyses, this study contributes to a deeper understanding of the challenges faced by female leaders in balancing work and family responsibilities. It provides actionable recommendations for promoting gender equity and supporting the retention of female talent in the workforce.</w:t>
          </w:r>
        </w:p>
        <w:p w14:paraId="61B39EE8"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Finally, the key findings from the research have profound implications for the employment and retention of female leaders within organisations. Firstly, the identification of work-life conflict as a prevalent issue highlights the need for organisations to prioritise strategies that promote a better balance between professional responsibilities and personal life for female leaders. This could involve implementing flexible work arrangements, providing access to supportive resources such as childcare facilities, and fostering a culture that values work-life balance.</w:t>
          </w:r>
        </w:p>
        <w:p w14:paraId="42E40206"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Secondly, the data revealed that dissatisfaction with organisational policies and limited support from superiors underscores the importance of creating inclusive and supportive work environments. Organisations must address systemic issues such as gender bias and discrimination to ensure that female leaders have equal opportunities for advancement and success. This may involve revising policies related to promotion, pay equity, and family leave to accommodate female leaders' needs better.</w:t>
          </w:r>
        </w:p>
        <w:p w14:paraId="402E6E8E" w14:textId="77777777"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t>Additionally, the findings related to the impact of family responsibilities on career advancement highlight the need for organisations to adopt a more comprehensive approach to talent management. Providing opportunities for career development, mentoring, and leadership training tailored to the unique needs of female leaders can help mitigate the challenges associated with balancing work and family responsibilities. Moreover, initiatives to promote diversity and inclusion within leadership ranks can help address advancement barriers and enhance female leaders' retention.</w:t>
          </w:r>
        </w:p>
        <w:p w14:paraId="3FA38E63" w14:textId="50541746" w:rsidR="00B014E5" w:rsidRPr="00B014E5" w:rsidRDefault="00B014E5" w:rsidP="00B014E5">
          <w:pPr>
            <w:jc w:val="both"/>
            <w:rPr>
              <w:rFonts w:ascii="Arial" w:eastAsia="Calibri" w:hAnsi="Arial" w:cs="Arial"/>
              <w:bCs/>
              <w:spacing w:val="-2"/>
              <w:kern w:val="0"/>
              <w14:ligatures w14:val="none"/>
            </w:rPr>
          </w:pPr>
          <w:r w:rsidRPr="00B014E5">
            <w:rPr>
              <w:rFonts w:ascii="Arial" w:eastAsia="Calibri" w:hAnsi="Arial" w:cs="Arial"/>
              <w:bCs/>
              <w:spacing w:val="-2"/>
              <w:kern w:val="0"/>
              <w14:ligatures w14:val="none"/>
            </w:rPr>
            <w:lastRenderedPageBreak/>
            <w:t>Overall, the research's key findings underscore the importance of creating supportive work environments that enable female leaders to thrive and succeed. By addressing work-life balance, organisational support, and career advancement opportunities, organisations can enhance female leaders' employment experience and retention, contributing to greater gender diversity and equality in leadership roles.</w:t>
          </w:r>
        </w:p>
        <w:p w14:paraId="627B99FD" w14:textId="3D57BE67" w:rsidR="00B014E5" w:rsidRDefault="00B014E5" w:rsidP="00F8733E">
          <w:pPr>
            <w:jc w:val="both"/>
          </w:pPr>
        </w:p>
        <w:p w14:paraId="6A304178" w14:textId="77777777" w:rsidR="00B014E5" w:rsidRDefault="00B014E5">
          <w:r>
            <w:br w:type="page"/>
          </w:r>
        </w:p>
        <w:p w14:paraId="3A3278F9" w14:textId="77777777" w:rsidR="003C4BA4" w:rsidRPr="00F8733E" w:rsidRDefault="003C4BA4" w:rsidP="00F8733E">
          <w:pPr>
            <w:jc w:val="both"/>
          </w:pPr>
        </w:p>
        <w:p w14:paraId="5091AD41" w14:textId="5870270A" w:rsidR="003C4BA4" w:rsidRPr="003C4BA4" w:rsidRDefault="003C4BA4" w:rsidP="00B014E5">
          <w:pPr>
            <w:pStyle w:val="Heading1"/>
            <w:rPr>
              <w:rFonts w:eastAsia="Calibri"/>
            </w:rPr>
          </w:pPr>
          <w:bookmarkStart w:id="1" w:name="_Toc165460908"/>
          <w:r w:rsidRPr="003C4BA4">
            <w:rPr>
              <w:rFonts w:eastAsia="Calibri"/>
            </w:rPr>
            <w:t>Declaration</w:t>
          </w:r>
          <w:r w:rsidR="00B014E5">
            <w:rPr>
              <w:rFonts w:eastAsia="Calibri"/>
            </w:rPr>
            <w:t xml:space="preserve"> and </w:t>
          </w:r>
          <w:r w:rsidRPr="003C4BA4">
            <w:rPr>
              <w:rFonts w:eastAsia="Calibri"/>
            </w:rPr>
            <w:t>Statements</w:t>
          </w:r>
          <w:bookmarkEnd w:id="1"/>
          <w:r w:rsidRPr="003C4BA4">
            <w:rPr>
              <w:rFonts w:eastAsia="Calibri"/>
            </w:rPr>
            <w:tab/>
          </w:r>
        </w:p>
        <w:p w14:paraId="7FB075D8" w14:textId="77777777" w:rsidR="003C4BA4" w:rsidRPr="003C4BA4" w:rsidRDefault="003C4BA4" w:rsidP="00792CF9">
          <w:pPr>
            <w:spacing w:after="0" w:line="240" w:lineRule="auto"/>
            <w:ind w:left="720" w:hanging="630"/>
            <w:jc w:val="both"/>
            <w:rPr>
              <w:rFonts w:ascii="Arial" w:eastAsia="Calibri" w:hAnsi="Arial" w:cs="Arial"/>
              <w:spacing w:val="-2"/>
              <w:kern w:val="0"/>
              <w14:ligatures w14:val="none"/>
            </w:rPr>
          </w:pPr>
        </w:p>
        <w:p w14:paraId="2FA5DA81"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08BC443C"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DECLARATION</w:t>
          </w:r>
        </w:p>
        <w:p w14:paraId="39925C35" w14:textId="77777777" w:rsidR="003C4BA4" w:rsidRPr="003C4BA4" w:rsidRDefault="003C4BA4" w:rsidP="00792CF9">
          <w:pPr>
            <w:spacing w:after="0" w:line="240" w:lineRule="auto"/>
            <w:ind w:left="720" w:hanging="63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ab/>
          </w:r>
        </w:p>
        <w:p w14:paraId="3EE82FC0" w14:textId="2CA8A7F1"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 xml:space="preserve">This work has not previously been accepted in substance for any degree and is not being concurrently submitted </w:t>
          </w:r>
          <w:r w:rsidR="001B593A">
            <w:rPr>
              <w:rFonts w:ascii="Arial" w:eastAsia="Calibri" w:hAnsi="Arial" w:cs="Arial"/>
              <w:spacing w:val="-2"/>
              <w:kern w:val="0"/>
              <w14:ligatures w14:val="none"/>
            </w:rPr>
            <w:t xml:space="preserve">as a </w:t>
          </w:r>
          <w:r w:rsidRPr="003C4BA4">
            <w:rPr>
              <w:rFonts w:ascii="Arial" w:eastAsia="Calibri" w:hAnsi="Arial" w:cs="Arial"/>
              <w:spacing w:val="-2"/>
              <w:kern w:val="0"/>
              <w14:ligatures w14:val="none"/>
            </w:rPr>
            <w:t>candidature for any degree.</w:t>
          </w:r>
          <w:r w:rsidRPr="003C4BA4">
            <w:rPr>
              <w:rFonts w:ascii="Arial" w:eastAsia="Calibri" w:hAnsi="Arial" w:cs="Arial"/>
              <w:spacing w:val="-2"/>
              <w:kern w:val="0"/>
              <w14:ligatures w14:val="none"/>
            </w:rPr>
            <w:tab/>
          </w:r>
        </w:p>
        <w:p w14:paraId="6C7CB210"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06C7FD70"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41525B46" w14:textId="0E251A0F"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Signed .......</w:t>
          </w:r>
          <w:r>
            <w:rPr>
              <w:rFonts w:ascii="Arial" w:eastAsia="Calibri" w:hAnsi="Arial" w:cs="Arial"/>
              <w:spacing w:val="-2"/>
              <w:kern w:val="0"/>
              <w14:ligatures w14:val="none"/>
            </w:rPr>
            <w:t>Elena Ale</w:t>
          </w:r>
          <w:r w:rsidR="00935920">
            <w:rPr>
              <w:rFonts w:ascii="Arial" w:eastAsia="Calibri" w:hAnsi="Arial" w:cs="Arial"/>
              <w:spacing w:val="-2"/>
              <w:kern w:val="0"/>
              <w14:ligatures w14:val="none"/>
            </w:rPr>
            <w:t>xandra Moise</w:t>
          </w:r>
          <w:r w:rsidRPr="003C4BA4">
            <w:rPr>
              <w:rFonts w:ascii="Arial" w:eastAsia="Calibri" w:hAnsi="Arial" w:cs="Arial"/>
              <w:spacing w:val="-2"/>
              <w:kern w:val="0"/>
              <w14:ligatures w14:val="none"/>
            </w:rPr>
            <w:t>......................... (candidate)</w:t>
          </w:r>
          <w:r w:rsidRPr="003C4BA4">
            <w:rPr>
              <w:rFonts w:ascii="Arial" w:eastAsia="Calibri" w:hAnsi="Arial" w:cs="Arial"/>
              <w:spacing w:val="-2"/>
              <w:kern w:val="0"/>
              <w14:ligatures w14:val="none"/>
            </w:rPr>
            <w:tab/>
          </w:r>
        </w:p>
        <w:p w14:paraId="0F845F01"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643D6348" w14:textId="6E66C2CD"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 xml:space="preserve">Date </w:t>
          </w:r>
          <w:r w:rsidR="00B420B7" w:rsidRPr="003C4BA4">
            <w:rPr>
              <w:rFonts w:ascii="Arial" w:eastAsia="Calibri" w:hAnsi="Arial" w:cs="Arial"/>
              <w:spacing w:val="-2"/>
              <w:kern w:val="0"/>
              <w14:ligatures w14:val="none"/>
            </w:rPr>
            <w:t>....</w:t>
          </w:r>
          <w:r w:rsidR="00935920">
            <w:rPr>
              <w:rFonts w:ascii="Arial" w:eastAsia="Calibri" w:hAnsi="Arial" w:cs="Arial"/>
              <w:spacing w:val="-2"/>
              <w:kern w:val="0"/>
              <w14:ligatures w14:val="none"/>
            </w:rPr>
            <w:t>03 May 2024</w:t>
          </w:r>
          <w:r w:rsidRPr="003C4BA4">
            <w:rPr>
              <w:rFonts w:ascii="Arial" w:eastAsia="Calibri" w:hAnsi="Arial" w:cs="Arial"/>
              <w:spacing w:val="-2"/>
              <w:kern w:val="0"/>
              <w14:ligatures w14:val="none"/>
            </w:rPr>
            <w:t>..................</w:t>
          </w:r>
          <w:r w:rsidRPr="003C4BA4">
            <w:rPr>
              <w:rFonts w:ascii="Arial" w:eastAsia="Calibri" w:hAnsi="Arial" w:cs="Arial"/>
              <w:spacing w:val="-2"/>
              <w:kern w:val="0"/>
              <w14:ligatures w14:val="none"/>
            </w:rPr>
            <w:tab/>
          </w:r>
        </w:p>
        <w:p w14:paraId="2216AAA8"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5A9DBF47"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70BFF53C"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STATEMENT 1</w:t>
          </w:r>
          <w:r w:rsidRPr="003C4BA4">
            <w:rPr>
              <w:rFonts w:ascii="Arial" w:eastAsia="Calibri" w:hAnsi="Arial" w:cs="Arial"/>
              <w:spacing w:val="-2"/>
              <w:kern w:val="0"/>
              <w14:ligatures w14:val="none"/>
            </w:rPr>
            <w:tab/>
          </w:r>
        </w:p>
        <w:p w14:paraId="0F2FF4F6"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3DD54614"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 xml:space="preserve">This work is the result of my own investigations, except where otherwise stated. </w:t>
          </w:r>
        </w:p>
        <w:p w14:paraId="39EE3665"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02A9A553" w14:textId="34B331CB"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Other sources are acknowledged by footnotes giving explicit references</w:t>
          </w:r>
          <w:r w:rsidR="009F1FA0" w:rsidRPr="003C4BA4">
            <w:rPr>
              <w:rFonts w:ascii="Arial" w:eastAsia="Calibri" w:hAnsi="Arial" w:cs="Arial"/>
              <w:spacing w:val="-2"/>
              <w:kern w:val="0"/>
              <w14:ligatures w14:val="none"/>
            </w:rPr>
            <w:t xml:space="preserve">. </w:t>
          </w:r>
          <w:r w:rsidRPr="003C4BA4">
            <w:rPr>
              <w:rFonts w:ascii="Arial" w:eastAsia="Calibri" w:hAnsi="Arial" w:cs="Arial"/>
              <w:spacing w:val="-2"/>
              <w:kern w:val="0"/>
              <w14:ligatures w14:val="none"/>
            </w:rPr>
            <w:t>A bibliography is appended.</w:t>
          </w:r>
        </w:p>
        <w:p w14:paraId="41381275"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1F28D9EA"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7D3CB474" w14:textId="55EBE7F6"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Signed ...............</w:t>
          </w:r>
          <w:r w:rsidR="00935920" w:rsidRPr="00935920">
            <w:t xml:space="preserve"> </w:t>
          </w:r>
          <w:r w:rsidR="00935920" w:rsidRPr="00935920">
            <w:rPr>
              <w:rFonts w:ascii="Arial" w:eastAsia="Calibri" w:hAnsi="Arial" w:cs="Arial"/>
              <w:spacing w:val="-2"/>
              <w:kern w:val="0"/>
              <w14:ligatures w14:val="none"/>
            </w:rPr>
            <w:t>Elena Alexandra Moise</w:t>
          </w:r>
          <w:r w:rsidRPr="003C4BA4">
            <w:rPr>
              <w:rFonts w:ascii="Arial" w:eastAsia="Calibri" w:hAnsi="Arial" w:cs="Arial"/>
              <w:spacing w:val="-2"/>
              <w:kern w:val="0"/>
              <w14:ligatures w14:val="none"/>
            </w:rPr>
            <w:t>............... (candidate)</w:t>
          </w:r>
          <w:r w:rsidRPr="003C4BA4">
            <w:rPr>
              <w:rFonts w:ascii="Arial" w:eastAsia="Calibri" w:hAnsi="Arial" w:cs="Arial"/>
              <w:spacing w:val="-2"/>
              <w:kern w:val="0"/>
              <w14:ligatures w14:val="none"/>
            </w:rPr>
            <w:tab/>
          </w:r>
        </w:p>
        <w:p w14:paraId="1CE3CD2A"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6A428405" w14:textId="3540029D"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Date ............</w:t>
          </w:r>
          <w:r w:rsidR="00935920" w:rsidRPr="00935920">
            <w:t xml:space="preserve"> </w:t>
          </w:r>
          <w:r w:rsidR="00935920" w:rsidRPr="00935920">
            <w:rPr>
              <w:rFonts w:ascii="Arial" w:eastAsia="Calibri" w:hAnsi="Arial" w:cs="Arial"/>
              <w:spacing w:val="-2"/>
              <w:kern w:val="0"/>
              <w14:ligatures w14:val="none"/>
            </w:rPr>
            <w:t>03 May 2024</w:t>
          </w:r>
          <w:r w:rsidRPr="003C4BA4">
            <w:rPr>
              <w:rFonts w:ascii="Arial" w:eastAsia="Calibri" w:hAnsi="Arial" w:cs="Arial"/>
              <w:spacing w:val="-2"/>
              <w:kern w:val="0"/>
              <w14:ligatures w14:val="none"/>
            </w:rPr>
            <w:t>.</w:t>
          </w:r>
          <w:r w:rsidRPr="003C4BA4">
            <w:rPr>
              <w:rFonts w:ascii="Arial" w:eastAsia="Calibri" w:hAnsi="Arial" w:cs="Arial"/>
              <w:spacing w:val="-2"/>
              <w:kern w:val="0"/>
              <w14:ligatures w14:val="none"/>
            </w:rPr>
            <w:tab/>
          </w:r>
        </w:p>
        <w:p w14:paraId="14CFA3C3"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7CCA318C"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73DBD386"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STATEMENT 2</w:t>
          </w:r>
          <w:r w:rsidRPr="003C4BA4">
            <w:rPr>
              <w:rFonts w:ascii="Arial" w:eastAsia="Calibri" w:hAnsi="Arial" w:cs="Arial"/>
              <w:spacing w:val="-2"/>
              <w:kern w:val="0"/>
              <w14:ligatures w14:val="none"/>
            </w:rPr>
            <w:tab/>
          </w:r>
        </w:p>
        <w:p w14:paraId="534EABB2"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0C1DBAC9" w14:textId="25F001A5"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I hereby give consent for my work, if accepted, to be available for photocopying and for inter-library loan and for the title and summary to be made available to outside organisations.</w:t>
          </w:r>
          <w:r w:rsidRPr="003C4BA4">
            <w:rPr>
              <w:rFonts w:ascii="Arial" w:eastAsia="Calibri" w:hAnsi="Arial" w:cs="Arial"/>
              <w:spacing w:val="-2"/>
              <w:kern w:val="0"/>
              <w14:ligatures w14:val="none"/>
            </w:rPr>
            <w:tab/>
          </w:r>
        </w:p>
        <w:p w14:paraId="6B9372CE"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12A8351C"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5A0A38C7" w14:textId="42904F53"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Signed .............</w:t>
          </w:r>
          <w:r w:rsidR="00935920" w:rsidRPr="00935920">
            <w:t xml:space="preserve"> </w:t>
          </w:r>
          <w:r w:rsidR="00935920" w:rsidRPr="00935920">
            <w:rPr>
              <w:rFonts w:ascii="Arial" w:eastAsia="Calibri" w:hAnsi="Arial" w:cs="Arial"/>
              <w:spacing w:val="-2"/>
              <w:kern w:val="0"/>
              <w14:ligatures w14:val="none"/>
            </w:rPr>
            <w:t>Elena Alexandra Moise</w:t>
          </w:r>
          <w:r w:rsidRPr="003C4BA4">
            <w:rPr>
              <w:rFonts w:ascii="Arial" w:eastAsia="Calibri" w:hAnsi="Arial" w:cs="Arial"/>
              <w:spacing w:val="-2"/>
              <w:kern w:val="0"/>
              <w14:ligatures w14:val="none"/>
            </w:rPr>
            <w:t>......... (candidate)</w:t>
          </w:r>
          <w:r w:rsidRPr="003C4BA4">
            <w:rPr>
              <w:rFonts w:ascii="Arial" w:eastAsia="Calibri" w:hAnsi="Arial" w:cs="Arial"/>
              <w:spacing w:val="-2"/>
              <w:kern w:val="0"/>
              <w14:ligatures w14:val="none"/>
            </w:rPr>
            <w:tab/>
          </w:r>
        </w:p>
        <w:p w14:paraId="553120AE"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58BF8CC0" w14:textId="095CA771" w:rsidR="003C4BA4" w:rsidRPr="003C4BA4" w:rsidRDefault="003C4BA4" w:rsidP="00792CF9">
          <w:pPr>
            <w:spacing w:after="0" w:line="240" w:lineRule="auto"/>
            <w:ind w:left="720"/>
            <w:jc w:val="both"/>
            <w:rPr>
              <w:rFonts w:ascii="Arial" w:eastAsia="Calibri" w:hAnsi="Arial" w:cs="Arial"/>
              <w:spacing w:val="-2"/>
              <w:kern w:val="0"/>
              <w14:ligatures w14:val="none"/>
            </w:rPr>
          </w:pPr>
          <w:r w:rsidRPr="003C4BA4">
            <w:rPr>
              <w:rFonts w:ascii="Arial" w:eastAsia="Calibri" w:hAnsi="Arial" w:cs="Arial"/>
              <w:spacing w:val="-2"/>
              <w:kern w:val="0"/>
              <w14:ligatures w14:val="none"/>
            </w:rPr>
            <w:t>Date ................</w:t>
          </w:r>
          <w:r w:rsidR="00B65845" w:rsidRPr="00B65845">
            <w:t xml:space="preserve"> </w:t>
          </w:r>
          <w:r w:rsidR="00B65845" w:rsidRPr="00B65845">
            <w:rPr>
              <w:rFonts w:ascii="Arial" w:eastAsia="Calibri" w:hAnsi="Arial" w:cs="Arial"/>
              <w:spacing w:val="-2"/>
              <w:kern w:val="0"/>
              <w14:ligatures w14:val="none"/>
            </w:rPr>
            <w:t>03 May 2024</w:t>
          </w:r>
          <w:r w:rsidRPr="003C4BA4">
            <w:rPr>
              <w:rFonts w:ascii="Arial" w:eastAsia="Calibri" w:hAnsi="Arial" w:cs="Arial"/>
              <w:spacing w:val="-2"/>
              <w:kern w:val="0"/>
              <w14:ligatures w14:val="none"/>
            </w:rPr>
            <w:t>.</w:t>
          </w:r>
        </w:p>
        <w:p w14:paraId="47877DE9"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33F63D85" w14:textId="77777777" w:rsidR="003C4BA4" w:rsidRPr="003C4BA4" w:rsidRDefault="003C4BA4" w:rsidP="00792CF9">
          <w:pPr>
            <w:spacing w:after="0" w:line="240" w:lineRule="auto"/>
            <w:ind w:left="720"/>
            <w:jc w:val="both"/>
            <w:rPr>
              <w:rFonts w:ascii="Arial" w:eastAsia="Calibri" w:hAnsi="Arial" w:cs="Arial"/>
              <w:spacing w:val="-2"/>
              <w:kern w:val="0"/>
              <w14:ligatures w14:val="none"/>
            </w:rPr>
          </w:pPr>
        </w:p>
        <w:p w14:paraId="7F03F4DC" w14:textId="77777777" w:rsidR="00191DAC" w:rsidRDefault="00C524EC" w:rsidP="00792CF9">
          <w:pPr>
            <w:jc w:val="both"/>
          </w:pPr>
          <w:r>
            <w:br w:type="page"/>
          </w:r>
        </w:p>
        <w:sdt>
          <w:sdtPr>
            <w:rPr>
              <w:rFonts w:asciiTheme="minorHAnsi" w:eastAsiaTheme="minorHAnsi" w:hAnsiTheme="minorHAnsi" w:cstheme="minorBidi"/>
              <w:color w:val="auto"/>
              <w:kern w:val="2"/>
              <w:sz w:val="22"/>
              <w:szCs w:val="22"/>
              <w:lang w:val="en-GB"/>
              <w14:ligatures w14:val="standardContextual"/>
            </w:rPr>
            <w:id w:val="-1946456337"/>
            <w:docPartObj>
              <w:docPartGallery w:val="Table of Contents"/>
              <w:docPartUnique/>
            </w:docPartObj>
          </w:sdtPr>
          <w:sdtEndPr>
            <w:rPr>
              <w:b/>
              <w:bCs/>
              <w:noProof/>
            </w:rPr>
          </w:sdtEndPr>
          <w:sdtContent>
            <w:p w14:paraId="2939A3FC" w14:textId="6C6DA91E" w:rsidR="00693953" w:rsidRDefault="00693953" w:rsidP="00792CF9">
              <w:pPr>
                <w:pStyle w:val="TOCHeading"/>
                <w:jc w:val="both"/>
              </w:pPr>
              <w:r>
                <w:t>Table of Contents</w:t>
              </w:r>
            </w:p>
            <w:p w14:paraId="4770917F" w14:textId="381677AF" w:rsidR="00B35368" w:rsidRDefault="00693953">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5460907" w:history="1">
                <w:r w:rsidR="00B35368" w:rsidRPr="00E36395">
                  <w:rPr>
                    <w:rStyle w:val="Hyperlink"/>
                    <w:rFonts w:eastAsia="Calibri"/>
                    <w:noProof/>
                  </w:rPr>
                  <w:t>Abstract</w:t>
                </w:r>
                <w:r w:rsidR="00B35368">
                  <w:rPr>
                    <w:noProof/>
                    <w:webHidden/>
                  </w:rPr>
                  <w:tab/>
                </w:r>
                <w:r w:rsidR="00B35368">
                  <w:rPr>
                    <w:noProof/>
                    <w:webHidden/>
                  </w:rPr>
                  <w:fldChar w:fldCharType="begin"/>
                </w:r>
                <w:r w:rsidR="00B35368">
                  <w:rPr>
                    <w:noProof/>
                    <w:webHidden/>
                  </w:rPr>
                  <w:instrText xml:space="preserve"> PAGEREF _Toc165460907 \h </w:instrText>
                </w:r>
                <w:r w:rsidR="00B35368">
                  <w:rPr>
                    <w:noProof/>
                    <w:webHidden/>
                  </w:rPr>
                </w:r>
                <w:r w:rsidR="00B35368">
                  <w:rPr>
                    <w:noProof/>
                    <w:webHidden/>
                  </w:rPr>
                  <w:fldChar w:fldCharType="separate"/>
                </w:r>
                <w:r w:rsidR="00B35368">
                  <w:rPr>
                    <w:noProof/>
                    <w:webHidden/>
                  </w:rPr>
                  <w:t>1</w:t>
                </w:r>
                <w:r w:rsidR="00B35368">
                  <w:rPr>
                    <w:noProof/>
                    <w:webHidden/>
                  </w:rPr>
                  <w:fldChar w:fldCharType="end"/>
                </w:r>
              </w:hyperlink>
            </w:p>
            <w:p w14:paraId="448AA109" w14:textId="7CBB5B78" w:rsidR="00B35368" w:rsidRDefault="00B35368">
              <w:pPr>
                <w:pStyle w:val="TOC1"/>
                <w:tabs>
                  <w:tab w:val="right" w:leader="dot" w:pos="9016"/>
                </w:tabs>
                <w:rPr>
                  <w:rFonts w:cstheme="minorBidi"/>
                  <w:noProof/>
                  <w:kern w:val="2"/>
                  <w:sz w:val="24"/>
                  <w:szCs w:val="24"/>
                  <w:lang w:val="en-GB" w:eastAsia="en-GB"/>
                  <w14:ligatures w14:val="standardContextual"/>
                </w:rPr>
              </w:pPr>
              <w:hyperlink w:anchor="_Toc165460908" w:history="1">
                <w:r w:rsidRPr="00E36395">
                  <w:rPr>
                    <w:rStyle w:val="Hyperlink"/>
                    <w:rFonts w:eastAsia="Calibri"/>
                    <w:noProof/>
                  </w:rPr>
                  <w:t>Declaration and Statements</w:t>
                </w:r>
                <w:r>
                  <w:rPr>
                    <w:noProof/>
                    <w:webHidden/>
                  </w:rPr>
                  <w:tab/>
                </w:r>
                <w:r>
                  <w:rPr>
                    <w:noProof/>
                    <w:webHidden/>
                  </w:rPr>
                  <w:fldChar w:fldCharType="begin"/>
                </w:r>
                <w:r>
                  <w:rPr>
                    <w:noProof/>
                    <w:webHidden/>
                  </w:rPr>
                  <w:instrText xml:space="preserve"> PAGEREF _Toc165460908 \h </w:instrText>
                </w:r>
                <w:r>
                  <w:rPr>
                    <w:noProof/>
                    <w:webHidden/>
                  </w:rPr>
                </w:r>
                <w:r>
                  <w:rPr>
                    <w:noProof/>
                    <w:webHidden/>
                  </w:rPr>
                  <w:fldChar w:fldCharType="separate"/>
                </w:r>
                <w:r>
                  <w:rPr>
                    <w:noProof/>
                    <w:webHidden/>
                  </w:rPr>
                  <w:t>4</w:t>
                </w:r>
                <w:r>
                  <w:rPr>
                    <w:noProof/>
                    <w:webHidden/>
                  </w:rPr>
                  <w:fldChar w:fldCharType="end"/>
                </w:r>
              </w:hyperlink>
            </w:p>
            <w:p w14:paraId="15509F54" w14:textId="732D36DD" w:rsidR="00B35368" w:rsidRDefault="00B35368">
              <w:pPr>
                <w:pStyle w:val="TOC1"/>
                <w:tabs>
                  <w:tab w:val="right" w:leader="dot" w:pos="9016"/>
                </w:tabs>
                <w:rPr>
                  <w:rFonts w:cstheme="minorBidi"/>
                  <w:noProof/>
                  <w:kern w:val="2"/>
                  <w:sz w:val="24"/>
                  <w:szCs w:val="24"/>
                  <w:lang w:val="en-GB" w:eastAsia="en-GB"/>
                  <w14:ligatures w14:val="standardContextual"/>
                </w:rPr>
              </w:pPr>
              <w:hyperlink w:anchor="_Toc165460909" w:history="1">
                <w:r w:rsidRPr="00E36395">
                  <w:rPr>
                    <w:rStyle w:val="Hyperlink"/>
                    <w:noProof/>
                  </w:rPr>
                  <w:t>Table of Figures</w:t>
                </w:r>
                <w:r>
                  <w:rPr>
                    <w:noProof/>
                    <w:webHidden/>
                  </w:rPr>
                  <w:tab/>
                </w:r>
                <w:r>
                  <w:rPr>
                    <w:noProof/>
                    <w:webHidden/>
                  </w:rPr>
                  <w:fldChar w:fldCharType="begin"/>
                </w:r>
                <w:r>
                  <w:rPr>
                    <w:noProof/>
                    <w:webHidden/>
                  </w:rPr>
                  <w:instrText xml:space="preserve"> PAGEREF _Toc165460909 \h </w:instrText>
                </w:r>
                <w:r>
                  <w:rPr>
                    <w:noProof/>
                    <w:webHidden/>
                  </w:rPr>
                </w:r>
                <w:r>
                  <w:rPr>
                    <w:noProof/>
                    <w:webHidden/>
                  </w:rPr>
                  <w:fldChar w:fldCharType="separate"/>
                </w:r>
                <w:r>
                  <w:rPr>
                    <w:noProof/>
                    <w:webHidden/>
                  </w:rPr>
                  <w:t>8</w:t>
                </w:r>
                <w:r>
                  <w:rPr>
                    <w:noProof/>
                    <w:webHidden/>
                  </w:rPr>
                  <w:fldChar w:fldCharType="end"/>
                </w:r>
              </w:hyperlink>
            </w:p>
            <w:p w14:paraId="50FD10D0" w14:textId="40BF09FC" w:rsidR="00B35368" w:rsidRDefault="00B35368">
              <w:pPr>
                <w:pStyle w:val="TOC1"/>
                <w:tabs>
                  <w:tab w:val="right" w:leader="dot" w:pos="9016"/>
                </w:tabs>
                <w:rPr>
                  <w:rFonts w:cstheme="minorBidi"/>
                  <w:noProof/>
                  <w:kern w:val="2"/>
                  <w:sz w:val="24"/>
                  <w:szCs w:val="24"/>
                  <w:lang w:val="en-GB" w:eastAsia="en-GB"/>
                  <w14:ligatures w14:val="standardContextual"/>
                </w:rPr>
              </w:pPr>
              <w:hyperlink w:anchor="_Toc165460910" w:history="1">
                <w:r w:rsidRPr="00E36395">
                  <w:rPr>
                    <w:rStyle w:val="Hyperlink"/>
                    <w:noProof/>
                  </w:rPr>
                  <w:t>Acknowledgements</w:t>
                </w:r>
                <w:r>
                  <w:rPr>
                    <w:noProof/>
                    <w:webHidden/>
                  </w:rPr>
                  <w:tab/>
                </w:r>
                <w:r>
                  <w:rPr>
                    <w:noProof/>
                    <w:webHidden/>
                  </w:rPr>
                  <w:fldChar w:fldCharType="begin"/>
                </w:r>
                <w:r>
                  <w:rPr>
                    <w:noProof/>
                    <w:webHidden/>
                  </w:rPr>
                  <w:instrText xml:space="preserve"> PAGEREF _Toc165460910 \h </w:instrText>
                </w:r>
                <w:r>
                  <w:rPr>
                    <w:noProof/>
                    <w:webHidden/>
                  </w:rPr>
                </w:r>
                <w:r>
                  <w:rPr>
                    <w:noProof/>
                    <w:webHidden/>
                  </w:rPr>
                  <w:fldChar w:fldCharType="separate"/>
                </w:r>
                <w:r>
                  <w:rPr>
                    <w:noProof/>
                    <w:webHidden/>
                  </w:rPr>
                  <w:t>9</w:t>
                </w:r>
                <w:r>
                  <w:rPr>
                    <w:noProof/>
                    <w:webHidden/>
                  </w:rPr>
                  <w:fldChar w:fldCharType="end"/>
                </w:r>
              </w:hyperlink>
            </w:p>
            <w:p w14:paraId="177AD75A" w14:textId="30E53532" w:rsidR="00B35368" w:rsidRDefault="00B35368">
              <w:pPr>
                <w:pStyle w:val="TOC1"/>
                <w:tabs>
                  <w:tab w:val="right" w:leader="dot" w:pos="9016"/>
                </w:tabs>
                <w:rPr>
                  <w:rFonts w:cstheme="minorBidi"/>
                  <w:noProof/>
                  <w:kern w:val="2"/>
                  <w:sz w:val="24"/>
                  <w:szCs w:val="24"/>
                  <w:lang w:val="en-GB" w:eastAsia="en-GB"/>
                  <w14:ligatures w14:val="standardContextual"/>
                </w:rPr>
              </w:pPr>
              <w:hyperlink w:anchor="_Toc165460911" w:history="1">
                <w:r w:rsidRPr="00E36395">
                  <w:rPr>
                    <w:rStyle w:val="Hyperlink"/>
                    <w:noProof/>
                  </w:rPr>
                  <w:t>Chapter I</w:t>
                </w:r>
                <w:r>
                  <w:rPr>
                    <w:noProof/>
                    <w:webHidden/>
                  </w:rPr>
                  <w:tab/>
                </w:r>
                <w:r>
                  <w:rPr>
                    <w:noProof/>
                    <w:webHidden/>
                  </w:rPr>
                  <w:fldChar w:fldCharType="begin"/>
                </w:r>
                <w:r>
                  <w:rPr>
                    <w:noProof/>
                    <w:webHidden/>
                  </w:rPr>
                  <w:instrText xml:space="preserve"> PAGEREF _Toc165460911 \h </w:instrText>
                </w:r>
                <w:r>
                  <w:rPr>
                    <w:noProof/>
                    <w:webHidden/>
                  </w:rPr>
                </w:r>
                <w:r>
                  <w:rPr>
                    <w:noProof/>
                    <w:webHidden/>
                  </w:rPr>
                  <w:fldChar w:fldCharType="separate"/>
                </w:r>
                <w:r>
                  <w:rPr>
                    <w:noProof/>
                    <w:webHidden/>
                  </w:rPr>
                  <w:t>10</w:t>
                </w:r>
                <w:r>
                  <w:rPr>
                    <w:noProof/>
                    <w:webHidden/>
                  </w:rPr>
                  <w:fldChar w:fldCharType="end"/>
                </w:r>
              </w:hyperlink>
            </w:p>
            <w:p w14:paraId="5EA45EBA" w14:textId="089E8D74" w:rsidR="00B35368" w:rsidRDefault="00B35368">
              <w:pPr>
                <w:pStyle w:val="TOC2"/>
                <w:tabs>
                  <w:tab w:val="right" w:leader="dot" w:pos="9016"/>
                </w:tabs>
                <w:rPr>
                  <w:rFonts w:cstheme="minorBidi"/>
                  <w:noProof/>
                  <w:kern w:val="2"/>
                  <w:sz w:val="24"/>
                  <w:szCs w:val="24"/>
                  <w:lang w:val="en-GB" w:eastAsia="en-GB"/>
                  <w14:ligatures w14:val="standardContextual"/>
                </w:rPr>
              </w:pPr>
              <w:hyperlink w:anchor="_Toc165460912" w:history="1">
                <w:r w:rsidRPr="00E36395">
                  <w:rPr>
                    <w:rStyle w:val="Hyperlink"/>
                    <w:noProof/>
                  </w:rPr>
                  <w:t>1. Introduction</w:t>
                </w:r>
                <w:r>
                  <w:rPr>
                    <w:noProof/>
                    <w:webHidden/>
                  </w:rPr>
                  <w:tab/>
                </w:r>
                <w:r>
                  <w:rPr>
                    <w:noProof/>
                    <w:webHidden/>
                  </w:rPr>
                  <w:fldChar w:fldCharType="begin"/>
                </w:r>
                <w:r>
                  <w:rPr>
                    <w:noProof/>
                    <w:webHidden/>
                  </w:rPr>
                  <w:instrText xml:space="preserve"> PAGEREF _Toc165460912 \h </w:instrText>
                </w:r>
                <w:r>
                  <w:rPr>
                    <w:noProof/>
                    <w:webHidden/>
                  </w:rPr>
                </w:r>
                <w:r>
                  <w:rPr>
                    <w:noProof/>
                    <w:webHidden/>
                  </w:rPr>
                  <w:fldChar w:fldCharType="separate"/>
                </w:r>
                <w:r>
                  <w:rPr>
                    <w:noProof/>
                    <w:webHidden/>
                  </w:rPr>
                  <w:t>10</w:t>
                </w:r>
                <w:r>
                  <w:rPr>
                    <w:noProof/>
                    <w:webHidden/>
                  </w:rPr>
                  <w:fldChar w:fldCharType="end"/>
                </w:r>
              </w:hyperlink>
            </w:p>
            <w:p w14:paraId="62D2E6E6" w14:textId="4BA508DD"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13" w:history="1">
                <w:r w:rsidRPr="00E36395">
                  <w:rPr>
                    <w:rStyle w:val="Hyperlink"/>
                    <w:noProof/>
                  </w:rPr>
                  <w:t>1.1 Background and context of the study</w:t>
                </w:r>
                <w:r>
                  <w:rPr>
                    <w:noProof/>
                    <w:webHidden/>
                  </w:rPr>
                  <w:tab/>
                </w:r>
                <w:r>
                  <w:rPr>
                    <w:noProof/>
                    <w:webHidden/>
                  </w:rPr>
                  <w:fldChar w:fldCharType="begin"/>
                </w:r>
                <w:r>
                  <w:rPr>
                    <w:noProof/>
                    <w:webHidden/>
                  </w:rPr>
                  <w:instrText xml:space="preserve"> PAGEREF _Toc165460913 \h </w:instrText>
                </w:r>
                <w:r>
                  <w:rPr>
                    <w:noProof/>
                    <w:webHidden/>
                  </w:rPr>
                </w:r>
                <w:r>
                  <w:rPr>
                    <w:noProof/>
                    <w:webHidden/>
                  </w:rPr>
                  <w:fldChar w:fldCharType="separate"/>
                </w:r>
                <w:r>
                  <w:rPr>
                    <w:noProof/>
                    <w:webHidden/>
                  </w:rPr>
                  <w:t>10</w:t>
                </w:r>
                <w:r>
                  <w:rPr>
                    <w:noProof/>
                    <w:webHidden/>
                  </w:rPr>
                  <w:fldChar w:fldCharType="end"/>
                </w:r>
              </w:hyperlink>
            </w:p>
            <w:p w14:paraId="4FF103E2" w14:textId="0A6AC68A"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14" w:history="1">
                <w:r w:rsidRPr="00E36395">
                  <w:rPr>
                    <w:rStyle w:val="Hyperlink"/>
                    <w:noProof/>
                  </w:rPr>
                  <w:t>1.2 Contextual Background</w:t>
                </w:r>
                <w:r>
                  <w:rPr>
                    <w:noProof/>
                    <w:webHidden/>
                  </w:rPr>
                  <w:tab/>
                </w:r>
                <w:r>
                  <w:rPr>
                    <w:noProof/>
                    <w:webHidden/>
                  </w:rPr>
                  <w:fldChar w:fldCharType="begin"/>
                </w:r>
                <w:r>
                  <w:rPr>
                    <w:noProof/>
                    <w:webHidden/>
                  </w:rPr>
                  <w:instrText xml:space="preserve"> PAGEREF _Toc165460914 \h </w:instrText>
                </w:r>
                <w:r>
                  <w:rPr>
                    <w:noProof/>
                    <w:webHidden/>
                  </w:rPr>
                </w:r>
                <w:r>
                  <w:rPr>
                    <w:noProof/>
                    <w:webHidden/>
                  </w:rPr>
                  <w:fldChar w:fldCharType="separate"/>
                </w:r>
                <w:r>
                  <w:rPr>
                    <w:noProof/>
                    <w:webHidden/>
                  </w:rPr>
                  <w:t>11</w:t>
                </w:r>
                <w:r>
                  <w:rPr>
                    <w:noProof/>
                    <w:webHidden/>
                  </w:rPr>
                  <w:fldChar w:fldCharType="end"/>
                </w:r>
              </w:hyperlink>
            </w:p>
            <w:p w14:paraId="6C2ED861" w14:textId="0B0C9444"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15" w:history="1">
                <w:r w:rsidRPr="00E36395">
                  <w:rPr>
                    <w:rStyle w:val="Hyperlink"/>
                    <w:noProof/>
                  </w:rPr>
                  <w:t>1.3 Cardiff, Wales, as the research context</w:t>
                </w:r>
                <w:r>
                  <w:rPr>
                    <w:noProof/>
                    <w:webHidden/>
                  </w:rPr>
                  <w:tab/>
                </w:r>
                <w:r>
                  <w:rPr>
                    <w:noProof/>
                    <w:webHidden/>
                  </w:rPr>
                  <w:fldChar w:fldCharType="begin"/>
                </w:r>
                <w:r>
                  <w:rPr>
                    <w:noProof/>
                    <w:webHidden/>
                  </w:rPr>
                  <w:instrText xml:space="preserve"> PAGEREF _Toc165460915 \h </w:instrText>
                </w:r>
                <w:r>
                  <w:rPr>
                    <w:noProof/>
                    <w:webHidden/>
                  </w:rPr>
                </w:r>
                <w:r>
                  <w:rPr>
                    <w:noProof/>
                    <w:webHidden/>
                  </w:rPr>
                  <w:fldChar w:fldCharType="separate"/>
                </w:r>
                <w:r>
                  <w:rPr>
                    <w:noProof/>
                    <w:webHidden/>
                  </w:rPr>
                  <w:t>11</w:t>
                </w:r>
                <w:r>
                  <w:rPr>
                    <w:noProof/>
                    <w:webHidden/>
                  </w:rPr>
                  <w:fldChar w:fldCharType="end"/>
                </w:r>
              </w:hyperlink>
            </w:p>
            <w:p w14:paraId="5C2FF4ED" w14:textId="482D0DEC"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16" w:history="1">
                <w:r w:rsidRPr="00E36395">
                  <w:rPr>
                    <w:rStyle w:val="Hyperlink"/>
                    <w:noProof/>
                  </w:rPr>
                  <w:t>1.4 Socio-Cultural Factors</w:t>
                </w:r>
                <w:r>
                  <w:rPr>
                    <w:noProof/>
                    <w:webHidden/>
                  </w:rPr>
                  <w:tab/>
                </w:r>
                <w:r>
                  <w:rPr>
                    <w:noProof/>
                    <w:webHidden/>
                  </w:rPr>
                  <w:fldChar w:fldCharType="begin"/>
                </w:r>
                <w:r>
                  <w:rPr>
                    <w:noProof/>
                    <w:webHidden/>
                  </w:rPr>
                  <w:instrText xml:space="preserve"> PAGEREF _Toc165460916 \h </w:instrText>
                </w:r>
                <w:r>
                  <w:rPr>
                    <w:noProof/>
                    <w:webHidden/>
                  </w:rPr>
                </w:r>
                <w:r>
                  <w:rPr>
                    <w:noProof/>
                    <w:webHidden/>
                  </w:rPr>
                  <w:fldChar w:fldCharType="separate"/>
                </w:r>
                <w:r>
                  <w:rPr>
                    <w:noProof/>
                    <w:webHidden/>
                  </w:rPr>
                  <w:t>12</w:t>
                </w:r>
                <w:r>
                  <w:rPr>
                    <w:noProof/>
                    <w:webHidden/>
                  </w:rPr>
                  <w:fldChar w:fldCharType="end"/>
                </w:r>
              </w:hyperlink>
            </w:p>
            <w:p w14:paraId="36D41352" w14:textId="51CE945F"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17" w:history="1">
                <w:r w:rsidRPr="00E36395">
                  <w:rPr>
                    <w:rStyle w:val="Hyperlink"/>
                    <w:noProof/>
                  </w:rPr>
                  <w:t>1.5 Socio-Economic Factors</w:t>
                </w:r>
                <w:r>
                  <w:rPr>
                    <w:noProof/>
                    <w:webHidden/>
                  </w:rPr>
                  <w:tab/>
                </w:r>
                <w:r>
                  <w:rPr>
                    <w:noProof/>
                    <w:webHidden/>
                  </w:rPr>
                  <w:fldChar w:fldCharType="begin"/>
                </w:r>
                <w:r>
                  <w:rPr>
                    <w:noProof/>
                    <w:webHidden/>
                  </w:rPr>
                  <w:instrText xml:space="preserve"> PAGEREF _Toc165460917 \h </w:instrText>
                </w:r>
                <w:r>
                  <w:rPr>
                    <w:noProof/>
                    <w:webHidden/>
                  </w:rPr>
                </w:r>
                <w:r>
                  <w:rPr>
                    <w:noProof/>
                    <w:webHidden/>
                  </w:rPr>
                  <w:fldChar w:fldCharType="separate"/>
                </w:r>
                <w:r>
                  <w:rPr>
                    <w:noProof/>
                    <w:webHidden/>
                  </w:rPr>
                  <w:t>12</w:t>
                </w:r>
                <w:r>
                  <w:rPr>
                    <w:noProof/>
                    <w:webHidden/>
                  </w:rPr>
                  <w:fldChar w:fldCharType="end"/>
                </w:r>
              </w:hyperlink>
            </w:p>
            <w:p w14:paraId="00F607DC" w14:textId="2CA963E3"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18" w:history="1">
                <w:r w:rsidRPr="00E36395">
                  <w:rPr>
                    <w:rStyle w:val="Hyperlink"/>
                    <w:noProof/>
                  </w:rPr>
                  <w:t>1.6 Statement of the Research Problem</w:t>
                </w:r>
                <w:r>
                  <w:rPr>
                    <w:noProof/>
                    <w:webHidden/>
                  </w:rPr>
                  <w:tab/>
                </w:r>
                <w:r>
                  <w:rPr>
                    <w:noProof/>
                    <w:webHidden/>
                  </w:rPr>
                  <w:fldChar w:fldCharType="begin"/>
                </w:r>
                <w:r>
                  <w:rPr>
                    <w:noProof/>
                    <w:webHidden/>
                  </w:rPr>
                  <w:instrText xml:space="preserve"> PAGEREF _Toc165460918 \h </w:instrText>
                </w:r>
                <w:r>
                  <w:rPr>
                    <w:noProof/>
                    <w:webHidden/>
                  </w:rPr>
                </w:r>
                <w:r>
                  <w:rPr>
                    <w:noProof/>
                    <w:webHidden/>
                  </w:rPr>
                  <w:fldChar w:fldCharType="separate"/>
                </w:r>
                <w:r>
                  <w:rPr>
                    <w:noProof/>
                    <w:webHidden/>
                  </w:rPr>
                  <w:t>13</w:t>
                </w:r>
                <w:r>
                  <w:rPr>
                    <w:noProof/>
                    <w:webHidden/>
                  </w:rPr>
                  <w:fldChar w:fldCharType="end"/>
                </w:r>
              </w:hyperlink>
            </w:p>
            <w:p w14:paraId="799838F1" w14:textId="6A687DD9"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19" w:history="1">
                <w:r w:rsidRPr="00E36395">
                  <w:rPr>
                    <w:rStyle w:val="Hyperlink"/>
                    <w:noProof/>
                  </w:rPr>
                  <w:t>1.7 Key Components of the Research Question</w:t>
                </w:r>
                <w:r>
                  <w:rPr>
                    <w:noProof/>
                    <w:webHidden/>
                  </w:rPr>
                  <w:tab/>
                </w:r>
                <w:r>
                  <w:rPr>
                    <w:noProof/>
                    <w:webHidden/>
                  </w:rPr>
                  <w:fldChar w:fldCharType="begin"/>
                </w:r>
                <w:r>
                  <w:rPr>
                    <w:noProof/>
                    <w:webHidden/>
                  </w:rPr>
                  <w:instrText xml:space="preserve"> PAGEREF _Toc165460919 \h </w:instrText>
                </w:r>
                <w:r>
                  <w:rPr>
                    <w:noProof/>
                    <w:webHidden/>
                  </w:rPr>
                </w:r>
                <w:r>
                  <w:rPr>
                    <w:noProof/>
                    <w:webHidden/>
                  </w:rPr>
                  <w:fldChar w:fldCharType="separate"/>
                </w:r>
                <w:r>
                  <w:rPr>
                    <w:noProof/>
                    <w:webHidden/>
                  </w:rPr>
                  <w:t>13</w:t>
                </w:r>
                <w:r>
                  <w:rPr>
                    <w:noProof/>
                    <w:webHidden/>
                  </w:rPr>
                  <w:fldChar w:fldCharType="end"/>
                </w:r>
              </w:hyperlink>
            </w:p>
            <w:p w14:paraId="5FCD7454" w14:textId="22AB2D14"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20" w:history="1">
                <w:r w:rsidRPr="00E36395">
                  <w:rPr>
                    <w:rStyle w:val="Hyperlink"/>
                    <w:noProof/>
                  </w:rPr>
                  <w:t>1.8 Aims and Objectives of the Research.</w:t>
                </w:r>
                <w:r>
                  <w:rPr>
                    <w:noProof/>
                    <w:webHidden/>
                  </w:rPr>
                  <w:tab/>
                </w:r>
                <w:r>
                  <w:rPr>
                    <w:noProof/>
                    <w:webHidden/>
                  </w:rPr>
                  <w:fldChar w:fldCharType="begin"/>
                </w:r>
                <w:r>
                  <w:rPr>
                    <w:noProof/>
                    <w:webHidden/>
                  </w:rPr>
                  <w:instrText xml:space="preserve"> PAGEREF _Toc165460920 \h </w:instrText>
                </w:r>
                <w:r>
                  <w:rPr>
                    <w:noProof/>
                    <w:webHidden/>
                  </w:rPr>
                </w:r>
                <w:r>
                  <w:rPr>
                    <w:noProof/>
                    <w:webHidden/>
                  </w:rPr>
                  <w:fldChar w:fldCharType="separate"/>
                </w:r>
                <w:r>
                  <w:rPr>
                    <w:noProof/>
                    <w:webHidden/>
                  </w:rPr>
                  <w:t>13</w:t>
                </w:r>
                <w:r>
                  <w:rPr>
                    <w:noProof/>
                    <w:webHidden/>
                  </w:rPr>
                  <w:fldChar w:fldCharType="end"/>
                </w:r>
              </w:hyperlink>
            </w:p>
            <w:p w14:paraId="67F4ACC7" w14:textId="7FBDECB8"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21" w:history="1">
                <w:r w:rsidRPr="00E36395">
                  <w:rPr>
                    <w:rStyle w:val="Hyperlink"/>
                    <w:noProof/>
                  </w:rPr>
                  <w:t>1.9 Relevance of the Research</w:t>
                </w:r>
                <w:r>
                  <w:rPr>
                    <w:noProof/>
                    <w:webHidden/>
                  </w:rPr>
                  <w:tab/>
                </w:r>
                <w:r>
                  <w:rPr>
                    <w:noProof/>
                    <w:webHidden/>
                  </w:rPr>
                  <w:fldChar w:fldCharType="begin"/>
                </w:r>
                <w:r>
                  <w:rPr>
                    <w:noProof/>
                    <w:webHidden/>
                  </w:rPr>
                  <w:instrText xml:space="preserve"> PAGEREF _Toc165460921 \h </w:instrText>
                </w:r>
                <w:r>
                  <w:rPr>
                    <w:noProof/>
                    <w:webHidden/>
                  </w:rPr>
                </w:r>
                <w:r>
                  <w:rPr>
                    <w:noProof/>
                    <w:webHidden/>
                  </w:rPr>
                  <w:fldChar w:fldCharType="separate"/>
                </w:r>
                <w:r>
                  <w:rPr>
                    <w:noProof/>
                    <w:webHidden/>
                  </w:rPr>
                  <w:t>14</w:t>
                </w:r>
                <w:r>
                  <w:rPr>
                    <w:noProof/>
                    <w:webHidden/>
                  </w:rPr>
                  <w:fldChar w:fldCharType="end"/>
                </w:r>
              </w:hyperlink>
            </w:p>
            <w:p w14:paraId="30954E92" w14:textId="414AB649"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22" w:history="1">
                <w:r w:rsidRPr="00E36395">
                  <w:rPr>
                    <w:rStyle w:val="Hyperlink"/>
                    <w:noProof/>
                  </w:rPr>
                  <w:t>1.10 Overview of the Dissertation Structure</w:t>
                </w:r>
                <w:r>
                  <w:rPr>
                    <w:noProof/>
                    <w:webHidden/>
                  </w:rPr>
                  <w:tab/>
                </w:r>
                <w:r>
                  <w:rPr>
                    <w:noProof/>
                    <w:webHidden/>
                  </w:rPr>
                  <w:fldChar w:fldCharType="begin"/>
                </w:r>
                <w:r>
                  <w:rPr>
                    <w:noProof/>
                    <w:webHidden/>
                  </w:rPr>
                  <w:instrText xml:space="preserve"> PAGEREF _Toc165460922 \h </w:instrText>
                </w:r>
                <w:r>
                  <w:rPr>
                    <w:noProof/>
                    <w:webHidden/>
                  </w:rPr>
                </w:r>
                <w:r>
                  <w:rPr>
                    <w:noProof/>
                    <w:webHidden/>
                  </w:rPr>
                  <w:fldChar w:fldCharType="separate"/>
                </w:r>
                <w:r>
                  <w:rPr>
                    <w:noProof/>
                    <w:webHidden/>
                  </w:rPr>
                  <w:t>15</w:t>
                </w:r>
                <w:r>
                  <w:rPr>
                    <w:noProof/>
                    <w:webHidden/>
                  </w:rPr>
                  <w:fldChar w:fldCharType="end"/>
                </w:r>
              </w:hyperlink>
            </w:p>
            <w:p w14:paraId="6AF40FAD" w14:textId="480E6DB6" w:rsidR="00B35368" w:rsidRDefault="00B35368">
              <w:pPr>
                <w:pStyle w:val="TOC1"/>
                <w:tabs>
                  <w:tab w:val="right" w:leader="dot" w:pos="9016"/>
                </w:tabs>
                <w:rPr>
                  <w:rFonts w:cstheme="minorBidi"/>
                  <w:noProof/>
                  <w:kern w:val="2"/>
                  <w:sz w:val="24"/>
                  <w:szCs w:val="24"/>
                  <w:lang w:val="en-GB" w:eastAsia="en-GB"/>
                  <w14:ligatures w14:val="standardContextual"/>
                </w:rPr>
              </w:pPr>
              <w:hyperlink w:anchor="_Toc165460923" w:history="1">
                <w:r w:rsidRPr="00E36395">
                  <w:rPr>
                    <w:rStyle w:val="Hyperlink"/>
                    <w:noProof/>
                  </w:rPr>
                  <w:t>Chapter II</w:t>
                </w:r>
                <w:r>
                  <w:rPr>
                    <w:noProof/>
                    <w:webHidden/>
                  </w:rPr>
                  <w:tab/>
                </w:r>
                <w:r>
                  <w:rPr>
                    <w:noProof/>
                    <w:webHidden/>
                  </w:rPr>
                  <w:fldChar w:fldCharType="begin"/>
                </w:r>
                <w:r>
                  <w:rPr>
                    <w:noProof/>
                    <w:webHidden/>
                  </w:rPr>
                  <w:instrText xml:space="preserve"> PAGEREF _Toc165460923 \h </w:instrText>
                </w:r>
                <w:r>
                  <w:rPr>
                    <w:noProof/>
                    <w:webHidden/>
                  </w:rPr>
                </w:r>
                <w:r>
                  <w:rPr>
                    <w:noProof/>
                    <w:webHidden/>
                  </w:rPr>
                  <w:fldChar w:fldCharType="separate"/>
                </w:r>
                <w:r>
                  <w:rPr>
                    <w:noProof/>
                    <w:webHidden/>
                  </w:rPr>
                  <w:t>16</w:t>
                </w:r>
                <w:r>
                  <w:rPr>
                    <w:noProof/>
                    <w:webHidden/>
                  </w:rPr>
                  <w:fldChar w:fldCharType="end"/>
                </w:r>
              </w:hyperlink>
            </w:p>
            <w:p w14:paraId="300A5B7B" w14:textId="792D903A" w:rsidR="00B35368" w:rsidRDefault="00B35368">
              <w:pPr>
                <w:pStyle w:val="TOC2"/>
                <w:tabs>
                  <w:tab w:val="right" w:leader="dot" w:pos="9016"/>
                </w:tabs>
                <w:rPr>
                  <w:rFonts w:cstheme="minorBidi"/>
                  <w:noProof/>
                  <w:kern w:val="2"/>
                  <w:sz w:val="24"/>
                  <w:szCs w:val="24"/>
                  <w:lang w:val="en-GB" w:eastAsia="en-GB"/>
                  <w14:ligatures w14:val="standardContextual"/>
                </w:rPr>
              </w:pPr>
              <w:hyperlink w:anchor="_Toc165460924" w:history="1">
                <w:r w:rsidRPr="00E36395">
                  <w:rPr>
                    <w:rStyle w:val="Hyperlink"/>
                    <w:noProof/>
                  </w:rPr>
                  <w:t>2. Literature Review</w:t>
                </w:r>
                <w:r>
                  <w:rPr>
                    <w:noProof/>
                    <w:webHidden/>
                  </w:rPr>
                  <w:tab/>
                </w:r>
                <w:r>
                  <w:rPr>
                    <w:noProof/>
                    <w:webHidden/>
                  </w:rPr>
                  <w:fldChar w:fldCharType="begin"/>
                </w:r>
                <w:r>
                  <w:rPr>
                    <w:noProof/>
                    <w:webHidden/>
                  </w:rPr>
                  <w:instrText xml:space="preserve"> PAGEREF _Toc165460924 \h </w:instrText>
                </w:r>
                <w:r>
                  <w:rPr>
                    <w:noProof/>
                    <w:webHidden/>
                  </w:rPr>
                </w:r>
                <w:r>
                  <w:rPr>
                    <w:noProof/>
                    <w:webHidden/>
                  </w:rPr>
                  <w:fldChar w:fldCharType="separate"/>
                </w:r>
                <w:r>
                  <w:rPr>
                    <w:noProof/>
                    <w:webHidden/>
                  </w:rPr>
                  <w:t>16</w:t>
                </w:r>
                <w:r>
                  <w:rPr>
                    <w:noProof/>
                    <w:webHidden/>
                  </w:rPr>
                  <w:fldChar w:fldCharType="end"/>
                </w:r>
              </w:hyperlink>
            </w:p>
            <w:p w14:paraId="18644C70" w14:textId="678338FB"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25" w:history="1">
                <w:r w:rsidRPr="00E36395">
                  <w:rPr>
                    <w:rStyle w:val="Hyperlink"/>
                    <w:noProof/>
                  </w:rPr>
                  <w:t>2.1 Definition of Work-Life Balance</w:t>
                </w:r>
                <w:r>
                  <w:rPr>
                    <w:noProof/>
                    <w:webHidden/>
                  </w:rPr>
                  <w:tab/>
                </w:r>
                <w:r>
                  <w:rPr>
                    <w:noProof/>
                    <w:webHidden/>
                  </w:rPr>
                  <w:fldChar w:fldCharType="begin"/>
                </w:r>
                <w:r>
                  <w:rPr>
                    <w:noProof/>
                    <w:webHidden/>
                  </w:rPr>
                  <w:instrText xml:space="preserve"> PAGEREF _Toc165460925 \h </w:instrText>
                </w:r>
                <w:r>
                  <w:rPr>
                    <w:noProof/>
                    <w:webHidden/>
                  </w:rPr>
                </w:r>
                <w:r>
                  <w:rPr>
                    <w:noProof/>
                    <w:webHidden/>
                  </w:rPr>
                  <w:fldChar w:fldCharType="separate"/>
                </w:r>
                <w:r>
                  <w:rPr>
                    <w:noProof/>
                    <w:webHidden/>
                  </w:rPr>
                  <w:t>16</w:t>
                </w:r>
                <w:r>
                  <w:rPr>
                    <w:noProof/>
                    <w:webHidden/>
                  </w:rPr>
                  <w:fldChar w:fldCharType="end"/>
                </w:r>
              </w:hyperlink>
            </w:p>
            <w:p w14:paraId="5AD5147E" w14:textId="3DBBD0F9"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26" w:history="1">
                <w:r w:rsidRPr="00E36395">
                  <w:rPr>
                    <w:rStyle w:val="Hyperlink"/>
                    <w:noProof/>
                  </w:rPr>
                  <w:t>2.2 Work-Life Balance and Gender Equality</w:t>
                </w:r>
                <w:r>
                  <w:rPr>
                    <w:noProof/>
                    <w:webHidden/>
                  </w:rPr>
                  <w:tab/>
                </w:r>
                <w:r>
                  <w:rPr>
                    <w:noProof/>
                    <w:webHidden/>
                  </w:rPr>
                  <w:fldChar w:fldCharType="begin"/>
                </w:r>
                <w:r>
                  <w:rPr>
                    <w:noProof/>
                    <w:webHidden/>
                  </w:rPr>
                  <w:instrText xml:space="preserve"> PAGEREF _Toc165460926 \h </w:instrText>
                </w:r>
                <w:r>
                  <w:rPr>
                    <w:noProof/>
                    <w:webHidden/>
                  </w:rPr>
                </w:r>
                <w:r>
                  <w:rPr>
                    <w:noProof/>
                    <w:webHidden/>
                  </w:rPr>
                  <w:fldChar w:fldCharType="separate"/>
                </w:r>
                <w:r>
                  <w:rPr>
                    <w:noProof/>
                    <w:webHidden/>
                  </w:rPr>
                  <w:t>17</w:t>
                </w:r>
                <w:r>
                  <w:rPr>
                    <w:noProof/>
                    <w:webHidden/>
                  </w:rPr>
                  <w:fldChar w:fldCharType="end"/>
                </w:r>
              </w:hyperlink>
            </w:p>
            <w:p w14:paraId="3B7FFB44" w14:textId="0F915745"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27" w:history="1">
                <w:r w:rsidRPr="00E36395">
                  <w:rPr>
                    <w:rStyle w:val="Hyperlink"/>
                    <w:noProof/>
                  </w:rPr>
                  <w:t>2.3 Factors Affecting Work-Life Balance</w:t>
                </w:r>
                <w:r>
                  <w:rPr>
                    <w:noProof/>
                    <w:webHidden/>
                  </w:rPr>
                  <w:tab/>
                </w:r>
                <w:r>
                  <w:rPr>
                    <w:noProof/>
                    <w:webHidden/>
                  </w:rPr>
                  <w:fldChar w:fldCharType="begin"/>
                </w:r>
                <w:r>
                  <w:rPr>
                    <w:noProof/>
                    <w:webHidden/>
                  </w:rPr>
                  <w:instrText xml:space="preserve"> PAGEREF _Toc165460927 \h </w:instrText>
                </w:r>
                <w:r>
                  <w:rPr>
                    <w:noProof/>
                    <w:webHidden/>
                  </w:rPr>
                </w:r>
                <w:r>
                  <w:rPr>
                    <w:noProof/>
                    <w:webHidden/>
                  </w:rPr>
                  <w:fldChar w:fldCharType="separate"/>
                </w:r>
                <w:r>
                  <w:rPr>
                    <w:noProof/>
                    <w:webHidden/>
                  </w:rPr>
                  <w:t>17</w:t>
                </w:r>
                <w:r>
                  <w:rPr>
                    <w:noProof/>
                    <w:webHidden/>
                  </w:rPr>
                  <w:fldChar w:fldCharType="end"/>
                </w:r>
              </w:hyperlink>
            </w:p>
            <w:p w14:paraId="37D74335" w14:textId="19D8148F"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28" w:history="1">
                <w:r w:rsidRPr="00E36395">
                  <w:rPr>
                    <w:rStyle w:val="Hyperlink"/>
                    <w:noProof/>
                  </w:rPr>
                  <w:t>2.4 Female Leadership in Cardiff, Wales</w:t>
                </w:r>
                <w:r>
                  <w:rPr>
                    <w:noProof/>
                    <w:webHidden/>
                  </w:rPr>
                  <w:tab/>
                </w:r>
                <w:r>
                  <w:rPr>
                    <w:noProof/>
                    <w:webHidden/>
                  </w:rPr>
                  <w:fldChar w:fldCharType="begin"/>
                </w:r>
                <w:r>
                  <w:rPr>
                    <w:noProof/>
                    <w:webHidden/>
                  </w:rPr>
                  <w:instrText xml:space="preserve"> PAGEREF _Toc165460928 \h </w:instrText>
                </w:r>
                <w:r>
                  <w:rPr>
                    <w:noProof/>
                    <w:webHidden/>
                  </w:rPr>
                </w:r>
                <w:r>
                  <w:rPr>
                    <w:noProof/>
                    <w:webHidden/>
                  </w:rPr>
                  <w:fldChar w:fldCharType="separate"/>
                </w:r>
                <w:r>
                  <w:rPr>
                    <w:noProof/>
                    <w:webHidden/>
                  </w:rPr>
                  <w:t>18</w:t>
                </w:r>
                <w:r>
                  <w:rPr>
                    <w:noProof/>
                    <w:webHidden/>
                  </w:rPr>
                  <w:fldChar w:fldCharType="end"/>
                </w:r>
              </w:hyperlink>
            </w:p>
            <w:p w14:paraId="583A2A7C" w14:textId="37CAFC28"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29" w:history="1">
                <w:r w:rsidRPr="00E36395">
                  <w:rPr>
                    <w:rStyle w:val="Hyperlink"/>
                    <w:noProof/>
                  </w:rPr>
                  <w:t>2.5 Current Status of Female Leaders</w:t>
                </w:r>
                <w:r>
                  <w:rPr>
                    <w:noProof/>
                    <w:webHidden/>
                  </w:rPr>
                  <w:tab/>
                </w:r>
                <w:r>
                  <w:rPr>
                    <w:noProof/>
                    <w:webHidden/>
                  </w:rPr>
                  <w:fldChar w:fldCharType="begin"/>
                </w:r>
                <w:r>
                  <w:rPr>
                    <w:noProof/>
                    <w:webHidden/>
                  </w:rPr>
                  <w:instrText xml:space="preserve"> PAGEREF _Toc165460929 \h </w:instrText>
                </w:r>
                <w:r>
                  <w:rPr>
                    <w:noProof/>
                    <w:webHidden/>
                  </w:rPr>
                </w:r>
                <w:r>
                  <w:rPr>
                    <w:noProof/>
                    <w:webHidden/>
                  </w:rPr>
                  <w:fldChar w:fldCharType="separate"/>
                </w:r>
                <w:r>
                  <w:rPr>
                    <w:noProof/>
                    <w:webHidden/>
                  </w:rPr>
                  <w:t>18</w:t>
                </w:r>
                <w:r>
                  <w:rPr>
                    <w:noProof/>
                    <w:webHidden/>
                  </w:rPr>
                  <w:fldChar w:fldCharType="end"/>
                </w:r>
              </w:hyperlink>
            </w:p>
            <w:p w14:paraId="4A7CB5E8" w14:textId="508FABDB"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30" w:history="1">
                <w:r w:rsidRPr="00E36395">
                  <w:rPr>
                    <w:rStyle w:val="Hyperlink"/>
                    <w:noProof/>
                  </w:rPr>
                  <w:t>2.6 Challenges Faced by Female Leaders</w:t>
                </w:r>
                <w:r>
                  <w:rPr>
                    <w:noProof/>
                    <w:webHidden/>
                  </w:rPr>
                  <w:tab/>
                </w:r>
                <w:r>
                  <w:rPr>
                    <w:noProof/>
                    <w:webHidden/>
                  </w:rPr>
                  <w:fldChar w:fldCharType="begin"/>
                </w:r>
                <w:r>
                  <w:rPr>
                    <w:noProof/>
                    <w:webHidden/>
                  </w:rPr>
                  <w:instrText xml:space="preserve"> PAGEREF _Toc165460930 \h </w:instrText>
                </w:r>
                <w:r>
                  <w:rPr>
                    <w:noProof/>
                    <w:webHidden/>
                  </w:rPr>
                </w:r>
                <w:r>
                  <w:rPr>
                    <w:noProof/>
                    <w:webHidden/>
                  </w:rPr>
                  <w:fldChar w:fldCharType="separate"/>
                </w:r>
                <w:r>
                  <w:rPr>
                    <w:noProof/>
                    <w:webHidden/>
                  </w:rPr>
                  <w:t>19</w:t>
                </w:r>
                <w:r>
                  <w:rPr>
                    <w:noProof/>
                    <w:webHidden/>
                  </w:rPr>
                  <w:fldChar w:fldCharType="end"/>
                </w:r>
              </w:hyperlink>
            </w:p>
            <w:p w14:paraId="2D5B5D79" w14:textId="51D23E04"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31" w:history="1">
                <w:r w:rsidRPr="00E36395">
                  <w:rPr>
                    <w:rStyle w:val="Hyperlink"/>
                    <w:noProof/>
                  </w:rPr>
                  <w:t>2.7 Importance of Retaining Female Leaders</w:t>
                </w:r>
                <w:r>
                  <w:rPr>
                    <w:noProof/>
                    <w:webHidden/>
                  </w:rPr>
                  <w:tab/>
                </w:r>
                <w:r>
                  <w:rPr>
                    <w:noProof/>
                    <w:webHidden/>
                  </w:rPr>
                  <w:fldChar w:fldCharType="begin"/>
                </w:r>
                <w:r>
                  <w:rPr>
                    <w:noProof/>
                    <w:webHidden/>
                  </w:rPr>
                  <w:instrText xml:space="preserve"> PAGEREF _Toc165460931 \h </w:instrText>
                </w:r>
                <w:r>
                  <w:rPr>
                    <w:noProof/>
                    <w:webHidden/>
                  </w:rPr>
                </w:r>
                <w:r>
                  <w:rPr>
                    <w:noProof/>
                    <w:webHidden/>
                  </w:rPr>
                  <w:fldChar w:fldCharType="separate"/>
                </w:r>
                <w:r>
                  <w:rPr>
                    <w:noProof/>
                    <w:webHidden/>
                  </w:rPr>
                  <w:t>19</w:t>
                </w:r>
                <w:r>
                  <w:rPr>
                    <w:noProof/>
                    <w:webHidden/>
                  </w:rPr>
                  <w:fldChar w:fldCharType="end"/>
                </w:r>
              </w:hyperlink>
            </w:p>
            <w:p w14:paraId="251DBCC8" w14:textId="477D7808"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32" w:history="1">
                <w:r w:rsidRPr="00E36395">
                  <w:rPr>
                    <w:rStyle w:val="Hyperlink"/>
                    <w:noProof/>
                  </w:rPr>
                  <w:t>2.8 Work-Life Balance and Female Leadership</w:t>
                </w:r>
                <w:r>
                  <w:rPr>
                    <w:noProof/>
                    <w:webHidden/>
                  </w:rPr>
                  <w:tab/>
                </w:r>
                <w:r>
                  <w:rPr>
                    <w:noProof/>
                    <w:webHidden/>
                  </w:rPr>
                  <w:fldChar w:fldCharType="begin"/>
                </w:r>
                <w:r>
                  <w:rPr>
                    <w:noProof/>
                    <w:webHidden/>
                  </w:rPr>
                  <w:instrText xml:space="preserve"> PAGEREF _Toc165460932 \h </w:instrText>
                </w:r>
                <w:r>
                  <w:rPr>
                    <w:noProof/>
                    <w:webHidden/>
                  </w:rPr>
                </w:r>
                <w:r>
                  <w:rPr>
                    <w:noProof/>
                    <w:webHidden/>
                  </w:rPr>
                  <w:fldChar w:fldCharType="separate"/>
                </w:r>
                <w:r>
                  <w:rPr>
                    <w:noProof/>
                    <w:webHidden/>
                  </w:rPr>
                  <w:t>20</w:t>
                </w:r>
                <w:r>
                  <w:rPr>
                    <w:noProof/>
                    <w:webHidden/>
                  </w:rPr>
                  <w:fldChar w:fldCharType="end"/>
                </w:r>
              </w:hyperlink>
            </w:p>
            <w:p w14:paraId="00E005A0" w14:textId="62EA161C"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33" w:history="1">
                <w:r w:rsidRPr="00E36395">
                  <w:rPr>
                    <w:rStyle w:val="Hyperlink"/>
                    <w:noProof/>
                  </w:rPr>
                  <w:t>2.9 Impact of Work-Life Balance on Female Leadership</w:t>
                </w:r>
                <w:r>
                  <w:rPr>
                    <w:noProof/>
                    <w:webHidden/>
                  </w:rPr>
                  <w:tab/>
                </w:r>
                <w:r>
                  <w:rPr>
                    <w:noProof/>
                    <w:webHidden/>
                  </w:rPr>
                  <w:fldChar w:fldCharType="begin"/>
                </w:r>
                <w:r>
                  <w:rPr>
                    <w:noProof/>
                    <w:webHidden/>
                  </w:rPr>
                  <w:instrText xml:space="preserve"> PAGEREF _Toc165460933 \h </w:instrText>
                </w:r>
                <w:r>
                  <w:rPr>
                    <w:noProof/>
                    <w:webHidden/>
                  </w:rPr>
                </w:r>
                <w:r>
                  <w:rPr>
                    <w:noProof/>
                    <w:webHidden/>
                  </w:rPr>
                  <w:fldChar w:fldCharType="separate"/>
                </w:r>
                <w:r>
                  <w:rPr>
                    <w:noProof/>
                    <w:webHidden/>
                  </w:rPr>
                  <w:t>21</w:t>
                </w:r>
                <w:r>
                  <w:rPr>
                    <w:noProof/>
                    <w:webHidden/>
                  </w:rPr>
                  <w:fldChar w:fldCharType="end"/>
                </w:r>
              </w:hyperlink>
            </w:p>
            <w:p w14:paraId="2D446ABF" w14:textId="5F9EB899"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34" w:history="1">
                <w:r w:rsidRPr="00E36395">
                  <w:rPr>
                    <w:rStyle w:val="Hyperlink"/>
                    <w:noProof/>
                  </w:rPr>
                  <w:t>2.10 Theoretical Frameworks</w:t>
                </w:r>
                <w:r>
                  <w:rPr>
                    <w:noProof/>
                    <w:webHidden/>
                  </w:rPr>
                  <w:tab/>
                </w:r>
                <w:r>
                  <w:rPr>
                    <w:noProof/>
                    <w:webHidden/>
                  </w:rPr>
                  <w:fldChar w:fldCharType="begin"/>
                </w:r>
                <w:r>
                  <w:rPr>
                    <w:noProof/>
                    <w:webHidden/>
                  </w:rPr>
                  <w:instrText xml:space="preserve"> PAGEREF _Toc165460934 \h </w:instrText>
                </w:r>
                <w:r>
                  <w:rPr>
                    <w:noProof/>
                    <w:webHidden/>
                  </w:rPr>
                </w:r>
                <w:r>
                  <w:rPr>
                    <w:noProof/>
                    <w:webHidden/>
                  </w:rPr>
                  <w:fldChar w:fldCharType="separate"/>
                </w:r>
                <w:r>
                  <w:rPr>
                    <w:noProof/>
                    <w:webHidden/>
                  </w:rPr>
                  <w:t>22</w:t>
                </w:r>
                <w:r>
                  <w:rPr>
                    <w:noProof/>
                    <w:webHidden/>
                  </w:rPr>
                  <w:fldChar w:fldCharType="end"/>
                </w:r>
              </w:hyperlink>
            </w:p>
            <w:p w14:paraId="34BFEDE4" w14:textId="4AFD416D"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35" w:history="1">
                <w:r w:rsidRPr="00E36395">
                  <w:rPr>
                    <w:rStyle w:val="Hyperlink"/>
                    <w:noProof/>
                  </w:rPr>
                  <w:t>A. Role Theory</w:t>
                </w:r>
                <w:r>
                  <w:rPr>
                    <w:noProof/>
                    <w:webHidden/>
                  </w:rPr>
                  <w:tab/>
                </w:r>
                <w:r>
                  <w:rPr>
                    <w:noProof/>
                    <w:webHidden/>
                  </w:rPr>
                  <w:fldChar w:fldCharType="begin"/>
                </w:r>
                <w:r>
                  <w:rPr>
                    <w:noProof/>
                    <w:webHidden/>
                  </w:rPr>
                  <w:instrText xml:space="preserve"> PAGEREF _Toc165460935 \h </w:instrText>
                </w:r>
                <w:r>
                  <w:rPr>
                    <w:noProof/>
                    <w:webHidden/>
                  </w:rPr>
                </w:r>
                <w:r>
                  <w:rPr>
                    <w:noProof/>
                    <w:webHidden/>
                  </w:rPr>
                  <w:fldChar w:fldCharType="separate"/>
                </w:r>
                <w:r>
                  <w:rPr>
                    <w:noProof/>
                    <w:webHidden/>
                  </w:rPr>
                  <w:t>22</w:t>
                </w:r>
                <w:r>
                  <w:rPr>
                    <w:noProof/>
                    <w:webHidden/>
                  </w:rPr>
                  <w:fldChar w:fldCharType="end"/>
                </w:r>
              </w:hyperlink>
            </w:p>
            <w:p w14:paraId="42161444" w14:textId="65A4DB98"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36" w:history="1">
                <w:r w:rsidRPr="00E36395">
                  <w:rPr>
                    <w:rStyle w:val="Hyperlink"/>
                    <w:noProof/>
                  </w:rPr>
                  <w:t>B. Social Exchange Theory</w:t>
                </w:r>
                <w:r>
                  <w:rPr>
                    <w:noProof/>
                    <w:webHidden/>
                  </w:rPr>
                  <w:tab/>
                </w:r>
                <w:r>
                  <w:rPr>
                    <w:noProof/>
                    <w:webHidden/>
                  </w:rPr>
                  <w:fldChar w:fldCharType="begin"/>
                </w:r>
                <w:r>
                  <w:rPr>
                    <w:noProof/>
                    <w:webHidden/>
                  </w:rPr>
                  <w:instrText xml:space="preserve"> PAGEREF _Toc165460936 \h </w:instrText>
                </w:r>
                <w:r>
                  <w:rPr>
                    <w:noProof/>
                    <w:webHidden/>
                  </w:rPr>
                </w:r>
                <w:r>
                  <w:rPr>
                    <w:noProof/>
                    <w:webHidden/>
                  </w:rPr>
                  <w:fldChar w:fldCharType="separate"/>
                </w:r>
                <w:r>
                  <w:rPr>
                    <w:noProof/>
                    <w:webHidden/>
                  </w:rPr>
                  <w:t>22</w:t>
                </w:r>
                <w:r>
                  <w:rPr>
                    <w:noProof/>
                    <w:webHidden/>
                  </w:rPr>
                  <w:fldChar w:fldCharType="end"/>
                </w:r>
              </w:hyperlink>
            </w:p>
            <w:p w14:paraId="64143B05" w14:textId="314473F8"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37" w:history="1">
                <w:r w:rsidRPr="00E36395">
                  <w:rPr>
                    <w:rStyle w:val="Hyperlink"/>
                    <w:noProof/>
                  </w:rPr>
                  <w:t>C. Border and Boundary Theory</w:t>
                </w:r>
                <w:r>
                  <w:rPr>
                    <w:noProof/>
                    <w:webHidden/>
                  </w:rPr>
                  <w:tab/>
                </w:r>
                <w:r>
                  <w:rPr>
                    <w:noProof/>
                    <w:webHidden/>
                  </w:rPr>
                  <w:fldChar w:fldCharType="begin"/>
                </w:r>
                <w:r>
                  <w:rPr>
                    <w:noProof/>
                    <w:webHidden/>
                  </w:rPr>
                  <w:instrText xml:space="preserve"> PAGEREF _Toc165460937 \h </w:instrText>
                </w:r>
                <w:r>
                  <w:rPr>
                    <w:noProof/>
                    <w:webHidden/>
                  </w:rPr>
                </w:r>
                <w:r>
                  <w:rPr>
                    <w:noProof/>
                    <w:webHidden/>
                  </w:rPr>
                  <w:fldChar w:fldCharType="separate"/>
                </w:r>
                <w:r>
                  <w:rPr>
                    <w:noProof/>
                    <w:webHidden/>
                  </w:rPr>
                  <w:t>22</w:t>
                </w:r>
                <w:r>
                  <w:rPr>
                    <w:noProof/>
                    <w:webHidden/>
                  </w:rPr>
                  <w:fldChar w:fldCharType="end"/>
                </w:r>
              </w:hyperlink>
            </w:p>
            <w:p w14:paraId="77292DE4" w14:textId="1035482C"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38" w:history="1">
                <w:r w:rsidRPr="00E36395">
                  <w:rPr>
                    <w:rStyle w:val="Hyperlink"/>
                    <w:noProof/>
                  </w:rPr>
                  <w:t>D. Segmentation Theory</w:t>
                </w:r>
                <w:r>
                  <w:rPr>
                    <w:noProof/>
                    <w:webHidden/>
                  </w:rPr>
                  <w:tab/>
                </w:r>
                <w:r>
                  <w:rPr>
                    <w:noProof/>
                    <w:webHidden/>
                  </w:rPr>
                  <w:fldChar w:fldCharType="begin"/>
                </w:r>
                <w:r>
                  <w:rPr>
                    <w:noProof/>
                    <w:webHidden/>
                  </w:rPr>
                  <w:instrText xml:space="preserve"> PAGEREF _Toc165460938 \h </w:instrText>
                </w:r>
                <w:r>
                  <w:rPr>
                    <w:noProof/>
                    <w:webHidden/>
                  </w:rPr>
                </w:r>
                <w:r>
                  <w:rPr>
                    <w:noProof/>
                    <w:webHidden/>
                  </w:rPr>
                  <w:fldChar w:fldCharType="separate"/>
                </w:r>
                <w:r>
                  <w:rPr>
                    <w:noProof/>
                    <w:webHidden/>
                  </w:rPr>
                  <w:t>23</w:t>
                </w:r>
                <w:r>
                  <w:rPr>
                    <w:noProof/>
                    <w:webHidden/>
                  </w:rPr>
                  <w:fldChar w:fldCharType="end"/>
                </w:r>
              </w:hyperlink>
            </w:p>
            <w:p w14:paraId="01D2866F" w14:textId="53FD2191"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39" w:history="1">
                <w:r w:rsidRPr="00E36395">
                  <w:rPr>
                    <w:rStyle w:val="Hyperlink"/>
                    <w:noProof/>
                  </w:rPr>
                  <w:t>E. Spillover Theory</w:t>
                </w:r>
                <w:r>
                  <w:rPr>
                    <w:noProof/>
                    <w:webHidden/>
                  </w:rPr>
                  <w:tab/>
                </w:r>
                <w:r>
                  <w:rPr>
                    <w:noProof/>
                    <w:webHidden/>
                  </w:rPr>
                  <w:fldChar w:fldCharType="begin"/>
                </w:r>
                <w:r>
                  <w:rPr>
                    <w:noProof/>
                    <w:webHidden/>
                  </w:rPr>
                  <w:instrText xml:space="preserve"> PAGEREF _Toc165460939 \h </w:instrText>
                </w:r>
                <w:r>
                  <w:rPr>
                    <w:noProof/>
                    <w:webHidden/>
                  </w:rPr>
                </w:r>
                <w:r>
                  <w:rPr>
                    <w:noProof/>
                    <w:webHidden/>
                  </w:rPr>
                  <w:fldChar w:fldCharType="separate"/>
                </w:r>
                <w:r>
                  <w:rPr>
                    <w:noProof/>
                    <w:webHidden/>
                  </w:rPr>
                  <w:t>23</w:t>
                </w:r>
                <w:r>
                  <w:rPr>
                    <w:noProof/>
                    <w:webHidden/>
                  </w:rPr>
                  <w:fldChar w:fldCharType="end"/>
                </w:r>
              </w:hyperlink>
            </w:p>
            <w:p w14:paraId="047BF485" w14:textId="388FD7A0"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40" w:history="1">
                <w:r w:rsidRPr="00E36395">
                  <w:rPr>
                    <w:rStyle w:val="Hyperlink"/>
                    <w:noProof/>
                  </w:rPr>
                  <w:t>2.11 Theorists</w:t>
                </w:r>
                <w:r>
                  <w:rPr>
                    <w:noProof/>
                    <w:webHidden/>
                  </w:rPr>
                  <w:tab/>
                </w:r>
                <w:r>
                  <w:rPr>
                    <w:noProof/>
                    <w:webHidden/>
                  </w:rPr>
                  <w:fldChar w:fldCharType="begin"/>
                </w:r>
                <w:r>
                  <w:rPr>
                    <w:noProof/>
                    <w:webHidden/>
                  </w:rPr>
                  <w:instrText xml:space="preserve"> PAGEREF _Toc165460940 \h </w:instrText>
                </w:r>
                <w:r>
                  <w:rPr>
                    <w:noProof/>
                    <w:webHidden/>
                  </w:rPr>
                </w:r>
                <w:r>
                  <w:rPr>
                    <w:noProof/>
                    <w:webHidden/>
                  </w:rPr>
                  <w:fldChar w:fldCharType="separate"/>
                </w:r>
                <w:r>
                  <w:rPr>
                    <w:noProof/>
                    <w:webHidden/>
                  </w:rPr>
                  <w:t>23</w:t>
                </w:r>
                <w:r>
                  <w:rPr>
                    <w:noProof/>
                    <w:webHidden/>
                  </w:rPr>
                  <w:fldChar w:fldCharType="end"/>
                </w:r>
              </w:hyperlink>
            </w:p>
            <w:p w14:paraId="22603B88" w14:textId="124A594E"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41" w:history="1">
                <w:r w:rsidRPr="00E36395">
                  <w:rPr>
                    <w:rStyle w:val="Hyperlink"/>
                    <w:noProof/>
                  </w:rPr>
                  <w:t>2.12 Research Gap in Wales</w:t>
                </w:r>
                <w:r>
                  <w:rPr>
                    <w:noProof/>
                    <w:webHidden/>
                  </w:rPr>
                  <w:tab/>
                </w:r>
                <w:r>
                  <w:rPr>
                    <w:noProof/>
                    <w:webHidden/>
                  </w:rPr>
                  <w:fldChar w:fldCharType="begin"/>
                </w:r>
                <w:r>
                  <w:rPr>
                    <w:noProof/>
                    <w:webHidden/>
                  </w:rPr>
                  <w:instrText xml:space="preserve"> PAGEREF _Toc165460941 \h </w:instrText>
                </w:r>
                <w:r>
                  <w:rPr>
                    <w:noProof/>
                    <w:webHidden/>
                  </w:rPr>
                </w:r>
                <w:r>
                  <w:rPr>
                    <w:noProof/>
                    <w:webHidden/>
                  </w:rPr>
                  <w:fldChar w:fldCharType="separate"/>
                </w:r>
                <w:r>
                  <w:rPr>
                    <w:noProof/>
                    <w:webHidden/>
                  </w:rPr>
                  <w:t>24</w:t>
                </w:r>
                <w:r>
                  <w:rPr>
                    <w:noProof/>
                    <w:webHidden/>
                  </w:rPr>
                  <w:fldChar w:fldCharType="end"/>
                </w:r>
              </w:hyperlink>
            </w:p>
            <w:p w14:paraId="60D89721" w14:textId="6F73DFB1" w:rsidR="00B35368" w:rsidRDefault="00B35368">
              <w:pPr>
                <w:pStyle w:val="TOC1"/>
                <w:tabs>
                  <w:tab w:val="right" w:leader="dot" w:pos="9016"/>
                </w:tabs>
                <w:rPr>
                  <w:rFonts w:cstheme="minorBidi"/>
                  <w:noProof/>
                  <w:kern w:val="2"/>
                  <w:sz w:val="24"/>
                  <w:szCs w:val="24"/>
                  <w:lang w:val="en-GB" w:eastAsia="en-GB"/>
                  <w14:ligatures w14:val="standardContextual"/>
                </w:rPr>
              </w:pPr>
              <w:hyperlink w:anchor="_Toc165460942" w:history="1">
                <w:r w:rsidRPr="00E36395">
                  <w:rPr>
                    <w:rStyle w:val="Hyperlink"/>
                    <w:noProof/>
                  </w:rPr>
                  <w:t>Chapter III</w:t>
                </w:r>
                <w:r>
                  <w:rPr>
                    <w:noProof/>
                    <w:webHidden/>
                  </w:rPr>
                  <w:tab/>
                </w:r>
                <w:r>
                  <w:rPr>
                    <w:noProof/>
                    <w:webHidden/>
                  </w:rPr>
                  <w:fldChar w:fldCharType="begin"/>
                </w:r>
                <w:r>
                  <w:rPr>
                    <w:noProof/>
                    <w:webHidden/>
                  </w:rPr>
                  <w:instrText xml:space="preserve"> PAGEREF _Toc165460942 \h </w:instrText>
                </w:r>
                <w:r>
                  <w:rPr>
                    <w:noProof/>
                    <w:webHidden/>
                  </w:rPr>
                </w:r>
                <w:r>
                  <w:rPr>
                    <w:noProof/>
                    <w:webHidden/>
                  </w:rPr>
                  <w:fldChar w:fldCharType="separate"/>
                </w:r>
                <w:r>
                  <w:rPr>
                    <w:noProof/>
                    <w:webHidden/>
                  </w:rPr>
                  <w:t>26</w:t>
                </w:r>
                <w:r>
                  <w:rPr>
                    <w:noProof/>
                    <w:webHidden/>
                  </w:rPr>
                  <w:fldChar w:fldCharType="end"/>
                </w:r>
              </w:hyperlink>
            </w:p>
            <w:p w14:paraId="702AA98F" w14:textId="4BAA589C" w:rsidR="00B35368" w:rsidRDefault="00B35368">
              <w:pPr>
                <w:pStyle w:val="TOC2"/>
                <w:tabs>
                  <w:tab w:val="right" w:leader="dot" w:pos="9016"/>
                </w:tabs>
                <w:rPr>
                  <w:rFonts w:cstheme="minorBidi"/>
                  <w:noProof/>
                  <w:kern w:val="2"/>
                  <w:sz w:val="24"/>
                  <w:szCs w:val="24"/>
                  <w:lang w:val="en-GB" w:eastAsia="en-GB"/>
                  <w14:ligatures w14:val="standardContextual"/>
                </w:rPr>
              </w:pPr>
              <w:hyperlink w:anchor="_Toc165460943" w:history="1">
                <w:r w:rsidRPr="00E36395">
                  <w:rPr>
                    <w:rStyle w:val="Hyperlink"/>
                    <w:noProof/>
                  </w:rPr>
                  <w:t>3. Methodology</w:t>
                </w:r>
                <w:r>
                  <w:rPr>
                    <w:noProof/>
                    <w:webHidden/>
                  </w:rPr>
                  <w:tab/>
                </w:r>
                <w:r>
                  <w:rPr>
                    <w:noProof/>
                    <w:webHidden/>
                  </w:rPr>
                  <w:fldChar w:fldCharType="begin"/>
                </w:r>
                <w:r>
                  <w:rPr>
                    <w:noProof/>
                    <w:webHidden/>
                  </w:rPr>
                  <w:instrText xml:space="preserve"> PAGEREF _Toc165460943 \h </w:instrText>
                </w:r>
                <w:r>
                  <w:rPr>
                    <w:noProof/>
                    <w:webHidden/>
                  </w:rPr>
                </w:r>
                <w:r>
                  <w:rPr>
                    <w:noProof/>
                    <w:webHidden/>
                  </w:rPr>
                  <w:fldChar w:fldCharType="separate"/>
                </w:r>
                <w:r>
                  <w:rPr>
                    <w:noProof/>
                    <w:webHidden/>
                  </w:rPr>
                  <w:t>26</w:t>
                </w:r>
                <w:r>
                  <w:rPr>
                    <w:noProof/>
                    <w:webHidden/>
                  </w:rPr>
                  <w:fldChar w:fldCharType="end"/>
                </w:r>
              </w:hyperlink>
            </w:p>
            <w:p w14:paraId="2FB7CFEE" w14:textId="675791F3"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44" w:history="1">
                <w:r w:rsidRPr="00E36395">
                  <w:rPr>
                    <w:rStyle w:val="Hyperlink"/>
                    <w:noProof/>
                  </w:rPr>
                  <w:t>3.1 Introduction</w:t>
                </w:r>
                <w:r>
                  <w:rPr>
                    <w:noProof/>
                    <w:webHidden/>
                  </w:rPr>
                  <w:tab/>
                </w:r>
                <w:r>
                  <w:rPr>
                    <w:noProof/>
                    <w:webHidden/>
                  </w:rPr>
                  <w:fldChar w:fldCharType="begin"/>
                </w:r>
                <w:r>
                  <w:rPr>
                    <w:noProof/>
                    <w:webHidden/>
                  </w:rPr>
                  <w:instrText xml:space="preserve"> PAGEREF _Toc165460944 \h </w:instrText>
                </w:r>
                <w:r>
                  <w:rPr>
                    <w:noProof/>
                    <w:webHidden/>
                  </w:rPr>
                </w:r>
                <w:r>
                  <w:rPr>
                    <w:noProof/>
                    <w:webHidden/>
                  </w:rPr>
                  <w:fldChar w:fldCharType="separate"/>
                </w:r>
                <w:r>
                  <w:rPr>
                    <w:noProof/>
                    <w:webHidden/>
                  </w:rPr>
                  <w:t>26</w:t>
                </w:r>
                <w:r>
                  <w:rPr>
                    <w:noProof/>
                    <w:webHidden/>
                  </w:rPr>
                  <w:fldChar w:fldCharType="end"/>
                </w:r>
              </w:hyperlink>
            </w:p>
            <w:p w14:paraId="39B0B667" w14:textId="2CCF207C"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45" w:history="1">
                <w:r w:rsidRPr="00E36395">
                  <w:rPr>
                    <w:rStyle w:val="Hyperlink"/>
                    <w:noProof/>
                  </w:rPr>
                  <w:t>3.2 Aim of research</w:t>
                </w:r>
                <w:r>
                  <w:rPr>
                    <w:noProof/>
                    <w:webHidden/>
                  </w:rPr>
                  <w:tab/>
                </w:r>
                <w:r>
                  <w:rPr>
                    <w:noProof/>
                    <w:webHidden/>
                  </w:rPr>
                  <w:fldChar w:fldCharType="begin"/>
                </w:r>
                <w:r>
                  <w:rPr>
                    <w:noProof/>
                    <w:webHidden/>
                  </w:rPr>
                  <w:instrText xml:space="preserve"> PAGEREF _Toc165460945 \h </w:instrText>
                </w:r>
                <w:r>
                  <w:rPr>
                    <w:noProof/>
                    <w:webHidden/>
                  </w:rPr>
                </w:r>
                <w:r>
                  <w:rPr>
                    <w:noProof/>
                    <w:webHidden/>
                  </w:rPr>
                  <w:fldChar w:fldCharType="separate"/>
                </w:r>
                <w:r>
                  <w:rPr>
                    <w:noProof/>
                    <w:webHidden/>
                  </w:rPr>
                  <w:t>26</w:t>
                </w:r>
                <w:r>
                  <w:rPr>
                    <w:noProof/>
                    <w:webHidden/>
                  </w:rPr>
                  <w:fldChar w:fldCharType="end"/>
                </w:r>
              </w:hyperlink>
            </w:p>
            <w:p w14:paraId="4B525832" w14:textId="0AA9B848"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46" w:history="1">
                <w:r w:rsidRPr="00E36395">
                  <w:rPr>
                    <w:rStyle w:val="Hyperlink"/>
                    <w:noProof/>
                  </w:rPr>
                  <w:t>3.3 Objectives</w:t>
                </w:r>
                <w:r>
                  <w:rPr>
                    <w:noProof/>
                    <w:webHidden/>
                  </w:rPr>
                  <w:tab/>
                </w:r>
                <w:r>
                  <w:rPr>
                    <w:noProof/>
                    <w:webHidden/>
                  </w:rPr>
                  <w:fldChar w:fldCharType="begin"/>
                </w:r>
                <w:r>
                  <w:rPr>
                    <w:noProof/>
                    <w:webHidden/>
                  </w:rPr>
                  <w:instrText xml:space="preserve"> PAGEREF _Toc165460946 \h </w:instrText>
                </w:r>
                <w:r>
                  <w:rPr>
                    <w:noProof/>
                    <w:webHidden/>
                  </w:rPr>
                </w:r>
                <w:r>
                  <w:rPr>
                    <w:noProof/>
                    <w:webHidden/>
                  </w:rPr>
                  <w:fldChar w:fldCharType="separate"/>
                </w:r>
                <w:r>
                  <w:rPr>
                    <w:noProof/>
                    <w:webHidden/>
                  </w:rPr>
                  <w:t>26</w:t>
                </w:r>
                <w:r>
                  <w:rPr>
                    <w:noProof/>
                    <w:webHidden/>
                  </w:rPr>
                  <w:fldChar w:fldCharType="end"/>
                </w:r>
              </w:hyperlink>
            </w:p>
            <w:p w14:paraId="310E5AA5" w14:textId="1906DAF5"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47" w:history="1">
                <w:r w:rsidRPr="00E36395">
                  <w:rPr>
                    <w:rStyle w:val="Hyperlink"/>
                    <w:noProof/>
                  </w:rPr>
                  <w:t>3.4 Principle of Methodology</w:t>
                </w:r>
                <w:r>
                  <w:rPr>
                    <w:noProof/>
                    <w:webHidden/>
                  </w:rPr>
                  <w:tab/>
                </w:r>
                <w:r>
                  <w:rPr>
                    <w:noProof/>
                    <w:webHidden/>
                  </w:rPr>
                  <w:fldChar w:fldCharType="begin"/>
                </w:r>
                <w:r>
                  <w:rPr>
                    <w:noProof/>
                    <w:webHidden/>
                  </w:rPr>
                  <w:instrText xml:space="preserve"> PAGEREF _Toc165460947 \h </w:instrText>
                </w:r>
                <w:r>
                  <w:rPr>
                    <w:noProof/>
                    <w:webHidden/>
                  </w:rPr>
                </w:r>
                <w:r>
                  <w:rPr>
                    <w:noProof/>
                    <w:webHidden/>
                  </w:rPr>
                  <w:fldChar w:fldCharType="separate"/>
                </w:r>
                <w:r>
                  <w:rPr>
                    <w:noProof/>
                    <w:webHidden/>
                  </w:rPr>
                  <w:t>27</w:t>
                </w:r>
                <w:r>
                  <w:rPr>
                    <w:noProof/>
                    <w:webHidden/>
                  </w:rPr>
                  <w:fldChar w:fldCharType="end"/>
                </w:r>
              </w:hyperlink>
            </w:p>
            <w:p w14:paraId="0EB835AD" w14:textId="55D202DD"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48" w:history="1">
                <w:r w:rsidRPr="00E36395">
                  <w:rPr>
                    <w:rStyle w:val="Hyperlink"/>
                    <w:noProof/>
                  </w:rPr>
                  <w:t>3.5 Methodological Approach: Primary Research and its Implications</w:t>
                </w:r>
                <w:r>
                  <w:rPr>
                    <w:noProof/>
                    <w:webHidden/>
                  </w:rPr>
                  <w:tab/>
                </w:r>
                <w:r>
                  <w:rPr>
                    <w:noProof/>
                    <w:webHidden/>
                  </w:rPr>
                  <w:fldChar w:fldCharType="begin"/>
                </w:r>
                <w:r>
                  <w:rPr>
                    <w:noProof/>
                    <w:webHidden/>
                  </w:rPr>
                  <w:instrText xml:space="preserve"> PAGEREF _Toc165460948 \h </w:instrText>
                </w:r>
                <w:r>
                  <w:rPr>
                    <w:noProof/>
                    <w:webHidden/>
                  </w:rPr>
                </w:r>
                <w:r>
                  <w:rPr>
                    <w:noProof/>
                    <w:webHidden/>
                  </w:rPr>
                  <w:fldChar w:fldCharType="separate"/>
                </w:r>
                <w:r>
                  <w:rPr>
                    <w:noProof/>
                    <w:webHidden/>
                  </w:rPr>
                  <w:t>27</w:t>
                </w:r>
                <w:r>
                  <w:rPr>
                    <w:noProof/>
                    <w:webHidden/>
                  </w:rPr>
                  <w:fldChar w:fldCharType="end"/>
                </w:r>
              </w:hyperlink>
            </w:p>
            <w:p w14:paraId="4BEFD722" w14:textId="612C4F0E"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49" w:history="1">
                <w:r w:rsidRPr="00E36395">
                  <w:rPr>
                    <w:rStyle w:val="Hyperlink"/>
                    <w:noProof/>
                  </w:rPr>
                  <w:t>3.6 Research Paradigm</w:t>
                </w:r>
                <w:r>
                  <w:rPr>
                    <w:noProof/>
                    <w:webHidden/>
                  </w:rPr>
                  <w:tab/>
                </w:r>
                <w:r>
                  <w:rPr>
                    <w:noProof/>
                    <w:webHidden/>
                  </w:rPr>
                  <w:fldChar w:fldCharType="begin"/>
                </w:r>
                <w:r>
                  <w:rPr>
                    <w:noProof/>
                    <w:webHidden/>
                  </w:rPr>
                  <w:instrText xml:space="preserve"> PAGEREF _Toc165460949 \h </w:instrText>
                </w:r>
                <w:r>
                  <w:rPr>
                    <w:noProof/>
                    <w:webHidden/>
                  </w:rPr>
                </w:r>
                <w:r>
                  <w:rPr>
                    <w:noProof/>
                    <w:webHidden/>
                  </w:rPr>
                  <w:fldChar w:fldCharType="separate"/>
                </w:r>
                <w:r>
                  <w:rPr>
                    <w:noProof/>
                    <w:webHidden/>
                  </w:rPr>
                  <w:t>27</w:t>
                </w:r>
                <w:r>
                  <w:rPr>
                    <w:noProof/>
                    <w:webHidden/>
                  </w:rPr>
                  <w:fldChar w:fldCharType="end"/>
                </w:r>
              </w:hyperlink>
            </w:p>
            <w:p w14:paraId="4B1D106A" w14:textId="13B852C1"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50" w:history="1">
                <w:r w:rsidRPr="00E36395">
                  <w:rPr>
                    <w:rStyle w:val="Hyperlink"/>
                    <w:noProof/>
                  </w:rPr>
                  <w:t>3.7 Introduction to Saunders’ Research Onion</w:t>
                </w:r>
                <w:r>
                  <w:rPr>
                    <w:noProof/>
                    <w:webHidden/>
                  </w:rPr>
                  <w:tab/>
                </w:r>
                <w:r>
                  <w:rPr>
                    <w:noProof/>
                    <w:webHidden/>
                  </w:rPr>
                  <w:fldChar w:fldCharType="begin"/>
                </w:r>
                <w:r>
                  <w:rPr>
                    <w:noProof/>
                    <w:webHidden/>
                  </w:rPr>
                  <w:instrText xml:space="preserve"> PAGEREF _Toc165460950 \h </w:instrText>
                </w:r>
                <w:r>
                  <w:rPr>
                    <w:noProof/>
                    <w:webHidden/>
                  </w:rPr>
                </w:r>
                <w:r>
                  <w:rPr>
                    <w:noProof/>
                    <w:webHidden/>
                  </w:rPr>
                  <w:fldChar w:fldCharType="separate"/>
                </w:r>
                <w:r>
                  <w:rPr>
                    <w:noProof/>
                    <w:webHidden/>
                  </w:rPr>
                  <w:t>28</w:t>
                </w:r>
                <w:r>
                  <w:rPr>
                    <w:noProof/>
                    <w:webHidden/>
                  </w:rPr>
                  <w:fldChar w:fldCharType="end"/>
                </w:r>
              </w:hyperlink>
            </w:p>
            <w:p w14:paraId="350B7CEA" w14:textId="4446C6BA"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51" w:history="1">
                <w:r w:rsidRPr="00E36395">
                  <w:rPr>
                    <w:rStyle w:val="Hyperlink"/>
                    <w:noProof/>
                  </w:rPr>
                  <w:t>3.8 Saunders’ Research Onion Conceptualisation</w:t>
                </w:r>
                <w:r>
                  <w:rPr>
                    <w:noProof/>
                    <w:webHidden/>
                  </w:rPr>
                  <w:tab/>
                </w:r>
                <w:r>
                  <w:rPr>
                    <w:noProof/>
                    <w:webHidden/>
                  </w:rPr>
                  <w:fldChar w:fldCharType="begin"/>
                </w:r>
                <w:r>
                  <w:rPr>
                    <w:noProof/>
                    <w:webHidden/>
                  </w:rPr>
                  <w:instrText xml:space="preserve"> PAGEREF _Toc165460951 \h </w:instrText>
                </w:r>
                <w:r>
                  <w:rPr>
                    <w:noProof/>
                    <w:webHidden/>
                  </w:rPr>
                </w:r>
                <w:r>
                  <w:rPr>
                    <w:noProof/>
                    <w:webHidden/>
                  </w:rPr>
                  <w:fldChar w:fldCharType="separate"/>
                </w:r>
                <w:r>
                  <w:rPr>
                    <w:noProof/>
                    <w:webHidden/>
                  </w:rPr>
                  <w:t>28</w:t>
                </w:r>
                <w:r>
                  <w:rPr>
                    <w:noProof/>
                    <w:webHidden/>
                  </w:rPr>
                  <w:fldChar w:fldCharType="end"/>
                </w:r>
              </w:hyperlink>
            </w:p>
            <w:p w14:paraId="14C3DEA6" w14:textId="236562C1"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52" w:history="1">
                <w:r w:rsidRPr="00E36395">
                  <w:rPr>
                    <w:rStyle w:val="Hyperlink"/>
                    <w:noProof/>
                  </w:rPr>
                  <w:t>3.9 Understanding Saunders' Research Onion</w:t>
                </w:r>
                <w:r>
                  <w:rPr>
                    <w:noProof/>
                    <w:webHidden/>
                  </w:rPr>
                  <w:tab/>
                </w:r>
                <w:r>
                  <w:rPr>
                    <w:noProof/>
                    <w:webHidden/>
                  </w:rPr>
                  <w:fldChar w:fldCharType="begin"/>
                </w:r>
                <w:r>
                  <w:rPr>
                    <w:noProof/>
                    <w:webHidden/>
                  </w:rPr>
                  <w:instrText xml:space="preserve"> PAGEREF _Toc165460952 \h </w:instrText>
                </w:r>
                <w:r>
                  <w:rPr>
                    <w:noProof/>
                    <w:webHidden/>
                  </w:rPr>
                </w:r>
                <w:r>
                  <w:rPr>
                    <w:noProof/>
                    <w:webHidden/>
                  </w:rPr>
                  <w:fldChar w:fldCharType="separate"/>
                </w:r>
                <w:r>
                  <w:rPr>
                    <w:noProof/>
                    <w:webHidden/>
                  </w:rPr>
                  <w:t>28</w:t>
                </w:r>
                <w:r>
                  <w:rPr>
                    <w:noProof/>
                    <w:webHidden/>
                  </w:rPr>
                  <w:fldChar w:fldCharType="end"/>
                </w:r>
              </w:hyperlink>
            </w:p>
            <w:p w14:paraId="39413E47" w14:textId="67364792"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53" w:history="1">
                <w:r w:rsidRPr="00E36395">
                  <w:rPr>
                    <w:rStyle w:val="Hyperlink"/>
                    <w:noProof/>
                  </w:rPr>
                  <w:t>Philosophy</w:t>
                </w:r>
                <w:r>
                  <w:rPr>
                    <w:noProof/>
                    <w:webHidden/>
                  </w:rPr>
                  <w:tab/>
                </w:r>
                <w:r>
                  <w:rPr>
                    <w:noProof/>
                    <w:webHidden/>
                  </w:rPr>
                  <w:fldChar w:fldCharType="begin"/>
                </w:r>
                <w:r>
                  <w:rPr>
                    <w:noProof/>
                    <w:webHidden/>
                  </w:rPr>
                  <w:instrText xml:space="preserve"> PAGEREF _Toc165460953 \h </w:instrText>
                </w:r>
                <w:r>
                  <w:rPr>
                    <w:noProof/>
                    <w:webHidden/>
                  </w:rPr>
                </w:r>
                <w:r>
                  <w:rPr>
                    <w:noProof/>
                    <w:webHidden/>
                  </w:rPr>
                  <w:fldChar w:fldCharType="separate"/>
                </w:r>
                <w:r>
                  <w:rPr>
                    <w:noProof/>
                    <w:webHidden/>
                  </w:rPr>
                  <w:t>28</w:t>
                </w:r>
                <w:r>
                  <w:rPr>
                    <w:noProof/>
                    <w:webHidden/>
                  </w:rPr>
                  <w:fldChar w:fldCharType="end"/>
                </w:r>
              </w:hyperlink>
            </w:p>
            <w:p w14:paraId="16FEF792" w14:textId="710A9B34"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54" w:history="1">
                <w:r w:rsidRPr="00E36395">
                  <w:rPr>
                    <w:rStyle w:val="Hyperlink"/>
                    <w:noProof/>
                  </w:rPr>
                  <w:t>Approach</w:t>
                </w:r>
                <w:r>
                  <w:rPr>
                    <w:noProof/>
                    <w:webHidden/>
                  </w:rPr>
                  <w:tab/>
                </w:r>
                <w:r>
                  <w:rPr>
                    <w:noProof/>
                    <w:webHidden/>
                  </w:rPr>
                  <w:fldChar w:fldCharType="begin"/>
                </w:r>
                <w:r>
                  <w:rPr>
                    <w:noProof/>
                    <w:webHidden/>
                  </w:rPr>
                  <w:instrText xml:space="preserve"> PAGEREF _Toc165460954 \h </w:instrText>
                </w:r>
                <w:r>
                  <w:rPr>
                    <w:noProof/>
                    <w:webHidden/>
                  </w:rPr>
                </w:r>
                <w:r>
                  <w:rPr>
                    <w:noProof/>
                    <w:webHidden/>
                  </w:rPr>
                  <w:fldChar w:fldCharType="separate"/>
                </w:r>
                <w:r>
                  <w:rPr>
                    <w:noProof/>
                    <w:webHidden/>
                  </w:rPr>
                  <w:t>28</w:t>
                </w:r>
                <w:r>
                  <w:rPr>
                    <w:noProof/>
                    <w:webHidden/>
                  </w:rPr>
                  <w:fldChar w:fldCharType="end"/>
                </w:r>
              </w:hyperlink>
            </w:p>
            <w:p w14:paraId="4E6C6458" w14:textId="354066B2"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55" w:history="1">
                <w:r w:rsidRPr="00E36395">
                  <w:rPr>
                    <w:rStyle w:val="Hyperlink"/>
                    <w:noProof/>
                  </w:rPr>
                  <w:t>Strategy</w:t>
                </w:r>
                <w:r>
                  <w:rPr>
                    <w:noProof/>
                    <w:webHidden/>
                  </w:rPr>
                  <w:tab/>
                </w:r>
                <w:r>
                  <w:rPr>
                    <w:noProof/>
                    <w:webHidden/>
                  </w:rPr>
                  <w:fldChar w:fldCharType="begin"/>
                </w:r>
                <w:r>
                  <w:rPr>
                    <w:noProof/>
                    <w:webHidden/>
                  </w:rPr>
                  <w:instrText xml:space="preserve"> PAGEREF _Toc165460955 \h </w:instrText>
                </w:r>
                <w:r>
                  <w:rPr>
                    <w:noProof/>
                    <w:webHidden/>
                  </w:rPr>
                </w:r>
                <w:r>
                  <w:rPr>
                    <w:noProof/>
                    <w:webHidden/>
                  </w:rPr>
                  <w:fldChar w:fldCharType="separate"/>
                </w:r>
                <w:r>
                  <w:rPr>
                    <w:noProof/>
                    <w:webHidden/>
                  </w:rPr>
                  <w:t>28</w:t>
                </w:r>
                <w:r>
                  <w:rPr>
                    <w:noProof/>
                    <w:webHidden/>
                  </w:rPr>
                  <w:fldChar w:fldCharType="end"/>
                </w:r>
              </w:hyperlink>
            </w:p>
            <w:p w14:paraId="2F5268AC" w14:textId="0E184050"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56" w:history="1">
                <w:r w:rsidRPr="00E36395">
                  <w:rPr>
                    <w:rStyle w:val="Hyperlink"/>
                    <w:noProof/>
                  </w:rPr>
                  <w:t>Choices</w:t>
                </w:r>
                <w:r>
                  <w:rPr>
                    <w:noProof/>
                    <w:webHidden/>
                  </w:rPr>
                  <w:tab/>
                </w:r>
                <w:r>
                  <w:rPr>
                    <w:noProof/>
                    <w:webHidden/>
                  </w:rPr>
                  <w:fldChar w:fldCharType="begin"/>
                </w:r>
                <w:r>
                  <w:rPr>
                    <w:noProof/>
                    <w:webHidden/>
                  </w:rPr>
                  <w:instrText xml:space="preserve"> PAGEREF _Toc165460956 \h </w:instrText>
                </w:r>
                <w:r>
                  <w:rPr>
                    <w:noProof/>
                    <w:webHidden/>
                  </w:rPr>
                </w:r>
                <w:r>
                  <w:rPr>
                    <w:noProof/>
                    <w:webHidden/>
                  </w:rPr>
                  <w:fldChar w:fldCharType="separate"/>
                </w:r>
                <w:r>
                  <w:rPr>
                    <w:noProof/>
                    <w:webHidden/>
                  </w:rPr>
                  <w:t>29</w:t>
                </w:r>
                <w:r>
                  <w:rPr>
                    <w:noProof/>
                    <w:webHidden/>
                  </w:rPr>
                  <w:fldChar w:fldCharType="end"/>
                </w:r>
              </w:hyperlink>
            </w:p>
            <w:p w14:paraId="07866D1F" w14:textId="6B230C61"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57" w:history="1">
                <w:r w:rsidRPr="00E36395">
                  <w:rPr>
                    <w:rStyle w:val="Hyperlink"/>
                    <w:noProof/>
                  </w:rPr>
                  <w:t>Time Horizon</w:t>
                </w:r>
                <w:r>
                  <w:rPr>
                    <w:noProof/>
                    <w:webHidden/>
                  </w:rPr>
                  <w:tab/>
                </w:r>
                <w:r>
                  <w:rPr>
                    <w:noProof/>
                    <w:webHidden/>
                  </w:rPr>
                  <w:fldChar w:fldCharType="begin"/>
                </w:r>
                <w:r>
                  <w:rPr>
                    <w:noProof/>
                    <w:webHidden/>
                  </w:rPr>
                  <w:instrText xml:space="preserve"> PAGEREF _Toc165460957 \h </w:instrText>
                </w:r>
                <w:r>
                  <w:rPr>
                    <w:noProof/>
                    <w:webHidden/>
                  </w:rPr>
                </w:r>
                <w:r>
                  <w:rPr>
                    <w:noProof/>
                    <w:webHidden/>
                  </w:rPr>
                  <w:fldChar w:fldCharType="separate"/>
                </w:r>
                <w:r>
                  <w:rPr>
                    <w:noProof/>
                    <w:webHidden/>
                  </w:rPr>
                  <w:t>29</w:t>
                </w:r>
                <w:r>
                  <w:rPr>
                    <w:noProof/>
                    <w:webHidden/>
                  </w:rPr>
                  <w:fldChar w:fldCharType="end"/>
                </w:r>
              </w:hyperlink>
            </w:p>
            <w:p w14:paraId="4B15018C" w14:textId="4B6F8812"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58" w:history="1">
                <w:r w:rsidRPr="00E36395">
                  <w:rPr>
                    <w:rStyle w:val="Hyperlink"/>
                    <w:noProof/>
                  </w:rPr>
                  <w:t>Techniques</w:t>
                </w:r>
                <w:r>
                  <w:rPr>
                    <w:noProof/>
                    <w:webHidden/>
                  </w:rPr>
                  <w:tab/>
                </w:r>
                <w:r>
                  <w:rPr>
                    <w:noProof/>
                    <w:webHidden/>
                  </w:rPr>
                  <w:fldChar w:fldCharType="begin"/>
                </w:r>
                <w:r>
                  <w:rPr>
                    <w:noProof/>
                    <w:webHidden/>
                  </w:rPr>
                  <w:instrText xml:space="preserve"> PAGEREF _Toc165460958 \h </w:instrText>
                </w:r>
                <w:r>
                  <w:rPr>
                    <w:noProof/>
                    <w:webHidden/>
                  </w:rPr>
                </w:r>
                <w:r>
                  <w:rPr>
                    <w:noProof/>
                    <w:webHidden/>
                  </w:rPr>
                  <w:fldChar w:fldCharType="separate"/>
                </w:r>
                <w:r>
                  <w:rPr>
                    <w:noProof/>
                    <w:webHidden/>
                  </w:rPr>
                  <w:t>29</w:t>
                </w:r>
                <w:r>
                  <w:rPr>
                    <w:noProof/>
                    <w:webHidden/>
                  </w:rPr>
                  <w:fldChar w:fldCharType="end"/>
                </w:r>
              </w:hyperlink>
            </w:p>
            <w:p w14:paraId="7FE9360A" w14:textId="4E95547A"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59" w:history="1">
                <w:r w:rsidRPr="00E36395">
                  <w:rPr>
                    <w:rStyle w:val="Hyperlink"/>
                    <w:noProof/>
                  </w:rPr>
                  <w:t>3.10 Layer Selection for Methodological Alignment</w:t>
                </w:r>
                <w:r>
                  <w:rPr>
                    <w:noProof/>
                    <w:webHidden/>
                  </w:rPr>
                  <w:tab/>
                </w:r>
                <w:r>
                  <w:rPr>
                    <w:noProof/>
                    <w:webHidden/>
                  </w:rPr>
                  <w:fldChar w:fldCharType="begin"/>
                </w:r>
                <w:r>
                  <w:rPr>
                    <w:noProof/>
                    <w:webHidden/>
                  </w:rPr>
                  <w:instrText xml:space="preserve"> PAGEREF _Toc165460959 \h </w:instrText>
                </w:r>
                <w:r>
                  <w:rPr>
                    <w:noProof/>
                    <w:webHidden/>
                  </w:rPr>
                </w:r>
                <w:r>
                  <w:rPr>
                    <w:noProof/>
                    <w:webHidden/>
                  </w:rPr>
                  <w:fldChar w:fldCharType="separate"/>
                </w:r>
                <w:r>
                  <w:rPr>
                    <w:noProof/>
                    <w:webHidden/>
                  </w:rPr>
                  <w:t>29</w:t>
                </w:r>
                <w:r>
                  <w:rPr>
                    <w:noProof/>
                    <w:webHidden/>
                  </w:rPr>
                  <w:fldChar w:fldCharType="end"/>
                </w:r>
              </w:hyperlink>
            </w:p>
            <w:p w14:paraId="30CB2A33" w14:textId="16B2D735"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60" w:history="1">
                <w:r w:rsidRPr="00E36395">
                  <w:rPr>
                    <w:rStyle w:val="Hyperlink"/>
                    <w:noProof/>
                  </w:rPr>
                  <w:t>Research Philosophy- Interpretivism</w:t>
                </w:r>
                <w:r>
                  <w:rPr>
                    <w:noProof/>
                    <w:webHidden/>
                  </w:rPr>
                  <w:tab/>
                </w:r>
                <w:r>
                  <w:rPr>
                    <w:noProof/>
                    <w:webHidden/>
                  </w:rPr>
                  <w:fldChar w:fldCharType="begin"/>
                </w:r>
                <w:r>
                  <w:rPr>
                    <w:noProof/>
                    <w:webHidden/>
                  </w:rPr>
                  <w:instrText xml:space="preserve"> PAGEREF _Toc165460960 \h </w:instrText>
                </w:r>
                <w:r>
                  <w:rPr>
                    <w:noProof/>
                    <w:webHidden/>
                  </w:rPr>
                </w:r>
                <w:r>
                  <w:rPr>
                    <w:noProof/>
                    <w:webHidden/>
                  </w:rPr>
                  <w:fldChar w:fldCharType="separate"/>
                </w:r>
                <w:r>
                  <w:rPr>
                    <w:noProof/>
                    <w:webHidden/>
                  </w:rPr>
                  <w:t>29</w:t>
                </w:r>
                <w:r>
                  <w:rPr>
                    <w:noProof/>
                    <w:webHidden/>
                  </w:rPr>
                  <w:fldChar w:fldCharType="end"/>
                </w:r>
              </w:hyperlink>
            </w:p>
            <w:p w14:paraId="7D1EB712" w14:textId="51319C5C"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61" w:history="1">
                <w:r w:rsidRPr="00E36395">
                  <w:rPr>
                    <w:rStyle w:val="Hyperlink"/>
                    <w:noProof/>
                  </w:rPr>
                  <w:t>Research Approach- Inductive</w:t>
                </w:r>
                <w:r>
                  <w:rPr>
                    <w:noProof/>
                    <w:webHidden/>
                  </w:rPr>
                  <w:tab/>
                </w:r>
                <w:r>
                  <w:rPr>
                    <w:noProof/>
                    <w:webHidden/>
                  </w:rPr>
                  <w:fldChar w:fldCharType="begin"/>
                </w:r>
                <w:r>
                  <w:rPr>
                    <w:noProof/>
                    <w:webHidden/>
                  </w:rPr>
                  <w:instrText xml:space="preserve"> PAGEREF _Toc165460961 \h </w:instrText>
                </w:r>
                <w:r>
                  <w:rPr>
                    <w:noProof/>
                    <w:webHidden/>
                  </w:rPr>
                </w:r>
                <w:r>
                  <w:rPr>
                    <w:noProof/>
                    <w:webHidden/>
                  </w:rPr>
                  <w:fldChar w:fldCharType="separate"/>
                </w:r>
                <w:r>
                  <w:rPr>
                    <w:noProof/>
                    <w:webHidden/>
                  </w:rPr>
                  <w:t>30</w:t>
                </w:r>
                <w:r>
                  <w:rPr>
                    <w:noProof/>
                    <w:webHidden/>
                  </w:rPr>
                  <w:fldChar w:fldCharType="end"/>
                </w:r>
              </w:hyperlink>
            </w:p>
            <w:p w14:paraId="1E6237DC" w14:textId="446EABC9"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62" w:history="1">
                <w:r w:rsidRPr="00E36395">
                  <w:rPr>
                    <w:rStyle w:val="Hyperlink"/>
                    <w:noProof/>
                  </w:rPr>
                  <w:t>Research Strategy- Action Research</w:t>
                </w:r>
                <w:r>
                  <w:rPr>
                    <w:noProof/>
                    <w:webHidden/>
                  </w:rPr>
                  <w:tab/>
                </w:r>
                <w:r>
                  <w:rPr>
                    <w:noProof/>
                    <w:webHidden/>
                  </w:rPr>
                  <w:fldChar w:fldCharType="begin"/>
                </w:r>
                <w:r>
                  <w:rPr>
                    <w:noProof/>
                    <w:webHidden/>
                  </w:rPr>
                  <w:instrText xml:space="preserve"> PAGEREF _Toc165460962 \h </w:instrText>
                </w:r>
                <w:r>
                  <w:rPr>
                    <w:noProof/>
                    <w:webHidden/>
                  </w:rPr>
                </w:r>
                <w:r>
                  <w:rPr>
                    <w:noProof/>
                    <w:webHidden/>
                  </w:rPr>
                  <w:fldChar w:fldCharType="separate"/>
                </w:r>
                <w:r>
                  <w:rPr>
                    <w:noProof/>
                    <w:webHidden/>
                  </w:rPr>
                  <w:t>30</w:t>
                </w:r>
                <w:r>
                  <w:rPr>
                    <w:noProof/>
                    <w:webHidden/>
                  </w:rPr>
                  <w:fldChar w:fldCharType="end"/>
                </w:r>
              </w:hyperlink>
            </w:p>
            <w:p w14:paraId="3905B263" w14:textId="2C93F492"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63" w:history="1">
                <w:r w:rsidRPr="00E36395">
                  <w:rPr>
                    <w:rStyle w:val="Hyperlink"/>
                    <w:noProof/>
                  </w:rPr>
                  <w:t>Complementary Data Collection Methods for Triangulation</w:t>
                </w:r>
                <w:r>
                  <w:rPr>
                    <w:noProof/>
                    <w:webHidden/>
                  </w:rPr>
                  <w:tab/>
                </w:r>
                <w:r>
                  <w:rPr>
                    <w:noProof/>
                    <w:webHidden/>
                  </w:rPr>
                  <w:fldChar w:fldCharType="begin"/>
                </w:r>
                <w:r>
                  <w:rPr>
                    <w:noProof/>
                    <w:webHidden/>
                  </w:rPr>
                  <w:instrText xml:space="preserve"> PAGEREF _Toc165460963 \h </w:instrText>
                </w:r>
                <w:r>
                  <w:rPr>
                    <w:noProof/>
                    <w:webHidden/>
                  </w:rPr>
                </w:r>
                <w:r>
                  <w:rPr>
                    <w:noProof/>
                    <w:webHidden/>
                  </w:rPr>
                  <w:fldChar w:fldCharType="separate"/>
                </w:r>
                <w:r>
                  <w:rPr>
                    <w:noProof/>
                    <w:webHidden/>
                  </w:rPr>
                  <w:t>30</w:t>
                </w:r>
                <w:r>
                  <w:rPr>
                    <w:noProof/>
                    <w:webHidden/>
                  </w:rPr>
                  <w:fldChar w:fldCharType="end"/>
                </w:r>
              </w:hyperlink>
            </w:p>
            <w:p w14:paraId="2A995409" w14:textId="2F15BB3E"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64" w:history="1">
                <w:r w:rsidRPr="00E36395">
                  <w:rPr>
                    <w:rStyle w:val="Hyperlink"/>
                    <w:noProof/>
                  </w:rPr>
                  <w:t>Methodological Choice- Mixed Methods</w:t>
                </w:r>
                <w:r>
                  <w:rPr>
                    <w:noProof/>
                    <w:webHidden/>
                  </w:rPr>
                  <w:tab/>
                </w:r>
                <w:r>
                  <w:rPr>
                    <w:noProof/>
                    <w:webHidden/>
                  </w:rPr>
                  <w:fldChar w:fldCharType="begin"/>
                </w:r>
                <w:r>
                  <w:rPr>
                    <w:noProof/>
                    <w:webHidden/>
                  </w:rPr>
                  <w:instrText xml:space="preserve"> PAGEREF _Toc165460964 \h </w:instrText>
                </w:r>
                <w:r>
                  <w:rPr>
                    <w:noProof/>
                    <w:webHidden/>
                  </w:rPr>
                </w:r>
                <w:r>
                  <w:rPr>
                    <w:noProof/>
                    <w:webHidden/>
                  </w:rPr>
                  <w:fldChar w:fldCharType="separate"/>
                </w:r>
                <w:r>
                  <w:rPr>
                    <w:noProof/>
                    <w:webHidden/>
                  </w:rPr>
                  <w:t>31</w:t>
                </w:r>
                <w:r>
                  <w:rPr>
                    <w:noProof/>
                    <w:webHidden/>
                  </w:rPr>
                  <w:fldChar w:fldCharType="end"/>
                </w:r>
              </w:hyperlink>
            </w:p>
            <w:p w14:paraId="5739AF77" w14:textId="5AF88280"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65" w:history="1">
                <w:r w:rsidRPr="00E36395">
                  <w:rPr>
                    <w:rStyle w:val="Hyperlink"/>
                    <w:noProof/>
                  </w:rPr>
                  <w:t>Quantitative Research</w:t>
                </w:r>
                <w:r>
                  <w:rPr>
                    <w:noProof/>
                    <w:webHidden/>
                  </w:rPr>
                  <w:tab/>
                </w:r>
                <w:r>
                  <w:rPr>
                    <w:noProof/>
                    <w:webHidden/>
                  </w:rPr>
                  <w:fldChar w:fldCharType="begin"/>
                </w:r>
                <w:r>
                  <w:rPr>
                    <w:noProof/>
                    <w:webHidden/>
                  </w:rPr>
                  <w:instrText xml:space="preserve"> PAGEREF _Toc165460965 \h </w:instrText>
                </w:r>
                <w:r>
                  <w:rPr>
                    <w:noProof/>
                    <w:webHidden/>
                  </w:rPr>
                </w:r>
                <w:r>
                  <w:rPr>
                    <w:noProof/>
                    <w:webHidden/>
                  </w:rPr>
                  <w:fldChar w:fldCharType="separate"/>
                </w:r>
                <w:r>
                  <w:rPr>
                    <w:noProof/>
                    <w:webHidden/>
                  </w:rPr>
                  <w:t>31</w:t>
                </w:r>
                <w:r>
                  <w:rPr>
                    <w:noProof/>
                    <w:webHidden/>
                  </w:rPr>
                  <w:fldChar w:fldCharType="end"/>
                </w:r>
              </w:hyperlink>
            </w:p>
            <w:p w14:paraId="5B0D4C09" w14:textId="6FBDD3B2"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66" w:history="1">
                <w:r w:rsidRPr="00E36395">
                  <w:rPr>
                    <w:rStyle w:val="Hyperlink"/>
                    <w:noProof/>
                  </w:rPr>
                  <w:t>Qualitative Research</w:t>
                </w:r>
                <w:r>
                  <w:rPr>
                    <w:noProof/>
                    <w:webHidden/>
                  </w:rPr>
                  <w:tab/>
                </w:r>
                <w:r>
                  <w:rPr>
                    <w:noProof/>
                    <w:webHidden/>
                  </w:rPr>
                  <w:fldChar w:fldCharType="begin"/>
                </w:r>
                <w:r>
                  <w:rPr>
                    <w:noProof/>
                    <w:webHidden/>
                  </w:rPr>
                  <w:instrText xml:space="preserve"> PAGEREF _Toc165460966 \h </w:instrText>
                </w:r>
                <w:r>
                  <w:rPr>
                    <w:noProof/>
                    <w:webHidden/>
                  </w:rPr>
                </w:r>
                <w:r>
                  <w:rPr>
                    <w:noProof/>
                    <w:webHidden/>
                  </w:rPr>
                  <w:fldChar w:fldCharType="separate"/>
                </w:r>
                <w:r>
                  <w:rPr>
                    <w:noProof/>
                    <w:webHidden/>
                  </w:rPr>
                  <w:t>31</w:t>
                </w:r>
                <w:r>
                  <w:rPr>
                    <w:noProof/>
                    <w:webHidden/>
                  </w:rPr>
                  <w:fldChar w:fldCharType="end"/>
                </w:r>
              </w:hyperlink>
            </w:p>
            <w:p w14:paraId="282ACD03" w14:textId="308DDA95"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67" w:history="1">
                <w:r w:rsidRPr="00E36395">
                  <w:rPr>
                    <w:rStyle w:val="Hyperlink"/>
                    <w:noProof/>
                  </w:rPr>
                  <w:t>Time Horizon- Cross-sectional</w:t>
                </w:r>
                <w:r>
                  <w:rPr>
                    <w:noProof/>
                    <w:webHidden/>
                  </w:rPr>
                  <w:tab/>
                </w:r>
                <w:r>
                  <w:rPr>
                    <w:noProof/>
                    <w:webHidden/>
                  </w:rPr>
                  <w:fldChar w:fldCharType="begin"/>
                </w:r>
                <w:r>
                  <w:rPr>
                    <w:noProof/>
                    <w:webHidden/>
                  </w:rPr>
                  <w:instrText xml:space="preserve"> PAGEREF _Toc165460967 \h </w:instrText>
                </w:r>
                <w:r>
                  <w:rPr>
                    <w:noProof/>
                    <w:webHidden/>
                  </w:rPr>
                </w:r>
                <w:r>
                  <w:rPr>
                    <w:noProof/>
                    <w:webHidden/>
                  </w:rPr>
                  <w:fldChar w:fldCharType="separate"/>
                </w:r>
                <w:r>
                  <w:rPr>
                    <w:noProof/>
                    <w:webHidden/>
                  </w:rPr>
                  <w:t>32</w:t>
                </w:r>
                <w:r>
                  <w:rPr>
                    <w:noProof/>
                    <w:webHidden/>
                  </w:rPr>
                  <w:fldChar w:fldCharType="end"/>
                </w:r>
              </w:hyperlink>
            </w:p>
            <w:p w14:paraId="0D07BA78" w14:textId="6F818A37"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68" w:history="1">
                <w:r w:rsidRPr="00E36395">
                  <w:rPr>
                    <w:rStyle w:val="Hyperlink"/>
                    <w:noProof/>
                  </w:rPr>
                  <w:t>Techniques</w:t>
                </w:r>
                <w:r>
                  <w:rPr>
                    <w:noProof/>
                    <w:webHidden/>
                  </w:rPr>
                  <w:tab/>
                </w:r>
                <w:r>
                  <w:rPr>
                    <w:noProof/>
                    <w:webHidden/>
                  </w:rPr>
                  <w:fldChar w:fldCharType="begin"/>
                </w:r>
                <w:r>
                  <w:rPr>
                    <w:noProof/>
                    <w:webHidden/>
                  </w:rPr>
                  <w:instrText xml:space="preserve"> PAGEREF _Toc165460968 \h </w:instrText>
                </w:r>
                <w:r>
                  <w:rPr>
                    <w:noProof/>
                    <w:webHidden/>
                  </w:rPr>
                </w:r>
                <w:r>
                  <w:rPr>
                    <w:noProof/>
                    <w:webHidden/>
                  </w:rPr>
                  <w:fldChar w:fldCharType="separate"/>
                </w:r>
                <w:r>
                  <w:rPr>
                    <w:noProof/>
                    <w:webHidden/>
                  </w:rPr>
                  <w:t>33</w:t>
                </w:r>
                <w:r>
                  <w:rPr>
                    <w:noProof/>
                    <w:webHidden/>
                  </w:rPr>
                  <w:fldChar w:fldCharType="end"/>
                </w:r>
              </w:hyperlink>
            </w:p>
            <w:p w14:paraId="7C8940EB" w14:textId="1A3461DC"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69" w:history="1">
                <w:r w:rsidRPr="00E36395">
                  <w:rPr>
                    <w:rStyle w:val="Hyperlink"/>
                    <w:noProof/>
                  </w:rPr>
                  <w:t>3.11 Conclusion</w:t>
                </w:r>
                <w:r>
                  <w:rPr>
                    <w:noProof/>
                    <w:webHidden/>
                  </w:rPr>
                  <w:tab/>
                </w:r>
                <w:r>
                  <w:rPr>
                    <w:noProof/>
                    <w:webHidden/>
                  </w:rPr>
                  <w:fldChar w:fldCharType="begin"/>
                </w:r>
                <w:r>
                  <w:rPr>
                    <w:noProof/>
                    <w:webHidden/>
                  </w:rPr>
                  <w:instrText xml:space="preserve"> PAGEREF _Toc165460969 \h </w:instrText>
                </w:r>
                <w:r>
                  <w:rPr>
                    <w:noProof/>
                    <w:webHidden/>
                  </w:rPr>
                </w:r>
                <w:r>
                  <w:rPr>
                    <w:noProof/>
                    <w:webHidden/>
                  </w:rPr>
                  <w:fldChar w:fldCharType="separate"/>
                </w:r>
                <w:r>
                  <w:rPr>
                    <w:noProof/>
                    <w:webHidden/>
                  </w:rPr>
                  <w:t>33</w:t>
                </w:r>
                <w:r>
                  <w:rPr>
                    <w:noProof/>
                    <w:webHidden/>
                  </w:rPr>
                  <w:fldChar w:fldCharType="end"/>
                </w:r>
              </w:hyperlink>
            </w:p>
            <w:p w14:paraId="388C6178" w14:textId="4C63474E" w:rsidR="00B35368" w:rsidRDefault="00B35368">
              <w:pPr>
                <w:pStyle w:val="TOC1"/>
                <w:tabs>
                  <w:tab w:val="right" w:leader="dot" w:pos="9016"/>
                </w:tabs>
                <w:rPr>
                  <w:rFonts w:cstheme="minorBidi"/>
                  <w:noProof/>
                  <w:kern w:val="2"/>
                  <w:sz w:val="24"/>
                  <w:szCs w:val="24"/>
                  <w:lang w:val="en-GB" w:eastAsia="en-GB"/>
                  <w14:ligatures w14:val="standardContextual"/>
                </w:rPr>
              </w:pPr>
              <w:hyperlink w:anchor="_Toc165460970" w:history="1">
                <w:r w:rsidRPr="00E36395">
                  <w:rPr>
                    <w:rStyle w:val="Hyperlink"/>
                    <w:noProof/>
                  </w:rPr>
                  <w:t>CHAPTER IV</w:t>
                </w:r>
                <w:r>
                  <w:rPr>
                    <w:noProof/>
                    <w:webHidden/>
                  </w:rPr>
                  <w:tab/>
                </w:r>
                <w:r>
                  <w:rPr>
                    <w:noProof/>
                    <w:webHidden/>
                  </w:rPr>
                  <w:fldChar w:fldCharType="begin"/>
                </w:r>
                <w:r>
                  <w:rPr>
                    <w:noProof/>
                    <w:webHidden/>
                  </w:rPr>
                  <w:instrText xml:space="preserve"> PAGEREF _Toc165460970 \h </w:instrText>
                </w:r>
                <w:r>
                  <w:rPr>
                    <w:noProof/>
                    <w:webHidden/>
                  </w:rPr>
                </w:r>
                <w:r>
                  <w:rPr>
                    <w:noProof/>
                    <w:webHidden/>
                  </w:rPr>
                  <w:fldChar w:fldCharType="separate"/>
                </w:r>
                <w:r>
                  <w:rPr>
                    <w:noProof/>
                    <w:webHidden/>
                  </w:rPr>
                  <w:t>35</w:t>
                </w:r>
                <w:r>
                  <w:rPr>
                    <w:noProof/>
                    <w:webHidden/>
                  </w:rPr>
                  <w:fldChar w:fldCharType="end"/>
                </w:r>
              </w:hyperlink>
            </w:p>
            <w:p w14:paraId="7C841A39" w14:textId="44BA4EE3" w:rsidR="00B35368" w:rsidRDefault="00B35368">
              <w:pPr>
                <w:pStyle w:val="TOC2"/>
                <w:tabs>
                  <w:tab w:val="right" w:leader="dot" w:pos="9016"/>
                </w:tabs>
                <w:rPr>
                  <w:rFonts w:cstheme="minorBidi"/>
                  <w:noProof/>
                  <w:kern w:val="2"/>
                  <w:sz w:val="24"/>
                  <w:szCs w:val="24"/>
                  <w:lang w:val="en-GB" w:eastAsia="en-GB"/>
                  <w14:ligatures w14:val="standardContextual"/>
                </w:rPr>
              </w:pPr>
              <w:hyperlink w:anchor="_Toc165460971" w:history="1">
                <w:r w:rsidRPr="00E36395">
                  <w:rPr>
                    <w:rStyle w:val="Hyperlink"/>
                    <w:noProof/>
                  </w:rPr>
                  <w:t>4. Findings</w:t>
                </w:r>
                <w:r>
                  <w:rPr>
                    <w:noProof/>
                    <w:webHidden/>
                  </w:rPr>
                  <w:tab/>
                </w:r>
                <w:r>
                  <w:rPr>
                    <w:noProof/>
                    <w:webHidden/>
                  </w:rPr>
                  <w:fldChar w:fldCharType="begin"/>
                </w:r>
                <w:r>
                  <w:rPr>
                    <w:noProof/>
                    <w:webHidden/>
                  </w:rPr>
                  <w:instrText xml:space="preserve"> PAGEREF _Toc165460971 \h </w:instrText>
                </w:r>
                <w:r>
                  <w:rPr>
                    <w:noProof/>
                    <w:webHidden/>
                  </w:rPr>
                </w:r>
                <w:r>
                  <w:rPr>
                    <w:noProof/>
                    <w:webHidden/>
                  </w:rPr>
                  <w:fldChar w:fldCharType="separate"/>
                </w:r>
                <w:r>
                  <w:rPr>
                    <w:noProof/>
                    <w:webHidden/>
                  </w:rPr>
                  <w:t>35</w:t>
                </w:r>
                <w:r>
                  <w:rPr>
                    <w:noProof/>
                    <w:webHidden/>
                  </w:rPr>
                  <w:fldChar w:fldCharType="end"/>
                </w:r>
              </w:hyperlink>
            </w:p>
            <w:p w14:paraId="72EEF08B" w14:textId="7869D26B"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72" w:history="1">
                <w:r w:rsidRPr="00E36395">
                  <w:rPr>
                    <w:rStyle w:val="Hyperlink"/>
                    <w:noProof/>
                  </w:rPr>
                  <w:t>4.1 Introduction</w:t>
                </w:r>
                <w:r>
                  <w:rPr>
                    <w:noProof/>
                    <w:webHidden/>
                  </w:rPr>
                  <w:tab/>
                </w:r>
                <w:r>
                  <w:rPr>
                    <w:noProof/>
                    <w:webHidden/>
                  </w:rPr>
                  <w:fldChar w:fldCharType="begin"/>
                </w:r>
                <w:r>
                  <w:rPr>
                    <w:noProof/>
                    <w:webHidden/>
                  </w:rPr>
                  <w:instrText xml:space="preserve"> PAGEREF _Toc165460972 \h </w:instrText>
                </w:r>
                <w:r>
                  <w:rPr>
                    <w:noProof/>
                    <w:webHidden/>
                  </w:rPr>
                </w:r>
                <w:r>
                  <w:rPr>
                    <w:noProof/>
                    <w:webHidden/>
                  </w:rPr>
                  <w:fldChar w:fldCharType="separate"/>
                </w:r>
                <w:r>
                  <w:rPr>
                    <w:noProof/>
                    <w:webHidden/>
                  </w:rPr>
                  <w:t>35</w:t>
                </w:r>
                <w:r>
                  <w:rPr>
                    <w:noProof/>
                    <w:webHidden/>
                  </w:rPr>
                  <w:fldChar w:fldCharType="end"/>
                </w:r>
              </w:hyperlink>
            </w:p>
            <w:p w14:paraId="538EFDCE" w14:textId="4419584D"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73" w:history="1">
                <w:r w:rsidRPr="00E36395">
                  <w:rPr>
                    <w:rStyle w:val="Hyperlink"/>
                    <w:noProof/>
                  </w:rPr>
                  <w:t>4.2 Aims and Objectives</w:t>
                </w:r>
                <w:r>
                  <w:rPr>
                    <w:noProof/>
                    <w:webHidden/>
                  </w:rPr>
                  <w:tab/>
                </w:r>
                <w:r>
                  <w:rPr>
                    <w:noProof/>
                    <w:webHidden/>
                  </w:rPr>
                  <w:fldChar w:fldCharType="begin"/>
                </w:r>
                <w:r>
                  <w:rPr>
                    <w:noProof/>
                    <w:webHidden/>
                  </w:rPr>
                  <w:instrText xml:space="preserve"> PAGEREF _Toc165460973 \h </w:instrText>
                </w:r>
                <w:r>
                  <w:rPr>
                    <w:noProof/>
                    <w:webHidden/>
                  </w:rPr>
                </w:r>
                <w:r>
                  <w:rPr>
                    <w:noProof/>
                    <w:webHidden/>
                  </w:rPr>
                  <w:fldChar w:fldCharType="separate"/>
                </w:r>
                <w:r>
                  <w:rPr>
                    <w:noProof/>
                    <w:webHidden/>
                  </w:rPr>
                  <w:t>35</w:t>
                </w:r>
                <w:r>
                  <w:rPr>
                    <w:noProof/>
                    <w:webHidden/>
                  </w:rPr>
                  <w:fldChar w:fldCharType="end"/>
                </w:r>
              </w:hyperlink>
            </w:p>
            <w:p w14:paraId="2FABA4AC" w14:textId="6A755AB8"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74" w:history="1">
                <w:r w:rsidRPr="00E36395">
                  <w:rPr>
                    <w:rStyle w:val="Hyperlink"/>
                    <w:noProof/>
                  </w:rPr>
                  <w:t>4.3 Data Preparation</w:t>
                </w:r>
                <w:r>
                  <w:rPr>
                    <w:noProof/>
                    <w:webHidden/>
                  </w:rPr>
                  <w:tab/>
                </w:r>
                <w:r>
                  <w:rPr>
                    <w:noProof/>
                    <w:webHidden/>
                  </w:rPr>
                  <w:fldChar w:fldCharType="begin"/>
                </w:r>
                <w:r>
                  <w:rPr>
                    <w:noProof/>
                    <w:webHidden/>
                  </w:rPr>
                  <w:instrText xml:space="preserve"> PAGEREF _Toc165460974 \h </w:instrText>
                </w:r>
                <w:r>
                  <w:rPr>
                    <w:noProof/>
                    <w:webHidden/>
                  </w:rPr>
                </w:r>
                <w:r>
                  <w:rPr>
                    <w:noProof/>
                    <w:webHidden/>
                  </w:rPr>
                  <w:fldChar w:fldCharType="separate"/>
                </w:r>
                <w:r>
                  <w:rPr>
                    <w:noProof/>
                    <w:webHidden/>
                  </w:rPr>
                  <w:t>35</w:t>
                </w:r>
                <w:r>
                  <w:rPr>
                    <w:noProof/>
                    <w:webHidden/>
                  </w:rPr>
                  <w:fldChar w:fldCharType="end"/>
                </w:r>
              </w:hyperlink>
            </w:p>
            <w:p w14:paraId="66D93658" w14:textId="37207FE7"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75" w:history="1">
                <w:r w:rsidRPr="00E36395">
                  <w:rPr>
                    <w:rStyle w:val="Hyperlink"/>
                    <w:noProof/>
                  </w:rPr>
                  <w:t>4.4 Quantitative Analysis</w:t>
                </w:r>
                <w:r>
                  <w:rPr>
                    <w:noProof/>
                    <w:webHidden/>
                  </w:rPr>
                  <w:tab/>
                </w:r>
                <w:r>
                  <w:rPr>
                    <w:noProof/>
                    <w:webHidden/>
                  </w:rPr>
                  <w:fldChar w:fldCharType="begin"/>
                </w:r>
                <w:r>
                  <w:rPr>
                    <w:noProof/>
                    <w:webHidden/>
                  </w:rPr>
                  <w:instrText xml:space="preserve"> PAGEREF _Toc165460975 \h </w:instrText>
                </w:r>
                <w:r>
                  <w:rPr>
                    <w:noProof/>
                    <w:webHidden/>
                  </w:rPr>
                </w:r>
                <w:r>
                  <w:rPr>
                    <w:noProof/>
                    <w:webHidden/>
                  </w:rPr>
                  <w:fldChar w:fldCharType="separate"/>
                </w:r>
                <w:r>
                  <w:rPr>
                    <w:noProof/>
                    <w:webHidden/>
                  </w:rPr>
                  <w:t>35</w:t>
                </w:r>
                <w:r>
                  <w:rPr>
                    <w:noProof/>
                    <w:webHidden/>
                  </w:rPr>
                  <w:fldChar w:fldCharType="end"/>
                </w:r>
              </w:hyperlink>
            </w:p>
            <w:p w14:paraId="3606C255" w14:textId="5DE75756"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76" w:history="1">
                <w:r w:rsidRPr="00E36395">
                  <w:rPr>
                    <w:rStyle w:val="Hyperlink"/>
                    <w:noProof/>
                  </w:rPr>
                  <w:t>4.5 Demographic Profile- Descriptive Statistics</w:t>
                </w:r>
                <w:r>
                  <w:rPr>
                    <w:noProof/>
                    <w:webHidden/>
                  </w:rPr>
                  <w:tab/>
                </w:r>
                <w:r>
                  <w:rPr>
                    <w:noProof/>
                    <w:webHidden/>
                  </w:rPr>
                  <w:fldChar w:fldCharType="begin"/>
                </w:r>
                <w:r>
                  <w:rPr>
                    <w:noProof/>
                    <w:webHidden/>
                  </w:rPr>
                  <w:instrText xml:space="preserve"> PAGEREF _Toc165460976 \h </w:instrText>
                </w:r>
                <w:r>
                  <w:rPr>
                    <w:noProof/>
                    <w:webHidden/>
                  </w:rPr>
                </w:r>
                <w:r>
                  <w:rPr>
                    <w:noProof/>
                    <w:webHidden/>
                  </w:rPr>
                  <w:fldChar w:fldCharType="separate"/>
                </w:r>
                <w:r>
                  <w:rPr>
                    <w:noProof/>
                    <w:webHidden/>
                  </w:rPr>
                  <w:t>36</w:t>
                </w:r>
                <w:r>
                  <w:rPr>
                    <w:noProof/>
                    <w:webHidden/>
                  </w:rPr>
                  <w:fldChar w:fldCharType="end"/>
                </w:r>
              </w:hyperlink>
            </w:p>
            <w:p w14:paraId="3C5A1417" w14:textId="23EFDEFD"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77" w:history="1">
                <w:r w:rsidRPr="00E36395">
                  <w:rPr>
                    <w:rStyle w:val="Hyperlink"/>
                    <w:noProof/>
                  </w:rPr>
                  <w:t>4.6 Emerging Themes from Quantitative Data</w:t>
                </w:r>
                <w:r>
                  <w:rPr>
                    <w:noProof/>
                    <w:webHidden/>
                  </w:rPr>
                  <w:tab/>
                </w:r>
                <w:r>
                  <w:rPr>
                    <w:noProof/>
                    <w:webHidden/>
                  </w:rPr>
                  <w:fldChar w:fldCharType="begin"/>
                </w:r>
                <w:r>
                  <w:rPr>
                    <w:noProof/>
                    <w:webHidden/>
                  </w:rPr>
                  <w:instrText xml:space="preserve"> PAGEREF _Toc165460977 \h </w:instrText>
                </w:r>
                <w:r>
                  <w:rPr>
                    <w:noProof/>
                    <w:webHidden/>
                  </w:rPr>
                </w:r>
                <w:r>
                  <w:rPr>
                    <w:noProof/>
                    <w:webHidden/>
                  </w:rPr>
                  <w:fldChar w:fldCharType="separate"/>
                </w:r>
                <w:r>
                  <w:rPr>
                    <w:noProof/>
                    <w:webHidden/>
                  </w:rPr>
                  <w:t>36</w:t>
                </w:r>
                <w:r>
                  <w:rPr>
                    <w:noProof/>
                    <w:webHidden/>
                  </w:rPr>
                  <w:fldChar w:fldCharType="end"/>
                </w:r>
              </w:hyperlink>
            </w:p>
            <w:p w14:paraId="66C18EB2" w14:textId="675F629E"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78" w:history="1">
                <w:r w:rsidRPr="00E36395">
                  <w:rPr>
                    <w:rStyle w:val="Hyperlink"/>
                    <w:noProof/>
                  </w:rPr>
                  <w:t>4.7 Understanding</w:t>
                </w:r>
                <w:r>
                  <w:rPr>
                    <w:noProof/>
                    <w:webHidden/>
                  </w:rPr>
                  <w:tab/>
                </w:r>
                <w:r>
                  <w:rPr>
                    <w:noProof/>
                    <w:webHidden/>
                  </w:rPr>
                  <w:fldChar w:fldCharType="begin"/>
                </w:r>
                <w:r>
                  <w:rPr>
                    <w:noProof/>
                    <w:webHidden/>
                  </w:rPr>
                  <w:instrText xml:space="preserve"> PAGEREF _Toc165460978 \h </w:instrText>
                </w:r>
                <w:r>
                  <w:rPr>
                    <w:noProof/>
                    <w:webHidden/>
                  </w:rPr>
                </w:r>
                <w:r>
                  <w:rPr>
                    <w:noProof/>
                    <w:webHidden/>
                  </w:rPr>
                  <w:fldChar w:fldCharType="separate"/>
                </w:r>
                <w:r>
                  <w:rPr>
                    <w:noProof/>
                    <w:webHidden/>
                  </w:rPr>
                  <w:t>37</w:t>
                </w:r>
                <w:r>
                  <w:rPr>
                    <w:noProof/>
                    <w:webHidden/>
                  </w:rPr>
                  <w:fldChar w:fldCharType="end"/>
                </w:r>
              </w:hyperlink>
            </w:p>
            <w:p w14:paraId="2A8C226D" w14:textId="178DD1A0"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79" w:history="1">
                <w:r w:rsidRPr="00E36395">
                  <w:rPr>
                    <w:rStyle w:val="Hyperlink"/>
                    <w:noProof/>
                  </w:rPr>
                  <w:t>4.8 Qualitative Analysis</w:t>
                </w:r>
                <w:r>
                  <w:rPr>
                    <w:noProof/>
                    <w:webHidden/>
                  </w:rPr>
                  <w:tab/>
                </w:r>
                <w:r>
                  <w:rPr>
                    <w:noProof/>
                    <w:webHidden/>
                  </w:rPr>
                  <w:fldChar w:fldCharType="begin"/>
                </w:r>
                <w:r>
                  <w:rPr>
                    <w:noProof/>
                    <w:webHidden/>
                  </w:rPr>
                  <w:instrText xml:space="preserve"> PAGEREF _Toc165460979 \h </w:instrText>
                </w:r>
                <w:r>
                  <w:rPr>
                    <w:noProof/>
                    <w:webHidden/>
                  </w:rPr>
                </w:r>
                <w:r>
                  <w:rPr>
                    <w:noProof/>
                    <w:webHidden/>
                  </w:rPr>
                  <w:fldChar w:fldCharType="separate"/>
                </w:r>
                <w:r>
                  <w:rPr>
                    <w:noProof/>
                    <w:webHidden/>
                  </w:rPr>
                  <w:t>38</w:t>
                </w:r>
                <w:r>
                  <w:rPr>
                    <w:noProof/>
                    <w:webHidden/>
                  </w:rPr>
                  <w:fldChar w:fldCharType="end"/>
                </w:r>
              </w:hyperlink>
            </w:p>
            <w:p w14:paraId="5D116851" w14:textId="47C4A2F5"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80" w:history="1">
                <w:r w:rsidRPr="00E36395">
                  <w:rPr>
                    <w:rStyle w:val="Hyperlink"/>
                    <w:noProof/>
                  </w:rPr>
                  <w:t>4.9 Introduction to the Findings</w:t>
                </w:r>
                <w:r>
                  <w:rPr>
                    <w:noProof/>
                    <w:webHidden/>
                  </w:rPr>
                  <w:tab/>
                </w:r>
                <w:r>
                  <w:rPr>
                    <w:noProof/>
                    <w:webHidden/>
                  </w:rPr>
                  <w:fldChar w:fldCharType="begin"/>
                </w:r>
                <w:r>
                  <w:rPr>
                    <w:noProof/>
                    <w:webHidden/>
                  </w:rPr>
                  <w:instrText xml:space="preserve"> PAGEREF _Toc165460980 \h </w:instrText>
                </w:r>
                <w:r>
                  <w:rPr>
                    <w:noProof/>
                    <w:webHidden/>
                  </w:rPr>
                </w:r>
                <w:r>
                  <w:rPr>
                    <w:noProof/>
                    <w:webHidden/>
                  </w:rPr>
                  <w:fldChar w:fldCharType="separate"/>
                </w:r>
                <w:r>
                  <w:rPr>
                    <w:noProof/>
                    <w:webHidden/>
                  </w:rPr>
                  <w:t>38</w:t>
                </w:r>
                <w:r>
                  <w:rPr>
                    <w:noProof/>
                    <w:webHidden/>
                  </w:rPr>
                  <w:fldChar w:fldCharType="end"/>
                </w:r>
              </w:hyperlink>
            </w:p>
            <w:p w14:paraId="7FDBD885" w14:textId="6E8D9949"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81" w:history="1">
                <w:r w:rsidRPr="00E36395">
                  <w:rPr>
                    <w:rStyle w:val="Hyperlink"/>
                    <w:noProof/>
                  </w:rPr>
                  <w:t>4.10 Thematic Analysis</w:t>
                </w:r>
                <w:r>
                  <w:rPr>
                    <w:noProof/>
                    <w:webHidden/>
                  </w:rPr>
                  <w:tab/>
                </w:r>
                <w:r>
                  <w:rPr>
                    <w:noProof/>
                    <w:webHidden/>
                  </w:rPr>
                  <w:fldChar w:fldCharType="begin"/>
                </w:r>
                <w:r>
                  <w:rPr>
                    <w:noProof/>
                    <w:webHidden/>
                  </w:rPr>
                  <w:instrText xml:space="preserve"> PAGEREF _Toc165460981 \h </w:instrText>
                </w:r>
                <w:r>
                  <w:rPr>
                    <w:noProof/>
                    <w:webHidden/>
                  </w:rPr>
                </w:r>
                <w:r>
                  <w:rPr>
                    <w:noProof/>
                    <w:webHidden/>
                  </w:rPr>
                  <w:fldChar w:fldCharType="separate"/>
                </w:r>
                <w:r>
                  <w:rPr>
                    <w:noProof/>
                    <w:webHidden/>
                  </w:rPr>
                  <w:t>38</w:t>
                </w:r>
                <w:r>
                  <w:rPr>
                    <w:noProof/>
                    <w:webHidden/>
                  </w:rPr>
                  <w:fldChar w:fldCharType="end"/>
                </w:r>
              </w:hyperlink>
            </w:p>
            <w:p w14:paraId="300E5224" w14:textId="1FF0E724"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82" w:history="1">
                <w:r w:rsidRPr="00E36395">
                  <w:rPr>
                    <w:rStyle w:val="Hyperlink"/>
                    <w:noProof/>
                  </w:rPr>
                  <w:t>4.11 Narrative Presentation</w:t>
                </w:r>
                <w:r>
                  <w:rPr>
                    <w:noProof/>
                    <w:webHidden/>
                  </w:rPr>
                  <w:tab/>
                </w:r>
                <w:r>
                  <w:rPr>
                    <w:noProof/>
                    <w:webHidden/>
                  </w:rPr>
                  <w:fldChar w:fldCharType="begin"/>
                </w:r>
                <w:r>
                  <w:rPr>
                    <w:noProof/>
                    <w:webHidden/>
                  </w:rPr>
                  <w:instrText xml:space="preserve"> PAGEREF _Toc165460982 \h </w:instrText>
                </w:r>
                <w:r>
                  <w:rPr>
                    <w:noProof/>
                    <w:webHidden/>
                  </w:rPr>
                </w:r>
                <w:r>
                  <w:rPr>
                    <w:noProof/>
                    <w:webHidden/>
                  </w:rPr>
                  <w:fldChar w:fldCharType="separate"/>
                </w:r>
                <w:r>
                  <w:rPr>
                    <w:noProof/>
                    <w:webHidden/>
                  </w:rPr>
                  <w:t>39</w:t>
                </w:r>
                <w:r>
                  <w:rPr>
                    <w:noProof/>
                    <w:webHidden/>
                  </w:rPr>
                  <w:fldChar w:fldCharType="end"/>
                </w:r>
              </w:hyperlink>
            </w:p>
            <w:p w14:paraId="3071F13E" w14:textId="28335757"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83" w:history="1">
                <w:r w:rsidRPr="00E36395">
                  <w:rPr>
                    <w:rStyle w:val="Hyperlink"/>
                    <w:noProof/>
                  </w:rPr>
                  <w:t>4.12 Integration with Literature</w:t>
                </w:r>
                <w:r>
                  <w:rPr>
                    <w:noProof/>
                    <w:webHidden/>
                  </w:rPr>
                  <w:tab/>
                </w:r>
                <w:r>
                  <w:rPr>
                    <w:noProof/>
                    <w:webHidden/>
                  </w:rPr>
                  <w:fldChar w:fldCharType="begin"/>
                </w:r>
                <w:r>
                  <w:rPr>
                    <w:noProof/>
                    <w:webHidden/>
                  </w:rPr>
                  <w:instrText xml:space="preserve"> PAGEREF _Toc165460983 \h </w:instrText>
                </w:r>
                <w:r>
                  <w:rPr>
                    <w:noProof/>
                    <w:webHidden/>
                  </w:rPr>
                </w:r>
                <w:r>
                  <w:rPr>
                    <w:noProof/>
                    <w:webHidden/>
                  </w:rPr>
                  <w:fldChar w:fldCharType="separate"/>
                </w:r>
                <w:r>
                  <w:rPr>
                    <w:noProof/>
                    <w:webHidden/>
                  </w:rPr>
                  <w:t>40</w:t>
                </w:r>
                <w:r>
                  <w:rPr>
                    <w:noProof/>
                    <w:webHidden/>
                  </w:rPr>
                  <w:fldChar w:fldCharType="end"/>
                </w:r>
              </w:hyperlink>
            </w:p>
            <w:p w14:paraId="1E4099EA" w14:textId="55FEB3F0"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84" w:history="1">
                <w:r w:rsidRPr="00E36395">
                  <w:rPr>
                    <w:rStyle w:val="Hyperlink"/>
                    <w:noProof/>
                  </w:rPr>
                  <w:t>4.13 Discussion of Implications</w:t>
                </w:r>
                <w:r>
                  <w:rPr>
                    <w:noProof/>
                    <w:webHidden/>
                  </w:rPr>
                  <w:tab/>
                </w:r>
                <w:r>
                  <w:rPr>
                    <w:noProof/>
                    <w:webHidden/>
                  </w:rPr>
                  <w:fldChar w:fldCharType="begin"/>
                </w:r>
                <w:r>
                  <w:rPr>
                    <w:noProof/>
                    <w:webHidden/>
                  </w:rPr>
                  <w:instrText xml:space="preserve"> PAGEREF _Toc165460984 \h </w:instrText>
                </w:r>
                <w:r>
                  <w:rPr>
                    <w:noProof/>
                    <w:webHidden/>
                  </w:rPr>
                </w:r>
                <w:r>
                  <w:rPr>
                    <w:noProof/>
                    <w:webHidden/>
                  </w:rPr>
                  <w:fldChar w:fldCharType="separate"/>
                </w:r>
                <w:r>
                  <w:rPr>
                    <w:noProof/>
                    <w:webHidden/>
                  </w:rPr>
                  <w:t>41</w:t>
                </w:r>
                <w:r>
                  <w:rPr>
                    <w:noProof/>
                    <w:webHidden/>
                  </w:rPr>
                  <w:fldChar w:fldCharType="end"/>
                </w:r>
              </w:hyperlink>
            </w:p>
            <w:p w14:paraId="2F5D56F0" w14:textId="46025425" w:rsidR="00B35368" w:rsidRDefault="00B35368">
              <w:pPr>
                <w:pStyle w:val="TOC1"/>
                <w:tabs>
                  <w:tab w:val="right" w:leader="dot" w:pos="9016"/>
                </w:tabs>
                <w:rPr>
                  <w:rFonts w:cstheme="minorBidi"/>
                  <w:noProof/>
                  <w:kern w:val="2"/>
                  <w:sz w:val="24"/>
                  <w:szCs w:val="24"/>
                  <w:lang w:val="en-GB" w:eastAsia="en-GB"/>
                  <w14:ligatures w14:val="standardContextual"/>
                </w:rPr>
              </w:pPr>
              <w:hyperlink w:anchor="_Toc165460985" w:history="1">
                <w:r w:rsidRPr="00E36395">
                  <w:rPr>
                    <w:rStyle w:val="Hyperlink"/>
                    <w:noProof/>
                  </w:rPr>
                  <w:t>Chapter V</w:t>
                </w:r>
                <w:r>
                  <w:rPr>
                    <w:noProof/>
                    <w:webHidden/>
                  </w:rPr>
                  <w:tab/>
                </w:r>
                <w:r>
                  <w:rPr>
                    <w:noProof/>
                    <w:webHidden/>
                  </w:rPr>
                  <w:fldChar w:fldCharType="begin"/>
                </w:r>
                <w:r>
                  <w:rPr>
                    <w:noProof/>
                    <w:webHidden/>
                  </w:rPr>
                  <w:instrText xml:space="preserve"> PAGEREF _Toc165460985 \h </w:instrText>
                </w:r>
                <w:r>
                  <w:rPr>
                    <w:noProof/>
                    <w:webHidden/>
                  </w:rPr>
                </w:r>
                <w:r>
                  <w:rPr>
                    <w:noProof/>
                    <w:webHidden/>
                  </w:rPr>
                  <w:fldChar w:fldCharType="separate"/>
                </w:r>
                <w:r>
                  <w:rPr>
                    <w:noProof/>
                    <w:webHidden/>
                  </w:rPr>
                  <w:t>42</w:t>
                </w:r>
                <w:r>
                  <w:rPr>
                    <w:noProof/>
                    <w:webHidden/>
                  </w:rPr>
                  <w:fldChar w:fldCharType="end"/>
                </w:r>
              </w:hyperlink>
            </w:p>
            <w:p w14:paraId="2ADD001E" w14:textId="7E972B2F" w:rsidR="00B35368" w:rsidRDefault="00B35368">
              <w:pPr>
                <w:pStyle w:val="TOC2"/>
                <w:tabs>
                  <w:tab w:val="right" w:leader="dot" w:pos="9016"/>
                </w:tabs>
                <w:rPr>
                  <w:rFonts w:cstheme="minorBidi"/>
                  <w:noProof/>
                  <w:kern w:val="2"/>
                  <w:sz w:val="24"/>
                  <w:szCs w:val="24"/>
                  <w:lang w:val="en-GB" w:eastAsia="en-GB"/>
                  <w14:ligatures w14:val="standardContextual"/>
                </w:rPr>
              </w:pPr>
              <w:hyperlink w:anchor="_Toc165460986" w:history="1">
                <w:r w:rsidRPr="00E36395">
                  <w:rPr>
                    <w:rStyle w:val="Hyperlink"/>
                    <w:noProof/>
                  </w:rPr>
                  <w:t>5. Summary and  Conclusions</w:t>
                </w:r>
                <w:r>
                  <w:rPr>
                    <w:noProof/>
                    <w:webHidden/>
                  </w:rPr>
                  <w:tab/>
                </w:r>
                <w:r>
                  <w:rPr>
                    <w:noProof/>
                    <w:webHidden/>
                  </w:rPr>
                  <w:fldChar w:fldCharType="begin"/>
                </w:r>
                <w:r>
                  <w:rPr>
                    <w:noProof/>
                    <w:webHidden/>
                  </w:rPr>
                  <w:instrText xml:space="preserve"> PAGEREF _Toc165460986 \h </w:instrText>
                </w:r>
                <w:r>
                  <w:rPr>
                    <w:noProof/>
                    <w:webHidden/>
                  </w:rPr>
                </w:r>
                <w:r>
                  <w:rPr>
                    <w:noProof/>
                    <w:webHidden/>
                  </w:rPr>
                  <w:fldChar w:fldCharType="separate"/>
                </w:r>
                <w:r>
                  <w:rPr>
                    <w:noProof/>
                    <w:webHidden/>
                  </w:rPr>
                  <w:t>42</w:t>
                </w:r>
                <w:r>
                  <w:rPr>
                    <w:noProof/>
                    <w:webHidden/>
                  </w:rPr>
                  <w:fldChar w:fldCharType="end"/>
                </w:r>
              </w:hyperlink>
            </w:p>
            <w:p w14:paraId="7B5A4AF3" w14:textId="1791CC3B"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87" w:history="1">
                <w:r w:rsidRPr="00E36395">
                  <w:rPr>
                    <w:rStyle w:val="Hyperlink"/>
                    <w:noProof/>
                  </w:rPr>
                  <w:t>5.1  Introduction</w:t>
                </w:r>
                <w:r>
                  <w:rPr>
                    <w:noProof/>
                    <w:webHidden/>
                  </w:rPr>
                  <w:tab/>
                </w:r>
                <w:r>
                  <w:rPr>
                    <w:noProof/>
                    <w:webHidden/>
                  </w:rPr>
                  <w:fldChar w:fldCharType="begin"/>
                </w:r>
                <w:r>
                  <w:rPr>
                    <w:noProof/>
                    <w:webHidden/>
                  </w:rPr>
                  <w:instrText xml:space="preserve"> PAGEREF _Toc165460987 \h </w:instrText>
                </w:r>
                <w:r>
                  <w:rPr>
                    <w:noProof/>
                    <w:webHidden/>
                  </w:rPr>
                </w:r>
                <w:r>
                  <w:rPr>
                    <w:noProof/>
                    <w:webHidden/>
                  </w:rPr>
                  <w:fldChar w:fldCharType="separate"/>
                </w:r>
                <w:r>
                  <w:rPr>
                    <w:noProof/>
                    <w:webHidden/>
                  </w:rPr>
                  <w:t>42</w:t>
                </w:r>
                <w:r>
                  <w:rPr>
                    <w:noProof/>
                    <w:webHidden/>
                  </w:rPr>
                  <w:fldChar w:fldCharType="end"/>
                </w:r>
              </w:hyperlink>
            </w:p>
            <w:p w14:paraId="51FA3421" w14:textId="6C0A6435"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88" w:history="1">
                <w:r w:rsidRPr="00E36395">
                  <w:rPr>
                    <w:rStyle w:val="Hyperlink"/>
                    <w:noProof/>
                  </w:rPr>
                  <w:t>5.2 Analysis and Interpretation of Qualitative Findings</w:t>
                </w:r>
                <w:r>
                  <w:rPr>
                    <w:noProof/>
                    <w:webHidden/>
                  </w:rPr>
                  <w:tab/>
                </w:r>
                <w:r>
                  <w:rPr>
                    <w:noProof/>
                    <w:webHidden/>
                  </w:rPr>
                  <w:fldChar w:fldCharType="begin"/>
                </w:r>
                <w:r>
                  <w:rPr>
                    <w:noProof/>
                    <w:webHidden/>
                  </w:rPr>
                  <w:instrText xml:space="preserve"> PAGEREF _Toc165460988 \h </w:instrText>
                </w:r>
                <w:r>
                  <w:rPr>
                    <w:noProof/>
                    <w:webHidden/>
                  </w:rPr>
                </w:r>
                <w:r>
                  <w:rPr>
                    <w:noProof/>
                    <w:webHidden/>
                  </w:rPr>
                  <w:fldChar w:fldCharType="separate"/>
                </w:r>
                <w:r>
                  <w:rPr>
                    <w:noProof/>
                    <w:webHidden/>
                  </w:rPr>
                  <w:t>42</w:t>
                </w:r>
                <w:r>
                  <w:rPr>
                    <w:noProof/>
                    <w:webHidden/>
                  </w:rPr>
                  <w:fldChar w:fldCharType="end"/>
                </w:r>
              </w:hyperlink>
            </w:p>
            <w:p w14:paraId="06AEA68A" w14:textId="602BE23C"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89" w:history="1">
                <w:r w:rsidRPr="00E36395">
                  <w:rPr>
                    <w:rStyle w:val="Hyperlink"/>
                    <w:noProof/>
                  </w:rPr>
                  <w:t>Theme 1: Work-Life Balance Strategies and Challenges</w:t>
                </w:r>
                <w:r>
                  <w:rPr>
                    <w:noProof/>
                    <w:webHidden/>
                  </w:rPr>
                  <w:tab/>
                </w:r>
                <w:r>
                  <w:rPr>
                    <w:noProof/>
                    <w:webHidden/>
                  </w:rPr>
                  <w:fldChar w:fldCharType="begin"/>
                </w:r>
                <w:r>
                  <w:rPr>
                    <w:noProof/>
                    <w:webHidden/>
                  </w:rPr>
                  <w:instrText xml:space="preserve"> PAGEREF _Toc165460989 \h </w:instrText>
                </w:r>
                <w:r>
                  <w:rPr>
                    <w:noProof/>
                    <w:webHidden/>
                  </w:rPr>
                </w:r>
                <w:r>
                  <w:rPr>
                    <w:noProof/>
                    <w:webHidden/>
                  </w:rPr>
                  <w:fldChar w:fldCharType="separate"/>
                </w:r>
                <w:r>
                  <w:rPr>
                    <w:noProof/>
                    <w:webHidden/>
                  </w:rPr>
                  <w:t>42</w:t>
                </w:r>
                <w:r>
                  <w:rPr>
                    <w:noProof/>
                    <w:webHidden/>
                  </w:rPr>
                  <w:fldChar w:fldCharType="end"/>
                </w:r>
              </w:hyperlink>
            </w:p>
            <w:p w14:paraId="7537B9B9" w14:textId="6C7679F2"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90" w:history="1">
                <w:r w:rsidRPr="00E36395">
                  <w:rPr>
                    <w:rStyle w:val="Hyperlink"/>
                    <w:noProof/>
                  </w:rPr>
                  <w:t>Theme 2: Organisational Support and Policies</w:t>
                </w:r>
                <w:r>
                  <w:rPr>
                    <w:noProof/>
                    <w:webHidden/>
                  </w:rPr>
                  <w:tab/>
                </w:r>
                <w:r>
                  <w:rPr>
                    <w:noProof/>
                    <w:webHidden/>
                  </w:rPr>
                  <w:fldChar w:fldCharType="begin"/>
                </w:r>
                <w:r>
                  <w:rPr>
                    <w:noProof/>
                    <w:webHidden/>
                  </w:rPr>
                  <w:instrText xml:space="preserve"> PAGEREF _Toc165460990 \h </w:instrText>
                </w:r>
                <w:r>
                  <w:rPr>
                    <w:noProof/>
                    <w:webHidden/>
                  </w:rPr>
                </w:r>
                <w:r>
                  <w:rPr>
                    <w:noProof/>
                    <w:webHidden/>
                  </w:rPr>
                  <w:fldChar w:fldCharType="separate"/>
                </w:r>
                <w:r>
                  <w:rPr>
                    <w:noProof/>
                    <w:webHidden/>
                  </w:rPr>
                  <w:t>42</w:t>
                </w:r>
                <w:r>
                  <w:rPr>
                    <w:noProof/>
                    <w:webHidden/>
                  </w:rPr>
                  <w:fldChar w:fldCharType="end"/>
                </w:r>
              </w:hyperlink>
            </w:p>
            <w:p w14:paraId="75DCD3E2" w14:textId="10AA7F96"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91" w:history="1">
                <w:r w:rsidRPr="00E36395">
                  <w:rPr>
                    <w:rStyle w:val="Hyperlink"/>
                    <w:noProof/>
                  </w:rPr>
                  <w:t>Theme 3: Impact on Career Advancement and Retention</w:t>
                </w:r>
                <w:r>
                  <w:rPr>
                    <w:noProof/>
                    <w:webHidden/>
                  </w:rPr>
                  <w:tab/>
                </w:r>
                <w:r>
                  <w:rPr>
                    <w:noProof/>
                    <w:webHidden/>
                  </w:rPr>
                  <w:fldChar w:fldCharType="begin"/>
                </w:r>
                <w:r>
                  <w:rPr>
                    <w:noProof/>
                    <w:webHidden/>
                  </w:rPr>
                  <w:instrText xml:space="preserve"> PAGEREF _Toc165460991 \h </w:instrText>
                </w:r>
                <w:r>
                  <w:rPr>
                    <w:noProof/>
                    <w:webHidden/>
                  </w:rPr>
                </w:r>
                <w:r>
                  <w:rPr>
                    <w:noProof/>
                    <w:webHidden/>
                  </w:rPr>
                  <w:fldChar w:fldCharType="separate"/>
                </w:r>
                <w:r>
                  <w:rPr>
                    <w:noProof/>
                    <w:webHidden/>
                  </w:rPr>
                  <w:t>43</w:t>
                </w:r>
                <w:r>
                  <w:rPr>
                    <w:noProof/>
                    <w:webHidden/>
                  </w:rPr>
                  <w:fldChar w:fldCharType="end"/>
                </w:r>
              </w:hyperlink>
            </w:p>
            <w:p w14:paraId="33B971AC" w14:textId="6CA1F8B1"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92" w:history="1">
                <w:r w:rsidRPr="00E36395">
                  <w:rPr>
                    <w:rStyle w:val="Hyperlink"/>
                    <w:noProof/>
                  </w:rPr>
                  <w:t>Theme 4: Personal Coping Mechanisms and Self-Care</w:t>
                </w:r>
                <w:r>
                  <w:rPr>
                    <w:noProof/>
                    <w:webHidden/>
                  </w:rPr>
                  <w:tab/>
                </w:r>
                <w:r>
                  <w:rPr>
                    <w:noProof/>
                    <w:webHidden/>
                  </w:rPr>
                  <w:fldChar w:fldCharType="begin"/>
                </w:r>
                <w:r>
                  <w:rPr>
                    <w:noProof/>
                    <w:webHidden/>
                  </w:rPr>
                  <w:instrText xml:space="preserve"> PAGEREF _Toc165460992 \h </w:instrText>
                </w:r>
                <w:r>
                  <w:rPr>
                    <w:noProof/>
                    <w:webHidden/>
                  </w:rPr>
                </w:r>
                <w:r>
                  <w:rPr>
                    <w:noProof/>
                    <w:webHidden/>
                  </w:rPr>
                  <w:fldChar w:fldCharType="separate"/>
                </w:r>
                <w:r>
                  <w:rPr>
                    <w:noProof/>
                    <w:webHidden/>
                  </w:rPr>
                  <w:t>44</w:t>
                </w:r>
                <w:r>
                  <w:rPr>
                    <w:noProof/>
                    <w:webHidden/>
                  </w:rPr>
                  <w:fldChar w:fldCharType="end"/>
                </w:r>
              </w:hyperlink>
            </w:p>
            <w:p w14:paraId="6C4AB4F7" w14:textId="3E601553"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93" w:history="1">
                <w:r w:rsidRPr="00E36395">
                  <w:rPr>
                    <w:rStyle w:val="Hyperlink"/>
                    <w:noProof/>
                  </w:rPr>
                  <w:t>5.3 Analysis and Interpretation of Quantitative Findings</w:t>
                </w:r>
                <w:r>
                  <w:rPr>
                    <w:noProof/>
                    <w:webHidden/>
                  </w:rPr>
                  <w:tab/>
                </w:r>
                <w:r>
                  <w:rPr>
                    <w:noProof/>
                    <w:webHidden/>
                  </w:rPr>
                  <w:fldChar w:fldCharType="begin"/>
                </w:r>
                <w:r>
                  <w:rPr>
                    <w:noProof/>
                    <w:webHidden/>
                  </w:rPr>
                  <w:instrText xml:space="preserve"> PAGEREF _Toc165460993 \h </w:instrText>
                </w:r>
                <w:r>
                  <w:rPr>
                    <w:noProof/>
                    <w:webHidden/>
                  </w:rPr>
                </w:r>
                <w:r>
                  <w:rPr>
                    <w:noProof/>
                    <w:webHidden/>
                  </w:rPr>
                  <w:fldChar w:fldCharType="separate"/>
                </w:r>
                <w:r>
                  <w:rPr>
                    <w:noProof/>
                    <w:webHidden/>
                  </w:rPr>
                  <w:t>44</w:t>
                </w:r>
                <w:r>
                  <w:rPr>
                    <w:noProof/>
                    <w:webHidden/>
                  </w:rPr>
                  <w:fldChar w:fldCharType="end"/>
                </w:r>
              </w:hyperlink>
            </w:p>
            <w:p w14:paraId="090D4DA3" w14:textId="3B5A7166"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94" w:history="1">
                <w:r w:rsidRPr="00E36395">
                  <w:rPr>
                    <w:rStyle w:val="Hyperlink"/>
                    <w:noProof/>
                  </w:rPr>
                  <w:t>a. Impact on personal life</w:t>
                </w:r>
                <w:r>
                  <w:rPr>
                    <w:noProof/>
                    <w:webHidden/>
                  </w:rPr>
                  <w:tab/>
                </w:r>
                <w:r>
                  <w:rPr>
                    <w:noProof/>
                    <w:webHidden/>
                  </w:rPr>
                  <w:fldChar w:fldCharType="begin"/>
                </w:r>
                <w:r>
                  <w:rPr>
                    <w:noProof/>
                    <w:webHidden/>
                  </w:rPr>
                  <w:instrText xml:space="preserve"> PAGEREF _Toc165460994 \h </w:instrText>
                </w:r>
                <w:r>
                  <w:rPr>
                    <w:noProof/>
                    <w:webHidden/>
                  </w:rPr>
                </w:r>
                <w:r>
                  <w:rPr>
                    <w:noProof/>
                    <w:webHidden/>
                  </w:rPr>
                  <w:fldChar w:fldCharType="separate"/>
                </w:r>
                <w:r>
                  <w:rPr>
                    <w:noProof/>
                    <w:webHidden/>
                  </w:rPr>
                  <w:t>44</w:t>
                </w:r>
                <w:r>
                  <w:rPr>
                    <w:noProof/>
                    <w:webHidden/>
                  </w:rPr>
                  <w:fldChar w:fldCharType="end"/>
                </w:r>
              </w:hyperlink>
            </w:p>
            <w:p w14:paraId="5E681AE3" w14:textId="0C336D18"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95" w:history="1">
                <w:r w:rsidRPr="00E36395">
                  <w:rPr>
                    <w:rStyle w:val="Hyperlink"/>
                    <w:noProof/>
                  </w:rPr>
                  <w:t>b. Levels of satisfaction</w:t>
                </w:r>
                <w:r>
                  <w:rPr>
                    <w:noProof/>
                    <w:webHidden/>
                  </w:rPr>
                  <w:tab/>
                </w:r>
                <w:r>
                  <w:rPr>
                    <w:noProof/>
                    <w:webHidden/>
                  </w:rPr>
                  <w:fldChar w:fldCharType="begin"/>
                </w:r>
                <w:r>
                  <w:rPr>
                    <w:noProof/>
                    <w:webHidden/>
                  </w:rPr>
                  <w:instrText xml:space="preserve"> PAGEREF _Toc165460995 \h </w:instrText>
                </w:r>
                <w:r>
                  <w:rPr>
                    <w:noProof/>
                    <w:webHidden/>
                  </w:rPr>
                </w:r>
                <w:r>
                  <w:rPr>
                    <w:noProof/>
                    <w:webHidden/>
                  </w:rPr>
                  <w:fldChar w:fldCharType="separate"/>
                </w:r>
                <w:r>
                  <w:rPr>
                    <w:noProof/>
                    <w:webHidden/>
                  </w:rPr>
                  <w:t>44</w:t>
                </w:r>
                <w:r>
                  <w:rPr>
                    <w:noProof/>
                    <w:webHidden/>
                  </w:rPr>
                  <w:fldChar w:fldCharType="end"/>
                </w:r>
              </w:hyperlink>
            </w:p>
            <w:p w14:paraId="5ADC6AE7" w14:textId="7F6FE42F"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96" w:history="1">
                <w:r w:rsidRPr="00E36395">
                  <w:rPr>
                    <w:rStyle w:val="Hyperlink"/>
                    <w:noProof/>
                  </w:rPr>
                  <w:t>c. Inflexible work arrangements</w:t>
                </w:r>
                <w:r>
                  <w:rPr>
                    <w:noProof/>
                    <w:webHidden/>
                  </w:rPr>
                  <w:tab/>
                </w:r>
                <w:r>
                  <w:rPr>
                    <w:noProof/>
                    <w:webHidden/>
                  </w:rPr>
                  <w:fldChar w:fldCharType="begin"/>
                </w:r>
                <w:r>
                  <w:rPr>
                    <w:noProof/>
                    <w:webHidden/>
                  </w:rPr>
                  <w:instrText xml:space="preserve"> PAGEREF _Toc165460996 \h </w:instrText>
                </w:r>
                <w:r>
                  <w:rPr>
                    <w:noProof/>
                    <w:webHidden/>
                  </w:rPr>
                </w:r>
                <w:r>
                  <w:rPr>
                    <w:noProof/>
                    <w:webHidden/>
                  </w:rPr>
                  <w:fldChar w:fldCharType="separate"/>
                </w:r>
                <w:r>
                  <w:rPr>
                    <w:noProof/>
                    <w:webHidden/>
                  </w:rPr>
                  <w:t>45</w:t>
                </w:r>
                <w:r>
                  <w:rPr>
                    <w:noProof/>
                    <w:webHidden/>
                  </w:rPr>
                  <w:fldChar w:fldCharType="end"/>
                </w:r>
              </w:hyperlink>
            </w:p>
            <w:p w14:paraId="54FE0419" w14:textId="5BA816E4"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97" w:history="1">
                <w:r w:rsidRPr="00E36395">
                  <w:rPr>
                    <w:rStyle w:val="Hyperlink"/>
                    <w:noProof/>
                  </w:rPr>
                  <w:t>d. Lack of awareness of resources</w:t>
                </w:r>
                <w:r>
                  <w:rPr>
                    <w:noProof/>
                    <w:webHidden/>
                  </w:rPr>
                  <w:tab/>
                </w:r>
                <w:r>
                  <w:rPr>
                    <w:noProof/>
                    <w:webHidden/>
                  </w:rPr>
                  <w:fldChar w:fldCharType="begin"/>
                </w:r>
                <w:r>
                  <w:rPr>
                    <w:noProof/>
                    <w:webHidden/>
                  </w:rPr>
                  <w:instrText xml:space="preserve"> PAGEREF _Toc165460997 \h </w:instrText>
                </w:r>
                <w:r>
                  <w:rPr>
                    <w:noProof/>
                    <w:webHidden/>
                  </w:rPr>
                </w:r>
                <w:r>
                  <w:rPr>
                    <w:noProof/>
                    <w:webHidden/>
                  </w:rPr>
                  <w:fldChar w:fldCharType="separate"/>
                </w:r>
                <w:r>
                  <w:rPr>
                    <w:noProof/>
                    <w:webHidden/>
                  </w:rPr>
                  <w:t>45</w:t>
                </w:r>
                <w:r>
                  <w:rPr>
                    <w:noProof/>
                    <w:webHidden/>
                  </w:rPr>
                  <w:fldChar w:fldCharType="end"/>
                </w:r>
              </w:hyperlink>
            </w:p>
            <w:p w14:paraId="2FF0074E" w14:textId="11A00CD8"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98" w:history="1">
                <w:r w:rsidRPr="00E36395">
                  <w:rPr>
                    <w:rStyle w:val="Hyperlink"/>
                    <w:noProof/>
                  </w:rPr>
                  <w:t>e. Lack of support from superiors</w:t>
                </w:r>
                <w:r>
                  <w:rPr>
                    <w:noProof/>
                    <w:webHidden/>
                  </w:rPr>
                  <w:tab/>
                </w:r>
                <w:r>
                  <w:rPr>
                    <w:noProof/>
                    <w:webHidden/>
                  </w:rPr>
                  <w:fldChar w:fldCharType="begin"/>
                </w:r>
                <w:r>
                  <w:rPr>
                    <w:noProof/>
                    <w:webHidden/>
                  </w:rPr>
                  <w:instrText xml:space="preserve"> PAGEREF _Toc165460998 \h </w:instrText>
                </w:r>
                <w:r>
                  <w:rPr>
                    <w:noProof/>
                    <w:webHidden/>
                  </w:rPr>
                </w:r>
                <w:r>
                  <w:rPr>
                    <w:noProof/>
                    <w:webHidden/>
                  </w:rPr>
                  <w:fldChar w:fldCharType="separate"/>
                </w:r>
                <w:r>
                  <w:rPr>
                    <w:noProof/>
                    <w:webHidden/>
                  </w:rPr>
                  <w:t>45</w:t>
                </w:r>
                <w:r>
                  <w:rPr>
                    <w:noProof/>
                    <w:webHidden/>
                  </w:rPr>
                  <w:fldChar w:fldCharType="end"/>
                </w:r>
              </w:hyperlink>
            </w:p>
            <w:p w14:paraId="2654F51C" w14:textId="00560C25"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0999" w:history="1">
                <w:r w:rsidRPr="00E36395">
                  <w:rPr>
                    <w:rStyle w:val="Hyperlink"/>
                    <w:noProof/>
                  </w:rPr>
                  <w:t>f. Limited emphasis on personal well-being</w:t>
                </w:r>
                <w:r>
                  <w:rPr>
                    <w:noProof/>
                    <w:webHidden/>
                  </w:rPr>
                  <w:tab/>
                </w:r>
                <w:r>
                  <w:rPr>
                    <w:noProof/>
                    <w:webHidden/>
                  </w:rPr>
                  <w:fldChar w:fldCharType="begin"/>
                </w:r>
                <w:r>
                  <w:rPr>
                    <w:noProof/>
                    <w:webHidden/>
                  </w:rPr>
                  <w:instrText xml:space="preserve"> PAGEREF _Toc165460999 \h </w:instrText>
                </w:r>
                <w:r>
                  <w:rPr>
                    <w:noProof/>
                    <w:webHidden/>
                  </w:rPr>
                </w:r>
                <w:r>
                  <w:rPr>
                    <w:noProof/>
                    <w:webHidden/>
                  </w:rPr>
                  <w:fldChar w:fldCharType="separate"/>
                </w:r>
                <w:r>
                  <w:rPr>
                    <w:noProof/>
                    <w:webHidden/>
                  </w:rPr>
                  <w:t>46</w:t>
                </w:r>
                <w:r>
                  <w:rPr>
                    <w:noProof/>
                    <w:webHidden/>
                  </w:rPr>
                  <w:fldChar w:fldCharType="end"/>
                </w:r>
              </w:hyperlink>
            </w:p>
            <w:p w14:paraId="244BE85F" w14:textId="2EC79AF9"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1000" w:history="1">
                <w:r w:rsidRPr="00E36395">
                  <w:rPr>
                    <w:rStyle w:val="Hyperlink"/>
                    <w:noProof/>
                  </w:rPr>
                  <w:t>g. Impact on personal relationships</w:t>
                </w:r>
                <w:r>
                  <w:rPr>
                    <w:noProof/>
                    <w:webHidden/>
                  </w:rPr>
                  <w:tab/>
                </w:r>
                <w:r>
                  <w:rPr>
                    <w:noProof/>
                    <w:webHidden/>
                  </w:rPr>
                  <w:fldChar w:fldCharType="begin"/>
                </w:r>
                <w:r>
                  <w:rPr>
                    <w:noProof/>
                    <w:webHidden/>
                  </w:rPr>
                  <w:instrText xml:space="preserve"> PAGEREF _Toc165461000 \h </w:instrText>
                </w:r>
                <w:r>
                  <w:rPr>
                    <w:noProof/>
                    <w:webHidden/>
                  </w:rPr>
                </w:r>
                <w:r>
                  <w:rPr>
                    <w:noProof/>
                    <w:webHidden/>
                  </w:rPr>
                  <w:fldChar w:fldCharType="separate"/>
                </w:r>
                <w:r>
                  <w:rPr>
                    <w:noProof/>
                    <w:webHidden/>
                  </w:rPr>
                  <w:t>46</w:t>
                </w:r>
                <w:r>
                  <w:rPr>
                    <w:noProof/>
                    <w:webHidden/>
                  </w:rPr>
                  <w:fldChar w:fldCharType="end"/>
                </w:r>
              </w:hyperlink>
            </w:p>
            <w:p w14:paraId="0F1E5D01" w14:textId="24C30BB4"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1001" w:history="1">
                <w:r w:rsidRPr="00E36395">
                  <w:rPr>
                    <w:rStyle w:val="Hyperlink"/>
                    <w:noProof/>
                  </w:rPr>
                  <w:t>h. Strained personal relationships.</w:t>
                </w:r>
                <w:r>
                  <w:rPr>
                    <w:noProof/>
                    <w:webHidden/>
                  </w:rPr>
                  <w:tab/>
                </w:r>
                <w:r>
                  <w:rPr>
                    <w:noProof/>
                    <w:webHidden/>
                  </w:rPr>
                  <w:fldChar w:fldCharType="begin"/>
                </w:r>
                <w:r>
                  <w:rPr>
                    <w:noProof/>
                    <w:webHidden/>
                  </w:rPr>
                  <w:instrText xml:space="preserve"> PAGEREF _Toc165461001 \h </w:instrText>
                </w:r>
                <w:r>
                  <w:rPr>
                    <w:noProof/>
                    <w:webHidden/>
                  </w:rPr>
                </w:r>
                <w:r>
                  <w:rPr>
                    <w:noProof/>
                    <w:webHidden/>
                  </w:rPr>
                  <w:fldChar w:fldCharType="separate"/>
                </w:r>
                <w:r>
                  <w:rPr>
                    <w:noProof/>
                    <w:webHidden/>
                  </w:rPr>
                  <w:t>46</w:t>
                </w:r>
                <w:r>
                  <w:rPr>
                    <w:noProof/>
                    <w:webHidden/>
                  </w:rPr>
                  <w:fldChar w:fldCharType="end"/>
                </w:r>
              </w:hyperlink>
            </w:p>
            <w:p w14:paraId="1AE2B6B3" w14:textId="61290701"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1002" w:history="1">
                <w:r w:rsidRPr="00E36395">
                  <w:rPr>
                    <w:rStyle w:val="Hyperlink"/>
                    <w:noProof/>
                  </w:rPr>
                  <w:t>I. Underutilisation of flexible work arrangements</w:t>
                </w:r>
                <w:r>
                  <w:rPr>
                    <w:noProof/>
                    <w:webHidden/>
                  </w:rPr>
                  <w:tab/>
                </w:r>
                <w:r>
                  <w:rPr>
                    <w:noProof/>
                    <w:webHidden/>
                  </w:rPr>
                  <w:fldChar w:fldCharType="begin"/>
                </w:r>
                <w:r>
                  <w:rPr>
                    <w:noProof/>
                    <w:webHidden/>
                  </w:rPr>
                  <w:instrText xml:space="preserve"> PAGEREF _Toc165461002 \h </w:instrText>
                </w:r>
                <w:r>
                  <w:rPr>
                    <w:noProof/>
                    <w:webHidden/>
                  </w:rPr>
                </w:r>
                <w:r>
                  <w:rPr>
                    <w:noProof/>
                    <w:webHidden/>
                  </w:rPr>
                  <w:fldChar w:fldCharType="separate"/>
                </w:r>
                <w:r>
                  <w:rPr>
                    <w:noProof/>
                    <w:webHidden/>
                  </w:rPr>
                  <w:t>46</w:t>
                </w:r>
                <w:r>
                  <w:rPr>
                    <w:noProof/>
                    <w:webHidden/>
                  </w:rPr>
                  <w:fldChar w:fldCharType="end"/>
                </w:r>
              </w:hyperlink>
            </w:p>
            <w:p w14:paraId="0687A183" w14:textId="5E015F9B"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1003" w:history="1">
                <w:r w:rsidRPr="00E36395">
                  <w:rPr>
                    <w:rStyle w:val="Hyperlink"/>
                    <w:noProof/>
                  </w:rPr>
                  <w:t>j. Impact of family responsibilities on career advancement</w:t>
                </w:r>
                <w:r>
                  <w:rPr>
                    <w:noProof/>
                    <w:webHidden/>
                  </w:rPr>
                  <w:tab/>
                </w:r>
                <w:r>
                  <w:rPr>
                    <w:noProof/>
                    <w:webHidden/>
                  </w:rPr>
                  <w:fldChar w:fldCharType="begin"/>
                </w:r>
                <w:r>
                  <w:rPr>
                    <w:noProof/>
                    <w:webHidden/>
                  </w:rPr>
                  <w:instrText xml:space="preserve"> PAGEREF _Toc165461003 \h </w:instrText>
                </w:r>
                <w:r>
                  <w:rPr>
                    <w:noProof/>
                    <w:webHidden/>
                  </w:rPr>
                </w:r>
                <w:r>
                  <w:rPr>
                    <w:noProof/>
                    <w:webHidden/>
                  </w:rPr>
                  <w:fldChar w:fldCharType="separate"/>
                </w:r>
                <w:r>
                  <w:rPr>
                    <w:noProof/>
                    <w:webHidden/>
                  </w:rPr>
                  <w:t>46</w:t>
                </w:r>
                <w:r>
                  <w:rPr>
                    <w:noProof/>
                    <w:webHidden/>
                  </w:rPr>
                  <w:fldChar w:fldCharType="end"/>
                </w:r>
              </w:hyperlink>
            </w:p>
            <w:p w14:paraId="1C4BBFB6" w14:textId="1593A14A"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1004" w:history="1">
                <w:r w:rsidRPr="00E36395">
                  <w:rPr>
                    <w:rStyle w:val="Hyperlink"/>
                    <w:noProof/>
                  </w:rPr>
                  <w:t>k. Consideration of leaving jobs</w:t>
                </w:r>
                <w:r>
                  <w:rPr>
                    <w:noProof/>
                    <w:webHidden/>
                  </w:rPr>
                  <w:tab/>
                </w:r>
                <w:r>
                  <w:rPr>
                    <w:noProof/>
                    <w:webHidden/>
                  </w:rPr>
                  <w:fldChar w:fldCharType="begin"/>
                </w:r>
                <w:r>
                  <w:rPr>
                    <w:noProof/>
                    <w:webHidden/>
                  </w:rPr>
                  <w:instrText xml:space="preserve"> PAGEREF _Toc165461004 \h </w:instrText>
                </w:r>
                <w:r>
                  <w:rPr>
                    <w:noProof/>
                    <w:webHidden/>
                  </w:rPr>
                </w:r>
                <w:r>
                  <w:rPr>
                    <w:noProof/>
                    <w:webHidden/>
                  </w:rPr>
                  <w:fldChar w:fldCharType="separate"/>
                </w:r>
                <w:r>
                  <w:rPr>
                    <w:noProof/>
                    <w:webHidden/>
                  </w:rPr>
                  <w:t>47</w:t>
                </w:r>
                <w:r>
                  <w:rPr>
                    <w:noProof/>
                    <w:webHidden/>
                  </w:rPr>
                  <w:fldChar w:fldCharType="end"/>
                </w:r>
              </w:hyperlink>
            </w:p>
            <w:p w14:paraId="21066789" w14:textId="18957A50"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1005" w:history="1">
                <w:r w:rsidRPr="00E36395">
                  <w:rPr>
                    <w:rStyle w:val="Hyperlink"/>
                    <w:noProof/>
                  </w:rPr>
                  <w:t>l. Dissatisfaction with maternity/parental leave policies</w:t>
                </w:r>
                <w:r>
                  <w:rPr>
                    <w:noProof/>
                    <w:webHidden/>
                  </w:rPr>
                  <w:tab/>
                </w:r>
                <w:r>
                  <w:rPr>
                    <w:noProof/>
                    <w:webHidden/>
                  </w:rPr>
                  <w:fldChar w:fldCharType="begin"/>
                </w:r>
                <w:r>
                  <w:rPr>
                    <w:noProof/>
                    <w:webHidden/>
                  </w:rPr>
                  <w:instrText xml:space="preserve"> PAGEREF _Toc165461005 \h </w:instrText>
                </w:r>
                <w:r>
                  <w:rPr>
                    <w:noProof/>
                    <w:webHidden/>
                  </w:rPr>
                </w:r>
                <w:r>
                  <w:rPr>
                    <w:noProof/>
                    <w:webHidden/>
                  </w:rPr>
                  <w:fldChar w:fldCharType="separate"/>
                </w:r>
                <w:r>
                  <w:rPr>
                    <w:noProof/>
                    <w:webHidden/>
                  </w:rPr>
                  <w:t>47</w:t>
                </w:r>
                <w:r>
                  <w:rPr>
                    <w:noProof/>
                    <w:webHidden/>
                  </w:rPr>
                  <w:fldChar w:fldCharType="end"/>
                </w:r>
              </w:hyperlink>
            </w:p>
            <w:p w14:paraId="0DBEB203" w14:textId="4ECAFB31"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1006" w:history="1">
                <w:r w:rsidRPr="00E36395">
                  <w:rPr>
                    <w:rStyle w:val="Hyperlink"/>
                    <w:noProof/>
                  </w:rPr>
                  <w:t>m. Delayed career progression</w:t>
                </w:r>
                <w:r>
                  <w:rPr>
                    <w:noProof/>
                    <w:webHidden/>
                  </w:rPr>
                  <w:tab/>
                </w:r>
                <w:r>
                  <w:rPr>
                    <w:noProof/>
                    <w:webHidden/>
                  </w:rPr>
                  <w:fldChar w:fldCharType="begin"/>
                </w:r>
                <w:r>
                  <w:rPr>
                    <w:noProof/>
                    <w:webHidden/>
                  </w:rPr>
                  <w:instrText xml:space="preserve"> PAGEREF _Toc165461006 \h </w:instrText>
                </w:r>
                <w:r>
                  <w:rPr>
                    <w:noProof/>
                    <w:webHidden/>
                  </w:rPr>
                </w:r>
                <w:r>
                  <w:rPr>
                    <w:noProof/>
                    <w:webHidden/>
                  </w:rPr>
                  <w:fldChar w:fldCharType="separate"/>
                </w:r>
                <w:r>
                  <w:rPr>
                    <w:noProof/>
                    <w:webHidden/>
                  </w:rPr>
                  <w:t>47</w:t>
                </w:r>
                <w:r>
                  <w:rPr>
                    <w:noProof/>
                    <w:webHidden/>
                  </w:rPr>
                  <w:fldChar w:fldCharType="end"/>
                </w:r>
              </w:hyperlink>
            </w:p>
            <w:p w14:paraId="67BFDC41" w14:textId="4130F272"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1007" w:history="1">
                <w:r w:rsidRPr="00E36395">
                  <w:rPr>
                    <w:rStyle w:val="Hyperlink"/>
                    <w:noProof/>
                  </w:rPr>
                  <w:t>n. Guilt and conflict between roles</w:t>
                </w:r>
                <w:r>
                  <w:rPr>
                    <w:noProof/>
                    <w:webHidden/>
                  </w:rPr>
                  <w:tab/>
                </w:r>
                <w:r>
                  <w:rPr>
                    <w:noProof/>
                    <w:webHidden/>
                  </w:rPr>
                  <w:fldChar w:fldCharType="begin"/>
                </w:r>
                <w:r>
                  <w:rPr>
                    <w:noProof/>
                    <w:webHidden/>
                  </w:rPr>
                  <w:instrText xml:space="preserve"> PAGEREF _Toc165461007 \h </w:instrText>
                </w:r>
                <w:r>
                  <w:rPr>
                    <w:noProof/>
                    <w:webHidden/>
                  </w:rPr>
                </w:r>
                <w:r>
                  <w:rPr>
                    <w:noProof/>
                    <w:webHidden/>
                  </w:rPr>
                  <w:fldChar w:fldCharType="separate"/>
                </w:r>
                <w:r>
                  <w:rPr>
                    <w:noProof/>
                    <w:webHidden/>
                  </w:rPr>
                  <w:t>47</w:t>
                </w:r>
                <w:r>
                  <w:rPr>
                    <w:noProof/>
                    <w:webHidden/>
                  </w:rPr>
                  <w:fldChar w:fldCharType="end"/>
                </w:r>
              </w:hyperlink>
            </w:p>
            <w:p w14:paraId="4671882C" w14:textId="2C64A4DB" w:rsidR="00B35368" w:rsidRDefault="00B35368">
              <w:pPr>
                <w:pStyle w:val="TOC3"/>
                <w:tabs>
                  <w:tab w:val="right" w:leader="dot" w:pos="9016"/>
                </w:tabs>
                <w:rPr>
                  <w:rFonts w:cstheme="minorBidi"/>
                  <w:noProof/>
                  <w:kern w:val="2"/>
                  <w:sz w:val="24"/>
                  <w:szCs w:val="24"/>
                  <w:lang w:val="en-GB" w:eastAsia="en-GB"/>
                  <w14:ligatures w14:val="standardContextual"/>
                </w:rPr>
              </w:pPr>
              <w:hyperlink w:anchor="_Toc165461008" w:history="1">
                <w:r w:rsidRPr="00E36395">
                  <w:rPr>
                    <w:rStyle w:val="Hyperlink"/>
                    <w:noProof/>
                  </w:rPr>
                  <w:t>o. Perception of Policy Effectiveness</w:t>
                </w:r>
                <w:r>
                  <w:rPr>
                    <w:noProof/>
                    <w:webHidden/>
                  </w:rPr>
                  <w:tab/>
                </w:r>
                <w:r>
                  <w:rPr>
                    <w:noProof/>
                    <w:webHidden/>
                  </w:rPr>
                  <w:fldChar w:fldCharType="begin"/>
                </w:r>
                <w:r>
                  <w:rPr>
                    <w:noProof/>
                    <w:webHidden/>
                  </w:rPr>
                  <w:instrText xml:space="preserve"> PAGEREF _Toc165461008 \h </w:instrText>
                </w:r>
                <w:r>
                  <w:rPr>
                    <w:noProof/>
                    <w:webHidden/>
                  </w:rPr>
                </w:r>
                <w:r>
                  <w:rPr>
                    <w:noProof/>
                    <w:webHidden/>
                  </w:rPr>
                  <w:fldChar w:fldCharType="separate"/>
                </w:r>
                <w:r>
                  <w:rPr>
                    <w:noProof/>
                    <w:webHidden/>
                  </w:rPr>
                  <w:t>48</w:t>
                </w:r>
                <w:r>
                  <w:rPr>
                    <w:noProof/>
                    <w:webHidden/>
                  </w:rPr>
                  <w:fldChar w:fldCharType="end"/>
                </w:r>
              </w:hyperlink>
            </w:p>
            <w:p w14:paraId="0C81E2AB" w14:textId="0DAC9797" w:rsidR="00B35368" w:rsidRDefault="00B35368">
              <w:pPr>
                <w:pStyle w:val="TOC1"/>
                <w:tabs>
                  <w:tab w:val="right" w:leader="dot" w:pos="9016"/>
                </w:tabs>
                <w:rPr>
                  <w:rFonts w:cstheme="minorBidi"/>
                  <w:noProof/>
                  <w:kern w:val="2"/>
                  <w:sz w:val="24"/>
                  <w:szCs w:val="24"/>
                  <w:lang w:val="en-GB" w:eastAsia="en-GB"/>
                  <w14:ligatures w14:val="standardContextual"/>
                </w:rPr>
              </w:pPr>
              <w:hyperlink w:anchor="_Toc165461009" w:history="1">
                <w:r w:rsidRPr="00E36395">
                  <w:rPr>
                    <w:rStyle w:val="Hyperlink"/>
                    <w:noProof/>
                  </w:rPr>
                  <w:t>5.4 Conclusion</w:t>
                </w:r>
                <w:r>
                  <w:rPr>
                    <w:noProof/>
                    <w:webHidden/>
                  </w:rPr>
                  <w:tab/>
                </w:r>
                <w:r>
                  <w:rPr>
                    <w:noProof/>
                    <w:webHidden/>
                  </w:rPr>
                  <w:fldChar w:fldCharType="begin"/>
                </w:r>
                <w:r>
                  <w:rPr>
                    <w:noProof/>
                    <w:webHidden/>
                  </w:rPr>
                  <w:instrText xml:space="preserve"> PAGEREF _Toc165461009 \h </w:instrText>
                </w:r>
                <w:r>
                  <w:rPr>
                    <w:noProof/>
                    <w:webHidden/>
                  </w:rPr>
                </w:r>
                <w:r>
                  <w:rPr>
                    <w:noProof/>
                    <w:webHidden/>
                  </w:rPr>
                  <w:fldChar w:fldCharType="separate"/>
                </w:r>
                <w:r>
                  <w:rPr>
                    <w:noProof/>
                    <w:webHidden/>
                  </w:rPr>
                  <w:t>48</w:t>
                </w:r>
                <w:r>
                  <w:rPr>
                    <w:noProof/>
                    <w:webHidden/>
                  </w:rPr>
                  <w:fldChar w:fldCharType="end"/>
                </w:r>
              </w:hyperlink>
            </w:p>
            <w:p w14:paraId="6DE17610" w14:textId="6D8846C3" w:rsidR="00B35368" w:rsidRDefault="00B35368">
              <w:pPr>
                <w:pStyle w:val="TOC2"/>
                <w:tabs>
                  <w:tab w:val="right" w:leader="dot" w:pos="9016"/>
                </w:tabs>
                <w:rPr>
                  <w:rFonts w:cstheme="minorBidi"/>
                  <w:noProof/>
                  <w:kern w:val="2"/>
                  <w:sz w:val="24"/>
                  <w:szCs w:val="24"/>
                  <w:lang w:val="en-GB" w:eastAsia="en-GB"/>
                  <w14:ligatures w14:val="standardContextual"/>
                </w:rPr>
              </w:pPr>
              <w:hyperlink w:anchor="_Toc165461010" w:history="1">
                <w:r w:rsidRPr="00E36395">
                  <w:rPr>
                    <w:rStyle w:val="Hyperlink"/>
                    <w:noProof/>
                  </w:rPr>
                  <w:t>5.5 Recommendations</w:t>
                </w:r>
                <w:r>
                  <w:rPr>
                    <w:noProof/>
                    <w:webHidden/>
                  </w:rPr>
                  <w:tab/>
                </w:r>
                <w:r>
                  <w:rPr>
                    <w:noProof/>
                    <w:webHidden/>
                  </w:rPr>
                  <w:fldChar w:fldCharType="begin"/>
                </w:r>
                <w:r>
                  <w:rPr>
                    <w:noProof/>
                    <w:webHidden/>
                  </w:rPr>
                  <w:instrText xml:space="preserve"> PAGEREF _Toc165461010 \h </w:instrText>
                </w:r>
                <w:r>
                  <w:rPr>
                    <w:noProof/>
                    <w:webHidden/>
                  </w:rPr>
                </w:r>
                <w:r>
                  <w:rPr>
                    <w:noProof/>
                    <w:webHidden/>
                  </w:rPr>
                  <w:fldChar w:fldCharType="separate"/>
                </w:r>
                <w:r>
                  <w:rPr>
                    <w:noProof/>
                    <w:webHidden/>
                  </w:rPr>
                  <w:t>49</w:t>
                </w:r>
                <w:r>
                  <w:rPr>
                    <w:noProof/>
                    <w:webHidden/>
                  </w:rPr>
                  <w:fldChar w:fldCharType="end"/>
                </w:r>
              </w:hyperlink>
            </w:p>
            <w:p w14:paraId="7D7B29A3" w14:textId="009749FC" w:rsidR="00B35368" w:rsidRDefault="00B35368">
              <w:pPr>
                <w:pStyle w:val="TOC1"/>
                <w:tabs>
                  <w:tab w:val="right" w:leader="dot" w:pos="9016"/>
                </w:tabs>
                <w:rPr>
                  <w:rFonts w:cstheme="minorBidi"/>
                  <w:noProof/>
                  <w:kern w:val="2"/>
                  <w:sz w:val="24"/>
                  <w:szCs w:val="24"/>
                  <w:lang w:val="en-GB" w:eastAsia="en-GB"/>
                  <w14:ligatures w14:val="standardContextual"/>
                </w:rPr>
              </w:pPr>
              <w:hyperlink w:anchor="_Toc165461011" w:history="1">
                <w:r w:rsidRPr="00E36395">
                  <w:rPr>
                    <w:rStyle w:val="Hyperlink"/>
                    <w:noProof/>
                  </w:rPr>
                  <w:t>Chapter VI</w:t>
                </w:r>
                <w:r>
                  <w:rPr>
                    <w:noProof/>
                    <w:webHidden/>
                  </w:rPr>
                  <w:tab/>
                </w:r>
                <w:r>
                  <w:rPr>
                    <w:noProof/>
                    <w:webHidden/>
                  </w:rPr>
                  <w:fldChar w:fldCharType="begin"/>
                </w:r>
                <w:r>
                  <w:rPr>
                    <w:noProof/>
                    <w:webHidden/>
                  </w:rPr>
                  <w:instrText xml:space="preserve"> PAGEREF _Toc165461011 \h </w:instrText>
                </w:r>
                <w:r>
                  <w:rPr>
                    <w:noProof/>
                    <w:webHidden/>
                  </w:rPr>
                </w:r>
                <w:r>
                  <w:rPr>
                    <w:noProof/>
                    <w:webHidden/>
                  </w:rPr>
                  <w:fldChar w:fldCharType="separate"/>
                </w:r>
                <w:r>
                  <w:rPr>
                    <w:noProof/>
                    <w:webHidden/>
                  </w:rPr>
                  <w:t>50</w:t>
                </w:r>
                <w:r>
                  <w:rPr>
                    <w:noProof/>
                    <w:webHidden/>
                  </w:rPr>
                  <w:fldChar w:fldCharType="end"/>
                </w:r>
              </w:hyperlink>
            </w:p>
            <w:p w14:paraId="78F94CB8" w14:textId="27236BB5" w:rsidR="00B35368" w:rsidRDefault="00B35368">
              <w:pPr>
                <w:pStyle w:val="TOC2"/>
                <w:tabs>
                  <w:tab w:val="right" w:leader="dot" w:pos="9016"/>
                </w:tabs>
                <w:rPr>
                  <w:rFonts w:cstheme="minorBidi"/>
                  <w:noProof/>
                  <w:kern w:val="2"/>
                  <w:sz w:val="24"/>
                  <w:szCs w:val="24"/>
                  <w:lang w:val="en-GB" w:eastAsia="en-GB"/>
                  <w14:ligatures w14:val="standardContextual"/>
                </w:rPr>
              </w:pPr>
              <w:hyperlink w:anchor="_Toc165461012" w:history="1">
                <w:r w:rsidRPr="00E36395">
                  <w:rPr>
                    <w:rStyle w:val="Hyperlink"/>
                    <w:noProof/>
                  </w:rPr>
                  <w:t>References</w:t>
                </w:r>
                <w:r>
                  <w:rPr>
                    <w:noProof/>
                    <w:webHidden/>
                  </w:rPr>
                  <w:tab/>
                </w:r>
                <w:r>
                  <w:rPr>
                    <w:noProof/>
                    <w:webHidden/>
                  </w:rPr>
                  <w:fldChar w:fldCharType="begin"/>
                </w:r>
                <w:r>
                  <w:rPr>
                    <w:noProof/>
                    <w:webHidden/>
                  </w:rPr>
                  <w:instrText xml:space="preserve"> PAGEREF _Toc165461012 \h </w:instrText>
                </w:r>
                <w:r>
                  <w:rPr>
                    <w:noProof/>
                    <w:webHidden/>
                  </w:rPr>
                </w:r>
                <w:r>
                  <w:rPr>
                    <w:noProof/>
                    <w:webHidden/>
                  </w:rPr>
                  <w:fldChar w:fldCharType="separate"/>
                </w:r>
                <w:r>
                  <w:rPr>
                    <w:noProof/>
                    <w:webHidden/>
                  </w:rPr>
                  <w:t>50</w:t>
                </w:r>
                <w:r>
                  <w:rPr>
                    <w:noProof/>
                    <w:webHidden/>
                  </w:rPr>
                  <w:fldChar w:fldCharType="end"/>
                </w:r>
              </w:hyperlink>
            </w:p>
            <w:p w14:paraId="0F012E73" w14:textId="33DD0C25" w:rsidR="00B35368" w:rsidRDefault="00B35368">
              <w:pPr>
                <w:pStyle w:val="TOC1"/>
                <w:tabs>
                  <w:tab w:val="right" w:leader="dot" w:pos="9016"/>
                </w:tabs>
                <w:rPr>
                  <w:rFonts w:cstheme="minorBidi"/>
                  <w:noProof/>
                  <w:kern w:val="2"/>
                  <w:sz w:val="24"/>
                  <w:szCs w:val="24"/>
                  <w:lang w:val="en-GB" w:eastAsia="en-GB"/>
                  <w14:ligatures w14:val="standardContextual"/>
                </w:rPr>
              </w:pPr>
              <w:hyperlink w:anchor="_Toc165461013" w:history="1">
                <w:r w:rsidRPr="00E36395">
                  <w:rPr>
                    <w:rStyle w:val="Hyperlink"/>
                    <w:noProof/>
                  </w:rPr>
                  <w:t>Chapter VII</w:t>
                </w:r>
                <w:r>
                  <w:rPr>
                    <w:noProof/>
                    <w:webHidden/>
                  </w:rPr>
                  <w:tab/>
                </w:r>
                <w:r>
                  <w:rPr>
                    <w:noProof/>
                    <w:webHidden/>
                  </w:rPr>
                  <w:fldChar w:fldCharType="begin"/>
                </w:r>
                <w:r>
                  <w:rPr>
                    <w:noProof/>
                    <w:webHidden/>
                  </w:rPr>
                  <w:instrText xml:space="preserve"> PAGEREF _Toc165461013 \h </w:instrText>
                </w:r>
                <w:r>
                  <w:rPr>
                    <w:noProof/>
                    <w:webHidden/>
                  </w:rPr>
                </w:r>
                <w:r>
                  <w:rPr>
                    <w:noProof/>
                    <w:webHidden/>
                  </w:rPr>
                  <w:fldChar w:fldCharType="separate"/>
                </w:r>
                <w:r>
                  <w:rPr>
                    <w:noProof/>
                    <w:webHidden/>
                  </w:rPr>
                  <w:t>62</w:t>
                </w:r>
                <w:r>
                  <w:rPr>
                    <w:noProof/>
                    <w:webHidden/>
                  </w:rPr>
                  <w:fldChar w:fldCharType="end"/>
                </w:r>
              </w:hyperlink>
            </w:p>
            <w:p w14:paraId="3B5FB224" w14:textId="35BAC90B" w:rsidR="00B35368" w:rsidRDefault="00B35368">
              <w:pPr>
                <w:pStyle w:val="TOC2"/>
                <w:tabs>
                  <w:tab w:val="right" w:leader="dot" w:pos="9016"/>
                </w:tabs>
                <w:rPr>
                  <w:rFonts w:cstheme="minorBidi"/>
                  <w:noProof/>
                  <w:kern w:val="2"/>
                  <w:sz w:val="24"/>
                  <w:szCs w:val="24"/>
                  <w:lang w:val="en-GB" w:eastAsia="en-GB"/>
                  <w14:ligatures w14:val="standardContextual"/>
                </w:rPr>
              </w:pPr>
              <w:hyperlink w:anchor="_Toc165461014" w:history="1">
                <w:r w:rsidRPr="00E36395">
                  <w:rPr>
                    <w:rStyle w:val="Hyperlink"/>
                    <w:noProof/>
                  </w:rPr>
                  <w:t>Appendix</w:t>
                </w:r>
                <w:r>
                  <w:rPr>
                    <w:noProof/>
                    <w:webHidden/>
                  </w:rPr>
                  <w:tab/>
                </w:r>
                <w:r>
                  <w:rPr>
                    <w:noProof/>
                    <w:webHidden/>
                  </w:rPr>
                  <w:fldChar w:fldCharType="begin"/>
                </w:r>
                <w:r>
                  <w:rPr>
                    <w:noProof/>
                    <w:webHidden/>
                  </w:rPr>
                  <w:instrText xml:space="preserve"> PAGEREF _Toc165461014 \h </w:instrText>
                </w:r>
                <w:r>
                  <w:rPr>
                    <w:noProof/>
                    <w:webHidden/>
                  </w:rPr>
                </w:r>
                <w:r>
                  <w:rPr>
                    <w:noProof/>
                    <w:webHidden/>
                  </w:rPr>
                  <w:fldChar w:fldCharType="separate"/>
                </w:r>
                <w:r>
                  <w:rPr>
                    <w:noProof/>
                    <w:webHidden/>
                  </w:rPr>
                  <w:t>62</w:t>
                </w:r>
                <w:r>
                  <w:rPr>
                    <w:noProof/>
                    <w:webHidden/>
                  </w:rPr>
                  <w:fldChar w:fldCharType="end"/>
                </w:r>
              </w:hyperlink>
            </w:p>
            <w:p w14:paraId="09DA6E56" w14:textId="6141EA0A" w:rsidR="000E618E" w:rsidRDefault="00693953" w:rsidP="00792CF9">
              <w:pPr>
                <w:jc w:val="both"/>
                <w:rPr>
                  <w:b/>
                  <w:bCs/>
                  <w:noProof/>
                </w:rPr>
              </w:pPr>
              <w:r>
                <w:rPr>
                  <w:b/>
                  <w:bCs/>
                  <w:noProof/>
                </w:rPr>
                <w:fldChar w:fldCharType="end"/>
              </w:r>
            </w:p>
            <w:p w14:paraId="07D77A31" w14:textId="5F52E2FA" w:rsidR="009D6656" w:rsidRDefault="00000000" w:rsidP="00792CF9">
              <w:pPr>
                <w:jc w:val="both"/>
              </w:pPr>
            </w:p>
          </w:sdtContent>
        </w:sdt>
        <w:p w14:paraId="68B7ECDB" w14:textId="301A5380" w:rsidR="00B014E5" w:rsidRDefault="00E40BCE" w:rsidP="00E40BCE">
          <w:pPr>
            <w:pStyle w:val="Heading1"/>
            <w:jc w:val="left"/>
          </w:pPr>
          <w:bookmarkStart w:id="2" w:name="_Toc165460909"/>
          <w:r>
            <w:t>Table of Figures</w:t>
          </w:r>
          <w:bookmarkEnd w:id="2"/>
        </w:p>
        <w:p w14:paraId="77D63E4C" w14:textId="11128ED0" w:rsidR="00011B09" w:rsidRDefault="00693953">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65460765" w:history="1">
            <w:r w:rsidR="00011B09" w:rsidRPr="005A5EDB">
              <w:rPr>
                <w:rStyle w:val="Hyperlink"/>
                <w:noProof/>
              </w:rPr>
              <w:t>Figure 1. Greenhouse and Beutell's Work-life Concept</w:t>
            </w:r>
            <w:r w:rsidR="00011B09">
              <w:rPr>
                <w:noProof/>
                <w:webHidden/>
              </w:rPr>
              <w:tab/>
            </w:r>
            <w:r w:rsidR="00011B09">
              <w:rPr>
                <w:noProof/>
                <w:webHidden/>
              </w:rPr>
              <w:fldChar w:fldCharType="begin"/>
            </w:r>
            <w:r w:rsidR="00011B09">
              <w:rPr>
                <w:noProof/>
                <w:webHidden/>
              </w:rPr>
              <w:instrText xml:space="preserve"> PAGEREF _Toc165460765 \h </w:instrText>
            </w:r>
            <w:r w:rsidR="00011B09">
              <w:rPr>
                <w:noProof/>
                <w:webHidden/>
              </w:rPr>
            </w:r>
            <w:r w:rsidR="00011B09">
              <w:rPr>
                <w:noProof/>
                <w:webHidden/>
              </w:rPr>
              <w:fldChar w:fldCharType="separate"/>
            </w:r>
            <w:r w:rsidR="00011B09">
              <w:rPr>
                <w:noProof/>
                <w:webHidden/>
              </w:rPr>
              <w:t>62</w:t>
            </w:r>
            <w:r w:rsidR="00011B09">
              <w:rPr>
                <w:noProof/>
                <w:webHidden/>
              </w:rPr>
              <w:fldChar w:fldCharType="end"/>
            </w:r>
          </w:hyperlink>
        </w:p>
        <w:p w14:paraId="7120EC48" w14:textId="1BB1A539" w:rsidR="00011B09" w:rsidRDefault="00011B09">
          <w:pPr>
            <w:pStyle w:val="TableofFigures"/>
            <w:tabs>
              <w:tab w:val="right" w:leader="dot" w:pos="9016"/>
            </w:tabs>
            <w:rPr>
              <w:rFonts w:eastAsiaTheme="minorEastAsia"/>
              <w:noProof/>
              <w:sz w:val="24"/>
              <w:szCs w:val="24"/>
              <w:lang w:eastAsia="en-GB"/>
            </w:rPr>
          </w:pPr>
          <w:hyperlink w:anchor="_Toc165460766" w:history="1">
            <w:r w:rsidRPr="005A5EDB">
              <w:rPr>
                <w:rStyle w:val="Hyperlink"/>
                <w:noProof/>
              </w:rPr>
              <w:t>Figure 2. Kossek's Framework</w:t>
            </w:r>
            <w:r>
              <w:rPr>
                <w:noProof/>
                <w:webHidden/>
              </w:rPr>
              <w:tab/>
            </w:r>
            <w:r>
              <w:rPr>
                <w:noProof/>
                <w:webHidden/>
              </w:rPr>
              <w:fldChar w:fldCharType="begin"/>
            </w:r>
            <w:r>
              <w:rPr>
                <w:noProof/>
                <w:webHidden/>
              </w:rPr>
              <w:instrText xml:space="preserve"> PAGEREF _Toc165460766 \h </w:instrText>
            </w:r>
            <w:r>
              <w:rPr>
                <w:noProof/>
                <w:webHidden/>
              </w:rPr>
            </w:r>
            <w:r>
              <w:rPr>
                <w:noProof/>
                <w:webHidden/>
              </w:rPr>
              <w:fldChar w:fldCharType="separate"/>
            </w:r>
            <w:r>
              <w:rPr>
                <w:noProof/>
                <w:webHidden/>
              </w:rPr>
              <w:t>62</w:t>
            </w:r>
            <w:r>
              <w:rPr>
                <w:noProof/>
                <w:webHidden/>
              </w:rPr>
              <w:fldChar w:fldCharType="end"/>
            </w:r>
          </w:hyperlink>
        </w:p>
        <w:p w14:paraId="17157DF8" w14:textId="23D6D63C" w:rsidR="00011B09" w:rsidRDefault="00011B09">
          <w:pPr>
            <w:pStyle w:val="TableofFigures"/>
            <w:tabs>
              <w:tab w:val="right" w:leader="dot" w:pos="9016"/>
            </w:tabs>
            <w:rPr>
              <w:rFonts w:eastAsiaTheme="minorEastAsia"/>
              <w:noProof/>
              <w:sz w:val="24"/>
              <w:szCs w:val="24"/>
              <w:lang w:eastAsia="en-GB"/>
            </w:rPr>
          </w:pPr>
          <w:hyperlink w:anchor="_Toc165460767" w:history="1">
            <w:r w:rsidRPr="005A5EDB">
              <w:rPr>
                <w:rStyle w:val="Hyperlink"/>
                <w:noProof/>
              </w:rPr>
              <w:t>Figure 3. Role Theory</w:t>
            </w:r>
            <w:r>
              <w:rPr>
                <w:noProof/>
                <w:webHidden/>
              </w:rPr>
              <w:tab/>
            </w:r>
            <w:r>
              <w:rPr>
                <w:noProof/>
                <w:webHidden/>
              </w:rPr>
              <w:fldChar w:fldCharType="begin"/>
            </w:r>
            <w:r>
              <w:rPr>
                <w:noProof/>
                <w:webHidden/>
              </w:rPr>
              <w:instrText xml:space="preserve"> PAGEREF _Toc165460767 \h </w:instrText>
            </w:r>
            <w:r>
              <w:rPr>
                <w:noProof/>
                <w:webHidden/>
              </w:rPr>
            </w:r>
            <w:r>
              <w:rPr>
                <w:noProof/>
                <w:webHidden/>
              </w:rPr>
              <w:fldChar w:fldCharType="separate"/>
            </w:r>
            <w:r>
              <w:rPr>
                <w:noProof/>
                <w:webHidden/>
              </w:rPr>
              <w:t>63</w:t>
            </w:r>
            <w:r>
              <w:rPr>
                <w:noProof/>
                <w:webHidden/>
              </w:rPr>
              <w:fldChar w:fldCharType="end"/>
            </w:r>
          </w:hyperlink>
        </w:p>
        <w:p w14:paraId="2E8E57A8" w14:textId="039C3011" w:rsidR="00011B09" w:rsidRDefault="00011B09">
          <w:pPr>
            <w:pStyle w:val="TableofFigures"/>
            <w:tabs>
              <w:tab w:val="right" w:leader="dot" w:pos="9016"/>
            </w:tabs>
            <w:rPr>
              <w:rFonts w:eastAsiaTheme="minorEastAsia"/>
              <w:noProof/>
              <w:sz w:val="24"/>
              <w:szCs w:val="24"/>
              <w:lang w:eastAsia="en-GB"/>
            </w:rPr>
          </w:pPr>
          <w:hyperlink w:anchor="_Toc165460768" w:history="1">
            <w:r w:rsidRPr="005A5EDB">
              <w:rPr>
                <w:rStyle w:val="Hyperlink"/>
                <w:noProof/>
              </w:rPr>
              <w:t>Figure 4. Social Exchange Theory</w:t>
            </w:r>
            <w:r>
              <w:rPr>
                <w:noProof/>
                <w:webHidden/>
              </w:rPr>
              <w:tab/>
            </w:r>
            <w:r>
              <w:rPr>
                <w:noProof/>
                <w:webHidden/>
              </w:rPr>
              <w:fldChar w:fldCharType="begin"/>
            </w:r>
            <w:r>
              <w:rPr>
                <w:noProof/>
                <w:webHidden/>
              </w:rPr>
              <w:instrText xml:space="preserve"> PAGEREF _Toc165460768 \h </w:instrText>
            </w:r>
            <w:r>
              <w:rPr>
                <w:noProof/>
                <w:webHidden/>
              </w:rPr>
            </w:r>
            <w:r>
              <w:rPr>
                <w:noProof/>
                <w:webHidden/>
              </w:rPr>
              <w:fldChar w:fldCharType="separate"/>
            </w:r>
            <w:r>
              <w:rPr>
                <w:noProof/>
                <w:webHidden/>
              </w:rPr>
              <w:t>63</w:t>
            </w:r>
            <w:r>
              <w:rPr>
                <w:noProof/>
                <w:webHidden/>
              </w:rPr>
              <w:fldChar w:fldCharType="end"/>
            </w:r>
          </w:hyperlink>
        </w:p>
        <w:p w14:paraId="25C5833A" w14:textId="19F50909" w:rsidR="00011B09" w:rsidRDefault="00011B09">
          <w:pPr>
            <w:pStyle w:val="TableofFigures"/>
            <w:tabs>
              <w:tab w:val="right" w:leader="dot" w:pos="9016"/>
            </w:tabs>
            <w:rPr>
              <w:rFonts w:eastAsiaTheme="minorEastAsia"/>
              <w:noProof/>
              <w:sz w:val="24"/>
              <w:szCs w:val="24"/>
              <w:lang w:eastAsia="en-GB"/>
            </w:rPr>
          </w:pPr>
          <w:hyperlink w:anchor="_Toc165460769" w:history="1">
            <w:r w:rsidRPr="005A5EDB">
              <w:rPr>
                <w:rStyle w:val="Hyperlink"/>
                <w:noProof/>
              </w:rPr>
              <w:t>Figure 5. Border and Boundary Theory</w:t>
            </w:r>
            <w:r>
              <w:rPr>
                <w:noProof/>
                <w:webHidden/>
              </w:rPr>
              <w:tab/>
            </w:r>
            <w:r>
              <w:rPr>
                <w:noProof/>
                <w:webHidden/>
              </w:rPr>
              <w:fldChar w:fldCharType="begin"/>
            </w:r>
            <w:r>
              <w:rPr>
                <w:noProof/>
                <w:webHidden/>
              </w:rPr>
              <w:instrText xml:space="preserve"> PAGEREF _Toc165460769 \h </w:instrText>
            </w:r>
            <w:r>
              <w:rPr>
                <w:noProof/>
                <w:webHidden/>
              </w:rPr>
            </w:r>
            <w:r>
              <w:rPr>
                <w:noProof/>
                <w:webHidden/>
              </w:rPr>
              <w:fldChar w:fldCharType="separate"/>
            </w:r>
            <w:r>
              <w:rPr>
                <w:noProof/>
                <w:webHidden/>
              </w:rPr>
              <w:t>64</w:t>
            </w:r>
            <w:r>
              <w:rPr>
                <w:noProof/>
                <w:webHidden/>
              </w:rPr>
              <w:fldChar w:fldCharType="end"/>
            </w:r>
          </w:hyperlink>
        </w:p>
        <w:p w14:paraId="25480E94" w14:textId="35815D09" w:rsidR="00011B09" w:rsidRDefault="00011B09">
          <w:pPr>
            <w:pStyle w:val="TableofFigures"/>
            <w:tabs>
              <w:tab w:val="right" w:leader="dot" w:pos="9016"/>
            </w:tabs>
            <w:rPr>
              <w:rFonts w:eastAsiaTheme="minorEastAsia"/>
              <w:noProof/>
              <w:sz w:val="24"/>
              <w:szCs w:val="24"/>
              <w:lang w:eastAsia="en-GB"/>
            </w:rPr>
          </w:pPr>
          <w:hyperlink w:anchor="_Toc165460770" w:history="1">
            <w:r w:rsidRPr="005A5EDB">
              <w:rPr>
                <w:rStyle w:val="Hyperlink"/>
                <w:noProof/>
              </w:rPr>
              <w:t>Figure 6. Segmentation Theory</w:t>
            </w:r>
            <w:r>
              <w:rPr>
                <w:noProof/>
                <w:webHidden/>
              </w:rPr>
              <w:tab/>
            </w:r>
            <w:r>
              <w:rPr>
                <w:noProof/>
                <w:webHidden/>
              </w:rPr>
              <w:fldChar w:fldCharType="begin"/>
            </w:r>
            <w:r>
              <w:rPr>
                <w:noProof/>
                <w:webHidden/>
              </w:rPr>
              <w:instrText xml:space="preserve"> PAGEREF _Toc165460770 \h </w:instrText>
            </w:r>
            <w:r>
              <w:rPr>
                <w:noProof/>
                <w:webHidden/>
              </w:rPr>
            </w:r>
            <w:r>
              <w:rPr>
                <w:noProof/>
                <w:webHidden/>
              </w:rPr>
              <w:fldChar w:fldCharType="separate"/>
            </w:r>
            <w:r>
              <w:rPr>
                <w:noProof/>
                <w:webHidden/>
              </w:rPr>
              <w:t>64</w:t>
            </w:r>
            <w:r>
              <w:rPr>
                <w:noProof/>
                <w:webHidden/>
              </w:rPr>
              <w:fldChar w:fldCharType="end"/>
            </w:r>
          </w:hyperlink>
        </w:p>
        <w:p w14:paraId="58641AAE" w14:textId="6F0F94BF" w:rsidR="00011B09" w:rsidRDefault="00011B09">
          <w:pPr>
            <w:pStyle w:val="TableofFigures"/>
            <w:tabs>
              <w:tab w:val="right" w:leader="dot" w:pos="9016"/>
            </w:tabs>
            <w:rPr>
              <w:rFonts w:eastAsiaTheme="minorEastAsia"/>
              <w:noProof/>
              <w:sz w:val="24"/>
              <w:szCs w:val="24"/>
              <w:lang w:eastAsia="en-GB"/>
            </w:rPr>
          </w:pPr>
          <w:hyperlink w:anchor="_Toc165460771" w:history="1">
            <w:r w:rsidRPr="005A5EDB">
              <w:rPr>
                <w:rStyle w:val="Hyperlink"/>
                <w:noProof/>
              </w:rPr>
              <w:t>Figure 7. The distinction between Primary and Secondary Research</w:t>
            </w:r>
            <w:r>
              <w:rPr>
                <w:noProof/>
                <w:webHidden/>
              </w:rPr>
              <w:tab/>
            </w:r>
            <w:r>
              <w:rPr>
                <w:noProof/>
                <w:webHidden/>
              </w:rPr>
              <w:fldChar w:fldCharType="begin"/>
            </w:r>
            <w:r>
              <w:rPr>
                <w:noProof/>
                <w:webHidden/>
              </w:rPr>
              <w:instrText xml:space="preserve"> PAGEREF _Toc165460771 \h </w:instrText>
            </w:r>
            <w:r>
              <w:rPr>
                <w:noProof/>
                <w:webHidden/>
              </w:rPr>
            </w:r>
            <w:r>
              <w:rPr>
                <w:noProof/>
                <w:webHidden/>
              </w:rPr>
              <w:fldChar w:fldCharType="separate"/>
            </w:r>
            <w:r>
              <w:rPr>
                <w:noProof/>
                <w:webHidden/>
              </w:rPr>
              <w:t>65</w:t>
            </w:r>
            <w:r>
              <w:rPr>
                <w:noProof/>
                <w:webHidden/>
              </w:rPr>
              <w:fldChar w:fldCharType="end"/>
            </w:r>
          </w:hyperlink>
        </w:p>
        <w:p w14:paraId="13607A07" w14:textId="7B39E17B" w:rsidR="00011B09" w:rsidRDefault="00011B09">
          <w:pPr>
            <w:pStyle w:val="TableofFigures"/>
            <w:tabs>
              <w:tab w:val="right" w:leader="dot" w:pos="9016"/>
            </w:tabs>
            <w:rPr>
              <w:rFonts w:eastAsiaTheme="minorEastAsia"/>
              <w:noProof/>
              <w:sz w:val="24"/>
              <w:szCs w:val="24"/>
              <w:lang w:eastAsia="en-GB"/>
            </w:rPr>
          </w:pPr>
          <w:hyperlink w:anchor="_Toc165460772" w:history="1">
            <w:r w:rsidRPr="005A5EDB">
              <w:rPr>
                <w:rStyle w:val="Hyperlink"/>
                <w:noProof/>
              </w:rPr>
              <w:t>Figure 8. Saunder’s Research Onion</w:t>
            </w:r>
            <w:r>
              <w:rPr>
                <w:noProof/>
                <w:webHidden/>
              </w:rPr>
              <w:tab/>
            </w:r>
            <w:r>
              <w:rPr>
                <w:noProof/>
                <w:webHidden/>
              </w:rPr>
              <w:fldChar w:fldCharType="begin"/>
            </w:r>
            <w:r>
              <w:rPr>
                <w:noProof/>
                <w:webHidden/>
              </w:rPr>
              <w:instrText xml:space="preserve"> PAGEREF _Toc165460772 \h </w:instrText>
            </w:r>
            <w:r>
              <w:rPr>
                <w:noProof/>
                <w:webHidden/>
              </w:rPr>
            </w:r>
            <w:r>
              <w:rPr>
                <w:noProof/>
                <w:webHidden/>
              </w:rPr>
              <w:fldChar w:fldCharType="separate"/>
            </w:r>
            <w:r>
              <w:rPr>
                <w:noProof/>
                <w:webHidden/>
              </w:rPr>
              <w:t>65</w:t>
            </w:r>
            <w:r>
              <w:rPr>
                <w:noProof/>
                <w:webHidden/>
              </w:rPr>
              <w:fldChar w:fldCharType="end"/>
            </w:r>
          </w:hyperlink>
        </w:p>
        <w:p w14:paraId="773618D6" w14:textId="740414F5" w:rsidR="00011B09" w:rsidRDefault="00011B09">
          <w:pPr>
            <w:pStyle w:val="TableofFigures"/>
            <w:tabs>
              <w:tab w:val="right" w:leader="dot" w:pos="9016"/>
            </w:tabs>
            <w:rPr>
              <w:rFonts w:eastAsiaTheme="minorEastAsia"/>
              <w:noProof/>
              <w:sz w:val="24"/>
              <w:szCs w:val="24"/>
              <w:lang w:eastAsia="en-GB"/>
            </w:rPr>
          </w:pPr>
          <w:hyperlink w:anchor="_Toc165460773" w:history="1">
            <w:r w:rsidRPr="005A5EDB">
              <w:rPr>
                <w:rStyle w:val="Hyperlink"/>
                <w:noProof/>
              </w:rPr>
              <w:t>Figure 9. Layer Selection for Methodological Alignment.</w:t>
            </w:r>
            <w:r>
              <w:rPr>
                <w:noProof/>
                <w:webHidden/>
              </w:rPr>
              <w:tab/>
            </w:r>
            <w:r>
              <w:rPr>
                <w:noProof/>
                <w:webHidden/>
              </w:rPr>
              <w:fldChar w:fldCharType="begin"/>
            </w:r>
            <w:r>
              <w:rPr>
                <w:noProof/>
                <w:webHidden/>
              </w:rPr>
              <w:instrText xml:space="preserve"> PAGEREF _Toc165460773 \h </w:instrText>
            </w:r>
            <w:r>
              <w:rPr>
                <w:noProof/>
                <w:webHidden/>
              </w:rPr>
            </w:r>
            <w:r>
              <w:rPr>
                <w:noProof/>
                <w:webHidden/>
              </w:rPr>
              <w:fldChar w:fldCharType="separate"/>
            </w:r>
            <w:r>
              <w:rPr>
                <w:noProof/>
                <w:webHidden/>
              </w:rPr>
              <w:t>66</w:t>
            </w:r>
            <w:r>
              <w:rPr>
                <w:noProof/>
                <w:webHidden/>
              </w:rPr>
              <w:fldChar w:fldCharType="end"/>
            </w:r>
          </w:hyperlink>
        </w:p>
        <w:p w14:paraId="7163AFB8" w14:textId="6A6B1290" w:rsidR="00011B09" w:rsidRDefault="00011B09">
          <w:pPr>
            <w:pStyle w:val="TableofFigures"/>
            <w:tabs>
              <w:tab w:val="right" w:leader="dot" w:pos="9016"/>
            </w:tabs>
            <w:rPr>
              <w:rFonts w:eastAsiaTheme="minorEastAsia"/>
              <w:noProof/>
              <w:sz w:val="24"/>
              <w:szCs w:val="24"/>
              <w:lang w:eastAsia="en-GB"/>
            </w:rPr>
          </w:pPr>
          <w:hyperlink w:anchor="_Toc165460774" w:history="1">
            <w:r w:rsidRPr="005A5EDB">
              <w:rPr>
                <w:rStyle w:val="Hyperlink"/>
                <w:noProof/>
              </w:rPr>
              <w:t>Figure 10. Mixed-methods Research</w:t>
            </w:r>
            <w:r>
              <w:rPr>
                <w:noProof/>
                <w:webHidden/>
              </w:rPr>
              <w:tab/>
            </w:r>
            <w:r>
              <w:rPr>
                <w:noProof/>
                <w:webHidden/>
              </w:rPr>
              <w:fldChar w:fldCharType="begin"/>
            </w:r>
            <w:r>
              <w:rPr>
                <w:noProof/>
                <w:webHidden/>
              </w:rPr>
              <w:instrText xml:space="preserve"> PAGEREF _Toc165460774 \h </w:instrText>
            </w:r>
            <w:r>
              <w:rPr>
                <w:noProof/>
                <w:webHidden/>
              </w:rPr>
            </w:r>
            <w:r>
              <w:rPr>
                <w:noProof/>
                <w:webHidden/>
              </w:rPr>
              <w:fldChar w:fldCharType="separate"/>
            </w:r>
            <w:r>
              <w:rPr>
                <w:noProof/>
                <w:webHidden/>
              </w:rPr>
              <w:t>66</w:t>
            </w:r>
            <w:r>
              <w:rPr>
                <w:noProof/>
                <w:webHidden/>
              </w:rPr>
              <w:fldChar w:fldCharType="end"/>
            </w:r>
          </w:hyperlink>
        </w:p>
        <w:p w14:paraId="185907ED" w14:textId="202ADA95" w:rsidR="00011B09" w:rsidRDefault="00011B09">
          <w:pPr>
            <w:pStyle w:val="TableofFigures"/>
            <w:tabs>
              <w:tab w:val="right" w:leader="dot" w:pos="9016"/>
            </w:tabs>
            <w:rPr>
              <w:rFonts w:eastAsiaTheme="minorEastAsia"/>
              <w:noProof/>
              <w:sz w:val="24"/>
              <w:szCs w:val="24"/>
              <w:lang w:eastAsia="en-GB"/>
            </w:rPr>
          </w:pPr>
          <w:hyperlink w:anchor="_Toc165460775" w:history="1">
            <w:r w:rsidRPr="005A5EDB">
              <w:rPr>
                <w:rStyle w:val="Hyperlink"/>
                <w:noProof/>
              </w:rPr>
              <w:t>Figure 11. Survey Questions</w:t>
            </w:r>
            <w:r>
              <w:rPr>
                <w:noProof/>
                <w:webHidden/>
              </w:rPr>
              <w:tab/>
            </w:r>
            <w:r>
              <w:rPr>
                <w:noProof/>
                <w:webHidden/>
              </w:rPr>
              <w:fldChar w:fldCharType="begin"/>
            </w:r>
            <w:r>
              <w:rPr>
                <w:noProof/>
                <w:webHidden/>
              </w:rPr>
              <w:instrText xml:space="preserve"> PAGEREF _Toc165460775 \h </w:instrText>
            </w:r>
            <w:r>
              <w:rPr>
                <w:noProof/>
                <w:webHidden/>
              </w:rPr>
            </w:r>
            <w:r>
              <w:rPr>
                <w:noProof/>
                <w:webHidden/>
              </w:rPr>
              <w:fldChar w:fldCharType="separate"/>
            </w:r>
            <w:r>
              <w:rPr>
                <w:noProof/>
                <w:webHidden/>
              </w:rPr>
              <w:t>67</w:t>
            </w:r>
            <w:r>
              <w:rPr>
                <w:noProof/>
                <w:webHidden/>
              </w:rPr>
              <w:fldChar w:fldCharType="end"/>
            </w:r>
          </w:hyperlink>
        </w:p>
        <w:p w14:paraId="2A91E019" w14:textId="429E8DD7" w:rsidR="00011B09" w:rsidRDefault="00011B09">
          <w:pPr>
            <w:pStyle w:val="TableofFigures"/>
            <w:tabs>
              <w:tab w:val="right" w:leader="dot" w:pos="9016"/>
            </w:tabs>
            <w:rPr>
              <w:rFonts w:eastAsiaTheme="minorEastAsia"/>
              <w:noProof/>
              <w:sz w:val="24"/>
              <w:szCs w:val="24"/>
              <w:lang w:eastAsia="en-GB"/>
            </w:rPr>
          </w:pPr>
          <w:hyperlink w:anchor="_Toc165460776" w:history="1">
            <w:r w:rsidRPr="005A5EDB">
              <w:rPr>
                <w:rStyle w:val="Hyperlink"/>
                <w:noProof/>
              </w:rPr>
              <w:t>Figure 12. Demographic Characteristics of the Female Leaders' Respondents.</w:t>
            </w:r>
            <w:r>
              <w:rPr>
                <w:noProof/>
                <w:webHidden/>
              </w:rPr>
              <w:tab/>
            </w:r>
            <w:r>
              <w:rPr>
                <w:noProof/>
                <w:webHidden/>
              </w:rPr>
              <w:fldChar w:fldCharType="begin"/>
            </w:r>
            <w:r>
              <w:rPr>
                <w:noProof/>
                <w:webHidden/>
              </w:rPr>
              <w:instrText xml:space="preserve"> PAGEREF _Toc165460776 \h </w:instrText>
            </w:r>
            <w:r>
              <w:rPr>
                <w:noProof/>
                <w:webHidden/>
              </w:rPr>
            </w:r>
            <w:r>
              <w:rPr>
                <w:noProof/>
                <w:webHidden/>
              </w:rPr>
              <w:fldChar w:fldCharType="separate"/>
            </w:r>
            <w:r>
              <w:rPr>
                <w:noProof/>
                <w:webHidden/>
              </w:rPr>
              <w:t>68</w:t>
            </w:r>
            <w:r>
              <w:rPr>
                <w:noProof/>
                <w:webHidden/>
              </w:rPr>
              <w:fldChar w:fldCharType="end"/>
            </w:r>
          </w:hyperlink>
        </w:p>
        <w:p w14:paraId="394EE01F" w14:textId="0605A62A" w:rsidR="00011B09" w:rsidRDefault="00011B09">
          <w:pPr>
            <w:pStyle w:val="TableofFigures"/>
            <w:tabs>
              <w:tab w:val="right" w:leader="dot" w:pos="9016"/>
            </w:tabs>
            <w:rPr>
              <w:rFonts w:eastAsiaTheme="minorEastAsia"/>
              <w:noProof/>
              <w:sz w:val="24"/>
              <w:szCs w:val="24"/>
              <w:lang w:eastAsia="en-GB"/>
            </w:rPr>
          </w:pPr>
          <w:hyperlink w:anchor="_Toc165460777" w:history="1">
            <w:r w:rsidRPr="005A5EDB">
              <w:rPr>
                <w:rStyle w:val="Hyperlink"/>
                <w:noProof/>
              </w:rPr>
              <w:t>Figure 13. Impact on Personal Life</w:t>
            </w:r>
            <w:r>
              <w:rPr>
                <w:noProof/>
                <w:webHidden/>
              </w:rPr>
              <w:tab/>
            </w:r>
            <w:r>
              <w:rPr>
                <w:noProof/>
                <w:webHidden/>
              </w:rPr>
              <w:fldChar w:fldCharType="begin"/>
            </w:r>
            <w:r>
              <w:rPr>
                <w:noProof/>
                <w:webHidden/>
              </w:rPr>
              <w:instrText xml:space="preserve"> PAGEREF _Toc165460777 \h </w:instrText>
            </w:r>
            <w:r>
              <w:rPr>
                <w:noProof/>
                <w:webHidden/>
              </w:rPr>
            </w:r>
            <w:r>
              <w:rPr>
                <w:noProof/>
                <w:webHidden/>
              </w:rPr>
              <w:fldChar w:fldCharType="separate"/>
            </w:r>
            <w:r>
              <w:rPr>
                <w:noProof/>
                <w:webHidden/>
              </w:rPr>
              <w:t>68</w:t>
            </w:r>
            <w:r>
              <w:rPr>
                <w:noProof/>
                <w:webHidden/>
              </w:rPr>
              <w:fldChar w:fldCharType="end"/>
            </w:r>
          </w:hyperlink>
        </w:p>
        <w:p w14:paraId="21F8D237" w14:textId="5CCF37D9" w:rsidR="00011B09" w:rsidRDefault="00011B09">
          <w:pPr>
            <w:pStyle w:val="TableofFigures"/>
            <w:tabs>
              <w:tab w:val="right" w:leader="dot" w:pos="9016"/>
            </w:tabs>
            <w:rPr>
              <w:rFonts w:eastAsiaTheme="minorEastAsia"/>
              <w:noProof/>
              <w:sz w:val="24"/>
              <w:szCs w:val="24"/>
              <w:lang w:eastAsia="en-GB"/>
            </w:rPr>
          </w:pPr>
          <w:hyperlink w:anchor="_Toc165460778" w:history="1">
            <w:r w:rsidRPr="005A5EDB">
              <w:rPr>
                <w:rStyle w:val="Hyperlink"/>
                <w:noProof/>
              </w:rPr>
              <w:t>Figure 14. Levels of Satisfaction</w:t>
            </w:r>
            <w:r>
              <w:rPr>
                <w:noProof/>
                <w:webHidden/>
              </w:rPr>
              <w:tab/>
            </w:r>
            <w:r>
              <w:rPr>
                <w:noProof/>
                <w:webHidden/>
              </w:rPr>
              <w:fldChar w:fldCharType="begin"/>
            </w:r>
            <w:r>
              <w:rPr>
                <w:noProof/>
                <w:webHidden/>
              </w:rPr>
              <w:instrText xml:space="preserve"> PAGEREF _Toc165460778 \h </w:instrText>
            </w:r>
            <w:r>
              <w:rPr>
                <w:noProof/>
                <w:webHidden/>
              </w:rPr>
            </w:r>
            <w:r>
              <w:rPr>
                <w:noProof/>
                <w:webHidden/>
              </w:rPr>
              <w:fldChar w:fldCharType="separate"/>
            </w:r>
            <w:r>
              <w:rPr>
                <w:noProof/>
                <w:webHidden/>
              </w:rPr>
              <w:t>68</w:t>
            </w:r>
            <w:r>
              <w:rPr>
                <w:noProof/>
                <w:webHidden/>
              </w:rPr>
              <w:fldChar w:fldCharType="end"/>
            </w:r>
          </w:hyperlink>
        </w:p>
        <w:p w14:paraId="61A5505C" w14:textId="36E928B0" w:rsidR="00011B09" w:rsidRDefault="00011B09">
          <w:pPr>
            <w:pStyle w:val="TableofFigures"/>
            <w:tabs>
              <w:tab w:val="right" w:leader="dot" w:pos="9016"/>
            </w:tabs>
            <w:rPr>
              <w:rFonts w:eastAsiaTheme="minorEastAsia"/>
              <w:noProof/>
              <w:sz w:val="24"/>
              <w:szCs w:val="24"/>
              <w:lang w:eastAsia="en-GB"/>
            </w:rPr>
          </w:pPr>
          <w:hyperlink w:anchor="_Toc165460779" w:history="1">
            <w:r w:rsidRPr="005A5EDB">
              <w:rPr>
                <w:rStyle w:val="Hyperlink"/>
                <w:noProof/>
              </w:rPr>
              <w:t>Figure 15. Inflexible Work Arrangements</w:t>
            </w:r>
            <w:r>
              <w:rPr>
                <w:noProof/>
                <w:webHidden/>
              </w:rPr>
              <w:tab/>
            </w:r>
            <w:r>
              <w:rPr>
                <w:noProof/>
                <w:webHidden/>
              </w:rPr>
              <w:fldChar w:fldCharType="begin"/>
            </w:r>
            <w:r>
              <w:rPr>
                <w:noProof/>
                <w:webHidden/>
              </w:rPr>
              <w:instrText xml:space="preserve"> PAGEREF _Toc165460779 \h </w:instrText>
            </w:r>
            <w:r>
              <w:rPr>
                <w:noProof/>
                <w:webHidden/>
              </w:rPr>
            </w:r>
            <w:r>
              <w:rPr>
                <w:noProof/>
                <w:webHidden/>
              </w:rPr>
              <w:fldChar w:fldCharType="separate"/>
            </w:r>
            <w:r>
              <w:rPr>
                <w:noProof/>
                <w:webHidden/>
              </w:rPr>
              <w:t>69</w:t>
            </w:r>
            <w:r>
              <w:rPr>
                <w:noProof/>
                <w:webHidden/>
              </w:rPr>
              <w:fldChar w:fldCharType="end"/>
            </w:r>
          </w:hyperlink>
        </w:p>
        <w:p w14:paraId="1E08C519" w14:textId="6FB776CE" w:rsidR="00011B09" w:rsidRDefault="00011B09">
          <w:pPr>
            <w:pStyle w:val="TableofFigures"/>
            <w:tabs>
              <w:tab w:val="right" w:leader="dot" w:pos="9016"/>
            </w:tabs>
            <w:rPr>
              <w:rFonts w:eastAsiaTheme="minorEastAsia"/>
              <w:noProof/>
              <w:sz w:val="24"/>
              <w:szCs w:val="24"/>
              <w:lang w:eastAsia="en-GB"/>
            </w:rPr>
          </w:pPr>
          <w:hyperlink w:anchor="_Toc165460780" w:history="1">
            <w:r w:rsidRPr="005A5EDB">
              <w:rPr>
                <w:rStyle w:val="Hyperlink"/>
                <w:noProof/>
              </w:rPr>
              <w:t>Figure 16. Lack of Awareness of Resources</w:t>
            </w:r>
            <w:r>
              <w:rPr>
                <w:noProof/>
                <w:webHidden/>
              </w:rPr>
              <w:tab/>
            </w:r>
            <w:r>
              <w:rPr>
                <w:noProof/>
                <w:webHidden/>
              </w:rPr>
              <w:fldChar w:fldCharType="begin"/>
            </w:r>
            <w:r>
              <w:rPr>
                <w:noProof/>
                <w:webHidden/>
              </w:rPr>
              <w:instrText xml:space="preserve"> PAGEREF _Toc165460780 \h </w:instrText>
            </w:r>
            <w:r>
              <w:rPr>
                <w:noProof/>
                <w:webHidden/>
              </w:rPr>
            </w:r>
            <w:r>
              <w:rPr>
                <w:noProof/>
                <w:webHidden/>
              </w:rPr>
              <w:fldChar w:fldCharType="separate"/>
            </w:r>
            <w:r>
              <w:rPr>
                <w:noProof/>
                <w:webHidden/>
              </w:rPr>
              <w:t>69</w:t>
            </w:r>
            <w:r>
              <w:rPr>
                <w:noProof/>
                <w:webHidden/>
              </w:rPr>
              <w:fldChar w:fldCharType="end"/>
            </w:r>
          </w:hyperlink>
        </w:p>
        <w:p w14:paraId="517E043B" w14:textId="07A37F25" w:rsidR="00011B09" w:rsidRDefault="00011B09">
          <w:pPr>
            <w:pStyle w:val="TableofFigures"/>
            <w:tabs>
              <w:tab w:val="right" w:leader="dot" w:pos="9016"/>
            </w:tabs>
            <w:rPr>
              <w:rFonts w:eastAsiaTheme="minorEastAsia"/>
              <w:noProof/>
              <w:sz w:val="24"/>
              <w:szCs w:val="24"/>
              <w:lang w:eastAsia="en-GB"/>
            </w:rPr>
          </w:pPr>
          <w:hyperlink w:anchor="_Toc165460781" w:history="1">
            <w:r w:rsidRPr="005A5EDB">
              <w:rPr>
                <w:rStyle w:val="Hyperlink"/>
                <w:noProof/>
              </w:rPr>
              <w:t>Figure 17. Lack of Support from Superiors</w:t>
            </w:r>
            <w:r>
              <w:rPr>
                <w:noProof/>
                <w:webHidden/>
              </w:rPr>
              <w:tab/>
            </w:r>
            <w:r>
              <w:rPr>
                <w:noProof/>
                <w:webHidden/>
              </w:rPr>
              <w:fldChar w:fldCharType="begin"/>
            </w:r>
            <w:r>
              <w:rPr>
                <w:noProof/>
                <w:webHidden/>
              </w:rPr>
              <w:instrText xml:space="preserve"> PAGEREF _Toc165460781 \h </w:instrText>
            </w:r>
            <w:r>
              <w:rPr>
                <w:noProof/>
                <w:webHidden/>
              </w:rPr>
            </w:r>
            <w:r>
              <w:rPr>
                <w:noProof/>
                <w:webHidden/>
              </w:rPr>
              <w:fldChar w:fldCharType="separate"/>
            </w:r>
            <w:r>
              <w:rPr>
                <w:noProof/>
                <w:webHidden/>
              </w:rPr>
              <w:t>69</w:t>
            </w:r>
            <w:r>
              <w:rPr>
                <w:noProof/>
                <w:webHidden/>
              </w:rPr>
              <w:fldChar w:fldCharType="end"/>
            </w:r>
          </w:hyperlink>
        </w:p>
        <w:p w14:paraId="6A753574" w14:textId="3F70D989" w:rsidR="00011B09" w:rsidRDefault="00011B09">
          <w:pPr>
            <w:pStyle w:val="TableofFigures"/>
            <w:tabs>
              <w:tab w:val="right" w:leader="dot" w:pos="9016"/>
            </w:tabs>
            <w:rPr>
              <w:rFonts w:eastAsiaTheme="minorEastAsia"/>
              <w:noProof/>
              <w:sz w:val="24"/>
              <w:szCs w:val="24"/>
              <w:lang w:eastAsia="en-GB"/>
            </w:rPr>
          </w:pPr>
          <w:hyperlink w:anchor="_Toc165460782" w:history="1">
            <w:r w:rsidRPr="005A5EDB">
              <w:rPr>
                <w:rStyle w:val="Hyperlink"/>
                <w:noProof/>
              </w:rPr>
              <w:t>Figure 18. Limited Emphasis on Personal Well-being</w:t>
            </w:r>
            <w:r>
              <w:rPr>
                <w:noProof/>
                <w:webHidden/>
              </w:rPr>
              <w:tab/>
            </w:r>
            <w:r>
              <w:rPr>
                <w:noProof/>
                <w:webHidden/>
              </w:rPr>
              <w:fldChar w:fldCharType="begin"/>
            </w:r>
            <w:r>
              <w:rPr>
                <w:noProof/>
                <w:webHidden/>
              </w:rPr>
              <w:instrText xml:space="preserve"> PAGEREF _Toc165460782 \h </w:instrText>
            </w:r>
            <w:r>
              <w:rPr>
                <w:noProof/>
                <w:webHidden/>
              </w:rPr>
            </w:r>
            <w:r>
              <w:rPr>
                <w:noProof/>
                <w:webHidden/>
              </w:rPr>
              <w:fldChar w:fldCharType="separate"/>
            </w:r>
            <w:r>
              <w:rPr>
                <w:noProof/>
                <w:webHidden/>
              </w:rPr>
              <w:t>70</w:t>
            </w:r>
            <w:r>
              <w:rPr>
                <w:noProof/>
                <w:webHidden/>
              </w:rPr>
              <w:fldChar w:fldCharType="end"/>
            </w:r>
          </w:hyperlink>
        </w:p>
        <w:p w14:paraId="2D90A42B" w14:textId="08638906" w:rsidR="00011B09" w:rsidRDefault="00011B09">
          <w:pPr>
            <w:pStyle w:val="TableofFigures"/>
            <w:tabs>
              <w:tab w:val="right" w:leader="dot" w:pos="9016"/>
            </w:tabs>
            <w:rPr>
              <w:rFonts w:eastAsiaTheme="minorEastAsia"/>
              <w:noProof/>
              <w:sz w:val="24"/>
              <w:szCs w:val="24"/>
              <w:lang w:eastAsia="en-GB"/>
            </w:rPr>
          </w:pPr>
          <w:hyperlink w:anchor="_Toc165460783" w:history="1">
            <w:r w:rsidRPr="005A5EDB">
              <w:rPr>
                <w:rStyle w:val="Hyperlink"/>
                <w:noProof/>
              </w:rPr>
              <w:t>Figure 19. Impact on Personal Relationships</w:t>
            </w:r>
            <w:r>
              <w:rPr>
                <w:noProof/>
                <w:webHidden/>
              </w:rPr>
              <w:tab/>
            </w:r>
            <w:r>
              <w:rPr>
                <w:noProof/>
                <w:webHidden/>
              </w:rPr>
              <w:fldChar w:fldCharType="begin"/>
            </w:r>
            <w:r>
              <w:rPr>
                <w:noProof/>
                <w:webHidden/>
              </w:rPr>
              <w:instrText xml:space="preserve"> PAGEREF _Toc165460783 \h </w:instrText>
            </w:r>
            <w:r>
              <w:rPr>
                <w:noProof/>
                <w:webHidden/>
              </w:rPr>
            </w:r>
            <w:r>
              <w:rPr>
                <w:noProof/>
                <w:webHidden/>
              </w:rPr>
              <w:fldChar w:fldCharType="separate"/>
            </w:r>
            <w:r>
              <w:rPr>
                <w:noProof/>
                <w:webHidden/>
              </w:rPr>
              <w:t>70</w:t>
            </w:r>
            <w:r>
              <w:rPr>
                <w:noProof/>
                <w:webHidden/>
              </w:rPr>
              <w:fldChar w:fldCharType="end"/>
            </w:r>
          </w:hyperlink>
        </w:p>
        <w:p w14:paraId="20F6D738" w14:textId="1AE21A11" w:rsidR="00011B09" w:rsidRDefault="00011B09">
          <w:pPr>
            <w:pStyle w:val="TableofFigures"/>
            <w:tabs>
              <w:tab w:val="right" w:leader="dot" w:pos="9016"/>
            </w:tabs>
            <w:rPr>
              <w:rFonts w:eastAsiaTheme="minorEastAsia"/>
              <w:noProof/>
              <w:sz w:val="24"/>
              <w:szCs w:val="24"/>
              <w:lang w:eastAsia="en-GB"/>
            </w:rPr>
          </w:pPr>
          <w:hyperlink w:anchor="_Toc165460784" w:history="1">
            <w:r w:rsidRPr="005A5EDB">
              <w:rPr>
                <w:rStyle w:val="Hyperlink"/>
                <w:noProof/>
              </w:rPr>
              <w:t>Figure 20. Impact of Family Responsibilities on Career Advancement</w:t>
            </w:r>
            <w:r>
              <w:rPr>
                <w:noProof/>
                <w:webHidden/>
              </w:rPr>
              <w:tab/>
            </w:r>
            <w:r>
              <w:rPr>
                <w:noProof/>
                <w:webHidden/>
              </w:rPr>
              <w:fldChar w:fldCharType="begin"/>
            </w:r>
            <w:r>
              <w:rPr>
                <w:noProof/>
                <w:webHidden/>
              </w:rPr>
              <w:instrText xml:space="preserve"> PAGEREF _Toc165460784 \h </w:instrText>
            </w:r>
            <w:r>
              <w:rPr>
                <w:noProof/>
                <w:webHidden/>
              </w:rPr>
            </w:r>
            <w:r>
              <w:rPr>
                <w:noProof/>
                <w:webHidden/>
              </w:rPr>
              <w:fldChar w:fldCharType="separate"/>
            </w:r>
            <w:r>
              <w:rPr>
                <w:noProof/>
                <w:webHidden/>
              </w:rPr>
              <w:t>70</w:t>
            </w:r>
            <w:r>
              <w:rPr>
                <w:noProof/>
                <w:webHidden/>
              </w:rPr>
              <w:fldChar w:fldCharType="end"/>
            </w:r>
          </w:hyperlink>
        </w:p>
        <w:p w14:paraId="38AB51C4" w14:textId="0C109652" w:rsidR="00011B09" w:rsidRDefault="00011B09">
          <w:pPr>
            <w:pStyle w:val="TableofFigures"/>
            <w:tabs>
              <w:tab w:val="right" w:leader="dot" w:pos="9016"/>
            </w:tabs>
            <w:rPr>
              <w:rFonts w:eastAsiaTheme="minorEastAsia"/>
              <w:noProof/>
              <w:sz w:val="24"/>
              <w:szCs w:val="24"/>
              <w:lang w:eastAsia="en-GB"/>
            </w:rPr>
          </w:pPr>
          <w:hyperlink w:anchor="_Toc165460785" w:history="1">
            <w:r w:rsidRPr="005A5EDB">
              <w:rPr>
                <w:rStyle w:val="Hyperlink"/>
                <w:noProof/>
              </w:rPr>
              <w:t>Figure 21. Consideration of Leaving Jobs</w:t>
            </w:r>
            <w:r>
              <w:rPr>
                <w:noProof/>
                <w:webHidden/>
              </w:rPr>
              <w:tab/>
            </w:r>
            <w:r>
              <w:rPr>
                <w:noProof/>
                <w:webHidden/>
              </w:rPr>
              <w:fldChar w:fldCharType="begin"/>
            </w:r>
            <w:r>
              <w:rPr>
                <w:noProof/>
                <w:webHidden/>
              </w:rPr>
              <w:instrText xml:space="preserve"> PAGEREF _Toc165460785 \h </w:instrText>
            </w:r>
            <w:r>
              <w:rPr>
                <w:noProof/>
                <w:webHidden/>
              </w:rPr>
            </w:r>
            <w:r>
              <w:rPr>
                <w:noProof/>
                <w:webHidden/>
              </w:rPr>
              <w:fldChar w:fldCharType="separate"/>
            </w:r>
            <w:r>
              <w:rPr>
                <w:noProof/>
                <w:webHidden/>
              </w:rPr>
              <w:t>71</w:t>
            </w:r>
            <w:r>
              <w:rPr>
                <w:noProof/>
                <w:webHidden/>
              </w:rPr>
              <w:fldChar w:fldCharType="end"/>
            </w:r>
          </w:hyperlink>
        </w:p>
        <w:p w14:paraId="1F6C9E8D" w14:textId="1CDAD74C" w:rsidR="00011B09" w:rsidRDefault="00011B09">
          <w:pPr>
            <w:pStyle w:val="TableofFigures"/>
            <w:tabs>
              <w:tab w:val="right" w:leader="dot" w:pos="9016"/>
            </w:tabs>
            <w:rPr>
              <w:rFonts w:eastAsiaTheme="minorEastAsia"/>
              <w:noProof/>
              <w:sz w:val="24"/>
              <w:szCs w:val="24"/>
              <w:lang w:eastAsia="en-GB"/>
            </w:rPr>
          </w:pPr>
          <w:hyperlink w:anchor="_Toc165460786" w:history="1">
            <w:r w:rsidRPr="005A5EDB">
              <w:rPr>
                <w:rStyle w:val="Hyperlink"/>
                <w:noProof/>
              </w:rPr>
              <w:t>Figure 22. Dissatisfaction with Maternity/Parental Leave.</w:t>
            </w:r>
            <w:r>
              <w:rPr>
                <w:noProof/>
                <w:webHidden/>
              </w:rPr>
              <w:tab/>
            </w:r>
            <w:r>
              <w:rPr>
                <w:noProof/>
                <w:webHidden/>
              </w:rPr>
              <w:fldChar w:fldCharType="begin"/>
            </w:r>
            <w:r>
              <w:rPr>
                <w:noProof/>
                <w:webHidden/>
              </w:rPr>
              <w:instrText xml:space="preserve"> PAGEREF _Toc165460786 \h </w:instrText>
            </w:r>
            <w:r>
              <w:rPr>
                <w:noProof/>
                <w:webHidden/>
              </w:rPr>
            </w:r>
            <w:r>
              <w:rPr>
                <w:noProof/>
                <w:webHidden/>
              </w:rPr>
              <w:fldChar w:fldCharType="separate"/>
            </w:r>
            <w:r>
              <w:rPr>
                <w:noProof/>
                <w:webHidden/>
              </w:rPr>
              <w:t>71</w:t>
            </w:r>
            <w:r>
              <w:rPr>
                <w:noProof/>
                <w:webHidden/>
              </w:rPr>
              <w:fldChar w:fldCharType="end"/>
            </w:r>
          </w:hyperlink>
        </w:p>
        <w:p w14:paraId="250B529A" w14:textId="4546FEB3" w:rsidR="00011B09" w:rsidRDefault="00011B09">
          <w:pPr>
            <w:pStyle w:val="TableofFigures"/>
            <w:tabs>
              <w:tab w:val="right" w:leader="dot" w:pos="9016"/>
            </w:tabs>
            <w:rPr>
              <w:rFonts w:eastAsiaTheme="minorEastAsia"/>
              <w:noProof/>
              <w:sz w:val="24"/>
              <w:szCs w:val="24"/>
              <w:lang w:eastAsia="en-GB"/>
            </w:rPr>
          </w:pPr>
          <w:hyperlink w:anchor="_Toc165460787" w:history="1">
            <w:r w:rsidRPr="005A5EDB">
              <w:rPr>
                <w:rStyle w:val="Hyperlink"/>
                <w:noProof/>
              </w:rPr>
              <w:t>Figure 23. Delayed Career Progression</w:t>
            </w:r>
            <w:r>
              <w:rPr>
                <w:noProof/>
                <w:webHidden/>
              </w:rPr>
              <w:tab/>
            </w:r>
            <w:r>
              <w:rPr>
                <w:noProof/>
                <w:webHidden/>
              </w:rPr>
              <w:fldChar w:fldCharType="begin"/>
            </w:r>
            <w:r>
              <w:rPr>
                <w:noProof/>
                <w:webHidden/>
              </w:rPr>
              <w:instrText xml:space="preserve"> PAGEREF _Toc165460787 \h </w:instrText>
            </w:r>
            <w:r>
              <w:rPr>
                <w:noProof/>
                <w:webHidden/>
              </w:rPr>
            </w:r>
            <w:r>
              <w:rPr>
                <w:noProof/>
                <w:webHidden/>
              </w:rPr>
              <w:fldChar w:fldCharType="separate"/>
            </w:r>
            <w:r>
              <w:rPr>
                <w:noProof/>
                <w:webHidden/>
              </w:rPr>
              <w:t>71</w:t>
            </w:r>
            <w:r>
              <w:rPr>
                <w:noProof/>
                <w:webHidden/>
              </w:rPr>
              <w:fldChar w:fldCharType="end"/>
            </w:r>
          </w:hyperlink>
        </w:p>
        <w:p w14:paraId="3E6CAD72" w14:textId="06C2A0DE" w:rsidR="00011B09" w:rsidRDefault="00011B09">
          <w:pPr>
            <w:pStyle w:val="TableofFigures"/>
            <w:tabs>
              <w:tab w:val="right" w:leader="dot" w:pos="9016"/>
            </w:tabs>
            <w:rPr>
              <w:rFonts w:eastAsiaTheme="minorEastAsia"/>
              <w:noProof/>
              <w:sz w:val="24"/>
              <w:szCs w:val="24"/>
              <w:lang w:eastAsia="en-GB"/>
            </w:rPr>
          </w:pPr>
          <w:hyperlink w:anchor="_Toc165460788" w:history="1">
            <w:r w:rsidRPr="005A5EDB">
              <w:rPr>
                <w:rStyle w:val="Hyperlink"/>
                <w:noProof/>
              </w:rPr>
              <w:t>Figure 24. Guilt and Conflict Between Roles.</w:t>
            </w:r>
            <w:r>
              <w:rPr>
                <w:noProof/>
                <w:webHidden/>
              </w:rPr>
              <w:tab/>
            </w:r>
            <w:r>
              <w:rPr>
                <w:noProof/>
                <w:webHidden/>
              </w:rPr>
              <w:fldChar w:fldCharType="begin"/>
            </w:r>
            <w:r>
              <w:rPr>
                <w:noProof/>
                <w:webHidden/>
              </w:rPr>
              <w:instrText xml:space="preserve"> PAGEREF _Toc165460788 \h </w:instrText>
            </w:r>
            <w:r>
              <w:rPr>
                <w:noProof/>
                <w:webHidden/>
              </w:rPr>
            </w:r>
            <w:r>
              <w:rPr>
                <w:noProof/>
                <w:webHidden/>
              </w:rPr>
              <w:fldChar w:fldCharType="separate"/>
            </w:r>
            <w:r>
              <w:rPr>
                <w:noProof/>
                <w:webHidden/>
              </w:rPr>
              <w:t>72</w:t>
            </w:r>
            <w:r>
              <w:rPr>
                <w:noProof/>
                <w:webHidden/>
              </w:rPr>
              <w:fldChar w:fldCharType="end"/>
            </w:r>
          </w:hyperlink>
        </w:p>
        <w:p w14:paraId="6A46BD89" w14:textId="34773D78" w:rsidR="00011B09" w:rsidRDefault="00011B09">
          <w:pPr>
            <w:pStyle w:val="TableofFigures"/>
            <w:tabs>
              <w:tab w:val="right" w:leader="dot" w:pos="9016"/>
            </w:tabs>
            <w:rPr>
              <w:rFonts w:eastAsiaTheme="minorEastAsia"/>
              <w:noProof/>
              <w:sz w:val="24"/>
              <w:szCs w:val="24"/>
              <w:lang w:eastAsia="en-GB"/>
            </w:rPr>
          </w:pPr>
          <w:hyperlink w:anchor="_Toc165460789" w:history="1">
            <w:r w:rsidRPr="005A5EDB">
              <w:rPr>
                <w:rStyle w:val="Hyperlink"/>
                <w:noProof/>
              </w:rPr>
              <w:t>Figure 25. Perception of Policy Effectiveness</w:t>
            </w:r>
            <w:r>
              <w:rPr>
                <w:noProof/>
                <w:webHidden/>
              </w:rPr>
              <w:tab/>
            </w:r>
            <w:r>
              <w:rPr>
                <w:noProof/>
                <w:webHidden/>
              </w:rPr>
              <w:fldChar w:fldCharType="begin"/>
            </w:r>
            <w:r>
              <w:rPr>
                <w:noProof/>
                <w:webHidden/>
              </w:rPr>
              <w:instrText xml:space="preserve"> PAGEREF _Toc165460789 \h </w:instrText>
            </w:r>
            <w:r>
              <w:rPr>
                <w:noProof/>
                <w:webHidden/>
              </w:rPr>
            </w:r>
            <w:r>
              <w:rPr>
                <w:noProof/>
                <w:webHidden/>
              </w:rPr>
              <w:fldChar w:fldCharType="separate"/>
            </w:r>
            <w:r>
              <w:rPr>
                <w:noProof/>
                <w:webHidden/>
              </w:rPr>
              <w:t>72</w:t>
            </w:r>
            <w:r>
              <w:rPr>
                <w:noProof/>
                <w:webHidden/>
              </w:rPr>
              <w:fldChar w:fldCharType="end"/>
            </w:r>
          </w:hyperlink>
        </w:p>
        <w:p w14:paraId="36E229C8" w14:textId="6BEF74C1" w:rsidR="00011B09" w:rsidRDefault="00011B09">
          <w:pPr>
            <w:pStyle w:val="TableofFigures"/>
            <w:tabs>
              <w:tab w:val="right" w:leader="dot" w:pos="9016"/>
            </w:tabs>
            <w:rPr>
              <w:rFonts w:eastAsiaTheme="minorEastAsia"/>
              <w:noProof/>
              <w:sz w:val="24"/>
              <w:szCs w:val="24"/>
              <w:lang w:eastAsia="en-GB"/>
            </w:rPr>
          </w:pPr>
          <w:hyperlink w:anchor="_Toc165460790" w:history="1">
            <w:r w:rsidRPr="005A5EDB">
              <w:rPr>
                <w:rStyle w:val="Hyperlink"/>
                <w:noProof/>
              </w:rPr>
              <w:t>Figure 26. In-depth Interview  Respondent 1</w:t>
            </w:r>
            <w:r>
              <w:rPr>
                <w:noProof/>
                <w:webHidden/>
              </w:rPr>
              <w:tab/>
            </w:r>
            <w:r>
              <w:rPr>
                <w:noProof/>
                <w:webHidden/>
              </w:rPr>
              <w:fldChar w:fldCharType="begin"/>
            </w:r>
            <w:r>
              <w:rPr>
                <w:noProof/>
                <w:webHidden/>
              </w:rPr>
              <w:instrText xml:space="preserve"> PAGEREF _Toc165460790 \h </w:instrText>
            </w:r>
            <w:r>
              <w:rPr>
                <w:noProof/>
                <w:webHidden/>
              </w:rPr>
            </w:r>
            <w:r>
              <w:rPr>
                <w:noProof/>
                <w:webHidden/>
              </w:rPr>
              <w:fldChar w:fldCharType="separate"/>
            </w:r>
            <w:r>
              <w:rPr>
                <w:noProof/>
                <w:webHidden/>
              </w:rPr>
              <w:t>73</w:t>
            </w:r>
            <w:r>
              <w:rPr>
                <w:noProof/>
                <w:webHidden/>
              </w:rPr>
              <w:fldChar w:fldCharType="end"/>
            </w:r>
          </w:hyperlink>
        </w:p>
        <w:p w14:paraId="1D699E8C" w14:textId="64C1A2F6" w:rsidR="00011B09" w:rsidRDefault="00011B09">
          <w:pPr>
            <w:pStyle w:val="TableofFigures"/>
            <w:tabs>
              <w:tab w:val="right" w:leader="dot" w:pos="9016"/>
            </w:tabs>
            <w:rPr>
              <w:rFonts w:eastAsiaTheme="minorEastAsia"/>
              <w:noProof/>
              <w:sz w:val="24"/>
              <w:szCs w:val="24"/>
              <w:lang w:eastAsia="en-GB"/>
            </w:rPr>
          </w:pPr>
          <w:hyperlink w:anchor="_Toc165460791" w:history="1">
            <w:r w:rsidRPr="005A5EDB">
              <w:rPr>
                <w:rStyle w:val="Hyperlink"/>
                <w:noProof/>
              </w:rPr>
              <w:t>Figure 27. In-depth Interview Respondent 2</w:t>
            </w:r>
            <w:r>
              <w:rPr>
                <w:noProof/>
                <w:webHidden/>
              </w:rPr>
              <w:tab/>
            </w:r>
            <w:r>
              <w:rPr>
                <w:noProof/>
                <w:webHidden/>
              </w:rPr>
              <w:fldChar w:fldCharType="begin"/>
            </w:r>
            <w:r>
              <w:rPr>
                <w:noProof/>
                <w:webHidden/>
              </w:rPr>
              <w:instrText xml:space="preserve"> PAGEREF _Toc165460791 \h </w:instrText>
            </w:r>
            <w:r>
              <w:rPr>
                <w:noProof/>
                <w:webHidden/>
              </w:rPr>
            </w:r>
            <w:r>
              <w:rPr>
                <w:noProof/>
                <w:webHidden/>
              </w:rPr>
              <w:fldChar w:fldCharType="separate"/>
            </w:r>
            <w:r>
              <w:rPr>
                <w:noProof/>
                <w:webHidden/>
              </w:rPr>
              <w:t>75</w:t>
            </w:r>
            <w:r>
              <w:rPr>
                <w:noProof/>
                <w:webHidden/>
              </w:rPr>
              <w:fldChar w:fldCharType="end"/>
            </w:r>
          </w:hyperlink>
        </w:p>
        <w:p w14:paraId="77F41FDF" w14:textId="7CE16397" w:rsidR="00011B09" w:rsidRDefault="00011B09">
          <w:pPr>
            <w:pStyle w:val="TableofFigures"/>
            <w:tabs>
              <w:tab w:val="right" w:leader="dot" w:pos="9016"/>
            </w:tabs>
            <w:rPr>
              <w:rFonts w:eastAsiaTheme="minorEastAsia"/>
              <w:noProof/>
              <w:sz w:val="24"/>
              <w:szCs w:val="24"/>
              <w:lang w:eastAsia="en-GB"/>
            </w:rPr>
          </w:pPr>
          <w:hyperlink w:anchor="_Toc165460792" w:history="1">
            <w:r w:rsidRPr="005A5EDB">
              <w:rPr>
                <w:rStyle w:val="Hyperlink"/>
                <w:noProof/>
              </w:rPr>
              <w:t>Figure 28. In-depth interview Respondent 3</w:t>
            </w:r>
            <w:r>
              <w:rPr>
                <w:noProof/>
                <w:webHidden/>
              </w:rPr>
              <w:tab/>
            </w:r>
            <w:r>
              <w:rPr>
                <w:noProof/>
                <w:webHidden/>
              </w:rPr>
              <w:fldChar w:fldCharType="begin"/>
            </w:r>
            <w:r>
              <w:rPr>
                <w:noProof/>
                <w:webHidden/>
              </w:rPr>
              <w:instrText xml:space="preserve"> PAGEREF _Toc165460792 \h </w:instrText>
            </w:r>
            <w:r>
              <w:rPr>
                <w:noProof/>
                <w:webHidden/>
              </w:rPr>
            </w:r>
            <w:r>
              <w:rPr>
                <w:noProof/>
                <w:webHidden/>
              </w:rPr>
              <w:fldChar w:fldCharType="separate"/>
            </w:r>
            <w:r>
              <w:rPr>
                <w:noProof/>
                <w:webHidden/>
              </w:rPr>
              <w:t>77</w:t>
            </w:r>
            <w:r>
              <w:rPr>
                <w:noProof/>
                <w:webHidden/>
              </w:rPr>
              <w:fldChar w:fldCharType="end"/>
            </w:r>
          </w:hyperlink>
        </w:p>
        <w:p w14:paraId="6B77A4FF" w14:textId="21E7CDE6" w:rsidR="00011B09" w:rsidRDefault="00011B09">
          <w:pPr>
            <w:pStyle w:val="TableofFigures"/>
            <w:tabs>
              <w:tab w:val="right" w:leader="dot" w:pos="9016"/>
            </w:tabs>
            <w:rPr>
              <w:rFonts w:eastAsiaTheme="minorEastAsia"/>
              <w:noProof/>
              <w:sz w:val="24"/>
              <w:szCs w:val="24"/>
              <w:lang w:eastAsia="en-GB"/>
            </w:rPr>
          </w:pPr>
          <w:hyperlink w:anchor="_Toc165460793" w:history="1">
            <w:r w:rsidRPr="005A5EDB">
              <w:rPr>
                <w:rStyle w:val="Hyperlink"/>
                <w:noProof/>
              </w:rPr>
              <w:t>Figure 29. In-depth Interview Respondent 4</w:t>
            </w:r>
            <w:r>
              <w:rPr>
                <w:noProof/>
                <w:webHidden/>
              </w:rPr>
              <w:tab/>
            </w:r>
            <w:r>
              <w:rPr>
                <w:noProof/>
                <w:webHidden/>
              </w:rPr>
              <w:fldChar w:fldCharType="begin"/>
            </w:r>
            <w:r>
              <w:rPr>
                <w:noProof/>
                <w:webHidden/>
              </w:rPr>
              <w:instrText xml:space="preserve"> PAGEREF _Toc165460793 \h </w:instrText>
            </w:r>
            <w:r>
              <w:rPr>
                <w:noProof/>
                <w:webHidden/>
              </w:rPr>
            </w:r>
            <w:r>
              <w:rPr>
                <w:noProof/>
                <w:webHidden/>
              </w:rPr>
              <w:fldChar w:fldCharType="separate"/>
            </w:r>
            <w:r>
              <w:rPr>
                <w:noProof/>
                <w:webHidden/>
              </w:rPr>
              <w:t>79</w:t>
            </w:r>
            <w:r>
              <w:rPr>
                <w:noProof/>
                <w:webHidden/>
              </w:rPr>
              <w:fldChar w:fldCharType="end"/>
            </w:r>
          </w:hyperlink>
        </w:p>
        <w:p w14:paraId="6801B58F" w14:textId="60528615" w:rsidR="00011B09" w:rsidRDefault="00011B09">
          <w:pPr>
            <w:pStyle w:val="TableofFigures"/>
            <w:tabs>
              <w:tab w:val="right" w:leader="dot" w:pos="9016"/>
            </w:tabs>
            <w:rPr>
              <w:rFonts w:eastAsiaTheme="minorEastAsia"/>
              <w:noProof/>
              <w:sz w:val="24"/>
              <w:szCs w:val="24"/>
              <w:lang w:eastAsia="en-GB"/>
            </w:rPr>
          </w:pPr>
          <w:hyperlink w:anchor="_Toc165460794" w:history="1">
            <w:r w:rsidRPr="005A5EDB">
              <w:rPr>
                <w:rStyle w:val="Hyperlink"/>
                <w:noProof/>
              </w:rPr>
              <w:t>Figure 30. Qualitative Emerged Themes</w:t>
            </w:r>
            <w:r>
              <w:rPr>
                <w:noProof/>
                <w:webHidden/>
              </w:rPr>
              <w:tab/>
            </w:r>
            <w:r>
              <w:rPr>
                <w:noProof/>
                <w:webHidden/>
              </w:rPr>
              <w:fldChar w:fldCharType="begin"/>
            </w:r>
            <w:r>
              <w:rPr>
                <w:noProof/>
                <w:webHidden/>
              </w:rPr>
              <w:instrText xml:space="preserve"> PAGEREF _Toc165460794 \h </w:instrText>
            </w:r>
            <w:r>
              <w:rPr>
                <w:noProof/>
                <w:webHidden/>
              </w:rPr>
            </w:r>
            <w:r>
              <w:rPr>
                <w:noProof/>
                <w:webHidden/>
              </w:rPr>
              <w:fldChar w:fldCharType="separate"/>
            </w:r>
            <w:r>
              <w:rPr>
                <w:noProof/>
                <w:webHidden/>
              </w:rPr>
              <w:t>83</w:t>
            </w:r>
            <w:r>
              <w:rPr>
                <w:noProof/>
                <w:webHidden/>
              </w:rPr>
              <w:fldChar w:fldCharType="end"/>
            </w:r>
          </w:hyperlink>
        </w:p>
        <w:p w14:paraId="249F1095" w14:textId="468CD5AB" w:rsidR="00011B09" w:rsidRDefault="00011B09">
          <w:pPr>
            <w:pStyle w:val="TableofFigures"/>
            <w:tabs>
              <w:tab w:val="right" w:leader="dot" w:pos="9016"/>
            </w:tabs>
            <w:rPr>
              <w:rFonts w:eastAsiaTheme="minorEastAsia"/>
              <w:noProof/>
              <w:sz w:val="24"/>
              <w:szCs w:val="24"/>
              <w:lang w:eastAsia="en-GB"/>
            </w:rPr>
          </w:pPr>
          <w:hyperlink w:anchor="_Toc165460795" w:history="1">
            <w:r w:rsidRPr="005A5EDB">
              <w:rPr>
                <w:rStyle w:val="Hyperlink"/>
                <w:noProof/>
              </w:rPr>
              <w:t>Figure 31. Reflection on the research process and limitations</w:t>
            </w:r>
            <w:r>
              <w:rPr>
                <w:noProof/>
                <w:webHidden/>
              </w:rPr>
              <w:tab/>
            </w:r>
            <w:r>
              <w:rPr>
                <w:noProof/>
                <w:webHidden/>
              </w:rPr>
              <w:fldChar w:fldCharType="begin"/>
            </w:r>
            <w:r>
              <w:rPr>
                <w:noProof/>
                <w:webHidden/>
              </w:rPr>
              <w:instrText xml:space="preserve"> PAGEREF _Toc165460795 \h </w:instrText>
            </w:r>
            <w:r>
              <w:rPr>
                <w:noProof/>
                <w:webHidden/>
              </w:rPr>
            </w:r>
            <w:r>
              <w:rPr>
                <w:noProof/>
                <w:webHidden/>
              </w:rPr>
              <w:fldChar w:fldCharType="separate"/>
            </w:r>
            <w:r>
              <w:rPr>
                <w:noProof/>
                <w:webHidden/>
              </w:rPr>
              <w:t>83</w:t>
            </w:r>
            <w:r>
              <w:rPr>
                <w:noProof/>
                <w:webHidden/>
              </w:rPr>
              <w:fldChar w:fldCharType="end"/>
            </w:r>
          </w:hyperlink>
        </w:p>
        <w:p w14:paraId="054BF19C" w14:textId="144414CD" w:rsidR="00011B09" w:rsidRDefault="00011B09">
          <w:pPr>
            <w:pStyle w:val="TableofFigures"/>
            <w:tabs>
              <w:tab w:val="right" w:leader="dot" w:pos="9016"/>
            </w:tabs>
            <w:rPr>
              <w:rFonts w:eastAsiaTheme="minorEastAsia"/>
              <w:noProof/>
              <w:sz w:val="24"/>
              <w:szCs w:val="24"/>
              <w:lang w:eastAsia="en-GB"/>
            </w:rPr>
          </w:pPr>
          <w:hyperlink w:anchor="_Toc165460796" w:history="1">
            <w:r w:rsidRPr="005A5EDB">
              <w:rPr>
                <w:rStyle w:val="Hyperlink"/>
                <w:noProof/>
              </w:rPr>
              <w:t>Figure 32. Data collection procedures</w:t>
            </w:r>
            <w:r>
              <w:rPr>
                <w:noProof/>
                <w:webHidden/>
              </w:rPr>
              <w:tab/>
            </w:r>
            <w:r>
              <w:rPr>
                <w:noProof/>
                <w:webHidden/>
              </w:rPr>
              <w:fldChar w:fldCharType="begin"/>
            </w:r>
            <w:r>
              <w:rPr>
                <w:noProof/>
                <w:webHidden/>
              </w:rPr>
              <w:instrText xml:space="preserve"> PAGEREF _Toc165460796 \h </w:instrText>
            </w:r>
            <w:r>
              <w:rPr>
                <w:noProof/>
                <w:webHidden/>
              </w:rPr>
            </w:r>
            <w:r>
              <w:rPr>
                <w:noProof/>
                <w:webHidden/>
              </w:rPr>
              <w:fldChar w:fldCharType="separate"/>
            </w:r>
            <w:r>
              <w:rPr>
                <w:noProof/>
                <w:webHidden/>
              </w:rPr>
              <w:t>84</w:t>
            </w:r>
            <w:r>
              <w:rPr>
                <w:noProof/>
                <w:webHidden/>
              </w:rPr>
              <w:fldChar w:fldCharType="end"/>
            </w:r>
          </w:hyperlink>
        </w:p>
        <w:p w14:paraId="4DCA47D0" w14:textId="4D809A1B" w:rsidR="00FD0286" w:rsidRDefault="00693953" w:rsidP="00792CF9">
          <w:pPr>
            <w:jc w:val="both"/>
          </w:pPr>
          <w:r>
            <w:fldChar w:fldCharType="end"/>
          </w:r>
        </w:p>
        <w:p w14:paraId="16B906F6" w14:textId="77777777" w:rsidR="007E7C64" w:rsidRDefault="007E7C64" w:rsidP="00792CF9">
          <w:pPr>
            <w:jc w:val="both"/>
          </w:pPr>
        </w:p>
        <w:p w14:paraId="7AA82DBC" w14:textId="77777777" w:rsidR="007E7C64" w:rsidRDefault="007E7C64" w:rsidP="00792CF9">
          <w:pPr>
            <w:jc w:val="both"/>
          </w:pPr>
        </w:p>
        <w:p w14:paraId="481D7E57" w14:textId="3A8EA40E" w:rsidR="00020666" w:rsidRPr="007E7C64" w:rsidRDefault="00537A88" w:rsidP="00792CF9">
          <w:pPr>
            <w:jc w:val="both"/>
            <w:rPr>
              <w:rFonts w:ascii="Arial" w:hAnsi="Arial" w:cs="Arial"/>
              <w:i/>
              <w:iCs/>
              <w:sz w:val="24"/>
              <w:szCs w:val="24"/>
            </w:rPr>
          </w:pPr>
          <w:r w:rsidRPr="007E7C64">
            <w:rPr>
              <w:rFonts w:ascii="Arial" w:hAnsi="Arial" w:cs="Arial"/>
              <w:b/>
              <w:bCs/>
              <w:sz w:val="24"/>
              <w:szCs w:val="24"/>
            </w:rPr>
            <w:t>Key Words:</w:t>
          </w:r>
          <w:r w:rsidR="007E7C64" w:rsidRPr="007E7C64">
            <w:rPr>
              <w:rFonts w:ascii="Arial" w:hAnsi="Arial" w:cs="Arial"/>
              <w:sz w:val="24"/>
              <w:szCs w:val="24"/>
            </w:rPr>
            <w:t xml:space="preserve"> </w:t>
          </w:r>
          <w:r w:rsidR="007E7C64" w:rsidRPr="007E7C64">
            <w:rPr>
              <w:rFonts w:ascii="Arial" w:hAnsi="Arial" w:cs="Arial"/>
              <w:i/>
              <w:iCs/>
              <w:sz w:val="24"/>
              <w:szCs w:val="24"/>
            </w:rPr>
            <w:t>Work-life balance, Family responsibilities, Female leaders, Employment, Retention, Cardiff, Wales, Gender roles, Organisational culture, Career advancement, Workforce diversity, Flexible work arrangements, Work-family conflict, Job satisfaction, Organisational policies</w:t>
          </w:r>
        </w:p>
      </w:sdtContent>
    </w:sdt>
    <w:p w14:paraId="37F74515" w14:textId="07E6A3B6" w:rsidR="00CE3F1C" w:rsidRDefault="00CE3F1C" w:rsidP="00792CF9">
      <w:pPr>
        <w:jc w:val="both"/>
        <w:rPr>
          <w:rFonts w:ascii="Arial" w:hAnsi="Arial" w:cs="Arial"/>
          <w:sz w:val="24"/>
          <w:szCs w:val="24"/>
        </w:rPr>
      </w:pPr>
    </w:p>
    <w:p w14:paraId="16C635A2" w14:textId="08D6521E" w:rsidR="00BB6B8A" w:rsidRPr="004B4C13" w:rsidRDefault="0033131A" w:rsidP="000F69EB">
      <w:pPr>
        <w:pStyle w:val="Heading1"/>
        <w:rPr>
          <w:sz w:val="40"/>
          <w:szCs w:val="40"/>
        </w:rPr>
      </w:pPr>
      <w:bookmarkStart w:id="3" w:name="_Toc165460910"/>
      <w:r w:rsidRPr="004B4C13">
        <w:rPr>
          <w:sz w:val="40"/>
          <w:szCs w:val="40"/>
        </w:rPr>
        <w:t>Acknowledgements</w:t>
      </w:r>
      <w:bookmarkEnd w:id="3"/>
    </w:p>
    <w:p w14:paraId="22546A22" w14:textId="77777777" w:rsidR="003E74E0" w:rsidRDefault="003E74E0" w:rsidP="00792CF9">
      <w:pPr>
        <w:jc w:val="both"/>
      </w:pPr>
    </w:p>
    <w:p w14:paraId="611F5CEA" w14:textId="52412626" w:rsidR="003E74E0" w:rsidRPr="00431449" w:rsidRDefault="00DC30EC" w:rsidP="00792CF9">
      <w:pPr>
        <w:jc w:val="both"/>
        <w:rPr>
          <w:rFonts w:ascii="Arial" w:hAnsi="Arial" w:cs="Arial"/>
          <w:sz w:val="24"/>
          <w:szCs w:val="24"/>
        </w:rPr>
      </w:pPr>
      <w:r>
        <w:rPr>
          <w:rFonts w:ascii="Arial" w:hAnsi="Arial" w:cs="Arial"/>
          <w:sz w:val="24"/>
          <w:szCs w:val="24"/>
        </w:rPr>
        <w:t xml:space="preserve">I </w:t>
      </w:r>
      <w:r w:rsidR="00927925">
        <w:rPr>
          <w:rFonts w:ascii="Arial" w:hAnsi="Arial" w:cs="Arial"/>
          <w:sz w:val="24"/>
          <w:szCs w:val="24"/>
        </w:rPr>
        <w:t>ex</w:t>
      </w:r>
      <w:r w:rsidR="00431449" w:rsidRPr="00431449">
        <w:rPr>
          <w:rFonts w:ascii="Arial" w:hAnsi="Arial" w:cs="Arial"/>
          <w:sz w:val="24"/>
          <w:szCs w:val="24"/>
        </w:rPr>
        <w:t>tend</w:t>
      </w:r>
      <w:r w:rsidR="003E74E0" w:rsidRPr="00431449">
        <w:rPr>
          <w:rFonts w:ascii="Arial" w:hAnsi="Arial" w:cs="Arial"/>
          <w:sz w:val="24"/>
          <w:szCs w:val="24"/>
        </w:rPr>
        <w:t xml:space="preserve"> my heartfelt gratitude to the following individuals for their invaluable support and guidance throughout the journey of completing this dissertation:</w:t>
      </w:r>
    </w:p>
    <w:p w14:paraId="27E1D1B8" w14:textId="2BB3C6F7" w:rsidR="003E74E0" w:rsidRPr="00431449" w:rsidRDefault="003E74E0" w:rsidP="00792CF9">
      <w:pPr>
        <w:jc w:val="both"/>
        <w:rPr>
          <w:rFonts w:ascii="Arial" w:hAnsi="Arial" w:cs="Arial"/>
          <w:sz w:val="24"/>
          <w:szCs w:val="24"/>
        </w:rPr>
      </w:pPr>
      <w:r w:rsidRPr="00431449">
        <w:rPr>
          <w:rFonts w:ascii="Arial" w:hAnsi="Arial" w:cs="Arial"/>
          <w:sz w:val="24"/>
          <w:szCs w:val="24"/>
        </w:rPr>
        <w:t xml:space="preserve">Marie Pitson, for her unwavering support and guidance as the program coordinator, whose expertise and encouragement have been instrumental in shaping this research </w:t>
      </w:r>
      <w:r w:rsidR="00DD4941" w:rsidRPr="00431449">
        <w:rPr>
          <w:rFonts w:ascii="Arial" w:hAnsi="Arial" w:cs="Arial"/>
          <w:sz w:val="24"/>
          <w:szCs w:val="24"/>
        </w:rPr>
        <w:t>endeavour</w:t>
      </w:r>
      <w:r w:rsidRPr="00431449">
        <w:rPr>
          <w:rFonts w:ascii="Arial" w:hAnsi="Arial" w:cs="Arial"/>
          <w:sz w:val="24"/>
          <w:szCs w:val="24"/>
        </w:rPr>
        <w:t>.</w:t>
      </w:r>
    </w:p>
    <w:p w14:paraId="6A3FBC61" w14:textId="500B47A2" w:rsidR="003E74E0" w:rsidRPr="00431449" w:rsidRDefault="003E74E0" w:rsidP="00792CF9">
      <w:pPr>
        <w:jc w:val="both"/>
        <w:rPr>
          <w:rFonts w:ascii="Arial" w:hAnsi="Arial" w:cs="Arial"/>
          <w:sz w:val="24"/>
          <w:szCs w:val="24"/>
        </w:rPr>
      </w:pPr>
      <w:r w:rsidRPr="00431449">
        <w:rPr>
          <w:rFonts w:ascii="Arial" w:hAnsi="Arial" w:cs="Arial"/>
          <w:sz w:val="24"/>
          <w:szCs w:val="24"/>
        </w:rPr>
        <w:t>Daniella He</w:t>
      </w:r>
      <w:r w:rsidR="00D4347E">
        <w:rPr>
          <w:rFonts w:ascii="Arial" w:hAnsi="Arial" w:cs="Arial"/>
          <w:sz w:val="24"/>
          <w:szCs w:val="24"/>
        </w:rPr>
        <w:t>ll</w:t>
      </w:r>
      <w:r w:rsidRPr="00431449">
        <w:rPr>
          <w:rFonts w:ascii="Arial" w:hAnsi="Arial" w:cs="Arial"/>
          <w:sz w:val="24"/>
          <w:szCs w:val="24"/>
        </w:rPr>
        <w:t>yer, my esteemed supervisor, for her insightful feedback, scholarly guidance, and unwavering support throughout the dissertation process. Her expertise and mentorship have been invaluable in navigating the complexities of this research.</w:t>
      </w:r>
      <w:r w:rsidR="00C524EC" w:rsidRPr="00C524EC">
        <w:rPr>
          <w:rFonts w:ascii="Arial" w:hAnsi="Arial" w:cs="Arial"/>
          <w:sz w:val="24"/>
          <w:szCs w:val="24"/>
        </w:rPr>
        <w:t xml:space="preserve"> </w:t>
      </w:r>
    </w:p>
    <w:p w14:paraId="47F205BB" w14:textId="4230F520" w:rsidR="003E74E0" w:rsidRPr="00431449" w:rsidRDefault="003E74E0" w:rsidP="00792CF9">
      <w:pPr>
        <w:jc w:val="both"/>
        <w:rPr>
          <w:rFonts w:ascii="Arial" w:hAnsi="Arial" w:cs="Arial"/>
          <w:sz w:val="24"/>
          <w:szCs w:val="24"/>
        </w:rPr>
      </w:pPr>
      <w:r w:rsidRPr="00431449">
        <w:rPr>
          <w:rFonts w:ascii="Arial" w:hAnsi="Arial" w:cs="Arial"/>
          <w:sz w:val="24"/>
          <w:szCs w:val="24"/>
        </w:rPr>
        <w:t>Radu Moise, my husband, whose unwavering love, encouragement, and understanding have sustained me through the challenges of academia. Your endless support and belief in my abilities have been the cornerstone of my success.</w:t>
      </w:r>
    </w:p>
    <w:p w14:paraId="71A8F885" w14:textId="04A7A540" w:rsidR="003E74E0" w:rsidRPr="00431449" w:rsidRDefault="00765147" w:rsidP="00792CF9">
      <w:pPr>
        <w:jc w:val="both"/>
        <w:rPr>
          <w:rFonts w:ascii="Arial" w:hAnsi="Arial" w:cs="Arial"/>
          <w:sz w:val="24"/>
          <w:szCs w:val="24"/>
        </w:rPr>
      </w:pPr>
      <w:r>
        <w:rPr>
          <w:rFonts w:ascii="Arial" w:hAnsi="Arial" w:cs="Arial"/>
          <w:sz w:val="24"/>
          <w:szCs w:val="24"/>
        </w:rPr>
        <w:t>Thank you, Raul, my son, for your</w:t>
      </w:r>
      <w:r w:rsidR="003E74E0" w:rsidRPr="00431449">
        <w:rPr>
          <w:rFonts w:ascii="Arial" w:hAnsi="Arial" w:cs="Arial"/>
          <w:sz w:val="24"/>
          <w:szCs w:val="24"/>
        </w:rPr>
        <w:t xml:space="preserve"> patience, understanding, and endless encouragement. Your presence has been a source of joy and inspiration, motivating me to strive for excellence in all </w:t>
      </w:r>
      <w:r w:rsidR="00927925" w:rsidRPr="00431449">
        <w:rPr>
          <w:rFonts w:ascii="Arial" w:hAnsi="Arial" w:cs="Arial"/>
          <w:sz w:val="24"/>
          <w:szCs w:val="24"/>
        </w:rPr>
        <w:t>endeavours</w:t>
      </w:r>
      <w:r w:rsidR="003E74E0" w:rsidRPr="00431449">
        <w:rPr>
          <w:rFonts w:ascii="Arial" w:hAnsi="Arial" w:cs="Arial"/>
          <w:sz w:val="24"/>
          <w:szCs w:val="24"/>
        </w:rPr>
        <w:t>.</w:t>
      </w:r>
    </w:p>
    <w:p w14:paraId="0433BB12" w14:textId="2FAB3703" w:rsidR="00A50738" w:rsidRPr="00431449" w:rsidRDefault="00C04D58" w:rsidP="00792CF9">
      <w:pPr>
        <w:jc w:val="both"/>
        <w:rPr>
          <w:rFonts w:ascii="Arial" w:hAnsi="Arial" w:cs="Arial"/>
          <w:sz w:val="24"/>
          <w:szCs w:val="24"/>
        </w:rPr>
      </w:pPr>
      <w:r>
        <w:rPr>
          <w:rFonts w:ascii="Arial" w:hAnsi="Arial" w:cs="Arial"/>
          <w:sz w:val="24"/>
          <w:szCs w:val="24"/>
        </w:rPr>
        <w:t>M</w:t>
      </w:r>
      <w:r w:rsidR="00A50738" w:rsidRPr="00431449">
        <w:rPr>
          <w:rFonts w:ascii="Arial" w:hAnsi="Arial" w:cs="Arial"/>
          <w:sz w:val="24"/>
          <w:szCs w:val="24"/>
        </w:rPr>
        <w:t>y family, for their unwavering love, support, and understanding throughout this journey. Your encouragement and belief in my abilities have been a constant source of strength and motivation.</w:t>
      </w:r>
    </w:p>
    <w:p w14:paraId="4F9C53BE" w14:textId="4633DCD3" w:rsidR="00A50738" w:rsidRPr="00431449" w:rsidRDefault="00A50738" w:rsidP="00792CF9">
      <w:pPr>
        <w:jc w:val="both"/>
        <w:rPr>
          <w:rFonts w:ascii="Arial" w:hAnsi="Arial" w:cs="Arial"/>
          <w:sz w:val="24"/>
          <w:szCs w:val="24"/>
        </w:rPr>
      </w:pPr>
      <w:r w:rsidRPr="00431449">
        <w:rPr>
          <w:rFonts w:ascii="Arial" w:hAnsi="Arial" w:cs="Arial"/>
          <w:sz w:val="24"/>
          <w:szCs w:val="24"/>
        </w:rPr>
        <w:t xml:space="preserve">Friends and colleagues, </w:t>
      </w:r>
      <w:r w:rsidR="00765147">
        <w:rPr>
          <w:rFonts w:ascii="Arial" w:hAnsi="Arial" w:cs="Arial"/>
          <w:sz w:val="24"/>
          <w:szCs w:val="24"/>
        </w:rPr>
        <w:t>thank you for your</w:t>
      </w:r>
      <w:r w:rsidRPr="00431449">
        <w:rPr>
          <w:rFonts w:ascii="Arial" w:hAnsi="Arial" w:cs="Arial"/>
          <w:sz w:val="24"/>
          <w:szCs w:val="24"/>
        </w:rPr>
        <w:t xml:space="preserve"> encouragement, support, and understanding during the highs and lows of the dissertation process. Your words of encouragement and belief in my abilities have been deeply appreciated.</w:t>
      </w:r>
    </w:p>
    <w:p w14:paraId="3B456E53" w14:textId="54A9E867" w:rsidR="00A50738" w:rsidRPr="00431449" w:rsidRDefault="00A50738" w:rsidP="00792CF9">
      <w:pPr>
        <w:jc w:val="both"/>
        <w:rPr>
          <w:rFonts w:ascii="Arial" w:hAnsi="Arial" w:cs="Arial"/>
          <w:sz w:val="24"/>
          <w:szCs w:val="24"/>
        </w:rPr>
      </w:pPr>
      <w:r w:rsidRPr="00431449">
        <w:rPr>
          <w:rFonts w:ascii="Arial" w:hAnsi="Arial" w:cs="Arial"/>
          <w:sz w:val="24"/>
          <w:szCs w:val="24"/>
        </w:rPr>
        <w:t xml:space="preserve">All participants who took part in the survey, your willingness to share your experiences and insights </w:t>
      </w:r>
      <w:r w:rsidR="00044EBF">
        <w:rPr>
          <w:rFonts w:ascii="Arial" w:hAnsi="Arial" w:cs="Arial"/>
          <w:sz w:val="24"/>
          <w:szCs w:val="24"/>
        </w:rPr>
        <w:t>has</w:t>
      </w:r>
      <w:r w:rsidRPr="00431449">
        <w:rPr>
          <w:rFonts w:ascii="Arial" w:hAnsi="Arial" w:cs="Arial"/>
          <w:sz w:val="24"/>
          <w:szCs w:val="24"/>
        </w:rPr>
        <w:t xml:space="preserve"> been invaluable to the success of this research. Your contributions have enriched the findings and added depth to the study.</w:t>
      </w:r>
    </w:p>
    <w:p w14:paraId="71A638DF" w14:textId="75E66267" w:rsidR="00A50738" w:rsidRPr="00431449" w:rsidRDefault="00E62450" w:rsidP="00792CF9">
      <w:pPr>
        <w:jc w:val="both"/>
        <w:rPr>
          <w:rFonts w:ascii="Arial" w:hAnsi="Arial" w:cs="Arial"/>
          <w:sz w:val="24"/>
          <w:szCs w:val="24"/>
        </w:rPr>
      </w:pPr>
      <w:r>
        <w:rPr>
          <w:rFonts w:ascii="Arial" w:hAnsi="Arial" w:cs="Arial"/>
          <w:sz w:val="24"/>
          <w:szCs w:val="24"/>
        </w:rPr>
        <w:t>Respondents</w:t>
      </w:r>
      <w:r w:rsidR="00C106CC">
        <w:rPr>
          <w:rFonts w:ascii="Arial" w:hAnsi="Arial" w:cs="Arial"/>
          <w:sz w:val="24"/>
          <w:szCs w:val="24"/>
        </w:rPr>
        <w:t>, thank you</w:t>
      </w:r>
      <w:r w:rsidR="00A50738" w:rsidRPr="00431449">
        <w:rPr>
          <w:rFonts w:ascii="Arial" w:hAnsi="Arial" w:cs="Arial"/>
          <w:sz w:val="24"/>
          <w:szCs w:val="24"/>
        </w:rPr>
        <w:t xml:space="preserve"> for participating in the interviews and sharing your valuable insights and experiences. Your willingness to share your perspectives has been integral to the success of this research.</w:t>
      </w:r>
    </w:p>
    <w:p w14:paraId="10E0B13C" w14:textId="77777777" w:rsidR="00A50738" w:rsidRPr="00431449" w:rsidRDefault="00A50738" w:rsidP="00792CF9">
      <w:pPr>
        <w:jc w:val="both"/>
        <w:rPr>
          <w:rFonts w:ascii="Arial" w:hAnsi="Arial" w:cs="Arial"/>
          <w:sz w:val="24"/>
          <w:szCs w:val="24"/>
        </w:rPr>
      </w:pPr>
      <w:r w:rsidRPr="00431449">
        <w:rPr>
          <w:rFonts w:ascii="Arial" w:hAnsi="Arial" w:cs="Arial"/>
          <w:sz w:val="24"/>
          <w:szCs w:val="24"/>
        </w:rPr>
        <w:t>To all those who have contributed in ways large and small, your support and encouragement have been deeply appreciated and have made this dissertation possible. Thank you for being part of this journey.</w:t>
      </w:r>
    </w:p>
    <w:p w14:paraId="413397B7" w14:textId="16FC05C5" w:rsidR="006A0131" w:rsidRDefault="006A0131" w:rsidP="00792CF9">
      <w:pPr>
        <w:jc w:val="both"/>
        <w:rPr>
          <w:rFonts w:ascii="Arial" w:hAnsi="Arial" w:cs="Arial"/>
          <w:sz w:val="24"/>
          <w:szCs w:val="24"/>
        </w:rPr>
      </w:pPr>
    </w:p>
    <w:p w14:paraId="65460B02" w14:textId="77777777" w:rsidR="006A0131" w:rsidRDefault="006A0131" w:rsidP="00792CF9">
      <w:pPr>
        <w:jc w:val="both"/>
        <w:rPr>
          <w:rFonts w:ascii="Arial" w:hAnsi="Arial" w:cs="Arial"/>
          <w:sz w:val="24"/>
          <w:szCs w:val="24"/>
        </w:rPr>
      </w:pPr>
      <w:r>
        <w:rPr>
          <w:rFonts w:ascii="Arial" w:hAnsi="Arial" w:cs="Arial"/>
          <w:sz w:val="24"/>
          <w:szCs w:val="24"/>
        </w:rPr>
        <w:br w:type="page"/>
      </w:r>
    </w:p>
    <w:p w14:paraId="1E14F356" w14:textId="359F6B13" w:rsidR="006A0131" w:rsidRPr="00514CCE" w:rsidRDefault="006A0131" w:rsidP="00514CCE">
      <w:pPr>
        <w:pStyle w:val="Heading1"/>
        <w:rPr>
          <w:sz w:val="40"/>
          <w:szCs w:val="40"/>
        </w:rPr>
      </w:pPr>
      <w:bookmarkStart w:id="4" w:name="_Toc165460911"/>
      <w:r w:rsidRPr="00514CCE">
        <w:rPr>
          <w:sz w:val="40"/>
          <w:szCs w:val="40"/>
        </w:rPr>
        <w:lastRenderedPageBreak/>
        <w:t xml:space="preserve">Chapter </w:t>
      </w:r>
      <w:r w:rsidR="004329C7" w:rsidRPr="00514CCE">
        <w:rPr>
          <w:sz w:val="40"/>
          <w:szCs w:val="40"/>
        </w:rPr>
        <w:t>I</w:t>
      </w:r>
      <w:bookmarkEnd w:id="4"/>
    </w:p>
    <w:p w14:paraId="73323C25" w14:textId="0D180D1A" w:rsidR="006A0131" w:rsidRPr="00514CCE" w:rsidRDefault="00914EC8" w:rsidP="00514CCE">
      <w:pPr>
        <w:pStyle w:val="Heading2"/>
      </w:pPr>
      <w:bookmarkStart w:id="5" w:name="_Toc165460912"/>
      <w:r w:rsidRPr="00514CCE">
        <w:t xml:space="preserve">1. </w:t>
      </w:r>
      <w:r w:rsidR="006A0131" w:rsidRPr="00514CCE">
        <w:t>Introduction</w:t>
      </w:r>
      <w:bookmarkEnd w:id="5"/>
    </w:p>
    <w:p w14:paraId="579E0583" w14:textId="77777777" w:rsidR="006E7119" w:rsidRDefault="006E7119" w:rsidP="00792CF9">
      <w:pPr>
        <w:jc w:val="both"/>
      </w:pPr>
    </w:p>
    <w:p w14:paraId="76E395A8" w14:textId="77777777" w:rsidR="006E7119" w:rsidRPr="006E7119" w:rsidRDefault="006E7119" w:rsidP="00792CF9">
      <w:pPr>
        <w:jc w:val="both"/>
      </w:pPr>
    </w:p>
    <w:p w14:paraId="5EE2D498" w14:textId="49471F6B" w:rsidR="006A0131" w:rsidRDefault="0042390F" w:rsidP="00792CF9">
      <w:pPr>
        <w:pStyle w:val="Heading3"/>
        <w:jc w:val="both"/>
      </w:pPr>
      <w:bookmarkStart w:id="6" w:name="_Toc165460913"/>
      <w:r>
        <w:t>1.</w:t>
      </w:r>
      <w:r w:rsidR="00DC46B3">
        <w:t>1</w:t>
      </w:r>
      <w:r>
        <w:t xml:space="preserve"> </w:t>
      </w:r>
      <w:r w:rsidR="009D3EB7" w:rsidRPr="009D3EB7">
        <w:t xml:space="preserve">Background and context of </w:t>
      </w:r>
      <w:r w:rsidR="00DC7DA4">
        <w:t xml:space="preserve">the </w:t>
      </w:r>
      <w:r w:rsidR="009D3EB7" w:rsidRPr="009D3EB7">
        <w:t>study</w:t>
      </w:r>
      <w:bookmarkEnd w:id="6"/>
    </w:p>
    <w:p w14:paraId="09F0287C" w14:textId="2A01A087" w:rsidR="00A14A3B" w:rsidRPr="00A14A3B" w:rsidRDefault="00482447" w:rsidP="00792CF9">
      <w:pPr>
        <w:jc w:val="both"/>
        <w:rPr>
          <w:rFonts w:ascii="Arial" w:hAnsi="Arial" w:cs="Arial"/>
          <w:sz w:val="24"/>
          <w:szCs w:val="24"/>
        </w:rPr>
      </w:pPr>
      <w:r w:rsidRPr="00482447">
        <w:rPr>
          <w:rFonts w:ascii="Arial" w:hAnsi="Arial" w:cs="Arial"/>
          <w:sz w:val="24"/>
          <w:szCs w:val="24"/>
        </w:rPr>
        <w:t xml:space="preserve">It is believed that women with family responsibilities are less dedicated to their careers and are less willing to take on the added pressures and responsibilities that come with higher-level positions such as promotions. </w:t>
      </w:r>
      <w:r w:rsidR="00562129">
        <w:rPr>
          <w:rFonts w:ascii="Arial" w:hAnsi="Arial" w:cs="Arial"/>
          <w:sz w:val="24"/>
          <w:szCs w:val="24"/>
        </w:rPr>
        <w:t>A female leader may experience role strain when family responsibilities conflict with work</w:t>
      </w:r>
      <w:r w:rsidRPr="00482447">
        <w:rPr>
          <w:rFonts w:ascii="Arial" w:hAnsi="Arial" w:cs="Arial"/>
          <w:sz w:val="24"/>
          <w:szCs w:val="24"/>
        </w:rPr>
        <w:t xml:space="preserve">, </w:t>
      </w:r>
      <w:r w:rsidR="0031044A">
        <w:rPr>
          <w:rFonts w:ascii="Arial" w:hAnsi="Arial" w:cs="Arial"/>
          <w:sz w:val="24"/>
          <w:szCs w:val="24"/>
        </w:rPr>
        <w:t>leading</w:t>
      </w:r>
      <w:r w:rsidRPr="00482447">
        <w:rPr>
          <w:rFonts w:ascii="Arial" w:hAnsi="Arial" w:cs="Arial"/>
          <w:sz w:val="24"/>
          <w:szCs w:val="24"/>
        </w:rPr>
        <w:t xml:space="preserve"> to job dissatisfaction and </w:t>
      </w:r>
      <w:r w:rsidR="0031044A">
        <w:rPr>
          <w:rFonts w:ascii="Arial" w:hAnsi="Arial" w:cs="Arial"/>
          <w:sz w:val="24"/>
          <w:szCs w:val="24"/>
        </w:rPr>
        <w:t>organisational turnover</w:t>
      </w:r>
      <w:r w:rsidRPr="00482447">
        <w:rPr>
          <w:rFonts w:ascii="Arial" w:hAnsi="Arial" w:cs="Arial"/>
          <w:sz w:val="24"/>
          <w:szCs w:val="24"/>
        </w:rPr>
        <w:t>.</w:t>
      </w:r>
      <w:r w:rsidR="00A14A3B">
        <w:rPr>
          <w:rFonts w:ascii="Arial" w:hAnsi="Arial" w:cs="Arial"/>
          <w:sz w:val="24"/>
          <w:szCs w:val="24"/>
        </w:rPr>
        <w:t xml:space="preserve"> </w:t>
      </w:r>
      <w:r w:rsidR="00A14A3B" w:rsidRPr="00A14A3B">
        <w:rPr>
          <w:rFonts w:ascii="Arial" w:hAnsi="Arial" w:cs="Arial"/>
          <w:sz w:val="24"/>
          <w:szCs w:val="24"/>
        </w:rPr>
        <w:t xml:space="preserve">This has obvious implications for the field of leadership, which is already facing a shortage and is in high demand for good leaders. However, while this is a common belief, </w:t>
      </w:r>
      <w:r w:rsidR="00DD15EB">
        <w:rPr>
          <w:rFonts w:ascii="Arial" w:hAnsi="Arial" w:cs="Arial"/>
          <w:sz w:val="24"/>
          <w:szCs w:val="24"/>
        </w:rPr>
        <w:t>more research needs to be</w:t>
      </w:r>
      <w:r w:rsidR="00A14A3B" w:rsidRPr="00A14A3B">
        <w:rPr>
          <w:rFonts w:ascii="Arial" w:hAnsi="Arial" w:cs="Arial"/>
          <w:sz w:val="24"/>
          <w:szCs w:val="24"/>
        </w:rPr>
        <w:t xml:space="preserve"> done to investigate whether family responsibilities detract women from leadership positions and </w:t>
      </w:r>
      <w:r w:rsidR="00443752">
        <w:rPr>
          <w:rFonts w:ascii="Arial" w:hAnsi="Arial" w:cs="Arial"/>
          <w:sz w:val="24"/>
          <w:szCs w:val="24"/>
        </w:rPr>
        <w:t xml:space="preserve">the effects of such </w:t>
      </w:r>
      <w:r w:rsidR="00804D3F">
        <w:rPr>
          <w:rFonts w:ascii="Arial" w:hAnsi="Arial" w:cs="Arial"/>
          <w:sz w:val="24"/>
          <w:szCs w:val="24"/>
        </w:rPr>
        <w:t>duties</w:t>
      </w:r>
      <w:r w:rsidR="00443752">
        <w:rPr>
          <w:rFonts w:ascii="Arial" w:hAnsi="Arial" w:cs="Arial"/>
          <w:sz w:val="24"/>
          <w:szCs w:val="24"/>
        </w:rPr>
        <w:t xml:space="preserve"> </w:t>
      </w:r>
      <w:r w:rsidR="00A14A3B" w:rsidRPr="00A14A3B">
        <w:rPr>
          <w:rFonts w:ascii="Arial" w:hAnsi="Arial" w:cs="Arial"/>
          <w:sz w:val="24"/>
          <w:szCs w:val="24"/>
        </w:rPr>
        <w:t>on the employment and retention of female leaders</w:t>
      </w:r>
      <w:r w:rsidR="0035524E">
        <w:rPr>
          <w:rFonts w:ascii="Arial" w:hAnsi="Arial" w:cs="Arial"/>
          <w:sz w:val="24"/>
          <w:szCs w:val="24"/>
        </w:rPr>
        <w:t xml:space="preserve"> (Padavic et al.</w:t>
      </w:r>
      <w:r w:rsidR="008E1AC0">
        <w:rPr>
          <w:rFonts w:ascii="Arial" w:hAnsi="Arial" w:cs="Arial"/>
          <w:sz w:val="24"/>
          <w:szCs w:val="24"/>
        </w:rPr>
        <w:t>,</w:t>
      </w:r>
      <w:r w:rsidR="0044703A">
        <w:rPr>
          <w:rFonts w:ascii="Arial" w:hAnsi="Arial" w:cs="Arial"/>
          <w:sz w:val="24"/>
          <w:szCs w:val="24"/>
        </w:rPr>
        <w:t xml:space="preserve"> 2019)</w:t>
      </w:r>
    </w:p>
    <w:p w14:paraId="5D4DCD13" w14:textId="3E7CB218" w:rsidR="00A14A3B" w:rsidRPr="00A14A3B" w:rsidRDefault="00A14A3B" w:rsidP="00792CF9">
      <w:pPr>
        <w:jc w:val="both"/>
        <w:rPr>
          <w:rFonts w:ascii="Arial" w:hAnsi="Arial" w:cs="Arial"/>
          <w:sz w:val="24"/>
          <w:szCs w:val="24"/>
        </w:rPr>
      </w:pPr>
      <w:r w:rsidRPr="00A14A3B">
        <w:rPr>
          <w:rFonts w:ascii="Arial" w:hAnsi="Arial" w:cs="Arial"/>
          <w:sz w:val="24"/>
          <w:szCs w:val="24"/>
        </w:rPr>
        <w:t xml:space="preserve">One of the crucial factors that hinder the progression and retention of female leaders is the work-family interface. While a good balance between work and family life is </w:t>
      </w:r>
      <w:r w:rsidR="004F20CB">
        <w:rPr>
          <w:rFonts w:ascii="Arial" w:hAnsi="Arial" w:cs="Arial"/>
          <w:sz w:val="24"/>
          <w:szCs w:val="24"/>
        </w:rPr>
        <w:t>essential</w:t>
      </w:r>
      <w:r w:rsidRPr="00A14A3B">
        <w:rPr>
          <w:rFonts w:ascii="Arial" w:hAnsi="Arial" w:cs="Arial"/>
          <w:sz w:val="24"/>
          <w:szCs w:val="24"/>
        </w:rPr>
        <w:t xml:space="preserve"> for all employees, it is more so for women aiming to advance to leadership positions. This is due to the nature of leadership, particularly in top and executive-level roles, </w:t>
      </w:r>
      <w:r w:rsidR="00443752">
        <w:rPr>
          <w:rFonts w:ascii="Arial" w:hAnsi="Arial" w:cs="Arial"/>
          <w:sz w:val="24"/>
          <w:szCs w:val="24"/>
        </w:rPr>
        <w:t>typically associated with longer work hours</w:t>
      </w:r>
      <w:r w:rsidRPr="00A14A3B">
        <w:rPr>
          <w:rFonts w:ascii="Arial" w:hAnsi="Arial" w:cs="Arial"/>
          <w:sz w:val="24"/>
          <w:szCs w:val="24"/>
        </w:rPr>
        <w:t xml:space="preserve">, greater responsibility, and taking on a "company first" ethos. </w:t>
      </w:r>
      <w:r w:rsidR="00443752">
        <w:rPr>
          <w:rFonts w:ascii="Arial" w:hAnsi="Arial" w:cs="Arial"/>
          <w:sz w:val="24"/>
          <w:szCs w:val="24"/>
        </w:rPr>
        <w:t>Therefore, women with family responsibilities may</w:t>
      </w:r>
      <w:r w:rsidRPr="00A14A3B">
        <w:rPr>
          <w:rFonts w:ascii="Arial" w:hAnsi="Arial" w:cs="Arial"/>
          <w:sz w:val="24"/>
          <w:szCs w:val="24"/>
        </w:rPr>
        <w:t xml:space="preserve"> find such roles unappealing or that the incompatible demands of work and family can </w:t>
      </w:r>
      <w:r w:rsidR="004F7D7F">
        <w:rPr>
          <w:rFonts w:ascii="Arial" w:hAnsi="Arial" w:cs="Arial"/>
          <w:sz w:val="24"/>
          <w:szCs w:val="24"/>
        </w:rPr>
        <w:t>harm</w:t>
      </w:r>
      <w:r w:rsidRPr="00A14A3B">
        <w:rPr>
          <w:rFonts w:ascii="Arial" w:hAnsi="Arial" w:cs="Arial"/>
          <w:sz w:val="24"/>
          <w:szCs w:val="24"/>
        </w:rPr>
        <w:t xml:space="preserve"> their well-being and job satisfaction</w:t>
      </w:r>
      <w:r w:rsidR="00EC25F2">
        <w:rPr>
          <w:rFonts w:ascii="Arial" w:hAnsi="Arial" w:cs="Arial"/>
          <w:sz w:val="24"/>
          <w:szCs w:val="24"/>
        </w:rPr>
        <w:t xml:space="preserve"> (Halpern and Murphy, 2013).</w:t>
      </w:r>
    </w:p>
    <w:p w14:paraId="5287141F" w14:textId="77B4E87A" w:rsidR="00A14A3B" w:rsidRDefault="00A14A3B" w:rsidP="00792CF9">
      <w:pPr>
        <w:jc w:val="both"/>
        <w:rPr>
          <w:rFonts w:ascii="Arial" w:hAnsi="Arial" w:cs="Arial"/>
          <w:sz w:val="24"/>
          <w:szCs w:val="24"/>
        </w:rPr>
      </w:pPr>
      <w:r w:rsidRPr="00A14A3B">
        <w:rPr>
          <w:rFonts w:ascii="Arial" w:hAnsi="Arial" w:cs="Arial"/>
          <w:sz w:val="24"/>
          <w:szCs w:val="24"/>
        </w:rPr>
        <w:t xml:space="preserve">The number of women entering employment is increasing, and evidence suggests that women are an </w:t>
      </w:r>
      <w:r w:rsidR="00A839AE">
        <w:rPr>
          <w:rFonts w:ascii="Arial" w:hAnsi="Arial" w:cs="Arial"/>
          <w:sz w:val="24"/>
          <w:szCs w:val="24"/>
        </w:rPr>
        <w:t>underutilised</w:t>
      </w:r>
      <w:r w:rsidRPr="00A14A3B">
        <w:rPr>
          <w:rFonts w:ascii="Arial" w:hAnsi="Arial" w:cs="Arial"/>
          <w:sz w:val="24"/>
          <w:szCs w:val="24"/>
        </w:rPr>
        <w:t xml:space="preserve"> source of talent in leadership positions in organisations. The upward career path for women, particularly those </w:t>
      </w:r>
      <w:r w:rsidR="0031044A">
        <w:rPr>
          <w:rFonts w:ascii="Arial" w:hAnsi="Arial" w:cs="Arial"/>
          <w:sz w:val="24"/>
          <w:szCs w:val="24"/>
        </w:rPr>
        <w:t>seeking</w:t>
      </w:r>
      <w:r w:rsidRPr="00A14A3B">
        <w:rPr>
          <w:rFonts w:ascii="Arial" w:hAnsi="Arial" w:cs="Arial"/>
          <w:sz w:val="24"/>
          <w:szCs w:val="24"/>
        </w:rPr>
        <w:t xml:space="preserve"> leadership positions, has become more complex. Female leaders are undoubtedly critical to the success of any organisation, and it is</w:t>
      </w:r>
      <w:r w:rsidR="00900661">
        <w:rPr>
          <w:rFonts w:ascii="Arial" w:hAnsi="Arial" w:cs="Arial"/>
          <w:sz w:val="24"/>
          <w:szCs w:val="24"/>
        </w:rPr>
        <w:t>, therefore,</w:t>
      </w:r>
      <w:r w:rsidRPr="00A14A3B">
        <w:rPr>
          <w:rFonts w:ascii="Arial" w:hAnsi="Arial" w:cs="Arial"/>
          <w:sz w:val="24"/>
          <w:szCs w:val="24"/>
        </w:rPr>
        <w:t xml:space="preserve"> crucial to identify any barriers that hinder progression and address ways to retain female leaders</w:t>
      </w:r>
      <w:r w:rsidR="001A23EC">
        <w:rPr>
          <w:rFonts w:ascii="Arial" w:hAnsi="Arial" w:cs="Arial"/>
          <w:sz w:val="24"/>
          <w:szCs w:val="24"/>
        </w:rPr>
        <w:t xml:space="preserve"> (</w:t>
      </w:r>
      <w:r w:rsidR="00137E1C">
        <w:rPr>
          <w:rFonts w:ascii="Arial" w:hAnsi="Arial" w:cs="Arial"/>
          <w:sz w:val="24"/>
          <w:szCs w:val="24"/>
        </w:rPr>
        <w:t xml:space="preserve"> Hewlett et al.</w:t>
      </w:r>
      <w:r w:rsidR="00900661">
        <w:rPr>
          <w:rFonts w:ascii="Arial" w:hAnsi="Arial" w:cs="Arial"/>
          <w:sz w:val="24"/>
          <w:szCs w:val="24"/>
        </w:rPr>
        <w:t>,</w:t>
      </w:r>
      <w:r w:rsidR="00137E1C">
        <w:rPr>
          <w:rFonts w:ascii="Arial" w:hAnsi="Arial" w:cs="Arial"/>
          <w:sz w:val="24"/>
          <w:szCs w:val="24"/>
        </w:rPr>
        <w:t xml:space="preserve"> 2014)</w:t>
      </w:r>
    </w:p>
    <w:p w14:paraId="6186CA61" w14:textId="6C033924" w:rsidR="00174A39" w:rsidRPr="00174A39" w:rsidRDefault="00174A39" w:rsidP="00174A39">
      <w:pPr>
        <w:jc w:val="both"/>
        <w:rPr>
          <w:rFonts w:ascii="Arial" w:hAnsi="Arial" w:cs="Arial"/>
          <w:sz w:val="24"/>
          <w:szCs w:val="24"/>
        </w:rPr>
      </w:pPr>
      <w:r w:rsidRPr="00174A39">
        <w:rPr>
          <w:rFonts w:ascii="Arial" w:hAnsi="Arial" w:cs="Arial"/>
          <w:sz w:val="24"/>
          <w:szCs w:val="24"/>
        </w:rPr>
        <w:t xml:space="preserve">The management of work and nonwork obligations is crucial for the career and leadership </w:t>
      </w:r>
      <w:r w:rsidR="0083697D" w:rsidRPr="00174A39">
        <w:rPr>
          <w:rFonts w:ascii="Arial" w:hAnsi="Arial" w:cs="Arial"/>
          <w:sz w:val="24"/>
          <w:szCs w:val="24"/>
        </w:rPr>
        <w:t>progression</w:t>
      </w:r>
      <w:r w:rsidRPr="00174A39">
        <w:rPr>
          <w:rFonts w:ascii="Arial" w:hAnsi="Arial" w:cs="Arial"/>
          <w:sz w:val="24"/>
          <w:szCs w:val="24"/>
        </w:rPr>
        <w:t xml:space="preserve"> of </w:t>
      </w:r>
      <w:r w:rsidR="0083697D" w:rsidRPr="00174A39">
        <w:rPr>
          <w:rFonts w:ascii="Arial" w:hAnsi="Arial" w:cs="Arial"/>
          <w:sz w:val="24"/>
          <w:szCs w:val="24"/>
        </w:rPr>
        <w:t>females</w:t>
      </w:r>
      <w:r w:rsidRPr="00174A39">
        <w:rPr>
          <w:rFonts w:ascii="Arial" w:hAnsi="Arial" w:cs="Arial"/>
          <w:sz w:val="24"/>
          <w:szCs w:val="24"/>
        </w:rPr>
        <w:t xml:space="preserve"> due to the increasing work-related stressors, growing focus on quality-of-life concerns, expanding discussions on work-life balance, and </w:t>
      </w:r>
      <w:r w:rsidR="0083697D" w:rsidRPr="00174A39">
        <w:rPr>
          <w:rFonts w:ascii="Arial" w:hAnsi="Arial" w:cs="Arial"/>
          <w:sz w:val="24"/>
          <w:szCs w:val="24"/>
        </w:rPr>
        <w:t>females'</w:t>
      </w:r>
      <w:r w:rsidRPr="00174A39">
        <w:rPr>
          <w:rFonts w:ascii="Arial" w:hAnsi="Arial" w:cs="Arial"/>
          <w:sz w:val="24"/>
          <w:szCs w:val="24"/>
        </w:rPr>
        <w:t xml:space="preserve"> aspirations to reach senior leadership positions (Asirvatham and Humphries-Kil, 2017). The </w:t>
      </w:r>
      <w:r w:rsidR="0083697D" w:rsidRPr="00174A39">
        <w:rPr>
          <w:rFonts w:ascii="Arial" w:hAnsi="Arial" w:cs="Arial"/>
          <w:sz w:val="24"/>
          <w:szCs w:val="24"/>
        </w:rPr>
        <w:t>incorporation</w:t>
      </w:r>
      <w:r w:rsidRPr="00174A39">
        <w:rPr>
          <w:rFonts w:ascii="Arial" w:hAnsi="Arial" w:cs="Arial"/>
          <w:sz w:val="24"/>
          <w:szCs w:val="24"/>
        </w:rPr>
        <w:t xml:space="preserve">, </w:t>
      </w:r>
      <w:r w:rsidR="0083697D" w:rsidRPr="00174A39">
        <w:rPr>
          <w:rFonts w:ascii="Arial" w:hAnsi="Arial" w:cs="Arial"/>
          <w:sz w:val="24"/>
          <w:szCs w:val="24"/>
        </w:rPr>
        <w:t>correlation</w:t>
      </w:r>
      <w:r w:rsidRPr="00174A39">
        <w:rPr>
          <w:rFonts w:ascii="Arial" w:hAnsi="Arial" w:cs="Arial"/>
          <w:sz w:val="24"/>
          <w:szCs w:val="24"/>
        </w:rPr>
        <w:t xml:space="preserve">, and support </w:t>
      </w:r>
      <w:r w:rsidR="0083697D" w:rsidRPr="00174A39">
        <w:rPr>
          <w:rFonts w:ascii="Arial" w:hAnsi="Arial" w:cs="Arial"/>
          <w:sz w:val="24"/>
          <w:szCs w:val="24"/>
        </w:rPr>
        <w:t>relating</w:t>
      </w:r>
      <w:r w:rsidRPr="00174A39">
        <w:rPr>
          <w:rFonts w:ascii="Arial" w:hAnsi="Arial" w:cs="Arial"/>
          <w:sz w:val="24"/>
          <w:szCs w:val="24"/>
        </w:rPr>
        <w:t xml:space="preserve"> </w:t>
      </w:r>
      <w:r w:rsidR="00F620AE">
        <w:rPr>
          <w:rFonts w:ascii="Arial" w:hAnsi="Arial" w:cs="Arial"/>
          <w:sz w:val="24"/>
          <w:szCs w:val="24"/>
        </w:rPr>
        <w:t>to work and family functions can offer female leaders openings for expertise transfer</w:t>
      </w:r>
      <w:r w:rsidRPr="00174A39">
        <w:rPr>
          <w:rFonts w:ascii="Arial" w:hAnsi="Arial" w:cs="Arial"/>
          <w:sz w:val="24"/>
          <w:szCs w:val="24"/>
        </w:rPr>
        <w:t xml:space="preserve">, encouragement, growth, and cross-role contributions. However, it can also </w:t>
      </w:r>
      <w:r w:rsidR="003A683F">
        <w:rPr>
          <w:rFonts w:ascii="Arial" w:hAnsi="Arial" w:cs="Arial"/>
          <w:sz w:val="24"/>
          <w:szCs w:val="24"/>
        </w:rPr>
        <w:t>increase</w:t>
      </w:r>
      <w:r w:rsidRPr="00174A39">
        <w:rPr>
          <w:rFonts w:ascii="Arial" w:hAnsi="Arial" w:cs="Arial"/>
          <w:sz w:val="24"/>
          <w:szCs w:val="24"/>
        </w:rPr>
        <w:t xml:space="preserve"> </w:t>
      </w:r>
      <w:r w:rsidR="0083697D" w:rsidRPr="00174A39">
        <w:rPr>
          <w:rFonts w:ascii="Arial" w:hAnsi="Arial" w:cs="Arial"/>
          <w:sz w:val="24"/>
          <w:szCs w:val="24"/>
        </w:rPr>
        <w:t>insights</w:t>
      </w:r>
      <w:r w:rsidRPr="00174A39">
        <w:rPr>
          <w:rFonts w:ascii="Arial" w:hAnsi="Arial" w:cs="Arial"/>
          <w:sz w:val="24"/>
          <w:szCs w:val="24"/>
        </w:rPr>
        <w:t xml:space="preserve"> </w:t>
      </w:r>
      <w:r w:rsidR="00F620AE">
        <w:rPr>
          <w:rFonts w:ascii="Arial" w:hAnsi="Arial" w:cs="Arial"/>
          <w:sz w:val="24"/>
          <w:szCs w:val="24"/>
        </w:rPr>
        <w:t>into</w:t>
      </w:r>
      <w:r w:rsidRPr="00174A39">
        <w:rPr>
          <w:rFonts w:ascii="Arial" w:hAnsi="Arial" w:cs="Arial"/>
          <w:sz w:val="24"/>
          <w:szCs w:val="24"/>
        </w:rPr>
        <w:t xml:space="preserve"> work-life </w:t>
      </w:r>
      <w:r w:rsidR="0083697D" w:rsidRPr="00174A39">
        <w:rPr>
          <w:rFonts w:ascii="Arial" w:hAnsi="Arial" w:cs="Arial"/>
          <w:sz w:val="24"/>
          <w:szCs w:val="24"/>
        </w:rPr>
        <w:t>disparity</w:t>
      </w:r>
      <w:r w:rsidRPr="00174A39">
        <w:rPr>
          <w:rFonts w:ascii="Arial" w:hAnsi="Arial" w:cs="Arial"/>
          <w:sz w:val="24"/>
          <w:szCs w:val="24"/>
        </w:rPr>
        <w:t xml:space="preserve"> and work-family </w:t>
      </w:r>
      <w:r w:rsidR="0083697D" w:rsidRPr="00174A39">
        <w:rPr>
          <w:rFonts w:ascii="Arial" w:hAnsi="Arial" w:cs="Arial"/>
          <w:sz w:val="24"/>
          <w:szCs w:val="24"/>
        </w:rPr>
        <w:t>contradiction</w:t>
      </w:r>
      <w:r w:rsidRPr="00174A39">
        <w:rPr>
          <w:rFonts w:ascii="Arial" w:hAnsi="Arial" w:cs="Arial"/>
          <w:sz w:val="24"/>
          <w:szCs w:val="24"/>
        </w:rPr>
        <w:t xml:space="preserve"> due to overlapping role demands and responsibilities (McMullan et al., 2018).</w:t>
      </w:r>
    </w:p>
    <w:p w14:paraId="7613CAEE" w14:textId="77777777" w:rsidR="00174A39" w:rsidRDefault="00174A39" w:rsidP="00792CF9">
      <w:pPr>
        <w:jc w:val="both"/>
        <w:rPr>
          <w:rFonts w:ascii="Arial" w:hAnsi="Arial" w:cs="Arial"/>
          <w:sz w:val="24"/>
          <w:szCs w:val="24"/>
        </w:rPr>
      </w:pPr>
    </w:p>
    <w:p w14:paraId="3E2605F8" w14:textId="277D28C9" w:rsidR="00405A5A" w:rsidRDefault="00511FE8" w:rsidP="00792CF9">
      <w:pPr>
        <w:pStyle w:val="Heading3"/>
        <w:jc w:val="both"/>
      </w:pPr>
      <w:bookmarkStart w:id="7" w:name="_Toc165460914"/>
      <w:r>
        <w:lastRenderedPageBreak/>
        <w:t>1.</w:t>
      </w:r>
      <w:r w:rsidR="00DC46B3">
        <w:t>2</w:t>
      </w:r>
      <w:r w:rsidR="00405A5A">
        <w:t xml:space="preserve"> </w:t>
      </w:r>
      <w:r w:rsidR="00E40A26" w:rsidRPr="00E40A26">
        <w:t>Contextual Background</w:t>
      </w:r>
      <w:bookmarkEnd w:id="7"/>
    </w:p>
    <w:p w14:paraId="68186BF8" w14:textId="6A3EAAA5" w:rsidR="006B29D5" w:rsidRPr="00CA2689" w:rsidRDefault="006B29D5" w:rsidP="00792CF9">
      <w:pPr>
        <w:jc w:val="both"/>
        <w:rPr>
          <w:rFonts w:ascii="Arial" w:hAnsi="Arial" w:cs="Arial"/>
          <w:sz w:val="24"/>
          <w:szCs w:val="24"/>
        </w:rPr>
      </w:pPr>
      <w:r w:rsidRPr="00CA2689">
        <w:rPr>
          <w:rFonts w:ascii="Arial" w:hAnsi="Arial" w:cs="Arial"/>
          <w:sz w:val="24"/>
          <w:szCs w:val="24"/>
        </w:rPr>
        <w:t xml:space="preserve">Cardiff, the capital city of Wales, serves as a dynamic hub of economic, cultural, and social activity within the Welsh context. As a </w:t>
      </w:r>
      <w:r w:rsidR="004F20CB">
        <w:rPr>
          <w:rFonts w:ascii="Arial" w:hAnsi="Arial" w:cs="Arial"/>
          <w:sz w:val="24"/>
          <w:szCs w:val="24"/>
        </w:rPr>
        <w:t>critical</w:t>
      </w:r>
      <w:r w:rsidRPr="00CA2689">
        <w:rPr>
          <w:rFonts w:ascii="Arial" w:hAnsi="Arial" w:cs="Arial"/>
          <w:sz w:val="24"/>
          <w:szCs w:val="24"/>
        </w:rPr>
        <w:t xml:space="preserve"> </w:t>
      </w:r>
      <w:r w:rsidR="00CA2689">
        <w:rPr>
          <w:rFonts w:ascii="Arial" w:hAnsi="Arial" w:cs="Arial"/>
          <w:sz w:val="24"/>
          <w:szCs w:val="24"/>
        </w:rPr>
        <w:t>centre</w:t>
      </w:r>
      <w:r w:rsidRPr="00CA2689">
        <w:rPr>
          <w:rFonts w:ascii="Arial" w:hAnsi="Arial" w:cs="Arial"/>
          <w:sz w:val="24"/>
          <w:szCs w:val="24"/>
        </w:rPr>
        <w:t xml:space="preserve"> for commerce, industry, and governance, Cardiff is home to </w:t>
      </w:r>
      <w:r w:rsidR="00443752">
        <w:rPr>
          <w:rFonts w:ascii="Arial" w:hAnsi="Arial" w:cs="Arial"/>
          <w:sz w:val="24"/>
          <w:szCs w:val="24"/>
        </w:rPr>
        <w:t>various</w:t>
      </w:r>
      <w:r w:rsidRPr="00CA2689">
        <w:rPr>
          <w:rFonts w:ascii="Arial" w:hAnsi="Arial" w:cs="Arial"/>
          <w:sz w:val="24"/>
          <w:szCs w:val="24"/>
        </w:rPr>
        <w:t xml:space="preserve"> organi</w:t>
      </w:r>
      <w:r w:rsidR="00CA2689">
        <w:rPr>
          <w:rFonts w:ascii="Arial" w:hAnsi="Arial" w:cs="Arial"/>
          <w:sz w:val="24"/>
          <w:szCs w:val="24"/>
        </w:rPr>
        <w:t>s</w:t>
      </w:r>
      <w:r w:rsidRPr="00CA2689">
        <w:rPr>
          <w:rFonts w:ascii="Arial" w:hAnsi="Arial" w:cs="Arial"/>
          <w:sz w:val="24"/>
          <w:szCs w:val="24"/>
        </w:rPr>
        <w:t xml:space="preserve">ations spanning various sectors, including finance, healthcare, education, and technology. The city's strategic location, vibrant urban environment, and robust infrastructure </w:t>
      </w:r>
      <w:r w:rsidR="00443752">
        <w:rPr>
          <w:rFonts w:ascii="Arial" w:hAnsi="Arial" w:cs="Arial"/>
          <w:sz w:val="24"/>
          <w:szCs w:val="24"/>
        </w:rPr>
        <w:t>make it</w:t>
      </w:r>
      <w:r w:rsidRPr="00CA2689">
        <w:rPr>
          <w:rFonts w:ascii="Arial" w:hAnsi="Arial" w:cs="Arial"/>
          <w:sz w:val="24"/>
          <w:szCs w:val="24"/>
        </w:rPr>
        <w:t xml:space="preserve"> a prominent regional </w:t>
      </w:r>
      <w:r w:rsidR="00CA2689">
        <w:rPr>
          <w:rFonts w:ascii="Arial" w:hAnsi="Arial" w:cs="Arial"/>
          <w:sz w:val="24"/>
          <w:szCs w:val="24"/>
        </w:rPr>
        <w:t>centre</w:t>
      </w:r>
      <w:r w:rsidRPr="00CA2689">
        <w:rPr>
          <w:rFonts w:ascii="Arial" w:hAnsi="Arial" w:cs="Arial"/>
          <w:sz w:val="24"/>
          <w:szCs w:val="24"/>
        </w:rPr>
        <w:t xml:space="preserve"> for business and innovation</w:t>
      </w:r>
      <w:r w:rsidR="00430EE4">
        <w:rPr>
          <w:rFonts w:ascii="Arial" w:hAnsi="Arial" w:cs="Arial"/>
          <w:sz w:val="24"/>
          <w:szCs w:val="24"/>
        </w:rPr>
        <w:t xml:space="preserve"> (Lyons, 2022)</w:t>
      </w:r>
      <w:r w:rsidRPr="00CA2689">
        <w:rPr>
          <w:rFonts w:ascii="Arial" w:hAnsi="Arial" w:cs="Arial"/>
          <w:sz w:val="24"/>
          <w:szCs w:val="24"/>
        </w:rPr>
        <w:t>.</w:t>
      </w:r>
    </w:p>
    <w:p w14:paraId="0BF2E5A2" w14:textId="6BA609E3" w:rsidR="006B29D5" w:rsidRPr="00CA2689" w:rsidRDefault="006B29D5" w:rsidP="00792CF9">
      <w:pPr>
        <w:jc w:val="both"/>
        <w:rPr>
          <w:rFonts w:ascii="Arial" w:hAnsi="Arial" w:cs="Arial"/>
          <w:sz w:val="24"/>
          <w:szCs w:val="24"/>
        </w:rPr>
      </w:pPr>
      <w:r w:rsidRPr="00CA2689">
        <w:rPr>
          <w:rFonts w:ascii="Arial" w:hAnsi="Arial" w:cs="Arial"/>
          <w:sz w:val="24"/>
          <w:szCs w:val="24"/>
        </w:rPr>
        <w:t xml:space="preserve">Within this context, the issue of </w:t>
      </w:r>
      <w:r w:rsidR="00F7508C">
        <w:rPr>
          <w:rFonts w:ascii="Arial" w:hAnsi="Arial" w:cs="Arial"/>
          <w:sz w:val="24"/>
          <w:szCs w:val="24"/>
        </w:rPr>
        <w:t xml:space="preserve">employment and retention of </w:t>
      </w:r>
      <w:r w:rsidRPr="00CA2689">
        <w:rPr>
          <w:rFonts w:ascii="Arial" w:hAnsi="Arial" w:cs="Arial"/>
          <w:sz w:val="24"/>
          <w:szCs w:val="24"/>
        </w:rPr>
        <w:t>female</w:t>
      </w:r>
      <w:r w:rsidR="00F7508C">
        <w:rPr>
          <w:rFonts w:ascii="Arial" w:hAnsi="Arial" w:cs="Arial"/>
          <w:sz w:val="24"/>
          <w:szCs w:val="24"/>
        </w:rPr>
        <w:t xml:space="preserve"> </w:t>
      </w:r>
      <w:r w:rsidR="00562129">
        <w:rPr>
          <w:rFonts w:ascii="Arial" w:hAnsi="Arial" w:cs="Arial"/>
          <w:sz w:val="24"/>
          <w:szCs w:val="24"/>
        </w:rPr>
        <w:t xml:space="preserve">leaders' </w:t>
      </w:r>
      <w:r w:rsidRPr="00CA2689">
        <w:rPr>
          <w:rFonts w:ascii="Arial" w:hAnsi="Arial" w:cs="Arial"/>
          <w:sz w:val="24"/>
          <w:szCs w:val="24"/>
        </w:rPr>
        <w:t xml:space="preserve">representation in leadership roles has emerged as a significant area of concern and focus. Despite progress in recent years, women remain underrepresented in senior management and executive positions across many </w:t>
      </w:r>
      <w:r w:rsidR="00443752">
        <w:rPr>
          <w:rFonts w:ascii="Arial" w:hAnsi="Arial" w:cs="Arial"/>
          <w:sz w:val="24"/>
          <w:szCs w:val="24"/>
        </w:rPr>
        <w:t>Cardiff industries and organisations, reflecting broader global trends</w:t>
      </w:r>
      <w:r w:rsidRPr="00CA2689">
        <w:rPr>
          <w:rFonts w:ascii="Arial" w:hAnsi="Arial" w:cs="Arial"/>
          <w:sz w:val="24"/>
          <w:szCs w:val="24"/>
        </w:rPr>
        <w:t xml:space="preserve">. This underrepresentation underscores persistent barriers and challenges </w:t>
      </w:r>
      <w:r w:rsidR="00443752">
        <w:rPr>
          <w:rFonts w:ascii="Arial" w:hAnsi="Arial" w:cs="Arial"/>
          <w:sz w:val="24"/>
          <w:szCs w:val="24"/>
        </w:rPr>
        <w:t>women face</w:t>
      </w:r>
      <w:r w:rsidRPr="00CA2689">
        <w:rPr>
          <w:rFonts w:ascii="Arial" w:hAnsi="Arial" w:cs="Arial"/>
          <w:sz w:val="24"/>
          <w:szCs w:val="24"/>
        </w:rPr>
        <w:t xml:space="preserve"> in advancing their careers and accessing leadership opportunities</w:t>
      </w:r>
      <w:r w:rsidR="00CA0F47">
        <w:rPr>
          <w:rFonts w:ascii="Arial" w:hAnsi="Arial" w:cs="Arial"/>
          <w:sz w:val="24"/>
          <w:szCs w:val="24"/>
        </w:rPr>
        <w:t xml:space="preserve"> (Mattis and Burke, 2013).</w:t>
      </w:r>
    </w:p>
    <w:p w14:paraId="006037D8" w14:textId="3B9EE54A" w:rsidR="006B29D5" w:rsidRPr="00CA2689" w:rsidRDefault="006B29D5" w:rsidP="00792CF9">
      <w:pPr>
        <w:jc w:val="both"/>
        <w:rPr>
          <w:rFonts w:ascii="Arial" w:hAnsi="Arial" w:cs="Arial"/>
          <w:sz w:val="24"/>
          <w:szCs w:val="24"/>
        </w:rPr>
      </w:pPr>
      <w:r w:rsidRPr="00CA2689">
        <w:rPr>
          <w:rFonts w:ascii="Arial" w:hAnsi="Arial" w:cs="Arial"/>
          <w:sz w:val="24"/>
          <w:szCs w:val="24"/>
        </w:rPr>
        <w:t xml:space="preserve">At the heart of these challenges lies the complex interplay between work-life balance and family responsibilities, </w:t>
      </w:r>
      <w:r w:rsidR="00443752">
        <w:rPr>
          <w:rFonts w:ascii="Arial" w:hAnsi="Arial" w:cs="Arial"/>
          <w:sz w:val="24"/>
          <w:szCs w:val="24"/>
        </w:rPr>
        <w:t>disproportionately affecting</w:t>
      </w:r>
      <w:r w:rsidRPr="00CA2689">
        <w:rPr>
          <w:rFonts w:ascii="Arial" w:hAnsi="Arial" w:cs="Arial"/>
          <w:sz w:val="24"/>
          <w:szCs w:val="24"/>
        </w:rPr>
        <w:t xml:space="preserve"> women, particularly those in leadership positions. Balancing professional responsibilities with caregiving duties, household obligations, and other familial roles presents unique challenges for female leaders, often resulting in heightened stress, burnout, and difficulty maintaining career momentum</w:t>
      </w:r>
      <w:r w:rsidR="009A4A7F">
        <w:rPr>
          <w:rFonts w:ascii="Arial" w:hAnsi="Arial" w:cs="Arial"/>
          <w:sz w:val="24"/>
          <w:szCs w:val="24"/>
        </w:rPr>
        <w:t xml:space="preserve"> (</w:t>
      </w:r>
      <w:r w:rsidR="005D5034">
        <w:rPr>
          <w:rFonts w:ascii="Arial" w:hAnsi="Arial" w:cs="Arial"/>
          <w:sz w:val="24"/>
          <w:szCs w:val="24"/>
        </w:rPr>
        <w:t>Jones, 2012)</w:t>
      </w:r>
    </w:p>
    <w:p w14:paraId="064B1198" w14:textId="13FD178D" w:rsidR="006B29D5" w:rsidRPr="00CA2689" w:rsidRDefault="006B29D5" w:rsidP="00792CF9">
      <w:pPr>
        <w:jc w:val="both"/>
        <w:rPr>
          <w:rFonts w:ascii="Arial" w:hAnsi="Arial" w:cs="Arial"/>
          <w:sz w:val="24"/>
          <w:szCs w:val="24"/>
        </w:rPr>
      </w:pPr>
      <w:r w:rsidRPr="00CA2689">
        <w:rPr>
          <w:rFonts w:ascii="Arial" w:hAnsi="Arial" w:cs="Arial"/>
          <w:sz w:val="24"/>
          <w:szCs w:val="24"/>
        </w:rPr>
        <w:t>Moreover, societal expectations, organi</w:t>
      </w:r>
      <w:r w:rsidR="000D3C2A">
        <w:rPr>
          <w:rFonts w:ascii="Arial" w:hAnsi="Arial" w:cs="Arial"/>
          <w:sz w:val="24"/>
          <w:szCs w:val="24"/>
        </w:rPr>
        <w:t>s</w:t>
      </w:r>
      <w:r w:rsidRPr="00CA2689">
        <w:rPr>
          <w:rFonts w:ascii="Arial" w:hAnsi="Arial" w:cs="Arial"/>
          <w:sz w:val="24"/>
          <w:szCs w:val="24"/>
        </w:rPr>
        <w:t>ational cultures, and structural barriers may exacerbate these challenges, perpetuating gender disparities in leadership representation and hindering the retention and advancement of female talent. Traditional notions of leadership and workplace norms may reinforce gender stereotypes and impede women's ability to navigate career progression while fulfilling familial obligations</w:t>
      </w:r>
      <w:r w:rsidR="00C465A4">
        <w:rPr>
          <w:rFonts w:ascii="Arial" w:hAnsi="Arial" w:cs="Arial"/>
          <w:sz w:val="24"/>
          <w:szCs w:val="24"/>
        </w:rPr>
        <w:t xml:space="preserve"> (Smith</w:t>
      </w:r>
      <w:r w:rsidR="00B477F0">
        <w:rPr>
          <w:rFonts w:ascii="Arial" w:hAnsi="Arial" w:cs="Arial"/>
          <w:sz w:val="24"/>
          <w:szCs w:val="24"/>
        </w:rPr>
        <w:t xml:space="preserve"> and Sinkford, 2022).</w:t>
      </w:r>
    </w:p>
    <w:p w14:paraId="32AF0D99" w14:textId="39CC6D30" w:rsidR="00E40A26" w:rsidRDefault="00511FE8" w:rsidP="00792CF9">
      <w:pPr>
        <w:pStyle w:val="Heading3"/>
        <w:jc w:val="both"/>
      </w:pPr>
      <w:bookmarkStart w:id="8" w:name="_Toc165460915"/>
      <w:r>
        <w:t>1.</w:t>
      </w:r>
      <w:r w:rsidR="00DC46B3">
        <w:t>3</w:t>
      </w:r>
      <w:r w:rsidR="00DD1CC2">
        <w:t xml:space="preserve"> </w:t>
      </w:r>
      <w:r w:rsidR="00DD1CC2" w:rsidRPr="00DD1CC2">
        <w:t>Cardiff</w:t>
      </w:r>
      <w:r w:rsidR="00DD1CC2">
        <w:t>, Wales</w:t>
      </w:r>
      <w:r w:rsidR="00C106CC">
        <w:t>,</w:t>
      </w:r>
      <w:r w:rsidR="00DD1CC2">
        <w:t xml:space="preserve"> </w:t>
      </w:r>
      <w:r w:rsidR="00DD1CC2" w:rsidRPr="00DD1CC2">
        <w:t>as the research context</w:t>
      </w:r>
      <w:bookmarkEnd w:id="8"/>
    </w:p>
    <w:p w14:paraId="2A479B51" w14:textId="27474E09" w:rsidR="00DD1CC2" w:rsidRDefault="00AE2E78" w:rsidP="00792CF9">
      <w:pPr>
        <w:jc w:val="both"/>
        <w:rPr>
          <w:rFonts w:ascii="Arial" w:hAnsi="Arial" w:cs="Arial"/>
          <w:sz w:val="24"/>
          <w:szCs w:val="24"/>
        </w:rPr>
      </w:pPr>
      <w:r w:rsidRPr="00AE2E78">
        <w:rPr>
          <w:rFonts w:ascii="Arial" w:hAnsi="Arial" w:cs="Arial"/>
          <w:sz w:val="24"/>
          <w:szCs w:val="24"/>
        </w:rPr>
        <w:t>Cardiff boasts a diverse and thriving economy, with key sectors including finance, healthcare, education, technology, and creative industries. The city serves as a hub for business and commerce, attracting multinational corporations, startups, and SMEs. Economic growth and investment in Cardiff have led to job creation and opportunities for career advancement, particularly in managerial and leadership roles</w:t>
      </w:r>
      <w:r w:rsidR="00A471F0">
        <w:rPr>
          <w:rFonts w:ascii="Arial" w:hAnsi="Arial" w:cs="Arial"/>
          <w:sz w:val="24"/>
          <w:szCs w:val="24"/>
        </w:rPr>
        <w:t xml:space="preserve"> (</w:t>
      </w:r>
      <w:r w:rsidR="00524B1F">
        <w:rPr>
          <w:rFonts w:ascii="Arial" w:hAnsi="Arial" w:cs="Arial"/>
          <w:sz w:val="24"/>
          <w:szCs w:val="24"/>
        </w:rPr>
        <w:t>Waite, 2015)</w:t>
      </w:r>
      <w:r w:rsidR="00ED5D07">
        <w:rPr>
          <w:rFonts w:ascii="Arial" w:hAnsi="Arial" w:cs="Arial"/>
          <w:sz w:val="24"/>
          <w:szCs w:val="24"/>
        </w:rPr>
        <w:t>.</w:t>
      </w:r>
      <w:r w:rsidR="00917F16">
        <w:rPr>
          <w:rFonts w:ascii="Arial" w:hAnsi="Arial" w:cs="Arial"/>
          <w:sz w:val="24"/>
          <w:szCs w:val="24"/>
        </w:rPr>
        <w:t xml:space="preserve"> Moreover, </w:t>
      </w:r>
      <w:r w:rsidR="00E80653" w:rsidRPr="00E80653">
        <w:rPr>
          <w:rFonts w:ascii="Arial" w:hAnsi="Arial" w:cs="Arial"/>
          <w:sz w:val="24"/>
          <w:szCs w:val="24"/>
        </w:rPr>
        <w:t>Cardiff's organi</w:t>
      </w:r>
      <w:r w:rsidR="00917F16">
        <w:rPr>
          <w:rFonts w:ascii="Arial" w:hAnsi="Arial" w:cs="Arial"/>
          <w:sz w:val="24"/>
          <w:szCs w:val="24"/>
        </w:rPr>
        <w:t>s</w:t>
      </w:r>
      <w:r w:rsidR="00E80653" w:rsidRPr="00E80653">
        <w:rPr>
          <w:rFonts w:ascii="Arial" w:hAnsi="Arial" w:cs="Arial"/>
          <w:sz w:val="24"/>
          <w:szCs w:val="24"/>
        </w:rPr>
        <w:t>ational landscape comprises a diverse range of public, private, and third-sector organi</w:t>
      </w:r>
      <w:r w:rsidR="00917F16">
        <w:rPr>
          <w:rFonts w:ascii="Arial" w:hAnsi="Arial" w:cs="Arial"/>
          <w:sz w:val="24"/>
          <w:szCs w:val="24"/>
        </w:rPr>
        <w:t>s</w:t>
      </w:r>
      <w:r w:rsidR="00E80653" w:rsidRPr="00E80653">
        <w:rPr>
          <w:rFonts w:ascii="Arial" w:hAnsi="Arial" w:cs="Arial"/>
          <w:sz w:val="24"/>
          <w:szCs w:val="24"/>
        </w:rPr>
        <w:t>ations spanning various industries and sectors</w:t>
      </w:r>
      <w:r w:rsidR="00917F16">
        <w:rPr>
          <w:rFonts w:ascii="Arial" w:hAnsi="Arial" w:cs="Arial"/>
          <w:sz w:val="24"/>
          <w:szCs w:val="24"/>
        </w:rPr>
        <w:t xml:space="preserve">, which </w:t>
      </w:r>
      <w:r w:rsidR="00E80653" w:rsidRPr="00E80653">
        <w:rPr>
          <w:rFonts w:ascii="Arial" w:hAnsi="Arial" w:cs="Arial"/>
          <w:sz w:val="24"/>
          <w:szCs w:val="24"/>
        </w:rPr>
        <w:t>vary in size, structure, and mission, with opportunities for employment and career advancement across different sectors.</w:t>
      </w:r>
      <w:r w:rsidR="00917F16">
        <w:rPr>
          <w:rFonts w:ascii="Arial" w:hAnsi="Arial" w:cs="Arial"/>
          <w:sz w:val="24"/>
          <w:szCs w:val="24"/>
        </w:rPr>
        <w:t xml:space="preserve"> </w:t>
      </w:r>
      <w:r w:rsidR="00E80653" w:rsidRPr="00E80653">
        <w:rPr>
          <w:rFonts w:ascii="Arial" w:hAnsi="Arial" w:cs="Arial"/>
          <w:sz w:val="24"/>
          <w:szCs w:val="24"/>
        </w:rPr>
        <w:t>The presence of multinational corporations, government agencies, and local enterprises offers a unique context for studying organi</w:t>
      </w:r>
      <w:r w:rsidR="00917F16">
        <w:rPr>
          <w:rFonts w:ascii="Arial" w:hAnsi="Arial" w:cs="Arial"/>
          <w:sz w:val="24"/>
          <w:szCs w:val="24"/>
        </w:rPr>
        <w:t>s</w:t>
      </w:r>
      <w:r w:rsidR="00E80653" w:rsidRPr="00E80653">
        <w:rPr>
          <w:rFonts w:ascii="Arial" w:hAnsi="Arial" w:cs="Arial"/>
          <w:sz w:val="24"/>
          <w:szCs w:val="24"/>
        </w:rPr>
        <w:t>ational dynamics and leadership practices</w:t>
      </w:r>
      <w:r w:rsidR="006E7BE2">
        <w:rPr>
          <w:rFonts w:ascii="Arial" w:hAnsi="Arial" w:cs="Arial"/>
          <w:sz w:val="24"/>
          <w:szCs w:val="24"/>
        </w:rPr>
        <w:t xml:space="preserve"> (OECD, </w:t>
      </w:r>
      <w:r w:rsidR="00D10B0C">
        <w:rPr>
          <w:rFonts w:ascii="Arial" w:hAnsi="Arial" w:cs="Arial"/>
          <w:sz w:val="24"/>
          <w:szCs w:val="24"/>
        </w:rPr>
        <w:t>2001)</w:t>
      </w:r>
    </w:p>
    <w:p w14:paraId="3F1A8E11" w14:textId="072D5F42" w:rsidR="00425BA9" w:rsidRDefault="00443752" w:rsidP="00792CF9">
      <w:pPr>
        <w:jc w:val="both"/>
        <w:rPr>
          <w:rFonts w:ascii="Arial" w:hAnsi="Arial" w:cs="Arial"/>
          <w:sz w:val="24"/>
          <w:szCs w:val="24"/>
        </w:rPr>
      </w:pPr>
      <w:r>
        <w:rPr>
          <w:rFonts w:ascii="Arial" w:hAnsi="Arial" w:cs="Arial"/>
          <w:sz w:val="24"/>
          <w:szCs w:val="24"/>
        </w:rPr>
        <w:t>Cardiff, Wales</w:t>
      </w:r>
      <w:r w:rsidR="00D471AF">
        <w:rPr>
          <w:rFonts w:ascii="Arial" w:hAnsi="Arial" w:cs="Arial"/>
          <w:sz w:val="24"/>
          <w:szCs w:val="24"/>
        </w:rPr>
        <w:t>,</w:t>
      </w:r>
      <w:r w:rsidR="00F14A72" w:rsidRPr="00F14A72">
        <w:rPr>
          <w:rFonts w:ascii="Arial" w:hAnsi="Arial" w:cs="Arial"/>
          <w:sz w:val="24"/>
          <w:szCs w:val="24"/>
        </w:rPr>
        <w:t xml:space="preserve"> offers a dynamic and multifaceted research context for </w:t>
      </w:r>
      <w:r w:rsidR="0083697D" w:rsidRPr="00F14A72">
        <w:rPr>
          <w:rFonts w:ascii="Arial" w:hAnsi="Arial" w:cs="Arial"/>
          <w:sz w:val="24"/>
          <w:szCs w:val="24"/>
        </w:rPr>
        <w:t>investigating</w:t>
      </w:r>
      <w:r w:rsidR="00F14A72" w:rsidRPr="00F14A72">
        <w:rPr>
          <w:rFonts w:ascii="Arial" w:hAnsi="Arial" w:cs="Arial"/>
          <w:sz w:val="24"/>
          <w:szCs w:val="24"/>
        </w:rPr>
        <w:t xml:space="preserve"> the intersection of work-life balance, family responsibilities, and female leadership. Its diverse economic landscape, cultural vibrancy, educational institutions, organi</w:t>
      </w:r>
      <w:r w:rsidR="00F14A72">
        <w:rPr>
          <w:rFonts w:ascii="Arial" w:hAnsi="Arial" w:cs="Arial"/>
          <w:sz w:val="24"/>
          <w:szCs w:val="24"/>
        </w:rPr>
        <w:t>s</w:t>
      </w:r>
      <w:r w:rsidR="00F14A72" w:rsidRPr="00F14A72">
        <w:rPr>
          <w:rFonts w:ascii="Arial" w:hAnsi="Arial" w:cs="Arial"/>
          <w:sz w:val="24"/>
          <w:szCs w:val="24"/>
        </w:rPr>
        <w:t xml:space="preserve">ational diversity, and governance structures provide a rich and complex backdrop for </w:t>
      </w:r>
      <w:r w:rsidR="00F14A72" w:rsidRPr="00F14A72">
        <w:rPr>
          <w:rFonts w:ascii="Arial" w:hAnsi="Arial" w:cs="Arial"/>
          <w:sz w:val="24"/>
          <w:szCs w:val="24"/>
        </w:rPr>
        <w:lastRenderedPageBreak/>
        <w:t>investigating the employment and retention of female leaders within the local context</w:t>
      </w:r>
      <w:r w:rsidR="009958F5">
        <w:rPr>
          <w:rFonts w:ascii="Arial" w:hAnsi="Arial" w:cs="Arial"/>
          <w:sz w:val="24"/>
          <w:szCs w:val="24"/>
        </w:rPr>
        <w:t xml:space="preserve"> (</w:t>
      </w:r>
      <w:r w:rsidR="008030C1">
        <w:rPr>
          <w:rFonts w:ascii="Arial" w:hAnsi="Arial" w:cs="Arial"/>
          <w:sz w:val="24"/>
          <w:szCs w:val="24"/>
        </w:rPr>
        <w:t>Yousafzi</w:t>
      </w:r>
      <w:r w:rsidR="00ED5D07">
        <w:rPr>
          <w:rFonts w:ascii="Arial" w:hAnsi="Arial" w:cs="Arial"/>
          <w:sz w:val="24"/>
          <w:szCs w:val="24"/>
        </w:rPr>
        <w:t xml:space="preserve"> et al.,</w:t>
      </w:r>
      <w:r w:rsidR="008030C1">
        <w:rPr>
          <w:rFonts w:ascii="Arial" w:hAnsi="Arial" w:cs="Arial"/>
          <w:sz w:val="24"/>
          <w:szCs w:val="24"/>
        </w:rPr>
        <w:t xml:space="preserve"> 2018)</w:t>
      </w:r>
      <w:r w:rsidR="000272B8">
        <w:rPr>
          <w:rFonts w:ascii="Arial" w:hAnsi="Arial" w:cs="Arial"/>
          <w:sz w:val="24"/>
          <w:szCs w:val="24"/>
        </w:rPr>
        <w:t>.</w:t>
      </w:r>
    </w:p>
    <w:p w14:paraId="6FE2FEDB" w14:textId="7F4E5898" w:rsidR="004D6E2E" w:rsidRDefault="00511FE8" w:rsidP="00792CF9">
      <w:pPr>
        <w:pStyle w:val="Heading3"/>
        <w:jc w:val="both"/>
      </w:pPr>
      <w:bookmarkStart w:id="9" w:name="_Toc165460916"/>
      <w:r>
        <w:t>1.</w:t>
      </w:r>
      <w:r w:rsidR="00DC46B3">
        <w:t>4</w:t>
      </w:r>
      <w:r w:rsidR="004D6E2E">
        <w:t xml:space="preserve"> </w:t>
      </w:r>
      <w:r w:rsidR="004D6E2E" w:rsidRPr="004D6E2E">
        <w:t>Socio-</w:t>
      </w:r>
      <w:r w:rsidR="001C450E">
        <w:t>C</w:t>
      </w:r>
      <w:r w:rsidR="004D6E2E" w:rsidRPr="004D6E2E">
        <w:t xml:space="preserve">ultural </w:t>
      </w:r>
      <w:r w:rsidR="004D6E2E">
        <w:t>Factors</w:t>
      </w:r>
      <w:bookmarkEnd w:id="9"/>
      <w:r w:rsidR="004D6E2E">
        <w:t xml:space="preserve"> </w:t>
      </w:r>
    </w:p>
    <w:p w14:paraId="4F339508" w14:textId="45458C15" w:rsidR="003218FA" w:rsidRPr="00F53BD9" w:rsidRDefault="005B459C" w:rsidP="00792CF9">
      <w:pPr>
        <w:jc w:val="both"/>
        <w:rPr>
          <w:rFonts w:ascii="Arial" w:hAnsi="Arial" w:cs="Arial"/>
          <w:sz w:val="24"/>
          <w:szCs w:val="24"/>
        </w:rPr>
      </w:pPr>
      <w:r w:rsidRPr="00F53BD9">
        <w:rPr>
          <w:rFonts w:ascii="Arial" w:hAnsi="Arial" w:cs="Arial"/>
          <w:sz w:val="24"/>
          <w:szCs w:val="24"/>
        </w:rPr>
        <w:t xml:space="preserve">Socio-cultural factors </w:t>
      </w:r>
      <w:r w:rsidR="0031044A">
        <w:rPr>
          <w:rFonts w:ascii="Arial" w:hAnsi="Arial" w:cs="Arial"/>
          <w:sz w:val="24"/>
          <w:szCs w:val="24"/>
        </w:rPr>
        <w:t>significantly shape</w:t>
      </w:r>
      <w:r w:rsidRPr="00F53BD9">
        <w:rPr>
          <w:rFonts w:ascii="Arial" w:hAnsi="Arial" w:cs="Arial"/>
          <w:sz w:val="24"/>
          <w:szCs w:val="24"/>
        </w:rPr>
        <w:t xml:space="preserve"> attitudes, perceptions, and </w:t>
      </w:r>
      <w:r w:rsidR="0083697D" w:rsidRPr="00F53BD9">
        <w:rPr>
          <w:rFonts w:ascii="Arial" w:hAnsi="Arial" w:cs="Arial"/>
          <w:sz w:val="24"/>
          <w:szCs w:val="24"/>
        </w:rPr>
        <w:t>procedures</w:t>
      </w:r>
      <w:r w:rsidRPr="00F53BD9">
        <w:rPr>
          <w:rFonts w:ascii="Arial" w:hAnsi="Arial" w:cs="Arial"/>
          <w:sz w:val="24"/>
          <w:szCs w:val="24"/>
        </w:rPr>
        <w:t xml:space="preserve"> related to work-life balance and female leadership in Cardiff. Understanding these factors is crucial for addressing gender disparities, promoting diversity, and fostering inclusive workplaces</w:t>
      </w:r>
      <w:r w:rsidR="00F82CA2">
        <w:rPr>
          <w:rFonts w:ascii="Arial" w:hAnsi="Arial" w:cs="Arial"/>
          <w:sz w:val="24"/>
          <w:szCs w:val="24"/>
        </w:rPr>
        <w:t xml:space="preserve"> (Blithe</w:t>
      </w:r>
      <w:r w:rsidR="00603B0B">
        <w:rPr>
          <w:rFonts w:ascii="Arial" w:hAnsi="Arial" w:cs="Arial"/>
          <w:sz w:val="24"/>
          <w:szCs w:val="24"/>
        </w:rPr>
        <w:t>, 2015).</w:t>
      </w:r>
    </w:p>
    <w:p w14:paraId="5C8A34B6" w14:textId="6D551A7C" w:rsidR="001C450E" w:rsidRPr="00F53BD9" w:rsidRDefault="003218FA" w:rsidP="00792CF9">
      <w:pPr>
        <w:jc w:val="both"/>
        <w:rPr>
          <w:rFonts w:ascii="Arial" w:hAnsi="Arial" w:cs="Arial"/>
          <w:sz w:val="24"/>
          <w:szCs w:val="24"/>
        </w:rPr>
      </w:pPr>
      <w:r w:rsidRPr="00F53BD9">
        <w:rPr>
          <w:rFonts w:ascii="Arial" w:hAnsi="Arial" w:cs="Arial"/>
          <w:sz w:val="24"/>
          <w:szCs w:val="24"/>
        </w:rPr>
        <w:t xml:space="preserve">Traditional gender norms and expectations may influence perceptions of work and family roles, </w:t>
      </w:r>
      <w:r w:rsidR="0031044A">
        <w:rPr>
          <w:rFonts w:ascii="Arial" w:hAnsi="Arial" w:cs="Arial"/>
          <w:sz w:val="24"/>
          <w:szCs w:val="24"/>
        </w:rPr>
        <w:t>emphasising</w:t>
      </w:r>
      <w:r w:rsidRPr="00F53BD9">
        <w:rPr>
          <w:rFonts w:ascii="Arial" w:hAnsi="Arial" w:cs="Arial"/>
          <w:sz w:val="24"/>
          <w:szCs w:val="24"/>
        </w:rPr>
        <w:t xml:space="preserve"> women's caregiving responsibilities. Societal expectations regarding women's roles as primary caregivers may intersect with professional aspirations, leading to challenges in balancing career advancement with family commitments</w:t>
      </w:r>
      <w:r w:rsidR="003E7210">
        <w:rPr>
          <w:rFonts w:ascii="Arial" w:hAnsi="Arial" w:cs="Arial"/>
          <w:sz w:val="24"/>
          <w:szCs w:val="24"/>
        </w:rPr>
        <w:t xml:space="preserve"> (</w:t>
      </w:r>
      <w:r w:rsidR="00B1658C" w:rsidRPr="00B1658C">
        <w:rPr>
          <w:rFonts w:ascii="Arial" w:hAnsi="Arial" w:cs="Arial"/>
          <w:sz w:val="24"/>
          <w:szCs w:val="24"/>
        </w:rPr>
        <w:t>Blair-Loy</w:t>
      </w:r>
      <w:r w:rsidR="00B1658C">
        <w:rPr>
          <w:rFonts w:ascii="Arial" w:hAnsi="Arial" w:cs="Arial"/>
          <w:sz w:val="24"/>
          <w:szCs w:val="24"/>
        </w:rPr>
        <w:t>, 2009).</w:t>
      </w:r>
    </w:p>
    <w:p w14:paraId="1EB2832E" w14:textId="22D82D09" w:rsidR="00BA6700" w:rsidRPr="00F53BD9" w:rsidRDefault="00BA6700" w:rsidP="00792CF9">
      <w:pPr>
        <w:jc w:val="both"/>
        <w:rPr>
          <w:rFonts w:ascii="Arial" w:hAnsi="Arial" w:cs="Arial"/>
          <w:sz w:val="24"/>
          <w:szCs w:val="24"/>
        </w:rPr>
      </w:pPr>
      <w:r w:rsidRPr="00F53BD9">
        <w:rPr>
          <w:rFonts w:ascii="Arial" w:hAnsi="Arial" w:cs="Arial"/>
          <w:sz w:val="24"/>
          <w:szCs w:val="24"/>
        </w:rPr>
        <w:t xml:space="preserve">Cardiff's cultural attitudes towards work and family life impact </w:t>
      </w:r>
      <w:r w:rsidR="00542678">
        <w:rPr>
          <w:rFonts w:ascii="Arial" w:hAnsi="Arial" w:cs="Arial"/>
          <w:sz w:val="24"/>
          <w:szCs w:val="24"/>
        </w:rPr>
        <w:t>female</w:t>
      </w:r>
      <w:r w:rsidRPr="00F53BD9">
        <w:rPr>
          <w:rFonts w:ascii="Arial" w:hAnsi="Arial" w:cs="Arial"/>
          <w:sz w:val="24"/>
          <w:szCs w:val="24"/>
        </w:rPr>
        <w:t xml:space="preserve"> </w:t>
      </w:r>
      <w:r w:rsidR="005610CE">
        <w:rPr>
          <w:rFonts w:ascii="Arial" w:hAnsi="Arial" w:cs="Arial"/>
          <w:sz w:val="24"/>
          <w:szCs w:val="24"/>
        </w:rPr>
        <w:t>work-life balance and career progression decisions</w:t>
      </w:r>
      <w:r w:rsidRPr="00F53BD9">
        <w:rPr>
          <w:rFonts w:ascii="Arial" w:hAnsi="Arial" w:cs="Arial"/>
          <w:sz w:val="24"/>
          <w:szCs w:val="24"/>
        </w:rPr>
        <w:t xml:space="preserve">. Cultural values </w:t>
      </w:r>
      <w:r w:rsidR="00FB29ED">
        <w:rPr>
          <w:rFonts w:ascii="Arial" w:hAnsi="Arial" w:cs="Arial"/>
          <w:sz w:val="24"/>
          <w:szCs w:val="24"/>
        </w:rPr>
        <w:t>emphasising</w:t>
      </w:r>
      <w:r w:rsidRPr="00F53BD9">
        <w:rPr>
          <w:rFonts w:ascii="Arial" w:hAnsi="Arial" w:cs="Arial"/>
          <w:sz w:val="24"/>
          <w:szCs w:val="24"/>
        </w:rPr>
        <w:t xml:space="preserve"> familial obligations and community support networks may shape individuals' </w:t>
      </w:r>
      <w:r w:rsidR="00FB29ED">
        <w:rPr>
          <w:rFonts w:ascii="Arial" w:hAnsi="Arial" w:cs="Arial"/>
          <w:sz w:val="24"/>
          <w:szCs w:val="24"/>
        </w:rPr>
        <w:t>prioritisation</w:t>
      </w:r>
      <w:r w:rsidRPr="00F53BD9">
        <w:rPr>
          <w:rFonts w:ascii="Arial" w:hAnsi="Arial" w:cs="Arial"/>
          <w:sz w:val="24"/>
          <w:szCs w:val="24"/>
        </w:rPr>
        <w:t xml:space="preserve"> of family responsibilities alongside professional goals</w:t>
      </w:r>
      <w:r w:rsidR="009F2615">
        <w:rPr>
          <w:rFonts w:ascii="Arial" w:hAnsi="Arial" w:cs="Arial"/>
          <w:sz w:val="24"/>
          <w:szCs w:val="24"/>
        </w:rPr>
        <w:t xml:space="preserve"> (</w:t>
      </w:r>
      <w:r w:rsidR="002D197F">
        <w:rPr>
          <w:rFonts w:ascii="Arial" w:hAnsi="Arial" w:cs="Arial"/>
          <w:sz w:val="24"/>
          <w:szCs w:val="24"/>
        </w:rPr>
        <w:t>Lewis et al.</w:t>
      </w:r>
      <w:r w:rsidR="00113558">
        <w:rPr>
          <w:rFonts w:ascii="Arial" w:hAnsi="Arial" w:cs="Arial"/>
          <w:sz w:val="24"/>
          <w:szCs w:val="24"/>
        </w:rPr>
        <w:t>,</w:t>
      </w:r>
      <w:r w:rsidR="002D197F">
        <w:rPr>
          <w:rFonts w:ascii="Arial" w:hAnsi="Arial" w:cs="Arial"/>
          <w:sz w:val="24"/>
          <w:szCs w:val="24"/>
        </w:rPr>
        <w:t xml:space="preserve"> 2017)</w:t>
      </w:r>
    </w:p>
    <w:p w14:paraId="7E88BD01" w14:textId="099370D7" w:rsidR="001D276E" w:rsidRPr="00F53BD9" w:rsidRDefault="00B623FE" w:rsidP="00792CF9">
      <w:pPr>
        <w:jc w:val="both"/>
        <w:rPr>
          <w:rFonts w:ascii="Arial" w:hAnsi="Arial" w:cs="Arial"/>
          <w:sz w:val="24"/>
          <w:szCs w:val="24"/>
        </w:rPr>
      </w:pPr>
      <w:r w:rsidRPr="00F53BD9">
        <w:rPr>
          <w:rFonts w:ascii="Arial" w:hAnsi="Arial" w:cs="Arial"/>
          <w:sz w:val="24"/>
          <w:szCs w:val="24"/>
        </w:rPr>
        <w:t>Organi</w:t>
      </w:r>
      <w:r>
        <w:rPr>
          <w:rFonts w:ascii="Arial" w:hAnsi="Arial" w:cs="Arial"/>
          <w:sz w:val="24"/>
          <w:szCs w:val="24"/>
        </w:rPr>
        <w:t>s</w:t>
      </w:r>
      <w:r w:rsidRPr="00F53BD9">
        <w:rPr>
          <w:rFonts w:ascii="Arial" w:hAnsi="Arial" w:cs="Arial"/>
          <w:sz w:val="24"/>
          <w:szCs w:val="24"/>
        </w:rPr>
        <w:t>ational</w:t>
      </w:r>
      <w:r w:rsidR="001D276E" w:rsidRPr="00F53BD9">
        <w:rPr>
          <w:rFonts w:ascii="Arial" w:hAnsi="Arial" w:cs="Arial"/>
          <w:sz w:val="24"/>
          <w:szCs w:val="24"/>
        </w:rPr>
        <w:t xml:space="preserve"> culture </w:t>
      </w:r>
      <w:r w:rsidR="0031044A">
        <w:rPr>
          <w:rFonts w:ascii="Arial" w:hAnsi="Arial" w:cs="Arial"/>
          <w:sz w:val="24"/>
          <w:szCs w:val="24"/>
        </w:rPr>
        <w:t>shapes</w:t>
      </w:r>
      <w:r w:rsidR="001D276E" w:rsidRPr="00F53BD9">
        <w:rPr>
          <w:rFonts w:ascii="Arial" w:hAnsi="Arial" w:cs="Arial"/>
          <w:sz w:val="24"/>
          <w:szCs w:val="24"/>
        </w:rPr>
        <w:t xml:space="preserve"> work-life balance </w:t>
      </w:r>
      <w:r w:rsidR="0083697D" w:rsidRPr="00F53BD9">
        <w:rPr>
          <w:rFonts w:ascii="Arial" w:hAnsi="Arial" w:cs="Arial"/>
          <w:sz w:val="24"/>
          <w:szCs w:val="24"/>
        </w:rPr>
        <w:t>guidelines</w:t>
      </w:r>
      <w:r w:rsidR="001D276E" w:rsidRPr="00F53BD9">
        <w:rPr>
          <w:rFonts w:ascii="Arial" w:hAnsi="Arial" w:cs="Arial"/>
          <w:sz w:val="24"/>
          <w:szCs w:val="24"/>
        </w:rPr>
        <w:t xml:space="preserve"> and </w:t>
      </w:r>
      <w:r w:rsidR="0083697D" w:rsidRPr="00F53BD9">
        <w:rPr>
          <w:rFonts w:ascii="Arial" w:hAnsi="Arial" w:cs="Arial"/>
          <w:sz w:val="24"/>
          <w:szCs w:val="24"/>
        </w:rPr>
        <w:t>procedures</w:t>
      </w:r>
      <w:r w:rsidR="001D276E" w:rsidRPr="00F53BD9">
        <w:rPr>
          <w:rFonts w:ascii="Arial" w:hAnsi="Arial" w:cs="Arial"/>
          <w:sz w:val="24"/>
          <w:szCs w:val="24"/>
        </w:rPr>
        <w:t xml:space="preserve"> within Cardiff's workplaces. Supportive </w:t>
      </w:r>
      <w:r w:rsidR="00680ACB">
        <w:rPr>
          <w:rFonts w:ascii="Arial" w:hAnsi="Arial" w:cs="Arial"/>
          <w:sz w:val="24"/>
          <w:szCs w:val="24"/>
        </w:rPr>
        <w:t xml:space="preserve">organisational cultures that value flexibility, work-life integration, and gender equality can facilitate female leaders' ability </w:t>
      </w:r>
      <w:r w:rsidR="00462014">
        <w:rPr>
          <w:rFonts w:ascii="Arial" w:hAnsi="Arial" w:cs="Arial"/>
          <w:sz w:val="24"/>
          <w:szCs w:val="24"/>
        </w:rPr>
        <w:t>to manage work and family duties effectively</w:t>
      </w:r>
      <w:r w:rsidR="000221A5">
        <w:rPr>
          <w:rFonts w:ascii="Arial" w:hAnsi="Arial" w:cs="Arial"/>
          <w:sz w:val="24"/>
          <w:szCs w:val="24"/>
        </w:rPr>
        <w:t xml:space="preserve"> </w:t>
      </w:r>
      <w:r w:rsidR="00B364D8">
        <w:rPr>
          <w:rFonts w:ascii="Arial" w:hAnsi="Arial" w:cs="Arial"/>
          <w:sz w:val="24"/>
          <w:szCs w:val="24"/>
        </w:rPr>
        <w:t>(Cardiff</w:t>
      </w:r>
      <w:r w:rsidR="00113558">
        <w:rPr>
          <w:rFonts w:ascii="Arial" w:hAnsi="Arial" w:cs="Arial"/>
          <w:sz w:val="24"/>
          <w:szCs w:val="24"/>
        </w:rPr>
        <w:t xml:space="preserve"> et al.,</w:t>
      </w:r>
      <w:r w:rsidR="00181751">
        <w:rPr>
          <w:rFonts w:ascii="Arial" w:hAnsi="Arial" w:cs="Arial"/>
          <w:sz w:val="24"/>
          <w:szCs w:val="24"/>
        </w:rPr>
        <w:t xml:space="preserve"> 2020).</w:t>
      </w:r>
    </w:p>
    <w:p w14:paraId="6CD72536" w14:textId="34AF7465" w:rsidR="008E7BF1" w:rsidRPr="00F53BD9" w:rsidRDefault="008E7BF1" w:rsidP="00792CF9">
      <w:pPr>
        <w:jc w:val="both"/>
        <w:rPr>
          <w:rFonts w:ascii="Arial" w:hAnsi="Arial" w:cs="Arial"/>
          <w:sz w:val="24"/>
          <w:szCs w:val="24"/>
        </w:rPr>
      </w:pPr>
      <w:r w:rsidRPr="00F53BD9">
        <w:rPr>
          <w:rFonts w:ascii="Arial" w:hAnsi="Arial" w:cs="Arial"/>
          <w:sz w:val="24"/>
          <w:szCs w:val="24"/>
        </w:rPr>
        <w:t xml:space="preserve">The availability of family-friendly </w:t>
      </w:r>
      <w:r w:rsidR="00300ACF" w:rsidRPr="00F53BD9">
        <w:rPr>
          <w:rFonts w:ascii="Arial" w:hAnsi="Arial" w:cs="Arial"/>
          <w:sz w:val="24"/>
          <w:szCs w:val="24"/>
        </w:rPr>
        <w:t>strategies</w:t>
      </w:r>
      <w:r w:rsidRPr="00F53BD9">
        <w:rPr>
          <w:rFonts w:ascii="Arial" w:hAnsi="Arial" w:cs="Arial"/>
          <w:sz w:val="24"/>
          <w:szCs w:val="24"/>
        </w:rPr>
        <w:t xml:space="preserve"> and support resources, such as </w:t>
      </w:r>
      <w:r w:rsidR="00300ACF" w:rsidRPr="00F53BD9">
        <w:rPr>
          <w:rFonts w:ascii="Arial" w:hAnsi="Arial" w:cs="Arial"/>
          <w:sz w:val="24"/>
          <w:szCs w:val="24"/>
        </w:rPr>
        <w:t>variable</w:t>
      </w:r>
      <w:r w:rsidRPr="00F53BD9">
        <w:rPr>
          <w:rFonts w:ascii="Arial" w:hAnsi="Arial" w:cs="Arial"/>
          <w:sz w:val="24"/>
          <w:szCs w:val="24"/>
        </w:rPr>
        <w:t xml:space="preserve"> work </w:t>
      </w:r>
      <w:r w:rsidR="00300ACF" w:rsidRPr="00F53BD9">
        <w:rPr>
          <w:rFonts w:ascii="Arial" w:hAnsi="Arial" w:cs="Arial"/>
          <w:sz w:val="24"/>
          <w:szCs w:val="24"/>
        </w:rPr>
        <w:t>measures</w:t>
      </w:r>
      <w:r w:rsidRPr="00F53BD9">
        <w:rPr>
          <w:rFonts w:ascii="Arial" w:hAnsi="Arial" w:cs="Arial"/>
          <w:sz w:val="24"/>
          <w:szCs w:val="24"/>
        </w:rPr>
        <w:t>, parental leave, and childcare facilities, can significantly impact female leaders' work-life balance in Cardiff. Access to supportive policies and resources may vary across organi</w:t>
      </w:r>
      <w:r w:rsidR="00B623FE">
        <w:rPr>
          <w:rFonts w:ascii="Arial" w:hAnsi="Arial" w:cs="Arial"/>
          <w:sz w:val="24"/>
          <w:szCs w:val="24"/>
        </w:rPr>
        <w:t>s</w:t>
      </w:r>
      <w:r w:rsidRPr="00F53BD9">
        <w:rPr>
          <w:rFonts w:ascii="Arial" w:hAnsi="Arial" w:cs="Arial"/>
          <w:sz w:val="24"/>
          <w:szCs w:val="24"/>
        </w:rPr>
        <w:t>ations and sectors, influencing female leaders' decisions regarding career advancement and retention</w:t>
      </w:r>
      <w:r w:rsidR="00702762">
        <w:rPr>
          <w:rFonts w:ascii="Arial" w:hAnsi="Arial" w:cs="Arial"/>
          <w:sz w:val="24"/>
          <w:szCs w:val="24"/>
        </w:rPr>
        <w:t xml:space="preserve"> (Warr, 2011).</w:t>
      </w:r>
    </w:p>
    <w:p w14:paraId="4163AC28" w14:textId="39C5681F" w:rsidR="00F53BD9" w:rsidRDefault="00511FE8" w:rsidP="00792CF9">
      <w:pPr>
        <w:pStyle w:val="Heading3"/>
        <w:jc w:val="both"/>
      </w:pPr>
      <w:bookmarkStart w:id="10" w:name="_Toc165460917"/>
      <w:r>
        <w:t>1.</w:t>
      </w:r>
      <w:r w:rsidR="00DC46B3">
        <w:t>5</w:t>
      </w:r>
      <w:r w:rsidR="00F53BD9">
        <w:t xml:space="preserve"> </w:t>
      </w:r>
      <w:r w:rsidR="00F53BD9" w:rsidRPr="00F53BD9">
        <w:t>Socio-Economic Factors</w:t>
      </w:r>
      <w:bookmarkEnd w:id="10"/>
    </w:p>
    <w:p w14:paraId="549F1BDD" w14:textId="0EE8CC14" w:rsidR="008D3B0B" w:rsidRPr="00BB5EE5" w:rsidRDefault="005610CE" w:rsidP="00792CF9">
      <w:pPr>
        <w:jc w:val="both"/>
        <w:rPr>
          <w:rFonts w:ascii="Arial" w:hAnsi="Arial" w:cs="Arial"/>
          <w:sz w:val="24"/>
          <w:szCs w:val="24"/>
        </w:rPr>
      </w:pPr>
      <w:r>
        <w:rPr>
          <w:rFonts w:ascii="Arial" w:hAnsi="Arial" w:cs="Arial"/>
          <w:sz w:val="24"/>
          <w:szCs w:val="24"/>
        </w:rPr>
        <w:t>Socioeconomic</w:t>
      </w:r>
      <w:r w:rsidR="00A35AA3" w:rsidRPr="00BB5EE5">
        <w:rPr>
          <w:rFonts w:ascii="Arial" w:hAnsi="Arial" w:cs="Arial"/>
          <w:sz w:val="24"/>
          <w:szCs w:val="24"/>
        </w:rPr>
        <w:t xml:space="preserve"> factors, such as income levels, educational attainment, and access to affordable childcare, may influence female leaders' ability to balance work and family responsibilities.</w:t>
      </w:r>
      <w:r w:rsidR="008D3B0B" w:rsidRPr="00BB5EE5">
        <w:rPr>
          <w:rFonts w:ascii="Arial" w:hAnsi="Arial" w:cs="Arial"/>
          <w:sz w:val="24"/>
          <w:szCs w:val="24"/>
        </w:rPr>
        <w:t xml:space="preserve"> </w:t>
      </w:r>
      <w:r w:rsidR="00A35AA3" w:rsidRPr="00BB5EE5">
        <w:rPr>
          <w:rFonts w:ascii="Arial" w:hAnsi="Arial" w:cs="Arial"/>
          <w:sz w:val="24"/>
          <w:szCs w:val="24"/>
        </w:rPr>
        <w:t>Socioeconomic disparities within Cardiff's population can impact access to resources and opportunities for career advancement among female leaders from different socio-economic backgrounds.</w:t>
      </w:r>
      <w:r w:rsidR="008D3B0B" w:rsidRPr="00BB5EE5">
        <w:rPr>
          <w:rFonts w:ascii="Arial" w:hAnsi="Arial" w:cs="Arial"/>
          <w:sz w:val="24"/>
          <w:szCs w:val="24"/>
        </w:rPr>
        <w:t xml:space="preserve"> Access to supportive networks, mentorship programs, and community resources can play a crucial role in supporting female leaders' work-life balance efforts. Professional networks, peer support groups, and community organi</w:t>
      </w:r>
      <w:r w:rsidR="00BB5EE5" w:rsidRPr="00BB5EE5">
        <w:rPr>
          <w:rFonts w:ascii="Arial" w:hAnsi="Arial" w:cs="Arial"/>
          <w:sz w:val="24"/>
          <w:szCs w:val="24"/>
        </w:rPr>
        <w:t>s</w:t>
      </w:r>
      <w:r w:rsidR="008D3B0B" w:rsidRPr="00BB5EE5">
        <w:rPr>
          <w:rFonts w:ascii="Arial" w:hAnsi="Arial" w:cs="Arial"/>
          <w:sz w:val="24"/>
          <w:szCs w:val="24"/>
        </w:rPr>
        <w:t>ations</w:t>
      </w:r>
      <w:r w:rsidR="00F42327">
        <w:rPr>
          <w:rFonts w:ascii="Arial" w:hAnsi="Arial" w:cs="Arial"/>
          <w:sz w:val="24"/>
          <w:szCs w:val="24"/>
        </w:rPr>
        <w:t xml:space="preserve"> also</w:t>
      </w:r>
      <w:r w:rsidR="008D3B0B" w:rsidRPr="00BB5EE5">
        <w:rPr>
          <w:rFonts w:ascii="Arial" w:hAnsi="Arial" w:cs="Arial"/>
          <w:sz w:val="24"/>
          <w:szCs w:val="24"/>
        </w:rPr>
        <w:t xml:space="preserve"> provide valuable resources and social support for female leaders navigating work and family dynamics</w:t>
      </w:r>
      <w:r w:rsidR="00E00C4F">
        <w:rPr>
          <w:rFonts w:ascii="Arial" w:hAnsi="Arial" w:cs="Arial"/>
          <w:sz w:val="24"/>
          <w:szCs w:val="24"/>
        </w:rPr>
        <w:t xml:space="preserve"> (Adisa</w:t>
      </w:r>
      <w:r w:rsidR="008471E2">
        <w:rPr>
          <w:rFonts w:ascii="Arial" w:hAnsi="Arial" w:cs="Arial"/>
          <w:sz w:val="24"/>
          <w:szCs w:val="24"/>
        </w:rPr>
        <w:t xml:space="preserve"> et al.</w:t>
      </w:r>
      <w:r w:rsidR="00113558">
        <w:rPr>
          <w:rFonts w:ascii="Arial" w:hAnsi="Arial" w:cs="Arial"/>
          <w:sz w:val="24"/>
          <w:szCs w:val="24"/>
        </w:rPr>
        <w:t>,</w:t>
      </w:r>
      <w:r w:rsidR="008471E2">
        <w:rPr>
          <w:rFonts w:ascii="Arial" w:hAnsi="Arial" w:cs="Arial"/>
          <w:sz w:val="24"/>
          <w:szCs w:val="24"/>
        </w:rPr>
        <w:t xml:space="preserve"> 2021).</w:t>
      </w:r>
    </w:p>
    <w:p w14:paraId="76516635" w14:textId="1B9341FC" w:rsidR="00B74FC3" w:rsidRDefault="008D3B0B" w:rsidP="00792CF9">
      <w:pPr>
        <w:jc w:val="both"/>
        <w:rPr>
          <w:rFonts w:ascii="Arial" w:hAnsi="Arial" w:cs="Arial"/>
          <w:sz w:val="24"/>
          <w:szCs w:val="24"/>
        </w:rPr>
      </w:pPr>
      <w:r w:rsidRPr="00BB5EE5">
        <w:rPr>
          <w:rFonts w:ascii="Arial" w:hAnsi="Arial" w:cs="Arial"/>
          <w:sz w:val="24"/>
          <w:szCs w:val="24"/>
        </w:rPr>
        <w:t>By considering these factors, stakeholders in Cardiff can develop targeted interventions and policies to support female leaders in achieving work-life balance and advancing their careers. Creating a culture of inclusivity, gender equality, and support for work-life integration is essential for fostering a more equitable and sustainable professional landscape in Cardiff</w:t>
      </w:r>
      <w:r w:rsidR="00F81D8A">
        <w:rPr>
          <w:rFonts w:ascii="Arial" w:hAnsi="Arial" w:cs="Arial"/>
          <w:sz w:val="24"/>
          <w:szCs w:val="24"/>
        </w:rPr>
        <w:t xml:space="preserve"> (Conley</w:t>
      </w:r>
      <w:r w:rsidR="00F438A4">
        <w:rPr>
          <w:rFonts w:ascii="Arial" w:hAnsi="Arial" w:cs="Arial"/>
          <w:sz w:val="24"/>
          <w:szCs w:val="24"/>
        </w:rPr>
        <w:t xml:space="preserve"> and Page, 2014).</w:t>
      </w:r>
    </w:p>
    <w:p w14:paraId="4C5E4E8C" w14:textId="38CD9BFC" w:rsidR="006B7100" w:rsidRDefault="00511FE8" w:rsidP="00792CF9">
      <w:pPr>
        <w:pStyle w:val="Heading3"/>
        <w:jc w:val="both"/>
      </w:pPr>
      <w:bookmarkStart w:id="11" w:name="_Toc165460918"/>
      <w:r>
        <w:lastRenderedPageBreak/>
        <w:t>1.</w:t>
      </w:r>
      <w:r w:rsidR="00DC46B3">
        <w:t>6</w:t>
      </w:r>
      <w:r w:rsidR="006B7100">
        <w:t xml:space="preserve"> </w:t>
      </w:r>
      <w:r w:rsidR="00136B87" w:rsidRPr="00136B87">
        <w:t xml:space="preserve">Statement of the </w:t>
      </w:r>
      <w:r w:rsidR="00136B87">
        <w:t>Research Problem</w:t>
      </w:r>
      <w:bookmarkEnd w:id="11"/>
    </w:p>
    <w:p w14:paraId="2E6CF53D" w14:textId="13E9C441" w:rsidR="00C825C6" w:rsidRPr="00C825C6" w:rsidRDefault="00C825C6" w:rsidP="00792CF9">
      <w:pPr>
        <w:jc w:val="both"/>
        <w:rPr>
          <w:rFonts w:ascii="Arial" w:hAnsi="Arial" w:cs="Arial"/>
          <w:sz w:val="24"/>
          <w:szCs w:val="24"/>
        </w:rPr>
      </w:pPr>
      <w:r w:rsidRPr="00C825C6">
        <w:rPr>
          <w:rFonts w:ascii="Arial" w:hAnsi="Arial" w:cs="Arial"/>
          <w:sz w:val="24"/>
          <w:szCs w:val="24"/>
        </w:rPr>
        <w:t xml:space="preserve">In today's complex and rapidly changing work environment, </w:t>
      </w:r>
      <w:r w:rsidR="0031044A">
        <w:rPr>
          <w:rFonts w:ascii="Arial" w:hAnsi="Arial" w:cs="Arial"/>
          <w:sz w:val="24"/>
          <w:szCs w:val="24"/>
        </w:rPr>
        <w:t>balancing</w:t>
      </w:r>
      <w:r w:rsidRPr="00C825C6">
        <w:rPr>
          <w:rFonts w:ascii="Arial" w:hAnsi="Arial" w:cs="Arial"/>
          <w:sz w:val="24"/>
          <w:szCs w:val="24"/>
        </w:rPr>
        <w:t xml:space="preserve"> professional responsibilities and personal life has become a critical concern for </w:t>
      </w:r>
      <w:r w:rsidR="007E3524">
        <w:rPr>
          <w:rFonts w:ascii="Arial" w:hAnsi="Arial" w:cs="Arial"/>
          <w:sz w:val="24"/>
          <w:szCs w:val="24"/>
        </w:rPr>
        <w:t xml:space="preserve">female leaders </w:t>
      </w:r>
      <w:r w:rsidR="005610CE">
        <w:rPr>
          <w:rFonts w:ascii="Arial" w:hAnsi="Arial" w:cs="Arial"/>
          <w:sz w:val="24"/>
          <w:szCs w:val="24"/>
        </w:rPr>
        <w:t xml:space="preserve">and </w:t>
      </w:r>
      <w:r w:rsidRPr="00C825C6">
        <w:rPr>
          <w:rFonts w:ascii="Arial" w:hAnsi="Arial" w:cs="Arial"/>
          <w:sz w:val="24"/>
          <w:szCs w:val="24"/>
        </w:rPr>
        <w:t>employees across all levels of organisations. For female leaders, who often juggle multiple roles and responsibilities at work and home, navigating the demands of work-life balance (WLB) and family responsibilities presents unique challenges that can significantly impact their employment opportunities and retention within organisations. Understanding the intricate interplay between work-life balance, family responsibilities, and the career trajectories of female leaders is essential for promoting gender equity, fostering organisational diversity, and enhancing workplace retention efforts</w:t>
      </w:r>
      <w:r w:rsidR="00866252">
        <w:rPr>
          <w:rFonts w:ascii="Arial" w:hAnsi="Arial" w:cs="Arial"/>
          <w:sz w:val="24"/>
          <w:szCs w:val="24"/>
        </w:rPr>
        <w:t xml:space="preserve"> (</w:t>
      </w:r>
      <w:r w:rsidR="00E675B0">
        <w:rPr>
          <w:rFonts w:ascii="Arial" w:hAnsi="Arial" w:cs="Arial"/>
          <w:sz w:val="24"/>
          <w:szCs w:val="24"/>
        </w:rPr>
        <w:t>Eagly and Carly, 2007).</w:t>
      </w:r>
    </w:p>
    <w:p w14:paraId="30AD5E5E" w14:textId="15CB6560" w:rsidR="00136B87" w:rsidRDefault="00C825C6" w:rsidP="00792CF9">
      <w:pPr>
        <w:jc w:val="both"/>
        <w:rPr>
          <w:rFonts w:ascii="Arial" w:hAnsi="Arial" w:cs="Arial"/>
          <w:sz w:val="24"/>
          <w:szCs w:val="24"/>
        </w:rPr>
      </w:pPr>
      <w:r w:rsidRPr="00C825C6">
        <w:rPr>
          <w:rFonts w:ascii="Arial" w:hAnsi="Arial" w:cs="Arial"/>
          <w:sz w:val="24"/>
          <w:szCs w:val="24"/>
        </w:rPr>
        <w:t xml:space="preserve">The research problem for this dissertation is to investigate the impact of work-life balance and family responsibilities on the employment and retention of female leaders in Cardiff, Wales. </w:t>
      </w:r>
      <w:r w:rsidR="00462014">
        <w:rPr>
          <w:rFonts w:ascii="Arial" w:hAnsi="Arial" w:cs="Arial"/>
          <w:sz w:val="24"/>
          <w:szCs w:val="24"/>
        </w:rPr>
        <w:t>Notably</w:t>
      </w:r>
      <w:r w:rsidRPr="00C825C6">
        <w:rPr>
          <w:rFonts w:ascii="Arial" w:hAnsi="Arial" w:cs="Arial"/>
          <w:sz w:val="24"/>
          <w:szCs w:val="24"/>
        </w:rPr>
        <w:t xml:space="preserve">, the </w:t>
      </w:r>
      <w:r w:rsidR="00492EFB" w:rsidRPr="00C825C6">
        <w:rPr>
          <w:rFonts w:ascii="Arial" w:hAnsi="Arial" w:cs="Arial"/>
          <w:sz w:val="24"/>
          <w:szCs w:val="24"/>
        </w:rPr>
        <w:t>research</w:t>
      </w:r>
      <w:r w:rsidRPr="00C825C6">
        <w:rPr>
          <w:rFonts w:ascii="Arial" w:hAnsi="Arial" w:cs="Arial"/>
          <w:sz w:val="24"/>
          <w:szCs w:val="24"/>
        </w:rPr>
        <w:t xml:space="preserve"> </w:t>
      </w:r>
      <w:r w:rsidR="007415F2">
        <w:rPr>
          <w:rFonts w:ascii="Arial" w:hAnsi="Arial" w:cs="Arial"/>
          <w:sz w:val="24"/>
          <w:szCs w:val="24"/>
        </w:rPr>
        <w:t>addresses</w:t>
      </w:r>
      <w:r w:rsidRPr="00C825C6">
        <w:rPr>
          <w:rFonts w:ascii="Arial" w:hAnsi="Arial" w:cs="Arial"/>
          <w:sz w:val="24"/>
          <w:szCs w:val="24"/>
        </w:rPr>
        <w:t xml:space="preserve"> the following question: "What impact do work-life balance and family responsibilities have on the employment and retention of female leaders</w:t>
      </w:r>
      <w:r w:rsidR="007618B5">
        <w:rPr>
          <w:rFonts w:ascii="Arial" w:hAnsi="Arial" w:cs="Arial"/>
          <w:sz w:val="24"/>
          <w:szCs w:val="24"/>
        </w:rPr>
        <w:t xml:space="preserve"> in Cardiff, Wales</w:t>
      </w:r>
      <w:r w:rsidRPr="00C825C6">
        <w:rPr>
          <w:rFonts w:ascii="Arial" w:hAnsi="Arial" w:cs="Arial"/>
          <w:sz w:val="24"/>
          <w:szCs w:val="24"/>
        </w:rPr>
        <w:t>?"</w:t>
      </w:r>
    </w:p>
    <w:p w14:paraId="0D199B0C" w14:textId="06A2468F" w:rsidR="00E52D9E" w:rsidRPr="00C825C6" w:rsidRDefault="00511FE8" w:rsidP="00792CF9">
      <w:pPr>
        <w:pStyle w:val="Heading3"/>
        <w:jc w:val="both"/>
      </w:pPr>
      <w:bookmarkStart w:id="12" w:name="_Toc165460919"/>
      <w:r>
        <w:t>1.</w:t>
      </w:r>
      <w:r w:rsidR="00DC46B3">
        <w:t>7</w:t>
      </w:r>
      <w:r w:rsidR="00E52D9E">
        <w:t xml:space="preserve"> </w:t>
      </w:r>
      <w:r w:rsidR="007618B5" w:rsidRPr="007618B5">
        <w:t>Key Components of the Research Question</w:t>
      </w:r>
      <w:bookmarkEnd w:id="12"/>
    </w:p>
    <w:p w14:paraId="402DC9A1" w14:textId="573246C3" w:rsidR="00682E63" w:rsidRPr="00682E63" w:rsidRDefault="00682E63" w:rsidP="00792CF9">
      <w:pPr>
        <w:jc w:val="both"/>
        <w:rPr>
          <w:rFonts w:ascii="Arial" w:hAnsi="Arial" w:cs="Arial"/>
          <w:sz w:val="24"/>
          <w:szCs w:val="24"/>
        </w:rPr>
      </w:pPr>
      <w:r w:rsidRPr="00682E63">
        <w:rPr>
          <w:rFonts w:ascii="Arial" w:hAnsi="Arial" w:cs="Arial"/>
          <w:sz w:val="24"/>
          <w:szCs w:val="24"/>
        </w:rPr>
        <w:t xml:space="preserve">The research question acknowledges the importance of work-life balance as a critical factor influencing the </w:t>
      </w:r>
      <w:r w:rsidR="00D92347">
        <w:rPr>
          <w:rFonts w:ascii="Arial" w:hAnsi="Arial" w:cs="Arial"/>
          <w:sz w:val="24"/>
          <w:szCs w:val="24"/>
        </w:rPr>
        <w:t>employment and retention</w:t>
      </w:r>
      <w:r w:rsidRPr="00682E63">
        <w:rPr>
          <w:rFonts w:ascii="Arial" w:hAnsi="Arial" w:cs="Arial"/>
          <w:sz w:val="24"/>
          <w:szCs w:val="24"/>
        </w:rPr>
        <w:t xml:space="preserve"> of female leaders in the workplace. Work-life balance encompasses </w:t>
      </w:r>
      <w:r w:rsidR="00B0408D">
        <w:rPr>
          <w:rFonts w:ascii="Arial" w:hAnsi="Arial" w:cs="Arial"/>
          <w:sz w:val="24"/>
          <w:szCs w:val="24"/>
        </w:rPr>
        <w:t>managing and reconciling</w:t>
      </w:r>
      <w:r w:rsidRPr="00682E63">
        <w:rPr>
          <w:rFonts w:ascii="Arial" w:hAnsi="Arial" w:cs="Arial"/>
          <w:sz w:val="24"/>
          <w:szCs w:val="24"/>
        </w:rPr>
        <w:t xml:space="preserve"> </w:t>
      </w:r>
      <w:r w:rsidR="0031044A">
        <w:rPr>
          <w:rFonts w:ascii="Arial" w:hAnsi="Arial" w:cs="Arial"/>
          <w:sz w:val="24"/>
          <w:szCs w:val="24"/>
        </w:rPr>
        <w:t>work demands</w:t>
      </w:r>
      <w:r w:rsidRPr="00682E63">
        <w:rPr>
          <w:rFonts w:ascii="Arial" w:hAnsi="Arial" w:cs="Arial"/>
          <w:sz w:val="24"/>
          <w:szCs w:val="24"/>
        </w:rPr>
        <w:t xml:space="preserve"> with personal life, including family responsibilities, leisure activities, and </w:t>
      </w:r>
      <w:r w:rsidR="004F20CB">
        <w:rPr>
          <w:rFonts w:ascii="Arial" w:hAnsi="Arial" w:cs="Arial"/>
          <w:sz w:val="24"/>
          <w:szCs w:val="24"/>
        </w:rPr>
        <w:t>individual</w:t>
      </w:r>
      <w:r w:rsidRPr="00682E63">
        <w:rPr>
          <w:rFonts w:ascii="Arial" w:hAnsi="Arial" w:cs="Arial"/>
          <w:sz w:val="24"/>
          <w:szCs w:val="24"/>
        </w:rPr>
        <w:t xml:space="preserve"> well-being</w:t>
      </w:r>
      <w:r w:rsidR="00633465">
        <w:rPr>
          <w:rFonts w:ascii="Arial" w:hAnsi="Arial" w:cs="Arial"/>
          <w:sz w:val="24"/>
          <w:szCs w:val="24"/>
        </w:rPr>
        <w:t xml:space="preserve"> (Lewis and Cooper</w:t>
      </w:r>
      <w:r w:rsidR="007372AC">
        <w:rPr>
          <w:rFonts w:ascii="Arial" w:hAnsi="Arial" w:cs="Arial"/>
          <w:sz w:val="24"/>
          <w:szCs w:val="24"/>
        </w:rPr>
        <w:t>, 2005).</w:t>
      </w:r>
    </w:p>
    <w:p w14:paraId="379D0D31" w14:textId="65068D01" w:rsidR="00682E63" w:rsidRPr="00682E63" w:rsidRDefault="00682E63" w:rsidP="00792CF9">
      <w:pPr>
        <w:jc w:val="both"/>
        <w:rPr>
          <w:rFonts w:ascii="Arial" w:hAnsi="Arial" w:cs="Arial"/>
          <w:sz w:val="24"/>
          <w:szCs w:val="24"/>
        </w:rPr>
      </w:pPr>
      <w:r w:rsidRPr="00682E63">
        <w:rPr>
          <w:rFonts w:ascii="Arial" w:hAnsi="Arial" w:cs="Arial"/>
          <w:sz w:val="24"/>
          <w:szCs w:val="24"/>
        </w:rPr>
        <w:t>Furthermore, recogni</w:t>
      </w:r>
      <w:r w:rsidR="00A839AE">
        <w:rPr>
          <w:rFonts w:ascii="Arial" w:hAnsi="Arial" w:cs="Arial"/>
          <w:sz w:val="24"/>
          <w:szCs w:val="24"/>
        </w:rPr>
        <w:t>s</w:t>
      </w:r>
      <w:r w:rsidRPr="00682E63">
        <w:rPr>
          <w:rFonts w:ascii="Arial" w:hAnsi="Arial" w:cs="Arial"/>
          <w:sz w:val="24"/>
          <w:szCs w:val="24"/>
        </w:rPr>
        <w:t xml:space="preserve">ing the significant role that family responsibilities play in shaping the experiences of female leaders, the research question explicitly </w:t>
      </w:r>
      <w:r w:rsidR="0031044A">
        <w:rPr>
          <w:rFonts w:ascii="Arial" w:hAnsi="Arial" w:cs="Arial"/>
          <w:sz w:val="24"/>
          <w:szCs w:val="24"/>
        </w:rPr>
        <w:t>focuses</w:t>
      </w:r>
      <w:r w:rsidRPr="00682E63">
        <w:rPr>
          <w:rFonts w:ascii="Arial" w:hAnsi="Arial" w:cs="Arial"/>
          <w:sz w:val="24"/>
          <w:szCs w:val="24"/>
        </w:rPr>
        <w:t xml:space="preserve"> on family-related duties, such as caregiving responsibilities, household chores, and other familial obligations. Understanding how family responsibilities intersect with work responsibilities is essential for gaining insights into </w:t>
      </w:r>
      <w:r w:rsidR="00B0408D">
        <w:rPr>
          <w:rFonts w:ascii="Arial" w:hAnsi="Arial" w:cs="Arial"/>
          <w:sz w:val="24"/>
          <w:szCs w:val="24"/>
        </w:rPr>
        <w:t>female leaders' challenges and opportunities</w:t>
      </w:r>
      <w:r w:rsidRPr="00682E63">
        <w:rPr>
          <w:rFonts w:ascii="Arial" w:hAnsi="Arial" w:cs="Arial"/>
          <w:sz w:val="24"/>
          <w:szCs w:val="24"/>
        </w:rPr>
        <w:t xml:space="preserve"> in balancing their professional and personal lives</w:t>
      </w:r>
      <w:r w:rsidR="00F64975">
        <w:rPr>
          <w:rFonts w:ascii="Arial" w:hAnsi="Arial" w:cs="Arial"/>
          <w:sz w:val="24"/>
          <w:szCs w:val="24"/>
        </w:rPr>
        <w:t xml:space="preserve"> (Rizzo</w:t>
      </w:r>
      <w:r w:rsidR="00113558">
        <w:rPr>
          <w:rFonts w:ascii="Arial" w:hAnsi="Arial" w:cs="Arial"/>
          <w:sz w:val="24"/>
          <w:szCs w:val="24"/>
        </w:rPr>
        <w:t xml:space="preserve"> et al.</w:t>
      </w:r>
      <w:r w:rsidR="003B4628">
        <w:rPr>
          <w:rFonts w:ascii="Arial" w:hAnsi="Arial" w:cs="Arial"/>
          <w:sz w:val="24"/>
          <w:szCs w:val="24"/>
        </w:rPr>
        <w:t>, 2018).</w:t>
      </w:r>
    </w:p>
    <w:p w14:paraId="619EDEA9" w14:textId="2AABADC9" w:rsidR="001C450E" w:rsidRDefault="00390F2D" w:rsidP="00792CF9">
      <w:pPr>
        <w:jc w:val="both"/>
        <w:rPr>
          <w:rFonts w:ascii="Arial" w:hAnsi="Arial" w:cs="Arial"/>
          <w:sz w:val="24"/>
          <w:szCs w:val="24"/>
        </w:rPr>
      </w:pPr>
      <w:r>
        <w:rPr>
          <w:rFonts w:ascii="Arial" w:hAnsi="Arial" w:cs="Arial"/>
          <w:sz w:val="24"/>
          <w:szCs w:val="24"/>
        </w:rPr>
        <w:t xml:space="preserve">Finally, </w:t>
      </w:r>
      <w:r w:rsidR="00682E63" w:rsidRPr="00682E63">
        <w:rPr>
          <w:rFonts w:ascii="Arial" w:hAnsi="Arial" w:cs="Arial"/>
          <w:sz w:val="24"/>
          <w:szCs w:val="24"/>
        </w:rPr>
        <w:t xml:space="preserve">the research question underscores the importance of assessing the impact of work-life balance and family responsibilities on </w:t>
      </w:r>
      <w:r w:rsidR="0031044A">
        <w:rPr>
          <w:rFonts w:ascii="Arial" w:hAnsi="Arial" w:cs="Arial"/>
          <w:sz w:val="24"/>
          <w:szCs w:val="24"/>
        </w:rPr>
        <w:t xml:space="preserve">female leaders' employment decisions and retention rates </w:t>
      </w:r>
      <w:r w:rsidR="00682E63" w:rsidRPr="00682E63">
        <w:rPr>
          <w:rFonts w:ascii="Arial" w:hAnsi="Arial" w:cs="Arial"/>
          <w:sz w:val="24"/>
          <w:szCs w:val="24"/>
        </w:rPr>
        <w:t>within organi</w:t>
      </w:r>
      <w:r w:rsidR="009871A4">
        <w:rPr>
          <w:rFonts w:ascii="Arial" w:hAnsi="Arial" w:cs="Arial"/>
          <w:sz w:val="24"/>
          <w:szCs w:val="24"/>
        </w:rPr>
        <w:t>s</w:t>
      </w:r>
      <w:r w:rsidR="00682E63" w:rsidRPr="00682E63">
        <w:rPr>
          <w:rFonts w:ascii="Arial" w:hAnsi="Arial" w:cs="Arial"/>
          <w:sz w:val="24"/>
          <w:szCs w:val="24"/>
        </w:rPr>
        <w:t xml:space="preserve">ations. By examining how these factors influence career advancement opportunities, job satisfaction, and turnover intentions, the research aims to </w:t>
      </w:r>
      <w:r w:rsidR="00741D93" w:rsidRPr="00682E63">
        <w:rPr>
          <w:rFonts w:ascii="Arial" w:hAnsi="Arial" w:cs="Arial"/>
          <w:sz w:val="24"/>
          <w:szCs w:val="24"/>
        </w:rPr>
        <w:t>deliver</w:t>
      </w:r>
      <w:r w:rsidR="00682E63" w:rsidRPr="00682E63">
        <w:rPr>
          <w:rFonts w:ascii="Arial" w:hAnsi="Arial" w:cs="Arial"/>
          <w:sz w:val="24"/>
          <w:szCs w:val="24"/>
        </w:rPr>
        <w:t xml:space="preserve"> valuable insights into the retention and advancement of female leaders in the workforce</w:t>
      </w:r>
      <w:r w:rsidR="00D749AC">
        <w:rPr>
          <w:rFonts w:ascii="Arial" w:hAnsi="Arial" w:cs="Arial"/>
          <w:sz w:val="24"/>
          <w:szCs w:val="24"/>
        </w:rPr>
        <w:t xml:space="preserve"> (Weber</w:t>
      </w:r>
      <w:r w:rsidR="00E74C9E">
        <w:rPr>
          <w:rFonts w:ascii="Arial" w:hAnsi="Arial" w:cs="Arial"/>
          <w:sz w:val="24"/>
          <w:szCs w:val="24"/>
        </w:rPr>
        <w:t xml:space="preserve"> and </w:t>
      </w:r>
      <w:r w:rsidR="00E74C9E" w:rsidRPr="00E74C9E">
        <w:rPr>
          <w:rFonts w:ascii="Arial" w:hAnsi="Arial" w:cs="Arial"/>
          <w:sz w:val="24"/>
          <w:szCs w:val="24"/>
        </w:rPr>
        <w:t>Cissna-Heath</w:t>
      </w:r>
      <w:r w:rsidR="00E74C9E">
        <w:rPr>
          <w:rFonts w:ascii="Arial" w:hAnsi="Arial" w:cs="Arial"/>
          <w:sz w:val="24"/>
          <w:szCs w:val="24"/>
        </w:rPr>
        <w:t>, 2015).</w:t>
      </w:r>
    </w:p>
    <w:p w14:paraId="168472E3" w14:textId="2772E3B1" w:rsidR="005A7361" w:rsidRDefault="00511FE8" w:rsidP="00792CF9">
      <w:pPr>
        <w:pStyle w:val="Heading3"/>
        <w:jc w:val="both"/>
      </w:pPr>
      <w:bookmarkStart w:id="13" w:name="_Toc165460920"/>
      <w:r>
        <w:t>1.</w:t>
      </w:r>
      <w:r w:rsidR="00DC46B3">
        <w:t>8</w:t>
      </w:r>
      <w:r w:rsidR="005A7361">
        <w:t xml:space="preserve"> Aims </w:t>
      </w:r>
      <w:r w:rsidR="00CF3718">
        <w:t xml:space="preserve">and Objectives </w:t>
      </w:r>
      <w:r w:rsidR="005A7361">
        <w:t xml:space="preserve">of the </w:t>
      </w:r>
      <w:r w:rsidR="004101E1">
        <w:t>R</w:t>
      </w:r>
      <w:r w:rsidR="005A7361">
        <w:t>esearch.</w:t>
      </w:r>
      <w:bookmarkEnd w:id="13"/>
    </w:p>
    <w:p w14:paraId="7D3C6E20" w14:textId="23CD15FC" w:rsidR="002659A7" w:rsidRPr="002659A7" w:rsidRDefault="002659A7" w:rsidP="00792CF9">
      <w:pPr>
        <w:jc w:val="both"/>
        <w:rPr>
          <w:rFonts w:ascii="Arial" w:hAnsi="Arial" w:cs="Arial"/>
          <w:sz w:val="24"/>
          <w:szCs w:val="24"/>
        </w:rPr>
      </w:pPr>
      <w:r w:rsidRPr="002659A7">
        <w:rPr>
          <w:rFonts w:ascii="Arial" w:hAnsi="Arial" w:cs="Arial"/>
          <w:sz w:val="24"/>
          <w:szCs w:val="24"/>
        </w:rPr>
        <w:t xml:space="preserve">The objectives of this study are multifaceted, aiming to address the complex interplay between work-life balance, family responsibilities, and female leadership in Cardiff, Wales. Firstly, the study seeks to investigate the impact of existing work-life balance practices and policies within Cardiff-based organisations on the career trajectories of female leaders. Understanding how these practices shape the professional journeys of women in leadership positions is </w:t>
      </w:r>
      <w:r w:rsidR="00741D93" w:rsidRPr="002659A7">
        <w:rPr>
          <w:rFonts w:ascii="Arial" w:hAnsi="Arial" w:cs="Arial"/>
          <w:sz w:val="24"/>
          <w:szCs w:val="24"/>
        </w:rPr>
        <w:t>essential</w:t>
      </w:r>
      <w:r w:rsidRPr="002659A7">
        <w:rPr>
          <w:rFonts w:ascii="Arial" w:hAnsi="Arial" w:cs="Arial"/>
          <w:sz w:val="24"/>
          <w:szCs w:val="24"/>
        </w:rPr>
        <w:t xml:space="preserve"> for identifying areas of improvement and implementing effective strategies to support their advancement</w:t>
      </w:r>
      <w:r w:rsidR="001548AA">
        <w:rPr>
          <w:rFonts w:ascii="Arial" w:hAnsi="Arial" w:cs="Arial"/>
          <w:sz w:val="24"/>
          <w:szCs w:val="24"/>
        </w:rPr>
        <w:t xml:space="preserve"> (</w:t>
      </w:r>
      <w:r w:rsidR="004C4CEF">
        <w:rPr>
          <w:rFonts w:ascii="Arial" w:hAnsi="Arial" w:cs="Arial"/>
          <w:sz w:val="24"/>
          <w:szCs w:val="24"/>
        </w:rPr>
        <w:t>Flechl, 2010).</w:t>
      </w:r>
    </w:p>
    <w:p w14:paraId="1259C3A1" w14:textId="6EF58C66" w:rsidR="002659A7" w:rsidRPr="002659A7" w:rsidRDefault="002540BC" w:rsidP="00792CF9">
      <w:pPr>
        <w:jc w:val="both"/>
        <w:rPr>
          <w:rFonts w:ascii="Arial" w:hAnsi="Arial" w:cs="Arial"/>
          <w:sz w:val="24"/>
          <w:szCs w:val="24"/>
        </w:rPr>
      </w:pPr>
      <w:r w:rsidRPr="002659A7">
        <w:rPr>
          <w:rFonts w:ascii="Arial" w:hAnsi="Arial" w:cs="Arial"/>
          <w:sz w:val="24"/>
          <w:szCs w:val="24"/>
        </w:rPr>
        <w:lastRenderedPageBreak/>
        <w:t>Furthermore</w:t>
      </w:r>
      <w:r w:rsidR="002659A7" w:rsidRPr="002659A7">
        <w:rPr>
          <w:rFonts w:ascii="Arial" w:hAnsi="Arial" w:cs="Arial"/>
          <w:sz w:val="24"/>
          <w:szCs w:val="24"/>
        </w:rPr>
        <w:t xml:space="preserve">, this study aims to identify and </w:t>
      </w:r>
      <w:r w:rsidR="007A0385" w:rsidRPr="002659A7">
        <w:rPr>
          <w:rFonts w:ascii="Arial" w:hAnsi="Arial" w:cs="Arial"/>
          <w:sz w:val="24"/>
          <w:szCs w:val="24"/>
        </w:rPr>
        <w:t>examine</w:t>
      </w:r>
      <w:r w:rsidR="002659A7" w:rsidRPr="002659A7">
        <w:rPr>
          <w:rFonts w:ascii="Arial" w:hAnsi="Arial" w:cs="Arial"/>
          <w:sz w:val="24"/>
          <w:szCs w:val="24"/>
        </w:rPr>
        <w:t xml:space="preserve"> the challenges faced by female leaders in balancing their professional responsibilities with family obligations within Cardiff's professional landscape. By exploring the </w:t>
      </w:r>
      <w:r w:rsidR="007A0385" w:rsidRPr="002659A7">
        <w:rPr>
          <w:rFonts w:ascii="Arial" w:hAnsi="Arial" w:cs="Arial"/>
          <w:sz w:val="24"/>
          <w:szCs w:val="24"/>
        </w:rPr>
        <w:t>difficulties</w:t>
      </w:r>
      <w:r w:rsidR="002659A7" w:rsidRPr="002659A7">
        <w:rPr>
          <w:rFonts w:ascii="Arial" w:hAnsi="Arial" w:cs="Arial"/>
          <w:sz w:val="24"/>
          <w:szCs w:val="24"/>
        </w:rPr>
        <w:t xml:space="preserve"> and barriers </w:t>
      </w:r>
      <w:r w:rsidR="0031044A">
        <w:rPr>
          <w:rFonts w:ascii="Arial" w:hAnsi="Arial" w:cs="Arial"/>
          <w:sz w:val="24"/>
          <w:szCs w:val="24"/>
        </w:rPr>
        <w:t>women encounter</w:t>
      </w:r>
      <w:r w:rsidR="002659A7" w:rsidRPr="002659A7">
        <w:rPr>
          <w:rFonts w:ascii="Arial" w:hAnsi="Arial" w:cs="Arial"/>
          <w:sz w:val="24"/>
          <w:szCs w:val="24"/>
        </w:rPr>
        <w:t xml:space="preserve"> in leadership roles, the study </w:t>
      </w:r>
      <w:r w:rsidR="00B0408D">
        <w:rPr>
          <w:rFonts w:ascii="Arial" w:hAnsi="Arial" w:cs="Arial"/>
          <w:sz w:val="24"/>
          <w:szCs w:val="24"/>
        </w:rPr>
        <w:t>sheds</w:t>
      </w:r>
      <w:r w:rsidR="002659A7" w:rsidRPr="002659A7">
        <w:rPr>
          <w:rFonts w:ascii="Arial" w:hAnsi="Arial" w:cs="Arial"/>
          <w:sz w:val="24"/>
          <w:szCs w:val="24"/>
        </w:rPr>
        <w:t xml:space="preserve"> light on the factors hindering their ability to achieve optimal work-life balance and career fulfilment</w:t>
      </w:r>
      <w:r w:rsidR="00E40A3B">
        <w:rPr>
          <w:rFonts w:ascii="Arial" w:hAnsi="Arial" w:cs="Arial"/>
          <w:sz w:val="24"/>
          <w:szCs w:val="24"/>
        </w:rPr>
        <w:t xml:space="preserve"> (</w:t>
      </w:r>
      <w:r w:rsidR="00320BFD" w:rsidRPr="00320BFD">
        <w:rPr>
          <w:rFonts w:ascii="Arial" w:hAnsi="Arial" w:cs="Arial"/>
          <w:sz w:val="24"/>
          <w:szCs w:val="24"/>
        </w:rPr>
        <w:t>Information Resources Management Association</w:t>
      </w:r>
      <w:r w:rsidR="00320BFD">
        <w:rPr>
          <w:rFonts w:ascii="Arial" w:hAnsi="Arial" w:cs="Arial"/>
          <w:sz w:val="24"/>
          <w:szCs w:val="24"/>
        </w:rPr>
        <w:t>, 2021).</w:t>
      </w:r>
    </w:p>
    <w:p w14:paraId="18B2B0A9" w14:textId="6881718A" w:rsidR="002659A7" w:rsidRPr="002659A7" w:rsidRDefault="005B49C8" w:rsidP="00792CF9">
      <w:pPr>
        <w:jc w:val="both"/>
        <w:rPr>
          <w:rFonts w:ascii="Arial" w:hAnsi="Arial" w:cs="Arial"/>
          <w:sz w:val="24"/>
          <w:szCs w:val="24"/>
        </w:rPr>
      </w:pPr>
      <w:r w:rsidRPr="002659A7">
        <w:rPr>
          <w:rFonts w:ascii="Arial" w:hAnsi="Arial" w:cs="Arial"/>
          <w:sz w:val="24"/>
          <w:szCs w:val="24"/>
        </w:rPr>
        <w:t>Additionally</w:t>
      </w:r>
      <w:r w:rsidR="002659A7" w:rsidRPr="002659A7">
        <w:rPr>
          <w:rFonts w:ascii="Arial" w:hAnsi="Arial" w:cs="Arial"/>
          <w:sz w:val="24"/>
          <w:szCs w:val="24"/>
        </w:rPr>
        <w:t xml:space="preserve">, the study seeks to explore the strategies employed by female leaders to navigate work-life balance and family responsibilities within Cardiff-based organisations. By examining the coping mechanisms, negotiation strategies, and support networks </w:t>
      </w:r>
      <w:r w:rsidR="0031044A">
        <w:rPr>
          <w:rFonts w:ascii="Arial" w:hAnsi="Arial" w:cs="Arial"/>
          <w:sz w:val="24"/>
          <w:szCs w:val="24"/>
        </w:rPr>
        <w:t>women use</w:t>
      </w:r>
      <w:r w:rsidR="002659A7" w:rsidRPr="002659A7">
        <w:rPr>
          <w:rFonts w:ascii="Arial" w:hAnsi="Arial" w:cs="Arial"/>
          <w:sz w:val="24"/>
          <w:szCs w:val="24"/>
        </w:rPr>
        <w:t xml:space="preserve"> in leadership roles, the study aims to uncover effective practices and lessons learned that can inform organisational policies and practices</w:t>
      </w:r>
      <w:r w:rsidR="00AA2451">
        <w:rPr>
          <w:rFonts w:ascii="Arial" w:hAnsi="Arial" w:cs="Arial"/>
          <w:sz w:val="24"/>
          <w:szCs w:val="24"/>
        </w:rPr>
        <w:t xml:space="preserve"> (</w:t>
      </w:r>
      <w:r w:rsidR="00D15EE5" w:rsidRPr="00D15EE5">
        <w:rPr>
          <w:rFonts w:ascii="Arial" w:hAnsi="Arial" w:cs="Arial"/>
          <w:sz w:val="24"/>
          <w:szCs w:val="24"/>
        </w:rPr>
        <w:t>Weber and Cissna-Heath</w:t>
      </w:r>
      <w:r w:rsidR="00D15EE5">
        <w:rPr>
          <w:rFonts w:ascii="Arial" w:hAnsi="Arial" w:cs="Arial"/>
          <w:sz w:val="24"/>
          <w:szCs w:val="24"/>
        </w:rPr>
        <w:t>, 2016).</w:t>
      </w:r>
    </w:p>
    <w:p w14:paraId="60023AD1" w14:textId="37907CE2" w:rsidR="005F2B89" w:rsidRDefault="005B49C8" w:rsidP="00792CF9">
      <w:pPr>
        <w:jc w:val="both"/>
        <w:rPr>
          <w:rFonts w:ascii="Arial" w:hAnsi="Arial" w:cs="Arial"/>
          <w:sz w:val="24"/>
          <w:szCs w:val="24"/>
        </w:rPr>
      </w:pPr>
      <w:r>
        <w:rPr>
          <w:rFonts w:ascii="Arial" w:hAnsi="Arial" w:cs="Arial"/>
          <w:sz w:val="24"/>
          <w:szCs w:val="24"/>
        </w:rPr>
        <w:t>Finally</w:t>
      </w:r>
      <w:r w:rsidR="002659A7" w:rsidRPr="002659A7">
        <w:rPr>
          <w:rFonts w:ascii="Arial" w:hAnsi="Arial" w:cs="Arial"/>
          <w:sz w:val="24"/>
          <w:szCs w:val="24"/>
        </w:rPr>
        <w:t>, this study endeavours to assess the</w:t>
      </w:r>
      <w:r w:rsidR="00617DCF" w:rsidRPr="00617DCF">
        <w:rPr>
          <w:rFonts w:ascii="Arial" w:hAnsi="Arial" w:cs="Arial"/>
          <w:sz w:val="24"/>
          <w:szCs w:val="24"/>
        </w:rPr>
        <w:t xml:space="preserve"> multifaceted impact of work-life balance and family responsibilities on the employment and retention of female leaders</w:t>
      </w:r>
      <w:r w:rsidR="00617DCF">
        <w:rPr>
          <w:rFonts w:ascii="Arial" w:hAnsi="Arial" w:cs="Arial"/>
          <w:sz w:val="24"/>
          <w:szCs w:val="24"/>
        </w:rPr>
        <w:t xml:space="preserve"> in Cardiff, Wales. </w:t>
      </w:r>
      <w:r w:rsidR="00617DCF" w:rsidRPr="00617DCF">
        <w:rPr>
          <w:rFonts w:ascii="Arial" w:hAnsi="Arial" w:cs="Arial"/>
          <w:sz w:val="24"/>
          <w:szCs w:val="24"/>
        </w:rPr>
        <w:t xml:space="preserve">By conducting a comprehensive analysis, the study aims to elucidate the complex interplay between personal and professional obligations faced by female leaders in Cardiff, Wales. Through a rigorous examination of qualitative and quantitative data, the research seeks to uncover the challenges, opportunities, and dynamics influencing </w:t>
      </w:r>
      <w:r w:rsidR="00EB336D">
        <w:rPr>
          <w:rFonts w:ascii="Arial" w:hAnsi="Arial" w:cs="Arial"/>
          <w:sz w:val="24"/>
          <w:szCs w:val="24"/>
        </w:rPr>
        <w:t xml:space="preserve">female leaders' employment trajectory and retention rates </w:t>
      </w:r>
      <w:r w:rsidR="00617DCF" w:rsidRPr="00617DCF">
        <w:rPr>
          <w:rFonts w:ascii="Arial" w:hAnsi="Arial" w:cs="Arial"/>
          <w:sz w:val="24"/>
          <w:szCs w:val="24"/>
        </w:rPr>
        <w:t>within organi</w:t>
      </w:r>
      <w:r w:rsidR="0082726D">
        <w:rPr>
          <w:rFonts w:ascii="Arial" w:hAnsi="Arial" w:cs="Arial"/>
          <w:sz w:val="24"/>
          <w:szCs w:val="24"/>
        </w:rPr>
        <w:t>s</w:t>
      </w:r>
      <w:r w:rsidR="00617DCF" w:rsidRPr="00617DCF">
        <w:rPr>
          <w:rFonts w:ascii="Arial" w:hAnsi="Arial" w:cs="Arial"/>
          <w:sz w:val="24"/>
          <w:szCs w:val="24"/>
        </w:rPr>
        <w:t>ational contexts. By evaluating the</w:t>
      </w:r>
      <w:r w:rsidR="00ED5D07">
        <w:rPr>
          <w:rFonts w:ascii="Arial" w:hAnsi="Arial" w:cs="Arial"/>
          <w:sz w:val="24"/>
          <w:szCs w:val="24"/>
        </w:rPr>
        <w:t xml:space="preserve"> </w:t>
      </w:r>
      <w:r w:rsidR="00617DCF" w:rsidRPr="00617DCF">
        <w:rPr>
          <w:rFonts w:ascii="Arial" w:hAnsi="Arial" w:cs="Arial"/>
          <w:sz w:val="24"/>
          <w:szCs w:val="24"/>
        </w:rPr>
        <w:t xml:space="preserve">factors contributing to job satisfaction </w:t>
      </w:r>
      <w:r w:rsidR="001E5AD7">
        <w:rPr>
          <w:rFonts w:ascii="Arial" w:hAnsi="Arial" w:cs="Arial"/>
          <w:sz w:val="24"/>
          <w:szCs w:val="24"/>
        </w:rPr>
        <w:t xml:space="preserve">and </w:t>
      </w:r>
      <w:r w:rsidR="00617DCF" w:rsidRPr="00617DCF">
        <w:rPr>
          <w:rFonts w:ascii="Arial" w:hAnsi="Arial" w:cs="Arial"/>
          <w:sz w:val="24"/>
          <w:szCs w:val="24"/>
        </w:rPr>
        <w:t xml:space="preserve">career advancement, the study </w:t>
      </w:r>
      <w:r w:rsidR="00EB336D">
        <w:rPr>
          <w:rFonts w:ascii="Arial" w:hAnsi="Arial" w:cs="Arial"/>
          <w:sz w:val="24"/>
          <w:szCs w:val="24"/>
        </w:rPr>
        <w:t>provides</w:t>
      </w:r>
      <w:r w:rsidR="00617DCF" w:rsidRPr="00617DCF">
        <w:rPr>
          <w:rFonts w:ascii="Arial" w:hAnsi="Arial" w:cs="Arial"/>
          <w:sz w:val="24"/>
          <w:szCs w:val="24"/>
        </w:rPr>
        <w:t xml:space="preserve"> valuable insights </w:t>
      </w:r>
      <w:r w:rsidR="00DF3BB6">
        <w:rPr>
          <w:rFonts w:ascii="Arial" w:hAnsi="Arial" w:cs="Arial"/>
          <w:sz w:val="24"/>
          <w:szCs w:val="24"/>
        </w:rPr>
        <w:t>to</w:t>
      </w:r>
      <w:r w:rsidR="00617DCF" w:rsidRPr="00617DCF">
        <w:rPr>
          <w:rFonts w:ascii="Arial" w:hAnsi="Arial" w:cs="Arial"/>
          <w:sz w:val="24"/>
          <w:szCs w:val="24"/>
        </w:rPr>
        <w:t xml:space="preserve"> enhanc</w:t>
      </w:r>
      <w:r w:rsidR="001E5AD7">
        <w:rPr>
          <w:rFonts w:ascii="Arial" w:hAnsi="Arial" w:cs="Arial"/>
          <w:sz w:val="24"/>
          <w:szCs w:val="24"/>
        </w:rPr>
        <w:t>e</w:t>
      </w:r>
      <w:r w:rsidR="00617DCF" w:rsidRPr="00617DCF">
        <w:rPr>
          <w:rFonts w:ascii="Arial" w:hAnsi="Arial" w:cs="Arial"/>
          <w:sz w:val="24"/>
          <w:szCs w:val="24"/>
        </w:rPr>
        <w:t xml:space="preserve"> female </w:t>
      </w:r>
      <w:r w:rsidR="00ED5D07">
        <w:rPr>
          <w:rFonts w:ascii="Arial" w:hAnsi="Arial" w:cs="Arial"/>
          <w:sz w:val="24"/>
          <w:szCs w:val="24"/>
        </w:rPr>
        <w:t>leaders' retention</w:t>
      </w:r>
      <w:r w:rsidR="001E5AD7">
        <w:rPr>
          <w:rFonts w:ascii="Arial" w:hAnsi="Arial" w:cs="Arial"/>
          <w:sz w:val="24"/>
          <w:szCs w:val="24"/>
        </w:rPr>
        <w:t xml:space="preserve"> </w:t>
      </w:r>
      <w:r w:rsidR="00C35614" w:rsidRPr="002659A7">
        <w:rPr>
          <w:rFonts w:ascii="Arial" w:hAnsi="Arial" w:cs="Arial"/>
          <w:sz w:val="24"/>
          <w:szCs w:val="24"/>
        </w:rPr>
        <w:t>in Cardiff, Wales</w:t>
      </w:r>
      <w:r w:rsidR="00C35614">
        <w:rPr>
          <w:rFonts w:ascii="Arial" w:hAnsi="Arial" w:cs="Arial"/>
          <w:sz w:val="24"/>
          <w:szCs w:val="24"/>
        </w:rPr>
        <w:t xml:space="preserve"> </w:t>
      </w:r>
      <w:r w:rsidR="001E5AD7">
        <w:rPr>
          <w:rFonts w:ascii="Arial" w:hAnsi="Arial" w:cs="Arial"/>
          <w:sz w:val="24"/>
          <w:szCs w:val="24"/>
        </w:rPr>
        <w:t>(</w:t>
      </w:r>
      <w:r w:rsidR="00942221">
        <w:rPr>
          <w:rFonts w:ascii="Arial" w:hAnsi="Arial" w:cs="Arial"/>
          <w:sz w:val="24"/>
          <w:szCs w:val="24"/>
        </w:rPr>
        <w:t>Yu, 2009).</w:t>
      </w:r>
    </w:p>
    <w:p w14:paraId="18002C8F" w14:textId="75E76EB7" w:rsidR="003D5A8B" w:rsidRDefault="00511FE8" w:rsidP="00792CF9">
      <w:pPr>
        <w:pStyle w:val="Heading3"/>
        <w:jc w:val="both"/>
      </w:pPr>
      <w:bookmarkStart w:id="14" w:name="_Toc165460921"/>
      <w:r>
        <w:t>1.</w:t>
      </w:r>
      <w:r w:rsidR="00DC46B3">
        <w:t>9</w:t>
      </w:r>
      <w:r w:rsidR="003D5A8B">
        <w:t xml:space="preserve"> </w:t>
      </w:r>
      <w:r w:rsidR="00F97003" w:rsidRPr="00F97003">
        <w:t xml:space="preserve">Relevance of the </w:t>
      </w:r>
      <w:r w:rsidR="004101E1">
        <w:t>R</w:t>
      </w:r>
      <w:r w:rsidR="00F97003" w:rsidRPr="00F97003">
        <w:t>esearch</w:t>
      </w:r>
      <w:bookmarkEnd w:id="14"/>
      <w:r w:rsidR="00F97003" w:rsidRPr="00F97003">
        <w:t xml:space="preserve"> </w:t>
      </w:r>
    </w:p>
    <w:p w14:paraId="700D3297" w14:textId="0E60A733" w:rsidR="005B5010" w:rsidRPr="005B5010" w:rsidRDefault="005B5010" w:rsidP="00792CF9">
      <w:pPr>
        <w:jc w:val="both"/>
        <w:rPr>
          <w:rFonts w:ascii="Arial" w:hAnsi="Arial" w:cs="Arial"/>
          <w:sz w:val="24"/>
          <w:szCs w:val="24"/>
        </w:rPr>
      </w:pPr>
      <w:r w:rsidRPr="005B5010">
        <w:rPr>
          <w:rFonts w:ascii="Arial" w:hAnsi="Arial" w:cs="Arial"/>
          <w:sz w:val="24"/>
          <w:szCs w:val="24"/>
        </w:rPr>
        <w:t>From a sociological perspective, many previous studies of women's employment have been conducted within a framework of role conflict and multiple role occupancy. It has been argued that traditional social science models assuming that women's primary role is family are inadequate to explain women's work behaviour</w:t>
      </w:r>
      <w:r w:rsidR="008B45C5">
        <w:rPr>
          <w:rFonts w:ascii="Arial" w:hAnsi="Arial" w:cs="Arial"/>
          <w:sz w:val="24"/>
          <w:szCs w:val="24"/>
        </w:rPr>
        <w:t xml:space="preserve"> (Crompton and Harris</w:t>
      </w:r>
      <w:r w:rsidR="009329FF">
        <w:rPr>
          <w:rFonts w:ascii="Arial" w:hAnsi="Arial" w:cs="Arial"/>
          <w:sz w:val="24"/>
          <w:szCs w:val="24"/>
        </w:rPr>
        <w:t>, 1998)</w:t>
      </w:r>
      <w:r w:rsidR="000D1816">
        <w:rPr>
          <w:rFonts w:ascii="Arial" w:hAnsi="Arial" w:cs="Arial"/>
          <w:sz w:val="24"/>
          <w:szCs w:val="24"/>
        </w:rPr>
        <w:t xml:space="preserve">. </w:t>
      </w:r>
      <w:r w:rsidRPr="005B5010">
        <w:rPr>
          <w:rFonts w:ascii="Arial" w:hAnsi="Arial" w:cs="Arial"/>
          <w:sz w:val="24"/>
          <w:szCs w:val="24"/>
        </w:rPr>
        <w:t>An alternative explanation is that employment decisions are often made from an 'economic rationality' perspective, particularly for a second job or a job taken by a married woman. This research will show that career decisions do not necessarily reflect a preference for paid work over family and may reflect the centrality of family in determinations of job type and duration. This has implications for current and future labour market structures with an increasingly female workforce, job opportunities</w:t>
      </w:r>
      <w:r w:rsidR="00FB29ED">
        <w:rPr>
          <w:rFonts w:ascii="Arial" w:hAnsi="Arial" w:cs="Arial"/>
          <w:sz w:val="24"/>
          <w:szCs w:val="24"/>
        </w:rPr>
        <w:t xml:space="preserve">, and legislation in some sectors, which may need to be designed to accommodate </w:t>
      </w:r>
      <w:r w:rsidR="00B0408D">
        <w:rPr>
          <w:rFonts w:ascii="Arial" w:hAnsi="Arial" w:cs="Arial"/>
          <w:sz w:val="24"/>
          <w:szCs w:val="24"/>
        </w:rPr>
        <w:t>family preferences</w:t>
      </w:r>
      <w:r w:rsidR="00FB29ED">
        <w:rPr>
          <w:rFonts w:ascii="Arial" w:hAnsi="Arial" w:cs="Arial"/>
          <w:sz w:val="24"/>
          <w:szCs w:val="24"/>
        </w:rPr>
        <w:t xml:space="preserve"> and avoid</w:t>
      </w:r>
      <w:r w:rsidRPr="005B5010">
        <w:rPr>
          <w:rFonts w:ascii="Arial" w:hAnsi="Arial" w:cs="Arial"/>
          <w:sz w:val="24"/>
          <w:szCs w:val="24"/>
        </w:rPr>
        <w:t xml:space="preserve"> excessive job demands</w:t>
      </w:r>
      <w:r w:rsidR="00776C82">
        <w:rPr>
          <w:rFonts w:ascii="Arial" w:hAnsi="Arial" w:cs="Arial"/>
          <w:sz w:val="24"/>
          <w:szCs w:val="24"/>
        </w:rPr>
        <w:t xml:space="preserve"> (</w:t>
      </w:r>
      <w:r w:rsidR="00920794">
        <w:rPr>
          <w:rFonts w:ascii="Arial" w:hAnsi="Arial" w:cs="Arial"/>
          <w:sz w:val="24"/>
          <w:szCs w:val="24"/>
        </w:rPr>
        <w:t>Ballout, 2008).</w:t>
      </w:r>
    </w:p>
    <w:p w14:paraId="455AC24B" w14:textId="015B4DCB" w:rsidR="005B5010" w:rsidRPr="005B5010" w:rsidRDefault="005B5010" w:rsidP="00792CF9">
      <w:pPr>
        <w:jc w:val="both"/>
        <w:rPr>
          <w:rFonts w:ascii="Arial" w:hAnsi="Arial" w:cs="Arial"/>
          <w:sz w:val="24"/>
          <w:szCs w:val="24"/>
        </w:rPr>
      </w:pPr>
      <w:r w:rsidRPr="005B5010">
        <w:rPr>
          <w:rFonts w:ascii="Arial" w:hAnsi="Arial" w:cs="Arial"/>
          <w:sz w:val="24"/>
          <w:szCs w:val="24"/>
        </w:rPr>
        <w:t>The significance of this research to the selected groups is threefold. Firstly, for an academic audience in employment and organi</w:t>
      </w:r>
      <w:r w:rsidR="00897B9F">
        <w:rPr>
          <w:rFonts w:ascii="Arial" w:hAnsi="Arial" w:cs="Arial"/>
          <w:sz w:val="24"/>
          <w:szCs w:val="24"/>
        </w:rPr>
        <w:t>s</w:t>
      </w:r>
      <w:r w:rsidRPr="005B5010">
        <w:rPr>
          <w:rFonts w:ascii="Arial" w:hAnsi="Arial" w:cs="Arial"/>
          <w:sz w:val="24"/>
          <w:szCs w:val="24"/>
        </w:rPr>
        <w:t>ation, it will add to the knowledge of an under-researched area. Previous works have suggested that significant employment and career choices are often made around marriage and childbearing, for example, entry to and exit from full-time work or withdrawal from training and development opportunities</w:t>
      </w:r>
      <w:r w:rsidR="00A91387">
        <w:rPr>
          <w:rFonts w:ascii="Arial" w:hAnsi="Arial" w:cs="Arial"/>
          <w:sz w:val="24"/>
          <w:szCs w:val="24"/>
        </w:rPr>
        <w:t xml:space="preserve"> (</w:t>
      </w:r>
      <w:r w:rsidR="00DE28EE">
        <w:rPr>
          <w:rFonts w:ascii="Arial" w:hAnsi="Arial" w:cs="Arial"/>
          <w:sz w:val="24"/>
          <w:szCs w:val="24"/>
        </w:rPr>
        <w:t>Kahn et al.</w:t>
      </w:r>
      <w:r w:rsidR="00113558">
        <w:rPr>
          <w:rFonts w:ascii="Arial" w:hAnsi="Arial" w:cs="Arial"/>
          <w:sz w:val="24"/>
          <w:szCs w:val="24"/>
        </w:rPr>
        <w:t>,</w:t>
      </w:r>
      <w:r w:rsidR="00DE28EE">
        <w:rPr>
          <w:rFonts w:ascii="Arial" w:hAnsi="Arial" w:cs="Arial"/>
          <w:sz w:val="24"/>
          <w:szCs w:val="24"/>
        </w:rPr>
        <w:t xml:space="preserve"> 2014). </w:t>
      </w:r>
      <w:r w:rsidRPr="005B5010">
        <w:rPr>
          <w:rFonts w:ascii="Arial" w:hAnsi="Arial" w:cs="Arial"/>
          <w:sz w:val="24"/>
          <w:szCs w:val="24"/>
        </w:rPr>
        <w:t xml:space="preserve">This supports the logic of exploring career decisions via critical events or transitions. It is </w:t>
      </w:r>
      <w:r w:rsidR="00522621" w:rsidRPr="005B5010">
        <w:rPr>
          <w:rFonts w:ascii="Arial" w:hAnsi="Arial" w:cs="Arial"/>
          <w:sz w:val="24"/>
          <w:szCs w:val="24"/>
        </w:rPr>
        <w:t>speculated</w:t>
      </w:r>
      <w:r w:rsidRPr="005B5010">
        <w:rPr>
          <w:rFonts w:ascii="Arial" w:hAnsi="Arial" w:cs="Arial"/>
          <w:sz w:val="24"/>
          <w:szCs w:val="24"/>
        </w:rPr>
        <w:t xml:space="preserve"> that extended coverage of employment decisions will complement current psychological literature on work motivation, which tends to neglect the process of choosing </w:t>
      </w:r>
      <w:r w:rsidR="00BC3A43" w:rsidRPr="005B5010">
        <w:rPr>
          <w:rFonts w:ascii="Arial" w:hAnsi="Arial" w:cs="Arial"/>
          <w:sz w:val="24"/>
          <w:szCs w:val="24"/>
        </w:rPr>
        <w:t>jobs</w:t>
      </w:r>
      <w:r w:rsidRPr="005B5010">
        <w:rPr>
          <w:rFonts w:ascii="Arial" w:hAnsi="Arial" w:cs="Arial"/>
          <w:sz w:val="24"/>
          <w:szCs w:val="24"/>
        </w:rPr>
        <w:t xml:space="preserve"> or careers</w:t>
      </w:r>
      <w:r w:rsidR="005E040C">
        <w:rPr>
          <w:rFonts w:ascii="Arial" w:hAnsi="Arial" w:cs="Arial"/>
          <w:sz w:val="24"/>
          <w:szCs w:val="24"/>
        </w:rPr>
        <w:t xml:space="preserve"> (Davidescu</w:t>
      </w:r>
      <w:r w:rsidR="00ED5D07">
        <w:rPr>
          <w:rFonts w:ascii="Arial" w:hAnsi="Arial" w:cs="Arial"/>
          <w:sz w:val="24"/>
          <w:szCs w:val="24"/>
        </w:rPr>
        <w:t xml:space="preserve"> et al.,</w:t>
      </w:r>
      <w:r w:rsidR="005E040C">
        <w:rPr>
          <w:rFonts w:ascii="Arial" w:hAnsi="Arial" w:cs="Arial"/>
          <w:sz w:val="24"/>
          <w:szCs w:val="24"/>
        </w:rPr>
        <w:t xml:space="preserve"> 2</w:t>
      </w:r>
      <w:r w:rsidR="00A20993">
        <w:rPr>
          <w:rFonts w:ascii="Arial" w:hAnsi="Arial" w:cs="Arial"/>
          <w:sz w:val="24"/>
          <w:szCs w:val="24"/>
        </w:rPr>
        <w:t>020).</w:t>
      </w:r>
    </w:p>
    <w:p w14:paraId="45DC7F67" w14:textId="6936803C" w:rsidR="005B5010" w:rsidRPr="005B5010" w:rsidRDefault="005B5010" w:rsidP="00792CF9">
      <w:pPr>
        <w:jc w:val="both"/>
        <w:rPr>
          <w:rFonts w:ascii="Arial" w:hAnsi="Arial" w:cs="Arial"/>
          <w:sz w:val="24"/>
          <w:szCs w:val="24"/>
        </w:rPr>
      </w:pPr>
      <w:r w:rsidRPr="005B5010">
        <w:rPr>
          <w:rFonts w:ascii="Arial" w:hAnsi="Arial" w:cs="Arial"/>
          <w:sz w:val="24"/>
          <w:szCs w:val="24"/>
        </w:rPr>
        <w:lastRenderedPageBreak/>
        <w:t>The topic of "Exploring the Impact of Work-Life Balance and Family Responsibilities on the Employment and Retention of Female Leaders in Cardiff, Wales" stands at the nexus of these pressing issues. This introduction aims to underscore the relevance and significance of this research topic within both societal and organi</w:t>
      </w:r>
      <w:r w:rsidR="00BC3A43">
        <w:rPr>
          <w:rFonts w:ascii="Arial" w:hAnsi="Arial" w:cs="Arial"/>
          <w:sz w:val="24"/>
          <w:szCs w:val="24"/>
        </w:rPr>
        <w:t>s</w:t>
      </w:r>
      <w:r w:rsidRPr="005B5010">
        <w:rPr>
          <w:rFonts w:ascii="Arial" w:hAnsi="Arial" w:cs="Arial"/>
          <w:sz w:val="24"/>
          <w:szCs w:val="24"/>
        </w:rPr>
        <w:t>ational contexts.</w:t>
      </w:r>
    </w:p>
    <w:p w14:paraId="37106930" w14:textId="075A7A3D" w:rsidR="005B5010" w:rsidRPr="005B5010" w:rsidRDefault="005B5010" w:rsidP="00792CF9">
      <w:pPr>
        <w:jc w:val="both"/>
        <w:rPr>
          <w:rFonts w:ascii="Arial" w:hAnsi="Arial" w:cs="Arial"/>
          <w:sz w:val="24"/>
          <w:szCs w:val="24"/>
        </w:rPr>
      </w:pPr>
      <w:r w:rsidRPr="005B5010">
        <w:rPr>
          <w:rFonts w:ascii="Arial" w:hAnsi="Arial" w:cs="Arial"/>
          <w:sz w:val="24"/>
          <w:szCs w:val="24"/>
        </w:rPr>
        <w:t xml:space="preserve">The relevance of this research topic is evident in the </w:t>
      </w:r>
      <w:r w:rsidR="00741D93" w:rsidRPr="005B5010">
        <w:rPr>
          <w:rFonts w:ascii="Arial" w:hAnsi="Arial" w:cs="Arial"/>
          <w:sz w:val="24"/>
          <w:szCs w:val="24"/>
        </w:rPr>
        <w:t>constant</w:t>
      </w:r>
      <w:r w:rsidRPr="005B5010">
        <w:rPr>
          <w:rFonts w:ascii="Arial" w:hAnsi="Arial" w:cs="Arial"/>
          <w:sz w:val="24"/>
          <w:szCs w:val="24"/>
        </w:rPr>
        <w:t xml:space="preserve"> challenges </w:t>
      </w:r>
      <w:r w:rsidR="001D0642">
        <w:rPr>
          <w:rFonts w:ascii="Arial" w:hAnsi="Arial" w:cs="Arial"/>
          <w:sz w:val="24"/>
          <w:szCs w:val="24"/>
        </w:rPr>
        <w:t>females</w:t>
      </w:r>
      <w:r w:rsidR="00B0408D">
        <w:rPr>
          <w:rFonts w:ascii="Arial" w:hAnsi="Arial" w:cs="Arial"/>
          <w:sz w:val="24"/>
          <w:szCs w:val="24"/>
        </w:rPr>
        <w:t xml:space="preserve"> face</w:t>
      </w:r>
      <w:r w:rsidRPr="005B5010">
        <w:rPr>
          <w:rFonts w:ascii="Arial" w:hAnsi="Arial" w:cs="Arial"/>
          <w:sz w:val="24"/>
          <w:szCs w:val="24"/>
        </w:rPr>
        <w:t xml:space="preserve"> in leadership </w:t>
      </w:r>
      <w:r w:rsidR="001D0642" w:rsidRPr="005B5010">
        <w:rPr>
          <w:rFonts w:ascii="Arial" w:hAnsi="Arial" w:cs="Arial"/>
          <w:sz w:val="24"/>
          <w:szCs w:val="24"/>
        </w:rPr>
        <w:t>ranks</w:t>
      </w:r>
      <w:r w:rsidRPr="005B5010">
        <w:rPr>
          <w:rFonts w:ascii="Arial" w:hAnsi="Arial" w:cs="Arial"/>
          <w:sz w:val="24"/>
          <w:szCs w:val="24"/>
        </w:rPr>
        <w:t>, not only in Cardiff but also globally. Despite advancements in gender equality initiatives, women continue to encounter obstacles related to work-life balance and family responsibilities, which hinder their career progression and retention in leadership roles. Understanding the intricacies of these challenges is crucial for addressing systemic barriers and fostering a more equitable landscape for female leaders</w:t>
      </w:r>
      <w:r w:rsidR="006A6FF3">
        <w:rPr>
          <w:rFonts w:ascii="Arial" w:hAnsi="Arial" w:cs="Arial"/>
          <w:sz w:val="24"/>
          <w:szCs w:val="24"/>
        </w:rPr>
        <w:t xml:space="preserve"> (Field</w:t>
      </w:r>
      <w:r w:rsidR="00E404D1">
        <w:rPr>
          <w:rFonts w:ascii="Arial" w:hAnsi="Arial" w:cs="Arial"/>
          <w:sz w:val="24"/>
          <w:szCs w:val="24"/>
        </w:rPr>
        <w:t xml:space="preserve"> et al.,</w:t>
      </w:r>
      <w:r w:rsidR="00BA0415">
        <w:rPr>
          <w:rFonts w:ascii="Arial" w:hAnsi="Arial" w:cs="Arial"/>
          <w:sz w:val="24"/>
          <w:szCs w:val="24"/>
        </w:rPr>
        <w:t xml:space="preserve"> 2023).</w:t>
      </w:r>
    </w:p>
    <w:p w14:paraId="0BA016F4" w14:textId="6D8BA8EC" w:rsidR="005B5010" w:rsidRPr="005B5010" w:rsidRDefault="00CD3F0D" w:rsidP="00792CF9">
      <w:pPr>
        <w:jc w:val="both"/>
        <w:rPr>
          <w:rFonts w:ascii="Arial" w:hAnsi="Arial" w:cs="Arial"/>
          <w:sz w:val="24"/>
          <w:szCs w:val="24"/>
        </w:rPr>
      </w:pPr>
      <w:r>
        <w:rPr>
          <w:rFonts w:ascii="Arial" w:hAnsi="Arial" w:cs="Arial"/>
          <w:sz w:val="24"/>
          <w:szCs w:val="24"/>
        </w:rPr>
        <w:t>T</w:t>
      </w:r>
      <w:r w:rsidR="005B5010" w:rsidRPr="005B5010">
        <w:rPr>
          <w:rFonts w:ascii="Arial" w:hAnsi="Arial" w:cs="Arial"/>
          <w:sz w:val="24"/>
          <w:szCs w:val="24"/>
        </w:rPr>
        <w:t>he significance of this research topic extends beyond individual experiences to organi</w:t>
      </w:r>
      <w:r w:rsidR="00C81092">
        <w:rPr>
          <w:rFonts w:ascii="Arial" w:hAnsi="Arial" w:cs="Arial"/>
          <w:sz w:val="24"/>
          <w:szCs w:val="24"/>
        </w:rPr>
        <w:t>s</w:t>
      </w:r>
      <w:r w:rsidR="005B5010" w:rsidRPr="005B5010">
        <w:rPr>
          <w:rFonts w:ascii="Arial" w:hAnsi="Arial" w:cs="Arial"/>
          <w:sz w:val="24"/>
          <w:szCs w:val="24"/>
        </w:rPr>
        <w:t>ational performance and societal well-being. Work-life balance directly impacts employee satisfaction, productivity, and organi</w:t>
      </w:r>
      <w:r w:rsidR="00C81092">
        <w:rPr>
          <w:rFonts w:ascii="Arial" w:hAnsi="Arial" w:cs="Arial"/>
          <w:sz w:val="24"/>
          <w:szCs w:val="24"/>
        </w:rPr>
        <w:t>s</w:t>
      </w:r>
      <w:r w:rsidR="005B5010" w:rsidRPr="005B5010">
        <w:rPr>
          <w:rFonts w:ascii="Arial" w:hAnsi="Arial" w:cs="Arial"/>
          <w:sz w:val="24"/>
          <w:szCs w:val="24"/>
        </w:rPr>
        <w:t>ational success. By exploring how work-life balance and family responsibilities influence the employment and retention of female leaders, this research sheds light on critical factors that shape organi</w:t>
      </w:r>
      <w:r w:rsidR="00C81092">
        <w:rPr>
          <w:rFonts w:ascii="Arial" w:hAnsi="Arial" w:cs="Arial"/>
          <w:sz w:val="24"/>
          <w:szCs w:val="24"/>
        </w:rPr>
        <w:t>s</w:t>
      </w:r>
      <w:r w:rsidR="005B5010" w:rsidRPr="005B5010">
        <w:rPr>
          <w:rFonts w:ascii="Arial" w:hAnsi="Arial" w:cs="Arial"/>
          <w:sz w:val="24"/>
          <w:szCs w:val="24"/>
        </w:rPr>
        <w:t>ational effectiveness and sustainability</w:t>
      </w:r>
      <w:r w:rsidR="00BE2043">
        <w:rPr>
          <w:rFonts w:ascii="Arial" w:hAnsi="Arial" w:cs="Arial"/>
          <w:sz w:val="24"/>
          <w:szCs w:val="24"/>
        </w:rPr>
        <w:t xml:space="preserve"> (</w:t>
      </w:r>
      <w:r w:rsidR="00280732">
        <w:rPr>
          <w:rFonts w:ascii="Arial" w:hAnsi="Arial" w:cs="Arial"/>
          <w:sz w:val="24"/>
          <w:szCs w:val="24"/>
        </w:rPr>
        <w:t>Beauregard and Henry</w:t>
      </w:r>
      <w:r>
        <w:rPr>
          <w:rFonts w:ascii="Arial" w:hAnsi="Arial" w:cs="Arial"/>
          <w:sz w:val="24"/>
          <w:szCs w:val="24"/>
        </w:rPr>
        <w:t>, 2009).</w:t>
      </w:r>
    </w:p>
    <w:p w14:paraId="179D512E" w14:textId="79439E27" w:rsidR="005B5010" w:rsidRPr="005B5010" w:rsidRDefault="00CD3F0D" w:rsidP="00792CF9">
      <w:pPr>
        <w:jc w:val="both"/>
        <w:rPr>
          <w:rFonts w:ascii="Arial" w:hAnsi="Arial" w:cs="Arial"/>
          <w:sz w:val="24"/>
          <w:szCs w:val="24"/>
        </w:rPr>
      </w:pPr>
      <w:r>
        <w:rPr>
          <w:rFonts w:ascii="Arial" w:hAnsi="Arial" w:cs="Arial"/>
          <w:sz w:val="24"/>
          <w:szCs w:val="24"/>
        </w:rPr>
        <w:t>T</w:t>
      </w:r>
      <w:r w:rsidR="005B5010" w:rsidRPr="005B5010">
        <w:rPr>
          <w:rFonts w:ascii="Arial" w:hAnsi="Arial" w:cs="Arial"/>
          <w:sz w:val="24"/>
          <w:szCs w:val="24"/>
        </w:rPr>
        <w:t xml:space="preserve">he economic implications of gender disparities in leadership roles underscore the importance of this research topic. Closing the gender gap in employment and leadership positions can drive economic growth, enhance productivity, and promote innovation. By examining the impact of work-life balance on female leadership, this research contributes to broader discussions on </w:t>
      </w:r>
      <w:r w:rsidR="004F20CB">
        <w:rPr>
          <w:rFonts w:ascii="Arial" w:hAnsi="Arial" w:cs="Arial"/>
          <w:sz w:val="24"/>
          <w:szCs w:val="24"/>
        </w:rPr>
        <w:t>financial</w:t>
      </w:r>
      <w:r w:rsidR="005B5010" w:rsidRPr="005B5010">
        <w:rPr>
          <w:rFonts w:ascii="Arial" w:hAnsi="Arial" w:cs="Arial"/>
          <w:sz w:val="24"/>
          <w:szCs w:val="24"/>
        </w:rPr>
        <w:t xml:space="preserve"> prosperity and social progress</w:t>
      </w:r>
      <w:r w:rsidR="0064082B">
        <w:rPr>
          <w:rFonts w:ascii="Arial" w:hAnsi="Arial" w:cs="Arial"/>
          <w:sz w:val="24"/>
          <w:szCs w:val="24"/>
        </w:rPr>
        <w:t xml:space="preserve"> </w:t>
      </w:r>
      <w:r w:rsidR="00DC72FC">
        <w:rPr>
          <w:rFonts w:ascii="Arial" w:hAnsi="Arial" w:cs="Arial"/>
          <w:sz w:val="24"/>
          <w:szCs w:val="24"/>
        </w:rPr>
        <w:t>(Duflo, 2012)</w:t>
      </w:r>
    </w:p>
    <w:p w14:paraId="79C8C073" w14:textId="5A18EE8F" w:rsidR="005B5010" w:rsidRPr="005B5010" w:rsidRDefault="00BD774F" w:rsidP="00792CF9">
      <w:pPr>
        <w:jc w:val="both"/>
        <w:rPr>
          <w:rFonts w:ascii="Arial" w:hAnsi="Arial" w:cs="Arial"/>
          <w:sz w:val="24"/>
          <w:szCs w:val="24"/>
        </w:rPr>
      </w:pPr>
      <w:r>
        <w:rPr>
          <w:rFonts w:ascii="Arial" w:hAnsi="Arial" w:cs="Arial"/>
          <w:sz w:val="24"/>
          <w:szCs w:val="24"/>
        </w:rPr>
        <w:t xml:space="preserve">The </w:t>
      </w:r>
      <w:r w:rsidR="005B5010" w:rsidRPr="005B5010">
        <w:rPr>
          <w:rFonts w:ascii="Arial" w:hAnsi="Arial" w:cs="Arial"/>
          <w:sz w:val="24"/>
          <w:szCs w:val="24"/>
        </w:rPr>
        <w:t xml:space="preserve">research topic </w:t>
      </w:r>
      <w:r w:rsidR="00ED5D07">
        <w:rPr>
          <w:rFonts w:ascii="Arial" w:hAnsi="Arial" w:cs="Arial"/>
          <w:sz w:val="24"/>
          <w:szCs w:val="24"/>
        </w:rPr>
        <w:t xml:space="preserve">is significant for advancing social justice and equity. Societal norms, </w:t>
      </w:r>
      <w:r w:rsidR="008775A4">
        <w:rPr>
          <w:rFonts w:ascii="Arial" w:hAnsi="Arial" w:cs="Arial"/>
          <w:sz w:val="24"/>
          <w:szCs w:val="24"/>
        </w:rPr>
        <w:t>organisational</w:t>
      </w:r>
      <w:r w:rsidR="008D7602">
        <w:rPr>
          <w:rFonts w:ascii="Arial" w:hAnsi="Arial" w:cs="Arial"/>
          <w:sz w:val="24"/>
          <w:szCs w:val="24"/>
        </w:rPr>
        <w:t xml:space="preserve"> policies, or cultural expectations should support women's ability to balance work and family responsibilities</w:t>
      </w:r>
      <w:r w:rsidR="005B5010" w:rsidRPr="005B5010">
        <w:rPr>
          <w:rFonts w:ascii="Arial" w:hAnsi="Arial" w:cs="Arial"/>
          <w:sz w:val="24"/>
          <w:szCs w:val="24"/>
        </w:rPr>
        <w:t xml:space="preserve">. By exploring </w:t>
      </w:r>
      <w:r w:rsidR="008D7602">
        <w:rPr>
          <w:rFonts w:ascii="Arial" w:hAnsi="Arial" w:cs="Arial"/>
          <w:sz w:val="24"/>
          <w:szCs w:val="24"/>
        </w:rPr>
        <w:t>female leaders' challenges</w:t>
      </w:r>
      <w:r w:rsidR="005B5010" w:rsidRPr="005B5010">
        <w:rPr>
          <w:rFonts w:ascii="Arial" w:hAnsi="Arial" w:cs="Arial"/>
          <w:sz w:val="24"/>
          <w:szCs w:val="24"/>
        </w:rPr>
        <w:t xml:space="preserve"> in achieving work-life balance, this research aims to challenge existing norms and advocate for more inclusive and supportive environments for women in leadership roles</w:t>
      </w:r>
      <w:r w:rsidR="00FE3DB2">
        <w:rPr>
          <w:rFonts w:ascii="Arial" w:hAnsi="Arial" w:cs="Arial"/>
          <w:sz w:val="24"/>
          <w:szCs w:val="24"/>
        </w:rPr>
        <w:t xml:space="preserve"> (Madsen, 2024).</w:t>
      </w:r>
    </w:p>
    <w:p w14:paraId="29BBEB69" w14:textId="24EF10BD" w:rsidR="003B3310" w:rsidRDefault="00511FE8" w:rsidP="00792CF9">
      <w:pPr>
        <w:pStyle w:val="Heading3"/>
        <w:jc w:val="both"/>
      </w:pPr>
      <w:bookmarkStart w:id="15" w:name="_Toc165460922"/>
      <w:r>
        <w:t>1.</w:t>
      </w:r>
      <w:r w:rsidR="00DC46B3">
        <w:t>10</w:t>
      </w:r>
      <w:r w:rsidR="00B54F24">
        <w:t xml:space="preserve"> </w:t>
      </w:r>
      <w:r w:rsidR="005129CC" w:rsidRPr="005129CC">
        <w:t xml:space="preserve">Overview of the </w:t>
      </w:r>
      <w:r w:rsidR="004101E1">
        <w:t>D</w:t>
      </w:r>
      <w:r w:rsidR="005129CC" w:rsidRPr="005129CC">
        <w:t xml:space="preserve">issertation </w:t>
      </w:r>
      <w:r w:rsidR="004101E1">
        <w:t>S</w:t>
      </w:r>
      <w:r w:rsidR="005129CC" w:rsidRPr="005129CC">
        <w:t>tructure</w:t>
      </w:r>
      <w:bookmarkEnd w:id="15"/>
    </w:p>
    <w:p w14:paraId="2D16C513" w14:textId="08666778" w:rsidR="00B54F24" w:rsidRPr="002659A7" w:rsidRDefault="003B3310" w:rsidP="00792CF9">
      <w:pPr>
        <w:jc w:val="both"/>
        <w:rPr>
          <w:rFonts w:ascii="Arial" w:hAnsi="Arial" w:cs="Arial"/>
          <w:sz w:val="24"/>
          <w:szCs w:val="24"/>
        </w:rPr>
      </w:pPr>
      <w:r w:rsidRPr="003B3310">
        <w:rPr>
          <w:rFonts w:ascii="Arial" w:hAnsi="Arial" w:cs="Arial"/>
          <w:sz w:val="24"/>
          <w:szCs w:val="24"/>
        </w:rPr>
        <w:t xml:space="preserve">The overview of the dissertation structure for </w:t>
      </w:r>
      <w:r w:rsidR="001D0642" w:rsidRPr="003B3310">
        <w:rPr>
          <w:rFonts w:ascii="Arial" w:hAnsi="Arial" w:cs="Arial"/>
          <w:sz w:val="24"/>
          <w:szCs w:val="24"/>
        </w:rPr>
        <w:t>investigating</w:t>
      </w:r>
      <w:r w:rsidRPr="003B3310">
        <w:rPr>
          <w:rFonts w:ascii="Arial" w:hAnsi="Arial" w:cs="Arial"/>
          <w:sz w:val="24"/>
          <w:szCs w:val="24"/>
        </w:rPr>
        <w:t xml:space="preserve"> the impact of work-life balance and family responsibilities on the employment and retention of female leaders in Cardiff, Wales, serves as a concise guide outlining the organi</w:t>
      </w:r>
      <w:r w:rsidR="005129CC">
        <w:rPr>
          <w:rFonts w:ascii="Arial" w:hAnsi="Arial" w:cs="Arial"/>
          <w:sz w:val="24"/>
          <w:szCs w:val="24"/>
        </w:rPr>
        <w:t>s</w:t>
      </w:r>
      <w:r w:rsidRPr="003B3310">
        <w:rPr>
          <w:rFonts w:ascii="Arial" w:hAnsi="Arial" w:cs="Arial"/>
          <w:sz w:val="24"/>
          <w:szCs w:val="24"/>
        </w:rPr>
        <w:t xml:space="preserve">ation of the research. It provides readers with a brief preview of the main chapters </w:t>
      </w:r>
      <w:r w:rsidR="005129CC">
        <w:rPr>
          <w:rFonts w:ascii="Arial" w:hAnsi="Arial" w:cs="Arial"/>
          <w:sz w:val="24"/>
          <w:szCs w:val="24"/>
        </w:rPr>
        <w:t>and</w:t>
      </w:r>
      <w:r w:rsidRPr="003B3310">
        <w:rPr>
          <w:rFonts w:ascii="Arial" w:hAnsi="Arial" w:cs="Arial"/>
          <w:sz w:val="24"/>
          <w:szCs w:val="24"/>
        </w:rPr>
        <w:t xml:space="preserve"> sections and their respective roles in the study. This overview includes key components</w:t>
      </w:r>
      <w:r w:rsidR="00582679">
        <w:rPr>
          <w:rFonts w:ascii="Arial" w:hAnsi="Arial" w:cs="Arial"/>
          <w:sz w:val="24"/>
          <w:szCs w:val="24"/>
        </w:rPr>
        <w:t xml:space="preserve">: </w:t>
      </w:r>
      <w:r w:rsidRPr="003B3310">
        <w:rPr>
          <w:rFonts w:ascii="Arial" w:hAnsi="Arial" w:cs="Arial"/>
          <w:sz w:val="24"/>
          <w:szCs w:val="24"/>
        </w:rPr>
        <w:t xml:space="preserve"> introduction, literature review, methodology, empirical findings, discussion, and conclusion. </w:t>
      </w:r>
      <w:r w:rsidR="008D7602">
        <w:rPr>
          <w:rFonts w:ascii="Arial" w:hAnsi="Arial" w:cs="Arial"/>
          <w:sz w:val="24"/>
          <w:szCs w:val="24"/>
        </w:rPr>
        <w:t>The overview will help readers navigate the research and anticipate the content covered in each section by presenting a succinct summary of the dissertation's structure</w:t>
      </w:r>
      <w:r w:rsidR="00316450">
        <w:rPr>
          <w:rFonts w:ascii="Arial" w:hAnsi="Arial" w:cs="Arial"/>
          <w:sz w:val="24"/>
          <w:szCs w:val="24"/>
        </w:rPr>
        <w:t xml:space="preserve"> (</w:t>
      </w:r>
      <w:r w:rsidR="00297EBF">
        <w:rPr>
          <w:rFonts w:ascii="Arial" w:hAnsi="Arial" w:cs="Arial"/>
          <w:sz w:val="24"/>
          <w:szCs w:val="24"/>
        </w:rPr>
        <w:t>Kornuta and Germaine, 2019).</w:t>
      </w:r>
    </w:p>
    <w:p w14:paraId="1E724FA9" w14:textId="3953C4D8" w:rsidR="009871A4" w:rsidRPr="00514CCE" w:rsidRDefault="00002C4B" w:rsidP="00514CCE">
      <w:pPr>
        <w:pStyle w:val="Heading1"/>
        <w:rPr>
          <w:sz w:val="40"/>
          <w:szCs w:val="40"/>
        </w:rPr>
      </w:pPr>
      <w:bookmarkStart w:id="16" w:name="_Toc165460923"/>
      <w:r w:rsidRPr="00514CCE">
        <w:rPr>
          <w:sz w:val="40"/>
          <w:szCs w:val="40"/>
        </w:rPr>
        <w:lastRenderedPageBreak/>
        <w:t>Chapter II</w:t>
      </w:r>
      <w:bookmarkEnd w:id="16"/>
    </w:p>
    <w:p w14:paraId="180066C1" w14:textId="5B5A754C" w:rsidR="00002C4B" w:rsidRPr="00847245" w:rsidRDefault="000D6DFB" w:rsidP="00514CCE">
      <w:pPr>
        <w:pStyle w:val="Heading2"/>
      </w:pPr>
      <w:bookmarkStart w:id="17" w:name="_Toc165460924"/>
      <w:r>
        <w:t xml:space="preserve">2. </w:t>
      </w:r>
      <w:r w:rsidR="00F26BAA" w:rsidRPr="00847245">
        <w:t>Literature Review</w:t>
      </w:r>
      <w:bookmarkEnd w:id="17"/>
    </w:p>
    <w:p w14:paraId="28242657" w14:textId="77777777" w:rsidR="00F26BAA" w:rsidRDefault="00F26BAA" w:rsidP="00792CF9">
      <w:pPr>
        <w:jc w:val="both"/>
      </w:pPr>
    </w:p>
    <w:p w14:paraId="59091B33" w14:textId="77777777" w:rsidR="00F26BAA" w:rsidRDefault="00F26BAA" w:rsidP="00792CF9">
      <w:pPr>
        <w:jc w:val="both"/>
      </w:pPr>
    </w:p>
    <w:p w14:paraId="2866BEB6" w14:textId="19267ACD" w:rsidR="00475F5B" w:rsidRPr="00475F5B" w:rsidRDefault="00475F5B" w:rsidP="00792CF9">
      <w:pPr>
        <w:jc w:val="both"/>
        <w:rPr>
          <w:rFonts w:ascii="Arial" w:hAnsi="Arial" w:cs="Arial"/>
          <w:sz w:val="24"/>
          <w:szCs w:val="24"/>
        </w:rPr>
      </w:pPr>
      <w:r w:rsidRPr="00475F5B">
        <w:rPr>
          <w:rFonts w:ascii="Arial" w:hAnsi="Arial" w:cs="Arial"/>
          <w:sz w:val="24"/>
          <w:szCs w:val="24"/>
        </w:rPr>
        <w:t xml:space="preserve">The review of literature on work-life balance signifies different connotations to different people. Its disagreement by individuals from academics, professional groups, and trade unions reflects </w:t>
      </w:r>
      <w:r w:rsidR="004F20CB">
        <w:rPr>
          <w:rFonts w:ascii="Arial" w:hAnsi="Arial" w:cs="Arial"/>
          <w:sz w:val="24"/>
          <w:szCs w:val="24"/>
        </w:rPr>
        <w:t>broad</w:t>
      </w:r>
      <w:r w:rsidRPr="00475F5B">
        <w:rPr>
          <w:rFonts w:ascii="Arial" w:hAnsi="Arial" w:cs="Arial"/>
          <w:sz w:val="24"/>
          <w:szCs w:val="24"/>
        </w:rPr>
        <w:t xml:space="preserve"> concern about what is happening to the world of work. At one level, the literature on work-life balance and family responsibilities serves to provide an extended understanding of the nature of work and family today, how this has changed since historical times, and under what circumstances changes of benefit can be made so that women and men more easily combine employment with other aspects of their lives</w:t>
      </w:r>
      <w:r w:rsidR="008862BD">
        <w:rPr>
          <w:rFonts w:ascii="Arial" w:hAnsi="Arial" w:cs="Arial"/>
          <w:sz w:val="24"/>
          <w:szCs w:val="24"/>
        </w:rPr>
        <w:t xml:space="preserve"> (</w:t>
      </w:r>
      <w:r w:rsidR="00A65F87">
        <w:rPr>
          <w:rFonts w:ascii="Arial" w:hAnsi="Arial" w:cs="Arial"/>
          <w:sz w:val="24"/>
          <w:szCs w:val="24"/>
        </w:rPr>
        <w:t>Kalliath and Brough, 2008)</w:t>
      </w:r>
    </w:p>
    <w:p w14:paraId="41BD87AD" w14:textId="505A2B8D" w:rsidR="00F26BAA" w:rsidRDefault="00475F5B" w:rsidP="00792CF9">
      <w:pPr>
        <w:jc w:val="both"/>
        <w:rPr>
          <w:rFonts w:ascii="Arial" w:hAnsi="Arial" w:cs="Arial"/>
          <w:sz w:val="24"/>
          <w:szCs w:val="24"/>
        </w:rPr>
      </w:pPr>
      <w:r w:rsidRPr="00475F5B">
        <w:rPr>
          <w:rFonts w:ascii="Arial" w:hAnsi="Arial" w:cs="Arial"/>
          <w:sz w:val="24"/>
          <w:szCs w:val="24"/>
        </w:rPr>
        <w:t xml:space="preserve">Structural or </w:t>
      </w:r>
      <w:r w:rsidR="00B13080">
        <w:rPr>
          <w:rFonts w:ascii="Arial" w:hAnsi="Arial" w:cs="Arial"/>
          <w:sz w:val="24"/>
          <w:szCs w:val="24"/>
        </w:rPr>
        <w:t>macroeconomic</w:t>
      </w:r>
      <w:r w:rsidRPr="00475F5B">
        <w:rPr>
          <w:rFonts w:ascii="Arial" w:hAnsi="Arial" w:cs="Arial"/>
          <w:sz w:val="24"/>
          <w:szCs w:val="24"/>
        </w:rPr>
        <w:t xml:space="preserve"> changes in the economies of many countries entail changes in the form and content of jobs</w:t>
      </w:r>
      <w:r w:rsidR="008A7AB3">
        <w:rPr>
          <w:rFonts w:ascii="Arial" w:hAnsi="Arial" w:cs="Arial"/>
          <w:sz w:val="24"/>
          <w:szCs w:val="24"/>
        </w:rPr>
        <w:t>. Still, changes</w:t>
      </w:r>
      <w:r w:rsidRPr="00475F5B">
        <w:rPr>
          <w:rFonts w:ascii="Arial" w:hAnsi="Arial" w:cs="Arial"/>
          <w:sz w:val="24"/>
          <w:szCs w:val="24"/>
        </w:rPr>
        <w:t xml:space="preserve"> are complex and varied in their impact on people's lives. A second contribution comes from the vast body of research on role strain and accession from numerous disciplines, which considers the work/life interface in terms of the impact of one set of roles on another, usually work on family and employment's </w:t>
      </w:r>
      <w:r w:rsidR="004F20CB">
        <w:rPr>
          <w:rFonts w:ascii="Arial" w:hAnsi="Arial" w:cs="Arial"/>
          <w:sz w:val="24"/>
          <w:szCs w:val="24"/>
        </w:rPr>
        <w:t>implications for</w:t>
      </w:r>
      <w:r w:rsidRPr="00475F5B">
        <w:rPr>
          <w:rFonts w:ascii="Arial" w:hAnsi="Arial" w:cs="Arial"/>
          <w:sz w:val="24"/>
          <w:szCs w:val="24"/>
        </w:rPr>
        <w:t xml:space="preserve"> health and family functioning</w:t>
      </w:r>
      <w:r w:rsidR="00EB528E">
        <w:rPr>
          <w:rFonts w:ascii="Arial" w:hAnsi="Arial" w:cs="Arial"/>
          <w:sz w:val="24"/>
          <w:szCs w:val="24"/>
        </w:rPr>
        <w:t xml:space="preserve"> (</w:t>
      </w:r>
      <w:r w:rsidR="005960DA">
        <w:rPr>
          <w:rFonts w:ascii="Arial" w:hAnsi="Arial" w:cs="Arial"/>
          <w:sz w:val="24"/>
          <w:szCs w:val="24"/>
        </w:rPr>
        <w:t>Autor, 2015).</w:t>
      </w:r>
    </w:p>
    <w:p w14:paraId="01112230" w14:textId="65EF0DB8" w:rsidR="00932B39" w:rsidRPr="00932B39" w:rsidRDefault="00511FE8" w:rsidP="00792CF9">
      <w:pPr>
        <w:pStyle w:val="Heading3"/>
        <w:jc w:val="both"/>
      </w:pPr>
      <w:bookmarkStart w:id="18" w:name="_Toc165460925"/>
      <w:r>
        <w:t>2</w:t>
      </w:r>
      <w:r w:rsidR="00C567C8">
        <w:t xml:space="preserve">.1 </w:t>
      </w:r>
      <w:r w:rsidR="00932B39" w:rsidRPr="00932B39">
        <w:t>Definition of Work-Life Balance</w:t>
      </w:r>
      <w:bookmarkEnd w:id="18"/>
    </w:p>
    <w:p w14:paraId="09594D87" w14:textId="337CB905" w:rsidR="00932B39" w:rsidRDefault="00932B39" w:rsidP="00792CF9">
      <w:pPr>
        <w:jc w:val="both"/>
        <w:rPr>
          <w:rFonts w:ascii="Arial" w:hAnsi="Arial" w:cs="Arial"/>
          <w:sz w:val="24"/>
          <w:szCs w:val="24"/>
        </w:rPr>
      </w:pPr>
      <w:r w:rsidRPr="00932B39">
        <w:rPr>
          <w:rFonts w:ascii="Arial" w:hAnsi="Arial" w:cs="Arial"/>
          <w:sz w:val="24"/>
          <w:szCs w:val="24"/>
        </w:rPr>
        <w:t xml:space="preserve">The term "work-life" can be taken </w:t>
      </w:r>
      <w:r w:rsidR="008F1C7F">
        <w:rPr>
          <w:rFonts w:ascii="Arial" w:hAnsi="Arial" w:cs="Arial"/>
          <w:sz w:val="24"/>
          <w:szCs w:val="24"/>
        </w:rPr>
        <w:t>in</w:t>
      </w:r>
      <w:r w:rsidR="00FB29ED">
        <w:rPr>
          <w:rFonts w:ascii="Arial" w:hAnsi="Arial" w:cs="Arial"/>
          <w:sz w:val="24"/>
          <w:szCs w:val="24"/>
        </w:rPr>
        <w:t xml:space="preserve"> terms of employment and non-employment activities, or it can be perceived as the perceptions of how one dedicates one's</w:t>
      </w:r>
      <w:r w:rsidRPr="00932B39">
        <w:rPr>
          <w:rFonts w:ascii="Arial" w:hAnsi="Arial" w:cs="Arial"/>
          <w:sz w:val="24"/>
          <w:szCs w:val="24"/>
        </w:rPr>
        <w:t xml:space="preserve"> time and energy to these activities</w:t>
      </w:r>
      <w:r w:rsidR="004A1266">
        <w:rPr>
          <w:rFonts w:ascii="Arial" w:hAnsi="Arial" w:cs="Arial"/>
          <w:sz w:val="24"/>
          <w:szCs w:val="24"/>
        </w:rPr>
        <w:t xml:space="preserve">. The </w:t>
      </w:r>
      <w:r w:rsidRPr="00932B39">
        <w:rPr>
          <w:rFonts w:ascii="Arial" w:hAnsi="Arial" w:cs="Arial"/>
          <w:sz w:val="24"/>
          <w:szCs w:val="24"/>
        </w:rPr>
        <w:t xml:space="preserve">definition </w:t>
      </w:r>
      <w:r w:rsidR="008D7602">
        <w:rPr>
          <w:rFonts w:ascii="Arial" w:hAnsi="Arial" w:cs="Arial"/>
          <w:sz w:val="24"/>
          <w:szCs w:val="24"/>
        </w:rPr>
        <w:t>distinguishes</w:t>
      </w:r>
      <w:r w:rsidRPr="00932B39">
        <w:rPr>
          <w:rFonts w:ascii="Arial" w:hAnsi="Arial" w:cs="Arial"/>
          <w:sz w:val="24"/>
          <w:szCs w:val="24"/>
        </w:rPr>
        <w:t xml:space="preserve"> between the two forms of work-life, suggesting that "organi</w:t>
      </w:r>
      <w:r w:rsidR="00F43C45">
        <w:rPr>
          <w:rFonts w:ascii="Arial" w:hAnsi="Arial" w:cs="Arial"/>
          <w:sz w:val="24"/>
          <w:szCs w:val="24"/>
        </w:rPr>
        <w:t>s</w:t>
      </w:r>
      <w:r w:rsidRPr="00932B39">
        <w:rPr>
          <w:rFonts w:ascii="Arial" w:hAnsi="Arial" w:cs="Arial"/>
          <w:sz w:val="24"/>
          <w:szCs w:val="24"/>
        </w:rPr>
        <w:t>ational efforts to assist employees in managing work and non-work demands may result in employees dedicating more time and energy to work or family depending on the preference"</w:t>
      </w:r>
      <w:r w:rsidR="004A1266">
        <w:rPr>
          <w:rFonts w:ascii="Arial" w:hAnsi="Arial" w:cs="Arial"/>
          <w:sz w:val="24"/>
          <w:szCs w:val="24"/>
        </w:rPr>
        <w:t xml:space="preserve"> </w:t>
      </w:r>
      <w:r w:rsidR="0026353F">
        <w:rPr>
          <w:rFonts w:ascii="Arial" w:hAnsi="Arial" w:cs="Arial"/>
          <w:sz w:val="24"/>
          <w:szCs w:val="24"/>
        </w:rPr>
        <w:t>(Gragnano et al.,  2020).</w:t>
      </w:r>
    </w:p>
    <w:p w14:paraId="78D23844" w14:textId="615C5710" w:rsidR="005C6267" w:rsidRDefault="005C6267" w:rsidP="00792CF9">
      <w:pPr>
        <w:jc w:val="both"/>
        <w:rPr>
          <w:rFonts w:ascii="Arial" w:hAnsi="Arial" w:cs="Arial"/>
          <w:sz w:val="24"/>
          <w:szCs w:val="24"/>
        </w:rPr>
      </w:pPr>
      <w:r w:rsidRPr="005C6267">
        <w:rPr>
          <w:rFonts w:ascii="Arial" w:hAnsi="Arial" w:cs="Arial"/>
          <w:sz w:val="24"/>
          <w:szCs w:val="24"/>
        </w:rPr>
        <w:t xml:space="preserve">Kirchmeyer (2000) </w:t>
      </w:r>
      <w:r w:rsidR="00FB01D7">
        <w:rPr>
          <w:rFonts w:ascii="Arial" w:hAnsi="Arial" w:cs="Arial"/>
          <w:sz w:val="24"/>
          <w:szCs w:val="24"/>
        </w:rPr>
        <w:t>defines</w:t>
      </w:r>
      <w:r w:rsidRPr="005C6267">
        <w:rPr>
          <w:rFonts w:ascii="Arial" w:hAnsi="Arial" w:cs="Arial"/>
          <w:sz w:val="24"/>
          <w:szCs w:val="24"/>
        </w:rPr>
        <w:t xml:space="preserve"> work-life balance (WLB) as the </w:t>
      </w:r>
      <w:r w:rsidR="009815FF" w:rsidRPr="005C6267">
        <w:rPr>
          <w:rFonts w:ascii="Arial" w:hAnsi="Arial" w:cs="Arial"/>
          <w:sz w:val="24"/>
          <w:szCs w:val="24"/>
        </w:rPr>
        <w:t>achievement</w:t>
      </w:r>
      <w:r w:rsidRPr="005C6267">
        <w:rPr>
          <w:rFonts w:ascii="Arial" w:hAnsi="Arial" w:cs="Arial"/>
          <w:sz w:val="24"/>
          <w:szCs w:val="24"/>
        </w:rPr>
        <w:t xml:space="preserve"> of satisfying </w:t>
      </w:r>
      <w:r w:rsidR="00AD4B01" w:rsidRPr="005C6267">
        <w:rPr>
          <w:rFonts w:ascii="Arial" w:hAnsi="Arial" w:cs="Arial"/>
          <w:sz w:val="24"/>
          <w:szCs w:val="24"/>
        </w:rPr>
        <w:t>events</w:t>
      </w:r>
      <w:r w:rsidRPr="005C6267">
        <w:rPr>
          <w:rFonts w:ascii="Arial" w:hAnsi="Arial" w:cs="Arial"/>
          <w:sz w:val="24"/>
          <w:szCs w:val="24"/>
        </w:rPr>
        <w:t xml:space="preserve"> in different areas of </w:t>
      </w:r>
      <w:r w:rsidR="00A04A40">
        <w:rPr>
          <w:rFonts w:ascii="Arial" w:hAnsi="Arial" w:cs="Arial"/>
          <w:sz w:val="24"/>
          <w:szCs w:val="24"/>
        </w:rPr>
        <w:t xml:space="preserve">life that require </w:t>
      </w:r>
      <w:r w:rsidR="00AD4B01" w:rsidRPr="005C6267">
        <w:rPr>
          <w:rFonts w:ascii="Arial" w:hAnsi="Arial" w:cs="Arial"/>
          <w:sz w:val="24"/>
          <w:szCs w:val="24"/>
        </w:rPr>
        <w:t>sources</w:t>
      </w:r>
      <w:r w:rsidRPr="005C6267">
        <w:rPr>
          <w:rFonts w:ascii="Arial" w:hAnsi="Arial" w:cs="Arial"/>
          <w:sz w:val="24"/>
          <w:szCs w:val="24"/>
        </w:rPr>
        <w:t xml:space="preserve">, such as energy, time, and dedication, distributed throughout all </w:t>
      </w:r>
      <w:r w:rsidR="004477E2" w:rsidRPr="005C6267">
        <w:rPr>
          <w:rFonts w:ascii="Arial" w:hAnsi="Arial" w:cs="Arial"/>
          <w:sz w:val="24"/>
          <w:szCs w:val="24"/>
        </w:rPr>
        <w:t>realms</w:t>
      </w:r>
      <w:r w:rsidRPr="005C6267">
        <w:rPr>
          <w:rFonts w:ascii="Arial" w:hAnsi="Arial" w:cs="Arial"/>
          <w:sz w:val="24"/>
          <w:szCs w:val="24"/>
        </w:rPr>
        <w:t>.</w:t>
      </w:r>
    </w:p>
    <w:p w14:paraId="41FFEF76" w14:textId="0FA136BB" w:rsidR="00932B39" w:rsidRPr="00932B39" w:rsidRDefault="00932B39" w:rsidP="00792CF9">
      <w:pPr>
        <w:jc w:val="both"/>
        <w:rPr>
          <w:rFonts w:ascii="Arial" w:hAnsi="Arial" w:cs="Arial"/>
          <w:sz w:val="24"/>
          <w:szCs w:val="24"/>
        </w:rPr>
      </w:pPr>
      <w:r w:rsidRPr="00932B39">
        <w:rPr>
          <w:rFonts w:ascii="Arial" w:hAnsi="Arial" w:cs="Arial"/>
          <w:sz w:val="24"/>
          <w:szCs w:val="24"/>
        </w:rPr>
        <w:t xml:space="preserve">Researchers have suggested that the </w:t>
      </w:r>
      <w:r w:rsidR="008D7602">
        <w:rPr>
          <w:rFonts w:ascii="Arial" w:hAnsi="Arial" w:cs="Arial"/>
          <w:sz w:val="24"/>
          <w:szCs w:val="24"/>
        </w:rPr>
        <w:t xml:space="preserve">construct "balance" is important because it </w:t>
      </w:r>
      <w:r w:rsidR="00471293">
        <w:rPr>
          <w:rFonts w:ascii="Arial" w:hAnsi="Arial" w:cs="Arial"/>
          <w:sz w:val="24"/>
          <w:szCs w:val="24"/>
        </w:rPr>
        <w:t>emphasises</w:t>
      </w:r>
      <w:r w:rsidR="008D7602">
        <w:rPr>
          <w:rFonts w:ascii="Arial" w:hAnsi="Arial" w:cs="Arial"/>
          <w:sz w:val="24"/>
          <w:szCs w:val="24"/>
        </w:rPr>
        <w:t xml:space="preserve"> satisfactory fulfilment and an absence of role conflict. </w:t>
      </w:r>
      <w:r w:rsidR="009D7F56">
        <w:rPr>
          <w:rFonts w:ascii="Arial" w:hAnsi="Arial" w:cs="Arial"/>
          <w:sz w:val="24"/>
          <w:szCs w:val="24"/>
        </w:rPr>
        <w:t xml:space="preserve">Work-life balance is </w:t>
      </w:r>
      <w:r w:rsidR="0073797F">
        <w:rPr>
          <w:rFonts w:ascii="Arial" w:hAnsi="Arial" w:cs="Arial"/>
          <w:sz w:val="24"/>
          <w:szCs w:val="24"/>
        </w:rPr>
        <w:t>an adequate</w:t>
      </w:r>
      <w:r w:rsidR="008D7602">
        <w:rPr>
          <w:rFonts w:ascii="Arial" w:hAnsi="Arial" w:cs="Arial"/>
          <w:sz w:val="24"/>
          <w:szCs w:val="24"/>
        </w:rPr>
        <w:t xml:space="preserve"> level of </w:t>
      </w:r>
      <w:r w:rsidR="004477E2">
        <w:rPr>
          <w:rFonts w:ascii="Arial" w:hAnsi="Arial" w:cs="Arial"/>
          <w:sz w:val="24"/>
          <w:szCs w:val="24"/>
        </w:rPr>
        <w:t>participation</w:t>
      </w:r>
      <w:r w:rsidR="008D7602">
        <w:rPr>
          <w:rFonts w:ascii="Arial" w:hAnsi="Arial" w:cs="Arial"/>
          <w:sz w:val="24"/>
          <w:szCs w:val="24"/>
        </w:rPr>
        <w:t xml:space="preserve"> between the </w:t>
      </w:r>
      <w:r w:rsidR="004477E2">
        <w:rPr>
          <w:rFonts w:ascii="Arial" w:hAnsi="Arial" w:cs="Arial"/>
          <w:sz w:val="24"/>
          <w:szCs w:val="24"/>
        </w:rPr>
        <w:t>numerous</w:t>
      </w:r>
      <w:r w:rsidR="008D7602">
        <w:rPr>
          <w:rFonts w:ascii="Arial" w:hAnsi="Arial" w:cs="Arial"/>
          <w:sz w:val="24"/>
          <w:szCs w:val="24"/>
        </w:rPr>
        <w:t xml:space="preserve"> </w:t>
      </w:r>
      <w:r w:rsidR="004477E2">
        <w:rPr>
          <w:rFonts w:ascii="Arial" w:hAnsi="Arial" w:cs="Arial"/>
          <w:sz w:val="24"/>
          <w:szCs w:val="24"/>
        </w:rPr>
        <w:t>responsibilities</w:t>
      </w:r>
      <w:r w:rsidR="008D7602">
        <w:rPr>
          <w:rFonts w:ascii="Arial" w:hAnsi="Arial" w:cs="Arial"/>
          <w:sz w:val="24"/>
          <w:szCs w:val="24"/>
        </w:rPr>
        <w:t xml:space="preserve"> in a person's life</w:t>
      </w:r>
      <w:r w:rsidR="00EF61EE">
        <w:rPr>
          <w:rFonts w:ascii="Arial" w:hAnsi="Arial" w:cs="Arial"/>
          <w:sz w:val="24"/>
          <w:szCs w:val="24"/>
        </w:rPr>
        <w:t xml:space="preserve">, </w:t>
      </w:r>
      <w:r w:rsidR="008D7602">
        <w:rPr>
          <w:rFonts w:ascii="Arial" w:hAnsi="Arial" w:cs="Arial"/>
          <w:sz w:val="24"/>
          <w:szCs w:val="24"/>
        </w:rPr>
        <w:t>involv</w:t>
      </w:r>
      <w:r w:rsidR="00367E29">
        <w:rPr>
          <w:rFonts w:ascii="Arial" w:hAnsi="Arial" w:cs="Arial"/>
          <w:sz w:val="24"/>
          <w:szCs w:val="24"/>
        </w:rPr>
        <w:t>ing</w:t>
      </w:r>
      <w:r w:rsidR="008D7602">
        <w:rPr>
          <w:rFonts w:ascii="Arial" w:hAnsi="Arial" w:cs="Arial"/>
          <w:sz w:val="24"/>
          <w:szCs w:val="24"/>
        </w:rPr>
        <w:t xml:space="preserve"> properly prioritising</w:t>
      </w:r>
      <w:r w:rsidRPr="00932B39">
        <w:rPr>
          <w:rFonts w:ascii="Arial" w:hAnsi="Arial" w:cs="Arial"/>
          <w:sz w:val="24"/>
          <w:szCs w:val="24"/>
        </w:rPr>
        <w:t xml:space="preserve"> work (career and ambition) and lifestyle (health, pleasure, leisure, family)</w:t>
      </w:r>
      <w:r w:rsidR="009D7F56">
        <w:rPr>
          <w:rFonts w:ascii="Arial" w:hAnsi="Arial" w:cs="Arial"/>
          <w:sz w:val="24"/>
          <w:szCs w:val="24"/>
        </w:rPr>
        <w:t xml:space="preserve"> (</w:t>
      </w:r>
      <w:r w:rsidR="00207882">
        <w:rPr>
          <w:rFonts w:ascii="Arial" w:hAnsi="Arial" w:cs="Arial"/>
          <w:sz w:val="24"/>
          <w:szCs w:val="24"/>
        </w:rPr>
        <w:t>Shields, 2019).</w:t>
      </w:r>
    </w:p>
    <w:p w14:paraId="713E8621" w14:textId="3D4A3D5C" w:rsidR="00932B39" w:rsidRDefault="008D7602" w:rsidP="00792CF9">
      <w:pPr>
        <w:jc w:val="both"/>
        <w:rPr>
          <w:rFonts w:ascii="Arial" w:hAnsi="Arial" w:cs="Arial"/>
          <w:sz w:val="24"/>
          <w:szCs w:val="24"/>
        </w:rPr>
      </w:pPr>
      <w:r>
        <w:rPr>
          <w:rFonts w:ascii="Arial" w:hAnsi="Arial" w:cs="Arial"/>
          <w:sz w:val="24"/>
          <w:szCs w:val="24"/>
        </w:rPr>
        <w:t xml:space="preserve">Individuals can define </w:t>
      </w:r>
      <w:r w:rsidR="00471293">
        <w:rPr>
          <w:rFonts w:ascii="Arial" w:hAnsi="Arial" w:cs="Arial"/>
          <w:sz w:val="24"/>
          <w:szCs w:val="24"/>
        </w:rPr>
        <w:t xml:space="preserve">the </w:t>
      </w:r>
      <w:r>
        <w:rPr>
          <w:rFonts w:ascii="Arial" w:hAnsi="Arial" w:cs="Arial"/>
          <w:sz w:val="24"/>
          <w:szCs w:val="24"/>
        </w:rPr>
        <w:t xml:space="preserve">balance between work and personal life differently. The proper definition depends very much on the person's values, attitudes, situation, and, importantly, their </w:t>
      </w:r>
      <w:r w:rsidR="0073797F">
        <w:rPr>
          <w:rFonts w:ascii="Arial" w:hAnsi="Arial" w:cs="Arial"/>
          <w:sz w:val="24"/>
          <w:szCs w:val="24"/>
        </w:rPr>
        <w:t>individual</w:t>
      </w:r>
      <w:r>
        <w:rPr>
          <w:rFonts w:ascii="Arial" w:hAnsi="Arial" w:cs="Arial"/>
          <w:sz w:val="24"/>
          <w:szCs w:val="24"/>
        </w:rPr>
        <w:t xml:space="preserve"> and family needs</w:t>
      </w:r>
      <w:r w:rsidR="008D48EB">
        <w:rPr>
          <w:rFonts w:ascii="Arial" w:hAnsi="Arial" w:cs="Arial"/>
          <w:sz w:val="24"/>
          <w:szCs w:val="24"/>
        </w:rPr>
        <w:t xml:space="preserve">. </w:t>
      </w:r>
      <w:r w:rsidR="006F6179" w:rsidRPr="006F6179">
        <w:rPr>
          <w:rFonts w:ascii="Arial" w:hAnsi="Arial" w:cs="Arial"/>
          <w:sz w:val="24"/>
          <w:szCs w:val="24"/>
        </w:rPr>
        <w:t xml:space="preserve">For instance, the requirements of a young unmarried employee will vary from those of an individual who is the </w:t>
      </w:r>
      <w:r w:rsidR="005610CE">
        <w:rPr>
          <w:rFonts w:ascii="Arial" w:hAnsi="Arial" w:cs="Arial"/>
          <w:sz w:val="24"/>
          <w:szCs w:val="24"/>
        </w:rPr>
        <w:t>primary</w:t>
      </w:r>
      <w:r w:rsidR="006F6179" w:rsidRPr="006F6179">
        <w:rPr>
          <w:rFonts w:ascii="Arial" w:hAnsi="Arial" w:cs="Arial"/>
          <w:sz w:val="24"/>
          <w:szCs w:val="24"/>
        </w:rPr>
        <w:t xml:space="preserve"> caretaker for an old or disabled family member</w:t>
      </w:r>
      <w:r w:rsidR="006F6179">
        <w:rPr>
          <w:rFonts w:ascii="Arial" w:hAnsi="Arial" w:cs="Arial"/>
          <w:sz w:val="24"/>
          <w:szCs w:val="24"/>
        </w:rPr>
        <w:t xml:space="preserve"> </w:t>
      </w:r>
      <w:r w:rsidR="00C41A3E">
        <w:rPr>
          <w:rFonts w:ascii="Arial" w:hAnsi="Arial" w:cs="Arial"/>
          <w:sz w:val="24"/>
          <w:szCs w:val="24"/>
        </w:rPr>
        <w:t>(</w:t>
      </w:r>
      <w:r w:rsidR="008D0755">
        <w:rPr>
          <w:rFonts w:ascii="Arial" w:hAnsi="Arial" w:cs="Arial"/>
          <w:sz w:val="24"/>
          <w:szCs w:val="24"/>
        </w:rPr>
        <w:t xml:space="preserve"> Jayasingam et al.</w:t>
      </w:r>
      <w:r w:rsidR="008775A4">
        <w:rPr>
          <w:rFonts w:ascii="Arial" w:hAnsi="Arial" w:cs="Arial"/>
          <w:sz w:val="24"/>
          <w:szCs w:val="24"/>
        </w:rPr>
        <w:t>,</w:t>
      </w:r>
      <w:r w:rsidR="008D0755">
        <w:rPr>
          <w:rFonts w:ascii="Arial" w:hAnsi="Arial" w:cs="Arial"/>
          <w:sz w:val="24"/>
          <w:szCs w:val="24"/>
        </w:rPr>
        <w:t xml:space="preserve"> 2023).</w:t>
      </w:r>
    </w:p>
    <w:p w14:paraId="539BE3BD" w14:textId="7DE9B7E3" w:rsidR="00286ECB" w:rsidRDefault="00104851" w:rsidP="00792CF9">
      <w:pPr>
        <w:jc w:val="both"/>
        <w:rPr>
          <w:rFonts w:ascii="Arial" w:hAnsi="Arial" w:cs="Arial"/>
          <w:sz w:val="24"/>
          <w:szCs w:val="24"/>
        </w:rPr>
      </w:pPr>
      <w:r w:rsidRPr="00104851">
        <w:rPr>
          <w:rFonts w:ascii="Arial" w:hAnsi="Arial" w:cs="Arial"/>
          <w:sz w:val="24"/>
          <w:szCs w:val="24"/>
        </w:rPr>
        <w:t xml:space="preserve">Seminal works by Greenhaus and Beutell (1985) introduced the concept of work-life balance, </w:t>
      </w:r>
      <w:r w:rsidR="00FB29ED">
        <w:rPr>
          <w:rFonts w:ascii="Arial" w:hAnsi="Arial" w:cs="Arial"/>
          <w:sz w:val="24"/>
          <w:szCs w:val="24"/>
        </w:rPr>
        <w:t>emphasising</w:t>
      </w:r>
      <w:r w:rsidRPr="00104851">
        <w:rPr>
          <w:rFonts w:ascii="Arial" w:hAnsi="Arial" w:cs="Arial"/>
          <w:sz w:val="24"/>
          <w:szCs w:val="24"/>
        </w:rPr>
        <w:t xml:space="preserve"> the interplay between work and personal life domains</w:t>
      </w:r>
      <w:r w:rsidR="00F41522">
        <w:rPr>
          <w:rFonts w:ascii="Arial" w:hAnsi="Arial" w:cs="Arial"/>
          <w:sz w:val="24"/>
          <w:szCs w:val="24"/>
        </w:rPr>
        <w:t xml:space="preserve"> (</w:t>
      </w:r>
      <w:r w:rsidR="00AD25C3">
        <w:rPr>
          <w:rFonts w:ascii="Arial" w:hAnsi="Arial" w:cs="Arial"/>
          <w:sz w:val="24"/>
          <w:szCs w:val="24"/>
        </w:rPr>
        <w:fldChar w:fldCharType="begin"/>
      </w:r>
      <w:r w:rsidR="00AD25C3">
        <w:rPr>
          <w:rFonts w:ascii="Arial" w:hAnsi="Arial" w:cs="Arial"/>
          <w:sz w:val="24"/>
          <w:szCs w:val="24"/>
        </w:rPr>
        <w:instrText xml:space="preserve"> REF _Ref165116375 \h </w:instrText>
      </w:r>
      <w:r w:rsidR="00792CF9">
        <w:rPr>
          <w:rFonts w:ascii="Arial" w:hAnsi="Arial" w:cs="Arial"/>
          <w:sz w:val="24"/>
          <w:szCs w:val="24"/>
        </w:rPr>
        <w:instrText xml:space="preserve"> \* MERGEFORMAT </w:instrText>
      </w:r>
      <w:r w:rsidR="00AD25C3">
        <w:rPr>
          <w:rFonts w:ascii="Arial" w:hAnsi="Arial" w:cs="Arial"/>
          <w:sz w:val="24"/>
          <w:szCs w:val="24"/>
        </w:rPr>
      </w:r>
      <w:r w:rsidR="00AD25C3">
        <w:rPr>
          <w:rFonts w:ascii="Arial" w:hAnsi="Arial" w:cs="Arial"/>
          <w:sz w:val="24"/>
          <w:szCs w:val="24"/>
        </w:rPr>
        <w:fldChar w:fldCharType="separate"/>
      </w:r>
      <w:r w:rsidR="00AD25C3" w:rsidRPr="00B47E3B">
        <w:rPr>
          <w:sz w:val="24"/>
          <w:szCs w:val="24"/>
        </w:rPr>
        <w:t xml:space="preserve">Figure </w:t>
      </w:r>
      <w:r w:rsidR="00AD25C3" w:rsidRPr="00B47E3B">
        <w:rPr>
          <w:noProof/>
          <w:sz w:val="24"/>
          <w:szCs w:val="24"/>
        </w:rPr>
        <w:lastRenderedPageBreak/>
        <w:t>1</w:t>
      </w:r>
      <w:r w:rsidR="00AD25C3">
        <w:rPr>
          <w:rFonts w:ascii="Arial" w:hAnsi="Arial" w:cs="Arial"/>
          <w:sz w:val="24"/>
          <w:szCs w:val="24"/>
        </w:rPr>
        <w:fldChar w:fldCharType="end"/>
      </w:r>
      <w:r w:rsidR="00B47E3B">
        <w:rPr>
          <w:rFonts w:ascii="Arial" w:hAnsi="Arial" w:cs="Arial"/>
          <w:sz w:val="24"/>
          <w:szCs w:val="24"/>
        </w:rPr>
        <w:t xml:space="preserve">). </w:t>
      </w:r>
      <w:r w:rsidRPr="00104851">
        <w:rPr>
          <w:rFonts w:ascii="Arial" w:hAnsi="Arial" w:cs="Arial"/>
          <w:sz w:val="24"/>
          <w:szCs w:val="24"/>
        </w:rPr>
        <w:t xml:space="preserve">Their framework highlights the importance of balance for individual well-being and </w:t>
      </w:r>
      <w:r w:rsidR="00FB29ED">
        <w:rPr>
          <w:rFonts w:ascii="Arial" w:hAnsi="Arial" w:cs="Arial"/>
          <w:sz w:val="24"/>
          <w:szCs w:val="24"/>
        </w:rPr>
        <w:t>organisational</w:t>
      </w:r>
      <w:r w:rsidRPr="00104851">
        <w:rPr>
          <w:rFonts w:ascii="Arial" w:hAnsi="Arial" w:cs="Arial"/>
          <w:sz w:val="24"/>
          <w:szCs w:val="24"/>
        </w:rPr>
        <w:t xml:space="preserve"> outcomes</w:t>
      </w:r>
      <w:r w:rsidR="008D7602">
        <w:rPr>
          <w:rFonts w:ascii="Arial" w:hAnsi="Arial" w:cs="Arial"/>
          <w:sz w:val="24"/>
          <w:szCs w:val="24"/>
        </w:rPr>
        <w:t>. At the same time,</w:t>
      </w:r>
      <w:r w:rsidRPr="00104851">
        <w:rPr>
          <w:rFonts w:ascii="Arial" w:hAnsi="Arial" w:cs="Arial"/>
          <w:sz w:val="24"/>
          <w:szCs w:val="24"/>
        </w:rPr>
        <w:t xml:space="preserve"> </w:t>
      </w:r>
      <w:r w:rsidR="00471293">
        <w:rPr>
          <w:rFonts w:ascii="Arial" w:hAnsi="Arial" w:cs="Arial"/>
          <w:sz w:val="24"/>
          <w:szCs w:val="24"/>
        </w:rPr>
        <w:t>contemporary research by Kossek et al. (201</w:t>
      </w:r>
      <w:r w:rsidR="00906783">
        <w:rPr>
          <w:rFonts w:ascii="Arial" w:hAnsi="Arial" w:cs="Arial"/>
          <w:sz w:val="24"/>
          <w:szCs w:val="24"/>
        </w:rPr>
        <w:t>3</w:t>
      </w:r>
      <w:r w:rsidR="00471293">
        <w:rPr>
          <w:rFonts w:ascii="Arial" w:hAnsi="Arial" w:cs="Arial"/>
          <w:sz w:val="24"/>
          <w:szCs w:val="24"/>
        </w:rPr>
        <w:t>) extends this framework to encompass diverse life domains, emphasising the need for organisations to adopt flexible policies that accommodate</w:t>
      </w:r>
      <w:r w:rsidRPr="00104851">
        <w:rPr>
          <w:rFonts w:ascii="Arial" w:hAnsi="Arial" w:cs="Arial"/>
          <w:sz w:val="24"/>
          <w:szCs w:val="24"/>
        </w:rPr>
        <w:t xml:space="preserve"> employees' multifaceted responsibilities</w:t>
      </w:r>
      <w:r w:rsidR="00BA613D">
        <w:rPr>
          <w:rFonts w:ascii="Arial" w:hAnsi="Arial" w:cs="Arial"/>
          <w:sz w:val="24"/>
          <w:szCs w:val="24"/>
        </w:rPr>
        <w:t xml:space="preserve"> (</w:t>
      </w:r>
      <w:r w:rsidR="00BA613D">
        <w:rPr>
          <w:rFonts w:ascii="Arial" w:hAnsi="Arial" w:cs="Arial"/>
          <w:sz w:val="24"/>
          <w:szCs w:val="24"/>
        </w:rPr>
        <w:fldChar w:fldCharType="begin"/>
      </w:r>
      <w:r w:rsidR="00BA613D">
        <w:rPr>
          <w:rFonts w:ascii="Arial" w:hAnsi="Arial" w:cs="Arial"/>
          <w:sz w:val="24"/>
          <w:szCs w:val="24"/>
        </w:rPr>
        <w:instrText xml:space="preserve"> REF _Ref165117083 \h </w:instrText>
      </w:r>
      <w:r w:rsidR="00792CF9">
        <w:rPr>
          <w:rFonts w:ascii="Arial" w:hAnsi="Arial" w:cs="Arial"/>
          <w:sz w:val="24"/>
          <w:szCs w:val="24"/>
        </w:rPr>
        <w:instrText xml:space="preserve"> \* MERGEFORMAT </w:instrText>
      </w:r>
      <w:r w:rsidR="00BA613D">
        <w:rPr>
          <w:rFonts w:ascii="Arial" w:hAnsi="Arial" w:cs="Arial"/>
          <w:sz w:val="24"/>
          <w:szCs w:val="24"/>
        </w:rPr>
      </w:r>
      <w:r w:rsidR="00BA613D">
        <w:rPr>
          <w:rFonts w:ascii="Arial" w:hAnsi="Arial" w:cs="Arial"/>
          <w:sz w:val="24"/>
          <w:szCs w:val="24"/>
        </w:rPr>
        <w:fldChar w:fldCharType="separate"/>
      </w:r>
      <w:r w:rsidR="00BA613D" w:rsidRPr="001830DF">
        <w:rPr>
          <w:sz w:val="24"/>
          <w:szCs w:val="24"/>
        </w:rPr>
        <w:t xml:space="preserve">Figure </w:t>
      </w:r>
      <w:r w:rsidR="00BA613D" w:rsidRPr="001830DF">
        <w:rPr>
          <w:noProof/>
          <w:sz w:val="24"/>
          <w:szCs w:val="24"/>
        </w:rPr>
        <w:t>2</w:t>
      </w:r>
      <w:r w:rsidR="00BA613D">
        <w:rPr>
          <w:rFonts w:ascii="Arial" w:hAnsi="Arial" w:cs="Arial"/>
          <w:sz w:val="24"/>
          <w:szCs w:val="24"/>
        </w:rPr>
        <w:fldChar w:fldCharType="end"/>
      </w:r>
      <w:r w:rsidR="00BA613D">
        <w:rPr>
          <w:rFonts w:ascii="Arial" w:hAnsi="Arial" w:cs="Arial"/>
          <w:sz w:val="24"/>
          <w:szCs w:val="24"/>
        </w:rPr>
        <w:t>).</w:t>
      </w:r>
    </w:p>
    <w:p w14:paraId="45DEB500" w14:textId="44EE85FD" w:rsidR="001F2997" w:rsidRPr="001F2997" w:rsidRDefault="001F2997" w:rsidP="00792CF9">
      <w:pPr>
        <w:pStyle w:val="Heading3"/>
        <w:jc w:val="both"/>
      </w:pPr>
      <w:bookmarkStart w:id="19" w:name="_Toc165460926"/>
      <w:r>
        <w:t xml:space="preserve">2.2 </w:t>
      </w:r>
      <w:r w:rsidRPr="001F2997">
        <w:t>Work-Life Balance and Gender Equality</w:t>
      </w:r>
      <w:bookmarkEnd w:id="19"/>
    </w:p>
    <w:p w14:paraId="0BD2A5EF" w14:textId="176BCAD9" w:rsidR="001F2997" w:rsidRDefault="001F2997" w:rsidP="00792CF9">
      <w:pPr>
        <w:jc w:val="both"/>
        <w:rPr>
          <w:rFonts w:ascii="Arial" w:hAnsi="Arial" w:cs="Arial"/>
          <w:sz w:val="24"/>
          <w:szCs w:val="24"/>
        </w:rPr>
      </w:pPr>
      <w:r w:rsidRPr="001F2997">
        <w:rPr>
          <w:rFonts w:ascii="Arial" w:hAnsi="Arial" w:cs="Arial"/>
          <w:sz w:val="24"/>
          <w:szCs w:val="24"/>
        </w:rPr>
        <w:t xml:space="preserve">Economic activity in the United States is </w:t>
      </w:r>
      <w:r w:rsidR="008F1C7F">
        <w:rPr>
          <w:rFonts w:ascii="Arial" w:hAnsi="Arial" w:cs="Arial"/>
          <w:sz w:val="24"/>
          <w:szCs w:val="24"/>
        </w:rPr>
        <w:t>evenly</w:t>
      </w:r>
      <w:r w:rsidRPr="001F2997">
        <w:rPr>
          <w:rFonts w:ascii="Arial" w:hAnsi="Arial" w:cs="Arial"/>
          <w:sz w:val="24"/>
          <w:szCs w:val="24"/>
        </w:rPr>
        <w:t xml:space="preserve"> divided between men and women. According to the U.S. Bureau of Labor Statistics</w:t>
      </w:r>
      <w:r w:rsidR="00DC1E8A">
        <w:rPr>
          <w:rFonts w:ascii="Arial" w:hAnsi="Arial" w:cs="Arial"/>
          <w:sz w:val="24"/>
          <w:szCs w:val="24"/>
        </w:rPr>
        <w:t xml:space="preserve"> (2021)</w:t>
      </w:r>
      <w:r w:rsidRPr="001F2997">
        <w:rPr>
          <w:rFonts w:ascii="Arial" w:hAnsi="Arial" w:cs="Arial"/>
          <w:sz w:val="24"/>
          <w:szCs w:val="24"/>
        </w:rPr>
        <w:t xml:space="preserve">, the workforce </w:t>
      </w:r>
      <w:r w:rsidR="008D7602">
        <w:rPr>
          <w:rFonts w:ascii="Arial" w:hAnsi="Arial" w:cs="Arial"/>
          <w:sz w:val="24"/>
          <w:szCs w:val="24"/>
        </w:rPr>
        <w:t>comprises</w:t>
      </w:r>
      <w:r w:rsidRPr="001F2997">
        <w:rPr>
          <w:rFonts w:ascii="Arial" w:hAnsi="Arial" w:cs="Arial"/>
          <w:sz w:val="24"/>
          <w:szCs w:val="24"/>
        </w:rPr>
        <w:t xml:space="preserve"> 51 </w:t>
      </w:r>
      <w:r w:rsidR="00087CB2">
        <w:rPr>
          <w:rFonts w:ascii="Arial" w:hAnsi="Arial" w:cs="Arial"/>
          <w:sz w:val="24"/>
          <w:szCs w:val="24"/>
        </w:rPr>
        <w:t>per cent</w:t>
      </w:r>
      <w:r w:rsidRPr="001F2997">
        <w:rPr>
          <w:rFonts w:ascii="Arial" w:hAnsi="Arial" w:cs="Arial"/>
          <w:sz w:val="24"/>
          <w:szCs w:val="24"/>
        </w:rPr>
        <w:t xml:space="preserve"> women and 49 </w:t>
      </w:r>
      <w:r w:rsidR="00087CB2">
        <w:rPr>
          <w:rFonts w:ascii="Arial" w:hAnsi="Arial" w:cs="Arial"/>
          <w:sz w:val="24"/>
          <w:szCs w:val="24"/>
        </w:rPr>
        <w:t>per cent</w:t>
      </w:r>
      <w:r w:rsidRPr="001F2997">
        <w:rPr>
          <w:rFonts w:ascii="Arial" w:hAnsi="Arial" w:cs="Arial"/>
          <w:sz w:val="24"/>
          <w:szCs w:val="24"/>
        </w:rPr>
        <w:t xml:space="preserve"> men. This has not always been the </w:t>
      </w:r>
      <w:r w:rsidR="00F65282">
        <w:rPr>
          <w:rFonts w:ascii="Arial" w:hAnsi="Arial" w:cs="Arial"/>
          <w:sz w:val="24"/>
          <w:szCs w:val="24"/>
        </w:rPr>
        <w:t>case in the United States,</w:t>
      </w:r>
      <w:r w:rsidR="00A578B2">
        <w:rPr>
          <w:rFonts w:ascii="Arial" w:hAnsi="Arial" w:cs="Arial"/>
          <w:sz w:val="24"/>
          <w:szCs w:val="24"/>
        </w:rPr>
        <w:t xml:space="preserve"> and the</w:t>
      </w:r>
      <w:r w:rsidRPr="001F2997">
        <w:rPr>
          <w:rFonts w:ascii="Arial" w:hAnsi="Arial" w:cs="Arial"/>
          <w:sz w:val="24"/>
          <w:szCs w:val="24"/>
        </w:rPr>
        <w:t xml:space="preserve"> </w:t>
      </w:r>
      <w:r w:rsidR="003302B1">
        <w:rPr>
          <w:rFonts w:ascii="Arial" w:hAnsi="Arial" w:cs="Arial"/>
          <w:sz w:val="24"/>
          <w:szCs w:val="24"/>
        </w:rPr>
        <w:t>period</w:t>
      </w:r>
      <w:r w:rsidRPr="001F2997">
        <w:rPr>
          <w:rFonts w:ascii="Arial" w:hAnsi="Arial" w:cs="Arial"/>
          <w:sz w:val="24"/>
          <w:szCs w:val="24"/>
        </w:rPr>
        <w:t xml:space="preserve"> after World War II marked the shift in female employment. During this time, more married women were entering the workforce. Young, single women had always worked before </w:t>
      </w:r>
      <w:r w:rsidR="008F1C7F">
        <w:rPr>
          <w:rFonts w:ascii="Arial" w:hAnsi="Arial" w:cs="Arial"/>
          <w:sz w:val="24"/>
          <w:szCs w:val="24"/>
        </w:rPr>
        <w:t>to</w:t>
      </w:r>
      <w:r w:rsidRPr="001F2997">
        <w:rPr>
          <w:rFonts w:ascii="Arial" w:hAnsi="Arial" w:cs="Arial"/>
          <w:sz w:val="24"/>
          <w:szCs w:val="24"/>
        </w:rPr>
        <w:t xml:space="preserve"> save money for marriage or to further their education. This began the movement of a </w:t>
      </w:r>
      <w:r w:rsidR="004F20CB">
        <w:rPr>
          <w:rFonts w:ascii="Arial" w:hAnsi="Arial" w:cs="Arial"/>
          <w:sz w:val="24"/>
          <w:szCs w:val="24"/>
        </w:rPr>
        <w:t>more significant</w:t>
      </w:r>
      <w:r w:rsidRPr="001F2997">
        <w:rPr>
          <w:rFonts w:ascii="Arial" w:hAnsi="Arial" w:cs="Arial"/>
          <w:sz w:val="24"/>
          <w:szCs w:val="24"/>
        </w:rPr>
        <w:t xml:space="preserve"> female </w:t>
      </w:r>
      <w:r w:rsidR="003302B1">
        <w:rPr>
          <w:rFonts w:ascii="Arial" w:hAnsi="Arial" w:cs="Arial"/>
          <w:sz w:val="24"/>
          <w:szCs w:val="24"/>
        </w:rPr>
        <w:t>labour</w:t>
      </w:r>
      <w:r w:rsidRPr="001F2997">
        <w:rPr>
          <w:rFonts w:ascii="Arial" w:hAnsi="Arial" w:cs="Arial"/>
          <w:sz w:val="24"/>
          <w:szCs w:val="24"/>
        </w:rPr>
        <w:t xml:space="preserve"> force. This movement has further developed over the years </w:t>
      </w:r>
      <w:r w:rsidR="003302B1">
        <w:rPr>
          <w:rFonts w:ascii="Arial" w:hAnsi="Arial" w:cs="Arial"/>
          <w:sz w:val="24"/>
          <w:szCs w:val="24"/>
        </w:rPr>
        <w:t>into</w:t>
      </w:r>
      <w:r w:rsidRPr="001F2997">
        <w:rPr>
          <w:rFonts w:ascii="Arial" w:hAnsi="Arial" w:cs="Arial"/>
          <w:sz w:val="24"/>
          <w:szCs w:val="24"/>
        </w:rPr>
        <w:t xml:space="preserve"> what it is today. With </w:t>
      </w:r>
      <w:r w:rsidR="009F44E0" w:rsidRPr="001F2997">
        <w:rPr>
          <w:rFonts w:ascii="Arial" w:hAnsi="Arial" w:cs="Arial"/>
          <w:sz w:val="24"/>
          <w:szCs w:val="24"/>
        </w:rPr>
        <w:t>increased</w:t>
      </w:r>
      <w:r w:rsidRPr="001F2997">
        <w:rPr>
          <w:rFonts w:ascii="Arial" w:hAnsi="Arial" w:cs="Arial"/>
          <w:sz w:val="24"/>
          <w:szCs w:val="24"/>
        </w:rPr>
        <w:t xml:space="preserve"> </w:t>
      </w:r>
      <w:r w:rsidR="00F92786">
        <w:rPr>
          <w:rFonts w:ascii="Arial" w:hAnsi="Arial" w:cs="Arial"/>
          <w:sz w:val="24"/>
          <w:szCs w:val="24"/>
        </w:rPr>
        <w:t>numbers of women entering the workforce and taking on vital leadership roles</w:t>
      </w:r>
      <w:r w:rsidRPr="001F2997">
        <w:rPr>
          <w:rFonts w:ascii="Arial" w:hAnsi="Arial" w:cs="Arial"/>
          <w:sz w:val="24"/>
          <w:szCs w:val="24"/>
        </w:rPr>
        <w:t xml:space="preserve">, there have been many changes </w:t>
      </w:r>
      <w:r w:rsidR="003D1102">
        <w:rPr>
          <w:rFonts w:ascii="Arial" w:hAnsi="Arial" w:cs="Arial"/>
          <w:sz w:val="24"/>
          <w:szCs w:val="24"/>
        </w:rPr>
        <w:t>in</w:t>
      </w:r>
      <w:r w:rsidRPr="001F2997">
        <w:rPr>
          <w:rFonts w:ascii="Arial" w:hAnsi="Arial" w:cs="Arial"/>
          <w:sz w:val="24"/>
          <w:szCs w:val="24"/>
        </w:rPr>
        <w:t xml:space="preserve"> the work environment to accommodate this. The ability to balance work and family has become </w:t>
      </w:r>
      <w:r w:rsidR="004F20CB">
        <w:rPr>
          <w:rFonts w:ascii="Arial" w:hAnsi="Arial" w:cs="Arial"/>
          <w:sz w:val="24"/>
          <w:szCs w:val="24"/>
        </w:rPr>
        <w:t>an essential</w:t>
      </w:r>
      <w:r w:rsidRPr="001F2997">
        <w:rPr>
          <w:rFonts w:ascii="Arial" w:hAnsi="Arial" w:cs="Arial"/>
          <w:sz w:val="24"/>
          <w:szCs w:val="24"/>
        </w:rPr>
        <w:t xml:space="preserve"> issue in the United States, </w:t>
      </w:r>
      <w:r w:rsidR="008775A4">
        <w:rPr>
          <w:rFonts w:ascii="Arial" w:hAnsi="Arial" w:cs="Arial"/>
          <w:sz w:val="24"/>
          <w:szCs w:val="24"/>
        </w:rPr>
        <w:t>and it often serves as an obstacle for</w:t>
      </w:r>
      <w:r w:rsidRPr="001F2997">
        <w:rPr>
          <w:rFonts w:ascii="Arial" w:hAnsi="Arial" w:cs="Arial"/>
          <w:sz w:val="24"/>
          <w:szCs w:val="24"/>
        </w:rPr>
        <w:t xml:space="preserve"> female leaders</w:t>
      </w:r>
      <w:r w:rsidR="00F731BB">
        <w:rPr>
          <w:rFonts w:ascii="Arial" w:hAnsi="Arial" w:cs="Arial"/>
          <w:sz w:val="24"/>
          <w:szCs w:val="24"/>
        </w:rPr>
        <w:t xml:space="preserve"> (</w:t>
      </w:r>
      <w:r w:rsidR="00254160">
        <w:rPr>
          <w:rFonts w:ascii="Arial" w:hAnsi="Arial" w:cs="Arial"/>
          <w:sz w:val="24"/>
          <w:szCs w:val="24"/>
        </w:rPr>
        <w:t>McCarthy, 2016).</w:t>
      </w:r>
    </w:p>
    <w:p w14:paraId="6A56D919" w14:textId="1433B406" w:rsidR="00104851" w:rsidRPr="001F2997" w:rsidRDefault="001C0B9F" w:rsidP="00792CF9">
      <w:pPr>
        <w:jc w:val="both"/>
        <w:rPr>
          <w:rFonts w:ascii="Arial" w:hAnsi="Arial" w:cs="Arial"/>
          <w:sz w:val="24"/>
          <w:szCs w:val="24"/>
        </w:rPr>
      </w:pPr>
      <w:r w:rsidRPr="001C0B9F">
        <w:rPr>
          <w:rFonts w:ascii="Arial" w:hAnsi="Arial" w:cs="Arial"/>
          <w:sz w:val="24"/>
          <w:szCs w:val="24"/>
        </w:rPr>
        <w:t xml:space="preserve">Studies by Shockley et al. (2017) and Allen et al. (2013) underscore gender disparities in work-life balance, revealing that women, particularly those in leadership positions, experience </w:t>
      </w:r>
      <w:r w:rsidR="004F20CB">
        <w:rPr>
          <w:rFonts w:ascii="Arial" w:hAnsi="Arial" w:cs="Arial"/>
          <w:sz w:val="24"/>
          <w:szCs w:val="24"/>
        </w:rPr>
        <w:t>more significant</w:t>
      </w:r>
      <w:r w:rsidRPr="001C0B9F">
        <w:rPr>
          <w:rFonts w:ascii="Arial" w:hAnsi="Arial" w:cs="Arial"/>
          <w:sz w:val="24"/>
          <w:szCs w:val="24"/>
        </w:rPr>
        <w:t xml:space="preserve"> </w:t>
      </w:r>
      <w:r w:rsidR="00DE79B2" w:rsidRPr="001C0B9F">
        <w:rPr>
          <w:rFonts w:ascii="Arial" w:hAnsi="Arial" w:cs="Arial"/>
          <w:sz w:val="24"/>
          <w:szCs w:val="24"/>
        </w:rPr>
        <w:t>battle</w:t>
      </w:r>
      <w:r w:rsidRPr="001C0B9F">
        <w:rPr>
          <w:rFonts w:ascii="Arial" w:hAnsi="Arial" w:cs="Arial"/>
          <w:sz w:val="24"/>
          <w:szCs w:val="24"/>
        </w:rPr>
        <w:t xml:space="preserve"> between work and family roles compared to men, while </w:t>
      </w:r>
      <w:r w:rsidR="00A74DE7">
        <w:rPr>
          <w:rFonts w:ascii="Arial" w:hAnsi="Arial" w:cs="Arial"/>
          <w:sz w:val="24"/>
          <w:szCs w:val="24"/>
        </w:rPr>
        <w:t xml:space="preserve">Harris </w:t>
      </w:r>
      <w:r w:rsidR="00351D8A">
        <w:rPr>
          <w:rFonts w:ascii="Arial" w:hAnsi="Arial" w:cs="Arial"/>
          <w:sz w:val="24"/>
          <w:szCs w:val="24"/>
        </w:rPr>
        <w:t xml:space="preserve">and Estevez </w:t>
      </w:r>
      <w:r w:rsidR="00A74DE7">
        <w:rPr>
          <w:rFonts w:ascii="Arial" w:hAnsi="Arial" w:cs="Arial"/>
          <w:sz w:val="24"/>
          <w:szCs w:val="24"/>
        </w:rPr>
        <w:t>(2017)</w:t>
      </w:r>
      <w:r w:rsidR="00770466">
        <w:rPr>
          <w:rFonts w:ascii="Arial" w:hAnsi="Arial" w:cs="Arial"/>
          <w:sz w:val="24"/>
          <w:szCs w:val="24"/>
        </w:rPr>
        <w:t xml:space="preserve"> </w:t>
      </w:r>
      <w:r w:rsidRPr="001C0B9F">
        <w:rPr>
          <w:rFonts w:ascii="Arial" w:hAnsi="Arial" w:cs="Arial"/>
          <w:sz w:val="24"/>
          <w:szCs w:val="24"/>
        </w:rPr>
        <w:t xml:space="preserve">research highlights societal expectations and gendered norms as </w:t>
      </w:r>
      <w:r w:rsidR="004F20CB">
        <w:rPr>
          <w:rFonts w:ascii="Arial" w:hAnsi="Arial" w:cs="Arial"/>
          <w:sz w:val="24"/>
          <w:szCs w:val="24"/>
        </w:rPr>
        <w:t>substantial</w:t>
      </w:r>
      <w:r w:rsidRPr="001C0B9F">
        <w:rPr>
          <w:rFonts w:ascii="Arial" w:hAnsi="Arial" w:cs="Arial"/>
          <w:sz w:val="24"/>
          <w:szCs w:val="24"/>
        </w:rPr>
        <w:t xml:space="preserve"> contributors to this disparity, perpetuating inequitable distributions of domestic responsibilities.</w:t>
      </w:r>
    </w:p>
    <w:p w14:paraId="7F352A9C" w14:textId="37D0AF41" w:rsidR="008649E6" w:rsidRDefault="003D244C" w:rsidP="00792CF9">
      <w:pPr>
        <w:jc w:val="both"/>
        <w:rPr>
          <w:rFonts w:ascii="Arial" w:hAnsi="Arial" w:cs="Arial"/>
          <w:sz w:val="24"/>
          <w:szCs w:val="24"/>
        </w:rPr>
      </w:pPr>
      <w:r w:rsidRPr="001F2997">
        <w:rPr>
          <w:rFonts w:ascii="Arial" w:hAnsi="Arial" w:cs="Arial"/>
          <w:sz w:val="24"/>
          <w:szCs w:val="24"/>
        </w:rPr>
        <w:t xml:space="preserve">A study </w:t>
      </w:r>
      <w:r>
        <w:rPr>
          <w:rFonts w:ascii="Arial" w:hAnsi="Arial" w:cs="Arial"/>
          <w:sz w:val="24"/>
          <w:szCs w:val="24"/>
        </w:rPr>
        <w:t xml:space="preserve">conducted by </w:t>
      </w:r>
      <w:r w:rsidR="00B00027">
        <w:rPr>
          <w:rFonts w:ascii="Arial" w:hAnsi="Arial" w:cs="Arial"/>
          <w:sz w:val="24"/>
          <w:szCs w:val="24"/>
        </w:rPr>
        <w:t>Hill</w:t>
      </w:r>
      <w:r>
        <w:rPr>
          <w:rFonts w:ascii="Arial" w:hAnsi="Arial" w:cs="Arial"/>
          <w:sz w:val="24"/>
          <w:szCs w:val="24"/>
        </w:rPr>
        <w:t xml:space="preserve"> et al. </w:t>
      </w:r>
      <w:r w:rsidR="004C059D">
        <w:rPr>
          <w:rFonts w:ascii="Arial" w:hAnsi="Arial" w:cs="Arial"/>
          <w:sz w:val="24"/>
          <w:szCs w:val="24"/>
        </w:rPr>
        <w:t xml:space="preserve">in </w:t>
      </w:r>
      <w:r>
        <w:rPr>
          <w:rFonts w:ascii="Arial" w:hAnsi="Arial" w:cs="Arial"/>
          <w:sz w:val="24"/>
          <w:szCs w:val="24"/>
        </w:rPr>
        <w:t>2001</w:t>
      </w:r>
      <w:r w:rsidR="001F2997" w:rsidRPr="001F2997">
        <w:rPr>
          <w:rFonts w:ascii="Arial" w:hAnsi="Arial" w:cs="Arial"/>
          <w:sz w:val="24"/>
          <w:szCs w:val="24"/>
        </w:rPr>
        <w:t xml:space="preserve"> found a gender difference in the capacity to </w:t>
      </w:r>
      <w:r w:rsidR="00695F71" w:rsidRPr="001F2997">
        <w:rPr>
          <w:rFonts w:ascii="Arial" w:hAnsi="Arial" w:cs="Arial"/>
          <w:sz w:val="24"/>
          <w:szCs w:val="24"/>
        </w:rPr>
        <w:t>oversee</w:t>
      </w:r>
      <w:r w:rsidR="001F2997" w:rsidRPr="001F2997">
        <w:rPr>
          <w:rFonts w:ascii="Arial" w:hAnsi="Arial" w:cs="Arial"/>
          <w:sz w:val="24"/>
          <w:szCs w:val="24"/>
        </w:rPr>
        <w:t xml:space="preserve"> high-level responsibilities </w:t>
      </w:r>
      <w:r w:rsidR="008775A4">
        <w:rPr>
          <w:rFonts w:ascii="Arial" w:hAnsi="Arial" w:cs="Arial"/>
          <w:sz w:val="24"/>
          <w:szCs w:val="24"/>
        </w:rPr>
        <w:t>in</w:t>
      </w:r>
      <w:r w:rsidR="001F2997" w:rsidRPr="001F2997">
        <w:rPr>
          <w:rFonts w:ascii="Arial" w:hAnsi="Arial" w:cs="Arial"/>
          <w:sz w:val="24"/>
          <w:szCs w:val="24"/>
        </w:rPr>
        <w:t xml:space="preserve"> family life. Most female leaders avoided some types of professional advancement because </w:t>
      </w:r>
      <w:r w:rsidR="003D1102">
        <w:rPr>
          <w:rFonts w:ascii="Arial" w:hAnsi="Arial" w:cs="Arial"/>
          <w:sz w:val="24"/>
          <w:szCs w:val="24"/>
        </w:rPr>
        <w:t>they were concerned</w:t>
      </w:r>
      <w:r w:rsidR="001F2997" w:rsidRPr="001F2997">
        <w:rPr>
          <w:rFonts w:ascii="Arial" w:hAnsi="Arial" w:cs="Arial"/>
          <w:sz w:val="24"/>
          <w:szCs w:val="24"/>
        </w:rPr>
        <w:t xml:space="preserve"> </w:t>
      </w:r>
      <w:r w:rsidR="003D1102">
        <w:rPr>
          <w:rFonts w:ascii="Arial" w:hAnsi="Arial" w:cs="Arial"/>
          <w:sz w:val="24"/>
          <w:szCs w:val="24"/>
        </w:rPr>
        <w:t>about</w:t>
      </w:r>
      <w:r w:rsidR="001F2997" w:rsidRPr="001F2997">
        <w:rPr>
          <w:rFonts w:ascii="Arial" w:hAnsi="Arial" w:cs="Arial"/>
          <w:sz w:val="24"/>
          <w:szCs w:val="24"/>
        </w:rPr>
        <w:t xml:space="preserve"> their ability to manage familial and work </w:t>
      </w:r>
      <w:r w:rsidR="004F20CB">
        <w:rPr>
          <w:rFonts w:ascii="Arial" w:hAnsi="Arial" w:cs="Arial"/>
          <w:sz w:val="24"/>
          <w:szCs w:val="24"/>
        </w:rPr>
        <w:t>commitments</w:t>
      </w:r>
      <w:r w:rsidR="001F2997" w:rsidRPr="001F2997">
        <w:rPr>
          <w:rFonts w:ascii="Arial" w:hAnsi="Arial" w:cs="Arial"/>
          <w:sz w:val="24"/>
          <w:szCs w:val="24"/>
        </w:rPr>
        <w:t xml:space="preserve">. The perception is that work is a deterrent to family life and that family life can be a deterrent to work. In many instances, leaders </w:t>
      </w:r>
      <w:r w:rsidR="00A578B2">
        <w:rPr>
          <w:rFonts w:ascii="Arial" w:hAnsi="Arial" w:cs="Arial"/>
          <w:sz w:val="24"/>
          <w:szCs w:val="24"/>
        </w:rPr>
        <w:t>need help managing</w:t>
      </w:r>
      <w:r w:rsidR="001F2997" w:rsidRPr="001F2997">
        <w:rPr>
          <w:rFonts w:ascii="Arial" w:hAnsi="Arial" w:cs="Arial"/>
          <w:sz w:val="24"/>
          <w:szCs w:val="24"/>
        </w:rPr>
        <w:t xml:space="preserve"> both and often choose family over work or work over family. This can be said for both men and women, but it is more relevant to female leaders, who statistically have primary care responsibility for children. In 2010, </w:t>
      </w:r>
      <w:r w:rsidR="008775A4">
        <w:rPr>
          <w:rFonts w:ascii="Arial" w:hAnsi="Arial" w:cs="Arial"/>
          <w:sz w:val="24"/>
          <w:szCs w:val="24"/>
        </w:rPr>
        <w:t xml:space="preserve">the </w:t>
      </w:r>
      <w:r w:rsidR="00634FCA" w:rsidRPr="00634FCA">
        <w:rPr>
          <w:rFonts w:ascii="Arial" w:hAnsi="Arial" w:cs="Arial"/>
          <w:sz w:val="24"/>
          <w:szCs w:val="24"/>
        </w:rPr>
        <w:t>Information Resources Management Associatio</w:t>
      </w:r>
      <w:r w:rsidR="00634FCA">
        <w:rPr>
          <w:rFonts w:ascii="Arial" w:hAnsi="Arial" w:cs="Arial"/>
          <w:sz w:val="24"/>
          <w:szCs w:val="24"/>
        </w:rPr>
        <w:t>n</w:t>
      </w:r>
      <w:r w:rsidR="001F2997" w:rsidRPr="001F2997">
        <w:rPr>
          <w:rFonts w:ascii="Arial" w:hAnsi="Arial" w:cs="Arial"/>
          <w:sz w:val="24"/>
          <w:szCs w:val="24"/>
        </w:rPr>
        <w:t xml:space="preserve"> </w:t>
      </w:r>
      <w:r w:rsidR="00727D01" w:rsidRPr="001F2997">
        <w:rPr>
          <w:rFonts w:ascii="Arial" w:hAnsi="Arial" w:cs="Arial"/>
          <w:sz w:val="24"/>
          <w:szCs w:val="24"/>
        </w:rPr>
        <w:t>observed</w:t>
      </w:r>
      <w:r w:rsidR="001F2997" w:rsidRPr="001F2997">
        <w:rPr>
          <w:rFonts w:ascii="Arial" w:hAnsi="Arial" w:cs="Arial"/>
          <w:sz w:val="24"/>
          <w:szCs w:val="24"/>
        </w:rPr>
        <w:t xml:space="preserve"> that the work-family conflict was a </w:t>
      </w:r>
      <w:r w:rsidR="004F20CB">
        <w:rPr>
          <w:rFonts w:ascii="Arial" w:hAnsi="Arial" w:cs="Arial"/>
          <w:sz w:val="24"/>
          <w:szCs w:val="24"/>
        </w:rPr>
        <w:t>significant</w:t>
      </w:r>
      <w:r w:rsidR="001F2997" w:rsidRPr="001F2997">
        <w:rPr>
          <w:rFonts w:ascii="Arial" w:hAnsi="Arial" w:cs="Arial"/>
          <w:sz w:val="24"/>
          <w:szCs w:val="24"/>
        </w:rPr>
        <w:t xml:space="preserve"> problem for women executives compared to men. This has led to </w:t>
      </w:r>
      <w:r w:rsidR="00471293">
        <w:rPr>
          <w:rFonts w:ascii="Arial" w:hAnsi="Arial" w:cs="Arial"/>
          <w:sz w:val="24"/>
          <w:szCs w:val="24"/>
        </w:rPr>
        <w:t xml:space="preserve">changes in the work environment </w:t>
      </w:r>
      <w:r w:rsidR="001F2997" w:rsidRPr="001F2997">
        <w:rPr>
          <w:rFonts w:ascii="Arial" w:hAnsi="Arial" w:cs="Arial"/>
          <w:sz w:val="24"/>
          <w:szCs w:val="24"/>
        </w:rPr>
        <w:t xml:space="preserve">to </w:t>
      </w:r>
      <w:r w:rsidR="009F592D">
        <w:rPr>
          <w:rFonts w:ascii="Arial" w:hAnsi="Arial" w:cs="Arial"/>
          <w:sz w:val="24"/>
          <w:szCs w:val="24"/>
        </w:rPr>
        <w:t>better balance</w:t>
      </w:r>
      <w:r w:rsidR="001F2997" w:rsidRPr="001F2997">
        <w:rPr>
          <w:rFonts w:ascii="Arial" w:hAnsi="Arial" w:cs="Arial"/>
          <w:sz w:val="24"/>
          <w:szCs w:val="24"/>
        </w:rPr>
        <w:t xml:space="preserve"> work and family life.</w:t>
      </w:r>
    </w:p>
    <w:p w14:paraId="6D279C56" w14:textId="5E566290" w:rsidR="005C08E8" w:rsidRPr="005C08E8" w:rsidRDefault="005C08E8" w:rsidP="00792CF9">
      <w:pPr>
        <w:pStyle w:val="Heading3"/>
        <w:jc w:val="both"/>
      </w:pPr>
      <w:bookmarkStart w:id="20" w:name="_Toc165460927"/>
      <w:r>
        <w:t xml:space="preserve">2.3 </w:t>
      </w:r>
      <w:r w:rsidRPr="005C08E8">
        <w:t>Factors Affecting Work-Life Balance</w:t>
      </w:r>
      <w:bookmarkEnd w:id="20"/>
    </w:p>
    <w:p w14:paraId="0212B5A4" w14:textId="2777F574" w:rsidR="006E267F" w:rsidRDefault="005C08E8" w:rsidP="00792CF9">
      <w:pPr>
        <w:jc w:val="both"/>
        <w:rPr>
          <w:rFonts w:ascii="Arial" w:hAnsi="Arial" w:cs="Arial"/>
          <w:sz w:val="24"/>
          <w:szCs w:val="24"/>
        </w:rPr>
      </w:pPr>
      <w:r w:rsidRPr="005C08E8">
        <w:rPr>
          <w:rFonts w:ascii="Arial" w:hAnsi="Arial" w:cs="Arial"/>
          <w:sz w:val="24"/>
          <w:szCs w:val="24"/>
        </w:rPr>
        <w:t xml:space="preserve">Factors that can affect work-life balance are multifarious. Broadly, they can be seen </w:t>
      </w:r>
      <w:r w:rsidR="008D7602">
        <w:rPr>
          <w:rFonts w:ascii="Arial" w:hAnsi="Arial" w:cs="Arial"/>
          <w:sz w:val="24"/>
          <w:szCs w:val="24"/>
        </w:rPr>
        <w:t>as</w:t>
      </w:r>
      <w:r w:rsidRPr="005C08E8">
        <w:rPr>
          <w:rFonts w:ascii="Arial" w:hAnsi="Arial" w:cs="Arial"/>
          <w:sz w:val="24"/>
          <w:szCs w:val="24"/>
        </w:rPr>
        <w:t xml:space="preserve"> internal or external to the individual. Rosen et al. (1990) reviewed the literature on antecedents to </w:t>
      </w:r>
      <w:r w:rsidR="008D7602">
        <w:rPr>
          <w:rFonts w:ascii="Arial" w:hAnsi="Arial" w:cs="Arial"/>
          <w:sz w:val="24"/>
          <w:szCs w:val="24"/>
        </w:rPr>
        <w:t>using</w:t>
      </w:r>
      <w:r w:rsidRPr="005C08E8">
        <w:rPr>
          <w:rFonts w:ascii="Arial" w:hAnsi="Arial" w:cs="Arial"/>
          <w:sz w:val="24"/>
          <w:szCs w:val="24"/>
        </w:rPr>
        <w:t xml:space="preserve"> family-friendly policies. They re-categori</w:t>
      </w:r>
      <w:r w:rsidR="002C0B6E">
        <w:rPr>
          <w:rFonts w:ascii="Arial" w:hAnsi="Arial" w:cs="Arial"/>
          <w:sz w:val="24"/>
          <w:szCs w:val="24"/>
        </w:rPr>
        <w:t>s</w:t>
      </w:r>
      <w:r w:rsidRPr="005C08E8">
        <w:rPr>
          <w:rFonts w:ascii="Arial" w:hAnsi="Arial" w:cs="Arial"/>
          <w:sz w:val="24"/>
          <w:szCs w:val="24"/>
        </w:rPr>
        <w:t xml:space="preserve">ed existing theory into a five-factor model and </w:t>
      </w:r>
      <w:r w:rsidR="003B038F" w:rsidRPr="005C08E8">
        <w:rPr>
          <w:rFonts w:ascii="Arial" w:hAnsi="Arial" w:cs="Arial"/>
          <w:sz w:val="24"/>
          <w:szCs w:val="24"/>
        </w:rPr>
        <w:t>assessed</w:t>
      </w:r>
      <w:r w:rsidRPr="005C08E8">
        <w:rPr>
          <w:rFonts w:ascii="Arial" w:hAnsi="Arial" w:cs="Arial"/>
          <w:sz w:val="24"/>
          <w:szCs w:val="24"/>
        </w:rPr>
        <w:t xml:space="preserve"> this using a structural equation model. Although their data supported the hypothesis that family-friendly </w:t>
      </w:r>
      <w:r w:rsidR="00122B6F">
        <w:rPr>
          <w:rFonts w:ascii="Arial" w:hAnsi="Arial" w:cs="Arial"/>
          <w:sz w:val="24"/>
          <w:szCs w:val="24"/>
        </w:rPr>
        <w:t>policy</w:t>
      </w:r>
      <w:r w:rsidRPr="005C08E8">
        <w:rPr>
          <w:rFonts w:ascii="Arial" w:hAnsi="Arial" w:cs="Arial"/>
          <w:sz w:val="24"/>
          <w:szCs w:val="24"/>
        </w:rPr>
        <w:t xml:space="preserve"> usage is a mediating factor between work-family policy and organi</w:t>
      </w:r>
      <w:r w:rsidR="00122B6F">
        <w:rPr>
          <w:rFonts w:ascii="Arial" w:hAnsi="Arial" w:cs="Arial"/>
          <w:sz w:val="24"/>
          <w:szCs w:val="24"/>
        </w:rPr>
        <w:t>s</w:t>
      </w:r>
      <w:r w:rsidRPr="005C08E8">
        <w:rPr>
          <w:rFonts w:ascii="Arial" w:hAnsi="Arial" w:cs="Arial"/>
          <w:sz w:val="24"/>
          <w:szCs w:val="24"/>
        </w:rPr>
        <w:t xml:space="preserve">ational commitment, the household and </w:t>
      </w:r>
      <w:r w:rsidRPr="005C08E8">
        <w:rPr>
          <w:rFonts w:ascii="Arial" w:hAnsi="Arial" w:cs="Arial"/>
          <w:sz w:val="24"/>
          <w:szCs w:val="24"/>
        </w:rPr>
        <w:lastRenderedPageBreak/>
        <w:t xml:space="preserve">individual factors they </w:t>
      </w:r>
      <w:r w:rsidR="003B038F" w:rsidRPr="005C08E8">
        <w:rPr>
          <w:rFonts w:ascii="Arial" w:hAnsi="Arial" w:cs="Arial"/>
          <w:sz w:val="24"/>
          <w:szCs w:val="24"/>
        </w:rPr>
        <w:t>evaluate</w:t>
      </w:r>
      <w:r w:rsidRPr="005C08E8">
        <w:rPr>
          <w:rFonts w:ascii="Arial" w:hAnsi="Arial" w:cs="Arial"/>
          <w:sz w:val="24"/>
          <w:szCs w:val="24"/>
        </w:rPr>
        <w:t xml:space="preserve"> against the model reflect</w:t>
      </w:r>
      <w:r w:rsidR="00834DA7">
        <w:rPr>
          <w:rFonts w:ascii="Arial" w:hAnsi="Arial" w:cs="Arial"/>
          <w:sz w:val="24"/>
          <w:szCs w:val="24"/>
        </w:rPr>
        <w:t xml:space="preserve"> the</w:t>
      </w:r>
      <w:r w:rsidRPr="005C08E8">
        <w:rPr>
          <w:rFonts w:ascii="Arial" w:hAnsi="Arial" w:cs="Arial"/>
          <w:sz w:val="24"/>
          <w:szCs w:val="24"/>
        </w:rPr>
        <w:t xml:space="preserve"> </w:t>
      </w:r>
      <w:r w:rsidR="00727D01" w:rsidRPr="005C08E8">
        <w:rPr>
          <w:rFonts w:ascii="Arial" w:hAnsi="Arial" w:cs="Arial"/>
          <w:sz w:val="24"/>
          <w:szCs w:val="24"/>
        </w:rPr>
        <w:t>meaning</w:t>
      </w:r>
      <w:r w:rsidRPr="005C08E8">
        <w:rPr>
          <w:rFonts w:ascii="Arial" w:hAnsi="Arial" w:cs="Arial"/>
          <w:sz w:val="24"/>
          <w:szCs w:val="24"/>
        </w:rPr>
        <w:t xml:space="preserve"> of work-life balance and the factors that affect it. </w:t>
      </w:r>
    </w:p>
    <w:p w14:paraId="4B871AE3" w14:textId="76A6CDFC" w:rsidR="00264223" w:rsidRDefault="00990B31" w:rsidP="00792CF9">
      <w:pPr>
        <w:jc w:val="both"/>
        <w:rPr>
          <w:rFonts w:ascii="Arial" w:hAnsi="Arial" w:cs="Arial"/>
          <w:sz w:val="24"/>
          <w:szCs w:val="24"/>
        </w:rPr>
      </w:pPr>
      <w:r w:rsidRPr="00990B31">
        <w:rPr>
          <w:rFonts w:ascii="Arial" w:hAnsi="Arial" w:cs="Arial"/>
          <w:sz w:val="24"/>
          <w:szCs w:val="24"/>
        </w:rPr>
        <w:t>Notable interventions, such as flexible work arrangements and childcare support, have shown promise in mitigating work-life conflicts for female leaders</w:t>
      </w:r>
      <w:r w:rsidR="004A1770">
        <w:rPr>
          <w:rFonts w:ascii="Arial" w:hAnsi="Arial" w:cs="Arial"/>
          <w:sz w:val="24"/>
          <w:szCs w:val="24"/>
        </w:rPr>
        <w:t xml:space="preserve">. </w:t>
      </w:r>
      <w:r w:rsidR="008D7602">
        <w:rPr>
          <w:rFonts w:ascii="Arial" w:hAnsi="Arial" w:cs="Arial"/>
          <w:sz w:val="24"/>
          <w:szCs w:val="24"/>
        </w:rPr>
        <w:t xml:space="preserve">However, challenges persist in implementing and sustaining these initiatives, as </w:t>
      </w:r>
      <w:r w:rsidR="00471293">
        <w:rPr>
          <w:rFonts w:ascii="Arial" w:hAnsi="Arial" w:cs="Arial"/>
          <w:sz w:val="24"/>
          <w:szCs w:val="24"/>
        </w:rPr>
        <w:t>organisational</w:t>
      </w:r>
      <w:r w:rsidRPr="00990B31">
        <w:rPr>
          <w:rFonts w:ascii="Arial" w:hAnsi="Arial" w:cs="Arial"/>
          <w:sz w:val="24"/>
          <w:szCs w:val="24"/>
        </w:rPr>
        <w:t xml:space="preserve"> cultures and managerial support play pivotal roles in their effectiveness </w:t>
      </w:r>
      <w:r w:rsidR="004A1770">
        <w:rPr>
          <w:rFonts w:ascii="Arial" w:hAnsi="Arial" w:cs="Arial"/>
          <w:sz w:val="24"/>
          <w:szCs w:val="24"/>
        </w:rPr>
        <w:t>(</w:t>
      </w:r>
      <w:r w:rsidR="004A1770" w:rsidRPr="00990B31">
        <w:rPr>
          <w:rFonts w:ascii="Arial" w:hAnsi="Arial" w:cs="Arial"/>
          <w:sz w:val="24"/>
          <w:szCs w:val="24"/>
        </w:rPr>
        <w:t>Shockley et al., 2017)</w:t>
      </w:r>
      <w:r w:rsidR="004A1770">
        <w:rPr>
          <w:rFonts w:ascii="Arial" w:hAnsi="Arial" w:cs="Arial"/>
          <w:sz w:val="24"/>
          <w:szCs w:val="24"/>
        </w:rPr>
        <w:t>.</w:t>
      </w:r>
    </w:p>
    <w:p w14:paraId="4ACCCB0A" w14:textId="0CC1878E" w:rsidR="00CE198F" w:rsidRPr="00CE198F" w:rsidRDefault="00CE198F" w:rsidP="00792CF9">
      <w:pPr>
        <w:pStyle w:val="Heading3"/>
        <w:jc w:val="both"/>
      </w:pPr>
      <w:bookmarkStart w:id="21" w:name="_Toc165460928"/>
      <w:r>
        <w:t>2.</w:t>
      </w:r>
      <w:r w:rsidR="005C08E8">
        <w:t>4</w:t>
      </w:r>
      <w:r>
        <w:t xml:space="preserve"> </w:t>
      </w:r>
      <w:r w:rsidRPr="00CE198F">
        <w:t>Female Leadership in Cardiff, Wales</w:t>
      </w:r>
      <w:bookmarkEnd w:id="21"/>
    </w:p>
    <w:p w14:paraId="2CC5255F" w14:textId="25F6AA16" w:rsidR="00D67977" w:rsidRDefault="00CE198F" w:rsidP="00792CF9">
      <w:pPr>
        <w:jc w:val="both"/>
        <w:rPr>
          <w:rFonts w:ascii="Arial" w:hAnsi="Arial" w:cs="Arial"/>
          <w:sz w:val="24"/>
          <w:szCs w:val="24"/>
        </w:rPr>
      </w:pPr>
      <w:r w:rsidRPr="00CE198F">
        <w:rPr>
          <w:rFonts w:ascii="Arial" w:hAnsi="Arial" w:cs="Arial"/>
          <w:sz w:val="24"/>
          <w:szCs w:val="24"/>
        </w:rPr>
        <w:t xml:space="preserve">The recent assembly government has shown commitment to the cause of female leaders in Wales, particularly within the Cardiff market. The qualitative expansion of public services in devolved areas has allowed more female leaders to excel in </w:t>
      </w:r>
      <w:r w:rsidR="008D7602">
        <w:rPr>
          <w:rFonts w:ascii="Arial" w:hAnsi="Arial" w:cs="Arial"/>
          <w:sz w:val="24"/>
          <w:szCs w:val="24"/>
        </w:rPr>
        <w:t>previously male-dominated areas</w:t>
      </w:r>
      <w:r w:rsidRPr="00CE198F">
        <w:rPr>
          <w:rFonts w:ascii="Arial" w:hAnsi="Arial" w:cs="Arial"/>
          <w:sz w:val="24"/>
          <w:szCs w:val="24"/>
        </w:rPr>
        <w:t xml:space="preserve">. The prospect of free prescriptions has </w:t>
      </w:r>
      <w:r w:rsidR="008F1C7F" w:rsidRPr="00CE198F">
        <w:rPr>
          <w:rFonts w:ascii="Arial" w:hAnsi="Arial" w:cs="Arial"/>
          <w:sz w:val="24"/>
          <w:szCs w:val="24"/>
        </w:rPr>
        <w:t>opened</w:t>
      </w:r>
      <w:r w:rsidRPr="00CE198F">
        <w:rPr>
          <w:rFonts w:ascii="Arial" w:hAnsi="Arial" w:cs="Arial"/>
          <w:sz w:val="24"/>
          <w:szCs w:val="24"/>
        </w:rPr>
        <w:t xml:space="preserve"> doors of opportunity for leading roles in health sectors, and the same can be said for education and an array of other public services. Retaining these female leaders is of paramount importance if Wales and Cardiff are to continue onwards with their development. The benefits of </w:t>
      </w:r>
      <w:r w:rsidR="000C2105">
        <w:rPr>
          <w:rFonts w:ascii="Arial" w:hAnsi="Arial" w:cs="Arial"/>
          <w:sz w:val="24"/>
          <w:szCs w:val="24"/>
        </w:rPr>
        <w:t>maintaining</w:t>
      </w:r>
      <w:r w:rsidRPr="00CE198F">
        <w:rPr>
          <w:rFonts w:ascii="Arial" w:hAnsi="Arial" w:cs="Arial"/>
          <w:sz w:val="24"/>
          <w:szCs w:val="24"/>
        </w:rPr>
        <w:t xml:space="preserve"> these female leaders will be </w:t>
      </w:r>
      <w:r w:rsidR="004F20CB">
        <w:rPr>
          <w:rFonts w:ascii="Arial" w:hAnsi="Arial" w:cs="Arial"/>
          <w:sz w:val="24"/>
          <w:szCs w:val="24"/>
        </w:rPr>
        <w:t>highly</w:t>
      </w:r>
      <w:r w:rsidRPr="00CE198F">
        <w:rPr>
          <w:rFonts w:ascii="Arial" w:hAnsi="Arial" w:cs="Arial"/>
          <w:sz w:val="24"/>
          <w:szCs w:val="24"/>
        </w:rPr>
        <w:t xml:space="preserve"> cohesive to the economy and society of Cardiff</w:t>
      </w:r>
      <w:r w:rsidR="006F5FE4">
        <w:rPr>
          <w:rFonts w:ascii="Arial" w:hAnsi="Arial" w:cs="Arial"/>
          <w:sz w:val="24"/>
          <w:szCs w:val="24"/>
        </w:rPr>
        <w:t>, as o</w:t>
      </w:r>
      <w:r w:rsidRPr="00CE198F">
        <w:rPr>
          <w:rFonts w:ascii="Arial" w:hAnsi="Arial" w:cs="Arial"/>
          <w:sz w:val="24"/>
          <w:szCs w:val="24"/>
        </w:rPr>
        <w:t xml:space="preserve">ne of the </w:t>
      </w:r>
      <w:r w:rsidR="00ED5D07">
        <w:rPr>
          <w:rFonts w:ascii="Arial" w:hAnsi="Arial" w:cs="Arial"/>
          <w:sz w:val="24"/>
          <w:szCs w:val="24"/>
        </w:rPr>
        <w:t>plentiful</w:t>
      </w:r>
      <w:r w:rsidRPr="00CE198F">
        <w:rPr>
          <w:rFonts w:ascii="Arial" w:hAnsi="Arial" w:cs="Arial"/>
          <w:sz w:val="24"/>
          <w:szCs w:val="24"/>
        </w:rPr>
        <w:t xml:space="preserve"> issues with </w:t>
      </w:r>
      <w:r w:rsidR="009120E3">
        <w:rPr>
          <w:rFonts w:ascii="Arial" w:hAnsi="Arial" w:cs="Arial"/>
          <w:sz w:val="24"/>
          <w:szCs w:val="24"/>
        </w:rPr>
        <w:t>today's families</w:t>
      </w:r>
      <w:r w:rsidRPr="00CE198F">
        <w:rPr>
          <w:rFonts w:ascii="Arial" w:hAnsi="Arial" w:cs="Arial"/>
          <w:sz w:val="24"/>
          <w:szCs w:val="24"/>
        </w:rPr>
        <w:t xml:space="preserve"> is the work-life balance </w:t>
      </w:r>
      <w:r w:rsidR="009120E3">
        <w:rPr>
          <w:rFonts w:ascii="Arial" w:hAnsi="Arial" w:cs="Arial"/>
          <w:sz w:val="24"/>
          <w:szCs w:val="24"/>
        </w:rPr>
        <w:t>and</w:t>
      </w:r>
      <w:r w:rsidRPr="00CE198F">
        <w:rPr>
          <w:rFonts w:ascii="Arial" w:hAnsi="Arial" w:cs="Arial"/>
          <w:sz w:val="24"/>
          <w:szCs w:val="24"/>
        </w:rPr>
        <w:t xml:space="preserve"> family responsibilities</w:t>
      </w:r>
      <w:r w:rsidR="00D67977">
        <w:rPr>
          <w:rFonts w:ascii="Arial" w:hAnsi="Arial" w:cs="Arial"/>
          <w:sz w:val="24"/>
          <w:szCs w:val="24"/>
        </w:rPr>
        <w:t xml:space="preserve"> (</w:t>
      </w:r>
      <w:r w:rsidR="00FC3C9F">
        <w:rPr>
          <w:rFonts w:ascii="Arial" w:hAnsi="Arial" w:cs="Arial"/>
          <w:sz w:val="24"/>
          <w:szCs w:val="24"/>
        </w:rPr>
        <w:t xml:space="preserve"> Remke, 2018).</w:t>
      </w:r>
    </w:p>
    <w:p w14:paraId="2D961BFF" w14:textId="05171456" w:rsidR="00CE198F" w:rsidRPr="00CE198F" w:rsidRDefault="00D43EC2" w:rsidP="00792CF9">
      <w:pPr>
        <w:jc w:val="both"/>
        <w:rPr>
          <w:rFonts w:ascii="Arial" w:hAnsi="Arial" w:cs="Arial"/>
          <w:sz w:val="24"/>
          <w:szCs w:val="24"/>
        </w:rPr>
      </w:pPr>
      <w:r w:rsidRPr="00CE198F">
        <w:rPr>
          <w:rFonts w:ascii="Arial" w:hAnsi="Arial" w:cs="Arial"/>
          <w:sz w:val="24"/>
          <w:szCs w:val="24"/>
        </w:rPr>
        <w:t xml:space="preserve">Female leadership is a crucial determinant of </w:t>
      </w:r>
      <w:r>
        <w:rPr>
          <w:rFonts w:ascii="Arial" w:hAnsi="Arial" w:cs="Arial"/>
          <w:sz w:val="24"/>
          <w:szCs w:val="24"/>
        </w:rPr>
        <w:t>a nation's inherent market prospects</w:t>
      </w:r>
      <w:r w:rsidRPr="00CE198F">
        <w:rPr>
          <w:rFonts w:ascii="Arial" w:hAnsi="Arial" w:cs="Arial"/>
          <w:sz w:val="24"/>
          <w:szCs w:val="24"/>
        </w:rPr>
        <w:t>. A precarious balance exists in the value of female leaders in the UK market today, most significantly in the context of devolved nations</w:t>
      </w:r>
      <w:r>
        <w:rPr>
          <w:rFonts w:ascii="Arial" w:hAnsi="Arial" w:cs="Arial"/>
          <w:sz w:val="24"/>
          <w:szCs w:val="24"/>
        </w:rPr>
        <w:t xml:space="preserve"> (Ibarra et al., 2013). </w:t>
      </w:r>
      <w:r w:rsidR="00CE198F" w:rsidRPr="00CE198F">
        <w:rPr>
          <w:rFonts w:ascii="Arial" w:hAnsi="Arial" w:cs="Arial"/>
          <w:sz w:val="24"/>
          <w:szCs w:val="24"/>
        </w:rPr>
        <w:t>A recent case study of female leaders in broader terms of Wales, done by</w:t>
      </w:r>
      <w:r w:rsidR="00284C9F">
        <w:rPr>
          <w:rFonts w:ascii="Arial" w:hAnsi="Arial" w:cs="Arial"/>
          <w:sz w:val="24"/>
          <w:szCs w:val="24"/>
        </w:rPr>
        <w:t xml:space="preserve"> </w:t>
      </w:r>
      <w:r w:rsidR="009A2547">
        <w:rPr>
          <w:rFonts w:ascii="Arial" w:hAnsi="Arial" w:cs="Arial"/>
          <w:sz w:val="24"/>
          <w:szCs w:val="24"/>
        </w:rPr>
        <w:t>the Welsh Government in 2016, stated that work-life balance was a vital issue for all these women,</w:t>
      </w:r>
      <w:r w:rsidR="00CE198F" w:rsidRPr="00CE198F">
        <w:rPr>
          <w:rFonts w:ascii="Arial" w:hAnsi="Arial" w:cs="Arial"/>
          <w:sz w:val="24"/>
          <w:szCs w:val="24"/>
        </w:rPr>
        <w:t xml:space="preserve"> and the stressful career route did not </w:t>
      </w:r>
      <w:r w:rsidR="005841A5" w:rsidRPr="00CE198F">
        <w:rPr>
          <w:rFonts w:ascii="Arial" w:hAnsi="Arial" w:cs="Arial"/>
          <w:sz w:val="24"/>
          <w:szCs w:val="24"/>
        </w:rPr>
        <w:t>persuade</w:t>
      </w:r>
      <w:r w:rsidR="00CE198F" w:rsidRPr="00CE198F">
        <w:rPr>
          <w:rFonts w:ascii="Arial" w:hAnsi="Arial" w:cs="Arial"/>
          <w:sz w:val="24"/>
          <w:szCs w:val="24"/>
        </w:rPr>
        <w:t xml:space="preserve"> future leaders to take the path to senior positions. In better facilitation of work-life balance, families and future leaders will benefit from the presence of more female leaders in Cardiff who will feel that senior government jobs are more accessible and less taxing</w:t>
      </w:r>
      <w:r w:rsidR="009A2547">
        <w:rPr>
          <w:rFonts w:ascii="Arial" w:hAnsi="Arial" w:cs="Arial"/>
          <w:sz w:val="24"/>
          <w:szCs w:val="24"/>
        </w:rPr>
        <w:t>.</w:t>
      </w:r>
    </w:p>
    <w:p w14:paraId="7041EF6E" w14:textId="0E42EE8F" w:rsidR="002814F5" w:rsidRDefault="00CE198F" w:rsidP="00792CF9">
      <w:pPr>
        <w:jc w:val="both"/>
        <w:rPr>
          <w:rFonts w:ascii="Arial" w:hAnsi="Arial" w:cs="Arial"/>
          <w:sz w:val="24"/>
          <w:szCs w:val="24"/>
        </w:rPr>
      </w:pPr>
      <w:r w:rsidRPr="00CE198F">
        <w:rPr>
          <w:rFonts w:ascii="Arial" w:hAnsi="Arial" w:cs="Arial"/>
          <w:sz w:val="24"/>
          <w:szCs w:val="24"/>
        </w:rPr>
        <w:t xml:space="preserve">The National Assembly for Wales provides cogent endorsement of equal opportunities policies, yet </w:t>
      </w:r>
      <w:r w:rsidR="009120E3">
        <w:rPr>
          <w:rFonts w:ascii="Arial" w:hAnsi="Arial" w:cs="Arial"/>
          <w:sz w:val="24"/>
          <w:szCs w:val="24"/>
        </w:rPr>
        <w:t xml:space="preserve">some uncertainty shadows the </w:t>
      </w:r>
      <w:r w:rsidR="00D4207C">
        <w:rPr>
          <w:rFonts w:ascii="Arial" w:hAnsi="Arial" w:cs="Arial"/>
          <w:sz w:val="24"/>
          <w:szCs w:val="24"/>
        </w:rPr>
        <w:t>current status</w:t>
      </w:r>
      <w:r w:rsidR="009120E3">
        <w:rPr>
          <w:rFonts w:ascii="Arial" w:hAnsi="Arial" w:cs="Arial"/>
          <w:sz w:val="24"/>
          <w:szCs w:val="24"/>
        </w:rPr>
        <w:t xml:space="preserve"> of female leaders in Wales</w:t>
      </w:r>
      <w:r w:rsidRPr="00CE198F">
        <w:rPr>
          <w:rFonts w:ascii="Arial" w:hAnsi="Arial" w:cs="Arial"/>
          <w:sz w:val="24"/>
          <w:szCs w:val="24"/>
        </w:rPr>
        <w:t xml:space="preserve">. This is particularly </w:t>
      </w:r>
      <w:r w:rsidR="00A23125">
        <w:rPr>
          <w:rFonts w:ascii="Arial" w:hAnsi="Arial" w:cs="Arial"/>
          <w:sz w:val="24"/>
          <w:szCs w:val="24"/>
        </w:rPr>
        <w:t>true</w:t>
      </w:r>
      <w:r w:rsidRPr="00CE198F">
        <w:rPr>
          <w:rFonts w:ascii="Arial" w:hAnsi="Arial" w:cs="Arial"/>
          <w:sz w:val="24"/>
          <w:szCs w:val="24"/>
        </w:rPr>
        <w:t xml:space="preserve"> within Cardiff, a </w:t>
      </w:r>
      <w:r w:rsidR="000C2105">
        <w:rPr>
          <w:rFonts w:ascii="Arial" w:hAnsi="Arial" w:cs="Arial"/>
          <w:sz w:val="24"/>
          <w:szCs w:val="24"/>
        </w:rPr>
        <w:t>cosmopolitan contemporary town</w:t>
      </w:r>
      <w:r w:rsidRPr="00CE198F">
        <w:rPr>
          <w:rFonts w:ascii="Arial" w:hAnsi="Arial" w:cs="Arial"/>
          <w:sz w:val="24"/>
          <w:szCs w:val="24"/>
        </w:rPr>
        <w:t xml:space="preserve"> that aspires to </w:t>
      </w:r>
      <w:r w:rsidR="009120E3">
        <w:rPr>
          <w:rFonts w:ascii="Arial" w:hAnsi="Arial" w:cs="Arial"/>
          <w:sz w:val="24"/>
          <w:szCs w:val="24"/>
        </w:rPr>
        <w:t xml:space="preserve">have high economic standing within </w:t>
      </w:r>
      <w:r w:rsidRPr="00CE198F">
        <w:rPr>
          <w:rFonts w:ascii="Arial" w:hAnsi="Arial" w:cs="Arial"/>
          <w:sz w:val="24"/>
          <w:szCs w:val="24"/>
        </w:rPr>
        <w:t xml:space="preserve">the Welsh and UK </w:t>
      </w:r>
      <w:r w:rsidR="00A41522">
        <w:rPr>
          <w:rFonts w:ascii="Arial" w:hAnsi="Arial" w:cs="Arial"/>
          <w:sz w:val="24"/>
          <w:szCs w:val="24"/>
        </w:rPr>
        <w:t>markets</w:t>
      </w:r>
      <w:r w:rsidR="00784168">
        <w:rPr>
          <w:rFonts w:ascii="Arial" w:hAnsi="Arial" w:cs="Arial"/>
          <w:sz w:val="24"/>
          <w:szCs w:val="24"/>
        </w:rPr>
        <w:t xml:space="preserve"> (Wels</w:t>
      </w:r>
      <w:r w:rsidR="009867B8">
        <w:rPr>
          <w:rFonts w:ascii="Arial" w:hAnsi="Arial" w:cs="Arial"/>
          <w:sz w:val="24"/>
          <w:szCs w:val="24"/>
        </w:rPr>
        <w:t>h Government, 2020).</w:t>
      </w:r>
    </w:p>
    <w:p w14:paraId="0EF09802" w14:textId="626C55A7" w:rsidR="0084404E" w:rsidRDefault="00CE198F" w:rsidP="00792CF9">
      <w:pPr>
        <w:jc w:val="both"/>
        <w:rPr>
          <w:rFonts w:ascii="Arial" w:hAnsi="Arial" w:cs="Arial"/>
          <w:sz w:val="24"/>
          <w:szCs w:val="24"/>
        </w:rPr>
      </w:pPr>
      <w:r w:rsidRPr="00CE198F">
        <w:rPr>
          <w:rFonts w:ascii="Arial" w:hAnsi="Arial" w:cs="Arial"/>
          <w:sz w:val="24"/>
          <w:szCs w:val="24"/>
        </w:rPr>
        <w:t xml:space="preserve">A report published by the Equal Opportunities Commission 2005 stated that despite recent progress </w:t>
      </w:r>
      <w:r w:rsidR="00A41522">
        <w:rPr>
          <w:rFonts w:ascii="Arial" w:hAnsi="Arial" w:cs="Arial"/>
          <w:sz w:val="24"/>
          <w:szCs w:val="24"/>
        </w:rPr>
        <w:t>in</w:t>
      </w:r>
      <w:r w:rsidRPr="00CE198F">
        <w:rPr>
          <w:rFonts w:ascii="Arial" w:hAnsi="Arial" w:cs="Arial"/>
          <w:sz w:val="24"/>
          <w:szCs w:val="24"/>
        </w:rPr>
        <w:t xml:space="preserve"> equal opportunities for men and women, there were many differences between their employment and experience. A distinct pay gap exists</w:t>
      </w:r>
      <w:r w:rsidR="00B63E44">
        <w:rPr>
          <w:rFonts w:ascii="Arial" w:hAnsi="Arial" w:cs="Arial"/>
          <w:sz w:val="24"/>
          <w:szCs w:val="24"/>
        </w:rPr>
        <w:t>,</w:t>
      </w:r>
      <w:r w:rsidRPr="00CE198F">
        <w:rPr>
          <w:rFonts w:ascii="Arial" w:hAnsi="Arial" w:cs="Arial"/>
          <w:sz w:val="24"/>
          <w:szCs w:val="24"/>
        </w:rPr>
        <w:t xml:space="preserve"> and </w:t>
      </w:r>
      <w:r w:rsidR="00523B0A">
        <w:rPr>
          <w:rFonts w:ascii="Arial" w:hAnsi="Arial" w:cs="Arial"/>
          <w:sz w:val="24"/>
          <w:szCs w:val="24"/>
        </w:rPr>
        <w:t>more women with power and influence must be represented</w:t>
      </w:r>
      <w:r w:rsidRPr="00CE198F">
        <w:rPr>
          <w:rFonts w:ascii="Arial" w:hAnsi="Arial" w:cs="Arial"/>
          <w:sz w:val="24"/>
          <w:szCs w:val="24"/>
        </w:rPr>
        <w:t>, particularly in senior management positions and political life</w:t>
      </w:r>
      <w:r w:rsidR="00B17B4F">
        <w:rPr>
          <w:rFonts w:ascii="Arial" w:hAnsi="Arial" w:cs="Arial"/>
          <w:sz w:val="24"/>
          <w:szCs w:val="24"/>
        </w:rPr>
        <w:t xml:space="preserve"> (Gov. UK</w:t>
      </w:r>
      <w:r w:rsidR="002217A2">
        <w:rPr>
          <w:rFonts w:ascii="Arial" w:hAnsi="Arial" w:cs="Arial"/>
          <w:sz w:val="24"/>
          <w:szCs w:val="24"/>
        </w:rPr>
        <w:t>, 2005).</w:t>
      </w:r>
    </w:p>
    <w:p w14:paraId="477A5471" w14:textId="77777777" w:rsidR="00A24A02" w:rsidRDefault="00A41522" w:rsidP="00792CF9">
      <w:pPr>
        <w:pStyle w:val="Heading3"/>
        <w:jc w:val="both"/>
      </w:pPr>
      <w:bookmarkStart w:id="22" w:name="_Toc165460929"/>
      <w:r>
        <w:t xml:space="preserve">2.5 </w:t>
      </w:r>
      <w:r w:rsidR="00EF687C" w:rsidRPr="00EF687C">
        <w:t>Current Status of Female Leaders</w:t>
      </w:r>
      <w:bookmarkEnd w:id="22"/>
    </w:p>
    <w:p w14:paraId="22134BE9" w14:textId="2AC94A40" w:rsidR="00EF687C" w:rsidRPr="00EF687C" w:rsidRDefault="00680ACB" w:rsidP="00792CF9">
      <w:pPr>
        <w:jc w:val="both"/>
        <w:rPr>
          <w:rFonts w:ascii="Arial" w:hAnsi="Arial" w:cs="Arial"/>
          <w:sz w:val="24"/>
          <w:szCs w:val="24"/>
        </w:rPr>
      </w:pPr>
      <w:r>
        <w:rPr>
          <w:rFonts w:ascii="Arial" w:hAnsi="Arial" w:cs="Arial"/>
          <w:sz w:val="24"/>
          <w:szCs w:val="24"/>
        </w:rPr>
        <w:t>Research based</w:t>
      </w:r>
      <w:r w:rsidR="00EF687C" w:rsidRPr="00A24A02">
        <w:rPr>
          <w:rFonts w:ascii="Arial" w:hAnsi="Arial" w:cs="Arial"/>
          <w:sz w:val="24"/>
          <w:szCs w:val="24"/>
        </w:rPr>
        <w:t xml:space="preserve"> on a survey of all headteachers in Wales and interviews with a representative sample of 48 respondents</w:t>
      </w:r>
      <w:r w:rsidR="00A55791">
        <w:rPr>
          <w:rFonts w:ascii="Arial" w:hAnsi="Arial" w:cs="Arial"/>
          <w:sz w:val="24"/>
          <w:szCs w:val="24"/>
        </w:rPr>
        <w:t xml:space="preserve"> revealed</w:t>
      </w:r>
      <w:r w:rsidR="00EF687C" w:rsidRPr="00A24A02">
        <w:rPr>
          <w:rFonts w:ascii="Arial" w:hAnsi="Arial" w:cs="Arial"/>
          <w:sz w:val="24"/>
          <w:szCs w:val="24"/>
        </w:rPr>
        <w:t xml:space="preserve"> that progress was being made in increasing the number of women headteachers as they were proportionally represented when looking at the number of </w:t>
      </w:r>
      <w:r w:rsidR="00ED5D07" w:rsidRPr="00A24A02">
        <w:rPr>
          <w:rFonts w:ascii="Arial" w:hAnsi="Arial" w:cs="Arial"/>
          <w:sz w:val="24"/>
          <w:szCs w:val="24"/>
        </w:rPr>
        <w:t>deputy</w:t>
      </w:r>
      <w:r w:rsidR="00EF687C" w:rsidRPr="00A24A02">
        <w:rPr>
          <w:rFonts w:ascii="Arial" w:hAnsi="Arial" w:cs="Arial"/>
          <w:sz w:val="24"/>
          <w:szCs w:val="24"/>
        </w:rPr>
        <w:t xml:space="preserve"> headteachers. However, women headteachers tended to be at the primary level</w:t>
      </w:r>
      <w:r w:rsidR="00B63E44" w:rsidRPr="00A24A02">
        <w:rPr>
          <w:rFonts w:ascii="Arial" w:hAnsi="Arial" w:cs="Arial"/>
          <w:sz w:val="24"/>
          <w:szCs w:val="24"/>
        </w:rPr>
        <w:t>,</w:t>
      </w:r>
      <w:r w:rsidR="00EF687C" w:rsidRPr="00A24A02">
        <w:rPr>
          <w:rFonts w:ascii="Arial" w:hAnsi="Arial" w:cs="Arial"/>
          <w:sz w:val="24"/>
          <w:szCs w:val="24"/>
        </w:rPr>
        <w:t xml:space="preserve"> with far fewer in secondary or special </w:t>
      </w:r>
      <w:r w:rsidR="00EF687C" w:rsidRPr="00A24A02">
        <w:rPr>
          <w:rFonts w:ascii="Arial" w:hAnsi="Arial" w:cs="Arial"/>
          <w:sz w:val="24"/>
          <w:szCs w:val="24"/>
        </w:rPr>
        <w:lastRenderedPageBreak/>
        <w:t>schools. They also tended to be in smaller schools, often in the independent sector</w:t>
      </w:r>
      <w:r w:rsidR="00815E50">
        <w:rPr>
          <w:rFonts w:ascii="Arial" w:hAnsi="Arial" w:cs="Arial"/>
          <w:sz w:val="24"/>
          <w:szCs w:val="24"/>
        </w:rPr>
        <w:t>.</w:t>
      </w:r>
      <w:r w:rsidR="00A55791">
        <w:rPr>
          <w:rFonts w:ascii="Arial" w:hAnsi="Arial" w:cs="Arial"/>
          <w:sz w:val="24"/>
          <w:szCs w:val="24"/>
        </w:rPr>
        <w:t xml:space="preserve"> </w:t>
      </w:r>
      <w:r w:rsidR="009120E3">
        <w:rPr>
          <w:rFonts w:ascii="Arial" w:hAnsi="Arial" w:cs="Arial"/>
          <w:sz w:val="24"/>
          <w:szCs w:val="24"/>
        </w:rPr>
        <w:t>Regarding</w:t>
      </w:r>
      <w:r w:rsidR="00EF687C" w:rsidRPr="00EF687C">
        <w:rPr>
          <w:rFonts w:ascii="Arial" w:hAnsi="Arial" w:cs="Arial"/>
          <w:sz w:val="24"/>
          <w:szCs w:val="24"/>
        </w:rPr>
        <w:t xml:space="preserve"> career progression, it was found that female and male headteachers had distinct patterns in </w:t>
      </w:r>
      <w:r w:rsidR="009120E3">
        <w:rPr>
          <w:rFonts w:ascii="Arial" w:hAnsi="Arial" w:cs="Arial"/>
          <w:sz w:val="24"/>
          <w:szCs w:val="24"/>
        </w:rPr>
        <w:t>how</w:t>
      </w:r>
      <w:r w:rsidR="00EF687C" w:rsidRPr="00EF687C">
        <w:rPr>
          <w:rFonts w:ascii="Arial" w:hAnsi="Arial" w:cs="Arial"/>
          <w:sz w:val="24"/>
          <w:szCs w:val="24"/>
        </w:rPr>
        <w:t xml:space="preserve"> they achieved headship. Women tended to have less headship experience and to have been a head in fewer schools. They were more likely to have experienced failure in a headship appointment. Although these results could be interpreted as women being appointed head at a younger age, the findings in interviews with women headteachers suggested that these patterns </w:t>
      </w:r>
      <w:r w:rsidR="00031E67">
        <w:rPr>
          <w:rFonts w:ascii="Arial" w:hAnsi="Arial" w:cs="Arial"/>
          <w:sz w:val="24"/>
          <w:szCs w:val="24"/>
        </w:rPr>
        <w:t>had</w:t>
      </w:r>
      <w:r w:rsidR="00EF687C" w:rsidRPr="00EF687C">
        <w:rPr>
          <w:rFonts w:ascii="Arial" w:hAnsi="Arial" w:cs="Arial"/>
          <w:sz w:val="24"/>
          <w:szCs w:val="24"/>
        </w:rPr>
        <w:t xml:space="preserve"> more to do with women being unable to obtain their desired posts due to </w:t>
      </w:r>
      <w:r w:rsidR="00031E67">
        <w:rPr>
          <w:rFonts w:ascii="Arial" w:hAnsi="Arial" w:cs="Arial"/>
          <w:sz w:val="24"/>
          <w:szCs w:val="24"/>
        </w:rPr>
        <w:t xml:space="preserve">a </w:t>
      </w:r>
      <w:r w:rsidR="00EF687C" w:rsidRPr="00EF687C">
        <w:rPr>
          <w:rFonts w:ascii="Arial" w:hAnsi="Arial" w:cs="Arial"/>
          <w:sz w:val="24"/>
          <w:szCs w:val="24"/>
        </w:rPr>
        <w:t xml:space="preserve">lack of opportunity or support. This was particularly </w:t>
      </w:r>
      <w:r w:rsidR="00031E67">
        <w:rPr>
          <w:rFonts w:ascii="Arial" w:hAnsi="Arial" w:cs="Arial"/>
          <w:sz w:val="24"/>
          <w:szCs w:val="24"/>
        </w:rPr>
        <w:t xml:space="preserve">true </w:t>
      </w:r>
      <w:r w:rsidR="00EF687C" w:rsidRPr="00EF687C">
        <w:rPr>
          <w:rFonts w:ascii="Arial" w:hAnsi="Arial" w:cs="Arial"/>
          <w:sz w:val="24"/>
          <w:szCs w:val="24"/>
        </w:rPr>
        <w:t xml:space="preserve">when comparing the experiences of male and female headteachers under 50, where the current headship generation of women felt that they were facing the </w:t>
      </w:r>
      <w:r w:rsidR="000C2105">
        <w:rPr>
          <w:rFonts w:ascii="Arial" w:hAnsi="Arial" w:cs="Arial"/>
          <w:sz w:val="24"/>
          <w:szCs w:val="24"/>
        </w:rPr>
        <w:t>most significant</w:t>
      </w:r>
      <w:r w:rsidR="00EF687C" w:rsidRPr="00EF687C">
        <w:rPr>
          <w:rFonts w:ascii="Arial" w:hAnsi="Arial" w:cs="Arial"/>
          <w:sz w:val="24"/>
          <w:szCs w:val="24"/>
        </w:rPr>
        <w:t xml:space="preserve"> barriers in their young ambitions</w:t>
      </w:r>
      <w:r w:rsidR="002D0372">
        <w:rPr>
          <w:rFonts w:ascii="Arial" w:hAnsi="Arial" w:cs="Arial"/>
          <w:sz w:val="24"/>
          <w:szCs w:val="24"/>
        </w:rPr>
        <w:t xml:space="preserve"> (Owens, 2009).</w:t>
      </w:r>
    </w:p>
    <w:p w14:paraId="05FCCA66" w14:textId="4ABEDF0C" w:rsidR="00EF687C" w:rsidRPr="00EF687C" w:rsidRDefault="00C23CCB" w:rsidP="00792CF9">
      <w:pPr>
        <w:pStyle w:val="Heading3"/>
        <w:jc w:val="both"/>
      </w:pPr>
      <w:bookmarkStart w:id="23" w:name="_Toc165460930"/>
      <w:r>
        <w:t xml:space="preserve">2.6 </w:t>
      </w:r>
      <w:r w:rsidR="00EF687C" w:rsidRPr="00EF687C">
        <w:t>Challenges Faced by Female Leaders</w:t>
      </w:r>
      <w:bookmarkEnd w:id="23"/>
    </w:p>
    <w:p w14:paraId="4910CFA1" w14:textId="7FAC427E" w:rsidR="00637BC9" w:rsidRDefault="00796B15" w:rsidP="00792CF9">
      <w:pPr>
        <w:jc w:val="both"/>
        <w:rPr>
          <w:rFonts w:ascii="Arial" w:hAnsi="Arial" w:cs="Arial"/>
          <w:sz w:val="24"/>
          <w:szCs w:val="24"/>
        </w:rPr>
      </w:pPr>
      <w:r>
        <w:rPr>
          <w:rFonts w:ascii="Arial" w:hAnsi="Arial" w:cs="Arial"/>
          <w:sz w:val="24"/>
          <w:szCs w:val="24"/>
        </w:rPr>
        <w:t>L</w:t>
      </w:r>
      <w:r w:rsidR="00EF687C" w:rsidRPr="00EF687C">
        <w:rPr>
          <w:rFonts w:ascii="Arial" w:hAnsi="Arial" w:cs="Arial"/>
          <w:sz w:val="24"/>
          <w:szCs w:val="24"/>
        </w:rPr>
        <w:t>eadership was perceived as a male domain. Although it was agreed that the "mix" of leadership was likely to change in the future</w:t>
      </w:r>
      <w:r w:rsidR="003B0A8A">
        <w:rPr>
          <w:rFonts w:ascii="Arial" w:hAnsi="Arial" w:cs="Arial"/>
          <w:sz w:val="24"/>
          <w:szCs w:val="24"/>
        </w:rPr>
        <w:t xml:space="preserve">, </w:t>
      </w:r>
      <w:r w:rsidR="00EF687C" w:rsidRPr="00EF687C">
        <w:rPr>
          <w:rFonts w:ascii="Arial" w:hAnsi="Arial" w:cs="Arial"/>
          <w:sz w:val="24"/>
          <w:szCs w:val="24"/>
        </w:rPr>
        <w:t xml:space="preserve">leadership in public services was described as mainly white, </w:t>
      </w:r>
      <w:r w:rsidR="009F1FA0" w:rsidRPr="00EF687C">
        <w:rPr>
          <w:rFonts w:ascii="Arial" w:hAnsi="Arial" w:cs="Arial"/>
          <w:sz w:val="24"/>
          <w:szCs w:val="24"/>
        </w:rPr>
        <w:t>middle-aged,</w:t>
      </w:r>
      <w:r w:rsidR="00EF687C" w:rsidRPr="00EF687C">
        <w:rPr>
          <w:rFonts w:ascii="Arial" w:hAnsi="Arial" w:cs="Arial"/>
          <w:sz w:val="24"/>
          <w:szCs w:val="24"/>
        </w:rPr>
        <w:t xml:space="preserve"> and male. Female leaders often had to be 'more male than men' in </w:t>
      </w:r>
      <w:r w:rsidR="002E4517">
        <w:rPr>
          <w:rFonts w:ascii="Arial" w:hAnsi="Arial" w:cs="Arial"/>
          <w:sz w:val="24"/>
          <w:szCs w:val="24"/>
        </w:rPr>
        <w:t>their behaviour and</w:t>
      </w:r>
      <w:r w:rsidR="00523B0A">
        <w:rPr>
          <w:rFonts w:ascii="Arial" w:hAnsi="Arial" w:cs="Arial"/>
          <w:sz w:val="24"/>
          <w:szCs w:val="24"/>
        </w:rPr>
        <w:t xml:space="preserve"> leadership style</w:t>
      </w:r>
      <w:r w:rsidR="00136972">
        <w:rPr>
          <w:rFonts w:ascii="Arial" w:hAnsi="Arial" w:cs="Arial"/>
          <w:sz w:val="24"/>
          <w:szCs w:val="24"/>
        </w:rPr>
        <w:t>. They</w:t>
      </w:r>
      <w:r w:rsidR="00523B0A">
        <w:rPr>
          <w:rFonts w:ascii="Arial" w:hAnsi="Arial" w:cs="Arial"/>
          <w:sz w:val="24"/>
          <w:szCs w:val="24"/>
        </w:rPr>
        <w:t xml:space="preserve"> were likely to suffer a dilemma when enacting leadership – being criticised for being too 'male' and </w:t>
      </w:r>
      <w:r w:rsidR="00EF687C" w:rsidRPr="00EF687C">
        <w:rPr>
          <w:rFonts w:ascii="Arial" w:hAnsi="Arial" w:cs="Arial"/>
          <w:sz w:val="24"/>
          <w:szCs w:val="24"/>
        </w:rPr>
        <w:t>not being 'masculine' enough. This could be seen as both a cause and effect of women being underrepresented in leadership</w:t>
      </w:r>
      <w:r w:rsidR="00A23125">
        <w:rPr>
          <w:rFonts w:ascii="Arial" w:hAnsi="Arial" w:cs="Arial"/>
          <w:sz w:val="24"/>
          <w:szCs w:val="24"/>
        </w:rPr>
        <w:t>. Often,</w:t>
      </w:r>
      <w:r w:rsidR="009120E3">
        <w:rPr>
          <w:rFonts w:ascii="Arial" w:hAnsi="Arial" w:cs="Arial"/>
          <w:sz w:val="24"/>
          <w:szCs w:val="24"/>
        </w:rPr>
        <w:t xml:space="preserve"> those who </w:t>
      </w:r>
      <w:r w:rsidR="00F52183">
        <w:rPr>
          <w:rFonts w:ascii="Arial" w:hAnsi="Arial" w:cs="Arial"/>
          <w:sz w:val="24"/>
          <w:szCs w:val="24"/>
        </w:rPr>
        <w:t>did not</w:t>
      </w:r>
      <w:r w:rsidR="009120E3">
        <w:rPr>
          <w:rFonts w:ascii="Arial" w:hAnsi="Arial" w:cs="Arial"/>
          <w:sz w:val="24"/>
          <w:szCs w:val="24"/>
        </w:rPr>
        <w:t xml:space="preserve"> conform to the 'token' leadership style </w:t>
      </w:r>
      <w:r w:rsidR="00EF687C" w:rsidRPr="00EF687C">
        <w:rPr>
          <w:rFonts w:ascii="Arial" w:hAnsi="Arial" w:cs="Arial"/>
          <w:sz w:val="24"/>
          <w:szCs w:val="24"/>
        </w:rPr>
        <w:t xml:space="preserve">were likely to face detractors in their bid for promotion. The 'glass ceiling' was also </w:t>
      </w:r>
      <w:r w:rsidR="009F44E0" w:rsidRPr="00EF687C">
        <w:rPr>
          <w:rFonts w:ascii="Arial" w:hAnsi="Arial" w:cs="Arial"/>
          <w:sz w:val="24"/>
          <w:szCs w:val="24"/>
        </w:rPr>
        <w:t>a critical concern</w:t>
      </w:r>
      <w:r w:rsidR="00EF687C" w:rsidRPr="00EF687C">
        <w:rPr>
          <w:rFonts w:ascii="Arial" w:hAnsi="Arial" w:cs="Arial"/>
          <w:sz w:val="24"/>
          <w:szCs w:val="24"/>
        </w:rPr>
        <w:t xml:space="preserve">, with women appearing constrained to the lower </w:t>
      </w:r>
      <w:r w:rsidR="00DD7B64">
        <w:rPr>
          <w:rFonts w:ascii="Arial" w:hAnsi="Arial" w:cs="Arial"/>
          <w:sz w:val="24"/>
          <w:szCs w:val="24"/>
        </w:rPr>
        <w:t>senior management levels</w:t>
      </w:r>
      <w:r w:rsidR="00544709">
        <w:rPr>
          <w:rFonts w:ascii="Arial" w:hAnsi="Arial" w:cs="Arial"/>
          <w:sz w:val="24"/>
          <w:szCs w:val="24"/>
        </w:rPr>
        <w:t xml:space="preserve"> (</w:t>
      </w:r>
      <w:r w:rsidR="008715E8">
        <w:rPr>
          <w:rFonts w:ascii="Arial" w:hAnsi="Arial" w:cs="Arial"/>
          <w:sz w:val="24"/>
          <w:szCs w:val="24"/>
        </w:rPr>
        <w:t>Sharma and Kaur, 2014).</w:t>
      </w:r>
    </w:p>
    <w:p w14:paraId="4DED4BF3" w14:textId="5E9E06A1" w:rsidR="00EF687C" w:rsidRPr="00EF687C" w:rsidRDefault="00EF687C" w:rsidP="00792CF9">
      <w:pPr>
        <w:jc w:val="both"/>
        <w:rPr>
          <w:rFonts w:ascii="Arial" w:hAnsi="Arial" w:cs="Arial"/>
          <w:sz w:val="24"/>
          <w:szCs w:val="24"/>
        </w:rPr>
      </w:pPr>
      <w:r w:rsidRPr="00EF687C">
        <w:rPr>
          <w:rFonts w:ascii="Arial" w:hAnsi="Arial" w:cs="Arial"/>
          <w:sz w:val="24"/>
          <w:szCs w:val="24"/>
        </w:rPr>
        <w:t xml:space="preserve">This has implications for the career progression of female leaders and those aspiring to leadership. A lack of role models </w:t>
      </w:r>
      <w:r w:rsidR="00DD5652">
        <w:rPr>
          <w:rFonts w:ascii="Arial" w:hAnsi="Arial" w:cs="Arial"/>
          <w:sz w:val="24"/>
          <w:szCs w:val="24"/>
        </w:rPr>
        <w:t xml:space="preserve">has also </w:t>
      </w:r>
      <w:r w:rsidR="00390C06">
        <w:rPr>
          <w:rFonts w:ascii="Arial" w:hAnsi="Arial" w:cs="Arial"/>
          <w:sz w:val="24"/>
          <w:szCs w:val="24"/>
        </w:rPr>
        <w:t xml:space="preserve">been </w:t>
      </w:r>
      <w:r w:rsidR="00DD5652">
        <w:rPr>
          <w:rFonts w:ascii="Arial" w:hAnsi="Arial" w:cs="Arial"/>
          <w:sz w:val="24"/>
          <w:szCs w:val="24"/>
        </w:rPr>
        <w:t>deemed</w:t>
      </w:r>
      <w:r w:rsidRPr="00EF687C">
        <w:rPr>
          <w:rFonts w:ascii="Arial" w:hAnsi="Arial" w:cs="Arial"/>
          <w:sz w:val="24"/>
          <w:szCs w:val="24"/>
        </w:rPr>
        <w:t xml:space="preserve"> an issue</w:t>
      </w:r>
      <w:r w:rsidR="00904BCB">
        <w:rPr>
          <w:rFonts w:ascii="Arial" w:hAnsi="Arial" w:cs="Arial"/>
          <w:sz w:val="24"/>
          <w:szCs w:val="24"/>
        </w:rPr>
        <w:t>,</w:t>
      </w:r>
      <w:r w:rsidRPr="00EF687C">
        <w:rPr>
          <w:rFonts w:ascii="Arial" w:hAnsi="Arial" w:cs="Arial"/>
          <w:sz w:val="24"/>
          <w:szCs w:val="24"/>
        </w:rPr>
        <w:t xml:space="preserve"> and it was suggested that this may make it difficult for women to imagine themselves in leadership positions. Additionally, it was noted that an over-emphasis on </w:t>
      </w:r>
      <w:r w:rsidR="00F01E78">
        <w:rPr>
          <w:rFonts w:ascii="Arial" w:hAnsi="Arial" w:cs="Arial"/>
          <w:sz w:val="24"/>
          <w:szCs w:val="24"/>
        </w:rPr>
        <w:t>careers</w:t>
      </w:r>
      <w:r w:rsidRPr="00EF687C">
        <w:rPr>
          <w:rFonts w:ascii="Arial" w:hAnsi="Arial" w:cs="Arial"/>
          <w:sz w:val="24"/>
          <w:szCs w:val="24"/>
        </w:rPr>
        <w:t xml:space="preserve"> for women in leadership could have implications and a recent fielding among those who have opted out of senior management suggested that role theory can still be argued to have relevance in the context of women leaders who are expected to act in a certain way as 'ideal workers' at the expense of their family</w:t>
      </w:r>
      <w:r w:rsidR="00DF4FB4">
        <w:rPr>
          <w:rFonts w:ascii="Arial" w:hAnsi="Arial" w:cs="Arial"/>
          <w:sz w:val="24"/>
          <w:szCs w:val="24"/>
        </w:rPr>
        <w:t xml:space="preserve"> (</w:t>
      </w:r>
      <w:r w:rsidR="00764251">
        <w:rPr>
          <w:rFonts w:ascii="Arial" w:hAnsi="Arial" w:cs="Arial"/>
          <w:sz w:val="24"/>
          <w:szCs w:val="24"/>
        </w:rPr>
        <w:t>Sealy and Singh, 2008)</w:t>
      </w:r>
    </w:p>
    <w:p w14:paraId="23877927" w14:textId="5DC7A6C6" w:rsidR="00EF687C" w:rsidRPr="00EF687C" w:rsidRDefault="00637BC9" w:rsidP="00792CF9">
      <w:pPr>
        <w:pStyle w:val="Heading3"/>
        <w:jc w:val="both"/>
      </w:pPr>
      <w:bookmarkStart w:id="24" w:name="_Toc165460931"/>
      <w:r>
        <w:t xml:space="preserve">2.7 </w:t>
      </w:r>
      <w:r w:rsidR="00EF687C" w:rsidRPr="00EF687C">
        <w:t>Importance of Retaining Female Leaders</w:t>
      </w:r>
      <w:bookmarkEnd w:id="24"/>
    </w:p>
    <w:p w14:paraId="3878ADDE" w14:textId="602227C4" w:rsidR="00E04C9E" w:rsidRDefault="009120E3" w:rsidP="00792CF9">
      <w:pPr>
        <w:jc w:val="both"/>
        <w:rPr>
          <w:rFonts w:ascii="Arial" w:hAnsi="Arial" w:cs="Arial"/>
          <w:sz w:val="24"/>
          <w:szCs w:val="24"/>
        </w:rPr>
      </w:pPr>
      <w:r>
        <w:rPr>
          <w:rFonts w:ascii="Arial" w:hAnsi="Arial" w:cs="Arial"/>
          <w:sz w:val="24"/>
          <w:szCs w:val="24"/>
        </w:rPr>
        <w:t xml:space="preserve">Retaining female leaders in Cardiff is essential </w:t>
      </w:r>
      <w:r w:rsidR="00EF687C" w:rsidRPr="00EF687C">
        <w:rPr>
          <w:rFonts w:ascii="Arial" w:hAnsi="Arial" w:cs="Arial"/>
          <w:sz w:val="24"/>
          <w:szCs w:val="24"/>
        </w:rPr>
        <w:t xml:space="preserve">due to the </w:t>
      </w:r>
      <w:r w:rsidR="00F92786" w:rsidRPr="00EF687C">
        <w:rPr>
          <w:rFonts w:ascii="Arial" w:hAnsi="Arial" w:cs="Arial"/>
          <w:sz w:val="24"/>
          <w:szCs w:val="24"/>
        </w:rPr>
        <w:t>excessive costs</w:t>
      </w:r>
      <w:r w:rsidR="00EF687C" w:rsidRPr="00EF687C">
        <w:rPr>
          <w:rFonts w:ascii="Arial" w:hAnsi="Arial" w:cs="Arial"/>
          <w:sz w:val="24"/>
          <w:szCs w:val="24"/>
        </w:rPr>
        <w:t xml:space="preserve"> involved with turnover and the difficulties involved in getting into such positions in the first place. Turnover of employees with leadership roles can be </w:t>
      </w:r>
      <w:r w:rsidR="00CB54D3">
        <w:rPr>
          <w:rFonts w:ascii="Arial" w:hAnsi="Arial" w:cs="Arial"/>
          <w:sz w:val="24"/>
          <w:szCs w:val="24"/>
        </w:rPr>
        <w:t>costly</w:t>
      </w:r>
      <w:r w:rsidR="00EF687C" w:rsidRPr="00EF687C">
        <w:rPr>
          <w:rFonts w:ascii="Arial" w:hAnsi="Arial" w:cs="Arial"/>
          <w:sz w:val="24"/>
          <w:szCs w:val="24"/>
        </w:rPr>
        <w:t xml:space="preserve"> as </w:t>
      </w:r>
      <w:r>
        <w:rPr>
          <w:rFonts w:ascii="Arial" w:hAnsi="Arial" w:cs="Arial"/>
          <w:sz w:val="24"/>
          <w:szCs w:val="24"/>
        </w:rPr>
        <w:t xml:space="preserve">replacing them costs around 150% of </w:t>
      </w:r>
      <w:r w:rsidR="006136F6">
        <w:rPr>
          <w:rFonts w:ascii="Arial" w:hAnsi="Arial" w:cs="Arial"/>
          <w:sz w:val="24"/>
          <w:szCs w:val="24"/>
        </w:rPr>
        <w:t>a</w:t>
      </w:r>
      <w:r>
        <w:rPr>
          <w:rFonts w:ascii="Arial" w:hAnsi="Arial" w:cs="Arial"/>
          <w:sz w:val="24"/>
          <w:szCs w:val="24"/>
        </w:rPr>
        <w:t xml:space="preserve"> </w:t>
      </w:r>
      <w:r w:rsidR="006136F6">
        <w:rPr>
          <w:rFonts w:ascii="Arial" w:hAnsi="Arial" w:cs="Arial"/>
          <w:sz w:val="24"/>
          <w:szCs w:val="24"/>
        </w:rPr>
        <w:t xml:space="preserve">member of </w:t>
      </w:r>
      <w:r w:rsidR="00F620AE">
        <w:rPr>
          <w:rFonts w:ascii="Arial" w:hAnsi="Arial" w:cs="Arial"/>
          <w:sz w:val="24"/>
          <w:szCs w:val="24"/>
        </w:rPr>
        <w:t>staff's</w:t>
      </w:r>
      <w:r>
        <w:rPr>
          <w:rFonts w:ascii="Arial" w:hAnsi="Arial" w:cs="Arial"/>
          <w:sz w:val="24"/>
          <w:szCs w:val="24"/>
        </w:rPr>
        <w:t xml:space="preserve"> annual </w:t>
      </w:r>
      <w:r w:rsidR="006136F6">
        <w:rPr>
          <w:rFonts w:ascii="Arial" w:hAnsi="Arial" w:cs="Arial"/>
          <w:sz w:val="24"/>
          <w:szCs w:val="24"/>
        </w:rPr>
        <w:t>wages</w:t>
      </w:r>
      <w:r>
        <w:rPr>
          <w:rFonts w:ascii="Arial" w:hAnsi="Arial" w:cs="Arial"/>
          <w:sz w:val="24"/>
          <w:szCs w:val="24"/>
        </w:rPr>
        <w:t xml:space="preserve"> </w:t>
      </w:r>
      <w:r w:rsidR="00EF687C" w:rsidRPr="00EF687C">
        <w:rPr>
          <w:rFonts w:ascii="Arial" w:hAnsi="Arial" w:cs="Arial"/>
          <w:sz w:val="24"/>
          <w:szCs w:val="24"/>
        </w:rPr>
        <w:t>(</w:t>
      </w:r>
      <w:r w:rsidR="00994664">
        <w:rPr>
          <w:rFonts w:ascii="Arial" w:hAnsi="Arial" w:cs="Arial"/>
          <w:sz w:val="24"/>
          <w:szCs w:val="24"/>
        </w:rPr>
        <w:t>Lunau</w:t>
      </w:r>
      <w:r w:rsidR="001F3668">
        <w:rPr>
          <w:rFonts w:ascii="Arial" w:hAnsi="Arial" w:cs="Arial"/>
          <w:sz w:val="24"/>
          <w:szCs w:val="24"/>
        </w:rPr>
        <w:t xml:space="preserve"> et al.</w:t>
      </w:r>
      <w:r w:rsidR="009B53B9">
        <w:rPr>
          <w:rFonts w:ascii="Arial" w:hAnsi="Arial" w:cs="Arial"/>
          <w:sz w:val="24"/>
          <w:szCs w:val="24"/>
        </w:rPr>
        <w:t>,</w:t>
      </w:r>
      <w:r w:rsidR="001F3668">
        <w:rPr>
          <w:rFonts w:ascii="Arial" w:hAnsi="Arial" w:cs="Arial"/>
          <w:sz w:val="24"/>
          <w:szCs w:val="24"/>
        </w:rPr>
        <w:t xml:space="preserve"> 2014)</w:t>
      </w:r>
      <w:r w:rsidR="00EF687C" w:rsidRPr="00EF687C">
        <w:rPr>
          <w:rFonts w:ascii="Arial" w:hAnsi="Arial" w:cs="Arial"/>
          <w:sz w:val="24"/>
          <w:szCs w:val="24"/>
        </w:rPr>
        <w:t>. This is due to the time spent on the 'hidden tasks' of recruitment and selection</w:t>
      </w:r>
      <w:r w:rsidR="008D48EB">
        <w:rPr>
          <w:rFonts w:ascii="Arial" w:hAnsi="Arial" w:cs="Arial"/>
          <w:sz w:val="24"/>
          <w:szCs w:val="24"/>
        </w:rPr>
        <w:t>, the fact that successful replacements rely on the cost of the new employees' learning curve,</w:t>
      </w:r>
      <w:r w:rsidR="00EF687C" w:rsidRPr="00EF687C">
        <w:rPr>
          <w:rFonts w:ascii="Arial" w:hAnsi="Arial" w:cs="Arial"/>
          <w:sz w:val="24"/>
          <w:szCs w:val="24"/>
        </w:rPr>
        <w:t xml:space="preserve"> and the potential loss in productivity</w:t>
      </w:r>
      <w:r w:rsidR="00A94F0D">
        <w:rPr>
          <w:rFonts w:ascii="Arial" w:hAnsi="Arial" w:cs="Arial"/>
          <w:sz w:val="24"/>
          <w:szCs w:val="24"/>
        </w:rPr>
        <w:t xml:space="preserve"> </w:t>
      </w:r>
      <w:r w:rsidR="00A94F0D" w:rsidRPr="00EF687C">
        <w:rPr>
          <w:rFonts w:ascii="Arial" w:hAnsi="Arial" w:cs="Arial"/>
          <w:sz w:val="24"/>
          <w:szCs w:val="24"/>
        </w:rPr>
        <w:t xml:space="preserve">(Pilbeam </w:t>
      </w:r>
      <w:r w:rsidR="00A94F0D">
        <w:rPr>
          <w:rFonts w:ascii="Arial" w:hAnsi="Arial" w:cs="Arial"/>
          <w:sz w:val="24"/>
          <w:szCs w:val="24"/>
        </w:rPr>
        <w:t>and</w:t>
      </w:r>
      <w:r w:rsidR="00A94F0D" w:rsidRPr="00EF687C">
        <w:rPr>
          <w:rFonts w:ascii="Arial" w:hAnsi="Arial" w:cs="Arial"/>
          <w:sz w:val="24"/>
          <w:szCs w:val="24"/>
        </w:rPr>
        <w:t xml:space="preserve"> Corbridge, 2010)</w:t>
      </w:r>
      <w:r w:rsidR="00A94F0D">
        <w:rPr>
          <w:rFonts w:ascii="Arial" w:hAnsi="Arial" w:cs="Arial"/>
          <w:sz w:val="24"/>
          <w:szCs w:val="24"/>
        </w:rPr>
        <w:t>.</w:t>
      </w:r>
    </w:p>
    <w:p w14:paraId="1F3F98C6" w14:textId="195C7D25" w:rsidR="00EF687C" w:rsidRPr="00EF687C" w:rsidRDefault="00EF687C" w:rsidP="00792CF9">
      <w:pPr>
        <w:jc w:val="both"/>
        <w:rPr>
          <w:rFonts w:ascii="Arial" w:hAnsi="Arial" w:cs="Arial"/>
          <w:sz w:val="24"/>
          <w:szCs w:val="24"/>
        </w:rPr>
      </w:pPr>
      <w:r w:rsidRPr="00EF687C">
        <w:rPr>
          <w:rFonts w:ascii="Arial" w:hAnsi="Arial" w:cs="Arial"/>
          <w:sz w:val="24"/>
          <w:szCs w:val="24"/>
        </w:rPr>
        <w:t xml:space="preserve">A recent study of employees in police forces in the UK revealed that the </w:t>
      </w:r>
      <w:r w:rsidR="006136F6" w:rsidRPr="00EF687C">
        <w:rPr>
          <w:rFonts w:ascii="Arial" w:hAnsi="Arial" w:cs="Arial"/>
          <w:sz w:val="24"/>
          <w:szCs w:val="24"/>
        </w:rPr>
        <w:t>justifications</w:t>
      </w:r>
      <w:r w:rsidRPr="00EF687C">
        <w:rPr>
          <w:rFonts w:ascii="Arial" w:hAnsi="Arial" w:cs="Arial"/>
          <w:sz w:val="24"/>
          <w:szCs w:val="24"/>
        </w:rPr>
        <w:t xml:space="preserve"> for </w:t>
      </w:r>
      <w:r w:rsidR="006136F6" w:rsidRPr="00EF687C">
        <w:rPr>
          <w:rFonts w:ascii="Arial" w:hAnsi="Arial" w:cs="Arial"/>
          <w:sz w:val="24"/>
          <w:szCs w:val="24"/>
        </w:rPr>
        <w:t>females</w:t>
      </w:r>
      <w:r w:rsidRPr="00EF687C">
        <w:rPr>
          <w:rFonts w:ascii="Arial" w:hAnsi="Arial" w:cs="Arial"/>
          <w:sz w:val="24"/>
          <w:szCs w:val="24"/>
        </w:rPr>
        <w:t xml:space="preserve"> </w:t>
      </w:r>
      <w:r w:rsidR="00F620AE">
        <w:rPr>
          <w:rFonts w:ascii="Arial" w:hAnsi="Arial" w:cs="Arial"/>
          <w:sz w:val="24"/>
          <w:szCs w:val="24"/>
        </w:rPr>
        <w:t xml:space="preserve">to </w:t>
      </w:r>
      <w:r w:rsidR="006136F6" w:rsidRPr="00EF687C">
        <w:rPr>
          <w:rFonts w:ascii="Arial" w:hAnsi="Arial" w:cs="Arial"/>
          <w:sz w:val="24"/>
          <w:szCs w:val="24"/>
        </w:rPr>
        <w:t>leave behind</w:t>
      </w:r>
      <w:r w:rsidRPr="00EF687C">
        <w:rPr>
          <w:rFonts w:ascii="Arial" w:hAnsi="Arial" w:cs="Arial"/>
          <w:sz w:val="24"/>
          <w:szCs w:val="24"/>
        </w:rPr>
        <w:t xml:space="preserve"> their </w:t>
      </w:r>
      <w:r w:rsidR="006136F6" w:rsidRPr="00EF687C">
        <w:rPr>
          <w:rFonts w:ascii="Arial" w:hAnsi="Arial" w:cs="Arial"/>
          <w:sz w:val="24"/>
          <w:szCs w:val="24"/>
        </w:rPr>
        <w:t>ranks</w:t>
      </w:r>
      <w:r w:rsidRPr="00EF687C">
        <w:rPr>
          <w:rFonts w:ascii="Arial" w:hAnsi="Arial" w:cs="Arial"/>
          <w:sz w:val="24"/>
          <w:szCs w:val="24"/>
        </w:rPr>
        <w:t xml:space="preserve"> were </w:t>
      </w:r>
      <w:r w:rsidR="009120E3">
        <w:rPr>
          <w:rFonts w:ascii="Arial" w:hAnsi="Arial" w:cs="Arial"/>
          <w:sz w:val="24"/>
          <w:szCs w:val="24"/>
        </w:rPr>
        <w:t>similar to the work/family conflicts hindering</w:t>
      </w:r>
      <w:r w:rsidRPr="00EF687C">
        <w:rPr>
          <w:rFonts w:ascii="Arial" w:hAnsi="Arial" w:cs="Arial"/>
          <w:sz w:val="24"/>
          <w:szCs w:val="24"/>
        </w:rPr>
        <w:t xml:space="preserve"> their progression to leadership roles</w:t>
      </w:r>
      <w:r w:rsidR="0020527E">
        <w:rPr>
          <w:rFonts w:ascii="Arial" w:hAnsi="Arial" w:cs="Arial"/>
          <w:sz w:val="24"/>
          <w:szCs w:val="24"/>
        </w:rPr>
        <w:t>.</w:t>
      </w:r>
      <w:r w:rsidRPr="00EF687C">
        <w:rPr>
          <w:rFonts w:ascii="Arial" w:hAnsi="Arial" w:cs="Arial"/>
          <w:sz w:val="24"/>
          <w:szCs w:val="24"/>
        </w:rPr>
        <w:t xml:space="preserve"> If there is no support for women with such conflicts, </w:t>
      </w:r>
      <w:r w:rsidR="00E04C9E">
        <w:rPr>
          <w:rFonts w:ascii="Arial" w:hAnsi="Arial" w:cs="Arial"/>
          <w:sz w:val="24"/>
          <w:szCs w:val="24"/>
        </w:rPr>
        <w:t xml:space="preserve">those in leadership roles may </w:t>
      </w:r>
      <w:r w:rsidR="006A30DB">
        <w:rPr>
          <w:rFonts w:ascii="Arial" w:hAnsi="Arial" w:cs="Arial"/>
          <w:sz w:val="24"/>
          <w:szCs w:val="24"/>
        </w:rPr>
        <w:t>step</w:t>
      </w:r>
      <w:r w:rsidRPr="00EF687C">
        <w:rPr>
          <w:rFonts w:ascii="Arial" w:hAnsi="Arial" w:cs="Arial"/>
          <w:sz w:val="24"/>
          <w:szCs w:val="24"/>
        </w:rPr>
        <w:t xml:space="preserve"> down to a lower level, thus </w:t>
      </w:r>
      <w:r w:rsidRPr="00EF687C">
        <w:rPr>
          <w:rFonts w:ascii="Arial" w:hAnsi="Arial" w:cs="Arial"/>
          <w:sz w:val="24"/>
          <w:szCs w:val="24"/>
        </w:rPr>
        <w:lastRenderedPageBreak/>
        <w:t xml:space="preserve">suggesting that support for work-life balance is just as important </w:t>
      </w:r>
      <w:r w:rsidR="00F65282">
        <w:rPr>
          <w:rFonts w:ascii="Arial" w:hAnsi="Arial" w:cs="Arial"/>
          <w:sz w:val="24"/>
          <w:szCs w:val="24"/>
        </w:rPr>
        <w:t>as</w:t>
      </w:r>
      <w:r w:rsidRPr="00EF687C">
        <w:rPr>
          <w:rFonts w:ascii="Arial" w:hAnsi="Arial" w:cs="Arial"/>
          <w:sz w:val="24"/>
          <w:szCs w:val="24"/>
        </w:rPr>
        <w:t xml:space="preserve"> female leadership itself</w:t>
      </w:r>
      <w:r w:rsidR="0020527E">
        <w:rPr>
          <w:rFonts w:ascii="Arial" w:hAnsi="Arial" w:cs="Arial"/>
          <w:sz w:val="24"/>
          <w:szCs w:val="24"/>
        </w:rPr>
        <w:t xml:space="preserve"> </w:t>
      </w:r>
      <w:r w:rsidR="00793336" w:rsidRPr="00EF687C">
        <w:rPr>
          <w:rFonts w:ascii="Arial" w:hAnsi="Arial" w:cs="Arial"/>
          <w:sz w:val="24"/>
          <w:szCs w:val="24"/>
        </w:rPr>
        <w:t>(Heaton, 2012).</w:t>
      </w:r>
    </w:p>
    <w:p w14:paraId="65D4A1F8" w14:textId="7DB1938C" w:rsidR="00EF687C" w:rsidRPr="00EF687C" w:rsidRDefault="00EF687C" w:rsidP="00792CF9">
      <w:pPr>
        <w:jc w:val="both"/>
        <w:rPr>
          <w:rFonts w:ascii="Arial" w:hAnsi="Arial" w:cs="Arial"/>
          <w:sz w:val="24"/>
          <w:szCs w:val="24"/>
        </w:rPr>
      </w:pPr>
      <w:r w:rsidRPr="00EF687C">
        <w:rPr>
          <w:rFonts w:ascii="Arial" w:hAnsi="Arial" w:cs="Arial"/>
          <w:sz w:val="24"/>
          <w:szCs w:val="24"/>
        </w:rPr>
        <w:t xml:space="preserve">The underrepresentation of female leaders means that those in such positions are valuable role models. This is </w:t>
      </w:r>
      <w:r w:rsidR="0056707F">
        <w:rPr>
          <w:rFonts w:ascii="Arial" w:hAnsi="Arial" w:cs="Arial"/>
          <w:sz w:val="24"/>
          <w:szCs w:val="24"/>
        </w:rPr>
        <w:t>essential to inspiring</w:t>
      </w:r>
      <w:r w:rsidRPr="00EF687C">
        <w:rPr>
          <w:rFonts w:ascii="Arial" w:hAnsi="Arial" w:cs="Arial"/>
          <w:sz w:val="24"/>
          <w:szCs w:val="24"/>
        </w:rPr>
        <w:t xml:space="preserve"> the next generation of potential leaders (Eagly and Carli, 2007) and </w:t>
      </w:r>
      <w:r w:rsidR="00F65282">
        <w:rPr>
          <w:rFonts w:ascii="Arial" w:hAnsi="Arial" w:cs="Arial"/>
          <w:sz w:val="24"/>
          <w:szCs w:val="24"/>
        </w:rPr>
        <w:t xml:space="preserve">is </w:t>
      </w:r>
      <w:r w:rsidRPr="00EF687C">
        <w:rPr>
          <w:rFonts w:ascii="Arial" w:hAnsi="Arial" w:cs="Arial"/>
          <w:sz w:val="24"/>
          <w:szCs w:val="24"/>
        </w:rPr>
        <w:t xml:space="preserve">crucial to reducing the gender leadership gap. Women have often struggled to gain access to male role models due to occupational segregation, and it seems likely that this may also be the case at the leadership level. A </w:t>
      </w:r>
      <w:r w:rsidR="009120E3">
        <w:rPr>
          <w:rFonts w:ascii="Arial" w:hAnsi="Arial" w:cs="Arial"/>
          <w:sz w:val="24"/>
          <w:szCs w:val="24"/>
        </w:rPr>
        <w:t>literature review</w:t>
      </w:r>
      <w:r w:rsidRPr="00EF687C">
        <w:rPr>
          <w:rFonts w:ascii="Arial" w:hAnsi="Arial" w:cs="Arial"/>
          <w:sz w:val="24"/>
          <w:szCs w:val="24"/>
        </w:rPr>
        <w:t xml:space="preserve"> on leadership in the public sector has suggested that mentoring can be an </w:t>
      </w:r>
      <w:r w:rsidR="000C2105">
        <w:rPr>
          <w:rFonts w:ascii="Arial" w:hAnsi="Arial" w:cs="Arial"/>
          <w:sz w:val="24"/>
          <w:szCs w:val="24"/>
        </w:rPr>
        <w:t>essential</w:t>
      </w:r>
      <w:r w:rsidRPr="00EF687C">
        <w:rPr>
          <w:rFonts w:ascii="Arial" w:hAnsi="Arial" w:cs="Arial"/>
          <w:sz w:val="24"/>
          <w:szCs w:val="24"/>
        </w:rPr>
        <w:t xml:space="preserve"> tool for women to progress to higher levels and enhance their overall career experience (Healy and Ogle, 2009). Given the proven rapid increase in the number of female leaders in recent years, it can be postulated that if female leaders can be effectively retained, the increased access to them as mentors will create a positive cycle for the progression of women to leadership roles</w:t>
      </w:r>
      <w:r w:rsidR="00454082">
        <w:rPr>
          <w:rFonts w:ascii="Arial" w:hAnsi="Arial" w:cs="Arial"/>
          <w:sz w:val="24"/>
          <w:szCs w:val="24"/>
        </w:rPr>
        <w:t xml:space="preserve"> (</w:t>
      </w:r>
      <w:r w:rsidR="00C22601">
        <w:rPr>
          <w:rFonts w:ascii="Arial" w:hAnsi="Arial" w:cs="Arial"/>
          <w:sz w:val="24"/>
          <w:szCs w:val="24"/>
        </w:rPr>
        <w:t>Novotney, 2023).</w:t>
      </w:r>
    </w:p>
    <w:p w14:paraId="29569038" w14:textId="2A5B9710" w:rsidR="00EF687C" w:rsidRPr="00EF687C" w:rsidRDefault="00CB31C5" w:rsidP="00792CF9">
      <w:pPr>
        <w:pStyle w:val="Heading3"/>
        <w:jc w:val="both"/>
      </w:pPr>
      <w:bookmarkStart w:id="25" w:name="_Toc165460932"/>
      <w:r>
        <w:t xml:space="preserve">2.8 </w:t>
      </w:r>
      <w:r w:rsidR="00EF687C" w:rsidRPr="00EF687C">
        <w:t>Work-Life Balance and Female Leadership</w:t>
      </w:r>
      <w:bookmarkEnd w:id="25"/>
    </w:p>
    <w:p w14:paraId="102CDB34" w14:textId="1060DABC" w:rsidR="00EC3008" w:rsidRDefault="00C9170F" w:rsidP="00792CF9">
      <w:pPr>
        <w:jc w:val="both"/>
        <w:rPr>
          <w:rFonts w:ascii="Arial" w:hAnsi="Arial" w:cs="Arial"/>
          <w:sz w:val="24"/>
          <w:szCs w:val="24"/>
        </w:rPr>
      </w:pPr>
      <w:r>
        <w:rPr>
          <w:rFonts w:ascii="Arial" w:hAnsi="Arial" w:cs="Arial"/>
          <w:sz w:val="24"/>
          <w:szCs w:val="24"/>
        </w:rPr>
        <w:t xml:space="preserve">A large body of </w:t>
      </w:r>
      <w:r w:rsidR="006136F6">
        <w:rPr>
          <w:rFonts w:ascii="Arial" w:hAnsi="Arial" w:cs="Arial"/>
          <w:sz w:val="24"/>
          <w:szCs w:val="24"/>
        </w:rPr>
        <w:t>data</w:t>
      </w:r>
      <w:r>
        <w:rPr>
          <w:rFonts w:ascii="Arial" w:hAnsi="Arial" w:cs="Arial"/>
          <w:sz w:val="24"/>
          <w:szCs w:val="24"/>
        </w:rPr>
        <w:t xml:space="preserve"> </w:t>
      </w:r>
      <w:r w:rsidR="006136F6">
        <w:rPr>
          <w:rFonts w:ascii="Arial" w:hAnsi="Arial" w:cs="Arial"/>
          <w:sz w:val="24"/>
          <w:szCs w:val="24"/>
        </w:rPr>
        <w:t>implies</w:t>
      </w:r>
      <w:r w:rsidR="00EF687C" w:rsidRPr="00EF687C">
        <w:rPr>
          <w:rFonts w:ascii="Arial" w:hAnsi="Arial" w:cs="Arial"/>
          <w:sz w:val="24"/>
          <w:szCs w:val="24"/>
        </w:rPr>
        <w:t xml:space="preserve"> that a conflict between work and family is a significant social problem</w:t>
      </w:r>
      <w:r w:rsidR="005610CE">
        <w:rPr>
          <w:rFonts w:ascii="Arial" w:hAnsi="Arial" w:cs="Arial"/>
          <w:sz w:val="24"/>
          <w:szCs w:val="24"/>
        </w:rPr>
        <w:t>. Obstacles</w:t>
      </w:r>
      <w:r w:rsidR="00EF687C" w:rsidRPr="00EF687C">
        <w:rPr>
          <w:rFonts w:ascii="Arial" w:hAnsi="Arial" w:cs="Arial"/>
          <w:sz w:val="24"/>
          <w:szCs w:val="24"/>
        </w:rPr>
        <w:t xml:space="preserve"> to combining work and family </w:t>
      </w:r>
      <w:r w:rsidR="002A3EAC">
        <w:rPr>
          <w:rFonts w:ascii="Arial" w:hAnsi="Arial" w:cs="Arial"/>
          <w:sz w:val="24"/>
          <w:szCs w:val="24"/>
        </w:rPr>
        <w:t>impact</w:t>
      </w:r>
      <w:r w:rsidR="00EF687C" w:rsidRPr="00EF687C">
        <w:rPr>
          <w:rFonts w:ascii="Arial" w:hAnsi="Arial" w:cs="Arial"/>
          <w:sz w:val="24"/>
          <w:szCs w:val="24"/>
        </w:rPr>
        <w:t xml:space="preserve"> women's careers, the gender gap in pay and promotion, and </w:t>
      </w:r>
      <w:r>
        <w:rPr>
          <w:rFonts w:ascii="Arial" w:hAnsi="Arial" w:cs="Arial"/>
          <w:sz w:val="24"/>
          <w:szCs w:val="24"/>
        </w:rPr>
        <w:t>the general underrepresentation of women in leadership positions</w:t>
      </w:r>
      <w:r w:rsidR="00B901BD">
        <w:rPr>
          <w:rFonts w:ascii="Arial" w:hAnsi="Arial" w:cs="Arial"/>
          <w:sz w:val="24"/>
          <w:szCs w:val="24"/>
        </w:rPr>
        <w:t xml:space="preserve"> (</w:t>
      </w:r>
      <w:r w:rsidR="00C66E77">
        <w:rPr>
          <w:rFonts w:ascii="Arial" w:hAnsi="Arial" w:cs="Arial"/>
          <w:sz w:val="24"/>
          <w:szCs w:val="24"/>
        </w:rPr>
        <w:t xml:space="preserve">Cerrato </w:t>
      </w:r>
      <w:r>
        <w:rPr>
          <w:rFonts w:ascii="Arial" w:hAnsi="Arial" w:cs="Arial"/>
          <w:sz w:val="24"/>
          <w:szCs w:val="24"/>
        </w:rPr>
        <w:t>and</w:t>
      </w:r>
      <w:r w:rsidR="00C66E77">
        <w:rPr>
          <w:rFonts w:ascii="Arial" w:hAnsi="Arial" w:cs="Arial"/>
          <w:sz w:val="24"/>
          <w:szCs w:val="24"/>
        </w:rPr>
        <w:t xml:space="preserve"> Cifre, 2018)</w:t>
      </w:r>
      <w:r w:rsidR="001F4E80">
        <w:rPr>
          <w:rFonts w:ascii="Arial" w:hAnsi="Arial" w:cs="Arial"/>
          <w:sz w:val="24"/>
          <w:szCs w:val="24"/>
        </w:rPr>
        <w:t xml:space="preserve">. </w:t>
      </w:r>
      <w:r w:rsidR="00EF687C" w:rsidRPr="00EF687C">
        <w:rPr>
          <w:rFonts w:ascii="Arial" w:hAnsi="Arial" w:cs="Arial"/>
          <w:sz w:val="24"/>
          <w:szCs w:val="24"/>
        </w:rPr>
        <w:t>At the most simplistic level, it has been argued that women with family commitments are less able</w:t>
      </w:r>
      <w:r w:rsidR="009120E3">
        <w:rPr>
          <w:rFonts w:ascii="Arial" w:hAnsi="Arial" w:cs="Arial"/>
          <w:sz w:val="24"/>
          <w:szCs w:val="24"/>
        </w:rPr>
        <w:t xml:space="preserve"> or unwilling</w:t>
      </w:r>
      <w:r w:rsidR="00EF687C" w:rsidRPr="00EF687C">
        <w:rPr>
          <w:rFonts w:ascii="Arial" w:hAnsi="Arial" w:cs="Arial"/>
          <w:sz w:val="24"/>
          <w:szCs w:val="24"/>
        </w:rPr>
        <w:t xml:space="preserve"> to put in the hours and take on the responsibilities required of </w:t>
      </w:r>
      <w:r w:rsidR="009120E3">
        <w:rPr>
          <w:rFonts w:ascii="Arial" w:hAnsi="Arial" w:cs="Arial"/>
          <w:sz w:val="24"/>
          <w:szCs w:val="24"/>
        </w:rPr>
        <w:t>leadership positions</w:t>
      </w:r>
      <w:r w:rsidR="00EF687C" w:rsidRPr="00EF687C">
        <w:rPr>
          <w:rFonts w:ascii="Arial" w:hAnsi="Arial" w:cs="Arial"/>
          <w:sz w:val="24"/>
          <w:szCs w:val="24"/>
        </w:rPr>
        <w:t>. This has been referred to as the 'ideal worker norm'</w:t>
      </w:r>
      <w:r w:rsidR="00904BCB">
        <w:rPr>
          <w:rFonts w:ascii="Arial" w:hAnsi="Arial" w:cs="Arial"/>
          <w:sz w:val="24"/>
          <w:szCs w:val="24"/>
        </w:rPr>
        <w:t>,</w:t>
      </w:r>
      <w:r w:rsidR="00EF687C" w:rsidRPr="00EF687C">
        <w:rPr>
          <w:rFonts w:ascii="Arial" w:hAnsi="Arial" w:cs="Arial"/>
          <w:sz w:val="24"/>
          <w:szCs w:val="24"/>
        </w:rPr>
        <w:t xml:space="preserve"> where the archetype of the ideal worker is </w:t>
      </w:r>
      <w:r w:rsidR="00B306B8">
        <w:rPr>
          <w:rFonts w:ascii="Arial" w:hAnsi="Arial" w:cs="Arial"/>
          <w:sz w:val="24"/>
          <w:szCs w:val="24"/>
        </w:rPr>
        <w:t>entirely</w:t>
      </w:r>
      <w:r w:rsidR="00EF687C" w:rsidRPr="00EF687C">
        <w:rPr>
          <w:rFonts w:ascii="Arial" w:hAnsi="Arial" w:cs="Arial"/>
          <w:sz w:val="24"/>
          <w:szCs w:val="24"/>
        </w:rPr>
        <w:t xml:space="preserve"> devoted to their work role and is </w:t>
      </w:r>
      <w:r w:rsidR="009662A0">
        <w:rPr>
          <w:rFonts w:ascii="Arial" w:hAnsi="Arial" w:cs="Arial"/>
          <w:sz w:val="24"/>
          <w:szCs w:val="24"/>
        </w:rPr>
        <w:t>always available for work due to</w:t>
      </w:r>
      <w:r w:rsidR="00EF687C" w:rsidRPr="00EF687C">
        <w:rPr>
          <w:rFonts w:ascii="Arial" w:hAnsi="Arial" w:cs="Arial"/>
          <w:sz w:val="24"/>
          <w:szCs w:val="24"/>
        </w:rPr>
        <w:t xml:space="preserve"> not having any conflicting obligations</w:t>
      </w:r>
      <w:r w:rsidR="00E416F4">
        <w:rPr>
          <w:rFonts w:ascii="Arial" w:hAnsi="Arial" w:cs="Arial"/>
          <w:sz w:val="24"/>
          <w:szCs w:val="24"/>
        </w:rPr>
        <w:t xml:space="preserve"> (Bhatia, 2023).</w:t>
      </w:r>
    </w:p>
    <w:p w14:paraId="752A4D9E" w14:textId="1D9B98BF" w:rsidR="00EC3008" w:rsidRDefault="00EF687C" w:rsidP="00792CF9">
      <w:pPr>
        <w:jc w:val="both"/>
        <w:rPr>
          <w:rFonts w:ascii="Arial" w:hAnsi="Arial" w:cs="Arial"/>
          <w:sz w:val="24"/>
          <w:szCs w:val="24"/>
        </w:rPr>
      </w:pPr>
      <w:r w:rsidRPr="00EF687C">
        <w:rPr>
          <w:rFonts w:ascii="Arial" w:hAnsi="Arial" w:cs="Arial"/>
          <w:sz w:val="24"/>
          <w:szCs w:val="24"/>
        </w:rPr>
        <w:t xml:space="preserve">Because </w:t>
      </w:r>
      <w:r w:rsidR="009120E3">
        <w:rPr>
          <w:rFonts w:ascii="Arial" w:hAnsi="Arial" w:cs="Arial"/>
          <w:sz w:val="24"/>
          <w:szCs w:val="24"/>
        </w:rPr>
        <w:t xml:space="preserve">women are most commonly the ones with family commitments, they are seen as less suitable for leadership roles. </w:t>
      </w:r>
      <w:r w:rsidR="00EA3480">
        <w:rPr>
          <w:rFonts w:ascii="Arial" w:hAnsi="Arial" w:cs="Arial"/>
          <w:sz w:val="24"/>
          <w:szCs w:val="24"/>
        </w:rPr>
        <w:t xml:space="preserve">In 2015, LeanIn.Org and McKinsey and Company launched a study </w:t>
      </w:r>
      <w:r w:rsidR="001A4675">
        <w:rPr>
          <w:rFonts w:ascii="Arial" w:hAnsi="Arial" w:cs="Arial"/>
          <w:sz w:val="24"/>
          <w:szCs w:val="24"/>
        </w:rPr>
        <w:t>that</w:t>
      </w:r>
      <w:r w:rsidR="009120E3">
        <w:rPr>
          <w:rFonts w:ascii="Arial" w:hAnsi="Arial" w:cs="Arial"/>
          <w:sz w:val="24"/>
          <w:szCs w:val="24"/>
        </w:rPr>
        <w:t xml:space="preserve"> found that women and men experience time famine and work-life conflict</w:t>
      </w:r>
      <w:r w:rsidR="00A23125">
        <w:rPr>
          <w:rFonts w:ascii="Arial" w:hAnsi="Arial" w:cs="Arial"/>
          <w:sz w:val="24"/>
          <w:szCs w:val="24"/>
        </w:rPr>
        <w:t>. Still, women</w:t>
      </w:r>
      <w:r w:rsidRPr="00EF687C">
        <w:rPr>
          <w:rFonts w:ascii="Arial" w:hAnsi="Arial" w:cs="Arial"/>
          <w:sz w:val="24"/>
          <w:szCs w:val="24"/>
        </w:rPr>
        <w:t xml:space="preserve"> are more likely to downshift their careers or opt out of senior roles to improve their work-life balance. This has implications not only </w:t>
      </w:r>
      <w:r w:rsidR="00EC3008">
        <w:rPr>
          <w:rFonts w:ascii="Arial" w:hAnsi="Arial" w:cs="Arial"/>
          <w:sz w:val="24"/>
          <w:szCs w:val="24"/>
        </w:rPr>
        <w:t>for</w:t>
      </w:r>
      <w:r w:rsidRPr="00EF687C">
        <w:rPr>
          <w:rFonts w:ascii="Arial" w:hAnsi="Arial" w:cs="Arial"/>
          <w:sz w:val="24"/>
          <w:szCs w:val="24"/>
        </w:rPr>
        <w:t xml:space="preserve"> the representation of women in leadership but also </w:t>
      </w:r>
      <w:r w:rsidR="00EC3008">
        <w:rPr>
          <w:rFonts w:ascii="Arial" w:hAnsi="Arial" w:cs="Arial"/>
          <w:sz w:val="24"/>
          <w:szCs w:val="24"/>
        </w:rPr>
        <w:t>for</w:t>
      </w:r>
      <w:r w:rsidRPr="00EF687C">
        <w:rPr>
          <w:rFonts w:ascii="Arial" w:hAnsi="Arial" w:cs="Arial"/>
          <w:sz w:val="24"/>
          <w:szCs w:val="24"/>
        </w:rPr>
        <w:t xml:space="preserve"> their career trajectories and advancement. </w:t>
      </w:r>
    </w:p>
    <w:p w14:paraId="604CDCF9" w14:textId="79AF1EEE" w:rsidR="00305EBD" w:rsidRDefault="00B2232F" w:rsidP="00792CF9">
      <w:pPr>
        <w:jc w:val="both"/>
        <w:rPr>
          <w:rFonts w:ascii="Arial" w:hAnsi="Arial" w:cs="Arial"/>
          <w:sz w:val="24"/>
          <w:szCs w:val="24"/>
        </w:rPr>
      </w:pPr>
      <w:r w:rsidRPr="00B2232F">
        <w:rPr>
          <w:rFonts w:ascii="Arial" w:hAnsi="Arial" w:cs="Arial"/>
          <w:sz w:val="24"/>
          <w:szCs w:val="24"/>
        </w:rPr>
        <w:t xml:space="preserve">Studies by </w:t>
      </w:r>
      <w:r w:rsidR="00DD5300" w:rsidRPr="00B2232F">
        <w:rPr>
          <w:rFonts w:ascii="Arial" w:hAnsi="Arial" w:cs="Arial"/>
          <w:sz w:val="24"/>
          <w:szCs w:val="24"/>
        </w:rPr>
        <w:t>Allen et al. (201</w:t>
      </w:r>
      <w:r w:rsidR="00F86FB3">
        <w:rPr>
          <w:rFonts w:ascii="Arial" w:hAnsi="Arial" w:cs="Arial"/>
          <w:sz w:val="24"/>
          <w:szCs w:val="24"/>
        </w:rPr>
        <w:t>5</w:t>
      </w:r>
      <w:r w:rsidR="00DD5300" w:rsidRPr="00B2232F">
        <w:rPr>
          <w:rFonts w:ascii="Arial" w:hAnsi="Arial" w:cs="Arial"/>
          <w:sz w:val="24"/>
          <w:szCs w:val="24"/>
        </w:rPr>
        <w:t xml:space="preserve">) and </w:t>
      </w:r>
      <w:r w:rsidRPr="00B2232F">
        <w:rPr>
          <w:rFonts w:ascii="Arial" w:hAnsi="Arial" w:cs="Arial"/>
          <w:sz w:val="24"/>
          <w:szCs w:val="24"/>
        </w:rPr>
        <w:t xml:space="preserve">Shockley et al. (2017) underscore gender disparities in work-life balance, revealing that </w:t>
      </w:r>
      <w:r w:rsidR="006136F6" w:rsidRPr="00B2232F">
        <w:rPr>
          <w:rFonts w:ascii="Arial" w:hAnsi="Arial" w:cs="Arial"/>
          <w:sz w:val="24"/>
          <w:szCs w:val="24"/>
        </w:rPr>
        <w:t>females</w:t>
      </w:r>
      <w:r w:rsidRPr="00B2232F">
        <w:rPr>
          <w:rFonts w:ascii="Arial" w:hAnsi="Arial" w:cs="Arial"/>
          <w:sz w:val="24"/>
          <w:szCs w:val="24"/>
        </w:rPr>
        <w:t xml:space="preserve">, particularly those in leadership positions, experience </w:t>
      </w:r>
      <w:r w:rsidR="00DF1702">
        <w:rPr>
          <w:rFonts w:ascii="Arial" w:hAnsi="Arial" w:cs="Arial"/>
          <w:sz w:val="24"/>
          <w:szCs w:val="24"/>
        </w:rPr>
        <w:t>more significant</w:t>
      </w:r>
      <w:r w:rsidRPr="00B2232F">
        <w:rPr>
          <w:rFonts w:ascii="Arial" w:hAnsi="Arial" w:cs="Arial"/>
          <w:sz w:val="24"/>
          <w:szCs w:val="24"/>
        </w:rPr>
        <w:t xml:space="preserve"> </w:t>
      </w:r>
      <w:r w:rsidR="00491611" w:rsidRPr="00B2232F">
        <w:rPr>
          <w:rFonts w:ascii="Arial" w:hAnsi="Arial" w:cs="Arial"/>
          <w:sz w:val="24"/>
          <w:szCs w:val="24"/>
        </w:rPr>
        <w:t>struggle</w:t>
      </w:r>
      <w:r w:rsidRPr="00B2232F">
        <w:rPr>
          <w:rFonts w:ascii="Arial" w:hAnsi="Arial" w:cs="Arial"/>
          <w:sz w:val="24"/>
          <w:szCs w:val="24"/>
        </w:rPr>
        <w:t xml:space="preserve"> between work and family roles compared to men, while Choi and </w:t>
      </w:r>
      <w:r w:rsidR="000A3B74">
        <w:rPr>
          <w:rFonts w:ascii="Arial" w:hAnsi="Arial" w:cs="Arial"/>
          <w:sz w:val="24"/>
          <w:szCs w:val="24"/>
        </w:rPr>
        <w:t>Kim</w:t>
      </w:r>
      <w:r w:rsidRPr="00B2232F">
        <w:rPr>
          <w:rFonts w:ascii="Arial" w:hAnsi="Arial" w:cs="Arial"/>
          <w:sz w:val="24"/>
          <w:szCs w:val="24"/>
        </w:rPr>
        <w:t xml:space="preserve"> (2019) research highlights societal expectations and gendered norms as </w:t>
      </w:r>
      <w:r w:rsidR="00DF1702">
        <w:rPr>
          <w:rFonts w:ascii="Arial" w:hAnsi="Arial" w:cs="Arial"/>
          <w:sz w:val="24"/>
          <w:szCs w:val="24"/>
        </w:rPr>
        <w:t>substantial</w:t>
      </w:r>
      <w:r w:rsidRPr="00B2232F">
        <w:rPr>
          <w:rFonts w:ascii="Arial" w:hAnsi="Arial" w:cs="Arial"/>
          <w:sz w:val="24"/>
          <w:szCs w:val="24"/>
        </w:rPr>
        <w:t xml:space="preserve"> contributors to this disparity, perpetuating inequitable distributions of domestic responsibilities.</w:t>
      </w:r>
    </w:p>
    <w:p w14:paraId="78E7881C" w14:textId="0981D4F6" w:rsidR="00EF687C" w:rsidRPr="00EF687C" w:rsidRDefault="00EF687C" w:rsidP="00792CF9">
      <w:pPr>
        <w:jc w:val="both"/>
        <w:rPr>
          <w:rFonts w:ascii="Arial" w:hAnsi="Arial" w:cs="Arial"/>
          <w:sz w:val="24"/>
          <w:szCs w:val="24"/>
        </w:rPr>
      </w:pPr>
      <w:r w:rsidRPr="00EF687C">
        <w:rPr>
          <w:rFonts w:ascii="Arial" w:hAnsi="Arial" w:cs="Arial"/>
          <w:sz w:val="24"/>
          <w:szCs w:val="24"/>
        </w:rPr>
        <w:t xml:space="preserve">Nelson and Quick (2013) have suggested </w:t>
      </w:r>
      <w:r w:rsidR="00EC3008">
        <w:rPr>
          <w:rFonts w:ascii="Arial" w:hAnsi="Arial" w:cs="Arial"/>
          <w:sz w:val="24"/>
          <w:szCs w:val="24"/>
        </w:rPr>
        <w:t>several</w:t>
      </w:r>
      <w:r w:rsidRPr="00EF687C">
        <w:rPr>
          <w:rFonts w:ascii="Arial" w:hAnsi="Arial" w:cs="Arial"/>
          <w:sz w:val="24"/>
          <w:szCs w:val="24"/>
        </w:rPr>
        <w:t xml:space="preserve"> work characteristics commonly associated with leadership roles that can interfere with family life</w:t>
      </w:r>
      <w:r w:rsidR="00904BCB">
        <w:rPr>
          <w:rFonts w:ascii="Arial" w:hAnsi="Arial" w:cs="Arial"/>
          <w:sz w:val="24"/>
          <w:szCs w:val="24"/>
        </w:rPr>
        <w:t>,</w:t>
      </w:r>
      <w:r w:rsidRPr="00EF687C">
        <w:rPr>
          <w:rFonts w:ascii="Arial" w:hAnsi="Arial" w:cs="Arial"/>
          <w:sz w:val="24"/>
          <w:szCs w:val="24"/>
        </w:rPr>
        <w:t xml:space="preserve"> such as long hours, high work overload, time pressure, and role complexity. This argument suggests that such work characteristics may </w:t>
      </w:r>
      <w:r w:rsidR="009662A0">
        <w:rPr>
          <w:rFonts w:ascii="Arial" w:hAnsi="Arial" w:cs="Arial"/>
          <w:sz w:val="24"/>
          <w:szCs w:val="24"/>
        </w:rPr>
        <w:t xml:space="preserve">detract women from taking on leadership or </w:t>
      </w:r>
      <w:r w:rsidRPr="00EF687C">
        <w:rPr>
          <w:rFonts w:ascii="Arial" w:hAnsi="Arial" w:cs="Arial"/>
          <w:sz w:val="24"/>
          <w:szCs w:val="24"/>
        </w:rPr>
        <w:t xml:space="preserve">continuing in such roles. Whitlow et al. (2012) have found that women with work roles that </w:t>
      </w:r>
      <w:r w:rsidR="00804D3F">
        <w:rPr>
          <w:rFonts w:ascii="Arial" w:hAnsi="Arial" w:cs="Arial"/>
          <w:sz w:val="24"/>
          <w:szCs w:val="24"/>
        </w:rPr>
        <w:t>interfere heavily with family reported higher work-family conflicts, lower life satisfaction, and higher intentions</w:t>
      </w:r>
      <w:r w:rsidRPr="00EF687C">
        <w:rPr>
          <w:rFonts w:ascii="Arial" w:hAnsi="Arial" w:cs="Arial"/>
          <w:sz w:val="24"/>
          <w:szCs w:val="24"/>
        </w:rPr>
        <w:t xml:space="preserve"> to quit their jobs.</w:t>
      </w:r>
    </w:p>
    <w:p w14:paraId="655D9D38" w14:textId="03030D1A" w:rsidR="00EF687C" w:rsidRPr="00EF687C" w:rsidRDefault="00C32B1E" w:rsidP="00792CF9">
      <w:pPr>
        <w:pStyle w:val="Heading3"/>
        <w:jc w:val="both"/>
      </w:pPr>
      <w:bookmarkStart w:id="26" w:name="_Toc165460933"/>
      <w:r>
        <w:lastRenderedPageBreak/>
        <w:t xml:space="preserve">2.9 </w:t>
      </w:r>
      <w:r w:rsidR="00EF687C" w:rsidRPr="00EF687C">
        <w:t>Impact of Work-Life Balance on Female Leadership</w:t>
      </w:r>
      <w:bookmarkEnd w:id="26"/>
    </w:p>
    <w:p w14:paraId="2612FED0" w14:textId="68E306F2" w:rsidR="007838F5" w:rsidRDefault="00B95F4A" w:rsidP="00792CF9">
      <w:pPr>
        <w:jc w:val="both"/>
        <w:rPr>
          <w:rFonts w:ascii="Arial" w:hAnsi="Arial" w:cs="Arial"/>
          <w:sz w:val="24"/>
          <w:szCs w:val="24"/>
        </w:rPr>
      </w:pPr>
      <w:r w:rsidRPr="00B95F4A">
        <w:rPr>
          <w:rFonts w:ascii="Arial" w:hAnsi="Arial" w:cs="Arial"/>
          <w:sz w:val="24"/>
          <w:szCs w:val="24"/>
        </w:rPr>
        <w:t xml:space="preserve">Research by Byron (2005) and Powell and Mainiero (1999) suggests that work-life balance challenges can influence female leaders' career decisions, with many opting out of high-level positions due to unsustainable demands. Conversely, findings by Thompson (2008) indicate that effective work-life balance initiatives </w:t>
      </w:r>
      <w:r w:rsidR="00DF64DD" w:rsidRPr="00B95F4A">
        <w:rPr>
          <w:rFonts w:ascii="Arial" w:hAnsi="Arial" w:cs="Arial"/>
          <w:sz w:val="24"/>
          <w:szCs w:val="24"/>
        </w:rPr>
        <w:t>completely</w:t>
      </w:r>
      <w:r w:rsidRPr="00B95F4A">
        <w:rPr>
          <w:rFonts w:ascii="Arial" w:hAnsi="Arial" w:cs="Arial"/>
          <w:sz w:val="24"/>
          <w:szCs w:val="24"/>
        </w:rPr>
        <w:t xml:space="preserve"> impact female leaders' job </w:t>
      </w:r>
      <w:r w:rsidR="00491611" w:rsidRPr="00B95F4A">
        <w:rPr>
          <w:rFonts w:ascii="Arial" w:hAnsi="Arial" w:cs="Arial"/>
          <w:sz w:val="24"/>
          <w:szCs w:val="24"/>
        </w:rPr>
        <w:t>contentment</w:t>
      </w:r>
      <w:r w:rsidRPr="00B95F4A">
        <w:rPr>
          <w:rFonts w:ascii="Arial" w:hAnsi="Arial" w:cs="Arial"/>
          <w:sz w:val="24"/>
          <w:szCs w:val="24"/>
        </w:rPr>
        <w:t xml:space="preserve"> and commitment, contributing to </w:t>
      </w:r>
      <w:r w:rsidR="00804D3F">
        <w:rPr>
          <w:rFonts w:ascii="Arial" w:hAnsi="Arial" w:cs="Arial"/>
          <w:sz w:val="24"/>
          <w:szCs w:val="24"/>
        </w:rPr>
        <w:t>organisational retention</w:t>
      </w:r>
      <w:r w:rsidRPr="00B95F4A">
        <w:rPr>
          <w:rFonts w:ascii="Arial" w:hAnsi="Arial" w:cs="Arial"/>
          <w:sz w:val="24"/>
          <w:szCs w:val="24"/>
        </w:rPr>
        <w:t>.</w:t>
      </w:r>
    </w:p>
    <w:p w14:paraId="4CC1A59C" w14:textId="1D0918A1" w:rsidR="007838F5" w:rsidRPr="00EF687C" w:rsidRDefault="00EF687C" w:rsidP="00792CF9">
      <w:pPr>
        <w:jc w:val="both"/>
        <w:rPr>
          <w:rFonts w:ascii="Arial" w:hAnsi="Arial" w:cs="Arial"/>
          <w:sz w:val="24"/>
          <w:szCs w:val="24"/>
        </w:rPr>
      </w:pPr>
      <w:r w:rsidRPr="00EF687C">
        <w:rPr>
          <w:rFonts w:ascii="Arial" w:hAnsi="Arial" w:cs="Arial"/>
          <w:sz w:val="24"/>
          <w:szCs w:val="24"/>
        </w:rPr>
        <w:t xml:space="preserve">Measures taken to provide flexible work arrangements and aid female leaders facing a </w:t>
      </w:r>
      <w:r w:rsidR="00804D3F">
        <w:rPr>
          <w:rFonts w:ascii="Arial" w:hAnsi="Arial" w:cs="Arial"/>
          <w:sz w:val="24"/>
          <w:szCs w:val="24"/>
        </w:rPr>
        <w:t>work-family role conflict will inevitably improve work-life balance. Future initiatives can be objectively measured for their impact on female leaders' QWL</w:t>
      </w:r>
      <w:r w:rsidR="00320FFE">
        <w:rPr>
          <w:rFonts w:ascii="Arial" w:hAnsi="Arial" w:cs="Arial"/>
          <w:sz w:val="24"/>
          <w:szCs w:val="24"/>
        </w:rPr>
        <w:t xml:space="preserve"> (Quality </w:t>
      </w:r>
      <w:r w:rsidR="00B01CCB">
        <w:rPr>
          <w:rFonts w:ascii="Arial" w:hAnsi="Arial" w:cs="Arial"/>
          <w:sz w:val="24"/>
          <w:szCs w:val="24"/>
        </w:rPr>
        <w:t xml:space="preserve">of </w:t>
      </w:r>
      <w:r w:rsidR="00320FFE">
        <w:rPr>
          <w:rFonts w:ascii="Arial" w:hAnsi="Arial" w:cs="Arial"/>
          <w:sz w:val="24"/>
          <w:szCs w:val="24"/>
        </w:rPr>
        <w:t>Wor</w:t>
      </w:r>
      <w:r w:rsidR="00613E61">
        <w:rPr>
          <w:rFonts w:ascii="Arial" w:hAnsi="Arial" w:cs="Arial"/>
          <w:sz w:val="24"/>
          <w:szCs w:val="24"/>
        </w:rPr>
        <w:t>k</w:t>
      </w:r>
      <w:r w:rsidR="00320FFE">
        <w:rPr>
          <w:rFonts w:ascii="Arial" w:hAnsi="Arial" w:cs="Arial"/>
          <w:sz w:val="24"/>
          <w:szCs w:val="24"/>
        </w:rPr>
        <w:t>-Life)</w:t>
      </w:r>
      <w:r w:rsidRPr="00EF687C">
        <w:rPr>
          <w:rFonts w:ascii="Arial" w:hAnsi="Arial" w:cs="Arial"/>
          <w:sz w:val="24"/>
          <w:szCs w:val="24"/>
        </w:rPr>
        <w:t xml:space="preserve">. Steps taken to improve work-life balance for female leaders have </w:t>
      </w:r>
      <w:r w:rsidR="00F92786" w:rsidRPr="00EF687C">
        <w:rPr>
          <w:rFonts w:ascii="Arial" w:hAnsi="Arial" w:cs="Arial"/>
          <w:sz w:val="24"/>
          <w:szCs w:val="24"/>
        </w:rPr>
        <w:t>immense potential</w:t>
      </w:r>
      <w:r w:rsidRPr="00EF687C">
        <w:rPr>
          <w:rFonts w:ascii="Arial" w:hAnsi="Arial" w:cs="Arial"/>
          <w:sz w:val="24"/>
          <w:szCs w:val="24"/>
        </w:rPr>
        <w:t xml:space="preserve"> for addressing the sex difference in QWL and improving the health and well-being of female leaders</w:t>
      </w:r>
      <w:r w:rsidR="001D7FDF">
        <w:rPr>
          <w:rFonts w:ascii="Arial" w:hAnsi="Arial" w:cs="Arial"/>
          <w:sz w:val="24"/>
          <w:szCs w:val="24"/>
        </w:rPr>
        <w:t xml:space="preserve"> (Brue, 2018).</w:t>
      </w:r>
    </w:p>
    <w:p w14:paraId="736239F6" w14:textId="09CA7BD0" w:rsidR="00EF687C" w:rsidRPr="00EF687C" w:rsidRDefault="00EF687C" w:rsidP="00792CF9">
      <w:pPr>
        <w:jc w:val="both"/>
        <w:rPr>
          <w:rFonts w:ascii="Arial" w:hAnsi="Arial" w:cs="Arial"/>
          <w:sz w:val="24"/>
          <w:szCs w:val="24"/>
        </w:rPr>
      </w:pPr>
      <w:r w:rsidRPr="00EF687C">
        <w:rPr>
          <w:rFonts w:ascii="Arial" w:hAnsi="Arial" w:cs="Arial"/>
          <w:sz w:val="24"/>
          <w:szCs w:val="24"/>
        </w:rPr>
        <w:t>Female leaders who have participated in a study to identify work and family life patterns reported strained work and family role experiences due to unmet family demands. This has diminished subjective well-being</w:t>
      </w:r>
      <w:r w:rsidR="00D01D02">
        <w:rPr>
          <w:rFonts w:ascii="Arial" w:hAnsi="Arial" w:cs="Arial"/>
          <w:sz w:val="24"/>
          <w:szCs w:val="24"/>
        </w:rPr>
        <w:t>, high turnover</w:t>
      </w:r>
      <w:r w:rsidR="002202B2">
        <w:rPr>
          <w:rFonts w:ascii="Arial" w:hAnsi="Arial" w:cs="Arial"/>
          <w:sz w:val="24"/>
          <w:szCs w:val="24"/>
        </w:rPr>
        <w:t xml:space="preserve">, </w:t>
      </w:r>
      <w:r w:rsidR="001C1381">
        <w:rPr>
          <w:rFonts w:ascii="Arial" w:hAnsi="Arial" w:cs="Arial"/>
          <w:sz w:val="24"/>
          <w:szCs w:val="24"/>
        </w:rPr>
        <w:t>and reduced female leaders' employment</w:t>
      </w:r>
      <w:r w:rsidRPr="00EF687C">
        <w:rPr>
          <w:rFonts w:ascii="Arial" w:hAnsi="Arial" w:cs="Arial"/>
          <w:sz w:val="24"/>
          <w:szCs w:val="24"/>
        </w:rPr>
        <w:t xml:space="preserve"> and general health. Any intervening or moderating effects of </w:t>
      </w:r>
      <w:r w:rsidR="00C33B82">
        <w:rPr>
          <w:rFonts w:ascii="Arial" w:hAnsi="Arial" w:cs="Arial"/>
          <w:sz w:val="24"/>
          <w:szCs w:val="24"/>
        </w:rPr>
        <w:t>family-responsive</w:t>
      </w:r>
      <w:r w:rsidRPr="00EF687C">
        <w:rPr>
          <w:rFonts w:ascii="Arial" w:hAnsi="Arial" w:cs="Arial"/>
          <w:sz w:val="24"/>
          <w:szCs w:val="24"/>
        </w:rPr>
        <w:t xml:space="preserve"> resources on the relationship between work requirements and work and family role experiences and how this relates to health and well-being will need to be an area of future research</w:t>
      </w:r>
      <w:r w:rsidR="00B91E5A">
        <w:rPr>
          <w:rFonts w:ascii="Arial" w:hAnsi="Arial" w:cs="Arial"/>
          <w:sz w:val="24"/>
          <w:szCs w:val="24"/>
        </w:rPr>
        <w:t xml:space="preserve"> ( Heath and Weber, 2021).</w:t>
      </w:r>
      <w:r w:rsidRPr="00EF687C">
        <w:rPr>
          <w:rFonts w:ascii="Arial" w:hAnsi="Arial" w:cs="Arial"/>
          <w:sz w:val="24"/>
          <w:szCs w:val="24"/>
        </w:rPr>
        <w:t xml:space="preserve"> This is </w:t>
      </w:r>
      <w:r w:rsidR="00434BC1">
        <w:rPr>
          <w:rFonts w:ascii="Arial" w:hAnsi="Arial" w:cs="Arial"/>
          <w:sz w:val="24"/>
          <w:szCs w:val="24"/>
        </w:rPr>
        <w:t>to</w:t>
      </w:r>
      <w:r w:rsidRPr="00EF687C">
        <w:rPr>
          <w:rFonts w:ascii="Arial" w:hAnsi="Arial" w:cs="Arial"/>
          <w:sz w:val="24"/>
          <w:szCs w:val="24"/>
        </w:rPr>
        <w:t xml:space="preserve"> gauge the </w:t>
      </w:r>
      <w:r w:rsidR="00B420B7" w:rsidRPr="00EF687C">
        <w:rPr>
          <w:rFonts w:ascii="Arial" w:hAnsi="Arial" w:cs="Arial"/>
          <w:sz w:val="24"/>
          <w:szCs w:val="24"/>
        </w:rPr>
        <w:t>quality-of-life</w:t>
      </w:r>
      <w:r w:rsidRPr="00EF687C">
        <w:rPr>
          <w:rFonts w:ascii="Arial" w:hAnsi="Arial" w:cs="Arial"/>
          <w:sz w:val="24"/>
          <w:szCs w:val="24"/>
        </w:rPr>
        <w:t xml:space="preserve"> experiences of female leaders and how best to improve </w:t>
      </w:r>
      <w:r w:rsidR="00904BCB">
        <w:rPr>
          <w:rFonts w:ascii="Arial" w:hAnsi="Arial" w:cs="Arial"/>
          <w:sz w:val="24"/>
          <w:szCs w:val="24"/>
        </w:rPr>
        <w:t>them</w:t>
      </w:r>
      <w:r w:rsidRPr="00EF687C">
        <w:rPr>
          <w:rFonts w:ascii="Arial" w:hAnsi="Arial" w:cs="Arial"/>
          <w:sz w:val="24"/>
          <w:szCs w:val="24"/>
        </w:rPr>
        <w:t xml:space="preserve">. These results can be compared to </w:t>
      </w:r>
      <w:r w:rsidR="00E3602B">
        <w:rPr>
          <w:rFonts w:ascii="Arial" w:hAnsi="Arial" w:cs="Arial"/>
          <w:sz w:val="24"/>
          <w:szCs w:val="24"/>
        </w:rPr>
        <w:t>male leaders,</w:t>
      </w:r>
      <w:r w:rsidRPr="00EF687C">
        <w:rPr>
          <w:rFonts w:ascii="Arial" w:hAnsi="Arial" w:cs="Arial"/>
          <w:sz w:val="24"/>
          <w:szCs w:val="24"/>
        </w:rPr>
        <w:t xml:space="preserve"> </w:t>
      </w:r>
      <w:r w:rsidR="00804D3F">
        <w:rPr>
          <w:rFonts w:ascii="Arial" w:hAnsi="Arial" w:cs="Arial"/>
          <w:sz w:val="24"/>
          <w:szCs w:val="24"/>
        </w:rPr>
        <w:t>showing</w:t>
      </w:r>
      <w:r w:rsidRPr="00EF687C">
        <w:rPr>
          <w:rFonts w:ascii="Arial" w:hAnsi="Arial" w:cs="Arial"/>
          <w:sz w:val="24"/>
          <w:szCs w:val="24"/>
        </w:rPr>
        <w:t xml:space="preserve"> that female leaders have much to gain from </w:t>
      </w:r>
      <w:r w:rsidR="00F65282">
        <w:rPr>
          <w:rFonts w:ascii="Arial" w:hAnsi="Arial" w:cs="Arial"/>
          <w:sz w:val="24"/>
          <w:szCs w:val="24"/>
        </w:rPr>
        <w:t>helpful</w:t>
      </w:r>
      <w:r w:rsidRPr="00EF687C">
        <w:rPr>
          <w:rFonts w:ascii="Arial" w:hAnsi="Arial" w:cs="Arial"/>
          <w:sz w:val="24"/>
          <w:szCs w:val="24"/>
        </w:rPr>
        <w:t xml:space="preserve"> </w:t>
      </w:r>
      <w:r w:rsidR="00434BC1">
        <w:rPr>
          <w:rFonts w:ascii="Arial" w:hAnsi="Arial" w:cs="Arial"/>
          <w:sz w:val="24"/>
          <w:szCs w:val="24"/>
        </w:rPr>
        <w:t>family-supportive</w:t>
      </w:r>
      <w:r w:rsidRPr="00EF687C">
        <w:rPr>
          <w:rFonts w:ascii="Arial" w:hAnsi="Arial" w:cs="Arial"/>
          <w:sz w:val="24"/>
          <w:szCs w:val="24"/>
        </w:rPr>
        <w:t xml:space="preserve"> resources</w:t>
      </w:r>
      <w:r w:rsidR="009455ED">
        <w:rPr>
          <w:rFonts w:ascii="Arial" w:hAnsi="Arial" w:cs="Arial"/>
          <w:sz w:val="24"/>
          <w:szCs w:val="24"/>
        </w:rPr>
        <w:t xml:space="preserve"> (Begum</w:t>
      </w:r>
      <w:r w:rsidR="009C7955">
        <w:rPr>
          <w:rFonts w:ascii="Arial" w:hAnsi="Arial" w:cs="Arial"/>
          <w:sz w:val="24"/>
          <w:szCs w:val="24"/>
        </w:rPr>
        <w:t xml:space="preserve"> et al.</w:t>
      </w:r>
      <w:r w:rsidR="00B05019">
        <w:rPr>
          <w:rFonts w:ascii="Arial" w:hAnsi="Arial" w:cs="Arial"/>
          <w:sz w:val="24"/>
          <w:szCs w:val="24"/>
        </w:rPr>
        <w:t>,</w:t>
      </w:r>
      <w:r w:rsidR="009C7955">
        <w:rPr>
          <w:rFonts w:ascii="Arial" w:hAnsi="Arial" w:cs="Arial"/>
          <w:sz w:val="24"/>
          <w:szCs w:val="24"/>
        </w:rPr>
        <w:t xml:space="preserve"> 2024)</w:t>
      </w:r>
    </w:p>
    <w:p w14:paraId="1A569113" w14:textId="7A724F7B" w:rsidR="00EF687C" w:rsidRDefault="00EF687C" w:rsidP="00792CF9">
      <w:pPr>
        <w:jc w:val="both"/>
        <w:rPr>
          <w:rFonts w:ascii="Arial" w:hAnsi="Arial" w:cs="Arial"/>
          <w:sz w:val="24"/>
          <w:szCs w:val="24"/>
        </w:rPr>
      </w:pPr>
      <w:r w:rsidRPr="00EF687C">
        <w:rPr>
          <w:rFonts w:ascii="Arial" w:hAnsi="Arial" w:cs="Arial"/>
          <w:sz w:val="24"/>
          <w:szCs w:val="24"/>
        </w:rPr>
        <w:t xml:space="preserve">Work-life balance is </w:t>
      </w:r>
      <w:r w:rsidR="00F65282">
        <w:rPr>
          <w:rFonts w:ascii="Arial" w:hAnsi="Arial" w:cs="Arial"/>
          <w:sz w:val="24"/>
          <w:szCs w:val="24"/>
        </w:rPr>
        <w:t>essential</w:t>
      </w:r>
      <w:r w:rsidR="00804D3F">
        <w:rPr>
          <w:rFonts w:ascii="Arial" w:hAnsi="Arial" w:cs="Arial"/>
          <w:sz w:val="24"/>
          <w:szCs w:val="24"/>
        </w:rPr>
        <w:t xml:space="preserve"> </w:t>
      </w:r>
      <w:r w:rsidRPr="00EF687C">
        <w:rPr>
          <w:rFonts w:ascii="Arial" w:hAnsi="Arial" w:cs="Arial"/>
          <w:sz w:val="24"/>
          <w:szCs w:val="24"/>
        </w:rPr>
        <w:t xml:space="preserve">if sex differences in quality of work life (QWL) are to be </w:t>
      </w:r>
      <w:r w:rsidR="00B420B7" w:rsidRPr="00EF687C">
        <w:rPr>
          <w:rFonts w:ascii="Arial" w:hAnsi="Arial" w:cs="Arial"/>
          <w:sz w:val="24"/>
          <w:szCs w:val="24"/>
        </w:rPr>
        <w:t>considered</w:t>
      </w:r>
      <w:r w:rsidRPr="00EF687C">
        <w:rPr>
          <w:rFonts w:ascii="Arial" w:hAnsi="Arial" w:cs="Arial"/>
          <w:sz w:val="24"/>
          <w:szCs w:val="24"/>
        </w:rPr>
        <w:t xml:space="preserve">. It is well documented that </w:t>
      </w:r>
      <w:r w:rsidR="00DF64DD" w:rsidRPr="00EF687C">
        <w:rPr>
          <w:rFonts w:ascii="Arial" w:hAnsi="Arial" w:cs="Arial"/>
          <w:sz w:val="24"/>
          <w:szCs w:val="24"/>
        </w:rPr>
        <w:t>females</w:t>
      </w:r>
      <w:r w:rsidRPr="00EF687C">
        <w:rPr>
          <w:rFonts w:ascii="Arial" w:hAnsi="Arial" w:cs="Arial"/>
          <w:sz w:val="24"/>
          <w:szCs w:val="24"/>
        </w:rPr>
        <w:t xml:space="preserve"> experience work and family role conflict </w:t>
      </w:r>
      <w:r w:rsidR="007B212B">
        <w:rPr>
          <w:rFonts w:ascii="Arial" w:hAnsi="Arial" w:cs="Arial"/>
          <w:sz w:val="24"/>
          <w:szCs w:val="24"/>
        </w:rPr>
        <w:t>m</w:t>
      </w:r>
      <w:r w:rsidR="00866843">
        <w:rPr>
          <w:rFonts w:ascii="Arial" w:hAnsi="Arial" w:cs="Arial"/>
          <w:sz w:val="24"/>
          <w:szCs w:val="24"/>
        </w:rPr>
        <w:t>ore</w:t>
      </w:r>
      <w:r w:rsidR="007B212B" w:rsidRPr="00EF687C">
        <w:rPr>
          <w:rFonts w:ascii="Arial" w:hAnsi="Arial" w:cs="Arial"/>
          <w:sz w:val="24"/>
          <w:szCs w:val="24"/>
        </w:rPr>
        <w:t xml:space="preserve"> </w:t>
      </w:r>
      <w:r w:rsidRPr="00EF687C">
        <w:rPr>
          <w:rFonts w:ascii="Arial" w:hAnsi="Arial" w:cs="Arial"/>
          <w:sz w:val="24"/>
          <w:szCs w:val="24"/>
        </w:rPr>
        <w:t xml:space="preserve">than </w:t>
      </w:r>
      <w:r w:rsidR="00DF64DD" w:rsidRPr="00EF687C">
        <w:rPr>
          <w:rFonts w:ascii="Arial" w:hAnsi="Arial" w:cs="Arial"/>
          <w:sz w:val="24"/>
          <w:szCs w:val="24"/>
        </w:rPr>
        <w:t>males</w:t>
      </w:r>
      <w:r w:rsidRPr="00EF687C">
        <w:rPr>
          <w:rFonts w:ascii="Arial" w:hAnsi="Arial" w:cs="Arial"/>
          <w:sz w:val="24"/>
          <w:szCs w:val="24"/>
        </w:rPr>
        <w:t>. This is particularly stressful for women in leadership positions</w:t>
      </w:r>
      <w:r w:rsidR="002E0E4E">
        <w:rPr>
          <w:rFonts w:ascii="Arial" w:hAnsi="Arial" w:cs="Arial"/>
          <w:sz w:val="24"/>
          <w:szCs w:val="24"/>
        </w:rPr>
        <w:t xml:space="preserve"> (</w:t>
      </w:r>
      <w:r w:rsidR="00D92AAD">
        <w:rPr>
          <w:rFonts w:ascii="Arial" w:hAnsi="Arial" w:cs="Arial"/>
          <w:sz w:val="24"/>
          <w:szCs w:val="24"/>
        </w:rPr>
        <w:t>McDowell</w:t>
      </w:r>
      <w:r w:rsidR="004913B5">
        <w:rPr>
          <w:rFonts w:ascii="Arial" w:hAnsi="Arial" w:cs="Arial"/>
          <w:sz w:val="24"/>
          <w:szCs w:val="24"/>
        </w:rPr>
        <w:t xml:space="preserve"> and Kinman, 2020).</w:t>
      </w:r>
      <w:r w:rsidR="002830D5">
        <w:rPr>
          <w:rFonts w:ascii="Arial" w:hAnsi="Arial" w:cs="Arial"/>
          <w:sz w:val="24"/>
          <w:szCs w:val="24"/>
        </w:rPr>
        <w:t xml:space="preserve"> </w:t>
      </w:r>
      <w:r w:rsidRPr="00EF687C">
        <w:rPr>
          <w:rFonts w:ascii="Arial" w:hAnsi="Arial" w:cs="Arial"/>
          <w:sz w:val="24"/>
          <w:szCs w:val="24"/>
        </w:rPr>
        <w:t xml:space="preserve">The </w:t>
      </w:r>
      <w:r w:rsidR="003B038F" w:rsidRPr="00EF687C">
        <w:rPr>
          <w:rFonts w:ascii="Arial" w:hAnsi="Arial" w:cs="Arial"/>
          <w:sz w:val="24"/>
          <w:szCs w:val="24"/>
        </w:rPr>
        <w:t>conducting</w:t>
      </w:r>
      <w:r w:rsidRPr="00EF687C">
        <w:rPr>
          <w:rFonts w:ascii="Arial" w:hAnsi="Arial" w:cs="Arial"/>
          <w:sz w:val="24"/>
          <w:szCs w:val="24"/>
        </w:rPr>
        <w:t xml:space="preserve"> of a leadership role is very demanding</w:t>
      </w:r>
      <w:r w:rsidR="00E3602B">
        <w:rPr>
          <w:rFonts w:ascii="Arial" w:hAnsi="Arial" w:cs="Arial"/>
          <w:sz w:val="24"/>
          <w:szCs w:val="24"/>
        </w:rPr>
        <w:t>,</w:t>
      </w:r>
      <w:r w:rsidRPr="00EF687C">
        <w:rPr>
          <w:rFonts w:ascii="Arial" w:hAnsi="Arial" w:cs="Arial"/>
          <w:sz w:val="24"/>
          <w:szCs w:val="24"/>
        </w:rPr>
        <w:t xml:space="preserve"> and the role of a nurturer and caretaker is still predominantly assigned to women in this role </w:t>
      </w:r>
      <w:r w:rsidR="00804D3F">
        <w:rPr>
          <w:rFonts w:ascii="Arial" w:hAnsi="Arial" w:cs="Arial"/>
          <w:sz w:val="24"/>
          <w:szCs w:val="24"/>
        </w:rPr>
        <w:t>and</w:t>
      </w:r>
      <w:r w:rsidRPr="00EF687C">
        <w:rPr>
          <w:rFonts w:ascii="Arial" w:hAnsi="Arial" w:cs="Arial"/>
          <w:sz w:val="24"/>
          <w:szCs w:val="24"/>
        </w:rPr>
        <w:t xml:space="preserve"> functionary roles. The nature and context of the female leader's dual roles of leader and nurturer </w:t>
      </w:r>
      <w:r w:rsidR="00575AE6">
        <w:rPr>
          <w:rFonts w:ascii="Arial" w:hAnsi="Arial" w:cs="Arial"/>
          <w:sz w:val="24"/>
          <w:szCs w:val="24"/>
        </w:rPr>
        <w:t>create</w:t>
      </w:r>
      <w:r w:rsidRPr="00EF687C">
        <w:rPr>
          <w:rFonts w:ascii="Arial" w:hAnsi="Arial" w:cs="Arial"/>
          <w:sz w:val="24"/>
          <w:szCs w:val="24"/>
        </w:rPr>
        <w:t xml:space="preserve"> both enhancing and depleting experiences</w:t>
      </w:r>
      <w:r w:rsidR="00A87886">
        <w:rPr>
          <w:rFonts w:ascii="Arial" w:hAnsi="Arial" w:cs="Arial"/>
          <w:sz w:val="24"/>
          <w:szCs w:val="24"/>
        </w:rPr>
        <w:t xml:space="preserve"> (Easton</w:t>
      </w:r>
      <w:r w:rsidR="00806850">
        <w:rPr>
          <w:rFonts w:ascii="Arial" w:hAnsi="Arial" w:cs="Arial"/>
          <w:sz w:val="24"/>
          <w:szCs w:val="24"/>
        </w:rPr>
        <w:t xml:space="preserve"> and van Laar, 2018).</w:t>
      </w:r>
    </w:p>
    <w:p w14:paraId="71B6CECE" w14:textId="1BE8C28E" w:rsidR="00FD3A35" w:rsidRDefault="007415F2" w:rsidP="00792CF9">
      <w:pPr>
        <w:jc w:val="both"/>
        <w:rPr>
          <w:rFonts w:ascii="Arial" w:hAnsi="Arial" w:cs="Arial"/>
          <w:sz w:val="24"/>
          <w:szCs w:val="24"/>
        </w:rPr>
      </w:pPr>
      <w:r>
        <w:rPr>
          <w:rFonts w:ascii="Arial" w:hAnsi="Arial" w:cs="Arial"/>
          <w:sz w:val="24"/>
          <w:szCs w:val="24"/>
        </w:rPr>
        <w:t>This study aims</w:t>
      </w:r>
      <w:r w:rsidR="002D1ECC" w:rsidRPr="002D1ECC">
        <w:rPr>
          <w:rFonts w:ascii="Arial" w:hAnsi="Arial" w:cs="Arial"/>
          <w:sz w:val="24"/>
          <w:szCs w:val="24"/>
        </w:rPr>
        <w:t xml:space="preserve"> to </w:t>
      </w:r>
      <w:r w:rsidR="00AF55DB">
        <w:rPr>
          <w:rFonts w:ascii="Arial" w:hAnsi="Arial" w:cs="Arial"/>
          <w:sz w:val="24"/>
          <w:szCs w:val="24"/>
        </w:rPr>
        <w:t>thoroughly analyse</w:t>
      </w:r>
      <w:r w:rsidR="002D1ECC" w:rsidRPr="002D1ECC">
        <w:rPr>
          <w:rFonts w:ascii="Arial" w:hAnsi="Arial" w:cs="Arial"/>
          <w:sz w:val="24"/>
          <w:szCs w:val="24"/>
        </w:rPr>
        <w:t xml:space="preserve"> the current body of literature and get insights into work-life balance (WLB). A study conducted by Ely et al. (2011) has brought attention to the </w:t>
      </w:r>
      <w:r w:rsidR="00E02424" w:rsidRPr="002D1ECC">
        <w:rPr>
          <w:rFonts w:ascii="Arial" w:hAnsi="Arial" w:cs="Arial"/>
          <w:sz w:val="24"/>
          <w:szCs w:val="24"/>
        </w:rPr>
        <w:t>encounters</w:t>
      </w:r>
      <w:r w:rsidR="002D1ECC" w:rsidRPr="002D1ECC">
        <w:rPr>
          <w:rFonts w:ascii="Arial" w:hAnsi="Arial" w:cs="Arial"/>
          <w:sz w:val="24"/>
          <w:szCs w:val="24"/>
        </w:rPr>
        <w:t xml:space="preserve"> </w:t>
      </w:r>
      <w:r w:rsidR="00E02424">
        <w:rPr>
          <w:rFonts w:ascii="Arial" w:hAnsi="Arial" w:cs="Arial"/>
          <w:sz w:val="24"/>
          <w:szCs w:val="24"/>
        </w:rPr>
        <w:t>females</w:t>
      </w:r>
      <w:r w:rsidR="00FB01D7">
        <w:rPr>
          <w:rFonts w:ascii="Arial" w:hAnsi="Arial" w:cs="Arial"/>
          <w:sz w:val="24"/>
          <w:szCs w:val="24"/>
        </w:rPr>
        <w:t xml:space="preserve"> face</w:t>
      </w:r>
      <w:r w:rsidR="002D1ECC" w:rsidRPr="002D1ECC">
        <w:rPr>
          <w:rFonts w:ascii="Arial" w:hAnsi="Arial" w:cs="Arial"/>
          <w:sz w:val="24"/>
          <w:szCs w:val="24"/>
        </w:rPr>
        <w:t xml:space="preserve"> in leadership positions, including the difficulties of balancing work and home responsibilities, gender bias in organisational cultures, and the pressure on women to conform to traditional leadership styles. Women may enhance their distinctive leadership identity and effectively fulfil their leadership responsibilities by gaining knowledge and exposure in supportive settings and being </w:t>
      </w:r>
      <w:r w:rsidR="00FB01D7">
        <w:rPr>
          <w:rFonts w:ascii="Arial" w:hAnsi="Arial" w:cs="Arial"/>
          <w:sz w:val="24"/>
          <w:szCs w:val="24"/>
        </w:rPr>
        <w:t>able</w:t>
      </w:r>
      <w:r w:rsidR="002D1ECC" w:rsidRPr="002D1ECC">
        <w:rPr>
          <w:rFonts w:ascii="Arial" w:hAnsi="Arial" w:cs="Arial"/>
          <w:sz w:val="24"/>
          <w:szCs w:val="24"/>
        </w:rPr>
        <w:t xml:space="preserve"> to manage their various commitments (Brue and Brue, 2018). Organisations that implement gender-diverse leadership and work-life balance initiatives see several advantages, such as enhanced performance, improved organisational branding, and positive views of organisational attractiveness among both internal and external stakeholders (Kalysh et al., 2016). </w:t>
      </w:r>
    </w:p>
    <w:p w14:paraId="3F6FE436" w14:textId="2308F597" w:rsidR="00B1275C" w:rsidRPr="00EF687C" w:rsidRDefault="00B1275C" w:rsidP="00792CF9">
      <w:pPr>
        <w:jc w:val="both"/>
        <w:rPr>
          <w:rFonts w:ascii="Arial" w:hAnsi="Arial" w:cs="Arial"/>
          <w:sz w:val="24"/>
          <w:szCs w:val="24"/>
        </w:rPr>
      </w:pPr>
      <w:r w:rsidRPr="00B1275C">
        <w:rPr>
          <w:rFonts w:ascii="Arial" w:hAnsi="Arial" w:cs="Arial"/>
          <w:sz w:val="24"/>
          <w:szCs w:val="24"/>
        </w:rPr>
        <w:lastRenderedPageBreak/>
        <w:t xml:space="preserve">Examining the </w:t>
      </w:r>
      <w:r w:rsidR="00E02424" w:rsidRPr="00B1275C">
        <w:rPr>
          <w:rFonts w:ascii="Arial" w:hAnsi="Arial" w:cs="Arial"/>
          <w:sz w:val="24"/>
          <w:szCs w:val="24"/>
        </w:rPr>
        <w:t>liaison</w:t>
      </w:r>
      <w:r w:rsidRPr="00B1275C">
        <w:rPr>
          <w:rFonts w:ascii="Arial" w:hAnsi="Arial" w:cs="Arial"/>
          <w:sz w:val="24"/>
          <w:szCs w:val="24"/>
        </w:rPr>
        <w:t xml:space="preserve"> between work-life balance </w:t>
      </w:r>
      <w:r w:rsidR="00E02424" w:rsidRPr="00B1275C">
        <w:rPr>
          <w:rFonts w:ascii="Arial" w:hAnsi="Arial" w:cs="Arial"/>
          <w:sz w:val="24"/>
          <w:szCs w:val="24"/>
        </w:rPr>
        <w:t>procedures</w:t>
      </w:r>
      <w:r w:rsidRPr="00B1275C">
        <w:rPr>
          <w:rFonts w:ascii="Arial" w:hAnsi="Arial" w:cs="Arial"/>
          <w:sz w:val="24"/>
          <w:szCs w:val="24"/>
        </w:rPr>
        <w:t xml:space="preserve"> and leadership education provides an opportunity to investigate how these factors impact the development of women's leadership skills. Place and Vardeman-Winter (2018) assert that further investigation is required to understand the impact of work-life balance on leadership, the role of gender </w:t>
      </w:r>
      <w:r w:rsidR="00FB01D7">
        <w:rPr>
          <w:rFonts w:ascii="Arial" w:hAnsi="Arial" w:cs="Arial"/>
          <w:sz w:val="24"/>
          <w:szCs w:val="24"/>
        </w:rPr>
        <w:t>in</w:t>
      </w:r>
      <w:r w:rsidRPr="00B1275C">
        <w:rPr>
          <w:rFonts w:ascii="Arial" w:hAnsi="Arial" w:cs="Arial"/>
          <w:sz w:val="24"/>
          <w:szCs w:val="24"/>
        </w:rPr>
        <w:t xml:space="preserve"> such support, and the extent to which support affects women's leadership paths.</w:t>
      </w:r>
    </w:p>
    <w:p w14:paraId="482E63C4" w14:textId="00E1D18D" w:rsidR="00B60BAA" w:rsidRDefault="00B60BAA" w:rsidP="00792CF9">
      <w:pPr>
        <w:pStyle w:val="Heading3"/>
        <w:jc w:val="both"/>
      </w:pPr>
      <w:bookmarkStart w:id="27" w:name="_Toc165460934"/>
      <w:r>
        <w:t xml:space="preserve">2.10 </w:t>
      </w:r>
      <w:r w:rsidR="00D05CAB" w:rsidRPr="00D05CAB">
        <w:t xml:space="preserve">Theoretical </w:t>
      </w:r>
      <w:r w:rsidR="004101E1">
        <w:t>F</w:t>
      </w:r>
      <w:r w:rsidR="00D05CAB" w:rsidRPr="00D05CAB">
        <w:t>rameworks</w:t>
      </w:r>
      <w:bookmarkEnd w:id="27"/>
    </w:p>
    <w:p w14:paraId="49B9EE1A" w14:textId="7E7B688B" w:rsidR="00EE2372" w:rsidRPr="00EE2372" w:rsidRDefault="00EE2372" w:rsidP="001E01B4">
      <w:pPr>
        <w:jc w:val="both"/>
        <w:rPr>
          <w:rFonts w:ascii="Arial" w:hAnsi="Arial" w:cs="Arial"/>
          <w:sz w:val="24"/>
          <w:szCs w:val="24"/>
        </w:rPr>
      </w:pPr>
      <w:r w:rsidRPr="00EE2372">
        <w:rPr>
          <w:rFonts w:ascii="Arial" w:hAnsi="Arial" w:cs="Arial"/>
          <w:sz w:val="24"/>
          <w:szCs w:val="24"/>
        </w:rPr>
        <w:t xml:space="preserve">Organisations and human resource departments have adopted the </w:t>
      </w:r>
      <w:r w:rsidR="0051581F">
        <w:rPr>
          <w:rFonts w:ascii="Arial" w:hAnsi="Arial" w:cs="Arial"/>
          <w:sz w:val="24"/>
          <w:szCs w:val="24"/>
        </w:rPr>
        <w:t xml:space="preserve">work-life balance (WLB) notion </w:t>
      </w:r>
      <w:r w:rsidRPr="00EE2372">
        <w:rPr>
          <w:rFonts w:ascii="Arial" w:hAnsi="Arial" w:cs="Arial"/>
          <w:sz w:val="24"/>
          <w:szCs w:val="24"/>
        </w:rPr>
        <w:t xml:space="preserve">and </w:t>
      </w:r>
      <w:r w:rsidR="001E01B4">
        <w:rPr>
          <w:rFonts w:ascii="Arial" w:hAnsi="Arial" w:cs="Arial"/>
          <w:sz w:val="24"/>
          <w:szCs w:val="24"/>
        </w:rPr>
        <w:t>developed several policies and techniques to address the conflict between work and personal life. Several theoretical frameworks were</w:t>
      </w:r>
      <w:r w:rsidRPr="00EE2372">
        <w:rPr>
          <w:rFonts w:ascii="Arial" w:hAnsi="Arial" w:cs="Arial"/>
          <w:sz w:val="24"/>
          <w:szCs w:val="24"/>
        </w:rPr>
        <w:t xml:space="preserve"> proposed during the </w:t>
      </w:r>
      <w:r w:rsidR="00BA7AA0">
        <w:rPr>
          <w:rFonts w:ascii="Arial" w:hAnsi="Arial" w:cs="Arial"/>
          <w:sz w:val="24"/>
          <w:szCs w:val="24"/>
        </w:rPr>
        <w:t>1990s</w:t>
      </w:r>
      <w:r w:rsidRPr="00EE2372">
        <w:rPr>
          <w:rFonts w:ascii="Arial" w:hAnsi="Arial" w:cs="Arial"/>
          <w:sz w:val="24"/>
          <w:szCs w:val="24"/>
        </w:rPr>
        <w:t xml:space="preserve">. The literature </w:t>
      </w:r>
      <w:r w:rsidR="0051581F">
        <w:rPr>
          <w:rFonts w:ascii="Arial" w:hAnsi="Arial" w:cs="Arial"/>
          <w:sz w:val="24"/>
          <w:szCs w:val="24"/>
        </w:rPr>
        <w:t>includes</w:t>
      </w:r>
      <w:r w:rsidRPr="00EE2372">
        <w:rPr>
          <w:rFonts w:ascii="Arial" w:hAnsi="Arial" w:cs="Arial"/>
          <w:sz w:val="24"/>
          <w:szCs w:val="24"/>
        </w:rPr>
        <w:t xml:space="preserve"> several ideas, such as the Spillover theory, Role Theory, Social Exchange Theory, Border and Boundary Theory, </w:t>
      </w:r>
      <w:r w:rsidR="0051581F">
        <w:rPr>
          <w:rFonts w:ascii="Arial" w:hAnsi="Arial" w:cs="Arial"/>
          <w:sz w:val="24"/>
          <w:szCs w:val="24"/>
        </w:rPr>
        <w:t>and</w:t>
      </w:r>
      <w:r w:rsidRPr="00EE2372">
        <w:rPr>
          <w:rFonts w:ascii="Arial" w:hAnsi="Arial" w:cs="Arial"/>
          <w:sz w:val="24"/>
          <w:szCs w:val="24"/>
        </w:rPr>
        <w:t xml:space="preserve"> a generic yet intuitive Segmentation theory (Khateeb, 2021).</w:t>
      </w:r>
    </w:p>
    <w:p w14:paraId="1FF17052" w14:textId="3705B5D8" w:rsidR="00EE2372" w:rsidRPr="00715FAC" w:rsidRDefault="006C608B" w:rsidP="00715FAC">
      <w:pPr>
        <w:pStyle w:val="Heading3"/>
        <w:jc w:val="both"/>
      </w:pPr>
      <w:bookmarkStart w:id="28" w:name="_Toc165460935"/>
      <w:r>
        <w:t xml:space="preserve">A. </w:t>
      </w:r>
      <w:r w:rsidR="004E62F1" w:rsidRPr="00B61D3F">
        <w:t>Role Theory</w:t>
      </w:r>
      <w:bookmarkEnd w:id="28"/>
    </w:p>
    <w:p w14:paraId="01B5C079" w14:textId="0D62BCCB" w:rsidR="00554653" w:rsidRDefault="0052220E" w:rsidP="00792CF9">
      <w:pPr>
        <w:jc w:val="both"/>
        <w:rPr>
          <w:rFonts w:ascii="Arial" w:hAnsi="Arial" w:cs="Arial"/>
          <w:sz w:val="24"/>
          <w:szCs w:val="24"/>
        </w:rPr>
      </w:pPr>
      <w:r w:rsidRPr="0052220E">
        <w:rPr>
          <w:rFonts w:ascii="Arial" w:hAnsi="Arial" w:cs="Arial"/>
          <w:sz w:val="24"/>
          <w:szCs w:val="24"/>
        </w:rPr>
        <w:t xml:space="preserve">Role theory </w:t>
      </w:r>
      <w:r w:rsidR="00804D3F">
        <w:rPr>
          <w:rFonts w:ascii="Arial" w:hAnsi="Arial" w:cs="Arial"/>
          <w:sz w:val="24"/>
          <w:szCs w:val="24"/>
        </w:rPr>
        <w:t>is</w:t>
      </w:r>
      <w:r w:rsidRPr="0052220E">
        <w:rPr>
          <w:rFonts w:ascii="Arial" w:hAnsi="Arial" w:cs="Arial"/>
          <w:sz w:val="24"/>
          <w:szCs w:val="24"/>
        </w:rPr>
        <w:t xml:space="preserve"> a fundamental underpinning for understanding how individuals navigate their work and family roles. It posits that individuals occupy multiple roles </w:t>
      </w:r>
      <w:r w:rsidR="00B72FD6">
        <w:rPr>
          <w:rFonts w:ascii="Arial" w:hAnsi="Arial" w:cs="Arial"/>
          <w:sz w:val="24"/>
          <w:szCs w:val="24"/>
        </w:rPr>
        <w:t xml:space="preserve">- </w:t>
      </w:r>
      <w:r w:rsidRPr="0052220E">
        <w:rPr>
          <w:rFonts w:ascii="Arial" w:hAnsi="Arial" w:cs="Arial"/>
          <w:sz w:val="24"/>
          <w:szCs w:val="24"/>
        </w:rPr>
        <w:t>employee, leader, parent, each with associated expectations and demands</w:t>
      </w:r>
      <w:r w:rsidR="00B72FD6">
        <w:rPr>
          <w:rFonts w:ascii="Arial" w:hAnsi="Arial" w:cs="Arial"/>
          <w:sz w:val="24"/>
          <w:szCs w:val="24"/>
        </w:rPr>
        <w:t xml:space="preserve">. This theory highlights the potential conflicts that arise when role expectations from work and family domains clash, particularly for female leaders who often face heightened role strain due to societal gender norms </w:t>
      </w:r>
      <w:r w:rsidR="009D275B" w:rsidRPr="009D275B">
        <w:rPr>
          <w:rFonts w:ascii="Arial" w:hAnsi="Arial" w:cs="Arial"/>
          <w:sz w:val="24"/>
          <w:szCs w:val="24"/>
        </w:rPr>
        <w:t xml:space="preserve">While role theory provides a </w:t>
      </w:r>
      <w:r w:rsidR="00B306B8">
        <w:rPr>
          <w:rFonts w:ascii="Arial" w:hAnsi="Arial" w:cs="Arial"/>
          <w:sz w:val="24"/>
          <w:szCs w:val="24"/>
        </w:rPr>
        <w:t>valuable</w:t>
      </w:r>
      <w:r w:rsidR="009D275B" w:rsidRPr="009D275B">
        <w:rPr>
          <w:rFonts w:ascii="Arial" w:hAnsi="Arial" w:cs="Arial"/>
          <w:sz w:val="24"/>
          <w:szCs w:val="24"/>
        </w:rPr>
        <w:t xml:space="preserve"> lens for understanding the challenges faced by female leaders in balancing work and family roles, it tends to oversimplify the complexities of individual experiences</w:t>
      </w:r>
      <w:r w:rsidR="00190199">
        <w:rPr>
          <w:rFonts w:ascii="Arial" w:hAnsi="Arial" w:cs="Arial"/>
          <w:sz w:val="24"/>
          <w:szCs w:val="24"/>
        </w:rPr>
        <w:t xml:space="preserve">. It </w:t>
      </w:r>
      <w:r w:rsidR="00DF3BB6">
        <w:rPr>
          <w:rFonts w:ascii="Arial" w:hAnsi="Arial" w:cs="Arial"/>
          <w:sz w:val="24"/>
          <w:szCs w:val="24"/>
        </w:rPr>
        <w:t>must</w:t>
      </w:r>
      <w:r w:rsidR="00114669">
        <w:rPr>
          <w:rFonts w:ascii="Arial" w:hAnsi="Arial" w:cs="Arial"/>
          <w:sz w:val="24"/>
          <w:szCs w:val="24"/>
        </w:rPr>
        <w:t xml:space="preserve"> </w:t>
      </w:r>
      <w:r w:rsidR="00804D3F">
        <w:rPr>
          <w:rFonts w:ascii="Arial" w:hAnsi="Arial" w:cs="Arial"/>
          <w:sz w:val="24"/>
          <w:szCs w:val="24"/>
        </w:rPr>
        <w:t>fully account for contextual factors influencing role dynamics</w:t>
      </w:r>
      <w:r w:rsidR="00226F22">
        <w:rPr>
          <w:rFonts w:ascii="Arial" w:hAnsi="Arial" w:cs="Arial"/>
          <w:sz w:val="24"/>
          <w:szCs w:val="24"/>
        </w:rPr>
        <w:t xml:space="preserve"> </w:t>
      </w:r>
      <w:r w:rsidR="00776C75">
        <w:rPr>
          <w:rFonts w:ascii="Arial" w:hAnsi="Arial" w:cs="Arial"/>
          <w:sz w:val="24"/>
          <w:szCs w:val="24"/>
        </w:rPr>
        <w:t>(Biddle, 2013)</w:t>
      </w:r>
      <w:r w:rsidR="0024611F" w:rsidRPr="0024611F">
        <w:rPr>
          <w:rFonts w:ascii="Arial" w:hAnsi="Arial" w:cs="Arial"/>
          <w:sz w:val="24"/>
          <w:szCs w:val="24"/>
        </w:rPr>
        <w:t xml:space="preserve"> </w:t>
      </w:r>
      <w:r w:rsidR="0024611F">
        <w:rPr>
          <w:rFonts w:ascii="Arial" w:hAnsi="Arial" w:cs="Arial"/>
          <w:sz w:val="24"/>
          <w:szCs w:val="24"/>
        </w:rPr>
        <w:t>(</w:t>
      </w:r>
      <w:r w:rsidR="0024611F">
        <w:rPr>
          <w:rFonts w:ascii="Arial" w:hAnsi="Arial" w:cs="Arial"/>
          <w:sz w:val="24"/>
          <w:szCs w:val="24"/>
        </w:rPr>
        <w:fldChar w:fldCharType="begin"/>
      </w:r>
      <w:r w:rsidR="0024611F">
        <w:rPr>
          <w:rFonts w:ascii="Arial" w:hAnsi="Arial" w:cs="Arial"/>
          <w:sz w:val="24"/>
          <w:szCs w:val="24"/>
        </w:rPr>
        <w:instrText xml:space="preserve"> REF _Ref165121009 \h </w:instrText>
      </w:r>
      <w:r w:rsidR="00792CF9">
        <w:rPr>
          <w:rFonts w:ascii="Arial" w:hAnsi="Arial" w:cs="Arial"/>
          <w:sz w:val="24"/>
          <w:szCs w:val="24"/>
        </w:rPr>
        <w:instrText xml:space="preserve"> \* MERGEFORMAT </w:instrText>
      </w:r>
      <w:r w:rsidR="0024611F">
        <w:rPr>
          <w:rFonts w:ascii="Arial" w:hAnsi="Arial" w:cs="Arial"/>
          <w:sz w:val="24"/>
          <w:szCs w:val="24"/>
        </w:rPr>
      </w:r>
      <w:r w:rsidR="0024611F">
        <w:rPr>
          <w:rFonts w:ascii="Arial" w:hAnsi="Arial" w:cs="Arial"/>
          <w:sz w:val="24"/>
          <w:szCs w:val="24"/>
        </w:rPr>
        <w:fldChar w:fldCharType="separate"/>
      </w:r>
      <w:r w:rsidR="0024611F" w:rsidRPr="00780B11">
        <w:rPr>
          <w:sz w:val="24"/>
          <w:szCs w:val="24"/>
        </w:rPr>
        <w:t xml:space="preserve">Figure </w:t>
      </w:r>
      <w:r w:rsidR="0024611F" w:rsidRPr="00780B11">
        <w:rPr>
          <w:noProof/>
          <w:sz w:val="24"/>
          <w:szCs w:val="24"/>
        </w:rPr>
        <w:t>3</w:t>
      </w:r>
      <w:r w:rsidR="0024611F">
        <w:rPr>
          <w:rFonts w:ascii="Arial" w:hAnsi="Arial" w:cs="Arial"/>
          <w:sz w:val="24"/>
          <w:szCs w:val="24"/>
        </w:rPr>
        <w:fldChar w:fldCharType="end"/>
      </w:r>
      <w:r w:rsidR="0024611F">
        <w:rPr>
          <w:rFonts w:ascii="Arial" w:hAnsi="Arial" w:cs="Arial"/>
          <w:sz w:val="24"/>
          <w:szCs w:val="24"/>
        </w:rPr>
        <w:t>).</w:t>
      </w:r>
    </w:p>
    <w:p w14:paraId="06C56BEA" w14:textId="511BB5E9" w:rsidR="009D275B" w:rsidRPr="00B61D3F" w:rsidRDefault="006C608B" w:rsidP="00792CF9">
      <w:pPr>
        <w:pStyle w:val="Heading3"/>
        <w:jc w:val="both"/>
      </w:pPr>
      <w:bookmarkStart w:id="29" w:name="_Toc165460936"/>
      <w:r>
        <w:t xml:space="preserve">B. </w:t>
      </w:r>
      <w:r w:rsidR="008B1C06" w:rsidRPr="00B61D3F">
        <w:t>Social Exchange Theory</w:t>
      </w:r>
      <w:bookmarkEnd w:id="29"/>
    </w:p>
    <w:p w14:paraId="05ABD3B9" w14:textId="7DC6AD07" w:rsidR="002D4FFF" w:rsidRDefault="002D4FFF" w:rsidP="00792CF9">
      <w:pPr>
        <w:jc w:val="both"/>
        <w:rPr>
          <w:rFonts w:ascii="Arial" w:hAnsi="Arial" w:cs="Arial"/>
          <w:sz w:val="24"/>
          <w:szCs w:val="24"/>
        </w:rPr>
      </w:pPr>
      <w:r w:rsidRPr="002D4FFF">
        <w:rPr>
          <w:rFonts w:ascii="Arial" w:hAnsi="Arial" w:cs="Arial"/>
          <w:sz w:val="24"/>
          <w:szCs w:val="24"/>
        </w:rPr>
        <w:t xml:space="preserve">Social exchange theory </w:t>
      </w:r>
      <w:r w:rsidR="000940AF" w:rsidRPr="002D4FFF">
        <w:rPr>
          <w:rFonts w:ascii="Arial" w:hAnsi="Arial" w:cs="Arial"/>
          <w:sz w:val="24"/>
          <w:szCs w:val="24"/>
        </w:rPr>
        <w:t>suggests</w:t>
      </w:r>
      <w:r w:rsidRPr="002D4FFF">
        <w:rPr>
          <w:rFonts w:ascii="Arial" w:hAnsi="Arial" w:cs="Arial"/>
          <w:sz w:val="24"/>
          <w:szCs w:val="24"/>
        </w:rPr>
        <w:t xml:space="preserve"> that individuals engage in relationships and transactions based on the perceived costs and benefits</w:t>
      </w:r>
      <w:r w:rsidR="00AA4F53">
        <w:rPr>
          <w:rFonts w:ascii="Arial" w:hAnsi="Arial" w:cs="Arial"/>
          <w:sz w:val="24"/>
          <w:szCs w:val="24"/>
        </w:rPr>
        <w:t xml:space="preserve">. </w:t>
      </w:r>
      <w:r w:rsidRPr="002D4FFF">
        <w:rPr>
          <w:rFonts w:ascii="Arial" w:hAnsi="Arial" w:cs="Arial"/>
          <w:sz w:val="24"/>
          <w:szCs w:val="24"/>
        </w:rPr>
        <w:t xml:space="preserve">In the context of work-life balance, employees, including female leaders, weigh the costs (time, energy) and benefits (career advancement, </w:t>
      </w:r>
      <w:r w:rsidR="000A3B74">
        <w:rPr>
          <w:rFonts w:ascii="Arial" w:hAnsi="Arial" w:cs="Arial"/>
          <w:sz w:val="24"/>
          <w:szCs w:val="24"/>
        </w:rPr>
        <w:t>fulfilment</w:t>
      </w:r>
      <w:r w:rsidRPr="002D4FFF">
        <w:rPr>
          <w:rFonts w:ascii="Arial" w:hAnsi="Arial" w:cs="Arial"/>
          <w:sz w:val="24"/>
          <w:szCs w:val="24"/>
        </w:rPr>
        <w:t>) of their work and family commitments.</w:t>
      </w:r>
      <w:r w:rsidR="00AA4F53">
        <w:rPr>
          <w:rFonts w:ascii="Arial" w:hAnsi="Arial" w:cs="Arial"/>
          <w:sz w:val="24"/>
          <w:szCs w:val="24"/>
        </w:rPr>
        <w:t xml:space="preserve"> </w:t>
      </w:r>
      <w:r w:rsidRPr="002D4FFF">
        <w:rPr>
          <w:rFonts w:ascii="Arial" w:hAnsi="Arial" w:cs="Arial"/>
          <w:sz w:val="24"/>
          <w:szCs w:val="24"/>
        </w:rPr>
        <w:t>While social exchange theory offers insights into the decision-making processes of female leaders regarding work-life balance, it may overlook the non-economic aspects of their choices, such as personal values, societal expectations, and cultural influences</w:t>
      </w:r>
      <w:r w:rsidR="00AA4F53">
        <w:rPr>
          <w:rFonts w:ascii="Arial" w:hAnsi="Arial" w:cs="Arial"/>
          <w:sz w:val="24"/>
          <w:szCs w:val="24"/>
        </w:rPr>
        <w:t xml:space="preserve"> </w:t>
      </w:r>
      <w:r w:rsidR="00385CE3">
        <w:rPr>
          <w:rFonts w:ascii="Arial" w:hAnsi="Arial" w:cs="Arial"/>
          <w:sz w:val="24"/>
          <w:szCs w:val="24"/>
        </w:rPr>
        <w:t xml:space="preserve"> </w:t>
      </w:r>
      <w:r w:rsidR="00AA4F53">
        <w:rPr>
          <w:rFonts w:ascii="Arial" w:hAnsi="Arial" w:cs="Arial"/>
          <w:sz w:val="24"/>
          <w:szCs w:val="24"/>
        </w:rPr>
        <w:t>(Emerson, 1987)</w:t>
      </w:r>
      <w:r w:rsidR="0024611F">
        <w:rPr>
          <w:rFonts w:ascii="Arial" w:hAnsi="Arial" w:cs="Arial"/>
          <w:sz w:val="24"/>
          <w:szCs w:val="24"/>
        </w:rPr>
        <w:t>,</w:t>
      </w:r>
      <w:r w:rsidR="0024611F" w:rsidRPr="0024611F">
        <w:rPr>
          <w:rFonts w:ascii="Arial" w:hAnsi="Arial" w:cs="Arial"/>
          <w:sz w:val="24"/>
          <w:szCs w:val="24"/>
        </w:rPr>
        <w:t xml:space="preserve"> </w:t>
      </w:r>
      <w:r w:rsidR="0024611F">
        <w:rPr>
          <w:rFonts w:ascii="Arial" w:hAnsi="Arial" w:cs="Arial"/>
          <w:sz w:val="24"/>
          <w:szCs w:val="24"/>
        </w:rPr>
        <w:t>(</w:t>
      </w:r>
      <w:r w:rsidR="0024611F">
        <w:rPr>
          <w:rFonts w:ascii="Arial" w:hAnsi="Arial" w:cs="Arial"/>
          <w:sz w:val="24"/>
          <w:szCs w:val="24"/>
        </w:rPr>
        <w:fldChar w:fldCharType="begin"/>
      </w:r>
      <w:r w:rsidR="0024611F">
        <w:rPr>
          <w:rFonts w:ascii="Arial" w:hAnsi="Arial" w:cs="Arial"/>
          <w:sz w:val="24"/>
          <w:szCs w:val="24"/>
        </w:rPr>
        <w:instrText xml:space="preserve"> REF _Ref165121203 \h </w:instrText>
      </w:r>
      <w:r w:rsidR="00792CF9">
        <w:rPr>
          <w:rFonts w:ascii="Arial" w:hAnsi="Arial" w:cs="Arial"/>
          <w:sz w:val="24"/>
          <w:szCs w:val="24"/>
        </w:rPr>
        <w:instrText xml:space="preserve"> \* MERGEFORMAT </w:instrText>
      </w:r>
      <w:r w:rsidR="0024611F">
        <w:rPr>
          <w:rFonts w:ascii="Arial" w:hAnsi="Arial" w:cs="Arial"/>
          <w:sz w:val="24"/>
          <w:szCs w:val="24"/>
        </w:rPr>
      </w:r>
      <w:r w:rsidR="0024611F">
        <w:rPr>
          <w:rFonts w:ascii="Arial" w:hAnsi="Arial" w:cs="Arial"/>
          <w:sz w:val="24"/>
          <w:szCs w:val="24"/>
        </w:rPr>
        <w:fldChar w:fldCharType="separate"/>
      </w:r>
      <w:r w:rsidR="0024611F" w:rsidRPr="00182BFE">
        <w:rPr>
          <w:sz w:val="24"/>
          <w:szCs w:val="24"/>
        </w:rPr>
        <w:t xml:space="preserve">Figure </w:t>
      </w:r>
      <w:r w:rsidR="0024611F" w:rsidRPr="00182BFE">
        <w:rPr>
          <w:noProof/>
          <w:sz w:val="24"/>
          <w:szCs w:val="24"/>
        </w:rPr>
        <w:t>4</w:t>
      </w:r>
      <w:r w:rsidR="0024611F">
        <w:rPr>
          <w:rFonts w:ascii="Arial" w:hAnsi="Arial" w:cs="Arial"/>
          <w:sz w:val="24"/>
          <w:szCs w:val="24"/>
        </w:rPr>
        <w:fldChar w:fldCharType="end"/>
      </w:r>
      <w:r w:rsidR="0024611F">
        <w:rPr>
          <w:rFonts w:ascii="Arial" w:hAnsi="Arial" w:cs="Arial"/>
          <w:sz w:val="24"/>
          <w:szCs w:val="24"/>
        </w:rPr>
        <w:t>).</w:t>
      </w:r>
    </w:p>
    <w:p w14:paraId="174518CB" w14:textId="4ED8441A" w:rsidR="00506508" w:rsidRPr="00B61D3F" w:rsidRDefault="006C608B" w:rsidP="00792CF9">
      <w:pPr>
        <w:pStyle w:val="Heading3"/>
        <w:jc w:val="both"/>
      </w:pPr>
      <w:bookmarkStart w:id="30" w:name="_Toc165460937"/>
      <w:r>
        <w:t xml:space="preserve">C. </w:t>
      </w:r>
      <w:r w:rsidR="0025705D" w:rsidRPr="00B61D3F">
        <w:t xml:space="preserve">Border and </w:t>
      </w:r>
      <w:r w:rsidR="00506508" w:rsidRPr="00B61D3F">
        <w:t>Boundary Theory</w:t>
      </w:r>
      <w:bookmarkEnd w:id="30"/>
    </w:p>
    <w:p w14:paraId="7A906A7C" w14:textId="06698612" w:rsidR="00506508" w:rsidRDefault="00506508" w:rsidP="00792CF9">
      <w:pPr>
        <w:jc w:val="both"/>
        <w:rPr>
          <w:rFonts w:ascii="Arial" w:hAnsi="Arial" w:cs="Arial"/>
          <w:sz w:val="24"/>
          <w:szCs w:val="24"/>
        </w:rPr>
      </w:pPr>
      <w:r w:rsidRPr="00506508">
        <w:rPr>
          <w:rFonts w:ascii="Arial" w:hAnsi="Arial" w:cs="Arial"/>
          <w:sz w:val="24"/>
          <w:szCs w:val="24"/>
        </w:rPr>
        <w:t>Boundary theory posits that individuals establish and manage boundaries between different life domains to maintain balance and well-being</w:t>
      </w:r>
      <w:r w:rsidR="00103C22">
        <w:rPr>
          <w:rFonts w:ascii="Arial" w:hAnsi="Arial" w:cs="Arial"/>
          <w:sz w:val="24"/>
          <w:szCs w:val="24"/>
        </w:rPr>
        <w:t xml:space="preserve">. </w:t>
      </w:r>
      <w:r w:rsidRPr="00506508">
        <w:rPr>
          <w:rFonts w:ascii="Arial" w:hAnsi="Arial" w:cs="Arial"/>
          <w:sz w:val="24"/>
          <w:szCs w:val="24"/>
        </w:rPr>
        <w:t>Female leaders employ boundary management strategies</w:t>
      </w:r>
      <w:r w:rsidR="00804D3F">
        <w:rPr>
          <w:rFonts w:ascii="Arial" w:hAnsi="Arial" w:cs="Arial"/>
          <w:sz w:val="24"/>
          <w:szCs w:val="24"/>
        </w:rPr>
        <w:t xml:space="preserve">, such as </w:t>
      </w:r>
      <w:r w:rsidR="00C249B0">
        <w:rPr>
          <w:rFonts w:ascii="Arial" w:hAnsi="Arial" w:cs="Arial"/>
          <w:sz w:val="24"/>
          <w:szCs w:val="24"/>
        </w:rPr>
        <w:t>compartmentalisation</w:t>
      </w:r>
      <w:r w:rsidR="00804D3F">
        <w:rPr>
          <w:rFonts w:ascii="Arial" w:hAnsi="Arial" w:cs="Arial"/>
          <w:sz w:val="24"/>
          <w:szCs w:val="24"/>
        </w:rPr>
        <w:t xml:space="preserve">, integration, or segmentation, to navigate the permeable </w:t>
      </w:r>
      <w:r w:rsidR="000940AF">
        <w:rPr>
          <w:rFonts w:ascii="Arial" w:hAnsi="Arial" w:cs="Arial"/>
          <w:sz w:val="24"/>
          <w:szCs w:val="24"/>
        </w:rPr>
        <w:t>limits</w:t>
      </w:r>
      <w:r w:rsidR="00804D3F">
        <w:rPr>
          <w:rFonts w:ascii="Arial" w:hAnsi="Arial" w:cs="Arial"/>
          <w:sz w:val="24"/>
          <w:szCs w:val="24"/>
        </w:rPr>
        <w:t xml:space="preserve"> between their work and family roles</w:t>
      </w:r>
      <w:r w:rsidRPr="00506508">
        <w:rPr>
          <w:rFonts w:ascii="Arial" w:hAnsi="Arial" w:cs="Arial"/>
          <w:sz w:val="24"/>
          <w:szCs w:val="24"/>
        </w:rPr>
        <w:t>.</w:t>
      </w:r>
      <w:r w:rsidR="00876A0B">
        <w:rPr>
          <w:rFonts w:ascii="Arial" w:hAnsi="Arial" w:cs="Arial"/>
          <w:sz w:val="24"/>
          <w:szCs w:val="24"/>
        </w:rPr>
        <w:t xml:space="preserve"> </w:t>
      </w:r>
      <w:r w:rsidR="00AF334D" w:rsidRPr="00506508">
        <w:rPr>
          <w:rFonts w:ascii="Arial" w:hAnsi="Arial" w:cs="Arial"/>
          <w:sz w:val="24"/>
          <w:szCs w:val="24"/>
        </w:rPr>
        <w:t>Although</w:t>
      </w:r>
      <w:r w:rsidRPr="00506508">
        <w:rPr>
          <w:rFonts w:ascii="Arial" w:hAnsi="Arial" w:cs="Arial"/>
          <w:sz w:val="24"/>
          <w:szCs w:val="24"/>
        </w:rPr>
        <w:t xml:space="preserve"> boundary theory offers valuable insights into how female leaders negotiate work-life balance, it may overlook the structural and systemic barriers that constrain their choices and perpetuate inequities in the workplace</w:t>
      </w:r>
      <w:r w:rsidR="00AF334D">
        <w:rPr>
          <w:rFonts w:ascii="Arial" w:hAnsi="Arial" w:cs="Arial"/>
          <w:sz w:val="24"/>
          <w:szCs w:val="24"/>
        </w:rPr>
        <w:t xml:space="preserve"> (Nail, 2016)</w:t>
      </w:r>
      <w:r w:rsidR="008C1678">
        <w:rPr>
          <w:rFonts w:ascii="Arial" w:hAnsi="Arial" w:cs="Arial"/>
          <w:sz w:val="24"/>
          <w:szCs w:val="24"/>
        </w:rPr>
        <w:t xml:space="preserve"> (</w:t>
      </w:r>
      <w:r w:rsidR="008C1678">
        <w:rPr>
          <w:rFonts w:ascii="Arial" w:hAnsi="Arial" w:cs="Arial"/>
          <w:sz w:val="24"/>
          <w:szCs w:val="24"/>
        </w:rPr>
        <w:fldChar w:fldCharType="begin"/>
      </w:r>
      <w:r w:rsidR="008C1678">
        <w:rPr>
          <w:rFonts w:ascii="Arial" w:hAnsi="Arial" w:cs="Arial"/>
          <w:sz w:val="24"/>
          <w:szCs w:val="24"/>
        </w:rPr>
        <w:instrText xml:space="preserve"> REF _Ref165121513 \h </w:instrText>
      </w:r>
      <w:r w:rsidR="00792CF9">
        <w:rPr>
          <w:rFonts w:ascii="Arial" w:hAnsi="Arial" w:cs="Arial"/>
          <w:sz w:val="24"/>
          <w:szCs w:val="24"/>
        </w:rPr>
        <w:instrText xml:space="preserve"> \* MERGEFORMAT </w:instrText>
      </w:r>
      <w:r w:rsidR="008C1678">
        <w:rPr>
          <w:rFonts w:ascii="Arial" w:hAnsi="Arial" w:cs="Arial"/>
          <w:sz w:val="24"/>
          <w:szCs w:val="24"/>
        </w:rPr>
      </w:r>
      <w:r w:rsidR="008C1678">
        <w:rPr>
          <w:rFonts w:ascii="Arial" w:hAnsi="Arial" w:cs="Arial"/>
          <w:sz w:val="24"/>
          <w:szCs w:val="24"/>
        </w:rPr>
        <w:fldChar w:fldCharType="separate"/>
      </w:r>
      <w:r w:rsidR="008C1678" w:rsidRPr="0005583B">
        <w:rPr>
          <w:sz w:val="24"/>
          <w:szCs w:val="24"/>
        </w:rPr>
        <w:t xml:space="preserve">Figure </w:t>
      </w:r>
      <w:r w:rsidR="008C1678" w:rsidRPr="0005583B">
        <w:rPr>
          <w:noProof/>
          <w:sz w:val="24"/>
          <w:szCs w:val="24"/>
        </w:rPr>
        <w:t>5</w:t>
      </w:r>
      <w:r w:rsidR="008C1678">
        <w:rPr>
          <w:rFonts w:ascii="Arial" w:hAnsi="Arial" w:cs="Arial"/>
          <w:sz w:val="24"/>
          <w:szCs w:val="24"/>
        </w:rPr>
        <w:fldChar w:fldCharType="end"/>
      </w:r>
      <w:r w:rsidR="00E12277">
        <w:rPr>
          <w:rFonts w:ascii="Arial" w:hAnsi="Arial" w:cs="Arial"/>
          <w:sz w:val="24"/>
          <w:szCs w:val="24"/>
        </w:rPr>
        <w:t>).</w:t>
      </w:r>
    </w:p>
    <w:p w14:paraId="5540BB72" w14:textId="35CE926B" w:rsidR="0025705D" w:rsidRPr="00B61D3F" w:rsidRDefault="006C608B" w:rsidP="00792CF9">
      <w:pPr>
        <w:pStyle w:val="Heading3"/>
        <w:jc w:val="both"/>
      </w:pPr>
      <w:bookmarkStart w:id="31" w:name="_Toc165460938"/>
      <w:r>
        <w:lastRenderedPageBreak/>
        <w:t xml:space="preserve">D. </w:t>
      </w:r>
      <w:r w:rsidR="0025705D" w:rsidRPr="00B61D3F">
        <w:t>Segmentation Theory</w:t>
      </w:r>
      <w:bookmarkEnd w:id="31"/>
    </w:p>
    <w:p w14:paraId="38163FD8" w14:textId="21D9F185" w:rsidR="00FE504D" w:rsidRDefault="00A47BC4" w:rsidP="00792CF9">
      <w:pPr>
        <w:jc w:val="both"/>
        <w:rPr>
          <w:rFonts w:ascii="Arial" w:hAnsi="Arial" w:cs="Arial"/>
          <w:sz w:val="24"/>
          <w:szCs w:val="24"/>
        </w:rPr>
      </w:pPr>
      <w:r w:rsidRPr="00A47BC4">
        <w:rPr>
          <w:rFonts w:ascii="Arial" w:hAnsi="Arial" w:cs="Arial"/>
          <w:sz w:val="24"/>
          <w:szCs w:val="24"/>
        </w:rPr>
        <w:t xml:space="preserve">The segmentation-integration continuum theory, initially coined by Nippert-Eng (1996), is a concept that positions integration and segmentation as opposing poles with significant roles. According to the segmentation concept, work and non-work are independent of one </w:t>
      </w:r>
      <w:r w:rsidR="0051581F">
        <w:rPr>
          <w:rFonts w:ascii="Arial" w:hAnsi="Arial" w:cs="Arial"/>
          <w:sz w:val="24"/>
          <w:szCs w:val="24"/>
        </w:rPr>
        <w:t>another</w:t>
      </w:r>
      <w:r w:rsidRPr="00A47BC4">
        <w:rPr>
          <w:rFonts w:ascii="Arial" w:hAnsi="Arial" w:cs="Arial"/>
          <w:sz w:val="24"/>
          <w:szCs w:val="24"/>
        </w:rPr>
        <w:t xml:space="preserve"> and are separate entities (Guest, 2002). Piotrkowski (1979) </w:t>
      </w:r>
      <w:r w:rsidR="000940AF" w:rsidRPr="00A47BC4">
        <w:rPr>
          <w:rFonts w:ascii="Arial" w:hAnsi="Arial" w:cs="Arial"/>
          <w:sz w:val="24"/>
          <w:szCs w:val="24"/>
        </w:rPr>
        <w:t>debates</w:t>
      </w:r>
      <w:r w:rsidRPr="00A47BC4">
        <w:rPr>
          <w:rFonts w:ascii="Arial" w:hAnsi="Arial" w:cs="Arial"/>
          <w:sz w:val="24"/>
          <w:szCs w:val="24"/>
        </w:rPr>
        <w:t xml:space="preserve"> that work-life </w:t>
      </w:r>
      <w:r w:rsidR="000940AF" w:rsidRPr="00A47BC4">
        <w:rPr>
          <w:rFonts w:ascii="Arial" w:hAnsi="Arial" w:cs="Arial"/>
          <w:sz w:val="24"/>
          <w:szCs w:val="24"/>
        </w:rPr>
        <w:t>breakdown</w:t>
      </w:r>
      <w:r w:rsidRPr="00A47BC4">
        <w:rPr>
          <w:rFonts w:ascii="Arial" w:hAnsi="Arial" w:cs="Arial"/>
          <w:sz w:val="24"/>
          <w:szCs w:val="24"/>
        </w:rPr>
        <w:t xml:space="preserve"> happens when </w:t>
      </w:r>
      <w:r w:rsidR="000940AF" w:rsidRPr="00A47BC4">
        <w:rPr>
          <w:rFonts w:ascii="Arial" w:hAnsi="Arial" w:cs="Arial"/>
          <w:sz w:val="24"/>
          <w:szCs w:val="24"/>
        </w:rPr>
        <w:t>persons</w:t>
      </w:r>
      <w:r w:rsidRPr="00A47BC4">
        <w:rPr>
          <w:rFonts w:ascii="Arial" w:hAnsi="Arial" w:cs="Arial"/>
          <w:sz w:val="24"/>
          <w:szCs w:val="24"/>
        </w:rPr>
        <w:t xml:space="preserve"> </w:t>
      </w:r>
      <w:r w:rsidR="000940AF" w:rsidRPr="00A47BC4">
        <w:rPr>
          <w:rFonts w:ascii="Arial" w:hAnsi="Arial" w:cs="Arial"/>
          <w:sz w:val="24"/>
          <w:szCs w:val="24"/>
        </w:rPr>
        <w:t>knowingly</w:t>
      </w:r>
      <w:r w:rsidRPr="00A47BC4">
        <w:rPr>
          <w:rFonts w:ascii="Arial" w:hAnsi="Arial" w:cs="Arial"/>
          <w:sz w:val="24"/>
          <w:szCs w:val="24"/>
        </w:rPr>
        <w:t xml:space="preserve"> </w:t>
      </w:r>
      <w:r w:rsidR="000940AF" w:rsidRPr="00A47BC4">
        <w:rPr>
          <w:rFonts w:ascii="Arial" w:hAnsi="Arial" w:cs="Arial"/>
          <w:sz w:val="24"/>
          <w:szCs w:val="24"/>
        </w:rPr>
        <w:t>limit</w:t>
      </w:r>
      <w:r w:rsidRPr="00A47BC4">
        <w:rPr>
          <w:rFonts w:ascii="Arial" w:hAnsi="Arial" w:cs="Arial"/>
          <w:sz w:val="24"/>
          <w:szCs w:val="24"/>
        </w:rPr>
        <w:t xml:space="preserve"> work-related </w:t>
      </w:r>
      <w:r w:rsidR="007A5A98" w:rsidRPr="00A47BC4">
        <w:rPr>
          <w:rFonts w:ascii="Arial" w:hAnsi="Arial" w:cs="Arial"/>
          <w:sz w:val="24"/>
          <w:szCs w:val="24"/>
        </w:rPr>
        <w:t>feelings</w:t>
      </w:r>
      <w:r w:rsidRPr="00A47BC4">
        <w:rPr>
          <w:rFonts w:ascii="Arial" w:hAnsi="Arial" w:cs="Arial"/>
          <w:sz w:val="24"/>
          <w:szCs w:val="24"/>
        </w:rPr>
        <w:t xml:space="preserve">, actions, and </w:t>
      </w:r>
      <w:r w:rsidR="007A5A98" w:rsidRPr="00A47BC4">
        <w:rPr>
          <w:rFonts w:ascii="Arial" w:hAnsi="Arial" w:cs="Arial"/>
          <w:sz w:val="24"/>
          <w:szCs w:val="24"/>
        </w:rPr>
        <w:t>patterns</w:t>
      </w:r>
      <w:r w:rsidRPr="00A47BC4">
        <w:rPr>
          <w:rFonts w:ascii="Arial" w:hAnsi="Arial" w:cs="Arial"/>
          <w:sz w:val="24"/>
          <w:szCs w:val="24"/>
        </w:rPr>
        <w:t xml:space="preserve"> in their </w:t>
      </w:r>
      <w:r w:rsidR="007A5A98" w:rsidRPr="00A47BC4">
        <w:rPr>
          <w:rFonts w:ascii="Arial" w:hAnsi="Arial" w:cs="Arial"/>
          <w:sz w:val="24"/>
          <w:szCs w:val="24"/>
        </w:rPr>
        <w:t>private</w:t>
      </w:r>
      <w:r w:rsidRPr="00A47BC4">
        <w:rPr>
          <w:rFonts w:ascii="Arial" w:hAnsi="Arial" w:cs="Arial"/>
          <w:sz w:val="24"/>
          <w:szCs w:val="24"/>
        </w:rPr>
        <w:t xml:space="preserve"> lives and </w:t>
      </w:r>
      <w:r w:rsidR="007A5A98" w:rsidRPr="00A47BC4">
        <w:rPr>
          <w:rFonts w:ascii="Arial" w:hAnsi="Arial" w:cs="Arial"/>
          <w:sz w:val="24"/>
          <w:szCs w:val="24"/>
        </w:rPr>
        <w:t>also</w:t>
      </w:r>
      <w:r w:rsidRPr="00A47BC4">
        <w:rPr>
          <w:rFonts w:ascii="Arial" w:hAnsi="Arial" w:cs="Arial"/>
          <w:sz w:val="24"/>
          <w:szCs w:val="24"/>
        </w:rPr>
        <w:t xml:space="preserve"> </w:t>
      </w:r>
      <w:r w:rsidR="007A5A98" w:rsidRPr="00A47BC4">
        <w:rPr>
          <w:rFonts w:ascii="Arial" w:hAnsi="Arial" w:cs="Arial"/>
          <w:sz w:val="24"/>
          <w:szCs w:val="24"/>
        </w:rPr>
        <w:t>restrain</w:t>
      </w:r>
      <w:r w:rsidRPr="00A47BC4">
        <w:rPr>
          <w:rFonts w:ascii="Arial" w:hAnsi="Arial" w:cs="Arial"/>
          <w:sz w:val="24"/>
          <w:szCs w:val="24"/>
        </w:rPr>
        <w:t xml:space="preserve"> personal </w:t>
      </w:r>
      <w:r w:rsidR="007A5A98">
        <w:rPr>
          <w:rFonts w:ascii="Arial" w:hAnsi="Arial" w:cs="Arial"/>
          <w:sz w:val="24"/>
          <w:szCs w:val="24"/>
        </w:rPr>
        <w:t>conduct</w:t>
      </w:r>
      <w:r w:rsidRPr="00A47BC4">
        <w:rPr>
          <w:rFonts w:ascii="Arial" w:hAnsi="Arial" w:cs="Arial"/>
          <w:sz w:val="24"/>
          <w:szCs w:val="24"/>
        </w:rPr>
        <w:t xml:space="preserve">, </w:t>
      </w:r>
      <w:r w:rsidR="007A5A98" w:rsidRPr="00A47BC4">
        <w:rPr>
          <w:rFonts w:ascii="Arial" w:hAnsi="Arial" w:cs="Arial"/>
          <w:sz w:val="24"/>
          <w:szCs w:val="24"/>
        </w:rPr>
        <w:t>feelings</w:t>
      </w:r>
      <w:r w:rsidRPr="00A47BC4">
        <w:rPr>
          <w:rFonts w:ascii="Arial" w:hAnsi="Arial" w:cs="Arial"/>
          <w:sz w:val="24"/>
          <w:szCs w:val="24"/>
        </w:rPr>
        <w:t xml:space="preserve">, </w:t>
      </w:r>
      <w:r w:rsidR="007A5A98" w:rsidRPr="00A47BC4">
        <w:rPr>
          <w:rFonts w:ascii="Arial" w:hAnsi="Arial" w:cs="Arial"/>
          <w:sz w:val="24"/>
          <w:szCs w:val="24"/>
        </w:rPr>
        <w:t>beliefs</w:t>
      </w:r>
      <w:r w:rsidRPr="00A47BC4">
        <w:rPr>
          <w:rFonts w:ascii="Arial" w:hAnsi="Arial" w:cs="Arial"/>
          <w:sz w:val="24"/>
          <w:szCs w:val="24"/>
        </w:rPr>
        <w:t xml:space="preserve">, or </w:t>
      </w:r>
      <w:r w:rsidR="007A5A98" w:rsidRPr="00A47BC4">
        <w:rPr>
          <w:rFonts w:ascii="Arial" w:hAnsi="Arial" w:cs="Arial"/>
          <w:sz w:val="24"/>
          <w:szCs w:val="24"/>
        </w:rPr>
        <w:t>choices</w:t>
      </w:r>
      <w:r w:rsidRPr="00A47BC4">
        <w:rPr>
          <w:rFonts w:ascii="Arial" w:hAnsi="Arial" w:cs="Arial"/>
          <w:sz w:val="24"/>
          <w:szCs w:val="24"/>
        </w:rPr>
        <w:t xml:space="preserve"> while at work</w:t>
      </w:r>
      <w:r w:rsidR="00907B0B">
        <w:rPr>
          <w:rFonts w:ascii="Arial" w:hAnsi="Arial" w:cs="Arial"/>
          <w:sz w:val="24"/>
          <w:szCs w:val="24"/>
        </w:rPr>
        <w:t xml:space="preserve"> (</w:t>
      </w:r>
      <w:r w:rsidR="00907B0B">
        <w:rPr>
          <w:rFonts w:ascii="Arial" w:hAnsi="Arial" w:cs="Arial"/>
          <w:sz w:val="24"/>
          <w:szCs w:val="24"/>
        </w:rPr>
        <w:fldChar w:fldCharType="begin"/>
      </w:r>
      <w:r w:rsidR="00907B0B">
        <w:rPr>
          <w:rFonts w:ascii="Arial" w:hAnsi="Arial" w:cs="Arial"/>
          <w:sz w:val="24"/>
          <w:szCs w:val="24"/>
        </w:rPr>
        <w:instrText xml:space="preserve"> REF _Ref165278887 \h </w:instrText>
      </w:r>
      <w:r w:rsidR="00792CF9">
        <w:rPr>
          <w:rFonts w:ascii="Arial" w:hAnsi="Arial" w:cs="Arial"/>
          <w:sz w:val="24"/>
          <w:szCs w:val="24"/>
        </w:rPr>
        <w:instrText xml:space="preserve"> \* MERGEFORMAT </w:instrText>
      </w:r>
      <w:r w:rsidR="00907B0B">
        <w:rPr>
          <w:rFonts w:ascii="Arial" w:hAnsi="Arial" w:cs="Arial"/>
          <w:sz w:val="24"/>
          <w:szCs w:val="24"/>
        </w:rPr>
      </w:r>
      <w:r w:rsidR="00907B0B">
        <w:rPr>
          <w:rFonts w:ascii="Arial" w:hAnsi="Arial" w:cs="Arial"/>
          <w:sz w:val="24"/>
          <w:szCs w:val="24"/>
        </w:rPr>
        <w:fldChar w:fldCharType="separate"/>
      </w:r>
      <w:r w:rsidR="00907B0B" w:rsidRPr="00907B0B">
        <w:rPr>
          <w:sz w:val="24"/>
          <w:szCs w:val="24"/>
        </w:rPr>
        <w:t xml:space="preserve">Figure </w:t>
      </w:r>
      <w:r w:rsidR="00907B0B" w:rsidRPr="00907B0B">
        <w:rPr>
          <w:noProof/>
          <w:sz w:val="24"/>
          <w:szCs w:val="24"/>
        </w:rPr>
        <w:t>6</w:t>
      </w:r>
      <w:r w:rsidR="00907B0B">
        <w:rPr>
          <w:rFonts w:ascii="Arial" w:hAnsi="Arial" w:cs="Arial"/>
          <w:sz w:val="24"/>
          <w:szCs w:val="24"/>
        </w:rPr>
        <w:fldChar w:fldCharType="end"/>
      </w:r>
      <w:r w:rsidR="00907B0B">
        <w:rPr>
          <w:rFonts w:ascii="Arial" w:hAnsi="Arial" w:cs="Arial"/>
          <w:sz w:val="24"/>
          <w:szCs w:val="24"/>
        </w:rPr>
        <w:t>).</w:t>
      </w:r>
    </w:p>
    <w:p w14:paraId="4F4B9364" w14:textId="36EC4D00" w:rsidR="00BF1731" w:rsidRPr="00B61D3F" w:rsidRDefault="006C608B" w:rsidP="00792CF9">
      <w:pPr>
        <w:pStyle w:val="Heading3"/>
        <w:jc w:val="both"/>
      </w:pPr>
      <w:bookmarkStart w:id="32" w:name="_Toc165460939"/>
      <w:r>
        <w:t xml:space="preserve">E. </w:t>
      </w:r>
      <w:r w:rsidR="00BF1731" w:rsidRPr="00B61D3F">
        <w:t>Spillover Theory</w:t>
      </w:r>
      <w:bookmarkEnd w:id="32"/>
    </w:p>
    <w:p w14:paraId="2A3F2C20" w14:textId="1E94C9E3" w:rsidR="003423C0" w:rsidRPr="003423C0" w:rsidRDefault="003423C0" w:rsidP="00413A4A">
      <w:pPr>
        <w:jc w:val="both"/>
        <w:rPr>
          <w:rFonts w:ascii="Arial" w:hAnsi="Arial" w:cs="Arial"/>
          <w:sz w:val="24"/>
          <w:szCs w:val="24"/>
        </w:rPr>
      </w:pPr>
      <w:r w:rsidRPr="003423C0">
        <w:rPr>
          <w:rFonts w:ascii="Arial" w:hAnsi="Arial" w:cs="Arial"/>
          <w:sz w:val="24"/>
          <w:szCs w:val="24"/>
        </w:rPr>
        <w:t xml:space="preserve">A portion of the research in the past two decades on work-life balance theories has </w:t>
      </w:r>
      <w:r w:rsidR="0051581F">
        <w:rPr>
          <w:rFonts w:ascii="Arial" w:hAnsi="Arial" w:cs="Arial"/>
          <w:sz w:val="24"/>
          <w:szCs w:val="24"/>
        </w:rPr>
        <w:t>examined chiefly</w:t>
      </w:r>
      <w:r w:rsidRPr="003423C0">
        <w:rPr>
          <w:rFonts w:ascii="Arial" w:hAnsi="Arial" w:cs="Arial"/>
          <w:sz w:val="24"/>
          <w:szCs w:val="24"/>
        </w:rPr>
        <w:t xml:space="preserve"> the concept of positive and negative spillover (Zedeck, 1992). The spillover model, first introduced by Wilensky (1960), posits that experiences from the work </w:t>
      </w:r>
      <w:r w:rsidR="009135B5" w:rsidRPr="003423C0">
        <w:rPr>
          <w:rFonts w:ascii="Arial" w:hAnsi="Arial" w:cs="Arial"/>
          <w:sz w:val="24"/>
          <w:szCs w:val="24"/>
        </w:rPr>
        <w:t>area</w:t>
      </w:r>
      <w:r w:rsidRPr="003423C0">
        <w:rPr>
          <w:rFonts w:ascii="Arial" w:hAnsi="Arial" w:cs="Arial"/>
          <w:sz w:val="24"/>
          <w:szCs w:val="24"/>
        </w:rPr>
        <w:t xml:space="preserve"> </w:t>
      </w:r>
      <w:r w:rsidR="00F620AE">
        <w:rPr>
          <w:rFonts w:ascii="Arial" w:hAnsi="Arial" w:cs="Arial"/>
          <w:sz w:val="24"/>
          <w:szCs w:val="24"/>
        </w:rPr>
        <w:t>spread into the non-work domain, resulting</w:t>
      </w:r>
      <w:r w:rsidRPr="003423C0">
        <w:rPr>
          <w:rFonts w:ascii="Arial" w:hAnsi="Arial" w:cs="Arial"/>
          <w:sz w:val="24"/>
          <w:szCs w:val="24"/>
        </w:rPr>
        <w:t xml:space="preserve"> in a perception of social experiences that </w:t>
      </w:r>
      <w:r w:rsidR="00413A4A">
        <w:rPr>
          <w:rFonts w:ascii="Arial" w:hAnsi="Arial" w:cs="Arial"/>
          <w:sz w:val="24"/>
          <w:szCs w:val="24"/>
        </w:rPr>
        <w:t>transcend</w:t>
      </w:r>
      <w:r w:rsidRPr="003423C0">
        <w:rPr>
          <w:rFonts w:ascii="Arial" w:hAnsi="Arial" w:cs="Arial"/>
          <w:sz w:val="24"/>
          <w:szCs w:val="24"/>
        </w:rPr>
        <w:t xml:space="preserve"> the boundaries between the two spheres</w:t>
      </w:r>
      <w:r w:rsidR="00413A4A">
        <w:rPr>
          <w:rFonts w:ascii="Arial" w:hAnsi="Arial" w:cs="Arial"/>
          <w:sz w:val="24"/>
          <w:szCs w:val="24"/>
        </w:rPr>
        <w:t xml:space="preserve"> </w:t>
      </w:r>
      <w:r w:rsidRPr="003423C0">
        <w:rPr>
          <w:rFonts w:ascii="Arial" w:hAnsi="Arial" w:cs="Arial"/>
          <w:sz w:val="24"/>
          <w:szCs w:val="24"/>
        </w:rPr>
        <w:t xml:space="preserve">for an individual (Parker, 1971). </w:t>
      </w:r>
      <w:r w:rsidRPr="003423C0">
        <w:rPr>
          <w:rFonts w:ascii="Arial" w:hAnsi="Arial" w:cs="Arial"/>
          <w:sz w:val="24"/>
          <w:szCs w:val="24"/>
        </w:rPr>
        <w:br/>
        <w:t xml:space="preserve">In theory, spillover may be categorised as positive spillover and negative spillover. The literature refers to positive spillover by several names, such as extension, generalisation, familiarity, identity, isomorphism, continuity, and congruence (Staines, 1980). It pertains to favourable experiences in one area that </w:t>
      </w:r>
      <w:r w:rsidR="005C72F8" w:rsidRPr="003423C0">
        <w:rPr>
          <w:rFonts w:ascii="Arial" w:hAnsi="Arial" w:cs="Arial"/>
          <w:sz w:val="24"/>
          <w:szCs w:val="24"/>
        </w:rPr>
        <w:t>led</w:t>
      </w:r>
      <w:r w:rsidRPr="003423C0">
        <w:rPr>
          <w:rFonts w:ascii="Arial" w:hAnsi="Arial" w:cs="Arial"/>
          <w:sz w:val="24"/>
          <w:szCs w:val="24"/>
        </w:rPr>
        <w:t xml:space="preserve"> to satisfaction and achievement in another (Vijayakumar and Janakiram, 2017). The literature's antagonistic approach, sometimes </w:t>
      </w:r>
      <w:r w:rsidR="0051581F">
        <w:rPr>
          <w:rFonts w:ascii="Arial" w:hAnsi="Arial" w:cs="Arial"/>
          <w:sz w:val="24"/>
          <w:szCs w:val="24"/>
        </w:rPr>
        <w:t>called</w:t>
      </w:r>
      <w:r w:rsidRPr="003423C0">
        <w:rPr>
          <w:rFonts w:ascii="Arial" w:hAnsi="Arial" w:cs="Arial"/>
          <w:sz w:val="24"/>
          <w:szCs w:val="24"/>
        </w:rPr>
        <w:t xml:space="preserve"> contrast, complementarity, opposition, regeneration, and heteromorphism, asserts that the connection between work and non-work domains is inverse and antithetical (Staines, 1980).</w:t>
      </w:r>
    </w:p>
    <w:p w14:paraId="5E89ED43" w14:textId="4FCB7AA0" w:rsidR="000A3B74" w:rsidRDefault="004B4C30" w:rsidP="00792CF9">
      <w:pPr>
        <w:pStyle w:val="Heading3"/>
        <w:jc w:val="both"/>
      </w:pPr>
      <w:bookmarkStart w:id="33" w:name="_Toc165460940"/>
      <w:r>
        <w:t xml:space="preserve">2.11 </w:t>
      </w:r>
      <w:r w:rsidR="00503DAF">
        <w:t>Theorists</w:t>
      </w:r>
      <w:bookmarkEnd w:id="33"/>
      <w:r w:rsidR="0065598D">
        <w:t xml:space="preserve"> </w:t>
      </w:r>
    </w:p>
    <w:p w14:paraId="769A6068" w14:textId="5C7F44E4" w:rsidR="00CF1AB4" w:rsidRDefault="00804D3F" w:rsidP="00792CF9">
      <w:pPr>
        <w:jc w:val="both"/>
        <w:rPr>
          <w:rFonts w:ascii="Arial" w:hAnsi="Arial" w:cs="Arial"/>
          <w:sz w:val="24"/>
          <w:szCs w:val="24"/>
        </w:rPr>
      </w:pPr>
      <w:r>
        <w:rPr>
          <w:rFonts w:ascii="Arial" w:hAnsi="Arial" w:cs="Arial"/>
          <w:sz w:val="24"/>
          <w:szCs w:val="24"/>
        </w:rPr>
        <w:t xml:space="preserve">Several </w:t>
      </w:r>
      <w:r w:rsidR="0073797F">
        <w:rPr>
          <w:rFonts w:ascii="Arial" w:hAnsi="Arial" w:cs="Arial"/>
          <w:sz w:val="24"/>
          <w:szCs w:val="24"/>
        </w:rPr>
        <w:t>critical</w:t>
      </w:r>
      <w:r>
        <w:rPr>
          <w:rFonts w:ascii="Arial" w:hAnsi="Arial" w:cs="Arial"/>
          <w:sz w:val="24"/>
          <w:szCs w:val="24"/>
        </w:rPr>
        <w:t xml:space="preserve"> theorists have conducted seminal research </w:t>
      </w:r>
      <w:r w:rsidR="00F65282">
        <w:rPr>
          <w:rFonts w:ascii="Arial" w:hAnsi="Arial" w:cs="Arial"/>
          <w:sz w:val="24"/>
          <w:szCs w:val="24"/>
        </w:rPr>
        <w:t>on</w:t>
      </w:r>
      <w:r>
        <w:rPr>
          <w:rFonts w:ascii="Arial" w:hAnsi="Arial" w:cs="Arial"/>
          <w:sz w:val="24"/>
          <w:szCs w:val="24"/>
        </w:rPr>
        <w:t xml:space="preserve"> work-life balance, family responsibilities, and female leadership</w:t>
      </w:r>
      <w:r w:rsidR="00CD03C9" w:rsidRPr="00CD03C9">
        <w:rPr>
          <w:rFonts w:ascii="Arial" w:hAnsi="Arial" w:cs="Arial"/>
          <w:sz w:val="24"/>
          <w:szCs w:val="24"/>
        </w:rPr>
        <w:t xml:space="preserve">, contributing significantly to our understanding of these phenomena. </w:t>
      </w:r>
      <w:r w:rsidR="00C171CB">
        <w:rPr>
          <w:rFonts w:ascii="Arial" w:hAnsi="Arial" w:cs="Arial"/>
          <w:sz w:val="24"/>
          <w:szCs w:val="24"/>
        </w:rPr>
        <w:t xml:space="preserve">Their groundbreaking research has shaped the discourse on </w:t>
      </w:r>
      <w:r w:rsidR="00EC128E">
        <w:rPr>
          <w:rFonts w:ascii="Arial" w:hAnsi="Arial" w:cs="Arial"/>
          <w:sz w:val="24"/>
          <w:szCs w:val="24"/>
        </w:rPr>
        <w:t xml:space="preserve">these phenomena. Their work </w:t>
      </w:r>
      <w:r w:rsidR="005610CE">
        <w:rPr>
          <w:rFonts w:ascii="Arial" w:hAnsi="Arial" w:cs="Arial"/>
          <w:sz w:val="24"/>
          <w:szCs w:val="24"/>
        </w:rPr>
        <w:t>informs</w:t>
      </w:r>
      <w:r w:rsidR="00EC128E">
        <w:rPr>
          <w:rFonts w:ascii="Arial" w:hAnsi="Arial" w:cs="Arial"/>
          <w:sz w:val="24"/>
          <w:szCs w:val="24"/>
        </w:rPr>
        <w:t xml:space="preserve"> academic scholarship, </w:t>
      </w:r>
      <w:r w:rsidR="00781230">
        <w:rPr>
          <w:rFonts w:ascii="Arial" w:hAnsi="Arial" w:cs="Arial"/>
          <w:sz w:val="24"/>
          <w:szCs w:val="24"/>
        </w:rPr>
        <w:t>organisational</w:t>
      </w:r>
      <w:r w:rsidR="00CD03C9" w:rsidRPr="00CD03C9">
        <w:rPr>
          <w:rFonts w:ascii="Arial" w:hAnsi="Arial" w:cs="Arial"/>
          <w:sz w:val="24"/>
          <w:szCs w:val="24"/>
        </w:rPr>
        <w:t xml:space="preserve"> practices, and public policy initiatives </w:t>
      </w:r>
      <w:r>
        <w:rPr>
          <w:rFonts w:ascii="Arial" w:hAnsi="Arial" w:cs="Arial"/>
          <w:sz w:val="24"/>
          <w:szCs w:val="24"/>
        </w:rPr>
        <w:t>to create</w:t>
      </w:r>
      <w:r w:rsidR="00CD03C9" w:rsidRPr="00CD03C9">
        <w:rPr>
          <w:rFonts w:ascii="Arial" w:hAnsi="Arial" w:cs="Arial"/>
          <w:sz w:val="24"/>
          <w:szCs w:val="24"/>
        </w:rPr>
        <w:t xml:space="preserve"> more supportive and inclusive work environments</w:t>
      </w:r>
      <w:r w:rsidR="00FC5E43">
        <w:rPr>
          <w:rFonts w:ascii="Arial" w:hAnsi="Arial" w:cs="Arial"/>
          <w:sz w:val="24"/>
          <w:szCs w:val="24"/>
        </w:rPr>
        <w:t xml:space="preserve"> (</w:t>
      </w:r>
      <w:r w:rsidR="00F64EAA" w:rsidRPr="00F64EAA">
        <w:rPr>
          <w:rFonts w:ascii="Arial" w:hAnsi="Arial" w:cs="Arial"/>
          <w:sz w:val="24"/>
          <w:szCs w:val="24"/>
        </w:rPr>
        <w:t>Thilagavathy</w:t>
      </w:r>
      <w:r w:rsidR="00F64EAA">
        <w:rPr>
          <w:rFonts w:ascii="Arial" w:hAnsi="Arial" w:cs="Arial"/>
          <w:sz w:val="24"/>
          <w:szCs w:val="24"/>
        </w:rPr>
        <w:t xml:space="preserve"> and Geetha, 2021).</w:t>
      </w:r>
    </w:p>
    <w:p w14:paraId="6C83E26B" w14:textId="43067E7D" w:rsidR="00B423BB" w:rsidRDefault="00D6205D" w:rsidP="00792CF9">
      <w:pPr>
        <w:jc w:val="both"/>
        <w:rPr>
          <w:rFonts w:ascii="Arial" w:hAnsi="Arial" w:cs="Arial"/>
          <w:sz w:val="24"/>
          <w:szCs w:val="24"/>
        </w:rPr>
      </w:pPr>
      <w:r w:rsidRPr="00D6205D">
        <w:rPr>
          <w:rFonts w:ascii="Arial" w:hAnsi="Arial" w:cs="Arial"/>
          <w:sz w:val="24"/>
          <w:szCs w:val="24"/>
        </w:rPr>
        <w:t xml:space="preserve">Lotte </w:t>
      </w:r>
      <w:r w:rsidR="00B423BB" w:rsidRPr="00B423BB">
        <w:rPr>
          <w:rFonts w:ascii="Arial" w:hAnsi="Arial" w:cs="Arial"/>
          <w:sz w:val="24"/>
          <w:szCs w:val="24"/>
        </w:rPr>
        <w:t>Bailyn's</w:t>
      </w:r>
      <w:r w:rsidR="005251E5">
        <w:rPr>
          <w:rFonts w:ascii="Arial" w:hAnsi="Arial" w:cs="Arial"/>
          <w:sz w:val="24"/>
          <w:szCs w:val="24"/>
        </w:rPr>
        <w:t xml:space="preserve"> (1993)</w:t>
      </w:r>
      <w:r w:rsidR="00B423BB" w:rsidRPr="00B423BB">
        <w:rPr>
          <w:rFonts w:ascii="Arial" w:hAnsi="Arial" w:cs="Arial"/>
          <w:sz w:val="24"/>
          <w:szCs w:val="24"/>
        </w:rPr>
        <w:t xml:space="preserve"> work </w:t>
      </w:r>
      <w:r w:rsidR="00E3602B">
        <w:rPr>
          <w:rFonts w:ascii="Arial" w:hAnsi="Arial" w:cs="Arial"/>
          <w:sz w:val="24"/>
          <w:szCs w:val="24"/>
        </w:rPr>
        <w:t>emphasises</w:t>
      </w:r>
      <w:r w:rsidR="00B423BB" w:rsidRPr="00B423BB">
        <w:rPr>
          <w:rFonts w:ascii="Arial" w:hAnsi="Arial" w:cs="Arial"/>
          <w:sz w:val="24"/>
          <w:szCs w:val="24"/>
        </w:rPr>
        <w:t xml:space="preserve"> the importance of </w:t>
      </w:r>
      <w:r w:rsidR="00C249B0">
        <w:rPr>
          <w:rFonts w:ascii="Arial" w:hAnsi="Arial" w:cs="Arial"/>
          <w:sz w:val="24"/>
          <w:szCs w:val="24"/>
        </w:rPr>
        <w:t>organisational</w:t>
      </w:r>
      <w:r w:rsidR="00804D3F">
        <w:rPr>
          <w:rFonts w:ascii="Arial" w:hAnsi="Arial" w:cs="Arial"/>
          <w:sz w:val="24"/>
          <w:szCs w:val="24"/>
        </w:rPr>
        <w:t xml:space="preserve"> policies and practices in facilitating work-life balance. Her research complements the studies by Kossek and Greenhaus, exploring how </w:t>
      </w:r>
      <w:r w:rsidR="00C249B0">
        <w:rPr>
          <w:rFonts w:ascii="Arial" w:hAnsi="Arial" w:cs="Arial"/>
          <w:sz w:val="24"/>
          <w:szCs w:val="24"/>
        </w:rPr>
        <w:t>organisational</w:t>
      </w:r>
      <w:r w:rsidR="00B423BB" w:rsidRPr="00B423BB">
        <w:rPr>
          <w:rFonts w:ascii="Arial" w:hAnsi="Arial" w:cs="Arial"/>
          <w:sz w:val="24"/>
          <w:szCs w:val="24"/>
        </w:rPr>
        <w:t xml:space="preserve"> cultures and structures can either support or hinder employees' ability to integrate work and personal life responsibilities. While Bailyn's work </w:t>
      </w:r>
      <w:r w:rsidR="00E3602B">
        <w:rPr>
          <w:rFonts w:ascii="Arial" w:hAnsi="Arial" w:cs="Arial"/>
          <w:sz w:val="24"/>
          <w:szCs w:val="24"/>
        </w:rPr>
        <w:t>emphasises</w:t>
      </w:r>
      <w:r w:rsidR="00B423BB" w:rsidRPr="00B423BB">
        <w:rPr>
          <w:rFonts w:ascii="Arial" w:hAnsi="Arial" w:cs="Arial"/>
          <w:sz w:val="24"/>
          <w:szCs w:val="24"/>
        </w:rPr>
        <w:t xml:space="preserve"> the need for systemic change within organi</w:t>
      </w:r>
      <w:r w:rsidR="007B73F3">
        <w:rPr>
          <w:rFonts w:ascii="Arial" w:hAnsi="Arial" w:cs="Arial"/>
          <w:sz w:val="24"/>
          <w:szCs w:val="24"/>
        </w:rPr>
        <w:t>s</w:t>
      </w:r>
      <w:r w:rsidR="00B423BB" w:rsidRPr="00B423BB">
        <w:rPr>
          <w:rFonts w:ascii="Arial" w:hAnsi="Arial" w:cs="Arial"/>
          <w:sz w:val="24"/>
          <w:szCs w:val="24"/>
        </w:rPr>
        <w:t>ations, it may conflict with individual-level interventions proposed by other researchers, such as flexible work arrangements, suggesting potential tensions between structural and individual approaches to addressing work-life balance</w:t>
      </w:r>
      <w:r w:rsidR="006E2AC1">
        <w:rPr>
          <w:rFonts w:ascii="Arial" w:hAnsi="Arial" w:cs="Arial"/>
          <w:sz w:val="24"/>
          <w:szCs w:val="24"/>
        </w:rPr>
        <w:t xml:space="preserve"> (Geller</w:t>
      </w:r>
      <w:r w:rsidR="0011728C">
        <w:rPr>
          <w:rFonts w:ascii="Arial" w:hAnsi="Arial" w:cs="Arial"/>
          <w:sz w:val="24"/>
          <w:szCs w:val="24"/>
        </w:rPr>
        <w:t>, 2015)</w:t>
      </w:r>
      <w:r w:rsidR="000B380F">
        <w:rPr>
          <w:rFonts w:ascii="Arial" w:hAnsi="Arial" w:cs="Arial"/>
          <w:sz w:val="24"/>
          <w:szCs w:val="24"/>
        </w:rPr>
        <w:t>.</w:t>
      </w:r>
    </w:p>
    <w:p w14:paraId="4B29FE77" w14:textId="1C839D51" w:rsidR="00317C1D" w:rsidRPr="00317C1D" w:rsidRDefault="00317C1D" w:rsidP="00792CF9">
      <w:pPr>
        <w:jc w:val="both"/>
        <w:rPr>
          <w:rFonts w:ascii="Arial" w:hAnsi="Arial" w:cs="Arial"/>
          <w:sz w:val="24"/>
          <w:szCs w:val="24"/>
        </w:rPr>
      </w:pPr>
      <w:r w:rsidRPr="00317C1D">
        <w:rPr>
          <w:rFonts w:ascii="Arial" w:hAnsi="Arial" w:cs="Arial"/>
          <w:sz w:val="24"/>
          <w:szCs w:val="24"/>
        </w:rPr>
        <w:t>Ellen Ernst Kossek's</w:t>
      </w:r>
      <w:r w:rsidR="00B12B9F">
        <w:rPr>
          <w:rFonts w:ascii="Arial" w:hAnsi="Arial" w:cs="Arial"/>
          <w:sz w:val="24"/>
          <w:szCs w:val="24"/>
        </w:rPr>
        <w:t xml:space="preserve"> (2010)</w:t>
      </w:r>
      <w:r w:rsidRPr="00317C1D">
        <w:rPr>
          <w:rFonts w:ascii="Arial" w:hAnsi="Arial" w:cs="Arial"/>
          <w:sz w:val="24"/>
          <w:szCs w:val="24"/>
        </w:rPr>
        <w:t xml:space="preserve"> research focuses on the impact of flexible work arrangements and family-supportive organi</w:t>
      </w:r>
      <w:r w:rsidR="007B73F3">
        <w:rPr>
          <w:rFonts w:ascii="Arial" w:hAnsi="Arial" w:cs="Arial"/>
          <w:sz w:val="24"/>
          <w:szCs w:val="24"/>
        </w:rPr>
        <w:t>s</w:t>
      </w:r>
      <w:r w:rsidRPr="00317C1D">
        <w:rPr>
          <w:rFonts w:ascii="Arial" w:hAnsi="Arial" w:cs="Arial"/>
          <w:sz w:val="24"/>
          <w:szCs w:val="24"/>
        </w:rPr>
        <w:t>ational cultures on employees' well-being and performance. Her work intersects with Bailyn's emphasis on organi</w:t>
      </w:r>
      <w:r w:rsidR="007B73F3">
        <w:rPr>
          <w:rFonts w:ascii="Arial" w:hAnsi="Arial" w:cs="Arial"/>
          <w:sz w:val="24"/>
          <w:szCs w:val="24"/>
        </w:rPr>
        <w:t>s</w:t>
      </w:r>
      <w:r w:rsidRPr="00317C1D">
        <w:rPr>
          <w:rFonts w:ascii="Arial" w:hAnsi="Arial" w:cs="Arial"/>
          <w:sz w:val="24"/>
          <w:szCs w:val="24"/>
        </w:rPr>
        <w:t xml:space="preserve">ational change but also complements the theoretical frameworks </w:t>
      </w:r>
      <w:r w:rsidR="00804D3F">
        <w:rPr>
          <w:rFonts w:ascii="Arial" w:hAnsi="Arial" w:cs="Arial"/>
          <w:sz w:val="24"/>
          <w:szCs w:val="24"/>
        </w:rPr>
        <w:t xml:space="preserve">Greenhaus and Powell </w:t>
      </w:r>
      <w:r w:rsidR="00804D3F">
        <w:rPr>
          <w:rFonts w:ascii="Arial" w:hAnsi="Arial" w:cs="Arial"/>
          <w:sz w:val="24"/>
          <w:szCs w:val="24"/>
        </w:rPr>
        <w:lastRenderedPageBreak/>
        <w:t>developed, highlighting</w:t>
      </w:r>
      <w:r w:rsidRPr="00317C1D">
        <w:rPr>
          <w:rFonts w:ascii="Arial" w:hAnsi="Arial" w:cs="Arial"/>
          <w:sz w:val="24"/>
          <w:szCs w:val="24"/>
        </w:rPr>
        <w:t xml:space="preserve"> the individual-level factors influencing work-life balance. Conflicts may arise between studies that </w:t>
      </w:r>
      <w:r w:rsidR="00E3602B">
        <w:rPr>
          <w:rFonts w:ascii="Arial" w:hAnsi="Arial" w:cs="Arial"/>
          <w:sz w:val="24"/>
          <w:szCs w:val="24"/>
        </w:rPr>
        <w:t>emphasise</w:t>
      </w:r>
      <w:r w:rsidRPr="00317C1D">
        <w:rPr>
          <w:rFonts w:ascii="Arial" w:hAnsi="Arial" w:cs="Arial"/>
          <w:sz w:val="24"/>
          <w:szCs w:val="24"/>
        </w:rPr>
        <w:t xml:space="preserve"> the importance of organi</w:t>
      </w:r>
      <w:r w:rsidR="007B73F3">
        <w:rPr>
          <w:rFonts w:ascii="Arial" w:hAnsi="Arial" w:cs="Arial"/>
          <w:sz w:val="24"/>
          <w:szCs w:val="24"/>
        </w:rPr>
        <w:t>s</w:t>
      </w:r>
      <w:r w:rsidRPr="00317C1D">
        <w:rPr>
          <w:rFonts w:ascii="Arial" w:hAnsi="Arial" w:cs="Arial"/>
          <w:sz w:val="24"/>
          <w:szCs w:val="24"/>
        </w:rPr>
        <w:t>ational culture and policies and those that underscore individual-level strategies for managing work and family roles</w:t>
      </w:r>
      <w:r w:rsidR="00B12B9F">
        <w:rPr>
          <w:rFonts w:ascii="Arial" w:hAnsi="Arial" w:cs="Arial"/>
          <w:sz w:val="24"/>
          <w:szCs w:val="24"/>
        </w:rPr>
        <w:t>.</w:t>
      </w:r>
    </w:p>
    <w:p w14:paraId="2513FD77" w14:textId="5A5B74F6" w:rsidR="00317C1D" w:rsidRPr="00317C1D" w:rsidRDefault="00317C1D" w:rsidP="00792CF9">
      <w:pPr>
        <w:jc w:val="both"/>
        <w:rPr>
          <w:rFonts w:ascii="Arial" w:hAnsi="Arial" w:cs="Arial"/>
          <w:sz w:val="24"/>
          <w:szCs w:val="24"/>
        </w:rPr>
      </w:pPr>
      <w:r w:rsidRPr="00317C1D">
        <w:rPr>
          <w:rFonts w:ascii="Arial" w:hAnsi="Arial" w:cs="Arial"/>
          <w:sz w:val="24"/>
          <w:szCs w:val="24"/>
        </w:rPr>
        <w:t>Jeffrey Greenhaus and Gary Powell's</w:t>
      </w:r>
      <w:r w:rsidR="004C67F5">
        <w:rPr>
          <w:rFonts w:ascii="Arial" w:hAnsi="Arial" w:cs="Arial"/>
          <w:sz w:val="24"/>
          <w:szCs w:val="24"/>
        </w:rPr>
        <w:t xml:space="preserve"> (</w:t>
      </w:r>
      <w:r w:rsidR="00525442">
        <w:rPr>
          <w:rFonts w:ascii="Arial" w:hAnsi="Arial" w:cs="Arial"/>
          <w:sz w:val="24"/>
          <w:szCs w:val="24"/>
        </w:rPr>
        <w:t>2006)</w:t>
      </w:r>
      <w:r w:rsidRPr="00317C1D">
        <w:rPr>
          <w:rFonts w:ascii="Arial" w:hAnsi="Arial" w:cs="Arial"/>
          <w:sz w:val="24"/>
          <w:szCs w:val="24"/>
        </w:rPr>
        <w:t xml:space="preserve"> collaborative work has contributed significantly to </w:t>
      </w:r>
      <w:r w:rsidR="00804D3F">
        <w:rPr>
          <w:rFonts w:ascii="Arial" w:hAnsi="Arial" w:cs="Arial"/>
          <w:sz w:val="24"/>
          <w:szCs w:val="24"/>
        </w:rPr>
        <w:t>developing</w:t>
      </w:r>
      <w:r w:rsidRPr="00317C1D">
        <w:rPr>
          <w:rFonts w:ascii="Arial" w:hAnsi="Arial" w:cs="Arial"/>
          <w:sz w:val="24"/>
          <w:szCs w:val="24"/>
        </w:rPr>
        <w:t xml:space="preserve"> theoretical frameworks for understanding the interplay between work and family roles. Their research provides a foundation for exploring the individual and organi</w:t>
      </w:r>
      <w:r w:rsidR="00B96729">
        <w:rPr>
          <w:rFonts w:ascii="Arial" w:hAnsi="Arial" w:cs="Arial"/>
          <w:sz w:val="24"/>
          <w:szCs w:val="24"/>
        </w:rPr>
        <w:t>s</w:t>
      </w:r>
      <w:r w:rsidRPr="00317C1D">
        <w:rPr>
          <w:rFonts w:ascii="Arial" w:hAnsi="Arial" w:cs="Arial"/>
          <w:sz w:val="24"/>
          <w:szCs w:val="24"/>
        </w:rPr>
        <w:t>ational factors influencing work-life balance and female leadership. While their frameworks offer valuable insights, conflicts may arise when applying them to diverse populations, as they may not fully capture the intersectional dynamics of gender, race, and socioeconomic status.</w:t>
      </w:r>
    </w:p>
    <w:p w14:paraId="1FAA95C3" w14:textId="0E5679A0" w:rsidR="00317C1D" w:rsidRPr="00317C1D" w:rsidRDefault="00317C1D" w:rsidP="00792CF9">
      <w:pPr>
        <w:jc w:val="both"/>
        <w:rPr>
          <w:rFonts w:ascii="Arial" w:hAnsi="Arial" w:cs="Arial"/>
          <w:sz w:val="24"/>
          <w:szCs w:val="24"/>
        </w:rPr>
      </w:pPr>
      <w:r w:rsidRPr="00317C1D">
        <w:rPr>
          <w:rFonts w:ascii="Arial" w:hAnsi="Arial" w:cs="Arial"/>
          <w:sz w:val="24"/>
          <w:szCs w:val="24"/>
        </w:rPr>
        <w:t>Rosalind Barnett's research on workplace policies and practices aligns with Bailyn's emphasis on organi</w:t>
      </w:r>
      <w:r w:rsidR="00B96729">
        <w:rPr>
          <w:rFonts w:ascii="Arial" w:hAnsi="Arial" w:cs="Arial"/>
          <w:sz w:val="24"/>
          <w:szCs w:val="24"/>
        </w:rPr>
        <w:t>s</w:t>
      </w:r>
      <w:r w:rsidRPr="00317C1D">
        <w:rPr>
          <w:rFonts w:ascii="Arial" w:hAnsi="Arial" w:cs="Arial"/>
          <w:sz w:val="24"/>
          <w:szCs w:val="24"/>
        </w:rPr>
        <w:t xml:space="preserve">ational change but also complements studies by Kossek and Greenhaus by examining the effectiveness of specific interventions, such as flexible work arrangements and parental leave policies. Conflicts may arise when studies highlight contradictory findings regarding the impact of </w:t>
      </w:r>
      <w:r w:rsidR="00DF1702">
        <w:rPr>
          <w:rFonts w:ascii="Arial" w:hAnsi="Arial" w:cs="Arial"/>
          <w:sz w:val="24"/>
          <w:szCs w:val="24"/>
        </w:rPr>
        <w:t>particular</w:t>
      </w:r>
      <w:r w:rsidRPr="00317C1D">
        <w:rPr>
          <w:rFonts w:ascii="Arial" w:hAnsi="Arial" w:cs="Arial"/>
          <w:sz w:val="24"/>
          <w:szCs w:val="24"/>
        </w:rPr>
        <w:t xml:space="preserve"> policies on employees' work-life balance and career outcomes, underscoring the importance of contextual factors and organi</w:t>
      </w:r>
      <w:r w:rsidR="007B73F3">
        <w:rPr>
          <w:rFonts w:ascii="Arial" w:hAnsi="Arial" w:cs="Arial"/>
          <w:sz w:val="24"/>
          <w:szCs w:val="24"/>
        </w:rPr>
        <w:t>s</w:t>
      </w:r>
      <w:r w:rsidRPr="00317C1D">
        <w:rPr>
          <w:rFonts w:ascii="Arial" w:hAnsi="Arial" w:cs="Arial"/>
          <w:sz w:val="24"/>
          <w:szCs w:val="24"/>
        </w:rPr>
        <w:t>ational culture</w:t>
      </w:r>
      <w:r w:rsidR="00326BD4">
        <w:rPr>
          <w:rFonts w:ascii="Arial" w:hAnsi="Arial" w:cs="Arial"/>
          <w:sz w:val="24"/>
          <w:szCs w:val="24"/>
        </w:rPr>
        <w:t xml:space="preserve"> (Barnett, </w:t>
      </w:r>
      <w:r w:rsidR="00B76A9A">
        <w:rPr>
          <w:rFonts w:ascii="Arial" w:hAnsi="Arial" w:cs="Arial"/>
          <w:sz w:val="24"/>
          <w:szCs w:val="24"/>
        </w:rPr>
        <w:t>1999).</w:t>
      </w:r>
    </w:p>
    <w:p w14:paraId="68BA86BE" w14:textId="6690FBB9" w:rsidR="00D6205D" w:rsidRDefault="00317C1D" w:rsidP="00792CF9">
      <w:pPr>
        <w:jc w:val="both"/>
        <w:rPr>
          <w:rFonts w:ascii="Arial" w:hAnsi="Arial" w:cs="Arial"/>
          <w:sz w:val="24"/>
          <w:szCs w:val="24"/>
        </w:rPr>
      </w:pPr>
      <w:r w:rsidRPr="00317C1D">
        <w:rPr>
          <w:rFonts w:ascii="Arial" w:hAnsi="Arial" w:cs="Arial"/>
          <w:sz w:val="24"/>
          <w:szCs w:val="24"/>
        </w:rPr>
        <w:t>Frances J. Milliken, Robin J. Ely, and Shelley M. MacDermid Wadsworth</w:t>
      </w:r>
      <w:r w:rsidR="007B73F3">
        <w:rPr>
          <w:rFonts w:ascii="Arial" w:hAnsi="Arial" w:cs="Arial"/>
          <w:sz w:val="24"/>
          <w:szCs w:val="24"/>
        </w:rPr>
        <w:t xml:space="preserve">’s </w:t>
      </w:r>
      <w:r w:rsidRPr="00317C1D">
        <w:rPr>
          <w:rFonts w:ascii="Arial" w:hAnsi="Arial" w:cs="Arial"/>
          <w:sz w:val="24"/>
          <w:szCs w:val="24"/>
        </w:rPr>
        <w:t>research intersects with the themes explored by other theorists but offers additional insights into the intersectional dynamics of gender, diversity, and leadership in organi</w:t>
      </w:r>
      <w:r w:rsidR="007B73F3">
        <w:rPr>
          <w:rFonts w:ascii="Arial" w:hAnsi="Arial" w:cs="Arial"/>
          <w:sz w:val="24"/>
          <w:szCs w:val="24"/>
        </w:rPr>
        <w:t>s</w:t>
      </w:r>
      <w:r w:rsidRPr="00317C1D">
        <w:rPr>
          <w:rFonts w:ascii="Arial" w:hAnsi="Arial" w:cs="Arial"/>
          <w:sz w:val="24"/>
          <w:szCs w:val="24"/>
        </w:rPr>
        <w:t>ations. Their work complements studies on work-life balance and family responsibilities by highlighting the unique challenges faced by women, particularly those from underrepresented groups. Conflicts may arise when studies overlook the intersectional experiences of female leaders or fail to account for the broader organi</w:t>
      </w:r>
      <w:r w:rsidR="00C851C2">
        <w:rPr>
          <w:rFonts w:ascii="Arial" w:hAnsi="Arial" w:cs="Arial"/>
          <w:sz w:val="24"/>
          <w:szCs w:val="24"/>
        </w:rPr>
        <w:t>s</w:t>
      </w:r>
      <w:r w:rsidRPr="00317C1D">
        <w:rPr>
          <w:rFonts w:ascii="Arial" w:hAnsi="Arial" w:cs="Arial"/>
          <w:sz w:val="24"/>
          <w:szCs w:val="24"/>
        </w:rPr>
        <w:t>ational and societal factors shaping their opportunities and constraints</w:t>
      </w:r>
      <w:r w:rsidR="00817A28">
        <w:rPr>
          <w:rFonts w:ascii="Arial" w:hAnsi="Arial" w:cs="Arial"/>
          <w:sz w:val="24"/>
          <w:szCs w:val="24"/>
        </w:rPr>
        <w:t xml:space="preserve"> (</w:t>
      </w:r>
      <w:r w:rsidR="00EA51B9" w:rsidRPr="00EA51B9">
        <w:rPr>
          <w:rFonts w:ascii="Arial" w:hAnsi="Arial" w:cs="Arial"/>
          <w:sz w:val="24"/>
          <w:szCs w:val="24"/>
        </w:rPr>
        <w:t>Milliken</w:t>
      </w:r>
      <w:r w:rsidR="00EA51B9">
        <w:rPr>
          <w:rFonts w:ascii="Arial" w:hAnsi="Arial" w:cs="Arial"/>
          <w:sz w:val="24"/>
          <w:szCs w:val="24"/>
        </w:rPr>
        <w:t xml:space="preserve"> et al.</w:t>
      </w:r>
      <w:r w:rsidR="00F703C7">
        <w:rPr>
          <w:rFonts w:ascii="Arial" w:hAnsi="Arial" w:cs="Arial"/>
          <w:sz w:val="24"/>
          <w:szCs w:val="24"/>
        </w:rPr>
        <w:t>,</w:t>
      </w:r>
      <w:r w:rsidR="00EA51B9">
        <w:rPr>
          <w:rFonts w:ascii="Arial" w:hAnsi="Arial" w:cs="Arial"/>
          <w:sz w:val="24"/>
          <w:szCs w:val="24"/>
        </w:rPr>
        <w:t xml:space="preserve"> 2015).</w:t>
      </w:r>
    </w:p>
    <w:p w14:paraId="1F95E4EF" w14:textId="4161DCED" w:rsidR="00E278B2" w:rsidRPr="00E278B2" w:rsidRDefault="00E278B2" w:rsidP="00792CF9">
      <w:pPr>
        <w:pStyle w:val="Heading3"/>
        <w:jc w:val="both"/>
      </w:pPr>
      <w:bookmarkStart w:id="34" w:name="_Toc165460941"/>
      <w:r>
        <w:t xml:space="preserve">2.12 </w:t>
      </w:r>
      <w:r w:rsidRPr="00E278B2">
        <w:t>Research Gap in Wales</w:t>
      </w:r>
      <w:bookmarkEnd w:id="34"/>
    </w:p>
    <w:p w14:paraId="547C639D" w14:textId="2274F38D" w:rsidR="00E278B2" w:rsidRPr="00E278B2" w:rsidRDefault="00E278B2" w:rsidP="00792CF9">
      <w:pPr>
        <w:jc w:val="both"/>
        <w:rPr>
          <w:rFonts w:ascii="Arial" w:hAnsi="Arial" w:cs="Arial"/>
          <w:sz w:val="24"/>
          <w:szCs w:val="24"/>
        </w:rPr>
      </w:pPr>
      <w:r w:rsidRPr="00E278B2">
        <w:rPr>
          <w:rFonts w:ascii="Arial" w:hAnsi="Arial" w:cs="Arial"/>
          <w:sz w:val="24"/>
          <w:szCs w:val="24"/>
        </w:rPr>
        <w:t xml:space="preserve">While the literature on work-life balance and female leadership has </w:t>
      </w:r>
      <w:r w:rsidR="00804D3F">
        <w:rPr>
          <w:rFonts w:ascii="Arial" w:hAnsi="Arial" w:cs="Arial"/>
          <w:sz w:val="24"/>
          <w:szCs w:val="24"/>
        </w:rPr>
        <w:t xml:space="preserve">grown </w:t>
      </w:r>
      <w:r w:rsidR="00DD7B64">
        <w:rPr>
          <w:rFonts w:ascii="Arial" w:hAnsi="Arial" w:cs="Arial"/>
          <w:sz w:val="24"/>
          <w:szCs w:val="24"/>
        </w:rPr>
        <w:t>recently</w:t>
      </w:r>
      <w:r w:rsidR="00804D3F">
        <w:rPr>
          <w:rFonts w:ascii="Arial" w:hAnsi="Arial" w:cs="Arial"/>
          <w:sz w:val="24"/>
          <w:szCs w:val="24"/>
        </w:rPr>
        <w:t xml:space="preserve">, </w:t>
      </w:r>
      <w:r w:rsidR="00EC128E">
        <w:rPr>
          <w:rFonts w:ascii="Arial" w:hAnsi="Arial" w:cs="Arial"/>
          <w:sz w:val="24"/>
          <w:szCs w:val="24"/>
        </w:rPr>
        <w:t xml:space="preserve">a notable research gap remains </w:t>
      </w:r>
      <w:r w:rsidR="00804D3F">
        <w:rPr>
          <w:rFonts w:ascii="Arial" w:hAnsi="Arial" w:cs="Arial"/>
          <w:sz w:val="24"/>
          <w:szCs w:val="24"/>
        </w:rPr>
        <w:t xml:space="preserve">in </w:t>
      </w:r>
      <w:r w:rsidRPr="00E278B2">
        <w:rPr>
          <w:rFonts w:ascii="Arial" w:hAnsi="Arial" w:cs="Arial"/>
          <w:sz w:val="24"/>
          <w:szCs w:val="24"/>
        </w:rPr>
        <w:t xml:space="preserve">Wales. A comprehensive review of existing scholarly publications reveals a </w:t>
      </w:r>
      <w:r w:rsidR="00114669">
        <w:rPr>
          <w:rFonts w:ascii="Arial" w:hAnsi="Arial" w:cs="Arial"/>
          <w:sz w:val="24"/>
          <w:szCs w:val="24"/>
        </w:rPr>
        <w:t>need for more</w:t>
      </w:r>
      <w:r w:rsidRPr="00E278B2">
        <w:rPr>
          <w:rFonts w:ascii="Arial" w:hAnsi="Arial" w:cs="Arial"/>
          <w:sz w:val="24"/>
          <w:szCs w:val="24"/>
        </w:rPr>
        <w:t xml:space="preserve"> empirical studies </w:t>
      </w:r>
      <w:r w:rsidR="00DF1702">
        <w:rPr>
          <w:rFonts w:ascii="Arial" w:hAnsi="Arial" w:cs="Arial"/>
          <w:sz w:val="24"/>
          <w:szCs w:val="24"/>
        </w:rPr>
        <w:t>explicitly</w:t>
      </w:r>
      <w:r w:rsidRPr="00E278B2">
        <w:rPr>
          <w:rFonts w:ascii="Arial" w:hAnsi="Arial" w:cs="Arial"/>
          <w:sz w:val="24"/>
          <w:szCs w:val="24"/>
        </w:rPr>
        <w:t xml:space="preserve"> examining the impact of work-life balance and family responsibilities on the employment and retention of female leaders in Wales. Furthermore, the few existing studies that address related topics </w:t>
      </w:r>
      <w:r w:rsidR="00804D3F">
        <w:rPr>
          <w:rFonts w:ascii="Arial" w:hAnsi="Arial" w:cs="Arial"/>
          <w:sz w:val="24"/>
          <w:szCs w:val="24"/>
        </w:rPr>
        <w:t>must</w:t>
      </w:r>
      <w:r w:rsidR="00114669">
        <w:rPr>
          <w:rFonts w:ascii="Arial" w:hAnsi="Arial" w:cs="Arial"/>
          <w:sz w:val="24"/>
          <w:szCs w:val="24"/>
        </w:rPr>
        <w:t xml:space="preserve"> be updated</w:t>
      </w:r>
      <w:r w:rsidRPr="00E278B2">
        <w:rPr>
          <w:rFonts w:ascii="Arial" w:hAnsi="Arial" w:cs="Arial"/>
          <w:sz w:val="24"/>
          <w:szCs w:val="24"/>
        </w:rPr>
        <w:t>, limiting their relevance and applicability to the current socio-economic landscape</w:t>
      </w:r>
      <w:r w:rsidR="004846F3">
        <w:rPr>
          <w:rFonts w:ascii="Arial" w:hAnsi="Arial" w:cs="Arial"/>
          <w:sz w:val="24"/>
          <w:szCs w:val="24"/>
        </w:rPr>
        <w:t xml:space="preserve"> (</w:t>
      </w:r>
      <w:r w:rsidR="00355727">
        <w:rPr>
          <w:rFonts w:ascii="Arial" w:hAnsi="Arial" w:cs="Arial"/>
          <w:sz w:val="24"/>
          <w:szCs w:val="24"/>
        </w:rPr>
        <w:t>Rashmi and Kataria, 2022).</w:t>
      </w:r>
    </w:p>
    <w:p w14:paraId="4306601E" w14:textId="4765C22E" w:rsidR="00E278B2" w:rsidRPr="00E278B2" w:rsidRDefault="00E278B2" w:rsidP="00792CF9">
      <w:pPr>
        <w:jc w:val="both"/>
        <w:rPr>
          <w:rFonts w:ascii="Arial" w:hAnsi="Arial" w:cs="Arial"/>
          <w:sz w:val="24"/>
          <w:szCs w:val="24"/>
        </w:rPr>
      </w:pPr>
      <w:r w:rsidRPr="00E278B2">
        <w:rPr>
          <w:rFonts w:ascii="Arial" w:hAnsi="Arial" w:cs="Arial"/>
          <w:sz w:val="24"/>
          <w:szCs w:val="24"/>
        </w:rPr>
        <w:t xml:space="preserve">One of the primary indicators of this research gap is the </w:t>
      </w:r>
      <w:r w:rsidR="00114669">
        <w:rPr>
          <w:rFonts w:ascii="Arial" w:hAnsi="Arial" w:cs="Arial"/>
          <w:sz w:val="24"/>
          <w:szCs w:val="24"/>
        </w:rPr>
        <w:t>need for more</w:t>
      </w:r>
      <w:r w:rsidRPr="00E278B2">
        <w:rPr>
          <w:rFonts w:ascii="Arial" w:hAnsi="Arial" w:cs="Arial"/>
          <w:sz w:val="24"/>
          <w:szCs w:val="24"/>
        </w:rPr>
        <w:t xml:space="preserve"> recent publications focused explicitly on work-life balance and female leadership within the Welsh context. A systematic review of academic databases, including journals, conference proceedings, and dissertations, reveals a </w:t>
      </w:r>
      <w:r w:rsidR="00114669">
        <w:rPr>
          <w:rFonts w:ascii="Arial" w:hAnsi="Arial" w:cs="Arial"/>
          <w:sz w:val="24"/>
          <w:szCs w:val="24"/>
        </w:rPr>
        <w:t>need for more</w:t>
      </w:r>
      <w:r w:rsidRPr="00E278B2">
        <w:rPr>
          <w:rFonts w:ascii="Arial" w:hAnsi="Arial" w:cs="Arial"/>
          <w:sz w:val="24"/>
          <w:szCs w:val="24"/>
        </w:rPr>
        <w:t xml:space="preserve"> empirical studies conducted in Wales within the past decade. This suggests a </w:t>
      </w:r>
      <w:r w:rsidR="00114669">
        <w:rPr>
          <w:rFonts w:ascii="Arial" w:hAnsi="Arial" w:cs="Arial"/>
          <w:sz w:val="24"/>
          <w:szCs w:val="24"/>
        </w:rPr>
        <w:t>need for more</w:t>
      </w:r>
      <w:r w:rsidRPr="00E278B2">
        <w:rPr>
          <w:rFonts w:ascii="Arial" w:hAnsi="Arial" w:cs="Arial"/>
          <w:sz w:val="24"/>
          <w:szCs w:val="24"/>
        </w:rPr>
        <w:t xml:space="preserve"> scholarly attention to </w:t>
      </w:r>
      <w:r w:rsidR="00804D3F">
        <w:rPr>
          <w:rFonts w:ascii="Arial" w:hAnsi="Arial" w:cs="Arial"/>
          <w:sz w:val="24"/>
          <w:szCs w:val="24"/>
        </w:rPr>
        <w:t xml:space="preserve">female leaders' unique challenges and opportunities </w:t>
      </w:r>
      <w:r w:rsidRPr="00E278B2">
        <w:rPr>
          <w:rFonts w:ascii="Arial" w:hAnsi="Arial" w:cs="Arial"/>
          <w:sz w:val="24"/>
          <w:szCs w:val="24"/>
        </w:rPr>
        <w:t>in balancing their professional and personal responsibilities within the Welsh organi</w:t>
      </w:r>
      <w:r>
        <w:rPr>
          <w:rFonts w:ascii="Arial" w:hAnsi="Arial" w:cs="Arial"/>
          <w:sz w:val="24"/>
          <w:szCs w:val="24"/>
        </w:rPr>
        <w:t>s</w:t>
      </w:r>
      <w:r w:rsidRPr="00E278B2">
        <w:rPr>
          <w:rFonts w:ascii="Arial" w:hAnsi="Arial" w:cs="Arial"/>
          <w:sz w:val="24"/>
          <w:szCs w:val="24"/>
        </w:rPr>
        <w:t>ational landscape.</w:t>
      </w:r>
    </w:p>
    <w:p w14:paraId="66A22FD2" w14:textId="6315CEDB" w:rsidR="00E278B2" w:rsidRPr="00E278B2" w:rsidRDefault="00E278B2" w:rsidP="00792CF9">
      <w:pPr>
        <w:jc w:val="both"/>
        <w:rPr>
          <w:rFonts w:ascii="Arial" w:hAnsi="Arial" w:cs="Arial"/>
          <w:sz w:val="24"/>
          <w:szCs w:val="24"/>
        </w:rPr>
      </w:pPr>
      <w:r w:rsidRPr="00E278B2">
        <w:rPr>
          <w:rFonts w:ascii="Arial" w:hAnsi="Arial" w:cs="Arial"/>
          <w:sz w:val="24"/>
          <w:szCs w:val="24"/>
        </w:rPr>
        <w:lastRenderedPageBreak/>
        <w:t xml:space="preserve">Moreover, the existing research on work-life balance and female leadership in Wales </w:t>
      </w:r>
      <w:r w:rsidR="00114669">
        <w:rPr>
          <w:rFonts w:ascii="Arial" w:hAnsi="Arial" w:cs="Arial"/>
          <w:sz w:val="24"/>
          <w:szCs w:val="24"/>
        </w:rPr>
        <w:t>needs to be updated</w:t>
      </w:r>
      <w:r w:rsidRPr="00E278B2">
        <w:rPr>
          <w:rFonts w:ascii="Arial" w:hAnsi="Arial" w:cs="Arial"/>
          <w:sz w:val="24"/>
          <w:szCs w:val="24"/>
        </w:rPr>
        <w:t xml:space="preserve">, with many studies dating back to </w:t>
      </w:r>
      <w:r w:rsidR="00AF5A55">
        <w:rPr>
          <w:rFonts w:ascii="Arial" w:hAnsi="Arial" w:cs="Arial"/>
          <w:sz w:val="24"/>
          <w:szCs w:val="24"/>
        </w:rPr>
        <w:t>2000</w:t>
      </w:r>
      <w:r w:rsidRPr="00E278B2">
        <w:rPr>
          <w:rFonts w:ascii="Arial" w:hAnsi="Arial" w:cs="Arial"/>
          <w:sz w:val="24"/>
          <w:szCs w:val="24"/>
        </w:rPr>
        <w:t xml:space="preserve"> or earlier. While these studies provide valuable insights into historical trends and patterns, they may </w:t>
      </w:r>
      <w:r w:rsidR="00114669">
        <w:rPr>
          <w:rFonts w:ascii="Arial" w:hAnsi="Arial" w:cs="Arial"/>
          <w:sz w:val="24"/>
          <w:szCs w:val="24"/>
        </w:rPr>
        <w:t>need to</w:t>
      </w:r>
      <w:r w:rsidRPr="00E278B2">
        <w:rPr>
          <w:rFonts w:ascii="Arial" w:hAnsi="Arial" w:cs="Arial"/>
          <w:sz w:val="24"/>
          <w:szCs w:val="24"/>
        </w:rPr>
        <w:t xml:space="preserve"> accurately reflect the current realities and dynamics of the Welsh workforce, which have undoubtedly evolved in response to societal norms, </w:t>
      </w:r>
      <w:r w:rsidR="00E3602B">
        <w:rPr>
          <w:rFonts w:ascii="Arial" w:hAnsi="Arial" w:cs="Arial"/>
          <w:sz w:val="24"/>
          <w:szCs w:val="24"/>
        </w:rPr>
        <w:t>organisational</w:t>
      </w:r>
      <w:r w:rsidRPr="00E278B2">
        <w:rPr>
          <w:rFonts w:ascii="Arial" w:hAnsi="Arial" w:cs="Arial"/>
          <w:sz w:val="24"/>
          <w:szCs w:val="24"/>
        </w:rPr>
        <w:t xml:space="preserve"> practices, and economic conditions.</w:t>
      </w:r>
    </w:p>
    <w:p w14:paraId="725E6947" w14:textId="23406618" w:rsidR="00EF0634" w:rsidRDefault="00E278B2" w:rsidP="00792CF9">
      <w:pPr>
        <w:jc w:val="both"/>
        <w:rPr>
          <w:rFonts w:ascii="Arial" w:hAnsi="Arial" w:cs="Arial"/>
          <w:sz w:val="24"/>
          <w:szCs w:val="24"/>
        </w:rPr>
      </w:pPr>
      <w:r w:rsidRPr="00E278B2">
        <w:rPr>
          <w:rFonts w:ascii="Arial" w:hAnsi="Arial" w:cs="Arial"/>
          <w:sz w:val="24"/>
          <w:szCs w:val="24"/>
        </w:rPr>
        <w:t>Furthermore, the limited scope of existing research in Wales often focuses on broader topics</w:t>
      </w:r>
      <w:r w:rsidR="00E3602B">
        <w:rPr>
          <w:rFonts w:ascii="Arial" w:hAnsi="Arial" w:cs="Arial"/>
          <w:sz w:val="24"/>
          <w:szCs w:val="24"/>
        </w:rPr>
        <w:t>, such as gender equality in the workplace or organisational diversity initiatives</w:t>
      </w:r>
      <w:r w:rsidR="00B04E27">
        <w:rPr>
          <w:rFonts w:ascii="Arial" w:hAnsi="Arial" w:cs="Arial"/>
          <w:sz w:val="24"/>
          <w:szCs w:val="24"/>
        </w:rPr>
        <w:t>,</w:t>
      </w:r>
      <w:r w:rsidRPr="00E278B2">
        <w:rPr>
          <w:rFonts w:ascii="Arial" w:hAnsi="Arial" w:cs="Arial"/>
          <w:sz w:val="24"/>
          <w:szCs w:val="24"/>
        </w:rPr>
        <w:t xml:space="preserve"> rather than </w:t>
      </w:r>
      <w:r w:rsidR="00DF1702">
        <w:rPr>
          <w:rFonts w:ascii="Arial" w:hAnsi="Arial" w:cs="Arial"/>
          <w:sz w:val="24"/>
          <w:szCs w:val="24"/>
        </w:rPr>
        <w:t>explicitly</w:t>
      </w:r>
      <w:r w:rsidRPr="00E278B2">
        <w:rPr>
          <w:rFonts w:ascii="Arial" w:hAnsi="Arial" w:cs="Arial"/>
          <w:sz w:val="24"/>
          <w:szCs w:val="24"/>
        </w:rPr>
        <w:t xml:space="preserve"> addressing the intersection of work-life balance, family responsibilities, and female leadership. While these studies offer valuable insights into the broader context of gender dynamics in the Welsh workforce, they may overlook the nuanced experiences and challenges </w:t>
      </w:r>
      <w:r w:rsidR="00C171CB">
        <w:rPr>
          <w:rFonts w:ascii="Arial" w:hAnsi="Arial" w:cs="Arial"/>
          <w:sz w:val="24"/>
          <w:szCs w:val="24"/>
        </w:rPr>
        <w:t>female leaders face</w:t>
      </w:r>
      <w:r w:rsidRPr="00E278B2">
        <w:rPr>
          <w:rFonts w:ascii="Arial" w:hAnsi="Arial" w:cs="Arial"/>
          <w:sz w:val="24"/>
          <w:szCs w:val="24"/>
        </w:rPr>
        <w:t xml:space="preserve"> in navigating work-life balance issues.</w:t>
      </w:r>
      <w:r w:rsidR="00375864">
        <w:rPr>
          <w:rFonts w:ascii="Arial" w:hAnsi="Arial" w:cs="Arial"/>
          <w:sz w:val="24"/>
          <w:szCs w:val="24"/>
        </w:rPr>
        <w:t xml:space="preserve"> Therefore, t</w:t>
      </w:r>
      <w:r w:rsidRPr="00E278B2">
        <w:rPr>
          <w:rFonts w:ascii="Arial" w:hAnsi="Arial" w:cs="Arial"/>
          <w:sz w:val="24"/>
          <w:szCs w:val="24"/>
        </w:rPr>
        <w:t xml:space="preserve">he lack of empirical research on work-life balance and female leadership in Wales underscores the need for further scholarly inquiry. </w:t>
      </w:r>
    </w:p>
    <w:p w14:paraId="6632A7FC" w14:textId="77777777" w:rsidR="00EF0634" w:rsidRDefault="00EF0634" w:rsidP="00792CF9">
      <w:pPr>
        <w:jc w:val="both"/>
        <w:rPr>
          <w:rFonts w:ascii="Arial" w:hAnsi="Arial" w:cs="Arial"/>
          <w:sz w:val="24"/>
          <w:szCs w:val="24"/>
        </w:rPr>
      </w:pPr>
      <w:r>
        <w:rPr>
          <w:rFonts w:ascii="Arial" w:hAnsi="Arial" w:cs="Arial"/>
          <w:sz w:val="24"/>
          <w:szCs w:val="24"/>
        </w:rPr>
        <w:br w:type="page"/>
      </w:r>
    </w:p>
    <w:p w14:paraId="7BDF3340" w14:textId="7748AFDB" w:rsidR="00E278B2" w:rsidRPr="00514CCE" w:rsidRDefault="00EF0634" w:rsidP="00514CCE">
      <w:pPr>
        <w:pStyle w:val="Heading1"/>
        <w:rPr>
          <w:sz w:val="40"/>
          <w:szCs w:val="40"/>
        </w:rPr>
      </w:pPr>
      <w:bookmarkStart w:id="35" w:name="_Toc165460942"/>
      <w:r w:rsidRPr="00514CCE">
        <w:rPr>
          <w:sz w:val="40"/>
          <w:szCs w:val="40"/>
        </w:rPr>
        <w:lastRenderedPageBreak/>
        <w:t>Chapter III</w:t>
      </w:r>
      <w:bookmarkEnd w:id="35"/>
    </w:p>
    <w:p w14:paraId="5DFA0A7F" w14:textId="0ACBA893" w:rsidR="00EF0634" w:rsidRPr="00B61D3F" w:rsidRDefault="00313AAB" w:rsidP="00514CCE">
      <w:pPr>
        <w:pStyle w:val="Heading2"/>
      </w:pPr>
      <w:bookmarkStart w:id="36" w:name="_Toc165460943"/>
      <w:r w:rsidRPr="00B61D3F">
        <w:t xml:space="preserve">3. </w:t>
      </w:r>
      <w:r w:rsidR="00EF0634" w:rsidRPr="00B61D3F">
        <w:t>Methodology</w:t>
      </w:r>
      <w:bookmarkEnd w:id="36"/>
    </w:p>
    <w:p w14:paraId="62D24101" w14:textId="77777777" w:rsidR="00FD0E7B" w:rsidRDefault="00FD0E7B" w:rsidP="00792CF9">
      <w:pPr>
        <w:jc w:val="both"/>
      </w:pPr>
    </w:p>
    <w:p w14:paraId="309FBA5E" w14:textId="61DAFA1D" w:rsidR="00FD0E7B" w:rsidRDefault="00FD0E7B" w:rsidP="00792CF9">
      <w:pPr>
        <w:pStyle w:val="Heading3"/>
        <w:jc w:val="both"/>
      </w:pPr>
      <w:bookmarkStart w:id="37" w:name="_Toc165460944"/>
      <w:r>
        <w:t>3.1 Introduction</w:t>
      </w:r>
      <w:bookmarkEnd w:id="37"/>
    </w:p>
    <w:p w14:paraId="53415432" w14:textId="05F1ED21" w:rsidR="00D45E9E" w:rsidRPr="00D45E9E" w:rsidRDefault="00D45E9E" w:rsidP="00792CF9">
      <w:pPr>
        <w:jc w:val="both"/>
        <w:rPr>
          <w:rFonts w:ascii="Arial" w:hAnsi="Arial" w:cs="Arial"/>
          <w:sz w:val="24"/>
          <w:szCs w:val="24"/>
        </w:rPr>
      </w:pPr>
      <w:r w:rsidRPr="00D45E9E">
        <w:rPr>
          <w:rFonts w:ascii="Arial" w:hAnsi="Arial" w:cs="Arial"/>
          <w:sz w:val="24"/>
          <w:szCs w:val="24"/>
        </w:rPr>
        <w:t>Balancing the demands of career advancement with family responsibilities is a pervasive challenge for many individuals, particularly for female leaders striving to navigate the complexities of modern workplaces</w:t>
      </w:r>
      <w:r w:rsidR="00C24B1A">
        <w:rPr>
          <w:rFonts w:ascii="Arial" w:hAnsi="Arial" w:cs="Arial"/>
          <w:sz w:val="24"/>
          <w:szCs w:val="24"/>
        </w:rPr>
        <w:t xml:space="preserve"> (Chauhan</w:t>
      </w:r>
      <w:r w:rsidR="002E3572">
        <w:rPr>
          <w:rFonts w:ascii="Arial" w:hAnsi="Arial" w:cs="Arial"/>
          <w:sz w:val="24"/>
          <w:szCs w:val="24"/>
        </w:rPr>
        <w:t xml:space="preserve"> et al.,</w:t>
      </w:r>
      <w:r w:rsidR="00202FDF">
        <w:rPr>
          <w:rFonts w:ascii="Arial" w:hAnsi="Arial" w:cs="Arial"/>
          <w:sz w:val="24"/>
          <w:szCs w:val="24"/>
        </w:rPr>
        <w:t xml:space="preserve"> 2021).</w:t>
      </w:r>
      <w:r w:rsidRPr="00D45E9E">
        <w:rPr>
          <w:rFonts w:ascii="Arial" w:hAnsi="Arial" w:cs="Arial"/>
          <w:sz w:val="24"/>
          <w:szCs w:val="24"/>
        </w:rPr>
        <w:t xml:space="preserve"> This dissertation seeks to explore the intricate interplay between work-life balance and family responsibilities and their impact on the employment and retention of female leaders. By delving into the lived experiences, perceptions, and coping strategies of female leaders, this research aims to contribute to a deeper understanding of the factors influencing the career trajectories and retention of women in leadership positions.</w:t>
      </w:r>
    </w:p>
    <w:p w14:paraId="0C47D351" w14:textId="48734178" w:rsidR="00D45E9E" w:rsidRPr="00D45E9E" w:rsidRDefault="00D45E9E" w:rsidP="00792CF9">
      <w:pPr>
        <w:jc w:val="both"/>
        <w:rPr>
          <w:rFonts w:ascii="Arial" w:hAnsi="Arial" w:cs="Arial"/>
          <w:sz w:val="24"/>
          <w:szCs w:val="24"/>
        </w:rPr>
      </w:pPr>
      <w:r w:rsidRPr="00D45E9E">
        <w:rPr>
          <w:rFonts w:ascii="Arial" w:hAnsi="Arial" w:cs="Arial"/>
          <w:sz w:val="24"/>
          <w:szCs w:val="24"/>
        </w:rPr>
        <w:t xml:space="preserve">This introduction outlines the methodology employed to investigate the research questions posed within this study: What is the impact of work-life balance and family responsibilities on </w:t>
      </w:r>
      <w:r w:rsidR="005B311C">
        <w:rPr>
          <w:rFonts w:ascii="Arial" w:hAnsi="Arial" w:cs="Arial"/>
          <w:sz w:val="24"/>
          <w:szCs w:val="24"/>
        </w:rPr>
        <w:t xml:space="preserve">the </w:t>
      </w:r>
      <w:r w:rsidRPr="00D45E9E">
        <w:rPr>
          <w:rFonts w:ascii="Arial" w:hAnsi="Arial" w:cs="Arial"/>
          <w:sz w:val="24"/>
          <w:szCs w:val="24"/>
        </w:rPr>
        <w:t>employment and retention of female leaders in Cardiff, Wales?</w:t>
      </w:r>
    </w:p>
    <w:p w14:paraId="3A82730A" w14:textId="7C7AE64D" w:rsidR="00D45E9E" w:rsidRPr="00D45E9E" w:rsidRDefault="00D45E9E" w:rsidP="00792CF9">
      <w:pPr>
        <w:pStyle w:val="Heading3"/>
        <w:jc w:val="both"/>
      </w:pPr>
      <w:bookmarkStart w:id="38" w:name="_Toc165460945"/>
      <w:r>
        <w:t xml:space="preserve">3.2 </w:t>
      </w:r>
      <w:r w:rsidRPr="00D45E9E">
        <w:t>Aim of research</w:t>
      </w:r>
      <w:bookmarkEnd w:id="38"/>
    </w:p>
    <w:p w14:paraId="39840B58" w14:textId="545430D0" w:rsidR="00D45E9E" w:rsidRPr="00D45E9E" w:rsidRDefault="00D45E9E" w:rsidP="00792CF9">
      <w:pPr>
        <w:jc w:val="both"/>
        <w:rPr>
          <w:rFonts w:ascii="Arial" w:hAnsi="Arial" w:cs="Arial"/>
          <w:sz w:val="24"/>
          <w:szCs w:val="24"/>
        </w:rPr>
      </w:pPr>
      <w:r w:rsidRPr="00D45E9E">
        <w:rPr>
          <w:rFonts w:ascii="Arial" w:hAnsi="Arial" w:cs="Arial"/>
          <w:sz w:val="24"/>
          <w:szCs w:val="24"/>
        </w:rPr>
        <w:t xml:space="preserve">This research proposal </w:t>
      </w:r>
      <w:r w:rsidR="00C171CB">
        <w:rPr>
          <w:rFonts w:ascii="Arial" w:hAnsi="Arial" w:cs="Arial"/>
          <w:sz w:val="24"/>
          <w:szCs w:val="24"/>
        </w:rPr>
        <w:t>examines</w:t>
      </w:r>
      <w:r w:rsidRPr="00D45E9E">
        <w:rPr>
          <w:rFonts w:ascii="Arial" w:hAnsi="Arial" w:cs="Arial"/>
          <w:sz w:val="24"/>
          <w:szCs w:val="24"/>
        </w:rPr>
        <w:t xml:space="preserve"> female leaders' work-life balance and family responsibilities issues in Cardiff, Wales, UK</w:t>
      </w:r>
      <w:r w:rsidR="00C9170F">
        <w:rPr>
          <w:rFonts w:ascii="Arial" w:hAnsi="Arial" w:cs="Arial"/>
          <w:sz w:val="24"/>
          <w:szCs w:val="24"/>
        </w:rPr>
        <w:t>. It</w:t>
      </w:r>
      <w:r w:rsidR="00852D61">
        <w:rPr>
          <w:rFonts w:ascii="Arial" w:hAnsi="Arial" w:cs="Arial"/>
          <w:sz w:val="24"/>
          <w:szCs w:val="24"/>
        </w:rPr>
        <w:t xml:space="preserve"> will</w:t>
      </w:r>
      <w:r w:rsidRPr="00D45E9E">
        <w:rPr>
          <w:rFonts w:ascii="Arial" w:hAnsi="Arial" w:cs="Arial"/>
          <w:sz w:val="24"/>
          <w:szCs w:val="24"/>
        </w:rPr>
        <w:t xml:space="preserve"> supply practical insights for organisations to set up work-life balance strategies and interventions to employ and retain female leaders.</w:t>
      </w:r>
    </w:p>
    <w:p w14:paraId="19B3F81A" w14:textId="1A403B0E" w:rsidR="00D45E9E" w:rsidRPr="00D45E9E" w:rsidRDefault="00D45E9E" w:rsidP="00792CF9">
      <w:pPr>
        <w:pStyle w:val="Heading3"/>
        <w:jc w:val="both"/>
      </w:pPr>
      <w:bookmarkStart w:id="39" w:name="_Toc165460946"/>
      <w:r>
        <w:t xml:space="preserve">3.3 </w:t>
      </w:r>
      <w:r w:rsidRPr="00D45E9E">
        <w:t>Objectives</w:t>
      </w:r>
      <w:bookmarkEnd w:id="39"/>
    </w:p>
    <w:p w14:paraId="6E7F94E3" w14:textId="3B9B6309" w:rsidR="00A277B2" w:rsidRPr="00A277B2" w:rsidRDefault="00A277B2" w:rsidP="00A277B2">
      <w:pPr>
        <w:jc w:val="both"/>
        <w:rPr>
          <w:rFonts w:ascii="Arial" w:hAnsi="Arial" w:cs="Arial"/>
          <w:sz w:val="24"/>
          <w:szCs w:val="24"/>
        </w:rPr>
      </w:pPr>
      <w:r w:rsidRPr="00A277B2">
        <w:rPr>
          <w:rFonts w:ascii="Arial" w:hAnsi="Arial" w:cs="Arial"/>
          <w:sz w:val="24"/>
          <w:szCs w:val="24"/>
        </w:rPr>
        <w:t>This study will examine the existing body of literature on female leadership, the equilibrium between work and personal life, and the responsibilities associated with family. This evaluation will establish the foundation for the inquiry and identify areas where information is lacking (Chung and Lippe, 2020). The approach described in this dissertation provides</w:t>
      </w:r>
      <w:r w:rsidR="00BA7AA0">
        <w:rPr>
          <w:rFonts w:ascii="Arial" w:hAnsi="Arial" w:cs="Arial"/>
          <w:sz w:val="24"/>
          <w:szCs w:val="24"/>
        </w:rPr>
        <w:t xml:space="preserve"> </w:t>
      </w:r>
      <w:r w:rsidR="00646085">
        <w:rPr>
          <w:rFonts w:ascii="Arial" w:hAnsi="Arial" w:cs="Arial"/>
          <w:sz w:val="24"/>
          <w:szCs w:val="24"/>
        </w:rPr>
        <w:t xml:space="preserve">the </w:t>
      </w:r>
      <w:r w:rsidRPr="00A277B2">
        <w:rPr>
          <w:rFonts w:ascii="Arial" w:hAnsi="Arial" w:cs="Arial"/>
          <w:sz w:val="24"/>
          <w:szCs w:val="24"/>
        </w:rPr>
        <w:t xml:space="preserve">foundation for studying the effects of work-life balance and family obligations on the employment and retention of female leaders. This study </w:t>
      </w:r>
      <w:r w:rsidR="0051581F">
        <w:rPr>
          <w:rFonts w:ascii="Arial" w:hAnsi="Arial" w:cs="Arial"/>
          <w:sz w:val="24"/>
          <w:szCs w:val="24"/>
        </w:rPr>
        <w:t xml:space="preserve">uses qualitative and quantitative research methods to identify and understand </w:t>
      </w:r>
      <w:r w:rsidR="00BA7AA0">
        <w:rPr>
          <w:rFonts w:ascii="Arial" w:hAnsi="Arial" w:cs="Arial"/>
          <w:sz w:val="24"/>
          <w:szCs w:val="24"/>
        </w:rPr>
        <w:t>female leaders' challenges</w:t>
      </w:r>
      <w:r w:rsidRPr="00A277B2">
        <w:rPr>
          <w:rFonts w:ascii="Arial" w:hAnsi="Arial" w:cs="Arial"/>
          <w:sz w:val="24"/>
          <w:szCs w:val="24"/>
        </w:rPr>
        <w:t xml:space="preserve"> in achieving work-life balance. These challenges include family obligations, societal expectations, and organisational factors (Mushfiqur et al., 2018). The study also </w:t>
      </w:r>
      <w:r w:rsidR="0051581F">
        <w:rPr>
          <w:rFonts w:ascii="Arial" w:hAnsi="Arial" w:cs="Arial"/>
          <w:sz w:val="24"/>
          <w:szCs w:val="24"/>
        </w:rPr>
        <w:t>examines</w:t>
      </w:r>
      <w:r w:rsidRPr="00A277B2">
        <w:rPr>
          <w:rFonts w:ascii="Arial" w:hAnsi="Arial" w:cs="Arial"/>
          <w:sz w:val="24"/>
          <w:szCs w:val="24"/>
        </w:rPr>
        <w:t xml:space="preserve"> how work-life balance affects the career advancement of female leaders and their long-term retention in organisations (Nair et al., 2021). Additionally, the study aims to identify effective strategies and measures that can promote a healthy work-life balance for female leaders (Chung and Lippe, 2020). Finally, it aims to provide practical recommendations for organisations to create a supportive and inclusive work environment (OECD, 2020).</w:t>
      </w:r>
    </w:p>
    <w:p w14:paraId="67BC6AC4" w14:textId="77777777" w:rsidR="00A277B2" w:rsidRDefault="00A277B2" w:rsidP="00792CF9">
      <w:pPr>
        <w:jc w:val="both"/>
        <w:rPr>
          <w:rFonts w:ascii="Arial" w:hAnsi="Arial" w:cs="Arial"/>
          <w:sz w:val="24"/>
          <w:szCs w:val="24"/>
        </w:rPr>
      </w:pPr>
    </w:p>
    <w:p w14:paraId="1083F4CD" w14:textId="13943C1C" w:rsidR="00F35D19" w:rsidRPr="00F35D19" w:rsidRDefault="003529C2" w:rsidP="00792CF9">
      <w:pPr>
        <w:pStyle w:val="Heading3"/>
        <w:jc w:val="both"/>
      </w:pPr>
      <w:bookmarkStart w:id="40" w:name="_Toc165460947"/>
      <w:r>
        <w:lastRenderedPageBreak/>
        <w:t xml:space="preserve">3.4 </w:t>
      </w:r>
      <w:r w:rsidR="00F35D19" w:rsidRPr="00F35D19">
        <w:t>Principle of Methodology</w:t>
      </w:r>
      <w:bookmarkEnd w:id="40"/>
    </w:p>
    <w:p w14:paraId="3062E27E" w14:textId="1BA4D5BD" w:rsidR="00D45E9E" w:rsidRDefault="00F35D19" w:rsidP="00792CF9">
      <w:pPr>
        <w:jc w:val="both"/>
        <w:rPr>
          <w:rFonts w:ascii="Arial" w:hAnsi="Arial" w:cs="Arial"/>
          <w:sz w:val="24"/>
          <w:szCs w:val="24"/>
        </w:rPr>
      </w:pPr>
      <w:r w:rsidRPr="00F35D19">
        <w:rPr>
          <w:rFonts w:ascii="Arial" w:hAnsi="Arial" w:cs="Arial"/>
          <w:sz w:val="24"/>
          <w:szCs w:val="24"/>
        </w:rPr>
        <w:t xml:space="preserve">The methodology employed in this dissertation is grounded in the principles of rigour, validity, and reliability, aiming to produce </w:t>
      </w:r>
      <w:r w:rsidR="00852D61">
        <w:rPr>
          <w:rFonts w:ascii="Arial" w:hAnsi="Arial" w:cs="Arial"/>
          <w:sz w:val="24"/>
          <w:szCs w:val="24"/>
        </w:rPr>
        <w:t>credible and meaningful findings</w:t>
      </w:r>
      <w:r w:rsidRPr="00F35D19">
        <w:rPr>
          <w:rFonts w:ascii="Arial" w:hAnsi="Arial" w:cs="Arial"/>
          <w:sz w:val="24"/>
          <w:szCs w:val="24"/>
        </w:rPr>
        <w:t xml:space="preserve">. By adopting a systematic and transparent approach to research, this study seeks to offer valuable insights into the challenges </w:t>
      </w:r>
      <w:r w:rsidR="00852D61">
        <w:rPr>
          <w:rFonts w:ascii="Arial" w:hAnsi="Arial" w:cs="Arial"/>
          <w:sz w:val="24"/>
          <w:szCs w:val="24"/>
        </w:rPr>
        <w:t>female leaders face</w:t>
      </w:r>
      <w:r w:rsidRPr="00F35D19">
        <w:rPr>
          <w:rFonts w:ascii="Arial" w:hAnsi="Arial" w:cs="Arial"/>
          <w:sz w:val="24"/>
          <w:szCs w:val="24"/>
        </w:rPr>
        <w:t xml:space="preserve"> in achieving work-life balance and the implications for their employment and retention within organisations</w:t>
      </w:r>
      <w:r w:rsidR="00F47D55">
        <w:rPr>
          <w:rFonts w:ascii="Arial" w:hAnsi="Arial" w:cs="Arial"/>
          <w:sz w:val="24"/>
          <w:szCs w:val="24"/>
        </w:rPr>
        <w:t xml:space="preserve"> (</w:t>
      </w:r>
      <w:r w:rsidR="00E862DE">
        <w:rPr>
          <w:rFonts w:ascii="Arial" w:hAnsi="Arial" w:cs="Arial"/>
          <w:sz w:val="24"/>
          <w:szCs w:val="24"/>
        </w:rPr>
        <w:t>Mbuagbaw</w:t>
      </w:r>
      <w:r w:rsidR="005610CE">
        <w:rPr>
          <w:rFonts w:ascii="Arial" w:hAnsi="Arial" w:cs="Arial"/>
          <w:sz w:val="24"/>
          <w:szCs w:val="24"/>
        </w:rPr>
        <w:t xml:space="preserve"> et al.,</w:t>
      </w:r>
      <w:r w:rsidR="00E862DE">
        <w:rPr>
          <w:rFonts w:ascii="Arial" w:hAnsi="Arial" w:cs="Arial"/>
          <w:sz w:val="24"/>
          <w:szCs w:val="24"/>
        </w:rPr>
        <w:t xml:space="preserve"> 2020). </w:t>
      </w:r>
      <w:r w:rsidRPr="00F35D19">
        <w:rPr>
          <w:rFonts w:ascii="Arial" w:hAnsi="Arial" w:cs="Arial"/>
          <w:sz w:val="24"/>
          <w:szCs w:val="24"/>
        </w:rPr>
        <w:t>Through an interdisciplinary lens, this research aims to contribute to the existing knowledge on gender dynamics in the workplace and inform strategies for promoting gender equality and inclusive leadership practices</w:t>
      </w:r>
      <w:r w:rsidR="003167F5">
        <w:rPr>
          <w:rFonts w:ascii="Arial" w:hAnsi="Arial" w:cs="Arial"/>
          <w:sz w:val="24"/>
          <w:szCs w:val="24"/>
        </w:rPr>
        <w:t xml:space="preserve"> (</w:t>
      </w:r>
      <w:r w:rsidR="00A563BD">
        <w:rPr>
          <w:rFonts w:ascii="Arial" w:hAnsi="Arial" w:cs="Arial"/>
          <w:sz w:val="24"/>
          <w:szCs w:val="24"/>
        </w:rPr>
        <w:t>Bellamy, 2011).</w:t>
      </w:r>
    </w:p>
    <w:p w14:paraId="0D696E66" w14:textId="3E418EF3" w:rsidR="00FD4C37" w:rsidRDefault="007C5C31" w:rsidP="00792CF9">
      <w:pPr>
        <w:pStyle w:val="Heading3"/>
        <w:jc w:val="both"/>
      </w:pPr>
      <w:bookmarkStart w:id="41" w:name="_Toc165460948"/>
      <w:r>
        <w:t>3.</w:t>
      </w:r>
      <w:r w:rsidR="00B61D3F">
        <w:t>5</w:t>
      </w:r>
      <w:r>
        <w:t xml:space="preserve"> </w:t>
      </w:r>
      <w:r w:rsidRPr="007C5C31">
        <w:t>Methodological Approach: Primary Research and its Implications</w:t>
      </w:r>
      <w:bookmarkEnd w:id="41"/>
    </w:p>
    <w:p w14:paraId="509AA4AE" w14:textId="77777777" w:rsidR="00B6738C" w:rsidRDefault="0006588D" w:rsidP="00792CF9">
      <w:pPr>
        <w:jc w:val="both"/>
        <w:rPr>
          <w:rFonts w:ascii="Arial" w:hAnsi="Arial" w:cs="Arial"/>
          <w:sz w:val="24"/>
          <w:szCs w:val="24"/>
        </w:rPr>
      </w:pPr>
      <w:r w:rsidRPr="0006588D">
        <w:rPr>
          <w:rFonts w:ascii="Arial" w:hAnsi="Arial" w:cs="Arial"/>
          <w:sz w:val="24"/>
          <w:szCs w:val="24"/>
        </w:rPr>
        <w:t xml:space="preserve">This research is anchored in primary research methodology, driven by the research question: "What impact </w:t>
      </w:r>
      <w:r>
        <w:rPr>
          <w:rFonts w:ascii="Arial" w:hAnsi="Arial" w:cs="Arial"/>
          <w:sz w:val="24"/>
          <w:szCs w:val="24"/>
        </w:rPr>
        <w:t>do</w:t>
      </w:r>
      <w:r w:rsidRPr="0006588D">
        <w:rPr>
          <w:rFonts w:ascii="Arial" w:hAnsi="Arial" w:cs="Arial"/>
          <w:sz w:val="24"/>
          <w:szCs w:val="24"/>
        </w:rPr>
        <w:t xml:space="preserve"> work-life balance and family responsibilities have on the employment and retention of female leaders?" </w:t>
      </w:r>
    </w:p>
    <w:p w14:paraId="2D3ADE5E" w14:textId="729CE8DD" w:rsidR="00B6738C" w:rsidRDefault="0006588D" w:rsidP="00792CF9">
      <w:pPr>
        <w:jc w:val="both"/>
        <w:rPr>
          <w:rFonts w:ascii="Arial" w:hAnsi="Arial" w:cs="Arial"/>
          <w:sz w:val="24"/>
          <w:szCs w:val="24"/>
        </w:rPr>
      </w:pPr>
      <w:r w:rsidRPr="0006588D">
        <w:rPr>
          <w:rFonts w:ascii="Arial" w:hAnsi="Arial" w:cs="Arial"/>
          <w:sz w:val="24"/>
          <w:szCs w:val="24"/>
        </w:rPr>
        <w:t xml:space="preserve">The primary objectives of this study are to investigate the nuanced interactions between work-life balance, family responsibilities, and the employment outcomes of female leaders in Cardiff, Wales, and to identify factors influencing their </w:t>
      </w:r>
      <w:r w:rsidR="00121217">
        <w:rPr>
          <w:rFonts w:ascii="Arial" w:hAnsi="Arial" w:cs="Arial"/>
          <w:sz w:val="24"/>
          <w:szCs w:val="24"/>
        </w:rPr>
        <w:t xml:space="preserve">employment and </w:t>
      </w:r>
      <w:r w:rsidRPr="0006588D">
        <w:rPr>
          <w:rFonts w:ascii="Arial" w:hAnsi="Arial" w:cs="Arial"/>
          <w:sz w:val="24"/>
          <w:szCs w:val="24"/>
        </w:rPr>
        <w:t>retention within organi</w:t>
      </w:r>
      <w:r w:rsidR="00B6738C">
        <w:rPr>
          <w:rFonts w:ascii="Arial" w:hAnsi="Arial" w:cs="Arial"/>
          <w:sz w:val="24"/>
          <w:szCs w:val="24"/>
        </w:rPr>
        <w:t>s</w:t>
      </w:r>
      <w:r w:rsidRPr="0006588D">
        <w:rPr>
          <w:rFonts w:ascii="Arial" w:hAnsi="Arial" w:cs="Arial"/>
          <w:sz w:val="24"/>
          <w:szCs w:val="24"/>
        </w:rPr>
        <w:t xml:space="preserve">ations. </w:t>
      </w:r>
    </w:p>
    <w:p w14:paraId="24D1D856" w14:textId="4EE4B5AE" w:rsidR="00185C95" w:rsidRDefault="0006588D" w:rsidP="00792CF9">
      <w:pPr>
        <w:jc w:val="both"/>
        <w:rPr>
          <w:rFonts w:ascii="Arial" w:hAnsi="Arial" w:cs="Arial"/>
          <w:sz w:val="24"/>
          <w:szCs w:val="24"/>
        </w:rPr>
      </w:pPr>
      <w:r w:rsidRPr="0006588D">
        <w:rPr>
          <w:rFonts w:ascii="Arial" w:hAnsi="Arial" w:cs="Arial"/>
          <w:sz w:val="24"/>
          <w:szCs w:val="24"/>
        </w:rPr>
        <w:t xml:space="preserve">Distinct from secondary research, which involves the synthesis of existing literature and data, primary research entails </w:t>
      </w:r>
      <w:r w:rsidR="0055598D">
        <w:rPr>
          <w:rFonts w:ascii="Arial" w:hAnsi="Arial" w:cs="Arial"/>
          <w:sz w:val="24"/>
          <w:szCs w:val="24"/>
        </w:rPr>
        <w:t>directly collecting</w:t>
      </w:r>
      <w:r w:rsidRPr="0006588D">
        <w:rPr>
          <w:rFonts w:ascii="Arial" w:hAnsi="Arial" w:cs="Arial"/>
          <w:sz w:val="24"/>
          <w:szCs w:val="24"/>
        </w:rPr>
        <w:t xml:space="preserve"> original data from the target population. While primary research offers the advantage of generating firsthand insights tailored to the specific research context, it also presents notable limitations.</w:t>
      </w:r>
      <w:r w:rsidR="00442072">
        <w:rPr>
          <w:rFonts w:ascii="Arial" w:hAnsi="Arial" w:cs="Arial"/>
          <w:sz w:val="24"/>
          <w:szCs w:val="24"/>
        </w:rPr>
        <w:t xml:space="preserve"> </w:t>
      </w:r>
      <w:r w:rsidRPr="0006588D">
        <w:rPr>
          <w:rFonts w:ascii="Arial" w:hAnsi="Arial" w:cs="Arial"/>
          <w:sz w:val="24"/>
          <w:szCs w:val="24"/>
        </w:rPr>
        <w:t>Despite these limitations, primary research remains essential for addressing the research objectives effectively and generating actionable insights into the impact of work-life balance and family responsibilities on female leadership employment and retention</w:t>
      </w:r>
      <w:r w:rsidR="00442072">
        <w:rPr>
          <w:rFonts w:ascii="Arial" w:hAnsi="Arial" w:cs="Arial"/>
          <w:sz w:val="24"/>
          <w:szCs w:val="24"/>
        </w:rPr>
        <w:t xml:space="preserve"> (</w:t>
      </w:r>
      <w:r w:rsidR="007E0C6C">
        <w:rPr>
          <w:rFonts w:ascii="Arial" w:hAnsi="Arial" w:cs="Arial"/>
          <w:sz w:val="24"/>
          <w:szCs w:val="24"/>
        </w:rPr>
        <w:t>Gaillet and Eble, 2015)</w:t>
      </w:r>
      <w:r w:rsidR="00CF54E0">
        <w:rPr>
          <w:rFonts w:ascii="Arial" w:hAnsi="Arial" w:cs="Arial"/>
          <w:sz w:val="24"/>
          <w:szCs w:val="24"/>
        </w:rPr>
        <w:t>,</w:t>
      </w:r>
      <w:r w:rsidR="00CF54E0" w:rsidRPr="00CF54E0">
        <w:rPr>
          <w:rFonts w:ascii="Arial" w:hAnsi="Arial" w:cs="Arial"/>
          <w:sz w:val="24"/>
          <w:szCs w:val="24"/>
        </w:rPr>
        <w:t xml:space="preserve"> </w:t>
      </w:r>
      <w:r w:rsidR="00CF54E0" w:rsidRPr="00F02A8D">
        <w:rPr>
          <w:rFonts w:ascii="Arial" w:hAnsi="Arial" w:cs="Arial"/>
          <w:sz w:val="24"/>
          <w:szCs w:val="24"/>
        </w:rPr>
        <w:t>(</w:t>
      </w:r>
      <w:r w:rsidR="00CF54E0">
        <w:rPr>
          <w:rFonts w:ascii="Arial" w:hAnsi="Arial" w:cs="Arial"/>
          <w:sz w:val="24"/>
          <w:szCs w:val="24"/>
        </w:rPr>
        <w:fldChar w:fldCharType="begin"/>
      </w:r>
      <w:r w:rsidR="00CF54E0">
        <w:rPr>
          <w:rFonts w:ascii="Arial" w:hAnsi="Arial" w:cs="Arial"/>
          <w:sz w:val="24"/>
          <w:szCs w:val="24"/>
        </w:rPr>
        <w:instrText xml:space="preserve"> REF _Ref165281013 \h  \* MERGEFORMAT </w:instrText>
      </w:r>
      <w:r w:rsidR="00CF54E0">
        <w:rPr>
          <w:rFonts w:ascii="Arial" w:hAnsi="Arial" w:cs="Arial"/>
          <w:sz w:val="24"/>
          <w:szCs w:val="24"/>
        </w:rPr>
      </w:r>
      <w:r w:rsidR="00CF54E0">
        <w:rPr>
          <w:rFonts w:ascii="Arial" w:hAnsi="Arial" w:cs="Arial"/>
          <w:sz w:val="24"/>
          <w:szCs w:val="24"/>
        </w:rPr>
        <w:fldChar w:fldCharType="separate"/>
      </w:r>
      <w:r w:rsidR="00CF54E0" w:rsidRPr="00333C9A">
        <w:rPr>
          <w:sz w:val="24"/>
          <w:szCs w:val="24"/>
        </w:rPr>
        <w:t xml:space="preserve">Figure </w:t>
      </w:r>
      <w:r w:rsidR="00CF54E0">
        <w:rPr>
          <w:noProof/>
          <w:sz w:val="24"/>
          <w:szCs w:val="24"/>
        </w:rPr>
        <w:t>7</w:t>
      </w:r>
      <w:r w:rsidR="00CF54E0">
        <w:rPr>
          <w:rFonts w:ascii="Arial" w:hAnsi="Arial" w:cs="Arial"/>
          <w:sz w:val="24"/>
          <w:szCs w:val="24"/>
        </w:rPr>
        <w:fldChar w:fldCharType="end"/>
      </w:r>
      <w:r w:rsidR="00CF54E0" w:rsidRPr="00F02A8D">
        <w:rPr>
          <w:rFonts w:ascii="Arial" w:hAnsi="Arial" w:cs="Arial"/>
          <w:sz w:val="24"/>
          <w:szCs w:val="24"/>
        </w:rPr>
        <w:t>)</w:t>
      </w:r>
      <w:r w:rsidR="00CF54E0">
        <w:rPr>
          <w:rFonts w:ascii="Arial" w:hAnsi="Arial" w:cs="Arial"/>
          <w:sz w:val="24"/>
          <w:szCs w:val="24"/>
        </w:rPr>
        <w:t>.</w:t>
      </w:r>
      <w:r w:rsidR="00CF54E0" w:rsidRPr="00CF54E0">
        <w:rPr>
          <w:rFonts w:ascii="Arial" w:hAnsi="Arial" w:cs="Arial"/>
          <w:sz w:val="24"/>
          <w:szCs w:val="24"/>
        </w:rPr>
        <w:t xml:space="preserve"> </w:t>
      </w:r>
    </w:p>
    <w:p w14:paraId="66DEB7E7" w14:textId="07B7504D" w:rsidR="00DC46B3" w:rsidRPr="0006588D" w:rsidRDefault="00EC128E" w:rsidP="00792CF9">
      <w:pPr>
        <w:jc w:val="both"/>
        <w:rPr>
          <w:rFonts w:ascii="Arial" w:hAnsi="Arial" w:cs="Arial"/>
          <w:sz w:val="24"/>
          <w:szCs w:val="24"/>
        </w:rPr>
      </w:pPr>
      <w:r>
        <w:rPr>
          <w:rFonts w:ascii="Arial" w:hAnsi="Arial" w:cs="Arial"/>
          <w:sz w:val="24"/>
          <w:szCs w:val="24"/>
        </w:rPr>
        <w:t>Primary</w:t>
      </w:r>
      <w:r w:rsidR="00F02A8D" w:rsidRPr="00F02A8D">
        <w:rPr>
          <w:rFonts w:ascii="Arial" w:hAnsi="Arial" w:cs="Arial"/>
          <w:sz w:val="24"/>
          <w:szCs w:val="24"/>
        </w:rPr>
        <w:t xml:space="preserve"> research may be resource-intensive and time-consuming, </w:t>
      </w:r>
      <w:r w:rsidR="00DF1702">
        <w:rPr>
          <w:rFonts w:ascii="Arial" w:hAnsi="Arial" w:cs="Arial"/>
          <w:sz w:val="24"/>
          <w:szCs w:val="24"/>
        </w:rPr>
        <w:t>mainly</w:t>
      </w:r>
      <w:r w:rsidR="00F02A8D" w:rsidRPr="00F02A8D">
        <w:rPr>
          <w:rFonts w:ascii="Arial" w:hAnsi="Arial" w:cs="Arial"/>
          <w:sz w:val="24"/>
          <w:szCs w:val="24"/>
        </w:rPr>
        <w:t xml:space="preserve"> when conducting in-depth interviews and surveys with </w:t>
      </w:r>
      <w:r w:rsidR="0055598D">
        <w:rPr>
          <w:rFonts w:ascii="Arial" w:hAnsi="Arial" w:cs="Arial"/>
          <w:sz w:val="24"/>
          <w:szCs w:val="24"/>
        </w:rPr>
        <w:t xml:space="preserve">diverse </w:t>
      </w:r>
      <w:r w:rsidR="00F02A8D" w:rsidRPr="00F02A8D">
        <w:rPr>
          <w:rFonts w:ascii="Arial" w:hAnsi="Arial" w:cs="Arial"/>
          <w:sz w:val="24"/>
          <w:szCs w:val="24"/>
        </w:rPr>
        <w:t>female leaders. Secondly, primary research encounters challenges related to participant recruitment and response rates, limiting the breadth and depth of data collected. Furthermore, the scope and scale of primary research restrict the generalisability of findings beyond the specific context of Cardiff, Wales</w:t>
      </w:r>
      <w:r w:rsidR="006915FD">
        <w:rPr>
          <w:rFonts w:ascii="Arial" w:hAnsi="Arial" w:cs="Arial"/>
          <w:sz w:val="24"/>
          <w:szCs w:val="24"/>
        </w:rPr>
        <w:t xml:space="preserve"> (</w:t>
      </w:r>
      <w:r w:rsidR="00A41472">
        <w:rPr>
          <w:rFonts w:ascii="Arial" w:hAnsi="Arial" w:cs="Arial"/>
          <w:sz w:val="24"/>
          <w:szCs w:val="24"/>
        </w:rPr>
        <w:t>Pawar et al.</w:t>
      </w:r>
      <w:r w:rsidR="000E72E5">
        <w:rPr>
          <w:rFonts w:ascii="Arial" w:hAnsi="Arial" w:cs="Arial"/>
          <w:sz w:val="24"/>
          <w:szCs w:val="24"/>
        </w:rPr>
        <w:t>,</w:t>
      </w:r>
      <w:r w:rsidR="00A41472">
        <w:rPr>
          <w:rFonts w:ascii="Arial" w:hAnsi="Arial" w:cs="Arial"/>
          <w:sz w:val="24"/>
          <w:szCs w:val="24"/>
        </w:rPr>
        <w:t xml:space="preserve"> 2023)</w:t>
      </w:r>
      <w:r w:rsidR="00F02A8D" w:rsidRPr="00F02A8D">
        <w:rPr>
          <w:rFonts w:ascii="Arial" w:hAnsi="Arial" w:cs="Arial"/>
          <w:sz w:val="24"/>
          <w:szCs w:val="24"/>
        </w:rPr>
        <w:t xml:space="preserve"> </w:t>
      </w:r>
    </w:p>
    <w:p w14:paraId="4C46FBAF" w14:textId="05D63D24" w:rsidR="00F81233" w:rsidRPr="00F81233" w:rsidRDefault="00F81233" w:rsidP="00792CF9">
      <w:pPr>
        <w:pStyle w:val="Heading3"/>
        <w:jc w:val="both"/>
      </w:pPr>
      <w:bookmarkStart w:id="42" w:name="_Toc165460949"/>
      <w:r>
        <w:t>3.</w:t>
      </w:r>
      <w:r w:rsidR="00B61D3F">
        <w:t>6</w:t>
      </w:r>
      <w:r>
        <w:t xml:space="preserve"> </w:t>
      </w:r>
      <w:r w:rsidRPr="00F81233">
        <w:t>Research Paradigm</w:t>
      </w:r>
      <w:bookmarkEnd w:id="42"/>
    </w:p>
    <w:p w14:paraId="285B0484" w14:textId="6C25FDAF" w:rsidR="00A7258E" w:rsidRDefault="00F81233" w:rsidP="00792CF9">
      <w:pPr>
        <w:jc w:val="both"/>
        <w:rPr>
          <w:rFonts w:ascii="Arial" w:hAnsi="Arial" w:cs="Arial"/>
          <w:sz w:val="24"/>
          <w:szCs w:val="24"/>
        </w:rPr>
      </w:pPr>
      <w:r w:rsidRPr="00F81233">
        <w:rPr>
          <w:rFonts w:ascii="Arial" w:hAnsi="Arial" w:cs="Arial"/>
          <w:sz w:val="24"/>
          <w:szCs w:val="24"/>
        </w:rPr>
        <w:t xml:space="preserve">Research methodology is the cornerstone of any academic inquiry, serving as the guiding framework that shapes </w:t>
      </w:r>
      <w:r w:rsidR="00851B34">
        <w:rPr>
          <w:rFonts w:ascii="Arial" w:hAnsi="Arial" w:cs="Arial"/>
          <w:sz w:val="24"/>
          <w:szCs w:val="24"/>
        </w:rPr>
        <w:t>data collection, analysis, and interpretation</w:t>
      </w:r>
      <w:r w:rsidRPr="00F81233">
        <w:rPr>
          <w:rFonts w:ascii="Arial" w:hAnsi="Arial" w:cs="Arial"/>
          <w:sz w:val="24"/>
          <w:szCs w:val="24"/>
        </w:rPr>
        <w:t xml:space="preserve">. </w:t>
      </w:r>
      <w:r w:rsidR="00851B34">
        <w:rPr>
          <w:rFonts w:ascii="Arial" w:hAnsi="Arial" w:cs="Arial"/>
          <w:sz w:val="24"/>
          <w:szCs w:val="24"/>
        </w:rPr>
        <w:t>Scholars have developed various methodological paradigms and approaches in pursuing rigorous and credible research</w:t>
      </w:r>
      <w:r w:rsidRPr="00F81233">
        <w:rPr>
          <w:rFonts w:ascii="Arial" w:hAnsi="Arial" w:cs="Arial"/>
          <w:sz w:val="24"/>
          <w:szCs w:val="24"/>
        </w:rPr>
        <w:t>, offering unique insights and tools for investigating phenomena. Among these methodologies, Saunders et al. (2012) introduced the concept of the "research onion," which provides a comprehensive and systematic framework for understanding the layers of research design and execution</w:t>
      </w:r>
      <w:r w:rsidR="00FB468F">
        <w:rPr>
          <w:rFonts w:ascii="Arial" w:hAnsi="Arial" w:cs="Arial"/>
          <w:sz w:val="24"/>
          <w:szCs w:val="24"/>
        </w:rPr>
        <w:t xml:space="preserve"> (</w:t>
      </w:r>
      <w:r w:rsidR="0035101B">
        <w:rPr>
          <w:rFonts w:ascii="Arial" w:hAnsi="Arial" w:cs="Arial"/>
          <w:sz w:val="24"/>
          <w:szCs w:val="24"/>
        </w:rPr>
        <w:fldChar w:fldCharType="begin"/>
      </w:r>
      <w:r w:rsidR="0035101B">
        <w:rPr>
          <w:rFonts w:ascii="Arial" w:hAnsi="Arial" w:cs="Arial"/>
          <w:sz w:val="24"/>
          <w:szCs w:val="24"/>
        </w:rPr>
        <w:instrText xml:space="preserve"> REF _Ref165281038 \h </w:instrText>
      </w:r>
      <w:r w:rsidR="00792CF9">
        <w:rPr>
          <w:rFonts w:ascii="Arial" w:hAnsi="Arial" w:cs="Arial"/>
          <w:sz w:val="24"/>
          <w:szCs w:val="24"/>
        </w:rPr>
        <w:instrText xml:space="preserve"> \* MERGEFORMAT </w:instrText>
      </w:r>
      <w:r w:rsidR="0035101B">
        <w:rPr>
          <w:rFonts w:ascii="Arial" w:hAnsi="Arial" w:cs="Arial"/>
          <w:sz w:val="24"/>
          <w:szCs w:val="24"/>
        </w:rPr>
      </w:r>
      <w:r w:rsidR="0035101B">
        <w:rPr>
          <w:rFonts w:ascii="Arial" w:hAnsi="Arial" w:cs="Arial"/>
          <w:sz w:val="24"/>
          <w:szCs w:val="24"/>
        </w:rPr>
        <w:fldChar w:fldCharType="separate"/>
      </w:r>
      <w:r w:rsidR="0035101B" w:rsidRPr="00333C9A">
        <w:rPr>
          <w:sz w:val="24"/>
          <w:szCs w:val="24"/>
        </w:rPr>
        <w:t xml:space="preserve">Figure </w:t>
      </w:r>
      <w:r w:rsidR="0035101B">
        <w:rPr>
          <w:noProof/>
          <w:sz w:val="24"/>
          <w:szCs w:val="24"/>
        </w:rPr>
        <w:t>8</w:t>
      </w:r>
      <w:r w:rsidR="0035101B">
        <w:rPr>
          <w:rFonts w:ascii="Arial" w:hAnsi="Arial" w:cs="Arial"/>
          <w:sz w:val="24"/>
          <w:szCs w:val="24"/>
        </w:rPr>
        <w:fldChar w:fldCharType="end"/>
      </w:r>
      <w:r w:rsidR="0042051E">
        <w:rPr>
          <w:rFonts w:ascii="Arial" w:hAnsi="Arial" w:cs="Arial"/>
          <w:sz w:val="24"/>
          <w:szCs w:val="24"/>
        </w:rPr>
        <w:t>)</w:t>
      </w:r>
      <w:r w:rsidR="0035101B">
        <w:rPr>
          <w:rFonts w:ascii="Arial" w:hAnsi="Arial" w:cs="Arial"/>
          <w:sz w:val="24"/>
          <w:szCs w:val="24"/>
        </w:rPr>
        <w:t>.</w:t>
      </w:r>
    </w:p>
    <w:p w14:paraId="6F0F86E4" w14:textId="664116B3" w:rsidR="00131068" w:rsidRPr="00131068" w:rsidRDefault="00131068" w:rsidP="00792CF9">
      <w:pPr>
        <w:pStyle w:val="Heading3"/>
        <w:jc w:val="both"/>
      </w:pPr>
      <w:bookmarkStart w:id="43" w:name="_Toc165460950"/>
      <w:r>
        <w:lastRenderedPageBreak/>
        <w:t>3.</w:t>
      </w:r>
      <w:r w:rsidR="00B61D3F">
        <w:t>7</w:t>
      </w:r>
      <w:r>
        <w:t xml:space="preserve"> </w:t>
      </w:r>
      <w:r w:rsidRPr="00131068">
        <w:t>Introduction to Saunders’ Research Onion</w:t>
      </w:r>
      <w:bookmarkEnd w:id="43"/>
    </w:p>
    <w:p w14:paraId="38DCCEA6" w14:textId="6684FB95" w:rsidR="007F3BBD" w:rsidRPr="00D45E9E" w:rsidRDefault="00131068" w:rsidP="00792CF9">
      <w:pPr>
        <w:jc w:val="both"/>
        <w:rPr>
          <w:rFonts w:ascii="Arial" w:hAnsi="Arial" w:cs="Arial"/>
          <w:sz w:val="24"/>
          <w:szCs w:val="24"/>
        </w:rPr>
      </w:pPr>
      <w:r w:rsidRPr="00131068">
        <w:rPr>
          <w:rFonts w:ascii="Arial" w:hAnsi="Arial" w:cs="Arial"/>
          <w:sz w:val="24"/>
          <w:szCs w:val="24"/>
        </w:rPr>
        <w:t xml:space="preserve">The research onion metaphorically captures the multi-layered nature of the research process, illustrating how different methodological choices interact and build upon one another to produce robust findings. </w:t>
      </w:r>
      <w:r w:rsidR="00190199">
        <w:rPr>
          <w:rFonts w:ascii="Arial" w:hAnsi="Arial" w:cs="Arial"/>
          <w:sz w:val="24"/>
          <w:szCs w:val="24"/>
        </w:rPr>
        <w:t>The</w:t>
      </w:r>
      <w:r w:rsidRPr="00131068">
        <w:rPr>
          <w:rFonts w:ascii="Arial" w:hAnsi="Arial" w:cs="Arial"/>
          <w:sz w:val="24"/>
          <w:szCs w:val="24"/>
        </w:rPr>
        <w:t xml:space="preserve"> research onion comprises layers representing philosophical assumptions, research strategies, research methods, time horizons, and data collection techniques. Each layer influences and informs the decisions made at subsequent stages of the research journey, shaping the overall quality and validity of the study</w:t>
      </w:r>
      <w:r w:rsidR="00BF4902">
        <w:rPr>
          <w:rFonts w:ascii="Arial" w:hAnsi="Arial" w:cs="Arial"/>
          <w:sz w:val="24"/>
          <w:szCs w:val="24"/>
        </w:rPr>
        <w:t xml:space="preserve"> (</w:t>
      </w:r>
      <w:r w:rsidR="00151F75">
        <w:rPr>
          <w:rFonts w:ascii="Arial" w:hAnsi="Arial" w:cs="Arial"/>
          <w:sz w:val="24"/>
          <w:szCs w:val="24"/>
        </w:rPr>
        <w:t>Melnikovas, 2018).</w:t>
      </w:r>
    </w:p>
    <w:p w14:paraId="309D358B" w14:textId="21C1EDA6" w:rsidR="00247E22" w:rsidRPr="00247E22" w:rsidRDefault="00247E22" w:rsidP="00792CF9">
      <w:pPr>
        <w:pStyle w:val="Heading3"/>
        <w:jc w:val="both"/>
      </w:pPr>
      <w:bookmarkStart w:id="44" w:name="_Toc165460951"/>
      <w:r>
        <w:t>3.</w:t>
      </w:r>
      <w:r w:rsidR="00066151">
        <w:t>8</w:t>
      </w:r>
      <w:r>
        <w:t xml:space="preserve"> </w:t>
      </w:r>
      <w:r w:rsidRPr="00247E22">
        <w:t>Saunders’ Research Onion Conceptuali</w:t>
      </w:r>
      <w:r w:rsidR="000221A5">
        <w:t>s</w:t>
      </w:r>
      <w:r w:rsidRPr="00247E22">
        <w:t>ation</w:t>
      </w:r>
      <w:bookmarkEnd w:id="44"/>
    </w:p>
    <w:p w14:paraId="0DF66353" w14:textId="52880BDE" w:rsidR="00765350" w:rsidRDefault="00247E22" w:rsidP="00792CF9">
      <w:pPr>
        <w:jc w:val="both"/>
        <w:rPr>
          <w:rFonts w:ascii="Arial" w:hAnsi="Arial" w:cs="Arial"/>
          <w:sz w:val="24"/>
          <w:szCs w:val="24"/>
        </w:rPr>
      </w:pPr>
      <w:r w:rsidRPr="00247E22">
        <w:rPr>
          <w:rFonts w:ascii="Arial" w:hAnsi="Arial" w:cs="Arial"/>
          <w:sz w:val="24"/>
          <w:szCs w:val="24"/>
        </w:rPr>
        <w:t xml:space="preserve">Saunders et al. (2012) proposed the research onion as a flexible and adaptable tool that can be applied across diverse disciplines and research contexts. By </w:t>
      </w:r>
      <w:r w:rsidR="00AE1220">
        <w:rPr>
          <w:rFonts w:ascii="Arial" w:hAnsi="Arial" w:cs="Arial"/>
          <w:sz w:val="24"/>
          <w:szCs w:val="24"/>
        </w:rPr>
        <w:t>conceptualising</w:t>
      </w:r>
      <w:r w:rsidRPr="00247E22">
        <w:rPr>
          <w:rFonts w:ascii="Arial" w:hAnsi="Arial" w:cs="Arial"/>
          <w:sz w:val="24"/>
          <w:szCs w:val="24"/>
        </w:rPr>
        <w:t xml:space="preserve"> research design as a dynamic and iterative process, the research onion empowers researchers to make informed choices at each layer while maintaining coherence and alignment with the overarching research objectives. Moreover, the framework encourages reflexivity and transparency, prompting scholars to critically evaluate their methodological decisions and articulate the rationale behind their chosen approach</w:t>
      </w:r>
      <w:r w:rsidR="002C43B2">
        <w:rPr>
          <w:rFonts w:ascii="Arial" w:hAnsi="Arial" w:cs="Arial"/>
          <w:sz w:val="24"/>
          <w:szCs w:val="24"/>
        </w:rPr>
        <w:t xml:space="preserve"> (</w:t>
      </w:r>
      <w:r w:rsidR="008538D5">
        <w:rPr>
          <w:rFonts w:ascii="Arial" w:hAnsi="Arial" w:cs="Arial"/>
          <w:sz w:val="24"/>
          <w:szCs w:val="24"/>
        </w:rPr>
        <w:t>Abdelha</w:t>
      </w:r>
      <w:r w:rsidR="00EA32DB">
        <w:rPr>
          <w:rFonts w:ascii="Arial" w:hAnsi="Arial" w:cs="Arial"/>
          <w:sz w:val="24"/>
          <w:szCs w:val="24"/>
        </w:rPr>
        <w:t>k</w:t>
      </w:r>
      <w:r w:rsidR="008538D5">
        <w:rPr>
          <w:rFonts w:ascii="Arial" w:hAnsi="Arial" w:cs="Arial"/>
          <w:sz w:val="24"/>
          <w:szCs w:val="24"/>
        </w:rPr>
        <w:t>im and Badr</w:t>
      </w:r>
      <w:r w:rsidR="00EA32DB">
        <w:rPr>
          <w:rFonts w:ascii="Arial" w:hAnsi="Arial" w:cs="Arial"/>
          <w:sz w:val="24"/>
          <w:szCs w:val="24"/>
        </w:rPr>
        <w:t>, 2021).</w:t>
      </w:r>
    </w:p>
    <w:p w14:paraId="30F931BB" w14:textId="5542AF23" w:rsidR="007677A4" w:rsidRDefault="00AC4C94" w:rsidP="00792CF9">
      <w:pPr>
        <w:pStyle w:val="Heading3"/>
        <w:jc w:val="both"/>
      </w:pPr>
      <w:bookmarkStart w:id="45" w:name="_Toc165460952"/>
      <w:r>
        <w:t>3.</w:t>
      </w:r>
      <w:r w:rsidR="00066151">
        <w:t>9</w:t>
      </w:r>
      <w:r>
        <w:t xml:space="preserve"> </w:t>
      </w:r>
      <w:r w:rsidR="006F76A3" w:rsidRPr="006F76A3">
        <w:t>Understanding Saunders' Research Onion</w:t>
      </w:r>
      <w:bookmarkEnd w:id="45"/>
    </w:p>
    <w:p w14:paraId="3DB96E53" w14:textId="6D6D3FA2" w:rsidR="004550DC" w:rsidRPr="004550DC" w:rsidRDefault="004550DC" w:rsidP="004550DC">
      <w:pPr>
        <w:jc w:val="both"/>
        <w:rPr>
          <w:rFonts w:ascii="Arial" w:hAnsi="Arial" w:cs="Arial"/>
          <w:sz w:val="24"/>
          <w:szCs w:val="24"/>
        </w:rPr>
      </w:pPr>
      <w:r w:rsidRPr="004550DC">
        <w:rPr>
          <w:rFonts w:ascii="Arial" w:hAnsi="Arial" w:cs="Arial"/>
          <w:sz w:val="24"/>
          <w:szCs w:val="24"/>
        </w:rPr>
        <w:t xml:space="preserve">The Saunders' Research Onion is a theoretical model created by Mark Saunders, Philip Lewis, and Adrian Thornhill, notably introduced in their publication "Research Methods for Business Students." This model provides a methodical framework for comprehending </w:t>
      </w:r>
      <w:r w:rsidR="00BA7AA0">
        <w:rPr>
          <w:rFonts w:ascii="Arial" w:hAnsi="Arial" w:cs="Arial"/>
          <w:sz w:val="24"/>
          <w:szCs w:val="24"/>
        </w:rPr>
        <w:t>research implementation's various levels and phases</w:t>
      </w:r>
      <w:r w:rsidRPr="004550DC">
        <w:rPr>
          <w:rFonts w:ascii="Arial" w:hAnsi="Arial" w:cs="Arial"/>
          <w:sz w:val="24"/>
          <w:szCs w:val="24"/>
        </w:rPr>
        <w:t xml:space="preserve">. The Research Onion offers a systematic framework that helps researchers traverse the intricate research process, leading them from overarching philosophical issues to practical methods of data collecting and analysis. The statement underscores the significance of connecting research decisions with the fundamental philosophical assumptions and goals </w:t>
      </w:r>
      <w:r w:rsidR="0051581F">
        <w:rPr>
          <w:rFonts w:ascii="Arial" w:hAnsi="Arial" w:cs="Arial"/>
          <w:sz w:val="24"/>
          <w:szCs w:val="24"/>
        </w:rPr>
        <w:t>to</w:t>
      </w:r>
      <w:r w:rsidRPr="004550DC">
        <w:rPr>
          <w:rFonts w:ascii="Arial" w:hAnsi="Arial" w:cs="Arial"/>
          <w:sz w:val="24"/>
          <w:szCs w:val="24"/>
        </w:rPr>
        <w:t xml:space="preserve"> guarantee thoroughness and credibility in the research results. The Research Onion is comprised of six interconnected layers that encompass various facets of the research process</w:t>
      </w:r>
      <w:r>
        <w:rPr>
          <w:rFonts w:ascii="Arial" w:hAnsi="Arial" w:cs="Arial"/>
          <w:sz w:val="24"/>
          <w:szCs w:val="24"/>
        </w:rPr>
        <w:t>:</w:t>
      </w:r>
    </w:p>
    <w:p w14:paraId="6EE8AC4C" w14:textId="3E90A0E6" w:rsidR="00133BD3" w:rsidRPr="001B3794" w:rsidRDefault="006F76A3" w:rsidP="00792CF9">
      <w:pPr>
        <w:pStyle w:val="Heading3"/>
        <w:jc w:val="both"/>
      </w:pPr>
      <w:bookmarkStart w:id="46" w:name="_Toc165460953"/>
      <w:r w:rsidRPr="001B3794">
        <w:t>Philosophy</w:t>
      </w:r>
      <w:bookmarkEnd w:id="46"/>
    </w:p>
    <w:p w14:paraId="3F58FCE2" w14:textId="0D757211" w:rsidR="006F76A3" w:rsidRPr="006F76A3" w:rsidRDefault="006F76A3" w:rsidP="00792CF9">
      <w:pPr>
        <w:jc w:val="both"/>
        <w:rPr>
          <w:rFonts w:ascii="Arial" w:hAnsi="Arial" w:cs="Arial"/>
          <w:sz w:val="24"/>
          <w:szCs w:val="24"/>
        </w:rPr>
      </w:pPr>
      <w:r w:rsidRPr="006F76A3">
        <w:rPr>
          <w:rFonts w:ascii="Arial" w:hAnsi="Arial" w:cs="Arial"/>
          <w:sz w:val="24"/>
          <w:szCs w:val="24"/>
        </w:rPr>
        <w:t xml:space="preserve">The </w:t>
      </w:r>
      <w:r w:rsidR="007F7D96" w:rsidRPr="006F76A3">
        <w:rPr>
          <w:rFonts w:ascii="Arial" w:hAnsi="Arial" w:cs="Arial"/>
          <w:sz w:val="24"/>
          <w:szCs w:val="24"/>
        </w:rPr>
        <w:t>outmost</w:t>
      </w:r>
      <w:r w:rsidRPr="006F76A3">
        <w:rPr>
          <w:rFonts w:ascii="Arial" w:hAnsi="Arial" w:cs="Arial"/>
          <w:sz w:val="24"/>
          <w:szCs w:val="24"/>
        </w:rPr>
        <w:t xml:space="preserve"> layer of the onion </w:t>
      </w:r>
      <w:r w:rsidR="0051581F">
        <w:rPr>
          <w:rFonts w:ascii="Arial" w:hAnsi="Arial" w:cs="Arial"/>
          <w:sz w:val="24"/>
          <w:szCs w:val="24"/>
        </w:rPr>
        <w:t>symbolises</w:t>
      </w:r>
      <w:r w:rsidRPr="006F76A3">
        <w:rPr>
          <w:rFonts w:ascii="Arial" w:hAnsi="Arial" w:cs="Arial"/>
          <w:sz w:val="24"/>
          <w:szCs w:val="24"/>
        </w:rPr>
        <w:t xml:space="preserve"> the researcher's philosophical </w:t>
      </w:r>
      <w:r w:rsidR="007F7D96" w:rsidRPr="006F76A3">
        <w:rPr>
          <w:rFonts w:ascii="Arial" w:hAnsi="Arial" w:cs="Arial"/>
          <w:sz w:val="24"/>
          <w:szCs w:val="24"/>
        </w:rPr>
        <w:t>perspective</w:t>
      </w:r>
      <w:r w:rsidRPr="006F76A3">
        <w:rPr>
          <w:rFonts w:ascii="Arial" w:hAnsi="Arial" w:cs="Arial"/>
          <w:sz w:val="24"/>
          <w:szCs w:val="24"/>
        </w:rPr>
        <w:t xml:space="preserve"> or worldview. It includes three main paradigms: positivism, interpretivism, and realism</w:t>
      </w:r>
      <w:r w:rsidR="00260A6F">
        <w:rPr>
          <w:rFonts w:ascii="Arial" w:hAnsi="Arial" w:cs="Arial"/>
          <w:sz w:val="24"/>
          <w:szCs w:val="24"/>
        </w:rPr>
        <w:t xml:space="preserve">, </w:t>
      </w:r>
      <w:r w:rsidRPr="006F76A3">
        <w:rPr>
          <w:rFonts w:ascii="Arial" w:hAnsi="Arial" w:cs="Arial"/>
          <w:sz w:val="24"/>
          <w:szCs w:val="24"/>
        </w:rPr>
        <w:t>influenc</w:t>
      </w:r>
      <w:r w:rsidR="003907DB">
        <w:rPr>
          <w:rFonts w:ascii="Arial" w:hAnsi="Arial" w:cs="Arial"/>
          <w:sz w:val="24"/>
          <w:szCs w:val="24"/>
        </w:rPr>
        <w:t>ing</w:t>
      </w:r>
      <w:r w:rsidRPr="006F76A3">
        <w:rPr>
          <w:rFonts w:ascii="Arial" w:hAnsi="Arial" w:cs="Arial"/>
          <w:sz w:val="24"/>
          <w:szCs w:val="24"/>
        </w:rPr>
        <w:t xml:space="preserve"> the choice of research methods and the interpretation of findings</w:t>
      </w:r>
      <w:r w:rsidR="00CF4746">
        <w:rPr>
          <w:rFonts w:ascii="Arial" w:hAnsi="Arial" w:cs="Arial"/>
          <w:sz w:val="24"/>
          <w:szCs w:val="24"/>
        </w:rPr>
        <w:t>;</w:t>
      </w:r>
    </w:p>
    <w:p w14:paraId="533B7B56" w14:textId="77777777" w:rsidR="0081656E" w:rsidRPr="001B3794" w:rsidRDefault="006F76A3" w:rsidP="00792CF9">
      <w:pPr>
        <w:pStyle w:val="Heading3"/>
        <w:jc w:val="both"/>
      </w:pPr>
      <w:bookmarkStart w:id="47" w:name="_Toc165460954"/>
      <w:r w:rsidRPr="001B3794">
        <w:t>Approach</w:t>
      </w:r>
      <w:bookmarkEnd w:id="47"/>
    </w:p>
    <w:p w14:paraId="53EA431E" w14:textId="343C1033" w:rsidR="006F76A3" w:rsidRPr="006F76A3" w:rsidRDefault="006F76A3" w:rsidP="00792CF9">
      <w:pPr>
        <w:jc w:val="both"/>
        <w:rPr>
          <w:rFonts w:ascii="Arial" w:hAnsi="Arial" w:cs="Arial"/>
          <w:sz w:val="24"/>
          <w:szCs w:val="24"/>
        </w:rPr>
      </w:pPr>
      <w:r w:rsidRPr="006F76A3">
        <w:rPr>
          <w:rFonts w:ascii="Arial" w:hAnsi="Arial" w:cs="Arial"/>
          <w:sz w:val="24"/>
          <w:szCs w:val="24"/>
        </w:rPr>
        <w:t xml:space="preserve">The second layer </w:t>
      </w:r>
      <w:r w:rsidR="008F6442" w:rsidRPr="006F76A3">
        <w:rPr>
          <w:rFonts w:ascii="Arial" w:hAnsi="Arial" w:cs="Arial"/>
          <w:sz w:val="24"/>
          <w:szCs w:val="24"/>
        </w:rPr>
        <w:t>requires</w:t>
      </w:r>
      <w:r w:rsidRPr="006F76A3">
        <w:rPr>
          <w:rFonts w:ascii="Arial" w:hAnsi="Arial" w:cs="Arial"/>
          <w:sz w:val="24"/>
          <w:szCs w:val="24"/>
        </w:rPr>
        <w:t xml:space="preserve"> </w:t>
      </w:r>
      <w:r w:rsidR="008F6442" w:rsidRPr="006F76A3">
        <w:rPr>
          <w:rFonts w:ascii="Arial" w:hAnsi="Arial" w:cs="Arial"/>
          <w:sz w:val="24"/>
          <w:szCs w:val="24"/>
        </w:rPr>
        <w:t>choosing</w:t>
      </w:r>
      <w:r w:rsidRPr="006F76A3">
        <w:rPr>
          <w:rFonts w:ascii="Arial" w:hAnsi="Arial" w:cs="Arial"/>
          <w:sz w:val="24"/>
          <w:szCs w:val="24"/>
        </w:rPr>
        <w:t xml:space="preserve"> </w:t>
      </w:r>
      <w:r w:rsidR="0051581F">
        <w:rPr>
          <w:rFonts w:ascii="Arial" w:hAnsi="Arial" w:cs="Arial"/>
          <w:sz w:val="24"/>
          <w:szCs w:val="24"/>
        </w:rPr>
        <w:t>a research methodology centred</w:t>
      </w:r>
      <w:r w:rsidRPr="006F76A3">
        <w:rPr>
          <w:rFonts w:ascii="Arial" w:hAnsi="Arial" w:cs="Arial"/>
          <w:sz w:val="24"/>
          <w:szCs w:val="24"/>
        </w:rPr>
        <w:t xml:space="preserve"> on the </w:t>
      </w:r>
      <w:r w:rsidR="008F6442" w:rsidRPr="006F76A3">
        <w:rPr>
          <w:rFonts w:ascii="Arial" w:hAnsi="Arial" w:cs="Arial"/>
          <w:sz w:val="24"/>
          <w:szCs w:val="24"/>
        </w:rPr>
        <w:t>rational</w:t>
      </w:r>
      <w:r w:rsidRPr="006F76A3">
        <w:rPr>
          <w:rFonts w:ascii="Arial" w:hAnsi="Arial" w:cs="Arial"/>
          <w:sz w:val="24"/>
          <w:szCs w:val="24"/>
        </w:rPr>
        <w:t xml:space="preserve"> perspective. It includes deductive (quantitative) and inductive (qualitative) approaches with distinct methodologies and data collection techniques</w:t>
      </w:r>
      <w:r w:rsidR="00CF4746">
        <w:rPr>
          <w:rFonts w:ascii="Arial" w:hAnsi="Arial" w:cs="Arial"/>
          <w:sz w:val="24"/>
          <w:szCs w:val="24"/>
        </w:rPr>
        <w:t>;</w:t>
      </w:r>
    </w:p>
    <w:p w14:paraId="3B0C0A70" w14:textId="77777777" w:rsidR="0081656E" w:rsidRPr="001B3794" w:rsidRDefault="006F76A3" w:rsidP="00792CF9">
      <w:pPr>
        <w:pStyle w:val="Heading3"/>
        <w:jc w:val="both"/>
      </w:pPr>
      <w:bookmarkStart w:id="48" w:name="_Toc165460955"/>
      <w:r w:rsidRPr="001B3794">
        <w:t>Strategy</w:t>
      </w:r>
      <w:bookmarkEnd w:id="48"/>
    </w:p>
    <w:p w14:paraId="5D1DA7A5" w14:textId="23588F40" w:rsidR="006F76A3" w:rsidRPr="006F76A3" w:rsidRDefault="006F76A3" w:rsidP="00792CF9">
      <w:pPr>
        <w:jc w:val="both"/>
        <w:rPr>
          <w:rFonts w:ascii="Arial" w:hAnsi="Arial" w:cs="Arial"/>
          <w:sz w:val="24"/>
          <w:szCs w:val="24"/>
        </w:rPr>
      </w:pPr>
      <w:r w:rsidRPr="006F76A3">
        <w:rPr>
          <w:rFonts w:ascii="Arial" w:hAnsi="Arial" w:cs="Arial"/>
          <w:sz w:val="24"/>
          <w:szCs w:val="24"/>
        </w:rPr>
        <w:t xml:space="preserve">This layer focuses on the overall strategy or design of the research study. It includes </w:t>
      </w:r>
      <w:r w:rsidR="008F6442" w:rsidRPr="006F76A3">
        <w:rPr>
          <w:rFonts w:ascii="Arial" w:hAnsi="Arial" w:cs="Arial"/>
          <w:sz w:val="24"/>
          <w:szCs w:val="24"/>
        </w:rPr>
        <w:t>different</w:t>
      </w:r>
      <w:r w:rsidRPr="006F76A3">
        <w:rPr>
          <w:rFonts w:ascii="Arial" w:hAnsi="Arial" w:cs="Arial"/>
          <w:sz w:val="24"/>
          <w:szCs w:val="24"/>
        </w:rPr>
        <w:t xml:space="preserve"> </w:t>
      </w:r>
      <w:r w:rsidR="00DF1702">
        <w:rPr>
          <w:rFonts w:ascii="Arial" w:hAnsi="Arial" w:cs="Arial"/>
          <w:sz w:val="24"/>
          <w:szCs w:val="24"/>
        </w:rPr>
        <w:t>methods</w:t>
      </w:r>
      <w:r w:rsidRPr="006F76A3">
        <w:rPr>
          <w:rFonts w:ascii="Arial" w:hAnsi="Arial" w:cs="Arial"/>
          <w:sz w:val="24"/>
          <w:szCs w:val="24"/>
        </w:rPr>
        <w:t xml:space="preserve"> such as experiments, surveys, case studies, </w:t>
      </w:r>
      <w:r w:rsidR="008F6442" w:rsidRPr="006F76A3">
        <w:rPr>
          <w:rFonts w:ascii="Arial" w:hAnsi="Arial" w:cs="Arial"/>
          <w:sz w:val="24"/>
          <w:szCs w:val="24"/>
        </w:rPr>
        <w:t xml:space="preserve">descriptive </w:t>
      </w:r>
      <w:r w:rsidR="008F6442" w:rsidRPr="006F76A3">
        <w:rPr>
          <w:rFonts w:ascii="Arial" w:hAnsi="Arial" w:cs="Arial"/>
          <w:sz w:val="24"/>
          <w:szCs w:val="24"/>
        </w:rPr>
        <w:lastRenderedPageBreak/>
        <w:t>anthropology</w:t>
      </w:r>
      <w:r w:rsidRPr="006F76A3">
        <w:rPr>
          <w:rFonts w:ascii="Arial" w:hAnsi="Arial" w:cs="Arial"/>
          <w:sz w:val="24"/>
          <w:szCs w:val="24"/>
        </w:rPr>
        <w:t>, and action research. The choice of strategy depends on the research objectives, context, and data requirements</w:t>
      </w:r>
      <w:r w:rsidR="00CF4746">
        <w:rPr>
          <w:rFonts w:ascii="Arial" w:hAnsi="Arial" w:cs="Arial"/>
          <w:sz w:val="24"/>
          <w:szCs w:val="24"/>
        </w:rPr>
        <w:t>;</w:t>
      </w:r>
    </w:p>
    <w:p w14:paraId="1A650AFF" w14:textId="77777777" w:rsidR="0081656E" w:rsidRPr="001B3794" w:rsidRDefault="006F76A3" w:rsidP="00792CF9">
      <w:pPr>
        <w:pStyle w:val="Heading3"/>
        <w:jc w:val="both"/>
      </w:pPr>
      <w:bookmarkStart w:id="49" w:name="_Toc165460956"/>
      <w:r w:rsidRPr="001B3794">
        <w:t>Choices</w:t>
      </w:r>
      <w:bookmarkEnd w:id="49"/>
    </w:p>
    <w:p w14:paraId="55B5454C" w14:textId="7991771C" w:rsidR="006F76A3" w:rsidRPr="006F76A3" w:rsidRDefault="006F76A3" w:rsidP="00792CF9">
      <w:pPr>
        <w:jc w:val="both"/>
        <w:rPr>
          <w:rFonts w:ascii="Arial" w:hAnsi="Arial" w:cs="Arial"/>
          <w:sz w:val="24"/>
          <w:szCs w:val="24"/>
        </w:rPr>
      </w:pPr>
      <w:r w:rsidRPr="006F76A3">
        <w:rPr>
          <w:rFonts w:ascii="Arial" w:hAnsi="Arial" w:cs="Arial"/>
          <w:sz w:val="24"/>
          <w:szCs w:val="24"/>
        </w:rPr>
        <w:t xml:space="preserve">The fourth layer involves making specific choices </w:t>
      </w:r>
      <w:r w:rsidR="00851B34">
        <w:rPr>
          <w:rFonts w:ascii="Arial" w:hAnsi="Arial" w:cs="Arial"/>
          <w:sz w:val="24"/>
          <w:szCs w:val="24"/>
        </w:rPr>
        <w:t>about</w:t>
      </w:r>
      <w:r w:rsidRPr="006F76A3">
        <w:rPr>
          <w:rFonts w:ascii="Arial" w:hAnsi="Arial" w:cs="Arial"/>
          <w:sz w:val="24"/>
          <w:szCs w:val="24"/>
        </w:rPr>
        <w:t xml:space="preserve"> data collection methods, sampling techniques, data analysis procedures, and research instruments. </w:t>
      </w:r>
      <w:r w:rsidR="00DE161C">
        <w:rPr>
          <w:rFonts w:ascii="Arial" w:hAnsi="Arial" w:cs="Arial"/>
          <w:sz w:val="24"/>
          <w:szCs w:val="24"/>
        </w:rPr>
        <w:t>The research strategy guides these decisions</w:t>
      </w:r>
      <w:r w:rsidRPr="006F76A3">
        <w:rPr>
          <w:rFonts w:ascii="Arial" w:hAnsi="Arial" w:cs="Arial"/>
          <w:sz w:val="24"/>
          <w:szCs w:val="24"/>
        </w:rPr>
        <w:t xml:space="preserve"> and </w:t>
      </w:r>
      <w:r w:rsidR="00390C06">
        <w:rPr>
          <w:rFonts w:ascii="Arial" w:hAnsi="Arial" w:cs="Arial"/>
          <w:sz w:val="24"/>
          <w:szCs w:val="24"/>
        </w:rPr>
        <w:t>aims</w:t>
      </w:r>
      <w:r w:rsidRPr="006F76A3">
        <w:rPr>
          <w:rFonts w:ascii="Arial" w:hAnsi="Arial" w:cs="Arial"/>
          <w:sz w:val="24"/>
          <w:szCs w:val="24"/>
        </w:rPr>
        <w:t xml:space="preserve"> to ensure the reliability and validity of the study's findings</w:t>
      </w:r>
      <w:r w:rsidR="00CF4746">
        <w:rPr>
          <w:rFonts w:ascii="Arial" w:hAnsi="Arial" w:cs="Arial"/>
          <w:sz w:val="24"/>
          <w:szCs w:val="24"/>
        </w:rPr>
        <w:t>;</w:t>
      </w:r>
    </w:p>
    <w:p w14:paraId="0EC41266" w14:textId="77777777" w:rsidR="0081656E" w:rsidRPr="001B3794" w:rsidRDefault="006F76A3" w:rsidP="00792CF9">
      <w:pPr>
        <w:pStyle w:val="Heading3"/>
        <w:jc w:val="both"/>
      </w:pPr>
      <w:bookmarkStart w:id="50" w:name="_Toc165460957"/>
      <w:r w:rsidRPr="001B3794">
        <w:t>Time Horizon</w:t>
      </w:r>
      <w:bookmarkEnd w:id="50"/>
    </w:p>
    <w:p w14:paraId="26306514" w14:textId="5EB48217" w:rsidR="006F76A3" w:rsidRPr="006F76A3" w:rsidRDefault="006F76A3" w:rsidP="00792CF9">
      <w:pPr>
        <w:jc w:val="both"/>
        <w:rPr>
          <w:rFonts w:ascii="Arial" w:hAnsi="Arial" w:cs="Arial"/>
          <w:sz w:val="24"/>
          <w:szCs w:val="24"/>
        </w:rPr>
      </w:pPr>
      <w:r w:rsidRPr="006F76A3">
        <w:rPr>
          <w:rFonts w:ascii="Arial" w:hAnsi="Arial" w:cs="Arial"/>
          <w:sz w:val="24"/>
          <w:szCs w:val="24"/>
        </w:rPr>
        <w:t xml:space="preserve">The fifth layer considers the </w:t>
      </w:r>
      <w:r w:rsidR="00DE161C">
        <w:rPr>
          <w:rFonts w:ascii="Arial" w:hAnsi="Arial" w:cs="Arial"/>
          <w:sz w:val="24"/>
          <w:szCs w:val="24"/>
        </w:rPr>
        <w:t>research's time horizon</w:t>
      </w:r>
      <w:r w:rsidRPr="006F76A3">
        <w:rPr>
          <w:rFonts w:ascii="Arial" w:hAnsi="Arial" w:cs="Arial"/>
          <w:sz w:val="24"/>
          <w:szCs w:val="24"/>
        </w:rPr>
        <w:t>, distinguishing between cross-sectional and longitudinal studies. Cross-sectional studies gather data at a single point, while longitudinal studies collect data over an extended period to track changes and trends</w:t>
      </w:r>
      <w:r w:rsidR="00CF4746">
        <w:rPr>
          <w:rFonts w:ascii="Arial" w:hAnsi="Arial" w:cs="Arial"/>
          <w:sz w:val="24"/>
          <w:szCs w:val="24"/>
        </w:rPr>
        <w:t>;</w:t>
      </w:r>
    </w:p>
    <w:p w14:paraId="0FD05D25" w14:textId="77777777" w:rsidR="0081656E" w:rsidRPr="001B3794" w:rsidRDefault="006F76A3" w:rsidP="00792CF9">
      <w:pPr>
        <w:pStyle w:val="Heading3"/>
        <w:jc w:val="both"/>
      </w:pPr>
      <w:bookmarkStart w:id="51" w:name="_Toc165460958"/>
      <w:r w:rsidRPr="001B3794">
        <w:t>Techniques</w:t>
      </w:r>
      <w:bookmarkEnd w:id="51"/>
    </w:p>
    <w:p w14:paraId="02B1B4FC" w14:textId="6F243CAD" w:rsidR="00247E22" w:rsidRDefault="006F76A3" w:rsidP="00792CF9">
      <w:pPr>
        <w:jc w:val="both"/>
        <w:rPr>
          <w:rFonts w:ascii="Arial" w:hAnsi="Arial" w:cs="Arial"/>
          <w:sz w:val="24"/>
          <w:szCs w:val="24"/>
        </w:rPr>
      </w:pPr>
      <w:r w:rsidRPr="006F76A3">
        <w:rPr>
          <w:rFonts w:ascii="Arial" w:hAnsi="Arial" w:cs="Arial"/>
          <w:sz w:val="24"/>
          <w:szCs w:val="24"/>
        </w:rPr>
        <w:t xml:space="preserve">The innermost layer of the onion focuses on practical techniques and tools </w:t>
      </w:r>
      <w:r w:rsidR="00DE161C">
        <w:rPr>
          <w:rFonts w:ascii="Arial" w:hAnsi="Arial" w:cs="Arial"/>
          <w:sz w:val="24"/>
          <w:szCs w:val="24"/>
        </w:rPr>
        <w:t>for collecting and analysing</w:t>
      </w:r>
      <w:r w:rsidRPr="006F76A3">
        <w:rPr>
          <w:rFonts w:ascii="Arial" w:hAnsi="Arial" w:cs="Arial"/>
          <w:sz w:val="24"/>
          <w:szCs w:val="24"/>
        </w:rPr>
        <w:t xml:space="preserve"> data. It includes methods such as surveys, interviews, observations, content analysis, statistical analysis, and qualitative coding. These techniques are tailored to the specific research objectives and data sources</w:t>
      </w:r>
      <w:r w:rsidR="00BE2BFE">
        <w:rPr>
          <w:rFonts w:ascii="Arial" w:hAnsi="Arial" w:cs="Arial"/>
          <w:sz w:val="24"/>
          <w:szCs w:val="24"/>
        </w:rPr>
        <w:t>(Sinha et al.</w:t>
      </w:r>
      <w:r w:rsidR="002761BE">
        <w:rPr>
          <w:rFonts w:ascii="Arial" w:hAnsi="Arial" w:cs="Arial"/>
          <w:sz w:val="24"/>
          <w:szCs w:val="24"/>
        </w:rPr>
        <w:t>,</w:t>
      </w:r>
      <w:r w:rsidR="00BE2BFE">
        <w:rPr>
          <w:rFonts w:ascii="Arial" w:hAnsi="Arial" w:cs="Arial"/>
          <w:sz w:val="24"/>
          <w:szCs w:val="24"/>
        </w:rPr>
        <w:t xml:space="preserve"> 2018)</w:t>
      </w:r>
      <w:r w:rsidR="00CF4746">
        <w:rPr>
          <w:rFonts w:ascii="Arial" w:hAnsi="Arial" w:cs="Arial"/>
          <w:sz w:val="24"/>
          <w:szCs w:val="24"/>
        </w:rPr>
        <w:t>.</w:t>
      </w:r>
    </w:p>
    <w:p w14:paraId="7C04F586" w14:textId="5692E8D1" w:rsidR="000518C3" w:rsidRDefault="005D2EDE" w:rsidP="00792CF9">
      <w:pPr>
        <w:pStyle w:val="Heading3"/>
        <w:jc w:val="both"/>
      </w:pPr>
      <w:bookmarkStart w:id="52" w:name="_Toc165460959"/>
      <w:r>
        <w:t>3.</w:t>
      </w:r>
      <w:r w:rsidR="000A7209">
        <w:t>1</w:t>
      </w:r>
      <w:r w:rsidR="00066151">
        <w:t>0</w:t>
      </w:r>
      <w:r>
        <w:t xml:space="preserve"> </w:t>
      </w:r>
      <w:r w:rsidR="000518C3">
        <w:t>Layer Selection</w:t>
      </w:r>
      <w:r w:rsidR="0062335D">
        <w:t xml:space="preserve"> </w:t>
      </w:r>
      <w:r w:rsidRPr="005D2EDE">
        <w:t>for Methodological Alignment</w:t>
      </w:r>
      <w:bookmarkEnd w:id="52"/>
    </w:p>
    <w:p w14:paraId="2770973D" w14:textId="088214EB" w:rsidR="008479C0" w:rsidRDefault="001C7F27" w:rsidP="00792CF9">
      <w:pPr>
        <w:jc w:val="both"/>
        <w:rPr>
          <w:rFonts w:ascii="Arial" w:hAnsi="Arial" w:cs="Arial"/>
          <w:sz w:val="24"/>
          <w:szCs w:val="24"/>
        </w:rPr>
      </w:pPr>
      <w:r w:rsidRPr="001C7F27">
        <w:rPr>
          <w:rFonts w:ascii="Arial" w:hAnsi="Arial" w:cs="Arial"/>
          <w:sz w:val="24"/>
          <w:szCs w:val="24"/>
        </w:rPr>
        <w:t>This dissertation aims to explore the impact of work-life balance and family responsibilities on the employment and retention of female leaders in Cardiff, Wales, with a deliberate choice of the following layers within Saunders' research onion model</w:t>
      </w:r>
      <w:r w:rsidR="00BE2BFE">
        <w:rPr>
          <w:rFonts w:ascii="Arial" w:hAnsi="Arial" w:cs="Arial"/>
          <w:sz w:val="24"/>
          <w:szCs w:val="24"/>
        </w:rPr>
        <w:t xml:space="preserve"> </w:t>
      </w:r>
      <w:r w:rsidR="00E330FC">
        <w:rPr>
          <w:rFonts w:ascii="Arial" w:hAnsi="Arial" w:cs="Arial"/>
          <w:sz w:val="24"/>
          <w:szCs w:val="24"/>
        </w:rPr>
        <w:t>(</w:t>
      </w:r>
      <w:r w:rsidR="00EF2A44">
        <w:rPr>
          <w:rFonts w:ascii="Arial" w:hAnsi="Arial" w:cs="Arial"/>
          <w:sz w:val="24"/>
          <w:szCs w:val="24"/>
        </w:rPr>
        <w:fldChar w:fldCharType="begin"/>
      </w:r>
      <w:r w:rsidR="00EF2A44">
        <w:rPr>
          <w:rFonts w:ascii="Arial" w:hAnsi="Arial" w:cs="Arial"/>
          <w:sz w:val="24"/>
          <w:szCs w:val="24"/>
        </w:rPr>
        <w:instrText xml:space="preserve"> REF _Ref165281095 \h </w:instrText>
      </w:r>
      <w:r w:rsidR="00792CF9">
        <w:rPr>
          <w:rFonts w:ascii="Arial" w:hAnsi="Arial" w:cs="Arial"/>
          <w:sz w:val="24"/>
          <w:szCs w:val="24"/>
        </w:rPr>
        <w:instrText xml:space="preserve"> \* MERGEFORMAT </w:instrText>
      </w:r>
      <w:r w:rsidR="00EF2A44">
        <w:rPr>
          <w:rFonts w:ascii="Arial" w:hAnsi="Arial" w:cs="Arial"/>
          <w:sz w:val="24"/>
          <w:szCs w:val="24"/>
        </w:rPr>
      </w:r>
      <w:r w:rsidR="00EF2A44">
        <w:rPr>
          <w:rFonts w:ascii="Arial" w:hAnsi="Arial" w:cs="Arial"/>
          <w:sz w:val="24"/>
          <w:szCs w:val="24"/>
        </w:rPr>
        <w:fldChar w:fldCharType="separate"/>
      </w:r>
      <w:r w:rsidR="00EF2A44" w:rsidRPr="00333C9A">
        <w:rPr>
          <w:sz w:val="24"/>
          <w:szCs w:val="24"/>
        </w:rPr>
        <w:t xml:space="preserve">Figure </w:t>
      </w:r>
      <w:r w:rsidR="00EF2A44">
        <w:rPr>
          <w:noProof/>
          <w:sz w:val="24"/>
          <w:szCs w:val="24"/>
        </w:rPr>
        <w:t>9</w:t>
      </w:r>
      <w:r w:rsidR="00EF2A44">
        <w:rPr>
          <w:rFonts w:ascii="Arial" w:hAnsi="Arial" w:cs="Arial"/>
          <w:sz w:val="24"/>
          <w:szCs w:val="24"/>
        </w:rPr>
        <w:fldChar w:fldCharType="end"/>
      </w:r>
      <w:r w:rsidR="00A02C8A">
        <w:rPr>
          <w:rFonts w:ascii="Arial" w:hAnsi="Arial" w:cs="Arial"/>
          <w:sz w:val="24"/>
          <w:szCs w:val="24"/>
        </w:rPr>
        <w:t>)</w:t>
      </w:r>
      <w:r w:rsidR="00A562B3">
        <w:rPr>
          <w:rFonts w:ascii="Arial" w:hAnsi="Arial" w:cs="Arial"/>
          <w:sz w:val="24"/>
          <w:szCs w:val="24"/>
        </w:rPr>
        <w:t>.</w:t>
      </w:r>
    </w:p>
    <w:p w14:paraId="74E27DFB" w14:textId="0F071268" w:rsidR="001C7F27" w:rsidRPr="00622D4C" w:rsidRDefault="004B63E3" w:rsidP="00792CF9">
      <w:pPr>
        <w:pStyle w:val="Heading3"/>
        <w:jc w:val="both"/>
      </w:pPr>
      <w:bookmarkStart w:id="53" w:name="_Toc165460960"/>
      <w:r w:rsidRPr="00622D4C">
        <w:t>Research Philosophy- Interpretivism</w:t>
      </w:r>
      <w:bookmarkEnd w:id="53"/>
    </w:p>
    <w:p w14:paraId="22D71F30" w14:textId="75A40DDE" w:rsidR="00FE5BCA" w:rsidRDefault="00AE1220" w:rsidP="00792CF9">
      <w:pPr>
        <w:jc w:val="both"/>
        <w:rPr>
          <w:rFonts w:ascii="Arial" w:hAnsi="Arial" w:cs="Arial"/>
          <w:sz w:val="24"/>
          <w:szCs w:val="24"/>
        </w:rPr>
      </w:pPr>
      <w:r>
        <w:rPr>
          <w:rFonts w:ascii="Arial" w:hAnsi="Arial" w:cs="Arial"/>
          <w:sz w:val="24"/>
          <w:szCs w:val="24"/>
        </w:rPr>
        <w:t>Emphasises</w:t>
      </w:r>
      <w:r w:rsidR="001B1C80" w:rsidRPr="001B1C80">
        <w:rPr>
          <w:rFonts w:ascii="Arial" w:hAnsi="Arial" w:cs="Arial"/>
          <w:sz w:val="24"/>
          <w:szCs w:val="24"/>
        </w:rPr>
        <w:t xml:space="preserve"> understanding social phenomena from the perspective of those involved, acknowledging the subjective nature of reality and the importance of context in shaping individuals' experiences and interpretations. This methodology aligns well with the complexity and nuances of investigating the interplay between professional roles, personal life, and societal expectations that female leaders navigate.</w:t>
      </w:r>
      <w:r w:rsidR="00AA793F">
        <w:rPr>
          <w:rFonts w:ascii="Arial" w:hAnsi="Arial" w:cs="Arial"/>
          <w:sz w:val="24"/>
          <w:szCs w:val="24"/>
        </w:rPr>
        <w:t xml:space="preserve"> </w:t>
      </w:r>
      <w:r w:rsidR="00B739C9" w:rsidRPr="00B739C9">
        <w:rPr>
          <w:rFonts w:ascii="Arial" w:hAnsi="Arial" w:cs="Arial"/>
          <w:sz w:val="24"/>
          <w:szCs w:val="24"/>
        </w:rPr>
        <w:t>Interpretivism allows researchers to delve deeply into the context surrounding the experiences of female leaders</w:t>
      </w:r>
      <w:r w:rsidR="004D4439">
        <w:rPr>
          <w:rFonts w:ascii="Arial" w:hAnsi="Arial" w:cs="Arial"/>
          <w:sz w:val="24"/>
          <w:szCs w:val="24"/>
        </w:rPr>
        <w:t xml:space="preserve"> (Wi</w:t>
      </w:r>
      <w:r w:rsidR="00D454BE">
        <w:rPr>
          <w:rFonts w:ascii="Arial" w:hAnsi="Arial" w:cs="Arial"/>
          <w:sz w:val="24"/>
          <w:szCs w:val="24"/>
        </w:rPr>
        <w:t>llis, 2007)</w:t>
      </w:r>
      <w:r w:rsidR="00B739C9" w:rsidRPr="00B739C9">
        <w:rPr>
          <w:rFonts w:ascii="Arial" w:hAnsi="Arial" w:cs="Arial"/>
          <w:sz w:val="24"/>
          <w:szCs w:val="24"/>
        </w:rPr>
        <w:t xml:space="preserve">. It </w:t>
      </w:r>
      <w:r>
        <w:rPr>
          <w:rFonts w:ascii="Arial" w:hAnsi="Arial" w:cs="Arial"/>
          <w:sz w:val="24"/>
          <w:szCs w:val="24"/>
        </w:rPr>
        <w:t>recognises</w:t>
      </w:r>
      <w:r w:rsidR="00B739C9" w:rsidRPr="00B739C9">
        <w:rPr>
          <w:rFonts w:ascii="Arial" w:hAnsi="Arial" w:cs="Arial"/>
          <w:sz w:val="24"/>
          <w:szCs w:val="24"/>
        </w:rPr>
        <w:t xml:space="preserve"> that </w:t>
      </w:r>
      <w:r w:rsidR="004931BD">
        <w:rPr>
          <w:rFonts w:ascii="Arial" w:hAnsi="Arial" w:cs="Arial"/>
          <w:sz w:val="24"/>
          <w:szCs w:val="24"/>
        </w:rPr>
        <w:t>diverse factors such as cultural norms, organisational policies, and personal values influence work-life balance and family responsibilities</w:t>
      </w:r>
      <w:r w:rsidR="00B739C9" w:rsidRPr="00B739C9">
        <w:rPr>
          <w:rFonts w:ascii="Arial" w:hAnsi="Arial" w:cs="Arial"/>
          <w:sz w:val="24"/>
          <w:szCs w:val="24"/>
        </w:rPr>
        <w:t>.</w:t>
      </w:r>
      <w:r w:rsidR="00FE5BCA" w:rsidRPr="00FE5BCA">
        <w:t xml:space="preserve"> </w:t>
      </w:r>
      <w:r w:rsidR="00FE5BCA">
        <w:rPr>
          <w:rFonts w:ascii="Arial" w:hAnsi="Arial" w:cs="Arial"/>
          <w:sz w:val="24"/>
          <w:szCs w:val="24"/>
        </w:rPr>
        <w:t>T</w:t>
      </w:r>
      <w:r w:rsidR="00FE5BCA" w:rsidRPr="00FE5BCA">
        <w:rPr>
          <w:rFonts w:ascii="Arial" w:hAnsi="Arial" w:cs="Arial"/>
          <w:sz w:val="24"/>
          <w:szCs w:val="24"/>
        </w:rPr>
        <w:t xml:space="preserve">his approach </w:t>
      </w:r>
      <w:r w:rsidR="00FE5BCA">
        <w:rPr>
          <w:rFonts w:ascii="Arial" w:hAnsi="Arial" w:cs="Arial"/>
          <w:sz w:val="24"/>
          <w:szCs w:val="24"/>
        </w:rPr>
        <w:t xml:space="preserve">is suited for this research as it </w:t>
      </w:r>
      <w:r w:rsidR="00FE5BCA" w:rsidRPr="00FE5BCA">
        <w:rPr>
          <w:rFonts w:ascii="Arial" w:hAnsi="Arial" w:cs="Arial"/>
          <w:sz w:val="24"/>
          <w:szCs w:val="24"/>
        </w:rPr>
        <w:t xml:space="preserve">enables a more insightful analysis of how </w:t>
      </w:r>
      <w:r w:rsidR="00F92786" w:rsidRPr="00FE5BCA">
        <w:rPr>
          <w:rFonts w:ascii="Arial" w:hAnsi="Arial" w:cs="Arial"/>
          <w:sz w:val="24"/>
          <w:szCs w:val="24"/>
        </w:rPr>
        <w:t>varied factors</w:t>
      </w:r>
      <w:r w:rsidR="00FE5BCA" w:rsidRPr="00FE5BCA">
        <w:rPr>
          <w:rFonts w:ascii="Arial" w:hAnsi="Arial" w:cs="Arial"/>
          <w:sz w:val="24"/>
          <w:szCs w:val="24"/>
        </w:rPr>
        <w:t xml:space="preserve"> impact female leaders' employment and retention</w:t>
      </w:r>
      <w:r w:rsidR="000E72E5">
        <w:rPr>
          <w:rFonts w:ascii="Arial" w:hAnsi="Arial" w:cs="Arial"/>
          <w:sz w:val="24"/>
          <w:szCs w:val="24"/>
        </w:rPr>
        <w:t xml:space="preserve">. </w:t>
      </w:r>
      <w:r w:rsidR="00BA0669" w:rsidRPr="00BA0669">
        <w:rPr>
          <w:rFonts w:ascii="Arial" w:hAnsi="Arial" w:cs="Arial"/>
          <w:sz w:val="24"/>
          <w:szCs w:val="24"/>
        </w:rPr>
        <w:t xml:space="preserve">The method's structured approach may constrain the flexibility needed for </w:t>
      </w:r>
      <w:r w:rsidR="00793062">
        <w:rPr>
          <w:rFonts w:ascii="Arial" w:hAnsi="Arial" w:cs="Arial"/>
          <w:sz w:val="24"/>
          <w:szCs w:val="24"/>
        </w:rPr>
        <w:t>interpretivism's iterative nature</w:t>
      </w:r>
      <w:r w:rsidR="004931BD">
        <w:rPr>
          <w:rFonts w:ascii="Arial" w:hAnsi="Arial" w:cs="Arial"/>
          <w:sz w:val="24"/>
          <w:szCs w:val="24"/>
        </w:rPr>
        <w:t>. Still, it</w:t>
      </w:r>
      <w:r>
        <w:rPr>
          <w:rFonts w:ascii="Arial" w:hAnsi="Arial" w:cs="Arial"/>
          <w:sz w:val="24"/>
          <w:szCs w:val="24"/>
        </w:rPr>
        <w:t xml:space="preserve"> also </w:t>
      </w:r>
      <w:r w:rsidR="00114669">
        <w:rPr>
          <w:rFonts w:ascii="Arial" w:hAnsi="Arial" w:cs="Arial"/>
          <w:sz w:val="24"/>
          <w:szCs w:val="24"/>
        </w:rPr>
        <w:t>needs to provide more</w:t>
      </w:r>
      <w:r>
        <w:rPr>
          <w:rFonts w:ascii="Arial" w:hAnsi="Arial" w:cs="Arial"/>
          <w:sz w:val="24"/>
          <w:szCs w:val="24"/>
        </w:rPr>
        <w:t xml:space="preserve"> direction on practising reflexivity, which is </w:t>
      </w:r>
      <w:r w:rsidR="00BA0669" w:rsidRPr="00BA0669">
        <w:rPr>
          <w:rFonts w:ascii="Arial" w:hAnsi="Arial" w:cs="Arial"/>
          <w:sz w:val="24"/>
          <w:szCs w:val="24"/>
        </w:rPr>
        <w:t>crucial for acknowledging researcher biases in interpretive research</w:t>
      </w:r>
      <w:r w:rsidR="00333C9A">
        <w:rPr>
          <w:rFonts w:ascii="Arial" w:hAnsi="Arial" w:cs="Arial"/>
          <w:sz w:val="24"/>
          <w:szCs w:val="24"/>
        </w:rPr>
        <w:t xml:space="preserve"> </w:t>
      </w:r>
      <w:r w:rsidR="00E6113A">
        <w:rPr>
          <w:rFonts w:ascii="Arial" w:hAnsi="Arial" w:cs="Arial"/>
          <w:sz w:val="24"/>
          <w:szCs w:val="24"/>
        </w:rPr>
        <w:t>(</w:t>
      </w:r>
      <w:r w:rsidR="00E6113A" w:rsidRPr="0016047C">
        <w:rPr>
          <w:rFonts w:ascii="Arial" w:hAnsi="Arial" w:cs="Arial"/>
          <w:sz w:val="24"/>
          <w:szCs w:val="24"/>
        </w:rPr>
        <w:t>Alharahsheh</w:t>
      </w:r>
      <w:r w:rsidR="00E6113A">
        <w:rPr>
          <w:rFonts w:ascii="Arial" w:hAnsi="Arial" w:cs="Arial"/>
          <w:sz w:val="24"/>
          <w:szCs w:val="24"/>
        </w:rPr>
        <w:t xml:space="preserve"> and </w:t>
      </w:r>
      <w:r w:rsidR="00E6113A" w:rsidRPr="009140F7">
        <w:rPr>
          <w:rFonts w:ascii="Arial" w:hAnsi="Arial" w:cs="Arial"/>
          <w:sz w:val="24"/>
          <w:szCs w:val="24"/>
        </w:rPr>
        <w:t>Pius</w:t>
      </w:r>
      <w:r w:rsidR="00E6113A">
        <w:rPr>
          <w:rFonts w:ascii="Arial" w:hAnsi="Arial" w:cs="Arial"/>
          <w:sz w:val="24"/>
          <w:szCs w:val="24"/>
        </w:rPr>
        <w:t>, 2020)</w:t>
      </w:r>
      <w:r w:rsidR="00BA0669" w:rsidRPr="00BA0669">
        <w:rPr>
          <w:rFonts w:ascii="Arial" w:hAnsi="Arial" w:cs="Arial"/>
          <w:sz w:val="24"/>
          <w:szCs w:val="24"/>
        </w:rPr>
        <w:t>.</w:t>
      </w:r>
    </w:p>
    <w:p w14:paraId="209C0539" w14:textId="3A878373" w:rsidR="00516C65" w:rsidRPr="00622D4C" w:rsidRDefault="00E725D5" w:rsidP="00792CF9">
      <w:pPr>
        <w:pStyle w:val="Heading3"/>
        <w:jc w:val="both"/>
      </w:pPr>
      <w:bookmarkStart w:id="54" w:name="_Toc165460961"/>
      <w:r w:rsidRPr="00622D4C">
        <w:lastRenderedPageBreak/>
        <w:t>Research Approach- Inductive</w:t>
      </w:r>
      <w:bookmarkEnd w:id="54"/>
    </w:p>
    <w:p w14:paraId="17AADE5F" w14:textId="62D132A7" w:rsidR="008A4E88" w:rsidRDefault="004F5132" w:rsidP="00792CF9">
      <w:pPr>
        <w:jc w:val="both"/>
        <w:rPr>
          <w:rFonts w:ascii="Arial" w:hAnsi="Arial" w:cs="Arial"/>
          <w:sz w:val="24"/>
          <w:szCs w:val="24"/>
        </w:rPr>
      </w:pPr>
      <w:r w:rsidRPr="004F5132">
        <w:rPr>
          <w:rFonts w:ascii="Arial" w:hAnsi="Arial" w:cs="Arial"/>
          <w:sz w:val="24"/>
          <w:szCs w:val="24"/>
        </w:rPr>
        <w:t>To effectively unravel the complexities of this topic, the inductive approach within Saunders' onion research method has been deliberately chosen. The inductive approach within Saunders' onion research method offers a comprehensive and flexible framework for exploring the impact of work-life balance and family responsibilities on the employment and retention of female leaders.</w:t>
      </w:r>
      <w:r w:rsidR="00EB4D19">
        <w:rPr>
          <w:rFonts w:ascii="Arial" w:hAnsi="Arial" w:cs="Arial"/>
          <w:sz w:val="24"/>
          <w:szCs w:val="24"/>
        </w:rPr>
        <w:t xml:space="preserve"> </w:t>
      </w:r>
      <w:r w:rsidR="003C1FCF" w:rsidRPr="003C1FCF">
        <w:rPr>
          <w:rFonts w:ascii="Arial" w:hAnsi="Arial" w:cs="Arial"/>
          <w:sz w:val="24"/>
          <w:szCs w:val="24"/>
        </w:rPr>
        <w:t xml:space="preserve">The </w:t>
      </w:r>
      <w:r w:rsidR="00FF24C6" w:rsidRPr="003C1FCF">
        <w:rPr>
          <w:rFonts w:ascii="Arial" w:hAnsi="Arial" w:cs="Arial"/>
          <w:sz w:val="24"/>
          <w:szCs w:val="24"/>
        </w:rPr>
        <w:t>method</w:t>
      </w:r>
      <w:r w:rsidR="003C1FCF" w:rsidRPr="003C1FCF">
        <w:rPr>
          <w:rFonts w:ascii="Arial" w:hAnsi="Arial" w:cs="Arial"/>
          <w:sz w:val="24"/>
          <w:szCs w:val="24"/>
        </w:rPr>
        <w:t xml:space="preserve"> is </w:t>
      </w:r>
      <w:r w:rsidR="007415F2">
        <w:rPr>
          <w:rFonts w:ascii="Arial" w:hAnsi="Arial" w:cs="Arial"/>
          <w:sz w:val="24"/>
          <w:szCs w:val="24"/>
        </w:rPr>
        <w:t>suited explicitly</w:t>
      </w:r>
      <w:r w:rsidR="003C1FCF" w:rsidRPr="003C1FCF">
        <w:rPr>
          <w:rFonts w:ascii="Arial" w:hAnsi="Arial" w:cs="Arial"/>
          <w:sz w:val="24"/>
          <w:szCs w:val="24"/>
        </w:rPr>
        <w:t xml:space="preserve"> for exploring complex and </w:t>
      </w:r>
      <w:r w:rsidR="00FF24C6" w:rsidRPr="003C1FCF">
        <w:rPr>
          <w:rFonts w:ascii="Arial" w:hAnsi="Arial" w:cs="Arial"/>
          <w:sz w:val="24"/>
          <w:szCs w:val="24"/>
        </w:rPr>
        <w:t>multi-layered</w:t>
      </w:r>
      <w:r w:rsidR="003C1FCF" w:rsidRPr="003C1FCF">
        <w:rPr>
          <w:rFonts w:ascii="Arial" w:hAnsi="Arial" w:cs="Arial"/>
          <w:sz w:val="24"/>
          <w:szCs w:val="24"/>
        </w:rPr>
        <w:t xml:space="preserve"> phenomena, such as </w:t>
      </w:r>
      <w:r w:rsidR="004931BD">
        <w:rPr>
          <w:rFonts w:ascii="Arial" w:hAnsi="Arial" w:cs="Arial"/>
          <w:sz w:val="24"/>
          <w:szCs w:val="24"/>
        </w:rPr>
        <w:t xml:space="preserve">female leaders' </w:t>
      </w:r>
      <w:r w:rsidR="00040DB8">
        <w:rPr>
          <w:rFonts w:ascii="Arial" w:hAnsi="Arial" w:cs="Arial"/>
          <w:sz w:val="24"/>
          <w:szCs w:val="24"/>
        </w:rPr>
        <w:t>work-life balance experiences</w:t>
      </w:r>
      <w:r w:rsidR="004931BD">
        <w:rPr>
          <w:rFonts w:ascii="Arial" w:hAnsi="Arial" w:cs="Arial"/>
          <w:sz w:val="24"/>
          <w:szCs w:val="24"/>
        </w:rPr>
        <w:t xml:space="preserve"> and family responsibilities. This method aligns well with female leaders' diverse and nuanced experiences</w:t>
      </w:r>
      <w:r w:rsidR="00C1342B" w:rsidRPr="00C1342B">
        <w:rPr>
          <w:rFonts w:ascii="Arial" w:hAnsi="Arial" w:cs="Arial"/>
          <w:sz w:val="24"/>
          <w:szCs w:val="24"/>
        </w:rPr>
        <w:t>, allowing for a thorough exploration of their challenges, strategies, and aspirations</w:t>
      </w:r>
      <w:r w:rsidR="0046553A">
        <w:rPr>
          <w:rFonts w:ascii="Arial" w:hAnsi="Arial" w:cs="Arial"/>
          <w:sz w:val="24"/>
          <w:szCs w:val="24"/>
        </w:rPr>
        <w:t xml:space="preserve"> ( </w:t>
      </w:r>
      <w:r w:rsidR="000C3E1F">
        <w:rPr>
          <w:rFonts w:ascii="Arial" w:hAnsi="Arial" w:cs="Arial"/>
          <w:sz w:val="24"/>
          <w:szCs w:val="24"/>
        </w:rPr>
        <w:t xml:space="preserve">Tjora, 2018). </w:t>
      </w:r>
      <w:r w:rsidR="00C1342B">
        <w:rPr>
          <w:rFonts w:ascii="Arial" w:hAnsi="Arial" w:cs="Arial"/>
          <w:sz w:val="24"/>
          <w:szCs w:val="24"/>
        </w:rPr>
        <w:t xml:space="preserve">Furthermore, </w:t>
      </w:r>
      <w:r w:rsidR="008A4E88">
        <w:rPr>
          <w:rFonts w:ascii="Arial" w:hAnsi="Arial" w:cs="Arial"/>
          <w:sz w:val="24"/>
          <w:szCs w:val="24"/>
        </w:rPr>
        <w:t xml:space="preserve">it </w:t>
      </w:r>
      <w:r w:rsidR="00AE1220">
        <w:rPr>
          <w:rFonts w:ascii="Arial" w:hAnsi="Arial" w:cs="Arial"/>
          <w:sz w:val="24"/>
          <w:szCs w:val="24"/>
        </w:rPr>
        <w:t>prioritises</w:t>
      </w:r>
      <w:r w:rsidR="008A4E88" w:rsidRPr="008A4E88">
        <w:rPr>
          <w:rFonts w:ascii="Arial" w:hAnsi="Arial" w:cs="Arial"/>
          <w:sz w:val="24"/>
          <w:szCs w:val="24"/>
        </w:rPr>
        <w:t xml:space="preserve"> </w:t>
      </w:r>
      <w:r w:rsidR="004931BD">
        <w:rPr>
          <w:rFonts w:ascii="Arial" w:hAnsi="Arial" w:cs="Arial"/>
          <w:sz w:val="24"/>
          <w:szCs w:val="24"/>
        </w:rPr>
        <w:t>exploring</w:t>
      </w:r>
      <w:r w:rsidR="008A4E88" w:rsidRPr="008A4E88">
        <w:rPr>
          <w:rFonts w:ascii="Arial" w:hAnsi="Arial" w:cs="Arial"/>
          <w:sz w:val="24"/>
          <w:szCs w:val="24"/>
        </w:rPr>
        <w:t xml:space="preserve"> participant narratives and lived experiences, providing a platform for female leaders to articulate their challenges, successes, and aspirations in their own words.</w:t>
      </w:r>
      <w:r w:rsidR="00EB4D19">
        <w:rPr>
          <w:rFonts w:ascii="Arial" w:hAnsi="Arial" w:cs="Arial"/>
          <w:sz w:val="24"/>
          <w:szCs w:val="24"/>
        </w:rPr>
        <w:t xml:space="preserve"> </w:t>
      </w:r>
      <w:r w:rsidR="0094280C" w:rsidRPr="0094280C">
        <w:rPr>
          <w:rFonts w:ascii="Arial" w:hAnsi="Arial" w:cs="Arial"/>
          <w:sz w:val="24"/>
          <w:szCs w:val="24"/>
        </w:rPr>
        <w:t>The method's predefined research design may restrict the exploration of emergent themes and patterns during the inductive process</w:t>
      </w:r>
      <w:r w:rsidR="004931BD">
        <w:rPr>
          <w:rFonts w:ascii="Arial" w:hAnsi="Arial" w:cs="Arial"/>
          <w:sz w:val="24"/>
          <w:szCs w:val="24"/>
        </w:rPr>
        <w:t>. It</w:t>
      </w:r>
      <w:r w:rsidR="0094280C" w:rsidRPr="0094280C">
        <w:rPr>
          <w:rFonts w:ascii="Arial" w:hAnsi="Arial" w:cs="Arial"/>
          <w:sz w:val="24"/>
          <w:szCs w:val="24"/>
        </w:rPr>
        <w:t xml:space="preserve"> </w:t>
      </w:r>
      <w:r w:rsidR="00B30FAE">
        <w:rPr>
          <w:rFonts w:ascii="Arial" w:hAnsi="Arial" w:cs="Arial"/>
          <w:sz w:val="24"/>
          <w:szCs w:val="24"/>
        </w:rPr>
        <w:t>needs</w:t>
      </w:r>
      <w:r w:rsidR="0094280C" w:rsidRPr="0094280C">
        <w:rPr>
          <w:rFonts w:ascii="Arial" w:hAnsi="Arial" w:cs="Arial"/>
          <w:sz w:val="24"/>
          <w:szCs w:val="24"/>
        </w:rPr>
        <w:t xml:space="preserve"> explicit guidance on identifying and interpreting emergent themes within the data, potentially hindering the depth of analysis</w:t>
      </w:r>
      <w:r w:rsidR="00EB4D19">
        <w:rPr>
          <w:rFonts w:ascii="Arial" w:hAnsi="Arial" w:cs="Arial"/>
          <w:sz w:val="24"/>
          <w:szCs w:val="24"/>
        </w:rPr>
        <w:t xml:space="preserve"> (Azun</w:t>
      </w:r>
      <w:r w:rsidR="00027535">
        <w:rPr>
          <w:rFonts w:ascii="Arial" w:hAnsi="Arial" w:cs="Arial"/>
          <w:sz w:val="24"/>
          <w:szCs w:val="24"/>
        </w:rPr>
        <w:t>gah, 2018)</w:t>
      </w:r>
    </w:p>
    <w:p w14:paraId="5D46BA2F" w14:textId="188E740B" w:rsidR="00193FCF" w:rsidRPr="009B275C" w:rsidRDefault="00C61F44" w:rsidP="00792CF9">
      <w:pPr>
        <w:pStyle w:val="Heading3"/>
        <w:jc w:val="both"/>
      </w:pPr>
      <w:bookmarkStart w:id="55" w:name="_Toc165460962"/>
      <w:r w:rsidRPr="009B275C">
        <w:t>Research Strategy</w:t>
      </w:r>
      <w:r w:rsidR="00F80106">
        <w:t xml:space="preserve">- </w:t>
      </w:r>
      <w:r w:rsidR="00F80106" w:rsidRPr="00F80106">
        <w:t xml:space="preserve">Action </w:t>
      </w:r>
      <w:r w:rsidR="00F80106">
        <w:t>R</w:t>
      </w:r>
      <w:r w:rsidR="00F80106" w:rsidRPr="00F80106">
        <w:t>esearch</w:t>
      </w:r>
      <w:bookmarkEnd w:id="55"/>
    </w:p>
    <w:p w14:paraId="5B2763F9" w14:textId="3B152362" w:rsidR="00335A42" w:rsidRDefault="000B25CA" w:rsidP="00792CF9">
      <w:pPr>
        <w:jc w:val="both"/>
        <w:rPr>
          <w:rFonts w:ascii="Arial" w:hAnsi="Arial" w:cs="Arial"/>
          <w:sz w:val="24"/>
          <w:szCs w:val="24"/>
        </w:rPr>
      </w:pPr>
      <w:r w:rsidRPr="000B25CA">
        <w:rPr>
          <w:rFonts w:ascii="Arial" w:hAnsi="Arial" w:cs="Arial"/>
          <w:sz w:val="24"/>
          <w:szCs w:val="24"/>
        </w:rPr>
        <w:t xml:space="preserve">For </w:t>
      </w:r>
      <w:r w:rsidR="00FB3917">
        <w:rPr>
          <w:rFonts w:ascii="Arial" w:hAnsi="Arial" w:cs="Arial"/>
          <w:sz w:val="24"/>
          <w:szCs w:val="24"/>
        </w:rPr>
        <w:t xml:space="preserve">the </w:t>
      </w:r>
      <w:r w:rsidRPr="000B25CA">
        <w:rPr>
          <w:rFonts w:ascii="Arial" w:hAnsi="Arial" w:cs="Arial"/>
          <w:sz w:val="24"/>
          <w:szCs w:val="24"/>
        </w:rPr>
        <w:t xml:space="preserve">research topic on exploring the impact of work-life balance and family responsibilities on the employment and retention of female leaders in Cardiff, Wales,  action research </w:t>
      </w:r>
      <w:r w:rsidR="00775B19">
        <w:rPr>
          <w:rFonts w:ascii="Arial" w:hAnsi="Arial" w:cs="Arial"/>
          <w:sz w:val="24"/>
          <w:szCs w:val="24"/>
        </w:rPr>
        <w:t xml:space="preserve">has been selected </w:t>
      </w:r>
      <w:r w:rsidRPr="000B25CA">
        <w:rPr>
          <w:rFonts w:ascii="Arial" w:hAnsi="Arial" w:cs="Arial"/>
          <w:sz w:val="24"/>
          <w:szCs w:val="24"/>
        </w:rPr>
        <w:t xml:space="preserve">as the primary methodology, supplemented by in-depth interviews and surveys. Action research offers an iterative approach that </w:t>
      </w:r>
      <w:r w:rsidR="00C9170F">
        <w:rPr>
          <w:rFonts w:ascii="Arial" w:hAnsi="Arial" w:cs="Arial"/>
          <w:sz w:val="24"/>
          <w:szCs w:val="24"/>
        </w:rPr>
        <w:t>empowers participants to engage in problem-solving and knowledge generation</w:t>
      </w:r>
      <w:r w:rsidRPr="000B25CA">
        <w:rPr>
          <w:rFonts w:ascii="Arial" w:hAnsi="Arial" w:cs="Arial"/>
          <w:sz w:val="24"/>
          <w:szCs w:val="24"/>
        </w:rPr>
        <w:t xml:space="preserve">, aligning well with understanding and addressing real-world challenges </w:t>
      </w:r>
      <w:r w:rsidR="00793062">
        <w:rPr>
          <w:rFonts w:ascii="Arial" w:hAnsi="Arial" w:cs="Arial"/>
          <w:sz w:val="24"/>
          <w:szCs w:val="24"/>
        </w:rPr>
        <w:t>female leaders face</w:t>
      </w:r>
      <w:r w:rsidRPr="000B25CA">
        <w:rPr>
          <w:rFonts w:ascii="Arial" w:hAnsi="Arial" w:cs="Arial"/>
          <w:sz w:val="24"/>
          <w:szCs w:val="24"/>
        </w:rPr>
        <w:t xml:space="preserve"> in balancing work and family commitments</w:t>
      </w:r>
      <w:r w:rsidR="00475FF0">
        <w:rPr>
          <w:rFonts w:ascii="Arial" w:hAnsi="Arial" w:cs="Arial"/>
          <w:sz w:val="24"/>
          <w:szCs w:val="24"/>
        </w:rPr>
        <w:t xml:space="preserve"> ( Burns, 2007).</w:t>
      </w:r>
      <w:r w:rsidRPr="000B25CA">
        <w:rPr>
          <w:rFonts w:ascii="Arial" w:hAnsi="Arial" w:cs="Arial"/>
          <w:sz w:val="24"/>
          <w:szCs w:val="24"/>
        </w:rPr>
        <w:t xml:space="preserve"> In-depth interviews will provide rich qualitative data, allowing for </w:t>
      </w:r>
      <w:r w:rsidR="00775B19">
        <w:rPr>
          <w:rFonts w:ascii="Arial" w:hAnsi="Arial" w:cs="Arial"/>
          <w:sz w:val="24"/>
          <w:szCs w:val="24"/>
        </w:rPr>
        <w:t xml:space="preserve">a </w:t>
      </w:r>
      <w:r w:rsidRPr="000B25CA">
        <w:rPr>
          <w:rFonts w:ascii="Arial" w:hAnsi="Arial" w:cs="Arial"/>
          <w:sz w:val="24"/>
          <w:szCs w:val="24"/>
        </w:rPr>
        <w:t xml:space="preserve">nuanced exploration of individual experiences, perceptions, and contextual factors shaping work-life balance dynamics. </w:t>
      </w:r>
      <w:r w:rsidR="001730C2">
        <w:rPr>
          <w:rFonts w:ascii="Arial" w:hAnsi="Arial" w:cs="Arial"/>
          <w:sz w:val="24"/>
          <w:szCs w:val="24"/>
        </w:rPr>
        <w:t xml:space="preserve">On the other hand, surveys </w:t>
      </w:r>
      <w:r w:rsidRPr="000B25CA">
        <w:rPr>
          <w:rFonts w:ascii="Arial" w:hAnsi="Arial" w:cs="Arial"/>
          <w:sz w:val="24"/>
          <w:szCs w:val="24"/>
        </w:rPr>
        <w:t>will enable the collection of quantitative data from a larger sample, facilitating statistical analysis and the identification of broader trends and patterns</w:t>
      </w:r>
      <w:r w:rsidR="0058082B">
        <w:rPr>
          <w:rFonts w:ascii="Arial" w:hAnsi="Arial" w:cs="Arial"/>
          <w:sz w:val="24"/>
          <w:szCs w:val="24"/>
        </w:rPr>
        <w:t xml:space="preserve"> (</w:t>
      </w:r>
      <w:r w:rsidR="00661E4B">
        <w:rPr>
          <w:rFonts w:ascii="Arial" w:hAnsi="Arial" w:cs="Arial"/>
          <w:sz w:val="24"/>
          <w:szCs w:val="24"/>
        </w:rPr>
        <w:t>Brydon-Miller et al.</w:t>
      </w:r>
      <w:r w:rsidR="000E72E5">
        <w:rPr>
          <w:rFonts w:ascii="Arial" w:hAnsi="Arial" w:cs="Arial"/>
          <w:sz w:val="24"/>
          <w:szCs w:val="24"/>
        </w:rPr>
        <w:t>,</w:t>
      </w:r>
      <w:r w:rsidR="00661E4B">
        <w:rPr>
          <w:rFonts w:ascii="Arial" w:hAnsi="Arial" w:cs="Arial"/>
          <w:sz w:val="24"/>
          <w:szCs w:val="24"/>
        </w:rPr>
        <w:t xml:space="preserve"> 2003</w:t>
      </w:r>
      <w:r w:rsidR="005757EF">
        <w:rPr>
          <w:rFonts w:ascii="Arial" w:hAnsi="Arial" w:cs="Arial"/>
          <w:sz w:val="24"/>
          <w:szCs w:val="24"/>
        </w:rPr>
        <w:t>)</w:t>
      </w:r>
    </w:p>
    <w:p w14:paraId="6A8C075A" w14:textId="6ECB96CF" w:rsidR="00C940DD" w:rsidRPr="00B92DAE" w:rsidRDefault="00C940DD" w:rsidP="00792CF9">
      <w:pPr>
        <w:pStyle w:val="Heading3"/>
        <w:jc w:val="both"/>
      </w:pPr>
      <w:bookmarkStart w:id="56" w:name="_Toc165460963"/>
      <w:r w:rsidRPr="00B92DAE">
        <w:t>Complementary Data Collection Methods for Triangulation</w:t>
      </w:r>
      <w:bookmarkEnd w:id="56"/>
    </w:p>
    <w:p w14:paraId="4C3842B7" w14:textId="70340F89" w:rsidR="00335A42" w:rsidRPr="00B92DAE" w:rsidRDefault="001730C2" w:rsidP="00792CF9">
      <w:pPr>
        <w:jc w:val="both"/>
        <w:rPr>
          <w:rFonts w:ascii="Arial" w:hAnsi="Arial" w:cs="Arial"/>
          <w:sz w:val="24"/>
          <w:szCs w:val="24"/>
        </w:rPr>
      </w:pPr>
      <w:r>
        <w:rPr>
          <w:rFonts w:ascii="Arial" w:hAnsi="Arial" w:cs="Arial"/>
          <w:sz w:val="24"/>
          <w:szCs w:val="24"/>
        </w:rPr>
        <w:t>Combining action research, interviews, and surveys made it</w:t>
      </w:r>
      <w:r w:rsidR="00C940DD">
        <w:rPr>
          <w:rFonts w:ascii="Arial" w:hAnsi="Arial" w:cs="Arial"/>
          <w:sz w:val="24"/>
          <w:szCs w:val="24"/>
        </w:rPr>
        <w:t xml:space="preserve"> possible</w:t>
      </w:r>
      <w:r w:rsidR="004A53EA">
        <w:rPr>
          <w:rFonts w:ascii="Arial" w:hAnsi="Arial" w:cs="Arial"/>
          <w:sz w:val="24"/>
          <w:szCs w:val="24"/>
        </w:rPr>
        <w:t xml:space="preserve"> to</w:t>
      </w:r>
      <w:r w:rsidR="00C940DD" w:rsidRPr="00C940DD">
        <w:rPr>
          <w:rFonts w:ascii="Arial" w:hAnsi="Arial" w:cs="Arial"/>
          <w:sz w:val="24"/>
          <w:szCs w:val="24"/>
        </w:rPr>
        <w:t xml:space="preserve"> triangulate findings from multiple data sources, enhancing the validity and reliability of the research findings. Qualitative insights from interviews </w:t>
      </w:r>
      <w:r w:rsidR="004A53EA">
        <w:rPr>
          <w:rFonts w:ascii="Arial" w:hAnsi="Arial" w:cs="Arial"/>
          <w:sz w:val="24"/>
          <w:szCs w:val="24"/>
        </w:rPr>
        <w:t>provide</w:t>
      </w:r>
      <w:r w:rsidR="00C940DD" w:rsidRPr="00C940DD">
        <w:rPr>
          <w:rFonts w:ascii="Arial" w:hAnsi="Arial" w:cs="Arial"/>
          <w:sz w:val="24"/>
          <w:szCs w:val="24"/>
        </w:rPr>
        <w:t xml:space="preserve"> depth and context to the quantitative </w:t>
      </w:r>
      <w:r w:rsidR="002A21D1">
        <w:rPr>
          <w:rFonts w:ascii="Arial" w:hAnsi="Arial" w:cs="Arial"/>
          <w:sz w:val="24"/>
          <w:szCs w:val="24"/>
        </w:rPr>
        <w:t>survey data</w:t>
      </w:r>
      <w:r>
        <w:rPr>
          <w:rFonts w:ascii="Arial" w:hAnsi="Arial" w:cs="Arial"/>
          <w:sz w:val="24"/>
          <w:szCs w:val="24"/>
        </w:rPr>
        <w:t>. At the same time,</w:t>
      </w:r>
      <w:r w:rsidR="00C940DD" w:rsidRPr="00C940DD">
        <w:rPr>
          <w:rFonts w:ascii="Arial" w:hAnsi="Arial" w:cs="Arial"/>
          <w:sz w:val="24"/>
          <w:szCs w:val="24"/>
        </w:rPr>
        <w:t xml:space="preserve"> action research facilitates the translation of research findings into actionable strategies and interventions within organi</w:t>
      </w:r>
      <w:r w:rsidR="004A53EA">
        <w:rPr>
          <w:rFonts w:ascii="Arial" w:hAnsi="Arial" w:cs="Arial"/>
          <w:sz w:val="24"/>
          <w:szCs w:val="24"/>
        </w:rPr>
        <w:t>s</w:t>
      </w:r>
      <w:r w:rsidR="00C940DD" w:rsidRPr="00C940DD">
        <w:rPr>
          <w:rFonts w:ascii="Arial" w:hAnsi="Arial" w:cs="Arial"/>
          <w:sz w:val="24"/>
          <w:szCs w:val="24"/>
        </w:rPr>
        <w:t>ational settings</w:t>
      </w:r>
      <w:r w:rsidR="00194B9F">
        <w:rPr>
          <w:rFonts w:ascii="Arial" w:hAnsi="Arial" w:cs="Arial"/>
          <w:sz w:val="24"/>
          <w:szCs w:val="24"/>
        </w:rPr>
        <w:t xml:space="preserve"> (</w:t>
      </w:r>
      <w:r w:rsidR="009646B4">
        <w:rPr>
          <w:rFonts w:ascii="Arial" w:hAnsi="Arial" w:cs="Arial"/>
          <w:sz w:val="24"/>
          <w:szCs w:val="24"/>
        </w:rPr>
        <w:t xml:space="preserve"> Tashakkori and Teddlie, 1998).</w:t>
      </w:r>
      <w:r w:rsidR="00C940DD" w:rsidRPr="00C940DD">
        <w:rPr>
          <w:rFonts w:ascii="Arial" w:hAnsi="Arial" w:cs="Arial"/>
          <w:sz w:val="24"/>
          <w:szCs w:val="24"/>
        </w:rPr>
        <w:t xml:space="preserve"> This methodological triangulation ensures that the research findings are robust, comprehensive, and reflective of the complexities inherent in </w:t>
      </w:r>
      <w:r w:rsidR="00344E67">
        <w:rPr>
          <w:rFonts w:ascii="Arial" w:hAnsi="Arial" w:cs="Arial"/>
          <w:sz w:val="24"/>
          <w:szCs w:val="24"/>
        </w:rPr>
        <w:t xml:space="preserve">exploring the impact </w:t>
      </w:r>
      <w:r w:rsidR="003C1E85">
        <w:rPr>
          <w:rFonts w:ascii="Arial" w:hAnsi="Arial" w:cs="Arial"/>
          <w:sz w:val="24"/>
          <w:szCs w:val="24"/>
        </w:rPr>
        <w:t>of work-life</w:t>
      </w:r>
      <w:r w:rsidR="003C1E85" w:rsidRPr="003C1E85">
        <w:rPr>
          <w:rFonts w:ascii="Arial" w:hAnsi="Arial" w:cs="Arial"/>
          <w:sz w:val="24"/>
          <w:szCs w:val="24"/>
        </w:rPr>
        <w:t xml:space="preserve"> balance and family responsibilities on the employment and retention of female leaders</w:t>
      </w:r>
      <w:r w:rsidR="003C1E85">
        <w:rPr>
          <w:rFonts w:ascii="Arial" w:hAnsi="Arial" w:cs="Arial"/>
          <w:sz w:val="24"/>
          <w:szCs w:val="24"/>
        </w:rPr>
        <w:t xml:space="preserve"> in Cardiff, Wales</w:t>
      </w:r>
      <w:r w:rsidR="000F30C1">
        <w:rPr>
          <w:rFonts w:ascii="Arial" w:hAnsi="Arial" w:cs="Arial"/>
          <w:sz w:val="24"/>
          <w:szCs w:val="24"/>
        </w:rPr>
        <w:t xml:space="preserve"> (</w:t>
      </w:r>
      <w:r w:rsidR="00914114">
        <w:rPr>
          <w:rFonts w:ascii="Arial" w:hAnsi="Arial" w:cs="Arial"/>
          <w:sz w:val="24"/>
          <w:szCs w:val="24"/>
        </w:rPr>
        <w:t>Turner et al.</w:t>
      </w:r>
      <w:r w:rsidR="00B05019">
        <w:rPr>
          <w:rFonts w:ascii="Arial" w:hAnsi="Arial" w:cs="Arial"/>
          <w:sz w:val="24"/>
          <w:szCs w:val="24"/>
        </w:rPr>
        <w:t>,</w:t>
      </w:r>
      <w:r w:rsidR="00914114">
        <w:rPr>
          <w:rFonts w:ascii="Arial" w:hAnsi="Arial" w:cs="Arial"/>
          <w:sz w:val="24"/>
          <w:szCs w:val="24"/>
        </w:rPr>
        <w:t xml:space="preserve"> 2016).</w:t>
      </w:r>
    </w:p>
    <w:p w14:paraId="0136F991" w14:textId="428178B6" w:rsidR="00335A42" w:rsidRDefault="00D85267" w:rsidP="00792CF9">
      <w:pPr>
        <w:jc w:val="both"/>
        <w:rPr>
          <w:rFonts w:ascii="Arial" w:hAnsi="Arial" w:cs="Arial"/>
          <w:sz w:val="24"/>
          <w:szCs w:val="24"/>
        </w:rPr>
      </w:pPr>
      <w:r w:rsidRPr="00D85267">
        <w:rPr>
          <w:rFonts w:ascii="Arial" w:hAnsi="Arial" w:cs="Arial"/>
          <w:sz w:val="24"/>
          <w:szCs w:val="24"/>
        </w:rPr>
        <w:t xml:space="preserve">Two significant limitations in employing action research, in-depth interviews, and surveys for exploring the impact of work-life balance and family responsibilities on female leaders in Cardiff, Wales, include potential sample bias and time constraints. </w:t>
      </w:r>
      <w:r w:rsidRPr="00D85267">
        <w:rPr>
          <w:rFonts w:ascii="Arial" w:hAnsi="Arial" w:cs="Arial"/>
          <w:sz w:val="24"/>
          <w:szCs w:val="24"/>
        </w:rPr>
        <w:lastRenderedPageBreak/>
        <w:t xml:space="preserve">Firstly, sample bias may arise due to self-selection in action research participation, leading to a non-representative sample that </w:t>
      </w:r>
      <w:r w:rsidR="002A21D1">
        <w:rPr>
          <w:rFonts w:ascii="Arial" w:hAnsi="Arial" w:cs="Arial"/>
          <w:sz w:val="24"/>
          <w:szCs w:val="24"/>
        </w:rPr>
        <w:t>must fully reflect the diversity of female leaders' experiences</w:t>
      </w:r>
      <w:r w:rsidRPr="00D85267">
        <w:rPr>
          <w:rFonts w:ascii="Arial" w:hAnsi="Arial" w:cs="Arial"/>
          <w:sz w:val="24"/>
          <w:szCs w:val="24"/>
        </w:rPr>
        <w:t>. Similarly, in-depth interviews and surveys may suffer from sample bias if participants do not adequately represent the population of interest</w:t>
      </w:r>
      <w:r w:rsidR="00907BFD">
        <w:rPr>
          <w:rFonts w:ascii="Arial" w:hAnsi="Arial" w:cs="Arial"/>
          <w:sz w:val="24"/>
          <w:szCs w:val="24"/>
        </w:rPr>
        <w:t xml:space="preserve"> (</w:t>
      </w:r>
      <w:r w:rsidR="001E1AFF">
        <w:rPr>
          <w:rFonts w:ascii="Arial" w:hAnsi="Arial" w:cs="Arial"/>
          <w:sz w:val="24"/>
          <w:szCs w:val="24"/>
        </w:rPr>
        <w:t>Henning</w:t>
      </w:r>
      <w:r w:rsidR="001A298A">
        <w:rPr>
          <w:rFonts w:ascii="Arial" w:hAnsi="Arial" w:cs="Arial"/>
          <w:sz w:val="24"/>
          <w:szCs w:val="24"/>
        </w:rPr>
        <w:t xml:space="preserve"> et al.,</w:t>
      </w:r>
      <w:r w:rsidR="001E1AFF">
        <w:rPr>
          <w:rFonts w:ascii="Arial" w:hAnsi="Arial" w:cs="Arial"/>
          <w:sz w:val="24"/>
          <w:szCs w:val="24"/>
        </w:rPr>
        <w:t xml:space="preserve"> 2009).</w:t>
      </w:r>
      <w:r w:rsidRPr="00D85267">
        <w:rPr>
          <w:rFonts w:ascii="Arial" w:hAnsi="Arial" w:cs="Arial"/>
          <w:sz w:val="24"/>
          <w:szCs w:val="24"/>
        </w:rPr>
        <w:t xml:space="preserve"> Secondly, conducting action research, in-depth interviews, and surveys requires </w:t>
      </w:r>
      <w:r w:rsidR="00F92786" w:rsidRPr="00D85267">
        <w:rPr>
          <w:rFonts w:ascii="Arial" w:hAnsi="Arial" w:cs="Arial"/>
          <w:sz w:val="24"/>
          <w:szCs w:val="24"/>
        </w:rPr>
        <w:t>considerable time</w:t>
      </w:r>
      <w:r w:rsidRPr="00D85267">
        <w:rPr>
          <w:rFonts w:ascii="Arial" w:hAnsi="Arial" w:cs="Arial"/>
          <w:sz w:val="24"/>
          <w:szCs w:val="24"/>
        </w:rPr>
        <w:t xml:space="preserve"> commitments from researchers and participants, which may limit the depth of data collection and analysis or result in attrition over time. These limitations underscore the importance of carefully addressing sample selection biases and managing time constraints to ensure the validity and reliability of the research outcomes</w:t>
      </w:r>
      <w:r w:rsidR="00280622">
        <w:rPr>
          <w:rFonts w:ascii="Arial" w:hAnsi="Arial" w:cs="Arial"/>
          <w:sz w:val="24"/>
          <w:szCs w:val="24"/>
        </w:rPr>
        <w:t xml:space="preserve"> ( </w:t>
      </w:r>
      <w:r w:rsidR="00621CAF">
        <w:rPr>
          <w:rFonts w:ascii="Arial" w:hAnsi="Arial" w:cs="Arial"/>
          <w:sz w:val="24"/>
          <w:szCs w:val="24"/>
        </w:rPr>
        <w:t>Jack and Raturi, 2006).</w:t>
      </w:r>
    </w:p>
    <w:p w14:paraId="4CD9B9FD" w14:textId="7CAAFBA7" w:rsidR="0094280C" w:rsidRPr="008D442F" w:rsidRDefault="00BF17BB" w:rsidP="00792CF9">
      <w:pPr>
        <w:pStyle w:val="Heading3"/>
        <w:jc w:val="both"/>
      </w:pPr>
      <w:bookmarkStart w:id="57" w:name="_Toc165460964"/>
      <w:r w:rsidRPr="008D442F">
        <w:t>Methodological Choice</w:t>
      </w:r>
      <w:r w:rsidR="00621CAF">
        <w:t>- Mixed Methods</w:t>
      </w:r>
      <w:bookmarkEnd w:id="57"/>
    </w:p>
    <w:p w14:paraId="4F21D01F" w14:textId="195EB93A" w:rsidR="00783E0D" w:rsidRDefault="00B4283A" w:rsidP="00792CF9">
      <w:pPr>
        <w:jc w:val="both"/>
        <w:rPr>
          <w:rFonts w:ascii="Arial" w:hAnsi="Arial" w:cs="Arial"/>
          <w:sz w:val="24"/>
          <w:szCs w:val="24"/>
        </w:rPr>
      </w:pPr>
      <w:r w:rsidRPr="00EA446B">
        <w:rPr>
          <w:rFonts w:ascii="Arial" w:hAnsi="Arial" w:cs="Arial"/>
          <w:sz w:val="24"/>
          <w:szCs w:val="24"/>
        </w:rPr>
        <w:t>The mixed methods approach within Saunders' onion research method</w:t>
      </w:r>
      <w:r w:rsidR="002638D5" w:rsidRPr="00EA446B">
        <w:rPr>
          <w:rFonts w:ascii="Arial" w:hAnsi="Arial" w:cs="Arial"/>
          <w:sz w:val="24"/>
          <w:szCs w:val="24"/>
        </w:rPr>
        <w:t xml:space="preserve"> has been purposely chosen</w:t>
      </w:r>
      <w:r w:rsidR="00EA446B" w:rsidRPr="00EA446B">
        <w:rPr>
          <w:rFonts w:ascii="Arial" w:hAnsi="Arial" w:cs="Arial"/>
          <w:sz w:val="24"/>
          <w:szCs w:val="24"/>
        </w:rPr>
        <w:t xml:space="preserve">, as it </w:t>
      </w:r>
      <w:r w:rsidRPr="00EA446B">
        <w:rPr>
          <w:rFonts w:ascii="Arial" w:hAnsi="Arial" w:cs="Arial"/>
          <w:sz w:val="24"/>
          <w:szCs w:val="24"/>
        </w:rPr>
        <w:t xml:space="preserve">offers a robust and flexible framework for exploring the impact of work-life balance and family responsibilities on the employment and retention of female leaders. </w:t>
      </w:r>
      <w:r w:rsidR="004E398F">
        <w:rPr>
          <w:rFonts w:ascii="Arial" w:hAnsi="Arial" w:cs="Arial"/>
          <w:sz w:val="24"/>
          <w:szCs w:val="24"/>
        </w:rPr>
        <w:t>The method includes both q</w:t>
      </w:r>
      <w:r w:rsidR="00DD2578" w:rsidRPr="00DD2578">
        <w:rPr>
          <w:rFonts w:ascii="Arial" w:hAnsi="Arial" w:cs="Arial"/>
          <w:sz w:val="24"/>
          <w:szCs w:val="24"/>
        </w:rPr>
        <w:t>uantitative and qualitative research methods</w:t>
      </w:r>
      <w:r w:rsidR="009556A7">
        <w:rPr>
          <w:rFonts w:ascii="Arial" w:hAnsi="Arial" w:cs="Arial"/>
          <w:sz w:val="24"/>
          <w:szCs w:val="24"/>
        </w:rPr>
        <w:t>,</w:t>
      </w:r>
      <w:r w:rsidR="00DD2578" w:rsidRPr="00DD2578">
        <w:rPr>
          <w:rFonts w:ascii="Arial" w:hAnsi="Arial" w:cs="Arial"/>
          <w:sz w:val="24"/>
          <w:szCs w:val="24"/>
        </w:rPr>
        <w:t xml:space="preserve"> two distinct </w:t>
      </w:r>
      <w:r w:rsidR="00FC3436" w:rsidRPr="00DD2578">
        <w:rPr>
          <w:rFonts w:ascii="Arial" w:hAnsi="Arial" w:cs="Arial"/>
          <w:sz w:val="24"/>
          <w:szCs w:val="24"/>
        </w:rPr>
        <w:t>methodologies</w:t>
      </w:r>
      <w:r w:rsidR="00DD2578" w:rsidRPr="00DD2578">
        <w:rPr>
          <w:rFonts w:ascii="Arial" w:hAnsi="Arial" w:cs="Arial"/>
          <w:sz w:val="24"/>
          <w:szCs w:val="24"/>
        </w:rPr>
        <w:t xml:space="preserve"> </w:t>
      </w:r>
      <w:r w:rsidR="00456D65">
        <w:rPr>
          <w:rFonts w:ascii="Arial" w:hAnsi="Arial" w:cs="Arial"/>
          <w:sz w:val="24"/>
          <w:szCs w:val="24"/>
        </w:rPr>
        <w:t>for</w:t>
      </w:r>
      <w:r w:rsidR="00DD2578" w:rsidRPr="00DD2578">
        <w:rPr>
          <w:rFonts w:ascii="Arial" w:hAnsi="Arial" w:cs="Arial"/>
          <w:sz w:val="24"/>
          <w:szCs w:val="24"/>
        </w:rPr>
        <w:t xml:space="preserve"> conducting research, each </w:t>
      </w:r>
      <w:r w:rsidR="00AE1220">
        <w:rPr>
          <w:rFonts w:ascii="Arial" w:hAnsi="Arial" w:cs="Arial"/>
          <w:sz w:val="24"/>
          <w:szCs w:val="24"/>
        </w:rPr>
        <w:t>characterised</w:t>
      </w:r>
      <w:r w:rsidR="00DD2578" w:rsidRPr="00DD2578">
        <w:rPr>
          <w:rFonts w:ascii="Arial" w:hAnsi="Arial" w:cs="Arial"/>
          <w:sz w:val="24"/>
          <w:szCs w:val="24"/>
        </w:rPr>
        <w:t xml:space="preserve"> by different methodologies, data types, analysis techniques, and philosophical underpinnings</w:t>
      </w:r>
      <w:r w:rsidR="002E38CA">
        <w:rPr>
          <w:rFonts w:ascii="Arial" w:hAnsi="Arial" w:cs="Arial"/>
          <w:sz w:val="24"/>
          <w:szCs w:val="24"/>
        </w:rPr>
        <w:t xml:space="preserve"> </w:t>
      </w:r>
      <w:r w:rsidR="00F10E02">
        <w:rPr>
          <w:rFonts w:ascii="Arial" w:hAnsi="Arial" w:cs="Arial"/>
          <w:sz w:val="24"/>
          <w:szCs w:val="24"/>
        </w:rPr>
        <w:t>(Clar</w:t>
      </w:r>
      <w:r w:rsidR="00E17C70">
        <w:rPr>
          <w:rFonts w:ascii="Arial" w:hAnsi="Arial" w:cs="Arial"/>
          <w:sz w:val="24"/>
          <w:szCs w:val="24"/>
        </w:rPr>
        <w:t>k et al.</w:t>
      </w:r>
      <w:r w:rsidR="00B05019">
        <w:rPr>
          <w:rFonts w:ascii="Arial" w:hAnsi="Arial" w:cs="Arial"/>
          <w:sz w:val="24"/>
          <w:szCs w:val="24"/>
        </w:rPr>
        <w:t>,</w:t>
      </w:r>
      <w:r w:rsidR="00E17C70">
        <w:rPr>
          <w:rFonts w:ascii="Arial" w:hAnsi="Arial" w:cs="Arial"/>
          <w:sz w:val="24"/>
          <w:szCs w:val="24"/>
        </w:rPr>
        <w:t xml:space="preserve"> 2015) </w:t>
      </w:r>
      <w:r w:rsidR="002E38CA">
        <w:rPr>
          <w:rFonts w:ascii="Arial" w:hAnsi="Arial" w:cs="Arial"/>
          <w:sz w:val="24"/>
          <w:szCs w:val="24"/>
        </w:rPr>
        <w:t>(</w:t>
      </w:r>
      <w:r w:rsidR="00A562B3">
        <w:rPr>
          <w:rFonts w:ascii="Arial" w:hAnsi="Arial" w:cs="Arial"/>
          <w:sz w:val="24"/>
          <w:szCs w:val="24"/>
        </w:rPr>
        <w:fldChar w:fldCharType="begin"/>
      </w:r>
      <w:r w:rsidR="00A562B3">
        <w:rPr>
          <w:rFonts w:ascii="Arial" w:hAnsi="Arial" w:cs="Arial"/>
          <w:sz w:val="24"/>
          <w:szCs w:val="24"/>
        </w:rPr>
        <w:instrText xml:space="preserve"> REF _Ref165281144 \h </w:instrText>
      </w:r>
      <w:r w:rsidR="00792CF9">
        <w:rPr>
          <w:rFonts w:ascii="Arial" w:hAnsi="Arial" w:cs="Arial"/>
          <w:sz w:val="24"/>
          <w:szCs w:val="24"/>
        </w:rPr>
        <w:instrText xml:space="preserve"> \* MERGEFORMAT </w:instrText>
      </w:r>
      <w:r w:rsidR="00A562B3">
        <w:rPr>
          <w:rFonts w:ascii="Arial" w:hAnsi="Arial" w:cs="Arial"/>
          <w:sz w:val="24"/>
          <w:szCs w:val="24"/>
        </w:rPr>
      </w:r>
      <w:r w:rsidR="00A562B3">
        <w:rPr>
          <w:rFonts w:ascii="Arial" w:hAnsi="Arial" w:cs="Arial"/>
          <w:sz w:val="24"/>
          <w:szCs w:val="24"/>
        </w:rPr>
        <w:fldChar w:fldCharType="separate"/>
      </w:r>
      <w:r w:rsidR="00A562B3" w:rsidRPr="00333C9A">
        <w:rPr>
          <w:sz w:val="24"/>
          <w:szCs w:val="24"/>
        </w:rPr>
        <w:t xml:space="preserve">Figure </w:t>
      </w:r>
      <w:r w:rsidR="00A562B3">
        <w:rPr>
          <w:noProof/>
          <w:sz w:val="24"/>
          <w:szCs w:val="24"/>
        </w:rPr>
        <w:t>10</w:t>
      </w:r>
      <w:r w:rsidR="00A562B3">
        <w:rPr>
          <w:rFonts w:ascii="Arial" w:hAnsi="Arial" w:cs="Arial"/>
          <w:sz w:val="24"/>
          <w:szCs w:val="24"/>
        </w:rPr>
        <w:fldChar w:fldCharType="end"/>
      </w:r>
      <w:r w:rsidR="002E38CA">
        <w:rPr>
          <w:rFonts w:ascii="Arial" w:hAnsi="Arial" w:cs="Arial"/>
          <w:sz w:val="24"/>
          <w:szCs w:val="24"/>
        </w:rPr>
        <w:t>)</w:t>
      </w:r>
      <w:r w:rsidR="00A562B3">
        <w:rPr>
          <w:rFonts w:ascii="Arial" w:hAnsi="Arial" w:cs="Arial"/>
          <w:sz w:val="24"/>
          <w:szCs w:val="24"/>
        </w:rPr>
        <w:t>.</w:t>
      </w:r>
    </w:p>
    <w:p w14:paraId="032835F2" w14:textId="7E6D94D9" w:rsidR="002921BC" w:rsidRPr="003F49F3" w:rsidRDefault="002921BC" w:rsidP="00792CF9">
      <w:pPr>
        <w:pStyle w:val="Heading3"/>
        <w:jc w:val="both"/>
      </w:pPr>
      <w:bookmarkStart w:id="58" w:name="_Toc165460965"/>
      <w:r w:rsidRPr="003F49F3">
        <w:t>Quantitative Research</w:t>
      </w:r>
      <w:bookmarkEnd w:id="58"/>
    </w:p>
    <w:p w14:paraId="1CA6A432" w14:textId="42A6FDDB" w:rsidR="0046522A" w:rsidRDefault="00D81D86" w:rsidP="00792CF9">
      <w:pPr>
        <w:jc w:val="both"/>
        <w:rPr>
          <w:rFonts w:ascii="Arial" w:hAnsi="Arial" w:cs="Arial"/>
          <w:sz w:val="24"/>
          <w:szCs w:val="24"/>
        </w:rPr>
      </w:pPr>
      <w:r w:rsidRPr="00D81D86">
        <w:rPr>
          <w:rFonts w:ascii="Arial" w:hAnsi="Arial" w:cs="Arial"/>
          <w:sz w:val="24"/>
          <w:szCs w:val="24"/>
        </w:rPr>
        <w:t>Quantitative research methodology is ideally suited for investigating the impact of work-life balance and family responsibilities on the employment and retention of female leaders in Cardiff, Wales. This approach enables a systematic analysis of numerical data to discern patterns, correlations, and trends within a structured framework</w:t>
      </w:r>
      <w:r w:rsidR="007C6846">
        <w:rPr>
          <w:rFonts w:ascii="Arial" w:hAnsi="Arial" w:cs="Arial"/>
          <w:sz w:val="24"/>
          <w:szCs w:val="24"/>
        </w:rPr>
        <w:t xml:space="preserve"> (Williams</w:t>
      </w:r>
      <w:r w:rsidR="00C9170F">
        <w:rPr>
          <w:rFonts w:ascii="Arial" w:hAnsi="Arial" w:cs="Arial"/>
          <w:sz w:val="24"/>
          <w:szCs w:val="24"/>
        </w:rPr>
        <w:t xml:space="preserve"> et al.,</w:t>
      </w:r>
      <w:r w:rsidR="007C6846">
        <w:rPr>
          <w:rFonts w:ascii="Arial" w:hAnsi="Arial" w:cs="Arial"/>
          <w:sz w:val="24"/>
          <w:szCs w:val="24"/>
        </w:rPr>
        <w:t xml:space="preserve"> 2022). </w:t>
      </w:r>
      <w:r w:rsidRPr="00D81D86">
        <w:rPr>
          <w:rFonts w:ascii="Arial" w:hAnsi="Arial" w:cs="Arial"/>
          <w:sz w:val="24"/>
          <w:szCs w:val="24"/>
        </w:rPr>
        <w:t>By employing standardi</w:t>
      </w:r>
      <w:r w:rsidR="00CA7D84">
        <w:rPr>
          <w:rFonts w:ascii="Arial" w:hAnsi="Arial" w:cs="Arial"/>
          <w:sz w:val="24"/>
          <w:szCs w:val="24"/>
        </w:rPr>
        <w:t>s</w:t>
      </w:r>
      <w:r w:rsidRPr="00D81D86">
        <w:rPr>
          <w:rFonts w:ascii="Arial" w:hAnsi="Arial" w:cs="Arial"/>
          <w:sz w:val="24"/>
          <w:szCs w:val="24"/>
        </w:rPr>
        <w:t>ed measurement instruments and statistical techniques, quantitative research allows for precise examination of the relationships between variables such as work-life balance practices, leadership roles, and retention rates among female professionals in Cardiff. The quantitative approach facilitates the identification of empirical evidence and statistical associations, offering insights that can inform organi</w:t>
      </w:r>
      <w:r w:rsidR="00C72BE9">
        <w:rPr>
          <w:rFonts w:ascii="Arial" w:hAnsi="Arial" w:cs="Arial"/>
          <w:sz w:val="24"/>
          <w:szCs w:val="24"/>
        </w:rPr>
        <w:t>s</w:t>
      </w:r>
      <w:r w:rsidRPr="00D81D86">
        <w:rPr>
          <w:rFonts w:ascii="Arial" w:hAnsi="Arial" w:cs="Arial"/>
          <w:sz w:val="24"/>
          <w:szCs w:val="24"/>
        </w:rPr>
        <w:t xml:space="preserve">ational policies, practices, and interventions </w:t>
      </w:r>
      <w:r w:rsidR="009F592D">
        <w:rPr>
          <w:rFonts w:ascii="Arial" w:hAnsi="Arial" w:cs="Arial"/>
          <w:sz w:val="24"/>
          <w:szCs w:val="24"/>
        </w:rPr>
        <w:t>to promote</w:t>
      </w:r>
      <w:r w:rsidRPr="00D81D86">
        <w:rPr>
          <w:rFonts w:ascii="Arial" w:hAnsi="Arial" w:cs="Arial"/>
          <w:sz w:val="24"/>
          <w:szCs w:val="24"/>
        </w:rPr>
        <w:t xml:space="preserve"> gender equality and work-life balance in the workplace</w:t>
      </w:r>
      <w:r w:rsidR="00561341">
        <w:rPr>
          <w:rFonts w:ascii="Arial" w:hAnsi="Arial" w:cs="Arial"/>
          <w:sz w:val="24"/>
          <w:szCs w:val="24"/>
        </w:rPr>
        <w:t xml:space="preserve"> (Collier, 1995).</w:t>
      </w:r>
    </w:p>
    <w:p w14:paraId="3048DA65" w14:textId="7096CDE7" w:rsidR="00FF78D5" w:rsidRPr="003F49F3" w:rsidRDefault="004E552A" w:rsidP="00792CF9">
      <w:pPr>
        <w:pStyle w:val="Heading3"/>
        <w:jc w:val="both"/>
      </w:pPr>
      <w:bookmarkStart w:id="59" w:name="_Toc165460966"/>
      <w:r w:rsidRPr="003F49F3">
        <w:t>Qualitative Research</w:t>
      </w:r>
      <w:bookmarkEnd w:id="59"/>
    </w:p>
    <w:p w14:paraId="3C8C5939" w14:textId="117FA6F0" w:rsidR="00D21784" w:rsidRDefault="00D21784" w:rsidP="00792CF9">
      <w:pPr>
        <w:jc w:val="both"/>
        <w:rPr>
          <w:rFonts w:ascii="Arial" w:hAnsi="Arial" w:cs="Arial"/>
          <w:sz w:val="24"/>
          <w:szCs w:val="24"/>
        </w:rPr>
      </w:pPr>
      <w:r w:rsidRPr="00D21784">
        <w:rPr>
          <w:rFonts w:ascii="Arial" w:hAnsi="Arial" w:cs="Arial"/>
          <w:sz w:val="24"/>
          <w:szCs w:val="24"/>
        </w:rPr>
        <w:t>Qualitative research methodology emerges as the optimal choice for delving into the impact of work-life balance and family responsibilities on the employment and retention of female leaders in Cardiff, Wales. This approach facilitates a deep exploration of individual experiences, perceptions, and contextual nuances surrounding the intersection of work, family, and leadership roles</w:t>
      </w:r>
      <w:r w:rsidR="000D1816" w:rsidRPr="00D21784">
        <w:rPr>
          <w:rFonts w:ascii="Arial" w:hAnsi="Arial" w:cs="Arial"/>
          <w:sz w:val="24"/>
          <w:szCs w:val="24"/>
        </w:rPr>
        <w:t xml:space="preserve">. </w:t>
      </w:r>
      <w:r w:rsidR="002A21D1">
        <w:rPr>
          <w:rFonts w:ascii="Arial" w:hAnsi="Arial" w:cs="Arial"/>
          <w:sz w:val="24"/>
          <w:szCs w:val="24"/>
        </w:rPr>
        <w:t>Qualitative research allows researchers to capture rich, detailed narratives and understand the complexities of balancing professional responsibilities with personal life obligations among female leaders by employing interviews, focus groups, and participant observation</w:t>
      </w:r>
      <w:r w:rsidRPr="00D21784">
        <w:rPr>
          <w:rFonts w:ascii="Arial" w:hAnsi="Arial" w:cs="Arial"/>
          <w:sz w:val="24"/>
          <w:szCs w:val="24"/>
        </w:rPr>
        <w:t xml:space="preserve">. Moreover, qualitative inquiry enables the examination of </w:t>
      </w:r>
      <w:r w:rsidR="00E63669">
        <w:rPr>
          <w:rFonts w:ascii="Arial" w:hAnsi="Arial" w:cs="Arial"/>
          <w:sz w:val="24"/>
          <w:szCs w:val="24"/>
        </w:rPr>
        <w:t>sociocultural factors, organisational dynamics, and local contexts that shape women's experiences in leadership positions within the specific context of Cardiff, Wales (Hennink et al.,</w:t>
      </w:r>
      <w:r w:rsidR="00995120">
        <w:rPr>
          <w:rFonts w:ascii="Arial" w:hAnsi="Arial" w:cs="Arial"/>
          <w:sz w:val="24"/>
          <w:szCs w:val="24"/>
        </w:rPr>
        <w:t xml:space="preserve"> </w:t>
      </w:r>
      <w:r w:rsidR="00AB5D49">
        <w:rPr>
          <w:rFonts w:ascii="Arial" w:hAnsi="Arial" w:cs="Arial"/>
          <w:sz w:val="24"/>
          <w:szCs w:val="24"/>
        </w:rPr>
        <w:lastRenderedPageBreak/>
        <w:t>2010).</w:t>
      </w:r>
      <w:r w:rsidRPr="00D21784">
        <w:rPr>
          <w:rFonts w:ascii="Arial" w:hAnsi="Arial" w:cs="Arial"/>
          <w:sz w:val="24"/>
          <w:szCs w:val="24"/>
        </w:rPr>
        <w:t xml:space="preserve"> Through qualitative exploration, researchers can uncover nuanced insights that may not be captured through quantitative measures alone, thus providing a </w:t>
      </w:r>
      <w:r w:rsidR="00DE5894" w:rsidRPr="00D21784">
        <w:rPr>
          <w:rFonts w:ascii="Arial" w:hAnsi="Arial" w:cs="Arial"/>
          <w:sz w:val="24"/>
          <w:szCs w:val="24"/>
        </w:rPr>
        <w:t>wide-ranging</w:t>
      </w:r>
      <w:r w:rsidRPr="00D21784">
        <w:rPr>
          <w:rFonts w:ascii="Arial" w:hAnsi="Arial" w:cs="Arial"/>
          <w:sz w:val="24"/>
          <w:szCs w:val="24"/>
        </w:rPr>
        <w:t xml:space="preserve"> understanding of the </w:t>
      </w:r>
      <w:r w:rsidR="00DE5894" w:rsidRPr="00D21784">
        <w:rPr>
          <w:rFonts w:ascii="Arial" w:hAnsi="Arial" w:cs="Arial"/>
          <w:sz w:val="24"/>
          <w:szCs w:val="24"/>
        </w:rPr>
        <w:t>encounters</w:t>
      </w:r>
      <w:r w:rsidRPr="00D21784">
        <w:rPr>
          <w:rFonts w:ascii="Arial" w:hAnsi="Arial" w:cs="Arial"/>
          <w:sz w:val="24"/>
          <w:szCs w:val="24"/>
        </w:rPr>
        <w:t xml:space="preserve"> and opportunities faced by female leaders in achieving work-life balance and career </w:t>
      </w:r>
      <w:r w:rsidR="00895E5B" w:rsidRPr="00D21784">
        <w:rPr>
          <w:rFonts w:ascii="Arial" w:hAnsi="Arial" w:cs="Arial"/>
          <w:sz w:val="24"/>
          <w:szCs w:val="24"/>
        </w:rPr>
        <w:t>progression</w:t>
      </w:r>
      <w:r w:rsidRPr="00D21784">
        <w:rPr>
          <w:rFonts w:ascii="Arial" w:hAnsi="Arial" w:cs="Arial"/>
          <w:sz w:val="24"/>
          <w:szCs w:val="24"/>
        </w:rPr>
        <w:t xml:space="preserve"> in Cardiff</w:t>
      </w:r>
      <w:r w:rsidR="004739DC">
        <w:rPr>
          <w:rFonts w:ascii="Arial" w:hAnsi="Arial" w:cs="Arial"/>
          <w:sz w:val="24"/>
          <w:szCs w:val="24"/>
        </w:rPr>
        <w:t xml:space="preserve"> (Huberman and Miles, 2002)</w:t>
      </w:r>
    </w:p>
    <w:p w14:paraId="0EEEB55C" w14:textId="034DF42A" w:rsidR="00B41DAC" w:rsidRDefault="000935FD" w:rsidP="00792CF9">
      <w:pPr>
        <w:jc w:val="both"/>
        <w:rPr>
          <w:rFonts w:ascii="Arial" w:hAnsi="Arial" w:cs="Arial"/>
          <w:sz w:val="24"/>
          <w:szCs w:val="24"/>
        </w:rPr>
      </w:pPr>
      <w:r w:rsidRPr="000935FD">
        <w:rPr>
          <w:rFonts w:ascii="Arial" w:hAnsi="Arial" w:cs="Arial"/>
          <w:sz w:val="24"/>
          <w:szCs w:val="24"/>
        </w:rPr>
        <w:t xml:space="preserve">The application of mixed methods research </w:t>
      </w:r>
      <w:r w:rsidR="002A21D1">
        <w:rPr>
          <w:rFonts w:ascii="Arial" w:hAnsi="Arial" w:cs="Arial"/>
          <w:sz w:val="24"/>
          <w:szCs w:val="24"/>
        </w:rPr>
        <w:t>to explore the impact of work-life balance and family responsibilities on female leaders in Cardiff, Wales,</w:t>
      </w:r>
      <w:r w:rsidRPr="000935FD">
        <w:rPr>
          <w:rFonts w:ascii="Arial" w:hAnsi="Arial" w:cs="Arial"/>
          <w:sz w:val="24"/>
          <w:szCs w:val="24"/>
        </w:rPr>
        <w:t xml:space="preserve"> faces several limitations. Integration challenges arise from the complex synthesis of quantitative and qualitative data, potentially leading to methodological tensions and inconsistencies in findings. Moreover, conducting mixed methods studies requires substantial resources </w:t>
      </w:r>
      <w:r w:rsidR="002A21D1">
        <w:rPr>
          <w:rFonts w:ascii="Arial" w:hAnsi="Arial" w:cs="Arial"/>
          <w:sz w:val="24"/>
          <w:szCs w:val="24"/>
        </w:rPr>
        <w:t>regarding</w:t>
      </w:r>
      <w:r w:rsidRPr="000935FD">
        <w:rPr>
          <w:rFonts w:ascii="Arial" w:hAnsi="Arial" w:cs="Arial"/>
          <w:sz w:val="24"/>
          <w:szCs w:val="24"/>
        </w:rPr>
        <w:t xml:space="preserve"> time, funding, and expertise, posing practical constraints, particularly within limited budgets or </w:t>
      </w:r>
      <w:r w:rsidR="009D546B" w:rsidRPr="000935FD">
        <w:rPr>
          <w:rFonts w:ascii="Arial" w:hAnsi="Arial" w:cs="Arial"/>
          <w:sz w:val="24"/>
          <w:szCs w:val="24"/>
        </w:rPr>
        <w:t>time limits</w:t>
      </w:r>
      <w:r w:rsidR="00156BB1">
        <w:rPr>
          <w:rFonts w:ascii="Arial" w:hAnsi="Arial" w:cs="Arial"/>
          <w:sz w:val="24"/>
          <w:szCs w:val="24"/>
        </w:rPr>
        <w:t xml:space="preserve"> (</w:t>
      </w:r>
      <w:r w:rsidR="00C40777">
        <w:rPr>
          <w:rFonts w:ascii="Arial" w:hAnsi="Arial" w:cs="Arial"/>
          <w:sz w:val="24"/>
          <w:szCs w:val="24"/>
        </w:rPr>
        <w:t>Belk, 2007).</w:t>
      </w:r>
      <w:r w:rsidRPr="000935FD">
        <w:rPr>
          <w:rFonts w:ascii="Arial" w:hAnsi="Arial" w:cs="Arial"/>
          <w:sz w:val="24"/>
          <w:szCs w:val="24"/>
        </w:rPr>
        <w:t xml:space="preserve"> Furthermore, while mixed methods aim to enhance validity through data triangulation, aligning quantitative and qualitative findings </w:t>
      </w:r>
      <w:r w:rsidR="0024140B">
        <w:rPr>
          <w:rFonts w:ascii="Arial" w:hAnsi="Arial" w:cs="Arial"/>
          <w:sz w:val="24"/>
          <w:szCs w:val="24"/>
        </w:rPr>
        <w:t>encounters</w:t>
      </w:r>
      <w:r w:rsidRPr="000935FD">
        <w:rPr>
          <w:rFonts w:ascii="Arial" w:hAnsi="Arial" w:cs="Arial"/>
          <w:sz w:val="24"/>
          <w:szCs w:val="24"/>
        </w:rPr>
        <w:t xml:space="preserve"> obstacles due to inherent differences in measurement and scope between the two method</w:t>
      </w:r>
      <w:r w:rsidR="00E46A3A">
        <w:rPr>
          <w:rFonts w:ascii="Arial" w:hAnsi="Arial" w:cs="Arial"/>
          <w:sz w:val="24"/>
          <w:szCs w:val="24"/>
        </w:rPr>
        <w:t>s (</w:t>
      </w:r>
      <w:r w:rsidR="001417F3" w:rsidRPr="001417F3">
        <w:rPr>
          <w:rFonts w:ascii="Arial" w:hAnsi="Arial" w:cs="Arial"/>
          <w:sz w:val="24"/>
          <w:szCs w:val="24"/>
        </w:rPr>
        <w:t>Köhler</w:t>
      </w:r>
      <w:r w:rsidR="001417F3">
        <w:rPr>
          <w:rFonts w:ascii="Arial" w:hAnsi="Arial" w:cs="Arial"/>
          <w:sz w:val="24"/>
          <w:szCs w:val="24"/>
        </w:rPr>
        <w:t xml:space="preserve"> et al.</w:t>
      </w:r>
      <w:r w:rsidR="000E72E5">
        <w:rPr>
          <w:rFonts w:ascii="Arial" w:hAnsi="Arial" w:cs="Arial"/>
          <w:sz w:val="24"/>
          <w:szCs w:val="24"/>
        </w:rPr>
        <w:t>,</w:t>
      </w:r>
      <w:r w:rsidR="001417F3">
        <w:rPr>
          <w:rFonts w:ascii="Arial" w:hAnsi="Arial" w:cs="Arial"/>
          <w:sz w:val="24"/>
          <w:szCs w:val="24"/>
        </w:rPr>
        <w:t xml:space="preserve"> 2021).</w:t>
      </w:r>
    </w:p>
    <w:p w14:paraId="6333EF63" w14:textId="34094390" w:rsidR="005F39CE" w:rsidRPr="00254B4B" w:rsidRDefault="005F39CE" w:rsidP="00792CF9">
      <w:pPr>
        <w:pStyle w:val="Heading3"/>
        <w:jc w:val="both"/>
      </w:pPr>
      <w:bookmarkStart w:id="60" w:name="_Toc165460967"/>
      <w:r w:rsidRPr="00254B4B">
        <w:t>Time Horizon</w:t>
      </w:r>
      <w:r w:rsidR="00806E3F">
        <w:t>- Cross-sectional</w:t>
      </w:r>
      <w:bookmarkEnd w:id="60"/>
    </w:p>
    <w:p w14:paraId="7EFEB773" w14:textId="44E691ED" w:rsidR="00617A7C" w:rsidRDefault="00AB74D3" w:rsidP="00792CF9">
      <w:pPr>
        <w:jc w:val="both"/>
        <w:rPr>
          <w:rFonts w:ascii="Arial" w:hAnsi="Arial" w:cs="Arial"/>
          <w:sz w:val="24"/>
          <w:szCs w:val="24"/>
        </w:rPr>
      </w:pPr>
      <w:r w:rsidRPr="00AB74D3">
        <w:rPr>
          <w:rFonts w:ascii="Arial" w:hAnsi="Arial" w:cs="Arial"/>
          <w:sz w:val="24"/>
          <w:szCs w:val="24"/>
        </w:rPr>
        <w:t xml:space="preserve">The choice of a cross-sectional time horizon for the research on the impact of work-life balance and family responsibilities on female leaders in Cardiff, Wales, is informed by several academic considerations. Firstly, a cross-sectional approach allows for the simultaneous collection of data from a diverse sample of female leaders within a specific </w:t>
      </w:r>
      <w:r w:rsidR="009D546B" w:rsidRPr="00AB74D3">
        <w:rPr>
          <w:rFonts w:ascii="Arial" w:hAnsi="Arial" w:cs="Arial"/>
          <w:sz w:val="24"/>
          <w:szCs w:val="24"/>
        </w:rPr>
        <w:t>time limit</w:t>
      </w:r>
      <w:r w:rsidRPr="00AB74D3">
        <w:rPr>
          <w:rFonts w:ascii="Arial" w:hAnsi="Arial" w:cs="Arial"/>
          <w:sz w:val="24"/>
          <w:szCs w:val="24"/>
        </w:rPr>
        <w:t>, providing a snapshot of their experiences and perceptions at a particular time</w:t>
      </w:r>
      <w:r w:rsidR="00D845DC">
        <w:rPr>
          <w:rFonts w:ascii="Arial" w:hAnsi="Arial" w:cs="Arial"/>
          <w:sz w:val="24"/>
          <w:szCs w:val="24"/>
        </w:rPr>
        <w:t xml:space="preserve"> (Ader</w:t>
      </w:r>
      <w:r w:rsidR="009B4698">
        <w:rPr>
          <w:rFonts w:ascii="Arial" w:hAnsi="Arial" w:cs="Arial"/>
          <w:sz w:val="24"/>
          <w:szCs w:val="24"/>
        </w:rPr>
        <w:t xml:space="preserve"> and Mellenbergh, 1999).</w:t>
      </w:r>
    </w:p>
    <w:p w14:paraId="596ECF42" w14:textId="1012956A" w:rsidR="009609D5" w:rsidRPr="003F49F3" w:rsidRDefault="00AB74D3" w:rsidP="00792CF9">
      <w:pPr>
        <w:jc w:val="both"/>
        <w:rPr>
          <w:rFonts w:ascii="Arial" w:hAnsi="Arial" w:cs="Arial"/>
          <w:sz w:val="24"/>
          <w:szCs w:val="24"/>
        </w:rPr>
      </w:pPr>
      <w:r w:rsidRPr="00AB74D3">
        <w:rPr>
          <w:rFonts w:ascii="Arial" w:hAnsi="Arial" w:cs="Arial"/>
          <w:sz w:val="24"/>
          <w:szCs w:val="24"/>
        </w:rPr>
        <w:t xml:space="preserve">This </w:t>
      </w:r>
      <w:r w:rsidR="005E1B26">
        <w:rPr>
          <w:rFonts w:ascii="Arial" w:hAnsi="Arial" w:cs="Arial"/>
          <w:sz w:val="24"/>
          <w:szCs w:val="24"/>
        </w:rPr>
        <w:t xml:space="preserve">method </w:t>
      </w:r>
      <w:r w:rsidRPr="00AB74D3">
        <w:rPr>
          <w:rFonts w:ascii="Arial" w:hAnsi="Arial" w:cs="Arial"/>
          <w:sz w:val="24"/>
          <w:szCs w:val="24"/>
        </w:rPr>
        <w:t xml:space="preserve">enables </w:t>
      </w:r>
      <w:r w:rsidR="00540F84">
        <w:rPr>
          <w:rFonts w:ascii="Arial" w:hAnsi="Arial" w:cs="Arial"/>
          <w:sz w:val="24"/>
          <w:szCs w:val="24"/>
        </w:rPr>
        <w:t>capturing</w:t>
      </w:r>
      <w:r w:rsidRPr="00AB74D3">
        <w:rPr>
          <w:rFonts w:ascii="Arial" w:hAnsi="Arial" w:cs="Arial"/>
          <w:sz w:val="24"/>
          <w:szCs w:val="24"/>
        </w:rPr>
        <w:t xml:space="preserve"> the current state of work-life balance dynamics and employment conditions among female leaders in Cardiff, facilitating timely insights and recommendations for organi</w:t>
      </w:r>
      <w:r w:rsidR="005E1B26">
        <w:rPr>
          <w:rFonts w:ascii="Arial" w:hAnsi="Arial" w:cs="Arial"/>
          <w:sz w:val="24"/>
          <w:szCs w:val="24"/>
        </w:rPr>
        <w:t>s</w:t>
      </w:r>
      <w:r w:rsidRPr="00AB74D3">
        <w:rPr>
          <w:rFonts w:ascii="Arial" w:hAnsi="Arial" w:cs="Arial"/>
          <w:sz w:val="24"/>
          <w:szCs w:val="24"/>
        </w:rPr>
        <w:t xml:space="preserve">ational interventions. Additionally, </w:t>
      </w:r>
      <w:r w:rsidR="005E1B26">
        <w:rPr>
          <w:rFonts w:ascii="Arial" w:hAnsi="Arial" w:cs="Arial"/>
          <w:sz w:val="24"/>
          <w:szCs w:val="24"/>
        </w:rPr>
        <w:t xml:space="preserve">for this research, </w:t>
      </w:r>
      <w:r w:rsidRPr="00AB74D3">
        <w:rPr>
          <w:rFonts w:ascii="Arial" w:hAnsi="Arial" w:cs="Arial"/>
          <w:sz w:val="24"/>
          <w:szCs w:val="24"/>
        </w:rPr>
        <w:t xml:space="preserve"> cross-sectional design offers </w:t>
      </w:r>
      <w:r w:rsidR="000E0634">
        <w:rPr>
          <w:rFonts w:ascii="Arial" w:hAnsi="Arial" w:cs="Arial"/>
          <w:sz w:val="24"/>
          <w:szCs w:val="24"/>
        </w:rPr>
        <w:t>data collection and analysis efficiency</w:t>
      </w:r>
      <w:r w:rsidRPr="00AB74D3">
        <w:rPr>
          <w:rFonts w:ascii="Arial" w:hAnsi="Arial" w:cs="Arial"/>
          <w:sz w:val="24"/>
          <w:szCs w:val="24"/>
        </w:rPr>
        <w:t xml:space="preserve">, </w:t>
      </w:r>
      <w:r w:rsidR="00AE1220">
        <w:rPr>
          <w:rFonts w:ascii="Arial" w:hAnsi="Arial" w:cs="Arial"/>
          <w:sz w:val="24"/>
          <w:szCs w:val="24"/>
        </w:rPr>
        <w:t>minimising</w:t>
      </w:r>
      <w:r w:rsidRPr="00AB74D3">
        <w:rPr>
          <w:rFonts w:ascii="Arial" w:hAnsi="Arial" w:cs="Arial"/>
          <w:sz w:val="24"/>
          <w:szCs w:val="24"/>
        </w:rPr>
        <w:t xml:space="preserve"> the logistical complexities and resource demands associated with longitudinal studies. By adopting a cross-sectional time horizon, the research aims to </w:t>
      </w:r>
      <w:r w:rsidR="000E0634">
        <w:rPr>
          <w:rFonts w:ascii="Arial" w:hAnsi="Arial" w:cs="Arial"/>
          <w:sz w:val="24"/>
          <w:szCs w:val="24"/>
        </w:rPr>
        <w:t>comprehensively understand</w:t>
      </w:r>
      <w:r w:rsidRPr="00AB74D3">
        <w:rPr>
          <w:rFonts w:ascii="Arial" w:hAnsi="Arial" w:cs="Arial"/>
          <w:sz w:val="24"/>
          <w:szCs w:val="24"/>
        </w:rPr>
        <w:t xml:space="preserve"> </w:t>
      </w:r>
      <w:r w:rsidR="00190199">
        <w:rPr>
          <w:rFonts w:ascii="Arial" w:hAnsi="Arial" w:cs="Arial"/>
          <w:sz w:val="24"/>
          <w:szCs w:val="24"/>
        </w:rPr>
        <w:t>female leaders' challenges and opportunities</w:t>
      </w:r>
      <w:r w:rsidRPr="00AB74D3">
        <w:rPr>
          <w:rFonts w:ascii="Arial" w:hAnsi="Arial" w:cs="Arial"/>
          <w:sz w:val="24"/>
          <w:szCs w:val="24"/>
        </w:rPr>
        <w:t xml:space="preserve"> in navigating work-life balance in Cardiff, Wales</w:t>
      </w:r>
      <w:r w:rsidR="008C7A94">
        <w:rPr>
          <w:rFonts w:ascii="Arial" w:hAnsi="Arial" w:cs="Arial"/>
          <w:sz w:val="24"/>
          <w:szCs w:val="24"/>
        </w:rPr>
        <w:t xml:space="preserve"> (Saunders et al.</w:t>
      </w:r>
      <w:r w:rsidR="00B05019">
        <w:rPr>
          <w:rFonts w:ascii="Arial" w:hAnsi="Arial" w:cs="Arial"/>
          <w:sz w:val="24"/>
          <w:szCs w:val="24"/>
        </w:rPr>
        <w:t>,</w:t>
      </w:r>
      <w:r w:rsidR="008C7A94">
        <w:rPr>
          <w:rFonts w:ascii="Arial" w:hAnsi="Arial" w:cs="Arial"/>
          <w:sz w:val="24"/>
          <w:szCs w:val="24"/>
        </w:rPr>
        <w:t xml:space="preserve"> 2009).</w:t>
      </w:r>
    </w:p>
    <w:p w14:paraId="3E7A28D6" w14:textId="6588BA48" w:rsidR="00215932" w:rsidRDefault="00CC5510" w:rsidP="00792CF9">
      <w:pPr>
        <w:jc w:val="both"/>
        <w:rPr>
          <w:rFonts w:ascii="Arial" w:hAnsi="Arial" w:cs="Arial"/>
          <w:sz w:val="24"/>
          <w:szCs w:val="24"/>
        </w:rPr>
      </w:pPr>
      <w:r w:rsidRPr="00CC5510">
        <w:rPr>
          <w:rFonts w:ascii="Arial" w:hAnsi="Arial" w:cs="Arial"/>
          <w:sz w:val="24"/>
          <w:szCs w:val="24"/>
        </w:rPr>
        <w:t>One of the most significant limitations of employing the cross-sectional method to explore the impact of work-life balance and family responsibilities on female leaders in Cardiff, Wales, is its inability to establish causal relationships or account for temporal changes over time</w:t>
      </w:r>
      <w:r w:rsidR="000B58BE">
        <w:rPr>
          <w:rFonts w:ascii="Arial" w:hAnsi="Arial" w:cs="Arial"/>
          <w:sz w:val="24"/>
          <w:szCs w:val="24"/>
        </w:rPr>
        <w:t>. Therefore</w:t>
      </w:r>
      <w:r w:rsidRPr="00CC5510">
        <w:rPr>
          <w:rFonts w:ascii="Arial" w:hAnsi="Arial" w:cs="Arial"/>
          <w:sz w:val="24"/>
          <w:szCs w:val="24"/>
        </w:rPr>
        <w:t xml:space="preserve">, cross-sectional studies cannot determine the directionality of effects or identify how variables may influence each other longitudinally. This limitation </w:t>
      </w:r>
      <w:r w:rsidR="00DF5736">
        <w:rPr>
          <w:rFonts w:ascii="Arial" w:hAnsi="Arial" w:cs="Arial"/>
          <w:sz w:val="24"/>
          <w:szCs w:val="24"/>
        </w:rPr>
        <w:t>restricts the conclusion of</w:t>
      </w:r>
      <w:r w:rsidRPr="00CC5510">
        <w:rPr>
          <w:rFonts w:ascii="Arial" w:hAnsi="Arial" w:cs="Arial"/>
          <w:sz w:val="24"/>
          <w:szCs w:val="24"/>
        </w:rPr>
        <w:t xml:space="preserve"> cause-and-effect </w:t>
      </w:r>
      <w:r w:rsidR="009E7093" w:rsidRPr="00CC5510">
        <w:rPr>
          <w:rFonts w:ascii="Arial" w:hAnsi="Arial" w:cs="Arial"/>
          <w:sz w:val="24"/>
          <w:szCs w:val="24"/>
        </w:rPr>
        <w:t>connections</w:t>
      </w:r>
      <w:r w:rsidRPr="00CC5510">
        <w:rPr>
          <w:rFonts w:ascii="Arial" w:hAnsi="Arial" w:cs="Arial"/>
          <w:sz w:val="24"/>
          <w:szCs w:val="24"/>
        </w:rPr>
        <w:t xml:space="preserve"> between work-life balance and employment outcomes among female leaders</w:t>
      </w:r>
      <w:r w:rsidR="00FD1851">
        <w:rPr>
          <w:rFonts w:ascii="Arial" w:hAnsi="Arial" w:cs="Arial"/>
          <w:sz w:val="24"/>
          <w:szCs w:val="24"/>
        </w:rPr>
        <w:t xml:space="preserve"> (</w:t>
      </w:r>
      <w:r w:rsidR="00711790">
        <w:rPr>
          <w:rFonts w:ascii="Arial" w:hAnsi="Arial" w:cs="Arial"/>
          <w:sz w:val="24"/>
          <w:szCs w:val="24"/>
        </w:rPr>
        <w:t xml:space="preserve">Spector, 2019). </w:t>
      </w:r>
      <w:r w:rsidRPr="00CC5510">
        <w:rPr>
          <w:rFonts w:ascii="Arial" w:hAnsi="Arial" w:cs="Arial"/>
          <w:sz w:val="24"/>
          <w:szCs w:val="24"/>
        </w:rPr>
        <w:t xml:space="preserve">Additionally, cross-sectional studies encounter challenges related to sample representativeness and selection bias, as the findings are contingent on the characteristics and experiences of participants at that specific moment, compromising the generalizability of results. These limitations underscore the need for supplementary longitudinal research methods to provide a more comprehensive understanding of the dynamic </w:t>
      </w:r>
      <w:r w:rsidR="009E7093" w:rsidRPr="00CC5510">
        <w:rPr>
          <w:rFonts w:ascii="Arial" w:hAnsi="Arial" w:cs="Arial"/>
          <w:sz w:val="24"/>
          <w:szCs w:val="24"/>
        </w:rPr>
        <w:t>characteristics</w:t>
      </w:r>
      <w:r w:rsidRPr="00CC5510">
        <w:rPr>
          <w:rFonts w:ascii="Arial" w:hAnsi="Arial" w:cs="Arial"/>
          <w:sz w:val="24"/>
          <w:szCs w:val="24"/>
        </w:rPr>
        <w:t xml:space="preserve"> of work-life balance among female leaders in Cardiff, Wales</w:t>
      </w:r>
      <w:r w:rsidR="00761D4A">
        <w:rPr>
          <w:rFonts w:ascii="Arial" w:hAnsi="Arial" w:cs="Arial"/>
          <w:sz w:val="24"/>
          <w:szCs w:val="24"/>
        </w:rPr>
        <w:t xml:space="preserve"> ( Miller and Whicker, 1999).</w:t>
      </w:r>
    </w:p>
    <w:p w14:paraId="2C8B6BF7" w14:textId="2A529DBD" w:rsidR="0024140B" w:rsidRPr="00B37E2D" w:rsidRDefault="00922E88" w:rsidP="00792CF9">
      <w:pPr>
        <w:pStyle w:val="Heading3"/>
        <w:jc w:val="both"/>
        <w:rPr>
          <w:rFonts w:ascii="Arial" w:hAnsi="Arial" w:cs="Arial"/>
          <w:sz w:val="24"/>
          <w:szCs w:val="24"/>
        </w:rPr>
      </w:pPr>
      <w:bookmarkStart w:id="61" w:name="_Toc165460968"/>
      <w:r w:rsidRPr="00254B4B">
        <w:lastRenderedPageBreak/>
        <w:t>Techniques</w:t>
      </w:r>
      <w:bookmarkEnd w:id="61"/>
    </w:p>
    <w:p w14:paraId="16E74931" w14:textId="505E569A" w:rsidR="007B143D" w:rsidRDefault="007B143D" w:rsidP="00792CF9">
      <w:pPr>
        <w:jc w:val="both"/>
        <w:rPr>
          <w:rFonts w:ascii="Arial" w:hAnsi="Arial" w:cs="Arial"/>
          <w:sz w:val="24"/>
          <w:szCs w:val="24"/>
        </w:rPr>
      </w:pPr>
      <w:r w:rsidRPr="007B143D">
        <w:rPr>
          <w:rFonts w:ascii="Arial" w:hAnsi="Arial" w:cs="Arial"/>
          <w:sz w:val="24"/>
          <w:szCs w:val="24"/>
        </w:rPr>
        <w:t xml:space="preserve">For this research </w:t>
      </w:r>
      <w:r>
        <w:rPr>
          <w:rFonts w:ascii="Arial" w:hAnsi="Arial" w:cs="Arial"/>
          <w:sz w:val="24"/>
          <w:szCs w:val="24"/>
        </w:rPr>
        <w:t>endeavour</w:t>
      </w:r>
      <w:r w:rsidR="000E0634">
        <w:rPr>
          <w:rFonts w:ascii="Arial" w:hAnsi="Arial" w:cs="Arial"/>
          <w:sz w:val="24"/>
          <w:szCs w:val="24"/>
        </w:rPr>
        <w:t xml:space="preserve">, which explores the impact of work-life balance and family responsibilities on female leaders in Cardiff, Wales, the choice of techniques from Saunders' Research Onion primarily rests upon </w:t>
      </w:r>
      <w:r w:rsidRPr="007B143D">
        <w:rPr>
          <w:rFonts w:ascii="Arial" w:hAnsi="Arial" w:cs="Arial"/>
          <w:sz w:val="24"/>
          <w:szCs w:val="24"/>
        </w:rPr>
        <w:t xml:space="preserve">surveys and in-depth interviews. </w:t>
      </w:r>
    </w:p>
    <w:p w14:paraId="0DBEC8AE" w14:textId="5A36C395" w:rsidR="008F5522" w:rsidRDefault="000E0634" w:rsidP="00792CF9">
      <w:pPr>
        <w:jc w:val="both"/>
        <w:rPr>
          <w:rFonts w:ascii="Arial" w:hAnsi="Arial" w:cs="Arial"/>
          <w:sz w:val="24"/>
          <w:szCs w:val="24"/>
        </w:rPr>
      </w:pPr>
      <w:r>
        <w:rPr>
          <w:rFonts w:ascii="Arial" w:hAnsi="Arial" w:cs="Arial"/>
          <w:sz w:val="24"/>
          <w:szCs w:val="24"/>
        </w:rPr>
        <w:t xml:space="preserve">As a quantitative data collection method, surveys </w:t>
      </w:r>
      <w:r w:rsidR="007B143D" w:rsidRPr="007B143D">
        <w:rPr>
          <w:rFonts w:ascii="Arial" w:hAnsi="Arial" w:cs="Arial"/>
          <w:sz w:val="24"/>
          <w:szCs w:val="24"/>
        </w:rPr>
        <w:t>offer</w:t>
      </w:r>
      <w:r w:rsidR="007B143D">
        <w:rPr>
          <w:rFonts w:ascii="Arial" w:hAnsi="Arial" w:cs="Arial"/>
          <w:sz w:val="24"/>
          <w:szCs w:val="24"/>
        </w:rPr>
        <w:t>ed</w:t>
      </w:r>
      <w:r w:rsidR="007B143D" w:rsidRPr="007B143D">
        <w:rPr>
          <w:rFonts w:ascii="Arial" w:hAnsi="Arial" w:cs="Arial"/>
          <w:sz w:val="24"/>
          <w:szCs w:val="24"/>
        </w:rPr>
        <w:t xml:space="preserve"> the advantage of reaching a larger sample size, allowing for statistical </w:t>
      </w:r>
      <w:r w:rsidR="009F1FA0" w:rsidRPr="007B143D">
        <w:rPr>
          <w:rFonts w:ascii="Arial" w:hAnsi="Arial" w:cs="Arial"/>
          <w:sz w:val="24"/>
          <w:szCs w:val="24"/>
        </w:rPr>
        <w:t>analysis,</w:t>
      </w:r>
      <w:r w:rsidR="007B143D" w:rsidRPr="007B143D">
        <w:rPr>
          <w:rFonts w:ascii="Arial" w:hAnsi="Arial" w:cs="Arial"/>
          <w:sz w:val="24"/>
          <w:szCs w:val="24"/>
        </w:rPr>
        <w:t xml:space="preserve"> and </w:t>
      </w:r>
      <w:r w:rsidR="00040DB8">
        <w:rPr>
          <w:rFonts w:ascii="Arial" w:hAnsi="Arial" w:cs="Arial"/>
          <w:sz w:val="24"/>
          <w:szCs w:val="24"/>
        </w:rPr>
        <w:t>identifying</w:t>
      </w:r>
      <w:r w:rsidR="007B143D" w:rsidRPr="007B143D">
        <w:rPr>
          <w:rFonts w:ascii="Arial" w:hAnsi="Arial" w:cs="Arial"/>
          <w:sz w:val="24"/>
          <w:szCs w:val="24"/>
        </w:rPr>
        <w:t xml:space="preserve"> broader trends and patterns across the population of female leaders. </w:t>
      </w:r>
      <w:r w:rsidR="009B776A">
        <w:rPr>
          <w:rFonts w:ascii="Arial" w:hAnsi="Arial" w:cs="Arial"/>
          <w:sz w:val="24"/>
          <w:szCs w:val="24"/>
        </w:rPr>
        <w:t>S</w:t>
      </w:r>
      <w:r w:rsidR="007B143D" w:rsidRPr="007B143D">
        <w:rPr>
          <w:rFonts w:ascii="Arial" w:hAnsi="Arial" w:cs="Arial"/>
          <w:sz w:val="24"/>
          <w:szCs w:val="24"/>
        </w:rPr>
        <w:t>tructured questionnaires</w:t>
      </w:r>
      <w:r w:rsidR="008F5522">
        <w:rPr>
          <w:rFonts w:ascii="Arial" w:hAnsi="Arial" w:cs="Arial"/>
          <w:sz w:val="24"/>
          <w:szCs w:val="24"/>
        </w:rPr>
        <w:t xml:space="preserve"> were developed</w:t>
      </w:r>
      <w:r w:rsidR="00DF5736">
        <w:rPr>
          <w:rFonts w:ascii="Arial" w:hAnsi="Arial" w:cs="Arial"/>
          <w:sz w:val="24"/>
          <w:szCs w:val="24"/>
        </w:rPr>
        <w:t xml:space="preserve"> so that the surveys could</w:t>
      </w:r>
      <w:r w:rsidR="008F5522">
        <w:rPr>
          <w:rFonts w:ascii="Arial" w:hAnsi="Arial" w:cs="Arial"/>
          <w:sz w:val="24"/>
          <w:szCs w:val="24"/>
        </w:rPr>
        <w:t xml:space="preserve"> </w:t>
      </w:r>
      <w:r w:rsidR="007B143D" w:rsidRPr="007B143D">
        <w:rPr>
          <w:rFonts w:ascii="Arial" w:hAnsi="Arial" w:cs="Arial"/>
          <w:sz w:val="24"/>
          <w:szCs w:val="24"/>
        </w:rPr>
        <w:t>enable the systematic gathering of data on various aspects of work-life balance, employment conditions, and retention factors, facilitating quantitative insights into the prevalence and magnitude of these phenomena</w:t>
      </w:r>
      <w:r w:rsidR="00F13707">
        <w:rPr>
          <w:rFonts w:ascii="Arial" w:hAnsi="Arial" w:cs="Arial"/>
          <w:sz w:val="24"/>
          <w:szCs w:val="24"/>
        </w:rPr>
        <w:t xml:space="preserve"> (</w:t>
      </w:r>
      <w:r w:rsidR="00DB25AC">
        <w:rPr>
          <w:rFonts w:ascii="Arial" w:hAnsi="Arial" w:cs="Arial"/>
          <w:sz w:val="24"/>
          <w:szCs w:val="24"/>
        </w:rPr>
        <w:t>Nardi, 2018)</w:t>
      </w:r>
    </w:p>
    <w:p w14:paraId="5C7EAEF4" w14:textId="1AF9D1A6" w:rsidR="00600814" w:rsidRDefault="007B143D" w:rsidP="00792CF9">
      <w:pPr>
        <w:jc w:val="both"/>
        <w:rPr>
          <w:rFonts w:ascii="Arial" w:hAnsi="Arial" w:cs="Arial"/>
          <w:sz w:val="24"/>
          <w:szCs w:val="24"/>
        </w:rPr>
      </w:pPr>
      <w:r w:rsidRPr="007B143D">
        <w:rPr>
          <w:rFonts w:ascii="Arial" w:hAnsi="Arial" w:cs="Arial"/>
          <w:sz w:val="24"/>
          <w:szCs w:val="24"/>
        </w:rPr>
        <w:t>Conversely</w:t>
      </w:r>
      <w:r w:rsidR="000E0634">
        <w:rPr>
          <w:rFonts w:ascii="Arial" w:hAnsi="Arial" w:cs="Arial"/>
          <w:sz w:val="24"/>
          <w:szCs w:val="24"/>
        </w:rPr>
        <w:t xml:space="preserve">, as a qualitative technique, in-depth interviews </w:t>
      </w:r>
      <w:r w:rsidRPr="007B143D">
        <w:rPr>
          <w:rFonts w:ascii="Arial" w:hAnsi="Arial" w:cs="Arial"/>
          <w:sz w:val="24"/>
          <w:szCs w:val="24"/>
        </w:rPr>
        <w:t>offer</w:t>
      </w:r>
      <w:r w:rsidR="008F5522">
        <w:rPr>
          <w:rFonts w:ascii="Arial" w:hAnsi="Arial" w:cs="Arial"/>
          <w:sz w:val="24"/>
          <w:szCs w:val="24"/>
        </w:rPr>
        <w:t>ed</w:t>
      </w:r>
      <w:r w:rsidRPr="007B143D">
        <w:rPr>
          <w:rFonts w:ascii="Arial" w:hAnsi="Arial" w:cs="Arial"/>
          <w:sz w:val="24"/>
          <w:szCs w:val="24"/>
        </w:rPr>
        <w:t xml:space="preserve"> a deeper exploration of individual experiences, perceptions, and contextual nuances surrounding work-life balance dynamics. </w:t>
      </w:r>
      <w:r w:rsidR="008E4C46">
        <w:rPr>
          <w:rFonts w:ascii="Arial" w:hAnsi="Arial" w:cs="Arial"/>
          <w:sz w:val="24"/>
          <w:szCs w:val="24"/>
        </w:rPr>
        <w:t>The respondents engaged</w:t>
      </w:r>
      <w:r w:rsidR="009D460C">
        <w:rPr>
          <w:rFonts w:ascii="Arial" w:hAnsi="Arial" w:cs="Arial"/>
          <w:sz w:val="24"/>
          <w:szCs w:val="24"/>
        </w:rPr>
        <w:t xml:space="preserve"> </w:t>
      </w:r>
      <w:r w:rsidRPr="007B143D">
        <w:rPr>
          <w:rFonts w:ascii="Arial" w:hAnsi="Arial" w:cs="Arial"/>
          <w:sz w:val="24"/>
          <w:szCs w:val="24"/>
        </w:rPr>
        <w:t xml:space="preserve">in open-ended discussions </w:t>
      </w:r>
      <w:r w:rsidR="009D460C">
        <w:rPr>
          <w:rFonts w:ascii="Arial" w:hAnsi="Arial" w:cs="Arial"/>
          <w:sz w:val="24"/>
          <w:szCs w:val="24"/>
        </w:rPr>
        <w:t xml:space="preserve">so that the </w:t>
      </w:r>
      <w:r w:rsidRPr="007B143D">
        <w:rPr>
          <w:rFonts w:ascii="Arial" w:hAnsi="Arial" w:cs="Arial"/>
          <w:sz w:val="24"/>
          <w:szCs w:val="24"/>
        </w:rPr>
        <w:t xml:space="preserve">in-depth interviews </w:t>
      </w:r>
      <w:r w:rsidR="000E0634">
        <w:rPr>
          <w:rFonts w:ascii="Arial" w:hAnsi="Arial" w:cs="Arial"/>
          <w:sz w:val="24"/>
          <w:szCs w:val="24"/>
        </w:rPr>
        <w:t>captured detailed narratives and explored</w:t>
      </w:r>
      <w:r w:rsidRPr="007B143D">
        <w:rPr>
          <w:rFonts w:ascii="Arial" w:hAnsi="Arial" w:cs="Arial"/>
          <w:sz w:val="24"/>
          <w:szCs w:val="24"/>
        </w:rPr>
        <w:t xml:space="preserve"> complex factors influencing the employment and retention of female leaders</w:t>
      </w:r>
      <w:r w:rsidR="00276532">
        <w:rPr>
          <w:rFonts w:ascii="Arial" w:hAnsi="Arial" w:cs="Arial"/>
          <w:sz w:val="24"/>
          <w:szCs w:val="24"/>
        </w:rPr>
        <w:t xml:space="preserve"> (</w:t>
      </w:r>
      <w:r w:rsidR="004113DF">
        <w:rPr>
          <w:rFonts w:ascii="Arial" w:hAnsi="Arial" w:cs="Arial"/>
          <w:sz w:val="24"/>
          <w:szCs w:val="24"/>
        </w:rPr>
        <w:t>Gubrium</w:t>
      </w:r>
      <w:r w:rsidR="00B05019">
        <w:rPr>
          <w:rFonts w:ascii="Arial" w:hAnsi="Arial" w:cs="Arial"/>
          <w:sz w:val="24"/>
          <w:szCs w:val="24"/>
        </w:rPr>
        <w:t xml:space="preserve"> et al.,</w:t>
      </w:r>
      <w:r w:rsidR="004113DF">
        <w:rPr>
          <w:rFonts w:ascii="Arial" w:hAnsi="Arial" w:cs="Arial"/>
          <w:sz w:val="24"/>
          <w:szCs w:val="24"/>
        </w:rPr>
        <w:t xml:space="preserve"> 2012).</w:t>
      </w:r>
    </w:p>
    <w:p w14:paraId="6FB26D04" w14:textId="79C037E5" w:rsidR="00897E5C" w:rsidRPr="00C93766" w:rsidRDefault="007B143D" w:rsidP="00792CF9">
      <w:pPr>
        <w:jc w:val="both"/>
        <w:rPr>
          <w:rStyle w:val="Strong"/>
          <w:rFonts w:ascii="Arial" w:hAnsi="Arial" w:cs="Arial"/>
          <w:b w:val="0"/>
          <w:bCs w:val="0"/>
          <w:sz w:val="24"/>
          <w:szCs w:val="24"/>
        </w:rPr>
      </w:pPr>
      <w:r w:rsidRPr="007B143D">
        <w:rPr>
          <w:rFonts w:ascii="Arial" w:hAnsi="Arial" w:cs="Arial"/>
          <w:sz w:val="24"/>
          <w:szCs w:val="24"/>
        </w:rPr>
        <w:t xml:space="preserve">Combining </w:t>
      </w:r>
      <w:r w:rsidR="000E0634">
        <w:rPr>
          <w:rFonts w:ascii="Arial" w:hAnsi="Arial" w:cs="Arial"/>
          <w:sz w:val="24"/>
          <w:szCs w:val="24"/>
        </w:rPr>
        <w:t xml:space="preserve">surveys and in-depth interviews provides a holistic understanding of the research topic. It integrates quantitative and qualitative perspectives to uncover multifaceted insights and inform evidence-based strategies for </w:t>
      </w:r>
      <w:r w:rsidR="00390C06">
        <w:rPr>
          <w:rFonts w:ascii="Arial" w:hAnsi="Arial" w:cs="Arial"/>
          <w:sz w:val="24"/>
          <w:szCs w:val="24"/>
        </w:rPr>
        <w:t>organisational</w:t>
      </w:r>
      <w:r w:rsidRPr="007B143D">
        <w:rPr>
          <w:rFonts w:ascii="Arial" w:hAnsi="Arial" w:cs="Arial"/>
          <w:sz w:val="24"/>
          <w:szCs w:val="24"/>
        </w:rPr>
        <w:t xml:space="preserve"> interventions</w:t>
      </w:r>
      <w:r w:rsidR="0054595A">
        <w:rPr>
          <w:rFonts w:ascii="Arial" w:hAnsi="Arial" w:cs="Arial"/>
          <w:sz w:val="24"/>
          <w:szCs w:val="24"/>
        </w:rPr>
        <w:t xml:space="preserve"> (T</w:t>
      </w:r>
      <w:r w:rsidR="0091118A">
        <w:rPr>
          <w:rFonts w:ascii="Arial" w:hAnsi="Arial" w:cs="Arial"/>
          <w:sz w:val="24"/>
          <w:szCs w:val="24"/>
        </w:rPr>
        <w:t>ariq, 2013).</w:t>
      </w:r>
    </w:p>
    <w:p w14:paraId="506E9B6F" w14:textId="62C842D6" w:rsidR="00897E5C" w:rsidRDefault="00897E5C" w:rsidP="00792CF9">
      <w:pPr>
        <w:jc w:val="both"/>
        <w:rPr>
          <w:rFonts w:ascii="Arial" w:hAnsi="Arial" w:cs="Arial"/>
          <w:sz w:val="24"/>
          <w:szCs w:val="24"/>
        </w:rPr>
      </w:pPr>
      <w:r w:rsidRPr="00897E5C">
        <w:rPr>
          <w:rFonts w:ascii="Arial" w:hAnsi="Arial" w:cs="Arial"/>
          <w:sz w:val="24"/>
          <w:szCs w:val="24"/>
        </w:rPr>
        <w:t xml:space="preserve">Despite their utility, surveys and in-depth interviews </w:t>
      </w:r>
      <w:r w:rsidR="00B2386A">
        <w:rPr>
          <w:rFonts w:ascii="Arial" w:hAnsi="Arial" w:cs="Arial"/>
          <w:sz w:val="24"/>
          <w:szCs w:val="24"/>
        </w:rPr>
        <w:t>have</w:t>
      </w:r>
      <w:r w:rsidRPr="00897E5C">
        <w:rPr>
          <w:rFonts w:ascii="Arial" w:hAnsi="Arial" w:cs="Arial"/>
          <w:sz w:val="24"/>
          <w:szCs w:val="24"/>
        </w:rPr>
        <w:t xml:space="preserve"> several significant limitations in research on the impact of work-life balance and family responsibilities on female leaders in Cardiff, Wales. </w:t>
      </w:r>
    </w:p>
    <w:p w14:paraId="0AA1494B" w14:textId="4B4FD442" w:rsidR="00EB3AF8" w:rsidRDefault="00897E5C" w:rsidP="00792CF9">
      <w:pPr>
        <w:jc w:val="both"/>
        <w:rPr>
          <w:rFonts w:ascii="Arial" w:hAnsi="Arial" w:cs="Arial"/>
          <w:sz w:val="24"/>
          <w:szCs w:val="24"/>
        </w:rPr>
      </w:pPr>
      <w:r w:rsidRPr="00897E5C">
        <w:rPr>
          <w:rFonts w:ascii="Arial" w:hAnsi="Arial" w:cs="Arial"/>
          <w:sz w:val="24"/>
          <w:szCs w:val="24"/>
        </w:rPr>
        <w:t xml:space="preserve">Surveys may suffer from response bias, where participants may provide socially desirable responses or omit sensitive information, potentially skewing the data. Additionally, survey questions </w:t>
      </w:r>
      <w:r w:rsidR="00EB3AF8">
        <w:rPr>
          <w:rFonts w:ascii="Arial" w:hAnsi="Arial" w:cs="Arial"/>
          <w:sz w:val="24"/>
          <w:szCs w:val="24"/>
        </w:rPr>
        <w:t>might</w:t>
      </w:r>
      <w:r w:rsidRPr="00897E5C">
        <w:rPr>
          <w:rFonts w:ascii="Arial" w:hAnsi="Arial" w:cs="Arial"/>
          <w:sz w:val="24"/>
          <w:szCs w:val="24"/>
        </w:rPr>
        <w:t xml:space="preserve"> </w:t>
      </w:r>
      <w:r w:rsidR="00114669">
        <w:rPr>
          <w:rFonts w:ascii="Arial" w:hAnsi="Arial" w:cs="Arial"/>
          <w:sz w:val="24"/>
          <w:szCs w:val="24"/>
        </w:rPr>
        <w:t xml:space="preserve">need more depth and </w:t>
      </w:r>
      <w:r w:rsidRPr="00897E5C">
        <w:rPr>
          <w:rFonts w:ascii="Arial" w:hAnsi="Arial" w:cs="Arial"/>
          <w:sz w:val="24"/>
          <w:szCs w:val="24"/>
        </w:rPr>
        <w:t xml:space="preserve">capture the complexity of </w:t>
      </w:r>
      <w:r w:rsidR="00EB3AF8">
        <w:rPr>
          <w:rFonts w:ascii="Arial" w:hAnsi="Arial" w:cs="Arial"/>
          <w:sz w:val="24"/>
          <w:szCs w:val="24"/>
        </w:rPr>
        <w:t>female</w:t>
      </w:r>
      <w:r w:rsidRPr="00897E5C">
        <w:rPr>
          <w:rFonts w:ascii="Arial" w:hAnsi="Arial" w:cs="Arial"/>
          <w:sz w:val="24"/>
          <w:szCs w:val="24"/>
        </w:rPr>
        <w:t xml:space="preserve"> experiences and perspectives regarding work-life balance</w:t>
      </w:r>
      <w:r w:rsidR="00FE0C51">
        <w:rPr>
          <w:rFonts w:ascii="Arial" w:hAnsi="Arial" w:cs="Arial"/>
          <w:sz w:val="24"/>
          <w:szCs w:val="24"/>
        </w:rPr>
        <w:t xml:space="preserve"> (Andrade</w:t>
      </w:r>
      <w:r w:rsidR="00462BDA">
        <w:rPr>
          <w:rFonts w:ascii="Arial" w:hAnsi="Arial" w:cs="Arial"/>
          <w:sz w:val="24"/>
          <w:szCs w:val="24"/>
        </w:rPr>
        <w:t>, 2020).</w:t>
      </w:r>
    </w:p>
    <w:p w14:paraId="0452C718" w14:textId="6EDD70D5" w:rsidR="008D6CD7" w:rsidRDefault="00897E5C" w:rsidP="00792CF9">
      <w:pPr>
        <w:jc w:val="both"/>
        <w:rPr>
          <w:rFonts w:ascii="Arial" w:hAnsi="Arial" w:cs="Arial"/>
          <w:sz w:val="24"/>
          <w:szCs w:val="24"/>
        </w:rPr>
      </w:pPr>
      <w:r w:rsidRPr="00897E5C">
        <w:rPr>
          <w:rFonts w:ascii="Arial" w:hAnsi="Arial" w:cs="Arial"/>
          <w:sz w:val="24"/>
          <w:szCs w:val="24"/>
        </w:rPr>
        <w:t>Conversely, while in-depth interviews offer rich qualitative data, they are resource-intensive and time-consuming to conduct and analy</w:t>
      </w:r>
      <w:r w:rsidR="00EB3AF8">
        <w:rPr>
          <w:rFonts w:ascii="Arial" w:hAnsi="Arial" w:cs="Arial"/>
          <w:sz w:val="24"/>
          <w:szCs w:val="24"/>
        </w:rPr>
        <w:t>s</w:t>
      </w:r>
      <w:r w:rsidRPr="00897E5C">
        <w:rPr>
          <w:rFonts w:ascii="Arial" w:hAnsi="Arial" w:cs="Arial"/>
          <w:sz w:val="24"/>
          <w:szCs w:val="24"/>
        </w:rPr>
        <w:t>e, limiting the feasibility of reaching a large sample size. Moreover, interviews may be prone to interviewer bias, influencing participant responses through unintentional cues or preconceived notions</w:t>
      </w:r>
      <w:r w:rsidR="00C22F93">
        <w:rPr>
          <w:rFonts w:ascii="Arial" w:hAnsi="Arial" w:cs="Arial"/>
          <w:sz w:val="24"/>
          <w:szCs w:val="24"/>
        </w:rPr>
        <w:t xml:space="preserve"> (</w:t>
      </w:r>
      <w:r w:rsidR="005F6654">
        <w:rPr>
          <w:rFonts w:ascii="Arial" w:hAnsi="Arial" w:cs="Arial"/>
          <w:sz w:val="24"/>
          <w:szCs w:val="24"/>
        </w:rPr>
        <w:t xml:space="preserve">Coleman, 2019). </w:t>
      </w:r>
      <w:r w:rsidRPr="00897E5C">
        <w:rPr>
          <w:rFonts w:ascii="Arial" w:hAnsi="Arial" w:cs="Arial"/>
          <w:sz w:val="24"/>
          <w:szCs w:val="24"/>
        </w:rPr>
        <w:t xml:space="preserve">Furthermore, the subjective interpretation of interview data introduces the risk of researcher bias, potentially affecting the validity and reliability of the findings. These limitations underscore the importance of careful methodological considerations and triangulation with other research techniques to mitigate potential biases and enhance the </w:t>
      </w:r>
      <w:r w:rsidR="00416B69">
        <w:rPr>
          <w:rFonts w:ascii="Arial" w:hAnsi="Arial" w:cs="Arial"/>
          <w:sz w:val="24"/>
          <w:szCs w:val="24"/>
        </w:rPr>
        <w:t>rigour</w:t>
      </w:r>
      <w:r w:rsidRPr="00897E5C">
        <w:rPr>
          <w:rFonts w:ascii="Arial" w:hAnsi="Arial" w:cs="Arial"/>
          <w:sz w:val="24"/>
          <w:szCs w:val="24"/>
        </w:rPr>
        <w:t xml:space="preserve"> of the research outcomes</w:t>
      </w:r>
      <w:r w:rsidR="00A73042">
        <w:rPr>
          <w:rFonts w:ascii="Arial" w:hAnsi="Arial" w:cs="Arial"/>
          <w:sz w:val="24"/>
          <w:szCs w:val="24"/>
        </w:rPr>
        <w:t xml:space="preserve"> (</w:t>
      </w:r>
      <w:r w:rsidR="007945F5">
        <w:rPr>
          <w:rFonts w:ascii="Arial" w:hAnsi="Arial" w:cs="Arial"/>
          <w:sz w:val="24"/>
          <w:szCs w:val="24"/>
        </w:rPr>
        <w:t>Boyce and Neale, 2006</w:t>
      </w:r>
      <w:r w:rsidR="00857662">
        <w:rPr>
          <w:rFonts w:ascii="Arial" w:hAnsi="Arial" w:cs="Arial"/>
          <w:sz w:val="24"/>
          <w:szCs w:val="24"/>
        </w:rPr>
        <w:t>).</w:t>
      </w:r>
    </w:p>
    <w:p w14:paraId="2668BA51" w14:textId="4513E6F7" w:rsidR="00507E11" w:rsidRDefault="00507E11" w:rsidP="00792CF9">
      <w:pPr>
        <w:pStyle w:val="Heading3"/>
        <w:jc w:val="both"/>
      </w:pPr>
      <w:bookmarkStart w:id="62" w:name="_Toc165460969"/>
      <w:r>
        <w:t>3.1</w:t>
      </w:r>
      <w:r w:rsidR="003F49F3">
        <w:t>1</w:t>
      </w:r>
      <w:r>
        <w:t xml:space="preserve"> Conclusion</w:t>
      </w:r>
      <w:bookmarkEnd w:id="62"/>
    </w:p>
    <w:p w14:paraId="1AA37680" w14:textId="63A99B71" w:rsidR="00C42F3B" w:rsidRDefault="00C42F3B" w:rsidP="00792CF9">
      <w:pPr>
        <w:jc w:val="both"/>
        <w:rPr>
          <w:rFonts w:ascii="Arial" w:hAnsi="Arial" w:cs="Arial"/>
          <w:sz w:val="24"/>
          <w:szCs w:val="24"/>
        </w:rPr>
      </w:pPr>
      <w:r w:rsidRPr="00C42F3B">
        <w:rPr>
          <w:rFonts w:ascii="Arial" w:hAnsi="Arial" w:cs="Arial"/>
          <w:sz w:val="24"/>
          <w:szCs w:val="24"/>
        </w:rPr>
        <w:t xml:space="preserve">In conclusion, the methodology chapter has delineated a rigorous approach to investigating the impact of work-life balance and family responsibilities on the employment and retention of female leaders in Cardiff, Wales. Grounded in primary research methodology, the study will employ a combination of surveys and in-depth </w:t>
      </w:r>
      <w:r w:rsidRPr="00C42F3B">
        <w:rPr>
          <w:rFonts w:ascii="Arial" w:hAnsi="Arial" w:cs="Arial"/>
          <w:sz w:val="24"/>
          <w:szCs w:val="24"/>
        </w:rPr>
        <w:lastRenderedPageBreak/>
        <w:t xml:space="preserve">interviews to gather original data directly from the target population. This approach allows for </w:t>
      </w:r>
      <w:r w:rsidR="00B2386A">
        <w:rPr>
          <w:rFonts w:ascii="Arial" w:hAnsi="Arial" w:cs="Arial"/>
          <w:sz w:val="24"/>
          <w:szCs w:val="24"/>
        </w:rPr>
        <w:t>exploring</w:t>
      </w:r>
      <w:r w:rsidRPr="00C42F3B">
        <w:rPr>
          <w:rFonts w:ascii="Arial" w:hAnsi="Arial" w:cs="Arial"/>
          <w:sz w:val="24"/>
          <w:szCs w:val="24"/>
        </w:rPr>
        <w:t xml:space="preserve"> quantitative trends and qualitative insights, ensuring a comprehensive understanding of the multifaceted dynamics at play. While primary research offers numerous strengths, including contextual relevance and control over data collection, it also presents notable limitations</w:t>
      </w:r>
      <w:r w:rsidR="00DF5736">
        <w:rPr>
          <w:rFonts w:ascii="Arial" w:hAnsi="Arial" w:cs="Arial"/>
          <w:sz w:val="24"/>
          <w:szCs w:val="24"/>
        </w:rPr>
        <w:t>,</w:t>
      </w:r>
      <w:r w:rsidRPr="00C42F3B">
        <w:rPr>
          <w:rFonts w:ascii="Arial" w:hAnsi="Arial" w:cs="Arial"/>
          <w:sz w:val="24"/>
          <w:szCs w:val="24"/>
        </w:rPr>
        <w:t xml:space="preserve"> such as resource intensity and potential constraints on generalizability. </w:t>
      </w:r>
    </w:p>
    <w:p w14:paraId="233527BA" w14:textId="64A797ED" w:rsidR="00127572" w:rsidRDefault="00C42F3B" w:rsidP="00792CF9">
      <w:pPr>
        <w:jc w:val="both"/>
        <w:rPr>
          <w:rFonts w:ascii="Arial" w:hAnsi="Arial" w:cs="Arial"/>
          <w:sz w:val="24"/>
          <w:szCs w:val="24"/>
        </w:rPr>
      </w:pPr>
      <w:r w:rsidRPr="00C42F3B">
        <w:rPr>
          <w:rFonts w:ascii="Arial" w:hAnsi="Arial" w:cs="Arial"/>
          <w:sz w:val="24"/>
          <w:szCs w:val="24"/>
        </w:rPr>
        <w:t>Nonetheless, by carefully addressing these limitations and leveraging the strengths of primary research, the study aims to generate valuable insights that can inform evidence-based strategies for promoting gender equality, work-life balance, and retention of female leaders in Cardiff, Wale</w:t>
      </w:r>
      <w:r w:rsidR="00673162">
        <w:rPr>
          <w:rFonts w:ascii="Arial" w:hAnsi="Arial" w:cs="Arial"/>
          <w:sz w:val="24"/>
          <w:szCs w:val="24"/>
        </w:rPr>
        <w:t>s</w:t>
      </w:r>
      <w:r w:rsidRPr="00C42F3B">
        <w:rPr>
          <w:rFonts w:ascii="Arial" w:hAnsi="Arial" w:cs="Arial"/>
          <w:sz w:val="24"/>
          <w:szCs w:val="24"/>
        </w:rPr>
        <w:t>.</w:t>
      </w:r>
    </w:p>
    <w:p w14:paraId="14B6E96F" w14:textId="5C6F0F85" w:rsidR="00C076AC" w:rsidRDefault="00F703C7" w:rsidP="00792CF9">
      <w:pPr>
        <w:jc w:val="both"/>
        <w:rPr>
          <w:rFonts w:ascii="Arial" w:hAnsi="Arial" w:cs="Arial"/>
          <w:sz w:val="24"/>
          <w:szCs w:val="24"/>
        </w:rPr>
      </w:pPr>
      <w:r>
        <w:rPr>
          <w:rFonts w:ascii="Arial" w:hAnsi="Arial" w:cs="Arial"/>
          <w:sz w:val="24"/>
          <w:szCs w:val="24"/>
        </w:rPr>
        <w:t>Please see the appendices for more details and a comprehensive understanding of the research process, including its limitations and data collection procedures</w:t>
      </w:r>
      <w:r w:rsidR="00013F6A">
        <w:rPr>
          <w:rFonts w:ascii="Arial" w:hAnsi="Arial" w:cs="Arial"/>
          <w:sz w:val="24"/>
          <w:szCs w:val="24"/>
        </w:rPr>
        <w:t xml:space="preserve"> (</w:t>
      </w:r>
      <w:r w:rsidR="00234D23">
        <w:rPr>
          <w:rFonts w:ascii="Arial" w:hAnsi="Arial" w:cs="Arial"/>
          <w:sz w:val="24"/>
          <w:szCs w:val="24"/>
        </w:rPr>
        <w:fldChar w:fldCharType="begin"/>
      </w:r>
      <w:r w:rsidR="00234D23">
        <w:rPr>
          <w:rFonts w:ascii="Arial" w:hAnsi="Arial" w:cs="Arial"/>
          <w:sz w:val="24"/>
          <w:szCs w:val="24"/>
        </w:rPr>
        <w:instrText xml:space="preserve"> REF _Ref165282325 \h </w:instrText>
      </w:r>
      <w:r w:rsidR="00792CF9">
        <w:rPr>
          <w:rFonts w:ascii="Arial" w:hAnsi="Arial" w:cs="Arial"/>
          <w:sz w:val="24"/>
          <w:szCs w:val="24"/>
        </w:rPr>
        <w:instrText xml:space="preserve"> \* MERGEFORMAT </w:instrText>
      </w:r>
      <w:r w:rsidR="00234D23">
        <w:rPr>
          <w:rFonts w:ascii="Arial" w:hAnsi="Arial" w:cs="Arial"/>
          <w:sz w:val="24"/>
          <w:szCs w:val="24"/>
        </w:rPr>
      </w:r>
      <w:r w:rsidR="00234D23">
        <w:rPr>
          <w:rFonts w:ascii="Arial" w:hAnsi="Arial" w:cs="Arial"/>
          <w:sz w:val="24"/>
          <w:szCs w:val="24"/>
        </w:rPr>
        <w:fldChar w:fldCharType="separate"/>
      </w:r>
      <w:r w:rsidR="00234D23" w:rsidRPr="00333C9A">
        <w:rPr>
          <w:sz w:val="24"/>
          <w:szCs w:val="24"/>
        </w:rPr>
        <w:t xml:space="preserve">Figure </w:t>
      </w:r>
      <w:r w:rsidR="00234D23">
        <w:rPr>
          <w:noProof/>
          <w:sz w:val="24"/>
          <w:szCs w:val="24"/>
        </w:rPr>
        <w:t>31</w:t>
      </w:r>
      <w:r w:rsidR="00234D23">
        <w:rPr>
          <w:rFonts w:ascii="Arial" w:hAnsi="Arial" w:cs="Arial"/>
          <w:sz w:val="24"/>
          <w:szCs w:val="24"/>
        </w:rPr>
        <w:fldChar w:fldCharType="end"/>
      </w:r>
      <w:r w:rsidR="00F82ABD">
        <w:rPr>
          <w:rFonts w:ascii="Arial" w:hAnsi="Arial" w:cs="Arial"/>
          <w:sz w:val="24"/>
          <w:szCs w:val="24"/>
        </w:rPr>
        <w:t xml:space="preserve"> and </w:t>
      </w:r>
      <w:r w:rsidR="00F82ABD">
        <w:rPr>
          <w:rFonts w:ascii="Arial" w:hAnsi="Arial" w:cs="Arial"/>
          <w:sz w:val="24"/>
          <w:szCs w:val="24"/>
        </w:rPr>
        <w:fldChar w:fldCharType="begin"/>
      </w:r>
      <w:r w:rsidR="00F82ABD">
        <w:rPr>
          <w:rFonts w:ascii="Arial" w:hAnsi="Arial" w:cs="Arial"/>
          <w:sz w:val="24"/>
          <w:szCs w:val="24"/>
        </w:rPr>
        <w:instrText xml:space="preserve"> REF _Ref165282333 \h </w:instrText>
      </w:r>
      <w:r w:rsidR="00792CF9">
        <w:rPr>
          <w:rFonts w:ascii="Arial" w:hAnsi="Arial" w:cs="Arial"/>
          <w:sz w:val="24"/>
          <w:szCs w:val="24"/>
        </w:rPr>
        <w:instrText xml:space="preserve"> \* MERGEFORMAT </w:instrText>
      </w:r>
      <w:r w:rsidR="00F82ABD">
        <w:rPr>
          <w:rFonts w:ascii="Arial" w:hAnsi="Arial" w:cs="Arial"/>
          <w:sz w:val="24"/>
          <w:szCs w:val="24"/>
        </w:rPr>
      </w:r>
      <w:r w:rsidR="00F82ABD">
        <w:rPr>
          <w:rFonts w:ascii="Arial" w:hAnsi="Arial" w:cs="Arial"/>
          <w:sz w:val="24"/>
          <w:szCs w:val="24"/>
        </w:rPr>
        <w:fldChar w:fldCharType="separate"/>
      </w:r>
      <w:r w:rsidR="00F82ABD" w:rsidRPr="00333C9A">
        <w:rPr>
          <w:sz w:val="24"/>
          <w:szCs w:val="24"/>
        </w:rPr>
        <w:t xml:space="preserve">Figure </w:t>
      </w:r>
      <w:r w:rsidR="00F82ABD">
        <w:rPr>
          <w:noProof/>
          <w:sz w:val="24"/>
          <w:szCs w:val="24"/>
        </w:rPr>
        <w:t>32</w:t>
      </w:r>
      <w:r w:rsidR="00F82ABD">
        <w:rPr>
          <w:rFonts w:ascii="Arial" w:hAnsi="Arial" w:cs="Arial"/>
          <w:sz w:val="24"/>
          <w:szCs w:val="24"/>
        </w:rPr>
        <w:fldChar w:fldCharType="end"/>
      </w:r>
      <w:r w:rsidR="00013F6A">
        <w:rPr>
          <w:rFonts w:ascii="Arial" w:hAnsi="Arial" w:cs="Arial"/>
          <w:sz w:val="24"/>
          <w:szCs w:val="24"/>
        </w:rPr>
        <w:t>)</w:t>
      </w:r>
      <w:r w:rsidR="005C4FA6">
        <w:rPr>
          <w:rFonts w:ascii="Arial" w:hAnsi="Arial" w:cs="Arial"/>
          <w:sz w:val="24"/>
          <w:szCs w:val="24"/>
        </w:rPr>
        <w:t xml:space="preserve">. </w:t>
      </w:r>
      <w:r w:rsidR="00771604">
        <w:rPr>
          <w:rFonts w:ascii="Arial" w:hAnsi="Arial" w:cs="Arial"/>
          <w:sz w:val="24"/>
          <w:szCs w:val="24"/>
        </w:rPr>
        <w:t>These supplementary materials provide detailed documentation of the study's methodological approach</w:t>
      </w:r>
      <w:r w:rsidR="00E0392B" w:rsidRPr="00E0392B">
        <w:rPr>
          <w:rFonts w:ascii="Arial" w:hAnsi="Arial" w:cs="Arial"/>
          <w:sz w:val="24"/>
          <w:szCs w:val="24"/>
        </w:rPr>
        <w:t>, including any constraints or challenges encountered during data collection and analysis. Additionally, the appendices contain additional information</w:t>
      </w:r>
      <w:r w:rsidR="005C4FA6">
        <w:rPr>
          <w:rFonts w:ascii="Arial" w:hAnsi="Arial" w:cs="Arial"/>
          <w:sz w:val="24"/>
          <w:szCs w:val="24"/>
        </w:rPr>
        <w:t>, such as research instruments and</w:t>
      </w:r>
      <w:r w:rsidR="00E0392B" w:rsidRPr="00E0392B">
        <w:rPr>
          <w:rFonts w:ascii="Arial" w:hAnsi="Arial" w:cs="Arial"/>
          <w:sz w:val="24"/>
          <w:szCs w:val="24"/>
        </w:rPr>
        <w:t xml:space="preserve"> interview protocols, which offer insights into the </w:t>
      </w:r>
      <w:r w:rsidR="005C4FA6">
        <w:rPr>
          <w:rFonts w:ascii="Arial" w:hAnsi="Arial" w:cs="Arial"/>
          <w:sz w:val="24"/>
          <w:szCs w:val="24"/>
        </w:rPr>
        <w:t>rigour</w:t>
      </w:r>
      <w:r w:rsidR="00E0392B" w:rsidRPr="00E0392B">
        <w:rPr>
          <w:rFonts w:ascii="Arial" w:hAnsi="Arial" w:cs="Arial"/>
          <w:sz w:val="24"/>
          <w:szCs w:val="24"/>
        </w:rPr>
        <w:t xml:space="preserve"> and integrity of the research process.</w:t>
      </w:r>
    </w:p>
    <w:p w14:paraId="00563CD6" w14:textId="77777777" w:rsidR="005C4FA6" w:rsidRDefault="005C4FA6" w:rsidP="00792CF9">
      <w:pPr>
        <w:jc w:val="both"/>
        <w:rPr>
          <w:rFonts w:ascii="Arial" w:hAnsi="Arial" w:cs="Arial"/>
          <w:sz w:val="24"/>
          <w:szCs w:val="24"/>
        </w:rPr>
      </w:pPr>
    </w:p>
    <w:p w14:paraId="510269BE" w14:textId="77777777" w:rsidR="005C4FA6" w:rsidRDefault="005C4FA6" w:rsidP="00792CF9">
      <w:pPr>
        <w:jc w:val="both"/>
        <w:rPr>
          <w:rFonts w:ascii="Arial" w:hAnsi="Arial" w:cs="Arial"/>
          <w:sz w:val="24"/>
          <w:szCs w:val="24"/>
        </w:rPr>
      </w:pPr>
    </w:p>
    <w:p w14:paraId="547B124E" w14:textId="77777777" w:rsidR="005C4FA6" w:rsidRDefault="005C4FA6" w:rsidP="00792CF9">
      <w:pPr>
        <w:jc w:val="both"/>
        <w:rPr>
          <w:rFonts w:ascii="Arial" w:hAnsi="Arial" w:cs="Arial"/>
          <w:sz w:val="24"/>
          <w:szCs w:val="24"/>
        </w:rPr>
      </w:pPr>
    </w:p>
    <w:p w14:paraId="3A9223E9" w14:textId="77777777" w:rsidR="005C4FA6" w:rsidRDefault="005C4FA6" w:rsidP="00792CF9">
      <w:pPr>
        <w:jc w:val="both"/>
        <w:rPr>
          <w:rFonts w:ascii="Arial" w:hAnsi="Arial" w:cs="Arial"/>
          <w:sz w:val="24"/>
          <w:szCs w:val="24"/>
        </w:rPr>
      </w:pPr>
    </w:p>
    <w:p w14:paraId="104E53E9" w14:textId="77777777" w:rsidR="005C4FA6" w:rsidRDefault="005C4FA6" w:rsidP="00792CF9">
      <w:pPr>
        <w:jc w:val="both"/>
        <w:rPr>
          <w:rFonts w:ascii="Arial" w:hAnsi="Arial" w:cs="Arial"/>
          <w:sz w:val="24"/>
          <w:szCs w:val="24"/>
        </w:rPr>
      </w:pPr>
    </w:p>
    <w:p w14:paraId="1D60E7DD" w14:textId="77777777" w:rsidR="005C4FA6" w:rsidRDefault="005C4FA6" w:rsidP="00792CF9">
      <w:pPr>
        <w:jc w:val="both"/>
        <w:rPr>
          <w:rFonts w:ascii="Arial" w:hAnsi="Arial" w:cs="Arial"/>
          <w:sz w:val="24"/>
          <w:szCs w:val="24"/>
        </w:rPr>
      </w:pPr>
    </w:p>
    <w:p w14:paraId="3E74FF7E" w14:textId="77777777" w:rsidR="005C4FA6" w:rsidRDefault="005C4FA6" w:rsidP="00792CF9">
      <w:pPr>
        <w:jc w:val="both"/>
        <w:rPr>
          <w:rFonts w:ascii="Arial" w:hAnsi="Arial" w:cs="Arial"/>
          <w:sz w:val="24"/>
          <w:szCs w:val="24"/>
        </w:rPr>
      </w:pPr>
    </w:p>
    <w:p w14:paraId="55C90780" w14:textId="77777777" w:rsidR="005C4FA6" w:rsidRDefault="005C4FA6" w:rsidP="00792CF9">
      <w:pPr>
        <w:jc w:val="both"/>
        <w:rPr>
          <w:rFonts w:ascii="Arial" w:hAnsi="Arial" w:cs="Arial"/>
          <w:sz w:val="24"/>
          <w:szCs w:val="24"/>
        </w:rPr>
      </w:pPr>
    </w:p>
    <w:p w14:paraId="369D6EE1" w14:textId="77777777" w:rsidR="005C4FA6" w:rsidRDefault="005C4FA6" w:rsidP="00792CF9">
      <w:pPr>
        <w:jc w:val="both"/>
        <w:rPr>
          <w:rFonts w:ascii="Arial" w:hAnsi="Arial" w:cs="Arial"/>
          <w:sz w:val="24"/>
          <w:szCs w:val="24"/>
        </w:rPr>
      </w:pPr>
    </w:p>
    <w:p w14:paraId="11AD12B8" w14:textId="77777777" w:rsidR="005C4FA6" w:rsidRDefault="005C4FA6" w:rsidP="00792CF9">
      <w:pPr>
        <w:jc w:val="both"/>
        <w:rPr>
          <w:rFonts w:ascii="Arial" w:hAnsi="Arial" w:cs="Arial"/>
          <w:sz w:val="24"/>
          <w:szCs w:val="24"/>
        </w:rPr>
      </w:pPr>
    </w:p>
    <w:p w14:paraId="07827484" w14:textId="77777777" w:rsidR="005C4FA6" w:rsidRDefault="005C4FA6" w:rsidP="00792CF9">
      <w:pPr>
        <w:jc w:val="both"/>
        <w:rPr>
          <w:rFonts w:ascii="Arial" w:hAnsi="Arial" w:cs="Arial"/>
          <w:sz w:val="24"/>
          <w:szCs w:val="24"/>
        </w:rPr>
      </w:pPr>
    </w:p>
    <w:p w14:paraId="0C286F03" w14:textId="77777777" w:rsidR="005C4FA6" w:rsidRDefault="005C4FA6" w:rsidP="00792CF9">
      <w:pPr>
        <w:jc w:val="both"/>
        <w:rPr>
          <w:rFonts w:ascii="Arial" w:hAnsi="Arial" w:cs="Arial"/>
          <w:sz w:val="24"/>
          <w:szCs w:val="24"/>
        </w:rPr>
      </w:pPr>
    </w:p>
    <w:p w14:paraId="1995BD78" w14:textId="77777777" w:rsidR="005C4FA6" w:rsidRDefault="005C4FA6" w:rsidP="00792CF9">
      <w:pPr>
        <w:jc w:val="both"/>
        <w:rPr>
          <w:rFonts w:ascii="Arial" w:hAnsi="Arial" w:cs="Arial"/>
          <w:sz w:val="24"/>
          <w:szCs w:val="24"/>
        </w:rPr>
      </w:pPr>
    </w:p>
    <w:p w14:paraId="2DB04984" w14:textId="77777777" w:rsidR="005C4FA6" w:rsidRDefault="005C4FA6" w:rsidP="00792CF9">
      <w:pPr>
        <w:jc w:val="both"/>
        <w:rPr>
          <w:rFonts w:ascii="Arial" w:hAnsi="Arial" w:cs="Arial"/>
          <w:sz w:val="24"/>
          <w:szCs w:val="24"/>
        </w:rPr>
      </w:pPr>
    </w:p>
    <w:p w14:paraId="4987D370" w14:textId="77777777" w:rsidR="005C4FA6" w:rsidRDefault="005C4FA6" w:rsidP="00792CF9">
      <w:pPr>
        <w:jc w:val="both"/>
        <w:rPr>
          <w:rFonts w:ascii="Arial" w:hAnsi="Arial" w:cs="Arial"/>
          <w:sz w:val="24"/>
          <w:szCs w:val="24"/>
        </w:rPr>
      </w:pPr>
    </w:p>
    <w:p w14:paraId="485728FE" w14:textId="77777777" w:rsidR="005C4FA6" w:rsidRDefault="005C4FA6" w:rsidP="00792CF9">
      <w:pPr>
        <w:jc w:val="both"/>
        <w:rPr>
          <w:rFonts w:ascii="Arial" w:hAnsi="Arial" w:cs="Arial"/>
          <w:sz w:val="24"/>
          <w:szCs w:val="24"/>
        </w:rPr>
      </w:pPr>
    </w:p>
    <w:p w14:paraId="0C7C4048" w14:textId="3A79FCCA" w:rsidR="00127572" w:rsidRDefault="00127572" w:rsidP="00792CF9">
      <w:pPr>
        <w:jc w:val="both"/>
        <w:rPr>
          <w:rFonts w:ascii="Arial" w:hAnsi="Arial" w:cs="Arial"/>
          <w:sz w:val="24"/>
          <w:szCs w:val="24"/>
        </w:rPr>
      </w:pPr>
    </w:p>
    <w:p w14:paraId="2970BA4B" w14:textId="55C62C52" w:rsidR="00507E11" w:rsidRPr="00514CCE" w:rsidRDefault="008F2360" w:rsidP="00514CCE">
      <w:pPr>
        <w:pStyle w:val="Heading1"/>
        <w:rPr>
          <w:sz w:val="40"/>
          <w:szCs w:val="40"/>
        </w:rPr>
      </w:pPr>
      <w:bookmarkStart w:id="63" w:name="_Toc165460970"/>
      <w:r w:rsidRPr="00514CCE">
        <w:rPr>
          <w:sz w:val="40"/>
          <w:szCs w:val="40"/>
        </w:rPr>
        <w:lastRenderedPageBreak/>
        <w:t>CHAPTER IV</w:t>
      </w:r>
      <w:bookmarkEnd w:id="63"/>
    </w:p>
    <w:p w14:paraId="765E6A56" w14:textId="43EBC304" w:rsidR="008F2360" w:rsidRDefault="003F49F3" w:rsidP="00514CCE">
      <w:pPr>
        <w:pStyle w:val="Heading2"/>
      </w:pPr>
      <w:bookmarkStart w:id="64" w:name="_Toc165460971"/>
      <w:r>
        <w:t xml:space="preserve">4. </w:t>
      </w:r>
      <w:r w:rsidR="00423F6E">
        <w:t>Findings</w:t>
      </w:r>
      <w:bookmarkEnd w:id="64"/>
    </w:p>
    <w:p w14:paraId="5C276DF2" w14:textId="77777777" w:rsidR="005C4FA6" w:rsidRPr="005C4FA6" w:rsidRDefault="005C4FA6" w:rsidP="00792CF9">
      <w:pPr>
        <w:jc w:val="both"/>
      </w:pPr>
    </w:p>
    <w:p w14:paraId="5B641821" w14:textId="10527790" w:rsidR="002A5C64" w:rsidRPr="003E22ED" w:rsidRDefault="002A5C64" w:rsidP="00792CF9">
      <w:pPr>
        <w:pStyle w:val="Heading3"/>
        <w:jc w:val="both"/>
      </w:pPr>
      <w:bookmarkStart w:id="65" w:name="_Toc165460972"/>
      <w:r>
        <w:t xml:space="preserve">4.1 </w:t>
      </w:r>
      <w:r w:rsidRPr="002A5C64">
        <w:t>Introduction</w:t>
      </w:r>
      <w:bookmarkEnd w:id="65"/>
    </w:p>
    <w:p w14:paraId="27AC044E" w14:textId="5474DD17" w:rsidR="002A5C64" w:rsidRPr="002A5C64" w:rsidRDefault="002A5C64" w:rsidP="00792CF9">
      <w:pPr>
        <w:jc w:val="both"/>
        <w:rPr>
          <w:rFonts w:ascii="Arial" w:hAnsi="Arial" w:cs="Arial"/>
          <w:sz w:val="24"/>
          <w:szCs w:val="24"/>
        </w:rPr>
      </w:pPr>
      <w:r w:rsidRPr="002A5C64">
        <w:rPr>
          <w:rFonts w:ascii="Arial" w:hAnsi="Arial" w:cs="Arial"/>
          <w:sz w:val="24"/>
          <w:szCs w:val="24"/>
        </w:rPr>
        <w:t xml:space="preserve">The </w:t>
      </w:r>
      <w:r w:rsidR="008348DD">
        <w:rPr>
          <w:rFonts w:ascii="Arial" w:hAnsi="Arial" w:cs="Arial"/>
          <w:sz w:val="24"/>
          <w:szCs w:val="24"/>
        </w:rPr>
        <w:t>findings</w:t>
      </w:r>
      <w:r w:rsidRPr="002A5C64">
        <w:rPr>
          <w:rFonts w:ascii="Arial" w:hAnsi="Arial" w:cs="Arial"/>
          <w:sz w:val="24"/>
          <w:szCs w:val="24"/>
        </w:rPr>
        <w:t xml:space="preserve"> chapter </w:t>
      </w:r>
      <w:r w:rsidR="00B2386A">
        <w:rPr>
          <w:rFonts w:ascii="Arial" w:hAnsi="Arial" w:cs="Arial"/>
          <w:sz w:val="24"/>
          <w:szCs w:val="24"/>
        </w:rPr>
        <w:t>is pivotal</w:t>
      </w:r>
      <w:r w:rsidRPr="002A5C64">
        <w:rPr>
          <w:rFonts w:ascii="Arial" w:hAnsi="Arial" w:cs="Arial"/>
          <w:sz w:val="24"/>
          <w:szCs w:val="24"/>
        </w:rPr>
        <w:t xml:space="preserve"> in </w:t>
      </w:r>
      <w:r w:rsidR="00CF6D56">
        <w:rPr>
          <w:rFonts w:ascii="Arial" w:hAnsi="Arial" w:cs="Arial"/>
          <w:sz w:val="24"/>
          <w:szCs w:val="24"/>
        </w:rPr>
        <w:t>unravelling</w:t>
      </w:r>
      <w:r w:rsidRPr="002A5C64">
        <w:rPr>
          <w:rFonts w:ascii="Arial" w:hAnsi="Arial" w:cs="Arial"/>
          <w:sz w:val="24"/>
          <w:szCs w:val="24"/>
        </w:rPr>
        <w:t xml:space="preserve"> the intricate dynamics surrounding the impact of work-life balance and family responsibilities on the employment and retention of female leaders in Cardiff, Wales. Grounded in the </w:t>
      </w:r>
      <w:r w:rsidR="009962E9" w:rsidRPr="002A5C64">
        <w:rPr>
          <w:rFonts w:ascii="Arial" w:hAnsi="Arial" w:cs="Arial"/>
          <w:sz w:val="24"/>
          <w:szCs w:val="24"/>
        </w:rPr>
        <w:t>primary</w:t>
      </w:r>
      <w:r w:rsidRPr="002A5C64">
        <w:rPr>
          <w:rFonts w:ascii="Arial" w:hAnsi="Arial" w:cs="Arial"/>
          <w:sz w:val="24"/>
          <w:szCs w:val="24"/>
        </w:rPr>
        <w:t xml:space="preserve"> research question, "What impact </w:t>
      </w:r>
      <w:r w:rsidR="00CF6D56">
        <w:rPr>
          <w:rFonts w:ascii="Arial" w:hAnsi="Arial" w:cs="Arial"/>
          <w:sz w:val="24"/>
          <w:szCs w:val="24"/>
        </w:rPr>
        <w:t>do</w:t>
      </w:r>
      <w:r w:rsidRPr="002A5C64">
        <w:rPr>
          <w:rFonts w:ascii="Arial" w:hAnsi="Arial" w:cs="Arial"/>
          <w:sz w:val="24"/>
          <w:szCs w:val="24"/>
        </w:rPr>
        <w:t xml:space="preserve"> work-life balance and family responsibilities have on the employment and retention of female leaders?" this chapter embarks on a meticulous exploration of quantitative and qualitative data collected to address this inquiry. Guided by the aims and objectives of the research, the data analysis </w:t>
      </w:r>
      <w:r w:rsidR="00CF6D56">
        <w:rPr>
          <w:rFonts w:ascii="Arial" w:hAnsi="Arial" w:cs="Arial"/>
          <w:sz w:val="24"/>
          <w:szCs w:val="24"/>
        </w:rPr>
        <w:t>endeavours</w:t>
      </w:r>
      <w:r w:rsidRPr="002A5C64">
        <w:rPr>
          <w:rFonts w:ascii="Arial" w:hAnsi="Arial" w:cs="Arial"/>
          <w:sz w:val="24"/>
          <w:szCs w:val="24"/>
        </w:rPr>
        <w:t xml:space="preserve"> to </w:t>
      </w:r>
      <w:r w:rsidR="000072A9" w:rsidRPr="002A5C64">
        <w:rPr>
          <w:rFonts w:ascii="Arial" w:hAnsi="Arial" w:cs="Arial"/>
          <w:sz w:val="24"/>
          <w:szCs w:val="24"/>
        </w:rPr>
        <w:t>extract</w:t>
      </w:r>
      <w:r w:rsidRPr="002A5C64">
        <w:rPr>
          <w:rFonts w:ascii="Arial" w:hAnsi="Arial" w:cs="Arial"/>
          <w:sz w:val="24"/>
          <w:szCs w:val="24"/>
        </w:rPr>
        <w:t xml:space="preserve"> nuanced insights, </w:t>
      </w:r>
      <w:r w:rsidR="000072A9" w:rsidRPr="002A5C64">
        <w:rPr>
          <w:rFonts w:ascii="Arial" w:hAnsi="Arial" w:cs="Arial"/>
          <w:sz w:val="24"/>
          <w:szCs w:val="24"/>
        </w:rPr>
        <w:t>interpret</w:t>
      </w:r>
      <w:r w:rsidRPr="002A5C64">
        <w:rPr>
          <w:rFonts w:ascii="Arial" w:hAnsi="Arial" w:cs="Arial"/>
          <w:sz w:val="24"/>
          <w:szCs w:val="24"/>
        </w:rPr>
        <w:t xml:space="preserve"> </w:t>
      </w:r>
      <w:r w:rsidR="009B336C" w:rsidRPr="002A5C64">
        <w:rPr>
          <w:rFonts w:ascii="Arial" w:hAnsi="Arial" w:cs="Arial"/>
          <w:sz w:val="24"/>
          <w:szCs w:val="24"/>
        </w:rPr>
        <w:t>correlations</w:t>
      </w:r>
      <w:r w:rsidRPr="002A5C64">
        <w:rPr>
          <w:rFonts w:ascii="Arial" w:hAnsi="Arial" w:cs="Arial"/>
          <w:sz w:val="24"/>
          <w:szCs w:val="24"/>
        </w:rPr>
        <w:t xml:space="preserve"> and </w:t>
      </w:r>
      <w:r w:rsidR="000072A9" w:rsidRPr="002A5C64">
        <w:rPr>
          <w:rFonts w:ascii="Arial" w:hAnsi="Arial" w:cs="Arial"/>
          <w:sz w:val="24"/>
          <w:szCs w:val="24"/>
        </w:rPr>
        <w:t>collect</w:t>
      </w:r>
      <w:r w:rsidRPr="002A5C64">
        <w:rPr>
          <w:rFonts w:ascii="Arial" w:hAnsi="Arial" w:cs="Arial"/>
          <w:sz w:val="24"/>
          <w:szCs w:val="24"/>
        </w:rPr>
        <w:t xml:space="preserve"> interpretive understandings to illuminate the multifaceted interplay between work-life balance, familial obligations, and the professional trajectories of female leaders</w:t>
      </w:r>
      <w:r w:rsidR="00B9794B">
        <w:rPr>
          <w:rFonts w:ascii="Arial" w:hAnsi="Arial" w:cs="Arial"/>
          <w:sz w:val="24"/>
          <w:szCs w:val="24"/>
        </w:rPr>
        <w:t xml:space="preserve"> in employment and retenti</w:t>
      </w:r>
      <w:r w:rsidR="00A021D5">
        <w:rPr>
          <w:rFonts w:ascii="Arial" w:hAnsi="Arial" w:cs="Arial"/>
          <w:sz w:val="24"/>
          <w:szCs w:val="24"/>
        </w:rPr>
        <w:t>on</w:t>
      </w:r>
      <w:r w:rsidRPr="002A5C64">
        <w:rPr>
          <w:rFonts w:ascii="Arial" w:hAnsi="Arial" w:cs="Arial"/>
          <w:sz w:val="24"/>
          <w:szCs w:val="24"/>
        </w:rPr>
        <w:t xml:space="preserve"> in the vibrant landscape of Cardiff, Wales.</w:t>
      </w:r>
    </w:p>
    <w:p w14:paraId="3643AFA0" w14:textId="01355BD3" w:rsidR="002A5C64" w:rsidRPr="002A5C64" w:rsidRDefault="002A5C64" w:rsidP="00792CF9">
      <w:pPr>
        <w:pStyle w:val="Heading3"/>
        <w:jc w:val="both"/>
      </w:pPr>
      <w:bookmarkStart w:id="66" w:name="_Toc165460973"/>
      <w:r>
        <w:t xml:space="preserve">4.2 </w:t>
      </w:r>
      <w:r w:rsidRPr="002A5C64">
        <w:t>Aims and Objectives</w:t>
      </w:r>
      <w:bookmarkEnd w:id="66"/>
    </w:p>
    <w:p w14:paraId="7F38DAC0" w14:textId="6A3A0BFD" w:rsidR="002A5C64" w:rsidRPr="002A5C64" w:rsidRDefault="002A5C64" w:rsidP="00792CF9">
      <w:pPr>
        <w:jc w:val="both"/>
        <w:rPr>
          <w:rFonts w:ascii="Arial" w:hAnsi="Arial" w:cs="Arial"/>
          <w:sz w:val="24"/>
          <w:szCs w:val="24"/>
        </w:rPr>
      </w:pPr>
      <w:r w:rsidRPr="002A5C64">
        <w:rPr>
          <w:rFonts w:ascii="Arial" w:hAnsi="Arial" w:cs="Arial"/>
          <w:sz w:val="24"/>
          <w:szCs w:val="24"/>
        </w:rPr>
        <w:t xml:space="preserve">The primary aim of this research is to </w:t>
      </w:r>
      <w:r w:rsidR="00DF5736">
        <w:rPr>
          <w:rFonts w:ascii="Arial" w:hAnsi="Arial" w:cs="Arial"/>
          <w:sz w:val="24"/>
          <w:szCs w:val="24"/>
        </w:rPr>
        <w:t>scrutinise</w:t>
      </w:r>
      <w:r w:rsidRPr="002A5C64">
        <w:rPr>
          <w:rFonts w:ascii="Arial" w:hAnsi="Arial" w:cs="Arial"/>
          <w:sz w:val="24"/>
          <w:szCs w:val="24"/>
        </w:rPr>
        <w:t xml:space="preserve"> the intricate relationship between work-life balance, family responsibilities, and the employment and retention of female leaders in Cardiff, Wales. </w:t>
      </w:r>
      <w:r w:rsidR="00B2386A">
        <w:rPr>
          <w:rFonts w:ascii="Arial" w:hAnsi="Arial" w:cs="Arial"/>
          <w:sz w:val="24"/>
          <w:szCs w:val="24"/>
        </w:rPr>
        <w:t>The objectives of the research underpin this overarching aim</w:t>
      </w:r>
      <w:r w:rsidR="0070623D">
        <w:rPr>
          <w:rFonts w:ascii="Arial" w:hAnsi="Arial" w:cs="Arial"/>
          <w:sz w:val="24"/>
          <w:szCs w:val="24"/>
        </w:rPr>
        <w:t xml:space="preserve"> t</w:t>
      </w:r>
      <w:r w:rsidRPr="002A5C64">
        <w:rPr>
          <w:rFonts w:ascii="Arial" w:hAnsi="Arial" w:cs="Arial"/>
          <w:sz w:val="24"/>
          <w:szCs w:val="24"/>
        </w:rPr>
        <w:t>o investigate the extent to which work-life balance practices impact the employment status and retention rates of female leaders in Cardiff, Wales</w:t>
      </w:r>
      <w:r w:rsidR="0070623D">
        <w:rPr>
          <w:rFonts w:ascii="Arial" w:hAnsi="Arial" w:cs="Arial"/>
          <w:sz w:val="24"/>
          <w:szCs w:val="24"/>
        </w:rPr>
        <w:t>, t</w:t>
      </w:r>
      <w:r w:rsidRPr="002A5C64">
        <w:rPr>
          <w:rFonts w:ascii="Arial" w:hAnsi="Arial" w:cs="Arial"/>
          <w:sz w:val="24"/>
          <w:szCs w:val="24"/>
        </w:rPr>
        <w:t>o explore the influence of familial responsibilities, including caregiving duties and household obligations, on the career trajectories and retention of female leaders in Cardiff, Wales</w:t>
      </w:r>
      <w:r w:rsidR="00010D49">
        <w:rPr>
          <w:rFonts w:ascii="Arial" w:hAnsi="Arial" w:cs="Arial"/>
          <w:sz w:val="24"/>
          <w:szCs w:val="24"/>
        </w:rPr>
        <w:t>,</w:t>
      </w:r>
      <w:r w:rsidR="0033038B">
        <w:rPr>
          <w:rFonts w:ascii="Arial" w:hAnsi="Arial" w:cs="Arial"/>
          <w:sz w:val="24"/>
          <w:szCs w:val="24"/>
        </w:rPr>
        <w:t xml:space="preserve"> t</w:t>
      </w:r>
      <w:r w:rsidRPr="002A5C64">
        <w:rPr>
          <w:rFonts w:ascii="Arial" w:hAnsi="Arial" w:cs="Arial"/>
          <w:sz w:val="24"/>
          <w:szCs w:val="24"/>
        </w:rPr>
        <w:t xml:space="preserve">o identify the factors and challenges hindering the </w:t>
      </w:r>
      <w:r w:rsidR="00187C7C" w:rsidRPr="002A5C64">
        <w:rPr>
          <w:rFonts w:ascii="Arial" w:hAnsi="Arial" w:cs="Arial"/>
          <w:sz w:val="24"/>
          <w:szCs w:val="24"/>
        </w:rPr>
        <w:t>attainment</w:t>
      </w:r>
      <w:r w:rsidRPr="002A5C64">
        <w:rPr>
          <w:rFonts w:ascii="Arial" w:hAnsi="Arial" w:cs="Arial"/>
          <w:sz w:val="24"/>
          <w:szCs w:val="24"/>
        </w:rPr>
        <w:t xml:space="preserve"> of work-life balance among female leaders in Cardiff, Wales, and their implications for employment and retention</w:t>
      </w:r>
      <w:r w:rsidR="0033038B">
        <w:rPr>
          <w:rFonts w:ascii="Arial" w:hAnsi="Arial" w:cs="Arial"/>
          <w:sz w:val="24"/>
          <w:szCs w:val="24"/>
        </w:rPr>
        <w:t>, t</w:t>
      </w:r>
      <w:r w:rsidRPr="002A5C64">
        <w:rPr>
          <w:rFonts w:ascii="Arial" w:hAnsi="Arial" w:cs="Arial"/>
          <w:sz w:val="24"/>
          <w:szCs w:val="24"/>
        </w:rPr>
        <w:t>o provide evidence-based recommendations for organi</w:t>
      </w:r>
      <w:r w:rsidR="0033038B">
        <w:rPr>
          <w:rFonts w:ascii="Arial" w:hAnsi="Arial" w:cs="Arial"/>
          <w:sz w:val="24"/>
          <w:szCs w:val="24"/>
        </w:rPr>
        <w:t>s</w:t>
      </w:r>
      <w:r w:rsidRPr="002A5C64">
        <w:rPr>
          <w:rFonts w:ascii="Arial" w:hAnsi="Arial" w:cs="Arial"/>
          <w:sz w:val="24"/>
          <w:szCs w:val="24"/>
        </w:rPr>
        <w:t>ations, policymakers, and stakeholders to enhance gender equality, work-life balance, and retention of female leaders in Cardiff, Wales</w:t>
      </w:r>
      <w:r w:rsidR="0033038B">
        <w:rPr>
          <w:rFonts w:ascii="Arial" w:hAnsi="Arial" w:cs="Arial"/>
          <w:sz w:val="24"/>
          <w:szCs w:val="24"/>
        </w:rPr>
        <w:t>.</w:t>
      </w:r>
    </w:p>
    <w:p w14:paraId="7837D632" w14:textId="4DEB2A2B" w:rsidR="0033038B" w:rsidRDefault="0033038B" w:rsidP="00792CF9">
      <w:pPr>
        <w:pStyle w:val="Heading3"/>
        <w:jc w:val="both"/>
      </w:pPr>
      <w:bookmarkStart w:id="67" w:name="_Toc165460974"/>
      <w:r>
        <w:t xml:space="preserve">4.3 </w:t>
      </w:r>
      <w:r w:rsidR="00ED4BD6" w:rsidRPr="00ED4BD6">
        <w:t>Data Preparation</w:t>
      </w:r>
      <w:bookmarkEnd w:id="67"/>
    </w:p>
    <w:p w14:paraId="669841CD" w14:textId="642925F5" w:rsidR="00ED4BD6" w:rsidRPr="00ED4BD6" w:rsidRDefault="001364FE" w:rsidP="00792CF9">
      <w:pPr>
        <w:jc w:val="both"/>
        <w:rPr>
          <w:rFonts w:ascii="Arial" w:hAnsi="Arial" w:cs="Arial"/>
          <w:sz w:val="24"/>
          <w:szCs w:val="24"/>
        </w:rPr>
      </w:pPr>
      <w:r w:rsidRPr="001364FE">
        <w:rPr>
          <w:rFonts w:ascii="Arial" w:hAnsi="Arial" w:cs="Arial"/>
          <w:sz w:val="24"/>
          <w:szCs w:val="24"/>
        </w:rPr>
        <w:t xml:space="preserve">To ensure dataset accuracy, data cleaning is critical. This involves identifying and rectifying errors, inconsistencies, and missing values. Outliers are also identified and flagged for further investigation. </w:t>
      </w:r>
      <w:r w:rsidR="008A6C4A">
        <w:rPr>
          <w:rFonts w:ascii="Arial" w:hAnsi="Arial" w:cs="Arial"/>
          <w:sz w:val="24"/>
          <w:szCs w:val="24"/>
        </w:rPr>
        <w:t>(</w:t>
      </w:r>
      <w:r w:rsidR="002301AD">
        <w:rPr>
          <w:rFonts w:ascii="Arial" w:hAnsi="Arial" w:cs="Arial"/>
          <w:sz w:val="24"/>
          <w:szCs w:val="24"/>
        </w:rPr>
        <w:t>Pyle, 1999).</w:t>
      </w:r>
    </w:p>
    <w:p w14:paraId="6B0EC8F5" w14:textId="05FCD0FC" w:rsidR="00ED4BD6" w:rsidRPr="00ED4BD6" w:rsidRDefault="00A96DC8" w:rsidP="00792CF9">
      <w:pPr>
        <w:jc w:val="both"/>
        <w:rPr>
          <w:rFonts w:ascii="Arial" w:hAnsi="Arial" w:cs="Arial"/>
          <w:sz w:val="24"/>
          <w:szCs w:val="24"/>
        </w:rPr>
      </w:pPr>
      <w:r w:rsidRPr="00A96DC8">
        <w:rPr>
          <w:rFonts w:ascii="Arial" w:hAnsi="Arial" w:cs="Arial"/>
          <w:sz w:val="24"/>
          <w:szCs w:val="24"/>
        </w:rPr>
        <w:t xml:space="preserve">Coding </w:t>
      </w:r>
      <w:r w:rsidR="00E61097">
        <w:rPr>
          <w:rFonts w:ascii="Arial" w:hAnsi="Arial" w:cs="Arial"/>
          <w:sz w:val="24"/>
          <w:szCs w:val="24"/>
        </w:rPr>
        <w:t>was a</w:t>
      </w:r>
      <w:r w:rsidRPr="00A96DC8">
        <w:rPr>
          <w:rFonts w:ascii="Arial" w:hAnsi="Arial" w:cs="Arial"/>
          <w:sz w:val="24"/>
          <w:szCs w:val="24"/>
        </w:rPr>
        <w:t xml:space="preserve"> crucial step in preparing qualitative data. It involv</w:t>
      </w:r>
      <w:r w:rsidR="00E61097">
        <w:rPr>
          <w:rFonts w:ascii="Arial" w:hAnsi="Arial" w:cs="Arial"/>
          <w:sz w:val="24"/>
          <w:szCs w:val="24"/>
        </w:rPr>
        <w:t>es</w:t>
      </w:r>
      <w:r w:rsidRPr="00A96DC8">
        <w:rPr>
          <w:rFonts w:ascii="Arial" w:hAnsi="Arial" w:cs="Arial"/>
          <w:sz w:val="24"/>
          <w:szCs w:val="24"/>
        </w:rPr>
        <w:t xml:space="preserve"> </w:t>
      </w:r>
      <w:r w:rsidR="00535ED3">
        <w:rPr>
          <w:rFonts w:ascii="Arial" w:hAnsi="Arial" w:cs="Arial"/>
          <w:sz w:val="24"/>
          <w:szCs w:val="24"/>
        </w:rPr>
        <w:t>categorising</w:t>
      </w:r>
      <w:r w:rsidRPr="00A96DC8">
        <w:rPr>
          <w:rFonts w:ascii="Arial" w:hAnsi="Arial" w:cs="Arial"/>
          <w:sz w:val="24"/>
          <w:szCs w:val="24"/>
        </w:rPr>
        <w:t xml:space="preserve"> and </w:t>
      </w:r>
      <w:r w:rsidR="00637419">
        <w:rPr>
          <w:rFonts w:ascii="Arial" w:hAnsi="Arial" w:cs="Arial"/>
          <w:sz w:val="24"/>
          <w:szCs w:val="24"/>
        </w:rPr>
        <w:t>labelling</w:t>
      </w:r>
      <w:r w:rsidRPr="00A96DC8">
        <w:rPr>
          <w:rFonts w:ascii="Arial" w:hAnsi="Arial" w:cs="Arial"/>
          <w:sz w:val="24"/>
          <w:szCs w:val="24"/>
        </w:rPr>
        <w:t xml:space="preserve"> text segments to identify patterns, themes, and concepts. This process include</w:t>
      </w:r>
      <w:r w:rsidR="00E61097">
        <w:rPr>
          <w:rFonts w:ascii="Arial" w:hAnsi="Arial" w:cs="Arial"/>
          <w:sz w:val="24"/>
          <w:szCs w:val="24"/>
        </w:rPr>
        <w:t>d</w:t>
      </w:r>
      <w:r w:rsidRPr="00A96DC8">
        <w:rPr>
          <w:rFonts w:ascii="Arial" w:hAnsi="Arial" w:cs="Arial"/>
          <w:sz w:val="24"/>
          <w:szCs w:val="24"/>
        </w:rPr>
        <w:t xml:space="preserve"> open and axial coding, which help</w:t>
      </w:r>
      <w:r w:rsidR="00E61097">
        <w:rPr>
          <w:rFonts w:ascii="Arial" w:hAnsi="Arial" w:cs="Arial"/>
          <w:sz w:val="24"/>
          <w:szCs w:val="24"/>
        </w:rPr>
        <w:t>ed</w:t>
      </w:r>
      <w:r w:rsidRPr="00A96DC8">
        <w:rPr>
          <w:rFonts w:ascii="Arial" w:hAnsi="Arial" w:cs="Arial"/>
          <w:sz w:val="24"/>
          <w:szCs w:val="24"/>
        </w:rPr>
        <w:t xml:space="preserve"> </w:t>
      </w:r>
      <w:r w:rsidR="00975E94">
        <w:rPr>
          <w:rFonts w:ascii="Arial" w:hAnsi="Arial" w:cs="Arial"/>
          <w:sz w:val="24"/>
          <w:szCs w:val="24"/>
        </w:rPr>
        <w:t>transform</w:t>
      </w:r>
      <w:r w:rsidRPr="00A96DC8">
        <w:rPr>
          <w:rFonts w:ascii="Arial" w:hAnsi="Arial" w:cs="Arial"/>
          <w:sz w:val="24"/>
          <w:szCs w:val="24"/>
        </w:rPr>
        <w:t xml:space="preserve"> unstructured text into a structured format for analysis and interpretation. </w:t>
      </w:r>
      <w:r w:rsidR="00322ECC">
        <w:rPr>
          <w:rFonts w:ascii="Arial" w:hAnsi="Arial" w:cs="Arial"/>
          <w:sz w:val="24"/>
          <w:szCs w:val="24"/>
        </w:rPr>
        <w:t>(Sal</w:t>
      </w:r>
      <w:r w:rsidR="00614ACD">
        <w:rPr>
          <w:rFonts w:ascii="Arial" w:hAnsi="Arial" w:cs="Arial"/>
          <w:sz w:val="24"/>
          <w:szCs w:val="24"/>
        </w:rPr>
        <w:t>dana, 201</w:t>
      </w:r>
      <w:r w:rsidR="004C55AE">
        <w:rPr>
          <w:rFonts w:ascii="Arial" w:hAnsi="Arial" w:cs="Arial"/>
          <w:sz w:val="24"/>
          <w:szCs w:val="24"/>
        </w:rPr>
        <w:t>3</w:t>
      </w:r>
      <w:r w:rsidR="00614ACD">
        <w:rPr>
          <w:rFonts w:ascii="Arial" w:hAnsi="Arial" w:cs="Arial"/>
          <w:sz w:val="24"/>
          <w:szCs w:val="24"/>
        </w:rPr>
        <w:t>).</w:t>
      </w:r>
    </w:p>
    <w:p w14:paraId="0EDCAB3D" w14:textId="24D1A154" w:rsidR="00EF2A71" w:rsidRDefault="00EF2A71" w:rsidP="00792CF9">
      <w:pPr>
        <w:pStyle w:val="Heading3"/>
        <w:jc w:val="both"/>
      </w:pPr>
      <w:bookmarkStart w:id="68" w:name="_Toc165460975"/>
      <w:r>
        <w:t xml:space="preserve">4.4 </w:t>
      </w:r>
      <w:r w:rsidR="007B01E0" w:rsidRPr="007B01E0">
        <w:t>Quantitative Analysis</w:t>
      </w:r>
      <w:bookmarkEnd w:id="68"/>
    </w:p>
    <w:p w14:paraId="0DB23262" w14:textId="48280F87" w:rsidR="00986730" w:rsidRDefault="00A1581B" w:rsidP="00792CF9">
      <w:pPr>
        <w:jc w:val="both"/>
        <w:rPr>
          <w:rFonts w:ascii="Arial" w:hAnsi="Arial" w:cs="Arial"/>
          <w:sz w:val="24"/>
          <w:szCs w:val="24"/>
        </w:rPr>
      </w:pPr>
      <w:r w:rsidRPr="00A1581B">
        <w:rPr>
          <w:rFonts w:ascii="Arial" w:hAnsi="Arial" w:cs="Arial"/>
          <w:sz w:val="24"/>
          <w:szCs w:val="24"/>
        </w:rPr>
        <w:t xml:space="preserve">Quantitative data </w:t>
      </w:r>
      <w:r w:rsidR="00E61097">
        <w:rPr>
          <w:rFonts w:ascii="Arial" w:hAnsi="Arial" w:cs="Arial"/>
          <w:sz w:val="24"/>
          <w:szCs w:val="24"/>
        </w:rPr>
        <w:t>was</w:t>
      </w:r>
      <w:r w:rsidRPr="00A1581B">
        <w:rPr>
          <w:rFonts w:ascii="Arial" w:hAnsi="Arial" w:cs="Arial"/>
          <w:sz w:val="24"/>
          <w:szCs w:val="24"/>
        </w:rPr>
        <w:t xml:space="preserve"> </w:t>
      </w:r>
      <w:r w:rsidR="00E61097" w:rsidRPr="00A1581B">
        <w:rPr>
          <w:rFonts w:ascii="Arial" w:hAnsi="Arial" w:cs="Arial"/>
          <w:sz w:val="24"/>
          <w:szCs w:val="24"/>
        </w:rPr>
        <w:t>necessary</w:t>
      </w:r>
      <w:r w:rsidRPr="00A1581B">
        <w:rPr>
          <w:rFonts w:ascii="Arial" w:hAnsi="Arial" w:cs="Arial"/>
          <w:sz w:val="24"/>
          <w:szCs w:val="24"/>
        </w:rPr>
        <w:t xml:space="preserve"> for addressing the research question and achieving the aims of this study. It help</w:t>
      </w:r>
      <w:r w:rsidR="00E61097">
        <w:rPr>
          <w:rFonts w:ascii="Arial" w:hAnsi="Arial" w:cs="Arial"/>
          <w:sz w:val="24"/>
          <w:szCs w:val="24"/>
        </w:rPr>
        <w:t>ed</w:t>
      </w:r>
      <w:r w:rsidRPr="00A1581B">
        <w:rPr>
          <w:rFonts w:ascii="Arial" w:hAnsi="Arial" w:cs="Arial"/>
          <w:sz w:val="24"/>
          <w:szCs w:val="24"/>
        </w:rPr>
        <w:t xml:space="preserve"> measure and </w:t>
      </w:r>
      <w:r w:rsidR="00535ED3">
        <w:rPr>
          <w:rFonts w:ascii="Arial" w:hAnsi="Arial" w:cs="Arial"/>
          <w:sz w:val="24"/>
          <w:szCs w:val="24"/>
        </w:rPr>
        <w:t>analyse</w:t>
      </w:r>
      <w:r w:rsidRPr="00A1581B">
        <w:rPr>
          <w:rFonts w:ascii="Arial" w:hAnsi="Arial" w:cs="Arial"/>
          <w:sz w:val="24"/>
          <w:szCs w:val="24"/>
        </w:rPr>
        <w:t xml:space="preserve"> </w:t>
      </w:r>
      <w:r w:rsidR="00EF56C4">
        <w:rPr>
          <w:rFonts w:ascii="Arial" w:hAnsi="Arial" w:cs="Arial"/>
          <w:sz w:val="24"/>
          <w:szCs w:val="24"/>
        </w:rPr>
        <w:t>critical</w:t>
      </w:r>
      <w:r w:rsidRPr="00A1581B">
        <w:rPr>
          <w:rFonts w:ascii="Arial" w:hAnsi="Arial" w:cs="Arial"/>
          <w:sz w:val="24"/>
          <w:szCs w:val="24"/>
        </w:rPr>
        <w:t xml:space="preserve"> variables of interest in </w:t>
      </w:r>
      <w:r w:rsidRPr="00A1581B">
        <w:rPr>
          <w:rFonts w:ascii="Arial" w:hAnsi="Arial" w:cs="Arial"/>
          <w:sz w:val="24"/>
          <w:szCs w:val="24"/>
        </w:rPr>
        <w:lastRenderedPageBreak/>
        <w:t>investigating the impact of work-life balance and family responsibilities on the employment and retention of female leaders in Cardiff, Wales.</w:t>
      </w:r>
      <w:r w:rsidR="00354619">
        <w:rPr>
          <w:rFonts w:ascii="Arial" w:hAnsi="Arial" w:cs="Arial"/>
          <w:sz w:val="24"/>
          <w:szCs w:val="24"/>
        </w:rPr>
        <w:t xml:space="preserve"> (Blaikie, 2003).</w:t>
      </w:r>
    </w:p>
    <w:p w14:paraId="76C72479" w14:textId="24622E90" w:rsidR="00571C36" w:rsidRPr="00DD4953" w:rsidRDefault="00F92DBF" w:rsidP="00792CF9">
      <w:pPr>
        <w:jc w:val="both"/>
        <w:rPr>
          <w:rFonts w:ascii="Arial" w:hAnsi="Arial" w:cs="Arial"/>
          <w:sz w:val="24"/>
          <w:szCs w:val="24"/>
        </w:rPr>
      </w:pPr>
      <w:r w:rsidRPr="00F92DBF">
        <w:rPr>
          <w:rFonts w:ascii="Arial" w:hAnsi="Arial" w:cs="Arial"/>
          <w:sz w:val="24"/>
          <w:szCs w:val="24"/>
        </w:rPr>
        <w:t>This research use</w:t>
      </w:r>
      <w:r w:rsidR="00E61097">
        <w:rPr>
          <w:rFonts w:ascii="Arial" w:hAnsi="Arial" w:cs="Arial"/>
          <w:sz w:val="24"/>
          <w:szCs w:val="24"/>
        </w:rPr>
        <w:t>d</w:t>
      </w:r>
      <w:r w:rsidRPr="00F92DBF">
        <w:rPr>
          <w:rFonts w:ascii="Arial" w:hAnsi="Arial" w:cs="Arial"/>
          <w:sz w:val="24"/>
          <w:szCs w:val="24"/>
        </w:rPr>
        <w:t xml:space="preserve"> surveys and statistical analysis to study work-life balance among female leaders. It aims to identify numerical patterns and correlations to inform theory and practice. The study </w:t>
      </w:r>
      <w:r w:rsidR="00C9170F">
        <w:rPr>
          <w:rFonts w:ascii="Arial" w:hAnsi="Arial" w:cs="Arial"/>
          <w:sz w:val="24"/>
          <w:szCs w:val="24"/>
        </w:rPr>
        <w:t>sought</w:t>
      </w:r>
      <w:r w:rsidRPr="00F92DBF">
        <w:rPr>
          <w:rFonts w:ascii="Arial" w:hAnsi="Arial" w:cs="Arial"/>
          <w:sz w:val="24"/>
          <w:szCs w:val="24"/>
        </w:rPr>
        <w:t xml:space="preserve"> to quantify the relationship between work-life balance factors, employment outcomes, and retention rates among female leaders to develop evidence-based strategies for promoting gender equality and work-life balance in </w:t>
      </w:r>
      <w:r w:rsidR="00535ED3">
        <w:rPr>
          <w:rFonts w:ascii="Arial" w:hAnsi="Arial" w:cs="Arial"/>
          <w:sz w:val="24"/>
          <w:szCs w:val="24"/>
        </w:rPr>
        <w:t>organisations</w:t>
      </w:r>
      <w:r w:rsidRPr="00F92DBF">
        <w:rPr>
          <w:rFonts w:ascii="Arial" w:hAnsi="Arial" w:cs="Arial"/>
          <w:sz w:val="24"/>
          <w:szCs w:val="24"/>
        </w:rPr>
        <w:t xml:space="preserve">. </w:t>
      </w:r>
      <w:r w:rsidR="00B17CA2">
        <w:rPr>
          <w:rFonts w:ascii="Arial" w:hAnsi="Arial" w:cs="Arial"/>
          <w:sz w:val="24"/>
          <w:szCs w:val="24"/>
        </w:rPr>
        <w:t>(</w:t>
      </w:r>
      <w:r w:rsidR="00835E54">
        <w:rPr>
          <w:rFonts w:ascii="Arial" w:hAnsi="Arial" w:cs="Arial"/>
          <w:sz w:val="24"/>
          <w:szCs w:val="24"/>
        </w:rPr>
        <w:t>Stockemer, 2018)</w:t>
      </w:r>
      <w:r w:rsidR="00CF23C6">
        <w:rPr>
          <w:rFonts w:ascii="Arial" w:hAnsi="Arial" w:cs="Arial"/>
          <w:sz w:val="24"/>
          <w:szCs w:val="24"/>
        </w:rPr>
        <w:t xml:space="preserve"> (</w:t>
      </w:r>
      <w:r w:rsidR="00A562B3">
        <w:rPr>
          <w:rFonts w:ascii="Arial" w:hAnsi="Arial" w:cs="Arial"/>
          <w:sz w:val="24"/>
          <w:szCs w:val="24"/>
        </w:rPr>
        <w:fldChar w:fldCharType="begin"/>
      </w:r>
      <w:r w:rsidR="00A562B3">
        <w:rPr>
          <w:rFonts w:ascii="Arial" w:hAnsi="Arial" w:cs="Arial"/>
          <w:sz w:val="24"/>
          <w:szCs w:val="24"/>
        </w:rPr>
        <w:instrText xml:space="preserve"> REF _Ref165281210 \h </w:instrText>
      </w:r>
      <w:r w:rsidR="00792CF9">
        <w:rPr>
          <w:rFonts w:ascii="Arial" w:hAnsi="Arial" w:cs="Arial"/>
          <w:sz w:val="24"/>
          <w:szCs w:val="24"/>
        </w:rPr>
        <w:instrText xml:space="preserve"> \* MERGEFORMAT </w:instrText>
      </w:r>
      <w:r w:rsidR="00A562B3">
        <w:rPr>
          <w:rFonts w:ascii="Arial" w:hAnsi="Arial" w:cs="Arial"/>
          <w:sz w:val="24"/>
          <w:szCs w:val="24"/>
        </w:rPr>
      </w:r>
      <w:r w:rsidR="00A562B3">
        <w:rPr>
          <w:rFonts w:ascii="Arial" w:hAnsi="Arial" w:cs="Arial"/>
          <w:sz w:val="24"/>
          <w:szCs w:val="24"/>
        </w:rPr>
        <w:fldChar w:fldCharType="separate"/>
      </w:r>
      <w:r w:rsidR="00A562B3" w:rsidRPr="00333C9A">
        <w:rPr>
          <w:sz w:val="24"/>
          <w:szCs w:val="24"/>
        </w:rPr>
        <w:t xml:space="preserve">Figure </w:t>
      </w:r>
      <w:r w:rsidR="00A562B3">
        <w:rPr>
          <w:noProof/>
          <w:sz w:val="24"/>
          <w:szCs w:val="24"/>
        </w:rPr>
        <w:t>11</w:t>
      </w:r>
      <w:r w:rsidR="00A562B3">
        <w:rPr>
          <w:rFonts w:ascii="Arial" w:hAnsi="Arial" w:cs="Arial"/>
          <w:sz w:val="24"/>
          <w:szCs w:val="24"/>
        </w:rPr>
        <w:fldChar w:fldCharType="end"/>
      </w:r>
      <w:r w:rsidR="00A61CE9">
        <w:rPr>
          <w:rFonts w:ascii="Arial" w:hAnsi="Arial" w:cs="Arial"/>
          <w:sz w:val="24"/>
          <w:szCs w:val="24"/>
        </w:rPr>
        <w:t>)</w:t>
      </w:r>
      <w:r w:rsidR="00A562B3">
        <w:rPr>
          <w:rFonts w:ascii="Arial" w:hAnsi="Arial" w:cs="Arial"/>
          <w:sz w:val="24"/>
          <w:szCs w:val="24"/>
        </w:rPr>
        <w:t>.</w:t>
      </w:r>
    </w:p>
    <w:p w14:paraId="2EE54803" w14:textId="654EA252" w:rsidR="0076596A" w:rsidRPr="003F49F3" w:rsidRDefault="00193B9E" w:rsidP="00792CF9">
      <w:pPr>
        <w:pStyle w:val="Heading3"/>
        <w:jc w:val="both"/>
      </w:pPr>
      <w:bookmarkStart w:id="69" w:name="_Toc165460976"/>
      <w:r>
        <w:t xml:space="preserve">4.5 </w:t>
      </w:r>
      <w:r w:rsidR="006D53C8">
        <w:t xml:space="preserve">Demographic Profile- </w:t>
      </w:r>
      <w:r w:rsidR="0076596A" w:rsidRPr="003F49F3">
        <w:t>Descriptive Statistics</w:t>
      </w:r>
      <w:bookmarkEnd w:id="69"/>
    </w:p>
    <w:p w14:paraId="402C01D6" w14:textId="36B56C7F" w:rsidR="00BA7333" w:rsidRDefault="00210737" w:rsidP="00792CF9">
      <w:pPr>
        <w:jc w:val="both"/>
        <w:rPr>
          <w:rFonts w:ascii="Arial" w:hAnsi="Arial" w:cs="Arial"/>
          <w:sz w:val="24"/>
          <w:szCs w:val="24"/>
        </w:rPr>
      </w:pPr>
      <w:r>
        <w:rPr>
          <w:rFonts w:ascii="Arial" w:hAnsi="Arial" w:cs="Arial"/>
          <w:sz w:val="24"/>
          <w:szCs w:val="24"/>
        </w:rPr>
        <w:t>T</w:t>
      </w:r>
      <w:r w:rsidR="00B82E87" w:rsidRPr="00B82E87">
        <w:rPr>
          <w:rFonts w:ascii="Arial" w:hAnsi="Arial" w:cs="Arial"/>
          <w:sz w:val="24"/>
          <w:szCs w:val="24"/>
        </w:rPr>
        <w:t xml:space="preserve">he data provided indicates </w:t>
      </w:r>
      <w:r w:rsidR="00A06581">
        <w:rPr>
          <w:rFonts w:ascii="Arial" w:hAnsi="Arial" w:cs="Arial"/>
          <w:sz w:val="24"/>
          <w:szCs w:val="24"/>
        </w:rPr>
        <w:t>the demographic profile of 120 female survey respondents. Of these respondents, 88% are over 35</w:t>
      </w:r>
      <w:r w:rsidR="00B82E87" w:rsidRPr="00B82E87">
        <w:rPr>
          <w:rFonts w:ascii="Arial" w:hAnsi="Arial" w:cs="Arial"/>
          <w:sz w:val="24"/>
          <w:szCs w:val="24"/>
        </w:rPr>
        <w:t>, suggesting a predominance of older individuals within the sample</w:t>
      </w:r>
      <w:r w:rsidR="00BA7333">
        <w:rPr>
          <w:rFonts w:ascii="Arial" w:hAnsi="Arial" w:cs="Arial"/>
          <w:sz w:val="24"/>
          <w:szCs w:val="24"/>
        </w:rPr>
        <w:t xml:space="preserve"> (</w:t>
      </w:r>
      <w:r w:rsidR="00A562B3">
        <w:rPr>
          <w:rFonts w:ascii="Arial" w:hAnsi="Arial" w:cs="Arial"/>
          <w:sz w:val="24"/>
          <w:szCs w:val="24"/>
        </w:rPr>
        <w:fldChar w:fldCharType="begin"/>
      </w:r>
      <w:r w:rsidR="00A562B3">
        <w:rPr>
          <w:rFonts w:ascii="Arial" w:hAnsi="Arial" w:cs="Arial"/>
          <w:sz w:val="24"/>
          <w:szCs w:val="24"/>
        </w:rPr>
        <w:instrText xml:space="preserve"> REF _Ref165281262 \h </w:instrText>
      </w:r>
      <w:r w:rsidR="00792CF9">
        <w:rPr>
          <w:rFonts w:ascii="Arial" w:hAnsi="Arial" w:cs="Arial"/>
          <w:sz w:val="24"/>
          <w:szCs w:val="24"/>
        </w:rPr>
        <w:instrText xml:space="preserve"> \* MERGEFORMAT </w:instrText>
      </w:r>
      <w:r w:rsidR="00A562B3">
        <w:rPr>
          <w:rFonts w:ascii="Arial" w:hAnsi="Arial" w:cs="Arial"/>
          <w:sz w:val="24"/>
          <w:szCs w:val="24"/>
        </w:rPr>
      </w:r>
      <w:r w:rsidR="00A562B3">
        <w:rPr>
          <w:rFonts w:ascii="Arial" w:hAnsi="Arial" w:cs="Arial"/>
          <w:sz w:val="24"/>
          <w:szCs w:val="24"/>
        </w:rPr>
        <w:fldChar w:fldCharType="separate"/>
      </w:r>
      <w:r w:rsidR="00A562B3" w:rsidRPr="00333C9A">
        <w:rPr>
          <w:sz w:val="24"/>
          <w:szCs w:val="24"/>
        </w:rPr>
        <w:t xml:space="preserve">Figure </w:t>
      </w:r>
      <w:r w:rsidR="00A562B3">
        <w:rPr>
          <w:noProof/>
          <w:sz w:val="24"/>
          <w:szCs w:val="24"/>
        </w:rPr>
        <w:t>12</w:t>
      </w:r>
      <w:r w:rsidR="00A562B3">
        <w:rPr>
          <w:rFonts w:ascii="Arial" w:hAnsi="Arial" w:cs="Arial"/>
          <w:sz w:val="24"/>
          <w:szCs w:val="24"/>
        </w:rPr>
        <w:fldChar w:fldCharType="end"/>
      </w:r>
      <w:r w:rsidR="00B94732">
        <w:rPr>
          <w:rFonts w:ascii="Arial" w:hAnsi="Arial" w:cs="Arial"/>
          <w:sz w:val="24"/>
          <w:szCs w:val="24"/>
        </w:rPr>
        <w:t>).</w:t>
      </w:r>
    </w:p>
    <w:p w14:paraId="35E5A231" w14:textId="6C9D1CA2" w:rsidR="00B82E87" w:rsidRDefault="00B82E87" w:rsidP="00792CF9">
      <w:pPr>
        <w:jc w:val="both"/>
        <w:rPr>
          <w:rFonts w:ascii="Arial" w:hAnsi="Arial" w:cs="Arial"/>
          <w:sz w:val="24"/>
          <w:szCs w:val="24"/>
        </w:rPr>
      </w:pPr>
      <w:r w:rsidRPr="00B82E87">
        <w:rPr>
          <w:rFonts w:ascii="Arial" w:hAnsi="Arial" w:cs="Arial"/>
          <w:sz w:val="24"/>
          <w:szCs w:val="24"/>
        </w:rPr>
        <w:t xml:space="preserve">Within this subset of respondents over 35, 83% report working full-time, indicating </w:t>
      </w:r>
      <w:r w:rsidR="00F92786" w:rsidRPr="00B82E87">
        <w:rPr>
          <w:rFonts w:ascii="Arial" w:hAnsi="Arial" w:cs="Arial"/>
          <w:sz w:val="24"/>
          <w:szCs w:val="24"/>
        </w:rPr>
        <w:t xml:space="preserve">an </w:t>
      </w:r>
      <w:r w:rsidR="00DD7B64">
        <w:rPr>
          <w:rFonts w:ascii="Arial" w:hAnsi="Arial" w:cs="Arial"/>
          <w:sz w:val="24"/>
          <w:szCs w:val="24"/>
        </w:rPr>
        <w:t>essential</w:t>
      </w:r>
      <w:r w:rsidR="00F92786" w:rsidRPr="00B82E87">
        <w:rPr>
          <w:rFonts w:ascii="Arial" w:hAnsi="Arial" w:cs="Arial"/>
          <w:sz w:val="24"/>
          <w:szCs w:val="24"/>
        </w:rPr>
        <w:t xml:space="preserve"> level</w:t>
      </w:r>
      <w:r w:rsidRPr="00B82E87">
        <w:rPr>
          <w:rFonts w:ascii="Arial" w:hAnsi="Arial" w:cs="Arial"/>
          <w:sz w:val="24"/>
          <w:szCs w:val="24"/>
        </w:rPr>
        <w:t xml:space="preserve"> of employment engagement among this demographic group. Additionally, 43% of the female respondents </w:t>
      </w:r>
      <w:r w:rsidR="007968C2">
        <w:rPr>
          <w:rFonts w:ascii="Arial" w:hAnsi="Arial" w:cs="Arial"/>
          <w:sz w:val="24"/>
          <w:szCs w:val="24"/>
        </w:rPr>
        <w:t>work</w:t>
      </w:r>
      <w:r w:rsidRPr="00B82E87">
        <w:rPr>
          <w:rFonts w:ascii="Arial" w:hAnsi="Arial" w:cs="Arial"/>
          <w:sz w:val="24"/>
          <w:szCs w:val="24"/>
        </w:rPr>
        <w:t xml:space="preserve"> in leadership positions, suggesting a notable representation of women in leadership roles within the sample. Furthermore, these female leaders possess more than </w:t>
      </w:r>
      <w:r w:rsidR="00210737">
        <w:rPr>
          <w:rFonts w:ascii="Arial" w:hAnsi="Arial" w:cs="Arial"/>
          <w:sz w:val="24"/>
          <w:szCs w:val="24"/>
        </w:rPr>
        <w:t>two</w:t>
      </w:r>
      <w:r w:rsidRPr="00B82E87">
        <w:rPr>
          <w:rFonts w:ascii="Arial" w:hAnsi="Arial" w:cs="Arial"/>
          <w:sz w:val="24"/>
          <w:szCs w:val="24"/>
        </w:rPr>
        <w:t xml:space="preserve"> years of experience </w:t>
      </w:r>
      <w:r w:rsidR="00322B98">
        <w:rPr>
          <w:rFonts w:ascii="Arial" w:hAnsi="Arial" w:cs="Arial"/>
          <w:sz w:val="24"/>
          <w:szCs w:val="24"/>
        </w:rPr>
        <w:t xml:space="preserve">in their respective positions, indicating a level of tenure and knowledge </w:t>
      </w:r>
      <w:r w:rsidRPr="00B82E87">
        <w:rPr>
          <w:rFonts w:ascii="Arial" w:hAnsi="Arial" w:cs="Arial"/>
          <w:sz w:val="24"/>
          <w:szCs w:val="24"/>
        </w:rPr>
        <w:t>relevant to the study's objectives.</w:t>
      </w:r>
    </w:p>
    <w:p w14:paraId="0B1E395A" w14:textId="2F7F7652" w:rsidR="00DD0060" w:rsidRPr="003F49F3" w:rsidRDefault="00193B9E" w:rsidP="00792CF9">
      <w:pPr>
        <w:pStyle w:val="Heading3"/>
        <w:jc w:val="both"/>
      </w:pPr>
      <w:bookmarkStart w:id="70" w:name="_Toc165460977"/>
      <w:r>
        <w:t xml:space="preserve">4.6 </w:t>
      </w:r>
      <w:r w:rsidR="00DD0060" w:rsidRPr="003F49F3">
        <w:t xml:space="preserve">Emerging </w:t>
      </w:r>
      <w:r w:rsidR="001F7252">
        <w:t>T</w:t>
      </w:r>
      <w:r w:rsidR="00DD0060" w:rsidRPr="003F49F3">
        <w:t xml:space="preserve">hemes from </w:t>
      </w:r>
      <w:r w:rsidR="001F7252">
        <w:t>Q</w:t>
      </w:r>
      <w:r w:rsidR="00DD0060" w:rsidRPr="003F49F3">
        <w:t xml:space="preserve">uantitative </w:t>
      </w:r>
      <w:r w:rsidR="001F7252">
        <w:t>D</w:t>
      </w:r>
      <w:r w:rsidR="00DD0060" w:rsidRPr="003F49F3">
        <w:t>ata</w:t>
      </w:r>
      <w:bookmarkEnd w:id="70"/>
    </w:p>
    <w:p w14:paraId="13884A78" w14:textId="65A1134A" w:rsidR="00FD68BA" w:rsidRDefault="00DD0060" w:rsidP="00792CF9">
      <w:pPr>
        <w:jc w:val="both"/>
        <w:rPr>
          <w:rFonts w:ascii="Arial" w:hAnsi="Arial" w:cs="Arial"/>
          <w:sz w:val="24"/>
          <w:szCs w:val="24"/>
        </w:rPr>
      </w:pPr>
      <w:r w:rsidRPr="00062DB3">
        <w:rPr>
          <w:rFonts w:ascii="Arial" w:hAnsi="Arial" w:cs="Arial"/>
          <w:sz w:val="24"/>
          <w:szCs w:val="24"/>
        </w:rPr>
        <w:t xml:space="preserve">Impact on </w:t>
      </w:r>
      <w:r w:rsidR="0005667C" w:rsidRPr="00062DB3">
        <w:rPr>
          <w:rFonts w:ascii="Arial" w:hAnsi="Arial" w:cs="Arial"/>
          <w:sz w:val="24"/>
          <w:szCs w:val="24"/>
        </w:rPr>
        <w:t>p</w:t>
      </w:r>
      <w:r w:rsidRPr="00062DB3">
        <w:rPr>
          <w:rFonts w:ascii="Arial" w:hAnsi="Arial" w:cs="Arial"/>
          <w:sz w:val="24"/>
          <w:szCs w:val="24"/>
        </w:rPr>
        <w:t xml:space="preserve">ersonal </w:t>
      </w:r>
      <w:r w:rsidR="0005667C" w:rsidRPr="00062DB3">
        <w:rPr>
          <w:rFonts w:ascii="Arial" w:hAnsi="Arial" w:cs="Arial"/>
          <w:sz w:val="24"/>
          <w:szCs w:val="24"/>
        </w:rPr>
        <w:t>l</w:t>
      </w:r>
      <w:r w:rsidRPr="00062DB3">
        <w:rPr>
          <w:rFonts w:ascii="Arial" w:hAnsi="Arial" w:cs="Arial"/>
          <w:sz w:val="24"/>
          <w:szCs w:val="24"/>
        </w:rPr>
        <w:t>if</w:t>
      </w:r>
      <w:r w:rsidR="00062DB3" w:rsidRPr="00062DB3">
        <w:rPr>
          <w:rFonts w:ascii="Arial" w:hAnsi="Arial" w:cs="Arial"/>
          <w:sz w:val="24"/>
          <w:szCs w:val="24"/>
        </w:rPr>
        <w:t>e</w:t>
      </w:r>
      <w:r w:rsidR="00207369">
        <w:rPr>
          <w:rStyle w:val="Strong"/>
          <w:rFonts w:ascii="Arial" w:hAnsi="Arial" w:cs="Arial"/>
          <w:b w:val="0"/>
          <w:bCs w:val="0"/>
          <w:sz w:val="24"/>
          <w:szCs w:val="24"/>
        </w:rPr>
        <w:t xml:space="preserve">- </w:t>
      </w:r>
      <w:r w:rsidR="00190199" w:rsidRPr="00207369">
        <w:rPr>
          <w:rStyle w:val="Strong"/>
          <w:rFonts w:ascii="Arial" w:hAnsi="Arial" w:cs="Arial"/>
          <w:b w:val="0"/>
          <w:bCs w:val="0"/>
          <w:sz w:val="24"/>
          <w:szCs w:val="24"/>
        </w:rPr>
        <w:t xml:space="preserve">73% of the subset of respondents over 35 reported </w:t>
      </w:r>
      <w:r w:rsidR="00136972">
        <w:rPr>
          <w:rStyle w:val="Strong"/>
          <w:rFonts w:ascii="Arial" w:hAnsi="Arial" w:cs="Arial"/>
          <w:b w:val="0"/>
          <w:bCs w:val="0"/>
          <w:sz w:val="24"/>
          <w:szCs w:val="24"/>
        </w:rPr>
        <w:t>missing</w:t>
      </w:r>
      <w:r w:rsidR="00190199" w:rsidRPr="00207369">
        <w:rPr>
          <w:rStyle w:val="Strong"/>
          <w:rFonts w:ascii="Arial" w:hAnsi="Arial" w:cs="Arial"/>
          <w:b w:val="0"/>
          <w:bCs w:val="0"/>
          <w:sz w:val="24"/>
          <w:szCs w:val="24"/>
        </w:rPr>
        <w:t xml:space="preserve"> personal events due to work commitments, which provides</w:t>
      </w:r>
      <w:r w:rsidR="00190199">
        <w:rPr>
          <w:rStyle w:val="Strong"/>
          <w:sz w:val="24"/>
          <w:szCs w:val="24"/>
        </w:rPr>
        <w:t xml:space="preserve"> </w:t>
      </w:r>
      <w:r w:rsidR="00893D55">
        <w:rPr>
          <w:rFonts w:ascii="Arial" w:hAnsi="Arial" w:cs="Arial"/>
          <w:sz w:val="24"/>
          <w:szCs w:val="24"/>
        </w:rPr>
        <w:t>significant insi</w:t>
      </w:r>
      <w:r w:rsidR="00FD68BA">
        <w:rPr>
          <w:rFonts w:ascii="Arial" w:hAnsi="Arial" w:cs="Arial"/>
          <w:sz w:val="24"/>
          <w:szCs w:val="24"/>
        </w:rPr>
        <w:t>ght</w:t>
      </w:r>
      <w:r w:rsidR="00893D55">
        <w:rPr>
          <w:rFonts w:ascii="Arial" w:hAnsi="Arial" w:cs="Arial"/>
          <w:sz w:val="24"/>
          <w:szCs w:val="24"/>
        </w:rPr>
        <w:t xml:space="preserve"> regarding their work-life balance experiences</w:t>
      </w:r>
      <w:r w:rsidR="00FD68BA">
        <w:rPr>
          <w:rFonts w:ascii="Arial" w:hAnsi="Arial" w:cs="Arial"/>
          <w:sz w:val="24"/>
          <w:szCs w:val="24"/>
        </w:rPr>
        <w:t xml:space="preserve"> </w:t>
      </w:r>
      <w:r w:rsidR="00220DAA">
        <w:rPr>
          <w:rFonts w:ascii="Arial" w:hAnsi="Arial" w:cs="Arial"/>
          <w:sz w:val="24"/>
          <w:szCs w:val="24"/>
        </w:rPr>
        <w:t>(</w:t>
      </w:r>
      <w:r w:rsidR="00131B2D">
        <w:rPr>
          <w:rFonts w:ascii="Arial" w:hAnsi="Arial" w:cs="Arial"/>
          <w:sz w:val="24"/>
          <w:szCs w:val="24"/>
        </w:rPr>
        <w:fldChar w:fldCharType="begin"/>
      </w:r>
      <w:r w:rsidR="00131B2D">
        <w:rPr>
          <w:rFonts w:ascii="Arial" w:hAnsi="Arial" w:cs="Arial"/>
          <w:sz w:val="24"/>
          <w:szCs w:val="24"/>
        </w:rPr>
        <w:instrText xml:space="preserve"> REF _Ref165281596 \h </w:instrText>
      </w:r>
      <w:r w:rsidR="00792CF9">
        <w:rPr>
          <w:rFonts w:ascii="Arial" w:hAnsi="Arial" w:cs="Arial"/>
          <w:sz w:val="24"/>
          <w:szCs w:val="24"/>
        </w:rPr>
        <w:instrText xml:space="preserve"> \* MERGEFORMAT </w:instrText>
      </w:r>
      <w:r w:rsidR="00131B2D">
        <w:rPr>
          <w:rFonts w:ascii="Arial" w:hAnsi="Arial" w:cs="Arial"/>
          <w:sz w:val="24"/>
          <w:szCs w:val="24"/>
        </w:rPr>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13</w:t>
      </w:r>
      <w:r w:rsidR="00131B2D">
        <w:rPr>
          <w:rFonts w:ascii="Arial" w:hAnsi="Arial" w:cs="Arial"/>
          <w:sz w:val="24"/>
          <w:szCs w:val="24"/>
        </w:rPr>
        <w:fldChar w:fldCharType="end"/>
      </w:r>
      <w:r w:rsidR="00220DAA">
        <w:rPr>
          <w:rFonts w:ascii="Arial" w:hAnsi="Arial" w:cs="Arial"/>
          <w:sz w:val="24"/>
          <w:szCs w:val="24"/>
        </w:rPr>
        <w:t>)</w:t>
      </w:r>
      <w:r w:rsidR="00FD68BA">
        <w:rPr>
          <w:rFonts w:ascii="Arial" w:hAnsi="Arial" w:cs="Arial"/>
          <w:sz w:val="24"/>
          <w:szCs w:val="24"/>
        </w:rPr>
        <w:t>.</w:t>
      </w:r>
    </w:p>
    <w:p w14:paraId="7A833880" w14:textId="2849E94A" w:rsidR="00E304A3" w:rsidRDefault="00E304A3" w:rsidP="00792CF9">
      <w:pPr>
        <w:jc w:val="both"/>
        <w:rPr>
          <w:rFonts w:ascii="Arial" w:hAnsi="Arial" w:cs="Arial"/>
          <w:sz w:val="24"/>
          <w:szCs w:val="24"/>
        </w:rPr>
      </w:pPr>
      <w:r w:rsidRPr="00C54422">
        <w:rPr>
          <w:rStyle w:val="Strong"/>
          <w:rFonts w:ascii="Arial" w:hAnsi="Arial" w:cs="Arial"/>
          <w:b w:val="0"/>
          <w:bCs w:val="0"/>
          <w:sz w:val="24"/>
          <w:szCs w:val="24"/>
        </w:rPr>
        <w:t xml:space="preserve">Levels of </w:t>
      </w:r>
      <w:r w:rsidR="0005667C" w:rsidRPr="00C54422">
        <w:rPr>
          <w:rStyle w:val="Strong"/>
          <w:rFonts w:ascii="Arial" w:hAnsi="Arial" w:cs="Arial"/>
          <w:b w:val="0"/>
          <w:bCs w:val="0"/>
          <w:sz w:val="24"/>
          <w:szCs w:val="24"/>
        </w:rPr>
        <w:t>s</w:t>
      </w:r>
      <w:r w:rsidRPr="00C54422">
        <w:rPr>
          <w:rStyle w:val="Strong"/>
          <w:rFonts w:ascii="Arial" w:hAnsi="Arial" w:cs="Arial"/>
          <w:b w:val="0"/>
          <w:bCs w:val="0"/>
          <w:sz w:val="24"/>
          <w:szCs w:val="24"/>
        </w:rPr>
        <w:t>atisfaction</w:t>
      </w:r>
      <w:r w:rsidR="00C54422">
        <w:rPr>
          <w:rStyle w:val="Strong"/>
          <w:rFonts w:ascii="Arial" w:hAnsi="Arial" w:cs="Arial"/>
          <w:b w:val="0"/>
          <w:bCs w:val="0"/>
          <w:sz w:val="24"/>
          <w:szCs w:val="24"/>
        </w:rPr>
        <w:t>-</w:t>
      </w:r>
      <w:r w:rsidR="001E4033">
        <w:rPr>
          <w:rStyle w:val="Strong"/>
          <w:rFonts w:ascii="Arial" w:hAnsi="Arial" w:cs="Arial"/>
          <w:b w:val="0"/>
          <w:bCs w:val="0"/>
          <w:sz w:val="24"/>
          <w:szCs w:val="24"/>
        </w:rPr>
        <w:t xml:space="preserve"> </w:t>
      </w:r>
      <w:r w:rsidR="00E52D29" w:rsidRPr="00E52D29">
        <w:rPr>
          <w:rFonts w:ascii="Arial" w:hAnsi="Arial" w:cs="Arial"/>
          <w:sz w:val="24"/>
          <w:szCs w:val="24"/>
        </w:rPr>
        <w:t xml:space="preserve">when assessing satisfaction with work-life balance, the data reveals varying levels of discontent among respondents. </w:t>
      </w:r>
      <w:r w:rsidR="005A7590">
        <w:rPr>
          <w:rFonts w:ascii="Arial" w:hAnsi="Arial" w:cs="Arial"/>
          <w:sz w:val="24"/>
          <w:szCs w:val="24"/>
        </w:rPr>
        <w:t>Notably</w:t>
      </w:r>
      <w:r w:rsidR="00E52D29" w:rsidRPr="00E52D29">
        <w:rPr>
          <w:rFonts w:ascii="Arial" w:hAnsi="Arial" w:cs="Arial"/>
          <w:sz w:val="24"/>
          <w:szCs w:val="24"/>
        </w:rPr>
        <w:t xml:space="preserve">, 11% reported feeling neither satisfied nor dissatisfied, 20% expressed dissatisfaction, and 31% indicated </w:t>
      </w:r>
      <w:r w:rsidR="00DF3BB6">
        <w:rPr>
          <w:rFonts w:ascii="Arial" w:hAnsi="Arial" w:cs="Arial"/>
          <w:sz w:val="24"/>
          <w:szCs w:val="24"/>
        </w:rPr>
        <w:t>unhappiness</w:t>
      </w:r>
      <w:r w:rsidR="00E52D29" w:rsidRPr="00E52D29">
        <w:rPr>
          <w:rFonts w:ascii="Arial" w:hAnsi="Arial" w:cs="Arial"/>
          <w:sz w:val="24"/>
          <w:szCs w:val="24"/>
        </w:rPr>
        <w:t xml:space="preserve"> with their current work-life balance</w:t>
      </w:r>
      <w:r w:rsidR="00662BE5">
        <w:rPr>
          <w:rFonts w:ascii="Arial" w:hAnsi="Arial" w:cs="Arial"/>
          <w:sz w:val="24"/>
          <w:szCs w:val="24"/>
        </w:rPr>
        <w:t xml:space="preserve"> (</w:t>
      </w:r>
      <w:r w:rsidR="00131B2D">
        <w:rPr>
          <w:rFonts w:ascii="Arial" w:hAnsi="Arial" w:cs="Arial"/>
          <w:sz w:val="24"/>
          <w:szCs w:val="24"/>
        </w:rPr>
        <w:fldChar w:fldCharType="begin"/>
      </w:r>
      <w:r w:rsidR="00131B2D">
        <w:rPr>
          <w:rFonts w:ascii="Arial" w:hAnsi="Arial" w:cs="Arial"/>
          <w:sz w:val="24"/>
          <w:szCs w:val="24"/>
        </w:rPr>
        <w:instrText xml:space="preserve"> REF _Ref165281617 \h </w:instrText>
      </w:r>
      <w:r w:rsidR="00792CF9">
        <w:rPr>
          <w:rFonts w:ascii="Arial" w:hAnsi="Arial" w:cs="Arial"/>
          <w:sz w:val="24"/>
          <w:szCs w:val="24"/>
        </w:rPr>
        <w:instrText xml:space="preserve"> \* MERGEFORMAT </w:instrText>
      </w:r>
      <w:r w:rsidR="00131B2D">
        <w:rPr>
          <w:rFonts w:ascii="Arial" w:hAnsi="Arial" w:cs="Arial"/>
          <w:sz w:val="24"/>
          <w:szCs w:val="24"/>
        </w:rPr>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14</w:t>
      </w:r>
      <w:r w:rsidR="00131B2D">
        <w:rPr>
          <w:rFonts w:ascii="Arial" w:hAnsi="Arial" w:cs="Arial"/>
          <w:sz w:val="24"/>
          <w:szCs w:val="24"/>
        </w:rPr>
        <w:fldChar w:fldCharType="end"/>
      </w:r>
      <w:r w:rsidR="0077546E">
        <w:rPr>
          <w:rFonts w:ascii="Arial" w:hAnsi="Arial" w:cs="Arial"/>
          <w:sz w:val="24"/>
          <w:szCs w:val="24"/>
        </w:rPr>
        <w:t>)</w:t>
      </w:r>
      <w:r w:rsidR="001E4033">
        <w:rPr>
          <w:rFonts w:ascii="Arial" w:hAnsi="Arial" w:cs="Arial"/>
          <w:sz w:val="24"/>
          <w:szCs w:val="24"/>
        </w:rPr>
        <w:t>.</w:t>
      </w:r>
    </w:p>
    <w:p w14:paraId="2F6BD70F" w14:textId="36878C48" w:rsidR="00046841" w:rsidRPr="009434BB" w:rsidRDefault="00E304A3" w:rsidP="00792CF9">
      <w:pPr>
        <w:jc w:val="both"/>
        <w:rPr>
          <w:rFonts w:ascii="Arial" w:hAnsi="Arial" w:cs="Arial"/>
          <w:sz w:val="24"/>
          <w:szCs w:val="24"/>
        </w:rPr>
      </w:pPr>
      <w:r w:rsidRPr="001E4033">
        <w:rPr>
          <w:rStyle w:val="Strong"/>
          <w:rFonts w:ascii="Arial" w:hAnsi="Arial" w:cs="Arial"/>
          <w:b w:val="0"/>
          <w:bCs w:val="0"/>
          <w:sz w:val="24"/>
          <w:szCs w:val="24"/>
        </w:rPr>
        <w:t xml:space="preserve">Inflexible </w:t>
      </w:r>
      <w:r w:rsidR="0005667C" w:rsidRPr="001E4033">
        <w:rPr>
          <w:rStyle w:val="Strong"/>
          <w:rFonts w:ascii="Arial" w:hAnsi="Arial" w:cs="Arial"/>
          <w:b w:val="0"/>
          <w:bCs w:val="0"/>
          <w:sz w:val="24"/>
          <w:szCs w:val="24"/>
        </w:rPr>
        <w:t>w</w:t>
      </w:r>
      <w:r w:rsidRPr="001E4033">
        <w:rPr>
          <w:rStyle w:val="Strong"/>
          <w:rFonts w:ascii="Arial" w:hAnsi="Arial" w:cs="Arial"/>
          <w:b w:val="0"/>
          <w:bCs w:val="0"/>
          <w:sz w:val="24"/>
          <w:szCs w:val="24"/>
        </w:rPr>
        <w:t xml:space="preserve">ork </w:t>
      </w:r>
      <w:r w:rsidR="001E4033" w:rsidRPr="001E4033">
        <w:rPr>
          <w:rStyle w:val="Strong"/>
          <w:rFonts w:ascii="Arial" w:hAnsi="Arial" w:cs="Arial"/>
          <w:b w:val="0"/>
          <w:bCs w:val="0"/>
          <w:sz w:val="24"/>
          <w:szCs w:val="24"/>
        </w:rPr>
        <w:t>arrangements</w:t>
      </w:r>
      <w:r w:rsidR="00694791">
        <w:rPr>
          <w:rStyle w:val="Strong"/>
          <w:rFonts w:ascii="Arial" w:hAnsi="Arial" w:cs="Arial"/>
          <w:b w:val="0"/>
          <w:bCs w:val="0"/>
          <w:sz w:val="24"/>
          <w:szCs w:val="24"/>
        </w:rPr>
        <w:t xml:space="preserve">- </w:t>
      </w:r>
      <w:r w:rsidR="00046841" w:rsidRPr="00E52D29">
        <w:rPr>
          <w:rFonts w:ascii="Arial" w:hAnsi="Arial" w:cs="Arial"/>
          <w:sz w:val="24"/>
          <w:szCs w:val="24"/>
        </w:rPr>
        <w:t xml:space="preserve"> a notable proportion of respondents over 35 </w:t>
      </w:r>
      <w:r w:rsidR="00B30FAE">
        <w:rPr>
          <w:rFonts w:ascii="Arial" w:hAnsi="Arial" w:cs="Arial"/>
          <w:sz w:val="24"/>
          <w:szCs w:val="24"/>
        </w:rPr>
        <w:t>need help</w:t>
      </w:r>
      <w:r w:rsidR="00046841" w:rsidRPr="00E52D29">
        <w:rPr>
          <w:rFonts w:ascii="Arial" w:hAnsi="Arial" w:cs="Arial"/>
          <w:sz w:val="24"/>
          <w:szCs w:val="24"/>
        </w:rPr>
        <w:t xml:space="preserve"> adjusting their work schedules for personal commitments, with 43% reporting an inability to do so</w:t>
      </w:r>
      <w:r w:rsidR="00046841">
        <w:rPr>
          <w:rFonts w:ascii="Arial" w:hAnsi="Arial" w:cs="Arial"/>
          <w:sz w:val="24"/>
          <w:szCs w:val="24"/>
        </w:rPr>
        <w:t>, rating</w:t>
      </w:r>
      <w:r w:rsidR="00046841" w:rsidRPr="00E52D29">
        <w:rPr>
          <w:rFonts w:ascii="Arial" w:hAnsi="Arial" w:cs="Arial"/>
          <w:sz w:val="24"/>
          <w:szCs w:val="24"/>
        </w:rPr>
        <w:t xml:space="preserve"> the flexibility of their current roles poorly</w:t>
      </w:r>
      <w:r w:rsidR="009F1FA0">
        <w:rPr>
          <w:rFonts w:ascii="Arial" w:hAnsi="Arial" w:cs="Arial"/>
          <w:sz w:val="24"/>
          <w:szCs w:val="24"/>
        </w:rPr>
        <w:t xml:space="preserve">. </w:t>
      </w:r>
      <w:r w:rsidR="00046841" w:rsidRPr="00E52D29">
        <w:rPr>
          <w:rFonts w:ascii="Arial" w:hAnsi="Arial" w:cs="Arial"/>
          <w:sz w:val="24"/>
          <w:szCs w:val="24"/>
        </w:rPr>
        <w:t xml:space="preserve">Additionally, the data reveals that </w:t>
      </w:r>
      <w:r w:rsidR="00152615" w:rsidRPr="00E52D29">
        <w:rPr>
          <w:rFonts w:ascii="Arial" w:hAnsi="Arial" w:cs="Arial"/>
          <w:sz w:val="24"/>
          <w:szCs w:val="24"/>
        </w:rPr>
        <w:t>most</w:t>
      </w:r>
      <w:r w:rsidR="00046841" w:rsidRPr="00E52D29">
        <w:rPr>
          <w:rFonts w:ascii="Arial" w:hAnsi="Arial" w:cs="Arial"/>
          <w:sz w:val="24"/>
          <w:szCs w:val="24"/>
        </w:rPr>
        <w:t xml:space="preserve"> respondents aged over 35, </w:t>
      </w:r>
      <w:r w:rsidR="00DF1702">
        <w:rPr>
          <w:rFonts w:ascii="Arial" w:hAnsi="Arial" w:cs="Arial"/>
          <w:sz w:val="24"/>
          <w:szCs w:val="24"/>
        </w:rPr>
        <w:t>precisely</w:t>
      </w:r>
      <w:r w:rsidR="00046841" w:rsidRPr="00E52D29">
        <w:rPr>
          <w:rFonts w:ascii="Arial" w:hAnsi="Arial" w:cs="Arial"/>
          <w:sz w:val="24"/>
          <w:szCs w:val="24"/>
        </w:rPr>
        <w:t xml:space="preserve"> 54%</w:t>
      </w:r>
      <w:r w:rsidR="00B05019">
        <w:rPr>
          <w:rFonts w:ascii="Arial" w:hAnsi="Arial" w:cs="Arial"/>
          <w:sz w:val="24"/>
          <w:szCs w:val="24"/>
        </w:rPr>
        <w:t>,</w:t>
      </w:r>
      <w:r w:rsidR="00046841" w:rsidRPr="00E52D29">
        <w:rPr>
          <w:rFonts w:ascii="Arial" w:hAnsi="Arial" w:cs="Arial"/>
          <w:sz w:val="24"/>
          <w:szCs w:val="24"/>
        </w:rPr>
        <w:t xml:space="preserve"> do not have the option to work remotely</w:t>
      </w:r>
      <w:r w:rsidR="00A22833">
        <w:rPr>
          <w:rFonts w:ascii="Arial" w:hAnsi="Arial" w:cs="Arial"/>
          <w:sz w:val="24"/>
          <w:szCs w:val="24"/>
        </w:rPr>
        <w:t xml:space="preserve"> (</w:t>
      </w:r>
      <w:r w:rsidR="00131B2D">
        <w:rPr>
          <w:rFonts w:ascii="Arial" w:hAnsi="Arial" w:cs="Arial"/>
          <w:sz w:val="24"/>
          <w:szCs w:val="24"/>
        </w:rPr>
        <w:fldChar w:fldCharType="begin"/>
      </w:r>
      <w:r w:rsidR="00131B2D">
        <w:rPr>
          <w:rFonts w:ascii="Arial" w:hAnsi="Arial" w:cs="Arial"/>
          <w:sz w:val="24"/>
          <w:szCs w:val="24"/>
        </w:rPr>
        <w:instrText xml:space="preserve"> REF _Ref165281646 \h </w:instrText>
      </w:r>
      <w:r w:rsidR="00792CF9">
        <w:rPr>
          <w:rFonts w:ascii="Arial" w:hAnsi="Arial" w:cs="Arial"/>
          <w:sz w:val="24"/>
          <w:szCs w:val="24"/>
        </w:rPr>
        <w:instrText xml:space="preserve"> \* MERGEFORMAT </w:instrText>
      </w:r>
      <w:r w:rsidR="00131B2D">
        <w:rPr>
          <w:rFonts w:ascii="Arial" w:hAnsi="Arial" w:cs="Arial"/>
          <w:sz w:val="24"/>
          <w:szCs w:val="24"/>
        </w:rPr>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15</w:t>
      </w:r>
      <w:r w:rsidR="00131B2D">
        <w:rPr>
          <w:rFonts w:ascii="Arial" w:hAnsi="Arial" w:cs="Arial"/>
          <w:sz w:val="24"/>
          <w:szCs w:val="24"/>
        </w:rPr>
        <w:fldChar w:fldCharType="end"/>
      </w:r>
      <w:r w:rsidR="00781947">
        <w:rPr>
          <w:rFonts w:ascii="Arial" w:hAnsi="Arial" w:cs="Arial"/>
          <w:sz w:val="24"/>
          <w:szCs w:val="24"/>
        </w:rPr>
        <w:t>)</w:t>
      </w:r>
    </w:p>
    <w:p w14:paraId="6178770C" w14:textId="091D7C2D" w:rsidR="00011BD0" w:rsidRPr="00CE15D2" w:rsidRDefault="00011BD0" w:rsidP="00792CF9">
      <w:pPr>
        <w:jc w:val="both"/>
        <w:rPr>
          <w:rStyle w:val="Strong"/>
          <w:rFonts w:ascii="Arial" w:hAnsi="Arial" w:cs="Arial"/>
          <w:b w:val="0"/>
          <w:bCs w:val="0"/>
          <w:sz w:val="24"/>
          <w:szCs w:val="24"/>
        </w:rPr>
      </w:pPr>
      <w:r w:rsidRPr="00CE15D2">
        <w:rPr>
          <w:rStyle w:val="Strong"/>
          <w:rFonts w:ascii="Arial" w:hAnsi="Arial" w:cs="Arial"/>
          <w:b w:val="0"/>
          <w:bCs w:val="0"/>
          <w:sz w:val="24"/>
          <w:szCs w:val="24"/>
        </w:rPr>
        <w:t xml:space="preserve">Lack of </w:t>
      </w:r>
      <w:r w:rsidR="0005667C" w:rsidRPr="00CE15D2">
        <w:rPr>
          <w:rStyle w:val="Strong"/>
          <w:rFonts w:ascii="Arial" w:hAnsi="Arial" w:cs="Arial"/>
          <w:b w:val="0"/>
          <w:bCs w:val="0"/>
          <w:sz w:val="24"/>
          <w:szCs w:val="24"/>
        </w:rPr>
        <w:t>a</w:t>
      </w:r>
      <w:r w:rsidRPr="00CE15D2">
        <w:rPr>
          <w:rStyle w:val="Strong"/>
          <w:rFonts w:ascii="Arial" w:hAnsi="Arial" w:cs="Arial"/>
          <w:b w:val="0"/>
          <w:bCs w:val="0"/>
          <w:sz w:val="24"/>
          <w:szCs w:val="24"/>
        </w:rPr>
        <w:t xml:space="preserve">wareness of </w:t>
      </w:r>
      <w:r w:rsidR="0005667C" w:rsidRPr="00CE15D2">
        <w:rPr>
          <w:rStyle w:val="Strong"/>
          <w:rFonts w:ascii="Arial" w:hAnsi="Arial" w:cs="Arial"/>
          <w:b w:val="0"/>
          <w:bCs w:val="0"/>
          <w:sz w:val="24"/>
          <w:szCs w:val="24"/>
        </w:rPr>
        <w:t>r</w:t>
      </w:r>
      <w:r w:rsidRPr="00CE15D2">
        <w:rPr>
          <w:rStyle w:val="Strong"/>
          <w:rFonts w:ascii="Arial" w:hAnsi="Arial" w:cs="Arial"/>
          <w:b w:val="0"/>
          <w:bCs w:val="0"/>
          <w:sz w:val="24"/>
          <w:szCs w:val="24"/>
        </w:rPr>
        <w:t>esources</w:t>
      </w:r>
      <w:r w:rsidR="008E023F">
        <w:rPr>
          <w:rStyle w:val="Strong"/>
          <w:rFonts w:ascii="Arial" w:hAnsi="Arial" w:cs="Arial"/>
          <w:b w:val="0"/>
          <w:bCs w:val="0"/>
          <w:sz w:val="24"/>
          <w:szCs w:val="24"/>
        </w:rPr>
        <w:t xml:space="preserve">- </w:t>
      </w:r>
      <w:r w:rsidR="008E023F" w:rsidRPr="00971DCB">
        <w:rPr>
          <w:rFonts w:ascii="Arial" w:hAnsi="Arial" w:cs="Arial"/>
          <w:sz w:val="24"/>
          <w:szCs w:val="24"/>
        </w:rPr>
        <w:t xml:space="preserve">73% indicated that they were </w:t>
      </w:r>
      <w:r w:rsidR="00AF489F">
        <w:rPr>
          <w:rFonts w:ascii="Arial" w:hAnsi="Arial" w:cs="Arial"/>
          <w:sz w:val="24"/>
          <w:szCs w:val="24"/>
        </w:rPr>
        <w:t>unaware</w:t>
      </w:r>
      <w:r w:rsidR="008E023F" w:rsidRPr="00971DCB">
        <w:rPr>
          <w:rFonts w:ascii="Arial" w:hAnsi="Arial" w:cs="Arial"/>
          <w:sz w:val="24"/>
          <w:szCs w:val="24"/>
        </w:rPr>
        <w:t xml:space="preserve"> of any work-life balance resources provided by their company</w:t>
      </w:r>
      <w:r w:rsidR="008E023F">
        <w:rPr>
          <w:rFonts w:ascii="Arial" w:hAnsi="Arial" w:cs="Arial"/>
          <w:sz w:val="24"/>
          <w:szCs w:val="24"/>
        </w:rPr>
        <w:t xml:space="preserve"> (</w:t>
      </w:r>
      <w:r w:rsidR="00131B2D">
        <w:rPr>
          <w:rFonts w:ascii="Arial" w:hAnsi="Arial" w:cs="Arial"/>
          <w:sz w:val="24"/>
          <w:szCs w:val="24"/>
        </w:rPr>
        <w:fldChar w:fldCharType="begin"/>
      </w:r>
      <w:r w:rsidR="00131B2D">
        <w:rPr>
          <w:rFonts w:ascii="Arial" w:hAnsi="Arial" w:cs="Arial"/>
          <w:sz w:val="24"/>
          <w:szCs w:val="24"/>
        </w:rPr>
        <w:instrText xml:space="preserve"> REF _Ref165281655 \h </w:instrText>
      </w:r>
      <w:r w:rsidR="00792CF9">
        <w:rPr>
          <w:rFonts w:ascii="Arial" w:hAnsi="Arial" w:cs="Arial"/>
          <w:sz w:val="24"/>
          <w:szCs w:val="24"/>
        </w:rPr>
        <w:instrText xml:space="preserve"> \* MERGEFORMAT </w:instrText>
      </w:r>
      <w:r w:rsidR="00131B2D">
        <w:rPr>
          <w:rFonts w:ascii="Arial" w:hAnsi="Arial" w:cs="Arial"/>
          <w:sz w:val="24"/>
          <w:szCs w:val="24"/>
        </w:rPr>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16</w:t>
      </w:r>
      <w:r w:rsidR="00131B2D">
        <w:rPr>
          <w:rFonts w:ascii="Arial" w:hAnsi="Arial" w:cs="Arial"/>
          <w:sz w:val="24"/>
          <w:szCs w:val="24"/>
        </w:rPr>
        <w:fldChar w:fldCharType="end"/>
      </w:r>
      <w:r w:rsidR="008E023F">
        <w:rPr>
          <w:rFonts w:ascii="Arial" w:hAnsi="Arial" w:cs="Arial"/>
          <w:sz w:val="24"/>
          <w:szCs w:val="24"/>
        </w:rPr>
        <w:t>).</w:t>
      </w:r>
    </w:p>
    <w:p w14:paraId="655AB258" w14:textId="4B3191E7" w:rsidR="00A13284" w:rsidRPr="00CA0B6D" w:rsidRDefault="003A08BF" w:rsidP="00792CF9">
      <w:pPr>
        <w:jc w:val="both"/>
        <w:rPr>
          <w:rFonts w:ascii="Arial" w:hAnsi="Arial" w:cs="Arial"/>
          <w:sz w:val="24"/>
          <w:szCs w:val="24"/>
        </w:rPr>
      </w:pPr>
      <w:r w:rsidRPr="008E023F">
        <w:rPr>
          <w:rStyle w:val="Strong"/>
          <w:rFonts w:ascii="Arial" w:hAnsi="Arial" w:cs="Arial"/>
          <w:b w:val="0"/>
          <w:bCs w:val="0"/>
          <w:sz w:val="24"/>
          <w:szCs w:val="24"/>
        </w:rPr>
        <w:t xml:space="preserve">Lack of </w:t>
      </w:r>
      <w:r w:rsidR="0005667C" w:rsidRPr="008E023F">
        <w:rPr>
          <w:rStyle w:val="Strong"/>
          <w:rFonts w:ascii="Arial" w:hAnsi="Arial" w:cs="Arial"/>
          <w:b w:val="0"/>
          <w:bCs w:val="0"/>
          <w:sz w:val="24"/>
          <w:szCs w:val="24"/>
        </w:rPr>
        <w:t>s</w:t>
      </w:r>
      <w:r w:rsidRPr="008E023F">
        <w:rPr>
          <w:rStyle w:val="Strong"/>
          <w:rFonts w:ascii="Arial" w:hAnsi="Arial" w:cs="Arial"/>
          <w:b w:val="0"/>
          <w:bCs w:val="0"/>
          <w:sz w:val="24"/>
          <w:szCs w:val="24"/>
        </w:rPr>
        <w:t xml:space="preserve">upport from </w:t>
      </w:r>
      <w:r w:rsidR="0005667C" w:rsidRPr="008E023F">
        <w:rPr>
          <w:rStyle w:val="Strong"/>
          <w:rFonts w:ascii="Arial" w:hAnsi="Arial" w:cs="Arial"/>
          <w:b w:val="0"/>
          <w:bCs w:val="0"/>
          <w:sz w:val="24"/>
          <w:szCs w:val="24"/>
        </w:rPr>
        <w:t>s</w:t>
      </w:r>
      <w:r w:rsidRPr="008E023F">
        <w:rPr>
          <w:rStyle w:val="Strong"/>
          <w:rFonts w:ascii="Arial" w:hAnsi="Arial" w:cs="Arial"/>
          <w:b w:val="0"/>
          <w:bCs w:val="0"/>
          <w:sz w:val="24"/>
          <w:szCs w:val="24"/>
        </w:rPr>
        <w:t>uperiors</w:t>
      </w:r>
      <w:r w:rsidR="00CA0B6D">
        <w:rPr>
          <w:rStyle w:val="Strong"/>
          <w:rFonts w:ascii="Arial" w:hAnsi="Arial" w:cs="Arial"/>
          <w:b w:val="0"/>
          <w:bCs w:val="0"/>
          <w:sz w:val="24"/>
          <w:szCs w:val="24"/>
        </w:rPr>
        <w:t xml:space="preserve">- </w:t>
      </w:r>
      <w:r w:rsidR="00F07ACA" w:rsidRPr="00F07ACA">
        <w:rPr>
          <w:rFonts w:ascii="Arial" w:hAnsi="Arial" w:cs="Arial"/>
          <w:sz w:val="24"/>
          <w:szCs w:val="24"/>
        </w:rPr>
        <w:t>63% reported feeling unsupported by their superiors when discussing work-life balance concerns</w:t>
      </w:r>
      <w:r w:rsidR="008F5A7E">
        <w:rPr>
          <w:rFonts w:ascii="Arial" w:hAnsi="Arial" w:cs="Arial"/>
          <w:sz w:val="24"/>
          <w:szCs w:val="24"/>
        </w:rPr>
        <w:t xml:space="preserve"> (</w:t>
      </w:r>
      <w:r w:rsidR="00131B2D">
        <w:rPr>
          <w:rFonts w:ascii="Arial" w:hAnsi="Arial" w:cs="Arial"/>
          <w:sz w:val="24"/>
          <w:szCs w:val="24"/>
        </w:rPr>
        <w:fldChar w:fldCharType="begin"/>
      </w:r>
      <w:r w:rsidR="00131B2D">
        <w:rPr>
          <w:rFonts w:ascii="Arial" w:hAnsi="Arial" w:cs="Arial"/>
          <w:sz w:val="24"/>
          <w:szCs w:val="24"/>
        </w:rPr>
        <w:instrText xml:space="preserve"> REF _Ref165281669 \h </w:instrText>
      </w:r>
      <w:r w:rsidR="00792CF9">
        <w:rPr>
          <w:rFonts w:ascii="Arial" w:hAnsi="Arial" w:cs="Arial"/>
          <w:sz w:val="24"/>
          <w:szCs w:val="24"/>
        </w:rPr>
        <w:instrText xml:space="preserve"> \* MERGEFORMAT </w:instrText>
      </w:r>
      <w:r w:rsidR="00131B2D">
        <w:rPr>
          <w:rFonts w:ascii="Arial" w:hAnsi="Arial" w:cs="Arial"/>
          <w:sz w:val="24"/>
          <w:szCs w:val="24"/>
        </w:rPr>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17</w:t>
      </w:r>
      <w:r w:rsidR="00131B2D">
        <w:rPr>
          <w:rFonts w:ascii="Arial" w:hAnsi="Arial" w:cs="Arial"/>
          <w:sz w:val="24"/>
          <w:szCs w:val="24"/>
        </w:rPr>
        <w:fldChar w:fldCharType="end"/>
      </w:r>
      <w:r w:rsidR="00745CB6">
        <w:rPr>
          <w:rFonts w:ascii="Arial" w:hAnsi="Arial" w:cs="Arial"/>
          <w:sz w:val="24"/>
          <w:szCs w:val="24"/>
        </w:rPr>
        <w:t>)</w:t>
      </w:r>
    </w:p>
    <w:p w14:paraId="0DB93E6E" w14:textId="47B736AA" w:rsidR="00231DCF" w:rsidRPr="00CA0B6D" w:rsidRDefault="00A009F1" w:rsidP="00792CF9">
      <w:pPr>
        <w:jc w:val="both"/>
        <w:rPr>
          <w:rFonts w:ascii="Arial" w:hAnsi="Arial" w:cs="Arial"/>
          <w:sz w:val="24"/>
          <w:szCs w:val="24"/>
        </w:rPr>
      </w:pPr>
      <w:r w:rsidRPr="00CA0B6D">
        <w:rPr>
          <w:rStyle w:val="Strong"/>
          <w:rFonts w:ascii="Arial" w:hAnsi="Arial" w:cs="Arial"/>
          <w:b w:val="0"/>
          <w:bCs w:val="0"/>
          <w:sz w:val="24"/>
          <w:szCs w:val="24"/>
        </w:rPr>
        <w:t xml:space="preserve">Limited </w:t>
      </w:r>
      <w:r w:rsidR="0005667C" w:rsidRPr="00CA0B6D">
        <w:rPr>
          <w:rStyle w:val="Strong"/>
          <w:rFonts w:ascii="Arial" w:hAnsi="Arial" w:cs="Arial"/>
          <w:b w:val="0"/>
          <w:bCs w:val="0"/>
          <w:sz w:val="24"/>
          <w:szCs w:val="24"/>
        </w:rPr>
        <w:t>e</w:t>
      </w:r>
      <w:r w:rsidRPr="00CA0B6D">
        <w:rPr>
          <w:rStyle w:val="Strong"/>
          <w:rFonts w:ascii="Arial" w:hAnsi="Arial" w:cs="Arial"/>
          <w:b w:val="0"/>
          <w:bCs w:val="0"/>
          <w:sz w:val="24"/>
          <w:szCs w:val="24"/>
        </w:rPr>
        <w:t xml:space="preserve">mphasis on </w:t>
      </w:r>
      <w:r w:rsidR="0005667C" w:rsidRPr="00CA0B6D">
        <w:rPr>
          <w:rStyle w:val="Strong"/>
          <w:rFonts w:ascii="Arial" w:hAnsi="Arial" w:cs="Arial"/>
          <w:b w:val="0"/>
          <w:bCs w:val="0"/>
          <w:sz w:val="24"/>
          <w:szCs w:val="24"/>
        </w:rPr>
        <w:t>p</w:t>
      </w:r>
      <w:r w:rsidRPr="00CA0B6D">
        <w:rPr>
          <w:rStyle w:val="Strong"/>
          <w:rFonts w:ascii="Arial" w:hAnsi="Arial" w:cs="Arial"/>
          <w:b w:val="0"/>
          <w:bCs w:val="0"/>
          <w:sz w:val="24"/>
          <w:szCs w:val="24"/>
        </w:rPr>
        <w:t xml:space="preserve">ersonal </w:t>
      </w:r>
      <w:r w:rsidR="0005667C" w:rsidRPr="00CA0B6D">
        <w:rPr>
          <w:rStyle w:val="Strong"/>
          <w:rFonts w:ascii="Arial" w:hAnsi="Arial" w:cs="Arial"/>
          <w:b w:val="0"/>
          <w:bCs w:val="0"/>
          <w:sz w:val="24"/>
          <w:szCs w:val="24"/>
        </w:rPr>
        <w:t>w</w:t>
      </w:r>
      <w:r w:rsidRPr="00CA0B6D">
        <w:rPr>
          <w:rStyle w:val="Strong"/>
          <w:rFonts w:ascii="Arial" w:hAnsi="Arial" w:cs="Arial"/>
          <w:b w:val="0"/>
          <w:bCs w:val="0"/>
          <w:sz w:val="24"/>
          <w:szCs w:val="24"/>
        </w:rPr>
        <w:t>ell-being</w:t>
      </w:r>
      <w:r w:rsidR="00CA0B6D">
        <w:rPr>
          <w:rStyle w:val="Strong"/>
          <w:rFonts w:ascii="Arial" w:hAnsi="Arial" w:cs="Arial"/>
          <w:b w:val="0"/>
          <w:bCs w:val="0"/>
          <w:sz w:val="24"/>
          <w:szCs w:val="24"/>
        </w:rPr>
        <w:t xml:space="preserve">- </w:t>
      </w:r>
      <w:r w:rsidR="00F07ACA" w:rsidRPr="00F07ACA">
        <w:rPr>
          <w:rFonts w:ascii="Arial" w:hAnsi="Arial" w:cs="Arial"/>
          <w:sz w:val="24"/>
          <w:szCs w:val="24"/>
        </w:rPr>
        <w:t xml:space="preserve">55% </w:t>
      </w:r>
      <w:r w:rsidR="002F16B0">
        <w:rPr>
          <w:rFonts w:ascii="Arial" w:hAnsi="Arial" w:cs="Arial"/>
          <w:sz w:val="24"/>
          <w:szCs w:val="24"/>
        </w:rPr>
        <w:t>do</w:t>
      </w:r>
      <w:r w:rsidR="00F07ACA" w:rsidRPr="00F07ACA">
        <w:rPr>
          <w:rFonts w:ascii="Arial" w:hAnsi="Arial" w:cs="Arial"/>
          <w:sz w:val="24"/>
          <w:szCs w:val="24"/>
        </w:rPr>
        <w:t xml:space="preserve"> not feel encouraged to prioriti</w:t>
      </w:r>
      <w:r w:rsidR="003A08BF">
        <w:rPr>
          <w:rFonts w:ascii="Arial" w:hAnsi="Arial" w:cs="Arial"/>
          <w:sz w:val="24"/>
          <w:szCs w:val="24"/>
        </w:rPr>
        <w:t>s</w:t>
      </w:r>
      <w:r w:rsidR="00F07ACA" w:rsidRPr="00F07ACA">
        <w:rPr>
          <w:rFonts w:ascii="Arial" w:hAnsi="Arial" w:cs="Arial"/>
          <w:sz w:val="24"/>
          <w:szCs w:val="24"/>
        </w:rPr>
        <w:t>e personal well-being within their organi</w:t>
      </w:r>
      <w:r w:rsidR="00855E1D">
        <w:rPr>
          <w:rFonts w:ascii="Arial" w:hAnsi="Arial" w:cs="Arial"/>
          <w:sz w:val="24"/>
          <w:szCs w:val="24"/>
        </w:rPr>
        <w:t>s</w:t>
      </w:r>
      <w:r w:rsidR="00F07ACA" w:rsidRPr="00F07ACA">
        <w:rPr>
          <w:rFonts w:ascii="Arial" w:hAnsi="Arial" w:cs="Arial"/>
          <w:sz w:val="24"/>
          <w:szCs w:val="24"/>
        </w:rPr>
        <w:t>ations</w:t>
      </w:r>
      <w:r w:rsidR="00B408EF">
        <w:rPr>
          <w:rFonts w:ascii="Arial" w:hAnsi="Arial" w:cs="Arial"/>
          <w:sz w:val="24"/>
          <w:szCs w:val="24"/>
        </w:rPr>
        <w:t xml:space="preserve"> (</w:t>
      </w:r>
      <w:r w:rsidR="00131B2D">
        <w:rPr>
          <w:rFonts w:ascii="Arial" w:hAnsi="Arial" w:cs="Arial"/>
          <w:sz w:val="24"/>
          <w:szCs w:val="24"/>
        </w:rPr>
        <w:fldChar w:fldCharType="begin"/>
      </w:r>
      <w:r w:rsidR="00131B2D">
        <w:rPr>
          <w:rFonts w:ascii="Arial" w:hAnsi="Arial" w:cs="Arial"/>
          <w:sz w:val="24"/>
          <w:szCs w:val="24"/>
        </w:rPr>
        <w:instrText xml:space="preserve"> REF _Ref165281681 \h </w:instrText>
      </w:r>
      <w:r w:rsidR="00792CF9">
        <w:rPr>
          <w:rFonts w:ascii="Arial" w:hAnsi="Arial" w:cs="Arial"/>
          <w:sz w:val="24"/>
          <w:szCs w:val="24"/>
        </w:rPr>
        <w:instrText xml:space="preserve"> \* MERGEFORMAT </w:instrText>
      </w:r>
      <w:r w:rsidR="00131B2D">
        <w:rPr>
          <w:rFonts w:ascii="Arial" w:hAnsi="Arial" w:cs="Arial"/>
          <w:sz w:val="24"/>
          <w:szCs w:val="24"/>
        </w:rPr>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18</w:t>
      </w:r>
      <w:r w:rsidR="00131B2D">
        <w:rPr>
          <w:rFonts w:ascii="Arial" w:hAnsi="Arial" w:cs="Arial"/>
          <w:sz w:val="24"/>
          <w:szCs w:val="24"/>
        </w:rPr>
        <w:fldChar w:fldCharType="end"/>
      </w:r>
      <w:r w:rsidR="00B408EF">
        <w:rPr>
          <w:rFonts w:ascii="Arial" w:hAnsi="Arial" w:cs="Arial"/>
          <w:sz w:val="24"/>
          <w:szCs w:val="24"/>
        </w:rPr>
        <w:t>)</w:t>
      </w:r>
    </w:p>
    <w:p w14:paraId="7743F37E" w14:textId="5AB8F93D" w:rsidR="00971DCB" w:rsidRDefault="00072152" w:rsidP="00792CF9">
      <w:pPr>
        <w:jc w:val="both"/>
        <w:rPr>
          <w:rFonts w:ascii="Arial" w:hAnsi="Arial" w:cs="Arial"/>
          <w:sz w:val="24"/>
          <w:szCs w:val="24"/>
        </w:rPr>
      </w:pPr>
      <w:r w:rsidRPr="00671B75">
        <w:rPr>
          <w:rStyle w:val="Strong"/>
          <w:rFonts w:ascii="Arial" w:hAnsi="Arial" w:cs="Arial"/>
          <w:b w:val="0"/>
          <w:bCs w:val="0"/>
          <w:sz w:val="24"/>
          <w:szCs w:val="24"/>
        </w:rPr>
        <w:lastRenderedPageBreak/>
        <w:t xml:space="preserve">Impact on </w:t>
      </w:r>
      <w:r w:rsidR="0005667C" w:rsidRPr="00671B75">
        <w:rPr>
          <w:rStyle w:val="Strong"/>
          <w:rFonts w:ascii="Arial" w:hAnsi="Arial" w:cs="Arial"/>
          <w:b w:val="0"/>
          <w:bCs w:val="0"/>
          <w:sz w:val="24"/>
          <w:szCs w:val="24"/>
        </w:rPr>
        <w:t>p</w:t>
      </w:r>
      <w:r w:rsidRPr="00671B75">
        <w:rPr>
          <w:rStyle w:val="Strong"/>
          <w:rFonts w:ascii="Arial" w:hAnsi="Arial" w:cs="Arial"/>
          <w:b w:val="0"/>
          <w:bCs w:val="0"/>
          <w:sz w:val="24"/>
          <w:szCs w:val="24"/>
        </w:rPr>
        <w:t xml:space="preserve">ersonal </w:t>
      </w:r>
      <w:r w:rsidR="0005667C" w:rsidRPr="00671B75">
        <w:rPr>
          <w:rStyle w:val="Strong"/>
          <w:rFonts w:ascii="Arial" w:hAnsi="Arial" w:cs="Arial"/>
          <w:b w:val="0"/>
          <w:bCs w:val="0"/>
          <w:sz w:val="24"/>
          <w:szCs w:val="24"/>
        </w:rPr>
        <w:t>r</w:t>
      </w:r>
      <w:r w:rsidRPr="00671B75">
        <w:rPr>
          <w:rStyle w:val="Strong"/>
          <w:rFonts w:ascii="Arial" w:hAnsi="Arial" w:cs="Arial"/>
          <w:b w:val="0"/>
          <w:bCs w:val="0"/>
          <w:sz w:val="24"/>
          <w:szCs w:val="24"/>
        </w:rPr>
        <w:t>elationships</w:t>
      </w:r>
      <w:r w:rsidR="00671B75">
        <w:rPr>
          <w:rStyle w:val="Strong"/>
          <w:rFonts w:ascii="Arial" w:hAnsi="Arial" w:cs="Arial"/>
          <w:b w:val="0"/>
          <w:bCs w:val="0"/>
          <w:sz w:val="24"/>
          <w:szCs w:val="24"/>
        </w:rPr>
        <w:t xml:space="preserve">- </w:t>
      </w:r>
      <w:r w:rsidR="00F07ACA" w:rsidRPr="00F07ACA">
        <w:rPr>
          <w:rFonts w:ascii="Arial" w:hAnsi="Arial" w:cs="Arial"/>
          <w:sz w:val="24"/>
          <w:szCs w:val="24"/>
        </w:rPr>
        <w:t>48% feel that their work schedule does not permit quality time with loved ones</w:t>
      </w:r>
      <w:r w:rsidR="006002C1">
        <w:rPr>
          <w:rFonts w:ascii="Arial" w:hAnsi="Arial" w:cs="Arial"/>
          <w:sz w:val="24"/>
          <w:szCs w:val="24"/>
        </w:rPr>
        <w:t xml:space="preserve"> (</w:t>
      </w:r>
      <w:r w:rsidR="00131B2D">
        <w:rPr>
          <w:rFonts w:ascii="Arial" w:hAnsi="Arial" w:cs="Arial"/>
          <w:sz w:val="24"/>
          <w:szCs w:val="24"/>
        </w:rPr>
        <w:fldChar w:fldCharType="begin"/>
      </w:r>
      <w:r w:rsidR="00131B2D">
        <w:rPr>
          <w:rFonts w:ascii="Arial" w:hAnsi="Arial" w:cs="Arial"/>
          <w:sz w:val="24"/>
          <w:szCs w:val="24"/>
        </w:rPr>
        <w:instrText xml:space="preserve"> REF _Ref165281691 \h </w:instrText>
      </w:r>
      <w:r w:rsidR="00792CF9">
        <w:rPr>
          <w:rFonts w:ascii="Arial" w:hAnsi="Arial" w:cs="Arial"/>
          <w:sz w:val="24"/>
          <w:szCs w:val="24"/>
        </w:rPr>
        <w:instrText xml:space="preserve"> \* MERGEFORMAT </w:instrText>
      </w:r>
      <w:r w:rsidR="00131B2D">
        <w:rPr>
          <w:rFonts w:ascii="Arial" w:hAnsi="Arial" w:cs="Arial"/>
          <w:sz w:val="24"/>
          <w:szCs w:val="24"/>
        </w:rPr>
      </w:r>
      <w:r w:rsidR="00131B2D">
        <w:rPr>
          <w:rFonts w:ascii="Arial" w:hAnsi="Arial" w:cs="Arial"/>
          <w:sz w:val="24"/>
          <w:szCs w:val="24"/>
        </w:rPr>
        <w:fldChar w:fldCharType="separate"/>
      </w:r>
      <w:r w:rsidR="00131B2D" w:rsidRPr="00333C9A">
        <w:rPr>
          <w:sz w:val="24"/>
          <w:szCs w:val="24"/>
        </w:rPr>
        <w:t xml:space="preserve">Figure </w:t>
      </w:r>
      <w:r w:rsidR="00131B2D">
        <w:rPr>
          <w:noProof/>
          <w:sz w:val="24"/>
          <w:szCs w:val="24"/>
        </w:rPr>
        <w:t>19</w:t>
      </w:r>
      <w:r w:rsidR="00131B2D">
        <w:rPr>
          <w:rFonts w:ascii="Arial" w:hAnsi="Arial" w:cs="Arial"/>
          <w:sz w:val="24"/>
          <w:szCs w:val="24"/>
        </w:rPr>
        <w:fldChar w:fldCharType="end"/>
      </w:r>
      <w:r w:rsidR="006002C1">
        <w:rPr>
          <w:rFonts w:ascii="Arial" w:hAnsi="Arial" w:cs="Arial"/>
          <w:sz w:val="24"/>
          <w:szCs w:val="24"/>
        </w:rPr>
        <w:t>)</w:t>
      </w:r>
      <w:r w:rsidR="00D64012">
        <w:rPr>
          <w:rFonts w:ascii="Arial" w:hAnsi="Arial" w:cs="Arial"/>
          <w:sz w:val="24"/>
          <w:szCs w:val="24"/>
        </w:rPr>
        <w:t xml:space="preserve">, while </w:t>
      </w:r>
      <w:r w:rsidR="00F3755E" w:rsidRPr="00F3755E">
        <w:rPr>
          <w:rFonts w:ascii="Arial" w:hAnsi="Arial" w:cs="Arial"/>
          <w:sz w:val="24"/>
          <w:szCs w:val="24"/>
        </w:rPr>
        <w:t>38% stated that their relationships are strained due to work-related commitments</w:t>
      </w:r>
      <w:r w:rsidR="002C6FC6">
        <w:rPr>
          <w:rFonts w:ascii="Arial" w:hAnsi="Arial" w:cs="Arial"/>
          <w:sz w:val="24"/>
          <w:szCs w:val="24"/>
        </w:rPr>
        <w:t>.</w:t>
      </w:r>
    </w:p>
    <w:p w14:paraId="08EE3530" w14:textId="0D58DC78" w:rsidR="008D418C" w:rsidRDefault="00F1000E" w:rsidP="00792CF9">
      <w:pPr>
        <w:jc w:val="both"/>
        <w:rPr>
          <w:rFonts w:ascii="Arial" w:hAnsi="Arial" w:cs="Arial"/>
          <w:sz w:val="24"/>
          <w:szCs w:val="24"/>
        </w:rPr>
      </w:pPr>
      <w:r w:rsidRPr="00F1000E">
        <w:rPr>
          <w:rFonts w:ascii="Arial" w:hAnsi="Arial" w:cs="Arial"/>
          <w:sz w:val="24"/>
          <w:szCs w:val="24"/>
        </w:rPr>
        <w:t xml:space="preserve">Within the subset of respondents over 35, several significant insights emerge regarding their </w:t>
      </w:r>
      <w:r w:rsidR="00C864E8" w:rsidRPr="00F1000E">
        <w:rPr>
          <w:rFonts w:ascii="Arial" w:hAnsi="Arial" w:cs="Arial"/>
          <w:sz w:val="24"/>
          <w:szCs w:val="24"/>
        </w:rPr>
        <w:t>encounters</w:t>
      </w:r>
      <w:r w:rsidRPr="00F1000E">
        <w:rPr>
          <w:rFonts w:ascii="Arial" w:hAnsi="Arial" w:cs="Arial"/>
          <w:sz w:val="24"/>
          <w:szCs w:val="24"/>
        </w:rPr>
        <w:t xml:space="preserve"> with managing work-life balance and the impact of family responsibilities on their career trajectories</w:t>
      </w:r>
      <w:r w:rsidR="00FC5B2A">
        <w:rPr>
          <w:rFonts w:ascii="Arial" w:hAnsi="Arial" w:cs="Arial"/>
          <w:sz w:val="24"/>
          <w:szCs w:val="24"/>
        </w:rPr>
        <w:t>:</w:t>
      </w:r>
    </w:p>
    <w:p w14:paraId="16D01403" w14:textId="5487ACAF" w:rsidR="00807485" w:rsidRDefault="00F8688C" w:rsidP="00792CF9">
      <w:pPr>
        <w:jc w:val="both"/>
        <w:rPr>
          <w:rFonts w:ascii="Arial" w:hAnsi="Arial" w:cs="Arial"/>
          <w:sz w:val="24"/>
          <w:szCs w:val="24"/>
        </w:rPr>
      </w:pPr>
      <w:r w:rsidRPr="00A270C4">
        <w:rPr>
          <w:rStyle w:val="Strong"/>
          <w:rFonts w:ascii="Arial" w:hAnsi="Arial" w:cs="Arial"/>
          <w:b w:val="0"/>
          <w:bCs w:val="0"/>
          <w:sz w:val="24"/>
          <w:szCs w:val="24"/>
        </w:rPr>
        <w:t>Underutili</w:t>
      </w:r>
      <w:r w:rsidR="00BC6D6A" w:rsidRPr="00A270C4">
        <w:rPr>
          <w:rStyle w:val="Strong"/>
          <w:rFonts w:ascii="Arial" w:hAnsi="Arial" w:cs="Arial"/>
          <w:b w:val="0"/>
          <w:bCs w:val="0"/>
          <w:sz w:val="24"/>
          <w:szCs w:val="24"/>
        </w:rPr>
        <w:t>s</w:t>
      </w:r>
      <w:r w:rsidRPr="00A270C4">
        <w:rPr>
          <w:rStyle w:val="Strong"/>
          <w:rFonts w:ascii="Arial" w:hAnsi="Arial" w:cs="Arial"/>
          <w:b w:val="0"/>
          <w:bCs w:val="0"/>
          <w:sz w:val="24"/>
          <w:szCs w:val="24"/>
        </w:rPr>
        <w:t xml:space="preserve">ation of </w:t>
      </w:r>
      <w:r w:rsidR="00D718D6" w:rsidRPr="00A270C4">
        <w:rPr>
          <w:rStyle w:val="Strong"/>
          <w:rFonts w:ascii="Arial" w:hAnsi="Arial" w:cs="Arial"/>
          <w:b w:val="0"/>
          <w:bCs w:val="0"/>
          <w:sz w:val="24"/>
          <w:szCs w:val="24"/>
        </w:rPr>
        <w:t>f</w:t>
      </w:r>
      <w:r w:rsidRPr="00A270C4">
        <w:rPr>
          <w:rStyle w:val="Strong"/>
          <w:rFonts w:ascii="Arial" w:hAnsi="Arial" w:cs="Arial"/>
          <w:b w:val="0"/>
          <w:bCs w:val="0"/>
          <w:sz w:val="24"/>
          <w:szCs w:val="24"/>
        </w:rPr>
        <w:t xml:space="preserve">lexible </w:t>
      </w:r>
      <w:r w:rsidR="00D718D6" w:rsidRPr="00A270C4">
        <w:rPr>
          <w:rStyle w:val="Strong"/>
          <w:rFonts w:ascii="Arial" w:hAnsi="Arial" w:cs="Arial"/>
          <w:b w:val="0"/>
          <w:bCs w:val="0"/>
          <w:sz w:val="24"/>
          <w:szCs w:val="24"/>
        </w:rPr>
        <w:t>w</w:t>
      </w:r>
      <w:r w:rsidRPr="00A270C4">
        <w:rPr>
          <w:rStyle w:val="Strong"/>
          <w:rFonts w:ascii="Arial" w:hAnsi="Arial" w:cs="Arial"/>
          <w:b w:val="0"/>
          <w:bCs w:val="0"/>
          <w:sz w:val="24"/>
          <w:szCs w:val="24"/>
        </w:rPr>
        <w:t xml:space="preserve">ork </w:t>
      </w:r>
      <w:r w:rsidR="00D718D6" w:rsidRPr="00A270C4">
        <w:rPr>
          <w:rStyle w:val="Strong"/>
          <w:rFonts w:ascii="Arial" w:hAnsi="Arial" w:cs="Arial"/>
          <w:b w:val="0"/>
          <w:bCs w:val="0"/>
          <w:sz w:val="24"/>
          <w:szCs w:val="24"/>
        </w:rPr>
        <w:t>a</w:t>
      </w:r>
      <w:r w:rsidRPr="00A270C4">
        <w:rPr>
          <w:rStyle w:val="Strong"/>
          <w:rFonts w:ascii="Arial" w:hAnsi="Arial" w:cs="Arial"/>
          <w:b w:val="0"/>
          <w:bCs w:val="0"/>
          <w:sz w:val="24"/>
          <w:szCs w:val="24"/>
        </w:rPr>
        <w:t>rrangements</w:t>
      </w:r>
      <w:r w:rsidR="00F75B9D">
        <w:rPr>
          <w:rStyle w:val="Strong"/>
          <w:rFonts w:ascii="Arial" w:hAnsi="Arial" w:cs="Arial"/>
          <w:b w:val="0"/>
          <w:bCs w:val="0"/>
          <w:sz w:val="24"/>
          <w:szCs w:val="24"/>
        </w:rPr>
        <w:t>—70% indicated that they rarely or never use</w:t>
      </w:r>
      <w:r w:rsidR="00F1000E" w:rsidRPr="00F1000E">
        <w:rPr>
          <w:rFonts w:ascii="Arial" w:hAnsi="Arial" w:cs="Arial"/>
          <w:sz w:val="24"/>
          <w:szCs w:val="24"/>
        </w:rPr>
        <w:t xml:space="preserve"> flexible work arrangements to manage their work-life balance.</w:t>
      </w:r>
    </w:p>
    <w:p w14:paraId="4EDAC5A8" w14:textId="053E7F11" w:rsidR="008D418C" w:rsidRDefault="00807485" w:rsidP="00792CF9">
      <w:pPr>
        <w:jc w:val="both"/>
        <w:rPr>
          <w:rFonts w:ascii="Arial" w:hAnsi="Arial" w:cs="Arial"/>
          <w:sz w:val="24"/>
          <w:szCs w:val="24"/>
        </w:rPr>
      </w:pPr>
      <w:r w:rsidRPr="00E74480">
        <w:rPr>
          <w:rStyle w:val="Strong"/>
          <w:rFonts w:ascii="Arial" w:hAnsi="Arial" w:cs="Arial"/>
          <w:b w:val="0"/>
          <w:bCs w:val="0"/>
          <w:sz w:val="24"/>
          <w:szCs w:val="24"/>
        </w:rPr>
        <w:t xml:space="preserve">Impact of </w:t>
      </w:r>
      <w:r w:rsidR="00D718D6" w:rsidRPr="00E74480">
        <w:rPr>
          <w:rStyle w:val="Strong"/>
          <w:rFonts w:ascii="Arial" w:hAnsi="Arial" w:cs="Arial"/>
          <w:b w:val="0"/>
          <w:bCs w:val="0"/>
          <w:sz w:val="24"/>
          <w:szCs w:val="24"/>
        </w:rPr>
        <w:t>f</w:t>
      </w:r>
      <w:r w:rsidRPr="00E74480">
        <w:rPr>
          <w:rStyle w:val="Strong"/>
          <w:rFonts w:ascii="Arial" w:hAnsi="Arial" w:cs="Arial"/>
          <w:b w:val="0"/>
          <w:bCs w:val="0"/>
          <w:sz w:val="24"/>
          <w:szCs w:val="24"/>
        </w:rPr>
        <w:t xml:space="preserve">amily </w:t>
      </w:r>
      <w:r w:rsidR="00D718D6" w:rsidRPr="00E74480">
        <w:rPr>
          <w:rStyle w:val="Strong"/>
          <w:rFonts w:ascii="Arial" w:hAnsi="Arial" w:cs="Arial"/>
          <w:b w:val="0"/>
          <w:bCs w:val="0"/>
          <w:sz w:val="24"/>
          <w:szCs w:val="24"/>
        </w:rPr>
        <w:t>r</w:t>
      </w:r>
      <w:r w:rsidRPr="00E74480">
        <w:rPr>
          <w:rStyle w:val="Strong"/>
          <w:rFonts w:ascii="Arial" w:hAnsi="Arial" w:cs="Arial"/>
          <w:b w:val="0"/>
          <w:bCs w:val="0"/>
          <w:sz w:val="24"/>
          <w:szCs w:val="24"/>
        </w:rPr>
        <w:t xml:space="preserve">esponsibilities on </w:t>
      </w:r>
      <w:r w:rsidR="00D718D6" w:rsidRPr="00E74480">
        <w:rPr>
          <w:rStyle w:val="Strong"/>
          <w:rFonts w:ascii="Arial" w:hAnsi="Arial" w:cs="Arial"/>
          <w:b w:val="0"/>
          <w:bCs w:val="0"/>
          <w:sz w:val="24"/>
          <w:szCs w:val="24"/>
        </w:rPr>
        <w:t>c</w:t>
      </w:r>
      <w:r w:rsidRPr="00E74480">
        <w:rPr>
          <w:rStyle w:val="Strong"/>
          <w:rFonts w:ascii="Arial" w:hAnsi="Arial" w:cs="Arial"/>
          <w:b w:val="0"/>
          <w:bCs w:val="0"/>
          <w:sz w:val="24"/>
          <w:szCs w:val="24"/>
        </w:rPr>
        <w:t xml:space="preserve">areer </w:t>
      </w:r>
      <w:r w:rsidR="00D718D6" w:rsidRPr="00E74480">
        <w:rPr>
          <w:rStyle w:val="Strong"/>
          <w:rFonts w:ascii="Arial" w:hAnsi="Arial" w:cs="Arial"/>
          <w:b w:val="0"/>
          <w:bCs w:val="0"/>
          <w:sz w:val="24"/>
          <w:szCs w:val="24"/>
        </w:rPr>
        <w:t>a</w:t>
      </w:r>
      <w:r w:rsidRPr="00E74480">
        <w:rPr>
          <w:rStyle w:val="Strong"/>
          <w:rFonts w:ascii="Arial" w:hAnsi="Arial" w:cs="Arial"/>
          <w:b w:val="0"/>
          <w:bCs w:val="0"/>
          <w:sz w:val="24"/>
          <w:szCs w:val="24"/>
        </w:rPr>
        <w:t>dvancement</w:t>
      </w:r>
      <w:r w:rsidR="00E74480">
        <w:rPr>
          <w:rStyle w:val="Strong"/>
          <w:rFonts w:ascii="Arial" w:hAnsi="Arial" w:cs="Arial"/>
          <w:b w:val="0"/>
          <w:bCs w:val="0"/>
          <w:sz w:val="24"/>
          <w:szCs w:val="24"/>
        </w:rPr>
        <w:t xml:space="preserve">- </w:t>
      </w:r>
      <w:r w:rsidR="000D127A" w:rsidRPr="000D127A">
        <w:rPr>
          <w:rFonts w:ascii="Arial" w:hAnsi="Arial" w:cs="Arial"/>
          <w:sz w:val="24"/>
          <w:szCs w:val="24"/>
        </w:rPr>
        <w:t xml:space="preserve">65% reported feeling that their family responsibilities </w:t>
      </w:r>
      <w:r w:rsidR="001A194E">
        <w:rPr>
          <w:rFonts w:ascii="Arial" w:hAnsi="Arial" w:cs="Arial"/>
          <w:sz w:val="24"/>
          <w:szCs w:val="24"/>
        </w:rPr>
        <w:t>reduce</w:t>
      </w:r>
      <w:r w:rsidR="000D127A" w:rsidRPr="000D127A">
        <w:rPr>
          <w:rFonts w:ascii="Arial" w:hAnsi="Arial" w:cs="Arial"/>
          <w:sz w:val="24"/>
          <w:szCs w:val="24"/>
        </w:rPr>
        <w:t xml:space="preserve"> their opportunities for career advancement</w:t>
      </w:r>
      <w:r w:rsidR="00CB5D75">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_Ref165281861 \h </w:instrText>
      </w:r>
      <w:r w:rsidR="00792CF9">
        <w:rPr>
          <w:rFonts w:ascii="Arial" w:hAnsi="Arial" w:cs="Arial"/>
          <w:sz w:val="24"/>
          <w:szCs w:val="24"/>
        </w:rPr>
        <w:instrText xml:space="preserve"> \* MERGEFORMAT </w:instrText>
      </w:r>
      <w:r w:rsidR="002C6FC6">
        <w:rPr>
          <w:rFonts w:ascii="Arial" w:hAnsi="Arial" w:cs="Arial"/>
          <w:sz w:val="24"/>
          <w:szCs w:val="24"/>
        </w:rPr>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20</w:t>
      </w:r>
      <w:r w:rsidR="002C6FC6">
        <w:rPr>
          <w:rFonts w:ascii="Arial" w:hAnsi="Arial" w:cs="Arial"/>
          <w:sz w:val="24"/>
          <w:szCs w:val="24"/>
        </w:rPr>
        <w:fldChar w:fldCharType="end"/>
      </w:r>
      <w:r w:rsidR="005E7C48">
        <w:rPr>
          <w:rFonts w:ascii="Arial" w:hAnsi="Arial" w:cs="Arial"/>
          <w:sz w:val="24"/>
          <w:szCs w:val="24"/>
        </w:rPr>
        <w:t>)</w:t>
      </w:r>
    </w:p>
    <w:p w14:paraId="12342BB1" w14:textId="37574834" w:rsidR="00CE0335" w:rsidRPr="00C91214" w:rsidRDefault="00BF361E" w:rsidP="00792CF9">
      <w:pPr>
        <w:jc w:val="both"/>
        <w:rPr>
          <w:b/>
          <w:bCs/>
          <w:sz w:val="24"/>
          <w:szCs w:val="24"/>
        </w:rPr>
      </w:pPr>
      <w:r>
        <w:rPr>
          <w:rStyle w:val="Strong"/>
          <w:rFonts w:ascii="Arial" w:hAnsi="Arial" w:cs="Arial"/>
          <w:b w:val="0"/>
          <w:bCs w:val="0"/>
          <w:sz w:val="24"/>
          <w:szCs w:val="24"/>
        </w:rPr>
        <w:t>Considering</w:t>
      </w:r>
      <w:r w:rsidR="00CE0335" w:rsidRPr="00C91214">
        <w:rPr>
          <w:rStyle w:val="Strong"/>
          <w:rFonts w:ascii="Arial" w:hAnsi="Arial" w:cs="Arial"/>
          <w:b w:val="0"/>
          <w:bCs w:val="0"/>
          <w:sz w:val="24"/>
          <w:szCs w:val="24"/>
        </w:rPr>
        <w:t xml:space="preserve"> </w:t>
      </w:r>
      <w:r w:rsidR="00D718D6" w:rsidRPr="00C91214">
        <w:rPr>
          <w:rStyle w:val="Strong"/>
          <w:rFonts w:ascii="Arial" w:hAnsi="Arial" w:cs="Arial"/>
          <w:b w:val="0"/>
          <w:bCs w:val="0"/>
          <w:sz w:val="24"/>
          <w:szCs w:val="24"/>
        </w:rPr>
        <w:t>l</w:t>
      </w:r>
      <w:r w:rsidR="00CE0335" w:rsidRPr="00C91214">
        <w:rPr>
          <w:rStyle w:val="Strong"/>
          <w:rFonts w:ascii="Arial" w:hAnsi="Arial" w:cs="Arial"/>
          <w:b w:val="0"/>
          <w:bCs w:val="0"/>
          <w:sz w:val="24"/>
          <w:szCs w:val="24"/>
        </w:rPr>
        <w:t xml:space="preserve">eaving </w:t>
      </w:r>
      <w:r w:rsidR="00D718D6" w:rsidRPr="00C91214">
        <w:rPr>
          <w:rStyle w:val="Strong"/>
          <w:rFonts w:ascii="Arial" w:hAnsi="Arial" w:cs="Arial"/>
          <w:b w:val="0"/>
          <w:bCs w:val="0"/>
          <w:sz w:val="24"/>
          <w:szCs w:val="24"/>
        </w:rPr>
        <w:t>j</w:t>
      </w:r>
      <w:r w:rsidR="00CE0335" w:rsidRPr="00C91214">
        <w:rPr>
          <w:rStyle w:val="Strong"/>
          <w:rFonts w:ascii="Arial" w:hAnsi="Arial" w:cs="Arial"/>
          <w:b w:val="0"/>
          <w:bCs w:val="0"/>
          <w:sz w:val="24"/>
          <w:szCs w:val="24"/>
        </w:rPr>
        <w:t>obs</w:t>
      </w:r>
      <w:r w:rsidR="00C91214">
        <w:rPr>
          <w:rStyle w:val="Strong"/>
          <w:sz w:val="24"/>
          <w:szCs w:val="24"/>
        </w:rPr>
        <w:t>-</w:t>
      </w:r>
      <w:r w:rsidR="00FC5B2A">
        <w:rPr>
          <w:rStyle w:val="Strong"/>
          <w:sz w:val="24"/>
          <w:szCs w:val="24"/>
        </w:rPr>
        <w:t xml:space="preserve"> </w:t>
      </w:r>
      <w:r w:rsidR="000D127A" w:rsidRPr="000D127A">
        <w:rPr>
          <w:rFonts w:ascii="Arial" w:hAnsi="Arial" w:cs="Arial"/>
          <w:sz w:val="24"/>
          <w:szCs w:val="24"/>
        </w:rPr>
        <w:t>60% considered leaving their jobs due to challenges in balancing work and family responsibilities</w:t>
      </w:r>
      <w:r w:rsidR="0075773B">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_Ref165281873 \h </w:instrText>
      </w:r>
      <w:r w:rsidR="00792CF9">
        <w:rPr>
          <w:rFonts w:ascii="Arial" w:hAnsi="Arial" w:cs="Arial"/>
          <w:sz w:val="24"/>
          <w:szCs w:val="24"/>
        </w:rPr>
        <w:instrText xml:space="preserve"> \* MERGEFORMAT </w:instrText>
      </w:r>
      <w:r w:rsidR="002C6FC6">
        <w:rPr>
          <w:rFonts w:ascii="Arial" w:hAnsi="Arial" w:cs="Arial"/>
          <w:sz w:val="24"/>
          <w:szCs w:val="24"/>
        </w:rPr>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21</w:t>
      </w:r>
      <w:r w:rsidR="002C6FC6">
        <w:rPr>
          <w:rFonts w:ascii="Arial" w:hAnsi="Arial" w:cs="Arial"/>
          <w:sz w:val="24"/>
          <w:szCs w:val="24"/>
        </w:rPr>
        <w:fldChar w:fldCharType="end"/>
      </w:r>
      <w:r w:rsidR="008D4DF8">
        <w:rPr>
          <w:rFonts w:ascii="Arial" w:hAnsi="Arial" w:cs="Arial"/>
          <w:sz w:val="24"/>
          <w:szCs w:val="24"/>
        </w:rPr>
        <w:t>).</w:t>
      </w:r>
    </w:p>
    <w:p w14:paraId="4ACF270F" w14:textId="360C7046" w:rsidR="002E1A4C" w:rsidRPr="00F75B9D" w:rsidRDefault="00BD6A84" w:rsidP="00792CF9">
      <w:pPr>
        <w:jc w:val="both"/>
        <w:rPr>
          <w:rFonts w:ascii="Arial" w:hAnsi="Arial" w:cs="Arial"/>
          <w:sz w:val="24"/>
          <w:szCs w:val="24"/>
        </w:rPr>
      </w:pPr>
      <w:r w:rsidRPr="00F75B9D">
        <w:rPr>
          <w:rStyle w:val="Strong"/>
          <w:rFonts w:ascii="Arial" w:hAnsi="Arial" w:cs="Arial"/>
          <w:b w:val="0"/>
          <w:bCs w:val="0"/>
          <w:sz w:val="24"/>
          <w:szCs w:val="24"/>
        </w:rPr>
        <w:t xml:space="preserve">Dissatisfaction with </w:t>
      </w:r>
      <w:r w:rsidR="00D718D6" w:rsidRPr="00F75B9D">
        <w:rPr>
          <w:rStyle w:val="Strong"/>
          <w:rFonts w:ascii="Arial" w:hAnsi="Arial" w:cs="Arial"/>
          <w:b w:val="0"/>
          <w:bCs w:val="0"/>
          <w:sz w:val="24"/>
          <w:szCs w:val="24"/>
        </w:rPr>
        <w:t>m</w:t>
      </w:r>
      <w:r w:rsidRPr="00F75B9D">
        <w:rPr>
          <w:rStyle w:val="Strong"/>
          <w:rFonts w:ascii="Arial" w:hAnsi="Arial" w:cs="Arial"/>
          <w:b w:val="0"/>
          <w:bCs w:val="0"/>
          <w:sz w:val="24"/>
          <w:szCs w:val="24"/>
        </w:rPr>
        <w:t>aternity/</w:t>
      </w:r>
      <w:r w:rsidR="00D718D6" w:rsidRPr="00F75B9D">
        <w:rPr>
          <w:rStyle w:val="Strong"/>
          <w:rFonts w:ascii="Arial" w:hAnsi="Arial" w:cs="Arial"/>
          <w:b w:val="0"/>
          <w:bCs w:val="0"/>
          <w:sz w:val="24"/>
          <w:szCs w:val="24"/>
        </w:rPr>
        <w:t>p</w:t>
      </w:r>
      <w:r w:rsidRPr="00F75B9D">
        <w:rPr>
          <w:rStyle w:val="Strong"/>
          <w:rFonts w:ascii="Arial" w:hAnsi="Arial" w:cs="Arial"/>
          <w:b w:val="0"/>
          <w:bCs w:val="0"/>
          <w:sz w:val="24"/>
          <w:szCs w:val="24"/>
        </w:rPr>
        <w:t xml:space="preserve">arental </w:t>
      </w:r>
      <w:r w:rsidR="00D718D6" w:rsidRPr="00F75B9D">
        <w:rPr>
          <w:rStyle w:val="Strong"/>
          <w:rFonts w:ascii="Arial" w:hAnsi="Arial" w:cs="Arial"/>
          <w:b w:val="0"/>
          <w:bCs w:val="0"/>
          <w:sz w:val="24"/>
          <w:szCs w:val="24"/>
        </w:rPr>
        <w:t>l</w:t>
      </w:r>
      <w:r w:rsidRPr="00F75B9D">
        <w:rPr>
          <w:rStyle w:val="Strong"/>
          <w:rFonts w:ascii="Arial" w:hAnsi="Arial" w:cs="Arial"/>
          <w:b w:val="0"/>
          <w:bCs w:val="0"/>
          <w:sz w:val="24"/>
          <w:szCs w:val="24"/>
        </w:rPr>
        <w:t xml:space="preserve">eave </w:t>
      </w:r>
      <w:r w:rsidR="00D718D6" w:rsidRPr="00F75B9D">
        <w:rPr>
          <w:rStyle w:val="Strong"/>
          <w:rFonts w:ascii="Arial" w:hAnsi="Arial" w:cs="Arial"/>
          <w:b w:val="0"/>
          <w:bCs w:val="0"/>
          <w:sz w:val="24"/>
          <w:szCs w:val="24"/>
        </w:rPr>
        <w:t>p</w:t>
      </w:r>
      <w:r w:rsidRPr="00F75B9D">
        <w:rPr>
          <w:rStyle w:val="Strong"/>
          <w:rFonts w:ascii="Arial" w:hAnsi="Arial" w:cs="Arial"/>
          <w:b w:val="0"/>
          <w:bCs w:val="0"/>
          <w:sz w:val="24"/>
          <w:szCs w:val="24"/>
        </w:rPr>
        <w:t>olicies</w:t>
      </w:r>
      <w:r w:rsidR="00F75B9D">
        <w:rPr>
          <w:rStyle w:val="Strong"/>
          <w:rFonts w:ascii="Arial" w:hAnsi="Arial" w:cs="Arial"/>
          <w:b w:val="0"/>
          <w:bCs w:val="0"/>
          <w:sz w:val="24"/>
          <w:szCs w:val="24"/>
        </w:rPr>
        <w:t xml:space="preserve">- </w:t>
      </w:r>
      <w:r w:rsidR="000D127A" w:rsidRPr="000D127A">
        <w:rPr>
          <w:rFonts w:ascii="Arial" w:hAnsi="Arial" w:cs="Arial"/>
          <w:sz w:val="24"/>
          <w:szCs w:val="24"/>
        </w:rPr>
        <w:t>64% expressed dissatisfaction with the maternity or parental leave policies provided by their organi</w:t>
      </w:r>
      <w:r>
        <w:rPr>
          <w:rFonts w:ascii="Arial" w:hAnsi="Arial" w:cs="Arial"/>
          <w:sz w:val="24"/>
          <w:szCs w:val="24"/>
        </w:rPr>
        <w:t>s</w:t>
      </w:r>
      <w:r w:rsidR="000D127A" w:rsidRPr="000D127A">
        <w:rPr>
          <w:rFonts w:ascii="Arial" w:hAnsi="Arial" w:cs="Arial"/>
          <w:sz w:val="24"/>
          <w:szCs w:val="24"/>
        </w:rPr>
        <w:t>ations</w:t>
      </w:r>
      <w:r w:rsidR="00BB0AA5">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_Ref165281884 \h </w:instrText>
      </w:r>
      <w:r w:rsidR="00792CF9">
        <w:rPr>
          <w:rFonts w:ascii="Arial" w:hAnsi="Arial" w:cs="Arial"/>
          <w:sz w:val="24"/>
          <w:szCs w:val="24"/>
        </w:rPr>
        <w:instrText xml:space="preserve"> \* MERGEFORMAT </w:instrText>
      </w:r>
      <w:r w:rsidR="002C6FC6">
        <w:rPr>
          <w:rFonts w:ascii="Arial" w:hAnsi="Arial" w:cs="Arial"/>
          <w:sz w:val="24"/>
          <w:szCs w:val="24"/>
        </w:rPr>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22</w:t>
      </w:r>
      <w:r w:rsidR="002C6FC6">
        <w:rPr>
          <w:rFonts w:ascii="Arial" w:hAnsi="Arial" w:cs="Arial"/>
          <w:sz w:val="24"/>
          <w:szCs w:val="24"/>
        </w:rPr>
        <w:fldChar w:fldCharType="end"/>
      </w:r>
      <w:r w:rsidR="00BB0AA5">
        <w:rPr>
          <w:rFonts w:ascii="Arial" w:hAnsi="Arial" w:cs="Arial"/>
          <w:sz w:val="24"/>
          <w:szCs w:val="24"/>
        </w:rPr>
        <w:t>)</w:t>
      </w:r>
      <w:r w:rsidR="008D418C" w:rsidRPr="008D418C">
        <w:t xml:space="preserve"> </w:t>
      </w:r>
    </w:p>
    <w:p w14:paraId="73A6FD79" w14:textId="163BEB40" w:rsidR="00CC6E86" w:rsidRPr="00DA0155" w:rsidRDefault="002E1A4C" w:rsidP="00792CF9">
      <w:pPr>
        <w:jc w:val="both"/>
        <w:rPr>
          <w:b/>
          <w:bCs/>
          <w:sz w:val="24"/>
          <w:szCs w:val="24"/>
        </w:rPr>
      </w:pPr>
      <w:r w:rsidRPr="00DA0155">
        <w:rPr>
          <w:rStyle w:val="Strong"/>
          <w:rFonts w:ascii="Arial" w:hAnsi="Arial" w:cs="Arial"/>
          <w:b w:val="0"/>
          <w:bCs w:val="0"/>
          <w:sz w:val="24"/>
          <w:szCs w:val="24"/>
        </w:rPr>
        <w:t xml:space="preserve">Delayed </w:t>
      </w:r>
      <w:r w:rsidR="00D718D6" w:rsidRPr="00DA0155">
        <w:rPr>
          <w:rStyle w:val="Strong"/>
          <w:rFonts w:ascii="Arial" w:hAnsi="Arial" w:cs="Arial"/>
          <w:b w:val="0"/>
          <w:bCs w:val="0"/>
          <w:sz w:val="24"/>
          <w:szCs w:val="24"/>
        </w:rPr>
        <w:t>c</w:t>
      </w:r>
      <w:r w:rsidRPr="00DA0155">
        <w:rPr>
          <w:rStyle w:val="Strong"/>
          <w:rFonts w:ascii="Arial" w:hAnsi="Arial" w:cs="Arial"/>
          <w:b w:val="0"/>
          <w:bCs w:val="0"/>
          <w:sz w:val="24"/>
          <w:szCs w:val="24"/>
        </w:rPr>
        <w:t xml:space="preserve">areer </w:t>
      </w:r>
      <w:r w:rsidR="00D718D6" w:rsidRPr="00DA0155">
        <w:rPr>
          <w:rStyle w:val="Strong"/>
          <w:rFonts w:ascii="Arial" w:hAnsi="Arial" w:cs="Arial"/>
          <w:b w:val="0"/>
          <w:bCs w:val="0"/>
          <w:sz w:val="24"/>
          <w:szCs w:val="24"/>
        </w:rPr>
        <w:t>p</w:t>
      </w:r>
      <w:r w:rsidRPr="00DA0155">
        <w:rPr>
          <w:rStyle w:val="Strong"/>
          <w:rFonts w:ascii="Arial" w:hAnsi="Arial" w:cs="Arial"/>
          <w:b w:val="0"/>
          <w:bCs w:val="0"/>
          <w:sz w:val="24"/>
          <w:szCs w:val="24"/>
        </w:rPr>
        <w:t>rogression</w:t>
      </w:r>
      <w:r w:rsidR="00DA0155">
        <w:rPr>
          <w:rStyle w:val="Strong"/>
          <w:sz w:val="24"/>
          <w:szCs w:val="24"/>
        </w:rPr>
        <w:t xml:space="preserve">- </w:t>
      </w:r>
      <w:r w:rsidR="008D418C" w:rsidRPr="008D418C">
        <w:rPr>
          <w:rFonts w:ascii="Arial" w:hAnsi="Arial" w:cs="Arial"/>
          <w:sz w:val="24"/>
          <w:szCs w:val="24"/>
        </w:rPr>
        <w:t>74% reported having to delay promotions or take on less demanding roles due to family responsibilities</w:t>
      </w:r>
      <w:r w:rsidR="00CD2CD4">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_Ref165281895 \h </w:instrText>
      </w:r>
      <w:r w:rsidR="00792CF9">
        <w:rPr>
          <w:rFonts w:ascii="Arial" w:hAnsi="Arial" w:cs="Arial"/>
          <w:sz w:val="24"/>
          <w:szCs w:val="24"/>
        </w:rPr>
        <w:instrText xml:space="preserve"> \* MERGEFORMAT </w:instrText>
      </w:r>
      <w:r w:rsidR="002C6FC6">
        <w:rPr>
          <w:rFonts w:ascii="Arial" w:hAnsi="Arial" w:cs="Arial"/>
          <w:sz w:val="24"/>
          <w:szCs w:val="24"/>
        </w:rPr>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23</w:t>
      </w:r>
      <w:r w:rsidR="002C6FC6">
        <w:rPr>
          <w:rFonts w:ascii="Arial" w:hAnsi="Arial" w:cs="Arial"/>
          <w:sz w:val="24"/>
          <w:szCs w:val="24"/>
        </w:rPr>
        <w:fldChar w:fldCharType="end"/>
      </w:r>
      <w:r w:rsidR="00451140">
        <w:rPr>
          <w:rFonts w:ascii="Arial" w:hAnsi="Arial" w:cs="Arial"/>
          <w:sz w:val="24"/>
          <w:szCs w:val="24"/>
        </w:rPr>
        <w:t>)</w:t>
      </w:r>
    </w:p>
    <w:p w14:paraId="3FF04EB6" w14:textId="750388BB" w:rsidR="002E1A4C" w:rsidRDefault="00283E0A" w:rsidP="00792CF9">
      <w:pPr>
        <w:jc w:val="both"/>
        <w:rPr>
          <w:rFonts w:ascii="Arial" w:hAnsi="Arial" w:cs="Arial"/>
          <w:sz w:val="24"/>
          <w:szCs w:val="24"/>
        </w:rPr>
      </w:pPr>
      <w:r w:rsidRPr="00283E0A">
        <w:rPr>
          <w:rFonts w:ascii="Arial" w:hAnsi="Arial" w:cs="Arial"/>
          <w:sz w:val="24"/>
          <w:szCs w:val="24"/>
        </w:rPr>
        <w:t xml:space="preserve">Within the subset of respondents </w:t>
      </w:r>
      <w:r w:rsidR="00B31B9E">
        <w:rPr>
          <w:rFonts w:ascii="Arial" w:hAnsi="Arial" w:cs="Arial"/>
          <w:sz w:val="24"/>
          <w:szCs w:val="24"/>
        </w:rPr>
        <w:t>over 35, notable insights emerge regarding the experiences and perceptions of managing professional and family roles and</w:t>
      </w:r>
      <w:r w:rsidRPr="00283E0A">
        <w:rPr>
          <w:rFonts w:ascii="Arial" w:hAnsi="Arial" w:cs="Arial"/>
          <w:sz w:val="24"/>
          <w:szCs w:val="24"/>
        </w:rPr>
        <w:t xml:space="preserve"> the perceived effectiveness of </w:t>
      </w:r>
      <w:r w:rsidR="00170A3C">
        <w:rPr>
          <w:rFonts w:ascii="Arial" w:hAnsi="Arial" w:cs="Arial"/>
          <w:sz w:val="24"/>
          <w:szCs w:val="24"/>
        </w:rPr>
        <w:t>specific</w:t>
      </w:r>
      <w:r w:rsidRPr="00283E0A">
        <w:rPr>
          <w:rFonts w:ascii="Arial" w:hAnsi="Arial" w:cs="Arial"/>
          <w:sz w:val="24"/>
          <w:szCs w:val="24"/>
        </w:rPr>
        <w:t xml:space="preserve"> organi</w:t>
      </w:r>
      <w:r w:rsidR="00010A2A">
        <w:rPr>
          <w:rFonts w:ascii="Arial" w:hAnsi="Arial" w:cs="Arial"/>
          <w:sz w:val="24"/>
          <w:szCs w:val="24"/>
        </w:rPr>
        <w:t>s</w:t>
      </w:r>
      <w:r w:rsidRPr="00283E0A">
        <w:rPr>
          <w:rFonts w:ascii="Arial" w:hAnsi="Arial" w:cs="Arial"/>
          <w:sz w:val="24"/>
          <w:szCs w:val="24"/>
        </w:rPr>
        <w:t>ational policies in promoting work-life balance.</w:t>
      </w:r>
    </w:p>
    <w:p w14:paraId="2DDA9A15" w14:textId="13BCA41C" w:rsidR="00337733" w:rsidRPr="00DA0155" w:rsidRDefault="00337733" w:rsidP="00792CF9">
      <w:pPr>
        <w:jc w:val="both"/>
        <w:rPr>
          <w:rFonts w:ascii="Arial" w:hAnsi="Arial" w:cs="Arial"/>
          <w:b/>
          <w:bCs/>
          <w:sz w:val="24"/>
          <w:szCs w:val="24"/>
        </w:rPr>
      </w:pPr>
      <w:r w:rsidRPr="00AA1CD0">
        <w:rPr>
          <w:rStyle w:val="Strong"/>
          <w:rFonts w:ascii="Arial" w:hAnsi="Arial" w:cs="Arial"/>
          <w:b w:val="0"/>
          <w:bCs w:val="0"/>
          <w:sz w:val="24"/>
          <w:szCs w:val="24"/>
        </w:rPr>
        <w:t xml:space="preserve">Guilt and </w:t>
      </w:r>
      <w:r w:rsidR="00D718D6" w:rsidRPr="00AA1CD0">
        <w:rPr>
          <w:rStyle w:val="Strong"/>
          <w:rFonts w:ascii="Arial" w:hAnsi="Arial" w:cs="Arial"/>
          <w:b w:val="0"/>
          <w:bCs w:val="0"/>
          <w:sz w:val="24"/>
          <w:szCs w:val="24"/>
        </w:rPr>
        <w:t>c</w:t>
      </w:r>
      <w:r w:rsidRPr="00AA1CD0">
        <w:rPr>
          <w:rStyle w:val="Strong"/>
          <w:rFonts w:ascii="Arial" w:hAnsi="Arial" w:cs="Arial"/>
          <w:b w:val="0"/>
          <w:bCs w:val="0"/>
          <w:sz w:val="24"/>
          <w:szCs w:val="24"/>
        </w:rPr>
        <w:t xml:space="preserve">onflict between </w:t>
      </w:r>
      <w:r w:rsidR="008E19C8" w:rsidRPr="00AA1CD0">
        <w:rPr>
          <w:rStyle w:val="Strong"/>
          <w:rFonts w:ascii="Arial" w:hAnsi="Arial" w:cs="Arial"/>
          <w:b w:val="0"/>
          <w:bCs w:val="0"/>
          <w:sz w:val="24"/>
          <w:szCs w:val="24"/>
        </w:rPr>
        <w:t>roles</w:t>
      </w:r>
      <w:r w:rsidR="00DA0155" w:rsidRPr="00AA1CD0">
        <w:rPr>
          <w:rStyle w:val="Strong"/>
          <w:rFonts w:ascii="Arial" w:hAnsi="Arial" w:cs="Arial"/>
          <w:b w:val="0"/>
          <w:bCs w:val="0"/>
          <w:sz w:val="24"/>
          <w:szCs w:val="24"/>
        </w:rPr>
        <w:t>-</w:t>
      </w:r>
      <w:r w:rsidR="00DA0155">
        <w:rPr>
          <w:rStyle w:val="Strong"/>
          <w:rFonts w:ascii="Arial" w:hAnsi="Arial" w:cs="Arial"/>
          <w:sz w:val="24"/>
          <w:szCs w:val="24"/>
        </w:rPr>
        <w:t xml:space="preserve"> </w:t>
      </w:r>
      <w:r w:rsidR="00283E0A" w:rsidRPr="00283E0A">
        <w:rPr>
          <w:rFonts w:ascii="Arial" w:hAnsi="Arial" w:cs="Arial"/>
          <w:sz w:val="24"/>
          <w:szCs w:val="24"/>
        </w:rPr>
        <w:t>54% reported experiencing guilt or conflict between their professional and family roles</w:t>
      </w:r>
      <w:r w:rsidR="00100158">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_Ref165281911 \h </w:instrText>
      </w:r>
      <w:r w:rsidR="00792CF9">
        <w:rPr>
          <w:rFonts w:ascii="Arial" w:hAnsi="Arial" w:cs="Arial"/>
          <w:sz w:val="24"/>
          <w:szCs w:val="24"/>
        </w:rPr>
        <w:instrText xml:space="preserve"> \* MERGEFORMAT </w:instrText>
      </w:r>
      <w:r w:rsidR="002C6FC6">
        <w:rPr>
          <w:rFonts w:ascii="Arial" w:hAnsi="Arial" w:cs="Arial"/>
          <w:sz w:val="24"/>
          <w:szCs w:val="24"/>
        </w:rPr>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24</w:t>
      </w:r>
      <w:r w:rsidR="002C6FC6">
        <w:rPr>
          <w:rFonts w:ascii="Arial" w:hAnsi="Arial" w:cs="Arial"/>
          <w:sz w:val="24"/>
          <w:szCs w:val="24"/>
        </w:rPr>
        <w:fldChar w:fldCharType="end"/>
      </w:r>
      <w:r w:rsidR="00100158">
        <w:rPr>
          <w:rFonts w:ascii="Arial" w:hAnsi="Arial" w:cs="Arial"/>
          <w:sz w:val="24"/>
          <w:szCs w:val="24"/>
        </w:rPr>
        <w:t>)</w:t>
      </w:r>
    </w:p>
    <w:p w14:paraId="3A3C7293" w14:textId="46F07FF1" w:rsidR="00925D9C" w:rsidRPr="00971DCB" w:rsidRDefault="00D718D6" w:rsidP="00792CF9">
      <w:pPr>
        <w:jc w:val="both"/>
        <w:rPr>
          <w:rFonts w:ascii="Arial" w:hAnsi="Arial" w:cs="Arial"/>
          <w:sz w:val="24"/>
          <w:szCs w:val="24"/>
        </w:rPr>
      </w:pPr>
      <w:r w:rsidRPr="00AA1CD0">
        <w:rPr>
          <w:rStyle w:val="Strong"/>
          <w:rFonts w:ascii="Arial" w:hAnsi="Arial" w:cs="Arial"/>
          <w:b w:val="0"/>
          <w:bCs w:val="0"/>
          <w:sz w:val="24"/>
          <w:szCs w:val="24"/>
        </w:rPr>
        <w:t>Perception of Policy Effectiveness</w:t>
      </w:r>
      <w:r w:rsidR="00AA1CD0">
        <w:rPr>
          <w:rStyle w:val="Strong"/>
          <w:rFonts w:ascii="Arial" w:hAnsi="Arial" w:cs="Arial"/>
          <w:b w:val="0"/>
          <w:bCs w:val="0"/>
          <w:sz w:val="24"/>
          <w:szCs w:val="24"/>
        </w:rPr>
        <w:t xml:space="preserve">- </w:t>
      </w:r>
      <w:r w:rsidR="00283E0A" w:rsidRPr="00283E0A">
        <w:rPr>
          <w:rFonts w:ascii="Arial" w:hAnsi="Arial" w:cs="Arial"/>
          <w:sz w:val="24"/>
          <w:szCs w:val="24"/>
        </w:rPr>
        <w:t>66% expressed the belief that policies such as on-site childcare facilities or family support programs would be effective in promoting work-life balance for female leaders</w:t>
      </w:r>
      <w:r w:rsidR="00925D9C">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_Ref165281924 \h </w:instrText>
      </w:r>
      <w:r w:rsidR="00792CF9">
        <w:rPr>
          <w:rFonts w:ascii="Arial" w:hAnsi="Arial" w:cs="Arial"/>
          <w:sz w:val="24"/>
          <w:szCs w:val="24"/>
        </w:rPr>
        <w:instrText xml:space="preserve"> \* MERGEFORMAT </w:instrText>
      </w:r>
      <w:r w:rsidR="002C6FC6">
        <w:rPr>
          <w:rFonts w:ascii="Arial" w:hAnsi="Arial" w:cs="Arial"/>
          <w:sz w:val="24"/>
          <w:szCs w:val="24"/>
        </w:rPr>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25</w:t>
      </w:r>
      <w:r w:rsidR="002C6FC6">
        <w:rPr>
          <w:rFonts w:ascii="Arial" w:hAnsi="Arial" w:cs="Arial"/>
          <w:sz w:val="24"/>
          <w:szCs w:val="24"/>
        </w:rPr>
        <w:fldChar w:fldCharType="end"/>
      </w:r>
      <w:r w:rsidR="00925D9C">
        <w:rPr>
          <w:rFonts w:ascii="Arial" w:hAnsi="Arial" w:cs="Arial"/>
          <w:sz w:val="24"/>
          <w:szCs w:val="24"/>
        </w:rPr>
        <w:t>)</w:t>
      </w:r>
    </w:p>
    <w:p w14:paraId="3E360A7C" w14:textId="20FAC208" w:rsidR="00DD4953" w:rsidRPr="00EA660F" w:rsidRDefault="00193B9E" w:rsidP="00792CF9">
      <w:pPr>
        <w:pStyle w:val="Heading5"/>
        <w:jc w:val="both"/>
        <w:rPr>
          <w:sz w:val="28"/>
          <w:szCs w:val="28"/>
        </w:rPr>
      </w:pPr>
      <w:bookmarkStart w:id="71" w:name="_Toc165460978"/>
      <w:r>
        <w:rPr>
          <w:rStyle w:val="Heading3Char"/>
        </w:rPr>
        <w:t xml:space="preserve">4.7 </w:t>
      </w:r>
      <w:r w:rsidR="00624089" w:rsidRPr="00EA660F">
        <w:rPr>
          <w:rStyle w:val="Heading3Char"/>
        </w:rPr>
        <w:t>Understanding</w:t>
      </w:r>
      <w:bookmarkEnd w:id="71"/>
      <w:r w:rsidR="00DD4953" w:rsidRPr="00EA660F">
        <w:rPr>
          <w:sz w:val="28"/>
          <w:szCs w:val="28"/>
        </w:rPr>
        <w:t xml:space="preserve"> </w:t>
      </w:r>
      <w:r w:rsidR="001F7252">
        <w:rPr>
          <w:sz w:val="28"/>
          <w:szCs w:val="28"/>
        </w:rPr>
        <w:t>Q</w:t>
      </w:r>
      <w:r w:rsidR="00003D59" w:rsidRPr="00003D59">
        <w:rPr>
          <w:sz w:val="28"/>
          <w:szCs w:val="28"/>
        </w:rPr>
        <w:t xml:space="preserve">uantitative </w:t>
      </w:r>
      <w:r w:rsidR="001F7252">
        <w:rPr>
          <w:sz w:val="28"/>
          <w:szCs w:val="28"/>
        </w:rPr>
        <w:t>D</w:t>
      </w:r>
      <w:r w:rsidR="00EE6538" w:rsidRPr="00003D59">
        <w:rPr>
          <w:sz w:val="28"/>
          <w:szCs w:val="28"/>
        </w:rPr>
        <w:t>at</w:t>
      </w:r>
      <w:r w:rsidR="00EE6538">
        <w:rPr>
          <w:sz w:val="28"/>
          <w:szCs w:val="28"/>
        </w:rPr>
        <w:t>a.</w:t>
      </w:r>
    </w:p>
    <w:p w14:paraId="616C37AA" w14:textId="3B78AEFC" w:rsidR="007508AE" w:rsidRDefault="006B31C8" w:rsidP="00792CF9">
      <w:pPr>
        <w:jc w:val="both"/>
        <w:rPr>
          <w:rFonts w:ascii="Arial" w:hAnsi="Arial" w:cs="Arial"/>
          <w:sz w:val="24"/>
          <w:szCs w:val="24"/>
        </w:rPr>
      </w:pPr>
      <w:r w:rsidRPr="006B31C8">
        <w:rPr>
          <w:rFonts w:ascii="Arial" w:hAnsi="Arial" w:cs="Arial"/>
          <w:sz w:val="24"/>
          <w:szCs w:val="24"/>
        </w:rPr>
        <w:t>The analysis found themes on managing work-life balance for individuals over 35 with family responsibilities.</w:t>
      </w:r>
      <w:r w:rsidR="007210AE">
        <w:rPr>
          <w:rFonts w:ascii="Arial" w:hAnsi="Arial" w:cs="Arial"/>
          <w:sz w:val="24"/>
          <w:szCs w:val="24"/>
        </w:rPr>
        <w:t xml:space="preserve"> </w:t>
      </w:r>
      <w:r w:rsidR="007508AE" w:rsidRPr="007508AE">
        <w:rPr>
          <w:rFonts w:ascii="Arial" w:hAnsi="Arial" w:cs="Arial"/>
          <w:sz w:val="24"/>
          <w:szCs w:val="24"/>
        </w:rPr>
        <w:t xml:space="preserve">The survey showed that work-life balance is a </w:t>
      </w:r>
      <w:r w:rsidR="00EF56C4">
        <w:rPr>
          <w:rFonts w:ascii="Arial" w:hAnsi="Arial" w:cs="Arial"/>
          <w:sz w:val="24"/>
          <w:szCs w:val="24"/>
        </w:rPr>
        <w:t>significant</w:t>
      </w:r>
      <w:r w:rsidR="007508AE" w:rsidRPr="007508AE">
        <w:rPr>
          <w:rFonts w:ascii="Arial" w:hAnsi="Arial" w:cs="Arial"/>
          <w:sz w:val="24"/>
          <w:szCs w:val="24"/>
        </w:rPr>
        <w:t xml:space="preserve"> issue for individuals over 35. The </w:t>
      </w:r>
      <w:r w:rsidR="00B13080">
        <w:rPr>
          <w:rFonts w:ascii="Arial" w:hAnsi="Arial" w:cs="Arial"/>
          <w:sz w:val="24"/>
          <w:szCs w:val="24"/>
        </w:rPr>
        <w:t>most notable themes were the lack of organisational support, work-family conflict, and the need for supportive policies and programs</w:t>
      </w:r>
      <w:r w:rsidR="00975E94">
        <w:rPr>
          <w:rFonts w:ascii="Arial" w:hAnsi="Arial" w:cs="Arial"/>
          <w:sz w:val="24"/>
          <w:szCs w:val="24"/>
        </w:rPr>
        <w:t xml:space="preserve">. These findings emphasise the importance of </w:t>
      </w:r>
      <w:r w:rsidR="00535ED3">
        <w:rPr>
          <w:rFonts w:ascii="Arial" w:hAnsi="Arial" w:cs="Arial"/>
          <w:sz w:val="24"/>
          <w:szCs w:val="24"/>
        </w:rPr>
        <w:t>organisational</w:t>
      </w:r>
      <w:r w:rsidR="00975E94">
        <w:rPr>
          <w:rFonts w:ascii="Arial" w:hAnsi="Arial" w:cs="Arial"/>
          <w:sz w:val="24"/>
          <w:szCs w:val="24"/>
        </w:rPr>
        <w:t xml:space="preserve"> support structures and policy interventions to promote work-life balance, create a more supportive work environment, and help </w:t>
      </w:r>
      <w:r w:rsidR="00B13080">
        <w:rPr>
          <w:rFonts w:ascii="Arial" w:hAnsi="Arial" w:cs="Arial"/>
          <w:sz w:val="24"/>
          <w:szCs w:val="24"/>
        </w:rPr>
        <w:t>employ and retain</w:t>
      </w:r>
      <w:r w:rsidR="00F64D50">
        <w:rPr>
          <w:rFonts w:ascii="Arial" w:hAnsi="Arial" w:cs="Arial"/>
          <w:sz w:val="24"/>
          <w:szCs w:val="24"/>
        </w:rPr>
        <w:t xml:space="preserve"> female leaders.</w:t>
      </w:r>
    </w:p>
    <w:p w14:paraId="365873C6" w14:textId="07931218" w:rsidR="00C141F0" w:rsidRDefault="00A361F2" w:rsidP="00792CF9">
      <w:pPr>
        <w:jc w:val="both"/>
        <w:rPr>
          <w:rFonts w:ascii="Arial" w:hAnsi="Arial" w:cs="Arial"/>
          <w:sz w:val="24"/>
          <w:szCs w:val="24"/>
        </w:rPr>
      </w:pPr>
      <w:r w:rsidRPr="00A361F2">
        <w:rPr>
          <w:rFonts w:ascii="Arial" w:hAnsi="Arial" w:cs="Arial"/>
          <w:sz w:val="24"/>
          <w:szCs w:val="24"/>
        </w:rPr>
        <w:t>The analysis revealed insights on individuals over 35 managing work-life balance</w:t>
      </w:r>
      <w:r w:rsidR="00941AE4">
        <w:rPr>
          <w:rFonts w:ascii="Arial" w:hAnsi="Arial" w:cs="Arial"/>
          <w:sz w:val="24"/>
          <w:szCs w:val="24"/>
        </w:rPr>
        <w:t xml:space="preserve"> and demonstrating</w:t>
      </w:r>
      <w:r w:rsidR="00E33299">
        <w:rPr>
          <w:rFonts w:ascii="Arial" w:hAnsi="Arial" w:cs="Arial"/>
          <w:sz w:val="24"/>
          <w:szCs w:val="24"/>
        </w:rPr>
        <w:t xml:space="preserve"> </w:t>
      </w:r>
      <w:r w:rsidR="00535ED3">
        <w:rPr>
          <w:rFonts w:ascii="Arial" w:hAnsi="Arial" w:cs="Arial"/>
          <w:sz w:val="24"/>
          <w:szCs w:val="24"/>
        </w:rPr>
        <w:t xml:space="preserve">a lack of support and the </w:t>
      </w:r>
      <w:r w:rsidRPr="00A361F2">
        <w:rPr>
          <w:rFonts w:ascii="Arial" w:hAnsi="Arial" w:cs="Arial"/>
          <w:sz w:val="24"/>
          <w:szCs w:val="24"/>
        </w:rPr>
        <w:t>impact of family responsibilities on career advancement.</w:t>
      </w:r>
      <w:r>
        <w:rPr>
          <w:rFonts w:ascii="Arial" w:hAnsi="Arial" w:cs="Arial"/>
          <w:sz w:val="24"/>
          <w:szCs w:val="24"/>
        </w:rPr>
        <w:t xml:space="preserve"> </w:t>
      </w:r>
      <w:r w:rsidR="00230C64" w:rsidRPr="00230C64">
        <w:rPr>
          <w:rFonts w:ascii="Arial" w:hAnsi="Arial" w:cs="Arial"/>
          <w:sz w:val="24"/>
          <w:szCs w:val="24"/>
        </w:rPr>
        <w:t>Organi</w:t>
      </w:r>
      <w:r w:rsidR="00F64D50">
        <w:rPr>
          <w:rFonts w:ascii="Arial" w:hAnsi="Arial" w:cs="Arial"/>
          <w:sz w:val="24"/>
          <w:szCs w:val="24"/>
        </w:rPr>
        <w:t>s</w:t>
      </w:r>
      <w:r w:rsidR="00230C64" w:rsidRPr="00230C64">
        <w:rPr>
          <w:rFonts w:ascii="Arial" w:hAnsi="Arial" w:cs="Arial"/>
          <w:sz w:val="24"/>
          <w:szCs w:val="24"/>
        </w:rPr>
        <w:t>ations should prioriti</w:t>
      </w:r>
      <w:r w:rsidR="00F64D50">
        <w:rPr>
          <w:rFonts w:ascii="Arial" w:hAnsi="Arial" w:cs="Arial"/>
          <w:sz w:val="24"/>
          <w:szCs w:val="24"/>
        </w:rPr>
        <w:t>s</w:t>
      </w:r>
      <w:r w:rsidR="00230C64" w:rsidRPr="00230C64">
        <w:rPr>
          <w:rFonts w:ascii="Arial" w:hAnsi="Arial" w:cs="Arial"/>
          <w:sz w:val="24"/>
          <w:szCs w:val="24"/>
        </w:rPr>
        <w:t>e creating policies and programs that facilitate work-life balance for employees over 35</w:t>
      </w:r>
      <w:r w:rsidR="00511713">
        <w:rPr>
          <w:rFonts w:ascii="Arial" w:hAnsi="Arial" w:cs="Arial"/>
          <w:sz w:val="24"/>
          <w:szCs w:val="24"/>
        </w:rPr>
        <w:t xml:space="preserve">, </w:t>
      </w:r>
      <w:r w:rsidR="00230C64" w:rsidRPr="00230C64">
        <w:rPr>
          <w:rFonts w:ascii="Arial" w:hAnsi="Arial" w:cs="Arial"/>
          <w:sz w:val="24"/>
          <w:szCs w:val="24"/>
        </w:rPr>
        <w:t>providing practical support structures, addressing challenges, and promoting interventions such as on-site childcare or family support programs</w:t>
      </w:r>
      <w:r w:rsidR="00511713">
        <w:rPr>
          <w:rFonts w:ascii="Arial" w:hAnsi="Arial" w:cs="Arial"/>
          <w:sz w:val="24"/>
          <w:szCs w:val="24"/>
        </w:rPr>
        <w:t>.</w:t>
      </w:r>
    </w:p>
    <w:p w14:paraId="5354E352" w14:textId="36061DC6" w:rsidR="00164A5F" w:rsidRDefault="00164A5F" w:rsidP="00792CF9">
      <w:pPr>
        <w:pStyle w:val="Heading3"/>
        <w:jc w:val="both"/>
      </w:pPr>
      <w:bookmarkStart w:id="72" w:name="_Toc165460979"/>
      <w:r>
        <w:lastRenderedPageBreak/>
        <w:t>4.</w:t>
      </w:r>
      <w:r w:rsidR="00193B9E">
        <w:t>8</w:t>
      </w:r>
      <w:r>
        <w:t xml:space="preserve"> Q</w:t>
      </w:r>
      <w:r w:rsidR="007D17ED">
        <w:t>ualitative Analysis</w:t>
      </w:r>
      <w:bookmarkEnd w:id="72"/>
    </w:p>
    <w:p w14:paraId="600F60C9" w14:textId="758C62D1" w:rsidR="00AF2651" w:rsidRPr="00AF2651" w:rsidRDefault="002776DD" w:rsidP="00792CF9">
      <w:pPr>
        <w:jc w:val="both"/>
        <w:rPr>
          <w:rFonts w:ascii="Arial" w:hAnsi="Arial" w:cs="Arial"/>
          <w:sz w:val="24"/>
          <w:szCs w:val="24"/>
        </w:rPr>
      </w:pPr>
      <w:r w:rsidRPr="002776DD">
        <w:rPr>
          <w:rFonts w:ascii="Arial" w:hAnsi="Arial" w:cs="Arial"/>
          <w:sz w:val="24"/>
          <w:szCs w:val="24"/>
        </w:rPr>
        <w:t xml:space="preserve">Qualitative data </w:t>
      </w:r>
      <w:r w:rsidR="00B1023D">
        <w:rPr>
          <w:rFonts w:ascii="Arial" w:hAnsi="Arial" w:cs="Arial"/>
          <w:sz w:val="24"/>
          <w:szCs w:val="24"/>
        </w:rPr>
        <w:t>was</w:t>
      </w:r>
      <w:r w:rsidRPr="002776DD">
        <w:rPr>
          <w:rFonts w:ascii="Arial" w:hAnsi="Arial" w:cs="Arial"/>
          <w:sz w:val="24"/>
          <w:szCs w:val="24"/>
        </w:rPr>
        <w:t xml:space="preserve"> essential for exploring the impact of work-life balance and family responsibilities on female leaders' employment and retention in Cardiff. Through in-depth interviews and analysis, this research aim</w:t>
      </w:r>
      <w:r w:rsidR="00D30CC4">
        <w:rPr>
          <w:rFonts w:ascii="Arial" w:hAnsi="Arial" w:cs="Arial"/>
          <w:sz w:val="24"/>
          <w:szCs w:val="24"/>
        </w:rPr>
        <w:t>ed</w:t>
      </w:r>
      <w:r w:rsidRPr="002776DD">
        <w:rPr>
          <w:rFonts w:ascii="Arial" w:hAnsi="Arial" w:cs="Arial"/>
          <w:sz w:val="24"/>
          <w:szCs w:val="24"/>
        </w:rPr>
        <w:t xml:space="preserve"> to </w:t>
      </w:r>
      <w:r w:rsidR="002B4241" w:rsidRPr="002776DD">
        <w:rPr>
          <w:rFonts w:ascii="Arial" w:hAnsi="Arial" w:cs="Arial"/>
          <w:sz w:val="24"/>
          <w:szCs w:val="24"/>
        </w:rPr>
        <w:t>find</w:t>
      </w:r>
      <w:r w:rsidRPr="002776DD">
        <w:rPr>
          <w:rFonts w:ascii="Arial" w:hAnsi="Arial" w:cs="Arial"/>
          <w:sz w:val="24"/>
          <w:szCs w:val="24"/>
        </w:rPr>
        <w:t xml:space="preserve"> the dynamics shaping the intersection of work, family, and leadership roles</w:t>
      </w:r>
      <w:r w:rsidR="002D3272">
        <w:rPr>
          <w:rFonts w:ascii="Arial" w:hAnsi="Arial" w:cs="Arial"/>
          <w:sz w:val="24"/>
          <w:szCs w:val="24"/>
        </w:rPr>
        <w:t xml:space="preserve"> with </w:t>
      </w:r>
      <w:r w:rsidR="003F1F0A">
        <w:rPr>
          <w:rFonts w:ascii="Arial" w:hAnsi="Arial" w:cs="Arial"/>
          <w:sz w:val="24"/>
          <w:szCs w:val="24"/>
        </w:rPr>
        <w:t xml:space="preserve">the </w:t>
      </w:r>
      <w:r w:rsidR="002D3272">
        <w:rPr>
          <w:rFonts w:ascii="Arial" w:hAnsi="Arial" w:cs="Arial"/>
          <w:sz w:val="24"/>
          <w:szCs w:val="24"/>
        </w:rPr>
        <w:t>employment and retention of female leaders</w:t>
      </w:r>
      <w:r w:rsidR="003F1F0A">
        <w:rPr>
          <w:rFonts w:ascii="Arial" w:hAnsi="Arial" w:cs="Arial"/>
          <w:sz w:val="24"/>
          <w:szCs w:val="24"/>
        </w:rPr>
        <w:t>.</w:t>
      </w:r>
      <w:r w:rsidRPr="002776DD">
        <w:rPr>
          <w:rFonts w:ascii="Arial" w:hAnsi="Arial" w:cs="Arial"/>
          <w:sz w:val="24"/>
          <w:szCs w:val="24"/>
        </w:rPr>
        <w:t xml:space="preserve"> </w:t>
      </w:r>
      <w:r w:rsidR="00AF2651" w:rsidRPr="00AF2651">
        <w:rPr>
          <w:rFonts w:ascii="Arial" w:hAnsi="Arial" w:cs="Arial"/>
          <w:sz w:val="24"/>
          <w:szCs w:val="24"/>
        </w:rPr>
        <w:t xml:space="preserve">By delving into </w:t>
      </w:r>
      <w:r w:rsidR="008617AA">
        <w:rPr>
          <w:rFonts w:ascii="Arial" w:hAnsi="Arial" w:cs="Arial"/>
          <w:sz w:val="24"/>
          <w:szCs w:val="24"/>
        </w:rPr>
        <w:t>participants' narratives, perspectives, and insights</w:t>
      </w:r>
      <w:r w:rsidR="00AF2651" w:rsidRPr="00AF2651">
        <w:rPr>
          <w:rFonts w:ascii="Arial" w:hAnsi="Arial" w:cs="Arial"/>
          <w:sz w:val="24"/>
          <w:szCs w:val="24"/>
        </w:rPr>
        <w:t xml:space="preserve">, </w:t>
      </w:r>
      <w:r w:rsidR="00B1023D">
        <w:rPr>
          <w:rFonts w:ascii="Arial" w:hAnsi="Arial" w:cs="Arial"/>
          <w:sz w:val="24"/>
          <w:szCs w:val="24"/>
        </w:rPr>
        <w:t>t</w:t>
      </w:r>
      <w:r w:rsidR="00B1023D" w:rsidRPr="00B1023D">
        <w:rPr>
          <w:rFonts w:ascii="Arial" w:hAnsi="Arial" w:cs="Arial"/>
          <w:sz w:val="24"/>
          <w:szCs w:val="24"/>
        </w:rPr>
        <w:t>his study aim</w:t>
      </w:r>
      <w:r w:rsidR="00D30CC4">
        <w:rPr>
          <w:rFonts w:ascii="Arial" w:hAnsi="Arial" w:cs="Arial"/>
          <w:sz w:val="24"/>
          <w:szCs w:val="24"/>
        </w:rPr>
        <w:t>ed</w:t>
      </w:r>
      <w:r w:rsidR="00B1023D" w:rsidRPr="00B1023D">
        <w:rPr>
          <w:rFonts w:ascii="Arial" w:hAnsi="Arial" w:cs="Arial"/>
          <w:sz w:val="24"/>
          <w:szCs w:val="24"/>
        </w:rPr>
        <w:t xml:space="preserve"> to understand the challenges and opportunities in balancing work and family responsibilities</w:t>
      </w:r>
      <w:r w:rsidR="003F1F0A">
        <w:rPr>
          <w:rFonts w:ascii="Arial" w:hAnsi="Arial" w:cs="Arial"/>
          <w:sz w:val="24"/>
          <w:szCs w:val="24"/>
        </w:rPr>
        <w:t xml:space="preserve">, capturing </w:t>
      </w:r>
      <w:r w:rsidR="00B1023D" w:rsidRPr="00B1023D">
        <w:rPr>
          <w:rFonts w:ascii="Arial" w:hAnsi="Arial" w:cs="Arial"/>
          <w:sz w:val="24"/>
          <w:szCs w:val="24"/>
        </w:rPr>
        <w:t>the experiences of female leaders through qualitative data</w:t>
      </w:r>
      <w:r w:rsidR="003F1F0A">
        <w:rPr>
          <w:rFonts w:ascii="Arial" w:hAnsi="Arial" w:cs="Arial"/>
          <w:sz w:val="24"/>
          <w:szCs w:val="24"/>
        </w:rPr>
        <w:t xml:space="preserve">. </w:t>
      </w:r>
    </w:p>
    <w:p w14:paraId="5096D088" w14:textId="47EECD28" w:rsidR="00020BCB" w:rsidRPr="00345D36" w:rsidRDefault="007E4898" w:rsidP="00792CF9">
      <w:pPr>
        <w:pStyle w:val="Heading3"/>
        <w:jc w:val="both"/>
      </w:pPr>
      <w:bookmarkStart w:id="73" w:name="_Toc165460980"/>
      <w:r>
        <w:t xml:space="preserve">4.9 </w:t>
      </w:r>
      <w:r w:rsidR="00020BCB" w:rsidRPr="00345D36">
        <w:t xml:space="preserve">Introduction to the </w:t>
      </w:r>
      <w:r w:rsidR="001F7252">
        <w:t>F</w:t>
      </w:r>
      <w:r w:rsidR="00020BCB" w:rsidRPr="00345D36">
        <w:t>indings</w:t>
      </w:r>
      <w:bookmarkEnd w:id="73"/>
    </w:p>
    <w:p w14:paraId="2B753E7C" w14:textId="10201438" w:rsidR="00DF7519" w:rsidRDefault="00933C52" w:rsidP="00792CF9">
      <w:pPr>
        <w:jc w:val="both"/>
      </w:pPr>
      <w:r w:rsidRPr="00933C52">
        <w:rPr>
          <w:rFonts w:ascii="Arial" w:hAnsi="Arial" w:cs="Arial"/>
          <w:sz w:val="24"/>
          <w:szCs w:val="24"/>
        </w:rPr>
        <w:t>This study conducted in-depth interviews with four 34–45-year-old female managers from the private and governmental sectors. This age range was designed to represent mid-career female executives with extensive job experience and work-life integration problems. A varied yet appropriate pool of respondents with substantial professional experience was selected via purposive sampling. Sequential pseudonyms like R1, R2, and so on will identify responders while maintaining anonymity</w:t>
      </w:r>
      <w:r w:rsidR="00925D9C">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_Ref165281958 \h </w:instrText>
      </w:r>
      <w:r w:rsidR="00792CF9">
        <w:rPr>
          <w:rFonts w:ascii="Arial" w:hAnsi="Arial" w:cs="Arial"/>
          <w:sz w:val="24"/>
          <w:szCs w:val="24"/>
        </w:rPr>
        <w:instrText xml:space="preserve"> \* MERGEFORMAT </w:instrText>
      </w:r>
      <w:r w:rsidR="002C6FC6">
        <w:rPr>
          <w:rFonts w:ascii="Arial" w:hAnsi="Arial" w:cs="Arial"/>
          <w:sz w:val="24"/>
          <w:szCs w:val="24"/>
        </w:rPr>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26</w:t>
      </w:r>
      <w:r w:rsidR="002C6FC6">
        <w:rPr>
          <w:rFonts w:ascii="Arial" w:hAnsi="Arial" w:cs="Arial"/>
          <w:sz w:val="24"/>
          <w:szCs w:val="24"/>
        </w:rPr>
        <w:fldChar w:fldCharType="end"/>
      </w:r>
      <w:r w:rsidR="002C6FC6">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_Ref165281960 \h </w:instrText>
      </w:r>
      <w:r w:rsidR="00792CF9">
        <w:rPr>
          <w:rFonts w:ascii="Arial" w:hAnsi="Arial" w:cs="Arial"/>
          <w:sz w:val="24"/>
          <w:szCs w:val="24"/>
        </w:rPr>
        <w:instrText xml:space="preserve"> \* MERGEFORMAT </w:instrText>
      </w:r>
      <w:r w:rsidR="002C6FC6">
        <w:rPr>
          <w:rFonts w:ascii="Arial" w:hAnsi="Arial" w:cs="Arial"/>
          <w:sz w:val="24"/>
          <w:szCs w:val="24"/>
        </w:rPr>
      </w:r>
      <w:r w:rsidR="002C6FC6">
        <w:rPr>
          <w:rFonts w:ascii="Arial" w:hAnsi="Arial" w:cs="Arial"/>
          <w:sz w:val="24"/>
          <w:szCs w:val="24"/>
        </w:rPr>
        <w:fldChar w:fldCharType="separate"/>
      </w:r>
      <w:r w:rsidR="002C6FC6">
        <w:t xml:space="preserve">Figure </w:t>
      </w:r>
      <w:r w:rsidR="002C6FC6">
        <w:rPr>
          <w:noProof/>
        </w:rPr>
        <w:t>27</w:t>
      </w:r>
      <w:r w:rsidR="002C6FC6">
        <w:rPr>
          <w:rFonts w:ascii="Arial" w:hAnsi="Arial" w:cs="Arial"/>
          <w:sz w:val="24"/>
          <w:szCs w:val="24"/>
        </w:rPr>
        <w:fldChar w:fldCharType="end"/>
      </w:r>
      <w:r w:rsidR="002C6FC6">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_Ref165281962 \h </w:instrText>
      </w:r>
      <w:r w:rsidR="00792CF9">
        <w:rPr>
          <w:rFonts w:ascii="Arial" w:hAnsi="Arial" w:cs="Arial"/>
          <w:sz w:val="24"/>
          <w:szCs w:val="24"/>
        </w:rPr>
        <w:instrText xml:space="preserve"> \* MERGEFORMAT </w:instrText>
      </w:r>
      <w:r w:rsidR="002C6FC6">
        <w:rPr>
          <w:rFonts w:ascii="Arial" w:hAnsi="Arial" w:cs="Arial"/>
          <w:sz w:val="24"/>
          <w:szCs w:val="24"/>
        </w:rPr>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28</w:t>
      </w:r>
      <w:r w:rsidR="002C6FC6">
        <w:rPr>
          <w:rFonts w:ascii="Arial" w:hAnsi="Arial" w:cs="Arial"/>
          <w:sz w:val="24"/>
          <w:szCs w:val="24"/>
        </w:rPr>
        <w:fldChar w:fldCharType="end"/>
      </w:r>
      <w:r w:rsidR="002C6FC6">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_Ref165281964 \h </w:instrText>
      </w:r>
      <w:r w:rsidR="00792CF9">
        <w:rPr>
          <w:rFonts w:ascii="Arial" w:hAnsi="Arial" w:cs="Arial"/>
          <w:sz w:val="24"/>
          <w:szCs w:val="24"/>
        </w:rPr>
        <w:instrText xml:space="preserve"> \* MERGEFORMAT </w:instrText>
      </w:r>
      <w:r w:rsidR="002C6FC6">
        <w:rPr>
          <w:rFonts w:ascii="Arial" w:hAnsi="Arial" w:cs="Arial"/>
          <w:sz w:val="24"/>
          <w:szCs w:val="24"/>
        </w:rPr>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29</w:t>
      </w:r>
      <w:r w:rsidR="002C6FC6">
        <w:rPr>
          <w:rFonts w:ascii="Arial" w:hAnsi="Arial" w:cs="Arial"/>
          <w:sz w:val="24"/>
          <w:szCs w:val="24"/>
        </w:rPr>
        <w:fldChar w:fldCharType="end"/>
      </w:r>
      <w:r w:rsidR="00FE7D25">
        <w:rPr>
          <w:rFonts w:ascii="Arial" w:hAnsi="Arial" w:cs="Arial"/>
          <w:sz w:val="24"/>
          <w:szCs w:val="24"/>
        </w:rPr>
        <w:t>).</w:t>
      </w:r>
      <w:r w:rsidR="00DF7519" w:rsidRPr="00DF7519">
        <w:t xml:space="preserve"> </w:t>
      </w:r>
    </w:p>
    <w:p w14:paraId="44CADEA7" w14:textId="1B3FD76F" w:rsidR="00020BCB" w:rsidRDefault="00DF7519" w:rsidP="00792CF9">
      <w:pPr>
        <w:jc w:val="both"/>
        <w:rPr>
          <w:rFonts w:ascii="Arial" w:hAnsi="Arial" w:cs="Arial"/>
          <w:sz w:val="24"/>
          <w:szCs w:val="24"/>
        </w:rPr>
      </w:pPr>
      <w:r w:rsidRPr="00DF7519">
        <w:rPr>
          <w:rFonts w:ascii="Arial" w:hAnsi="Arial" w:cs="Arial"/>
          <w:sz w:val="24"/>
          <w:szCs w:val="24"/>
        </w:rPr>
        <w:t xml:space="preserve">Based on saturation, the number of interviewees was chosen to reach a point when no new themes or insights arose from additional interviews. </w:t>
      </w:r>
      <w:r w:rsidR="00535ED3">
        <w:rPr>
          <w:rFonts w:ascii="Arial" w:hAnsi="Arial" w:cs="Arial"/>
          <w:sz w:val="24"/>
          <w:szCs w:val="24"/>
        </w:rPr>
        <w:t xml:space="preserve">Demographic diversity was considered to gather </w:t>
      </w:r>
      <w:r w:rsidR="00B13080">
        <w:rPr>
          <w:rFonts w:ascii="Arial" w:hAnsi="Arial" w:cs="Arial"/>
          <w:sz w:val="24"/>
          <w:szCs w:val="24"/>
        </w:rPr>
        <w:t>various</w:t>
      </w:r>
      <w:r w:rsidR="00535ED3">
        <w:rPr>
          <w:rFonts w:ascii="Arial" w:hAnsi="Arial" w:cs="Arial"/>
          <w:sz w:val="24"/>
          <w:szCs w:val="24"/>
        </w:rPr>
        <w:t xml:space="preserve"> opinions on the research issue</w:t>
      </w:r>
      <w:r w:rsidRPr="00DF7519">
        <w:rPr>
          <w:rFonts w:ascii="Arial" w:hAnsi="Arial" w:cs="Arial"/>
          <w:sz w:val="24"/>
          <w:szCs w:val="24"/>
        </w:rPr>
        <w:t>, including educational background, industrial sector, and organisational tenure.</w:t>
      </w:r>
      <w:r>
        <w:rPr>
          <w:rFonts w:ascii="Arial" w:hAnsi="Arial" w:cs="Arial"/>
          <w:sz w:val="24"/>
          <w:szCs w:val="24"/>
        </w:rPr>
        <w:t xml:space="preserve"> </w:t>
      </w:r>
      <w:r w:rsidRPr="00DF7519">
        <w:rPr>
          <w:rFonts w:ascii="Arial" w:hAnsi="Arial" w:cs="Arial"/>
          <w:sz w:val="24"/>
          <w:szCs w:val="24"/>
        </w:rPr>
        <w:t>To better understand female leaders' work-life balance struggles and how they affect their employment and retention, contextual information like organisational cultures and workplace policies was considered during the interview.</w:t>
      </w:r>
    </w:p>
    <w:p w14:paraId="33BB685C" w14:textId="487CA49C" w:rsidR="00D9439B" w:rsidRPr="00345D36" w:rsidRDefault="007E4898" w:rsidP="00792CF9">
      <w:pPr>
        <w:pStyle w:val="Heading3"/>
        <w:jc w:val="both"/>
      </w:pPr>
      <w:bookmarkStart w:id="74" w:name="_Toc165460981"/>
      <w:r>
        <w:t xml:space="preserve">4.10 </w:t>
      </w:r>
      <w:r w:rsidR="001413EE" w:rsidRPr="00345D36">
        <w:t>Thematic Analysis</w:t>
      </w:r>
      <w:bookmarkEnd w:id="74"/>
    </w:p>
    <w:p w14:paraId="236BD190" w14:textId="39B46FD3" w:rsidR="009B0005" w:rsidRDefault="007C3D2B" w:rsidP="00792CF9">
      <w:pPr>
        <w:jc w:val="both"/>
        <w:rPr>
          <w:rFonts w:ascii="Arial" w:hAnsi="Arial" w:cs="Arial"/>
          <w:sz w:val="24"/>
          <w:szCs w:val="24"/>
        </w:rPr>
      </w:pPr>
      <w:r w:rsidRPr="007C3D2B">
        <w:rPr>
          <w:rFonts w:ascii="Arial" w:hAnsi="Arial" w:cs="Arial"/>
          <w:sz w:val="24"/>
          <w:szCs w:val="24"/>
        </w:rPr>
        <w:t xml:space="preserve">The following findings synthesise key themes and patterns from four in-depth interviews on work-life balance and family obligations on employment and retention. These interviews shed light on female leaders' methods, organisational support, career development concerns, and personal coping mechanisms for balancing work and family. The experiences and perspectives of R1, R2, R3, and R4 illuminate the </w:t>
      </w:r>
      <w:r w:rsidR="00F450B6">
        <w:rPr>
          <w:rFonts w:ascii="Arial" w:hAnsi="Arial" w:cs="Arial"/>
          <w:sz w:val="24"/>
          <w:szCs w:val="24"/>
        </w:rPr>
        <w:t>more significant</w:t>
      </w:r>
      <w:r w:rsidRPr="007C3D2B">
        <w:rPr>
          <w:rFonts w:ascii="Arial" w:hAnsi="Arial" w:cs="Arial"/>
          <w:sz w:val="24"/>
          <w:szCs w:val="24"/>
        </w:rPr>
        <w:t xml:space="preserve"> implications for organisational policies and retention strategies that assist female leaders' professional progress and well-being in varied organisational environments.</w:t>
      </w:r>
      <w:r w:rsidR="005C2BC3">
        <w:rPr>
          <w:rFonts w:ascii="Arial" w:hAnsi="Arial" w:cs="Arial"/>
          <w:sz w:val="24"/>
          <w:szCs w:val="24"/>
        </w:rPr>
        <w:t xml:space="preserve"> (</w:t>
      </w:r>
      <w:r w:rsidR="002C6FC6">
        <w:rPr>
          <w:rFonts w:ascii="Arial" w:hAnsi="Arial" w:cs="Arial"/>
          <w:sz w:val="24"/>
          <w:szCs w:val="24"/>
        </w:rPr>
        <w:fldChar w:fldCharType="begin"/>
      </w:r>
      <w:r w:rsidR="002C6FC6">
        <w:rPr>
          <w:rFonts w:ascii="Arial" w:hAnsi="Arial" w:cs="Arial"/>
          <w:sz w:val="24"/>
          <w:szCs w:val="24"/>
        </w:rPr>
        <w:instrText xml:space="preserve"> REF _Ref165281992 \h </w:instrText>
      </w:r>
      <w:r w:rsidR="00792CF9">
        <w:rPr>
          <w:rFonts w:ascii="Arial" w:hAnsi="Arial" w:cs="Arial"/>
          <w:sz w:val="24"/>
          <w:szCs w:val="24"/>
        </w:rPr>
        <w:instrText xml:space="preserve"> \* MERGEFORMAT </w:instrText>
      </w:r>
      <w:r w:rsidR="002C6FC6">
        <w:rPr>
          <w:rFonts w:ascii="Arial" w:hAnsi="Arial" w:cs="Arial"/>
          <w:sz w:val="24"/>
          <w:szCs w:val="24"/>
        </w:rPr>
      </w:r>
      <w:r w:rsidR="002C6FC6">
        <w:rPr>
          <w:rFonts w:ascii="Arial" w:hAnsi="Arial" w:cs="Arial"/>
          <w:sz w:val="24"/>
          <w:szCs w:val="24"/>
        </w:rPr>
        <w:fldChar w:fldCharType="separate"/>
      </w:r>
      <w:r w:rsidR="002C6FC6" w:rsidRPr="00333C9A">
        <w:rPr>
          <w:sz w:val="24"/>
          <w:szCs w:val="24"/>
        </w:rPr>
        <w:t xml:space="preserve">Figure </w:t>
      </w:r>
      <w:r w:rsidR="002C6FC6">
        <w:rPr>
          <w:noProof/>
          <w:sz w:val="24"/>
          <w:szCs w:val="24"/>
        </w:rPr>
        <w:t>30</w:t>
      </w:r>
      <w:r w:rsidR="002C6FC6">
        <w:rPr>
          <w:rFonts w:ascii="Arial" w:hAnsi="Arial" w:cs="Arial"/>
          <w:sz w:val="24"/>
          <w:szCs w:val="24"/>
        </w:rPr>
        <w:fldChar w:fldCharType="end"/>
      </w:r>
      <w:r w:rsidR="00D256C1">
        <w:rPr>
          <w:rFonts w:ascii="Arial" w:hAnsi="Arial" w:cs="Arial"/>
          <w:sz w:val="24"/>
          <w:szCs w:val="24"/>
        </w:rPr>
        <w:t>)</w:t>
      </w:r>
    </w:p>
    <w:p w14:paraId="626345DF" w14:textId="5D448D0E" w:rsidR="00555D01" w:rsidRPr="008A6E3D" w:rsidRDefault="00555D01" w:rsidP="00792CF9">
      <w:pPr>
        <w:jc w:val="both"/>
        <w:rPr>
          <w:rFonts w:ascii="Arial" w:hAnsi="Arial" w:cs="Arial"/>
          <w:b/>
          <w:bCs/>
          <w:sz w:val="24"/>
          <w:szCs w:val="24"/>
        </w:rPr>
      </w:pPr>
      <w:r w:rsidRPr="008A6E3D">
        <w:rPr>
          <w:rFonts w:ascii="Arial" w:hAnsi="Arial" w:cs="Arial"/>
          <w:b/>
          <w:bCs/>
          <w:sz w:val="24"/>
          <w:szCs w:val="24"/>
        </w:rPr>
        <w:t>Theme 1: Work-Life Balance Strategies and Challenges</w:t>
      </w:r>
    </w:p>
    <w:p w14:paraId="157C6477" w14:textId="37D8F378"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R1: </w:t>
      </w:r>
      <w:r w:rsidRPr="00555D01">
        <w:rPr>
          <w:rFonts w:ascii="Arial" w:hAnsi="Arial" w:cs="Arial"/>
          <w:i/>
          <w:iCs/>
          <w:sz w:val="24"/>
          <w:szCs w:val="24"/>
        </w:rPr>
        <w:t xml:space="preserve">"Balancing work and family responsibilities can be challenging, but </w:t>
      </w:r>
      <w:r w:rsidR="00A131A6">
        <w:rPr>
          <w:rFonts w:ascii="Arial" w:hAnsi="Arial" w:cs="Arial"/>
          <w:i/>
          <w:iCs/>
          <w:sz w:val="24"/>
          <w:szCs w:val="24"/>
        </w:rPr>
        <w:t>I have</w:t>
      </w:r>
      <w:r w:rsidRPr="00555D01">
        <w:rPr>
          <w:rFonts w:ascii="Arial" w:hAnsi="Arial" w:cs="Arial"/>
          <w:i/>
          <w:iCs/>
          <w:sz w:val="24"/>
          <w:szCs w:val="24"/>
        </w:rPr>
        <w:t xml:space="preserve"> found that setting boundaries and prioriti</w:t>
      </w:r>
      <w:r w:rsidR="008A6E3D">
        <w:rPr>
          <w:rFonts w:ascii="Arial" w:hAnsi="Arial" w:cs="Arial"/>
          <w:i/>
          <w:iCs/>
          <w:sz w:val="24"/>
          <w:szCs w:val="24"/>
        </w:rPr>
        <w:t>si</w:t>
      </w:r>
      <w:r w:rsidRPr="00555D01">
        <w:rPr>
          <w:rFonts w:ascii="Arial" w:hAnsi="Arial" w:cs="Arial"/>
          <w:i/>
          <w:iCs/>
          <w:sz w:val="24"/>
          <w:szCs w:val="24"/>
        </w:rPr>
        <w:t>ng tasks helps me manage both effectively."</w:t>
      </w:r>
    </w:p>
    <w:p w14:paraId="6026E4A6" w14:textId="0A16EB04"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R2: </w:t>
      </w:r>
      <w:r w:rsidRPr="00555D01">
        <w:rPr>
          <w:rFonts w:ascii="Arial" w:hAnsi="Arial" w:cs="Arial"/>
          <w:i/>
          <w:iCs/>
          <w:sz w:val="24"/>
          <w:szCs w:val="24"/>
        </w:rPr>
        <w:t>"Flexibility in work hours and telecommuting options have been instrumental in maintaining work-life balance. However, there are still times when the demands of work and family conflict."</w:t>
      </w:r>
    </w:p>
    <w:p w14:paraId="4F1E8FB7" w14:textId="6ADE0F6D" w:rsidR="00555D01" w:rsidRPr="00555D01" w:rsidRDefault="00555D01" w:rsidP="00792CF9">
      <w:pPr>
        <w:jc w:val="both"/>
        <w:rPr>
          <w:rFonts w:ascii="Arial" w:hAnsi="Arial" w:cs="Arial"/>
          <w:i/>
          <w:iCs/>
          <w:sz w:val="24"/>
          <w:szCs w:val="24"/>
        </w:rPr>
      </w:pPr>
      <w:r w:rsidRPr="00555D01">
        <w:rPr>
          <w:rFonts w:ascii="Arial" w:hAnsi="Arial" w:cs="Arial"/>
          <w:sz w:val="24"/>
          <w:szCs w:val="24"/>
        </w:rPr>
        <w:lastRenderedPageBreak/>
        <w:t xml:space="preserve">R3: </w:t>
      </w:r>
      <w:r w:rsidRPr="00555D01">
        <w:rPr>
          <w:rFonts w:ascii="Arial" w:hAnsi="Arial" w:cs="Arial"/>
          <w:i/>
          <w:iCs/>
          <w:sz w:val="24"/>
          <w:szCs w:val="24"/>
        </w:rPr>
        <w:t xml:space="preserve">"Striking a balance between work and family has sometimes meant sacrificing career advancement opportunities. </w:t>
      </w:r>
      <w:r w:rsidR="00DF3BB6">
        <w:rPr>
          <w:rFonts w:ascii="Arial" w:hAnsi="Arial" w:cs="Arial"/>
          <w:i/>
          <w:iCs/>
          <w:sz w:val="24"/>
          <w:szCs w:val="24"/>
        </w:rPr>
        <w:t>This constant trade-off exists</w:t>
      </w:r>
      <w:r w:rsidRPr="00555D01">
        <w:rPr>
          <w:rFonts w:ascii="Arial" w:hAnsi="Arial" w:cs="Arial"/>
          <w:i/>
          <w:iCs/>
          <w:sz w:val="24"/>
          <w:szCs w:val="24"/>
        </w:rPr>
        <w:t xml:space="preserve"> between climbing the corporate ladder and </w:t>
      </w:r>
      <w:r w:rsidR="00B73464">
        <w:rPr>
          <w:rFonts w:ascii="Arial" w:hAnsi="Arial" w:cs="Arial"/>
          <w:i/>
          <w:iCs/>
          <w:sz w:val="24"/>
          <w:szCs w:val="24"/>
        </w:rPr>
        <w:t>prioritising</w:t>
      </w:r>
      <w:r w:rsidRPr="00555D01">
        <w:rPr>
          <w:rFonts w:ascii="Arial" w:hAnsi="Arial" w:cs="Arial"/>
          <w:i/>
          <w:iCs/>
          <w:sz w:val="24"/>
          <w:szCs w:val="24"/>
        </w:rPr>
        <w:t xml:space="preserve"> family."</w:t>
      </w:r>
    </w:p>
    <w:p w14:paraId="627C5065" w14:textId="15EFCDF2"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R4: </w:t>
      </w:r>
      <w:r w:rsidRPr="00555D01">
        <w:rPr>
          <w:rFonts w:ascii="Arial" w:hAnsi="Arial" w:cs="Arial"/>
          <w:i/>
          <w:iCs/>
          <w:sz w:val="24"/>
          <w:szCs w:val="24"/>
        </w:rPr>
        <w:t>"I appreciate the emphasis my company places on employee well-being. The availability of resources like on-site childcare and wellness programs has made it easier to balance work and family commitments."</w:t>
      </w:r>
    </w:p>
    <w:p w14:paraId="6A947E94" w14:textId="7CAC52FF" w:rsidR="00555D01" w:rsidRPr="008A6E3D" w:rsidRDefault="00555D01" w:rsidP="00792CF9">
      <w:pPr>
        <w:jc w:val="both"/>
        <w:rPr>
          <w:rFonts w:ascii="Arial" w:hAnsi="Arial" w:cs="Arial"/>
          <w:b/>
          <w:bCs/>
          <w:sz w:val="24"/>
          <w:szCs w:val="24"/>
        </w:rPr>
      </w:pPr>
      <w:r w:rsidRPr="008A6E3D">
        <w:rPr>
          <w:rFonts w:ascii="Arial" w:hAnsi="Arial" w:cs="Arial"/>
          <w:b/>
          <w:bCs/>
          <w:sz w:val="24"/>
          <w:szCs w:val="24"/>
        </w:rPr>
        <w:t>Theme 2: Organisational Support and Policies</w:t>
      </w:r>
    </w:p>
    <w:p w14:paraId="5DC8E8A7" w14:textId="2EF4A230"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R1: </w:t>
      </w:r>
      <w:r w:rsidRPr="00555D01">
        <w:rPr>
          <w:rFonts w:ascii="Arial" w:hAnsi="Arial" w:cs="Arial"/>
          <w:i/>
          <w:iCs/>
          <w:sz w:val="24"/>
          <w:szCs w:val="24"/>
        </w:rPr>
        <w:t>"My organisation provides supportive policies like flexible scheduling and family leave, which have been essential in navigating work-life balance as a female leader."</w:t>
      </w:r>
    </w:p>
    <w:p w14:paraId="7F92364A" w14:textId="67C9C069" w:rsidR="00555D01" w:rsidRPr="00555D01" w:rsidRDefault="00555D01" w:rsidP="00792CF9">
      <w:pPr>
        <w:jc w:val="both"/>
        <w:rPr>
          <w:rFonts w:ascii="Arial" w:hAnsi="Arial" w:cs="Arial"/>
          <w:i/>
          <w:iCs/>
          <w:sz w:val="24"/>
          <w:szCs w:val="24"/>
        </w:rPr>
      </w:pPr>
      <w:r w:rsidRPr="00555D01">
        <w:rPr>
          <w:rFonts w:ascii="Arial" w:hAnsi="Arial" w:cs="Arial"/>
          <w:sz w:val="24"/>
          <w:szCs w:val="24"/>
        </w:rPr>
        <w:t>R2</w:t>
      </w:r>
      <w:r w:rsidRPr="00555D01">
        <w:rPr>
          <w:rFonts w:ascii="Arial" w:hAnsi="Arial" w:cs="Arial"/>
          <w:i/>
          <w:iCs/>
          <w:sz w:val="24"/>
          <w:szCs w:val="24"/>
        </w:rPr>
        <w:t>: "</w:t>
      </w:r>
      <w:r w:rsidR="00E80BDE">
        <w:rPr>
          <w:rFonts w:ascii="Arial" w:hAnsi="Arial" w:cs="Arial"/>
          <w:i/>
          <w:iCs/>
          <w:sz w:val="24"/>
          <w:szCs w:val="24"/>
        </w:rPr>
        <w:t>I have</w:t>
      </w:r>
      <w:r w:rsidRPr="00555D01">
        <w:rPr>
          <w:rFonts w:ascii="Arial" w:hAnsi="Arial" w:cs="Arial"/>
          <w:i/>
          <w:iCs/>
          <w:sz w:val="24"/>
          <w:szCs w:val="24"/>
        </w:rPr>
        <w:t xml:space="preserve"> seen colleagues leave the organisation due to the inability to maintain work-life balance. Retention of female leaders can be challenging when the organisation </w:t>
      </w:r>
      <w:r w:rsidR="00E80BDE">
        <w:rPr>
          <w:rFonts w:ascii="Arial" w:hAnsi="Arial" w:cs="Arial"/>
          <w:i/>
          <w:iCs/>
          <w:sz w:val="24"/>
          <w:szCs w:val="24"/>
        </w:rPr>
        <w:t>does not</w:t>
      </w:r>
      <w:r w:rsidRPr="00555D01">
        <w:rPr>
          <w:rFonts w:ascii="Arial" w:hAnsi="Arial" w:cs="Arial"/>
          <w:i/>
          <w:iCs/>
          <w:sz w:val="24"/>
          <w:szCs w:val="24"/>
        </w:rPr>
        <w:t xml:space="preserve"> </w:t>
      </w:r>
      <w:r w:rsidR="00B73464">
        <w:rPr>
          <w:rFonts w:ascii="Arial" w:hAnsi="Arial" w:cs="Arial"/>
          <w:i/>
          <w:iCs/>
          <w:sz w:val="24"/>
          <w:szCs w:val="24"/>
        </w:rPr>
        <w:t>prioritise</w:t>
      </w:r>
      <w:r w:rsidRPr="00555D01">
        <w:rPr>
          <w:rFonts w:ascii="Arial" w:hAnsi="Arial" w:cs="Arial"/>
          <w:i/>
          <w:iCs/>
          <w:sz w:val="24"/>
          <w:szCs w:val="24"/>
        </w:rPr>
        <w:t xml:space="preserve"> supportive policies."</w:t>
      </w:r>
    </w:p>
    <w:p w14:paraId="2739BD1B" w14:textId="39DDD61D"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R3: </w:t>
      </w:r>
      <w:r w:rsidRPr="00555D01">
        <w:rPr>
          <w:rFonts w:ascii="Arial" w:hAnsi="Arial" w:cs="Arial"/>
          <w:i/>
          <w:iCs/>
          <w:sz w:val="24"/>
          <w:szCs w:val="24"/>
        </w:rPr>
        <w:t xml:space="preserve">"The availability of resources like on-site childcare and wellness programs has made </w:t>
      </w:r>
      <w:r w:rsidR="00C759ED">
        <w:rPr>
          <w:rFonts w:ascii="Arial" w:hAnsi="Arial" w:cs="Arial"/>
          <w:i/>
          <w:iCs/>
          <w:sz w:val="24"/>
          <w:szCs w:val="24"/>
        </w:rPr>
        <w:t>balancing work and family commitments easier</w:t>
      </w:r>
      <w:r w:rsidRPr="00555D01">
        <w:rPr>
          <w:rFonts w:ascii="Arial" w:hAnsi="Arial" w:cs="Arial"/>
          <w:i/>
          <w:iCs/>
          <w:sz w:val="24"/>
          <w:szCs w:val="24"/>
        </w:rPr>
        <w:t>."</w:t>
      </w:r>
    </w:p>
    <w:p w14:paraId="365B4EA8" w14:textId="4AFC60E2" w:rsidR="00555D01" w:rsidRPr="008A6E3D" w:rsidRDefault="00555D01" w:rsidP="00792CF9">
      <w:pPr>
        <w:jc w:val="both"/>
        <w:rPr>
          <w:rFonts w:ascii="Arial" w:hAnsi="Arial" w:cs="Arial"/>
          <w:b/>
          <w:bCs/>
          <w:sz w:val="24"/>
          <w:szCs w:val="24"/>
        </w:rPr>
      </w:pPr>
      <w:r w:rsidRPr="008A6E3D">
        <w:rPr>
          <w:rFonts w:ascii="Arial" w:hAnsi="Arial" w:cs="Arial"/>
          <w:b/>
          <w:bCs/>
          <w:sz w:val="24"/>
          <w:szCs w:val="24"/>
        </w:rPr>
        <w:t xml:space="preserve">Theme 3: </w:t>
      </w:r>
      <w:bookmarkStart w:id="75" w:name="_Hlk164436589"/>
      <w:r w:rsidRPr="008A6E3D">
        <w:rPr>
          <w:rFonts w:ascii="Arial" w:hAnsi="Arial" w:cs="Arial"/>
          <w:b/>
          <w:bCs/>
          <w:sz w:val="24"/>
          <w:szCs w:val="24"/>
        </w:rPr>
        <w:t>Impact on Career Advancement and Retention</w:t>
      </w:r>
      <w:bookmarkEnd w:id="75"/>
    </w:p>
    <w:p w14:paraId="09170E25" w14:textId="60D2891E" w:rsidR="00555D01" w:rsidRPr="00555D01" w:rsidRDefault="00555D01" w:rsidP="00792CF9">
      <w:pPr>
        <w:jc w:val="both"/>
        <w:rPr>
          <w:rFonts w:ascii="Arial" w:hAnsi="Arial" w:cs="Arial"/>
          <w:i/>
          <w:iCs/>
          <w:sz w:val="24"/>
          <w:szCs w:val="24"/>
        </w:rPr>
      </w:pPr>
      <w:r w:rsidRPr="00555D01">
        <w:rPr>
          <w:rFonts w:ascii="Arial" w:hAnsi="Arial" w:cs="Arial"/>
          <w:sz w:val="24"/>
          <w:szCs w:val="24"/>
        </w:rPr>
        <w:t xml:space="preserve">R3: </w:t>
      </w:r>
      <w:r w:rsidRPr="00555D01">
        <w:rPr>
          <w:rFonts w:ascii="Arial" w:hAnsi="Arial" w:cs="Arial"/>
          <w:i/>
          <w:iCs/>
          <w:sz w:val="24"/>
          <w:szCs w:val="24"/>
        </w:rPr>
        <w:t>"</w:t>
      </w:r>
      <w:r w:rsidR="00113610" w:rsidRPr="00113610">
        <w:t xml:space="preserve"> </w:t>
      </w:r>
      <w:r w:rsidR="00113610" w:rsidRPr="00113610">
        <w:rPr>
          <w:rFonts w:ascii="Arial" w:hAnsi="Arial" w:cs="Arial"/>
          <w:i/>
          <w:iCs/>
          <w:sz w:val="24"/>
          <w:szCs w:val="24"/>
        </w:rPr>
        <w:t>Maintaining a healthy work-life balance has occasionally included passing up chances for professional growth.</w:t>
      </w:r>
      <w:r w:rsidRPr="00555D01">
        <w:rPr>
          <w:rFonts w:ascii="Arial" w:hAnsi="Arial" w:cs="Arial"/>
          <w:i/>
          <w:iCs/>
          <w:sz w:val="24"/>
          <w:szCs w:val="24"/>
        </w:rPr>
        <w:t>"</w:t>
      </w:r>
    </w:p>
    <w:p w14:paraId="3B049331" w14:textId="2DBFFCD6" w:rsidR="00555D01" w:rsidRPr="008A6E3D" w:rsidRDefault="00555D01" w:rsidP="00792CF9">
      <w:pPr>
        <w:jc w:val="both"/>
        <w:rPr>
          <w:rFonts w:ascii="Arial" w:hAnsi="Arial" w:cs="Arial"/>
          <w:b/>
          <w:bCs/>
          <w:sz w:val="24"/>
          <w:szCs w:val="24"/>
        </w:rPr>
      </w:pPr>
      <w:r w:rsidRPr="008A6E3D">
        <w:rPr>
          <w:rFonts w:ascii="Arial" w:hAnsi="Arial" w:cs="Arial"/>
          <w:b/>
          <w:bCs/>
          <w:sz w:val="24"/>
          <w:szCs w:val="24"/>
        </w:rPr>
        <w:t>Theme 4: Personal Coping Mechanisms and Self-Care</w:t>
      </w:r>
    </w:p>
    <w:p w14:paraId="398F9951" w14:textId="0EC704F9" w:rsidR="00555D01" w:rsidRPr="00555D01" w:rsidRDefault="00555D01" w:rsidP="00792CF9">
      <w:pPr>
        <w:jc w:val="both"/>
        <w:rPr>
          <w:rFonts w:ascii="Arial" w:hAnsi="Arial" w:cs="Arial"/>
          <w:sz w:val="24"/>
          <w:szCs w:val="24"/>
        </w:rPr>
      </w:pPr>
      <w:r w:rsidRPr="00555D01">
        <w:rPr>
          <w:rFonts w:ascii="Arial" w:hAnsi="Arial" w:cs="Arial"/>
          <w:sz w:val="24"/>
          <w:szCs w:val="24"/>
        </w:rPr>
        <w:t xml:space="preserve">R1: </w:t>
      </w:r>
      <w:r w:rsidRPr="009A6933">
        <w:rPr>
          <w:rFonts w:ascii="Arial" w:hAnsi="Arial" w:cs="Arial"/>
          <w:i/>
          <w:iCs/>
          <w:sz w:val="24"/>
          <w:szCs w:val="24"/>
        </w:rPr>
        <w:t xml:space="preserve">"Taking time for self-care and </w:t>
      </w:r>
      <w:r w:rsidR="00B73464">
        <w:rPr>
          <w:rFonts w:ascii="Arial" w:hAnsi="Arial" w:cs="Arial"/>
          <w:i/>
          <w:iCs/>
          <w:sz w:val="24"/>
          <w:szCs w:val="24"/>
        </w:rPr>
        <w:t>prioritising</w:t>
      </w:r>
      <w:r w:rsidRPr="009A6933">
        <w:rPr>
          <w:rFonts w:ascii="Arial" w:hAnsi="Arial" w:cs="Arial"/>
          <w:i/>
          <w:iCs/>
          <w:sz w:val="24"/>
          <w:szCs w:val="24"/>
        </w:rPr>
        <w:t xml:space="preserve"> my mental health has been crucial."</w:t>
      </w:r>
    </w:p>
    <w:p w14:paraId="54F97C16" w14:textId="125FE3F1" w:rsidR="00555D01" w:rsidRPr="00555D01" w:rsidRDefault="00555D01" w:rsidP="00792CF9">
      <w:pPr>
        <w:jc w:val="both"/>
        <w:rPr>
          <w:rFonts w:ascii="Arial" w:hAnsi="Arial" w:cs="Arial"/>
          <w:sz w:val="24"/>
          <w:szCs w:val="24"/>
        </w:rPr>
      </w:pPr>
      <w:r w:rsidRPr="00555D01">
        <w:rPr>
          <w:rFonts w:ascii="Arial" w:hAnsi="Arial" w:cs="Arial"/>
          <w:sz w:val="24"/>
          <w:szCs w:val="24"/>
        </w:rPr>
        <w:t xml:space="preserve">R2: </w:t>
      </w:r>
      <w:r w:rsidRPr="009A6933">
        <w:rPr>
          <w:rFonts w:ascii="Arial" w:hAnsi="Arial" w:cs="Arial"/>
          <w:i/>
          <w:iCs/>
          <w:sz w:val="24"/>
          <w:szCs w:val="24"/>
        </w:rPr>
        <w:t xml:space="preserve">"Building a strong support network and delegating tasks when necessary has helped me navigate </w:t>
      </w:r>
      <w:r w:rsidR="000F4E6B">
        <w:rPr>
          <w:rFonts w:ascii="Arial" w:hAnsi="Arial" w:cs="Arial"/>
          <w:i/>
          <w:iCs/>
          <w:sz w:val="24"/>
          <w:szCs w:val="24"/>
        </w:rPr>
        <w:t xml:space="preserve">work and family life demands </w:t>
      </w:r>
      <w:r w:rsidRPr="009A6933">
        <w:rPr>
          <w:rFonts w:ascii="Arial" w:hAnsi="Arial" w:cs="Arial"/>
          <w:i/>
          <w:iCs/>
          <w:sz w:val="24"/>
          <w:szCs w:val="24"/>
        </w:rPr>
        <w:t>more effectively."</w:t>
      </w:r>
    </w:p>
    <w:p w14:paraId="66F42668" w14:textId="5F295800" w:rsidR="00F21FB7" w:rsidRPr="00345D36" w:rsidRDefault="007E4898" w:rsidP="00792CF9">
      <w:pPr>
        <w:pStyle w:val="Heading3"/>
        <w:jc w:val="both"/>
      </w:pPr>
      <w:bookmarkStart w:id="76" w:name="_Toc165460982"/>
      <w:r>
        <w:t xml:space="preserve">4.11 </w:t>
      </w:r>
      <w:r w:rsidR="00CA1D99" w:rsidRPr="00345D36">
        <w:t>Narrative Presentation</w:t>
      </w:r>
      <w:bookmarkEnd w:id="76"/>
    </w:p>
    <w:p w14:paraId="026840B7" w14:textId="77777777" w:rsidR="007F7591" w:rsidRPr="007F7591" w:rsidRDefault="007F7591" w:rsidP="00792CF9">
      <w:pPr>
        <w:jc w:val="both"/>
        <w:rPr>
          <w:rFonts w:ascii="Arial" w:hAnsi="Arial" w:cs="Arial"/>
          <w:sz w:val="24"/>
          <w:szCs w:val="24"/>
        </w:rPr>
      </w:pPr>
      <w:r w:rsidRPr="007F7591">
        <w:rPr>
          <w:rFonts w:ascii="Arial" w:hAnsi="Arial" w:cs="Arial"/>
          <w:sz w:val="24"/>
          <w:szCs w:val="24"/>
        </w:rPr>
        <w:t>The four in-depth interviews revealed numerous critical themes on work-life balance and family responsibilities on female leader employment and retention.</w:t>
      </w:r>
    </w:p>
    <w:p w14:paraId="78F1A411" w14:textId="7B387C09" w:rsidR="007F7591" w:rsidRDefault="007F7591" w:rsidP="00792CF9">
      <w:pPr>
        <w:jc w:val="both"/>
        <w:rPr>
          <w:rFonts w:ascii="Arial" w:hAnsi="Arial" w:cs="Arial"/>
          <w:sz w:val="24"/>
          <w:szCs w:val="24"/>
        </w:rPr>
      </w:pPr>
      <w:r w:rsidRPr="007F7591">
        <w:rPr>
          <w:rFonts w:ascii="Arial" w:hAnsi="Arial" w:cs="Arial"/>
          <w:sz w:val="24"/>
          <w:szCs w:val="24"/>
        </w:rPr>
        <w:t xml:space="preserve">The fragile work-life balance was the initial subject. </w:t>
      </w:r>
      <w:r w:rsidR="00975E94">
        <w:rPr>
          <w:rFonts w:ascii="Arial" w:hAnsi="Arial" w:cs="Arial"/>
          <w:sz w:val="24"/>
          <w:szCs w:val="24"/>
        </w:rPr>
        <w:t>According to respondents, boundaries and task prioritisation were needed to balance demanding jobs with family obligations</w:t>
      </w:r>
      <w:r w:rsidRPr="007F7591">
        <w:rPr>
          <w:rFonts w:ascii="Arial" w:hAnsi="Arial" w:cs="Arial"/>
          <w:sz w:val="24"/>
          <w:szCs w:val="24"/>
        </w:rPr>
        <w:t>. R1 stressed the necessity of clear work-life boundaries, whereas R2 stressed the need for flexible work hours to meet conflicting demands. These findings underlined the complexity of work-life balance for female leaders and its relevance to the study issue.</w:t>
      </w:r>
    </w:p>
    <w:p w14:paraId="51C04DA3" w14:textId="5367D96A" w:rsidR="00C66EA3" w:rsidRDefault="00C66EA3" w:rsidP="00792CF9">
      <w:pPr>
        <w:jc w:val="both"/>
        <w:rPr>
          <w:rFonts w:ascii="Arial" w:hAnsi="Arial" w:cs="Arial"/>
          <w:sz w:val="24"/>
          <w:szCs w:val="24"/>
        </w:rPr>
      </w:pPr>
      <w:r w:rsidRPr="00C66EA3">
        <w:rPr>
          <w:rFonts w:ascii="Arial" w:hAnsi="Arial" w:cs="Arial"/>
          <w:sz w:val="24"/>
          <w:szCs w:val="24"/>
        </w:rPr>
        <w:t xml:space="preserve">Organisational support and policies were another </w:t>
      </w:r>
      <w:r w:rsidR="00535ED3">
        <w:rPr>
          <w:rFonts w:ascii="Arial" w:hAnsi="Arial" w:cs="Arial"/>
          <w:sz w:val="24"/>
          <w:szCs w:val="24"/>
        </w:rPr>
        <w:t>focus of the interview</w:t>
      </w:r>
      <w:r w:rsidRPr="00C66EA3">
        <w:rPr>
          <w:rFonts w:ascii="Arial" w:hAnsi="Arial" w:cs="Arial"/>
          <w:sz w:val="24"/>
          <w:szCs w:val="24"/>
        </w:rPr>
        <w:t xml:space="preserve">. Workplace policies and resources were crucial to work-life balance, according to respondents. R3 said her company's flexible schedule and family leave helped her balance work and life. </w:t>
      </w:r>
      <w:r w:rsidR="00975E94">
        <w:rPr>
          <w:rFonts w:ascii="Arial" w:hAnsi="Arial" w:cs="Arial"/>
          <w:sz w:val="24"/>
          <w:szCs w:val="24"/>
        </w:rPr>
        <w:t>R4 liked her company's focus on employee well-being, from on-site daycare to wellness programmes</w:t>
      </w:r>
      <w:r w:rsidRPr="00C66EA3">
        <w:rPr>
          <w:rFonts w:ascii="Arial" w:hAnsi="Arial" w:cs="Arial"/>
          <w:sz w:val="24"/>
          <w:szCs w:val="24"/>
        </w:rPr>
        <w:t>. These anecdotes showed how organisational support mechanisms help female leaders combine work and life. They stressed how office settings affect retention to answer the research question.</w:t>
      </w:r>
    </w:p>
    <w:p w14:paraId="12752BD2" w14:textId="2954334F" w:rsidR="00C8366A" w:rsidRDefault="003C41FA" w:rsidP="00792CF9">
      <w:pPr>
        <w:jc w:val="both"/>
        <w:rPr>
          <w:rFonts w:ascii="Arial" w:hAnsi="Arial" w:cs="Arial"/>
          <w:sz w:val="24"/>
          <w:szCs w:val="24"/>
        </w:rPr>
      </w:pPr>
      <w:r w:rsidRPr="003C41FA">
        <w:rPr>
          <w:rFonts w:ascii="Arial" w:hAnsi="Arial" w:cs="Arial"/>
          <w:sz w:val="24"/>
          <w:szCs w:val="24"/>
        </w:rPr>
        <w:lastRenderedPageBreak/>
        <w:t xml:space="preserve">Organisational support and policies were another </w:t>
      </w:r>
      <w:r w:rsidR="00535ED3">
        <w:rPr>
          <w:rFonts w:ascii="Arial" w:hAnsi="Arial" w:cs="Arial"/>
          <w:sz w:val="24"/>
          <w:szCs w:val="24"/>
        </w:rPr>
        <w:t>focus of the interview</w:t>
      </w:r>
      <w:r w:rsidRPr="003C41FA">
        <w:rPr>
          <w:rFonts w:ascii="Arial" w:hAnsi="Arial" w:cs="Arial"/>
          <w:sz w:val="24"/>
          <w:szCs w:val="24"/>
        </w:rPr>
        <w:t xml:space="preserve">. Workplace policies and resources were crucial to work-life balance, according to respondents. R3 said her company's flexible schedule and family leave helped her balance work and life. </w:t>
      </w:r>
      <w:r w:rsidR="00975E94">
        <w:rPr>
          <w:rFonts w:ascii="Arial" w:hAnsi="Arial" w:cs="Arial"/>
          <w:sz w:val="24"/>
          <w:szCs w:val="24"/>
        </w:rPr>
        <w:t>R4 liked her company's focus on employee well-being, from on-site daycare to wellness programmes</w:t>
      </w:r>
      <w:r w:rsidRPr="003C41FA">
        <w:rPr>
          <w:rFonts w:ascii="Arial" w:hAnsi="Arial" w:cs="Arial"/>
          <w:sz w:val="24"/>
          <w:szCs w:val="24"/>
        </w:rPr>
        <w:t xml:space="preserve">. These </w:t>
      </w:r>
      <w:r w:rsidR="000B39F3" w:rsidRPr="003C41FA">
        <w:rPr>
          <w:rFonts w:ascii="Arial" w:hAnsi="Arial" w:cs="Arial"/>
          <w:sz w:val="24"/>
          <w:szCs w:val="24"/>
        </w:rPr>
        <w:t>narratives</w:t>
      </w:r>
      <w:r w:rsidRPr="003C41FA">
        <w:rPr>
          <w:rFonts w:ascii="Arial" w:hAnsi="Arial" w:cs="Arial"/>
          <w:sz w:val="24"/>
          <w:szCs w:val="24"/>
        </w:rPr>
        <w:t xml:space="preserve"> showed how organisational support mechanisms help female leaders combine work and life. They stressed how office settings affect retention to answer the research question.</w:t>
      </w:r>
    </w:p>
    <w:p w14:paraId="4E9A981A" w14:textId="00E9A9B4" w:rsidR="00724280" w:rsidRDefault="00724280" w:rsidP="00792CF9">
      <w:pPr>
        <w:jc w:val="both"/>
        <w:rPr>
          <w:rFonts w:ascii="Arial" w:hAnsi="Arial" w:cs="Arial"/>
          <w:sz w:val="24"/>
          <w:szCs w:val="24"/>
        </w:rPr>
      </w:pPr>
      <w:r w:rsidRPr="00724280">
        <w:rPr>
          <w:rFonts w:ascii="Arial" w:hAnsi="Arial" w:cs="Arial"/>
          <w:sz w:val="24"/>
          <w:szCs w:val="24"/>
        </w:rPr>
        <w:t xml:space="preserve">As a final topic, the respondents </w:t>
      </w:r>
      <w:r w:rsidR="000B39F3" w:rsidRPr="00724280">
        <w:rPr>
          <w:rFonts w:ascii="Arial" w:hAnsi="Arial" w:cs="Arial"/>
          <w:sz w:val="24"/>
          <w:szCs w:val="24"/>
        </w:rPr>
        <w:t>highlighted</w:t>
      </w:r>
      <w:r w:rsidRPr="00724280">
        <w:rPr>
          <w:rFonts w:ascii="Arial" w:hAnsi="Arial" w:cs="Arial"/>
          <w:sz w:val="24"/>
          <w:szCs w:val="24"/>
        </w:rPr>
        <w:t xml:space="preserve"> the necessity of resilience in work-life balance</w:t>
      </w:r>
      <w:r w:rsidR="00B12AFA">
        <w:rPr>
          <w:rFonts w:ascii="Arial" w:hAnsi="Arial" w:cs="Arial"/>
          <w:sz w:val="24"/>
          <w:szCs w:val="24"/>
        </w:rPr>
        <w:t>, personal coping methods,</w:t>
      </w:r>
      <w:r w:rsidRPr="00724280">
        <w:rPr>
          <w:rFonts w:ascii="Arial" w:hAnsi="Arial" w:cs="Arial"/>
          <w:sz w:val="24"/>
          <w:szCs w:val="24"/>
        </w:rPr>
        <w:t xml:space="preserve"> and self-care. Participants discussed </w:t>
      </w:r>
      <w:r w:rsidR="00975E94">
        <w:rPr>
          <w:rFonts w:ascii="Arial" w:hAnsi="Arial" w:cs="Arial"/>
          <w:sz w:val="24"/>
          <w:szCs w:val="24"/>
        </w:rPr>
        <w:t>maintaining</w:t>
      </w:r>
      <w:r w:rsidRPr="00724280">
        <w:rPr>
          <w:rFonts w:ascii="Arial" w:hAnsi="Arial" w:cs="Arial"/>
          <w:sz w:val="24"/>
          <w:szCs w:val="24"/>
        </w:rPr>
        <w:t xml:space="preserve"> well-being despite competing pressures, emphasising mindfulness and support networks. R1 stressed mental wellness, whereas R3 stressed delegation and coworker support. These tales illuminated female leaders' coping techniques, highlighting their relevance to the research by revealing individual agency in work-life balancing difficulties.</w:t>
      </w:r>
    </w:p>
    <w:p w14:paraId="4CFD42C9" w14:textId="550AB6C8" w:rsidR="004D2071" w:rsidRPr="00345D36" w:rsidRDefault="007E4898" w:rsidP="00792CF9">
      <w:pPr>
        <w:pStyle w:val="Heading3"/>
        <w:jc w:val="both"/>
      </w:pPr>
      <w:bookmarkStart w:id="77" w:name="_Toc165460983"/>
      <w:r>
        <w:t xml:space="preserve">4.12 </w:t>
      </w:r>
      <w:r w:rsidR="004D2071" w:rsidRPr="00345D36">
        <w:t>Integration with Literature</w:t>
      </w:r>
      <w:bookmarkEnd w:id="77"/>
    </w:p>
    <w:p w14:paraId="37B3A40F" w14:textId="5621D0FD" w:rsidR="004B0B25" w:rsidRPr="004B0B25" w:rsidRDefault="004B0B25" w:rsidP="00792CF9">
      <w:pPr>
        <w:jc w:val="both"/>
        <w:rPr>
          <w:rFonts w:ascii="Arial" w:hAnsi="Arial" w:cs="Arial"/>
          <w:sz w:val="24"/>
          <w:szCs w:val="24"/>
        </w:rPr>
      </w:pPr>
      <w:r w:rsidRPr="004B0B25">
        <w:rPr>
          <w:rFonts w:ascii="Arial" w:hAnsi="Arial" w:cs="Arial"/>
          <w:sz w:val="24"/>
          <w:szCs w:val="24"/>
        </w:rPr>
        <w:t xml:space="preserve">The findings from the interviews with female leaders regarding the impact of work-life balance and family responsibilities align with existing literature and theoretical frameworks in several key areas. </w:t>
      </w:r>
      <w:r w:rsidR="006622F9">
        <w:rPr>
          <w:rFonts w:ascii="Arial" w:hAnsi="Arial" w:cs="Arial"/>
          <w:sz w:val="24"/>
          <w:szCs w:val="24"/>
        </w:rPr>
        <w:t>Balancing</w:t>
      </w:r>
      <w:r w:rsidRPr="004B0B25">
        <w:rPr>
          <w:rFonts w:ascii="Arial" w:hAnsi="Arial" w:cs="Arial"/>
          <w:sz w:val="24"/>
          <w:szCs w:val="24"/>
        </w:rPr>
        <w:t xml:space="preserve"> work and family responsibilities resonates with the seminal work-family conflict and enrichment literature (Greenhaus </w:t>
      </w:r>
      <w:r w:rsidR="00E9026E">
        <w:rPr>
          <w:rFonts w:ascii="Arial" w:hAnsi="Arial" w:cs="Arial"/>
          <w:sz w:val="24"/>
          <w:szCs w:val="24"/>
        </w:rPr>
        <w:t>and</w:t>
      </w:r>
      <w:r w:rsidRPr="004B0B25">
        <w:rPr>
          <w:rFonts w:ascii="Arial" w:hAnsi="Arial" w:cs="Arial"/>
          <w:sz w:val="24"/>
          <w:szCs w:val="24"/>
        </w:rPr>
        <w:t xml:space="preserve"> Beutell, 1985; Greenhaus </w:t>
      </w:r>
      <w:r w:rsidR="008D390B">
        <w:rPr>
          <w:rFonts w:ascii="Arial" w:hAnsi="Arial" w:cs="Arial"/>
          <w:sz w:val="24"/>
          <w:szCs w:val="24"/>
        </w:rPr>
        <w:t>and</w:t>
      </w:r>
      <w:r w:rsidRPr="004B0B25">
        <w:rPr>
          <w:rFonts w:ascii="Arial" w:hAnsi="Arial" w:cs="Arial"/>
          <w:sz w:val="24"/>
          <w:szCs w:val="24"/>
        </w:rPr>
        <w:t xml:space="preserve"> Powell, 2006). Consistent with previous research, the interviews revealed the challenges faced by female leaders in reconciling their professional roles with familial obligations, highlighting the need for effective strategies to mitigate conflict and enhance enrichment between work and family domains (Frone, 2003).</w:t>
      </w:r>
    </w:p>
    <w:p w14:paraId="61B24C5C" w14:textId="07A1826F" w:rsidR="004B0B25" w:rsidRPr="004B0B25" w:rsidRDefault="004B0B25" w:rsidP="00792CF9">
      <w:pPr>
        <w:jc w:val="both"/>
        <w:rPr>
          <w:rFonts w:ascii="Arial" w:hAnsi="Arial" w:cs="Arial"/>
          <w:sz w:val="24"/>
          <w:szCs w:val="24"/>
        </w:rPr>
      </w:pPr>
      <w:r w:rsidRPr="004B0B25">
        <w:rPr>
          <w:rFonts w:ascii="Arial" w:hAnsi="Arial" w:cs="Arial"/>
          <w:sz w:val="24"/>
          <w:szCs w:val="24"/>
        </w:rPr>
        <w:t>Moreover, the emphasis on organi</w:t>
      </w:r>
      <w:r w:rsidR="008B462F">
        <w:rPr>
          <w:rFonts w:ascii="Arial" w:hAnsi="Arial" w:cs="Arial"/>
          <w:sz w:val="24"/>
          <w:szCs w:val="24"/>
        </w:rPr>
        <w:t>s</w:t>
      </w:r>
      <w:r w:rsidRPr="004B0B25">
        <w:rPr>
          <w:rFonts w:ascii="Arial" w:hAnsi="Arial" w:cs="Arial"/>
          <w:sz w:val="24"/>
          <w:szCs w:val="24"/>
        </w:rPr>
        <w:t>ational support and policies in facilitating work-life balance aligns with the Social Exchange Theory (Blau, 1964) and the Organi</w:t>
      </w:r>
      <w:r w:rsidR="008B462F">
        <w:rPr>
          <w:rFonts w:ascii="Arial" w:hAnsi="Arial" w:cs="Arial"/>
          <w:sz w:val="24"/>
          <w:szCs w:val="24"/>
        </w:rPr>
        <w:t>s</w:t>
      </w:r>
      <w:r w:rsidRPr="004B0B25">
        <w:rPr>
          <w:rFonts w:ascii="Arial" w:hAnsi="Arial" w:cs="Arial"/>
          <w:sz w:val="24"/>
          <w:szCs w:val="24"/>
        </w:rPr>
        <w:t xml:space="preserve">ational Support Theory (Eisenberger et al., 1986). </w:t>
      </w:r>
      <w:r w:rsidR="00D22DE7" w:rsidRPr="00D22DE7">
        <w:rPr>
          <w:rFonts w:ascii="Arial" w:hAnsi="Arial" w:cs="Arial"/>
          <w:sz w:val="24"/>
          <w:szCs w:val="24"/>
        </w:rPr>
        <w:t>According to these theories, employees respond to supportive corporate conduct with</w:t>
      </w:r>
      <w:r w:rsidR="00614CFB">
        <w:rPr>
          <w:rFonts w:ascii="Arial" w:hAnsi="Arial" w:cs="Arial"/>
          <w:sz w:val="24"/>
          <w:szCs w:val="24"/>
        </w:rPr>
        <w:t xml:space="preserve"> </w:t>
      </w:r>
      <w:r w:rsidR="00D22DE7" w:rsidRPr="00D22DE7">
        <w:rPr>
          <w:rFonts w:ascii="Arial" w:hAnsi="Arial" w:cs="Arial"/>
          <w:sz w:val="24"/>
          <w:szCs w:val="24"/>
        </w:rPr>
        <w:t xml:space="preserve">dedication and engagement. </w:t>
      </w:r>
      <w:r w:rsidR="00B13080">
        <w:rPr>
          <w:rFonts w:ascii="Arial" w:hAnsi="Arial" w:cs="Arial"/>
          <w:sz w:val="24"/>
          <w:szCs w:val="24"/>
        </w:rPr>
        <w:t>The respondents noted that</w:t>
      </w:r>
      <w:r w:rsidR="00D22DE7" w:rsidRPr="00D22DE7">
        <w:rPr>
          <w:rFonts w:ascii="Arial" w:hAnsi="Arial" w:cs="Arial"/>
          <w:sz w:val="24"/>
          <w:szCs w:val="24"/>
        </w:rPr>
        <w:t xml:space="preserve"> supporting workplace policies and tools can improve employee-employer relations</w:t>
      </w:r>
      <w:r w:rsidR="00975E94">
        <w:rPr>
          <w:rFonts w:ascii="Arial" w:hAnsi="Arial" w:cs="Arial"/>
          <w:sz w:val="24"/>
          <w:szCs w:val="24"/>
        </w:rPr>
        <w:t>, female leader retention,</w:t>
      </w:r>
      <w:r w:rsidR="00D22DE7" w:rsidRPr="00D22DE7">
        <w:rPr>
          <w:rFonts w:ascii="Arial" w:hAnsi="Arial" w:cs="Arial"/>
          <w:sz w:val="24"/>
          <w:szCs w:val="24"/>
        </w:rPr>
        <w:t xml:space="preserve"> and job satisfaction.</w:t>
      </w:r>
    </w:p>
    <w:p w14:paraId="7631C664" w14:textId="7D292622" w:rsidR="004B0B25" w:rsidRDefault="008C6F25" w:rsidP="00792CF9">
      <w:pPr>
        <w:jc w:val="both"/>
        <w:rPr>
          <w:rFonts w:ascii="Arial" w:hAnsi="Arial" w:cs="Arial"/>
          <w:sz w:val="24"/>
          <w:szCs w:val="24"/>
        </w:rPr>
      </w:pPr>
      <w:r w:rsidRPr="008C6F25">
        <w:rPr>
          <w:rFonts w:ascii="Arial" w:hAnsi="Arial" w:cs="Arial"/>
          <w:sz w:val="24"/>
          <w:szCs w:val="24"/>
        </w:rPr>
        <w:t>The findings also differ from previous research on work-life balance and professional growth and retention</w:t>
      </w:r>
      <w:r>
        <w:rPr>
          <w:rFonts w:ascii="Arial" w:hAnsi="Arial" w:cs="Arial"/>
          <w:sz w:val="24"/>
          <w:szCs w:val="24"/>
        </w:rPr>
        <w:t xml:space="preserve">, </w:t>
      </w:r>
      <w:r w:rsidRPr="008C6F25">
        <w:rPr>
          <w:rFonts w:ascii="Arial" w:hAnsi="Arial" w:cs="Arial"/>
          <w:sz w:val="24"/>
          <w:szCs w:val="24"/>
        </w:rPr>
        <w:t xml:space="preserve"> suggest</w:t>
      </w:r>
      <w:r>
        <w:rPr>
          <w:rFonts w:ascii="Arial" w:hAnsi="Arial" w:cs="Arial"/>
          <w:sz w:val="24"/>
          <w:szCs w:val="24"/>
        </w:rPr>
        <w:t>ing</w:t>
      </w:r>
      <w:r w:rsidRPr="008C6F25">
        <w:rPr>
          <w:rFonts w:ascii="Arial" w:hAnsi="Arial" w:cs="Arial"/>
          <w:sz w:val="24"/>
          <w:szCs w:val="24"/>
        </w:rPr>
        <w:t xml:space="preserve"> that work-family conflict hinders job success</w:t>
      </w:r>
      <w:r w:rsidR="004643C8">
        <w:rPr>
          <w:rFonts w:ascii="Arial" w:hAnsi="Arial" w:cs="Arial"/>
          <w:sz w:val="24"/>
          <w:szCs w:val="24"/>
        </w:rPr>
        <w:t xml:space="preserve"> </w:t>
      </w:r>
      <w:r w:rsidR="004B0B25" w:rsidRPr="004B0B25">
        <w:rPr>
          <w:rFonts w:ascii="Arial" w:hAnsi="Arial" w:cs="Arial"/>
          <w:sz w:val="24"/>
          <w:szCs w:val="24"/>
        </w:rPr>
        <w:t xml:space="preserve">(Kossek </w:t>
      </w:r>
      <w:r w:rsidR="001A0DF3">
        <w:rPr>
          <w:rFonts w:ascii="Arial" w:hAnsi="Arial" w:cs="Arial"/>
          <w:sz w:val="24"/>
          <w:szCs w:val="24"/>
        </w:rPr>
        <w:t>and</w:t>
      </w:r>
      <w:r w:rsidR="004B0B25" w:rsidRPr="004B0B25">
        <w:rPr>
          <w:rFonts w:ascii="Arial" w:hAnsi="Arial" w:cs="Arial"/>
          <w:sz w:val="24"/>
          <w:szCs w:val="24"/>
        </w:rPr>
        <w:t xml:space="preserve"> Ozeki, 1998)</w:t>
      </w:r>
      <w:r w:rsidR="00B04E27">
        <w:rPr>
          <w:rFonts w:ascii="Arial" w:hAnsi="Arial" w:cs="Arial"/>
          <w:sz w:val="24"/>
          <w:szCs w:val="24"/>
        </w:rPr>
        <w:t>. The</w:t>
      </w:r>
      <w:r w:rsidR="004B0B25" w:rsidRPr="004B0B25">
        <w:rPr>
          <w:rFonts w:ascii="Arial" w:hAnsi="Arial" w:cs="Arial"/>
          <w:sz w:val="24"/>
          <w:szCs w:val="24"/>
        </w:rPr>
        <w:t xml:space="preserve"> interviews uncovered instances where </w:t>
      </w:r>
      <w:r w:rsidR="00886719">
        <w:rPr>
          <w:rFonts w:ascii="Arial" w:hAnsi="Arial" w:cs="Arial"/>
          <w:sz w:val="24"/>
          <w:szCs w:val="24"/>
        </w:rPr>
        <w:t>f</w:t>
      </w:r>
      <w:r w:rsidR="00886719" w:rsidRPr="00886719">
        <w:rPr>
          <w:rFonts w:ascii="Arial" w:hAnsi="Arial" w:cs="Arial"/>
          <w:sz w:val="24"/>
          <w:szCs w:val="24"/>
        </w:rPr>
        <w:t xml:space="preserve">emale leaders sacrificed job prospects for family. This gap shows that work-life balance and career results should be considered in light of individual choices, corporate culture, and </w:t>
      </w:r>
      <w:r w:rsidR="003C1112">
        <w:rPr>
          <w:rFonts w:ascii="Arial" w:hAnsi="Arial" w:cs="Arial"/>
          <w:sz w:val="24"/>
          <w:szCs w:val="24"/>
        </w:rPr>
        <w:t>societal</w:t>
      </w:r>
      <w:r w:rsidR="00886719" w:rsidRPr="00886719">
        <w:rPr>
          <w:rFonts w:ascii="Arial" w:hAnsi="Arial" w:cs="Arial"/>
          <w:sz w:val="24"/>
          <w:szCs w:val="24"/>
        </w:rPr>
        <w:t xml:space="preserve"> standards.</w:t>
      </w:r>
    </w:p>
    <w:p w14:paraId="5D077F47" w14:textId="064A052C" w:rsidR="0061548F" w:rsidRPr="004B0B25" w:rsidRDefault="0061548F" w:rsidP="00792CF9">
      <w:pPr>
        <w:jc w:val="both"/>
        <w:rPr>
          <w:rFonts w:ascii="Arial" w:hAnsi="Arial" w:cs="Arial"/>
          <w:sz w:val="24"/>
          <w:szCs w:val="24"/>
        </w:rPr>
      </w:pPr>
      <w:r w:rsidRPr="0061548F">
        <w:rPr>
          <w:rFonts w:ascii="Arial" w:hAnsi="Arial" w:cs="Arial"/>
          <w:sz w:val="24"/>
          <w:szCs w:val="24"/>
        </w:rPr>
        <w:t xml:space="preserve">Two consequences arise from these links </w:t>
      </w:r>
      <w:r w:rsidR="00535ED3">
        <w:rPr>
          <w:rFonts w:ascii="Arial" w:hAnsi="Arial" w:cs="Arial"/>
          <w:sz w:val="24"/>
          <w:szCs w:val="24"/>
        </w:rPr>
        <w:t>between</w:t>
      </w:r>
      <w:r w:rsidRPr="0061548F">
        <w:rPr>
          <w:rFonts w:ascii="Arial" w:hAnsi="Arial" w:cs="Arial"/>
          <w:sz w:val="24"/>
          <w:szCs w:val="24"/>
        </w:rPr>
        <w:t xml:space="preserve"> theory and practice. The findings' congruence with current research shows that theoretical frameworks like work-family conflict/enrichment and organisational support theory may explain female leaders' experiences. Divergence highlights the need for theoretical refinement and empirical research to represent female leaders' work-life balancing complexity. To further understand work-life balance and career achievements, future research might </w:t>
      </w:r>
      <w:r w:rsidRPr="0061548F">
        <w:rPr>
          <w:rFonts w:ascii="Arial" w:hAnsi="Arial" w:cs="Arial"/>
          <w:sz w:val="24"/>
          <w:szCs w:val="24"/>
        </w:rPr>
        <w:lastRenderedPageBreak/>
        <w:t>examine moderating factors</w:t>
      </w:r>
      <w:r w:rsidR="00535ED3">
        <w:rPr>
          <w:rFonts w:ascii="Arial" w:hAnsi="Arial" w:cs="Arial"/>
          <w:sz w:val="24"/>
          <w:szCs w:val="24"/>
        </w:rPr>
        <w:t>,</w:t>
      </w:r>
      <w:r w:rsidRPr="0061548F">
        <w:rPr>
          <w:rFonts w:ascii="Arial" w:hAnsi="Arial" w:cs="Arial"/>
          <w:sz w:val="24"/>
          <w:szCs w:val="24"/>
        </w:rPr>
        <w:t xml:space="preserve"> including gender role expectations and organisational culture.</w:t>
      </w:r>
    </w:p>
    <w:p w14:paraId="7E753257" w14:textId="4530C23D" w:rsidR="006C1AA8" w:rsidRPr="00345D36" w:rsidRDefault="00345D36" w:rsidP="00792CF9">
      <w:pPr>
        <w:pStyle w:val="Heading3"/>
        <w:jc w:val="both"/>
      </w:pPr>
      <w:bookmarkStart w:id="78" w:name="_Toc165460984"/>
      <w:r>
        <w:t>4</w:t>
      </w:r>
      <w:r w:rsidR="007E4898">
        <w:t>.13</w:t>
      </w:r>
      <w:r>
        <w:t xml:space="preserve"> </w:t>
      </w:r>
      <w:r w:rsidR="006C1AA8" w:rsidRPr="00345D36">
        <w:t>Discussion of Implications</w:t>
      </w:r>
      <w:bookmarkEnd w:id="78"/>
    </w:p>
    <w:p w14:paraId="2B7E0C7F" w14:textId="644C9692" w:rsidR="00D512B8" w:rsidRDefault="009F2EA7" w:rsidP="00792CF9">
      <w:pPr>
        <w:jc w:val="both"/>
        <w:rPr>
          <w:rFonts w:ascii="Arial" w:hAnsi="Arial" w:cs="Arial"/>
          <w:sz w:val="24"/>
          <w:szCs w:val="24"/>
        </w:rPr>
      </w:pPr>
      <w:r w:rsidRPr="009F2EA7">
        <w:rPr>
          <w:rFonts w:ascii="Arial" w:hAnsi="Arial" w:cs="Arial"/>
          <w:sz w:val="24"/>
          <w:szCs w:val="24"/>
        </w:rPr>
        <w:t xml:space="preserve">The findings </w:t>
      </w:r>
      <w:r w:rsidR="00975E94">
        <w:rPr>
          <w:rFonts w:ascii="Arial" w:hAnsi="Arial" w:cs="Arial"/>
          <w:sz w:val="24"/>
          <w:szCs w:val="24"/>
        </w:rPr>
        <w:t>complicate the study question, aims, and context</w:t>
      </w:r>
      <w:r w:rsidRPr="009F2EA7">
        <w:rPr>
          <w:rFonts w:ascii="Arial" w:hAnsi="Arial" w:cs="Arial"/>
          <w:sz w:val="24"/>
          <w:szCs w:val="24"/>
        </w:rPr>
        <w:t xml:space="preserve">. The interviews showed that female leaders struggle to balance work and life, underlining the need for specialised support systems and organisational policies to encourage work-life integration. These findings highlight </w:t>
      </w:r>
      <w:r w:rsidR="00B42C22">
        <w:rPr>
          <w:rFonts w:ascii="Arial" w:hAnsi="Arial" w:cs="Arial"/>
          <w:sz w:val="24"/>
          <w:szCs w:val="24"/>
        </w:rPr>
        <w:t>female executives' challenges</w:t>
      </w:r>
      <w:r w:rsidRPr="009F2EA7">
        <w:rPr>
          <w:rFonts w:ascii="Arial" w:hAnsi="Arial" w:cs="Arial"/>
          <w:sz w:val="24"/>
          <w:szCs w:val="24"/>
        </w:rPr>
        <w:t xml:space="preserve"> in balancing professional progress and family duties and how these interactions affect </w:t>
      </w:r>
      <w:r w:rsidR="004C2302">
        <w:rPr>
          <w:rFonts w:ascii="Arial" w:hAnsi="Arial" w:cs="Arial"/>
          <w:sz w:val="24"/>
          <w:szCs w:val="24"/>
        </w:rPr>
        <w:t xml:space="preserve">employment and </w:t>
      </w:r>
      <w:r w:rsidRPr="009F2EA7">
        <w:rPr>
          <w:rFonts w:ascii="Arial" w:hAnsi="Arial" w:cs="Arial"/>
          <w:sz w:val="24"/>
          <w:szCs w:val="24"/>
        </w:rPr>
        <w:t>retention.</w:t>
      </w:r>
      <w:r w:rsidR="00871760">
        <w:rPr>
          <w:rFonts w:ascii="Arial" w:hAnsi="Arial" w:cs="Arial"/>
          <w:sz w:val="24"/>
          <w:szCs w:val="24"/>
        </w:rPr>
        <w:t xml:space="preserve"> Finally, a</w:t>
      </w:r>
      <w:r w:rsidR="004725D4" w:rsidRPr="004725D4">
        <w:rPr>
          <w:rFonts w:ascii="Arial" w:hAnsi="Arial" w:cs="Arial"/>
          <w:sz w:val="24"/>
          <w:szCs w:val="24"/>
        </w:rPr>
        <w:t xml:space="preserve">ccording to policy and practice, a supportive corporate culture </w:t>
      </w:r>
      <w:r w:rsidR="00975E94">
        <w:rPr>
          <w:rFonts w:ascii="Arial" w:hAnsi="Arial" w:cs="Arial"/>
          <w:sz w:val="24"/>
          <w:szCs w:val="24"/>
        </w:rPr>
        <w:t>prioritising work-life balance and providing</w:t>
      </w:r>
      <w:r w:rsidR="004725D4" w:rsidRPr="004725D4">
        <w:rPr>
          <w:rFonts w:ascii="Arial" w:hAnsi="Arial" w:cs="Arial"/>
          <w:sz w:val="24"/>
          <w:szCs w:val="24"/>
        </w:rPr>
        <w:t xml:space="preserve"> flexible scheduling, maternity leave, and childcare help is crucial. Interview themes suggest future research on the intersectionality of gender, race, and socioeconomic status in work-life balance experiences and the efficacy of gender equity and female leader interventions.</w:t>
      </w:r>
    </w:p>
    <w:p w14:paraId="773ABF4B" w14:textId="2744F5F0" w:rsidR="0005667C" w:rsidRDefault="0005667C" w:rsidP="00792CF9">
      <w:pPr>
        <w:jc w:val="both"/>
        <w:rPr>
          <w:rFonts w:ascii="Arial" w:hAnsi="Arial" w:cs="Arial"/>
          <w:sz w:val="24"/>
          <w:szCs w:val="24"/>
        </w:rPr>
      </w:pPr>
    </w:p>
    <w:p w14:paraId="1B9BBC13" w14:textId="77777777" w:rsidR="0005667C" w:rsidRDefault="0005667C" w:rsidP="00792CF9">
      <w:pPr>
        <w:jc w:val="both"/>
        <w:rPr>
          <w:rFonts w:ascii="Arial" w:hAnsi="Arial" w:cs="Arial"/>
          <w:sz w:val="24"/>
          <w:szCs w:val="24"/>
        </w:rPr>
      </w:pPr>
      <w:r>
        <w:rPr>
          <w:rFonts w:ascii="Arial" w:hAnsi="Arial" w:cs="Arial"/>
          <w:sz w:val="24"/>
          <w:szCs w:val="24"/>
        </w:rPr>
        <w:br w:type="page"/>
      </w:r>
    </w:p>
    <w:p w14:paraId="28C84D29" w14:textId="524E4F77" w:rsidR="00416B69" w:rsidRPr="00514CCE" w:rsidRDefault="0005667C" w:rsidP="00514CCE">
      <w:pPr>
        <w:pStyle w:val="Heading1"/>
        <w:rPr>
          <w:sz w:val="40"/>
          <w:szCs w:val="40"/>
        </w:rPr>
      </w:pPr>
      <w:bookmarkStart w:id="79" w:name="_Toc165460985"/>
      <w:r w:rsidRPr="00514CCE">
        <w:rPr>
          <w:sz w:val="40"/>
          <w:szCs w:val="40"/>
        </w:rPr>
        <w:lastRenderedPageBreak/>
        <w:t>Chapter V</w:t>
      </w:r>
      <w:bookmarkEnd w:id="79"/>
    </w:p>
    <w:p w14:paraId="6473F8E8" w14:textId="53F1F132" w:rsidR="0005667C" w:rsidRDefault="000F69EB" w:rsidP="00514CCE">
      <w:pPr>
        <w:pStyle w:val="Heading2"/>
      </w:pPr>
      <w:bookmarkStart w:id="80" w:name="_Toc165460986"/>
      <w:r>
        <w:t xml:space="preserve">5. </w:t>
      </w:r>
      <w:r w:rsidR="00D55F84">
        <w:t xml:space="preserve">Summary and </w:t>
      </w:r>
      <w:r w:rsidR="00962A5A">
        <w:t xml:space="preserve"> Conclusions</w:t>
      </w:r>
      <w:bookmarkEnd w:id="80"/>
      <w:r w:rsidR="00962A5A">
        <w:t xml:space="preserve"> </w:t>
      </w:r>
    </w:p>
    <w:p w14:paraId="504BFCD0" w14:textId="77777777" w:rsidR="00A94B05" w:rsidRDefault="00A94B05" w:rsidP="00792CF9">
      <w:pPr>
        <w:jc w:val="both"/>
      </w:pPr>
    </w:p>
    <w:p w14:paraId="7AF9E288" w14:textId="6FB20A42" w:rsidR="00C1613F" w:rsidRPr="00345D36" w:rsidRDefault="009B33A3" w:rsidP="00792CF9">
      <w:pPr>
        <w:pStyle w:val="Heading3"/>
        <w:jc w:val="both"/>
      </w:pPr>
      <w:bookmarkStart w:id="81" w:name="_Toc165460987"/>
      <w:r>
        <w:t xml:space="preserve">5.1 </w:t>
      </w:r>
      <w:r w:rsidR="005A5C04">
        <w:t xml:space="preserve"> </w:t>
      </w:r>
      <w:r w:rsidR="007C6F15" w:rsidRPr="00345D36">
        <w:t>Introduction</w:t>
      </w:r>
      <w:bookmarkEnd w:id="81"/>
    </w:p>
    <w:p w14:paraId="2BCEA80F" w14:textId="5F929426" w:rsidR="007C6F15" w:rsidRDefault="00761668" w:rsidP="00792CF9">
      <w:pPr>
        <w:jc w:val="both"/>
        <w:rPr>
          <w:rFonts w:ascii="Arial" w:hAnsi="Arial" w:cs="Arial"/>
          <w:sz w:val="24"/>
          <w:szCs w:val="24"/>
        </w:rPr>
      </w:pPr>
      <w:r w:rsidRPr="00761668">
        <w:rPr>
          <w:rFonts w:ascii="Arial" w:hAnsi="Arial" w:cs="Arial"/>
          <w:sz w:val="24"/>
          <w:szCs w:val="24"/>
        </w:rPr>
        <w:t xml:space="preserve">The discussion chapter is </w:t>
      </w:r>
      <w:r w:rsidR="008F71E4">
        <w:rPr>
          <w:rFonts w:ascii="Arial" w:hAnsi="Arial" w:cs="Arial"/>
          <w:sz w:val="24"/>
          <w:szCs w:val="24"/>
        </w:rPr>
        <w:t xml:space="preserve">crucial </w:t>
      </w:r>
      <w:r w:rsidR="006539C2">
        <w:rPr>
          <w:rFonts w:ascii="Arial" w:hAnsi="Arial" w:cs="Arial"/>
          <w:sz w:val="24"/>
          <w:szCs w:val="24"/>
        </w:rPr>
        <w:t>because</w:t>
      </w:r>
      <w:r w:rsidRPr="00761668">
        <w:rPr>
          <w:rFonts w:ascii="Arial" w:hAnsi="Arial" w:cs="Arial"/>
          <w:sz w:val="24"/>
          <w:szCs w:val="24"/>
        </w:rPr>
        <w:t xml:space="preserve"> the research findings are analy</w:t>
      </w:r>
      <w:r w:rsidR="00213252">
        <w:rPr>
          <w:rFonts w:ascii="Arial" w:hAnsi="Arial" w:cs="Arial"/>
          <w:sz w:val="24"/>
          <w:szCs w:val="24"/>
        </w:rPr>
        <w:t>s</w:t>
      </w:r>
      <w:r w:rsidRPr="00761668">
        <w:rPr>
          <w:rFonts w:ascii="Arial" w:hAnsi="Arial" w:cs="Arial"/>
          <w:sz w:val="24"/>
          <w:szCs w:val="24"/>
        </w:rPr>
        <w:t>ed, interpreted, and contextuali</w:t>
      </w:r>
      <w:r w:rsidR="00213252">
        <w:rPr>
          <w:rFonts w:ascii="Arial" w:hAnsi="Arial" w:cs="Arial"/>
          <w:sz w:val="24"/>
          <w:szCs w:val="24"/>
        </w:rPr>
        <w:t>s</w:t>
      </w:r>
      <w:r w:rsidRPr="00761668">
        <w:rPr>
          <w:rFonts w:ascii="Arial" w:hAnsi="Arial" w:cs="Arial"/>
          <w:sz w:val="24"/>
          <w:szCs w:val="24"/>
        </w:rPr>
        <w:t xml:space="preserve">ed within the broader literature and theoretical frameworks. It evaluates the study's findings' importance, limitations, and contributions to field knowledge. This section critically assesses quantitative and qualitative themes, patterns, and trends to </w:t>
      </w:r>
      <w:r w:rsidR="008F71E4">
        <w:rPr>
          <w:rFonts w:ascii="Arial" w:hAnsi="Arial" w:cs="Arial"/>
          <w:sz w:val="24"/>
          <w:szCs w:val="24"/>
        </w:rPr>
        <w:t>illuminate</w:t>
      </w:r>
      <w:r w:rsidRPr="00761668">
        <w:rPr>
          <w:rFonts w:ascii="Arial" w:hAnsi="Arial" w:cs="Arial"/>
          <w:sz w:val="24"/>
          <w:szCs w:val="24"/>
        </w:rPr>
        <w:t xml:space="preserve"> the study's research questions, objectives, and goals. Moreover, the discussion chapter synthesi</w:t>
      </w:r>
      <w:r w:rsidR="00213252">
        <w:rPr>
          <w:rFonts w:ascii="Arial" w:hAnsi="Arial" w:cs="Arial"/>
          <w:sz w:val="24"/>
          <w:szCs w:val="24"/>
        </w:rPr>
        <w:t>s</w:t>
      </w:r>
      <w:r w:rsidRPr="00761668">
        <w:rPr>
          <w:rFonts w:ascii="Arial" w:hAnsi="Arial" w:cs="Arial"/>
          <w:sz w:val="24"/>
          <w:szCs w:val="24"/>
        </w:rPr>
        <w:t>es the study's findings with pertinent theoretical perspectives, empirical investigations, and practical applications, enriching our understanding of the phenomena. Through meticulous analysis and interpretation, the discussion chapter aims to enhance research theory and practice, academic discourse, and future research directions.</w:t>
      </w:r>
    </w:p>
    <w:p w14:paraId="4A274B8B" w14:textId="3937C7D7" w:rsidR="006557BE" w:rsidRDefault="00AD16DF" w:rsidP="00792CF9">
      <w:pPr>
        <w:pStyle w:val="Heading3"/>
        <w:jc w:val="both"/>
      </w:pPr>
      <w:bookmarkStart w:id="82" w:name="_Toc165460988"/>
      <w:r>
        <w:t xml:space="preserve">5.2 </w:t>
      </w:r>
      <w:r w:rsidR="000833ED">
        <w:t>A</w:t>
      </w:r>
      <w:r w:rsidR="00CE3BC3" w:rsidRPr="00CE3BC3">
        <w:t>naly</w:t>
      </w:r>
      <w:r w:rsidR="00CE3BC3">
        <w:t>sis</w:t>
      </w:r>
      <w:r w:rsidR="00CE3BC3" w:rsidRPr="00CE3BC3">
        <w:t xml:space="preserve"> and </w:t>
      </w:r>
      <w:r w:rsidR="00846B3D">
        <w:t>I</w:t>
      </w:r>
      <w:r w:rsidR="00AC2ABB">
        <w:t>n</w:t>
      </w:r>
      <w:r w:rsidR="00CE3BC3" w:rsidRPr="00CE3BC3">
        <w:t>terpret</w:t>
      </w:r>
      <w:r w:rsidR="00AC2ABB">
        <w:t>ation</w:t>
      </w:r>
      <w:r w:rsidR="004038FD" w:rsidRPr="004038FD">
        <w:t xml:space="preserve"> </w:t>
      </w:r>
      <w:r w:rsidR="000833ED">
        <w:t xml:space="preserve">of </w:t>
      </w:r>
      <w:r w:rsidR="00846B3D">
        <w:t>Q</w:t>
      </w:r>
      <w:r w:rsidR="000833ED">
        <w:t xml:space="preserve">ualitative </w:t>
      </w:r>
      <w:r w:rsidR="00846B3D">
        <w:t>F</w:t>
      </w:r>
      <w:r w:rsidR="004038FD" w:rsidRPr="00CE3BC3">
        <w:t>indings</w:t>
      </w:r>
      <w:bookmarkEnd w:id="82"/>
    </w:p>
    <w:p w14:paraId="5D485886" w14:textId="211B7DE1" w:rsidR="008A4B52" w:rsidRDefault="009C4511" w:rsidP="00792CF9">
      <w:pPr>
        <w:jc w:val="both"/>
        <w:rPr>
          <w:rFonts w:ascii="Arial" w:hAnsi="Arial" w:cs="Arial"/>
          <w:sz w:val="24"/>
          <w:szCs w:val="24"/>
        </w:rPr>
      </w:pPr>
      <w:r w:rsidRPr="009C4511">
        <w:rPr>
          <w:rFonts w:ascii="Arial" w:hAnsi="Arial" w:cs="Arial"/>
          <w:sz w:val="24"/>
          <w:szCs w:val="24"/>
        </w:rPr>
        <w:t xml:space="preserve">In </w:t>
      </w:r>
      <w:r w:rsidR="00564E17">
        <w:rPr>
          <w:rFonts w:ascii="Arial" w:hAnsi="Arial" w:cs="Arial"/>
          <w:sz w:val="24"/>
          <w:szCs w:val="24"/>
        </w:rPr>
        <w:t>analysing</w:t>
      </w:r>
      <w:r w:rsidRPr="009C4511">
        <w:rPr>
          <w:rFonts w:ascii="Arial" w:hAnsi="Arial" w:cs="Arial"/>
          <w:sz w:val="24"/>
          <w:szCs w:val="24"/>
        </w:rPr>
        <w:t xml:space="preserve"> and interpreting the research findings from qualitative data analysis, several key themes emerged, offering insights into the experiences and perceptions of individuals over 35 in managing work-life balance.</w:t>
      </w:r>
    </w:p>
    <w:p w14:paraId="0D409100" w14:textId="45B0E6F6" w:rsidR="00E17F1C" w:rsidRPr="00345D36" w:rsidRDefault="003037F7" w:rsidP="00792CF9">
      <w:pPr>
        <w:pStyle w:val="Heading3"/>
        <w:jc w:val="both"/>
        <w:rPr>
          <w:rStyle w:val="Strong"/>
          <w:b w:val="0"/>
          <w:bCs w:val="0"/>
        </w:rPr>
      </w:pPr>
      <w:bookmarkStart w:id="83" w:name="_Toc165460989"/>
      <w:r w:rsidRPr="00345D36">
        <w:rPr>
          <w:rStyle w:val="Strong"/>
          <w:b w:val="0"/>
          <w:bCs w:val="0"/>
        </w:rPr>
        <w:t>Theme 1: Work-Life Balance Strategies and Challenges</w:t>
      </w:r>
      <w:bookmarkEnd w:id="83"/>
    </w:p>
    <w:p w14:paraId="25B907BC" w14:textId="77777777" w:rsidR="007F1819" w:rsidRDefault="00C05255" w:rsidP="00792CF9">
      <w:pPr>
        <w:jc w:val="both"/>
        <w:rPr>
          <w:rFonts w:ascii="Arial" w:hAnsi="Arial" w:cs="Arial"/>
          <w:sz w:val="24"/>
          <w:szCs w:val="24"/>
        </w:rPr>
      </w:pPr>
      <w:r w:rsidRPr="00C05255">
        <w:rPr>
          <w:rFonts w:ascii="Arial" w:hAnsi="Arial" w:cs="Arial"/>
          <w:sz w:val="24"/>
          <w:szCs w:val="24"/>
        </w:rPr>
        <w:t xml:space="preserve">Through qualitative data analysis, work-life conflict shows how female leaders over 35 balance work and family. The qualitative narratives revealed widespread guilt or conflict among respondents, indicating </w:t>
      </w:r>
      <w:r w:rsidR="00975E94">
        <w:rPr>
          <w:rFonts w:ascii="Arial" w:hAnsi="Arial" w:cs="Arial"/>
          <w:sz w:val="24"/>
          <w:szCs w:val="24"/>
        </w:rPr>
        <w:t xml:space="preserve">difficulties </w:t>
      </w:r>
      <w:r w:rsidRPr="00C05255">
        <w:rPr>
          <w:rFonts w:ascii="Arial" w:hAnsi="Arial" w:cs="Arial"/>
          <w:sz w:val="24"/>
          <w:szCs w:val="24"/>
        </w:rPr>
        <w:t xml:space="preserve">reconciling job goals with family commitments. The constant balancing act between job and personal life caused participants to experience guilt, stress, and internal struggle. </w:t>
      </w:r>
    </w:p>
    <w:p w14:paraId="46705407" w14:textId="2C3EB8F5" w:rsidR="00C05255" w:rsidRDefault="00845529" w:rsidP="00792CF9">
      <w:pPr>
        <w:jc w:val="both"/>
        <w:rPr>
          <w:rFonts w:ascii="Arial" w:hAnsi="Arial" w:cs="Arial"/>
          <w:sz w:val="24"/>
          <w:szCs w:val="24"/>
        </w:rPr>
      </w:pPr>
      <w:r w:rsidRPr="00845529">
        <w:rPr>
          <w:rFonts w:ascii="Arial" w:hAnsi="Arial" w:cs="Arial"/>
          <w:sz w:val="24"/>
          <w:szCs w:val="24"/>
        </w:rPr>
        <w:t xml:space="preserve">The qualitative narratives unearth a pervasive sense of guilt or conflict among the respondents, </w:t>
      </w:r>
      <w:r w:rsidR="00F56502">
        <w:rPr>
          <w:rFonts w:ascii="Arial" w:hAnsi="Arial" w:cs="Arial"/>
          <w:sz w:val="24"/>
          <w:szCs w:val="24"/>
        </w:rPr>
        <w:t>indicating</w:t>
      </w:r>
      <w:r w:rsidRPr="00845529">
        <w:rPr>
          <w:rFonts w:ascii="Arial" w:hAnsi="Arial" w:cs="Arial"/>
          <w:sz w:val="24"/>
          <w:szCs w:val="24"/>
        </w:rPr>
        <w:t xml:space="preserve"> </w:t>
      </w:r>
      <w:r w:rsidR="008F71E4">
        <w:rPr>
          <w:rFonts w:ascii="Arial" w:hAnsi="Arial" w:cs="Arial"/>
          <w:sz w:val="24"/>
          <w:szCs w:val="24"/>
        </w:rPr>
        <w:t>their difficulties</w:t>
      </w:r>
      <w:r w:rsidRPr="00845529">
        <w:rPr>
          <w:rFonts w:ascii="Arial" w:hAnsi="Arial" w:cs="Arial"/>
          <w:sz w:val="24"/>
          <w:szCs w:val="24"/>
        </w:rPr>
        <w:t xml:space="preserve"> in harmoni</w:t>
      </w:r>
      <w:r w:rsidR="007F1819">
        <w:rPr>
          <w:rFonts w:ascii="Arial" w:hAnsi="Arial" w:cs="Arial"/>
          <w:sz w:val="24"/>
          <w:szCs w:val="24"/>
        </w:rPr>
        <w:t>s</w:t>
      </w:r>
      <w:r w:rsidRPr="00845529">
        <w:rPr>
          <w:rFonts w:ascii="Arial" w:hAnsi="Arial" w:cs="Arial"/>
          <w:sz w:val="24"/>
          <w:szCs w:val="24"/>
        </w:rPr>
        <w:t xml:space="preserve">ing career aspirations with family duties. The perpetual juggling between work and personal life engenders feelings of guilt, stress, and internal </w:t>
      </w:r>
      <w:r w:rsidR="007F1819" w:rsidRPr="00845529">
        <w:rPr>
          <w:rFonts w:ascii="Arial" w:hAnsi="Arial" w:cs="Arial"/>
          <w:sz w:val="24"/>
          <w:szCs w:val="24"/>
        </w:rPr>
        <w:t>instability</w:t>
      </w:r>
      <w:r w:rsidRPr="00845529">
        <w:rPr>
          <w:rFonts w:ascii="Arial" w:hAnsi="Arial" w:cs="Arial"/>
          <w:sz w:val="24"/>
          <w:szCs w:val="24"/>
        </w:rPr>
        <w:t xml:space="preserve"> among the participants. From an academic standpoint, these findings suggest that work-life conflict significantly influences the employment and retention of female leaders. </w:t>
      </w:r>
      <w:r w:rsidR="008F71E4">
        <w:rPr>
          <w:rFonts w:ascii="Arial" w:hAnsi="Arial" w:cs="Arial"/>
          <w:sz w:val="24"/>
          <w:szCs w:val="24"/>
        </w:rPr>
        <w:t>Such</w:t>
      </w:r>
      <w:r w:rsidRPr="00845529">
        <w:rPr>
          <w:rFonts w:ascii="Arial" w:hAnsi="Arial" w:cs="Arial"/>
          <w:sz w:val="24"/>
          <w:szCs w:val="24"/>
        </w:rPr>
        <w:t xml:space="preserve"> conflicts can lead to heightened stress levels, decreased job satisfaction, and a higher likelihood of turnover among this demographic, impacting organi</w:t>
      </w:r>
      <w:r w:rsidR="00703835">
        <w:rPr>
          <w:rFonts w:ascii="Arial" w:hAnsi="Arial" w:cs="Arial"/>
          <w:sz w:val="24"/>
          <w:szCs w:val="24"/>
        </w:rPr>
        <w:t>s</w:t>
      </w:r>
      <w:r w:rsidRPr="00845529">
        <w:rPr>
          <w:rFonts w:ascii="Arial" w:hAnsi="Arial" w:cs="Arial"/>
          <w:sz w:val="24"/>
          <w:szCs w:val="24"/>
        </w:rPr>
        <w:t>ational efforts to recruit and retain female leaders. Additionally, it underscores the importance of implementing supportive policies and practices within organi</w:t>
      </w:r>
      <w:r w:rsidR="00703835">
        <w:rPr>
          <w:rFonts w:ascii="Arial" w:hAnsi="Arial" w:cs="Arial"/>
          <w:sz w:val="24"/>
          <w:szCs w:val="24"/>
        </w:rPr>
        <w:t>s</w:t>
      </w:r>
      <w:r w:rsidRPr="00845529">
        <w:rPr>
          <w:rFonts w:ascii="Arial" w:hAnsi="Arial" w:cs="Arial"/>
          <w:sz w:val="24"/>
          <w:szCs w:val="24"/>
        </w:rPr>
        <w:t>ations to mitigate work-life conflict and enhance the retention of female leaders.</w:t>
      </w:r>
    </w:p>
    <w:p w14:paraId="43AE0BA3" w14:textId="398413EA" w:rsidR="003037F7" w:rsidRPr="00345D36" w:rsidRDefault="00AB30D8" w:rsidP="00792CF9">
      <w:pPr>
        <w:pStyle w:val="Heading3"/>
        <w:jc w:val="both"/>
        <w:rPr>
          <w:rStyle w:val="Strong"/>
          <w:b w:val="0"/>
          <w:bCs w:val="0"/>
        </w:rPr>
      </w:pPr>
      <w:bookmarkStart w:id="84" w:name="_Toc165460990"/>
      <w:r w:rsidRPr="00345D36">
        <w:rPr>
          <w:rStyle w:val="Strong"/>
          <w:b w:val="0"/>
          <w:bCs w:val="0"/>
        </w:rPr>
        <w:t xml:space="preserve">Theme 2: </w:t>
      </w:r>
      <w:r w:rsidR="003037F7" w:rsidRPr="00345D36">
        <w:rPr>
          <w:rStyle w:val="Strong"/>
          <w:b w:val="0"/>
          <w:bCs w:val="0"/>
        </w:rPr>
        <w:t>Organisational Support and Policies</w:t>
      </w:r>
      <w:bookmarkEnd w:id="84"/>
    </w:p>
    <w:p w14:paraId="6FDE544E" w14:textId="79A9F302" w:rsidR="00D767EF" w:rsidRPr="00D767EF" w:rsidRDefault="00D767EF" w:rsidP="00D767EF">
      <w:pPr>
        <w:jc w:val="both"/>
        <w:rPr>
          <w:rFonts w:ascii="Arial" w:hAnsi="Arial" w:cs="Arial"/>
          <w:sz w:val="24"/>
          <w:szCs w:val="24"/>
        </w:rPr>
      </w:pPr>
      <w:r w:rsidRPr="00D767EF">
        <w:rPr>
          <w:rFonts w:ascii="Arial" w:hAnsi="Arial" w:cs="Arial"/>
          <w:sz w:val="24"/>
          <w:szCs w:val="24"/>
        </w:rPr>
        <w:t xml:space="preserve">This </w:t>
      </w:r>
      <w:r>
        <w:rPr>
          <w:rFonts w:ascii="Arial" w:hAnsi="Arial" w:cs="Arial"/>
          <w:sz w:val="24"/>
          <w:szCs w:val="24"/>
        </w:rPr>
        <w:t>theme</w:t>
      </w:r>
      <w:r w:rsidRPr="00D767EF">
        <w:rPr>
          <w:rFonts w:ascii="Arial" w:hAnsi="Arial" w:cs="Arial"/>
          <w:sz w:val="24"/>
          <w:szCs w:val="24"/>
        </w:rPr>
        <w:t xml:space="preserve"> illustrates the diversity of perspectives among participants regarding work-life balance policies, particularly in the </w:t>
      </w:r>
      <w:r w:rsidR="00F517A5" w:rsidRPr="00D767EF">
        <w:rPr>
          <w:rFonts w:ascii="Arial" w:hAnsi="Arial" w:cs="Arial"/>
          <w:sz w:val="24"/>
          <w:szCs w:val="24"/>
        </w:rPr>
        <w:t>circumstances</w:t>
      </w:r>
      <w:r w:rsidRPr="00D767EF">
        <w:rPr>
          <w:rFonts w:ascii="Arial" w:hAnsi="Arial" w:cs="Arial"/>
          <w:sz w:val="24"/>
          <w:szCs w:val="24"/>
        </w:rPr>
        <w:t xml:space="preserve"> of parental leave. It highlights opinions, from criticisms of existing parental leave policies to endorsements of alternative supportive measures such as flexible work arrangements and daycare </w:t>
      </w:r>
      <w:r w:rsidRPr="00D767EF">
        <w:rPr>
          <w:rFonts w:ascii="Arial" w:hAnsi="Arial" w:cs="Arial"/>
          <w:sz w:val="24"/>
          <w:szCs w:val="24"/>
        </w:rPr>
        <w:lastRenderedPageBreak/>
        <w:t>services. Moreover, it underscores the complexity inherent in individuals' perceptions of work-life balance regulations and practices.</w:t>
      </w:r>
    </w:p>
    <w:p w14:paraId="4393D1F6" w14:textId="6808C482" w:rsidR="00D767EF" w:rsidRPr="00D767EF" w:rsidRDefault="00D767EF" w:rsidP="00D767EF">
      <w:pPr>
        <w:jc w:val="both"/>
        <w:rPr>
          <w:rFonts w:ascii="Arial" w:hAnsi="Arial" w:cs="Arial"/>
          <w:sz w:val="24"/>
          <w:szCs w:val="24"/>
        </w:rPr>
      </w:pPr>
      <w:r w:rsidRPr="00D767EF">
        <w:rPr>
          <w:rFonts w:ascii="Arial" w:hAnsi="Arial" w:cs="Arial"/>
          <w:sz w:val="24"/>
          <w:szCs w:val="24"/>
        </w:rPr>
        <w:t xml:space="preserve">From an academic perspective, this paragraph suggests several implications for the employment and retention of female leaders. </w:t>
      </w:r>
      <w:r w:rsidR="006118DE">
        <w:rPr>
          <w:rFonts w:ascii="Arial" w:hAnsi="Arial" w:cs="Arial"/>
          <w:sz w:val="24"/>
          <w:szCs w:val="24"/>
        </w:rPr>
        <w:t>T</w:t>
      </w:r>
      <w:r w:rsidRPr="00D767EF">
        <w:rPr>
          <w:rFonts w:ascii="Arial" w:hAnsi="Arial" w:cs="Arial"/>
          <w:sz w:val="24"/>
          <w:szCs w:val="24"/>
        </w:rPr>
        <w:t xml:space="preserve">he varied opinions regarding parental leave policies indicate a potential source of dissatisfaction and frustration among employees, particularly female leaders who may require such policies to balance their professional and familial responsibilities. Dissatisfaction with parental leave policies </w:t>
      </w:r>
      <w:r>
        <w:rPr>
          <w:rFonts w:ascii="Arial" w:hAnsi="Arial" w:cs="Arial"/>
          <w:sz w:val="24"/>
          <w:szCs w:val="24"/>
        </w:rPr>
        <w:t>hinders</w:t>
      </w:r>
      <w:r w:rsidRPr="00D767EF">
        <w:rPr>
          <w:rFonts w:ascii="Arial" w:hAnsi="Arial" w:cs="Arial"/>
          <w:sz w:val="24"/>
          <w:szCs w:val="24"/>
        </w:rPr>
        <w:t xml:space="preserve"> the recruitment and retention of female talent, as organi</w:t>
      </w:r>
      <w:r>
        <w:rPr>
          <w:rFonts w:ascii="Arial" w:hAnsi="Arial" w:cs="Arial"/>
          <w:sz w:val="24"/>
          <w:szCs w:val="24"/>
        </w:rPr>
        <w:t>s</w:t>
      </w:r>
      <w:r w:rsidRPr="00D767EF">
        <w:rPr>
          <w:rFonts w:ascii="Arial" w:hAnsi="Arial" w:cs="Arial"/>
          <w:sz w:val="24"/>
          <w:szCs w:val="24"/>
        </w:rPr>
        <w:t>ations that fail to provide adequate support may struggle to attract and retain female leaders.</w:t>
      </w:r>
    </w:p>
    <w:p w14:paraId="79EA169B" w14:textId="39A834D9" w:rsidR="00D767EF" w:rsidRPr="00D767EF" w:rsidRDefault="00B32607" w:rsidP="00D767EF">
      <w:pPr>
        <w:jc w:val="both"/>
        <w:rPr>
          <w:rFonts w:ascii="Arial" w:hAnsi="Arial" w:cs="Arial"/>
          <w:sz w:val="24"/>
          <w:szCs w:val="24"/>
        </w:rPr>
      </w:pPr>
      <w:r>
        <w:rPr>
          <w:rFonts w:ascii="Arial" w:hAnsi="Arial" w:cs="Arial"/>
          <w:sz w:val="24"/>
          <w:szCs w:val="24"/>
        </w:rPr>
        <w:t>R</w:t>
      </w:r>
      <w:r w:rsidR="008F71E4">
        <w:rPr>
          <w:rFonts w:ascii="Arial" w:hAnsi="Arial" w:cs="Arial"/>
          <w:sz w:val="24"/>
          <w:szCs w:val="24"/>
        </w:rPr>
        <w:t>ecognising</w:t>
      </w:r>
      <w:r w:rsidR="00D767EF" w:rsidRPr="00D767EF">
        <w:rPr>
          <w:rFonts w:ascii="Arial" w:hAnsi="Arial" w:cs="Arial"/>
          <w:sz w:val="24"/>
          <w:szCs w:val="24"/>
        </w:rPr>
        <w:t xml:space="preserve"> the complexity of individuals' views on work-life balance rules and </w:t>
      </w:r>
      <w:r w:rsidR="00BD25D6" w:rsidRPr="00D767EF">
        <w:rPr>
          <w:rFonts w:ascii="Arial" w:hAnsi="Arial" w:cs="Arial"/>
          <w:sz w:val="24"/>
          <w:szCs w:val="24"/>
        </w:rPr>
        <w:t>systems</w:t>
      </w:r>
      <w:r w:rsidR="00D767EF" w:rsidRPr="00D767EF">
        <w:rPr>
          <w:rFonts w:ascii="Arial" w:hAnsi="Arial" w:cs="Arial"/>
          <w:sz w:val="24"/>
          <w:szCs w:val="24"/>
        </w:rPr>
        <w:t xml:space="preserve"> underscores the importance of tailored and flexible approaches to accommodate diverse needs and preferences. This complexity suggests </w:t>
      </w:r>
      <w:r w:rsidR="00635A85">
        <w:rPr>
          <w:rFonts w:ascii="Arial" w:hAnsi="Arial" w:cs="Arial"/>
          <w:sz w:val="24"/>
          <w:szCs w:val="24"/>
        </w:rPr>
        <w:t>that a</w:t>
      </w:r>
      <w:r w:rsidR="00EE1889" w:rsidRPr="00EE1889">
        <w:rPr>
          <w:rFonts w:ascii="Arial" w:hAnsi="Arial" w:cs="Arial"/>
          <w:sz w:val="24"/>
          <w:szCs w:val="24"/>
        </w:rPr>
        <w:t>n approach that caters to all may not be the best solution</w:t>
      </w:r>
      <w:r w:rsidR="00635A85">
        <w:rPr>
          <w:rFonts w:ascii="Arial" w:hAnsi="Arial" w:cs="Arial"/>
          <w:sz w:val="24"/>
          <w:szCs w:val="24"/>
        </w:rPr>
        <w:t xml:space="preserve"> </w:t>
      </w:r>
      <w:r w:rsidR="00D767EF" w:rsidRPr="00D767EF">
        <w:rPr>
          <w:rFonts w:ascii="Arial" w:hAnsi="Arial" w:cs="Arial"/>
          <w:sz w:val="24"/>
          <w:szCs w:val="24"/>
        </w:rPr>
        <w:t xml:space="preserve">to work-life balance initiatives </w:t>
      </w:r>
      <w:r w:rsidR="00F620AE">
        <w:rPr>
          <w:rFonts w:ascii="Arial" w:hAnsi="Arial" w:cs="Arial"/>
          <w:sz w:val="24"/>
          <w:szCs w:val="24"/>
        </w:rPr>
        <w:t xml:space="preserve">and </w:t>
      </w:r>
      <w:r w:rsidR="00D767EF" w:rsidRPr="00D767EF">
        <w:rPr>
          <w:rFonts w:ascii="Arial" w:hAnsi="Arial" w:cs="Arial"/>
          <w:sz w:val="24"/>
          <w:szCs w:val="24"/>
        </w:rPr>
        <w:t>may not effectively address the nuanced needs of female leaders, who often navigate complex roles both within the workplace and at home. Organi</w:t>
      </w:r>
      <w:r w:rsidR="00C9748A">
        <w:rPr>
          <w:rFonts w:ascii="Arial" w:hAnsi="Arial" w:cs="Arial"/>
          <w:sz w:val="24"/>
          <w:szCs w:val="24"/>
        </w:rPr>
        <w:t>s</w:t>
      </w:r>
      <w:r w:rsidR="00D767EF" w:rsidRPr="00D767EF">
        <w:rPr>
          <w:rFonts w:ascii="Arial" w:hAnsi="Arial" w:cs="Arial"/>
          <w:sz w:val="24"/>
          <w:szCs w:val="24"/>
        </w:rPr>
        <w:t>ations that fail to recogni</w:t>
      </w:r>
      <w:r w:rsidR="00C9748A">
        <w:rPr>
          <w:rFonts w:ascii="Arial" w:hAnsi="Arial" w:cs="Arial"/>
          <w:sz w:val="24"/>
          <w:szCs w:val="24"/>
        </w:rPr>
        <w:t>s</w:t>
      </w:r>
      <w:r w:rsidR="00D767EF" w:rsidRPr="00D767EF">
        <w:rPr>
          <w:rFonts w:ascii="Arial" w:hAnsi="Arial" w:cs="Arial"/>
          <w:sz w:val="24"/>
          <w:szCs w:val="24"/>
        </w:rPr>
        <w:t>e and adapt to this complexity risk alienating female leaders and experiencing higher turnover rates among this demographic.</w:t>
      </w:r>
    </w:p>
    <w:p w14:paraId="1390D887" w14:textId="11A9E0A7" w:rsidR="00FC5F50" w:rsidRDefault="00B32607" w:rsidP="00D767EF">
      <w:pPr>
        <w:jc w:val="both"/>
        <w:rPr>
          <w:rFonts w:ascii="Arial" w:hAnsi="Arial" w:cs="Arial"/>
          <w:sz w:val="24"/>
          <w:szCs w:val="24"/>
        </w:rPr>
      </w:pPr>
      <w:r>
        <w:rPr>
          <w:rFonts w:ascii="Arial" w:hAnsi="Arial" w:cs="Arial"/>
          <w:sz w:val="24"/>
          <w:szCs w:val="24"/>
        </w:rPr>
        <w:t>T</w:t>
      </w:r>
      <w:r w:rsidR="00D767EF" w:rsidRPr="00D767EF">
        <w:rPr>
          <w:rFonts w:ascii="Arial" w:hAnsi="Arial" w:cs="Arial"/>
          <w:sz w:val="24"/>
          <w:szCs w:val="24"/>
        </w:rPr>
        <w:t>he emphasis on connecting organi</w:t>
      </w:r>
      <w:r w:rsidR="00C9748A">
        <w:rPr>
          <w:rFonts w:ascii="Arial" w:hAnsi="Arial" w:cs="Arial"/>
          <w:sz w:val="24"/>
          <w:szCs w:val="24"/>
        </w:rPr>
        <w:t>s</w:t>
      </w:r>
      <w:r w:rsidR="00D767EF" w:rsidRPr="00D767EF">
        <w:rPr>
          <w:rFonts w:ascii="Arial" w:hAnsi="Arial" w:cs="Arial"/>
          <w:sz w:val="24"/>
          <w:szCs w:val="24"/>
        </w:rPr>
        <w:t>ational practices with workers' evolving needs and expectations, especially those managing family responsibilities, underscores the importance of organi</w:t>
      </w:r>
      <w:r w:rsidR="00C9748A">
        <w:rPr>
          <w:rFonts w:ascii="Arial" w:hAnsi="Arial" w:cs="Arial"/>
          <w:sz w:val="24"/>
          <w:szCs w:val="24"/>
        </w:rPr>
        <w:t>s</w:t>
      </w:r>
      <w:r w:rsidR="00D767EF" w:rsidRPr="00D767EF">
        <w:rPr>
          <w:rFonts w:ascii="Arial" w:hAnsi="Arial" w:cs="Arial"/>
          <w:sz w:val="24"/>
          <w:szCs w:val="24"/>
        </w:rPr>
        <w:t>ational responsiveness and agility. Employers must continuously evaluate and adjust their policies and practices to align with the changing needs of female leaders, ensuring that they feel supported and valued in the workplace. Failure to do so may result in diminished morale, increased turnover, and challenges in attracting and retaining female talent in leadership positions.</w:t>
      </w:r>
    </w:p>
    <w:p w14:paraId="7E9E3D47" w14:textId="0FD6F63D" w:rsidR="00AB30D8" w:rsidRDefault="00AB30D8" w:rsidP="00792CF9">
      <w:pPr>
        <w:pStyle w:val="Heading3"/>
        <w:jc w:val="both"/>
        <w:rPr>
          <w:rStyle w:val="Strong"/>
          <w:b w:val="0"/>
          <w:bCs w:val="0"/>
        </w:rPr>
      </w:pPr>
      <w:bookmarkStart w:id="85" w:name="_Toc165460991"/>
      <w:r w:rsidRPr="00345D36">
        <w:rPr>
          <w:rStyle w:val="Strong"/>
          <w:b w:val="0"/>
          <w:bCs w:val="0"/>
        </w:rPr>
        <w:t>Theme 3: Impact on Career Advancement and Retention</w:t>
      </w:r>
      <w:bookmarkEnd w:id="85"/>
    </w:p>
    <w:p w14:paraId="426489ED" w14:textId="78B05842" w:rsidR="00095A0C" w:rsidRPr="00095A0C" w:rsidRDefault="00095A0C" w:rsidP="00095A0C">
      <w:pPr>
        <w:jc w:val="both"/>
        <w:rPr>
          <w:rFonts w:ascii="Arial" w:hAnsi="Arial" w:cs="Arial"/>
          <w:sz w:val="24"/>
          <w:szCs w:val="24"/>
        </w:rPr>
      </w:pPr>
      <w:r w:rsidRPr="00095A0C">
        <w:rPr>
          <w:rFonts w:ascii="Arial" w:hAnsi="Arial" w:cs="Arial"/>
          <w:sz w:val="24"/>
          <w:szCs w:val="24"/>
        </w:rPr>
        <w:t xml:space="preserve">This </w:t>
      </w:r>
      <w:r>
        <w:rPr>
          <w:rFonts w:ascii="Arial" w:hAnsi="Arial" w:cs="Arial"/>
          <w:sz w:val="24"/>
          <w:szCs w:val="24"/>
        </w:rPr>
        <w:t>theme</w:t>
      </w:r>
      <w:r w:rsidRPr="00095A0C">
        <w:rPr>
          <w:rFonts w:ascii="Arial" w:hAnsi="Arial" w:cs="Arial"/>
          <w:sz w:val="24"/>
          <w:szCs w:val="24"/>
        </w:rPr>
        <w:t xml:space="preserve"> elucidates the intricate interplay between familial obligations and career aspirations among participants, shedding light on the profound </w:t>
      </w:r>
      <w:r w:rsidR="00C542B6" w:rsidRPr="00095A0C">
        <w:rPr>
          <w:rFonts w:ascii="Arial" w:hAnsi="Arial" w:cs="Arial"/>
          <w:sz w:val="24"/>
          <w:szCs w:val="24"/>
        </w:rPr>
        <w:t>impact</w:t>
      </w:r>
      <w:r w:rsidRPr="00095A0C">
        <w:rPr>
          <w:rFonts w:ascii="Arial" w:hAnsi="Arial" w:cs="Arial"/>
          <w:sz w:val="24"/>
          <w:szCs w:val="24"/>
        </w:rPr>
        <w:t xml:space="preserve"> of work-life balance dynamics on career advancement and retention. </w:t>
      </w:r>
      <w:r>
        <w:rPr>
          <w:rFonts w:ascii="Arial" w:hAnsi="Arial" w:cs="Arial"/>
          <w:sz w:val="24"/>
          <w:szCs w:val="24"/>
        </w:rPr>
        <w:t>Participants' narratives</w:t>
      </w:r>
      <w:r w:rsidRPr="00095A0C">
        <w:rPr>
          <w:rFonts w:ascii="Arial" w:hAnsi="Arial" w:cs="Arial"/>
          <w:sz w:val="24"/>
          <w:szCs w:val="24"/>
        </w:rPr>
        <w:t xml:space="preserve"> unveil a multifaceted relationship wherein family responsibilities often intersect with professional objectives, shaping individuals' career trajectories and their propensity to remain in their current roles.</w:t>
      </w:r>
    </w:p>
    <w:p w14:paraId="3A716530" w14:textId="13DBC25E" w:rsidR="00095A0C" w:rsidRPr="00095A0C" w:rsidRDefault="00095A0C" w:rsidP="00095A0C">
      <w:pPr>
        <w:jc w:val="both"/>
        <w:rPr>
          <w:rFonts w:ascii="Arial" w:hAnsi="Arial" w:cs="Arial"/>
          <w:sz w:val="24"/>
          <w:szCs w:val="24"/>
        </w:rPr>
      </w:pPr>
      <w:r w:rsidRPr="00095A0C">
        <w:rPr>
          <w:rFonts w:ascii="Arial" w:hAnsi="Arial" w:cs="Arial"/>
          <w:sz w:val="24"/>
          <w:szCs w:val="24"/>
        </w:rPr>
        <w:t xml:space="preserve">From an academic perspective, this </w:t>
      </w:r>
      <w:r>
        <w:rPr>
          <w:rFonts w:ascii="Arial" w:hAnsi="Arial" w:cs="Arial"/>
          <w:sz w:val="24"/>
          <w:szCs w:val="24"/>
        </w:rPr>
        <w:t>theme</w:t>
      </w:r>
      <w:r w:rsidRPr="00095A0C">
        <w:rPr>
          <w:rFonts w:ascii="Arial" w:hAnsi="Arial" w:cs="Arial"/>
          <w:sz w:val="24"/>
          <w:szCs w:val="24"/>
        </w:rPr>
        <w:t xml:space="preserve"> suggests </w:t>
      </w:r>
      <w:r w:rsidR="008F71E4">
        <w:rPr>
          <w:rFonts w:ascii="Arial" w:hAnsi="Arial" w:cs="Arial"/>
          <w:sz w:val="24"/>
          <w:szCs w:val="24"/>
        </w:rPr>
        <w:t xml:space="preserve">that </w:t>
      </w:r>
      <w:r w:rsidR="006539C2">
        <w:rPr>
          <w:rFonts w:ascii="Arial" w:hAnsi="Arial" w:cs="Arial"/>
          <w:sz w:val="24"/>
          <w:szCs w:val="24"/>
        </w:rPr>
        <w:t>acknowledging</w:t>
      </w:r>
      <w:r w:rsidR="00916B7A">
        <w:rPr>
          <w:rFonts w:ascii="Arial" w:hAnsi="Arial" w:cs="Arial"/>
          <w:sz w:val="24"/>
          <w:szCs w:val="24"/>
        </w:rPr>
        <w:t xml:space="preserve"> family commitments as potential barriers to job success underscores</w:t>
      </w:r>
      <w:r w:rsidRPr="00095A0C">
        <w:rPr>
          <w:rFonts w:ascii="Arial" w:hAnsi="Arial" w:cs="Arial"/>
          <w:sz w:val="24"/>
          <w:szCs w:val="24"/>
        </w:rPr>
        <w:t xml:space="preserve"> the significance of work-life balance challenges faced by female leaders. Balancing career aspirations with familial duties can pose significant challenges for women in leadership positions, potentially impeding their ability to achieve career advancement and </w:t>
      </w:r>
      <w:r w:rsidR="00916B7A">
        <w:rPr>
          <w:rFonts w:ascii="Arial" w:hAnsi="Arial" w:cs="Arial"/>
          <w:sz w:val="24"/>
          <w:szCs w:val="24"/>
        </w:rPr>
        <w:t>fulfil</w:t>
      </w:r>
      <w:r w:rsidRPr="00095A0C">
        <w:rPr>
          <w:rFonts w:ascii="Arial" w:hAnsi="Arial" w:cs="Arial"/>
          <w:sz w:val="24"/>
          <w:szCs w:val="24"/>
        </w:rPr>
        <w:t xml:space="preserve"> their professional potential. Organi</w:t>
      </w:r>
      <w:r w:rsidR="00916B7A">
        <w:rPr>
          <w:rFonts w:ascii="Arial" w:hAnsi="Arial" w:cs="Arial"/>
          <w:sz w:val="24"/>
          <w:szCs w:val="24"/>
        </w:rPr>
        <w:t>s</w:t>
      </w:r>
      <w:r w:rsidRPr="00095A0C">
        <w:rPr>
          <w:rFonts w:ascii="Arial" w:hAnsi="Arial" w:cs="Arial"/>
          <w:sz w:val="24"/>
          <w:szCs w:val="24"/>
        </w:rPr>
        <w:t>ations that fail to address these challenges risk losing valuable female talent and experiencing difficulty retaining female leaders.</w:t>
      </w:r>
    </w:p>
    <w:p w14:paraId="6027C6A3" w14:textId="67B7B7F4" w:rsidR="00095A0C" w:rsidRPr="00095A0C" w:rsidRDefault="00095A0C" w:rsidP="00095A0C">
      <w:pPr>
        <w:jc w:val="both"/>
        <w:rPr>
          <w:rFonts w:ascii="Arial" w:hAnsi="Arial" w:cs="Arial"/>
          <w:sz w:val="24"/>
          <w:szCs w:val="24"/>
        </w:rPr>
      </w:pPr>
      <w:r w:rsidRPr="00095A0C">
        <w:rPr>
          <w:rFonts w:ascii="Arial" w:hAnsi="Arial" w:cs="Arial"/>
          <w:sz w:val="24"/>
          <w:szCs w:val="24"/>
        </w:rPr>
        <w:t xml:space="preserve">Secondly, </w:t>
      </w:r>
      <w:r w:rsidR="008F71E4">
        <w:rPr>
          <w:rFonts w:ascii="Arial" w:hAnsi="Arial" w:cs="Arial"/>
          <w:sz w:val="24"/>
          <w:szCs w:val="24"/>
        </w:rPr>
        <w:t>recognising</w:t>
      </w:r>
      <w:r w:rsidRPr="00095A0C">
        <w:rPr>
          <w:rFonts w:ascii="Arial" w:hAnsi="Arial" w:cs="Arial"/>
          <w:sz w:val="24"/>
          <w:szCs w:val="24"/>
        </w:rPr>
        <w:t xml:space="preserve"> work-life balance issues as a prominent concern among participants highlights the </w:t>
      </w:r>
      <w:r w:rsidR="00C542B6" w:rsidRPr="00095A0C">
        <w:rPr>
          <w:rFonts w:ascii="Arial" w:hAnsi="Arial" w:cs="Arial"/>
          <w:sz w:val="24"/>
          <w:szCs w:val="24"/>
        </w:rPr>
        <w:t>significance</w:t>
      </w:r>
      <w:r w:rsidRPr="00095A0C">
        <w:rPr>
          <w:rFonts w:ascii="Arial" w:hAnsi="Arial" w:cs="Arial"/>
          <w:sz w:val="24"/>
          <w:szCs w:val="24"/>
        </w:rPr>
        <w:t xml:space="preserve"> of </w:t>
      </w:r>
      <w:r w:rsidR="00C542B6" w:rsidRPr="00095A0C">
        <w:rPr>
          <w:rFonts w:ascii="Arial" w:hAnsi="Arial" w:cs="Arial"/>
          <w:sz w:val="24"/>
          <w:szCs w:val="24"/>
        </w:rPr>
        <w:t>encouraging</w:t>
      </w:r>
      <w:r w:rsidRPr="00095A0C">
        <w:rPr>
          <w:rFonts w:ascii="Arial" w:hAnsi="Arial" w:cs="Arial"/>
          <w:sz w:val="24"/>
          <w:szCs w:val="24"/>
        </w:rPr>
        <w:t xml:space="preserve"> </w:t>
      </w:r>
      <w:r w:rsidR="002012EF">
        <w:rPr>
          <w:rFonts w:ascii="Arial" w:hAnsi="Arial" w:cs="Arial"/>
          <w:sz w:val="24"/>
          <w:szCs w:val="24"/>
        </w:rPr>
        <w:t>organisational policies and practices</w:t>
      </w:r>
      <w:r w:rsidRPr="00095A0C">
        <w:rPr>
          <w:rFonts w:ascii="Arial" w:hAnsi="Arial" w:cs="Arial"/>
          <w:sz w:val="24"/>
          <w:szCs w:val="24"/>
        </w:rPr>
        <w:t xml:space="preserve">. </w:t>
      </w:r>
      <w:r w:rsidR="008F71E4">
        <w:rPr>
          <w:rFonts w:ascii="Arial" w:hAnsi="Arial" w:cs="Arial"/>
          <w:sz w:val="24"/>
          <w:szCs w:val="24"/>
        </w:rPr>
        <w:t xml:space="preserve">Like all </w:t>
      </w:r>
      <w:r w:rsidR="00C542B6">
        <w:rPr>
          <w:rFonts w:ascii="Arial" w:hAnsi="Arial" w:cs="Arial"/>
          <w:sz w:val="24"/>
          <w:szCs w:val="24"/>
        </w:rPr>
        <w:t>workers</w:t>
      </w:r>
      <w:r w:rsidR="008F71E4">
        <w:rPr>
          <w:rFonts w:ascii="Arial" w:hAnsi="Arial" w:cs="Arial"/>
          <w:sz w:val="24"/>
          <w:szCs w:val="24"/>
        </w:rPr>
        <w:t xml:space="preserve">, female leaders </w:t>
      </w:r>
      <w:r w:rsidRPr="00095A0C">
        <w:rPr>
          <w:rFonts w:ascii="Arial" w:hAnsi="Arial" w:cs="Arial"/>
          <w:sz w:val="24"/>
          <w:szCs w:val="24"/>
        </w:rPr>
        <w:t xml:space="preserve">require access to flexible work arrangements, parental leave policies, and other forms of support </w:t>
      </w:r>
      <w:r w:rsidR="008F71E4">
        <w:rPr>
          <w:rFonts w:ascii="Arial" w:hAnsi="Arial" w:cs="Arial"/>
          <w:sz w:val="24"/>
          <w:szCs w:val="24"/>
        </w:rPr>
        <w:t xml:space="preserve">to manage their dual </w:t>
      </w:r>
      <w:r w:rsidR="00BF6DBF">
        <w:rPr>
          <w:rFonts w:ascii="Arial" w:hAnsi="Arial" w:cs="Arial"/>
          <w:sz w:val="24"/>
          <w:szCs w:val="24"/>
        </w:rPr>
        <w:t>tasks</w:t>
      </w:r>
      <w:r w:rsidR="008F71E4">
        <w:rPr>
          <w:rFonts w:ascii="Arial" w:hAnsi="Arial" w:cs="Arial"/>
          <w:sz w:val="24"/>
          <w:szCs w:val="24"/>
        </w:rPr>
        <w:t xml:space="preserve"> at work and home</w:t>
      </w:r>
      <w:r w:rsidRPr="00095A0C">
        <w:rPr>
          <w:rFonts w:ascii="Arial" w:hAnsi="Arial" w:cs="Arial"/>
          <w:sz w:val="24"/>
          <w:szCs w:val="24"/>
        </w:rPr>
        <w:t>. Organi</w:t>
      </w:r>
      <w:r w:rsidR="00F15460">
        <w:rPr>
          <w:rFonts w:ascii="Arial" w:hAnsi="Arial" w:cs="Arial"/>
          <w:sz w:val="24"/>
          <w:szCs w:val="24"/>
        </w:rPr>
        <w:t>s</w:t>
      </w:r>
      <w:r w:rsidRPr="00095A0C">
        <w:rPr>
          <w:rFonts w:ascii="Arial" w:hAnsi="Arial" w:cs="Arial"/>
          <w:sz w:val="24"/>
          <w:szCs w:val="24"/>
        </w:rPr>
        <w:t xml:space="preserve">ations </w:t>
      </w:r>
      <w:r w:rsidR="008F71E4">
        <w:rPr>
          <w:rFonts w:ascii="Arial" w:hAnsi="Arial" w:cs="Arial"/>
          <w:sz w:val="24"/>
          <w:szCs w:val="24"/>
        </w:rPr>
        <w:t>prioritising</w:t>
      </w:r>
      <w:r w:rsidRPr="00095A0C">
        <w:rPr>
          <w:rFonts w:ascii="Arial" w:hAnsi="Arial" w:cs="Arial"/>
          <w:sz w:val="24"/>
          <w:szCs w:val="24"/>
        </w:rPr>
        <w:t xml:space="preserve"> work-life balance initiatives are </w:t>
      </w:r>
      <w:r w:rsidRPr="00095A0C">
        <w:rPr>
          <w:rFonts w:ascii="Arial" w:hAnsi="Arial" w:cs="Arial"/>
          <w:sz w:val="24"/>
          <w:szCs w:val="24"/>
        </w:rPr>
        <w:lastRenderedPageBreak/>
        <w:t>more likely to attract and retain female leaders, as these initiatives demonstrate a commitment to supporting employees' holistic well-being and fostering an inclusive workplace culture.</w:t>
      </w:r>
    </w:p>
    <w:p w14:paraId="6A5F5B52" w14:textId="006C749A" w:rsidR="00095A0C" w:rsidRDefault="00095A0C" w:rsidP="00792CF9">
      <w:pPr>
        <w:jc w:val="both"/>
        <w:rPr>
          <w:rFonts w:ascii="Arial" w:hAnsi="Arial" w:cs="Arial"/>
          <w:sz w:val="24"/>
          <w:szCs w:val="24"/>
        </w:rPr>
      </w:pPr>
      <w:r w:rsidRPr="00095A0C">
        <w:rPr>
          <w:rFonts w:ascii="Arial" w:hAnsi="Arial" w:cs="Arial"/>
          <w:sz w:val="24"/>
          <w:szCs w:val="24"/>
        </w:rPr>
        <w:t xml:space="preserve">Furthermore, </w:t>
      </w:r>
      <w:r w:rsidR="008F71E4">
        <w:rPr>
          <w:rFonts w:ascii="Arial" w:hAnsi="Arial" w:cs="Arial"/>
          <w:sz w:val="24"/>
          <w:szCs w:val="24"/>
        </w:rPr>
        <w:t>acknowledging</w:t>
      </w:r>
      <w:r w:rsidRPr="00095A0C">
        <w:rPr>
          <w:rFonts w:ascii="Arial" w:hAnsi="Arial" w:cs="Arial"/>
          <w:sz w:val="24"/>
          <w:szCs w:val="24"/>
        </w:rPr>
        <w:t xml:space="preserve"> the impact of work-life balance on career progression underscores the need for organi</w:t>
      </w:r>
      <w:r w:rsidR="00F15460">
        <w:rPr>
          <w:rFonts w:ascii="Arial" w:hAnsi="Arial" w:cs="Arial"/>
          <w:sz w:val="24"/>
          <w:szCs w:val="24"/>
        </w:rPr>
        <w:t>s</w:t>
      </w:r>
      <w:r w:rsidRPr="00095A0C">
        <w:rPr>
          <w:rFonts w:ascii="Arial" w:hAnsi="Arial" w:cs="Arial"/>
          <w:sz w:val="24"/>
          <w:szCs w:val="24"/>
        </w:rPr>
        <w:t>ations to create environments that enable female leaders to thrive. By addressing barriers to work-life balance and implementing supportive policies, organi</w:t>
      </w:r>
      <w:r w:rsidR="00F15460">
        <w:rPr>
          <w:rFonts w:ascii="Arial" w:hAnsi="Arial" w:cs="Arial"/>
          <w:sz w:val="24"/>
          <w:szCs w:val="24"/>
        </w:rPr>
        <w:t>s</w:t>
      </w:r>
      <w:r w:rsidRPr="00095A0C">
        <w:rPr>
          <w:rFonts w:ascii="Arial" w:hAnsi="Arial" w:cs="Arial"/>
          <w:sz w:val="24"/>
          <w:szCs w:val="24"/>
        </w:rPr>
        <w:t>ations can empower female leaders to pursue their career goals while effectively managing their familial responsibilities. Failure to do so may result in decreased job satisfaction, higher turnover rates, and challenges in attracting and retaining female talent in leadership positions.</w:t>
      </w:r>
    </w:p>
    <w:p w14:paraId="2320D419" w14:textId="1E5BD5D8" w:rsidR="00AB30D8" w:rsidRDefault="00C13ED3" w:rsidP="00792CF9">
      <w:pPr>
        <w:pStyle w:val="Heading3"/>
        <w:jc w:val="both"/>
        <w:rPr>
          <w:rStyle w:val="Strong"/>
          <w:b w:val="0"/>
          <w:bCs w:val="0"/>
        </w:rPr>
      </w:pPr>
      <w:bookmarkStart w:id="86" w:name="_Toc165460992"/>
      <w:r w:rsidRPr="00345D36">
        <w:rPr>
          <w:rStyle w:val="Strong"/>
          <w:b w:val="0"/>
          <w:bCs w:val="0"/>
        </w:rPr>
        <w:t>Theme 4: Personal Coping Mechanisms and Self-Care</w:t>
      </w:r>
      <w:bookmarkEnd w:id="86"/>
    </w:p>
    <w:p w14:paraId="298E02D6" w14:textId="789E1C42" w:rsidR="00521266" w:rsidRPr="00521266" w:rsidRDefault="00163E93" w:rsidP="00163E93">
      <w:pPr>
        <w:jc w:val="both"/>
        <w:rPr>
          <w:rFonts w:ascii="Arial" w:hAnsi="Arial" w:cs="Arial"/>
          <w:sz w:val="24"/>
          <w:szCs w:val="24"/>
        </w:rPr>
      </w:pPr>
      <w:r w:rsidRPr="00163E93">
        <w:rPr>
          <w:rFonts w:ascii="Arial" w:hAnsi="Arial" w:cs="Arial"/>
          <w:sz w:val="24"/>
          <w:szCs w:val="24"/>
        </w:rPr>
        <w:t xml:space="preserve">The </w:t>
      </w:r>
      <w:r>
        <w:rPr>
          <w:rFonts w:ascii="Arial" w:hAnsi="Arial" w:cs="Arial"/>
          <w:sz w:val="24"/>
          <w:szCs w:val="24"/>
        </w:rPr>
        <w:t>theme</w:t>
      </w:r>
      <w:r w:rsidRPr="00163E93">
        <w:rPr>
          <w:rFonts w:ascii="Arial" w:hAnsi="Arial" w:cs="Arial"/>
          <w:sz w:val="24"/>
          <w:szCs w:val="24"/>
        </w:rPr>
        <w:t xml:space="preserve"> elucidates the intricate and multifaceted interplay between familial responsibilities and career aspirations among participants, particularly female leaders. By highlighting the challenges </w:t>
      </w:r>
      <w:r w:rsidR="008F71E4">
        <w:rPr>
          <w:rFonts w:ascii="Arial" w:hAnsi="Arial" w:cs="Arial"/>
          <w:sz w:val="24"/>
          <w:szCs w:val="24"/>
        </w:rPr>
        <w:t>of</w:t>
      </w:r>
      <w:r w:rsidRPr="00163E93">
        <w:rPr>
          <w:rFonts w:ascii="Arial" w:hAnsi="Arial" w:cs="Arial"/>
          <w:sz w:val="24"/>
          <w:szCs w:val="24"/>
        </w:rPr>
        <w:t xml:space="preserve"> work-life balance dynamics, the narratives underscore the significant impact of familial duties on the career progression and retention of female leaders. The recognition that family commitments often hinder job success among participants indicates a pressing concern within the workforce, particularly for women balancing leadership roles with familial responsibilities. This </w:t>
      </w:r>
      <w:r>
        <w:rPr>
          <w:rFonts w:ascii="Arial" w:hAnsi="Arial" w:cs="Arial"/>
          <w:sz w:val="24"/>
          <w:szCs w:val="24"/>
        </w:rPr>
        <w:t>acknowledgement</w:t>
      </w:r>
      <w:r w:rsidRPr="00163E93">
        <w:rPr>
          <w:rFonts w:ascii="Arial" w:hAnsi="Arial" w:cs="Arial"/>
          <w:sz w:val="24"/>
          <w:szCs w:val="24"/>
        </w:rPr>
        <w:t xml:space="preserve"> </w:t>
      </w:r>
      <w:r w:rsidR="00BF6DBF" w:rsidRPr="00163E93">
        <w:rPr>
          <w:rFonts w:ascii="Arial" w:hAnsi="Arial" w:cs="Arial"/>
          <w:sz w:val="24"/>
          <w:szCs w:val="24"/>
        </w:rPr>
        <w:t>highlights</w:t>
      </w:r>
      <w:r w:rsidRPr="00163E93">
        <w:rPr>
          <w:rFonts w:ascii="Arial" w:hAnsi="Arial" w:cs="Arial"/>
          <w:sz w:val="24"/>
          <w:szCs w:val="24"/>
        </w:rPr>
        <w:t xml:space="preserve"> the importance of addressing work-life balance issues in supporting the employment and retention of female leaders. Thus, </w:t>
      </w:r>
      <w:r w:rsidR="00556372">
        <w:rPr>
          <w:rFonts w:ascii="Arial" w:hAnsi="Arial" w:cs="Arial"/>
          <w:sz w:val="24"/>
          <w:szCs w:val="24"/>
        </w:rPr>
        <w:t>the theme</w:t>
      </w:r>
      <w:r w:rsidRPr="00163E93">
        <w:rPr>
          <w:rFonts w:ascii="Arial" w:hAnsi="Arial" w:cs="Arial"/>
          <w:sz w:val="24"/>
          <w:szCs w:val="24"/>
        </w:rPr>
        <w:t xml:space="preserve"> underscores the imperative for organi</w:t>
      </w:r>
      <w:r w:rsidR="00556372">
        <w:rPr>
          <w:rFonts w:ascii="Arial" w:hAnsi="Arial" w:cs="Arial"/>
          <w:sz w:val="24"/>
          <w:szCs w:val="24"/>
        </w:rPr>
        <w:t>s</w:t>
      </w:r>
      <w:r w:rsidRPr="00163E93">
        <w:rPr>
          <w:rFonts w:ascii="Arial" w:hAnsi="Arial" w:cs="Arial"/>
          <w:sz w:val="24"/>
          <w:szCs w:val="24"/>
        </w:rPr>
        <w:t xml:space="preserve">ations to implement supportive policies and practices that enable female leaders to effectively navigate the competing demands of their professional and personal lives, </w:t>
      </w:r>
      <w:r w:rsidR="00260A6F" w:rsidRPr="00163E93">
        <w:rPr>
          <w:rFonts w:ascii="Arial" w:hAnsi="Arial" w:cs="Arial"/>
          <w:sz w:val="24"/>
          <w:szCs w:val="24"/>
        </w:rPr>
        <w:t>enhancing</w:t>
      </w:r>
      <w:r w:rsidRPr="00163E93">
        <w:rPr>
          <w:rFonts w:ascii="Arial" w:hAnsi="Arial" w:cs="Arial"/>
          <w:sz w:val="24"/>
          <w:szCs w:val="24"/>
        </w:rPr>
        <w:t xml:space="preserve"> their retention and career satisfaction.</w:t>
      </w:r>
    </w:p>
    <w:p w14:paraId="2D164F54" w14:textId="383E33D5" w:rsidR="000833ED" w:rsidRDefault="000833ED" w:rsidP="00792CF9">
      <w:pPr>
        <w:pStyle w:val="Heading3"/>
        <w:jc w:val="both"/>
      </w:pPr>
      <w:bookmarkStart w:id="87" w:name="_Toc165460993"/>
      <w:r>
        <w:t>5.</w:t>
      </w:r>
      <w:r w:rsidR="003337B6">
        <w:t>3</w:t>
      </w:r>
      <w:r>
        <w:t xml:space="preserve"> </w:t>
      </w:r>
      <w:r w:rsidRPr="000833ED">
        <w:t xml:space="preserve">Analysis and </w:t>
      </w:r>
      <w:r w:rsidR="00846B3D">
        <w:t>I</w:t>
      </w:r>
      <w:r w:rsidRPr="000833ED">
        <w:t xml:space="preserve">nterpretation of </w:t>
      </w:r>
      <w:r w:rsidR="00846B3D">
        <w:t>Q</w:t>
      </w:r>
      <w:r w:rsidRPr="000833ED">
        <w:t>ua</w:t>
      </w:r>
      <w:r>
        <w:t>ntitative</w:t>
      </w:r>
      <w:r w:rsidRPr="000833ED">
        <w:t xml:space="preserve"> </w:t>
      </w:r>
      <w:r w:rsidR="00846B3D">
        <w:t>F</w:t>
      </w:r>
      <w:r w:rsidRPr="000833ED">
        <w:t>indings</w:t>
      </w:r>
      <w:bookmarkEnd w:id="87"/>
    </w:p>
    <w:p w14:paraId="0CB273E8" w14:textId="2D70BC45" w:rsidR="000833ED" w:rsidRPr="00345D36" w:rsidRDefault="003337B6" w:rsidP="00792CF9">
      <w:pPr>
        <w:pStyle w:val="Heading3"/>
        <w:jc w:val="both"/>
        <w:rPr>
          <w:rStyle w:val="Strong"/>
          <w:b w:val="0"/>
          <w:bCs w:val="0"/>
        </w:rPr>
      </w:pPr>
      <w:bookmarkStart w:id="88" w:name="_Toc165460994"/>
      <w:r>
        <w:rPr>
          <w:rStyle w:val="Strong"/>
          <w:b w:val="0"/>
          <w:bCs w:val="0"/>
        </w:rPr>
        <w:t xml:space="preserve">a. </w:t>
      </w:r>
      <w:r w:rsidR="00823D0C" w:rsidRPr="00345D36">
        <w:rPr>
          <w:rStyle w:val="Strong"/>
          <w:b w:val="0"/>
          <w:bCs w:val="0"/>
        </w:rPr>
        <w:t>Impact on personal life</w:t>
      </w:r>
      <w:bookmarkEnd w:id="88"/>
    </w:p>
    <w:p w14:paraId="57D011D5" w14:textId="275683E6" w:rsidR="00DE388D" w:rsidRDefault="0055113A" w:rsidP="00792CF9">
      <w:pPr>
        <w:jc w:val="both"/>
        <w:rPr>
          <w:rFonts w:ascii="Arial" w:hAnsi="Arial" w:cs="Arial"/>
          <w:sz w:val="24"/>
          <w:szCs w:val="24"/>
        </w:rPr>
      </w:pPr>
      <w:r w:rsidRPr="0055113A">
        <w:rPr>
          <w:rFonts w:ascii="Arial" w:hAnsi="Arial" w:cs="Arial"/>
          <w:sz w:val="24"/>
          <w:szCs w:val="24"/>
        </w:rPr>
        <w:t xml:space="preserve">The survey results on </w:t>
      </w:r>
      <w:r w:rsidR="00CF23C2" w:rsidRPr="0055113A">
        <w:rPr>
          <w:rFonts w:ascii="Arial" w:hAnsi="Arial" w:cs="Arial"/>
          <w:sz w:val="24"/>
          <w:szCs w:val="24"/>
        </w:rPr>
        <w:t>f</w:t>
      </w:r>
      <w:r w:rsidR="00CF23C2">
        <w:rPr>
          <w:rFonts w:ascii="Arial" w:hAnsi="Arial" w:cs="Arial"/>
          <w:sz w:val="24"/>
          <w:szCs w:val="24"/>
        </w:rPr>
        <w:t>emale leaders</w:t>
      </w:r>
      <w:r w:rsidRPr="0055113A">
        <w:rPr>
          <w:rFonts w:ascii="Arial" w:hAnsi="Arial" w:cs="Arial"/>
          <w:sz w:val="24"/>
          <w:szCs w:val="24"/>
        </w:rPr>
        <w:t xml:space="preserve"> over 35 highlight the challenges and trade-offs </w:t>
      </w:r>
      <w:r w:rsidR="002012EF">
        <w:rPr>
          <w:rFonts w:ascii="Arial" w:hAnsi="Arial" w:cs="Arial"/>
          <w:sz w:val="24"/>
          <w:szCs w:val="24"/>
        </w:rPr>
        <w:t>of</w:t>
      </w:r>
      <w:r w:rsidRPr="0055113A">
        <w:rPr>
          <w:rFonts w:ascii="Arial" w:hAnsi="Arial" w:cs="Arial"/>
          <w:sz w:val="24"/>
          <w:szCs w:val="24"/>
        </w:rPr>
        <w:t xml:space="preserve"> balancing work and personal life. A significant 73% of respondents stated that their professional obligations had prevented them from attending personal events, underscoring how work responsibilities can impact personal life and necessitate sacrifices for individuals in this age group. This topic underscores the importance of work-life balance for personal happiness and </w:t>
      </w:r>
      <w:r w:rsidR="00CF23C2" w:rsidRPr="0055113A">
        <w:rPr>
          <w:rFonts w:ascii="Arial" w:hAnsi="Arial" w:cs="Arial"/>
          <w:sz w:val="24"/>
          <w:szCs w:val="24"/>
        </w:rPr>
        <w:t>fulfilment</w:t>
      </w:r>
      <w:r w:rsidRPr="0055113A">
        <w:rPr>
          <w:rFonts w:ascii="Arial" w:hAnsi="Arial" w:cs="Arial"/>
          <w:sz w:val="24"/>
          <w:szCs w:val="24"/>
        </w:rPr>
        <w:t xml:space="preserve">, as </w:t>
      </w:r>
      <w:r w:rsidR="00CF23C2">
        <w:rPr>
          <w:rFonts w:ascii="Arial" w:hAnsi="Arial" w:cs="Arial"/>
          <w:sz w:val="24"/>
          <w:szCs w:val="24"/>
        </w:rPr>
        <w:t>female</w:t>
      </w:r>
      <w:r w:rsidRPr="0055113A">
        <w:rPr>
          <w:rFonts w:ascii="Arial" w:hAnsi="Arial" w:cs="Arial"/>
          <w:sz w:val="24"/>
          <w:szCs w:val="24"/>
        </w:rPr>
        <w:t xml:space="preserve"> must weigh the benefits of career advancement against the meaningful experiences that enrich their lives. To address these concerns, organi</w:t>
      </w:r>
      <w:r w:rsidR="00DF5151">
        <w:rPr>
          <w:rFonts w:ascii="Arial" w:hAnsi="Arial" w:cs="Arial"/>
          <w:sz w:val="24"/>
          <w:szCs w:val="24"/>
        </w:rPr>
        <w:t>s</w:t>
      </w:r>
      <w:r w:rsidRPr="0055113A">
        <w:rPr>
          <w:rFonts w:ascii="Arial" w:hAnsi="Arial" w:cs="Arial"/>
          <w:sz w:val="24"/>
          <w:szCs w:val="24"/>
        </w:rPr>
        <w:t xml:space="preserve">ations should </w:t>
      </w:r>
      <w:r w:rsidR="008F71E4">
        <w:rPr>
          <w:rFonts w:ascii="Arial" w:hAnsi="Arial" w:cs="Arial"/>
          <w:sz w:val="24"/>
          <w:szCs w:val="24"/>
        </w:rPr>
        <w:t>develop</w:t>
      </w:r>
      <w:r w:rsidRPr="0055113A">
        <w:rPr>
          <w:rFonts w:ascii="Arial" w:hAnsi="Arial" w:cs="Arial"/>
          <w:sz w:val="24"/>
          <w:szCs w:val="24"/>
        </w:rPr>
        <w:t xml:space="preserve"> supportive policies and procedures that respect and accommodate employees' personal needs, promoting a more equitable work-life balance. By acknowledging the impact of work on personal life and prioriti</w:t>
      </w:r>
      <w:r w:rsidR="00DF5151">
        <w:rPr>
          <w:rFonts w:ascii="Arial" w:hAnsi="Arial" w:cs="Arial"/>
          <w:sz w:val="24"/>
          <w:szCs w:val="24"/>
        </w:rPr>
        <w:t>s</w:t>
      </w:r>
      <w:r w:rsidRPr="0055113A">
        <w:rPr>
          <w:rFonts w:ascii="Arial" w:hAnsi="Arial" w:cs="Arial"/>
          <w:sz w:val="24"/>
          <w:szCs w:val="24"/>
        </w:rPr>
        <w:t>ing employee well-being, organi</w:t>
      </w:r>
      <w:r w:rsidR="0090515F">
        <w:rPr>
          <w:rFonts w:ascii="Arial" w:hAnsi="Arial" w:cs="Arial"/>
          <w:sz w:val="24"/>
          <w:szCs w:val="24"/>
        </w:rPr>
        <w:t>s</w:t>
      </w:r>
      <w:r w:rsidRPr="0055113A">
        <w:rPr>
          <w:rFonts w:ascii="Arial" w:hAnsi="Arial" w:cs="Arial"/>
          <w:sz w:val="24"/>
          <w:szCs w:val="24"/>
        </w:rPr>
        <w:t xml:space="preserve">ations can foster a supportive work environment that enhances </w:t>
      </w:r>
      <w:r w:rsidR="006A142D">
        <w:rPr>
          <w:rFonts w:ascii="Arial" w:hAnsi="Arial" w:cs="Arial"/>
          <w:sz w:val="24"/>
          <w:szCs w:val="24"/>
        </w:rPr>
        <w:t>employment, retention</w:t>
      </w:r>
      <w:r w:rsidR="00B11A5B">
        <w:rPr>
          <w:rFonts w:ascii="Arial" w:hAnsi="Arial" w:cs="Arial"/>
          <w:sz w:val="24"/>
          <w:szCs w:val="24"/>
        </w:rPr>
        <w:t xml:space="preserve"> and </w:t>
      </w:r>
      <w:r w:rsidRPr="0055113A">
        <w:rPr>
          <w:rFonts w:ascii="Arial" w:hAnsi="Arial" w:cs="Arial"/>
          <w:sz w:val="24"/>
          <w:szCs w:val="24"/>
        </w:rPr>
        <w:t>engagement</w:t>
      </w:r>
      <w:r w:rsidR="00B11A5B">
        <w:rPr>
          <w:rFonts w:ascii="Arial" w:hAnsi="Arial" w:cs="Arial"/>
          <w:sz w:val="24"/>
          <w:szCs w:val="24"/>
        </w:rPr>
        <w:t>.</w:t>
      </w:r>
    </w:p>
    <w:p w14:paraId="10FB7087" w14:textId="432E3D8F" w:rsidR="0090515F" w:rsidRPr="004D0A49" w:rsidRDefault="003337B6" w:rsidP="004D0A49">
      <w:pPr>
        <w:pStyle w:val="Heading3"/>
        <w:jc w:val="both"/>
        <w:rPr>
          <w:rStyle w:val="Strong"/>
          <w:b w:val="0"/>
          <w:bCs w:val="0"/>
        </w:rPr>
      </w:pPr>
      <w:bookmarkStart w:id="89" w:name="_Toc165460995"/>
      <w:r>
        <w:rPr>
          <w:rStyle w:val="Strong"/>
          <w:b w:val="0"/>
          <w:bCs w:val="0"/>
        </w:rPr>
        <w:t xml:space="preserve">b. </w:t>
      </w:r>
      <w:r w:rsidR="0063406F" w:rsidRPr="00345D36">
        <w:rPr>
          <w:rStyle w:val="Strong"/>
          <w:b w:val="0"/>
          <w:bCs w:val="0"/>
        </w:rPr>
        <w:t>Levels of satisfaction</w:t>
      </w:r>
      <w:bookmarkEnd w:id="89"/>
    </w:p>
    <w:p w14:paraId="1867C6CA" w14:textId="66EDDFEF" w:rsidR="00390F82" w:rsidRPr="00390F82" w:rsidRDefault="00390F82" w:rsidP="00390F82">
      <w:pPr>
        <w:jc w:val="both"/>
        <w:rPr>
          <w:rStyle w:val="Strong"/>
          <w:rFonts w:ascii="Arial" w:hAnsi="Arial" w:cs="Arial"/>
          <w:b w:val="0"/>
          <w:bCs w:val="0"/>
          <w:sz w:val="24"/>
          <w:szCs w:val="24"/>
        </w:rPr>
      </w:pPr>
      <w:r w:rsidRPr="00390F82">
        <w:rPr>
          <w:rStyle w:val="Strong"/>
          <w:rFonts w:ascii="Arial" w:hAnsi="Arial" w:cs="Arial"/>
          <w:b w:val="0"/>
          <w:bCs w:val="0"/>
          <w:sz w:val="24"/>
          <w:szCs w:val="24"/>
        </w:rPr>
        <w:t xml:space="preserve">The topic of satisfaction with work-life balance among those 35 and older highlights the varying levels of contentment and dissatisfaction within this demographic. This discovery </w:t>
      </w:r>
      <w:r w:rsidR="008F71E4">
        <w:rPr>
          <w:rStyle w:val="Strong"/>
          <w:rFonts w:ascii="Arial" w:hAnsi="Arial" w:cs="Arial"/>
          <w:b w:val="0"/>
          <w:bCs w:val="0"/>
          <w:sz w:val="24"/>
          <w:szCs w:val="24"/>
        </w:rPr>
        <w:t>emphasises</w:t>
      </w:r>
      <w:r w:rsidRPr="00390F82">
        <w:rPr>
          <w:rStyle w:val="Strong"/>
          <w:rFonts w:ascii="Arial" w:hAnsi="Arial" w:cs="Arial"/>
          <w:b w:val="0"/>
          <w:bCs w:val="0"/>
          <w:sz w:val="24"/>
          <w:szCs w:val="24"/>
        </w:rPr>
        <w:t xml:space="preserve"> the intricate and nuanced nature of one's perception of work-</w:t>
      </w:r>
      <w:r w:rsidRPr="00390F82">
        <w:rPr>
          <w:rStyle w:val="Strong"/>
          <w:rFonts w:ascii="Arial" w:hAnsi="Arial" w:cs="Arial"/>
          <w:b w:val="0"/>
          <w:bCs w:val="0"/>
          <w:sz w:val="24"/>
          <w:szCs w:val="24"/>
        </w:rPr>
        <w:lastRenderedPageBreak/>
        <w:t xml:space="preserve">life balance, which is </w:t>
      </w:r>
      <w:r w:rsidR="00BF6DBF" w:rsidRPr="00390F82">
        <w:rPr>
          <w:rStyle w:val="Strong"/>
          <w:rFonts w:ascii="Arial" w:hAnsi="Arial" w:cs="Arial"/>
          <w:b w:val="0"/>
          <w:bCs w:val="0"/>
          <w:sz w:val="24"/>
          <w:szCs w:val="24"/>
        </w:rPr>
        <w:t>manipulated</w:t>
      </w:r>
      <w:r w:rsidRPr="00390F82">
        <w:rPr>
          <w:rStyle w:val="Strong"/>
          <w:rFonts w:ascii="Arial" w:hAnsi="Arial" w:cs="Arial"/>
          <w:b w:val="0"/>
          <w:bCs w:val="0"/>
          <w:sz w:val="24"/>
          <w:szCs w:val="24"/>
        </w:rPr>
        <w:t xml:space="preserve"> by numerous factors</w:t>
      </w:r>
      <w:r w:rsidR="008F71E4">
        <w:rPr>
          <w:rStyle w:val="Strong"/>
          <w:rFonts w:ascii="Arial" w:hAnsi="Arial" w:cs="Arial"/>
          <w:b w:val="0"/>
          <w:bCs w:val="0"/>
          <w:sz w:val="24"/>
          <w:szCs w:val="24"/>
        </w:rPr>
        <w:t>,</w:t>
      </w:r>
      <w:r w:rsidRPr="00390F82">
        <w:rPr>
          <w:rStyle w:val="Strong"/>
          <w:rFonts w:ascii="Arial" w:hAnsi="Arial" w:cs="Arial"/>
          <w:b w:val="0"/>
          <w:bCs w:val="0"/>
          <w:sz w:val="24"/>
          <w:szCs w:val="24"/>
        </w:rPr>
        <w:t xml:space="preserve"> including work demands, job flexibility, and personal circumstances. The analysis of this topic reveals the multifaceted challenges </w:t>
      </w:r>
      <w:r w:rsidR="00342DB8">
        <w:rPr>
          <w:rStyle w:val="Strong"/>
          <w:rFonts w:ascii="Arial" w:hAnsi="Arial" w:cs="Arial"/>
          <w:b w:val="0"/>
          <w:bCs w:val="0"/>
          <w:sz w:val="24"/>
          <w:szCs w:val="24"/>
        </w:rPr>
        <w:t>female leaders</w:t>
      </w:r>
      <w:r w:rsidRPr="00390F82">
        <w:rPr>
          <w:rStyle w:val="Strong"/>
          <w:rFonts w:ascii="Arial" w:hAnsi="Arial" w:cs="Arial"/>
          <w:b w:val="0"/>
          <w:bCs w:val="0"/>
          <w:sz w:val="24"/>
          <w:szCs w:val="24"/>
        </w:rPr>
        <w:t xml:space="preserve"> over 35 </w:t>
      </w:r>
      <w:r w:rsidR="00FC4481">
        <w:rPr>
          <w:rStyle w:val="Strong"/>
          <w:rFonts w:ascii="Arial" w:hAnsi="Arial" w:cs="Arial"/>
          <w:b w:val="0"/>
          <w:bCs w:val="0"/>
          <w:sz w:val="24"/>
          <w:szCs w:val="24"/>
        </w:rPr>
        <w:t>deal with</w:t>
      </w:r>
      <w:r w:rsidRPr="00390F82">
        <w:rPr>
          <w:rStyle w:val="Strong"/>
          <w:rFonts w:ascii="Arial" w:hAnsi="Arial" w:cs="Arial"/>
          <w:b w:val="0"/>
          <w:bCs w:val="0"/>
          <w:sz w:val="24"/>
          <w:szCs w:val="24"/>
        </w:rPr>
        <w:t xml:space="preserve"> when trying to </w:t>
      </w:r>
      <w:r w:rsidR="008F71E4">
        <w:rPr>
          <w:rStyle w:val="Strong"/>
          <w:rFonts w:ascii="Arial" w:hAnsi="Arial" w:cs="Arial"/>
          <w:b w:val="0"/>
          <w:bCs w:val="0"/>
          <w:sz w:val="24"/>
          <w:szCs w:val="24"/>
        </w:rPr>
        <w:t>balance</w:t>
      </w:r>
      <w:r w:rsidRPr="00390F82">
        <w:rPr>
          <w:rStyle w:val="Strong"/>
          <w:rFonts w:ascii="Arial" w:hAnsi="Arial" w:cs="Arial"/>
          <w:b w:val="0"/>
          <w:bCs w:val="0"/>
          <w:sz w:val="24"/>
          <w:szCs w:val="24"/>
        </w:rPr>
        <w:t xml:space="preserve"> their personal and professional lives, expressing discontent with their current situation.</w:t>
      </w:r>
    </w:p>
    <w:p w14:paraId="153D719A" w14:textId="05239CAD" w:rsidR="0063406F" w:rsidRDefault="00390F82" w:rsidP="00390F82">
      <w:pPr>
        <w:jc w:val="both"/>
        <w:rPr>
          <w:rStyle w:val="Strong"/>
          <w:rFonts w:ascii="Arial" w:hAnsi="Arial" w:cs="Arial"/>
          <w:b w:val="0"/>
          <w:bCs w:val="0"/>
          <w:sz w:val="24"/>
          <w:szCs w:val="24"/>
        </w:rPr>
      </w:pPr>
      <w:r w:rsidRPr="00390F82">
        <w:rPr>
          <w:rStyle w:val="Strong"/>
          <w:rFonts w:ascii="Arial" w:hAnsi="Arial" w:cs="Arial"/>
          <w:b w:val="0"/>
          <w:bCs w:val="0"/>
          <w:sz w:val="24"/>
          <w:szCs w:val="24"/>
        </w:rPr>
        <w:t xml:space="preserve">The interpretation of this theme </w:t>
      </w:r>
      <w:r w:rsidR="008F71E4">
        <w:rPr>
          <w:rStyle w:val="Strong"/>
          <w:rFonts w:ascii="Arial" w:hAnsi="Arial" w:cs="Arial"/>
          <w:b w:val="0"/>
          <w:bCs w:val="0"/>
          <w:sz w:val="24"/>
          <w:szCs w:val="24"/>
        </w:rPr>
        <w:t>emphasises</w:t>
      </w:r>
      <w:r w:rsidRPr="00390F82">
        <w:rPr>
          <w:rStyle w:val="Strong"/>
          <w:rFonts w:ascii="Arial" w:hAnsi="Arial" w:cs="Arial"/>
          <w:b w:val="0"/>
          <w:bCs w:val="0"/>
          <w:sz w:val="24"/>
          <w:szCs w:val="24"/>
        </w:rPr>
        <w:t xml:space="preserve"> the importance of </w:t>
      </w:r>
      <w:r w:rsidR="008F71E4">
        <w:rPr>
          <w:rStyle w:val="Strong"/>
          <w:rFonts w:ascii="Arial" w:hAnsi="Arial" w:cs="Arial"/>
          <w:b w:val="0"/>
          <w:bCs w:val="0"/>
          <w:sz w:val="24"/>
          <w:szCs w:val="24"/>
        </w:rPr>
        <w:t>organisations</w:t>
      </w:r>
      <w:r w:rsidRPr="00390F82">
        <w:rPr>
          <w:rStyle w:val="Strong"/>
          <w:rFonts w:ascii="Arial" w:hAnsi="Arial" w:cs="Arial"/>
          <w:b w:val="0"/>
          <w:bCs w:val="0"/>
          <w:sz w:val="24"/>
          <w:szCs w:val="24"/>
        </w:rPr>
        <w:t xml:space="preserve"> </w:t>
      </w:r>
      <w:r w:rsidR="002012EF">
        <w:rPr>
          <w:rStyle w:val="Strong"/>
          <w:rFonts w:ascii="Arial" w:hAnsi="Arial" w:cs="Arial"/>
          <w:b w:val="0"/>
          <w:bCs w:val="0"/>
          <w:sz w:val="24"/>
          <w:szCs w:val="24"/>
        </w:rPr>
        <w:t>prioritising</w:t>
      </w:r>
      <w:r w:rsidRPr="00390F82">
        <w:rPr>
          <w:rStyle w:val="Strong"/>
          <w:rFonts w:ascii="Arial" w:hAnsi="Arial" w:cs="Arial"/>
          <w:b w:val="0"/>
          <w:bCs w:val="0"/>
          <w:sz w:val="24"/>
          <w:szCs w:val="24"/>
        </w:rPr>
        <w:t xml:space="preserve"> the development and implementation of supportive policies and practices that cater to employees' diverse needs and preferences. </w:t>
      </w:r>
      <w:r w:rsidR="008F71E4">
        <w:rPr>
          <w:rStyle w:val="Strong"/>
          <w:rFonts w:ascii="Arial" w:hAnsi="Arial" w:cs="Arial"/>
          <w:b w:val="0"/>
          <w:bCs w:val="0"/>
          <w:sz w:val="24"/>
          <w:szCs w:val="24"/>
        </w:rPr>
        <w:t>Doing so</w:t>
      </w:r>
      <w:r w:rsidRPr="00390F82">
        <w:rPr>
          <w:rStyle w:val="Strong"/>
          <w:rFonts w:ascii="Arial" w:hAnsi="Arial" w:cs="Arial"/>
          <w:b w:val="0"/>
          <w:bCs w:val="0"/>
          <w:sz w:val="24"/>
          <w:szCs w:val="24"/>
        </w:rPr>
        <w:t xml:space="preserve"> can promote greater satisfaction and well-being in the workplace, leading to increased employee engagement, retention, and overall </w:t>
      </w:r>
      <w:r w:rsidR="008F71E4">
        <w:rPr>
          <w:rStyle w:val="Strong"/>
          <w:rFonts w:ascii="Arial" w:hAnsi="Arial" w:cs="Arial"/>
          <w:b w:val="0"/>
          <w:bCs w:val="0"/>
          <w:sz w:val="24"/>
          <w:szCs w:val="24"/>
        </w:rPr>
        <w:t>organisational</w:t>
      </w:r>
      <w:r w:rsidRPr="00390F82">
        <w:rPr>
          <w:rStyle w:val="Strong"/>
          <w:rFonts w:ascii="Arial" w:hAnsi="Arial" w:cs="Arial"/>
          <w:b w:val="0"/>
          <w:bCs w:val="0"/>
          <w:sz w:val="24"/>
          <w:szCs w:val="24"/>
        </w:rPr>
        <w:t xml:space="preserve"> success. </w:t>
      </w:r>
      <w:r w:rsidR="002012EF">
        <w:rPr>
          <w:rStyle w:val="Strong"/>
          <w:rFonts w:ascii="Arial" w:hAnsi="Arial" w:cs="Arial"/>
          <w:b w:val="0"/>
          <w:bCs w:val="0"/>
          <w:sz w:val="24"/>
          <w:szCs w:val="24"/>
        </w:rPr>
        <w:t>Proactively addressing the underlying causes of dissatisfaction with work-life balance can</w:t>
      </w:r>
      <w:r w:rsidR="00A63669">
        <w:rPr>
          <w:rStyle w:val="Strong"/>
          <w:rFonts w:ascii="Arial" w:hAnsi="Arial" w:cs="Arial"/>
          <w:b w:val="0"/>
          <w:bCs w:val="0"/>
          <w:sz w:val="24"/>
          <w:szCs w:val="24"/>
        </w:rPr>
        <w:t xml:space="preserve"> </w:t>
      </w:r>
      <w:r w:rsidR="00FC4481">
        <w:rPr>
          <w:rStyle w:val="Strong"/>
          <w:rFonts w:ascii="Arial" w:hAnsi="Arial" w:cs="Arial"/>
          <w:b w:val="0"/>
          <w:bCs w:val="0"/>
          <w:sz w:val="24"/>
          <w:szCs w:val="24"/>
        </w:rPr>
        <w:t>impact</w:t>
      </w:r>
      <w:r w:rsidR="002012EF">
        <w:rPr>
          <w:rStyle w:val="Strong"/>
          <w:rFonts w:ascii="Arial" w:hAnsi="Arial" w:cs="Arial"/>
          <w:b w:val="0"/>
          <w:bCs w:val="0"/>
          <w:sz w:val="24"/>
          <w:szCs w:val="24"/>
        </w:rPr>
        <w:t xml:space="preserve"> employees' lives and the organisation's success.</w:t>
      </w:r>
    </w:p>
    <w:p w14:paraId="7E1F70D4" w14:textId="45F0D59C" w:rsidR="00EE3E46" w:rsidRPr="00345D36" w:rsidRDefault="003337B6" w:rsidP="00792CF9">
      <w:pPr>
        <w:pStyle w:val="Heading3"/>
        <w:jc w:val="both"/>
        <w:rPr>
          <w:rStyle w:val="Strong"/>
          <w:b w:val="0"/>
          <w:bCs w:val="0"/>
        </w:rPr>
      </w:pPr>
      <w:bookmarkStart w:id="90" w:name="_Toc165460996"/>
      <w:r>
        <w:rPr>
          <w:rStyle w:val="Strong"/>
          <w:b w:val="0"/>
          <w:bCs w:val="0"/>
        </w:rPr>
        <w:t xml:space="preserve">c. </w:t>
      </w:r>
      <w:r w:rsidR="00EE3E46" w:rsidRPr="00345D36">
        <w:rPr>
          <w:rStyle w:val="Strong"/>
          <w:b w:val="0"/>
          <w:bCs w:val="0"/>
        </w:rPr>
        <w:t xml:space="preserve">Inflexible work </w:t>
      </w:r>
      <w:r w:rsidR="005D4963" w:rsidRPr="00345D36">
        <w:rPr>
          <w:rStyle w:val="Strong"/>
          <w:b w:val="0"/>
          <w:bCs w:val="0"/>
        </w:rPr>
        <w:t>arrangements</w:t>
      </w:r>
      <w:bookmarkEnd w:id="90"/>
    </w:p>
    <w:p w14:paraId="2EA63242" w14:textId="2451F111" w:rsidR="00DE388D" w:rsidRDefault="008A66F4" w:rsidP="00792CF9">
      <w:pPr>
        <w:jc w:val="both"/>
        <w:rPr>
          <w:rStyle w:val="Strong"/>
          <w:rFonts w:ascii="Arial" w:hAnsi="Arial" w:cs="Arial"/>
          <w:b w:val="0"/>
          <w:bCs w:val="0"/>
          <w:sz w:val="24"/>
          <w:szCs w:val="24"/>
        </w:rPr>
      </w:pPr>
      <w:r w:rsidRPr="008A66F4">
        <w:rPr>
          <w:rStyle w:val="Strong"/>
          <w:rFonts w:ascii="Arial" w:hAnsi="Arial" w:cs="Arial"/>
          <w:b w:val="0"/>
          <w:bCs w:val="0"/>
          <w:sz w:val="24"/>
          <w:szCs w:val="24"/>
        </w:rPr>
        <w:t xml:space="preserve">Inflexible work arrangements among responders over 35 highlight the difficulties of balancing work and personal life. These findings show that work arrangements for this population are restrictive, underlining the need for workplace flexibility and autonomy. This subject shows how rigid work arrangements affect the work-life balance and well-being of employees over 35 who struggle to reconcile work and personal duties. This subject stresses the necessity of flexible organisational policies and practises that meet employees' different requirements, creating a more supportive and inclusive workplace. </w:t>
      </w:r>
      <w:r w:rsidR="00B42C22">
        <w:rPr>
          <w:rStyle w:val="Strong"/>
          <w:rFonts w:ascii="Arial" w:hAnsi="Arial" w:cs="Arial"/>
          <w:b w:val="0"/>
          <w:bCs w:val="0"/>
          <w:sz w:val="24"/>
          <w:szCs w:val="24"/>
        </w:rPr>
        <w:t>Companies may boost employee happiness, engagement, and well-being over 35 by tackling restrictive work arrangements</w:t>
      </w:r>
      <w:r w:rsidRPr="008A66F4">
        <w:rPr>
          <w:rStyle w:val="Strong"/>
          <w:rFonts w:ascii="Arial" w:hAnsi="Arial" w:cs="Arial"/>
          <w:b w:val="0"/>
          <w:bCs w:val="0"/>
          <w:sz w:val="24"/>
          <w:szCs w:val="24"/>
        </w:rPr>
        <w:t>.</w:t>
      </w:r>
    </w:p>
    <w:p w14:paraId="6DC1CC64" w14:textId="0E5F5C76" w:rsidR="005D4963" w:rsidRPr="00345D36" w:rsidRDefault="003337B6" w:rsidP="00792CF9">
      <w:pPr>
        <w:pStyle w:val="Heading3"/>
        <w:jc w:val="both"/>
        <w:rPr>
          <w:rStyle w:val="Strong"/>
          <w:b w:val="0"/>
          <w:bCs w:val="0"/>
        </w:rPr>
      </w:pPr>
      <w:bookmarkStart w:id="91" w:name="_Toc165460997"/>
      <w:r>
        <w:rPr>
          <w:rStyle w:val="Strong"/>
          <w:b w:val="0"/>
          <w:bCs w:val="0"/>
        </w:rPr>
        <w:t xml:space="preserve">d. </w:t>
      </w:r>
      <w:r w:rsidR="003413B9" w:rsidRPr="00345D36">
        <w:rPr>
          <w:rStyle w:val="Strong"/>
          <w:b w:val="0"/>
          <w:bCs w:val="0"/>
        </w:rPr>
        <w:t>Lack of awareness of resources</w:t>
      </w:r>
      <w:bookmarkEnd w:id="91"/>
    </w:p>
    <w:p w14:paraId="4A474B58" w14:textId="3E2BB562" w:rsidR="008A66F4" w:rsidRDefault="00DB21EA" w:rsidP="00792CF9">
      <w:pPr>
        <w:jc w:val="both"/>
        <w:rPr>
          <w:rStyle w:val="Strong"/>
          <w:rFonts w:ascii="Arial" w:hAnsi="Arial" w:cs="Arial"/>
          <w:b w:val="0"/>
          <w:bCs w:val="0"/>
          <w:sz w:val="24"/>
          <w:szCs w:val="24"/>
        </w:rPr>
      </w:pPr>
      <w:r w:rsidRPr="00DB21EA">
        <w:rPr>
          <w:rStyle w:val="Strong"/>
          <w:rFonts w:ascii="Arial" w:hAnsi="Arial" w:cs="Arial"/>
          <w:b w:val="0"/>
          <w:bCs w:val="0"/>
          <w:sz w:val="24"/>
          <w:szCs w:val="24"/>
        </w:rPr>
        <w:t xml:space="preserve">The demand for resource awareness among responders over 35 shows organisational support for work-life balance. This research highlights a crucial communication and awareness gap in businesses, as employees may not know about work-life balance tools. This topic argues that corporate leadership's lack of understanding or communication may make resources or support programmes less accessible to employees. Organisations should be upfront and </w:t>
      </w:r>
      <w:r w:rsidR="00B13080">
        <w:rPr>
          <w:rStyle w:val="Strong"/>
          <w:rFonts w:ascii="Arial" w:hAnsi="Arial" w:cs="Arial"/>
          <w:b w:val="0"/>
          <w:bCs w:val="0"/>
          <w:sz w:val="24"/>
          <w:szCs w:val="24"/>
        </w:rPr>
        <w:t>take initiative regarding</w:t>
      </w:r>
      <w:r w:rsidRPr="00DB21EA">
        <w:rPr>
          <w:rStyle w:val="Strong"/>
          <w:rFonts w:ascii="Arial" w:hAnsi="Arial" w:cs="Arial"/>
          <w:b w:val="0"/>
          <w:bCs w:val="0"/>
          <w:sz w:val="24"/>
          <w:szCs w:val="24"/>
        </w:rPr>
        <w:t xml:space="preserve"> work-life balance tools and assistance. Increased understanding and access to tools can help employees manage work-life balance and increase workplace well-being and satisfaction.</w:t>
      </w:r>
    </w:p>
    <w:p w14:paraId="151E49FD" w14:textId="4213F682" w:rsidR="00C44D06" w:rsidRPr="00DC46B3" w:rsidRDefault="003337B6" w:rsidP="00792CF9">
      <w:pPr>
        <w:pStyle w:val="Heading3"/>
        <w:jc w:val="both"/>
        <w:rPr>
          <w:rStyle w:val="Strong"/>
          <w:b w:val="0"/>
          <w:bCs w:val="0"/>
        </w:rPr>
      </w:pPr>
      <w:bookmarkStart w:id="92" w:name="_Toc165460998"/>
      <w:r>
        <w:rPr>
          <w:rStyle w:val="Strong"/>
          <w:b w:val="0"/>
          <w:bCs w:val="0"/>
        </w:rPr>
        <w:t xml:space="preserve">e. </w:t>
      </w:r>
      <w:r w:rsidR="00C44D06" w:rsidRPr="00DC46B3">
        <w:rPr>
          <w:rStyle w:val="Strong"/>
          <w:b w:val="0"/>
          <w:bCs w:val="0"/>
        </w:rPr>
        <w:t>Lack of support from superiors</w:t>
      </w:r>
      <w:bookmarkEnd w:id="92"/>
    </w:p>
    <w:p w14:paraId="7D1EE945" w14:textId="07B418AB" w:rsidR="00DB21EA" w:rsidRDefault="00E84017" w:rsidP="00792CF9">
      <w:pPr>
        <w:jc w:val="both"/>
        <w:rPr>
          <w:rStyle w:val="Strong"/>
          <w:rFonts w:ascii="Arial" w:hAnsi="Arial" w:cs="Arial"/>
          <w:b w:val="0"/>
          <w:bCs w:val="0"/>
          <w:sz w:val="24"/>
          <w:szCs w:val="24"/>
        </w:rPr>
      </w:pPr>
      <w:r w:rsidRPr="00E84017">
        <w:rPr>
          <w:rStyle w:val="Strong"/>
          <w:rFonts w:ascii="Arial" w:hAnsi="Arial" w:cs="Arial"/>
          <w:b w:val="0"/>
          <w:bCs w:val="0"/>
          <w:sz w:val="24"/>
          <w:szCs w:val="24"/>
        </w:rPr>
        <w:t xml:space="preserve">Insufficient support from superiors among respondents over 35 reveals major obstacles in receiving assistance and understanding from organisational leadership on work-life balance concerns. This research highlights a leadership communication and empathy gap in businesses, where employees may need more attention to their work-life balance demands. This topic emphasises that leaders actively listen to and solve employee problems to create a friendly workplace. This topic promotes open communication and a culture of empathy and support in companies. Organisations may boost employee engagement, contentment, </w:t>
      </w:r>
      <w:r w:rsidR="00B42C22">
        <w:rPr>
          <w:rStyle w:val="Strong"/>
          <w:rFonts w:ascii="Arial" w:hAnsi="Arial" w:cs="Arial"/>
          <w:b w:val="0"/>
          <w:bCs w:val="0"/>
          <w:sz w:val="24"/>
          <w:szCs w:val="24"/>
        </w:rPr>
        <w:t>well-being, retention, and success by providing</w:t>
      </w:r>
      <w:r w:rsidRPr="00E84017">
        <w:rPr>
          <w:rStyle w:val="Strong"/>
          <w:rFonts w:ascii="Arial" w:hAnsi="Arial" w:cs="Arial"/>
          <w:b w:val="0"/>
          <w:bCs w:val="0"/>
          <w:sz w:val="24"/>
          <w:szCs w:val="24"/>
        </w:rPr>
        <w:t xml:space="preserve"> excellent support.</w:t>
      </w:r>
    </w:p>
    <w:p w14:paraId="3C86906A" w14:textId="13B4DD46" w:rsidR="009B71F5" w:rsidRPr="00DC46B3" w:rsidRDefault="003337B6" w:rsidP="00792CF9">
      <w:pPr>
        <w:pStyle w:val="Heading3"/>
        <w:jc w:val="both"/>
        <w:rPr>
          <w:rStyle w:val="Strong"/>
          <w:b w:val="0"/>
          <w:bCs w:val="0"/>
        </w:rPr>
      </w:pPr>
      <w:bookmarkStart w:id="93" w:name="_Toc165460999"/>
      <w:r>
        <w:rPr>
          <w:rStyle w:val="Strong"/>
          <w:b w:val="0"/>
          <w:bCs w:val="0"/>
        </w:rPr>
        <w:lastRenderedPageBreak/>
        <w:t xml:space="preserve">f. </w:t>
      </w:r>
      <w:r w:rsidR="009B71F5" w:rsidRPr="00DC46B3">
        <w:rPr>
          <w:rStyle w:val="Strong"/>
          <w:b w:val="0"/>
          <w:bCs w:val="0"/>
        </w:rPr>
        <w:t>Limited emphasis on personal well-being</w:t>
      </w:r>
      <w:bookmarkEnd w:id="93"/>
    </w:p>
    <w:p w14:paraId="073D37BB" w14:textId="23230B99" w:rsidR="00E84017" w:rsidRDefault="00AC4C67" w:rsidP="00792CF9">
      <w:pPr>
        <w:jc w:val="both"/>
        <w:rPr>
          <w:rStyle w:val="Strong"/>
          <w:rFonts w:ascii="Arial" w:hAnsi="Arial" w:cs="Arial"/>
          <w:b w:val="0"/>
          <w:bCs w:val="0"/>
          <w:sz w:val="24"/>
          <w:szCs w:val="24"/>
        </w:rPr>
      </w:pPr>
      <w:r w:rsidRPr="00AC4C67">
        <w:rPr>
          <w:rStyle w:val="Strong"/>
          <w:rFonts w:ascii="Arial" w:hAnsi="Arial" w:cs="Arial"/>
          <w:b w:val="0"/>
          <w:bCs w:val="0"/>
          <w:sz w:val="24"/>
          <w:szCs w:val="24"/>
        </w:rPr>
        <w:t>Less attention on personal well-being among responders over 35 indicates a worrying trend in corporate goals and culture towards employee welfare. This argues that organisations should prioritise employee self-care and comprehensive well-being. This topic suggests that business cultures may stress efficiency and performance above employee welfare, neglecting personal well-being efforts. This subject stresses the role of corporate leadership in fostering employee well-being. Encourage work-life balance and prioritise personal well-being to improve employee happiness, engagement, and organisational performance.</w:t>
      </w:r>
    </w:p>
    <w:p w14:paraId="4261EF88" w14:textId="77ED4637" w:rsidR="0019081B" w:rsidRPr="00DC46B3" w:rsidRDefault="003337B6" w:rsidP="00792CF9">
      <w:pPr>
        <w:pStyle w:val="Heading3"/>
        <w:jc w:val="both"/>
        <w:rPr>
          <w:rStyle w:val="Strong"/>
          <w:b w:val="0"/>
          <w:bCs w:val="0"/>
        </w:rPr>
      </w:pPr>
      <w:bookmarkStart w:id="94" w:name="_Toc165461000"/>
      <w:r>
        <w:rPr>
          <w:rStyle w:val="Strong"/>
          <w:b w:val="0"/>
          <w:bCs w:val="0"/>
        </w:rPr>
        <w:t xml:space="preserve">g. </w:t>
      </w:r>
      <w:r w:rsidR="0019081B" w:rsidRPr="00DC46B3">
        <w:rPr>
          <w:rStyle w:val="Strong"/>
          <w:b w:val="0"/>
          <w:bCs w:val="0"/>
        </w:rPr>
        <w:t>Impact on personal relationships</w:t>
      </w:r>
      <w:bookmarkEnd w:id="94"/>
    </w:p>
    <w:p w14:paraId="4C329702" w14:textId="4368C577" w:rsidR="00AC4C67" w:rsidRDefault="004414C5" w:rsidP="00792CF9">
      <w:pPr>
        <w:jc w:val="both"/>
        <w:rPr>
          <w:rStyle w:val="Strong"/>
          <w:rFonts w:ascii="Arial" w:hAnsi="Arial" w:cs="Arial"/>
          <w:b w:val="0"/>
          <w:bCs w:val="0"/>
          <w:sz w:val="24"/>
          <w:szCs w:val="24"/>
        </w:rPr>
      </w:pPr>
      <w:r w:rsidRPr="004414C5">
        <w:rPr>
          <w:rStyle w:val="Strong"/>
          <w:rFonts w:ascii="Arial" w:hAnsi="Arial" w:cs="Arial"/>
          <w:b w:val="0"/>
          <w:bCs w:val="0"/>
          <w:sz w:val="24"/>
          <w:szCs w:val="24"/>
        </w:rPr>
        <w:t xml:space="preserve">The influence on personal connections among respondents over 35 shows a </w:t>
      </w:r>
      <w:r w:rsidR="00614CFB">
        <w:rPr>
          <w:rStyle w:val="Strong"/>
          <w:rFonts w:ascii="Arial" w:hAnsi="Arial" w:cs="Arial"/>
          <w:b w:val="0"/>
          <w:bCs w:val="0"/>
          <w:sz w:val="24"/>
          <w:szCs w:val="24"/>
        </w:rPr>
        <w:t>significant</w:t>
      </w:r>
      <w:r w:rsidRPr="004414C5">
        <w:rPr>
          <w:rStyle w:val="Strong"/>
          <w:rFonts w:ascii="Arial" w:hAnsi="Arial" w:cs="Arial"/>
          <w:b w:val="0"/>
          <w:bCs w:val="0"/>
          <w:sz w:val="24"/>
          <w:szCs w:val="24"/>
        </w:rPr>
        <w:t xml:space="preserve"> worry about work-life balance. This shows how job demands harm personal connections as people attempt to balance work with family and friends. This subject highlights the tremendous effects of work-life balance on personal connections, affecting individuals and their families. This subject stresses the need for companies to promote flexible work arrangements and supporting policies that help employees manage work and life. Companies may improve employee happiness, well-being, and quality of life by addressing work schedules' effects on personal connections.</w:t>
      </w:r>
    </w:p>
    <w:p w14:paraId="2D525867" w14:textId="2CFD98EB" w:rsidR="00BE6290" w:rsidRPr="00DC46B3" w:rsidRDefault="003337B6" w:rsidP="00792CF9">
      <w:pPr>
        <w:pStyle w:val="Heading3"/>
        <w:jc w:val="both"/>
        <w:rPr>
          <w:rStyle w:val="Strong"/>
          <w:b w:val="0"/>
          <w:bCs w:val="0"/>
        </w:rPr>
      </w:pPr>
      <w:bookmarkStart w:id="95" w:name="_Toc165461001"/>
      <w:r>
        <w:rPr>
          <w:rStyle w:val="Strong"/>
          <w:b w:val="0"/>
          <w:bCs w:val="0"/>
        </w:rPr>
        <w:t xml:space="preserve">h. </w:t>
      </w:r>
      <w:r w:rsidR="00C36C47" w:rsidRPr="00DC46B3">
        <w:rPr>
          <w:rStyle w:val="Strong"/>
          <w:b w:val="0"/>
          <w:bCs w:val="0"/>
        </w:rPr>
        <w:t xml:space="preserve">Strained personal </w:t>
      </w:r>
      <w:r w:rsidR="00A5535E" w:rsidRPr="00DC46B3">
        <w:rPr>
          <w:rStyle w:val="Strong"/>
          <w:b w:val="0"/>
          <w:bCs w:val="0"/>
        </w:rPr>
        <w:t>relationships.</w:t>
      </w:r>
      <w:bookmarkEnd w:id="95"/>
    </w:p>
    <w:p w14:paraId="72F525E3" w14:textId="7367108C" w:rsidR="004414C5" w:rsidRDefault="001A3F02" w:rsidP="00792CF9">
      <w:pPr>
        <w:jc w:val="both"/>
        <w:rPr>
          <w:rStyle w:val="Strong"/>
          <w:rFonts w:ascii="Arial" w:hAnsi="Arial" w:cs="Arial"/>
          <w:b w:val="0"/>
          <w:bCs w:val="0"/>
          <w:sz w:val="24"/>
          <w:szCs w:val="24"/>
        </w:rPr>
      </w:pPr>
      <w:r w:rsidRPr="001A3F02">
        <w:rPr>
          <w:rStyle w:val="Strong"/>
          <w:rFonts w:ascii="Arial" w:hAnsi="Arial" w:cs="Arial"/>
          <w:b w:val="0"/>
          <w:bCs w:val="0"/>
          <w:sz w:val="24"/>
          <w:szCs w:val="24"/>
        </w:rPr>
        <w:t xml:space="preserve">The subject of strained personal connections among respondents over 35 shows how work affects people's lives. Work expectations negatively impact interpersonal relationships, making it hard for people to maintain healthy and happy relationships with their loved ones. This topic argues that work-related tensions, time limits, and conflicting objectives can damage personal connections, harming individuals and their families. This topic stresses </w:t>
      </w:r>
      <w:r w:rsidR="00B42C22">
        <w:rPr>
          <w:rStyle w:val="Strong"/>
          <w:rFonts w:ascii="Arial" w:hAnsi="Arial" w:cs="Arial"/>
          <w:b w:val="0"/>
          <w:bCs w:val="0"/>
          <w:sz w:val="24"/>
          <w:szCs w:val="24"/>
        </w:rPr>
        <w:t>organisations' need</w:t>
      </w:r>
      <w:r w:rsidRPr="001A3F02">
        <w:rPr>
          <w:rStyle w:val="Strong"/>
          <w:rFonts w:ascii="Arial" w:hAnsi="Arial" w:cs="Arial"/>
          <w:b w:val="0"/>
          <w:bCs w:val="0"/>
          <w:sz w:val="24"/>
          <w:szCs w:val="24"/>
        </w:rPr>
        <w:t xml:space="preserve"> to prioritise employee well-being and work-life balance to reduce the </w:t>
      </w:r>
      <w:r w:rsidR="00625C69" w:rsidRPr="001A3F02">
        <w:rPr>
          <w:rStyle w:val="Strong"/>
          <w:rFonts w:ascii="Arial" w:hAnsi="Arial" w:cs="Arial"/>
          <w:b w:val="0"/>
          <w:bCs w:val="0"/>
          <w:sz w:val="24"/>
          <w:szCs w:val="24"/>
        </w:rPr>
        <w:t>adverse</w:t>
      </w:r>
      <w:r w:rsidRPr="001A3F02">
        <w:rPr>
          <w:rStyle w:val="Strong"/>
          <w:rFonts w:ascii="Arial" w:hAnsi="Arial" w:cs="Arial"/>
          <w:b w:val="0"/>
          <w:bCs w:val="0"/>
          <w:sz w:val="24"/>
          <w:szCs w:val="24"/>
        </w:rPr>
        <w:t xml:space="preserve"> </w:t>
      </w:r>
      <w:r w:rsidR="00625C69" w:rsidRPr="001A3F02">
        <w:rPr>
          <w:rStyle w:val="Strong"/>
          <w:rFonts w:ascii="Arial" w:hAnsi="Arial" w:cs="Arial"/>
          <w:b w:val="0"/>
          <w:bCs w:val="0"/>
          <w:sz w:val="24"/>
          <w:szCs w:val="24"/>
        </w:rPr>
        <w:t>outcomes</w:t>
      </w:r>
      <w:r w:rsidRPr="001A3F02">
        <w:rPr>
          <w:rStyle w:val="Strong"/>
          <w:rFonts w:ascii="Arial" w:hAnsi="Arial" w:cs="Arial"/>
          <w:b w:val="0"/>
          <w:bCs w:val="0"/>
          <w:sz w:val="24"/>
          <w:szCs w:val="24"/>
        </w:rPr>
        <w:t xml:space="preserve"> of </w:t>
      </w:r>
      <w:r w:rsidR="00F620AE">
        <w:rPr>
          <w:rStyle w:val="Strong"/>
          <w:rFonts w:ascii="Arial" w:hAnsi="Arial" w:cs="Arial"/>
          <w:b w:val="0"/>
          <w:bCs w:val="0"/>
          <w:sz w:val="24"/>
          <w:szCs w:val="24"/>
        </w:rPr>
        <w:t>work-on-personal</w:t>
      </w:r>
      <w:r w:rsidRPr="001A3F02">
        <w:rPr>
          <w:rStyle w:val="Strong"/>
          <w:rFonts w:ascii="Arial" w:hAnsi="Arial" w:cs="Arial"/>
          <w:b w:val="0"/>
          <w:bCs w:val="0"/>
          <w:sz w:val="24"/>
          <w:szCs w:val="24"/>
        </w:rPr>
        <w:t xml:space="preserve"> relationships. Organisations may improve employee happiness, engagement, and well-being by promoting a </w:t>
      </w:r>
      <w:r w:rsidR="00950141" w:rsidRPr="001A3F02">
        <w:rPr>
          <w:rStyle w:val="Strong"/>
          <w:rFonts w:ascii="Arial" w:hAnsi="Arial" w:cs="Arial"/>
          <w:b w:val="0"/>
          <w:bCs w:val="0"/>
          <w:sz w:val="24"/>
          <w:szCs w:val="24"/>
        </w:rPr>
        <w:t>satisfactory</w:t>
      </w:r>
      <w:r w:rsidRPr="001A3F02">
        <w:rPr>
          <w:rStyle w:val="Strong"/>
          <w:rFonts w:ascii="Arial" w:hAnsi="Arial" w:cs="Arial"/>
          <w:b w:val="0"/>
          <w:bCs w:val="0"/>
          <w:sz w:val="24"/>
          <w:szCs w:val="24"/>
        </w:rPr>
        <w:t xml:space="preserve"> work-life balance through supporting policies and practises.</w:t>
      </w:r>
    </w:p>
    <w:p w14:paraId="6986CCC3" w14:textId="082FABE3" w:rsidR="00167CEE" w:rsidRPr="00DC46B3" w:rsidRDefault="00D6275A" w:rsidP="00792CF9">
      <w:pPr>
        <w:pStyle w:val="Heading3"/>
        <w:jc w:val="both"/>
        <w:rPr>
          <w:rStyle w:val="Strong"/>
          <w:b w:val="0"/>
          <w:bCs w:val="0"/>
        </w:rPr>
      </w:pPr>
      <w:bookmarkStart w:id="96" w:name="_Toc165461002"/>
      <w:r>
        <w:t>I.</w:t>
      </w:r>
      <w:r w:rsidRPr="00D6057B">
        <w:t xml:space="preserve"> Underutilisation</w:t>
      </w:r>
      <w:r w:rsidR="00167CEE" w:rsidRPr="00D6057B">
        <w:t xml:space="preserve"> of flexible work arrangements</w:t>
      </w:r>
      <w:bookmarkEnd w:id="96"/>
    </w:p>
    <w:p w14:paraId="7BD0FFE3" w14:textId="06287A31" w:rsidR="001A3F02" w:rsidRDefault="005223E1" w:rsidP="00792CF9">
      <w:pPr>
        <w:jc w:val="both"/>
        <w:rPr>
          <w:rFonts w:ascii="Arial" w:hAnsi="Arial" w:cs="Arial"/>
          <w:sz w:val="24"/>
          <w:szCs w:val="24"/>
        </w:rPr>
      </w:pPr>
      <w:r w:rsidRPr="005223E1">
        <w:rPr>
          <w:rFonts w:ascii="Arial" w:hAnsi="Arial" w:cs="Arial"/>
          <w:sz w:val="24"/>
          <w:szCs w:val="24"/>
        </w:rPr>
        <w:t xml:space="preserve">The subject of underutilisation of flexible work arrangements among respondents over 35 shows a large gap between their availability and use. This shows a disconnect between corporate regulations and employee conduct, where employees may need greater empowerment or encouragement to embrace flexible work choices. </w:t>
      </w:r>
      <w:r w:rsidR="00B42C22">
        <w:rPr>
          <w:rFonts w:ascii="Arial" w:hAnsi="Arial" w:cs="Arial"/>
          <w:sz w:val="24"/>
          <w:szCs w:val="24"/>
        </w:rPr>
        <w:t>According to this subject, workplace culture, management support, and perceived stigma may impact flexible work options</w:t>
      </w:r>
      <w:r w:rsidRPr="005223E1">
        <w:rPr>
          <w:rFonts w:ascii="Arial" w:hAnsi="Arial" w:cs="Arial"/>
          <w:sz w:val="24"/>
          <w:szCs w:val="24"/>
        </w:rPr>
        <w:t>. Organisations must aggressively promote and support flexible work choices for their workers. Organisations may improve employee well-being, contentment, and performance by valuing flexibility and empowering employees to manage their work-life balance.</w:t>
      </w:r>
    </w:p>
    <w:p w14:paraId="4992EC19" w14:textId="5FA108D6" w:rsidR="008A119A" w:rsidRPr="00DC46B3" w:rsidRDefault="006C5D25" w:rsidP="00792CF9">
      <w:pPr>
        <w:pStyle w:val="Heading3"/>
        <w:jc w:val="both"/>
      </w:pPr>
      <w:bookmarkStart w:id="97" w:name="_Toc165461003"/>
      <w:r>
        <w:t xml:space="preserve">j. </w:t>
      </w:r>
      <w:r w:rsidR="008A119A" w:rsidRPr="00DC46B3">
        <w:t>Impact of family responsibilities on career advancement</w:t>
      </w:r>
      <w:bookmarkEnd w:id="97"/>
    </w:p>
    <w:p w14:paraId="079141B2" w14:textId="416564E1" w:rsidR="005223E1" w:rsidRDefault="005112ED" w:rsidP="00792CF9">
      <w:pPr>
        <w:jc w:val="both"/>
        <w:rPr>
          <w:rFonts w:ascii="Arial" w:hAnsi="Arial" w:cs="Arial"/>
          <w:sz w:val="24"/>
          <w:szCs w:val="24"/>
        </w:rPr>
      </w:pPr>
      <w:r w:rsidRPr="005112ED">
        <w:rPr>
          <w:rFonts w:ascii="Arial" w:hAnsi="Arial" w:cs="Arial"/>
          <w:sz w:val="24"/>
          <w:szCs w:val="24"/>
        </w:rPr>
        <w:t xml:space="preserve">The influence of family responsibilities on job progress among respondents over 35 shows the difficulties of managing professional and personal goals. This shows how family responsibilities affect career paths as people balance work and life. This topic </w:t>
      </w:r>
      <w:r w:rsidRPr="005112ED">
        <w:rPr>
          <w:rFonts w:ascii="Arial" w:hAnsi="Arial" w:cs="Arial"/>
          <w:sz w:val="24"/>
          <w:szCs w:val="24"/>
        </w:rPr>
        <w:lastRenderedPageBreak/>
        <w:t xml:space="preserve">argues that limited mobility decreased overtime or travel, or a perceived lack of company support for family commitments may hinder professional advancement. This subject stresses </w:t>
      </w:r>
      <w:r w:rsidR="00B42C22">
        <w:rPr>
          <w:rFonts w:ascii="Arial" w:hAnsi="Arial" w:cs="Arial"/>
          <w:sz w:val="24"/>
          <w:szCs w:val="24"/>
        </w:rPr>
        <w:t>organisations' need</w:t>
      </w:r>
      <w:r w:rsidRPr="005112ED">
        <w:rPr>
          <w:rFonts w:ascii="Arial" w:hAnsi="Arial" w:cs="Arial"/>
          <w:sz w:val="24"/>
          <w:szCs w:val="24"/>
        </w:rPr>
        <w:t xml:space="preserve"> to establish supportive policies and procedures that accommodate employees' specific family obligations. A more inclusive and flexible workplace culture empowers employees to pursue their career objectives while balancing family obligations</w:t>
      </w:r>
      <w:r w:rsidR="00637419">
        <w:rPr>
          <w:rFonts w:ascii="Arial" w:hAnsi="Arial" w:cs="Arial"/>
          <w:sz w:val="24"/>
          <w:szCs w:val="24"/>
        </w:rPr>
        <w:t xml:space="preserve"> and </w:t>
      </w:r>
      <w:r w:rsidRPr="005112ED">
        <w:rPr>
          <w:rFonts w:ascii="Arial" w:hAnsi="Arial" w:cs="Arial"/>
          <w:sz w:val="24"/>
          <w:szCs w:val="24"/>
        </w:rPr>
        <w:t>improving employee happiness, engagement, and retention.</w:t>
      </w:r>
    </w:p>
    <w:p w14:paraId="36871D1B" w14:textId="4F132103" w:rsidR="008A119A" w:rsidRPr="00DC46B3" w:rsidRDefault="006C5D25" w:rsidP="00792CF9">
      <w:pPr>
        <w:pStyle w:val="Heading3"/>
        <w:jc w:val="both"/>
      </w:pPr>
      <w:bookmarkStart w:id="98" w:name="_Toc165461004"/>
      <w:r>
        <w:t xml:space="preserve">k. </w:t>
      </w:r>
      <w:r w:rsidR="008A119A" w:rsidRPr="00DC46B3">
        <w:t>Consideration of leaving jobs</w:t>
      </w:r>
      <w:bookmarkEnd w:id="98"/>
    </w:p>
    <w:p w14:paraId="31002B0D" w14:textId="0D724648" w:rsidR="005112ED" w:rsidRDefault="002F6046" w:rsidP="00792CF9">
      <w:pPr>
        <w:jc w:val="both"/>
        <w:rPr>
          <w:rFonts w:ascii="Arial" w:hAnsi="Arial" w:cs="Arial"/>
          <w:sz w:val="24"/>
          <w:szCs w:val="24"/>
        </w:rPr>
      </w:pPr>
      <w:r w:rsidRPr="002F6046">
        <w:rPr>
          <w:rFonts w:ascii="Arial" w:hAnsi="Arial" w:cs="Arial"/>
          <w:sz w:val="24"/>
          <w:szCs w:val="24"/>
        </w:rPr>
        <w:t xml:space="preserve">Work-life balance issues strongly influence professional decisions, as those over 35 considered quitting. Work-life balance difficulties have </w:t>
      </w:r>
      <w:r w:rsidR="00614CFB">
        <w:rPr>
          <w:rFonts w:ascii="Arial" w:hAnsi="Arial" w:cs="Arial"/>
          <w:sz w:val="24"/>
          <w:szCs w:val="24"/>
        </w:rPr>
        <w:t>significant</w:t>
      </w:r>
      <w:r w:rsidRPr="002F6046">
        <w:rPr>
          <w:rFonts w:ascii="Arial" w:hAnsi="Arial" w:cs="Arial"/>
          <w:sz w:val="24"/>
          <w:szCs w:val="24"/>
        </w:rPr>
        <w:t xml:space="preserve"> effects on staff retention and organisational stability. This topic argues that unhappiness, burnout, and stress may drive people to </w:t>
      </w:r>
      <w:r w:rsidR="00B42C22">
        <w:rPr>
          <w:rFonts w:ascii="Arial" w:hAnsi="Arial" w:cs="Arial"/>
          <w:sz w:val="24"/>
          <w:szCs w:val="24"/>
        </w:rPr>
        <w:t>quit</w:t>
      </w:r>
      <w:r w:rsidRPr="002F6046">
        <w:rPr>
          <w:rFonts w:ascii="Arial" w:hAnsi="Arial" w:cs="Arial"/>
          <w:sz w:val="24"/>
          <w:szCs w:val="24"/>
        </w:rPr>
        <w:t xml:space="preserve"> employment if their professional and personal obligations conflict. This subject emphasises the necessity of companies emphasising work-life balance policies and practices. Work-life balance and well-being measures help reduce employee turnover, boost retention, and create a </w:t>
      </w:r>
      <w:r w:rsidR="00993A1C" w:rsidRPr="002F6046">
        <w:rPr>
          <w:rFonts w:ascii="Arial" w:hAnsi="Arial" w:cs="Arial"/>
          <w:sz w:val="24"/>
          <w:szCs w:val="24"/>
        </w:rPr>
        <w:t>happier and more sustainable</w:t>
      </w:r>
      <w:r w:rsidRPr="002F6046">
        <w:rPr>
          <w:rFonts w:ascii="Arial" w:hAnsi="Arial" w:cs="Arial"/>
          <w:sz w:val="24"/>
          <w:szCs w:val="24"/>
        </w:rPr>
        <w:t xml:space="preserve"> workplace.</w:t>
      </w:r>
    </w:p>
    <w:p w14:paraId="3861DF8B" w14:textId="67EFE164" w:rsidR="00BC2148" w:rsidRPr="00DC46B3" w:rsidRDefault="006C5D25" w:rsidP="00792CF9">
      <w:pPr>
        <w:pStyle w:val="Heading3"/>
        <w:jc w:val="both"/>
      </w:pPr>
      <w:bookmarkStart w:id="99" w:name="_Toc165461005"/>
      <w:r>
        <w:t xml:space="preserve">l. </w:t>
      </w:r>
      <w:r w:rsidR="008A119A" w:rsidRPr="00DC46B3">
        <w:t>Dissatisfaction with maternity/parental leave policies</w:t>
      </w:r>
      <w:bookmarkEnd w:id="99"/>
    </w:p>
    <w:p w14:paraId="364BB7C3" w14:textId="336DB72A" w:rsidR="002F6046" w:rsidRDefault="00B30E18" w:rsidP="00792CF9">
      <w:pPr>
        <w:jc w:val="both"/>
        <w:rPr>
          <w:rFonts w:ascii="Arial" w:hAnsi="Arial" w:cs="Arial"/>
          <w:sz w:val="24"/>
          <w:szCs w:val="24"/>
        </w:rPr>
      </w:pPr>
      <w:r w:rsidRPr="00B30E18">
        <w:rPr>
          <w:rFonts w:ascii="Arial" w:hAnsi="Arial" w:cs="Arial"/>
          <w:sz w:val="24"/>
          <w:szCs w:val="24"/>
        </w:rPr>
        <w:t xml:space="preserve">Dissatisfaction with maternity/parental leave policies among respondents over 35 highlights a key issue with organisational support for new parents. This suggests that existing regulations are not satisfying employees' needs and expectations during </w:t>
      </w:r>
      <w:r w:rsidR="00614CFB">
        <w:rPr>
          <w:rFonts w:ascii="Arial" w:hAnsi="Arial" w:cs="Arial"/>
          <w:sz w:val="24"/>
          <w:szCs w:val="24"/>
        </w:rPr>
        <w:t>significant</w:t>
      </w:r>
      <w:r w:rsidRPr="00B30E18">
        <w:rPr>
          <w:rFonts w:ascii="Arial" w:hAnsi="Arial" w:cs="Arial"/>
          <w:sz w:val="24"/>
          <w:szCs w:val="24"/>
        </w:rPr>
        <w:t xml:space="preserve"> life transitions. This topic argues that restricted length, flexibility, or benefits coverage may cause </w:t>
      </w:r>
      <w:r w:rsidR="00637419">
        <w:rPr>
          <w:rFonts w:ascii="Arial" w:hAnsi="Arial" w:cs="Arial"/>
          <w:sz w:val="24"/>
          <w:szCs w:val="24"/>
        </w:rPr>
        <w:t>unhappiness in the maternity/parental leave policy</w:t>
      </w:r>
      <w:r w:rsidRPr="00B30E18">
        <w:rPr>
          <w:rFonts w:ascii="Arial" w:hAnsi="Arial" w:cs="Arial"/>
          <w:sz w:val="24"/>
          <w:szCs w:val="24"/>
        </w:rPr>
        <w:t>. This subject stresses the need for companies to improve their maternity/parenting leave policies to facilitate work-life balance and parental obligations. Organisations may show they care about employee well-being, gender equality, and a supportive and inclusive culture by promoting comprehensive and flexible leave policies.</w:t>
      </w:r>
    </w:p>
    <w:p w14:paraId="0E61319A" w14:textId="681628F3" w:rsidR="008A119A" w:rsidRPr="00DC46B3" w:rsidRDefault="006C5D25" w:rsidP="00792CF9">
      <w:pPr>
        <w:pStyle w:val="Heading3"/>
        <w:jc w:val="both"/>
      </w:pPr>
      <w:bookmarkStart w:id="100" w:name="_Toc165461006"/>
      <w:r>
        <w:t xml:space="preserve">m. </w:t>
      </w:r>
      <w:r w:rsidR="008A119A" w:rsidRPr="00DC46B3">
        <w:t>Delayed career progression</w:t>
      </w:r>
      <w:bookmarkEnd w:id="100"/>
    </w:p>
    <w:p w14:paraId="39F98507" w14:textId="13188FC4" w:rsidR="00B30E18" w:rsidRDefault="00851C84" w:rsidP="00792CF9">
      <w:pPr>
        <w:jc w:val="both"/>
        <w:rPr>
          <w:rFonts w:ascii="Arial" w:hAnsi="Arial" w:cs="Arial"/>
          <w:sz w:val="24"/>
          <w:szCs w:val="24"/>
        </w:rPr>
      </w:pPr>
      <w:r w:rsidRPr="00851C84">
        <w:rPr>
          <w:rFonts w:ascii="Arial" w:hAnsi="Arial" w:cs="Arial"/>
          <w:sz w:val="24"/>
          <w:szCs w:val="24"/>
        </w:rPr>
        <w:t xml:space="preserve">The delayed career development topic among respondents over 35 shows how family obligations affect professional paths. This shows how difficult it is to balance job goals with personal obligations. This topic argues that family responsibilities like caring </w:t>
      </w:r>
      <w:r w:rsidR="00637419">
        <w:rPr>
          <w:rFonts w:ascii="Arial" w:hAnsi="Arial" w:cs="Arial"/>
          <w:sz w:val="24"/>
          <w:szCs w:val="24"/>
        </w:rPr>
        <w:t xml:space="preserve">for </w:t>
      </w:r>
      <w:r w:rsidRPr="00851C84">
        <w:rPr>
          <w:rFonts w:ascii="Arial" w:hAnsi="Arial" w:cs="Arial"/>
          <w:sz w:val="24"/>
          <w:szCs w:val="24"/>
        </w:rPr>
        <w:t xml:space="preserve">or childcare may require individuals to forsake work progression possibilities, impeding their professional success. This subject emphasises </w:t>
      </w:r>
      <w:r w:rsidR="00B42C22">
        <w:rPr>
          <w:rFonts w:ascii="Arial" w:hAnsi="Arial" w:cs="Arial"/>
          <w:sz w:val="24"/>
          <w:szCs w:val="24"/>
        </w:rPr>
        <w:t>companies' need</w:t>
      </w:r>
      <w:r w:rsidRPr="00851C84">
        <w:rPr>
          <w:rFonts w:ascii="Arial" w:hAnsi="Arial" w:cs="Arial"/>
          <w:sz w:val="24"/>
          <w:szCs w:val="24"/>
        </w:rPr>
        <w:t xml:space="preserve"> to adopt policies and procedures that help employees with family obligations. By giving flexible work arrangements, career development assistance, and mentoring programmes, businesses may help individuals grow personally and professionally despite parental obligations.</w:t>
      </w:r>
    </w:p>
    <w:p w14:paraId="07B7B10E" w14:textId="20AA1A66" w:rsidR="008A119A" w:rsidRPr="00DC46B3" w:rsidRDefault="006C5D25" w:rsidP="00792CF9">
      <w:pPr>
        <w:pStyle w:val="Heading3"/>
        <w:jc w:val="both"/>
      </w:pPr>
      <w:bookmarkStart w:id="101" w:name="_Toc165461007"/>
      <w:r>
        <w:t xml:space="preserve">n. </w:t>
      </w:r>
      <w:r w:rsidR="008A119A" w:rsidRPr="00DC46B3">
        <w:t>Guilt and conflict between roles</w:t>
      </w:r>
      <w:bookmarkEnd w:id="101"/>
    </w:p>
    <w:p w14:paraId="7A787E41" w14:textId="6281ABAA" w:rsidR="00AD7261" w:rsidRPr="00AD7261" w:rsidRDefault="00AD7261" w:rsidP="00792CF9">
      <w:pPr>
        <w:jc w:val="both"/>
        <w:rPr>
          <w:rFonts w:ascii="Arial" w:hAnsi="Arial" w:cs="Arial"/>
          <w:sz w:val="24"/>
          <w:szCs w:val="24"/>
        </w:rPr>
      </w:pPr>
      <w:r w:rsidRPr="00AD7261">
        <w:rPr>
          <w:rFonts w:ascii="Arial" w:hAnsi="Arial" w:cs="Arial"/>
          <w:sz w:val="24"/>
          <w:szCs w:val="24"/>
        </w:rPr>
        <w:t xml:space="preserve">The issue of guilt and role conflict among respondents over 35 highlights the emotional and psychological difficulty of balancing work and family. This shows how people struggle to execute their duties in both areas. Conflicting priorities, time limits, and cultural expectations may cause guilt or conflict among people juggling </w:t>
      </w:r>
      <w:r w:rsidR="00637419">
        <w:rPr>
          <w:rFonts w:ascii="Arial" w:hAnsi="Arial" w:cs="Arial"/>
          <w:sz w:val="24"/>
          <w:szCs w:val="24"/>
        </w:rPr>
        <w:t>jobs and families</w:t>
      </w:r>
      <w:r w:rsidRPr="00AD7261">
        <w:rPr>
          <w:rFonts w:ascii="Arial" w:hAnsi="Arial" w:cs="Arial"/>
          <w:sz w:val="24"/>
          <w:szCs w:val="24"/>
        </w:rPr>
        <w:t xml:space="preserve">. According to this topic, companies should provide a friendly workplace that </w:t>
      </w:r>
      <w:r w:rsidRPr="00AD7261">
        <w:rPr>
          <w:rFonts w:ascii="Arial" w:hAnsi="Arial" w:cs="Arial"/>
          <w:sz w:val="24"/>
          <w:szCs w:val="24"/>
        </w:rPr>
        <w:lastRenderedPageBreak/>
        <w:t xml:space="preserve">recognises and values workers' personal and professional </w:t>
      </w:r>
      <w:r w:rsidR="00637419">
        <w:rPr>
          <w:rFonts w:ascii="Arial" w:hAnsi="Arial" w:cs="Arial"/>
          <w:sz w:val="24"/>
          <w:szCs w:val="24"/>
        </w:rPr>
        <w:t>lives</w:t>
      </w:r>
      <w:r w:rsidRPr="00AD7261">
        <w:rPr>
          <w:rFonts w:ascii="Arial" w:hAnsi="Arial" w:cs="Arial"/>
          <w:sz w:val="24"/>
          <w:szCs w:val="24"/>
        </w:rPr>
        <w:t xml:space="preserve">. </w:t>
      </w:r>
      <w:r w:rsidR="00B12AFA">
        <w:rPr>
          <w:rFonts w:ascii="Arial" w:hAnsi="Arial" w:cs="Arial"/>
          <w:sz w:val="24"/>
          <w:szCs w:val="24"/>
        </w:rPr>
        <w:t>Companies may reduce employee guilt and conflict by encouraging understanding, flexibility, and empathy</w:t>
      </w:r>
      <w:r w:rsidRPr="00AD7261">
        <w:rPr>
          <w:rFonts w:ascii="Arial" w:hAnsi="Arial" w:cs="Arial"/>
          <w:sz w:val="24"/>
          <w:szCs w:val="24"/>
        </w:rPr>
        <w:t>, improving their well-being and job contentment.</w:t>
      </w:r>
    </w:p>
    <w:p w14:paraId="5EBCCEF5" w14:textId="0CF051A2" w:rsidR="008A119A" w:rsidRPr="00DC46B3" w:rsidRDefault="006C5D25" w:rsidP="00792CF9">
      <w:pPr>
        <w:pStyle w:val="Heading3"/>
        <w:jc w:val="both"/>
      </w:pPr>
      <w:bookmarkStart w:id="102" w:name="_Toc165461008"/>
      <w:r>
        <w:t xml:space="preserve">o. </w:t>
      </w:r>
      <w:r w:rsidR="008A119A" w:rsidRPr="00DC46B3">
        <w:t>Perception of Policy Effectiveness</w:t>
      </w:r>
      <w:bookmarkEnd w:id="102"/>
    </w:p>
    <w:p w14:paraId="766A9DD6" w14:textId="77777777" w:rsidR="00D55F84" w:rsidRDefault="00B12AFA" w:rsidP="00D55F84">
      <w:pPr>
        <w:jc w:val="both"/>
        <w:rPr>
          <w:rStyle w:val="Strong"/>
          <w:rFonts w:ascii="Arial" w:hAnsi="Arial" w:cs="Arial"/>
          <w:b w:val="0"/>
          <w:bCs w:val="0"/>
          <w:sz w:val="24"/>
          <w:szCs w:val="24"/>
        </w:rPr>
      </w:pPr>
      <w:r>
        <w:rPr>
          <w:rFonts w:ascii="Arial" w:hAnsi="Arial" w:cs="Arial"/>
          <w:sz w:val="24"/>
          <w:szCs w:val="24"/>
        </w:rPr>
        <w:t xml:space="preserve">According to respondents over 35, </w:t>
      </w:r>
      <w:r w:rsidR="00637419">
        <w:rPr>
          <w:rFonts w:ascii="Arial" w:hAnsi="Arial" w:cs="Arial"/>
          <w:sz w:val="24"/>
          <w:szCs w:val="24"/>
        </w:rPr>
        <w:t>organisational</w:t>
      </w:r>
      <w:r>
        <w:rPr>
          <w:rFonts w:ascii="Arial" w:hAnsi="Arial" w:cs="Arial"/>
          <w:sz w:val="24"/>
          <w:szCs w:val="24"/>
        </w:rPr>
        <w:t xml:space="preserve"> strategies help female leaders combine work and life. Respondents recognised the potential of supportive policies to reduce work-life conflicts and improve employee well-being. This topic shows that people favour </w:t>
      </w:r>
      <w:r w:rsidR="00637419">
        <w:rPr>
          <w:rFonts w:ascii="Arial" w:hAnsi="Arial" w:cs="Arial"/>
          <w:sz w:val="24"/>
          <w:szCs w:val="24"/>
        </w:rPr>
        <w:t>organisational</w:t>
      </w:r>
      <w:r w:rsidR="00CD2674" w:rsidRPr="00CD2674">
        <w:rPr>
          <w:rFonts w:ascii="Arial" w:hAnsi="Arial" w:cs="Arial"/>
          <w:sz w:val="24"/>
          <w:szCs w:val="24"/>
        </w:rPr>
        <w:t xml:space="preserve"> activities </w:t>
      </w:r>
      <w:r w:rsidR="008967C1">
        <w:rPr>
          <w:rFonts w:ascii="Arial" w:hAnsi="Arial" w:cs="Arial"/>
          <w:sz w:val="24"/>
          <w:szCs w:val="24"/>
        </w:rPr>
        <w:t>directly addressing professional-personal balance difficulties</w:t>
      </w:r>
      <w:r w:rsidR="00CD2674" w:rsidRPr="00CD2674">
        <w:rPr>
          <w:rFonts w:ascii="Arial" w:hAnsi="Arial" w:cs="Arial"/>
          <w:sz w:val="24"/>
          <w:szCs w:val="24"/>
        </w:rPr>
        <w:t xml:space="preserve">. This subject stresses the necessity of companies emphasising work-life balance policies and programmes for female executives. </w:t>
      </w:r>
      <w:r>
        <w:rPr>
          <w:rFonts w:ascii="Arial" w:hAnsi="Arial" w:cs="Arial"/>
          <w:sz w:val="24"/>
          <w:szCs w:val="24"/>
        </w:rPr>
        <w:t>Companies can show their commitment to a friendly and inclusive workplace by investing in on-site childcare and family support programmes</w:t>
      </w:r>
      <w:r w:rsidR="00CD2674" w:rsidRPr="00CD2674">
        <w:rPr>
          <w:rFonts w:ascii="Arial" w:hAnsi="Arial" w:cs="Arial"/>
          <w:sz w:val="24"/>
          <w:szCs w:val="24"/>
        </w:rPr>
        <w:t>, improving employee happiness, retention, and success.</w:t>
      </w:r>
    </w:p>
    <w:p w14:paraId="10E367E9" w14:textId="379BC38A" w:rsidR="00C36C47" w:rsidRDefault="00C222A0" w:rsidP="00D55F84">
      <w:pPr>
        <w:pStyle w:val="Heading1"/>
        <w:jc w:val="left"/>
        <w:rPr>
          <w:rStyle w:val="Strong"/>
          <w:rFonts w:ascii="Arial" w:hAnsi="Arial"/>
          <w:b w:val="0"/>
          <w:bCs w:val="0"/>
          <w:sz w:val="24"/>
          <w:szCs w:val="24"/>
        </w:rPr>
      </w:pPr>
      <w:bookmarkStart w:id="103" w:name="_Toc165461009"/>
      <w:r>
        <w:t xml:space="preserve">5.4 </w:t>
      </w:r>
      <w:r w:rsidR="005F2C02" w:rsidRPr="007A6125">
        <w:t>Conclusion</w:t>
      </w:r>
      <w:bookmarkEnd w:id="103"/>
    </w:p>
    <w:p w14:paraId="7D6D32EC" w14:textId="480A127A" w:rsidR="00270C9F" w:rsidRPr="00270C9F" w:rsidRDefault="00270C9F" w:rsidP="00792CF9">
      <w:pPr>
        <w:jc w:val="both"/>
        <w:rPr>
          <w:rStyle w:val="Strong"/>
          <w:rFonts w:ascii="Arial" w:hAnsi="Arial" w:cs="Arial"/>
          <w:b w:val="0"/>
          <w:bCs w:val="0"/>
          <w:sz w:val="24"/>
          <w:szCs w:val="24"/>
        </w:rPr>
      </w:pPr>
      <w:r w:rsidRPr="00270C9F">
        <w:rPr>
          <w:rStyle w:val="Strong"/>
          <w:rFonts w:ascii="Arial" w:hAnsi="Arial" w:cs="Arial"/>
          <w:b w:val="0"/>
          <w:bCs w:val="0"/>
          <w:sz w:val="24"/>
          <w:szCs w:val="24"/>
        </w:rPr>
        <w:t>The qualitative and quantitative data synthesis illuminates the complex work-life balance and family obligations of female executives over 35. The qualitative research revealed rich tales of work-life conflict, organisational policies, supportive work environments, and the influence of family obligations on career development and retention. These qualitative insights added depth and context to the quantitative findings, which revealed significant trends like underuse of flexible work arrangements, dissatisfaction with organisational policies, and perceived career advancement barriers</w:t>
      </w:r>
      <w:r w:rsidR="00EF56C4">
        <w:rPr>
          <w:rStyle w:val="Strong"/>
          <w:rFonts w:ascii="Arial" w:hAnsi="Arial" w:cs="Arial"/>
          <w:b w:val="0"/>
          <w:bCs w:val="0"/>
          <w:sz w:val="24"/>
          <w:szCs w:val="24"/>
        </w:rPr>
        <w:t>—integrating</w:t>
      </w:r>
      <w:r w:rsidRPr="00270C9F">
        <w:rPr>
          <w:rStyle w:val="Strong"/>
          <w:rFonts w:ascii="Arial" w:hAnsi="Arial" w:cs="Arial"/>
          <w:b w:val="0"/>
          <w:bCs w:val="0"/>
          <w:sz w:val="24"/>
          <w:szCs w:val="24"/>
        </w:rPr>
        <w:t xml:space="preserve"> both sets of data allowed for a comprehensive examination of female leaders' professional and personal challenges.</w:t>
      </w:r>
    </w:p>
    <w:p w14:paraId="391223C8" w14:textId="6C5F0EE5" w:rsidR="00861374" w:rsidRDefault="007415F2" w:rsidP="00792CF9">
      <w:pPr>
        <w:jc w:val="both"/>
        <w:rPr>
          <w:rStyle w:val="Strong"/>
          <w:rFonts w:ascii="Arial" w:hAnsi="Arial" w:cs="Arial"/>
          <w:b w:val="0"/>
          <w:bCs w:val="0"/>
          <w:sz w:val="24"/>
          <w:szCs w:val="24"/>
        </w:rPr>
      </w:pPr>
      <w:r>
        <w:rPr>
          <w:rStyle w:val="Strong"/>
          <w:rFonts w:ascii="Arial" w:hAnsi="Arial" w:cs="Arial"/>
          <w:b w:val="0"/>
          <w:bCs w:val="0"/>
          <w:sz w:val="24"/>
          <w:szCs w:val="24"/>
        </w:rPr>
        <w:t>Using</w:t>
      </w:r>
      <w:r w:rsidR="00270C9F" w:rsidRPr="00270C9F">
        <w:rPr>
          <w:rStyle w:val="Strong"/>
          <w:rFonts w:ascii="Arial" w:hAnsi="Arial" w:cs="Arial"/>
          <w:b w:val="0"/>
          <w:bCs w:val="0"/>
          <w:sz w:val="24"/>
          <w:szCs w:val="24"/>
        </w:rPr>
        <w:t xml:space="preserve"> qualitative and quantitative data strengthened the findings' validity and trustworthiness, making conclusions and suggestions more solid. Both data sets showed that corporate culture, leadership support, and policy frameworks shape workers' work-life experiences</w:t>
      </w:r>
      <w:r w:rsidR="00637419">
        <w:rPr>
          <w:rStyle w:val="Strong"/>
          <w:rFonts w:ascii="Arial" w:hAnsi="Arial" w:cs="Arial"/>
          <w:b w:val="0"/>
          <w:bCs w:val="0"/>
          <w:sz w:val="24"/>
          <w:szCs w:val="24"/>
        </w:rPr>
        <w:t>,</w:t>
      </w:r>
      <w:r w:rsidR="00CF7267">
        <w:rPr>
          <w:rStyle w:val="Strong"/>
          <w:rFonts w:ascii="Arial" w:hAnsi="Arial" w:cs="Arial"/>
          <w:b w:val="0"/>
          <w:bCs w:val="0"/>
          <w:sz w:val="24"/>
          <w:szCs w:val="24"/>
        </w:rPr>
        <w:t xml:space="preserve"> suggesting that o</w:t>
      </w:r>
      <w:r w:rsidR="00270C9F" w:rsidRPr="00270C9F">
        <w:rPr>
          <w:rStyle w:val="Strong"/>
          <w:rFonts w:ascii="Arial" w:hAnsi="Arial" w:cs="Arial"/>
          <w:b w:val="0"/>
          <w:bCs w:val="0"/>
          <w:sz w:val="24"/>
          <w:szCs w:val="24"/>
        </w:rPr>
        <w:t>rganisations should emphasise designing and executing supportive activities to meet the different requirements of female leaders.</w:t>
      </w:r>
    </w:p>
    <w:p w14:paraId="261D62A7" w14:textId="3E9E82CD" w:rsidR="005054EE" w:rsidRDefault="005054EE" w:rsidP="00792CF9">
      <w:pPr>
        <w:jc w:val="both"/>
        <w:rPr>
          <w:rStyle w:val="Strong"/>
          <w:rFonts w:ascii="Arial" w:hAnsi="Arial" w:cs="Arial"/>
          <w:b w:val="0"/>
          <w:bCs w:val="0"/>
          <w:sz w:val="24"/>
          <w:szCs w:val="24"/>
        </w:rPr>
      </w:pPr>
      <w:r w:rsidRPr="005054EE">
        <w:rPr>
          <w:rStyle w:val="Strong"/>
          <w:rFonts w:ascii="Arial" w:hAnsi="Arial" w:cs="Arial"/>
          <w:b w:val="0"/>
          <w:bCs w:val="0"/>
          <w:sz w:val="24"/>
          <w:szCs w:val="24"/>
        </w:rPr>
        <w:t xml:space="preserve">In synthesising the qualitative data analysis, many major themes reveal the complex dynamics of work-life balance and family obligations for female leaders over 35. Work-life conflict, organisational policies and practices, supportive work environments, career progression and retention, and personal coping techniques highlight these individuals' complex difficulties and experiences. These studies show that corporate culture, leadership support, and policy frameworks shape workers' work-life experiences. They also stress the need </w:t>
      </w:r>
      <w:r w:rsidR="00B12AFA">
        <w:rPr>
          <w:rStyle w:val="Strong"/>
          <w:rFonts w:ascii="Arial" w:hAnsi="Arial" w:cs="Arial"/>
          <w:b w:val="0"/>
          <w:bCs w:val="0"/>
          <w:sz w:val="24"/>
          <w:szCs w:val="24"/>
        </w:rPr>
        <w:t>to support workplaces that promote holistic well-being and help people balance their personal and professional lives</w:t>
      </w:r>
      <w:r w:rsidRPr="005054EE">
        <w:rPr>
          <w:rStyle w:val="Strong"/>
          <w:rFonts w:ascii="Arial" w:hAnsi="Arial" w:cs="Arial"/>
          <w:b w:val="0"/>
          <w:bCs w:val="0"/>
          <w:sz w:val="24"/>
          <w:szCs w:val="24"/>
        </w:rPr>
        <w:t xml:space="preserve">. Addressing these issues may create inclusive and supportive environments that help female leaders succeed and </w:t>
      </w:r>
      <w:r w:rsidR="00637419">
        <w:rPr>
          <w:rStyle w:val="Strong"/>
          <w:rFonts w:ascii="Arial" w:hAnsi="Arial" w:cs="Arial"/>
          <w:b w:val="0"/>
          <w:bCs w:val="0"/>
          <w:sz w:val="24"/>
          <w:szCs w:val="24"/>
        </w:rPr>
        <w:t>benefit</w:t>
      </w:r>
      <w:r w:rsidRPr="005054EE">
        <w:rPr>
          <w:rStyle w:val="Strong"/>
          <w:rFonts w:ascii="Arial" w:hAnsi="Arial" w:cs="Arial"/>
          <w:b w:val="0"/>
          <w:bCs w:val="0"/>
          <w:sz w:val="24"/>
          <w:szCs w:val="24"/>
        </w:rPr>
        <w:t xml:space="preserve"> both people and the company.</w:t>
      </w:r>
    </w:p>
    <w:p w14:paraId="0A8C2B4D" w14:textId="3374259E" w:rsidR="00090ADD" w:rsidRDefault="00090ADD" w:rsidP="00792CF9">
      <w:pPr>
        <w:jc w:val="both"/>
        <w:rPr>
          <w:rStyle w:val="Strong"/>
          <w:rFonts w:ascii="Arial" w:hAnsi="Arial" w:cs="Arial"/>
          <w:b w:val="0"/>
          <w:bCs w:val="0"/>
          <w:sz w:val="24"/>
          <w:szCs w:val="24"/>
        </w:rPr>
      </w:pPr>
      <w:r>
        <w:rPr>
          <w:rStyle w:val="Strong"/>
          <w:rFonts w:ascii="Arial" w:hAnsi="Arial" w:cs="Arial"/>
          <w:b w:val="0"/>
          <w:bCs w:val="0"/>
          <w:sz w:val="24"/>
          <w:szCs w:val="24"/>
        </w:rPr>
        <w:t>The q</w:t>
      </w:r>
      <w:r w:rsidRPr="00090ADD">
        <w:rPr>
          <w:rStyle w:val="Strong"/>
          <w:rFonts w:ascii="Arial" w:hAnsi="Arial" w:cs="Arial"/>
          <w:b w:val="0"/>
          <w:bCs w:val="0"/>
          <w:sz w:val="24"/>
          <w:szCs w:val="24"/>
        </w:rPr>
        <w:t xml:space="preserve">uantitative data analysis has </w:t>
      </w:r>
      <w:r w:rsidR="00A00609" w:rsidRPr="00090ADD">
        <w:rPr>
          <w:rStyle w:val="Strong"/>
          <w:rFonts w:ascii="Arial" w:hAnsi="Arial" w:cs="Arial"/>
          <w:b w:val="0"/>
          <w:bCs w:val="0"/>
          <w:sz w:val="24"/>
          <w:szCs w:val="24"/>
        </w:rPr>
        <w:t>illustrated</w:t>
      </w:r>
      <w:r w:rsidRPr="00090ADD">
        <w:rPr>
          <w:rStyle w:val="Strong"/>
          <w:rFonts w:ascii="Arial" w:hAnsi="Arial" w:cs="Arial"/>
          <w:b w:val="0"/>
          <w:bCs w:val="0"/>
          <w:sz w:val="24"/>
          <w:szCs w:val="24"/>
        </w:rPr>
        <w:t xml:space="preserve"> the complex work-life balance problems of female executives over 35. Underuse of flexible work arrangements, unhappiness with organisational policy, and perceived impact on career progression </w:t>
      </w:r>
      <w:r w:rsidR="00637419">
        <w:rPr>
          <w:rStyle w:val="Strong"/>
          <w:rFonts w:ascii="Arial" w:hAnsi="Arial" w:cs="Arial"/>
          <w:b w:val="0"/>
          <w:bCs w:val="0"/>
          <w:sz w:val="24"/>
          <w:szCs w:val="24"/>
        </w:rPr>
        <w:t>highlights</w:t>
      </w:r>
      <w:r w:rsidRPr="00090ADD">
        <w:rPr>
          <w:rStyle w:val="Strong"/>
          <w:rFonts w:ascii="Arial" w:hAnsi="Arial" w:cs="Arial"/>
          <w:b w:val="0"/>
          <w:bCs w:val="0"/>
          <w:sz w:val="24"/>
          <w:szCs w:val="24"/>
        </w:rPr>
        <w:t xml:space="preserve"> the </w:t>
      </w:r>
      <w:r w:rsidRPr="00090ADD">
        <w:rPr>
          <w:rStyle w:val="Strong"/>
          <w:rFonts w:ascii="Arial" w:hAnsi="Arial" w:cs="Arial"/>
          <w:b w:val="0"/>
          <w:bCs w:val="0"/>
          <w:sz w:val="24"/>
          <w:szCs w:val="24"/>
        </w:rPr>
        <w:lastRenderedPageBreak/>
        <w:t xml:space="preserve">delicate relationship between professional and personal obligations. According to respondents' </w:t>
      </w:r>
      <w:r w:rsidR="00637419">
        <w:rPr>
          <w:rStyle w:val="Strong"/>
          <w:rFonts w:ascii="Arial" w:hAnsi="Arial" w:cs="Arial"/>
          <w:b w:val="0"/>
          <w:bCs w:val="0"/>
          <w:sz w:val="24"/>
          <w:szCs w:val="24"/>
        </w:rPr>
        <w:t>perceptions of policy effectiveness</w:t>
      </w:r>
      <w:r w:rsidRPr="00090ADD">
        <w:rPr>
          <w:rStyle w:val="Strong"/>
          <w:rFonts w:ascii="Arial" w:hAnsi="Arial" w:cs="Arial"/>
          <w:b w:val="0"/>
          <w:bCs w:val="0"/>
          <w:sz w:val="24"/>
          <w:szCs w:val="24"/>
        </w:rPr>
        <w:t xml:space="preserve">, management assistance reduces work-life conflicts. These findings underscore </w:t>
      </w:r>
      <w:r w:rsidR="00B12AFA">
        <w:rPr>
          <w:rStyle w:val="Strong"/>
          <w:rFonts w:ascii="Arial" w:hAnsi="Arial" w:cs="Arial"/>
          <w:b w:val="0"/>
          <w:bCs w:val="0"/>
          <w:sz w:val="24"/>
          <w:szCs w:val="24"/>
        </w:rPr>
        <w:t>businesses' need</w:t>
      </w:r>
      <w:r w:rsidRPr="00090ADD">
        <w:rPr>
          <w:rStyle w:val="Strong"/>
          <w:rFonts w:ascii="Arial" w:hAnsi="Arial" w:cs="Arial"/>
          <w:b w:val="0"/>
          <w:bCs w:val="0"/>
          <w:sz w:val="24"/>
          <w:szCs w:val="24"/>
        </w:rPr>
        <w:t xml:space="preserve"> to take a comprehensive approach to work-life balance, including supporting policies and practises that meet workers' different requirements. Female leaders may succeed and be satisfied in businesses</w:t>
      </w:r>
      <w:r w:rsidR="00637419">
        <w:rPr>
          <w:rStyle w:val="Strong"/>
          <w:rFonts w:ascii="Arial" w:hAnsi="Arial" w:cs="Arial"/>
          <w:b w:val="0"/>
          <w:bCs w:val="0"/>
          <w:sz w:val="24"/>
          <w:szCs w:val="24"/>
        </w:rPr>
        <w:t>,</w:t>
      </w:r>
      <w:r w:rsidRPr="00090ADD">
        <w:rPr>
          <w:rStyle w:val="Strong"/>
          <w:rFonts w:ascii="Arial" w:hAnsi="Arial" w:cs="Arial"/>
          <w:b w:val="0"/>
          <w:bCs w:val="0"/>
          <w:sz w:val="24"/>
          <w:szCs w:val="24"/>
        </w:rPr>
        <w:t xml:space="preserve"> </w:t>
      </w:r>
      <w:r w:rsidR="00B12AFA">
        <w:rPr>
          <w:rStyle w:val="Strong"/>
          <w:rFonts w:ascii="Arial" w:hAnsi="Arial" w:cs="Arial"/>
          <w:b w:val="0"/>
          <w:bCs w:val="0"/>
          <w:sz w:val="24"/>
          <w:szCs w:val="24"/>
        </w:rPr>
        <w:t>prioritising employee well-being and promoting</w:t>
      </w:r>
      <w:r w:rsidRPr="00090ADD">
        <w:rPr>
          <w:rStyle w:val="Strong"/>
          <w:rFonts w:ascii="Arial" w:hAnsi="Arial" w:cs="Arial"/>
          <w:b w:val="0"/>
          <w:bCs w:val="0"/>
          <w:sz w:val="24"/>
          <w:szCs w:val="24"/>
        </w:rPr>
        <w:t xml:space="preserve"> flexibility and support, benefiting both female leaders and the organisation.</w:t>
      </w:r>
    </w:p>
    <w:p w14:paraId="0DC2A762" w14:textId="77777777" w:rsidR="00D55F84" w:rsidRDefault="00567156" w:rsidP="00D55F84">
      <w:pPr>
        <w:jc w:val="both"/>
        <w:rPr>
          <w:rStyle w:val="Strong"/>
          <w:rFonts w:ascii="Arial" w:hAnsi="Arial" w:cs="Arial"/>
          <w:b w:val="0"/>
          <w:bCs w:val="0"/>
          <w:sz w:val="24"/>
          <w:szCs w:val="24"/>
        </w:rPr>
      </w:pPr>
      <w:r w:rsidRPr="00567156">
        <w:rPr>
          <w:rStyle w:val="Strong"/>
          <w:rFonts w:ascii="Arial" w:hAnsi="Arial" w:cs="Arial"/>
          <w:b w:val="0"/>
          <w:bCs w:val="0"/>
          <w:sz w:val="24"/>
          <w:szCs w:val="24"/>
        </w:rPr>
        <w:t>Additionally, the findings have extensive implications for organisational practice, policy creation, and future study. Inclusive and supportive workplaces improve employee well-being, contentment, and retention, benefiting employees and the company. This research adds to the work-life balance debate and gives tangible advice for executives striving to establish more egalitarian and supportive workplaces. Research on work-life balance should continue to focus on female leaders' particular experiences and develop methods to promote their success and well-being in the workplace.</w:t>
      </w:r>
    </w:p>
    <w:p w14:paraId="0C7B626B" w14:textId="710F2A3C" w:rsidR="00593D74" w:rsidRPr="00D55F84" w:rsidRDefault="00C222A0" w:rsidP="00514CCE">
      <w:pPr>
        <w:pStyle w:val="Heading2"/>
        <w:jc w:val="left"/>
        <w:rPr>
          <w:sz w:val="24"/>
          <w:szCs w:val="24"/>
        </w:rPr>
      </w:pPr>
      <w:bookmarkStart w:id="104" w:name="_Toc165461010"/>
      <w:r>
        <w:rPr>
          <w:rStyle w:val="Strong"/>
          <w:b w:val="0"/>
          <w:bCs w:val="0"/>
        </w:rPr>
        <w:t xml:space="preserve">5.5 </w:t>
      </w:r>
      <w:r w:rsidR="00593D74" w:rsidRPr="007A6125">
        <w:rPr>
          <w:rStyle w:val="Strong"/>
          <w:b w:val="0"/>
          <w:bCs w:val="0"/>
        </w:rPr>
        <w:t>Recommendations</w:t>
      </w:r>
      <w:bookmarkEnd w:id="104"/>
    </w:p>
    <w:p w14:paraId="10D918EB" w14:textId="77777777" w:rsidR="00C9131E" w:rsidRPr="00C9131E" w:rsidRDefault="00C9131E" w:rsidP="00792CF9">
      <w:pPr>
        <w:jc w:val="both"/>
        <w:rPr>
          <w:rFonts w:ascii="Arial" w:hAnsi="Arial" w:cs="Arial"/>
          <w:sz w:val="24"/>
          <w:szCs w:val="24"/>
        </w:rPr>
      </w:pPr>
      <w:r w:rsidRPr="00C9131E">
        <w:rPr>
          <w:rFonts w:ascii="Arial" w:hAnsi="Arial" w:cs="Arial"/>
          <w:sz w:val="24"/>
          <w:szCs w:val="24"/>
        </w:rPr>
        <w:t>Based on qualitative and quantitative data from female executives, numerous recommendations for organisations to manage their work-life balance and career issues emerge:</w:t>
      </w:r>
    </w:p>
    <w:p w14:paraId="739DAEE8" w14:textId="21A9A8C4" w:rsidR="00C9131E" w:rsidRPr="00C9131E" w:rsidRDefault="007D2A65" w:rsidP="00792CF9">
      <w:pPr>
        <w:numPr>
          <w:ilvl w:val="0"/>
          <w:numId w:val="13"/>
        </w:numPr>
        <w:jc w:val="both"/>
        <w:rPr>
          <w:rFonts w:ascii="Arial" w:hAnsi="Arial" w:cs="Arial"/>
          <w:sz w:val="24"/>
          <w:szCs w:val="24"/>
        </w:rPr>
      </w:pPr>
      <w:r>
        <w:rPr>
          <w:rFonts w:ascii="Arial" w:hAnsi="Arial" w:cs="Arial"/>
          <w:sz w:val="24"/>
          <w:szCs w:val="24"/>
        </w:rPr>
        <w:t>C</w:t>
      </w:r>
      <w:r w:rsidR="00C9131E" w:rsidRPr="00C9131E">
        <w:rPr>
          <w:rFonts w:ascii="Arial" w:hAnsi="Arial" w:cs="Arial"/>
          <w:sz w:val="24"/>
          <w:szCs w:val="24"/>
        </w:rPr>
        <w:t xml:space="preserve">ompanies should provide flexible and remote working to female executives more regularly. This flexibility will help individuals balance work and family. </w:t>
      </w:r>
      <w:r w:rsidR="00B12AFA">
        <w:rPr>
          <w:rFonts w:ascii="Arial" w:hAnsi="Arial" w:cs="Arial"/>
          <w:sz w:val="24"/>
          <w:szCs w:val="24"/>
        </w:rPr>
        <w:t>Companies should offer childcare allowances and on-site daycare to relieve female executives of childcare duties</w:t>
      </w:r>
      <w:r w:rsidR="00C9131E" w:rsidRPr="00C9131E">
        <w:rPr>
          <w:rFonts w:ascii="Arial" w:hAnsi="Arial" w:cs="Arial"/>
          <w:sz w:val="24"/>
          <w:szCs w:val="24"/>
        </w:rPr>
        <w:t>.</w:t>
      </w:r>
    </w:p>
    <w:p w14:paraId="034BFBB0" w14:textId="70996826" w:rsidR="00C9131E" w:rsidRPr="00C9131E" w:rsidRDefault="00C9131E" w:rsidP="00792CF9">
      <w:pPr>
        <w:numPr>
          <w:ilvl w:val="0"/>
          <w:numId w:val="13"/>
        </w:numPr>
        <w:jc w:val="both"/>
        <w:rPr>
          <w:rFonts w:ascii="Arial" w:hAnsi="Arial" w:cs="Arial"/>
          <w:sz w:val="24"/>
          <w:szCs w:val="24"/>
        </w:rPr>
      </w:pPr>
      <w:r w:rsidRPr="00C9131E">
        <w:rPr>
          <w:rFonts w:ascii="Arial" w:hAnsi="Arial" w:cs="Arial"/>
          <w:sz w:val="24"/>
          <w:szCs w:val="24"/>
        </w:rPr>
        <w:t xml:space="preserve">Promoting respect and diversity is essential for a supportive workplace. This involves swiftly resolving sexism and discrimination and taking all reports seriously. </w:t>
      </w:r>
      <w:r w:rsidR="002949C0" w:rsidRPr="00C9131E">
        <w:rPr>
          <w:rFonts w:ascii="Arial" w:hAnsi="Arial" w:cs="Arial"/>
          <w:sz w:val="24"/>
          <w:szCs w:val="24"/>
        </w:rPr>
        <w:t>Establishing</w:t>
      </w:r>
      <w:r w:rsidRPr="00C9131E">
        <w:rPr>
          <w:rFonts w:ascii="Arial" w:hAnsi="Arial" w:cs="Arial"/>
          <w:sz w:val="24"/>
          <w:szCs w:val="24"/>
        </w:rPr>
        <w:t xml:space="preserve"> a diverse and inclusive workplace empowers and supports female leaders.</w:t>
      </w:r>
    </w:p>
    <w:p w14:paraId="150336BA" w14:textId="77777777" w:rsidR="00C9131E" w:rsidRPr="00C9131E" w:rsidRDefault="00C9131E" w:rsidP="00792CF9">
      <w:pPr>
        <w:numPr>
          <w:ilvl w:val="0"/>
          <w:numId w:val="13"/>
        </w:numPr>
        <w:jc w:val="both"/>
        <w:rPr>
          <w:rFonts w:ascii="Arial" w:hAnsi="Arial" w:cs="Arial"/>
          <w:sz w:val="24"/>
          <w:szCs w:val="24"/>
        </w:rPr>
      </w:pPr>
      <w:r w:rsidRPr="00C9131E">
        <w:rPr>
          <w:rFonts w:ascii="Arial" w:hAnsi="Arial" w:cs="Arial"/>
          <w:sz w:val="24"/>
          <w:szCs w:val="24"/>
        </w:rPr>
        <w:t>To reduce burnout and accommodate different schedules, companies could adopt night or split shifts. This would provide female executives greater flexibility over their work hours and reduce workload stress.</w:t>
      </w:r>
    </w:p>
    <w:p w14:paraId="3757425C" w14:textId="77777777" w:rsidR="00C9131E" w:rsidRPr="00C9131E" w:rsidRDefault="00C9131E" w:rsidP="00792CF9">
      <w:pPr>
        <w:numPr>
          <w:ilvl w:val="0"/>
          <w:numId w:val="13"/>
        </w:numPr>
        <w:jc w:val="both"/>
        <w:rPr>
          <w:rFonts w:ascii="Arial" w:hAnsi="Arial" w:cs="Arial"/>
          <w:sz w:val="24"/>
          <w:szCs w:val="24"/>
        </w:rPr>
      </w:pPr>
      <w:r w:rsidRPr="00C9131E">
        <w:rPr>
          <w:rFonts w:ascii="Arial" w:hAnsi="Arial" w:cs="Arial"/>
          <w:sz w:val="24"/>
          <w:szCs w:val="24"/>
        </w:rPr>
        <w:t>For women to balance work and family, companies should provide prolonged maternity leave and split working hours after maternity leave. On-site daycare and sick pay can reduce childcare and family emergency stress.</w:t>
      </w:r>
    </w:p>
    <w:p w14:paraId="29998429" w14:textId="04BC1956" w:rsidR="00C9131E" w:rsidRPr="00C9131E" w:rsidRDefault="00C9131E" w:rsidP="00792CF9">
      <w:pPr>
        <w:numPr>
          <w:ilvl w:val="0"/>
          <w:numId w:val="13"/>
        </w:numPr>
        <w:jc w:val="both"/>
        <w:rPr>
          <w:rFonts w:ascii="Arial" w:hAnsi="Arial" w:cs="Arial"/>
          <w:sz w:val="24"/>
          <w:szCs w:val="24"/>
        </w:rPr>
      </w:pPr>
      <w:r w:rsidRPr="00C9131E">
        <w:rPr>
          <w:rFonts w:ascii="Arial" w:hAnsi="Arial" w:cs="Arial"/>
          <w:sz w:val="24"/>
          <w:szCs w:val="24"/>
        </w:rPr>
        <w:t>Organisations should promote women to higher jobs through mentorship and leadership development. Equal career advancement may build a more inclusive and diverse leadership team.</w:t>
      </w:r>
    </w:p>
    <w:p w14:paraId="6F02433C" w14:textId="110EB27B" w:rsidR="009B33A3" w:rsidRPr="006217F8" w:rsidRDefault="00C9131E" w:rsidP="00792CF9">
      <w:pPr>
        <w:numPr>
          <w:ilvl w:val="0"/>
          <w:numId w:val="13"/>
        </w:numPr>
        <w:jc w:val="both"/>
        <w:rPr>
          <w:rFonts w:ascii="Arial" w:hAnsi="Arial" w:cs="Arial"/>
          <w:sz w:val="24"/>
          <w:szCs w:val="24"/>
        </w:rPr>
      </w:pPr>
      <w:r w:rsidRPr="00C9131E">
        <w:rPr>
          <w:rFonts w:ascii="Arial" w:hAnsi="Arial" w:cs="Arial"/>
          <w:sz w:val="24"/>
          <w:szCs w:val="24"/>
        </w:rPr>
        <w:t>These guidelines can help organisations establish a more supportive and inclusive workplace for female leaders to succeed emotionally and professionally. This helps female executives and the company succeed and compete.</w:t>
      </w:r>
    </w:p>
    <w:p w14:paraId="3BC33D31" w14:textId="18BCD243" w:rsidR="00693953" w:rsidRPr="00514CCE" w:rsidRDefault="00D55F84" w:rsidP="00514CCE">
      <w:pPr>
        <w:pStyle w:val="Heading1"/>
        <w:rPr>
          <w:sz w:val="40"/>
          <w:szCs w:val="40"/>
        </w:rPr>
      </w:pPr>
      <w:bookmarkStart w:id="105" w:name="_Toc165461011"/>
      <w:r w:rsidRPr="00514CCE">
        <w:rPr>
          <w:sz w:val="40"/>
          <w:szCs w:val="40"/>
        </w:rPr>
        <w:lastRenderedPageBreak/>
        <w:t xml:space="preserve">Chapter </w:t>
      </w:r>
      <w:r w:rsidR="00D87275" w:rsidRPr="00514CCE">
        <w:rPr>
          <w:sz w:val="40"/>
          <w:szCs w:val="40"/>
        </w:rPr>
        <w:t>VI</w:t>
      </w:r>
      <w:bookmarkEnd w:id="105"/>
    </w:p>
    <w:p w14:paraId="47D22755" w14:textId="4ACABAAE" w:rsidR="00E21310" w:rsidRDefault="00C93D01" w:rsidP="00514CCE">
      <w:pPr>
        <w:pStyle w:val="Heading2"/>
      </w:pPr>
      <w:bookmarkStart w:id="106" w:name="_Toc165461012"/>
      <w:r w:rsidRPr="00DC46B3">
        <w:t>References</w:t>
      </w:r>
      <w:bookmarkEnd w:id="106"/>
    </w:p>
    <w:p w14:paraId="22507C53" w14:textId="77777777" w:rsidR="006217F8" w:rsidRPr="006217F8" w:rsidRDefault="006217F8" w:rsidP="006217F8"/>
    <w:p w14:paraId="1ED75D63"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Abdelhakim, S. A. and Badr, M. R. (2021). Adopted Research Designs by Tourism and Hospitality Postgraduate in the Light of Research Onion. </w:t>
      </w:r>
      <w:r w:rsidRPr="000D5918">
        <w:rPr>
          <w:rFonts w:ascii="Arial" w:hAnsi="Arial" w:cs="Arial"/>
          <w:i/>
          <w:iCs/>
          <w:sz w:val="24"/>
          <w:szCs w:val="24"/>
        </w:rPr>
        <w:t>International Journal of Tourism and Hospitality Management.</w:t>
      </w:r>
      <w:r w:rsidRPr="000C6FDB">
        <w:rPr>
          <w:rFonts w:ascii="Arial" w:hAnsi="Arial" w:cs="Arial"/>
          <w:sz w:val="24"/>
          <w:szCs w:val="24"/>
        </w:rPr>
        <w:t xml:space="preserve"> 4(2), pp: 98-124.</w:t>
      </w:r>
    </w:p>
    <w:p w14:paraId="472654C3"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Adisa, A.,T. et al. (2021). The Work-family Balance of British Working Women During the COVID-19 Pandemic. </w:t>
      </w:r>
      <w:r w:rsidRPr="000D5918">
        <w:rPr>
          <w:rFonts w:ascii="Arial" w:hAnsi="Arial" w:cs="Arial"/>
          <w:i/>
          <w:iCs/>
          <w:sz w:val="24"/>
          <w:szCs w:val="24"/>
        </w:rPr>
        <w:t>Journal of Work-Applied Management.</w:t>
      </w:r>
      <w:r w:rsidRPr="000C6FDB">
        <w:rPr>
          <w:rFonts w:ascii="Arial" w:hAnsi="Arial" w:cs="Arial"/>
          <w:sz w:val="24"/>
          <w:szCs w:val="24"/>
        </w:rPr>
        <w:t xml:space="preserve"> 13(2). Emerald Insight, ISSN: 2205-2062.</w:t>
      </w:r>
    </w:p>
    <w:p w14:paraId="248EA6B7"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Alharahsheh, H. H. and Pius, A. (2020). A Review of Key Paradigms: Positivism vs Interpretivism. </w:t>
      </w:r>
      <w:r w:rsidRPr="000D5918">
        <w:rPr>
          <w:rFonts w:ascii="Arial" w:hAnsi="Arial" w:cs="Arial"/>
          <w:i/>
          <w:iCs/>
          <w:sz w:val="24"/>
          <w:szCs w:val="24"/>
        </w:rPr>
        <w:t>Global Academic Journal of Humanities and Social Sciences</w:t>
      </w:r>
      <w:r w:rsidRPr="000C6FDB">
        <w:rPr>
          <w:rFonts w:ascii="Arial" w:hAnsi="Arial" w:cs="Arial"/>
          <w:sz w:val="24"/>
          <w:szCs w:val="24"/>
        </w:rPr>
        <w:t>, 2(3), pp:  39-43. DOI: 10.36348/gajhss.2020.v02i03.001</w:t>
      </w:r>
    </w:p>
    <w:p w14:paraId="0F9E8736"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Allen, D.T. et al. (2013). Work-family Conflict and Flexible Work Arrangements: Deconstructing Flexibility. </w:t>
      </w:r>
      <w:r w:rsidRPr="000D5918">
        <w:rPr>
          <w:rFonts w:ascii="Arial" w:hAnsi="Arial" w:cs="Arial"/>
          <w:i/>
          <w:iCs/>
          <w:sz w:val="24"/>
          <w:szCs w:val="24"/>
        </w:rPr>
        <w:t>Personnel Psychology</w:t>
      </w:r>
      <w:r w:rsidRPr="000C6FDB">
        <w:rPr>
          <w:rFonts w:ascii="Arial" w:hAnsi="Arial" w:cs="Arial"/>
          <w:sz w:val="24"/>
          <w:szCs w:val="24"/>
        </w:rPr>
        <w:t>. 66 (2),  pp: 345-378. https://doi.org/10.1111/peps.12012.</w:t>
      </w:r>
    </w:p>
    <w:p w14:paraId="4FB5D618"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Allen, T. D., Golden, T. D., and  Shockley, K. M. (2015). How Effective is Telecommuting? Assessing the Status of our Scientific Findings. </w:t>
      </w:r>
      <w:r w:rsidRPr="000D5918">
        <w:rPr>
          <w:rFonts w:ascii="Arial" w:hAnsi="Arial" w:cs="Arial"/>
          <w:i/>
          <w:iCs/>
          <w:sz w:val="24"/>
          <w:szCs w:val="24"/>
        </w:rPr>
        <w:t>Psychological Science in the Public Interest,</w:t>
      </w:r>
      <w:r w:rsidRPr="000C6FDB">
        <w:rPr>
          <w:rFonts w:ascii="Arial" w:hAnsi="Arial" w:cs="Arial"/>
          <w:sz w:val="24"/>
          <w:szCs w:val="24"/>
        </w:rPr>
        <w:t xml:space="preserve"> 14(2), pp: 1</w:t>
      </w:r>
      <w:r>
        <w:rPr>
          <w:rFonts w:ascii="Arial" w:hAnsi="Arial" w:cs="Arial"/>
          <w:sz w:val="24"/>
          <w:szCs w:val="24"/>
        </w:rPr>
        <w:t>–</w:t>
      </w:r>
      <w:r w:rsidRPr="000C6FDB">
        <w:rPr>
          <w:rFonts w:ascii="Arial" w:hAnsi="Arial" w:cs="Arial"/>
          <w:sz w:val="24"/>
          <w:szCs w:val="24"/>
        </w:rPr>
        <w:t>68. DOI: 10.1177/1529100615593273.</w:t>
      </w:r>
    </w:p>
    <w:p w14:paraId="0DE32865"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Andrade, C. (2020). The Limitations of Online Surveys. </w:t>
      </w:r>
      <w:r w:rsidRPr="000D5918">
        <w:rPr>
          <w:rFonts w:ascii="Arial" w:hAnsi="Arial" w:cs="Arial"/>
          <w:i/>
          <w:iCs/>
          <w:sz w:val="24"/>
          <w:szCs w:val="24"/>
        </w:rPr>
        <w:t>Indian Journal of Psychological Medicine,</w:t>
      </w:r>
      <w:r w:rsidRPr="000C6FDB">
        <w:rPr>
          <w:rFonts w:ascii="Arial" w:hAnsi="Arial" w:cs="Arial"/>
          <w:sz w:val="24"/>
          <w:szCs w:val="24"/>
        </w:rPr>
        <w:t xml:space="preserve"> 42(6), pp: 575</w:t>
      </w:r>
      <w:r>
        <w:rPr>
          <w:rFonts w:ascii="Arial" w:hAnsi="Arial" w:cs="Arial"/>
          <w:sz w:val="24"/>
          <w:szCs w:val="24"/>
        </w:rPr>
        <w:t>–</w:t>
      </w:r>
      <w:r w:rsidRPr="000C6FDB">
        <w:rPr>
          <w:rFonts w:ascii="Arial" w:hAnsi="Arial" w:cs="Arial"/>
          <w:sz w:val="24"/>
          <w:szCs w:val="24"/>
        </w:rPr>
        <w:t>576. https://doi.org/10.1177/0253717620957496</w:t>
      </w:r>
    </w:p>
    <w:p w14:paraId="5E915DB7"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Asirvatham, S., and  Humphries-Kil, M. (2017). Feminist Reflections on Life in (im) Balance, Career Praxis, and the PRME. </w:t>
      </w:r>
      <w:r w:rsidRPr="000D5918">
        <w:rPr>
          <w:rFonts w:ascii="Arial" w:hAnsi="Arial" w:cs="Arial"/>
          <w:i/>
          <w:iCs/>
          <w:sz w:val="24"/>
          <w:szCs w:val="24"/>
        </w:rPr>
        <w:t xml:space="preserve">International Journal of Management Education, </w:t>
      </w:r>
      <w:r w:rsidRPr="000C6FDB">
        <w:rPr>
          <w:rFonts w:ascii="Arial" w:hAnsi="Arial" w:cs="Arial"/>
          <w:sz w:val="24"/>
          <w:szCs w:val="24"/>
        </w:rPr>
        <w:t>15(2B), pp: 126</w:t>
      </w:r>
      <w:r>
        <w:rPr>
          <w:rFonts w:ascii="Arial" w:hAnsi="Arial" w:cs="Arial"/>
          <w:sz w:val="24"/>
          <w:szCs w:val="24"/>
        </w:rPr>
        <w:t>–</w:t>
      </w:r>
      <w:r w:rsidRPr="000C6FDB">
        <w:rPr>
          <w:rFonts w:ascii="Arial" w:hAnsi="Arial" w:cs="Arial"/>
          <w:sz w:val="24"/>
          <w:szCs w:val="24"/>
        </w:rPr>
        <w:t>137. doi:10.1016/j.ijme.2017.03.005.</w:t>
      </w:r>
    </w:p>
    <w:p w14:paraId="09C52A13"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Autor, H., D. (2015). Why Are There Still So Many Jobs? The History and Future of Workplace Automation. </w:t>
      </w:r>
      <w:r w:rsidRPr="000D5918">
        <w:rPr>
          <w:rFonts w:ascii="Arial" w:hAnsi="Arial" w:cs="Arial"/>
          <w:i/>
          <w:iCs/>
          <w:sz w:val="24"/>
          <w:szCs w:val="24"/>
        </w:rPr>
        <w:t>Journal Of Economic Perspectives</w:t>
      </w:r>
      <w:r w:rsidRPr="000C6FDB">
        <w:rPr>
          <w:rFonts w:ascii="Arial" w:hAnsi="Arial" w:cs="Arial"/>
          <w:sz w:val="24"/>
          <w:szCs w:val="24"/>
        </w:rPr>
        <w:t>. 29(3). https://www.jstor.org/stable/43550118.</w:t>
      </w:r>
    </w:p>
    <w:p w14:paraId="6BEBC04A" w14:textId="77777777" w:rsidR="00A84C9F" w:rsidRDefault="00A84C9F" w:rsidP="00A84C9F">
      <w:pPr>
        <w:ind w:left="360"/>
        <w:jc w:val="both"/>
        <w:rPr>
          <w:rFonts w:ascii="Arial" w:hAnsi="Arial" w:cs="Arial"/>
          <w:sz w:val="24"/>
          <w:szCs w:val="24"/>
        </w:rPr>
      </w:pPr>
      <w:r>
        <w:rPr>
          <w:rFonts w:ascii="Arial" w:hAnsi="Arial" w:cs="Arial"/>
          <w:sz w:val="24"/>
          <w:szCs w:val="24"/>
        </w:rPr>
        <w:t xml:space="preserve">Awware (2024). </w:t>
      </w:r>
      <w:r w:rsidRPr="00F7212F">
        <w:rPr>
          <w:rFonts w:ascii="Arial" w:hAnsi="Arial" w:cs="Arial"/>
          <w:i/>
          <w:iCs/>
          <w:sz w:val="24"/>
          <w:szCs w:val="24"/>
        </w:rPr>
        <w:t>Primary Market Research: Types and Examples</w:t>
      </w:r>
      <w:r>
        <w:rPr>
          <w:rFonts w:ascii="Arial" w:hAnsi="Arial" w:cs="Arial"/>
          <w:sz w:val="24"/>
          <w:szCs w:val="24"/>
        </w:rPr>
        <w:t xml:space="preserve">. Available at: </w:t>
      </w:r>
      <w:hyperlink r:id="rId10" w:history="1">
        <w:r w:rsidRPr="003E73B7">
          <w:rPr>
            <w:rStyle w:val="Hyperlink"/>
            <w:rFonts w:ascii="Arial" w:hAnsi="Arial" w:cs="Arial"/>
            <w:sz w:val="24"/>
            <w:szCs w:val="24"/>
          </w:rPr>
          <w:t>https://awware.co/blog/primary-market-research/</w:t>
        </w:r>
      </w:hyperlink>
      <w:r>
        <w:rPr>
          <w:rFonts w:ascii="Arial" w:hAnsi="Arial" w:cs="Arial"/>
          <w:sz w:val="24"/>
          <w:szCs w:val="24"/>
        </w:rPr>
        <w:t xml:space="preserve">. </w:t>
      </w:r>
      <w:r w:rsidRPr="00F7212F">
        <w:rPr>
          <w:rFonts w:ascii="Arial" w:hAnsi="Arial" w:cs="Arial"/>
          <w:sz w:val="24"/>
          <w:szCs w:val="24"/>
        </w:rPr>
        <w:t>(Accessed: 30 April 2024).</w:t>
      </w:r>
    </w:p>
    <w:p w14:paraId="4E3CC939"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Azungah, T. (2018). Qualitative Research: Deductive and Inductive Approaches to Data Analysis. </w:t>
      </w:r>
      <w:r w:rsidRPr="000D5918">
        <w:rPr>
          <w:rFonts w:ascii="Arial" w:hAnsi="Arial" w:cs="Arial"/>
          <w:i/>
          <w:iCs/>
          <w:sz w:val="24"/>
          <w:szCs w:val="24"/>
        </w:rPr>
        <w:t>Qualitative Research Journal,</w:t>
      </w:r>
      <w:r w:rsidRPr="000C6FDB">
        <w:rPr>
          <w:rFonts w:ascii="Arial" w:hAnsi="Arial" w:cs="Arial"/>
          <w:sz w:val="24"/>
          <w:szCs w:val="24"/>
        </w:rPr>
        <w:t xml:space="preserve"> 18(4), pp: 383</w:t>
      </w:r>
      <w:r>
        <w:rPr>
          <w:rFonts w:ascii="Arial" w:hAnsi="Arial" w:cs="Arial"/>
          <w:sz w:val="24"/>
          <w:szCs w:val="24"/>
        </w:rPr>
        <w:t>–</w:t>
      </w:r>
      <w:r w:rsidRPr="000C6FDB">
        <w:rPr>
          <w:rFonts w:ascii="Arial" w:hAnsi="Arial" w:cs="Arial"/>
          <w:sz w:val="24"/>
          <w:szCs w:val="24"/>
        </w:rPr>
        <w:t>400. https://doi.org/10.1108/QRJ-D-18-00035</w:t>
      </w:r>
    </w:p>
    <w:p w14:paraId="0D0070BE"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Bailyn, L. (1993). </w:t>
      </w:r>
      <w:r w:rsidRPr="000D5918">
        <w:rPr>
          <w:rFonts w:ascii="Arial" w:hAnsi="Arial" w:cs="Arial"/>
          <w:i/>
          <w:iCs/>
          <w:sz w:val="24"/>
          <w:szCs w:val="24"/>
        </w:rPr>
        <w:t>Breaking the Mold: Women, Men, and Time in The New Corporate World.</w:t>
      </w:r>
      <w:r w:rsidRPr="000C6FDB">
        <w:rPr>
          <w:rFonts w:ascii="Arial" w:hAnsi="Arial" w:cs="Arial"/>
          <w:sz w:val="24"/>
          <w:szCs w:val="24"/>
        </w:rPr>
        <w:t xml:space="preserve"> New York: Free Press.</w:t>
      </w:r>
    </w:p>
    <w:p w14:paraId="64F1E51D"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Ballout, H.I. (2008). Work</w:t>
      </w:r>
      <w:r w:rsidRPr="000C6FDB">
        <w:rPr>
          <w:rFonts w:ascii="Cambria Math" w:hAnsi="Cambria Math" w:cs="Cambria Math"/>
          <w:sz w:val="24"/>
          <w:szCs w:val="24"/>
        </w:rPr>
        <w:t>‐</w:t>
      </w:r>
      <w:r w:rsidRPr="000C6FDB">
        <w:rPr>
          <w:rFonts w:ascii="Arial" w:hAnsi="Arial" w:cs="Arial"/>
          <w:sz w:val="24"/>
          <w:szCs w:val="24"/>
        </w:rPr>
        <w:t xml:space="preserve">family </w:t>
      </w:r>
      <w:r>
        <w:rPr>
          <w:rFonts w:ascii="Arial" w:hAnsi="Arial" w:cs="Arial"/>
          <w:sz w:val="24"/>
          <w:szCs w:val="24"/>
        </w:rPr>
        <w:t>C</w:t>
      </w:r>
      <w:r w:rsidRPr="000C6FDB">
        <w:rPr>
          <w:rFonts w:ascii="Arial" w:hAnsi="Arial" w:cs="Arial"/>
          <w:sz w:val="24"/>
          <w:szCs w:val="24"/>
        </w:rPr>
        <w:t xml:space="preserve">onflict and </w:t>
      </w:r>
      <w:r>
        <w:rPr>
          <w:rFonts w:ascii="Arial" w:hAnsi="Arial" w:cs="Arial"/>
          <w:sz w:val="24"/>
          <w:szCs w:val="24"/>
        </w:rPr>
        <w:t>C</w:t>
      </w:r>
      <w:r w:rsidRPr="000C6FDB">
        <w:rPr>
          <w:rFonts w:ascii="Arial" w:hAnsi="Arial" w:cs="Arial"/>
          <w:sz w:val="24"/>
          <w:szCs w:val="24"/>
        </w:rPr>
        <w:t xml:space="preserve">areer </w:t>
      </w:r>
      <w:r>
        <w:rPr>
          <w:rFonts w:ascii="Arial" w:hAnsi="Arial" w:cs="Arial"/>
          <w:sz w:val="24"/>
          <w:szCs w:val="24"/>
        </w:rPr>
        <w:t>S</w:t>
      </w:r>
      <w:r w:rsidRPr="000C6FDB">
        <w:rPr>
          <w:rFonts w:ascii="Arial" w:hAnsi="Arial" w:cs="Arial"/>
          <w:sz w:val="24"/>
          <w:szCs w:val="24"/>
        </w:rPr>
        <w:t xml:space="preserve">uccess: </w:t>
      </w:r>
      <w:r>
        <w:rPr>
          <w:rFonts w:ascii="Arial" w:hAnsi="Arial" w:cs="Arial"/>
          <w:sz w:val="24"/>
          <w:szCs w:val="24"/>
        </w:rPr>
        <w:t>T</w:t>
      </w:r>
      <w:r w:rsidRPr="000C6FDB">
        <w:rPr>
          <w:rFonts w:ascii="Arial" w:hAnsi="Arial" w:cs="Arial"/>
          <w:sz w:val="24"/>
          <w:szCs w:val="24"/>
        </w:rPr>
        <w:t xml:space="preserve">he </w:t>
      </w:r>
      <w:r>
        <w:rPr>
          <w:rFonts w:ascii="Arial" w:hAnsi="Arial" w:cs="Arial"/>
          <w:sz w:val="24"/>
          <w:szCs w:val="24"/>
        </w:rPr>
        <w:t>E</w:t>
      </w:r>
      <w:r w:rsidRPr="000C6FDB">
        <w:rPr>
          <w:rFonts w:ascii="Arial" w:hAnsi="Arial" w:cs="Arial"/>
          <w:sz w:val="24"/>
          <w:szCs w:val="24"/>
        </w:rPr>
        <w:t xml:space="preserve">ffects of </w:t>
      </w:r>
      <w:r>
        <w:rPr>
          <w:rFonts w:ascii="Arial" w:hAnsi="Arial" w:cs="Arial"/>
          <w:sz w:val="24"/>
          <w:szCs w:val="24"/>
        </w:rPr>
        <w:t>D</w:t>
      </w:r>
      <w:r w:rsidRPr="000C6FDB">
        <w:rPr>
          <w:rFonts w:ascii="Arial" w:hAnsi="Arial" w:cs="Arial"/>
          <w:sz w:val="24"/>
          <w:szCs w:val="24"/>
        </w:rPr>
        <w:t>omain</w:t>
      </w:r>
      <w:r w:rsidRPr="000C6FDB">
        <w:rPr>
          <w:rFonts w:ascii="Cambria Math" w:hAnsi="Cambria Math" w:cs="Cambria Math"/>
          <w:sz w:val="24"/>
          <w:szCs w:val="24"/>
        </w:rPr>
        <w:t>‐</w:t>
      </w:r>
      <w:r>
        <w:rPr>
          <w:rFonts w:ascii="Arial" w:hAnsi="Arial" w:cs="Arial"/>
          <w:sz w:val="24"/>
          <w:szCs w:val="24"/>
        </w:rPr>
        <w:t>S</w:t>
      </w:r>
      <w:r w:rsidRPr="000C6FDB">
        <w:rPr>
          <w:rFonts w:ascii="Arial" w:hAnsi="Arial" w:cs="Arial"/>
          <w:sz w:val="24"/>
          <w:szCs w:val="24"/>
        </w:rPr>
        <w:t xml:space="preserve">pecific </w:t>
      </w:r>
      <w:r>
        <w:rPr>
          <w:rFonts w:ascii="Arial" w:hAnsi="Arial" w:cs="Arial"/>
          <w:sz w:val="24"/>
          <w:szCs w:val="24"/>
        </w:rPr>
        <w:t>D</w:t>
      </w:r>
      <w:r w:rsidRPr="000C6FDB">
        <w:rPr>
          <w:rFonts w:ascii="Arial" w:hAnsi="Arial" w:cs="Arial"/>
          <w:sz w:val="24"/>
          <w:szCs w:val="24"/>
        </w:rPr>
        <w:t xml:space="preserve">eterminants. </w:t>
      </w:r>
      <w:r w:rsidRPr="000D5918">
        <w:rPr>
          <w:rFonts w:ascii="Arial" w:hAnsi="Arial" w:cs="Arial"/>
          <w:i/>
          <w:iCs/>
          <w:sz w:val="24"/>
          <w:szCs w:val="24"/>
        </w:rPr>
        <w:t>Journal of Management Development.</w:t>
      </w:r>
      <w:r w:rsidRPr="000C6FDB">
        <w:rPr>
          <w:rFonts w:ascii="Arial" w:hAnsi="Arial" w:cs="Arial"/>
          <w:sz w:val="24"/>
          <w:szCs w:val="24"/>
        </w:rPr>
        <w:t xml:space="preserve"> 27(5), 437</w:t>
      </w:r>
      <w:r>
        <w:rPr>
          <w:rFonts w:ascii="Arial" w:hAnsi="Arial" w:cs="Arial"/>
          <w:sz w:val="24"/>
          <w:szCs w:val="24"/>
        </w:rPr>
        <w:t>–</w:t>
      </w:r>
      <w:r w:rsidRPr="000C6FDB">
        <w:rPr>
          <w:rFonts w:ascii="Arial" w:hAnsi="Arial" w:cs="Arial"/>
          <w:sz w:val="24"/>
          <w:szCs w:val="24"/>
        </w:rPr>
        <w:t>466. https://doi.org/10.1108/02621710810871781.</w:t>
      </w:r>
    </w:p>
    <w:p w14:paraId="2EEF7D4D" w14:textId="77777777" w:rsidR="00A84C9F" w:rsidRPr="00C0062C" w:rsidRDefault="00A84C9F" w:rsidP="00A84C9F">
      <w:pPr>
        <w:ind w:left="360"/>
        <w:jc w:val="both"/>
        <w:rPr>
          <w:rFonts w:ascii="Arial" w:hAnsi="Arial" w:cs="Arial"/>
          <w:sz w:val="24"/>
          <w:szCs w:val="24"/>
        </w:rPr>
      </w:pPr>
      <w:r w:rsidRPr="00C0062C">
        <w:rPr>
          <w:rFonts w:ascii="Arial" w:hAnsi="Arial" w:cs="Arial"/>
          <w:sz w:val="24"/>
          <w:szCs w:val="24"/>
        </w:rPr>
        <w:lastRenderedPageBreak/>
        <w:t xml:space="preserve">Barnett, R. C. (1999). A New Work-Life Model for the Twenty-First Century. </w:t>
      </w:r>
      <w:r w:rsidRPr="000D5918">
        <w:rPr>
          <w:rFonts w:ascii="Arial" w:hAnsi="Arial" w:cs="Arial"/>
          <w:i/>
          <w:iCs/>
          <w:sz w:val="24"/>
          <w:szCs w:val="24"/>
        </w:rPr>
        <w:t>The ANNALS of the American Academy of Political and Social Science,</w:t>
      </w:r>
      <w:r w:rsidRPr="00C0062C">
        <w:rPr>
          <w:rFonts w:ascii="Arial" w:hAnsi="Arial" w:cs="Arial"/>
          <w:sz w:val="24"/>
          <w:szCs w:val="24"/>
        </w:rPr>
        <w:t xml:space="preserve"> 562(1), pp: 143-158. https://doi.org/10.1177/000271629956200110.</w:t>
      </w:r>
    </w:p>
    <w:p w14:paraId="34A6BECD"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Barnett, R. C. and  Hyde, J. S. (2001). Women, Men, Work, and Family: An Expansionist Theory. </w:t>
      </w:r>
      <w:r w:rsidRPr="000D5918">
        <w:rPr>
          <w:rFonts w:ascii="Arial" w:hAnsi="Arial" w:cs="Arial"/>
          <w:i/>
          <w:iCs/>
          <w:sz w:val="24"/>
          <w:szCs w:val="24"/>
        </w:rPr>
        <w:t>American Psychologist</w:t>
      </w:r>
      <w:r w:rsidRPr="000C6FDB">
        <w:rPr>
          <w:rFonts w:ascii="Arial" w:hAnsi="Arial" w:cs="Arial"/>
          <w:sz w:val="24"/>
          <w:szCs w:val="24"/>
        </w:rPr>
        <w:t>, 56(10), pp: 781-796. DOI:10.1037/0003-066X.56.10.781</w:t>
      </w:r>
    </w:p>
    <w:p w14:paraId="7BF2916A"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Beauregard, T.A. and Henry, L.C. (2009). Making the Link Between Work-life Balance Practices and Organisational Performance. </w:t>
      </w:r>
      <w:r w:rsidRPr="000D5918">
        <w:rPr>
          <w:rFonts w:ascii="Arial" w:hAnsi="Arial" w:cs="Arial"/>
          <w:i/>
          <w:iCs/>
          <w:sz w:val="24"/>
          <w:szCs w:val="24"/>
        </w:rPr>
        <w:t>Human Resource Management Review,</w:t>
      </w:r>
      <w:r w:rsidRPr="000C6FDB">
        <w:rPr>
          <w:rFonts w:ascii="Arial" w:hAnsi="Arial" w:cs="Arial"/>
          <w:sz w:val="24"/>
          <w:szCs w:val="24"/>
        </w:rPr>
        <w:t xml:space="preserve"> 19(1), pp. 22. https://doi.org/10.1016/j.hrmr.2008.09.001.</w:t>
      </w:r>
    </w:p>
    <w:p w14:paraId="23C192A2"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Begum, V. et al. (2024). A Study on Work-family Life Imbalance Among Women Administrators in UAE Higher Education Institutions.</w:t>
      </w:r>
      <w:r>
        <w:rPr>
          <w:rFonts w:ascii="Arial" w:hAnsi="Arial" w:cs="Arial"/>
          <w:sz w:val="24"/>
          <w:szCs w:val="24"/>
        </w:rPr>
        <w:t xml:space="preserve"> </w:t>
      </w:r>
      <w:r w:rsidRPr="00D857B5">
        <w:rPr>
          <w:rFonts w:ascii="Arial" w:hAnsi="Arial" w:cs="Arial"/>
          <w:i/>
          <w:iCs/>
          <w:sz w:val="24"/>
          <w:szCs w:val="24"/>
        </w:rPr>
        <w:t>Heliyon, Elsevier Ltd</w:t>
      </w:r>
      <w:r>
        <w:rPr>
          <w:rFonts w:ascii="Arial" w:hAnsi="Arial" w:cs="Arial"/>
          <w:sz w:val="24"/>
          <w:szCs w:val="24"/>
        </w:rPr>
        <w:t xml:space="preserve">.,  </w:t>
      </w:r>
      <w:r w:rsidRPr="000C6FDB">
        <w:rPr>
          <w:rFonts w:ascii="Arial" w:hAnsi="Arial" w:cs="Arial"/>
          <w:sz w:val="24"/>
          <w:szCs w:val="24"/>
        </w:rPr>
        <w:t xml:space="preserve"> 10(6), p:  e28286. https://doi.org/10.1016/j.heliyon.2024.e28286.</w:t>
      </w:r>
    </w:p>
    <w:p w14:paraId="542325E5" w14:textId="77777777" w:rsidR="00A84C9F" w:rsidRDefault="00A84C9F" w:rsidP="00A84C9F">
      <w:pPr>
        <w:ind w:left="360"/>
        <w:jc w:val="both"/>
        <w:rPr>
          <w:rFonts w:ascii="Arial" w:hAnsi="Arial" w:cs="Arial"/>
          <w:sz w:val="24"/>
          <w:szCs w:val="24"/>
        </w:rPr>
      </w:pPr>
      <w:r w:rsidRPr="00C40777">
        <w:rPr>
          <w:rFonts w:ascii="Arial" w:hAnsi="Arial" w:cs="Arial"/>
          <w:sz w:val="24"/>
          <w:szCs w:val="24"/>
        </w:rPr>
        <w:t>Belk, R. W. (2007). </w:t>
      </w:r>
      <w:r w:rsidRPr="00C40777">
        <w:rPr>
          <w:rFonts w:ascii="Arial" w:hAnsi="Arial" w:cs="Arial"/>
          <w:i/>
          <w:iCs/>
          <w:sz w:val="24"/>
          <w:szCs w:val="24"/>
        </w:rPr>
        <w:t>Handbook of Qualitative Research Methods in Marketing.</w:t>
      </w:r>
      <w:r w:rsidRPr="00C40777">
        <w:rPr>
          <w:rFonts w:ascii="Arial" w:hAnsi="Arial" w:cs="Arial"/>
          <w:sz w:val="24"/>
          <w:szCs w:val="24"/>
        </w:rPr>
        <w:t> United Kingdom: Edward Elgar Publishing, Incorporated.</w:t>
      </w:r>
    </w:p>
    <w:p w14:paraId="6371A23F"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Bellamy, C. (2011). </w:t>
      </w:r>
      <w:r w:rsidRPr="00D857B5">
        <w:rPr>
          <w:rFonts w:ascii="Arial" w:hAnsi="Arial" w:cs="Arial"/>
          <w:i/>
          <w:iCs/>
          <w:sz w:val="24"/>
          <w:szCs w:val="24"/>
        </w:rPr>
        <w:t>Principles of Methodology: Research Design in Social Science.</w:t>
      </w:r>
      <w:r w:rsidRPr="000C6FDB">
        <w:rPr>
          <w:rFonts w:ascii="Arial" w:hAnsi="Arial" w:cs="Arial"/>
          <w:sz w:val="24"/>
          <w:szCs w:val="24"/>
        </w:rPr>
        <w:t xml:space="preserve"> United Kingdom: SAGE Publications.</w:t>
      </w:r>
    </w:p>
    <w:p w14:paraId="196A45D9"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Bhatia, Y. et al. (2023). </w:t>
      </w:r>
      <w:r w:rsidRPr="00D857B5">
        <w:rPr>
          <w:rFonts w:ascii="Arial" w:hAnsi="Arial" w:cs="Arial"/>
          <w:i/>
          <w:iCs/>
          <w:sz w:val="24"/>
          <w:szCs w:val="24"/>
        </w:rPr>
        <w:t>Work-Life Balance Among Woman Professionals.</w:t>
      </w:r>
      <w:r w:rsidRPr="000C6FDB">
        <w:rPr>
          <w:rFonts w:ascii="Arial" w:hAnsi="Arial" w:cs="Arial"/>
          <w:sz w:val="24"/>
          <w:szCs w:val="24"/>
        </w:rPr>
        <w:t xml:space="preserve"> Italy: Self Publisher.</w:t>
      </w:r>
    </w:p>
    <w:p w14:paraId="1D064C15"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Biddle, B. J. (2013). </w:t>
      </w:r>
      <w:r w:rsidRPr="00D857B5">
        <w:rPr>
          <w:rFonts w:ascii="Arial" w:hAnsi="Arial" w:cs="Arial"/>
          <w:i/>
          <w:iCs/>
          <w:sz w:val="24"/>
          <w:szCs w:val="24"/>
        </w:rPr>
        <w:t>Role Theory: Expectations, Identities, and Behaviours.</w:t>
      </w:r>
      <w:r w:rsidRPr="000C6FDB">
        <w:rPr>
          <w:rFonts w:ascii="Arial" w:hAnsi="Arial" w:cs="Arial"/>
          <w:sz w:val="24"/>
          <w:szCs w:val="24"/>
        </w:rPr>
        <w:t xml:space="preserve"> United Kingdom: Elsevier Science.</w:t>
      </w:r>
    </w:p>
    <w:p w14:paraId="15A18897"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Blaikie, N. (2003). </w:t>
      </w:r>
      <w:r w:rsidRPr="00D857B5">
        <w:rPr>
          <w:rFonts w:ascii="Arial" w:hAnsi="Arial" w:cs="Arial"/>
          <w:i/>
          <w:iCs/>
          <w:sz w:val="24"/>
          <w:szCs w:val="24"/>
        </w:rPr>
        <w:t>Analysing Quantitative Data: From Description to Explanation.</w:t>
      </w:r>
      <w:r w:rsidRPr="000C6FDB">
        <w:rPr>
          <w:rFonts w:ascii="Arial" w:hAnsi="Arial" w:cs="Arial"/>
          <w:sz w:val="24"/>
          <w:szCs w:val="24"/>
        </w:rPr>
        <w:t xml:space="preserve"> United Kingdom: SAGE Publications.</w:t>
      </w:r>
    </w:p>
    <w:p w14:paraId="7101BCDA"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Blair-Loy, M. (2009). </w:t>
      </w:r>
      <w:r w:rsidRPr="00D857B5">
        <w:rPr>
          <w:rFonts w:ascii="Arial" w:hAnsi="Arial" w:cs="Arial"/>
          <w:i/>
          <w:iCs/>
          <w:sz w:val="24"/>
          <w:szCs w:val="24"/>
        </w:rPr>
        <w:t>Competing Devotions: Career and Family Among Women Executives.</w:t>
      </w:r>
      <w:r w:rsidRPr="000C6FDB">
        <w:rPr>
          <w:rFonts w:ascii="Arial" w:hAnsi="Arial" w:cs="Arial"/>
          <w:sz w:val="24"/>
          <w:szCs w:val="24"/>
        </w:rPr>
        <w:t xml:space="preserve"> United Kingdom: Harvard University Press.</w:t>
      </w:r>
    </w:p>
    <w:p w14:paraId="6AB6F9A5" w14:textId="77777777" w:rsidR="00A84C9F" w:rsidRPr="00741220" w:rsidRDefault="00A84C9F" w:rsidP="00A84C9F">
      <w:pPr>
        <w:ind w:left="360"/>
        <w:jc w:val="both"/>
        <w:rPr>
          <w:rFonts w:ascii="Arial" w:hAnsi="Arial" w:cs="Arial"/>
          <w:sz w:val="24"/>
          <w:szCs w:val="24"/>
        </w:rPr>
      </w:pPr>
      <w:r w:rsidRPr="00741220">
        <w:rPr>
          <w:rFonts w:ascii="Arial" w:hAnsi="Arial" w:cs="Arial"/>
          <w:sz w:val="24"/>
          <w:szCs w:val="24"/>
        </w:rPr>
        <w:t xml:space="preserve">Blau, P. M. (1964). </w:t>
      </w:r>
      <w:r w:rsidRPr="00741220">
        <w:rPr>
          <w:rFonts w:ascii="Arial" w:hAnsi="Arial" w:cs="Arial"/>
          <w:i/>
          <w:iCs/>
          <w:sz w:val="24"/>
          <w:szCs w:val="24"/>
        </w:rPr>
        <w:t>Exchange and Power in Social Life.</w:t>
      </w:r>
      <w:r w:rsidRPr="00741220">
        <w:rPr>
          <w:rFonts w:ascii="Arial" w:hAnsi="Arial" w:cs="Arial"/>
          <w:sz w:val="24"/>
          <w:szCs w:val="24"/>
        </w:rPr>
        <w:t xml:space="preserve"> Wiley.</w:t>
      </w:r>
    </w:p>
    <w:p w14:paraId="089411ED"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Blithe, S. (2015). </w:t>
      </w:r>
      <w:r w:rsidRPr="00D857B5">
        <w:rPr>
          <w:rFonts w:ascii="Arial" w:hAnsi="Arial" w:cs="Arial"/>
          <w:i/>
          <w:iCs/>
          <w:sz w:val="24"/>
          <w:szCs w:val="24"/>
        </w:rPr>
        <w:t>Gender Equality and Work-Life Balance: Glass Handcuffs and Working Men in the U.S.</w:t>
      </w:r>
      <w:r w:rsidRPr="000C6FDB">
        <w:rPr>
          <w:rFonts w:ascii="Arial" w:hAnsi="Arial" w:cs="Arial"/>
          <w:sz w:val="24"/>
          <w:szCs w:val="24"/>
        </w:rPr>
        <w:t xml:space="preserve"> United States: Taylor and Francis.</w:t>
      </w:r>
    </w:p>
    <w:p w14:paraId="3380628D"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Boyce, C., and Neale, P. (2006). </w:t>
      </w:r>
      <w:r w:rsidRPr="00D857B5">
        <w:rPr>
          <w:rFonts w:ascii="Arial" w:hAnsi="Arial" w:cs="Arial"/>
          <w:i/>
          <w:iCs/>
          <w:sz w:val="24"/>
          <w:szCs w:val="24"/>
        </w:rPr>
        <w:t>Conducting in-depth interviews: A Guide for Designing and Conducting In-depth Interviews for Evaluation Input</w:t>
      </w:r>
      <w:r w:rsidRPr="000C6FDB">
        <w:rPr>
          <w:rFonts w:ascii="Arial" w:hAnsi="Arial" w:cs="Arial"/>
          <w:sz w:val="24"/>
          <w:szCs w:val="24"/>
        </w:rPr>
        <w:t xml:space="preserve"> (Vol. 2). Watertown, MA: Pathfinder International.</w:t>
      </w:r>
    </w:p>
    <w:p w14:paraId="5F519090"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Brue, A. (2018). Harmony and Help: Recognizing the Impact of Work-Life Balance for Women Leaders. </w:t>
      </w:r>
      <w:r w:rsidRPr="00D857B5">
        <w:rPr>
          <w:rFonts w:ascii="Arial" w:hAnsi="Arial" w:cs="Arial"/>
          <w:i/>
          <w:iCs/>
          <w:sz w:val="24"/>
          <w:szCs w:val="24"/>
        </w:rPr>
        <w:t>Journal of Leadership Studies</w:t>
      </w:r>
      <w:r w:rsidRPr="000C6FDB">
        <w:rPr>
          <w:rFonts w:ascii="Arial" w:hAnsi="Arial" w:cs="Arial"/>
          <w:sz w:val="24"/>
          <w:szCs w:val="24"/>
        </w:rPr>
        <w:t>, 12(3), pp: 214</w:t>
      </w:r>
      <w:r>
        <w:rPr>
          <w:rFonts w:ascii="Arial" w:hAnsi="Arial" w:cs="Arial"/>
          <w:sz w:val="24"/>
          <w:szCs w:val="24"/>
        </w:rPr>
        <w:t>–</w:t>
      </w:r>
      <w:r w:rsidRPr="000C6FDB">
        <w:rPr>
          <w:rFonts w:ascii="Arial" w:hAnsi="Arial" w:cs="Arial"/>
          <w:sz w:val="24"/>
          <w:szCs w:val="24"/>
        </w:rPr>
        <w:t>231. DOI: 10.12806/V17/I4/C2.</w:t>
      </w:r>
    </w:p>
    <w:p w14:paraId="5723E03E"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Brue, K. L., and  Brue, S. A., (2018). Leadership Role Identity Construction in Women’s Leadership Development Programs. </w:t>
      </w:r>
      <w:r w:rsidRPr="00D857B5">
        <w:rPr>
          <w:rFonts w:ascii="Arial" w:hAnsi="Arial" w:cs="Arial"/>
          <w:i/>
          <w:iCs/>
          <w:sz w:val="24"/>
          <w:szCs w:val="24"/>
        </w:rPr>
        <w:t>Journal of Leadership Education</w:t>
      </w:r>
      <w:r w:rsidRPr="000C6FDB">
        <w:rPr>
          <w:rFonts w:ascii="Arial" w:hAnsi="Arial" w:cs="Arial"/>
          <w:sz w:val="24"/>
          <w:szCs w:val="24"/>
        </w:rPr>
        <w:t>, 17(1), pp: 7</w:t>
      </w:r>
      <w:r>
        <w:rPr>
          <w:rFonts w:ascii="Arial" w:hAnsi="Arial" w:cs="Arial"/>
          <w:sz w:val="24"/>
          <w:szCs w:val="24"/>
        </w:rPr>
        <w:t>–</w:t>
      </w:r>
      <w:r w:rsidRPr="000C6FDB">
        <w:rPr>
          <w:rFonts w:ascii="Arial" w:hAnsi="Arial" w:cs="Arial"/>
          <w:sz w:val="24"/>
          <w:szCs w:val="24"/>
        </w:rPr>
        <w:t>27. doi:10.12806/V17/I1/C2.</w:t>
      </w:r>
    </w:p>
    <w:p w14:paraId="165E9500"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Brydon-Miller, M., Greenwood, D., and  Maguire, P. (2003). Why Action Research? </w:t>
      </w:r>
      <w:r w:rsidRPr="00D857B5">
        <w:rPr>
          <w:rFonts w:ascii="Arial" w:hAnsi="Arial" w:cs="Arial"/>
          <w:i/>
          <w:iCs/>
          <w:sz w:val="24"/>
          <w:szCs w:val="24"/>
        </w:rPr>
        <w:t>Action Research,</w:t>
      </w:r>
      <w:r w:rsidRPr="000C6FDB">
        <w:rPr>
          <w:rFonts w:ascii="Arial" w:hAnsi="Arial" w:cs="Arial"/>
          <w:sz w:val="24"/>
          <w:szCs w:val="24"/>
        </w:rPr>
        <w:t xml:space="preserve"> 1(1), pp: 9</w:t>
      </w:r>
      <w:r>
        <w:rPr>
          <w:rFonts w:ascii="Arial" w:hAnsi="Arial" w:cs="Arial"/>
          <w:sz w:val="24"/>
          <w:szCs w:val="24"/>
        </w:rPr>
        <w:t>–</w:t>
      </w:r>
      <w:r w:rsidRPr="000C6FDB">
        <w:rPr>
          <w:rFonts w:ascii="Arial" w:hAnsi="Arial" w:cs="Arial"/>
          <w:sz w:val="24"/>
          <w:szCs w:val="24"/>
        </w:rPr>
        <w:t>28. https://doi.org/10.1177/14767503030011002.</w:t>
      </w:r>
    </w:p>
    <w:p w14:paraId="4586D8BF" w14:textId="77777777" w:rsidR="00A84C9F" w:rsidRPr="000C6FDB" w:rsidRDefault="00A84C9F" w:rsidP="00A84C9F">
      <w:pPr>
        <w:ind w:left="360"/>
        <w:jc w:val="both"/>
        <w:rPr>
          <w:rFonts w:ascii="Arial" w:hAnsi="Arial" w:cs="Arial"/>
          <w:sz w:val="24"/>
          <w:szCs w:val="24"/>
        </w:rPr>
      </w:pPr>
      <w:r w:rsidRPr="00DB1EEB">
        <w:rPr>
          <w:rFonts w:ascii="Arial" w:hAnsi="Arial" w:cs="Arial"/>
          <w:sz w:val="24"/>
          <w:szCs w:val="24"/>
        </w:rPr>
        <w:lastRenderedPageBreak/>
        <w:t>Burns, D. (2007). </w:t>
      </w:r>
      <w:r w:rsidRPr="00DB1EEB">
        <w:rPr>
          <w:rFonts w:ascii="Arial" w:hAnsi="Arial" w:cs="Arial"/>
          <w:i/>
          <w:iCs/>
          <w:sz w:val="24"/>
          <w:szCs w:val="24"/>
        </w:rPr>
        <w:t>Systemic Action Research: A Strategy for Whole System Change.</w:t>
      </w:r>
      <w:r w:rsidRPr="00DB1EEB">
        <w:rPr>
          <w:rFonts w:ascii="Arial" w:hAnsi="Arial" w:cs="Arial"/>
          <w:sz w:val="24"/>
          <w:szCs w:val="24"/>
        </w:rPr>
        <w:t> United Kingdom: Policy Press.</w:t>
      </w:r>
    </w:p>
    <w:p w14:paraId="6135F69E"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Byron, K. (2005). A Meta-analytic Review of Work-family Conflict and its Antecedents. </w:t>
      </w:r>
      <w:r w:rsidRPr="00D857B5">
        <w:rPr>
          <w:rFonts w:ascii="Arial" w:hAnsi="Arial" w:cs="Arial"/>
          <w:i/>
          <w:iCs/>
          <w:sz w:val="24"/>
          <w:szCs w:val="24"/>
        </w:rPr>
        <w:t>Journal of Vocational Behaviour</w:t>
      </w:r>
      <w:r w:rsidRPr="000C6FDB">
        <w:rPr>
          <w:rFonts w:ascii="Arial" w:hAnsi="Arial" w:cs="Arial"/>
          <w:sz w:val="24"/>
          <w:szCs w:val="24"/>
        </w:rPr>
        <w:t>. 67(2), pp: 169</w:t>
      </w:r>
      <w:r>
        <w:rPr>
          <w:rFonts w:ascii="Arial" w:hAnsi="Arial" w:cs="Arial"/>
          <w:sz w:val="24"/>
          <w:szCs w:val="24"/>
        </w:rPr>
        <w:t>–</w:t>
      </w:r>
      <w:r w:rsidRPr="000C6FDB">
        <w:rPr>
          <w:rFonts w:ascii="Arial" w:hAnsi="Arial" w:cs="Arial"/>
          <w:sz w:val="24"/>
          <w:szCs w:val="24"/>
        </w:rPr>
        <w:t>198.</w:t>
      </w:r>
    </w:p>
    <w:p w14:paraId="6E43066E"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Cardiff, S., Sanders, K., Webster, J. and Manley, K. (2020). Guiding lights for effective workplace cultures that are also good places to work. </w:t>
      </w:r>
      <w:r w:rsidRPr="00D857B5">
        <w:rPr>
          <w:rFonts w:ascii="Arial" w:hAnsi="Arial" w:cs="Arial"/>
          <w:i/>
          <w:iCs/>
          <w:sz w:val="24"/>
          <w:szCs w:val="24"/>
        </w:rPr>
        <w:t>International Practice Development Journal,</w:t>
      </w:r>
      <w:r w:rsidRPr="000C6FDB">
        <w:rPr>
          <w:rFonts w:ascii="Arial" w:hAnsi="Arial" w:cs="Arial"/>
          <w:sz w:val="24"/>
          <w:szCs w:val="24"/>
        </w:rPr>
        <w:t xml:space="preserve"> 10(2). DOI:10.19043/ipdj.102.002v2.</w:t>
      </w:r>
    </w:p>
    <w:p w14:paraId="1C5A8D8B" w14:textId="77777777" w:rsidR="00A84C9F" w:rsidRDefault="00A84C9F" w:rsidP="00A84C9F">
      <w:pPr>
        <w:ind w:left="360"/>
        <w:jc w:val="both"/>
        <w:rPr>
          <w:rFonts w:ascii="Arial" w:hAnsi="Arial" w:cs="Arial"/>
          <w:sz w:val="24"/>
          <w:szCs w:val="24"/>
        </w:rPr>
      </w:pPr>
      <w:r>
        <w:rPr>
          <w:rFonts w:ascii="Arial" w:hAnsi="Arial" w:cs="Arial"/>
          <w:sz w:val="24"/>
          <w:szCs w:val="24"/>
        </w:rPr>
        <w:t xml:space="preserve">Cerrato, J. and Cifre, E. (2018). </w:t>
      </w:r>
      <w:r w:rsidRPr="00593DB9">
        <w:rPr>
          <w:rFonts w:ascii="Arial" w:hAnsi="Arial" w:cs="Arial"/>
          <w:sz w:val="24"/>
          <w:szCs w:val="24"/>
        </w:rPr>
        <w:t>Gender Inequality in Household Chores and Work-Family Conflict</w:t>
      </w:r>
      <w:r>
        <w:rPr>
          <w:rFonts w:ascii="Arial" w:hAnsi="Arial" w:cs="Arial"/>
          <w:sz w:val="24"/>
          <w:szCs w:val="24"/>
        </w:rPr>
        <w:t xml:space="preserve">. </w:t>
      </w:r>
      <w:r w:rsidRPr="00C93766">
        <w:rPr>
          <w:rFonts w:ascii="Arial" w:hAnsi="Arial" w:cs="Arial"/>
          <w:i/>
          <w:iCs/>
          <w:sz w:val="24"/>
          <w:szCs w:val="24"/>
        </w:rPr>
        <w:t>Frontiers in Psychology,</w:t>
      </w:r>
      <w:r>
        <w:rPr>
          <w:rFonts w:ascii="Arial" w:hAnsi="Arial" w:cs="Arial"/>
          <w:sz w:val="24"/>
          <w:szCs w:val="24"/>
        </w:rPr>
        <w:t xml:space="preserve"> 9, p: 1330. </w:t>
      </w:r>
      <w:r w:rsidRPr="003C6857">
        <w:rPr>
          <w:rFonts w:ascii="Arial" w:hAnsi="Arial" w:cs="Arial"/>
          <w:sz w:val="24"/>
          <w:szCs w:val="24"/>
        </w:rPr>
        <w:t>doi: 10.3389/fpsyg.2018.01330</w:t>
      </w:r>
      <w:r>
        <w:rPr>
          <w:rFonts w:ascii="Arial" w:hAnsi="Arial" w:cs="Arial"/>
          <w:sz w:val="24"/>
          <w:szCs w:val="24"/>
        </w:rPr>
        <w:t>.</w:t>
      </w:r>
    </w:p>
    <w:p w14:paraId="58F4D068" w14:textId="77777777" w:rsidR="00A84C9F" w:rsidRPr="000C6FDB" w:rsidRDefault="00A84C9F" w:rsidP="00A84C9F">
      <w:pPr>
        <w:ind w:left="360"/>
        <w:jc w:val="both"/>
        <w:rPr>
          <w:rFonts w:ascii="Arial" w:hAnsi="Arial" w:cs="Arial"/>
          <w:sz w:val="24"/>
          <w:szCs w:val="24"/>
        </w:rPr>
      </w:pPr>
      <w:r w:rsidRPr="00202FDF">
        <w:rPr>
          <w:rFonts w:ascii="Arial" w:hAnsi="Arial" w:cs="Arial"/>
          <w:sz w:val="24"/>
          <w:szCs w:val="24"/>
        </w:rPr>
        <w:t>Chauhan, J., Mishra, G.</w:t>
      </w:r>
      <w:r>
        <w:rPr>
          <w:rFonts w:ascii="Arial" w:hAnsi="Arial" w:cs="Arial"/>
          <w:sz w:val="24"/>
          <w:szCs w:val="24"/>
        </w:rPr>
        <w:t xml:space="preserve"> and </w:t>
      </w:r>
      <w:r w:rsidRPr="00202FDF">
        <w:rPr>
          <w:rFonts w:ascii="Arial" w:hAnsi="Arial" w:cs="Arial"/>
          <w:sz w:val="24"/>
          <w:szCs w:val="24"/>
        </w:rPr>
        <w:t xml:space="preserve"> Bhakri, S. (2022). Career Success of Women: Role of Family Responsibilities, Mentoring, and Perceived Organi</w:t>
      </w:r>
      <w:r>
        <w:rPr>
          <w:rFonts w:ascii="Arial" w:hAnsi="Arial" w:cs="Arial"/>
          <w:sz w:val="24"/>
          <w:szCs w:val="24"/>
        </w:rPr>
        <w:t>s</w:t>
      </w:r>
      <w:r w:rsidRPr="00202FDF">
        <w:rPr>
          <w:rFonts w:ascii="Arial" w:hAnsi="Arial" w:cs="Arial"/>
          <w:sz w:val="24"/>
          <w:szCs w:val="24"/>
        </w:rPr>
        <w:t xml:space="preserve">ational Support. </w:t>
      </w:r>
      <w:r w:rsidRPr="00404C03">
        <w:rPr>
          <w:rFonts w:ascii="Arial" w:hAnsi="Arial" w:cs="Arial"/>
          <w:i/>
          <w:iCs/>
          <w:sz w:val="24"/>
          <w:szCs w:val="24"/>
        </w:rPr>
        <w:t>Vision</w:t>
      </w:r>
      <w:r w:rsidRPr="00202FDF">
        <w:rPr>
          <w:rFonts w:ascii="Arial" w:hAnsi="Arial" w:cs="Arial"/>
          <w:sz w:val="24"/>
          <w:szCs w:val="24"/>
        </w:rPr>
        <w:t xml:space="preserve">, 26(1), </w:t>
      </w:r>
      <w:r>
        <w:rPr>
          <w:rFonts w:ascii="Arial" w:hAnsi="Arial" w:cs="Arial"/>
          <w:sz w:val="24"/>
          <w:szCs w:val="24"/>
        </w:rPr>
        <w:t xml:space="preserve">pp: </w:t>
      </w:r>
      <w:r w:rsidRPr="00202FDF">
        <w:rPr>
          <w:rFonts w:ascii="Arial" w:hAnsi="Arial" w:cs="Arial"/>
          <w:sz w:val="24"/>
          <w:szCs w:val="24"/>
        </w:rPr>
        <w:t>105-117. https://doi.org/10.1177/09722629211024887</w:t>
      </w:r>
      <w:r>
        <w:rPr>
          <w:rFonts w:ascii="Arial" w:hAnsi="Arial" w:cs="Arial"/>
          <w:sz w:val="24"/>
          <w:szCs w:val="24"/>
        </w:rPr>
        <w:t>.</w:t>
      </w:r>
    </w:p>
    <w:p w14:paraId="42EC077D"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Choi, Y. and  Kim, S. (2019). Work-life Balance and the Retention of Female Employees: The Mediating role of perceived workplace support. </w:t>
      </w:r>
      <w:r w:rsidRPr="00D857B5">
        <w:rPr>
          <w:rFonts w:ascii="Arial" w:hAnsi="Arial" w:cs="Arial"/>
          <w:i/>
          <w:iCs/>
          <w:sz w:val="24"/>
          <w:szCs w:val="24"/>
        </w:rPr>
        <w:t xml:space="preserve">International Journal of Human Resource Management, </w:t>
      </w:r>
      <w:r w:rsidRPr="000C6FDB">
        <w:rPr>
          <w:rFonts w:ascii="Arial" w:hAnsi="Arial" w:cs="Arial"/>
          <w:sz w:val="24"/>
          <w:szCs w:val="24"/>
        </w:rPr>
        <w:t>30(3), pp: 474</w:t>
      </w:r>
      <w:r>
        <w:rPr>
          <w:rFonts w:ascii="Arial" w:hAnsi="Arial" w:cs="Arial"/>
          <w:sz w:val="24"/>
          <w:szCs w:val="24"/>
        </w:rPr>
        <w:t>–</w:t>
      </w:r>
      <w:r w:rsidRPr="000C6FDB">
        <w:rPr>
          <w:rFonts w:ascii="Arial" w:hAnsi="Arial" w:cs="Arial"/>
          <w:sz w:val="24"/>
          <w:szCs w:val="24"/>
        </w:rPr>
        <w:t>494.</w:t>
      </w:r>
    </w:p>
    <w:p w14:paraId="73E81ADA"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Chung, H., and Lippe, T. (2020). Flexible Working, Work-Life Balance, and Gender Equality: Introduction. </w:t>
      </w:r>
      <w:r w:rsidRPr="00D857B5">
        <w:rPr>
          <w:rFonts w:ascii="Arial" w:hAnsi="Arial" w:cs="Arial"/>
          <w:i/>
          <w:iCs/>
          <w:sz w:val="24"/>
          <w:szCs w:val="24"/>
        </w:rPr>
        <w:t>Social Indicators Research</w:t>
      </w:r>
      <w:r w:rsidRPr="000C6FDB">
        <w:rPr>
          <w:rFonts w:ascii="Arial" w:hAnsi="Arial" w:cs="Arial"/>
          <w:sz w:val="24"/>
          <w:szCs w:val="24"/>
        </w:rPr>
        <w:t>. 151, pp-365-381. Springer. https://doi.org/10.1007/s11205-018-2025-x.</w:t>
      </w:r>
    </w:p>
    <w:p w14:paraId="2A5B123C" w14:textId="77777777" w:rsidR="00A84C9F" w:rsidRPr="008655B0" w:rsidRDefault="00A84C9F" w:rsidP="00A84C9F">
      <w:pPr>
        <w:ind w:left="360"/>
        <w:jc w:val="both"/>
        <w:rPr>
          <w:rFonts w:ascii="Arial" w:hAnsi="Arial" w:cs="Arial"/>
          <w:sz w:val="24"/>
          <w:szCs w:val="24"/>
        </w:rPr>
      </w:pPr>
      <w:r>
        <w:rPr>
          <w:rFonts w:ascii="Arial" w:hAnsi="Arial" w:cs="Arial"/>
          <w:sz w:val="24"/>
          <w:szCs w:val="24"/>
        </w:rPr>
        <w:t xml:space="preserve">Coleman, P. (2019). </w:t>
      </w:r>
      <w:r w:rsidRPr="008655B0">
        <w:rPr>
          <w:rFonts w:ascii="Arial" w:hAnsi="Arial" w:cs="Arial"/>
          <w:sz w:val="24"/>
          <w:szCs w:val="24"/>
        </w:rPr>
        <w:t>In-Depth Interviewing as a Research Method in Healthcare Practice and</w:t>
      </w:r>
      <w:r>
        <w:rPr>
          <w:rFonts w:ascii="Arial" w:hAnsi="Arial" w:cs="Arial"/>
          <w:sz w:val="24"/>
          <w:szCs w:val="24"/>
        </w:rPr>
        <w:t xml:space="preserve"> </w:t>
      </w:r>
      <w:r w:rsidRPr="008655B0">
        <w:rPr>
          <w:rFonts w:ascii="Arial" w:hAnsi="Arial" w:cs="Arial"/>
          <w:sz w:val="24"/>
          <w:szCs w:val="24"/>
        </w:rPr>
        <w:t>Education: Value, Limitations and Considerations</w:t>
      </w:r>
      <w:r>
        <w:rPr>
          <w:rFonts w:ascii="Arial" w:hAnsi="Arial" w:cs="Arial"/>
          <w:sz w:val="24"/>
          <w:szCs w:val="24"/>
        </w:rPr>
        <w:t xml:space="preserve">. </w:t>
      </w:r>
      <w:r w:rsidRPr="008655B0">
        <w:rPr>
          <w:rFonts w:ascii="Arial" w:hAnsi="Arial" w:cs="Arial"/>
          <w:i/>
          <w:iCs/>
          <w:sz w:val="24"/>
          <w:szCs w:val="24"/>
        </w:rPr>
        <w:t>International Journal of Caring Sciences</w:t>
      </w:r>
      <w:r>
        <w:rPr>
          <w:rFonts w:ascii="Arial" w:hAnsi="Arial" w:cs="Arial"/>
          <w:i/>
          <w:iCs/>
          <w:sz w:val="24"/>
          <w:szCs w:val="24"/>
        </w:rPr>
        <w:t xml:space="preserve">. </w:t>
      </w:r>
      <w:r>
        <w:rPr>
          <w:rFonts w:ascii="Arial" w:hAnsi="Arial" w:cs="Arial"/>
          <w:sz w:val="24"/>
          <w:szCs w:val="24"/>
        </w:rPr>
        <w:t>12(3), pp: 1879-1885.</w:t>
      </w:r>
    </w:p>
    <w:p w14:paraId="02D75726"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Collier, D. (1995). Translating Quantitative Methods for Qualitative Researchers: The Case of Selection Bias. </w:t>
      </w:r>
      <w:r w:rsidRPr="00D857B5">
        <w:rPr>
          <w:rFonts w:ascii="Arial" w:hAnsi="Arial" w:cs="Arial"/>
          <w:i/>
          <w:iCs/>
          <w:sz w:val="24"/>
          <w:szCs w:val="24"/>
        </w:rPr>
        <w:t>American Political Science Review</w:t>
      </w:r>
      <w:r w:rsidRPr="000C6FDB">
        <w:rPr>
          <w:rFonts w:ascii="Arial" w:hAnsi="Arial" w:cs="Arial"/>
          <w:sz w:val="24"/>
          <w:szCs w:val="24"/>
        </w:rPr>
        <w:t>, 89(2), 461–466. doi:10.2307/2082442.</w:t>
      </w:r>
    </w:p>
    <w:p w14:paraId="1A370DFF"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Conley, H. and Page, M. (2014). </w:t>
      </w:r>
      <w:r w:rsidRPr="00D857B5">
        <w:rPr>
          <w:rFonts w:ascii="Arial" w:hAnsi="Arial" w:cs="Arial"/>
          <w:i/>
          <w:iCs/>
          <w:sz w:val="24"/>
          <w:szCs w:val="24"/>
        </w:rPr>
        <w:t>Gender equality in public services: Chasing the dream. Routledge.</w:t>
      </w:r>
      <w:r w:rsidRPr="000C6FDB">
        <w:rPr>
          <w:rFonts w:ascii="Arial" w:hAnsi="Arial" w:cs="Arial"/>
          <w:sz w:val="24"/>
          <w:szCs w:val="24"/>
        </w:rPr>
        <w:t xml:space="preserve"> United Kingdom: Taylor and Francis.</w:t>
      </w:r>
    </w:p>
    <w:p w14:paraId="4D20A42A"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Crompton, R. and Harris, F. (1998). Explaining Women’s Employment Patterns: Orientations to Work. Revisited. </w:t>
      </w:r>
      <w:r w:rsidRPr="00D857B5">
        <w:rPr>
          <w:rFonts w:ascii="Arial" w:hAnsi="Arial" w:cs="Arial"/>
          <w:i/>
          <w:iCs/>
          <w:sz w:val="24"/>
          <w:szCs w:val="24"/>
        </w:rPr>
        <w:t>The British Journal of Sociology,</w:t>
      </w:r>
      <w:r w:rsidRPr="000C6FDB">
        <w:rPr>
          <w:rFonts w:ascii="Arial" w:hAnsi="Arial" w:cs="Arial"/>
          <w:sz w:val="24"/>
          <w:szCs w:val="24"/>
        </w:rPr>
        <w:t xml:space="preserve"> 49(1), 118–136. </w:t>
      </w:r>
      <w:hyperlink r:id="rId11" w:history="1">
        <w:r w:rsidRPr="003E73B7">
          <w:rPr>
            <w:rStyle w:val="Hyperlink"/>
            <w:rFonts w:ascii="Arial" w:hAnsi="Arial" w:cs="Arial"/>
            <w:sz w:val="24"/>
            <w:szCs w:val="24"/>
          </w:rPr>
          <w:t>https://doi.org/10.2307/591266</w:t>
        </w:r>
      </w:hyperlink>
      <w:r w:rsidRPr="000C6FDB">
        <w:rPr>
          <w:rFonts w:ascii="Arial" w:hAnsi="Arial" w:cs="Arial"/>
          <w:sz w:val="24"/>
          <w:szCs w:val="24"/>
        </w:rPr>
        <w:t>.</w:t>
      </w:r>
    </w:p>
    <w:p w14:paraId="7846B665"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Davidescu, A., A. et al. (2020). Work Flexibility, Job Satisfaction, and Job Performance among Romanian Employees—Implications for Sustainable Human Resource Management. </w:t>
      </w:r>
      <w:r w:rsidRPr="00D857B5">
        <w:rPr>
          <w:rFonts w:ascii="Arial" w:hAnsi="Arial" w:cs="Arial"/>
          <w:i/>
          <w:iCs/>
          <w:sz w:val="24"/>
          <w:szCs w:val="24"/>
        </w:rPr>
        <w:t>Sustainability.</w:t>
      </w:r>
      <w:r w:rsidRPr="000C6FDB">
        <w:rPr>
          <w:rFonts w:ascii="Arial" w:hAnsi="Arial" w:cs="Arial"/>
          <w:sz w:val="24"/>
          <w:szCs w:val="24"/>
        </w:rPr>
        <w:t xml:space="preserve"> 12(15), p: 6086. https://doi.org/10.3390/su12156086.</w:t>
      </w:r>
    </w:p>
    <w:p w14:paraId="4BD04A69" w14:textId="77777777" w:rsidR="00A84C9F" w:rsidRDefault="00A84C9F" w:rsidP="00A84C9F">
      <w:pPr>
        <w:ind w:left="360"/>
        <w:jc w:val="both"/>
        <w:rPr>
          <w:rFonts w:ascii="Arial" w:hAnsi="Arial" w:cs="Arial"/>
          <w:sz w:val="24"/>
          <w:szCs w:val="24"/>
        </w:rPr>
      </w:pPr>
      <w:r>
        <w:rPr>
          <w:rFonts w:ascii="Arial" w:hAnsi="Arial" w:cs="Arial"/>
          <w:sz w:val="24"/>
          <w:szCs w:val="24"/>
        </w:rPr>
        <w:t xml:space="preserve">De Wet, W. and Koekemoer, E. (2016). </w:t>
      </w:r>
      <w:r w:rsidRPr="002948A5">
        <w:rPr>
          <w:rFonts w:ascii="Arial" w:hAnsi="Arial" w:cs="Arial"/>
          <w:sz w:val="24"/>
          <w:szCs w:val="24"/>
        </w:rPr>
        <w:t xml:space="preserve">The </w:t>
      </w:r>
      <w:r>
        <w:rPr>
          <w:rFonts w:ascii="Arial" w:hAnsi="Arial" w:cs="Arial"/>
          <w:sz w:val="24"/>
          <w:szCs w:val="24"/>
        </w:rPr>
        <w:t>I</w:t>
      </w:r>
      <w:r w:rsidRPr="002948A5">
        <w:rPr>
          <w:rFonts w:ascii="Arial" w:hAnsi="Arial" w:cs="Arial"/>
          <w:sz w:val="24"/>
          <w:szCs w:val="24"/>
        </w:rPr>
        <w:t xml:space="preserve">ncreased </w:t>
      </w:r>
      <w:r>
        <w:rPr>
          <w:rFonts w:ascii="Arial" w:hAnsi="Arial" w:cs="Arial"/>
          <w:sz w:val="24"/>
          <w:szCs w:val="24"/>
        </w:rPr>
        <w:t>U</w:t>
      </w:r>
      <w:r w:rsidRPr="002948A5">
        <w:rPr>
          <w:rFonts w:ascii="Arial" w:hAnsi="Arial" w:cs="Arial"/>
          <w:sz w:val="24"/>
          <w:szCs w:val="24"/>
        </w:rPr>
        <w:t xml:space="preserve">se of </w:t>
      </w:r>
      <w:r>
        <w:rPr>
          <w:rFonts w:ascii="Arial" w:hAnsi="Arial" w:cs="Arial"/>
          <w:sz w:val="24"/>
          <w:szCs w:val="24"/>
        </w:rPr>
        <w:t>I</w:t>
      </w:r>
      <w:r w:rsidRPr="002948A5">
        <w:rPr>
          <w:rFonts w:ascii="Arial" w:hAnsi="Arial" w:cs="Arial"/>
          <w:sz w:val="24"/>
          <w:szCs w:val="24"/>
        </w:rPr>
        <w:t xml:space="preserve">nformation and </w:t>
      </w:r>
      <w:r>
        <w:rPr>
          <w:rFonts w:ascii="Arial" w:hAnsi="Arial" w:cs="Arial"/>
          <w:sz w:val="24"/>
          <w:szCs w:val="24"/>
        </w:rPr>
        <w:t>C</w:t>
      </w:r>
      <w:r w:rsidRPr="002948A5">
        <w:rPr>
          <w:rFonts w:ascii="Arial" w:hAnsi="Arial" w:cs="Arial"/>
          <w:sz w:val="24"/>
          <w:szCs w:val="24"/>
        </w:rPr>
        <w:t xml:space="preserve">ommunication </w:t>
      </w:r>
      <w:r>
        <w:rPr>
          <w:rFonts w:ascii="Arial" w:hAnsi="Arial" w:cs="Arial"/>
          <w:sz w:val="24"/>
          <w:szCs w:val="24"/>
        </w:rPr>
        <w:t>T</w:t>
      </w:r>
      <w:r w:rsidRPr="002948A5">
        <w:rPr>
          <w:rFonts w:ascii="Arial" w:hAnsi="Arial" w:cs="Arial"/>
          <w:sz w:val="24"/>
          <w:szCs w:val="24"/>
        </w:rPr>
        <w:t xml:space="preserve">echnology (ICT) </w:t>
      </w:r>
      <w:r>
        <w:rPr>
          <w:rFonts w:ascii="Arial" w:hAnsi="Arial" w:cs="Arial"/>
          <w:sz w:val="24"/>
          <w:szCs w:val="24"/>
        </w:rPr>
        <w:t>A</w:t>
      </w:r>
      <w:r w:rsidRPr="002948A5">
        <w:rPr>
          <w:rFonts w:ascii="Arial" w:hAnsi="Arial" w:cs="Arial"/>
          <w:sz w:val="24"/>
          <w:szCs w:val="24"/>
        </w:rPr>
        <w:t xml:space="preserve">mong </w:t>
      </w:r>
      <w:r>
        <w:rPr>
          <w:rFonts w:ascii="Arial" w:hAnsi="Arial" w:cs="Arial"/>
          <w:sz w:val="24"/>
          <w:szCs w:val="24"/>
        </w:rPr>
        <w:t>E</w:t>
      </w:r>
      <w:r w:rsidRPr="002948A5">
        <w:rPr>
          <w:rFonts w:ascii="Arial" w:hAnsi="Arial" w:cs="Arial"/>
          <w:sz w:val="24"/>
          <w:szCs w:val="24"/>
        </w:rPr>
        <w:t xml:space="preserve">mployees: Implications for </w:t>
      </w:r>
      <w:r>
        <w:rPr>
          <w:rFonts w:ascii="Arial" w:hAnsi="Arial" w:cs="Arial"/>
          <w:sz w:val="24"/>
          <w:szCs w:val="24"/>
        </w:rPr>
        <w:t>W</w:t>
      </w:r>
      <w:r w:rsidRPr="002948A5">
        <w:rPr>
          <w:rFonts w:ascii="Arial" w:hAnsi="Arial" w:cs="Arial"/>
          <w:sz w:val="24"/>
          <w:szCs w:val="24"/>
        </w:rPr>
        <w:t xml:space="preserve">ork-life </w:t>
      </w:r>
      <w:r>
        <w:rPr>
          <w:rFonts w:ascii="Arial" w:hAnsi="Arial" w:cs="Arial"/>
          <w:sz w:val="24"/>
          <w:szCs w:val="24"/>
        </w:rPr>
        <w:t>I</w:t>
      </w:r>
      <w:r w:rsidRPr="002948A5">
        <w:rPr>
          <w:rFonts w:ascii="Arial" w:hAnsi="Arial" w:cs="Arial"/>
          <w:sz w:val="24"/>
          <w:szCs w:val="24"/>
        </w:rPr>
        <w:t>nteraction</w:t>
      </w:r>
      <w:r>
        <w:rPr>
          <w:rFonts w:ascii="Arial" w:hAnsi="Arial" w:cs="Arial"/>
          <w:sz w:val="24"/>
          <w:szCs w:val="24"/>
        </w:rPr>
        <w:t xml:space="preserve">. </w:t>
      </w:r>
      <w:r w:rsidRPr="007A231A">
        <w:rPr>
          <w:rFonts w:ascii="Arial" w:hAnsi="Arial" w:cs="Arial"/>
          <w:i/>
          <w:iCs/>
          <w:sz w:val="24"/>
          <w:szCs w:val="24"/>
        </w:rPr>
        <w:t>South African Journal of Economic and Management Sciences</w:t>
      </w:r>
      <w:r>
        <w:rPr>
          <w:rFonts w:ascii="Arial" w:hAnsi="Arial" w:cs="Arial"/>
          <w:i/>
          <w:iCs/>
          <w:sz w:val="24"/>
          <w:szCs w:val="24"/>
        </w:rPr>
        <w:t>,</w:t>
      </w:r>
      <w:r w:rsidRPr="007A231A">
        <w:rPr>
          <w:rFonts w:ascii="Arial" w:hAnsi="Arial" w:cs="Arial"/>
          <w:sz w:val="24"/>
          <w:szCs w:val="24"/>
        </w:rPr>
        <w:t xml:space="preserve"> 19(2)</w:t>
      </w:r>
      <w:r>
        <w:rPr>
          <w:rFonts w:ascii="Arial" w:hAnsi="Arial" w:cs="Arial"/>
          <w:sz w:val="24"/>
          <w:szCs w:val="24"/>
        </w:rPr>
        <w:t>, pp:</w:t>
      </w:r>
      <w:r w:rsidRPr="007A231A">
        <w:rPr>
          <w:rFonts w:ascii="Arial" w:hAnsi="Arial" w:cs="Arial"/>
          <w:sz w:val="24"/>
          <w:szCs w:val="24"/>
        </w:rPr>
        <w:t>264-281</w:t>
      </w:r>
      <w:r>
        <w:rPr>
          <w:rFonts w:ascii="Arial" w:hAnsi="Arial" w:cs="Arial"/>
          <w:sz w:val="24"/>
          <w:szCs w:val="24"/>
        </w:rPr>
        <w:t xml:space="preserve">. </w:t>
      </w:r>
      <w:r w:rsidRPr="007A231A">
        <w:rPr>
          <w:rFonts w:ascii="Arial" w:hAnsi="Arial" w:cs="Arial"/>
          <w:sz w:val="24"/>
          <w:szCs w:val="24"/>
        </w:rPr>
        <w:t>DOI:10.17159/2222-3436/2016/v19n2a7</w:t>
      </w:r>
    </w:p>
    <w:p w14:paraId="10C37298"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lastRenderedPageBreak/>
        <w:t xml:space="preserve">Duflo, E., </w:t>
      </w:r>
      <w:r>
        <w:rPr>
          <w:rFonts w:ascii="Arial" w:hAnsi="Arial" w:cs="Arial"/>
          <w:sz w:val="24"/>
          <w:szCs w:val="24"/>
        </w:rPr>
        <w:t>(2012)</w:t>
      </w:r>
      <w:r w:rsidRPr="000C6FDB">
        <w:rPr>
          <w:rFonts w:ascii="Arial" w:hAnsi="Arial" w:cs="Arial"/>
          <w:sz w:val="24"/>
          <w:szCs w:val="24"/>
        </w:rPr>
        <w:t xml:space="preserve">. Women </w:t>
      </w:r>
      <w:r>
        <w:rPr>
          <w:rFonts w:ascii="Arial" w:hAnsi="Arial" w:cs="Arial"/>
          <w:sz w:val="24"/>
          <w:szCs w:val="24"/>
        </w:rPr>
        <w:t>E</w:t>
      </w:r>
      <w:r w:rsidRPr="000C6FDB">
        <w:rPr>
          <w:rFonts w:ascii="Arial" w:hAnsi="Arial" w:cs="Arial"/>
          <w:sz w:val="24"/>
          <w:szCs w:val="24"/>
        </w:rPr>
        <w:t xml:space="preserve">mpowerment and </w:t>
      </w:r>
      <w:r>
        <w:rPr>
          <w:rFonts w:ascii="Arial" w:hAnsi="Arial" w:cs="Arial"/>
          <w:sz w:val="24"/>
          <w:szCs w:val="24"/>
        </w:rPr>
        <w:t>E</w:t>
      </w:r>
      <w:r w:rsidRPr="000C6FDB">
        <w:rPr>
          <w:rFonts w:ascii="Arial" w:hAnsi="Arial" w:cs="Arial"/>
          <w:sz w:val="24"/>
          <w:szCs w:val="24"/>
        </w:rPr>
        <w:t xml:space="preserve">conomic </w:t>
      </w:r>
      <w:r>
        <w:rPr>
          <w:rFonts w:ascii="Arial" w:hAnsi="Arial" w:cs="Arial"/>
          <w:sz w:val="24"/>
          <w:szCs w:val="24"/>
        </w:rPr>
        <w:t>D</w:t>
      </w:r>
      <w:r w:rsidRPr="000C6FDB">
        <w:rPr>
          <w:rFonts w:ascii="Arial" w:hAnsi="Arial" w:cs="Arial"/>
          <w:sz w:val="24"/>
          <w:szCs w:val="24"/>
        </w:rPr>
        <w:t xml:space="preserve">evelopment. </w:t>
      </w:r>
      <w:r w:rsidRPr="00D857B5">
        <w:rPr>
          <w:rFonts w:ascii="Arial" w:hAnsi="Arial" w:cs="Arial"/>
          <w:i/>
          <w:iCs/>
          <w:sz w:val="24"/>
          <w:szCs w:val="24"/>
        </w:rPr>
        <w:t>Journal of Economic Literature.</w:t>
      </w:r>
      <w:r w:rsidRPr="000C6FDB">
        <w:rPr>
          <w:rFonts w:ascii="Arial" w:hAnsi="Arial" w:cs="Arial"/>
          <w:sz w:val="24"/>
          <w:szCs w:val="24"/>
        </w:rPr>
        <w:t xml:space="preserve"> 50(4), 1051</w:t>
      </w:r>
      <w:r>
        <w:rPr>
          <w:rFonts w:ascii="Arial" w:hAnsi="Arial" w:cs="Arial"/>
          <w:sz w:val="24"/>
          <w:szCs w:val="24"/>
        </w:rPr>
        <w:t>–</w:t>
      </w:r>
      <w:r w:rsidRPr="000C6FDB">
        <w:rPr>
          <w:rFonts w:ascii="Arial" w:hAnsi="Arial" w:cs="Arial"/>
          <w:sz w:val="24"/>
          <w:szCs w:val="24"/>
        </w:rPr>
        <w:t>1079. https://www.jstor.org/stable/23644911.</w:t>
      </w:r>
    </w:p>
    <w:p w14:paraId="350FD988"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Eagly, A. H. and Carli, L. L. (2007). </w:t>
      </w:r>
      <w:r w:rsidRPr="00D857B5">
        <w:rPr>
          <w:rFonts w:ascii="Arial" w:hAnsi="Arial" w:cs="Arial"/>
          <w:i/>
          <w:iCs/>
          <w:sz w:val="24"/>
          <w:szCs w:val="24"/>
        </w:rPr>
        <w:t xml:space="preserve">Through the Labyrinth: The Truth about How Women Become Leaders. </w:t>
      </w:r>
      <w:r w:rsidRPr="000C6FDB">
        <w:rPr>
          <w:rFonts w:ascii="Arial" w:hAnsi="Arial" w:cs="Arial"/>
          <w:sz w:val="24"/>
          <w:szCs w:val="24"/>
        </w:rPr>
        <w:t>United States: Harvard Business School Press.</w:t>
      </w:r>
    </w:p>
    <w:p w14:paraId="3C19059B" w14:textId="77777777" w:rsidR="00A84C9F" w:rsidRDefault="00A84C9F" w:rsidP="00A84C9F">
      <w:pPr>
        <w:ind w:left="360"/>
        <w:jc w:val="both"/>
        <w:rPr>
          <w:rFonts w:ascii="Arial" w:hAnsi="Arial" w:cs="Arial"/>
          <w:sz w:val="24"/>
          <w:szCs w:val="24"/>
        </w:rPr>
      </w:pPr>
      <w:r>
        <w:rPr>
          <w:rFonts w:ascii="Arial" w:hAnsi="Arial" w:cs="Arial"/>
          <w:sz w:val="24"/>
          <w:szCs w:val="24"/>
        </w:rPr>
        <w:t xml:space="preserve">Eana, D. et al. (2020). </w:t>
      </w:r>
      <w:r w:rsidRPr="00FC4DA6">
        <w:rPr>
          <w:rFonts w:ascii="Arial" w:hAnsi="Arial" w:cs="Arial"/>
          <w:sz w:val="24"/>
          <w:szCs w:val="24"/>
        </w:rPr>
        <w:t>Dynamics of Smallholder Farmers’ Livelihood Adaptation Decision-Making in Central Ethiopia</w:t>
      </w:r>
      <w:r>
        <w:rPr>
          <w:rFonts w:ascii="Arial" w:hAnsi="Arial" w:cs="Arial"/>
          <w:sz w:val="24"/>
          <w:szCs w:val="24"/>
        </w:rPr>
        <w:t xml:space="preserve">. </w:t>
      </w:r>
      <w:r w:rsidRPr="006F532C">
        <w:rPr>
          <w:rFonts w:ascii="Arial" w:hAnsi="Arial" w:cs="Arial"/>
          <w:i/>
          <w:iCs/>
          <w:sz w:val="24"/>
          <w:szCs w:val="24"/>
        </w:rPr>
        <w:t>Sustainability</w:t>
      </w:r>
      <w:r>
        <w:rPr>
          <w:rFonts w:ascii="Arial" w:hAnsi="Arial" w:cs="Arial"/>
          <w:sz w:val="24"/>
          <w:szCs w:val="24"/>
        </w:rPr>
        <w:t xml:space="preserve">, 12(11): 4526. </w:t>
      </w:r>
      <w:r w:rsidRPr="006F532C">
        <w:rPr>
          <w:rFonts w:ascii="Arial" w:hAnsi="Arial" w:cs="Arial"/>
          <w:sz w:val="24"/>
          <w:szCs w:val="24"/>
        </w:rPr>
        <w:t>DOI:10.3390/su12114526</w:t>
      </w:r>
    </w:p>
    <w:p w14:paraId="26F8E4ED" w14:textId="7155A3F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Easton, S. A., and van Laar, D. (2018). </w:t>
      </w:r>
      <w:r w:rsidRPr="00D857B5">
        <w:rPr>
          <w:rFonts w:ascii="Arial" w:hAnsi="Arial" w:cs="Arial"/>
          <w:i/>
          <w:iCs/>
          <w:sz w:val="24"/>
          <w:szCs w:val="24"/>
        </w:rPr>
        <w:t>User Manual for the Work-Related Quality of Life (WRQoL) Scale: A Measure of Quality of Working Life.</w:t>
      </w:r>
      <w:r w:rsidRPr="000C6FDB">
        <w:rPr>
          <w:rFonts w:ascii="Arial" w:hAnsi="Arial" w:cs="Arial"/>
          <w:sz w:val="24"/>
          <w:szCs w:val="24"/>
        </w:rPr>
        <w:t xml:space="preserve"> United Kingdom: </w:t>
      </w:r>
      <w:r w:rsidR="005A00D1">
        <w:rPr>
          <w:rFonts w:ascii="Arial" w:hAnsi="Arial" w:cs="Arial"/>
          <w:sz w:val="24"/>
          <w:szCs w:val="24"/>
        </w:rPr>
        <w:t xml:space="preserve">the </w:t>
      </w:r>
      <w:r w:rsidRPr="000C6FDB">
        <w:rPr>
          <w:rFonts w:ascii="Arial" w:hAnsi="Arial" w:cs="Arial"/>
          <w:sz w:val="24"/>
          <w:szCs w:val="24"/>
        </w:rPr>
        <w:t>University of Portsmouth, Quality of Working Life.</w:t>
      </w:r>
    </w:p>
    <w:p w14:paraId="357314DE" w14:textId="77777777" w:rsidR="00A84C9F" w:rsidRPr="00741220" w:rsidRDefault="00A84C9F" w:rsidP="00A84C9F">
      <w:pPr>
        <w:ind w:left="360"/>
        <w:jc w:val="both"/>
        <w:rPr>
          <w:rFonts w:ascii="Arial" w:hAnsi="Arial" w:cs="Arial"/>
          <w:sz w:val="24"/>
          <w:szCs w:val="24"/>
        </w:rPr>
      </w:pPr>
      <w:r w:rsidRPr="00741220">
        <w:rPr>
          <w:rFonts w:ascii="Arial" w:hAnsi="Arial" w:cs="Arial"/>
          <w:sz w:val="24"/>
          <w:szCs w:val="24"/>
        </w:rPr>
        <w:t xml:space="preserve">Eisenberger, R., Huntington, R., Hutchison, S., and  Sowa, D. (1986). Perceived Organisational Support. </w:t>
      </w:r>
      <w:r w:rsidRPr="00741220">
        <w:rPr>
          <w:rFonts w:ascii="Arial" w:hAnsi="Arial" w:cs="Arial"/>
          <w:i/>
          <w:iCs/>
          <w:sz w:val="24"/>
          <w:szCs w:val="24"/>
        </w:rPr>
        <w:t>Journal of Applied Psychology,</w:t>
      </w:r>
      <w:r w:rsidRPr="00741220">
        <w:rPr>
          <w:rFonts w:ascii="Arial" w:hAnsi="Arial" w:cs="Arial"/>
          <w:sz w:val="24"/>
          <w:szCs w:val="24"/>
        </w:rPr>
        <w:t xml:space="preserve"> 71(3), pp: 500–507. </w:t>
      </w:r>
      <w:hyperlink r:id="rId12" w:history="1">
        <w:r w:rsidRPr="003E73B7">
          <w:rPr>
            <w:rStyle w:val="Hyperlink"/>
            <w:rFonts w:ascii="Arial" w:hAnsi="Arial" w:cs="Arial"/>
            <w:sz w:val="24"/>
            <w:szCs w:val="24"/>
          </w:rPr>
          <w:t>https://doi.org/10.1037/0021-9010.71.3.500</w:t>
        </w:r>
      </w:hyperlink>
      <w:r w:rsidRPr="00741220">
        <w:rPr>
          <w:rFonts w:ascii="Arial" w:hAnsi="Arial" w:cs="Arial"/>
          <w:sz w:val="24"/>
          <w:szCs w:val="24"/>
        </w:rPr>
        <w:t>.</w:t>
      </w:r>
    </w:p>
    <w:p w14:paraId="1AF4480A"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Ely, R. J., Ibarra, H., and  Kolb, D. M. (2011). Taking Gender into Account: Theory and Design for Women’s Leadership Programs</w:t>
      </w:r>
      <w:r w:rsidRPr="00D857B5">
        <w:rPr>
          <w:rFonts w:ascii="Arial" w:hAnsi="Arial" w:cs="Arial"/>
          <w:i/>
          <w:iCs/>
          <w:sz w:val="24"/>
          <w:szCs w:val="24"/>
        </w:rPr>
        <w:t xml:space="preserve">. Academy of Management Learning and Education, </w:t>
      </w:r>
      <w:r w:rsidRPr="000C6FDB">
        <w:rPr>
          <w:rFonts w:ascii="Arial" w:hAnsi="Arial" w:cs="Arial"/>
          <w:sz w:val="24"/>
          <w:szCs w:val="24"/>
        </w:rPr>
        <w:t>10(3), pp:  474</w:t>
      </w:r>
      <w:r>
        <w:rPr>
          <w:rFonts w:ascii="Arial" w:hAnsi="Arial" w:cs="Arial"/>
          <w:sz w:val="24"/>
          <w:szCs w:val="24"/>
        </w:rPr>
        <w:t>–</w:t>
      </w:r>
      <w:r w:rsidRPr="000C6FDB">
        <w:rPr>
          <w:rFonts w:ascii="Arial" w:hAnsi="Arial" w:cs="Arial"/>
          <w:sz w:val="24"/>
          <w:szCs w:val="24"/>
        </w:rPr>
        <w:t>493. doi:10.5465/amle.2010.0046.</w:t>
      </w:r>
    </w:p>
    <w:p w14:paraId="287C74BC"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Emerson, R. M. (1987). </w:t>
      </w:r>
      <w:r w:rsidRPr="00D857B5">
        <w:rPr>
          <w:rFonts w:ascii="Arial" w:hAnsi="Arial" w:cs="Arial"/>
          <w:i/>
          <w:iCs/>
          <w:sz w:val="24"/>
          <w:szCs w:val="24"/>
        </w:rPr>
        <w:t>Social Exchange Theory</w:t>
      </w:r>
      <w:r w:rsidRPr="000C6FDB">
        <w:rPr>
          <w:rFonts w:ascii="Arial" w:hAnsi="Arial" w:cs="Arial"/>
          <w:sz w:val="24"/>
          <w:szCs w:val="24"/>
        </w:rPr>
        <w:t>. India: SAGE Publications.</w:t>
      </w:r>
    </w:p>
    <w:p w14:paraId="4997269D" w14:textId="77777777" w:rsidR="00A84C9F" w:rsidRDefault="00A84C9F" w:rsidP="00A84C9F">
      <w:pPr>
        <w:ind w:left="360"/>
        <w:jc w:val="both"/>
        <w:rPr>
          <w:rFonts w:ascii="Arial" w:hAnsi="Arial" w:cs="Arial"/>
          <w:sz w:val="24"/>
          <w:szCs w:val="24"/>
        </w:rPr>
      </w:pPr>
      <w:r w:rsidRPr="00BD7907">
        <w:rPr>
          <w:rFonts w:ascii="Arial" w:hAnsi="Arial" w:cs="Arial"/>
          <w:sz w:val="24"/>
          <w:szCs w:val="24"/>
        </w:rPr>
        <w:t>Ernst Kossek, E., Lewis, S.</w:t>
      </w:r>
      <w:r>
        <w:rPr>
          <w:rFonts w:ascii="Arial" w:hAnsi="Arial" w:cs="Arial"/>
          <w:sz w:val="24"/>
          <w:szCs w:val="24"/>
        </w:rPr>
        <w:t xml:space="preserve"> and</w:t>
      </w:r>
      <w:r w:rsidRPr="00BD7907">
        <w:rPr>
          <w:rFonts w:ascii="Arial" w:hAnsi="Arial" w:cs="Arial"/>
          <w:sz w:val="24"/>
          <w:szCs w:val="24"/>
        </w:rPr>
        <w:t xml:space="preserve"> Hammer, L. B. (2010). </w:t>
      </w:r>
      <w:r>
        <w:rPr>
          <w:rFonts w:ascii="Arial" w:hAnsi="Arial" w:cs="Arial"/>
          <w:sz w:val="24"/>
          <w:szCs w:val="24"/>
        </w:rPr>
        <w:t>Work-life</w:t>
      </w:r>
      <w:r w:rsidRPr="00BD7907">
        <w:rPr>
          <w:rFonts w:ascii="Arial" w:hAnsi="Arial" w:cs="Arial"/>
          <w:sz w:val="24"/>
          <w:szCs w:val="24"/>
        </w:rPr>
        <w:t xml:space="preserve"> </w:t>
      </w:r>
      <w:r>
        <w:rPr>
          <w:rFonts w:ascii="Arial" w:hAnsi="Arial" w:cs="Arial"/>
          <w:sz w:val="24"/>
          <w:szCs w:val="24"/>
        </w:rPr>
        <w:t>I</w:t>
      </w:r>
      <w:r w:rsidRPr="00BD7907">
        <w:rPr>
          <w:rFonts w:ascii="Arial" w:hAnsi="Arial" w:cs="Arial"/>
          <w:sz w:val="24"/>
          <w:szCs w:val="24"/>
        </w:rPr>
        <w:t xml:space="preserve">nitiatives and </w:t>
      </w:r>
      <w:r>
        <w:rPr>
          <w:rFonts w:ascii="Arial" w:hAnsi="Arial" w:cs="Arial"/>
          <w:sz w:val="24"/>
          <w:szCs w:val="24"/>
        </w:rPr>
        <w:t>O</w:t>
      </w:r>
      <w:r w:rsidRPr="00BD7907">
        <w:rPr>
          <w:rFonts w:ascii="Arial" w:hAnsi="Arial" w:cs="Arial"/>
          <w:sz w:val="24"/>
          <w:szCs w:val="24"/>
        </w:rPr>
        <w:t>rgani</w:t>
      </w:r>
      <w:r>
        <w:rPr>
          <w:rFonts w:ascii="Arial" w:hAnsi="Arial" w:cs="Arial"/>
          <w:sz w:val="24"/>
          <w:szCs w:val="24"/>
        </w:rPr>
        <w:t>s</w:t>
      </w:r>
      <w:r w:rsidRPr="00BD7907">
        <w:rPr>
          <w:rFonts w:ascii="Arial" w:hAnsi="Arial" w:cs="Arial"/>
          <w:sz w:val="24"/>
          <w:szCs w:val="24"/>
        </w:rPr>
        <w:t xml:space="preserve">ational </w:t>
      </w:r>
      <w:r>
        <w:rPr>
          <w:rFonts w:ascii="Arial" w:hAnsi="Arial" w:cs="Arial"/>
          <w:sz w:val="24"/>
          <w:szCs w:val="24"/>
        </w:rPr>
        <w:t>C</w:t>
      </w:r>
      <w:r w:rsidRPr="00BD7907">
        <w:rPr>
          <w:rFonts w:ascii="Arial" w:hAnsi="Arial" w:cs="Arial"/>
          <w:sz w:val="24"/>
          <w:szCs w:val="24"/>
        </w:rPr>
        <w:t xml:space="preserve">hange: Overcoming </w:t>
      </w:r>
      <w:r>
        <w:rPr>
          <w:rFonts w:ascii="Arial" w:hAnsi="Arial" w:cs="Arial"/>
          <w:sz w:val="24"/>
          <w:szCs w:val="24"/>
        </w:rPr>
        <w:t>M</w:t>
      </w:r>
      <w:r w:rsidRPr="00BD7907">
        <w:rPr>
          <w:rFonts w:ascii="Arial" w:hAnsi="Arial" w:cs="Arial"/>
          <w:sz w:val="24"/>
          <w:szCs w:val="24"/>
        </w:rPr>
        <w:t xml:space="preserve">ixed </w:t>
      </w:r>
      <w:r>
        <w:rPr>
          <w:rFonts w:ascii="Arial" w:hAnsi="Arial" w:cs="Arial"/>
          <w:sz w:val="24"/>
          <w:szCs w:val="24"/>
        </w:rPr>
        <w:t>M</w:t>
      </w:r>
      <w:r w:rsidRPr="00BD7907">
        <w:rPr>
          <w:rFonts w:ascii="Arial" w:hAnsi="Arial" w:cs="Arial"/>
          <w:sz w:val="24"/>
          <w:szCs w:val="24"/>
        </w:rPr>
        <w:t xml:space="preserve">essages to </w:t>
      </w:r>
      <w:r>
        <w:rPr>
          <w:rFonts w:ascii="Arial" w:hAnsi="Arial" w:cs="Arial"/>
          <w:sz w:val="24"/>
          <w:szCs w:val="24"/>
        </w:rPr>
        <w:t>M</w:t>
      </w:r>
      <w:r w:rsidRPr="00BD7907">
        <w:rPr>
          <w:rFonts w:ascii="Arial" w:hAnsi="Arial" w:cs="Arial"/>
          <w:sz w:val="24"/>
          <w:szCs w:val="24"/>
        </w:rPr>
        <w:t xml:space="preserve">ove </w:t>
      </w:r>
      <w:r>
        <w:rPr>
          <w:rFonts w:ascii="Arial" w:hAnsi="Arial" w:cs="Arial"/>
          <w:sz w:val="24"/>
          <w:szCs w:val="24"/>
        </w:rPr>
        <w:t>F</w:t>
      </w:r>
      <w:r w:rsidRPr="00BD7907">
        <w:rPr>
          <w:rFonts w:ascii="Arial" w:hAnsi="Arial" w:cs="Arial"/>
          <w:sz w:val="24"/>
          <w:szCs w:val="24"/>
        </w:rPr>
        <w:t xml:space="preserve">rom the </w:t>
      </w:r>
      <w:r>
        <w:rPr>
          <w:rFonts w:ascii="Arial" w:hAnsi="Arial" w:cs="Arial"/>
          <w:sz w:val="24"/>
          <w:szCs w:val="24"/>
        </w:rPr>
        <w:t>M</w:t>
      </w:r>
      <w:r w:rsidRPr="00BD7907">
        <w:rPr>
          <w:rFonts w:ascii="Arial" w:hAnsi="Arial" w:cs="Arial"/>
          <w:sz w:val="24"/>
          <w:szCs w:val="24"/>
        </w:rPr>
        <w:t xml:space="preserve">argin to the </w:t>
      </w:r>
      <w:r>
        <w:rPr>
          <w:rFonts w:ascii="Arial" w:hAnsi="Arial" w:cs="Arial"/>
          <w:sz w:val="24"/>
          <w:szCs w:val="24"/>
        </w:rPr>
        <w:t>M</w:t>
      </w:r>
      <w:r w:rsidRPr="00BD7907">
        <w:rPr>
          <w:rFonts w:ascii="Arial" w:hAnsi="Arial" w:cs="Arial"/>
          <w:sz w:val="24"/>
          <w:szCs w:val="24"/>
        </w:rPr>
        <w:t xml:space="preserve">ainstream. </w:t>
      </w:r>
      <w:r w:rsidRPr="00D857B5">
        <w:rPr>
          <w:rFonts w:ascii="Arial" w:hAnsi="Arial" w:cs="Arial"/>
          <w:i/>
          <w:iCs/>
          <w:sz w:val="24"/>
          <w:szCs w:val="24"/>
        </w:rPr>
        <w:t>Human Relations,</w:t>
      </w:r>
      <w:r w:rsidRPr="00BD7907">
        <w:rPr>
          <w:rFonts w:ascii="Arial" w:hAnsi="Arial" w:cs="Arial"/>
          <w:sz w:val="24"/>
          <w:szCs w:val="24"/>
        </w:rPr>
        <w:t xml:space="preserve"> 63(1), </w:t>
      </w:r>
      <w:r>
        <w:rPr>
          <w:rFonts w:ascii="Arial" w:hAnsi="Arial" w:cs="Arial"/>
          <w:sz w:val="24"/>
          <w:szCs w:val="24"/>
        </w:rPr>
        <w:t>pp:</w:t>
      </w:r>
      <w:r w:rsidRPr="00BD7907">
        <w:rPr>
          <w:rFonts w:ascii="Arial" w:hAnsi="Arial" w:cs="Arial"/>
          <w:sz w:val="24"/>
          <w:szCs w:val="24"/>
        </w:rPr>
        <w:t>3-19.</w:t>
      </w:r>
      <w:r>
        <w:rPr>
          <w:rFonts w:ascii="Arial" w:hAnsi="Arial" w:cs="Arial"/>
          <w:sz w:val="24"/>
          <w:szCs w:val="24"/>
        </w:rPr>
        <w:t xml:space="preserve"> </w:t>
      </w:r>
      <w:hyperlink r:id="rId13" w:history="1">
        <w:r w:rsidRPr="006803BD">
          <w:rPr>
            <w:rStyle w:val="Hyperlink"/>
            <w:rFonts w:ascii="Arial" w:hAnsi="Arial" w:cs="Arial"/>
            <w:sz w:val="24"/>
            <w:szCs w:val="24"/>
          </w:rPr>
          <w:t>https://doi.org/10.1177/0018726709352385</w:t>
        </w:r>
      </w:hyperlink>
      <w:r>
        <w:rPr>
          <w:rFonts w:ascii="Arial" w:hAnsi="Arial" w:cs="Arial"/>
          <w:sz w:val="24"/>
          <w:szCs w:val="24"/>
        </w:rPr>
        <w:t>.</w:t>
      </w:r>
    </w:p>
    <w:p w14:paraId="46B13877"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Field, E. et al. (2023). </w:t>
      </w:r>
      <w:r w:rsidRPr="00D857B5">
        <w:rPr>
          <w:rFonts w:ascii="Arial" w:hAnsi="Arial" w:cs="Arial"/>
          <w:i/>
          <w:iCs/>
          <w:sz w:val="24"/>
          <w:szCs w:val="24"/>
        </w:rPr>
        <w:t>Women in the Workplace 2023.</w:t>
      </w:r>
      <w:r w:rsidRPr="000C6FDB">
        <w:rPr>
          <w:rFonts w:ascii="Arial" w:hAnsi="Arial" w:cs="Arial"/>
          <w:sz w:val="24"/>
          <w:szCs w:val="24"/>
        </w:rPr>
        <w:t xml:space="preserve"> Available at: https://www.mckinsey.com/featured-insights/diversity-and-inclusion/women-in-the-workplace. (Accessed: 10 March 2024).</w:t>
      </w:r>
    </w:p>
    <w:p w14:paraId="17D0087F"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Flechl, V. (2010). </w:t>
      </w:r>
      <w:r w:rsidRPr="00D857B5">
        <w:rPr>
          <w:rFonts w:ascii="Arial" w:hAnsi="Arial" w:cs="Arial"/>
          <w:i/>
          <w:iCs/>
          <w:sz w:val="24"/>
          <w:szCs w:val="24"/>
        </w:rPr>
        <w:t>Work-Life Balance - A Comparative Study of Women in Senior Management Positions in Austria, Denmark, and Great Britain.</w:t>
      </w:r>
      <w:r w:rsidRPr="000C6FDB">
        <w:rPr>
          <w:rFonts w:ascii="Arial" w:hAnsi="Arial" w:cs="Arial"/>
          <w:sz w:val="24"/>
          <w:szCs w:val="24"/>
        </w:rPr>
        <w:t xml:space="preserve"> Germany: GRIN Verlag.</w:t>
      </w:r>
    </w:p>
    <w:p w14:paraId="22E2ACC1" w14:textId="77777777" w:rsidR="00A84C9F" w:rsidRDefault="00A84C9F" w:rsidP="00A84C9F">
      <w:pPr>
        <w:ind w:left="360"/>
        <w:jc w:val="both"/>
        <w:rPr>
          <w:rFonts w:ascii="Arial" w:hAnsi="Arial" w:cs="Arial"/>
          <w:sz w:val="24"/>
          <w:szCs w:val="24"/>
        </w:rPr>
      </w:pPr>
      <w:r>
        <w:rPr>
          <w:rFonts w:ascii="Arial" w:hAnsi="Arial" w:cs="Arial"/>
          <w:sz w:val="24"/>
          <w:szCs w:val="24"/>
        </w:rPr>
        <w:t xml:space="preserve">Frink, D. D. and Klimoski, J.R. (2004). </w:t>
      </w:r>
      <w:r w:rsidRPr="00DA71E4">
        <w:rPr>
          <w:rFonts w:ascii="Arial" w:hAnsi="Arial" w:cs="Arial"/>
          <w:sz w:val="24"/>
          <w:szCs w:val="24"/>
        </w:rPr>
        <w:t xml:space="preserve">Advancing </w:t>
      </w:r>
      <w:r>
        <w:rPr>
          <w:rFonts w:ascii="Arial" w:hAnsi="Arial" w:cs="Arial"/>
          <w:sz w:val="24"/>
          <w:szCs w:val="24"/>
        </w:rPr>
        <w:t>A</w:t>
      </w:r>
      <w:r w:rsidRPr="00DA71E4">
        <w:rPr>
          <w:rFonts w:ascii="Arial" w:hAnsi="Arial" w:cs="Arial"/>
          <w:sz w:val="24"/>
          <w:szCs w:val="24"/>
        </w:rPr>
        <w:t xml:space="preserve">ccountability </w:t>
      </w:r>
      <w:r>
        <w:rPr>
          <w:rFonts w:ascii="Arial" w:hAnsi="Arial" w:cs="Arial"/>
          <w:sz w:val="24"/>
          <w:szCs w:val="24"/>
        </w:rPr>
        <w:t>T</w:t>
      </w:r>
      <w:r w:rsidRPr="00DA71E4">
        <w:rPr>
          <w:rFonts w:ascii="Arial" w:hAnsi="Arial" w:cs="Arial"/>
          <w:sz w:val="24"/>
          <w:szCs w:val="24"/>
        </w:rPr>
        <w:t xml:space="preserve">heory and </w:t>
      </w:r>
      <w:r>
        <w:rPr>
          <w:rFonts w:ascii="Arial" w:hAnsi="Arial" w:cs="Arial"/>
          <w:sz w:val="24"/>
          <w:szCs w:val="24"/>
        </w:rPr>
        <w:t>P</w:t>
      </w:r>
      <w:r w:rsidRPr="00DA71E4">
        <w:rPr>
          <w:rFonts w:ascii="Arial" w:hAnsi="Arial" w:cs="Arial"/>
          <w:sz w:val="24"/>
          <w:szCs w:val="24"/>
        </w:rPr>
        <w:t>ractice: Introduction to the</w:t>
      </w:r>
      <w:r>
        <w:rPr>
          <w:rFonts w:ascii="Arial" w:hAnsi="Arial" w:cs="Arial"/>
          <w:sz w:val="24"/>
          <w:szCs w:val="24"/>
        </w:rPr>
        <w:t xml:space="preserve"> H</w:t>
      </w:r>
      <w:r w:rsidRPr="00DA71E4">
        <w:rPr>
          <w:rFonts w:ascii="Arial" w:hAnsi="Arial" w:cs="Arial"/>
          <w:sz w:val="24"/>
          <w:szCs w:val="24"/>
        </w:rPr>
        <w:t xml:space="preserve">uman </w:t>
      </w:r>
      <w:r>
        <w:rPr>
          <w:rFonts w:ascii="Arial" w:hAnsi="Arial" w:cs="Arial"/>
          <w:sz w:val="24"/>
          <w:szCs w:val="24"/>
        </w:rPr>
        <w:t>R</w:t>
      </w:r>
      <w:r w:rsidRPr="00DA71E4">
        <w:rPr>
          <w:rFonts w:ascii="Arial" w:hAnsi="Arial" w:cs="Arial"/>
          <w:sz w:val="24"/>
          <w:szCs w:val="24"/>
        </w:rPr>
        <w:t xml:space="preserve">esource </w:t>
      </w:r>
      <w:r>
        <w:rPr>
          <w:rFonts w:ascii="Arial" w:hAnsi="Arial" w:cs="Arial"/>
          <w:sz w:val="24"/>
          <w:szCs w:val="24"/>
        </w:rPr>
        <w:t>M</w:t>
      </w:r>
      <w:r w:rsidRPr="00DA71E4">
        <w:rPr>
          <w:rFonts w:ascii="Arial" w:hAnsi="Arial" w:cs="Arial"/>
          <w:sz w:val="24"/>
          <w:szCs w:val="24"/>
        </w:rPr>
        <w:t xml:space="preserve">anagement </w:t>
      </w:r>
      <w:r>
        <w:rPr>
          <w:rFonts w:ascii="Arial" w:hAnsi="Arial" w:cs="Arial"/>
          <w:sz w:val="24"/>
          <w:szCs w:val="24"/>
        </w:rPr>
        <w:t>R</w:t>
      </w:r>
      <w:r w:rsidRPr="00DA71E4">
        <w:rPr>
          <w:rFonts w:ascii="Arial" w:hAnsi="Arial" w:cs="Arial"/>
          <w:sz w:val="24"/>
          <w:szCs w:val="24"/>
        </w:rPr>
        <w:t xml:space="preserve">eview </w:t>
      </w:r>
      <w:r>
        <w:rPr>
          <w:rFonts w:ascii="Arial" w:hAnsi="Arial" w:cs="Arial"/>
          <w:sz w:val="24"/>
          <w:szCs w:val="24"/>
        </w:rPr>
        <w:t>S</w:t>
      </w:r>
      <w:r w:rsidRPr="00DA71E4">
        <w:rPr>
          <w:rFonts w:ascii="Arial" w:hAnsi="Arial" w:cs="Arial"/>
          <w:sz w:val="24"/>
          <w:szCs w:val="24"/>
        </w:rPr>
        <w:t xml:space="preserve">pecial </w:t>
      </w:r>
      <w:r>
        <w:rPr>
          <w:rFonts w:ascii="Arial" w:hAnsi="Arial" w:cs="Arial"/>
          <w:sz w:val="24"/>
          <w:szCs w:val="24"/>
        </w:rPr>
        <w:t>E</w:t>
      </w:r>
      <w:r w:rsidRPr="00DA71E4">
        <w:rPr>
          <w:rFonts w:ascii="Arial" w:hAnsi="Arial" w:cs="Arial"/>
          <w:sz w:val="24"/>
          <w:szCs w:val="24"/>
        </w:rPr>
        <w:t>dition</w:t>
      </w:r>
      <w:r>
        <w:rPr>
          <w:rFonts w:ascii="Arial" w:hAnsi="Arial" w:cs="Arial"/>
          <w:sz w:val="24"/>
          <w:szCs w:val="24"/>
        </w:rPr>
        <w:t xml:space="preserve">. </w:t>
      </w:r>
      <w:r w:rsidRPr="001B48BE">
        <w:rPr>
          <w:rFonts w:ascii="Arial" w:hAnsi="Arial" w:cs="Arial"/>
          <w:i/>
          <w:iCs/>
          <w:sz w:val="24"/>
          <w:szCs w:val="24"/>
        </w:rPr>
        <w:t>Human Resource Management Review .</w:t>
      </w:r>
      <w:r>
        <w:rPr>
          <w:rFonts w:ascii="Arial" w:hAnsi="Arial" w:cs="Arial"/>
          <w:sz w:val="24"/>
          <w:szCs w:val="24"/>
        </w:rPr>
        <w:t xml:space="preserve"> 14, pp:1-17. Elsevier. </w:t>
      </w:r>
      <w:r w:rsidRPr="001B48BE">
        <w:rPr>
          <w:rFonts w:ascii="Arial" w:hAnsi="Arial" w:cs="Arial"/>
          <w:sz w:val="24"/>
          <w:szCs w:val="24"/>
        </w:rPr>
        <w:t xml:space="preserve">doi:10.1016/j.hrmr.2004.02.001 </w:t>
      </w:r>
    </w:p>
    <w:p w14:paraId="6D0A3FED"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Fritzsch, B., Rizzo, M., Anderson, S. (2018). </w:t>
      </w:r>
      <w:r w:rsidRPr="00D857B5">
        <w:rPr>
          <w:rFonts w:ascii="Arial" w:hAnsi="Arial" w:cs="Arial"/>
          <w:i/>
          <w:iCs/>
          <w:sz w:val="24"/>
          <w:szCs w:val="24"/>
        </w:rPr>
        <w:t xml:space="preserve">The Wiley Handbook on the Aging Mind and Brain. </w:t>
      </w:r>
      <w:r w:rsidRPr="000C6FDB">
        <w:rPr>
          <w:rFonts w:ascii="Arial" w:hAnsi="Arial" w:cs="Arial"/>
          <w:sz w:val="24"/>
          <w:szCs w:val="24"/>
        </w:rPr>
        <w:t>United Kingdom: Wiley.</w:t>
      </w:r>
    </w:p>
    <w:p w14:paraId="3D4362CE" w14:textId="77777777" w:rsidR="00A84C9F" w:rsidRPr="00741220" w:rsidRDefault="00A84C9F" w:rsidP="00A84C9F">
      <w:pPr>
        <w:ind w:left="360"/>
        <w:jc w:val="both"/>
        <w:rPr>
          <w:rFonts w:ascii="Arial" w:hAnsi="Arial" w:cs="Arial"/>
          <w:sz w:val="24"/>
          <w:szCs w:val="24"/>
        </w:rPr>
      </w:pPr>
      <w:r w:rsidRPr="00741220">
        <w:rPr>
          <w:rFonts w:ascii="Arial" w:hAnsi="Arial" w:cs="Arial"/>
          <w:sz w:val="24"/>
          <w:szCs w:val="24"/>
        </w:rPr>
        <w:t xml:space="preserve">Frone, R. M. (2003). Handbook of Occupational Health Psychology.: Work-Family Balance. 1st Edition. </w:t>
      </w:r>
      <w:r w:rsidRPr="00741220">
        <w:rPr>
          <w:rFonts w:ascii="Arial" w:hAnsi="Arial" w:cs="Arial"/>
          <w:i/>
          <w:iCs/>
          <w:sz w:val="24"/>
          <w:szCs w:val="24"/>
        </w:rPr>
        <w:t>American Psychological Association</w:t>
      </w:r>
      <w:r w:rsidRPr="00741220">
        <w:rPr>
          <w:rFonts w:ascii="Arial" w:hAnsi="Arial" w:cs="Arial"/>
          <w:sz w:val="24"/>
          <w:szCs w:val="24"/>
        </w:rPr>
        <w:t>. DOI:10.1037/10474-007</w:t>
      </w:r>
    </w:p>
    <w:p w14:paraId="5D324E7A"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Gaillet, L. L., Eble, M. F. (2015). </w:t>
      </w:r>
      <w:r w:rsidRPr="00D857B5">
        <w:rPr>
          <w:rFonts w:ascii="Arial" w:hAnsi="Arial" w:cs="Arial"/>
          <w:i/>
          <w:iCs/>
          <w:sz w:val="24"/>
          <w:szCs w:val="24"/>
        </w:rPr>
        <w:t>Primary Research and Writing: People, Places, and Spaces.</w:t>
      </w:r>
      <w:r w:rsidRPr="000C6FDB">
        <w:rPr>
          <w:rFonts w:ascii="Arial" w:hAnsi="Arial" w:cs="Arial"/>
          <w:sz w:val="24"/>
          <w:szCs w:val="24"/>
        </w:rPr>
        <w:t xml:space="preserve"> United Kingdom: Taylor and Francis.</w:t>
      </w:r>
    </w:p>
    <w:p w14:paraId="6DF98FC2" w14:textId="77777777" w:rsidR="00A84C9F" w:rsidRDefault="00A84C9F" w:rsidP="00A84C9F">
      <w:pPr>
        <w:ind w:left="360"/>
        <w:jc w:val="both"/>
        <w:rPr>
          <w:rFonts w:ascii="Arial" w:hAnsi="Arial" w:cs="Arial"/>
          <w:sz w:val="24"/>
          <w:szCs w:val="24"/>
        </w:rPr>
      </w:pPr>
      <w:r>
        <w:rPr>
          <w:rFonts w:ascii="Arial" w:hAnsi="Arial" w:cs="Arial"/>
          <w:sz w:val="24"/>
          <w:szCs w:val="24"/>
        </w:rPr>
        <w:lastRenderedPageBreak/>
        <w:t xml:space="preserve">Geller, W. L. (2015). </w:t>
      </w:r>
      <w:r w:rsidRPr="00D857B5">
        <w:rPr>
          <w:rFonts w:ascii="Arial" w:hAnsi="Arial" w:cs="Arial"/>
          <w:i/>
          <w:iCs/>
          <w:sz w:val="24"/>
          <w:szCs w:val="24"/>
        </w:rPr>
        <w:t>Lotte Bailyn is Redefining the Rules of Work and Family</w:t>
      </w:r>
      <w:r>
        <w:rPr>
          <w:rFonts w:ascii="Arial" w:hAnsi="Arial" w:cs="Arial"/>
          <w:sz w:val="24"/>
          <w:szCs w:val="24"/>
        </w:rPr>
        <w:t xml:space="preserve">. Available at: </w:t>
      </w:r>
      <w:hyperlink r:id="rId14" w:history="1">
        <w:r w:rsidRPr="006803BD">
          <w:rPr>
            <w:rStyle w:val="Hyperlink"/>
            <w:rFonts w:ascii="Arial" w:hAnsi="Arial" w:cs="Arial"/>
            <w:sz w:val="24"/>
            <w:szCs w:val="24"/>
          </w:rPr>
          <w:t>https://www.strategy-business.com/article/00356</w:t>
        </w:r>
      </w:hyperlink>
      <w:r>
        <w:rPr>
          <w:rFonts w:ascii="Arial" w:hAnsi="Arial" w:cs="Arial"/>
          <w:sz w:val="24"/>
          <w:szCs w:val="24"/>
        </w:rPr>
        <w:t>. (Accessed: 29 February 2024).</w:t>
      </w:r>
    </w:p>
    <w:p w14:paraId="1A0D05D5"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Gov.UK (2005). </w:t>
      </w:r>
      <w:r w:rsidRPr="00D857B5">
        <w:rPr>
          <w:rFonts w:ascii="Arial" w:hAnsi="Arial" w:cs="Arial"/>
          <w:i/>
          <w:iCs/>
          <w:sz w:val="24"/>
          <w:szCs w:val="24"/>
        </w:rPr>
        <w:t>Corporate report: Equal Opportunities Commission- Annual Report 2004 to 2005.</w:t>
      </w:r>
      <w:r w:rsidRPr="000C6FDB">
        <w:rPr>
          <w:rFonts w:ascii="Arial" w:hAnsi="Arial" w:cs="Arial"/>
          <w:sz w:val="24"/>
          <w:szCs w:val="24"/>
        </w:rPr>
        <w:t xml:space="preserve"> Available at: https://www.gov.uk/government/publications/equal-opportunities-commission-annual-report-2004-to-2005. (Accessed: 21 March 2024).</w:t>
      </w:r>
    </w:p>
    <w:p w14:paraId="00A575B4"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Gragnano, A. et al. (2020). Work-Life Balance: Weighing the Importance of Work-Family and Work–Health Balance. </w:t>
      </w:r>
      <w:r w:rsidRPr="00D857B5">
        <w:rPr>
          <w:rFonts w:ascii="Arial" w:hAnsi="Arial" w:cs="Arial"/>
          <w:i/>
          <w:iCs/>
          <w:sz w:val="24"/>
          <w:szCs w:val="24"/>
        </w:rPr>
        <w:t>International Journal of Environmental Research and Public Health.</w:t>
      </w:r>
      <w:r w:rsidRPr="000C6FDB">
        <w:rPr>
          <w:rFonts w:ascii="Arial" w:hAnsi="Arial" w:cs="Arial"/>
          <w:sz w:val="24"/>
          <w:szCs w:val="24"/>
        </w:rPr>
        <w:t xml:space="preserve"> 17(3), p: 907. Doi: 10.3390/ijerph17030907.</w:t>
      </w:r>
    </w:p>
    <w:p w14:paraId="66A12C24"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Greenhaus, J. H., and  Beutell, N. J. (1985). Sources of Conflict between Work and Family Roles. </w:t>
      </w:r>
      <w:r w:rsidRPr="00D857B5">
        <w:rPr>
          <w:rFonts w:ascii="Arial" w:hAnsi="Arial" w:cs="Arial"/>
          <w:i/>
          <w:iCs/>
          <w:sz w:val="24"/>
          <w:szCs w:val="24"/>
        </w:rPr>
        <w:t>The Academy of Management Review.</w:t>
      </w:r>
      <w:r w:rsidRPr="000C6FDB">
        <w:rPr>
          <w:rFonts w:ascii="Arial" w:hAnsi="Arial" w:cs="Arial"/>
          <w:sz w:val="24"/>
          <w:szCs w:val="24"/>
        </w:rPr>
        <w:t xml:space="preserve"> 10(1), p: 76. </w:t>
      </w:r>
      <w:hyperlink r:id="rId15" w:history="1">
        <w:r w:rsidRPr="006803BD">
          <w:rPr>
            <w:rStyle w:val="Hyperlink"/>
            <w:rFonts w:ascii="Arial" w:hAnsi="Arial" w:cs="Arial"/>
            <w:sz w:val="24"/>
            <w:szCs w:val="24"/>
          </w:rPr>
          <w:t>https://doi.org/10.2307/258214</w:t>
        </w:r>
      </w:hyperlink>
      <w:r w:rsidRPr="000C6FDB">
        <w:rPr>
          <w:rFonts w:ascii="Arial" w:hAnsi="Arial" w:cs="Arial"/>
          <w:sz w:val="24"/>
          <w:szCs w:val="24"/>
        </w:rPr>
        <w:t>.</w:t>
      </w:r>
    </w:p>
    <w:p w14:paraId="5027524C"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Gubrium, F. J. et al. (2012). </w:t>
      </w:r>
      <w:r w:rsidRPr="00D857B5">
        <w:rPr>
          <w:rFonts w:ascii="Arial" w:hAnsi="Arial" w:cs="Arial"/>
          <w:i/>
          <w:iCs/>
          <w:sz w:val="24"/>
          <w:szCs w:val="24"/>
        </w:rPr>
        <w:t xml:space="preserve">The SAGE Handbook of Interview Research. The Complexity of the Craft. </w:t>
      </w:r>
      <w:r w:rsidRPr="000C6FDB">
        <w:rPr>
          <w:rFonts w:ascii="Arial" w:hAnsi="Arial" w:cs="Arial"/>
          <w:sz w:val="24"/>
          <w:szCs w:val="24"/>
        </w:rPr>
        <w:t>United Kingdom: SAGE Publications.</w:t>
      </w:r>
    </w:p>
    <w:p w14:paraId="0F8CFE29"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Guest, D. E. (2002). Perspectives on the Study of Work-life Balance. </w:t>
      </w:r>
      <w:r w:rsidRPr="00D857B5">
        <w:rPr>
          <w:rFonts w:ascii="Arial" w:hAnsi="Arial" w:cs="Arial"/>
          <w:i/>
          <w:iCs/>
          <w:sz w:val="24"/>
          <w:szCs w:val="24"/>
        </w:rPr>
        <w:t>Social Science Information,</w:t>
      </w:r>
      <w:r w:rsidRPr="000C6FDB">
        <w:rPr>
          <w:rFonts w:ascii="Arial" w:hAnsi="Arial" w:cs="Arial"/>
          <w:sz w:val="24"/>
          <w:szCs w:val="24"/>
        </w:rPr>
        <w:t xml:space="preserve"> 41(2), pp: 255–279. https://doi.org/10.1177/0539018402041002005.</w:t>
      </w:r>
    </w:p>
    <w:p w14:paraId="2EFF287D"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Halpern, F., D. and Murphy, E., S. (2013). </w:t>
      </w:r>
      <w:r w:rsidRPr="00D857B5">
        <w:rPr>
          <w:rFonts w:ascii="Arial" w:hAnsi="Arial" w:cs="Arial"/>
          <w:i/>
          <w:iCs/>
          <w:sz w:val="24"/>
          <w:szCs w:val="24"/>
        </w:rPr>
        <w:t>From Work-Family Balance to Work-Family Interaction: Changing the Metaphor.</w:t>
      </w:r>
      <w:r w:rsidRPr="000C6FDB">
        <w:rPr>
          <w:rFonts w:ascii="Arial" w:hAnsi="Arial" w:cs="Arial"/>
          <w:sz w:val="24"/>
          <w:szCs w:val="24"/>
        </w:rPr>
        <w:t xml:space="preserve"> Ukraine: Taylor and Francis.</w:t>
      </w:r>
    </w:p>
    <w:p w14:paraId="0DC102BA"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Harris, E.C. and Estevez, M.L. (2017). The Role of Gender and Motherhood Ideologies in Perpetuating Workplace Inequality. </w:t>
      </w:r>
      <w:r w:rsidRPr="00D857B5">
        <w:rPr>
          <w:rFonts w:ascii="Arial" w:hAnsi="Arial" w:cs="Arial"/>
          <w:i/>
          <w:iCs/>
          <w:sz w:val="24"/>
          <w:szCs w:val="24"/>
        </w:rPr>
        <w:t>Journal of Research in Gender Studies.</w:t>
      </w:r>
      <w:r w:rsidRPr="000C6FDB">
        <w:rPr>
          <w:rFonts w:ascii="Arial" w:hAnsi="Arial" w:cs="Arial"/>
          <w:sz w:val="24"/>
          <w:szCs w:val="24"/>
        </w:rPr>
        <w:t xml:space="preserve"> 7(2), pp: 67-85. DOI:10.22381/JRGS7220174</w:t>
      </w:r>
    </w:p>
    <w:p w14:paraId="40925FB4"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Healy, J. and  Ogle, A. (2009). Women in leadership: A comparative study of gender leadership styles in Australia and Papua New Guinea. </w:t>
      </w:r>
      <w:r w:rsidRPr="00D857B5">
        <w:rPr>
          <w:rFonts w:ascii="Arial" w:hAnsi="Arial" w:cs="Arial"/>
          <w:i/>
          <w:iCs/>
          <w:sz w:val="24"/>
          <w:szCs w:val="24"/>
        </w:rPr>
        <w:t>Journal of International Women's Studies,</w:t>
      </w:r>
      <w:r w:rsidRPr="000C6FDB">
        <w:rPr>
          <w:rFonts w:ascii="Arial" w:hAnsi="Arial" w:cs="Arial"/>
          <w:sz w:val="24"/>
          <w:szCs w:val="24"/>
        </w:rPr>
        <w:t xml:space="preserve"> 10(1), pp: 69</w:t>
      </w:r>
      <w:r>
        <w:rPr>
          <w:rFonts w:ascii="Arial" w:hAnsi="Arial" w:cs="Arial"/>
          <w:sz w:val="24"/>
          <w:szCs w:val="24"/>
        </w:rPr>
        <w:t>–</w:t>
      </w:r>
      <w:r w:rsidRPr="000C6FDB">
        <w:rPr>
          <w:rFonts w:ascii="Arial" w:hAnsi="Arial" w:cs="Arial"/>
          <w:sz w:val="24"/>
          <w:szCs w:val="24"/>
        </w:rPr>
        <w:t>84.</w:t>
      </w:r>
    </w:p>
    <w:p w14:paraId="4A6E56D4" w14:textId="77777777" w:rsidR="00A84C9F" w:rsidRPr="000C6FDB" w:rsidRDefault="00A84C9F" w:rsidP="00A84C9F">
      <w:pPr>
        <w:ind w:left="360"/>
        <w:jc w:val="both"/>
        <w:rPr>
          <w:rFonts w:ascii="Arial" w:hAnsi="Arial" w:cs="Arial"/>
          <w:sz w:val="24"/>
          <w:szCs w:val="24"/>
        </w:rPr>
      </w:pPr>
      <w:r w:rsidRPr="00670988">
        <w:rPr>
          <w:rFonts w:ascii="Arial" w:hAnsi="Arial" w:cs="Arial"/>
          <w:sz w:val="24"/>
          <w:szCs w:val="24"/>
        </w:rPr>
        <w:t>Heath, K.</w:t>
      </w:r>
      <w:r>
        <w:rPr>
          <w:rFonts w:ascii="Arial" w:hAnsi="Arial" w:cs="Arial"/>
          <w:sz w:val="24"/>
          <w:szCs w:val="24"/>
        </w:rPr>
        <w:t xml:space="preserve"> and </w:t>
      </w:r>
      <w:r w:rsidRPr="00670988">
        <w:rPr>
          <w:rFonts w:ascii="Arial" w:hAnsi="Arial" w:cs="Arial"/>
          <w:sz w:val="24"/>
          <w:szCs w:val="24"/>
        </w:rPr>
        <w:t xml:space="preserve"> Weber, M.J. (2021). </w:t>
      </w:r>
      <w:r w:rsidRPr="00670988">
        <w:rPr>
          <w:rFonts w:ascii="Arial" w:hAnsi="Arial" w:cs="Arial"/>
          <w:i/>
          <w:iCs/>
          <w:sz w:val="24"/>
          <w:szCs w:val="24"/>
        </w:rPr>
        <w:t>Women in Leadership and Work-Family Integration: Strategies for Fulfilment and Well-Being.</w:t>
      </w:r>
      <w:r w:rsidRPr="00670988">
        <w:rPr>
          <w:rFonts w:ascii="Arial" w:hAnsi="Arial" w:cs="Arial"/>
          <w:sz w:val="24"/>
          <w:szCs w:val="24"/>
        </w:rPr>
        <w:t xml:space="preserve"> In: Dhiman, S.K. (eds) </w:t>
      </w:r>
      <w:r w:rsidRPr="00670988">
        <w:rPr>
          <w:rFonts w:ascii="Arial" w:hAnsi="Arial" w:cs="Arial"/>
          <w:i/>
          <w:iCs/>
          <w:sz w:val="24"/>
          <w:szCs w:val="24"/>
        </w:rPr>
        <w:t>The Palgrave Handbook of Workplace Well-Being.</w:t>
      </w:r>
      <w:r w:rsidRPr="00670988">
        <w:rPr>
          <w:rFonts w:ascii="Arial" w:hAnsi="Arial" w:cs="Arial"/>
          <w:sz w:val="24"/>
          <w:szCs w:val="24"/>
        </w:rPr>
        <w:t xml:space="preserve"> Palgrave Macmillan, Cham. https://doi.org/10.1007/978-3-030-30025-8_35</w:t>
      </w:r>
      <w:r>
        <w:rPr>
          <w:rFonts w:ascii="Arial" w:hAnsi="Arial" w:cs="Arial"/>
          <w:sz w:val="24"/>
          <w:szCs w:val="24"/>
        </w:rPr>
        <w:t>.</w:t>
      </w:r>
    </w:p>
    <w:p w14:paraId="0605E613"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Heaton, J. (2012). </w:t>
      </w:r>
      <w:r w:rsidRPr="00D857B5">
        <w:rPr>
          <w:rFonts w:ascii="Arial" w:hAnsi="Arial" w:cs="Arial"/>
          <w:i/>
          <w:iCs/>
          <w:sz w:val="24"/>
          <w:szCs w:val="24"/>
        </w:rPr>
        <w:t>Reworking Qualitative Data</w:t>
      </w:r>
      <w:r w:rsidRPr="000C6FDB">
        <w:rPr>
          <w:rFonts w:ascii="Arial" w:hAnsi="Arial" w:cs="Arial"/>
          <w:sz w:val="24"/>
          <w:szCs w:val="24"/>
        </w:rPr>
        <w:t>. Sage Publications.</w:t>
      </w:r>
    </w:p>
    <w:p w14:paraId="2B581F53" w14:textId="77777777" w:rsidR="00A84C9F" w:rsidRPr="000C6FDB" w:rsidRDefault="00A84C9F" w:rsidP="00A84C9F">
      <w:pPr>
        <w:ind w:left="360"/>
        <w:jc w:val="both"/>
        <w:rPr>
          <w:rFonts w:ascii="Arial" w:hAnsi="Arial" w:cs="Arial"/>
          <w:sz w:val="24"/>
          <w:szCs w:val="24"/>
        </w:rPr>
      </w:pPr>
      <w:r w:rsidRPr="001E1AFF">
        <w:rPr>
          <w:rFonts w:ascii="Arial" w:hAnsi="Arial" w:cs="Arial"/>
          <w:sz w:val="24"/>
          <w:szCs w:val="24"/>
        </w:rPr>
        <w:t>Henning, J. E., Stone, J. M.</w:t>
      </w:r>
      <w:r>
        <w:rPr>
          <w:rFonts w:ascii="Arial" w:hAnsi="Arial" w:cs="Arial"/>
          <w:sz w:val="24"/>
          <w:szCs w:val="24"/>
        </w:rPr>
        <w:t xml:space="preserve"> and</w:t>
      </w:r>
      <w:r w:rsidRPr="001E1AFF">
        <w:rPr>
          <w:rFonts w:ascii="Arial" w:hAnsi="Arial" w:cs="Arial"/>
          <w:sz w:val="24"/>
          <w:szCs w:val="24"/>
        </w:rPr>
        <w:t> Kelly, J. L. (2009). </w:t>
      </w:r>
      <w:r w:rsidRPr="001E1AFF">
        <w:rPr>
          <w:rFonts w:ascii="Arial" w:hAnsi="Arial" w:cs="Arial"/>
          <w:i/>
          <w:iCs/>
          <w:sz w:val="24"/>
          <w:szCs w:val="24"/>
        </w:rPr>
        <w:t>Using Action Research to Improve Instruction: An Interactive Guide for Teachers.</w:t>
      </w:r>
      <w:r w:rsidRPr="001E1AFF">
        <w:rPr>
          <w:rFonts w:ascii="Arial" w:hAnsi="Arial" w:cs="Arial"/>
          <w:sz w:val="24"/>
          <w:szCs w:val="24"/>
        </w:rPr>
        <w:t xml:space="preserve"> Ukraine: Taylor </w:t>
      </w:r>
      <w:r>
        <w:rPr>
          <w:rFonts w:ascii="Arial" w:hAnsi="Arial" w:cs="Arial"/>
          <w:sz w:val="24"/>
          <w:szCs w:val="24"/>
        </w:rPr>
        <w:t>and</w:t>
      </w:r>
      <w:r w:rsidRPr="001E1AFF">
        <w:rPr>
          <w:rFonts w:ascii="Arial" w:hAnsi="Arial" w:cs="Arial"/>
          <w:sz w:val="24"/>
          <w:szCs w:val="24"/>
        </w:rPr>
        <w:t xml:space="preserve"> Francis.</w:t>
      </w:r>
    </w:p>
    <w:p w14:paraId="6EB6845F" w14:textId="77777777" w:rsidR="00A84C9F" w:rsidRPr="000C6FDB" w:rsidRDefault="00A84C9F" w:rsidP="00A84C9F">
      <w:pPr>
        <w:ind w:left="360"/>
        <w:jc w:val="both"/>
        <w:rPr>
          <w:rFonts w:ascii="Arial" w:hAnsi="Arial" w:cs="Arial"/>
          <w:sz w:val="24"/>
          <w:szCs w:val="24"/>
        </w:rPr>
      </w:pPr>
      <w:r w:rsidRPr="00AB5D49">
        <w:rPr>
          <w:rFonts w:ascii="Arial" w:hAnsi="Arial" w:cs="Arial"/>
          <w:sz w:val="24"/>
          <w:szCs w:val="24"/>
        </w:rPr>
        <w:t>Hennink, M., Hutter, I.</w:t>
      </w:r>
      <w:r>
        <w:rPr>
          <w:rFonts w:ascii="Arial" w:hAnsi="Arial" w:cs="Arial"/>
          <w:sz w:val="24"/>
          <w:szCs w:val="24"/>
        </w:rPr>
        <w:t xml:space="preserve"> and </w:t>
      </w:r>
      <w:r w:rsidRPr="00AB5D49">
        <w:rPr>
          <w:rFonts w:ascii="Arial" w:hAnsi="Arial" w:cs="Arial"/>
          <w:sz w:val="24"/>
          <w:szCs w:val="24"/>
        </w:rPr>
        <w:t> Bailey, A. (2010). </w:t>
      </w:r>
      <w:r w:rsidRPr="00AB5D49">
        <w:rPr>
          <w:rFonts w:ascii="Arial" w:hAnsi="Arial" w:cs="Arial"/>
          <w:i/>
          <w:iCs/>
          <w:sz w:val="24"/>
          <w:szCs w:val="24"/>
        </w:rPr>
        <w:t>Qualitative Research Methods.</w:t>
      </w:r>
      <w:r w:rsidRPr="00AB5D49">
        <w:rPr>
          <w:rFonts w:ascii="Arial" w:hAnsi="Arial" w:cs="Arial"/>
          <w:sz w:val="24"/>
          <w:szCs w:val="24"/>
        </w:rPr>
        <w:t> United Kingdom: SAGE Publications.</w:t>
      </w:r>
    </w:p>
    <w:p w14:paraId="6B012CD1"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Hewlett, S. A., Forster, D., Sherbin, L., Shiller, P., Sumberg, K. (2014). </w:t>
      </w:r>
      <w:r w:rsidRPr="00D857B5">
        <w:rPr>
          <w:rFonts w:ascii="Arial" w:hAnsi="Arial" w:cs="Arial"/>
          <w:i/>
          <w:iCs/>
          <w:sz w:val="24"/>
          <w:szCs w:val="24"/>
        </w:rPr>
        <w:t>Off-Ramps and On-Ramps Revisited.</w:t>
      </w:r>
      <w:r w:rsidRPr="000C6FDB">
        <w:rPr>
          <w:rFonts w:ascii="Arial" w:hAnsi="Arial" w:cs="Arial"/>
          <w:sz w:val="24"/>
          <w:szCs w:val="24"/>
        </w:rPr>
        <w:t xml:space="preserve"> United States: Rare Bird Books.</w:t>
      </w:r>
    </w:p>
    <w:p w14:paraId="272134F4"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lastRenderedPageBreak/>
        <w:t xml:space="preserve">Hill, E. J., Hawkins, A. J., Ferris, M., and  Weitzman, M. (2001). Finding an Extra Day a Week: The Positive Influence of Perceived Job Flexibility on Work and Family Life Balance. </w:t>
      </w:r>
      <w:r w:rsidRPr="00D857B5">
        <w:rPr>
          <w:rFonts w:ascii="Arial" w:hAnsi="Arial" w:cs="Arial"/>
          <w:i/>
          <w:iCs/>
          <w:sz w:val="24"/>
          <w:szCs w:val="24"/>
        </w:rPr>
        <w:t>Family Relations,</w:t>
      </w:r>
      <w:r w:rsidRPr="000C6FDB">
        <w:rPr>
          <w:rFonts w:ascii="Arial" w:hAnsi="Arial" w:cs="Arial"/>
          <w:sz w:val="24"/>
          <w:szCs w:val="24"/>
        </w:rPr>
        <w:t xml:space="preserve"> 50(1), pp: 49</w:t>
      </w:r>
      <w:r>
        <w:rPr>
          <w:rFonts w:ascii="Arial" w:hAnsi="Arial" w:cs="Arial"/>
          <w:sz w:val="24"/>
          <w:szCs w:val="24"/>
        </w:rPr>
        <w:t>–</w:t>
      </w:r>
      <w:r w:rsidRPr="000C6FDB">
        <w:rPr>
          <w:rFonts w:ascii="Arial" w:hAnsi="Arial" w:cs="Arial"/>
          <w:sz w:val="24"/>
          <w:szCs w:val="24"/>
        </w:rPr>
        <w:t>58. https://doi.org/10.1111/j.1741-3729.2001.00049.x.</w:t>
      </w:r>
    </w:p>
    <w:p w14:paraId="3FF94530"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Huberman, M. and  Miles, M. B. (2002). </w:t>
      </w:r>
      <w:r w:rsidRPr="00D857B5">
        <w:rPr>
          <w:rFonts w:ascii="Arial" w:hAnsi="Arial" w:cs="Arial"/>
          <w:i/>
          <w:iCs/>
          <w:sz w:val="24"/>
          <w:szCs w:val="24"/>
        </w:rPr>
        <w:t>The Qualitative Researcher's Companion.</w:t>
      </w:r>
      <w:r w:rsidRPr="000C6FDB">
        <w:rPr>
          <w:rFonts w:ascii="Arial" w:hAnsi="Arial" w:cs="Arial"/>
          <w:sz w:val="24"/>
          <w:szCs w:val="24"/>
        </w:rPr>
        <w:t xml:space="preserve"> India: SAGE Publications.</w:t>
      </w:r>
    </w:p>
    <w:p w14:paraId="58E02664"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Ibarra, H. et al. (2013). </w:t>
      </w:r>
      <w:r w:rsidRPr="00D857B5">
        <w:rPr>
          <w:rFonts w:ascii="Arial" w:hAnsi="Arial" w:cs="Arial"/>
          <w:i/>
          <w:iCs/>
          <w:sz w:val="24"/>
          <w:szCs w:val="24"/>
        </w:rPr>
        <w:t>Women Rising: The Unseen Barriers</w:t>
      </w:r>
      <w:r w:rsidRPr="000C6FDB">
        <w:rPr>
          <w:rFonts w:ascii="Arial" w:hAnsi="Arial" w:cs="Arial"/>
          <w:sz w:val="24"/>
          <w:szCs w:val="24"/>
        </w:rPr>
        <w:t>. Harvard Business Review. Available at: https://hbr.org/2013/09/women-rising-the-unseen-barriers. (Accessed: 01 March 2024).</w:t>
      </w:r>
    </w:p>
    <w:p w14:paraId="2A2DB002"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Information Resources Management Association (2021). </w:t>
      </w:r>
      <w:r w:rsidRPr="00D857B5">
        <w:rPr>
          <w:rFonts w:ascii="Arial" w:hAnsi="Arial" w:cs="Arial"/>
          <w:i/>
          <w:iCs/>
          <w:sz w:val="24"/>
          <w:szCs w:val="24"/>
        </w:rPr>
        <w:t>Research Anthology on Challenges for Women in Leadership Roles.</w:t>
      </w:r>
      <w:r w:rsidRPr="000C6FDB">
        <w:rPr>
          <w:rFonts w:ascii="Arial" w:hAnsi="Arial" w:cs="Arial"/>
          <w:sz w:val="24"/>
          <w:szCs w:val="24"/>
        </w:rPr>
        <w:t xml:space="preserve"> United States, IGI Global.</w:t>
      </w:r>
    </w:p>
    <w:p w14:paraId="35C602DC"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Jayasingam, S., Lee, S.T. and  Mohd Zain, K.N (2023). Demystifying the </w:t>
      </w:r>
      <w:r>
        <w:rPr>
          <w:rFonts w:ascii="Arial" w:hAnsi="Arial" w:cs="Arial"/>
          <w:sz w:val="24"/>
          <w:szCs w:val="24"/>
        </w:rPr>
        <w:t>L</w:t>
      </w:r>
      <w:r w:rsidRPr="000C6FDB">
        <w:rPr>
          <w:rFonts w:ascii="Arial" w:hAnsi="Arial" w:cs="Arial"/>
          <w:sz w:val="24"/>
          <w:szCs w:val="24"/>
        </w:rPr>
        <w:t xml:space="preserve">ife </w:t>
      </w:r>
      <w:r>
        <w:rPr>
          <w:rFonts w:ascii="Arial" w:hAnsi="Arial" w:cs="Arial"/>
          <w:sz w:val="24"/>
          <w:szCs w:val="24"/>
        </w:rPr>
        <w:t>D</w:t>
      </w:r>
      <w:r w:rsidRPr="000C6FDB">
        <w:rPr>
          <w:rFonts w:ascii="Arial" w:hAnsi="Arial" w:cs="Arial"/>
          <w:sz w:val="24"/>
          <w:szCs w:val="24"/>
        </w:rPr>
        <w:t xml:space="preserve">omain in </w:t>
      </w:r>
      <w:r>
        <w:rPr>
          <w:rFonts w:ascii="Arial" w:hAnsi="Arial" w:cs="Arial"/>
          <w:sz w:val="24"/>
          <w:szCs w:val="24"/>
        </w:rPr>
        <w:t>W</w:t>
      </w:r>
      <w:r w:rsidRPr="000C6FDB">
        <w:rPr>
          <w:rFonts w:ascii="Arial" w:hAnsi="Arial" w:cs="Arial"/>
          <w:sz w:val="24"/>
          <w:szCs w:val="24"/>
        </w:rPr>
        <w:t xml:space="preserve">ork-life balance: A Malaysian </w:t>
      </w:r>
      <w:r>
        <w:rPr>
          <w:rFonts w:ascii="Arial" w:hAnsi="Arial" w:cs="Arial"/>
          <w:sz w:val="24"/>
          <w:szCs w:val="24"/>
        </w:rPr>
        <w:t>P</w:t>
      </w:r>
      <w:r w:rsidRPr="000C6FDB">
        <w:rPr>
          <w:rFonts w:ascii="Arial" w:hAnsi="Arial" w:cs="Arial"/>
          <w:sz w:val="24"/>
          <w:szCs w:val="24"/>
        </w:rPr>
        <w:t xml:space="preserve">erspective. </w:t>
      </w:r>
      <w:r w:rsidRPr="00D857B5">
        <w:rPr>
          <w:rFonts w:ascii="Arial" w:hAnsi="Arial" w:cs="Arial"/>
          <w:i/>
          <w:iCs/>
          <w:sz w:val="24"/>
          <w:szCs w:val="24"/>
        </w:rPr>
        <w:t>Current Psychology</w:t>
      </w:r>
      <w:r w:rsidRPr="000C6FDB">
        <w:rPr>
          <w:rFonts w:ascii="Arial" w:hAnsi="Arial" w:cs="Arial"/>
          <w:sz w:val="24"/>
          <w:szCs w:val="24"/>
        </w:rPr>
        <w:t xml:space="preserve">. 42, pp: 1–12. </w:t>
      </w:r>
      <w:hyperlink r:id="rId16" w:history="1">
        <w:r w:rsidRPr="003E73B7">
          <w:rPr>
            <w:rStyle w:val="Hyperlink"/>
            <w:rFonts w:ascii="Arial" w:hAnsi="Arial" w:cs="Arial"/>
            <w:sz w:val="24"/>
            <w:szCs w:val="24"/>
          </w:rPr>
          <w:t>https://doi.org/10.1007/s12144-021-01403-5</w:t>
        </w:r>
      </w:hyperlink>
      <w:r w:rsidRPr="000C6FDB">
        <w:rPr>
          <w:rFonts w:ascii="Arial" w:hAnsi="Arial" w:cs="Arial"/>
          <w:sz w:val="24"/>
          <w:szCs w:val="24"/>
        </w:rPr>
        <w:t>.</w:t>
      </w:r>
    </w:p>
    <w:p w14:paraId="08688C5D" w14:textId="77777777" w:rsidR="00A84C9F" w:rsidRDefault="00A84C9F" w:rsidP="00A84C9F">
      <w:pPr>
        <w:ind w:left="360"/>
        <w:jc w:val="both"/>
        <w:rPr>
          <w:rFonts w:ascii="Arial" w:hAnsi="Arial" w:cs="Arial"/>
          <w:sz w:val="24"/>
          <w:szCs w:val="24"/>
        </w:rPr>
      </w:pPr>
      <w:r>
        <w:rPr>
          <w:rFonts w:ascii="Arial" w:hAnsi="Arial" w:cs="Arial"/>
          <w:sz w:val="24"/>
          <w:szCs w:val="24"/>
        </w:rPr>
        <w:t xml:space="preserve">Jeong, M. and Oh, H. (2017). </w:t>
      </w:r>
      <w:r w:rsidRPr="00D11C3F">
        <w:rPr>
          <w:rFonts w:ascii="Arial" w:hAnsi="Arial" w:cs="Arial"/>
          <w:sz w:val="24"/>
          <w:szCs w:val="24"/>
        </w:rPr>
        <w:t xml:space="preserve">Business-to-business </w:t>
      </w:r>
      <w:r>
        <w:rPr>
          <w:rFonts w:ascii="Arial" w:hAnsi="Arial" w:cs="Arial"/>
          <w:sz w:val="24"/>
          <w:szCs w:val="24"/>
        </w:rPr>
        <w:t>S</w:t>
      </w:r>
      <w:r w:rsidRPr="00D11C3F">
        <w:rPr>
          <w:rFonts w:ascii="Arial" w:hAnsi="Arial" w:cs="Arial"/>
          <w:sz w:val="24"/>
          <w:szCs w:val="24"/>
        </w:rPr>
        <w:t xml:space="preserve">ocial </w:t>
      </w:r>
      <w:r>
        <w:rPr>
          <w:rFonts w:ascii="Arial" w:hAnsi="Arial" w:cs="Arial"/>
          <w:sz w:val="24"/>
          <w:szCs w:val="24"/>
        </w:rPr>
        <w:t>E</w:t>
      </w:r>
      <w:r w:rsidRPr="00D11C3F">
        <w:rPr>
          <w:rFonts w:ascii="Arial" w:hAnsi="Arial" w:cs="Arial"/>
          <w:sz w:val="24"/>
          <w:szCs w:val="24"/>
        </w:rPr>
        <w:t xml:space="preserve">xchange </w:t>
      </w:r>
      <w:r>
        <w:rPr>
          <w:rFonts w:ascii="Arial" w:hAnsi="Arial" w:cs="Arial"/>
          <w:sz w:val="24"/>
          <w:szCs w:val="24"/>
        </w:rPr>
        <w:t>R</w:t>
      </w:r>
      <w:r w:rsidRPr="00D11C3F">
        <w:rPr>
          <w:rFonts w:ascii="Arial" w:hAnsi="Arial" w:cs="Arial"/>
          <w:sz w:val="24"/>
          <w:szCs w:val="24"/>
        </w:rPr>
        <w:t xml:space="preserve">elationship </w:t>
      </w:r>
      <w:r>
        <w:rPr>
          <w:rFonts w:ascii="Arial" w:hAnsi="Arial" w:cs="Arial"/>
          <w:sz w:val="24"/>
          <w:szCs w:val="24"/>
        </w:rPr>
        <w:t>B</w:t>
      </w:r>
      <w:r w:rsidRPr="00D11C3F">
        <w:rPr>
          <w:rFonts w:ascii="Arial" w:hAnsi="Arial" w:cs="Arial"/>
          <w:sz w:val="24"/>
          <w:szCs w:val="24"/>
        </w:rPr>
        <w:t xml:space="preserve">eyond </w:t>
      </w:r>
      <w:r>
        <w:rPr>
          <w:rFonts w:ascii="Arial" w:hAnsi="Arial" w:cs="Arial"/>
          <w:sz w:val="24"/>
          <w:szCs w:val="24"/>
        </w:rPr>
        <w:t>T</w:t>
      </w:r>
      <w:r w:rsidRPr="00D11C3F">
        <w:rPr>
          <w:rFonts w:ascii="Arial" w:hAnsi="Arial" w:cs="Arial"/>
          <w:sz w:val="24"/>
          <w:szCs w:val="24"/>
        </w:rPr>
        <w:t xml:space="preserve">rust and </w:t>
      </w:r>
      <w:r>
        <w:rPr>
          <w:rFonts w:ascii="Arial" w:hAnsi="Arial" w:cs="Arial"/>
          <w:sz w:val="24"/>
          <w:szCs w:val="24"/>
        </w:rPr>
        <w:t>C</w:t>
      </w:r>
      <w:r w:rsidRPr="00D11C3F">
        <w:rPr>
          <w:rFonts w:ascii="Arial" w:hAnsi="Arial" w:cs="Arial"/>
          <w:sz w:val="24"/>
          <w:szCs w:val="24"/>
        </w:rPr>
        <w:t>ommitment</w:t>
      </w:r>
      <w:r>
        <w:rPr>
          <w:rFonts w:ascii="Arial" w:hAnsi="Arial" w:cs="Arial"/>
          <w:sz w:val="24"/>
          <w:szCs w:val="24"/>
        </w:rPr>
        <w:t xml:space="preserve">. </w:t>
      </w:r>
      <w:r w:rsidRPr="00D11C3F">
        <w:rPr>
          <w:rFonts w:ascii="Arial" w:hAnsi="Arial" w:cs="Arial"/>
          <w:i/>
          <w:iCs/>
          <w:sz w:val="24"/>
          <w:szCs w:val="24"/>
        </w:rPr>
        <w:t>International Journal of Hospitality Management</w:t>
      </w:r>
      <w:r>
        <w:rPr>
          <w:rFonts w:ascii="Arial" w:hAnsi="Arial" w:cs="Arial"/>
          <w:i/>
          <w:iCs/>
          <w:sz w:val="24"/>
          <w:szCs w:val="24"/>
        </w:rPr>
        <w:t xml:space="preserve">, </w:t>
      </w:r>
      <w:r w:rsidRPr="00D11C3F">
        <w:rPr>
          <w:rFonts w:ascii="Arial" w:hAnsi="Arial" w:cs="Arial"/>
          <w:sz w:val="24"/>
          <w:szCs w:val="24"/>
        </w:rPr>
        <w:t>65</w:t>
      </w:r>
      <w:r>
        <w:rPr>
          <w:rFonts w:ascii="Arial" w:hAnsi="Arial" w:cs="Arial"/>
          <w:sz w:val="24"/>
          <w:szCs w:val="24"/>
        </w:rPr>
        <w:t xml:space="preserve">, pp: </w:t>
      </w:r>
      <w:r w:rsidRPr="00D11C3F">
        <w:rPr>
          <w:rFonts w:ascii="Arial" w:hAnsi="Arial" w:cs="Arial"/>
          <w:sz w:val="24"/>
          <w:szCs w:val="24"/>
        </w:rPr>
        <w:t>115-124</w:t>
      </w:r>
      <w:r>
        <w:rPr>
          <w:rFonts w:ascii="Arial" w:hAnsi="Arial" w:cs="Arial"/>
          <w:sz w:val="24"/>
          <w:szCs w:val="24"/>
        </w:rPr>
        <w:t xml:space="preserve">. </w:t>
      </w:r>
      <w:r w:rsidRPr="005F736C">
        <w:rPr>
          <w:rFonts w:ascii="Arial" w:hAnsi="Arial" w:cs="Arial"/>
          <w:sz w:val="24"/>
          <w:szCs w:val="24"/>
        </w:rPr>
        <w:t>DOI:10.1016/j.ijhm.2017.06.004</w:t>
      </w:r>
    </w:p>
    <w:p w14:paraId="2DDD887A"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Jones, B.D. (2012). </w:t>
      </w:r>
      <w:r w:rsidRPr="00D857B5">
        <w:rPr>
          <w:rFonts w:ascii="Arial" w:hAnsi="Arial" w:cs="Arial"/>
          <w:i/>
          <w:iCs/>
          <w:sz w:val="24"/>
          <w:szCs w:val="24"/>
        </w:rPr>
        <w:t>Women who opt out: The debate over working mothers and work-family balance.</w:t>
      </w:r>
      <w:r w:rsidRPr="000C6FDB">
        <w:rPr>
          <w:rFonts w:ascii="Arial" w:hAnsi="Arial" w:cs="Arial"/>
          <w:sz w:val="24"/>
          <w:szCs w:val="24"/>
        </w:rPr>
        <w:t xml:space="preserve"> NYU Press.</w:t>
      </w:r>
    </w:p>
    <w:p w14:paraId="26C98F1B"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Kack, P. E. and Raturi, S. A. (2006). Lessons Learned from Methodological Triangulation on Management Research</w:t>
      </w:r>
      <w:r w:rsidRPr="00D857B5">
        <w:rPr>
          <w:rFonts w:ascii="Arial" w:hAnsi="Arial" w:cs="Arial"/>
          <w:i/>
          <w:iCs/>
          <w:sz w:val="24"/>
          <w:szCs w:val="24"/>
        </w:rPr>
        <w:t>. Management Research News,</w:t>
      </w:r>
      <w:r w:rsidRPr="000C6FDB">
        <w:rPr>
          <w:rFonts w:ascii="Arial" w:hAnsi="Arial" w:cs="Arial"/>
          <w:sz w:val="24"/>
          <w:szCs w:val="24"/>
        </w:rPr>
        <w:t xml:space="preserve"> 29(6). ISSN: 0140-9174</w:t>
      </w:r>
    </w:p>
    <w:p w14:paraId="1D83D009"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Kahn, R., J. et al. (2014). The Motherhood Penalty at Midlife: Long-Term Effects of Children on Women’s Careers. </w:t>
      </w:r>
      <w:r w:rsidRPr="00D2500E">
        <w:rPr>
          <w:rFonts w:ascii="Arial" w:hAnsi="Arial" w:cs="Arial"/>
          <w:i/>
          <w:iCs/>
          <w:sz w:val="24"/>
          <w:szCs w:val="24"/>
        </w:rPr>
        <w:t>Journal of Marriage and Family,</w:t>
      </w:r>
      <w:r>
        <w:rPr>
          <w:rFonts w:ascii="Arial" w:hAnsi="Arial" w:cs="Arial"/>
          <w:sz w:val="24"/>
          <w:szCs w:val="24"/>
        </w:rPr>
        <w:t xml:space="preserve"> </w:t>
      </w:r>
      <w:r w:rsidRPr="000C6FDB">
        <w:rPr>
          <w:rFonts w:ascii="Arial" w:hAnsi="Arial" w:cs="Arial"/>
          <w:sz w:val="24"/>
          <w:szCs w:val="24"/>
        </w:rPr>
        <w:t>76(1): 56–72. Doi: 10.1111/jomf.12086.</w:t>
      </w:r>
    </w:p>
    <w:p w14:paraId="64D098D9"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Kalliath, T. and Brough, P. (2008). Work-Life Balance: A review of the meaning of the balance construct. </w:t>
      </w:r>
      <w:r w:rsidRPr="00D2500E">
        <w:rPr>
          <w:rFonts w:ascii="Arial" w:hAnsi="Arial" w:cs="Arial"/>
          <w:i/>
          <w:iCs/>
          <w:sz w:val="24"/>
          <w:szCs w:val="24"/>
        </w:rPr>
        <w:t xml:space="preserve">Journal of Management </w:t>
      </w:r>
      <w:r>
        <w:rPr>
          <w:rFonts w:ascii="Arial" w:hAnsi="Arial" w:cs="Arial"/>
          <w:i/>
          <w:iCs/>
          <w:sz w:val="24"/>
          <w:szCs w:val="24"/>
        </w:rPr>
        <w:t>and</w:t>
      </w:r>
      <w:r w:rsidRPr="00D2500E">
        <w:rPr>
          <w:rFonts w:ascii="Arial" w:hAnsi="Arial" w:cs="Arial"/>
          <w:i/>
          <w:iCs/>
          <w:sz w:val="24"/>
          <w:szCs w:val="24"/>
        </w:rPr>
        <w:t xml:space="preserve"> Organi</w:t>
      </w:r>
      <w:r>
        <w:rPr>
          <w:rFonts w:ascii="Arial" w:hAnsi="Arial" w:cs="Arial"/>
          <w:i/>
          <w:iCs/>
          <w:sz w:val="24"/>
          <w:szCs w:val="24"/>
        </w:rPr>
        <w:t>s</w:t>
      </w:r>
      <w:r w:rsidRPr="00D2500E">
        <w:rPr>
          <w:rFonts w:ascii="Arial" w:hAnsi="Arial" w:cs="Arial"/>
          <w:i/>
          <w:iCs/>
          <w:sz w:val="24"/>
          <w:szCs w:val="24"/>
        </w:rPr>
        <w:t>atio</w:t>
      </w:r>
      <w:r>
        <w:rPr>
          <w:rFonts w:ascii="Arial" w:hAnsi="Arial" w:cs="Arial"/>
          <w:i/>
          <w:iCs/>
          <w:sz w:val="24"/>
          <w:szCs w:val="24"/>
        </w:rPr>
        <w:t>n</w:t>
      </w:r>
      <w:r w:rsidRPr="000C6FDB">
        <w:rPr>
          <w:rFonts w:ascii="Arial" w:hAnsi="Arial" w:cs="Arial"/>
          <w:sz w:val="24"/>
          <w:szCs w:val="24"/>
        </w:rPr>
        <w:t xml:space="preserve"> 14(03). DOI:10.5172/jmo.837.14.3.323.</w:t>
      </w:r>
    </w:p>
    <w:p w14:paraId="3184A3C9"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Kalysh, K., Kulik, C. T. and  Perera, S. (2016). Help or Hindrance? Work-life Practices and Women in Management. </w:t>
      </w:r>
      <w:r w:rsidRPr="00D2500E">
        <w:rPr>
          <w:rFonts w:ascii="Arial" w:hAnsi="Arial" w:cs="Arial"/>
          <w:i/>
          <w:iCs/>
          <w:sz w:val="24"/>
          <w:szCs w:val="24"/>
        </w:rPr>
        <w:t>Leadership Quarterly,</w:t>
      </w:r>
      <w:r w:rsidRPr="000C6FDB">
        <w:rPr>
          <w:rFonts w:ascii="Arial" w:hAnsi="Arial" w:cs="Arial"/>
          <w:sz w:val="24"/>
          <w:szCs w:val="24"/>
        </w:rPr>
        <w:t xml:space="preserve"> 27(3), pp: 504-518. doi:10.1016/j.leaqua.2015.12.009.</w:t>
      </w:r>
    </w:p>
    <w:p w14:paraId="488C1F86"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Khateeb, R., F. (2021). Work-Life Balance- A Review of Theories, Definitions and Policies. </w:t>
      </w:r>
      <w:r w:rsidRPr="00D2500E">
        <w:rPr>
          <w:rFonts w:ascii="Arial" w:hAnsi="Arial" w:cs="Arial"/>
          <w:i/>
          <w:iCs/>
          <w:sz w:val="24"/>
          <w:szCs w:val="24"/>
        </w:rPr>
        <w:t>Cross-Cultural Management Journal,</w:t>
      </w:r>
      <w:r w:rsidRPr="000C6FDB">
        <w:rPr>
          <w:rFonts w:ascii="Arial" w:hAnsi="Arial" w:cs="Arial"/>
          <w:sz w:val="24"/>
          <w:szCs w:val="24"/>
        </w:rPr>
        <w:t xml:space="preserve"> 23(1). pp: 27</w:t>
      </w:r>
      <w:r>
        <w:rPr>
          <w:rFonts w:ascii="Arial" w:hAnsi="Arial" w:cs="Arial"/>
          <w:sz w:val="24"/>
          <w:szCs w:val="24"/>
        </w:rPr>
        <w:t>–</w:t>
      </w:r>
      <w:r w:rsidRPr="000C6FDB">
        <w:rPr>
          <w:rFonts w:ascii="Arial" w:hAnsi="Arial" w:cs="Arial"/>
          <w:sz w:val="24"/>
          <w:szCs w:val="24"/>
        </w:rPr>
        <w:t>55. https://seaopenresearch.eu/Journals/articles/CMJ2021_I1_3.pdf.</w:t>
      </w:r>
    </w:p>
    <w:p w14:paraId="42A238C9"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Kirchmeyer, C. (2000). </w:t>
      </w:r>
      <w:r w:rsidRPr="00D2500E">
        <w:rPr>
          <w:rFonts w:ascii="Arial" w:hAnsi="Arial" w:cs="Arial"/>
          <w:i/>
          <w:iCs/>
          <w:sz w:val="24"/>
          <w:szCs w:val="24"/>
        </w:rPr>
        <w:t>Work-life initiatives: Greed or benevolence regarding workers’ time? In Trends in Organisational Behaviour,</w:t>
      </w:r>
      <w:r w:rsidRPr="000C6FDB">
        <w:rPr>
          <w:rFonts w:ascii="Arial" w:hAnsi="Arial" w:cs="Arial"/>
          <w:sz w:val="24"/>
          <w:szCs w:val="24"/>
        </w:rPr>
        <w:t xml:space="preserve"> Vol. 7: Time in organisational behaviour (pp. 79–93). New York, NY, US: John Wiley &amp; Sons Ltd.</w:t>
      </w:r>
    </w:p>
    <w:p w14:paraId="64696071"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lastRenderedPageBreak/>
        <w:t xml:space="preserve">Köhler, T., Smith, A. and  Bhakoo, V. (2022). Templates in Qualitative Research Methods: Origins, Limitations, and New Directions. </w:t>
      </w:r>
      <w:r w:rsidRPr="006A7FE6">
        <w:rPr>
          <w:rFonts w:ascii="Arial" w:hAnsi="Arial" w:cs="Arial"/>
          <w:i/>
          <w:iCs/>
          <w:sz w:val="24"/>
          <w:szCs w:val="24"/>
        </w:rPr>
        <w:t>Organisational Research Methods</w:t>
      </w:r>
      <w:r w:rsidRPr="000C6FDB">
        <w:rPr>
          <w:rFonts w:ascii="Arial" w:hAnsi="Arial" w:cs="Arial"/>
          <w:sz w:val="24"/>
          <w:szCs w:val="24"/>
        </w:rPr>
        <w:t>, 25(2), pp: 183-210. https://doi.org/10.1177/10944281211060710.</w:t>
      </w:r>
    </w:p>
    <w:p w14:paraId="39A5BEB2"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Kornuta, H. M. and Germaine, R. W. (2019). </w:t>
      </w:r>
      <w:r w:rsidRPr="006A7FE6">
        <w:rPr>
          <w:rFonts w:ascii="Arial" w:hAnsi="Arial" w:cs="Arial"/>
          <w:i/>
          <w:iCs/>
          <w:sz w:val="24"/>
          <w:szCs w:val="24"/>
        </w:rPr>
        <w:t>A Concise Guide to Writing a Thesis or Dissertation: Educational Research and Beyond</w:t>
      </w:r>
      <w:r w:rsidRPr="000C6FDB">
        <w:rPr>
          <w:rFonts w:ascii="Arial" w:hAnsi="Arial" w:cs="Arial"/>
          <w:sz w:val="24"/>
          <w:szCs w:val="24"/>
        </w:rPr>
        <w:t>. United Kingdom: Routledge, Taylor and Francis Group.</w:t>
      </w:r>
    </w:p>
    <w:p w14:paraId="26917EDE"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Kossek, E. E. (2010). Work-life Initiatives and Organi</w:t>
      </w:r>
      <w:r>
        <w:rPr>
          <w:rFonts w:ascii="Arial" w:hAnsi="Arial" w:cs="Arial"/>
          <w:sz w:val="24"/>
          <w:szCs w:val="24"/>
        </w:rPr>
        <w:t>s</w:t>
      </w:r>
      <w:r w:rsidRPr="000C6FDB">
        <w:rPr>
          <w:rFonts w:ascii="Arial" w:hAnsi="Arial" w:cs="Arial"/>
          <w:sz w:val="24"/>
          <w:szCs w:val="24"/>
        </w:rPr>
        <w:t xml:space="preserve">ational Change: Overcoming Mixed Messages to Move from the Margin to the Mainstream. </w:t>
      </w:r>
      <w:r w:rsidRPr="006A7FE6">
        <w:rPr>
          <w:rFonts w:ascii="Arial" w:hAnsi="Arial" w:cs="Arial"/>
          <w:i/>
          <w:iCs/>
          <w:sz w:val="24"/>
          <w:szCs w:val="24"/>
        </w:rPr>
        <w:t>Human Relations,</w:t>
      </w:r>
      <w:r w:rsidRPr="000C6FDB">
        <w:rPr>
          <w:rFonts w:ascii="Arial" w:hAnsi="Arial" w:cs="Arial"/>
          <w:sz w:val="24"/>
          <w:szCs w:val="24"/>
        </w:rPr>
        <w:t xml:space="preserve"> 63(1), pp: 3-19. DOI: 10.1177/0018726709352385. Sage Publications</w:t>
      </w:r>
    </w:p>
    <w:p w14:paraId="36BCDA13" w14:textId="77777777" w:rsidR="00A84C9F" w:rsidRPr="000C6FDB" w:rsidRDefault="00A84C9F" w:rsidP="00A84C9F">
      <w:pPr>
        <w:ind w:left="360"/>
        <w:jc w:val="both"/>
        <w:rPr>
          <w:rFonts w:ascii="Arial" w:hAnsi="Arial" w:cs="Arial"/>
          <w:sz w:val="24"/>
          <w:szCs w:val="24"/>
        </w:rPr>
      </w:pPr>
      <w:r w:rsidRPr="00741220">
        <w:rPr>
          <w:rFonts w:ascii="Arial" w:hAnsi="Arial" w:cs="Arial"/>
          <w:sz w:val="24"/>
          <w:szCs w:val="24"/>
        </w:rPr>
        <w:t>Kossek, E. E. and  Ozeki, C. (1998). Work-Family Conflict, Policies, and the Job-Life Satisfaction Relationship: A Review and Directions for Organisational Behaviour-Human Resources Research</w:t>
      </w:r>
      <w:r w:rsidRPr="00741220">
        <w:rPr>
          <w:rFonts w:ascii="Arial" w:hAnsi="Arial" w:cs="Arial"/>
          <w:i/>
          <w:iCs/>
          <w:sz w:val="24"/>
          <w:szCs w:val="24"/>
        </w:rPr>
        <w:t>. Journal of Applied Psychology</w:t>
      </w:r>
      <w:r w:rsidRPr="00741220">
        <w:rPr>
          <w:rFonts w:ascii="Arial" w:hAnsi="Arial" w:cs="Arial"/>
          <w:sz w:val="24"/>
          <w:szCs w:val="24"/>
        </w:rPr>
        <w:t xml:space="preserve">, 83(2), pp: 139–149. </w:t>
      </w:r>
      <w:hyperlink r:id="rId17" w:history="1">
        <w:r w:rsidRPr="003E73B7">
          <w:rPr>
            <w:rStyle w:val="Hyperlink"/>
            <w:rFonts w:ascii="Arial" w:hAnsi="Arial" w:cs="Arial"/>
            <w:sz w:val="24"/>
            <w:szCs w:val="24"/>
          </w:rPr>
          <w:t>https://doi.org/10.1037/0021-9010.83.2.139</w:t>
        </w:r>
      </w:hyperlink>
      <w:r>
        <w:rPr>
          <w:rFonts w:ascii="Arial" w:hAnsi="Arial" w:cs="Arial"/>
          <w:sz w:val="24"/>
          <w:szCs w:val="24"/>
        </w:rPr>
        <w:t>.</w:t>
      </w:r>
    </w:p>
    <w:p w14:paraId="0606D310"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Kossek, E.E.,  Valcour, M. and  Lirio, P. (2013). </w:t>
      </w:r>
      <w:r w:rsidRPr="006A7FE6">
        <w:rPr>
          <w:rFonts w:ascii="Arial" w:hAnsi="Arial" w:cs="Arial"/>
          <w:i/>
          <w:iCs/>
          <w:sz w:val="24"/>
          <w:szCs w:val="24"/>
        </w:rPr>
        <w:t>Wellbeing in the Workplace: From Stress to Happiness.</w:t>
      </w:r>
      <w:r w:rsidRPr="000C6FDB">
        <w:rPr>
          <w:rFonts w:ascii="Arial" w:hAnsi="Arial" w:cs="Arial"/>
          <w:sz w:val="24"/>
          <w:szCs w:val="24"/>
        </w:rPr>
        <w:t xml:space="preserve"> Wiley-Blackwell</w:t>
      </w:r>
    </w:p>
    <w:p w14:paraId="4EDBBD37" w14:textId="77777777" w:rsidR="00A84C9F" w:rsidRDefault="00A84C9F" w:rsidP="00A84C9F">
      <w:pPr>
        <w:ind w:left="360"/>
        <w:jc w:val="both"/>
        <w:rPr>
          <w:rFonts w:ascii="Arial" w:hAnsi="Arial" w:cs="Arial"/>
          <w:sz w:val="24"/>
          <w:szCs w:val="24"/>
        </w:rPr>
      </w:pPr>
      <w:r>
        <w:rPr>
          <w:rFonts w:ascii="Arial" w:hAnsi="Arial" w:cs="Arial"/>
          <w:sz w:val="24"/>
          <w:szCs w:val="24"/>
        </w:rPr>
        <w:t xml:space="preserve">Laharnar, N. et al (2013). </w:t>
      </w:r>
      <w:r w:rsidRPr="00ED581C">
        <w:rPr>
          <w:rFonts w:ascii="Arial" w:hAnsi="Arial" w:cs="Arial"/>
          <w:sz w:val="24"/>
          <w:szCs w:val="24"/>
        </w:rPr>
        <w:t>A Training Intervention for Supervisors to Support a Work-Life</w:t>
      </w:r>
      <w:r>
        <w:rPr>
          <w:rFonts w:ascii="Arial" w:hAnsi="Arial" w:cs="Arial"/>
          <w:sz w:val="24"/>
          <w:szCs w:val="24"/>
        </w:rPr>
        <w:t xml:space="preserve"> </w:t>
      </w:r>
      <w:r w:rsidRPr="00ED581C">
        <w:rPr>
          <w:rFonts w:ascii="Arial" w:hAnsi="Arial" w:cs="Arial"/>
          <w:sz w:val="24"/>
          <w:szCs w:val="24"/>
        </w:rPr>
        <w:t>Policy Implementation</w:t>
      </w:r>
      <w:r>
        <w:rPr>
          <w:rFonts w:ascii="Arial" w:hAnsi="Arial" w:cs="Arial"/>
          <w:sz w:val="24"/>
          <w:szCs w:val="24"/>
        </w:rPr>
        <w:t xml:space="preserve">. </w:t>
      </w:r>
      <w:r w:rsidRPr="00210C15">
        <w:rPr>
          <w:rFonts w:ascii="Arial" w:hAnsi="Arial" w:cs="Arial"/>
          <w:i/>
          <w:iCs/>
          <w:sz w:val="24"/>
          <w:szCs w:val="24"/>
        </w:rPr>
        <w:t>Safety and Health at Work</w:t>
      </w:r>
      <w:r>
        <w:rPr>
          <w:rFonts w:ascii="Arial" w:hAnsi="Arial" w:cs="Arial"/>
          <w:sz w:val="24"/>
          <w:szCs w:val="24"/>
        </w:rPr>
        <w:t>, 4, pp: 166-176. Elsevier</w:t>
      </w:r>
    </w:p>
    <w:p w14:paraId="5EF6CDDB"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LeanIn.Org and McKinsey and Company (2015). </w:t>
      </w:r>
      <w:r w:rsidRPr="006A7FE6">
        <w:rPr>
          <w:rFonts w:ascii="Arial" w:hAnsi="Arial" w:cs="Arial"/>
          <w:i/>
          <w:iCs/>
          <w:sz w:val="24"/>
          <w:szCs w:val="24"/>
        </w:rPr>
        <w:t>Women in the Workplace</w:t>
      </w:r>
      <w:r w:rsidRPr="000C6FDB">
        <w:rPr>
          <w:rFonts w:ascii="Arial" w:hAnsi="Arial" w:cs="Arial"/>
          <w:sz w:val="24"/>
          <w:szCs w:val="24"/>
        </w:rPr>
        <w:t>. Available at: https://www.mckinsey.com/~/media/mckinsey/featured/women-in-the-workplace-2022.pdf. (Accessed: 11 February 2024).</w:t>
      </w:r>
    </w:p>
    <w:p w14:paraId="3D443375"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Lewis, S. and  Cooper, C. (2005). </w:t>
      </w:r>
      <w:r w:rsidRPr="006A7FE6">
        <w:rPr>
          <w:rFonts w:ascii="Arial" w:hAnsi="Arial" w:cs="Arial"/>
          <w:i/>
          <w:iCs/>
          <w:sz w:val="24"/>
          <w:szCs w:val="24"/>
        </w:rPr>
        <w:t>Work-Life Integration: Case Studies of Organisational Change.</w:t>
      </w:r>
      <w:r w:rsidRPr="000C6FDB">
        <w:rPr>
          <w:rFonts w:ascii="Arial" w:hAnsi="Arial" w:cs="Arial"/>
          <w:sz w:val="24"/>
          <w:szCs w:val="24"/>
        </w:rPr>
        <w:t xml:space="preserve"> Germany: Wiley.</w:t>
      </w:r>
    </w:p>
    <w:p w14:paraId="7C76F4BB"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Lewis, S., Anderson, D., Lyonette, C., Payne, N. and Wood, S. ( 2017). </w:t>
      </w:r>
      <w:r w:rsidRPr="006A7FE6">
        <w:rPr>
          <w:rFonts w:ascii="Arial" w:hAnsi="Arial" w:cs="Arial"/>
          <w:i/>
          <w:iCs/>
          <w:sz w:val="24"/>
          <w:szCs w:val="24"/>
        </w:rPr>
        <w:t>Work-life balance in times of recession, austerity and beyond.</w:t>
      </w:r>
      <w:r w:rsidRPr="000C6FDB">
        <w:rPr>
          <w:rFonts w:ascii="Arial" w:hAnsi="Arial" w:cs="Arial"/>
          <w:sz w:val="24"/>
          <w:szCs w:val="24"/>
        </w:rPr>
        <w:t xml:space="preserve"> Routledge: Taylor and Francis Group.</w:t>
      </w:r>
    </w:p>
    <w:p w14:paraId="7A9792FB"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Lunau, T. et al. (2014). A Balancing Act? Work-life Balance, Health, and Well-being in European Welfare States. </w:t>
      </w:r>
      <w:r w:rsidRPr="006A7FE6">
        <w:rPr>
          <w:rFonts w:ascii="Arial" w:hAnsi="Arial" w:cs="Arial"/>
          <w:i/>
          <w:iCs/>
          <w:sz w:val="24"/>
          <w:szCs w:val="24"/>
        </w:rPr>
        <w:t>The European Journal of Public Health</w:t>
      </w:r>
      <w:r w:rsidRPr="000C6FDB">
        <w:rPr>
          <w:rFonts w:ascii="Arial" w:hAnsi="Arial" w:cs="Arial"/>
          <w:sz w:val="24"/>
          <w:szCs w:val="24"/>
        </w:rPr>
        <w:t>, 24(3), 422-427. https://doi.org/10.1093/eurpub/cku010.</w:t>
      </w:r>
    </w:p>
    <w:p w14:paraId="23EE9A80"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Lyons, M. (2022). </w:t>
      </w:r>
      <w:r w:rsidRPr="006A7FE6">
        <w:rPr>
          <w:rFonts w:ascii="Arial" w:hAnsi="Arial" w:cs="Arial"/>
          <w:i/>
          <w:iCs/>
          <w:sz w:val="24"/>
          <w:szCs w:val="24"/>
        </w:rPr>
        <w:t>Creative accounting? Assessing the economic impact of the creative industries: an input-output approach for the Cardiff City-Region</w:t>
      </w:r>
      <w:r w:rsidRPr="000C6FDB">
        <w:rPr>
          <w:rFonts w:ascii="Arial" w:hAnsi="Arial" w:cs="Arial"/>
          <w:sz w:val="24"/>
          <w:szCs w:val="24"/>
        </w:rPr>
        <w:t>. Cardiff University.</w:t>
      </w:r>
    </w:p>
    <w:p w14:paraId="13A9E8F5"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Madsen, R., S. (2024). </w:t>
      </w:r>
      <w:r w:rsidRPr="006A7FE6">
        <w:rPr>
          <w:rFonts w:ascii="Arial" w:hAnsi="Arial" w:cs="Arial"/>
          <w:i/>
          <w:iCs/>
          <w:sz w:val="24"/>
          <w:szCs w:val="24"/>
        </w:rPr>
        <w:t>Handbook of Research on Gender and Leadership: Second Edition.</w:t>
      </w:r>
      <w:r w:rsidRPr="000C6FDB">
        <w:rPr>
          <w:rFonts w:ascii="Arial" w:hAnsi="Arial" w:cs="Arial"/>
          <w:sz w:val="24"/>
          <w:szCs w:val="24"/>
        </w:rPr>
        <w:t xml:space="preserve"> United Kingdom: Edward Elgar Publishing.</w:t>
      </w:r>
    </w:p>
    <w:p w14:paraId="785ACB47"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Mattis, M., C. and Burke, J. R. (2013). </w:t>
      </w:r>
      <w:r w:rsidRPr="006A7FE6">
        <w:rPr>
          <w:rFonts w:ascii="Arial" w:hAnsi="Arial" w:cs="Arial"/>
          <w:i/>
          <w:iCs/>
          <w:sz w:val="24"/>
          <w:szCs w:val="24"/>
        </w:rPr>
        <w:t>Women on Corporate Boards of Directors: International Challenges and Opportunities.</w:t>
      </w:r>
      <w:r w:rsidRPr="000C6FDB">
        <w:rPr>
          <w:rFonts w:ascii="Arial" w:hAnsi="Arial" w:cs="Arial"/>
          <w:sz w:val="24"/>
          <w:szCs w:val="24"/>
        </w:rPr>
        <w:t xml:space="preserve"> Netherlands: Springer Netherlands.</w:t>
      </w:r>
    </w:p>
    <w:p w14:paraId="4E355F8C" w14:textId="77777777" w:rsidR="00A84C9F" w:rsidRPr="000C6FDB" w:rsidRDefault="00A84C9F" w:rsidP="00A84C9F">
      <w:pPr>
        <w:ind w:left="360"/>
        <w:jc w:val="both"/>
        <w:rPr>
          <w:rFonts w:ascii="Arial" w:hAnsi="Arial" w:cs="Arial"/>
          <w:sz w:val="24"/>
          <w:szCs w:val="24"/>
        </w:rPr>
      </w:pPr>
      <w:r w:rsidRPr="00412953">
        <w:rPr>
          <w:rFonts w:ascii="Arial" w:hAnsi="Arial" w:cs="Arial"/>
          <w:sz w:val="24"/>
          <w:szCs w:val="24"/>
        </w:rPr>
        <w:t>Mbuagbaw</w:t>
      </w:r>
      <w:r>
        <w:rPr>
          <w:rFonts w:ascii="Arial" w:hAnsi="Arial" w:cs="Arial"/>
          <w:sz w:val="24"/>
          <w:szCs w:val="24"/>
        </w:rPr>
        <w:t xml:space="preserve">, L. et al. (2020). </w:t>
      </w:r>
      <w:r w:rsidRPr="00412953">
        <w:rPr>
          <w:rFonts w:ascii="Arial" w:hAnsi="Arial" w:cs="Arial"/>
          <w:sz w:val="24"/>
          <w:szCs w:val="24"/>
        </w:rPr>
        <w:t xml:space="preserve">A </w:t>
      </w:r>
      <w:r>
        <w:rPr>
          <w:rFonts w:ascii="Arial" w:hAnsi="Arial" w:cs="Arial"/>
          <w:sz w:val="24"/>
          <w:szCs w:val="24"/>
        </w:rPr>
        <w:t>T</w:t>
      </w:r>
      <w:r w:rsidRPr="00412953">
        <w:rPr>
          <w:rFonts w:ascii="Arial" w:hAnsi="Arial" w:cs="Arial"/>
          <w:sz w:val="24"/>
          <w:szCs w:val="24"/>
        </w:rPr>
        <w:t xml:space="preserve">utorial on </w:t>
      </w:r>
      <w:r>
        <w:rPr>
          <w:rFonts w:ascii="Arial" w:hAnsi="Arial" w:cs="Arial"/>
          <w:sz w:val="24"/>
          <w:szCs w:val="24"/>
        </w:rPr>
        <w:t>M</w:t>
      </w:r>
      <w:r w:rsidRPr="00412953">
        <w:rPr>
          <w:rFonts w:ascii="Arial" w:hAnsi="Arial" w:cs="Arial"/>
          <w:sz w:val="24"/>
          <w:szCs w:val="24"/>
        </w:rPr>
        <w:t xml:space="preserve">ethodological </w:t>
      </w:r>
      <w:r>
        <w:rPr>
          <w:rFonts w:ascii="Arial" w:hAnsi="Arial" w:cs="Arial"/>
          <w:sz w:val="24"/>
          <w:szCs w:val="24"/>
        </w:rPr>
        <w:t>S</w:t>
      </w:r>
      <w:r w:rsidRPr="00412953">
        <w:rPr>
          <w:rFonts w:ascii="Arial" w:hAnsi="Arial" w:cs="Arial"/>
          <w:sz w:val="24"/>
          <w:szCs w:val="24"/>
        </w:rPr>
        <w:t>tudies:</w:t>
      </w:r>
      <w:r>
        <w:rPr>
          <w:rFonts w:ascii="Arial" w:hAnsi="Arial" w:cs="Arial"/>
          <w:sz w:val="24"/>
          <w:szCs w:val="24"/>
        </w:rPr>
        <w:t xml:space="preserve"> T</w:t>
      </w:r>
      <w:r w:rsidRPr="00412953">
        <w:rPr>
          <w:rFonts w:ascii="Arial" w:hAnsi="Arial" w:cs="Arial"/>
          <w:sz w:val="24"/>
          <w:szCs w:val="24"/>
        </w:rPr>
        <w:t xml:space="preserve">he </w:t>
      </w:r>
      <w:r>
        <w:rPr>
          <w:rFonts w:ascii="Arial" w:hAnsi="Arial" w:cs="Arial"/>
          <w:sz w:val="24"/>
          <w:szCs w:val="24"/>
        </w:rPr>
        <w:t>W</w:t>
      </w:r>
      <w:r w:rsidRPr="00412953">
        <w:rPr>
          <w:rFonts w:ascii="Arial" w:hAnsi="Arial" w:cs="Arial"/>
          <w:sz w:val="24"/>
          <w:szCs w:val="24"/>
        </w:rPr>
        <w:t xml:space="preserve">hat, </w:t>
      </w:r>
      <w:r>
        <w:rPr>
          <w:rFonts w:ascii="Arial" w:hAnsi="Arial" w:cs="Arial"/>
          <w:sz w:val="24"/>
          <w:szCs w:val="24"/>
        </w:rPr>
        <w:t>W</w:t>
      </w:r>
      <w:r w:rsidRPr="00412953">
        <w:rPr>
          <w:rFonts w:ascii="Arial" w:hAnsi="Arial" w:cs="Arial"/>
          <w:sz w:val="24"/>
          <w:szCs w:val="24"/>
        </w:rPr>
        <w:t xml:space="preserve">hen </w:t>
      </w:r>
      <w:r>
        <w:rPr>
          <w:rFonts w:ascii="Arial" w:hAnsi="Arial" w:cs="Arial"/>
          <w:sz w:val="24"/>
          <w:szCs w:val="24"/>
        </w:rPr>
        <w:t>H</w:t>
      </w:r>
      <w:r w:rsidRPr="00412953">
        <w:rPr>
          <w:rFonts w:ascii="Arial" w:hAnsi="Arial" w:cs="Arial"/>
          <w:sz w:val="24"/>
          <w:szCs w:val="24"/>
        </w:rPr>
        <w:t xml:space="preserve">ow and </w:t>
      </w:r>
      <w:r>
        <w:rPr>
          <w:rFonts w:ascii="Arial" w:hAnsi="Arial" w:cs="Arial"/>
          <w:sz w:val="24"/>
          <w:szCs w:val="24"/>
        </w:rPr>
        <w:t>W</w:t>
      </w:r>
      <w:r w:rsidRPr="00412953">
        <w:rPr>
          <w:rFonts w:ascii="Arial" w:hAnsi="Arial" w:cs="Arial"/>
          <w:sz w:val="24"/>
          <w:szCs w:val="24"/>
        </w:rPr>
        <w:t>hy</w:t>
      </w:r>
      <w:r>
        <w:rPr>
          <w:rFonts w:ascii="Arial" w:hAnsi="Arial" w:cs="Arial"/>
          <w:sz w:val="24"/>
          <w:szCs w:val="24"/>
        </w:rPr>
        <w:t xml:space="preserve">. </w:t>
      </w:r>
      <w:r w:rsidRPr="00A138F0">
        <w:rPr>
          <w:rFonts w:ascii="Arial" w:hAnsi="Arial" w:cs="Arial"/>
          <w:i/>
          <w:iCs/>
          <w:sz w:val="24"/>
          <w:szCs w:val="24"/>
        </w:rPr>
        <w:t>BMC Medical Research Methodology</w:t>
      </w:r>
      <w:r>
        <w:rPr>
          <w:rFonts w:ascii="Arial" w:hAnsi="Arial" w:cs="Arial"/>
          <w:sz w:val="24"/>
          <w:szCs w:val="24"/>
        </w:rPr>
        <w:t xml:space="preserve">. 20(226). </w:t>
      </w:r>
      <w:r w:rsidRPr="00A138F0">
        <w:rPr>
          <w:rFonts w:ascii="Arial" w:hAnsi="Arial" w:cs="Arial"/>
          <w:sz w:val="24"/>
          <w:szCs w:val="24"/>
        </w:rPr>
        <w:t>doi: 10.1186/s12874-020-</w:t>
      </w:r>
      <w:r w:rsidRPr="00121217">
        <w:t xml:space="preserve"> </w:t>
      </w:r>
      <w:r w:rsidRPr="00121217">
        <w:rPr>
          <w:rFonts w:ascii="Arial" w:hAnsi="Arial" w:cs="Arial"/>
          <w:sz w:val="24"/>
          <w:szCs w:val="24"/>
        </w:rPr>
        <w:t>01107-7</w:t>
      </w:r>
      <w:r>
        <w:rPr>
          <w:rFonts w:ascii="Arial" w:hAnsi="Arial" w:cs="Arial"/>
          <w:sz w:val="24"/>
          <w:szCs w:val="24"/>
        </w:rPr>
        <w:t>.</w:t>
      </w:r>
    </w:p>
    <w:p w14:paraId="709F6854"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lastRenderedPageBreak/>
        <w:t xml:space="preserve">McCarthy, H. (2016). Social Science and Married Women’s Employment in Post-War Britain. </w:t>
      </w:r>
      <w:r w:rsidRPr="006A7FE6">
        <w:rPr>
          <w:rFonts w:ascii="Arial" w:hAnsi="Arial" w:cs="Arial"/>
          <w:i/>
          <w:iCs/>
          <w:sz w:val="24"/>
          <w:szCs w:val="24"/>
        </w:rPr>
        <w:t>Past and Present</w:t>
      </w:r>
      <w:r w:rsidRPr="000C6FDB">
        <w:rPr>
          <w:rFonts w:ascii="Arial" w:hAnsi="Arial" w:cs="Arial"/>
          <w:sz w:val="24"/>
          <w:szCs w:val="24"/>
        </w:rPr>
        <w:t>. 233(1), pp: 269</w:t>
      </w:r>
      <w:r>
        <w:rPr>
          <w:rFonts w:ascii="Arial" w:hAnsi="Arial" w:cs="Arial"/>
          <w:sz w:val="24"/>
          <w:szCs w:val="24"/>
        </w:rPr>
        <w:t>–</w:t>
      </w:r>
      <w:r w:rsidRPr="000C6FDB">
        <w:rPr>
          <w:rFonts w:ascii="Arial" w:hAnsi="Arial" w:cs="Arial"/>
          <w:sz w:val="24"/>
          <w:szCs w:val="24"/>
        </w:rPr>
        <w:t>305. https://doi.org/10.1093/pastj/gtw035.</w:t>
      </w:r>
    </w:p>
    <w:p w14:paraId="2E7262FE" w14:textId="77777777" w:rsidR="00A84C9F" w:rsidRDefault="00A84C9F" w:rsidP="00A84C9F">
      <w:pPr>
        <w:ind w:left="360"/>
        <w:jc w:val="both"/>
        <w:rPr>
          <w:rFonts w:ascii="Arial" w:hAnsi="Arial" w:cs="Arial"/>
          <w:sz w:val="24"/>
          <w:szCs w:val="24"/>
        </w:rPr>
      </w:pPr>
      <w:r w:rsidRPr="002830D5">
        <w:rPr>
          <w:rFonts w:ascii="Arial" w:hAnsi="Arial" w:cs="Arial"/>
          <w:sz w:val="24"/>
          <w:szCs w:val="24"/>
        </w:rPr>
        <w:t>McDowall, A.</w:t>
      </w:r>
      <w:r>
        <w:rPr>
          <w:rFonts w:ascii="Arial" w:hAnsi="Arial" w:cs="Arial"/>
          <w:sz w:val="24"/>
          <w:szCs w:val="24"/>
        </w:rPr>
        <w:t xml:space="preserve"> and</w:t>
      </w:r>
      <w:r w:rsidRPr="002830D5">
        <w:rPr>
          <w:rFonts w:ascii="Arial" w:hAnsi="Arial" w:cs="Arial"/>
          <w:sz w:val="24"/>
          <w:szCs w:val="24"/>
        </w:rPr>
        <w:t xml:space="preserve"> Kinman, G. (2021). </w:t>
      </w:r>
      <w:r w:rsidRPr="002830D5">
        <w:rPr>
          <w:rFonts w:ascii="Arial" w:hAnsi="Arial" w:cs="Arial"/>
          <w:i/>
          <w:iCs/>
          <w:sz w:val="24"/>
          <w:szCs w:val="24"/>
        </w:rPr>
        <w:t>Work-Life Balance and Gender: Challenging Assumptions and Unravelling Complexity</w:t>
      </w:r>
      <w:r w:rsidRPr="002830D5">
        <w:rPr>
          <w:rFonts w:ascii="Arial" w:hAnsi="Arial" w:cs="Arial"/>
          <w:sz w:val="24"/>
          <w:szCs w:val="24"/>
        </w:rPr>
        <w:t xml:space="preserve">. In: Hassard, J., Torres, L.D. (eds) </w:t>
      </w:r>
      <w:r w:rsidRPr="002830D5">
        <w:rPr>
          <w:rFonts w:ascii="Arial" w:hAnsi="Arial" w:cs="Arial"/>
          <w:i/>
          <w:iCs/>
          <w:sz w:val="24"/>
          <w:szCs w:val="24"/>
        </w:rPr>
        <w:t>Aligning Perspectives in Gender Mainstreaming. Aligning Perspectives on Health, Safety and Well-Being.</w:t>
      </w:r>
      <w:r w:rsidRPr="002830D5">
        <w:rPr>
          <w:rFonts w:ascii="Arial" w:hAnsi="Arial" w:cs="Arial"/>
          <w:sz w:val="24"/>
          <w:szCs w:val="24"/>
        </w:rPr>
        <w:t xml:space="preserve"> Springer, Cham. </w:t>
      </w:r>
      <w:hyperlink r:id="rId18" w:history="1">
        <w:r w:rsidRPr="003E73B7">
          <w:rPr>
            <w:rStyle w:val="Hyperlink"/>
            <w:rFonts w:ascii="Arial" w:hAnsi="Arial" w:cs="Arial"/>
            <w:sz w:val="24"/>
            <w:szCs w:val="24"/>
          </w:rPr>
          <w:t>https://doi.org/10.1007/978-3-030-53269-7_3</w:t>
        </w:r>
      </w:hyperlink>
      <w:r>
        <w:rPr>
          <w:rFonts w:ascii="Arial" w:hAnsi="Arial" w:cs="Arial"/>
          <w:sz w:val="24"/>
          <w:szCs w:val="24"/>
        </w:rPr>
        <w:t>.</w:t>
      </w:r>
    </w:p>
    <w:p w14:paraId="754C6324"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McMullan, A. D., Lapierre, L. M., and  Li, Y. (2018). A qualitative investigation of work-family supportive coworker behaviours. </w:t>
      </w:r>
      <w:r w:rsidRPr="006A7FE6">
        <w:rPr>
          <w:rFonts w:ascii="Arial" w:hAnsi="Arial" w:cs="Arial"/>
          <w:i/>
          <w:iCs/>
          <w:sz w:val="24"/>
          <w:szCs w:val="24"/>
        </w:rPr>
        <w:t>Journal of Vocational Behaviour</w:t>
      </w:r>
      <w:r w:rsidRPr="000C6FDB">
        <w:rPr>
          <w:rFonts w:ascii="Arial" w:hAnsi="Arial" w:cs="Arial"/>
          <w:sz w:val="24"/>
          <w:szCs w:val="24"/>
        </w:rPr>
        <w:t>, 107, pp: 25</w:t>
      </w:r>
      <w:r>
        <w:rPr>
          <w:rFonts w:ascii="Arial" w:hAnsi="Arial" w:cs="Arial"/>
          <w:sz w:val="24"/>
          <w:szCs w:val="24"/>
        </w:rPr>
        <w:t>–</w:t>
      </w:r>
      <w:r w:rsidRPr="000C6FDB">
        <w:rPr>
          <w:rFonts w:ascii="Arial" w:hAnsi="Arial" w:cs="Arial"/>
          <w:sz w:val="24"/>
          <w:szCs w:val="24"/>
        </w:rPr>
        <w:t>41. doi:10.1016/j.jvb.2018.03.007.</w:t>
      </w:r>
    </w:p>
    <w:p w14:paraId="0E84571D" w14:textId="77777777" w:rsidR="00A84C9F" w:rsidRDefault="00A84C9F" w:rsidP="00A84C9F">
      <w:pPr>
        <w:ind w:left="360"/>
        <w:jc w:val="both"/>
        <w:rPr>
          <w:rFonts w:ascii="Arial" w:hAnsi="Arial" w:cs="Arial"/>
          <w:sz w:val="24"/>
          <w:szCs w:val="24"/>
        </w:rPr>
      </w:pPr>
      <w:r w:rsidRPr="00161828">
        <w:rPr>
          <w:rFonts w:ascii="Arial" w:hAnsi="Arial" w:cs="Arial"/>
          <w:sz w:val="24"/>
          <w:szCs w:val="24"/>
        </w:rPr>
        <w:t>Mellenbergh</w:t>
      </w:r>
      <w:r>
        <w:rPr>
          <w:rFonts w:ascii="Arial" w:hAnsi="Arial" w:cs="Arial"/>
          <w:sz w:val="24"/>
          <w:szCs w:val="24"/>
        </w:rPr>
        <w:t>, J. G.</w:t>
      </w:r>
      <w:r w:rsidRPr="00161828">
        <w:rPr>
          <w:rFonts w:ascii="Arial" w:hAnsi="Arial" w:cs="Arial"/>
          <w:sz w:val="24"/>
          <w:szCs w:val="24"/>
        </w:rPr>
        <w:t xml:space="preserve"> and Ader</w:t>
      </w:r>
      <w:r>
        <w:rPr>
          <w:rFonts w:ascii="Arial" w:hAnsi="Arial" w:cs="Arial"/>
          <w:sz w:val="24"/>
          <w:szCs w:val="24"/>
        </w:rPr>
        <w:t xml:space="preserve">, J.H. (1999). </w:t>
      </w:r>
      <w:r w:rsidRPr="003D3A87">
        <w:rPr>
          <w:rFonts w:ascii="Arial" w:hAnsi="Arial" w:cs="Arial"/>
          <w:i/>
          <w:iCs/>
          <w:sz w:val="24"/>
          <w:szCs w:val="24"/>
        </w:rPr>
        <w:t>Research Methodology in the Social, Behavioural and Life Sciences: Designs, Models and Methods.</w:t>
      </w:r>
      <w:r w:rsidRPr="003D3A87">
        <w:t xml:space="preserve"> </w:t>
      </w:r>
      <w:r w:rsidRPr="003D3A87">
        <w:rPr>
          <w:rFonts w:ascii="Arial" w:hAnsi="Arial" w:cs="Arial"/>
          <w:sz w:val="24"/>
          <w:szCs w:val="24"/>
        </w:rPr>
        <w:t>India: SAGE Publications.</w:t>
      </w:r>
    </w:p>
    <w:p w14:paraId="060EB0E8"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Melnikovas, A. (2018). Towards an Explicit Research Methodology: Adapting Research Onion Model for Futures Studies. </w:t>
      </w:r>
      <w:r w:rsidRPr="006A7FE6">
        <w:rPr>
          <w:rFonts w:ascii="Arial" w:hAnsi="Arial" w:cs="Arial"/>
          <w:i/>
          <w:iCs/>
          <w:sz w:val="24"/>
          <w:szCs w:val="24"/>
        </w:rPr>
        <w:t>Journal of Future Studies</w:t>
      </w:r>
      <w:r w:rsidRPr="000C6FDB">
        <w:rPr>
          <w:rFonts w:ascii="Arial" w:hAnsi="Arial" w:cs="Arial"/>
          <w:sz w:val="24"/>
          <w:szCs w:val="24"/>
        </w:rPr>
        <w:t>, 23(2), pp: 29-44. DOI:10.6531/JFS.201812_23(2).0003.</w:t>
      </w:r>
    </w:p>
    <w:p w14:paraId="7CA55EB0"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Miller, J. G. and Whicker, L. M. (1999). </w:t>
      </w:r>
      <w:r w:rsidRPr="006A7FE6">
        <w:rPr>
          <w:rFonts w:ascii="Arial" w:hAnsi="Arial" w:cs="Arial"/>
          <w:i/>
          <w:iCs/>
          <w:sz w:val="24"/>
          <w:szCs w:val="24"/>
        </w:rPr>
        <w:t>Handbook of Research Methods in Public Administration,</w:t>
      </w:r>
      <w:r w:rsidRPr="000C6FDB">
        <w:rPr>
          <w:rFonts w:ascii="Arial" w:hAnsi="Arial" w:cs="Arial"/>
          <w:sz w:val="24"/>
          <w:szCs w:val="24"/>
        </w:rPr>
        <w:t xml:space="preserve"> Second Edition. Hong Kong: Taylor &amp; Francis.</w:t>
      </w:r>
    </w:p>
    <w:p w14:paraId="6F2E7ECB"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Milliken, F. J., Ely, R. J., and MacDermid Wadsworth, S. M. (2003). </w:t>
      </w:r>
      <w:r w:rsidRPr="006A7FE6">
        <w:rPr>
          <w:rFonts w:ascii="Arial" w:hAnsi="Arial" w:cs="Arial"/>
          <w:i/>
          <w:iCs/>
          <w:sz w:val="24"/>
          <w:szCs w:val="24"/>
        </w:rPr>
        <w:t>Envisioning the Future of Work-Life Research</w:t>
      </w:r>
      <w:r w:rsidRPr="000C6FDB">
        <w:rPr>
          <w:rFonts w:ascii="Arial" w:hAnsi="Arial" w:cs="Arial"/>
          <w:sz w:val="24"/>
          <w:szCs w:val="24"/>
        </w:rPr>
        <w:t xml:space="preserve"> in J. Greenhaus and  J. H. S. Powell (Eds.), </w:t>
      </w:r>
      <w:r w:rsidRPr="006A7FE6">
        <w:rPr>
          <w:rFonts w:ascii="Arial" w:hAnsi="Arial" w:cs="Arial"/>
          <w:i/>
          <w:iCs/>
          <w:sz w:val="24"/>
          <w:szCs w:val="24"/>
        </w:rPr>
        <w:t>Handbook of Work-family Integration: Research, Theory, and Best Practices</w:t>
      </w:r>
      <w:r w:rsidRPr="000C6FDB">
        <w:rPr>
          <w:rFonts w:ascii="Arial" w:hAnsi="Arial" w:cs="Arial"/>
          <w:sz w:val="24"/>
          <w:szCs w:val="24"/>
        </w:rPr>
        <w:t>. Academic Press.</w:t>
      </w:r>
    </w:p>
    <w:p w14:paraId="65C3317F" w14:textId="77777777" w:rsidR="00A84C9F" w:rsidRDefault="00A84C9F" w:rsidP="00A84C9F">
      <w:pPr>
        <w:ind w:left="360"/>
        <w:jc w:val="both"/>
        <w:rPr>
          <w:rFonts w:ascii="Arial" w:hAnsi="Arial" w:cs="Arial"/>
          <w:sz w:val="24"/>
          <w:szCs w:val="24"/>
        </w:rPr>
      </w:pPr>
      <w:r w:rsidRPr="00C0062C">
        <w:rPr>
          <w:rFonts w:ascii="Arial" w:hAnsi="Arial" w:cs="Arial"/>
          <w:sz w:val="24"/>
          <w:szCs w:val="24"/>
        </w:rPr>
        <w:t xml:space="preserve">Milliken, F. J., Schipani, C. A., Bishara, N. D., &amp; Prado, A. M. (2015). Linking Workplace Practices to Community Engagement: The Case for Encouraging Employee Voice. </w:t>
      </w:r>
      <w:r w:rsidRPr="006A7FE6">
        <w:rPr>
          <w:rFonts w:ascii="Arial" w:hAnsi="Arial" w:cs="Arial"/>
          <w:i/>
          <w:iCs/>
          <w:sz w:val="24"/>
          <w:szCs w:val="24"/>
        </w:rPr>
        <w:t>Academy of Management Perspectives,</w:t>
      </w:r>
      <w:r w:rsidRPr="00C0062C">
        <w:rPr>
          <w:rFonts w:ascii="Arial" w:hAnsi="Arial" w:cs="Arial"/>
          <w:sz w:val="24"/>
          <w:szCs w:val="24"/>
        </w:rPr>
        <w:t xml:space="preserve"> 29(4), pp: 405</w:t>
      </w:r>
      <w:r>
        <w:rPr>
          <w:rFonts w:ascii="Arial" w:hAnsi="Arial" w:cs="Arial"/>
          <w:sz w:val="24"/>
          <w:szCs w:val="24"/>
        </w:rPr>
        <w:t>–</w:t>
      </w:r>
      <w:r w:rsidRPr="00C0062C">
        <w:rPr>
          <w:rFonts w:ascii="Arial" w:hAnsi="Arial" w:cs="Arial"/>
          <w:sz w:val="24"/>
          <w:szCs w:val="24"/>
        </w:rPr>
        <w:t xml:space="preserve">421. </w:t>
      </w:r>
      <w:hyperlink r:id="rId19" w:history="1">
        <w:r w:rsidRPr="003E73B7">
          <w:rPr>
            <w:rStyle w:val="Hyperlink"/>
            <w:rFonts w:ascii="Arial" w:hAnsi="Arial" w:cs="Arial"/>
            <w:sz w:val="24"/>
            <w:szCs w:val="24"/>
          </w:rPr>
          <w:t>https://doi.org/10.5465/amp.2013.0121</w:t>
        </w:r>
      </w:hyperlink>
      <w:r w:rsidRPr="00C0062C">
        <w:rPr>
          <w:rFonts w:ascii="Arial" w:hAnsi="Arial" w:cs="Arial"/>
          <w:sz w:val="24"/>
          <w:szCs w:val="24"/>
        </w:rPr>
        <w:t>.</w:t>
      </w:r>
    </w:p>
    <w:p w14:paraId="0C4EC9CE" w14:textId="77777777" w:rsidR="00A84C9F" w:rsidRDefault="00A84C9F" w:rsidP="00A84C9F">
      <w:pPr>
        <w:ind w:left="360"/>
        <w:jc w:val="both"/>
        <w:rPr>
          <w:rFonts w:ascii="Arial" w:hAnsi="Arial" w:cs="Arial"/>
          <w:sz w:val="24"/>
          <w:szCs w:val="24"/>
        </w:rPr>
      </w:pPr>
      <w:r w:rsidRPr="008A4135">
        <w:rPr>
          <w:rFonts w:ascii="Arial" w:hAnsi="Arial" w:cs="Arial"/>
          <w:sz w:val="24"/>
          <w:szCs w:val="24"/>
        </w:rPr>
        <w:t>Miri-Lavassani</w:t>
      </w:r>
      <w:r>
        <w:rPr>
          <w:rFonts w:ascii="Arial" w:hAnsi="Arial" w:cs="Arial"/>
          <w:sz w:val="24"/>
          <w:szCs w:val="24"/>
        </w:rPr>
        <w:t>, K. and Movahedi, B. (2014). D</w:t>
      </w:r>
      <w:r w:rsidRPr="000B0E61">
        <w:rPr>
          <w:rFonts w:ascii="Arial" w:hAnsi="Arial" w:cs="Arial"/>
          <w:sz w:val="24"/>
          <w:szCs w:val="24"/>
        </w:rPr>
        <w:t xml:space="preserve">evelopments in </w:t>
      </w:r>
      <w:r>
        <w:rPr>
          <w:rFonts w:ascii="Arial" w:hAnsi="Arial" w:cs="Arial"/>
          <w:sz w:val="24"/>
          <w:szCs w:val="24"/>
        </w:rPr>
        <w:t>T</w:t>
      </w:r>
      <w:r w:rsidRPr="000B0E61">
        <w:rPr>
          <w:rFonts w:ascii="Arial" w:hAnsi="Arial" w:cs="Arial"/>
          <w:sz w:val="24"/>
          <w:szCs w:val="24"/>
        </w:rPr>
        <w:t xml:space="preserve">heories and </w:t>
      </w:r>
      <w:r>
        <w:rPr>
          <w:rFonts w:ascii="Arial" w:hAnsi="Arial" w:cs="Arial"/>
          <w:sz w:val="24"/>
          <w:szCs w:val="24"/>
        </w:rPr>
        <w:t>M</w:t>
      </w:r>
      <w:r w:rsidRPr="000B0E61">
        <w:rPr>
          <w:rFonts w:ascii="Arial" w:hAnsi="Arial" w:cs="Arial"/>
          <w:sz w:val="24"/>
          <w:szCs w:val="24"/>
        </w:rPr>
        <w:t xml:space="preserve">easures of </w:t>
      </w:r>
      <w:r>
        <w:rPr>
          <w:rFonts w:ascii="Arial" w:hAnsi="Arial" w:cs="Arial"/>
          <w:sz w:val="24"/>
          <w:szCs w:val="24"/>
        </w:rPr>
        <w:t>W</w:t>
      </w:r>
      <w:r w:rsidRPr="000B0E61">
        <w:rPr>
          <w:rFonts w:ascii="Arial" w:hAnsi="Arial" w:cs="Arial"/>
          <w:sz w:val="24"/>
          <w:szCs w:val="24"/>
        </w:rPr>
        <w:t xml:space="preserve">ork-family </w:t>
      </w:r>
      <w:r>
        <w:rPr>
          <w:rFonts w:ascii="Arial" w:hAnsi="Arial" w:cs="Arial"/>
          <w:sz w:val="24"/>
          <w:szCs w:val="24"/>
        </w:rPr>
        <w:t>R</w:t>
      </w:r>
      <w:r w:rsidRPr="000B0E61">
        <w:rPr>
          <w:rFonts w:ascii="Arial" w:hAnsi="Arial" w:cs="Arial"/>
          <w:sz w:val="24"/>
          <w:szCs w:val="24"/>
        </w:rPr>
        <w:t xml:space="preserve">elationships: </w:t>
      </w:r>
      <w:r>
        <w:rPr>
          <w:rFonts w:ascii="Arial" w:hAnsi="Arial" w:cs="Arial"/>
          <w:sz w:val="24"/>
          <w:szCs w:val="24"/>
        </w:rPr>
        <w:t>F</w:t>
      </w:r>
      <w:r w:rsidRPr="000B0E61">
        <w:rPr>
          <w:rFonts w:ascii="Arial" w:hAnsi="Arial" w:cs="Arial"/>
          <w:sz w:val="24"/>
          <w:szCs w:val="24"/>
        </w:rPr>
        <w:t xml:space="preserve">rom </w:t>
      </w:r>
      <w:r>
        <w:rPr>
          <w:rFonts w:ascii="Arial" w:hAnsi="Arial" w:cs="Arial"/>
          <w:sz w:val="24"/>
          <w:szCs w:val="24"/>
        </w:rPr>
        <w:t>C</w:t>
      </w:r>
      <w:r w:rsidRPr="000B0E61">
        <w:rPr>
          <w:rFonts w:ascii="Arial" w:hAnsi="Arial" w:cs="Arial"/>
          <w:sz w:val="24"/>
          <w:szCs w:val="24"/>
        </w:rPr>
        <w:t xml:space="preserve">onflict to </w:t>
      </w:r>
      <w:r>
        <w:rPr>
          <w:rFonts w:ascii="Arial" w:hAnsi="Arial" w:cs="Arial"/>
          <w:sz w:val="24"/>
          <w:szCs w:val="24"/>
        </w:rPr>
        <w:t>B</w:t>
      </w:r>
      <w:r w:rsidRPr="000B0E61">
        <w:rPr>
          <w:rFonts w:ascii="Arial" w:hAnsi="Arial" w:cs="Arial"/>
          <w:sz w:val="24"/>
          <w:szCs w:val="24"/>
        </w:rPr>
        <w:t>alance</w:t>
      </w:r>
      <w:r>
        <w:rPr>
          <w:rFonts w:ascii="Arial" w:hAnsi="Arial" w:cs="Arial"/>
          <w:sz w:val="24"/>
          <w:szCs w:val="24"/>
        </w:rPr>
        <w:t xml:space="preserve">. </w:t>
      </w:r>
      <w:r w:rsidRPr="00F7212F">
        <w:rPr>
          <w:rFonts w:ascii="Arial" w:hAnsi="Arial" w:cs="Arial"/>
          <w:i/>
          <w:iCs/>
          <w:sz w:val="24"/>
          <w:szCs w:val="24"/>
        </w:rPr>
        <w:t>Contemporary Research on Organisation Management and Administration</w:t>
      </w:r>
      <w:r>
        <w:rPr>
          <w:rFonts w:ascii="Arial" w:hAnsi="Arial" w:cs="Arial"/>
          <w:sz w:val="24"/>
          <w:szCs w:val="24"/>
        </w:rPr>
        <w:t>, 21(1), pp:6-19. ISSN (online) 2335-7959.</w:t>
      </w:r>
    </w:p>
    <w:p w14:paraId="45A09032"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Mushfiqur, R. et al. (2018). The Impacts of Work-Life-Balance (WLB) Challenges on Social Sustainability: The Experience of Nigerian Female Medical Doctors. </w:t>
      </w:r>
      <w:r w:rsidRPr="006A7FE6">
        <w:rPr>
          <w:rFonts w:ascii="Arial" w:hAnsi="Arial" w:cs="Arial"/>
          <w:i/>
          <w:iCs/>
          <w:sz w:val="24"/>
          <w:szCs w:val="24"/>
        </w:rPr>
        <w:t>Employee Relations.</w:t>
      </w:r>
      <w:r w:rsidRPr="000C6FDB">
        <w:rPr>
          <w:rFonts w:ascii="Arial" w:hAnsi="Arial" w:cs="Arial"/>
          <w:sz w:val="24"/>
          <w:szCs w:val="24"/>
        </w:rPr>
        <w:t xml:space="preserve"> </w:t>
      </w:r>
      <w:r w:rsidRPr="006A7FE6">
        <w:rPr>
          <w:rFonts w:ascii="Arial" w:hAnsi="Arial" w:cs="Arial"/>
          <w:i/>
          <w:iCs/>
          <w:sz w:val="24"/>
          <w:szCs w:val="24"/>
        </w:rPr>
        <w:t>Emerald Insight</w:t>
      </w:r>
      <w:r w:rsidRPr="000C6FDB">
        <w:rPr>
          <w:rFonts w:ascii="Arial" w:hAnsi="Arial" w:cs="Arial"/>
          <w:sz w:val="24"/>
          <w:szCs w:val="24"/>
        </w:rPr>
        <w:t>. 40(5), pp: 868</w:t>
      </w:r>
      <w:r>
        <w:rPr>
          <w:rFonts w:ascii="Arial" w:hAnsi="Arial" w:cs="Arial"/>
          <w:sz w:val="24"/>
          <w:szCs w:val="24"/>
        </w:rPr>
        <w:t>–</w:t>
      </w:r>
      <w:r w:rsidRPr="000C6FDB">
        <w:rPr>
          <w:rFonts w:ascii="Arial" w:hAnsi="Arial" w:cs="Arial"/>
          <w:sz w:val="24"/>
          <w:szCs w:val="24"/>
        </w:rPr>
        <w:t>888. https://doi.org/10.1108/ER-06-2017-0131.</w:t>
      </w:r>
    </w:p>
    <w:p w14:paraId="3BC89605"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Nail, T. (2016). </w:t>
      </w:r>
      <w:r w:rsidRPr="006A7FE6">
        <w:rPr>
          <w:rFonts w:ascii="Arial" w:hAnsi="Arial" w:cs="Arial"/>
          <w:i/>
          <w:iCs/>
          <w:sz w:val="24"/>
          <w:szCs w:val="24"/>
        </w:rPr>
        <w:t>Theory of the Border</w:t>
      </w:r>
      <w:r w:rsidRPr="000C6FDB">
        <w:rPr>
          <w:rFonts w:ascii="Arial" w:hAnsi="Arial" w:cs="Arial"/>
          <w:sz w:val="24"/>
          <w:szCs w:val="24"/>
        </w:rPr>
        <w:t>. United Kingdom: Oxford University Press.</w:t>
      </w:r>
    </w:p>
    <w:p w14:paraId="19301F13"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Nair, S., Aston, J. and Kozlovski, E. (2021). The Role of Work-Life Balance in the Retention of Female Employees in the IT Industry: Responses from the South Indian SME Software Sector. </w:t>
      </w:r>
      <w:r w:rsidRPr="006A7FE6">
        <w:rPr>
          <w:rFonts w:ascii="Arial" w:hAnsi="Arial" w:cs="Arial"/>
          <w:i/>
          <w:iCs/>
          <w:sz w:val="24"/>
          <w:szCs w:val="24"/>
        </w:rPr>
        <w:t>International Journal of Applied Business and Management Studies.</w:t>
      </w:r>
      <w:r w:rsidRPr="000C6FDB">
        <w:rPr>
          <w:rFonts w:ascii="Arial" w:hAnsi="Arial" w:cs="Arial"/>
          <w:sz w:val="24"/>
          <w:szCs w:val="24"/>
        </w:rPr>
        <w:t xml:space="preserve"> 6(1), pp: 18-33. ISSN 2548-0448.</w:t>
      </w:r>
    </w:p>
    <w:p w14:paraId="6624ECE6"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lastRenderedPageBreak/>
        <w:t xml:space="preserve">Nardi, P.M. (2018). </w:t>
      </w:r>
      <w:r w:rsidRPr="006A7FE6">
        <w:rPr>
          <w:rFonts w:ascii="Arial" w:hAnsi="Arial" w:cs="Arial"/>
          <w:i/>
          <w:iCs/>
          <w:sz w:val="24"/>
          <w:szCs w:val="24"/>
        </w:rPr>
        <w:t>Doing Survey Research: A Guide to Quantitative Methods</w:t>
      </w:r>
      <w:r w:rsidRPr="000C6FDB">
        <w:rPr>
          <w:rFonts w:ascii="Arial" w:hAnsi="Arial" w:cs="Arial"/>
          <w:sz w:val="24"/>
          <w:szCs w:val="24"/>
        </w:rPr>
        <w:t xml:space="preserve"> (4th ed.). Routledge. https://doi.org/10.4324/9781315172231</w:t>
      </w:r>
    </w:p>
    <w:p w14:paraId="31A11AF5"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Nelson, D. L. and  Quick, J. C. (2013). </w:t>
      </w:r>
      <w:r w:rsidRPr="006A7FE6">
        <w:rPr>
          <w:rFonts w:ascii="Arial" w:hAnsi="Arial" w:cs="Arial"/>
          <w:i/>
          <w:iCs/>
          <w:sz w:val="24"/>
          <w:szCs w:val="24"/>
        </w:rPr>
        <w:t>Organisational Behaviour: Science, the Real World, and You</w:t>
      </w:r>
      <w:r w:rsidRPr="000C6FDB">
        <w:rPr>
          <w:rFonts w:ascii="Arial" w:hAnsi="Arial" w:cs="Arial"/>
          <w:sz w:val="24"/>
          <w:szCs w:val="24"/>
        </w:rPr>
        <w:t>. Cengage Learning.</w:t>
      </w:r>
    </w:p>
    <w:p w14:paraId="0C93F5F5"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Nippert-Eng, C. (1996). Calendars and Keys: The Classification of “Home” and “Work.” </w:t>
      </w:r>
      <w:r w:rsidRPr="006A7FE6">
        <w:rPr>
          <w:rFonts w:ascii="Arial" w:hAnsi="Arial" w:cs="Arial"/>
          <w:i/>
          <w:iCs/>
          <w:sz w:val="24"/>
          <w:szCs w:val="24"/>
        </w:rPr>
        <w:t>Sociological Forum,</w:t>
      </w:r>
      <w:r w:rsidRPr="000C6FDB">
        <w:rPr>
          <w:rFonts w:ascii="Arial" w:hAnsi="Arial" w:cs="Arial"/>
          <w:sz w:val="24"/>
          <w:szCs w:val="24"/>
        </w:rPr>
        <w:t xml:space="preserve"> 11(3), pp: 563–582. https://doi.org/10.1007/BF02408393.</w:t>
      </w:r>
    </w:p>
    <w:p w14:paraId="234F8063" w14:textId="77777777" w:rsidR="00A84C9F" w:rsidRDefault="00A84C9F" w:rsidP="00A84C9F">
      <w:pPr>
        <w:ind w:left="360"/>
        <w:jc w:val="both"/>
        <w:rPr>
          <w:rFonts w:ascii="Arial" w:hAnsi="Arial" w:cs="Arial"/>
          <w:sz w:val="24"/>
          <w:szCs w:val="24"/>
        </w:rPr>
      </w:pPr>
      <w:r>
        <w:rPr>
          <w:rFonts w:ascii="Arial" w:hAnsi="Arial" w:cs="Arial"/>
          <w:sz w:val="24"/>
          <w:szCs w:val="24"/>
        </w:rPr>
        <w:t xml:space="preserve">Novorney, A. (2023). </w:t>
      </w:r>
      <w:r w:rsidRPr="00E46090">
        <w:rPr>
          <w:rFonts w:ascii="Arial" w:hAnsi="Arial" w:cs="Arial"/>
          <w:i/>
          <w:iCs/>
          <w:sz w:val="24"/>
          <w:szCs w:val="24"/>
        </w:rPr>
        <w:t>Women leaders make work better. Here is the science behind how to promote them.</w:t>
      </w:r>
      <w:r>
        <w:rPr>
          <w:rFonts w:ascii="Arial" w:hAnsi="Arial" w:cs="Arial"/>
          <w:sz w:val="24"/>
          <w:szCs w:val="24"/>
        </w:rPr>
        <w:t xml:space="preserve"> American Psychological Association. Available at:</w:t>
      </w:r>
      <w:r w:rsidRPr="001B17BC">
        <w:t xml:space="preserve"> </w:t>
      </w:r>
      <w:hyperlink r:id="rId20" w:history="1">
        <w:r w:rsidRPr="003E73B7">
          <w:rPr>
            <w:rStyle w:val="Hyperlink"/>
            <w:rFonts w:ascii="Arial" w:hAnsi="Arial" w:cs="Arial"/>
            <w:sz w:val="24"/>
            <w:szCs w:val="24"/>
          </w:rPr>
          <w:t>https://www.apa.org/topics/women-girls/female-leaders-make-work-better</w:t>
        </w:r>
      </w:hyperlink>
      <w:r>
        <w:rPr>
          <w:rFonts w:ascii="Arial" w:hAnsi="Arial" w:cs="Arial"/>
          <w:sz w:val="24"/>
          <w:szCs w:val="24"/>
        </w:rPr>
        <w:t>. (Accessed: 20 January 2024).</w:t>
      </w:r>
    </w:p>
    <w:p w14:paraId="3BFD1B46"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OECD (2001). </w:t>
      </w:r>
      <w:r w:rsidRPr="006A7FE6">
        <w:rPr>
          <w:rFonts w:ascii="Arial" w:hAnsi="Arial" w:cs="Arial"/>
          <w:i/>
          <w:iCs/>
          <w:sz w:val="24"/>
          <w:szCs w:val="24"/>
        </w:rPr>
        <w:t>Public Sector Leadership for the 21st Century</w:t>
      </w:r>
      <w:r w:rsidRPr="000C6FDB">
        <w:rPr>
          <w:rFonts w:ascii="Arial" w:hAnsi="Arial" w:cs="Arial"/>
          <w:sz w:val="24"/>
          <w:szCs w:val="24"/>
        </w:rPr>
        <w:t>. Ukraine: OECD Publishing.</w:t>
      </w:r>
    </w:p>
    <w:p w14:paraId="780C26F1"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OECD(2020). </w:t>
      </w:r>
      <w:r w:rsidRPr="006A7FE6">
        <w:rPr>
          <w:rFonts w:ascii="Arial" w:hAnsi="Arial" w:cs="Arial"/>
          <w:i/>
          <w:iCs/>
          <w:sz w:val="24"/>
          <w:szCs w:val="24"/>
        </w:rPr>
        <w:t>Policies and Practices to Promote Women in Leadership Roles in the Private Sector.</w:t>
      </w:r>
      <w:r w:rsidRPr="000C6FDB">
        <w:rPr>
          <w:rFonts w:ascii="Arial" w:hAnsi="Arial" w:cs="Arial"/>
          <w:sz w:val="24"/>
          <w:szCs w:val="24"/>
        </w:rPr>
        <w:t xml:space="preserve"> Available at: https://www.oecd.org/corporate/OECD-G20-EMPOWER-Women-Leadership.pdf. (Accessed: 01 January 2024).</w:t>
      </w:r>
    </w:p>
    <w:p w14:paraId="053ED594"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Owens, J. (2009). </w:t>
      </w:r>
      <w:r w:rsidRPr="006A7FE6">
        <w:rPr>
          <w:rFonts w:ascii="Arial" w:hAnsi="Arial" w:cs="Arial"/>
          <w:i/>
          <w:iCs/>
          <w:sz w:val="24"/>
          <w:szCs w:val="24"/>
        </w:rPr>
        <w:t>Research into Headship. Welsh Assembly Government</w:t>
      </w:r>
      <w:r w:rsidRPr="000C6FDB">
        <w:rPr>
          <w:rFonts w:ascii="Arial" w:hAnsi="Arial" w:cs="Arial"/>
          <w:sz w:val="24"/>
          <w:szCs w:val="24"/>
        </w:rPr>
        <w:t>. Available at: https://www.gov.wales/sites/default/files/statistics-and-research/2019-07/091111-research-headship-en.pdf. (Accessed: 02 March 2024).</w:t>
      </w:r>
    </w:p>
    <w:p w14:paraId="56944324"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Padavic, I., et al. (2019). Explaining the Persistence of Gender Inequality: The Work–family Narrative as a Social Defence against the 24/7 Work Culture. </w:t>
      </w:r>
      <w:r w:rsidRPr="00F10F07">
        <w:rPr>
          <w:rFonts w:ascii="Arial" w:hAnsi="Arial" w:cs="Arial"/>
          <w:i/>
          <w:iCs/>
          <w:sz w:val="24"/>
          <w:szCs w:val="24"/>
        </w:rPr>
        <w:t>Administrative Science Quarterly,</w:t>
      </w:r>
      <w:r>
        <w:rPr>
          <w:rFonts w:ascii="Arial" w:hAnsi="Arial" w:cs="Arial"/>
          <w:sz w:val="24"/>
          <w:szCs w:val="24"/>
        </w:rPr>
        <w:t xml:space="preserve"> </w:t>
      </w:r>
      <w:r w:rsidRPr="000C6FDB">
        <w:rPr>
          <w:rFonts w:ascii="Arial" w:hAnsi="Arial" w:cs="Arial"/>
          <w:sz w:val="24"/>
          <w:szCs w:val="24"/>
        </w:rPr>
        <w:t xml:space="preserve">65(1). </w:t>
      </w:r>
      <w:r>
        <w:rPr>
          <w:rFonts w:ascii="Arial" w:hAnsi="Arial" w:cs="Arial"/>
          <w:sz w:val="24"/>
          <w:szCs w:val="24"/>
        </w:rPr>
        <w:t xml:space="preserve">pp: 61-111. </w:t>
      </w:r>
      <w:r w:rsidRPr="000C6FDB">
        <w:rPr>
          <w:rFonts w:ascii="Arial" w:hAnsi="Arial" w:cs="Arial"/>
          <w:sz w:val="24"/>
          <w:szCs w:val="24"/>
        </w:rPr>
        <w:t>https://doi.org/10.1177/0001839219832310</w:t>
      </w:r>
    </w:p>
    <w:p w14:paraId="10E094A6"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Parker, S. R. (1971). </w:t>
      </w:r>
      <w:r w:rsidRPr="00F10F07">
        <w:rPr>
          <w:rFonts w:ascii="Arial" w:hAnsi="Arial" w:cs="Arial"/>
          <w:i/>
          <w:iCs/>
          <w:sz w:val="24"/>
          <w:szCs w:val="24"/>
        </w:rPr>
        <w:t>Future of Work and Leisure.</w:t>
      </w:r>
      <w:r w:rsidRPr="000C6FDB">
        <w:rPr>
          <w:rFonts w:ascii="Arial" w:hAnsi="Arial" w:cs="Arial"/>
          <w:sz w:val="24"/>
          <w:szCs w:val="24"/>
        </w:rPr>
        <w:t xml:space="preserve"> United Kingdom: Praeger Publishers.</w:t>
      </w:r>
    </w:p>
    <w:p w14:paraId="12B34C3F"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Pawar, B. P. et al (2023). </w:t>
      </w:r>
      <w:r w:rsidRPr="00F10F07">
        <w:rPr>
          <w:rFonts w:ascii="Arial" w:hAnsi="Arial" w:cs="Arial"/>
          <w:i/>
          <w:iCs/>
          <w:sz w:val="24"/>
          <w:szCs w:val="24"/>
        </w:rPr>
        <w:t>Foundation of Research Methodology: A Comprehensive Guide.</w:t>
      </w:r>
      <w:r w:rsidRPr="000C6FDB">
        <w:rPr>
          <w:rFonts w:ascii="Arial" w:hAnsi="Arial" w:cs="Arial"/>
          <w:sz w:val="24"/>
          <w:szCs w:val="24"/>
        </w:rPr>
        <w:t xml:space="preserve"> Red Unicorn Publication.</w:t>
      </w:r>
    </w:p>
    <w:p w14:paraId="0380B940"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Pilbeam, S., Corbridge, M. (2010). </w:t>
      </w:r>
      <w:r w:rsidRPr="00F10F07">
        <w:rPr>
          <w:rFonts w:ascii="Arial" w:hAnsi="Arial" w:cs="Arial"/>
          <w:i/>
          <w:iCs/>
          <w:sz w:val="24"/>
          <w:szCs w:val="24"/>
        </w:rPr>
        <w:t>People Resourcing and Talent Planning: HRM In Practice.</w:t>
      </w:r>
      <w:r w:rsidRPr="000C6FDB">
        <w:rPr>
          <w:rFonts w:ascii="Arial" w:hAnsi="Arial" w:cs="Arial"/>
          <w:sz w:val="24"/>
          <w:szCs w:val="24"/>
        </w:rPr>
        <w:t xml:space="preserve"> United Kingdom: Pearson Education.</w:t>
      </w:r>
    </w:p>
    <w:p w14:paraId="7C4F6DBD"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Piotrkowski, C. S. (1979). </w:t>
      </w:r>
      <w:r w:rsidRPr="00F10F07">
        <w:rPr>
          <w:rFonts w:ascii="Arial" w:hAnsi="Arial" w:cs="Arial"/>
          <w:i/>
          <w:iCs/>
          <w:sz w:val="24"/>
          <w:szCs w:val="24"/>
        </w:rPr>
        <w:t>Work and The Family System: A Naturalistic Study of Working-class and Lower-middle-class Families</w:t>
      </w:r>
      <w:r w:rsidRPr="000C6FDB">
        <w:rPr>
          <w:rFonts w:ascii="Arial" w:hAnsi="Arial" w:cs="Arial"/>
          <w:sz w:val="24"/>
          <w:szCs w:val="24"/>
        </w:rPr>
        <w:t>. New York: Free Press.</w:t>
      </w:r>
    </w:p>
    <w:p w14:paraId="0E31F349"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Place, K. R. and  Vardeman-Winter, J. (2018). Where are the Women? An Examination of Research on Women and Leadership in Public Relations. </w:t>
      </w:r>
      <w:r w:rsidRPr="00F10F07">
        <w:rPr>
          <w:rFonts w:ascii="Arial" w:hAnsi="Arial" w:cs="Arial"/>
          <w:i/>
          <w:iCs/>
          <w:sz w:val="24"/>
          <w:szCs w:val="24"/>
        </w:rPr>
        <w:t>Public Relations Review,</w:t>
      </w:r>
      <w:r w:rsidRPr="000C6FDB">
        <w:rPr>
          <w:rFonts w:ascii="Arial" w:hAnsi="Arial" w:cs="Arial"/>
          <w:sz w:val="24"/>
          <w:szCs w:val="24"/>
        </w:rPr>
        <w:t xml:space="preserve"> 44(1), pp: 165-173. doi:10.1016/j.pubrev.2017.10.005.</w:t>
      </w:r>
    </w:p>
    <w:p w14:paraId="2D4EE24E"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Plano Clark, V. L., Ivankova, N. and  Ivankova, N. V. (2015). </w:t>
      </w:r>
      <w:r w:rsidRPr="00F10F07">
        <w:rPr>
          <w:rFonts w:ascii="Arial" w:hAnsi="Arial" w:cs="Arial"/>
          <w:i/>
          <w:iCs/>
          <w:sz w:val="24"/>
          <w:szCs w:val="24"/>
        </w:rPr>
        <w:t xml:space="preserve">Mixed Methods Research: A Guide to the Field. </w:t>
      </w:r>
      <w:r w:rsidRPr="000C6FDB">
        <w:rPr>
          <w:rFonts w:ascii="Arial" w:hAnsi="Arial" w:cs="Arial"/>
          <w:sz w:val="24"/>
          <w:szCs w:val="24"/>
        </w:rPr>
        <w:t>United States: SAGE Publications.</w:t>
      </w:r>
    </w:p>
    <w:p w14:paraId="464C994F"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Powell, G. N., and  Mainiero, L. A. (1999). Cross-domain Moves Careers in Motion. </w:t>
      </w:r>
      <w:r w:rsidRPr="00F10F07">
        <w:rPr>
          <w:rFonts w:ascii="Arial" w:hAnsi="Arial" w:cs="Arial"/>
          <w:i/>
          <w:iCs/>
          <w:sz w:val="24"/>
          <w:szCs w:val="24"/>
        </w:rPr>
        <w:t>Organisational Dynamics,</w:t>
      </w:r>
      <w:r w:rsidRPr="000C6FDB">
        <w:rPr>
          <w:rFonts w:ascii="Arial" w:hAnsi="Arial" w:cs="Arial"/>
          <w:sz w:val="24"/>
          <w:szCs w:val="24"/>
        </w:rPr>
        <w:t xml:space="preserve"> 28(3), pp:  45</w:t>
      </w:r>
      <w:r>
        <w:rPr>
          <w:rFonts w:ascii="Arial" w:hAnsi="Arial" w:cs="Arial"/>
          <w:sz w:val="24"/>
          <w:szCs w:val="24"/>
        </w:rPr>
        <w:t>–</w:t>
      </w:r>
      <w:r w:rsidRPr="000C6FDB">
        <w:rPr>
          <w:rFonts w:ascii="Arial" w:hAnsi="Arial" w:cs="Arial"/>
          <w:sz w:val="24"/>
          <w:szCs w:val="24"/>
        </w:rPr>
        <w:t>59.</w:t>
      </w:r>
    </w:p>
    <w:p w14:paraId="03A256C7" w14:textId="77777777" w:rsidR="00A84C9F" w:rsidRDefault="00A84C9F" w:rsidP="00A84C9F">
      <w:pPr>
        <w:ind w:left="360"/>
        <w:jc w:val="both"/>
        <w:rPr>
          <w:rFonts w:ascii="Arial" w:hAnsi="Arial" w:cs="Arial"/>
          <w:sz w:val="24"/>
          <w:szCs w:val="24"/>
        </w:rPr>
      </w:pPr>
      <w:r w:rsidRPr="006C7E54">
        <w:rPr>
          <w:rFonts w:ascii="Arial" w:hAnsi="Arial" w:cs="Arial"/>
          <w:sz w:val="24"/>
          <w:szCs w:val="24"/>
        </w:rPr>
        <w:lastRenderedPageBreak/>
        <w:t xml:space="preserve">Powell, G. N., </w:t>
      </w:r>
      <w:r>
        <w:rPr>
          <w:rFonts w:ascii="Arial" w:hAnsi="Arial" w:cs="Arial"/>
          <w:sz w:val="24"/>
          <w:szCs w:val="24"/>
        </w:rPr>
        <w:t>and</w:t>
      </w:r>
      <w:r w:rsidRPr="006C7E54">
        <w:rPr>
          <w:rFonts w:ascii="Arial" w:hAnsi="Arial" w:cs="Arial"/>
          <w:sz w:val="24"/>
          <w:szCs w:val="24"/>
        </w:rPr>
        <w:t xml:space="preserve"> Greenhaus, J. H. (2006). Is the </w:t>
      </w:r>
      <w:r>
        <w:rPr>
          <w:rFonts w:ascii="Arial" w:hAnsi="Arial" w:cs="Arial"/>
          <w:sz w:val="24"/>
          <w:szCs w:val="24"/>
        </w:rPr>
        <w:t>O</w:t>
      </w:r>
      <w:r w:rsidRPr="006C7E54">
        <w:rPr>
          <w:rFonts w:ascii="Arial" w:hAnsi="Arial" w:cs="Arial"/>
          <w:sz w:val="24"/>
          <w:szCs w:val="24"/>
        </w:rPr>
        <w:t xml:space="preserve">pposite of </w:t>
      </w:r>
      <w:r>
        <w:rPr>
          <w:rFonts w:ascii="Arial" w:hAnsi="Arial" w:cs="Arial"/>
          <w:sz w:val="24"/>
          <w:szCs w:val="24"/>
        </w:rPr>
        <w:t>P</w:t>
      </w:r>
      <w:r w:rsidRPr="006C7E54">
        <w:rPr>
          <w:rFonts w:ascii="Arial" w:hAnsi="Arial" w:cs="Arial"/>
          <w:sz w:val="24"/>
          <w:szCs w:val="24"/>
        </w:rPr>
        <w:t xml:space="preserve">ositive </w:t>
      </w:r>
      <w:r>
        <w:rPr>
          <w:rFonts w:ascii="Arial" w:hAnsi="Arial" w:cs="Arial"/>
          <w:sz w:val="24"/>
          <w:szCs w:val="24"/>
        </w:rPr>
        <w:t>N</w:t>
      </w:r>
      <w:r w:rsidRPr="006C7E54">
        <w:rPr>
          <w:rFonts w:ascii="Arial" w:hAnsi="Arial" w:cs="Arial"/>
          <w:sz w:val="24"/>
          <w:szCs w:val="24"/>
        </w:rPr>
        <w:t xml:space="preserve">egative? Untangling the </w:t>
      </w:r>
      <w:r>
        <w:rPr>
          <w:rFonts w:ascii="Arial" w:hAnsi="Arial" w:cs="Arial"/>
          <w:sz w:val="24"/>
          <w:szCs w:val="24"/>
        </w:rPr>
        <w:t>C</w:t>
      </w:r>
      <w:r w:rsidRPr="006C7E54">
        <w:rPr>
          <w:rFonts w:ascii="Arial" w:hAnsi="Arial" w:cs="Arial"/>
          <w:sz w:val="24"/>
          <w:szCs w:val="24"/>
        </w:rPr>
        <w:t xml:space="preserve">omplex </w:t>
      </w:r>
      <w:r>
        <w:rPr>
          <w:rFonts w:ascii="Arial" w:hAnsi="Arial" w:cs="Arial"/>
          <w:sz w:val="24"/>
          <w:szCs w:val="24"/>
        </w:rPr>
        <w:t>R</w:t>
      </w:r>
      <w:r w:rsidRPr="006C7E54">
        <w:rPr>
          <w:rFonts w:ascii="Arial" w:hAnsi="Arial" w:cs="Arial"/>
          <w:sz w:val="24"/>
          <w:szCs w:val="24"/>
        </w:rPr>
        <w:t xml:space="preserve">elationship </w:t>
      </w:r>
      <w:r>
        <w:rPr>
          <w:rFonts w:ascii="Arial" w:hAnsi="Arial" w:cs="Arial"/>
          <w:sz w:val="24"/>
          <w:szCs w:val="24"/>
        </w:rPr>
        <w:t>B</w:t>
      </w:r>
      <w:r w:rsidRPr="006C7E54">
        <w:rPr>
          <w:rFonts w:ascii="Arial" w:hAnsi="Arial" w:cs="Arial"/>
          <w:sz w:val="24"/>
          <w:szCs w:val="24"/>
        </w:rPr>
        <w:t xml:space="preserve">etween </w:t>
      </w:r>
      <w:r>
        <w:rPr>
          <w:rFonts w:ascii="Arial" w:hAnsi="Arial" w:cs="Arial"/>
          <w:sz w:val="24"/>
          <w:szCs w:val="24"/>
        </w:rPr>
        <w:t>W</w:t>
      </w:r>
      <w:r w:rsidRPr="006C7E54">
        <w:rPr>
          <w:rFonts w:ascii="Arial" w:hAnsi="Arial" w:cs="Arial"/>
          <w:sz w:val="24"/>
          <w:szCs w:val="24"/>
        </w:rPr>
        <w:t>ork</w:t>
      </w:r>
      <w:r w:rsidRPr="006C7E54">
        <w:rPr>
          <w:rFonts w:ascii="Cambria Math" w:hAnsi="Cambria Math" w:cs="Cambria Math"/>
          <w:sz w:val="24"/>
          <w:szCs w:val="24"/>
        </w:rPr>
        <w:t>‐</w:t>
      </w:r>
      <w:r w:rsidRPr="006C7E54">
        <w:rPr>
          <w:rFonts w:ascii="Arial" w:hAnsi="Arial" w:cs="Arial"/>
          <w:sz w:val="24"/>
          <w:szCs w:val="24"/>
        </w:rPr>
        <w:t xml:space="preserve">family </w:t>
      </w:r>
      <w:r>
        <w:rPr>
          <w:rFonts w:ascii="Arial" w:hAnsi="Arial" w:cs="Arial"/>
          <w:sz w:val="24"/>
          <w:szCs w:val="24"/>
        </w:rPr>
        <w:t>E</w:t>
      </w:r>
      <w:r w:rsidRPr="006C7E54">
        <w:rPr>
          <w:rFonts w:ascii="Arial" w:hAnsi="Arial" w:cs="Arial"/>
          <w:sz w:val="24"/>
          <w:szCs w:val="24"/>
        </w:rPr>
        <w:t xml:space="preserve">nrichment and </w:t>
      </w:r>
      <w:r>
        <w:rPr>
          <w:rFonts w:ascii="Arial" w:hAnsi="Arial" w:cs="Arial"/>
          <w:sz w:val="24"/>
          <w:szCs w:val="24"/>
        </w:rPr>
        <w:t>C</w:t>
      </w:r>
      <w:r w:rsidRPr="006C7E54">
        <w:rPr>
          <w:rFonts w:ascii="Arial" w:hAnsi="Arial" w:cs="Arial"/>
          <w:sz w:val="24"/>
          <w:szCs w:val="24"/>
        </w:rPr>
        <w:t xml:space="preserve">onflict. </w:t>
      </w:r>
      <w:r w:rsidRPr="00011B09">
        <w:rPr>
          <w:rFonts w:ascii="Arial" w:hAnsi="Arial" w:cs="Arial"/>
          <w:i/>
          <w:iCs/>
          <w:sz w:val="24"/>
          <w:szCs w:val="24"/>
        </w:rPr>
        <w:t>Career Development International,</w:t>
      </w:r>
      <w:r w:rsidRPr="006C7E54">
        <w:rPr>
          <w:rFonts w:ascii="Arial" w:hAnsi="Arial" w:cs="Arial"/>
          <w:sz w:val="24"/>
          <w:szCs w:val="24"/>
        </w:rPr>
        <w:t xml:space="preserve"> 11(7), </w:t>
      </w:r>
      <w:r>
        <w:rPr>
          <w:rFonts w:ascii="Arial" w:hAnsi="Arial" w:cs="Arial"/>
          <w:sz w:val="24"/>
          <w:szCs w:val="24"/>
        </w:rPr>
        <w:t xml:space="preserve">pp: </w:t>
      </w:r>
      <w:r w:rsidRPr="006C7E54">
        <w:rPr>
          <w:rFonts w:ascii="Arial" w:hAnsi="Arial" w:cs="Arial"/>
          <w:sz w:val="24"/>
          <w:szCs w:val="24"/>
        </w:rPr>
        <w:t>650-659.</w:t>
      </w:r>
      <w:r w:rsidRPr="00A62E2D">
        <w:t xml:space="preserve"> </w:t>
      </w:r>
      <w:r w:rsidRPr="000C6FDB">
        <w:rPr>
          <w:rFonts w:ascii="Arial" w:hAnsi="Arial" w:cs="Arial"/>
          <w:sz w:val="24"/>
          <w:szCs w:val="24"/>
        </w:rPr>
        <w:t>https://doi.org/10.1108/13620430610713508.</w:t>
      </w:r>
    </w:p>
    <w:p w14:paraId="05E7B310"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Pyle, D. (1999). </w:t>
      </w:r>
      <w:r w:rsidRPr="00011B09">
        <w:rPr>
          <w:rFonts w:ascii="Arial" w:hAnsi="Arial" w:cs="Arial"/>
          <w:i/>
          <w:iCs/>
          <w:sz w:val="24"/>
          <w:szCs w:val="24"/>
        </w:rPr>
        <w:t>Data Preparation for Data Mining</w:t>
      </w:r>
      <w:r w:rsidRPr="000C6FDB">
        <w:rPr>
          <w:rFonts w:ascii="Arial" w:hAnsi="Arial" w:cs="Arial"/>
          <w:sz w:val="24"/>
          <w:szCs w:val="24"/>
        </w:rPr>
        <w:t>. United Kingdom: Elsevier Science.</w:t>
      </w:r>
    </w:p>
    <w:p w14:paraId="24CD2B14" w14:textId="77777777" w:rsidR="00A84C9F" w:rsidRPr="00C0062C" w:rsidRDefault="00A84C9F" w:rsidP="00A84C9F">
      <w:pPr>
        <w:ind w:left="360"/>
        <w:jc w:val="both"/>
        <w:rPr>
          <w:rFonts w:ascii="Arial" w:hAnsi="Arial" w:cs="Arial"/>
          <w:sz w:val="24"/>
          <w:szCs w:val="24"/>
        </w:rPr>
      </w:pPr>
      <w:r w:rsidRPr="00C0062C">
        <w:rPr>
          <w:rFonts w:ascii="Arial" w:hAnsi="Arial" w:cs="Arial"/>
          <w:sz w:val="24"/>
          <w:szCs w:val="24"/>
        </w:rPr>
        <w:t xml:space="preserve">Rashmi, K., &amp; Kataria, A. (2022). Work-life balance: a systematic literature review and bibliometric analysis. </w:t>
      </w:r>
      <w:r w:rsidRPr="0021677A">
        <w:rPr>
          <w:rFonts w:ascii="Arial" w:hAnsi="Arial" w:cs="Arial"/>
          <w:i/>
          <w:iCs/>
          <w:sz w:val="24"/>
          <w:szCs w:val="24"/>
        </w:rPr>
        <w:t>International Journal of Sociology and Social Policy</w:t>
      </w:r>
      <w:r w:rsidRPr="00C0062C">
        <w:rPr>
          <w:rFonts w:ascii="Arial" w:hAnsi="Arial" w:cs="Arial"/>
          <w:sz w:val="24"/>
          <w:szCs w:val="24"/>
        </w:rPr>
        <w:t>, 42(11/12), pp: 1028</w:t>
      </w:r>
      <w:r>
        <w:rPr>
          <w:rFonts w:ascii="Arial" w:hAnsi="Arial" w:cs="Arial"/>
          <w:sz w:val="24"/>
          <w:szCs w:val="24"/>
        </w:rPr>
        <w:t>–</w:t>
      </w:r>
      <w:r w:rsidRPr="00C0062C">
        <w:rPr>
          <w:rFonts w:ascii="Arial" w:hAnsi="Arial" w:cs="Arial"/>
          <w:sz w:val="24"/>
          <w:szCs w:val="24"/>
        </w:rPr>
        <w:t>1065. ISSN: 0144-333X.</w:t>
      </w:r>
    </w:p>
    <w:p w14:paraId="6DFA75EE"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Remke, R. (2018). </w:t>
      </w:r>
      <w:r w:rsidRPr="0021677A">
        <w:rPr>
          <w:rFonts w:ascii="Arial" w:hAnsi="Arial" w:cs="Arial"/>
          <w:i/>
          <w:iCs/>
          <w:sz w:val="24"/>
          <w:szCs w:val="24"/>
        </w:rPr>
        <w:t xml:space="preserve">Perspectives on Women's Higher Education Leadership from Around the World. </w:t>
      </w:r>
      <w:r w:rsidRPr="000C6FDB">
        <w:rPr>
          <w:rFonts w:ascii="Arial" w:hAnsi="Arial" w:cs="Arial"/>
          <w:sz w:val="24"/>
          <w:szCs w:val="24"/>
        </w:rPr>
        <w:t>Switzerland: MDPI AG.</w:t>
      </w:r>
    </w:p>
    <w:p w14:paraId="3C8B193B"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Rosen, L. N. et al. (1990). Prevalence of Seasonal Affective Disorder at Four Latitudes. </w:t>
      </w:r>
      <w:r w:rsidRPr="0021677A">
        <w:rPr>
          <w:rFonts w:ascii="Arial" w:hAnsi="Arial" w:cs="Arial"/>
          <w:i/>
          <w:iCs/>
          <w:sz w:val="24"/>
          <w:szCs w:val="24"/>
        </w:rPr>
        <w:t>Psychiatry Research.</w:t>
      </w:r>
      <w:r w:rsidRPr="000C6FDB">
        <w:rPr>
          <w:rFonts w:ascii="Arial" w:hAnsi="Arial" w:cs="Arial"/>
          <w:sz w:val="24"/>
          <w:szCs w:val="24"/>
        </w:rPr>
        <w:t xml:space="preserve"> 31(2), pp: 131–144. https://doi.org/10.1016/0165-1781(90)90116-m.</w:t>
      </w:r>
    </w:p>
    <w:p w14:paraId="3F53CA52"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Saldana, J. (2013). </w:t>
      </w:r>
      <w:r w:rsidRPr="0021677A">
        <w:rPr>
          <w:rFonts w:ascii="Arial" w:hAnsi="Arial" w:cs="Arial"/>
          <w:i/>
          <w:iCs/>
          <w:sz w:val="24"/>
          <w:szCs w:val="24"/>
        </w:rPr>
        <w:t>The Coding Manual for Qualitative Researchers</w:t>
      </w:r>
      <w:r w:rsidRPr="000C6FDB">
        <w:rPr>
          <w:rFonts w:ascii="Arial" w:hAnsi="Arial" w:cs="Arial"/>
          <w:sz w:val="24"/>
          <w:szCs w:val="24"/>
        </w:rPr>
        <w:t>. India: SAGE Publications.</w:t>
      </w:r>
    </w:p>
    <w:p w14:paraId="0C85761F"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Saunders, M., Lewis, P. and Thornhill, A. (2009). </w:t>
      </w:r>
      <w:r w:rsidRPr="0021677A">
        <w:rPr>
          <w:rFonts w:ascii="Arial" w:hAnsi="Arial" w:cs="Arial"/>
          <w:i/>
          <w:iCs/>
          <w:sz w:val="24"/>
          <w:szCs w:val="24"/>
        </w:rPr>
        <w:t>Research Methods for Business Students.</w:t>
      </w:r>
      <w:r w:rsidRPr="000C6FDB">
        <w:rPr>
          <w:rFonts w:ascii="Arial" w:hAnsi="Arial" w:cs="Arial"/>
          <w:sz w:val="24"/>
          <w:szCs w:val="24"/>
        </w:rPr>
        <w:t xml:space="preserve"> United Kingdom: Prentice Hall.</w:t>
      </w:r>
    </w:p>
    <w:p w14:paraId="77113DED" w14:textId="77777777" w:rsidR="00A84C9F" w:rsidRDefault="00A84C9F" w:rsidP="00A84C9F">
      <w:pPr>
        <w:ind w:left="360"/>
        <w:jc w:val="both"/>
        <w:rPr>
          <w:rFonts w:ascii="Arial" w:hAnsi="Arial" w:cs="Arial"/>
          <w:sz w:val="24"/>
          <w:szCs w:val="24"/>
        </w:rPr>
      </w:pPr>
      <w:r w:rsidRPr="002003CA">
        <w:rPr>
          <w:rFonts w:ascii="Arial" w:hAnsi="Arial" w:cs="Arial"/>
          <w:sz w:val="24"/>
          <w:szCs w:val="24"/>
        </w:rPr>
        <w:t>Saunders, M., Lewis, P.</w:t>
      </w:r>
      <w:r>
        <w:rPr>
          <w:rFonts w:ascii="Arial" w:hAnsi="Arial" w:cs="Arial"/>
          <w:sz w:val="24"/>
          <w:szCs w:val="24"/>
        </w:rPr>
        <w:t xml:space="preserve"> and</w:t>
      </w:r>
      <w:r w:rsidRPr="002003CA">
        <w:rPr>
          <w:rFonts w:ascii="Arial" w:hAnsi="Arial" w:cs="Arial"/>
          <w:sz w:val="24"/>
          <w:szCs w:val="24"/>
        </w:rPr>
        <w:t xml:space="preserve"> Thornhill, A. (2018). </w:t>
      </w:r>
      <w:r w:rsidRPr="002003CA">
        <w:rPr>
          <w:rFonts w:ascii="Arial" w:hAnsi="Arial" w:cs="Arial"/>
          <w:i/>
          <w:iCs/>
          <w:sz w:val="24"/>
          <w:szCs w:val="24"/>
        </w:rPr>
        <w:t>Research Methods for Business Students</w:t>
      </w:r>
      <w:r w:rsidRPr="002003CA">
        <w:rPr>
          <w:rFonts w:ascii="Arial" w:hAnsi="Arial" w:cs="Arial"/>
          <w:sz w:val="24"/>
          <w:szCs w:val="24"/>
        </w:rPr>
        <w:t xml:space="preserve"> (7th ed.). Pearson Education Limited.</w:t>
      </w:r>
    </w:p>
    <w:p w14:paraId="6B81B5EA"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Saunders, M., Lewis, P., and Thornhill, A. (2012). </w:t>
      </w:r>
      <w:r w:rsidRPr="0021677A">
        <w:rPr>
          <w:rFonts w:ascii="Arial" w:hAnsi="Arial" w:cs="Arial"/>
          <w:i/>
          <w:iCs/>
          <w:sz w:val="24"/>
          <w:szCs w:val="24"/>
        </w:rPr>
        <w:t>Research Methods for Business Students (6th ed.).</w:t>
      </w:r>
      <w:r w:rsidRPr="000C6FDB">
        <w:rPr>
          <w:rFonts w:ascii="Arial" w:hAnsi="Arial" w:cs="Arial"/>
          <w:sz w:val="24"/>
          <w:szCs w:val="24"/>
        </w:rPr>
        <w:t xml:space="preserve"> Pearson Education Limited.</w:t>
      </w:r>
    </w:p>
    <w:p w14:paraId="6A2CC5EB"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Sealy, R., and  Singh, V. (2008). </w:t>
      </w:r>
      <w:r w:rsidRPr="0021677A">
        <w:rPr>
          <w:rFonts w:ascii="Arial" w:hAnsi="Arial" w:cs="Arial"/>
          <w:i/>
          <w:iCs/>
          <w:sz w:val="24"/>
          <w:szCs w:val="24"/>
        </w:rPr>
        <w:t>In Leadership perspectives: Knowledge into action.</w:t>
      </w:r>
      <w:r w:rsidRPr="000C6FDB">
        <w:rPr>
          <w:rFonts w:ascii="Arial" w:hAnsi="Arial" w:cs="Arial"/>
          <w:sz w:val="24"/>
          <w:szCs w:val="24"/>
        </w:rPr>
        <w:t xml:space="preserve"> London: Palgrave Macmillan UK.</w:t>
      </w:r>
    </w:p>
    <w:p w14:paraId="52B1C893"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Sharma, S. and  Kaur, R. (2014). Glass Ceiling for Women: A Barrier in Effective Leadership. </w:t>
      </w:r>
      <w:r w:rsidRPr="0021677A">
        <w:rPr>
          <w:rFonts w:ascii="Arial" w:hAnsi="Arial" w:cs="Arial"/>
          <w:i/>
          <w:iCs/>
          <w:sz w:val="24"/>
          <w:szCs w:val="24"/>
        </w:rPr>
        <w:t>International Journal on Leadership</w:t>
      </w:r>
      <w:r w:rsidRPr="000C6FDB">
        <w:rPr>
          <w:rFonts w:ascii="Arial" w:hAnsi="Arial" w:cs="Arial"/>
          <w:sz w:val="24"/>
          <w:szCs w:val="24"/>
        </w:rPr>
        <w:t xml:space="preserve">, 2(2), </w:t>
      </w:r>
      <w:r>
        <w:rPr>
          <w:rFonts w:ascii="Arial" w:hAnsi="Arial" w:cs="Arial"/>
          <w:sz w:val="24"/>
          <w:szCs w:val="24"/>
        </w:rPr>
        <w:t>pp</w:t>
      </w:r>
      <w:r w:rsidRPr="000C6FDB">
        <w:rPr>
          <w:rFonts w:ascii="Arial" w:hAnsi="Arial" w:cs="Arial"/>
          <w:sz w:val="24"/>
          <w:szCs w:val="24"/>
        </w:rPr>
        <w:t>:33-53.</w:t>
      </w:r>
    </w:p>
    <w:p w14:paraId="09688114"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Shields, B. (2019). </w:t>
      </w:r>
      <w:r w:rsidRPr="0021677A">
        <w:rPr>
          <w:rFonts w:ascii="Arial" w:hAnsi="Arial" w:cs="Arial"/>
          <w:i/>
          <w:iCs/>
          <w:sz w:val="24"/>
          <w:szCs w:val="24"/>
        </w:rPr>
        <w:t>Delayed Gratification: A Double-edged Sword? A Study on the Relationship Between Delayed Gratification, Work-life Conflict and Career Burnout.</w:t>
      </w:r>
      <w:r w:rsidRPr="000C6FDB">
        <w:rPr>
          <w:rFonts w:ascii="Arial" w:hAnsi="Arial" w:cs="Arial"/>
          <w:sz w:val="24"/>
          <w:szCs w:val="24"/>
        </w:rPr>
        <w:t xml:space="preserve"> University of Toronto: Canada.</w:t>
      </w:r>
    </w:p>
    <w:p w14:paraId="092C8F4C"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Shockley, K. M. et al. (2017). Disentangling the Relationship Between Gender and Work-family Conflict: An Integration of Theoretical Perspectives Using Meta-analytic Methods. </w:t>
      </w:r>
      <w:r w:rsidRPr="0021677A">
        <w:rPr>
          <w:rFonts w:ascii="Arial" w:hAnsi="Arial" w:cs="Arial"/>
          <w:i/>
          <w:iCs/>
          <w:sz w:val="24"/>
          <w:szCs w:val="24"/>
        </w:rPr>
        <w:t>The Journal of Applied Psychology.</w:t>
      </w:r>
      <w:r w:rsidRPr="000C6FDB">
        <w:rPr>
          <w:rFonts w:ascii="Arial" w:hAnsi="Arial" w:cs="Arial"/>
          <w:sz w:val="24"/>
          <w:szCs w:val="24"/>
        </w:rPr>
        <w:t xml:space="preserve"> 102(12), pp: 1601–1635. https://doi.org/10.1037/apl0000246.</w:t>
      </w:r>
    </w:p>
    <w:p w14:paraId="0D81FE7A" w14:textId="77777777" w:rsidR="00A84C9F" w:rsidRDefault="00A84C9F" w:rsidP="00A84C9F">
      <w:pPr>
        <w:ind w:left="360"/>
        <w:jc w:val="both"/>
        <w:rPr>
          <w:rFonts w:ascii="Arial" w:hAnsi="Arial" w:cs="Arial"/>
          <w:sz w:val="24"/>
          <w:szCs w:val="24"/>
        </w:rPr>
      </w:pPr>
      <w:r w:rsidRPr="00C0062C">
        <w:rPr>
          <w:rFonts w:ascii="Arial" w:hAnsi="Arial" w:cs="Arial"/>
          <w:sz w:val="24"/>
          <w:szCs w:val="24"/>
        </w:rPr>
        <w:t xml:space="preserve">Sinha, T., Clarke, S., and Farquharson, L. (2018, July). Shrek, Saunders and the </w:t>
      </w:r>
      <w:r>
        <w:rPr>
          <w:rFonts w:ascii="Arial" w:hAnsi="Arial" w:cs="Arial"/>
          <w:sz w:val="24"/>
          <w:szCs w:val="24"/>
        </w:rPr>
        <w:t>Onion</w:t>
      </w:r>
      <w:r w:rsidRPr="00C0062C">
        <w:rPr>
          <w:rFonts w:ascii="Arial" w:hAnsi="Arial" w:cs="Arial"/>
          <w:sz w:val="24"/>
          <w:szCs w:val="24"/>
        </w:rPr>
        <w:t xml:space="preserve"> myth: Using myths, metaphors and storytelling. In </w:t>
      </w:r>
      <w:r w:rsidRPr="0021677A">
        <w:rPr>
          <w:rFonts w:ascii="Arial" w:hAnsi="Arial" w:cs="Arial"/>
          <w:i/>
          <w:iCs/>
          <w:sz w:val="24"/>
          <w:szCs w:val="24"/>
        </w:rPr>
        <w:t>ECRM 2018 17th European Conference on Research Methods in Business and Management</w:t>
      </w:r>
      <w:r w:rsidRPr="00C0062C">
        <w:rPr>
          <w:rFonts w:ascii="Arial" w:hAnsi="Arial" w:cs="Arial"/>
          <w:sz w:val="24"/>
          <w:szCs w:val="24"/>
        </w:rPr>
        <w:t xml:space="preserve"> (p. 366). Academic Conferences and </w:t>
      </w:r>
      <w:r>
        <w:rPr>
          <w:rFonts w:ascii="Arial" w:hAnsi="Arial" w:cs="Arial"/>
          <w:sz w:val="24"/>
          <w:szCs w:val="24"/>
        </w:rPr>
        <w:t>Publishing Limited</w:t>
      </w:r>
      <w:r w:rsidRPr="00C0062C">
        <w:rPr>
          <w:rFonts w:ascii="Arial" w:hAnsi="Arial" w:cs="Arial"/>
          <w:sz w:val="24"/>
          <w:szCs w:val="24"/>
        </w:rPr>
        <w:t>.</w:t>
      </w:r>
    </w:p>
    <w:p w14:paraId="4F0C33B5" w14:textId="77777777" w:rsidR="00A84C9F" w:rsidRDefault="00A84C9F" w:rsidP="00A84C9F">
      <w:pPr>
        <w:ind w:left="360"/>
        <w:jc w:val="both"/>
        <w:rPr>
          <w:rFonts w:ascii="Arial" w:hAnsi="Arial" w:cs="Arial"/>
          <w:sz w:val="24"/>
          <w:szCs w:val="24"/>
        </w:rPr>
      </w:pPr>
      <w:r>
        <w:rPr>
          <w:rFonts w:ascii="Arial" w:hAnsi="Arial" w:cs="Arial"/>
          <w:sz w:val="24"/>
          <w:szCs w:val="24"/>
        </w:rPr>
        <w:lastRenderedPageBreak/>
        <w:t xml:space="preserve">SlideShare (2024). </w:t>
      </w:r>
      <w:r w:rsidRPr="00011B09">
        <w:rPr>
          <w:rFonts w:ascii="Arial" w:hAnsi="Arial" w:cs="Arial"/>
          <w:i/>
          <w:iCs/>
          <w:sz w:val="24"/>
          <w:szCs w:val="24"/>
        </w:rPr>
        <w:t>Work-life Conflict</w:t>
      </w:r>
      <w:r>
        <w:rPr>
          <w:rFonts w:ascii="Arial" w:hAnsi="Arial" w:cs="Arial"/>
          <w:sz w:val="24"/>
          <w:szCs w:val="24"/>
        </w:rPr>
        <w:t>. Available at:</w:t>
      </w:r>
      <w:r w:rsidRPr="001A4004">
        <w:t xml:space="preserve"> </w:t>
      </w:r>
      <w:hyperlink r:id="rId21" w:history="1">
        <w:r w:rsidRPr="003E73B7">
          <w:rPr>
            <w:rStyle w:val="Hyperlink"/>
            <w:rFonts w:ascii="Arial" w:hAnsi="Arial" w:cs="Arial"/>
            <w:sz w:val="24"/>
            <w:szCs w:val="24"/>
          </w:rPr>
          <w:t>https://www.slideshare.net/slideshow/work-life-balance-17369991/17369991</w:t>
        </w:r>
      </w:hyperlink>
      <w:r>
        <w:rPr>
          <w:rFonts w:ascii="Arial" w:hAnsi="Arial" w:cs="Arial"/>
          <w:sz w:val="24"/>
          <w:szCs w:val="24"/>
        </w:rPr>
        <w:t>. (Accessed: 30 April 2024).</w:t>
      </w:r>
    </w:p>
    <w:p w14:paraId="22289919"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Smith, G., S. and Sinkford, C. J. (2022). Gender equality in the 21st century: Overcoming barriers to women's leadership in global health. </w:t>
      </w:r>
      <w:r w:rsidRPr="0021677A">
        <w:rPr>
          <w:rFonts w:ascii="Arial" w:hAnsi="Arial" w:cs="Arial"/>
          <w:i/>
          <w:iCs/>
          <w:sz w:val="24"/>
          <w:szCs w:val="24"/>
        </w:rPr>
        <w:t>Journal of Dental Education.</w:t>
      </w:r>
      <w:r w:rsidRPr="000C6FDB">
        <w:rPr>
          <w:rFonts w:ascii="Arial" w:hAnsi="Arial" w:cs="Arial"/>
          <w:sz w:val="24"/>
          <w:szCs w:val="24"/>
        </w:rPr>
        <w:t xml:space="preserve"> 86( 9), pp: 1144-1173. https://doi.org/10.1002/jdd.13059.</w:t>
      </w:r>
    </w:p>
    <w:p w14:paraId="0A860E9B" w14:textId="77777777" w:rsidR="00A84C9F" w:rsidRPr="000C6FDB" w:rsidRDefault="00A84C9F" w:rsidP="00A84C9F">
      <w:pPr>
        <w:ind w:left="360"/>
        <w:jc w:val="both"/>
        <w:rPr>
          <w:rFonts w:ascii="Arial" w:hAnsi="Arial" w:cs="Arial"/>
          <w:sz w:val="24"/>
          <w:szCs w:val="24"/>
        </w:rPr>
      </w:pPr>
      <w:r w:rsidRPr="00711790">
        <w:rPr>
          <w:rFonts w:ascii="Arial" w:hAnsi="Arial" w:cs="Arial"/>
          <w:sz w:val="24"/>
          <w:szCs w:val="24"/>
        </w:rPr>
        <w:t>Spector, P.E. (2019). Do Not Cross Me: Optimi</w:t>
      </w:r>
      <w:r>
        <w:rPr>
          <w:rFonts w:ascii="Arial" w:hAnsi="Arial" w:cs="Arial"/>
          <w:sz w:val="24"/>
          <w:szCs w:val="24"/>
        </w:rPr>
        <w:t>s</w:t>
      </w:r>
      <w:r w:rsidRPr="00711790">
        <w:rPr>
          <w:rFonts w:ascii="Arial" w:hAnsi="Arial" w:cs="Arial"/>
          <w:sz w:val="24"/>
          <w:szCs w:val="24"/>
        </w:rPr>
        <w:t>ing the Use of Cross-Sectional Designs</w:t>
      </w:r>
      <w:r>
        <w:rPr>
          <w:rFonts w:ascii="Arial" w:hAnsi="Arial" w:cs="Arial"/>
          <w:sz w:val="24"/>
          <w:szCs w:val="24"/>
        </w:rPr>
        <w:t>—</w:t>
      </w:r>
      <w:r w:rsidRPr="002012EF">
        <w:rPr>
          <w:rFonts w:ascii="Arial" w:hAnsi="Arial" w:cs="Arial"/>
          <w:i/>
          <w:iCs/>
          <w:sz w:val="24"/>
          <w:szCs w:val="24"/>
        </w:rPr>
        <w:t>Journal</w:t>
      </w:r>
      <w:r w:rsidRPr="00DB4B84">
        <w:rPr>
          <w:rFonts w:ascii="Arial" w:hAnsi="Arial" w:cs="Arial"/>
          <w:i/>
          <w:iCs/>
          <w:sz w:val="24"/>
          <w:szCs w:val="24"/>
        </w:rPr>
        <w:t xml:space="preserve"> of Business and Psychology</w:t>
      </w:r>
      <w:r>
        <w:rPr>
          <w:rFonts w:ascii="Arial" w:hAnsi="Arial" w:cs="Arial"/>
          <w:i/>
          <w:iCs/>
          <w:sz w:val="24"/>
          <w:szCs w:val="24"/>
        </w:rPr>
        <w:t xml:space="preserve">, </w:t>
      </w:r>
      <w:r w:rsidRPr="00711790">
        <w:rPr>
          <w:rFonts w:ascii="Arial" w:hAnsi="Arial" w:cs="Arial"/>
          <w:sz w:val="24"/>
          <w:szCs w:val="24"/>
        </w:rPr>
        <w:t xml:space="preserve">34, </w:t>
      </w:r>
      <w:r>
        <w:rPr>
          <w:rFonts w:ascii="Arial" w:hAnsi="Arial" w:cs="Arial"/>
          <w:sz w:val="24"/>
          <w:szCs w:val="24"/>
        </w:rPr>
        <w:t xml:space="preserve">pp: </w:t>
      </w:r>
      <w:r w:rsidRPr="00711790">
        <w:rPr>
          <w:rFonts w:ascii="Arial" w:hAnsi="Arial" w:cs="Arial"/>
          <w:sz w:val="24"/>
          <w:szCs w:val="24"/>
        </w:rPr>
        <w:t>125–137 https://doi.org/10.1007/s10869-018-09613-8</w:t>
      </w:r>
      <w:r>
        <w:rPr>
          <w:rFonts w:ascii="Arial" w:hAnsi="Arial" w:cs="Arial"/>
          <w:sz w:val="24"/>
          <w:szCs w:val="24"/>
        </w:rPr>
        <w:t>.</w:t>
      </w:r>
    </w:p>
    <w:p w14:paraId="53EAFE77"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Staines, G. L. (1980). Spillover Versus Compensation: A Review of the Literature on the Relationship Between Work and Nonwork. </w:t>
      </w:r>
      <w:r w:rsidRPr="0021677A">
        <w:rPr>
          <w:rFonts w:ascii="Arial" w:hAnsi="Arial" w:cs="Arial"/>
          <w:i/>
          <w:iCs/>
          <w:sz w:val="24"/>
          <w:szCs w:val="24"/>
        </w:rPr>
        <w:t>Human Relations</w:t>
      </w:r>
      <w:r w:rsidRPr="000C6FDB">
        <w:rPr>
          <w:rFonts w:ascii="Arial" w:hAnsi="Arial" w:cs="Arial"/>
          <w:sz w:val="24"/>
          <w:szCs w:val="24"/>
        </w:rPr>
        <w:t>, 33(2), pp: 111–129. https://doi.org/10.1177/001872678003300203.</w:t>
      </w:r>
    </w:p>
    <w:p w14:paraId="7930F0DF"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Stockemer, D. (2018). </w:t>
      </w:r>
      <w:r w:rsidRPr="0021677A">
        <w:rPr>
          <w:rFonts w:ascii="Arial" w:hAnsi="Arial" w:cs="Arial"/>
          <w:i/>
          <w:iCs/>
          <w:sz w:val="24"/>
          <w:szCs w:val="24"/>
        </w:rPr>
        <w:t>Quantitative Methods for the Social Sciences: A Practical Introduction with Examples in SPSS and Stata</w:t>
      </w:r>
      <w:r w:rsidRPr="000C6FDB">
        <w:rPr>
          <w:rFonts w:ascii="Arial" w:hAnsi="Arial" w:cs="Arial"/>
          <w:sz w:val="24"/>
          <w:szCs w:val="24"/>
        </w:rPr>
        <w:t>. Germany: Springer International Publishing.</w:t>
      </w:r>
    </w:p>
    <w:p w14:paraId="65958C74"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Tariq, S. and Woodman</w:t>
      </w:r>
      <w:r>
        <w:rPr>
          <w:rFonts w:ascii="Arial" w:hAnsi="Arial" w:cs="Arial"/>
          <w:sz w:val="24"/>
          <w:szCs w:val="24"/>
        </w:rPr>
        <w:t>,</w:t>
      </w:r>
      <w:r w:rsidRPr="000C6FDB">
        <w:rPr>
          <w:rFonts w:ascii="Arial" w:hAnsi="Arial" w:cs="Arial"/>
          <w:sz w:val="24"/>
          <w:szCs w:val="24"/>
        </w:rPr>
        <w:t xml:space="preserve"> J. (2013). Using Mixed Methods in Health Research. </w:t>
      </w:r>
      <w:r w:rsidRPr="0021677A">
        <w:rPr>
          <w:rFonts w:ascii="Arial" w:hAnsi="Arial" w:cs="Arial"/>
          <w:i/>
          <w:iCs/>
          <w:sz w:val="24"/>
          <w:szCs w:val="24"/>
        </w:rPr>
        <w:t>Journal of the Royal Society of Medicine.</w:t>
      </w:r>
      <w:r w:rsidRPr="000C6FDB">
        <w:rPr>
          <w:rFonts w:ascii="Arial" w:hAnsi="Arial" w:cs="Arial"/>
          <w:sz w:val="24"/>
          <w:szCs w:val="24"/>
        </w:rPr>
        <w:t xml:space="preserve"> 4(6). doi:10.1177/2042533313479197</w:t>
      </w:r>
    </w:p>
    <w:p w14:paraId="353A1848" w14:textId="77777777" w:rsidR="00A84C9F" w:rsidRDefault="00A84C9F" w:rsidP="00A84C9F">
      <w:pPr>
        <w:ind w:left="360"/>
        <w:jc w:val="both"/>
        <w:rPr>
          <w:rFonts w:ascii="Arial" w:hAnsi="Arial" w:cs="Arial"/>
          <w:sz w:val="24"/>
          <w:szCs w:val="24"/>
        </w:rPr>
      </w:pPr>
      <w:r w:rsidRPr="00FF0D19">
        <w:rPr>
          <w:rFonts w:ascii="Arial" w:hAnsi="Arial" w:cs="Arial"/>
          <w:sz w:val="24"/>
          <w:szCs w:val="24"/>
        </w:rPr>
        <w:t>Tashakkori, A., Teddlie, C. (1998). </w:t>
      </w:r>
      <w:r w:rsidRPr="00FF0D19">
        <w:rPr>
          <w:rFonts w:ascii="Arial" w:hAnsi="Arial" w:cs="Arial"/>
          <w:i/>
          <w:iCs/>
          <w:sz w:val="24"/>
          <w:szCs w:val="24"/>
        </w:rPr>
        <w:t>Mixed methodology: combining qualitative and quantitative approaches.</w:t>
      </w:r>
      <w:r w:rsidRPr="00FF0D19">
        <w:rPr>
          <w:rFonts w:ascii="Arial" w:hAnsi="Arial" w:cs="Arial"/>
          <w:sz w:val="24"/>
          <w:szCs w:val="24"/>
        </w:rPr>
        <w:t> India: SAGE Publications.</w:t>
      </w:r>
    </w:p>
    <w:p w14:paraId="10C24957" w14:textId="77777777" w:rsidR="00A84C9F" w:rsidRPr="000C6FDB" w:rsidRDefault="00A84C9F" w:rsidP="00A84C9F">
      <w:pPr>
        <w:ind w:left="360"/>
        <w:jc w:val="both"/>
        <w:rPr>
          <w:rFonts w:ascii="Arial" w:hAnsi="Arial" w:cs="Arial"/>
          <w:sz w:val="24"/>
          <w:szCs w:val="24"/>
        </w:rPr>
      </w:pPr>
      <w:r w:rsidRPr="00F64EAA">
        <w:rPr>
          <w:rFonts w:ascii="Arial" w:hAnsi="Arial" w:cs="Arial"/>
          <w:sz w:val="24"/>
          <w:szCs w:val="24"/>
        </w:rPr>
        <w:t>Thilagavathy</w:t>
      </w:r>
      <w:r>
        <w:rPr>
          <w:rFonts w:ascii="Arial" w:hAnsi="Arial" w:cs="Arial"/>
          <w:sz w:val="24"/>
          <w:szCs w:val="24"/>
        </w:rPr>
        <w:t xml:space="preserve">, S. and Geetha, S.N. (2021). </w:t>
      </w:r>
      <w:r w:rsidRPr="0054021E">
        <w:rPr>
          <w:rFonts w:ascii="Arial" w:hAnsi="Arial" w:cs="Arial"/>
          <w:sz w:val="24"/>
          <w:szCs w:val="24"/>
        </w:rPr>
        <w:t xml:space="preserve">Work-life </w:t>
      </w:r>
      <w:r>
        <w:rPr>
          <w:rFonts w:ascii="Arial" w:hAnsi="Arial" w:cs="Arial"/>
          <w:sz w:val="24"/>
          <w:szCs w:val="24"/>
        </w:rPr>
        <w:t>B</w:t>
      </w:r>
      <w:r w:rsidRPr="0054021E">
        <w:rPr>
          <w:rFonts w:ascii="Arial" w:hAnsi="Arial" w:cs="Arial"/>
          <w:sz w:val="24"/>
          <w:szCs w:val="24"/>
        </w:rPr>
        <w:t>alance</w:t>
      </w:r>
      <w:r>
        <w:rPr>
          <w:rFonts w:ascii="Arial" w:hAnsi="Arial" w:cs="Arial"/>
          <w:sz w:val="24"/>
          <w:szCs w:val="24"/>
        </w:rPr>
        <w:t>:</w:t>
      </w:r>
      <w:r w:rsidRPr="0054021E">
        <w:rPr>
          <w:rFonts w:ascii="Arial" w:hAnsi="Arial" w:cs="Arial"/>
          <w:sz w:val="24"/>
          <w:szCs w:val="24"/>
        </w:rPr>
        <w:t xml:space="preserve"> </w:t>
      </w:r>
      <w:r>
        <w:rPr>
          <w:rFonts w:ascii="Arial" w:hAnsi="Arial" w:cs="Arial"/>
          <w:sz w:val="24"/>
          <w:szCs w:val="24"/>
        </w:rPr>
        <w:t>A</w:t>
      </w:r>
      <w:r w:rsidRPr="0054021E">
        <w:rPr>
          <w:rFonts w:ascii="Arial" w:hAnsi="Arial" w:cs="Arial"/>
          <w:sz w:val="24"/>
          <w:szCs w:val="24"/>
        </w:rPr>
        <w:t xml:space="preserve"> </w:t>
      </w:r>
      <w:r>
        <w:rPr>
          <w:rFonts w:ascii="Arial" w:hAnsi="Arial" w:cs="Arial"/>
          <w:sz w:val="24"/>
          <w:szCs w:val="24"/>
        </w:rPr>
        <w:t>S</w:t>
      </w:r>
      <w:r w:rsidRPr="0054021E">
        <w:rPr>
          <w:rFonts w:ascii="Arial" w:hAnsi="Arial" w:cs="Arial"/>
          <w:sz w:val="24"/>
          <w:szCs w:val="24"/>
        </w:rPr>
        <w:t xml:space="preserve">ystematic </w:t>
      </w:r>
      <w:r>
        <w:rPr>
          <w:rFonts w:ascii="Arial" w:hAnsi="Arial" w:cs="Arial"/>
          <w:sz w:val="24"/>
          <w:szCs w:val="24"/>
        </w:rPr>
        <w:t>R</w:t>
      </w:r>
      <w:r w:rsidRPr="0054021E">
        <w:rPr>
          <w:rFonts w:ascii="Arial" w:hAnsi="Arial" w:cs="Arial"/>
          <w:sz w:val="24"/>
          <w:szCs w:val="24"/>
        </w:rPr>
        <w:t>eview</w:t>
      </w:r>
      <w:r>
        <w:rPr>
          <w:rFonts w:ascii="Arial" w:hAnsi="Arial" w:cs="Arial"/>
          <w:sz w:val="24"/>
          <w:szCs w:val="24"/>
        </w:rPr>
        <w:t xml:space="preserve">. </w:t>
      </w:r>
      <w:r w:rsidRPr="00AB5D8D">
        <w:rPr>
          <w:rFonts w:ascii="Arial" w:hAnsi="Arial" w:cs="Arial"/>
          <w:i/>
          <w:iCs/>
          <w:sz w:val="24"/>
          <w:szCs w:val="24"/>
        </w:rPr>
        <w:t>Vilakshan - XIMB Journal of Management</w:t>
      </w:r>
      <w:r>
        <w:rPr>
          <w:rFonts w:ascii="Arial" w:hAnsi="Arial" w:cs="Arial"/>
          <w:sz w:val="24"/>
          <w:szCs w:val="24"/>
        </w:rPr>
        <w:t xml:space="preserve">, 20(2). Emerald Insight,  </w:t>
      </w:r>
      <w:r w:rsidRPr="0054021E">
        <w:rPr>
          <w:rFonts w:ascii="Arial" w:hAnsi="Arial" w:cs="Arial"/>
          <w:sz w:val="24"/>
          <w:szCs w:val="24"/>
        </w:rPr>
        <w:t>ISSN: 0973-1954</w:t>
      </w:r>
    </w:p>
    <w:p w14:paraId="08845784"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Thompson, C. A. (2008). The Challenges of Combining Career and Family Roles: Implications for African American Women's Work Experiences. </w:t>
      </w:r>
      <w:r w:rsidRPr="0021677A">
        <w:rPr>
          <w:rFonts w:ascii="Arial" w:hAnsi="Arial" w:cs="Arial"/>
          <w:i/>
          <w:iCs/>
          <w:sz w:val="24"/>
          <w:szCs w:val="24"/>
        </w:rPr>
        <w:t xml:space="preserve">Journal of Family and Economic Issues, </w:t>
      </w:r>
      <w:r w:rsidRPr="000C6FDB">
        <w:rPr>
          <w:rFonts w:ascii="Arial" w:hAnsi="Arial" w:cs="Arial"/>
          <w:sz w:val="24"/>
          <w:szCs w:val="24"/>
        </w:rPr>
        <w:t>29(2), pp: 197</w:t>
      </w:r>
      <w:r>
        <w:rPr>
          <w:rFonts w:ascii="Arial" w:hAnsi="Arial" w:cs="Arial"/>
          <w:sz w:val="24"/>
          <w:szCs w:val="24"/>
        </w:rPr>
        <w:t>–</w:t>
      </w:r>
      <w:r w:rsidRPr="000C6FDB">
        <w:rPr>
          <w:rFonts w:ascii="Arial" w:hAnsi="Arial" w:cs="Arial"/>
          <w:sz w:val="24"/>
          <w:szCs w:val="24"/>
        </w:rPr>
        <w:t>210.</w:t>
      </w:r>
    </w:p>
    <w:p w14:paraId="581E0C50" w14:textId="77777777" w:rsidR="00A84C9F" w:rsidRPr="00C0062C" w:rsidRDefault="00A84C9F" w:rsidP="00A84C9F">
      <w:pPr>
        <w:ind w:left="360"/>
        <w:jc w:val="both"/>
        <w:rPr>
          <w:rFonts w:ascii="Arial" w:hAnsi="Arial" w:cs="Arial"/>
          <w:sz w:val="24"/>
          <w:szCs w:val="24"/>
        </w:rPr>
      </w:pPr>
      <w:r w:rsidRPr="00A2076E">
        <w:rPr>
          <w:rFonts w:ascii="Arial" w:hAnsi="Arial" w:cs="Arial"/>
          <w:sz w:val="24"/>
          <w:szCs w:val="24"/>
        </w:rPr>
        <w:t>Tjora, A. (2018). </w:t>
      </w:r>
      <w:r w:rsidRPr="00A2076E">
        <w:rPr>
          <w:rFonts w:ascii="Arial" w:hAnsi="Arial" w:cs="Arial"/>
          <w:i/>
          <w:iCs/>
          <w:sz w:val="24"/>
          <w:szCs w:val="24"/>
        </w:rPr>
        <w:t>Qualitative Research as Stepwise-Deductive Induction</w:t>
      </w:r>
      <w:r w:rsidRPr="00A2076E">
        <w:rPr>
          <w:rFonts w:ascii="Arial" w:hAnsi="Arial" w:cs="Arial"/>
          <w:sz w:val="24"/>
          <w:szCs w:val="24"/>
        </w:rPr>
        <w:t xml:space="preserve">. United Kingdom: Taylor </w:t>
      </w:r>
      <w:r>
        <w:rPr>
          <w:rFonts w:ascii="Arial" w:hAnsi="Arial" w:cs="Arial"/>
          <w:sz w:val="24"/>
          <w:szCs w:val="24"/>
        </w:rPr>
        <w:t>and</w:t>
      </w:r>
      <w:r w:rsidRPr="00A2076E">
        <w:rPr>
          <w:rFonts w:ascii="Arial" w:hAnsi="Arial" w:cs="Arial"/>
          <w:sz w:val="24"/>
          <w:szCs w:val="24"/>
        </w:rPr>
        <w:t xml:space="preserve"> Francis.</w:t>
      </w:r>
    </w:p>
    <w:p w14:paraId="13CB3D18"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Turner, S. F., Cardinal, L. B. and Burton, R. M. (2017). Research Design for Mixed Methods: A Triangulation-based Framework and Roadmap. </w:t>
      </w:r>
      <w:r w:rsidRPr="0021677A">
        <w:rPr>
          <w:rFonts w:ascii="Arial" w:hAnsi="Arial" w:cs="Arial"/>
          <w:i/>
          <w:iCs/>
          <w:sz w:val="24"/>
          <w:szCs w:val="24"/>
        </w:rPr>
        <w:t>Organisational Research Methods,</w:t>
      </w:r>
      <w:r w:rsidRPr="000C6FDB">
        <w:rPr>
          <w:rFonts w:ascii="Arial" w:hAnsi="Arial" w:cs="Arial"/>
          <w:sz w:val="24"/>
          <w:szCs w:val="24"/>
        </w:rPr>
        <w:t xml:space="preserve"> 20(2), pp: 243</w:t>
      </w:r>
      <w:r>
        <w:rPr>
          <w:rFonts w:ascii="Arial" w:hAnsi="Arial" w:cs="Arial"/>
          <w:sz w:val="24"/>
          <w:szCs w:val="24"/>
        </w:rPr>
        <w:t>–</w:t>
      </w:r>
      <w:r w:rsidRPr="000C6FDB">
        <w:rPr>
          <w:rFonts w:ascii="Arial" w:hAnsi="Arial" w:cs="Arial"/>
          <w:sz w:val="24"/>
          <w:szCs w:val="24"/>
        </w:rPr>
        <w:t>267. https://doi.org/10.1177/1094428115610808.</w:t>
      </w:r>
    </w:p>
    <w:p w14:paraId="76F38800"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Vijayakumar, G. and  Janakiram, B. (2017). Theories of work-life Balance – A Conceptual Review. </w:t>
      </w:r>
      <w:r w:rsidRPr="0021677A">
        <w:rPr>
          <w:rFonts w:ascii="Arial" w:hAnsi="Arial" w:cs="Arial"/>
          <w:i/>
          <w:iCs/>
          <w:sz w:val="24"/>
          <w:szCs w:val="24"/>
        </w:rPr>
        <w:t>International Research Journal of Management and Commerce</w:t>
      </w:r>
      <w:r w:rsidRPr="000C6FDB">
        <w:rPr>
          <w:rFonts w:ascii="Arial" w:hAnsi="Arial" w:cs="Arial"/>
          <w:sz w:val="24"/>
          <w:szCs w:val="24"/>
        </w:rPr>
        <w:t>, 4(9).pp: 184-192.</w:t>
      </w:r>
    </w:p>
    <w:p w14:paraId="77B5505F"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Waite, D. (2015). City profile: Cardiff and the shift to city-regionalism. </w:t>
      </w:r>
      <w:r w:rsidRPr="0021677A">
        <w:rPr>
          <w:rFonts w:ascii="Arial" w:hAnsi="Arial" w:cs="Arial"/>
          <w:i/>
          <w:iCs/>
          <w:sz w:val="24"/>
          <w:szCs w:val="24"/>
        </w:rPr>
        <w:t>Cities,</w:t>
      </w:r>
      <w:r w:rsidRPr="000C6FDB">
        <w:rPr>
          <w:rFonts w:ascii="Arial" w:hAnsi="Arial" w:cs="Arial"/>
          <w:sz w:val="24"/>
          <w:szCs w:val="24"/>
        </w:rPr>
        <w:t xml:space="preserve"> 48, pp. 21</w:t>
      </w:r>
      <w:r>
        <w:rPr>
          <w:rFonts w:ascii="Arial" w:hAnsi="Arial" w:cs="Arial"/>
          <w:sz w:val="24"/>
          <w:szCs w:val="24"/>
        </w:rPr>
        <w:t>–</w:t>
      </w:r>
      <w:r w:rsidRPr="000C6FDB">
        <w:rPr>
          <w:rFonts w:ascii="Arial" w:hAnsi="Arial" w:cs="Arial"/>
          <w:sz w:val="24"/>
          <w:szCs w:val="24"/>
        </w:rPr>
        <w:t>30. Elsevier</w:t>
      </w:r>
    </w:p>
    <w:p w14:paraId="01D94DC4"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Warr, P. (2011). </w:t>
      </w:r>
      <w:r w:rsidRPr="0021677A">
        <w:rPr>
          <w:rFonts w:ascii="Arial" w:hAnsi="Arial" w:cs="Arial"/>
          <w:i/>
          <w:iCs/>
          <w:sz w:val="24"/>
          <w:szCs w:val="24"/>
        </w:rPr>
        <w:t>Work, Happiness, and Unhappiness</w:t>
      </w:r>
      <w:r w:rsidRPr="000C6FDB">
        <w:rPr>
          <w:rFonts w:ascii="Arial" w:hAnsi="Arial" w:cs="Arial"/>
          <w:sz w:val="24"/>
          <w:szCs w:val="24"/>
        </w:rPr>
        <w:t>. United Kingdom: Taylor and Francis.</w:t>
      </w:r>
    </w:p>
    <w:p w14:paraId="0889186C"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lastRenderedPageBreak/>
        <w:t xml:space="preserve">Weber, M. J. and Cissna-Heath, K. (2015). </w:t>
      </w:r>
      <w:r w:rsidRPr="0021677A">
        <w:rPr>
          <w:rFonts w:ascii="Arial" w:hAnsi="Arial" w:cs="Arial"/>
          <w:i/>
          <w:iCs/>
          <w:sz w:val="24"/>
          <w:szCs w:val="24"/>
        </w:rPr>
        <w:t>Women in Leadership and Work-family Integration</w:t>
      </w:r>
      <w:r w:rsidRPr="000C6FDB">
        <w:rPr>
          <w:rFonts w:ascii="Arial" w:hAnsi="Arial" w:cs="Arial"/>
          <w:sz w:val="24"/>
          <w:szCs w:val="24"/>
        </w:rPr>
        <w:t>. United Kingdom: Cambridge Scholars Publishing.</w:t>
      </w:r>
    </w:p>
    <w:p w14:paraId="0E7A8DE7"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Weber, M. J. and Cissna-Heath, K. (2016). </w:t>
      </w:r>
      <w:r w:rsidRPr="0021677A">
        <w:rPr>
          <w:rFonts w:ascii="Arial" w:hAnsi="Arial" w:cs="Arial"/>
          <w:i/>
          <w:iCs/>
          <w:sz w:val="24"/>
          <w:szCs w:val="24"/>
        </w:rPr>
        <w:t>Women in Leadership and Work-Family Integration Volume Two: A Woman's Identity.</w:t>
      </w:r>
      <w:r w:rsidRPr="000C6FDB">
        <w:rPr>
          <w:rFonts w:ascii="Arial" w:hAnsi="Arial" w:cs="Arial"/>
          <w:sz w:val="24"/>
          <w:szCs w:val="24"/>
        </w:rPr>
        <w:t xml:space="preserve"> United Kingdom: Cambridge Scholars Publishing.</w:t>
      </w:r>
    </w:p>
    <w:p w14:paraId="0EA296E7"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Welsh Government (2016). </w:t>
      </w:r>
      <w:r w:rsidRPr="0021677A">
        <w:rPr>
          <w:rFonts w:ascii="Arial" w:hAnsi="Arial" w:cs="Arial"/>
          <w:i/>
          <w:iCs/>
          <w:sz w:val="24"/>
          <w:szCs w:val="24"/>
        </w:rPr>
        <w:t>Talented Women for a Successful Wales. A Report on the Education; Recruitment, Retention and Promotion of Women in STEM-related Study and Careers.</w:t>
      </w:r>
      <w:r w:rsidRPr="000C6FDB">
        <w:rPr>
          <w:rFonts w:ascii="Arial" w:hAnsi="Arial" w:cs="Arial"/>
          <w:sz w:val="24"/>
          <w:szCs w:val="24"/>
        </w:rPr>
        <w:t xml:space="preserve"> Available at: https://www.gov.wales/docs/det/report/160308-women-in-science-en.pdf. (Accessed: 09 March 2024).</w:t>
      </w:r>
    </w:p>
    <w:p w14:paraId="0E83C4CB"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Welsh Government (2020). </w:t>
      </w:r>
      <w:r w:rsidRPr="0021677A">
        <w:rPr>
          <w:rFonts w:ascii="Arial" w:hAnsi="Arial" w:cs="Arial"/>
          <w:i/>
          <w:iCs/>
          <w:sz w:val="24"/>
          <w:szCs w:val="24"/>
        </w:rPr>
        <w:t>Advancing Gender Equality in Wales Plan.</w:t>
      </w:r>
      <w:r w:rsidRPr="000C6FDB">
        <w:rPr>
          <w:rFonts w:ascii="Arial" w:hAnsi="Arial" w:cs="Arial"/>
          <w:sz w:val="24"/>
          <w:szCs w:val="24"/>
        </w:rPr>
        <w:t xml:space="preserve"> Available at: https://www.gov.wales/sites/default/files/publications/2020-03/advancing-gender-equality-plan.pdf. (Accessed: 11 March 2024).</w:t>
      </w:r>
    </w:p>
    <w:p w14:paraId="702169A9"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Whitlow, A. L., Gilson, L. L. and  Galvin, B. M. (2012). How do you get to the top? An examination of antecedents of women's and men's managerial advancement. </w:t>
      </w:r>
      <w:r w:rsidRPr="0021677A">
        <w:rPr>
          <w:rFonts w:ascii="Arial" w:hAnsi="Arial" w:cs="Arial"/>
          <w:i/>
          <w:iCs/>
          <w:sz w:val="24"/>
          <w:szCs w:val="24"/>
        </w:rPr>
        <w:t>Journal of Applied Psychology,</w:t>
      </w:r>
      <w:r w:rsidRPr="000C6FDB">
        <w:rPr>
          <w:rFonts w:ascii="Arial" w:hAnsi="Arial" w:cs="Arial"/>
          <w:sz w:val="24"/>
          <w:szCs w:val="24"/>
        </w:rPr>
        <w:t xml:space="preserve"> 97(1), 77</w:t>
      </w:r>
      <w:r>
        <w:rPr>
          <w:rFonts w:ascii="Arial" w:hAnsi="Arial" w:cs="Arial"/>
          <w:sz w:val="24"/>
          <w:szCs w:val="24"/>
        </w:rPr>
        <w:t>–</w:t>
      </w:r>
      <w:r w:rsidRPr="000C6FDB">
        <w:rPr>
          <w:rFonts w:ascii="Arial" w:hAnsi="Arial" w:cs="Arial"/>
          <w:sz w:val="24"/>
          <w:szCs w:val="24"/>
        </w:rPr>
        <w:t>93.</w:t>
      </w:r>
    </w:p>
    <w:p w14:paraId="4CDF6CA5"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Wilensky, H. L. (1960). Work, Careers and Social Integration</w:t>
      </w:r>
      <w:r w:rsidRPr="0021677A">
        <w:rPr>
          <w:rFonts w:ascii="Arial" w:hAnsi="Arial" w:cs="Arial"/>
          <w:i/>
          <w:iCs/>
          <w:sz w:val="24"/>
          <w:szCs w:val="24"/>
        </w:rPr>
        <w:t>. International Social Science Journal,</w:t>
      </w:r>
      <w:r w:rsidRPr="000C6FDB">
        <w:rPr>
          <w:rFonts w:ascii="Arial" w:hAnsi="Arial" w:cs="Arial"/>
          <w:sz w:val="24"/>
          <w:szCs w:val="24"/>
        </w:rPr>
        <w:t xml:space="preserve"> 12(4), pp: 543–560.</w:t>
      </w:r>
    </w:p>
    <w:p w14:paraId="3257DBEC" w14:textId="77777777" w:rsidR="00A84C9F" w:rsidRPr="000C6FDB" w:rsidRDefault="00A84C9F" w:rsidP="00A84C9F">
      <w:pPr>
        <w:ind w:left="360"/>
        <w:jc w:val="both"/>
        <w:rPr>
          <w:rFonts w:ascii="Arial" w:hAnsi="Arial" w:cs="Arial"/>
          <w:sz w:val="24"/>
          <w:szCs w:val="24"/>
        </w:rPr>
      </w:pPr>
      <w:r w:rsidRPr="007D2C95">
        <w:rPr>
          <w:rFonts w:ascii="Arial" w:hAnsi="Arial" w:cs="Arial"/>
          <w:sz w:val="24"/>
          <w:szCs w:val="24"/>
        </w:rPr>
        <w:t>Williams, M., Wiggins, R. D., Vogt, W. P.</w:t>
      </w:r>
      <w:r>
        <w:rPr>
          <w:rFonts w:ascii="Arial" w:hAnsi="Arial" w:cs="Arial"/>
          <w:sz w:val="24"/>
          <w:szCs w:val="24"/>
        </w:rPr>
        <w:t xml:space="preserve"> and</w:t>
      </w:r>
      <w:r w:rsidRPr="007D2C95">
        <w:rPr>
          <w:rFonts w:ascii="Arial" w:hAnsi="Arial" w:cs="Arial"/>
          <w:sz w:val="24"/>
          <w:szCs w:val="24"/>
        </w:rPr>
        <w:t> Vogt, W. (2022). </w:t>
      </w:r>
      <w:r w:rsidRPr="007D2C95">
        <w:rPr>
          <w:rFonts w:ascii="Arial" w:hAnsi="Arial" w:cs="Arial"/>
          <w:i/>
          <w:iCs/>
          <w:sz w:val="24"/>
          <w:szCs w:val="24"/>
        </w:rPr>
        <w:t>Beginning Quantitative Research.</w:t>
      </w:r>
      <w:r w:rsidRPr="007D2C95">
        <w:rPr>
          <w:rFonts w:ascii="Arial" w:hAnsi="Arial" w:cs="Arial"/>
          <w:sz w:val="24"/>
          <w:szCs w:val="24"/>
        </w:rPr>
        <w:t> United Kingdom: SAGE Publications.</w:t>
      </w:r>
    </w:p>
    <w:p w14:paraId="6F9CA860" w14:textId="77777777" w:rsidR="00A84C9F" w:rsidRPr="000C6FDB" w:rsidRDefault="00A84C9F" w:rsidP="00A84C9F">
      <w:pPr>
        <w:ind w:left="360"/>
        <w:jc w:val="both"/>
        <w:rPr>
          <w:rFonts w:ascii="Arial" w:hAnsi="Arial" w:cs="Arial"/>
          <w:sz w:val="24"/>
          <w:szCs w:val="24"/>
        </w:rPr>
      </w:pPr>
      <w:r>
        <w:rPr>
          <w:rFonts w:ascii="Arial" w:hAnsi="Arial" w:cs="Arial"/>
          <w:sz w:val="24"/>
          <w:szCs w:val="24"/>
        </w:rPr>
        <w:t xml:space="preserve">Willis, W. J. (2007). </w:t>
      </w:r>
      <w:r w:rsidRPr="003E7132">
        <w:rPr>
          <w:rFonts w:ascii="Arial" w:hAnsi="Arial" w:cs="Arial"/>
          <w:i/>
          <w:iCs/>
          <w:sz w:val="24"/>
          <w:szCs w:val="24"/>
        </w:rPr>
        <w:t>Foundations of Qualitative Research: Interpretive and Critical Approaches.</w:t>
      </w:r>
      <w:r>
        <w:rPr>
          <w:rFonts w:ascii="Arial" w:hAnsi="Arial" w:cs="Arial"/>
          <w:sz w:val="24"/>
          <w:szCs w:val="24"/>
        </w:rPr>
        <w:t xml:space="preserve"> </w:t>
      </w:r>
      <w:r w:rsidRPr="003E7132">
        <w:rPr>
          <w:rFonts w:ascii="Arial" w:hAnsi="Arial" w:cs="Arial"/>
          <w:sz w:val="24"/>
          <w:szCs w:val="24"/>
        </w:rPr>
        <w:t>SAGE Publications</w:t>
      </w:r>
    </w:p>
    <w:p w14:paraId="67F45B31"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Yousafzi, S., Y., Lindgreen, A., Saeed, S. and Henry, C. (2018). </w:t>
      </w:r>
      <w:r w:rsidRPr="0021677A">
        <w:rPr>
          <w:rFonts w:ascii="Arial" w:hAnsi="Arial" w:cs="Arial"/>
          <w:i/>
          <w:iCs/>
          <w:sz w:val="24"/>
          <w:szCs w:val="24"/>
        </w:rPr>
        <w:t>Contextual Embeddedness of Women's Entrepreneurship: Going Beyond a Gender-Neutral Approach.</w:t>
      </w:r>
      <w:r w:rsidRPr="000C6FDB">
        <w:rPr>
          <w:rFonts w:ascii="Arial" w:hAnsi="Arial" w:cs="Arial"/>
          <w:sz w:val="24"/>
          <w:szCs w:val="24"/>
        </w:rPr>
        <w:t xml:space="preserve"> Routledge.</w:t>
      </w:r>
    </w:p>
    <w:p w14:paraId="245B4B6E" w14:textId="77777777" w:rsidR="00A84C9F" w:rsidRPr="000C6FDB" w:rsidRDefault="00A84C9F" w:rsidP="00A84C9F">
      <w:pPr>
        <w:ind w:left="360"/>
        <w:jc w:val="both"/>
        <w:rPr>
          <w:rFonts w:ascii="Arial" w:hAnsi="Arial" w:cs="Arial"/>
          <w:sz w:val="24"/>
          <w:szCs w:val="24"/>
        </w:rPr>
      </w:pPr>
      <w:r w:rsidRPr="000C6FDB">
        <w:rPr>
          <w:rFonts w:ascii="Arial" w:hAnsi="Arial" w:cs="Arial"/>
          <w:sz w:val="24"/>
          <w:szCs w:val="24"/>
        </w:rPr>
        <w:t xml:space="preserve">Yu, W. (2009). </w:t>
      </w:r>
      <w:r w:rsidRPr="0021677A">
        <w:rPr>
          <w:rFonts w:ascii="Arial" w:hAnsi="Arial" w:cs="Arial"/>
          <w:i/>
          <w:iCs/>
          <w:sz w:val="24"/>
          <w:szCs w:val="24"/>
        </w:rPr>
        <w:t>Gendered Trajectories: Women, Work, and Social Change in Japan and Taiwan.</w:t>
      </w:r>
      <w:r w:rsidRPr="000C6FDB">
        <w:rPr>
          <w:rFonts w:ascii="Arial" w:hAnsi="Arial" w:cs="Arial"/>
          <w:sz w:val="24"/>
          <w:szCs w:val="24"/>
        </w:rPr>
        <w:t xml:space="preserve"> United Kingdom: Stanford University Press.</w:t>
      </w:r>
    </w:p>
    <w:p w14:paraId="5D6992A0" w14:textId="77777777" w:rsidR="00A84C9F" w:rsidRDefault="00A84C9F" w:rsidP="00A84C9F">
      <w:pPr>
        <w:ind w:left="360"/>
        <w:jc w:val="both"/>
        <w:rPr>
          <w:rFonts w:ascii="Arial" w:hAnsi="Arial" w:cs="Arial"/>
          <w:sz w:val="24"/>
          <w:szCs w:val="24"/>
        </w:rPr>
      </w:pPr>
      <w:r w:rsidRPr="000C6FDB">
        <w:rPr>
          <w:rFonts w:ascii="Arial" w:hAnsi="Arial" w:cs="Arial"/>
          <w:sz w:val="24"/>
          <w:szCs w:val="24"/>
        </w:rPr>
        <w:t xml:space="preserve">Zedeck, S. and  Mosier, K. L. (1990). Work in the Family and Employing Organisation. </w:t>
      </w:r>
      <w:r w:rsidRPr="0021677A">
        <w:rPr>
          <w:rFonts w:ascii="Arial" w:hAnsi="Arial" w:cs="Arial"/>
          <w:i/>
          <w:iCs/>
          <w:sz w:val="24"/>
          <w:szCs w:val="24"/>
        </w:rPr>
        <w:t>American Psychologist,</w:t>
      </w:r>
      <w:r w:rsidRPr="000C6FDB">
        <w:rPr>
          <w:rFonts w:ascii="Arial" w:hAnsi="Arial" w:cs="Arial"/>
          <w:sz w:val="24"/>
          <w:szCs w:val="24"/>
        </w:rPr>
        <w:t xml:space="preserve"> 45(2), pp: 240–251. </w:t>
      </w:r>
      <w:hyperlink r:id="rId22" w:history="1">
        <w:r w:rsidRPr="00A15531">
          <w:rPr>
            <w:rStyle w:val="Hyperlink"/>
            <w:rFonts w:ascii="Arial" w:hAnsi="Arial" w:cs="Arial"/>
            <w:sz w:val="24"/>
            <w:szCs w:val="24"/>
          </w:rPr>
          <w:t>https://doi.org/10.1037/0003-066X.45.2.240</w:t>
        </w:r>
      </w:hyperlink>
      <w:r w:rsidRPr="000C6FDB">
        <w:rPr>
          <w:rFonts w:ascii="Arial" w:hAnsi="Arial" w:cs="Arial"/>
          <w:sz w:val="24"/>
          <w:szCs w:val="24"/>
        </w:rPr>
        <w:t>.</w:t>
      </w:r>
    </w:p>
    <w:p w14:paraId="5E7A9C35" w14:textId="77777777" w:rsidR="001B48BE" w:rsidRDefault="001B48BE" w:rsidP="00C17669">
      <w:pPr>
        <w:jc w:val="both"/>
        <w:rPr>
          <w:rFonts w:ascii="Arial" w:hAnsi="Arial" w:cs="Arial"/>
          <w:sz w:val="24"/>
          <w:szCs w:val="24"/>
        </w:rPr>
      </w:pPr>
    </w:p>
    <w:p w14:paraId="1F086734" w14:textId="77777777" w:rsidR="001B48BE" w:rsidRDefault="001B48BE" w:rsidP="00C17669">
      <w:pPr>
        <w:jc w:val="both"/>
        <w:rPr>
          <w:rFonts w:ascii="Arial" w:hAnsi="Arial" w:cs="Arial"/>
          <w:sz w:val="24"/>
          <w:szCs w:val="24"/>
        </w:rPr>
      </w:pPr>
    </w:p>
    <w:p w14:paraId="69B8EC3A" w14:textId="77777777" w:rsidR="001B48BE" w:rsidRDefault="001B48BE" w:rsidP="00C17669">
      <w:pPr>
        <w:jc w:val="both"/>
        <w:rPr>
          <w:rFonts w:ascii="Arial" w:hAnsi="Arial" w:cs="Arial"/>
          <w:sz w:val="24"/>
          <w:szCs w:val="24"/>
        </w:rPr>
      </w:pPr>
    </w:p>
    <w:p w14:paraId="46332D88" w14:textId="77777777" w:rsidR="001B48BE" w:rsidRDefault="001B48BE" w:rsidP="00C17669">
      <w:pPr>
        <w:jc w:val="both"/>
        <w:rPr>
          <w:rFonts w:ascii="Arial" w:hAnsi="Arial" w:cs="Arial"/>
          <w:sz w:val="24"/>
          <w:szCs w:val="24"/>
        </w:rPr>
      </w:pPr>
    </w:p>
    <w:p w14:paraId="6131E573" w14:textId="77777777" w:rsidR="001B48BE" w:rsidRDefault="001B48BE" w:rsidP="00C17669">
      <w:pPr>
        <w:jc w:val="both"/>
        <w:rPr>
          <w:rFonts w:ascii="Arial" w:hAnsi="Arial" w:cs="Arial"/>
          <w:sz w:val="24"/>
          <w:szCs w:val="24"/>
        </w:rPr>
      </w:pPr>
    </w:p>
    <w:p w14:paraId="703C8CBC" w14:textId="77777777" w:rsidR="001B48BE" w:rsidRDefault="001B48BE" w:rsidP="00C17669">
      <w:pPr>
        <w:jc w:val="both"/>
        <w:rPr>
          <w:rFonts w:ascii="Arial" w:hAnsi="Arial" w:cs="Arial"/>
          <w:sz w:val="24"/>
          <w:szCs w:val="24"/>
        </w:rPr>
      </w:pPr>
    </w:p>
    <w:p w14:paraId="5D465F73" w14:textId="77777777" w:rsidR="001B48BE" w:rsidRDefault="001B48BE" w:rsidP="00C17669">
      <w:pPr>
        <w:jc w:val="both"/>
        <w:rPr>
          <w:rFonts w:ascii="Arial" w:hAnsi="Arial" w:cs="Arial"/>
          <w:sz w:val="24"/>
          <w:szCs w:val="24"/>
        </w:rPr>
      </w:pPr>
    </w:p>
    <w:p w14:paraId="5340B733" w14:textId="77777777" w:rsidR="001B48BE" w:rsidRDefault="001B48BE" w:rsidP="00C17669">
      <w:pPr>
        <w:jc w:val="both"/>
        <w:rPr>
          <w:rFonts w:ascii="Arial" w:hAnsi="Arial" w:cs="Arial"/>
          <w:sz w:val="24"/>
          <w:szCs w:val="24"/>
        </w:rPr>
      </w:pPr>
    </w:p>
    <w:p w14:paraId="158CA3DE" w14:textId="53E4BF81" w:rsidR="007A6125" w:rsidRPr="00514CCE" w:rsidRDefault="006217F8" w:rsidP="00514CCE">
      <w:pPr>
        <w:pStyle w:val="Heading1"/>
        <w:rPr>
          <w:sz w:val="40"/>
          <w:szCs w:val="40"/>
        </w:rPr>
      </w:pPr>
      <w:bookmarkStart w:id="107" w:name="_Toc165461013"/>
      <w:r w:rsidRPr="00514CCE">
        <w:rPr>
          <w:sz w:val="40"/>
          <w:szCs w:val="40"/>
        </w:rPr>
        <w:lastRenderedPageBreak/>
        <w:t>Chapter VII</w:t>
      </w:r>
      <w:bookmarkEnd w:id="107"/>
    </w:p>
    <w:p w14:paraId="02A25EF1" w14:textId="7C307408" w:rsidR="00693953" w:rsidRPr="00514CCE" w:rsidRDefault="00693953" w:rsidP="00514CCE">
      <w:pPr>
        <w:pStyle w:val="Heading2"/>
      </w:pPr>
      <w:bookmarkStart w:id="108" w:name="_Toc165461014"/>
      <w:r w:rsidRPr="00514CCE">
        <w:t>A</w:t>
      </w:r>
      <w:r w:rsidR="00C93D01" w:rsidRPr="00514CCE">
        <w:t>ppendix</w:t>
      </w:r>
      <w:bookmarkEnd w:id="108"/>
    </w:p>
    <w:p w14:paraId="66ED29B4" w14:textId="77777777" w:rsidR="00C94CD3" w:rsidRPr="00C94CD3" w:rsidRDefault="00C94CD3" w:rsidP="00C94CD3"/>
    <w:p w14:paraId="335BD59D" w14:textId="21169B14" w:rsidR="00524543" w:rsidRPr="006C11DD" w:rsidRDefault="00B47E3B" w:rsidP="00792CF9">
      <w:pPr>
        <w:pStyle w:val="Caption"/>
        <w:jc w:val="both"/>
        <w:rPr>
          <w:sz w:val="24"/>
          <w:szCs w:val="24"/>
        </w:rPr>
      </w:pPr>
      <w:bookmarkStart w:id="109" w:name="_Ref165116375"/>
      <w:bookmarkStart w:id="110" w:name="_Ref165116366"/>
      <w:bookmarkStart w:id="111" w:name="_Toc165460765"/>
      <w:r w:rsidRPr="00B47E3B">
        <w:rPr>
          <w:sz w:val="24"/>
          <w:szCs w:val="24"/>
        </w:rPr>
        <w:t xml:space="preserve">Figure </w:t>
      </w:r>
      <w:r w:rsidRPr="00B47E3B">
        <w:rPr>
          <w:sz w:val="24"/>
          <w:szCs w:val="24"/>
        </w:rPr>
        <w:fldChar w:fldCharType="begin"/>
      </w:r>
      <w:r w:rsidRPr="00B47E3B">
        <w:rPr>
          <w:sz w:val="24"/>
          <w:szCs w:val="24"/>
        </w:rPr>
        <w:instrText xml:space="preserve"> SEQ Figure \* ARABIC </w:instrText>
      </w:r>
      <w:r w:rsidRPr="00B47E3B">
        <w:rPr>
          <w:sz w:val="24"/>
          <w:szCs w:val="24"/>
        </w:rPr>
        <w:fldChar w:fldCharType="separate"/>
      </w:r>
      <w:r w:rsidR="00907B0B">
        <w:rPr>
          <w:noProof/>
          <w:sz w:val="24"/>
          <w:szCs w:val="24"/>
        </w:rPr>
        <w:t>1</w:t>
      </w:r>
      <w:r w:rsidRPr="00B47E3B">
        <w:rPr>
          <w:sz w:val="24"/>
          <w:szCs w:val="24"/>
        </w:rPr>
        <w:fldChar w:fldCharType="end"/>
      </w:r>
      <w:bookmarkEnd w:id="109"/>
      <w:r w:rsidRPr="00B47E3B">
        <w:rPr>
          <w:sz w:val="24"/>
          <w:szCs w:val="24"/>
        </w:rPr>
        <w:t xml:space="preserve">. </w:t>
      </w:r>
      <w:bookmarkStart w:id="112" w:name="_Ref165116438"/>
      <w:r w:rsidRPr="00B47E3B">
        <w:rPr>
          <w:sz w:val="24"/>
          <w:szCs w:val="24"/>
        </w:rPr>
        <w:t xml:space="preserve">Greenhouse and </w:t>
      </w:r>
      <w:r w:rsidR="00A03ABE">
        <w:rPr>
          <w:sz w:val="24"/>
          <w:szCs w:val="24"/>
        </w:rPr>
        <w:t>Beutell's</w:t>
      </w:r>
      <w:r w:rsidRPr="00B47E3B">
        <w:rPr>
          <w:sz w:val="24"/>
          <w:szCs w:val="24"/>
        </w:rPr>
        <w:t xml:space="preserve"> </w:t>
      </w:r>
      <w:r w:rsidR="00524543">
        <w:rPr>
          <w:sz w:val="24"/>
          <w:szCs w:val="24"/>
        </w:rPr>
        <w:t>W</w:t>
      </w:r>
      <w:r w:rsidRPr="00B47E3B">
        <w:rPr>
          <w:sz w:val="24"/>
          <w:szCs w:val="24"/>
        </w:rPr>
        <w:t>ork-</w:t>
      </w:r>
      <w:bookmarkEnd w:id="110"/>
      <w:bookmarkEnd w:id="112"/>
      <w:r w:rsidR="00637419">
        <w:rPr>
          <w:sz w:val="24"/>
          <w:szCs w:val="24"/>
        </w:rPr>
        <w:t xml:space="preserve">life </w:t>
      </w:r>
      <w:r w:rsidR="006C11DD">
        <w:rPr>
          <w:sz w:val="24"/>
          <w:szCs w:val="24"/>
        </w:rPr>
        <w:t>Concept</w:t>
      </w:r>
      <w:bookmarkEnd w:id="111"/>
      <w:r w:rsidR="00524543">
        <w:rPr>
          <w:sz w:val="24"/>
          <w:szCs w:val="24"/>
        </w:rPr>
        <w:t xml:space="preserve"> </w:t>
      </w:r>
    </w:p>
    <w:p w14:paraId="2B30EDDC" w14:textId="22911918" w:rsidR="00B47E3B" w:rsidRDefault="00B47E3B" w:rsidP="00792CF9">
      <w:pPr>
        <w:jc w:val="both"/>
        <w:rPr>
          <w:rFonts w:ascii="Arial" w:hAnsi="Arial" w:cs="Arial"/>
          <w:i/>
          <w:iCs/>
          <w:sz w:val="24"/>
          <w:szCs w:val="24"/>
        </w:rPr>
      </w:pPr>
      <w:r w:rsidRPr="00B47E3B">
        <w:rPr>
          <w:noProof/>
        </w:rPr>
        <w:drawing>
          <wp:inline distT="0" distB="0" distL="0" distR="0" wp14:anchorId="114401E3" wp14:editId="13D9C82F">
            <wp:extent cx="5731510" cy="3256915"/>
            <wp:effectExtent l="0" t="0" r="2540" b="635"/>
            <wp:docPr id="1071897041" name="Picture 1" descr="A diagram of a work-family r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897041" name="Picture 1" descr="A diagram of a work-family role&#10;&#10;Description automatically generated"/>
                    <pic:cNvPicPr/>
                  </pic:nvPicPr>
                  <pic:blipFill>
                    <a:blip r:embed="rId23"/>
                    <a:stretch>
                      <a:fillRect/>
                    </a:stretch>
                  </pic:blipFill>
                  <pic:spPr>
                    <a:xfrm>
                      <a:off x="0" y="0"/>
                      <a:ext cx="5731510" cy="3256915"/>
                    </a:xfrm>
                    <a:prstGeom prst="rect">
                      <a:avLst/>
                    </a:prstGeom>
                  </pic:spPr>
                </pic:pic>
              </a:graphicData>
            </a:graphic>
          </wp:inline>
        </w:drawing>
      </w:r>
      <w:r w:rsidR="00662BCD" w:rsidRPr="00CF2E17">
        <w:rPr>
          <w:rFonts w:ascii="Arial" w:hAnsi="Arial" w:cs="Arial"/>
          <w:i/>
          <w:iCs/>
          <w:sz w:val="24"/>
          <w:szCs w:val="24"/>
        </w:rPr>
        <w:t>(</w:t>
      </w:r>
      <w:r w:rsidR="00A0062E" w:rsidRPr="00CF2E17">
        <w:rPr>
          <w:rFonts w:ascii="Arial" w:hAnsi="Arial" w:cs="Arial"/>
          <w:i/>
          <w:iCs/>
          <w:sz w:val="24"/>
          <w:szCs w:val="24"/>
        </w:rPr>
        <w:t>SlideShare, 2024).</w:t>
      </w:r>
    </w:p>
    <w:p w14:paraId="3D0C1B9F" w14:textId="77777777" w:rsidR="00A84C9F" w:rsidRDefault="00A84C9F" w:rsidP="00792CF9">
      <w:pPr>
        <w:jc w:val="both"/>
      </w:pPr>
    </w:p>
    <w:p w14:paraId="700D7360" w14:textId="0112DF15" w:rsidR="000E0256" w:rsidRDefault="00E27B25" w:rsidP="00792CF9">
      <w:pPr>
        <w:pStyle w:val="Caption"/>
        <w:jc w:val="both"/>
        <w:rPr>
          <w:sz w:val="24"/>
          <w:szCs w:val="24"/>
        </w:rPr>
      </w:pPr>
      <w:bookmarkStart w:id="113" w:name="_Ref165117083"/>
      <w:bookmarkStart w:id="114" w:name="_Ref165117052"/>
      <w:bookmarkStart w:id="115" w:name="_Toc165460766"/>
      <w:r w:rsidRPr="001830DF">
        <w:rPr>
          <w:sz w:val="24"/>
          <w:szCs w:val="24"/>
        </w:rPr>
        <w:t xml:space="preserve">Figure </w:t>
      </w:r>
      <w:r w:rsidRPr="001830DF">
        <w:rPr>
          <w:sz w:val="24"/>
          <w:szCs w:val="24"/>
        </w:rPr>
        <w:fldChar w:fldCharType="begin"/>
      </w:r>
      <w:r w:rsidRPr="001830DF">
        <w:rPr>
          <w:sz w:val="24"/>
          <w:szCs w:val="24"/>
        </w:rPr>
        <w:instrText xml:space="preserve"> SEQ Figure \* ARABIC </w:instrText>
      </w:r>
      <w:r w:rsidRPr="001830DF">
        <w:rPr>
          <w:sz w:val="24"/>
          <w:szCs w:val="24"/>
        </w:rPr>
        <w:fldChar w:fldCharType="separate"/>
      </w:r>
      <w:r w:rsidR="00907B0B">
        <w:rPr>
          <w:noProof/>
          <w:sz w:val="24"/>
          <w:szCs w:val="24"/>
        </w:rPr>
        <w:t>2</w:t>
      </w:r>
      <w:r w:rsidRPr="001830DF">
        <w:rPr>
          <w:sz w:val="24"/>
          <w:szCs w:val="24"/>
        </w:rPr>
        <w:fldChar w:fldCharType="end"/>
      </w:r>
      <w:bookmarkEnd w:id="113"/>
      <w:r w:rsidRPr="001830DF">
        <w:rPr>
          <w:sz w:val="24"/>
          <w:szCs w:val="24"/>
        </w:rPr>
        <w:t>. Kossek's Framework</w:t>
      </w:r>
      <w:bookmarkEnd w:id="114"/>
      <w:bookmarkEnd w:id="115"/>
    </w:p>
    <w:p w14:paraId="4173AAE0" w14:textId="780FE3F5" w:rsidR="001830DF" w:rsidRDefault="001830DF" w:rsidP="00792CF9">
      <w:pPr>
        <w:jc w:val="both"/>
      </w:pPr>
      <w:r>
        <w:rPr>
          <w:noProof/>
        </w:rPr>
        <w:drawing>
          <wp:inline distT="0" distB="0" distL="0" distR="0" wp14:anchorId="18A89C4E" wp14:editId="12354190">
            <wp:extent cx="5229225" cy="2457450"/>
            <wp:effectExtent l="0" t="0" r="9525" b="0"/>
            <wp:docPr id="2030300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29225" cy="2457450"/>
                    </a:xfrm>
                    <a:prstGeom prst="rect">
                      <a:avLst/>
                    </a:prstGeom>
                    <a:noFill/>
                  </pic:spPr>
                </pic:pic>
              </a:graphicData>
            </a:graphic>
          </wp:inline>
        </w:drawing>
      </w:r>
      <w:r w:rsidR="003A2CB5">
        <w:t xml:space="preserve"> </w:t>
      </w:r>
    </w:p>
    <w:p w14:paraId="3980F773" w14:textId="6CD7B5C1" w:rsidR="00BA6E62" w:rsidRPr="00E700D9" w:rsidRDefault="00E700D9" w:rsidP="00792CF9">
      <w:pPr>
        <w:jc w:val="both"/>
        <w:rPr>
          <w:rFonts w:ascii="Arial" w:hAnsi="Arial" w:cs="Arial"/>
          <w:i/>
          <w:iCs/>
          <w:sz w:val="24"/>
          <w:szCs w:val="24"/>
        </w:rPr>
      </w:pPr>
      <w:r w:rsidRPr="00E700D9">
        <w:rPr>
          <w:rFonts w:ascii="Arial" w:hAnsi="Arial" w:cs="Arial"/>
          <w:i/>
          <w:iCs/>
          <w:sz w:val="24"/>
          <w:szCs w:val="24"/>
        </w:rPr>
        <w:t>(Laharnar, et al. 2013)</w:t>
      </w:r>
      <w:r w:rsidR="00C17669">
        <w:rPr>
          <w:rFonts w:ascii="Arial" w:hAnsi="Arial" w:cs="Arial"/>
          <w:i/>
          <w:iCs/>
          <w:sz w:val="24"/>
          <w:szCs w:val="24"/>
        </w:rPr>
        <w:t>.</w:t>
      </w:r>
    </w:p>
    <w:p w14:paraId="7437333B" w14:textId="77777777" w:rsidR="00524543" w:rsidRDefault="00524543" w:rsidP="00792CF9">
      <w:pPr>
        <w:jc w:val="both"/>
      </w:pPr>
    </w:p>
    <w:p w14:paraId="7DC5127F" w14:textId="77777777" w:rsidR="00514CCE" w:rsidRDefault="00514CCE" w:rsidP="00792CF9">
      <w:pPr>
        <w:jc w:val="both"/>
      </w:pPr>
    </w:p>
    <w:p w14:paraId="42303D74" w14:textId="0F897891" w:rsidR="00780B11" w:rsidRPr="00780B11" w:rsidRDefault="00780B11" w:rsidP="00792CF9">
      <w:pPr>
        <w:pStyle w:val="Caption"/>
        <w:jc w:val="both"/>
        <w:rPr>
          <w:sz w:val="24"/>
          <w:szCs w:val="24"/>
        </w:rPr>
      </w:pPr>
      <w:bookmarkStart w:id="116" w:name="_Ref165121009"/>
      <w:bookmarkStart w:id="117" w:name="_Toc165460767"/>
      <w:r w:rsidRPr="00780B11">
        <w:rPr>
          <w:sz w:val="24"/>
          <w:szCs w:val="24"/>
        </w:rPr>
        <w:lastRenderedPageBreak/>
        <w:t xml:space="preserve">Figure </w:t>
      </w:r>
      <w:r w:rsidRPr="00780B11">
        <w:rPr>
          <w:sz w:val="24"/>
          <w:szCs w:val="24"/>
        </w:rPr>
        <w:fldChar w:fldCharType="begin"/>
      </w:r>
      <w:r w:rsidRPr="00780B11">
        <w:rPr>
          <w:sz w:val="24"/>
          <w:szCs w:val="24"/>
        </w:rPr>
        <w:instrText xml:space="preserve"> SEQ Figure \* ARABIC </w:instrText>
      </w:r>
      <w:r w:rsidRPr="00780B11">
        <w:rPr>
          <w:sz w:val="24"/>
          <w:szCs w:val="24"/>
        </w:rPr>
        <w:fldChar w:fldCharType="separate"/>
      </w:r>
      <w:r w:rsidR="00907B0B">
        <w:rPr>
          <w:noProof/>
          <w:sz w:val="24"/>
          <w:szCs w:val="24"/>
        </w:rPr>
        <w:t>3</w:t>
      </w:r>
      <w:r w:rsidRPr="00780B11">
        <w:rPr>
          <w:sz w:val="24"/>
          <w:szCs w:val="24"/>
        </w:rPr>
        <w:fldChar w:fldCharType="end"/>
      </w:r>
      <w:bookmarkEnd w:id="116"/>
      <w:r w:rsidRPr="00780B11">
        <w:rPr>
          <w:sz w:val="24"/>
          <w:szCs w:val="24"/>
        </w:rPr>
        <w:t>. Role Theory</w:t>
      </w:r>
      <w:bookmarkEnd w:id="117"/>
    </w:p>
    <w:p w14:paraId="6AFF7B51" w14:textId="7FE48AFF" w:rsidR="00B47E3B" w:rsidRDefault="00556121" w:rsidP="00792CF9">
      <w:pPr>
        <w:jc w:val="both"/>
      </w:pPr>
      <w:r w:rsidRPr="00556121">
        <w:rPr>
          <w:noProof/>
        </w:rPr>
        <w:drawing>
          <wp:inline distT="0" distB="0" distL="0" distR="0" wp14:anchorId="7DB55C48" wp14:editId="14BDFC47">
            <wp:extent cx="5414838" cy="3821808"/>
            <wp:effectExtent l="0" t="0" r="0" b="7620"/>
            <wp:docPr id="1883634250" name="Picture 1" descr="A diagram of a person's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34250" name="Picture 1" descr="A diagram of a person's relationship&#10;&#10;Description automatically generated"/>
                    <pic:cNvPicPr/>
                  </pic:nvPicPr>
                  <pic:blipFill>
                    <a:blip r:embed="rId25"/>
                    <a:stretch>
                      <a:fillRect/>
                    </a:stretch>
                  </pic:blipFill>
                  <pic:spPr>
                    <a:xfrm>
                      <a:off x="0" y="0"/>
                      <a:ext cx="5429895" cy="3832435"/>
                    </a:xfrm>
                    <a:prstGeom prst="rect">
                      <a:avLst/>
                    </a:prstGeom>
                  </pic:spPr>
                </pic:pic>
              </a:graphicData>
            </a:graphic>
          </wp:inline>
        </w:drawing>
      </w:r>
    </w:p>
    <w:p w14:paraId="5F7EF1FD" w14:textId="6F3EDC42" w:rsidR="00B05B79" w:rsidRDefault="00A14E2B" w:rsidP="00792CF9">
      <w:pPr>
        <w:jc w:val="both"/>
        <w:rPr>
          <w:rFonts w:ascii="Arial" w:hAnsi="Arial" w:cs="Arial"/>
          <w:i/>
          <w:iCs/>
          <w:sz w:val="24"/>
          <w:szCs w:val="24"/>
        </w:rPr>
      </w:pPr>
      <w:r w:rsidRPr="00A14E2B">
        <w:rPr>
          <w:rFonts w:ascii="Arial" w:hAnsi="Arial" w:cs="Arial"/>
          <w:i/>
          <w:iCs/>
          <w:sz w:val="24"/>
          <w:szCs w:val="24"/>
        </w:rPr>
        <w:t>(</w:t>
      </w:r>
      <w:r w:rsidR="00B05B79" w:rsidRPr="00A14E2B">
        <w:rPr>
          <w:rFonts w:ascii="Arial" w:hAnsi="Arial" w:cs="Arial"/>
          <w:i/>
          <w:iCs/>
          <w:sz w:val="24"/>
          <w:szCs w:val="24"/>
        </w:rPr>
        <w:t>Frink</w:t>
      </w:r>
      <w:r w:rsidRPr="00A14E2B">
        <w:rPr>
          <w:rFonts w:ascii="Arial" w:hAnsi="Arial" w:cs="Arial"/>
          <w:i/>
          <w:iCs/>
          <w:sz w:val="24"/>
          <w:szCs w:val="24"/>
        </w:rPr>
        <w:t xml:space="preserve"> and Klimosky, </w:t>
      </w:r>
      <w:r w:rsidR="0003108E">
        <w:rPr>
          <w:rFonts w:ascii="Arial" w:hAnsi="Arial" w:cs="Arial"/>
          <w:i/>
          <w:iCs/>
          <w:sz w:val="24"/>
          <w:szCs w:val="24"/>
        </w:rPr>
        <w:t>2004</w:t>
      </w:r>
      <w:r w:rsidRPr="00A14E2B">
        <w:rPr>
          <w:rFonts w:ascii="Arial" w:hAnsi="Arial" w:cs="Arial"/>
          <w:i/>
          <w:iCs/>
          <w:sz w:val="24"/>
          <w:szCs w:val="24"/>
        </w:rPr>
        <w:t>)</w:t>
      </w:r>
      <w:r w:rsidR="00C17669">
        <w:rPr>
          <w:rFonts w:ascii="Arial" w:hAnsi="Arial" w:cs="Arial"/>
          <w:i/>
          <w:iCs/>
          <w:sz w:val="24"/>
          <w:szCs w:val="24"/>
        </w:rPr>
        <w:t>.</w:t>
      </w:r>
    </w:p>
    <w:p w14:paraId="419E3840" w14:textId="77777777" w:rsidR="00A84C9F" w:rsidRPr="00A14E2B" w:rsidRDefault="00A84C9F" w:rsidP="00792CF9">
      <w:pPr>
        <w:jc w:val="both"/>
        <w:rPr>
          <w:rFonts w:ascii="Arial" w:hAnsi="Arial" w:cs="Arial"/>
          <w:i/>
          <w:iCs/>
          <w:sz w:val="24"/>
          <w:szCs w:val="24"/>
        </w:rPr>
      </w:pPr>
    </w:p>
    <w:p w14:paraId="02C79C2A" w14:textId="30578F23" w:rsidR="00182BFE" w:rsidRDefault="00182BFE" w:rsidP="00792CF9">
      <w:pPr>
        <w:pStyle w:val="Caption"/>
        <w:jc w:val="both"/>
        <w:rPr>
          <w:sz w:val="24"/>
          <w:szCs w:val="24"/>
        </w:rPr>
      </w:pPr>
      <w:bookmarkStart w:id="118" w:name="_Ref165121203"/>
      <w:bookmarkStart w:id="119" w:name="_Toc165460768"/>
      <w:r w:rsidRPr="00182BFE">
        <w:rPr>
          <w:sz w:val="24"/>
          <w:szCs w:val="24"/>
        </w:rPr>
        <w:t xml:space="preserve">Figure </w:t>
      </w:r>
      <w:r w:rsidRPr="00182BFE">
        <w:rPr>
          <w:sz w:val="24"/>
          <w:szCs w:val="24"/>
        </w:rPr>
        <w:fldChar w:fldCharType="begin"/>
      </w:r>
      <w:r w:rsidRPr="00182BFE">
        <w:rPr>
          <w:sz w:val="24"/>
          <w:szCs w:val="24"/>
        </w:rPr>
        <w:instrText xml:space="preserve"> SEQ Figure \* ARABIC </w:instrText>
      </w:r>
      <w:r w:rsidRPr="00182BFE">
        <w:rPr>
          <w:sz w:val="24"/>
          <w:szCs w:val="24"/>
        </w:rPr>
        <w:fldChar w:fldCharType="separate"/>
      </w:r>
      <w:r w:rsidR="00907B0B">
        <w:rPr>
          <w:noProof/>
          <w:sz w:val="24"/>
          <w:szCs w:val="24"/>
        </w:rPr>
        <w:t>4</w:t>
      </w:r>
      <w:r w:rsidRPr="00182BFE">
        <w:rPr>
          <w:sz w:val="24"/>
          <w:szCs w:val="24"/>
        </w:rPr>
        <w:fldChar w:fldCharType="end"/>
      </w:r>
      <w:bookmarkEnd w:id="118"/>
      <w:r w:rsidRPr="00182BFE">
        <w:rPr>
          <w:sz w:val="24"/>
          <w:szCs w:val="24"/>
        </w:rPr>
        <w:t>. Social Exchange Theory</w:t>
      </w:r>
      <w:bookmarkEnd w:id="119"/>
    </w:p>
    <w:p w14:paraId="5EBA2139" w14:textId="7F82A883" w:rsidR="00182BFE" w:rsidRDefault="00182BFE" w:rsidP="00792CF9">
      <w:pPr>
        <w:jc w:val="both"/>
      </w:pPr>
      <w:r w:rsidRPr="00182BFE">
        <w:rPr>
          <w:noProof/>
        </w:rPr>
        <w:drawing>
          <wp:inline distT="0" distB="0" distL="0" distR="0" wp14:anchorId="52879483" wp14:editId="160E6E94">
            <wp:extent cx="5319423" cy="3097078"/>
            <wp:effectExtent l="0" t="0" r="0" b="8255"/>
            <wp:docPr id="1371510258" name="Picture 1" descr="A diagram of a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10258" name="Picture 1" descr="A diagram of a relationship&#10;&#10;Description automatically generated"/>
                    <pic:cNvPicPr/>
                  </pic:nvPicPr>
                  <pic:blipFill>
                    <a:blip r:embed="rId26"/>
                    <a:stretch>
                      <a:fillRect/>
                    </a:stretch>
                  </pic:blipFill>
                  <pic:spPr>
                    <a:xfrm>
                      <a:off x="0" y="0"/>
                      <a:ext cx="5335030" cy="3106165"/>
                    </a:xfrm>
                    <a:prstGeom prst="rect">
                      <a:avLst/>
                    </a:prstGeom>
                  </pic:spPr>
                </pic:pic>
              </a:graphicData>
            </a:graphic>
          </wp:inline>
        </w:drawing>
      </w:r>
    </w:p>
    <w:p w14:paraId="6F0D88CB" w14:textId="0CFC9B19" w:rsidR="00F7605C" w:rsidRPr="00315D8F" w:rsidRDefault="00315D8F" w:rsidP="00792CF9">
      <w:pPr>
        <w:jc w:val="both"/>
        <w:rPr>
          <w:rFonts w:ascii="Arial" w:hAnsi="Arial" w:cs="Arial"/>
          <w:i/>
          <w:iCs/>
          <w:sz w:val="24"/>
          <w:szCs w:val="24"/>
        </w:rPr>
      </w:pPr>
      <w:r w:rsidRPr="00315D8F">
        <w:rPr>
          <w:rFonts w:ascii="Arial" w:hAnsi="Arial" w:cs="Arial"/>
          <w:i/>
          <w:iCs/>
          <w:sz w:val="24"/>
          <w:szCs w:val="24"/>
        </w:rPr>
        <w:t>(Jeong and Oh, 2017)</w:t>
      </w:r>
      <w:r>
        <w:rPr>
          <w:rFonts w:ascii="Arial" w:hAnsi="Arial" w:cs="Arial"/>
          <w:i/>
          <w:iCs/>
          <w:sz w:val="24"/>
          <w:szCs w:val="24"/>
        </w:rPr>
        <w:t>.</w:t>
      </w:r>
    </w:p>
    <w:p w14:paraId="61306332" w14:textId="77777777" w:rsidR="007A231A" w:rsidRDefault="007A231A" w:rsidP="00792CF9">
      <w:pPr>
        <w:jc w:val="both"/>
      </w:pPr>
    </w:p>
    <w:p w14:paraId="2CAE7E6A" w14:textId="79D145C2" w:rsidR="008F41FB" w:rsidRDefault="0005583B" w:rsidP="00792CF9">
      <w:pPr>
        <w:pStyle w:val="Caption"/>
        <w:jc w:val="both"/>
        <w:rPr>
          <w:sz w:val="24"/>
          <w:szCs w:val="24"/>
        </w:rPr>
      </w:pPr>
      <w:bookmarkStart w:id="120" w:name="_Ref165121513"/>
      <w:bookmarkStart w:id="121" w:name="_Toc165460769"/>
      <w:r w:rsidRPr="0005583B">
        <w:rPr>
          <w:sz w:val="24"/>
          <w:szCs w:val="24"/>
        </w:rPr>
        <w:lastRenderedPageBreak/>
        <w:t xml:space="preserve">Figure </w:t>
      </w:r>
      <w:r w:rsidRPr="0005583B">
        <w:rPr>
          <w:sz w:val="24"/>
          <w:szCs w:val="24"/>
        </w:rPr>
        <w:fldChar w:fldCharType="begin"/>
      </w:r>
      <w:r w:rsidRPr="0005583B">
        <w:rPr>
          <w:sz w:val="24"/>
          <w:szCs w:val="24"/>
        </w:rPr>
        <w:instrText xml:space="preserve"> SEQ Figure \* ARABIC </w:instrText>
      </w:r>
      <w:r w:rsidRPr="0005583B">
        <w:rPr>
          <w:sz w:val="24"/>
          <w:szCs w:val="24"/>
        </w:rPr>
        <w:fldChar w:fldCharType="separate"/>
      </w:r>
      <w:r w:rsidR="00907B0B">
        <w:rPr>
          <w:noProof/>
          <w:sz w:val="24"/>
          <w:szCs w:val="24"/>
        </w:rPr>
        <w:t>5</w:t>
      </w:r>
      <w:r w:rsidRPr="0005583B">
        <w:rPr>
          <w:sz w:val="24"/>
          <w:szCs w:val="24"/>
        </w:rPr>
        <w:fldChar w:fldCharType="end"/>
      </w:r>
      <w:bookmarkEnd w:id="120"/>
      <w:r w:rsidRPr="0005583B">
        <w:rPr>
          <w:sz w:val="24"/>
          <w:szCs w:val="24"/>
        </w:rPr>
        <w:t>. Border and Boundary Theory</w:t>
      </w:r>
      <w:bookmarkEnd w:id="121"/>
    </w:p>
    <w:p w14:paraId="641CAC4B" w14:textId="0BD23161" w:rsidR="0005583B" w:rsidRDefault="008C1678" w:rsidP="00792CF9">
      <w:pPr>
        <w:jc w:val="both"/>
      </w:pPr>
      <w:r w:rsidRPr="008C1678">
        <w:rPr>
          <w:noProof/>
        </w:rPr>
        <w:drawing>
          <wp:inline distT="0" distB="0" distL="0" distR="0" wp14:anchorId="19BD2092" wp14:editId="0475E725">
            <wp:extent cx="5731510" cy="3735705"/>
            <wp:effectExtent l="0" t="0" r="2540" b="0"/>
            <wp:docPr id="589348045" name="Picture 1" descr="A diagram of a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348045" name="Picture 1" descr="A diagram of a family&#10;&#10;Description automatically generated"/>
                    <pic:cNvPicPr/>
                  </pic:nvPicPr>
                  <pic:blipFill>
                    <a:blip r:embed="rId27"/>
                    <a:stretch>
                      <a:fillRect/>
                    </a:stretch>
                  </pic:blipFill>
                  <pic:spPr>
                    <a:xfrm>
                      <a:off x="0" y="0"/>
                      <a:ext cx="5731510" cy="3735705"/>
                    </a:xfrm>
                    <a:prstGeom prst="rect">
                      <a:avLst/>
                    </a:prstGeom>
                  </pic:spPr>
                </pic:pic>
              </a:graphicData>
            </a:graphic>
          </wp:inline>
        </w:drawing>
      </w:r>
    </w:p>
    <w:p w14:paraId="34A43AA8" w14:textId="24A80456" w:rsidR="00A72549" w:rsidRDefault="001A3AE9" w:rsidP="00792CF9">
      <w:pPr>
        <w:jc w:val="both"/>
        <w:rPr>
          <w:rFonts w:ascii="Arial" w:hAnsi="Arial" w:cs="Arial"/>
          <w:i/>
          <w:iCs/>
          <w:sz w:val="24"/>
          <w:szCs w:val="24"/>
        </w:rPr>
      </w:pPr>
      <w:r>
        <w:rPr>
          <w:rFonts w:ascii="Arial" w:hAnsi="Arial" w:cs="Arial"/>
          <w:i/>
          <w:iCs/>
          <w:sz w:val="24"/>
          <w:szCs w:val="24"/>
        </w:rPr>
        <w:t>(de Wet and Koekemoer, 2016).</w:t>
      </w:r>
    </w:p>
    <w:p w14:paraId="601AF888" w14:textId="77777777" w:rsidR="00A84C9F" w:rsidRPr="001A3AE9" w:rsidRDefault="00A84C9F" w:rsidP="00792CF9">
      <w:pPr>
        <w:jc w:val="both"/>
        <w:rPr>
          <w:rFonts w:ascii="Arial" w:hAnsi="Arial" w:cs="Arial"/>
          <w:i/>
          <w:iCs/>
          <w:sz w:val="24"/>
          <w:szCs w:val="24"/>
        </w:rPr>
      </w:pPr>
    </w:p>
    <w:p w14:paraId="7CF9810E" w14:textId="7491A2A0" w:rsidR="00907B0B" w:rsidRDefault="00907B0B" w:rsidP="00792CF9">
      <w:pPr>
        <w:pStyle w:val="Caption"/>
        <w:jc w:val="both"/>
        <w:rPr>
          <w:sz w:val="24"/>
          <w:szCs w:val="24"/>
        </w:rPr>
      </w:pPr>
      <w:bookmarkStart w:id="122" w:name="_Ref165278887"/>
      <w:bookmarkStart w:id="123" w:name="_Toc165460770"/>
      <w:r w:rsidRPr="00907B0B">
        <w:rPr>
          <w:sz w:val="24"/>
          <w:szCs w:val="24"/>
        </w:rPr>
        <w:t xml:space="preserve">Figure </w:t>
      </w:r>
      <w:r w:rsidRPr="00907B0B">
        <w:rPr>
          <w:sz w:val="24"/>
          <w:szCs w:val="24"/>
        </w:rPr>
        <w:fldChar w:fldCharType="begin"/>
      </w:r>
      <w:r w:rsidRPr="00907B0B">
        <w:rPr>
          <w:sz w:val="24"/>
          <w:szCs w:val="24"/>
        </w:rPr>
        <w:instrText xml:space="preserve"> SEQ Figure \* ARABIC </w:instrText>
      </w:r>
      <w:r w:rsidRPr="00907B0B">
        <w:rPr>
          <w:sz w:val="24"/>
          <w:szCs w:val="24"/>
        </w:rPr>
        <w:fldChar w:fldCharType="separate"/>
      </w:r>
      <w:r w:rsidRPr="00907B0B">
        <w:rPr>
          <w:noProof/>
          <w:sz w:val="24"/>
          <w:szCs w:val="24"/>
        </w:rPr>
        <w:t>6</w:t>
      </w:r>
      <w:r w:rsidRPr="00907B0B">
        <w:rPr>
          <w:sz w:val="24"/>
          <w:szCs w:val="24"/>
        </w:rPr>
        <w:fldChar w:fldCharType="end"/>
      </w:r>
      <w:bookmarkEnd w:id="122"/>
      <w:r w:rsidRPr="00907B0B">
        <w:rPr>
          <w:sz w:val="24"/>
          <w:szCs w:val="24"/>
        </w:rPr>
        <w:t>. Segmentation Theory</w:t>
      </w:r>
      <w:bookmarkEnd w:id="123"/>
    </w:p>
    <w:p w14:paraId="3FE3A59A" w14:textId="1AC1A357" w:rsidR="00907B0B" w:rsidRDefault="00907B0B" w:rsidP="00792CF9">
      <w:pPr>
        <w:jc w:val="both"/>
      </w:pPr>
      <w:r>
        <w:rPr>
          <w:noProof/>
        </w:rPr>
        <w:drawing>
          <wp:inline distT="0" distB="0" distL="0" distR="0" wp14:anchorId="4AA40F63" wp14:editId="2B6BB45F">
            <wp:extent cx="6166826" cy="3021496"/>
            <wp:effectExtent l="0" t="0" r="5715" b="7620"/>
            <wp:docPr id="1493380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91538" cy="3033604"/>
                    </a:xfrm>
                    <a:prstGeom prst="rect">
                      <a:avLst/>
                    </a:prstGeom>
                    <a:noFill/>
                  </pic:spPr>
                </pic:pic>
              </a:graphicData>
            </a:graphic>
          </wp:inline>
        </w:drawing>
      </w:r>
    </w:p>
    <w:p w14:paraId="2C579135" w14:textId="14C1CFF6" w:rsidR="00E12AA9" w:rsidRPr="00E12AA9" w:rsidRDefault="00E12AA9" w:rsidP="00792CF9">
      <w:pPr>
        <w:jc w:val="both"/>
        <w:rPr>
          <w:rFonts w:ascii="Arial" w:hAnsi="Arial" w:cs="Arial"/>
          <w:i/>
          <w:iCs/>
          <w:sz w:val="24"/>
          <w:szCs w:val="24"/>
        </w:rPr>
      </w:pPr>
      <w:r>
        <w:rPr>
          <w:rFonts w:ascii="Arial" w:hAnsi="Arial" w:cs="Arial"/>
          <w:i/>
          <w:iCs/>
          <w:sz w:val="24"/>
          <w:szCs w:val="24"/>
        </w:rPr>
        <w:t>(</w:t>
      </w:r>
      <w:r w:rsidR="008A4135" w:rsidRPr="008A4135">
        <w:rPr>
          <w:rFonts w:ascii="Arial" w:hAnsi="Arial" w:cs="Arial"/>
          <w:i/>
          <w:iCs/>
          <w:sz w:val="24"/>
          <w:szCs w:val="24"/>
        </w:rPr>
        <w:t>Miri-Lavassani</w:t>
      </w:r>
      <w:r w:rsidR="008A4135">
        <w:rPr>
          <w:rFonts w:ascii="Arial" w:hAnsi="Arial" w:cs="Arial"/>
          <w:i/>
          <w:iCs/>
          <w:sz w:val="24"/>
          <w:szCs w:val="24"/>
        </w:rPr>
        <w:t xml:space="preserve"> and Movahendi, 2014).</w:t>
      </w:r>
    </w:p>
    <w:p w14:paraId="0F5EA388" w14:textId="77777777" w:rsidR="00524543" w:rsidRPr="00907B0B" w:rsidRDefault="00524543" w:rsidP="00792CF9">
      <w:pPr>
        <w:jc w:val="both"/>
      </w:pPr>
    </w:p>
    <w:p w14:paraId="18C80603" w14:textId="69FF83A4" w:rsidR="00FB468F" w:rsidRPr="00333C9A" w:rsidRDefault="00FB468F" w:rsidP="00792CF9">
      <w:pPr>
        <w:pStyle w:val="Caption"/>
        <w:jc w:val="both"/>
        <w:rPr>
          <w:sz w:val="24"/>
          <w:szCs w:val="24"/>
        </w:rPr>
      </w:pPr>
      <w:bookmarkStart w:id="124" w:name="_Ref165281013"/>
      <w:bookmarkStart w:id="125" w:name="_Toc165460771"/>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7</w:t>
      </w:r>
      <w:r w:rsidRPr="00333C9A">
        <w:rPr>
          <w:sz w:val="24"/>
          <w:szCs w:val="24"/>
        </w:rPr>
        <w:fldChar w:fldCharType="end"/>
      </w:r>
      <w:bookmarkEnd w:id="124"/>
      <w:r w:rsidRPr="00333C9A">
        <w:rPr>
          <w:sz w:val="24"/>
          <w:szCs w:val="24"/>
        </w:rPr>
        <w:t xml:space="preserve">. </w:t>
      </w:r>
      <w:r w:rsidR="006C11DD">
        <w:rPr>
          <w:sz w:val="24"/>
          <w:szCs w:val="24"/>
        </w:rPr>
        <w:t>The distinction</w:t>
      </w:r>
      <w:r w:rsidR="00524543">
        <w:rPr>
          <w:sz w:val="24"/>
          <w:szCs w:val="24"/>
        </w:rPr>
        <w:t xml:space="preserve"> b</w:t>
      </w:r>
      <w:r w:rsidRPr="00333C9A">
        <w:rPr>
          <w:sz w:val="24"/>
          <w:szCs w:val="24"/>
        </w:rPr>
        <w:t xml:space="preserve">etween </w:t>
      </w:r>
      <w:r w:rsidR="00524543">
        <w:rPr>
          <w:sz w:val="24"/>
          <w:szCs w:val="24"/>
        </w:rPr>
        <w:t>P</w:t>
      </w:r>
      <w:r w:rsidRPr="00333C9A">
        <w:rPr>
          <w:sz w:val="24"/>
          <w:szCs w:val="24"/>
        </w:rPr>
        <w:t>rimary and</w:t>
      </w:r>
      <w:r w:rsidR="00524543">
        <w:rPr>
          <w:sz w:val="24"/>
          <w:szCs w:val="24"/>
        </w:rPr>
        <w:t xml:space="preserve"> S</w:t>
      </w:r>
      <w:r w:rsidRPr="00333C9A">
        <w:rPr>
          <w:sz w:val="24"/>
          <w:szCs w:val="24"/>
        </w:rPr>
        <w:t xml:space="preserve">econdary </w:t>
      </w:r>
      <w:r w:rsidR="00524543">
        <w:rPr>
          <w:sz w:val="24"/>
          <w:szCs w:val="24"/>
        </w:rPr>
        <w:t>R</w:t>
      </w:r>
      <w:r w:rsidRPr="00333C9A">
        <w:rPr>
          <w:sz w:val="24"/>
          <w:szCs w:val="24"/>
        </w:rPr>
        <w:t>esearch</w:t>
      </w:r>
      <w:bookmarkEnd w:id="125"/>
    </w:p>
    <w:p w14:paraId="2E217B54" w14:textId="0C5DEAAB" w:rsidR="00FB1BC9" w:rsidRDefault="00FB1BC9" w:rsidP="00792CF9">
      <w:pPr>
        <w:jc w:val="both"/>
      </w:pPr>
      <w:r>
        <w:rPr>
          <w:noProof/>
        </w:rPr>
        <w:drawing>
          <wp:inline distT="0" distB="0" distL="0" distR="0" wp14:anchorId="5F736B93" wp14:editId="593B92DE">
            <wp:extent cx="5919470" cy="3633746"/>
            <wp:effectExtent l="0" t="0" r="5080" b="5080"/>
            <wp:docPr id="10289343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6683" cy="3650451"/>
                    </a:xfrm>
                    <a:prstGeom prst="rect">
                      <a:avLst/>
                    </a:prstGeom>
                    <a:noFill/>
                  </pic:spPr>
                </pic:pic>
              </a:graphicData>
            </a:graphic>
          </wp:inline>
        </w:drawing>
      </w:r>
    </w:p>
    <w:p w14:paraId="527BE861" w14:textId="19DBDBAD" w:rsidR="004605F1" w:rsidRPr="00FA4EFB" w:rsidRDefault="004605F1" w:rsidP="00792CF9">
      <w:pPr>
        <w:jc w:val="both"/>
        <w:rPr>
          <w:rFonts w:ascii="Arial" w:hAnsi="Arial" w:cs="Arial"/>
          <w:i/>
          <w:iCs/>
          <w:sz w:val="24"/>
          <w:szCs w:val="24"/>
        </w:rPr>
      </w:pPr>
      <w:r w:rsidRPr="00FA4EFB">
        <w:rPr>
          <w:rFonts w:ascii="Arial" w:hAnsi="Arial" w:cs="Arial"/>
          <w:i/>
          <w:iCs/>
          <w:sz w:val="24"/>
          <w:szCs w:val="24"/>
        </w:rPr>
        <w:t>(Awware, 2023).</w:t>
      </w:r>
    </w:p>
    <w:p w14:paraId="46A314DA" w14:textId="77777777" w:rsidR="00243267" w:rsidRDefault="00243267" w:rsidP="00792CF9">
      <w:pPr>
        <w:jc w:val="both"/>
      </w:pPr>
    </w:p>
    <w:p w14:paraId="363D9A13" w14:textId="7F7F459E" w:rsidR="00243267" w:rsidRPr="00333C9A" w:rsidRDefault="00243267" w:rsidP="00792CF9">
      <w:pPr>
        <w:pStyle w:val="Caption"/>
        <w:jc w:val="both"/>
        <w:rPr>
          <w:sz w:val="24"/>
          <w:szCs w:val="24"/>
        </w:rPr>
      </w:pPr>
      <w:bookmarkStart w:id="126" w:name="_Ref165281038"/>
      <w:bookmarkStart w:id="127" w:name="_Toc165460772"/>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8</w:t>
      </w:r>
      <w:r w:rsidRPr="00333C9A">
        <w:rPr>
          <w:sz w:val="24"/>
          <w:szCs w:val="24"/>
        </w:rPr>
        <w:fldChar w:fldCharType="end"/>
      </w:r>
      <w:bookmarkEnd w:id="126"/>
      <w:r w:rsidR="00333C9A" w:rsidRPr="00333C9A">
        <w:rPr>
          <w:sz w:val="24"/>
          <w:szCs w:val="24"/>
        </w:rPr>
        <w:t>.</w:t>
      </w:r>
      <w:r w:rsidR="00514CCE">
        <w:rPr>
          <w:sz w:val="24"/>
          <w:szCs w:val="24"/>
        </w:rPr>
        <w:t xml:space="preserve"> </w:t>
      </w:r>
      <w:r w:rsidRPr="00333C9A">
        <w:rPr>
          <w:sz w:val="24"/>
          <w:szCs w:val="24"/>
        </w:rPr>
        <w:t>Sau</w:t>
      </w:r>
      <w:r w:rsidR="00333C9A" w:rsidRPr="00333C9A">
        <w:rPr>
          <w:sz w:val="24"/>
          <w:szCs w:val="24"/>
        </w:rPr>
        <w:t>n</w:t>
      </w:r>
      <w:r w:rsidRPr="00333C9A">
        <w:rPr>
          <w:sz w:val="24"/>
          <w:szCs w:val="24"/>
        </w:rPr>
        <w:t>der</w:t>
      </w:r>
      <w:r w:rsidR="00333C9A" w:rsidRPr="00333C9A">
        <w:rPr>
          <w:sz w:val="24"/>
          <w:szCs w:val="24"/>
        </w:rPr>
        <w:t>’</w:t>
      </w:r>
      <w:r w:rsidRPr="00333C9A">
        <w:rPr>
          <w:sz w:val="24"/>
          <w:szCs w:val="24"/>
        </w:rPr>
        <w:t>s Research Onion</w:t>
      </w:r>
      <w:bookmarkEnd w:id="127"/>
    </w:p>
    <w:p w14:paraId="542EAF63" w14:textId="20876A6F" w:rsidR="0042051E" w:rsidRDefault="00243267" w:rsidP="00792CF9">
      <w:pPr>
        <w:jc w:val="both"/>
      </w:pPr>
      <w:r>
        <w:rPr>
          <w:noProof/>
        </w:rPr>
        <w:drawing>
          <wp:inline distT="0" distB="0" distL="0" distR="0" wp14:anchorId="25E12017" wp14:editId="3BD25F5C">
            <wp:extent cx="5343277" cy="3377677"/>
            <wp:effectExtent l="0" t="0" r="0" b="0"/>
            <wp:docPr id="5796859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685984" name="Picture 5"/>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5365043" cy="3391436"/>
                    </a:xfrm>
                    <a:prstGeom prst="rect">
                      <a:avLst/>
                    </a:prstGeom>
                    <a:noFill/>
                  </pic:spPr>
                </pic:pic>
              </a:graphicData>
            </a:graphic>
          </wp:inline>
        </w:drawing>
      </w:r>
    </w:p>
    <w:p w14:paraId="2B9F44F4" w14:textId="1CEA7B7C" w:rsidR="00524543" w:rsidRPr="002003CA" w:rsidRDefault="004446AE" w:rsidP="00792CF9">
      <w:pPr>
        <w:jc w:val="both"/>
        <w:rPr>
          <w:rFonts w:ascii="Arial" w:hAnsi="Arial" w:cs="Arial"/>
          <w:i/>
          <w:iCs/>
          <w:sz w:val="24"/>
          <w:szCs w:val="24"/>
        </w:rPr>
      </w:pPr>
      <w:r>
        <w:rPr>
          <w:rFonts w:ascii="Arial" w:hAnsi="Arial" w:cs="Arial"/>
          <w:i/>
          <w:iCs/>
          <w:sz w:val="24"/>
          <w:szCs w:val="24"/>
        </w:rPr>
        <w:t>(Saunders</w:t>
      </w:r>
      <w:r w:rsidR="00A84C9F">
        <w:rPr>
          <w:rFonts w:ascii="Arial" w:hAnsi="Arial" w:cs="Arial"/>
          <w:i/>
          <w:iCs/>
          <w:sz w:val="24"/>
          <w:szCs w:val="24"/>
        </w:rPr>
        <w:t xml:space="preserve"> et al.,</w:t>
      </w:r>
      <w:r>
        <w:rPr>
          <w:rFonts w:ascii="Arial" w:hAnsi="Arial" w:cs="Arial"/>
          <w:i/>
          <w:iCs/>
          <w:sz w:val="24"/>
          <w:szCs w:val="24"/>
        </w:rPr>
        <w:t xml:space="preserve"> 2018).</w:t>
      </w:r>
    </w:p>
    <w:p w14:paraId="141B7663" w14:textId="381E2F91" w:rsidR="00D96DEF" w:rsidRPr="00333C9A" w:rsidRDefault="00D96DEF" w:rsidP="00792CF9">
      <w:pPr>
        <w:pStyle w:val="Caption"/>
        <w:jc w:val="both"/>
        <w:rPr>
          <w:sz w:val="24"/>
          <w:szCs w:val="24"/>
        </w:rPr>
      </w:pPr>
      <w:bookmarkStart w:id="128" w:name="_Ref165281095"/>
      <w:bookmarkStart w:id="129" w:name="_Toc165460773"/>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9</w:t>
      </w:r>
      <w:r w:rsidRPr="00333C9A">
        <w:rPr>
          <w:sz w:val="24"/>
          <w:szCs w:val="24"/>
        </w:rPr>
        <w:fldChar w:fldCharType="end"/>
      </w:r>
      <w:bookmarkEnd w:id="128"/>
      <w:r w:rsidRPr="00333C9A">
        <w:rPr>
          <w:sz w:val="24"/>
          <w:szCs w:val="24"/>
        </w:rPr>
        <w:t xml:space="preserve">. Layer </w:t>
      </w:r>
      <w:r w:rsidR="00524543">
        <w:rPr>
          <w:sz w:val="24"/>
          <w:szCs w:val="24"/>
        </w:rPr>
        <w:t>S</w:t>
      </w:r>
      <w:r w:rsidRPr="00333C9A">
        <w:rPr>
          <w:sz w:val="24"/>
          <w:szCs w:val="24"/>
        </w:rPr>
        <w:t xml:space="preserve">election for </w:t>
      </w:r>
      <w:r w:rsidR="00524543">
        <w:rPr>
          <w:sz w:val="24"/>
          <w:szCs w:val="24"/>
        </w:rPr>
        <w:t>M</w:t>
      </w:r>
      <w:r w:rsidRPr="00333C9A">
        <w:rPr>
          <w:sz w:val="24"/>
          <w:szCs w:val="24"/>
        </w:rPr>
        <w:t xml:space="preserve">ethodological </w:t>
      </w:r>
      <w:r w:rsidR="00524543">
        <w:rPr>
          <w:sz w:val="24"/>
          <w:szCs w:val="24"/>
        </w:rPr>
        <w:t>A</w:t>
      </w:r>
      <w:r w:rsidR="00A5535E" w:rsidRPr="00333C9A">
        <w:rPr>
          <w:sz w:val="24"/>
          <w:szCs w:val="24"/>
        </w:rPr>
        <w:t>lignment.</w:t>
      </w:r>
      <w:bookmarkEnd w:id="129"/>
    </w:p>
    <w:p w14:paraId="23647443" w14:textId="77777777" w:rsidR="00D96DEF" w:rsidRDefault="00D96DEF" w:rsidP="00792CF9">
      <w:pPr>
        <w:jc w:val="both"/>
      </w:pPr>
    </w:p>
    <w:p w14:paraId="75A124A2" w14:textId="6EB091F8" w:rsidR="00470BD8" w:rsidRDefault="00D96DEF" w:rsidP="00792CF9">
      <w:pPr>
        <w:jc w:val="both"/>
      </w:pPr>
      <w:r>
        <w:rPr>
          <w:noProof/>
        </w:rPr>
        <w:drawing>
          <wp:inline distT="0" distB="0" distL="0" distR="0" wp14:anchorId="0D279DE9" wp14:editId="03139814">
            <wp:extent cx="5883275" cy="3499485"/>
            <wp:effectExtent l="0" t="0" r="0" b="5715"/>
            <wp:docPr id="964502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83275" cy="3499485"/>
                    </a:xfrm>
                    <a:prstGeom prst="rect">
                      <a:avLst/>
                    </a:prstGeom>
                    <a:noFill/>
                  </pic:spPr>
                </pic:pic>
              </a:graphicData>
            </a:graphic>
          </wp:inline>
        </w:drawing>
      </w:r>
    </w:p>
    <w:p w14:paraId="55ACFD3A" w14:textId="76A3B8DD" w:rsidR="00470BD8" w:rsidRPr="00333C9A" w:rsidRDefault="0040219B" w:rsidP="00792CF9">
      <w:pPr>
        <w:pStyle w:val="Caption"/>
        <w:jc w:val="both"/>
        <w:rPr>
          <w:sz w:val="24"/>
          <w:szCs w:val="24"/>
        </w:rPr>
      </w:pPr>
      <w:bookmarkStart w:id="130" w:name="_Ref165281144"/>
      <w:bookmarkStart w:id="131" w:name="_Toc165460774"/>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10</w:t>
      </w:r>
      <w:r w:rsidRPr="00333C9A">
        <w:rPr>
          <w:sz w:val="24"/>
          <w:szCs w:val="24"/>
        </w:rPr>
        <w:fldChar w:fldCharType="end"/>
      </w:r>
      <w:bookmarkEnd w:id="130"/>
      <w:r w:rsidRPr="00333C9A">
        <w:rPr>
          <w:sz w:val="24"/>
          <w:szCs w:val="24"/>
        </w:rPr>
        <w:t xml:space="preserve">. Mixed-methods </w:t>
      </w:r>
      <w:r w:rsidR="00514CCE">
        <w:rPr>
          <w:sz w:val="24"/>
          <w:szCs w:val="24"/>
        </w:rPr>
        <w:t>R</w:t>
      </w:r>
      <w:r w:rsidRPr="00333C9A">
        <w:rPr>
          <w:sz w:val="24"/>
          <w:szCs w:val="24"/>
        </w:rPr>
        <w:t>esearch</w:t>
      </w:r>
      <w:bookmarkEnd w:id="131"/>
    </w:p>
    <w:p w14:paraId="5B07819D" w14:textId="3EE2506C" w:rsidR="00F33C83" w:rsidRDefault="00470BD8" w:rsidP="00792CF9">
      <w:pPr>
        <w:jc w:val="both"/>
      </w:pPr>
      <w:r>
        <w:rPr>
          <w:noProof/>
        </w:rPr>
        <w:drawing>
          <wp:inline distT="0" distB="0" distL="0" distR="0" wp14:anchorId="00893896" wp14:editId="5C5C99B4">
            <wp:extent cx="6012180" cy="3543241"/>
            <wp:effectExtent l="0" t="0" r="7620" b="635"/>
            <wp:docPr id="7547786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4228" cy="3550341"/>
                    </a:xfrm>
                    <a:prstGeom prst="rect">
                      <a:avLst/>
                    </a:prstGeom>
                    <a:noFill/>
                  </pic:spPr>
                </pic:pic>
              </a:graphicData>
            </a:graphic>
          </wp:inline>
        </w:drawing>
      </w:r>
    </w:p>
    <w:p w14:paraId="17F84299" w14:textId="6A8FFB44" w:rsidR="0012663E" w:rsidRPr="00595D8C" w:rsidRDefault="00595D8C" w:rsidP="00792CF9">
      <w:pPr>
        <w:jc w:val="both"/>
        <w:rPr>
          <w:rFonts w:ascii="Arial" w:hAnsi="Arial" w:cs="Arial"/>
          <w:i/>
          <w:iCs/>
          <w:sz w:val="24"/>
          <w:szCs w:val="24"/>
        </w:rPr>
      </w:pPr>
      <w:r>
        <w:rPr>
          <w:rFonts w:ascii="Arial" w:hAnsi="Arial" w:cs="Arial"/>
          <w:i/>
          <w:iCs/>
          <w:sz w:val="24"/>
          <w:szCs w:val="24"/>
        </w:rPr>
        <w:t>(Etana et al.</w:t>
      </w:r>
      <w:r w:rsidR="00A84C9F">
        <w:rPr>
          <w:rFonts w:ascii="Arial" w:hAnsi="Arial" w:cs="Arial"/>
          <w:i/>
          <w:iCs/>
          <w:sz w:val="24"/>
          <w:szCs w:val="24"/>
        </w:rPr>
        <w:t>,</w:t>
      </w:r>
      <w:r>
        <w:rPr>
          <w:rFonts w:ascii="Arial" w:hAnsi="Arial" w:cs="Arial"/>
          <w:i/>
          <w:iCs/>
          <w:sz w:val="24"/>
          <w:szCs w:val="24"/>
        </w:rPr>
        <w:t xml:space="preserve"> 2020).</w:t>
      </w:r>
    </w:p>
    <w:p w14:paraId="50FE34E0" w14:textId="77777777" w:rsidR="00E273AD" w:rsidRDefault="00E273AD" w:rsidP="00792CF9">
      <w:pPr>
        <w:jc w:val="both"/>
      </w:pPr>
    </w:p>
    <w:p w14:paraId="21DE7127" w14:textId="4EEC9068" w:rsidR="009474B8" w:rsidRPr="00333C9A" w:rsidRDefault="00F33C83" w:rsidP="00792CF9">
      <w:pPr>
        <w:pStyle w:val="Caption"/>
        <w:jc w:val="both"/>
        <w:rPr>
          <w:sz w:val="24"/>
          <w:szCs w:val="24"/>
        </w:rPr>
      </w:pPr>
      <w:bookmarkStart w:id="132" w:name="_Ref165281210"/>
      <w:bookmarkStart w:id="133" w:name="_Toc165460775"/>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11</w:t>
      </w:r>
      <w:r w:rsidRPr="00333C9A">
        <w:rPr>
          <w:sz w:val="24"/>
          <w:szCs w:val="24"/>
        </w:rPr>
        <w:fldChar w:fldCharType="end"/>
      </w:r>
      <w:bookmarkEnd w:id="132"/>
      <w:r w:rsidRPr="00333C9A">
        <w:rPr>
          <w:sz w:val="24"/>
          <w:szCs w:val="24"/>
        </w:rPr>
        <w:t>. Survey Questions</w:t>
      </w:r>
      <w:bookmarkEnd w:id="133"/>
    </w:p>
    <w:p w14:paraId="11ED1CF3" w14:textId="19CB1D78" w:rsidR="00FB468F" w:rsidRDefault="00F33C83" w:rsidP="00792CF9">
      <w:pPr>
        <w:jc w:val="both"/>
      </w:pPr>
      <w:r w:rsidRPr="00F33C83">
        <w:rPr>
          <w:noProof/>
        </w:rPr>
        <w:drawing>
          <wp:inline distT="0" distB="0" distL="0" distR="0" wp14:anchorId="34984FA2" wp14:editId="2A7F337C">
            <wp:extent cx="5731510" cy="8458835"/>
            <wp:effectExtent l="0" t="0" r="2540" b="0"/>
            <wp:docPr id="6067614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8458835"/>
                    </a:xfrm>
                    <a:prstGeom prst="rect">
                      <a:avLst/>
                    </a:prstGeom>
                    <a:noFill/>
                    <a:ln>
                      <a:noFill/>
                    </a:ln>
                  </pic:spPr>
                </pic:pic>
              </a:graphicData>
            </a:graphic>
          </wp:inline>
        </w:drawing>
      </w:r>
    </w:p>
    <w:p w14:paraId="7492BB82" w14:textId="7DEAD17A" w:rsidR="00FB1BC9" w:rsidRPr="00333C9A" w:rsidRDefault="00FB468F" w:rsidP="00792CF9">
      <w:pPr>
        <w:pStyle w:val="Caption"/>
        <w:jc w:val="both"/>
        <w:rPr>
          <w:rFonts w:ascii="Arial" w:hAnsi="Arial" w:cs="Arial"/>
          <w:sz w:val="24"/>
          <w:szCs w:val="24"/>
        </w:rPr>
      </w:pPr>
      <w:bookmarkStart w:id="134" w:name="_Ref165281262"/>
      <w:bookmarkStart w:id="135" w:name="_Toc165460776"/>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12</w:t>
      </w:r>
      <w:r w:rsidRPr="00333C9A">
        <w:rPr>
          <w:sz w:val="24"/>
          <w:szCs w:val="24"/>
        </w:rPr>
        <w:fldChar w:fldCharType="end"/>
      </w:r>
      <w:bookmarkEnd w:id="134"/>
      <w:r w:rsidR="00333C9A">
        <w:rPr>
          <w:sz w:val="24"/>
          <w:szCs w:val="24"/>
        </w:rPr>
        <w:t xml:space="preserve">. </w:t>
      </w:r>
      <w:r w:rsidRPr="00333C9A">
        <w:rPr>
          <w:sz w:val="24"/>
          <w:szCs w:val="24"/>
        </w:rPr>
        <w:t xml:space="preserve">Demographic Characteristics of the </w:t>
      </w:r>
      <w:r w:rsidR="00524543">
        <w:rPr>
          <w:sz w:val="24"/>
          <w:szCs w:val="24"/>
        </w:rPr>
        <w:t>F</w:t>
      </w:r>
      <w:r w:rsidRPr="00333C9A">
        <w:rPr>
          <w:sz w:val="24"/>
          <w:szCs w:val="24"/>
        </w:rPr>
        <w:t>emale</w:t>
      </w:r>
      <w:r w:rsidR="00524543">
        <w:rPr>
          <w:sz w:val="24"/>
          <w:szCs w:val="24"/>
        </w:rPr>
        <w:t xml:space="preserve"> </w:t>
      </w:r>
      <w:r w:rsidR="00AB51F3">
        <w:rPr>
          <w:sz w:val="24"/>
          <w:szCs w:val="24"/>
        </w:rPr>
        <w:t>L</w:t>
      </w:r>
      <w:r w:rsidRPr="00333C9A">
        <w:rPr>
          <w:sz w:val="24"/>
          <w:szCs w:val="24"/>
        </w:rPr>
        <w:t xml:space="preserve">eaders' </w:t>
      </w:r>
      <w:r w:rsidR="00AB51F3">
        <w:rPr>
          <w:sz w:val="24"/>
          <w:szCs w:val="24"/>
        </w:rPr>
        <w:t>R</w:t>
      </w:r>
      <w:r w:rsidR="00A5535E" w:rsidRPr="00333C9A">
        <w:rPr>
          <w:sz w:val="24"/>
          <w:szCs w:val="24"/>
        </w:rPr>
        <w:t>espondents.</w:t>
      </w:r>
      <w:bookmarkEnd w:id="135"/>
    </w:p>
    <w:tbl>
      <w:tblPr>
        <w:tblStyle w:val="TableGrid"/>
        <w:tblW w:w="0" w:type="auto"/>
        <w:tblLook w:val="04A0" w:firstRow="1" w:lastRow="0" w:firstColumn="1" w:lastColumn="0" w:noHBand="0" w:noVBand="1"/>
      </w:tblPr>
      <w:tblGrid>
        <w:gridCol w:w="4433"/>
        <w:gridCol w:w="2933"/>
        <w:gridCol w:w="1650"/>
      </w:tblGrid>
      <w:tr w:rsidR="00C93D01" w14:paraId="1A64D907" w14:textId="77777777" w:rsidTr="005E62C9">
        <w:tc>
          <w:tcPr>
            <w:tcW w:w="4433" w:type="dxa"/>
            <w:shd w:val="clear" w:color="auto" w:fill="A5C9EB" w:themeFill="text2" w:themeFillTint="40"/>
          </w:tcPr>
          <w:p w14:paraId="2F965B88" w14:textId="77777777" w:rsidR="00C93D01" w:rsidRPr="00185BF2" w:rsidRDefault="00C93D01" w:rsidP="00792CF9">
            <w:pPr>
              <w:jc w:val="both"/>
              <w:rPr>
                <w:rFonts w:ascii="Arial" w:hAnsi="Arial" w:cs="Arial"/>
                <w:b/>
                <w:bCs/>
              </w:rPr>
            </w:pPr>
            <w:r w:rsidRPr="00185BF2">
              <w:rPr>
                <w:rFonts w:ascii="Arial" w:hAnsi="Arial" w:cs="Arial"/>
                <w:b/>
                <w:bCs/>
              </w:rPr>
              <w:t>Characteristic</w:t>
            </w:r>
          </w:p>
        </w:tc>
        <w:tc>
          <w:tcPr>
            <w:tcW w:w="2933" w:type="dxa"/>
            <w:shd w:val="clear" w:color="auto" w:fill="A5C9EB" w:themeFill="text2" w:themeFillTint="40"/>
          </w:tcPr>
          <w:p w14:paraId="3642465A" w14:textId="77777777" w:rsidR="00C93D01" w:rsidRPr="00185BF2" w:rsidRDefault="00C93D01" w:rsidP="00792CF9">
            <w:pPr>
              <w:jc w:val="both"/>
              <w:rPr>
                <w:rFonts w:ascii="Arial" w:hAnsi="Arial" w:cs="Arial"/>
                <w:b/>
                <w:bCs/>
              </w:rPr>
            </w:pPr>
            <w:r w:rsidRPr="00185BF2">
              <w:rPr>
                <w:rFonts w:ascii="Arial" w:hAnsi="Arial" w:cs="Arial"/>
                <w:b/>
                <w:bCs/>
              </w:rPr>
              <w:t>Number of Respondents</w:t>
            </w:r>
          </w:p>
        </w:tc>
        <w:tc>
          <w:tcPr>
            <w:tcW w:w="1650" w:type="dxa"/>
            <w:shd w:val="clear" w:color="auto" w:fill="A5C9EB" w:themeFill="text2" w:themeFillTint="40"/>
          </w:tcPr>
          <w:p w14:paraId="2791AB49" w14:textId="77777777" w:rsidR="00C93D01" w:rsidRPr="00185BF2" w:rsidRDefault="00C93D01" w:rsidP="00792CF9">
            <w:pPr>
              <w:jc w:val="both"/>
              <w:rPr>
                <w:rFonts w:ascii="Arial" w:hAnsi="Arial" w:cs="Arial"/>
                <w:b/>
                <w:bCs/>
              </w:rPr>
            </w:pPr>
            <w:r w:rsidRPr="00185BF2">
              <w:rPr>
                <w:rFonts w:ascii="Arial" w:hAnsi="Arial" w:cs="Arial"/>
                <w:b/>
                <w:bCs/>
              </w:rPr>
              <w:t>Percentage</w:t>
            </w:r>
          </w:p>
        </w:tc>
      </w:tr>
      <w:tr w:rsidR="00C93D01" w14:paraId="1B23705E" w14:textId="77777777" w:rsidTr="005E62C9">
        <w:tc>
          <w:tcPr>
            <w:tcW w:w="4433" w:type="dxa"/>
          </w:tcPr>
          <w:p w14:paraId="29E69C4A"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Total Female Respondents</w:t>
            </w:r>
          </w:p>
        </w:tc>
        <w:tc>
          <w:tcPr>
            <w:tcW w:w="2933" w:type="dxa"/>
          </w:tcPr>
          <w:p w14:paraId="0F0685F2"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120</w:t>
            </w:r>
          </w:p>
        </w:tc>
        <w:tc>
          <w:tcPr>
            <w:tcW w:w="1650" w:type="dxa"/>
          </w:tcPr>
          <w:p w14:paraId="084D5E33"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100%</w:t>
            </w:r>
          </w:p>
        </w:tc>
      </w:tr>
      <w:tr w:rsidR="00C93D01" w14:paraId="32477782" w14:textId="77777777" w:rsidTr="005E62C9">
        <w:tc>
          <w:tcPr>
            <w:tcW w:w="4433" w:type="dxa"/>
          </w:tcPr>
          <w:p w14:paraId="399A9593"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Aged over 35 years</w:t>
            </w:r>
          </w:p>
        </w:tc>
        <w:tc>
          <w:tcPr>
            <w:tcW w:w="2933" w:type="dxa"/>
          </w:tcPr>
          <w:p w14:paraId="7A68F08E"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105</w:t>
            </w:r>
          </w:p>
        </w:tc>
        <w:tc>
          <w:tcPr>
            <w:tcW w:w="1650" w:type="dxa"/>
          </w:tcPr>
          <w:p w14:paraId="26E174B8"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88%</w:t>
            </w:r>
          </w:p>
        </w:tc>
      </w:tr>
      <w:tr w:rsidR="00C93D01" w14:paraId="1A400A76" w14:textId="77777777" w:rsidTr="005E62C9">
        <w:tc>
          <w:tcPr>
            <w:tcW w:w="4433" w:type="dxa"/>
          </w:tcPr>
          <w:p w14:paraId="7AC086B2"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Working Full-Time</w:t>
            </w:r>
          </w:p>
        </w:tc>
        <w:tc>
          <w:tcPr>
            <w:tcW w:w="2933" w:type="dxa"/>
          </w:tcPr>
          <w:p w14:paraId="46FC5E03"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87</w:t>
            </w:r>
          </w:p>
        </w:tc>
        <w:tc>
          <w:tcPr>
            <w:tcW w:w="1650" w:type="dxa"/>
          </w:tcPr>
          <w:p w14:paraId="5AAF82F6"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83%</w:t>
            </w:r>
          </w:p>
        </w:tc>
      </w:tr>
      <w:tr w:rsidR="00C93D01" w14:paraId="3B701152" w14:textId="77777777" w:rsidTr="005E62C9">
        <w:tc>
          <w:tcPr>
            <w:tcW w:w="4433" w:type="dxa"/>
          </w:tcPr>
          <w:p w14:paraId="25DE0458"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Working in Leadership Positions</w:t>
            </w:r>
          </w:p>
        </w:tc>
        <w:tc>
          <w:tcPr>
            <w:tcW w:w="2933" w:type="dxa"/>
          </w:tcPr>
          <w:p w14:paraId="515975A4"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52</w:t>
            </w:r>
          </w:p>
        </w:tc>
        <w:tc>
          <w:tcPr>
            <w:tcW w:w="1650" w:type="dxa"/>
          </w:tcPr>
          <w:p w14:paraId="7002EDF7"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43%</w:t>
            </w:r>
          </w:p>
        </w:tc>
      </w:tr>
      <w:tr w:rsidR="00C93D01" w14:paraId="3C7DB0A0" w14:textId="77777777" w:rsidTr="005E62C9">
        <w:tc>
          <w:tcPr>
            <w:tcW w:w="4433" w:type="dxa"/>
          </w:tcPr>
          <w:p w14:paraId="5555428A" w14:textId="7D53A0FC" w:rsidR="00C93D01" w:rsidRPr="00185BF2" w:rsidRDefault="00C93D01" w:rsidP="00792CF9">
            <w:pPr>
              <w:jc w:val="both"/>
              <w:rPr>
                <w:rFonts w:ascii="Arial" w:hAnsi="Arial" w:cs="Arial"/>
                <w:sz w:val="20"/>
                <w:szCs w:val="20"/>
              </w:rPr>
            </w:pPr>
            <w:r w:rsidRPr="00185BF2">
              <w:rPr>
                <w:rFonts w:ascii="Arial" w:hAnsi="Arial" w:cs="Arial"/>
                <w:sz w:val="20"/>
                <w:szCs w:val="20"/>
              </w:rPr>
              <w:t xml:space="preserve">With more than </w:t>
            </w:r>
            <w:r w:rsidR="0044009B">
              <w:rPr>
                <w:rFonts w:ascii="Arial" w:hAnsi="Arial" w:cs="Arial"/>
                <w:sz w:val="20"/>
                <w:szCs w:val="20"/>
              </w:rPr>
              <w:t>two</w:t>
            </w:r>
            <w:r w:rsidRPr="00185BF2">
              <w:rPr>
                <w:rFonts w:ascii="Arial" w:hAnsi="Arial" w:cs="Arial"/>
                <w:sz w:val="20"/>
                <w:szCs w:val="20"/>
              </w:rPr>
              <w:t xml:space="preserve"> years of experience</w:t>
            </w:r>
          </w:p>
        </w:tc>
        <w:tc>
          <w:tcPr>
            <w:tcW w:w="2933" w:type="dxa"/>
          </w:tcPr>
          <w:p w14:paraId="42E69A79"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52</w:t>
            </w:r>
          </w:p>
        </w:tc>
        <w:tc>
          <w:tcPr>
            <w:tcW w:w="1650" w:type="dxa"/>
          </w:tcPr>
          <w:p w14:paraId="23C0F4D7" w14:textId="77777777" w:rsidR="00C93D01" w:rsidRPr="00185BF2" w:rsidRDefault="00C93D01" w:rsidP="00792CF9">
            <w:pPr>
              <w:jc w:val="both"/>
              <w:rPr>
                <w:rFonts w:ascii="Arial" w:hAnsi="Arial" w:cs="Arial"/>
                <w:sz w:val="20"/>
                <w:szCs w:val="20"/>
              </w:rPr>
            </w:pPr>
            <w:r w:rsidRPr="00185BF2">
              <w:rPr>
                <w:rFonts w:ascii="Arial" w:hAnsi="Arial" w:cs="Arial"/>
                <w:sz w:val="20"/>
                <w:szCs w:val="20"/>
              </w:rPr>
              <w:t>43%</w:t>
            </w:r>
          </w:p>
        </w:tc>
      </w:tr>
    </w:tbl>
    <w:p w14:paraId="6814ACA7" w14:textId="77777777" w:rsidR="00C93D01" w:rsidRDefault="00C93D01" w:rsidP="00792CF9">
      <w:pPr>
        <w:jc w:val="both"/>
        <w:rPr>
          <w:rFonts w:ascii="Arial" w:hAnsi="Arial" w:cs="Arial"/>
          <w:sz w:val="24"/>
          <w:szCs w:val="24"/>
        </w:rPr>
      </w:pPr>
    </w:p>
    <w:p w14:paraId="5E1FE520" w14:textId="3B455CC7" w:rsidR="00762548" w:rsidRPr="00333C9A" w:rsidRDefault="00E46378" w:rsidP="00792CF9">
      <w:pPr>
        <w:pStyle w:val="Caption"/>
        <w:jc w:val="both"/>
        <w:rPr>
          <w:rFonts w:ascii="Arial" w:hAnsi="Arial" w:cs="Arial"/>
          <w:sz w:val="24"/>
          <w:szCs w:val="24"/>
        </w:rPr>
      </w:pPr>
      <w:bookmarkStart w:id="136" w:name="_Ref165281596"/>
      <w:bookmarkStart w:id="137" w:name="_Toc165460777"/>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13</w:t>
      </w:r>
      <w:r w:rsidRPr="00333C9A">
        <w:rPr>
          <w:sz w:val="24"/>
          <w:szCs w:val="24"/>
        </w:rPr>
        <w:fldChar w:fldCharType="end"/>
      </w:r>
      <w:bookmarkEnd w:id="136"/>
      <w:r w:rsidRPr="00333C9A">
        <w:rPr>
          <w:sz w:val="24"/>
          <w:szCs w:val="24"/>
        </w:rPr>
        <w:t xml:space="preserve">. Impact on </w:t>
      </w:r>
      <w:r w:rsidR="00AB51F3">
        <w:rPr>
          <w:sz w:val="24"/>
          <w:szCs w:val="24"/>
        </w:rPr>
        <w:t>P</w:t>
      </w:r>
      <w:r w:rsidRPr="00333C9A">
        <w:rPr>
          <w:sz w:val="24"/>
          <w:szCs w:val="24"/>
        </w:rPr>
        <w:t>ersonal</w:t>
      </w:r>
      <w:r w:rsidR="00AB51F3">
        <w:rPr>
          <w:sz w:val="24"/>
          <w:szCs w:val="24"/>
        </w:rPr>
        <w:t xml:space="preserve"> L</w:t>
      </w:r>
      <w:r w:rsidRPr="00333C9A">
        <w:rPr>
          <w:sz w:val="24"/>
          <w:szCs w:val="24"/>
        </w:rPr>
        <w:t>ife</w:t>
      </w:r>
      <w:bookmarkEnd w:id="137"/>
    </w:p>
    <w:p w14:paraId="12923BD1" w14:textId="524695BC" w:rsidR="00762548" w:rsidRDefault="00762548" w:rsidP="00792CF9">
      <w:pPr>
        <w:jc w:val="both"/>
        <w:rPr>
          <w:rFonts w:ascii="Arial" w:hAnsi="Arial" w:cs="Arial"/>
          <w:sz w:val="24"/>
          <w:szCs w:val="24"/>
        </w:rPr>
      </w:pPr>
      <w:r w:rsidRPr="00762548">
        <w:rPr>
          <w:rFonts w:ascii="Arial" w:hAnsi="Arial" w:cs="Arial"/>
          <w:noProof/>
          <w:sz w:val="24"/>
          <w:szCs w:val="24"/>
        </w:rPr>
        <w:drawing>
          <wp:inline distT="0" distB="0" distL="0" distR="0" wp14:anchorId="78EB3B83" wp14:editId="504C4E40">
            <wp:extent cx="5090601" cy="2309060"/>
            <wp:effectExtent l="0" t="0" r="0" b="0"/>
            <wp:docPr id="10027920" name="Picture 1" descr="A pie chart with numbers and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7920" name="Picture 1" descr="A pie chart with numbers and a diagram&#10;&#10;Description automatically generated"/>
                    <pic:cNvPicPr/>
                  </pic:nvPicPr>
                  <pic:blipFill>
                    <a:blip r:embed="rId34"/>
                    <a:stretch>
                      <a:fillRect/>
                    </a:stretch>
                  </pic:blipFill>
                  <pic:spPr>
                    <a:xfrm>
                      <a:off x="0" y="0"/>
                      <a:ext cx="5090601" cy="2309060"/>
                    </a:xfrm>
                    <a:prstGeom prst="rect">
                      <a:avLst/>
                    </a:prstGeom>
                  </pic:spPr>
                </pic:pic>
              </a:graphicData>
            </a:graphic>
          </wp:inline>
        </w:drawing>
      </w:r>
    </w:p>
    <w:p w14:paraId="35317865" w14:textId="3173026A" w:rsidR="00E46378" w:rsidRPr="00333C9A" w:rsidRDefault="0077546E" w:rsidP="00792CF9">
      <w:pPr>
        <w:pStyle w:val="Caption"/>
        <w:jc w:val="both"/>
        <w:rPr>
          <w:rFonts w:ascii="Arial" w:hAnsi="Arial" w:cs="Arial"/>
          <w:sz w:val="24"/>
          <w:szCs w:val="24"/>
        </w:rPr>
      </w:pPr>
      <w:bookmarkStart w:id="138" w:name="_Ref165281617"/>
      <w:bookmarkStart w:id="139" w:name="_Toc165460778"/>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14</w:t>
      </w:r>
      <w:r w:rsidRPr="00333C9A">
        <w:rPr>
          <w:sz w:val="24"/>
          <w:szCs w:val="24"/>
        </w:rPr>
        <w:fldChar w:fldCharType="end"/>
      </w:r>
      <w:bookmarkEnd w:id="138"/>
      <w:r w:rsidRPr="00333C9A">
        <w:rPr>
          <w:sz w:val="24"/>
          <w:szCs w:val="24"/>
        </w:rPr>
        <w:t xml:space="preserve">. Levels of </w:t>
      </w:r>
      <w:r w:rsidR="00AB51F3">
        <w:rPr>
          <w:sz w:val="24"/>
          <w:szCs w:val="24"/>
        </w:rPr>
        <w:t>S</w:t>
      </w:r>
      <w:r w:rsidR="0044009B" w:rsidRPr="00333C9A">
        <w:rPr>
          <w:sz w:val="24"/>
          <w:szCs w:val="24"/>
        </w:rPr>
        <w:t>atisfaction</w:t>
      </w:r>
      <w:bookmarkEnd w:id="139"/>
    </w:p>
    <w:p w14:paraId="6C2A0D6C" w14:textId="2BB55984" w:rsidR="00441D2F" w:rsidRDefault="0077546E" w:rsidP="00792CF9">
      <w:pPr>
        <w:jc w:val="both"/>
        <w:rPr>
          <w:rStyle w:val="Strong"/>
          <w:rFonts w:ascii="Arial" w:hAnsi="Arial" w:cs="Arial"/>
          <w:b w:val="0"/>
          <w:bCs w:val="0"/>
          <w:sz w:val="24"/>
          <w:szCs w:val="24"/>
        </w:rPr>
      </w:pPr>
      <w:r>
        <w:rPr>
          <w:rStyle w:val="Strong"/>
          <w:rFonts w:ascii="Arial" w:hAnsi="Arial" w:cs="Arial"/>
          <w:b w:val="0"/>
          <w:bCs w:val="0"/>
          <w:noProof/>
          <w:sz w:val="24"/>
          <w:szCs w:val="24"/>
        </w:rPr>
        <w:drawing>
          <wp:inline distT="0" distB="0" distL="0" distR="0" wp14:anchorId="1171E2F3" wp14:editId="0BD09F7B">
            <wp:extent cx="6164205" cy="2806810"/>
            <wp:effectExtent l="0" t="0" r="8255" b="0"/>
            <wp:docPr id="17995951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99821" cy="2823027"/>
                    </a:xfrm>
                    <a:prstGeom prst="rect">
                      <a:avLst/>
                    </a:prstGeom>
                    <a:noFill/>
                  </pic:spPr>
                </pic:pic>
              </a:graphicData>
            </a:graphic>
          </wp:inline>
        </w:drawing>
      </w:r>
    </w:p>
    <w:p w14:paraId="04B1C423" w14:textId="77777777" w:rsidR="00AB51F3" w:rsidRDefault="00AB51F3" w:rsidP="00792CF9">
      <w:pPr>
        <w:jc w:val="both"/>
        <w:rPr>
          <w:rStyle w:val="Strong"/>
          <w:rFonts w:ascii="Arial" w:hAnsi="Arial" w:cs="Arial"/>
          <w:b w:val="0"/>
          <w:bCs w:val="0"/>
          <w:sz w:val="24"/>
          <w:szCs w:val="24"/>
        </w:rPr>
      </w:pPr>
    </w:p>
    <w:p w14:paraId="413C94F6" w14:textId="77777777" w:rsidR="00AB51F3" w:rsidRDefault="00AB51F3" w:rsidP="00792CF9">
      <w:pPr>
        <w:jc w:val="both"/>
        <w:rPr>
          <w:rStyle w:val="Strong"/>
          <w:rFonts w:ascii="Arial" w:hAnsi="Arial" w:cs="Arial"/>
          <w:b w:val="0"/>
          <w:bCs w:val="0"/>
          <w:sz w:val="24"/>
          <w:szCs w:val="24"/>
        </w:rPr>
      </w:pPr>
    </w:p>
    <w:p w14:paraId="64666FD0" w14:textId="77777777" w:rsidR="00AB51F3" w:rsidRDefault="00AB51F3" w:rsidP="00792CF9">
      <w:pPr>
        <w:jc w:val="both"/>
        <w:rPr>
          <w:rStyle w:val="Strong"/>
          <w:rFonts w:ascii="Arial" w:hAnsi="Arial" w:cs="Arial"/>
          <w:b w:val="0"/>
          <w:bCs w:val="0"/>
          <w:sz w:val="24"/>
          <w:szCs w:val="24"/>
        </w:rPr>
      </w:pPr>
    </w:p>
    <w:p w14:paraId="6E257F18" w14:textId="77777777" w:rsidR="00AB51F3" w:rsidRDefault="00AB51F3" w:rsidP="00792CF9">
      <w:pPr>
        <w:jc w:val="both"/>
        <w:rPr>
          <w:rStyle w:val="Strong"/>
          <w:rFonts w:ascii="Arial" w:hAnsi="Arial" w:cs="Arial"/>
          <w:b w:val="0"/>
          <w:bCs w:val="0"/>
          <w:sz w:val="24"/>
          <w:szCs w:val="24"/>
        </w:rPr>
      </w:pPr>
    </w:p>
    <w:p w14:paraId="31436F41" w14:textId="77777777" w:rsidR="00AB51F3" w:rsidRDefault="00AB51F3" w:rsidP="00792CF9">
      <w:pPr>
        <w:jc w:val="both"/>
        <w:rPr>
          <w:rStyle w:val="Strong"/>
          <w:rFonts w:ascii="Arial" w:hAnsi="Arial" w:cs="Arial"/>
          <w:b w:val="0"/>
          <w:bCs w:val="0"/>
          <w:sz w:val="24"/>
          <w:szCs w:val="24"/>
        </w:rPr>
      </w:pPr>
    </w:p>
    <w:p w14:paraId="75C79D00" w14:textId="1601CC0B" w:rsidR="00441D2F" w:rsidRPr="00333C9A" w:rsidRDefault="00441D2F" w:rsidP="00792CF9">
      <w:pPr>
        <w:pStyle w:val="Caption"/>
        <w:jc w:val="both"/>
        <w:rPr>
          <w:rStyle w:val="Strong"/>
          <w:rFonts w:ascii="Arial" w:hAnsi="Arial" w:cs="Arial"/>
          <w:b w:val="0"/>
          <w:bCs w:val="0"/>
          <w:sz w:val="24"/>
          <w:szCs w:val="24"/>
        </w:rPr>
      </w:pPr>
      <w:bookmarkStart w:id="140" w:name="_Ref165281646"/>
      <w:bookmarkStart w:id="141" w:name="_Toc165460779"/>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15</w:t>
      </w:r>
      <w:r w:rsidRPr="00333C9A">
        <w:rPr>
          <w:sz w:val="24"/>
          <w:szCs w:val="24"/>
        </w:rPr>
        <w:fldChar w:fldCharType="end"/>
      </w:r>
      <w:bookmarkEnd w:id="140"/>
      <w:r w:rsidRPr="00333C9A">
        <w:rPr>
          <w:sz w:val="24"/>
          <w:szCs w:val="24"/>
        </w:rPr>
        <w:t xml:space="preserve">. Inflexible </w:t>
      </w:r>
      <w:r w:rsidR="00AB51F3">
        <w:rPr>
          <w:sz w:val="24"/>
          <w:szCs w:val="24"/>
        </w:rPr>
        <w:t>W</w:t>
      </w:r>
      <w:r w:rsidRPr="00333C9A">
        <w:rPr>
          <w:sz w:val="24"/>
          <w:szCs w:val="24"/>
        </w:rPr>
        <w:t xml:space="preserve">ork </w:t>
      </w:r>
      <w:r w:rsidR="00AB51F3">
        <w:rPr>
          <w:sz w:val="24"/>
          <w:szCs w:val="24"/>
        </w:rPr>
        <w:t>A</w:t>
      </w:r>
      <w:r w:rsidRPr="00333C9A">
        <w:rPr>
          <w:sz w:val="24"/>
          <w:szCs w:val="24"/>
        </w:rPr>
        <w:t>rrangements</w:t>
      </w:r>
      <w:bookmarkEnd w:id="141"/>
    </w:p>
    <w:p w14:paraId="299305C8" w14:textId="2451EB96" w:rsidR="00441D2F" w:rsidRDefault="00441D2F" w:rsidP="00792CF9">
      <w:pPr>
        <w:jc w:val="both"/>
        <w:rPr>
          <w:rStyle w:val="Strong"/>
          <w:rFonts w:ascii="Arial" w:hAnsi="Arial" w:cs="Arial"/>
          <w:b w:val="0"/>
          <w:bCs w:val="0"/>
          <w:sz w:val="24"/>
          <w:szCs w:val="24"/>
        </w:rPr>
      </w:pPr>
      <w:r>
        <w:rPr>
          <w:rStyle w:val="Strong"/>
          <w:rFonts w:ascii="Arial" w:hAnsi="Arial" w:cs="Arial"/>
          <w:b w:val="0"/>
          <w:bCs w:val="0"/>
          <w:noProof/>
          <w:sz w:val="24"/>
          <w:szCs w:val="24"/>
        </w:rPr>
        <w:drawing>
          <wp:inline distT="0" distB="0" distL="0" distR="0" wp14:anchorId="7C0CCF18" wp14:editId="7162F599">
            <wp:extent cx="6095268" cy="2822713"/>
            <wp:effectExtent l="0" t="0" r="1270" b="0"/>
            <wp:docPr id="6415710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18146" cy="2833308"/>
                    </a:xfrm>
                    <a:prstGeom prst="rect">
                      <a:avLst/>
                    </a:prstGeom>
                    <a:noFill/>
                  </pic:spPr>
                </pic:pic>
              </a:graphicData>
            </a:graphic>
          </wp:inline>
        </w:drawing>
      </w:r>
    </w:p>
    <w:p w14:paraId="1ECF54DB" w14:textId="47F0BD56" w:rsidR="00767D70" w:rsidRPr="00333C9A" w:rsidRDefault="00767D70" w:rsidP="00792CF9">
      <w:pPr>
        <w:pStyle w:val="Caption"/>
        <w:jc w:val="both"/>
        <w:rPr>
          <w:rStyle w:val="Strong"/>
          <w:rFonts w:ascii="Arial" w:hAnsi="Arial" w:cs="Arial"/>
          <w:b w:val="0"/>
          <w:bCs w:val="0"/>
          <w:sz w:val="24"/>
          <w:szCs w:val="24"/>
        </w:rPr>
      </w:pPr>
      <w:bookmarkStart w:id="142" w:name="_Ref165281655"/>
      <w:bookmarkStart w:id="143" w:name="_Toc165460780"/>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16</w:t>
      </w:r>
      <w:r w:rsidRPr="00333C9A">
        <w:rPr>
          <w:sz w:val="24"/>
          <w:szCs w:val="24"/>
        </w:rPr>
        <w:fldChar w:fldCharType="end"/>
      </w:r>
      <w:bookmarkEnd w:id="142"/>
      <w:r w:rsidRPr="00333C9A">
        <w:rPr>
          <w:sz w:val="24"/>
          <w:szCs w:val="24"/>
        </w:rPr>
        <w:t xml:space="preserve">. Lack of </w:t>
      </w:r>
      <w:r w:rsidR="00AB51F3">
        <w:rPr>
          <w:sz w:val="24"/>
          <w:szCs w:val="24"/>
        </w:rPr>
        <w:t>A</w:t>
      </w:r>
      <w:r w:rsidR="00846D59" w:rsidRPr="00333C9A">
        <w:rPr>
          <w:sz w:val="24"/>
          <w:szCs w:val="24"/>
        </w:rPr>
        <w:t>wareness</w:t>
      </w:r>
      <w:r w:rsidRPr="00333C9A">
        <w:rPr>
          <w:sz w:val="24"/>
          <w:szCs w:val="24"/>
        </w:rPr>
        <w:t xml:space="preserve"> of</w:t>
      </w:r>
      <w:r w:rsidR="00F17F17">
        <w:rPr>
          <w:sz w:val="24"/>
          <w:szCs w:val="24"/>
        </w:rPr>
        <w:t xml:space="preserve"> </w:t>
      </w:r>
      <w:r w:rsidR="00AB51F3">
        <w:rPr>
          <w:sz w:val="24"/>
          <w:szCs w:val="24"/>
        </w:rPr>
        <w:t>R</w:t>
      </w:r>
      <w:r w:rsidRPr="00333C9A">
        <w:rPr>
          <w:sz w:val="24"/>
          <w:szCs w:val="24"/>
        </w:rPr>
        <w:t>esources</w:t>
      </w:r>
      <w:bookmarkEnd w:id="143"/>
    </w:p>
    <w:p w14:paraId="2CEB4FDF" w14:textId="29C39447" w:rsidR="00767D70" w:rsidRDefault="00767D70" w:rsidP="00792CF9">
      <w:pPr>
        <w:pStyle w:val="Caption"/>
        <w:jc w:val="both"/>
        <w:rPr>
          <w:rStyle w:val="Strong"/>
          <w:rFonts w:ascii="Arial" w:hAnsi="Arial" w:cs="Arial"/>
          <w:b w:val="0"/>
          <w:bCs w:val="0"/>
          <w:sz w:val="24"/>
          <w:szCs w:val="24"/>
        </w:rPr>
      </w:pPr>
      <w:r w:rsidRPr="00767D70">
        <w:rPr>
          <w:rStyle w:val="Strong"/>
          <w:rFonts w:ascii="Arial" w:hAnsi="Arial" w:cs="Arial"/>
          <w:b w:val="0"/>
          <w:bCs w:val="0"/>
          <w:noProof/>
          <w:sz w:val="24"/>
          <w:szCs w:val="24"/>
        </w:rPr>
        <w:drawing>
          <wp:inline distT="0" distB="0" distL="0" distR="0" wp14:anchorId="2026A8F3" wp14:editId="062C2BFA">
            <wp:extent cx="5494496" cy="2248095"/>
            <wp:effectExtent l="0" t="0" r="0" b="0"/>
            <wp:docPr id="15488417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41797" name="Picture 1" descr="A screenshot of a computer&#10;&#10;Description automatically generated"/>
                    <pic:cNvPicPr/>
                  </pic:nvPicPr>
                  <pic:blipFill>
                    <a:blip r:embed="rId37"/>
                    <a:stretch>
                      <a:fillRect/>
                    </a:stretch>
                  </pic:blipFill>
                  <pic:spPr>
                    <a:xfrm>
                      <a:off x="0" y="0"/>
                      <a:ext cx="5494496" cy="2248095"/>
                    </a:xfrm>
                    <a:prstGeom prst="rect">
                      <a:avLst/>
                    </a:prstGeom>
                  </pic:spPr>
                </pic:pic>
              </a:graphicData>
            </a:graphic>
          </wp:inline>
        </w:drawing>
      </w:r>
    </w:p>
    <w:p w14:paraId="12626233" w14:textId="642A0710" w:rsidR="00767D70" w:rsidRPr="00333C9A" w:rsidRDefault="00745CB6" w:rsidP="00792CF9">
      <w:pPr>
        <w:pStyle w:val="Caption"/>
        <w:jc w:val="both"/>
        <w:rPr>
          <w:sz w:val="24"/>
          <w:szCs w:val="24"/>
        </w:rPr>
      </w:pPr>
      <w:bookmarkStart w:id="144" w:name="_Ref165281669"/>
      <w:bookmarkStart w:id="145" w:name="_Toc165460781"/>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17</w:t>
      </w:r>
      <w:r w:rsidRPr="00333C9A">
        <w:rPr>
          <w:sz w:val="24"/>
          <w:szCs w:val="24"/>
        </w:rPr>
        <w:fldChar w:fldCharType="end"/>
      </w:r>
      <w:bookmarkEnd w:id="144"/>
      <w:r w:rsidRPr="00333C9A">
        <w:rPr>
          <w:sz w:val="24"/>
          <w:szCs w:val="24"/>
        </w:rPr>
        <w:t xml:space="preserve">. Lack of </w:t>
      </w:r>
      <w:r w:rsidR="00F17F17">
        <w:rPr>
          <w:sz w:val="24"/>
          <w:szCs w:val="24"/>
        </w:rPr>
        <w:t>S</w:t>
      </w:r>
      <w:r w:rsidRPr="00333C9A">
        <w:rPr>
          <w:sz w:val="24"/>
          <w:szCs w:val="24"/>
        </w:rPr>
        <w:t xml:space="preserve">upport from </w:t>
      </w:r>
      <w:r w:rsidR="00F17F17">
        <w:rPr>
          <w:sz w:val="24"/>
          <w:szCs w:val="24"/>
        </w:rPr>
        <w:t>S</w:t>
      </w:r>
      <w:r w:rsidRPr="00333C9A">
        <w:rPr>
          <w:sz w:val="24"/>
          <w:szCs w:val="24"/>
        </w:rPr>
        <w:t>uperiors</w:t>
      </w:r>
      <w:bookmarkEnd w:id="145"/>
    </w:p>
    <w:p w14:paraId="07763654" w14:textId="21FD9CAD" w:rsidR="0079723D" w:rsidRDefault="00745CB6" w:rsidP="00792CF9">
      <w:pPr>
        <w:jc w:val="both"/>
      </w:pPr>
      <w:r>
        <w:rPr>
          <w:noProof/>
        </w:rPr>
        <w:drawing>
          <wp:inline distT="0" distB="0" distL="0" distR="0" wp14:anchorId="2D4E6A9A" wp14:editId="4ED67A1F">
            <wp:extent cx="5471795" cy="2415540"/>
            <wp:effectExtent l="0" t="0" r="0" b="3810"/>
            <wp:docPr id="8094503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71795" cy="2415540"/>
                    </a:xfrm>
                    <a:prstGeom prst="rect">
                      <a:avLst/>
                    </a:prstGeom>
                    <a:noFill/>
                  </pic:spPr>
                </pic:pic>
              </a:graphicData>
            </a:graphic>
          </wp:inline>
        </w:drawing>
      </w:r>
    </w:p>
    <w:p w14:paraId="22B28CBF" w14:textId="3A7C3288" w:rsidR="0079723D" w:rsidRPr="00333C9A" w:rsidRDefault="006002C1" w:rsidP="00792CF9">
      <w:pPr>
        <w:pStyle w:val="Caption"/>
        <w:jc w:val="both"/>
        <w:rPr>
          <w:sz w:val="24"/>
          <w:szCs w:val="24"/>
        </w:rPr>
      </w:pPr>
      <w:bookmarkStart w:id="146" w:name="_Ref165281681"/>
      <w:bookmarkStart w:id="147" w:name="_Toc165460782"/>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18</w:t>
      </w:r>
      <w:r w:rsidRPr="00333C9A">
        <w:rPr>
          <w:sz w:val="24"/>
          <w:szCs w:val="24"/>
        </w:rPr>
        <w:fldChar w:fldCharType="end"/>
      </w:r>
      <w:bookmarkEnd w:id="146"/>
      <w:r w:rsidRPr="00333C9A">
        <w:rPr>
          <w:sz w:val="24"/>
          <w:szCs w:val="24"/>
        </w:rPr>
        <w:t xml:space="preserve">. Limited </w:t>
      </w:r>
      <w:r w:rsidR="00F17F17">
        <w:rPr>
          <w:sz w:val="24"/>
          <w:szCs w:val="24"/>
        </w:rPr>
        <w:t>E</w:t>
      </w:r>
      <w:r w:rsidRPr="00333C9A">
        <w:rPr>
          <w:sz w:val="24"/>
          <w:szCs w:val="24"/>
        </w:rPr>
        <w:t xml:space="preserve">mphasis on </w:t>
      </w:r>
      <w:r w:rsidR="00F17F17">
        <w:rPr>
          <w:sz w:val="24"/>
          <w:szCs w:val="24"/>
        </w:rPr>
        <w:t>P</w:t>
      </w:r>
      <w:r w:rsidRPr="00333C9A">
        <w:rPr>
          <w:sz w:val="24"/>
          <w:szCs w:val="24"/>
        </w:rPr>
        <w:t xml:space="preserve">ersonal </w:t>
      </w:r>
      <w:r w:rsidR="00F17F17">
        <w:rPr>
          <w:sz w:val="24"/>
          <w:szCs w:val="24"/>
        </w:rPr>
        <w:t>W</w:t>
      </w:r>
      <w:r w:rsidRPr="00333C9A">
        <w:rPr>
          <w:sz w:val="24"/>
          <w:szCs w:val="24"/>
        </w:rPr>
        <w:t>ell-being</w:t>
      </w:r>
      <w:bookmarkEnd w:id="147"/>
    </w:p>
    <w:p w14:paraId="204A360D" w14:textId="4B26A515" w:rsidR="0079723D" w:rsidRDefault="0079723D" w:rsidP="00792CF9">
      <w:pPr>
        <w:jc w:val="both"/>
      </w:pPr>
      <w:r>
        <w:rPr>
          <w:noProof/>
        </w:rPr>
        <w:drawing>
          <wp:inline distT="0" distB="0" distL="0" distR="0" wp14:anchorId="0EA256DC" wp14:editId="253DB3C7">
            <wp:extent cx="5380355" cy="2194560"/>
            <wp:effectExtent l="0" t="0" r="0" b="0"/>
            <wp:docPr id="15342894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80355" cy="2194560"/>
                    </a:xfrm>
                    <a:prstGeom prst="rect">
                      <a:avLst/>
                    </a:prstGeom>
                    <a:noFill/>
                  </pic:spPr>
                </pic:pic>
              </a:graphicData>
            </a:graphic>
          </wp:inline>
        </w:drawing>
      </w:r>
    </w:p>
    <w:p w14:paraId="7EC20696" w14:textId="57795B1F" w:rsidR="00FE39CE" w:rsidRPr="00333C9A" w:rsidRDefault="00FE39CE" w:rsidP="00792CF9">
      <w:pPr>
        <w:pStyle w:val="Caption"/>
        <w:jc w:val="both"/>
        <w:rPr>
          <w:sz w:val="24"/>
          <w:szCs w:val="24"/>
        </w:rPr>
      </w:pPr>
      <w:bookmarkStart w:id="148" w:name="_Ref165281691"/>
      <w:bookmarkStart w:id="149" w:name="_Toc165460783"/>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19</w:t>
      </w:r>
      <w:r w:rsidRPr="00333C9A">
        <w:rPr>
          <w:sz w:val="24"/>
          <w:szCs w:val="24"/>
        </w:rPr>
        <w:fldChar w:fldCharType="end"/>
      </w:r>
      <w:bookmarkEnd w:id="148"/>
      <w:r w:rsidRPr="00333C9A">
        <w:rPr>
          <w:sz w:val="24"/>
          <w:szCs w:val="24"/>
        </w:rPr>
        <w:t xml:space="preserve">. </w:t>
      </w:r>
      <w:r w:rsidR="007A0DF7" w:rsidRPr="00333C9A">
        <w:rPr>
          <w:sz w:val="24"/>
          <w:szCs w:val="24"/>
        </w:rPr>
        <w:t>Impact</w:t>
      </w:r>
      <w:r w:rsidRPr="00333C9A">
        <w:rPr>
          <w:sz w:val="24"/>
          <w:szCs w:val="24"/>
        </w:rPr>
        <w:t xml:space="preserve"> on </w:t>
      </w:r>
      <w:r w:rsidR="00F17F17">
        <w:rPr>
          <w:sz w:val="24"/>
          <w:szCs w:val="24"/>
        </w:rPr>
        <w:t>P</w:t>
      </w:r>
      <w:r w:rsidRPr="00333C9A">
        <w:rPr>
          <w:sz w:val="24"/>
          <w:szCs w:val="24"/>
        </w:rPr>
        <w:t xml:space="preserve">ersonal </w:t>
      </w:r>
      <w:r w:rsidR="00F17F17">
        <w:rPr>
          <w:sz w:val="24"/>
          <w:szCs w:val="24"/>
        </w:rPr>
        <w:t>R</w:t>
      </w:r>
      <w:r w:rsidRPr="00333C9A">
        <w:rPr>
          <w:sz w:val="24"/>
          <w:szCs w:val="24"/>
        </w:rPr>
        <w:t>elationships</w:t>
      </w:r>
      <w:bookmarkEnd w:id="149"/>
    </w:p>
    <w:p w14:paraId="7BA3528C" w14:textId="33943609" w:rsidR="00FE39CE" w:rsidRDefault="00FE39CE" w:rsidP="00792CF9">
      <w:pPr>
        <w:jc w:val="both"/>
      </w:pPr>
      <w:r>
        <w:rPr>
          <w:noProof/>
        </w:rPr>
        <w:drawing>
          <wp:inline distT="0" distB="0" distL="0" distR="0" wp14:anchorId="53DF660B" wp14:editId="3AC1B046">
            <wp:extent cx="5067935" cy="2331720"/>
            <wp:effectExtent l="0" t="0" r="0" b="0"/>
            <wp:docPr id="13189129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67935" cy="2331720"/>
                    </a:xfrm>
                    <a:prstGeom prst="rect">
                      <a:avLst/>
                    </a:prstGeom>
                    <a:noFill/>
                  </pic:spPr>
                </pic:pic>
              </a:graphicData>
            </a:graphic>
          </wp:inline>
        </w:drawing>
      </w:r>
    </w:p>
    <w:p w14:paraId="3797B909" w14:textId="0898B0E0" w:rsidR="00AE6CDE" w:rsidRPr="00333C9A" w:rsidRDefault="00AE6CDE" w:rsidP="00792CF9">
      <w:pPr>
        <w:pStyle w:val="Caption"/>
        <w:jc w:val="both"/>
        <w:rPr>
          <w:sz w:val="24"/>
          <w:szCs w:val="24"/>
        </w:rPr>
      </w:pPr>
      <w:bookmarkStart w:id="150" w:name="_Ref165281861"/>
      <w:bookmarkStart w:id="151" w:name="_Toc165460784"/>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20</w:t>
      </w:r>
      <w:r w:rsidRPr="00333C9A">
        <w:rPr>
          <w:sz w:val="24"/>
          <w:szCs w:val="24"/>
        </w:rPr>
        <w:fldChar w:fldCharType="end"/>
      </w:r>
      <w:bookmarkEnd w:id="150"/>
      <w:r w:rsidRPr="00333C9A">
        <w:rPr>
          <w:sz w:val="24"/>
          <w:szCs w:val="24"/>
        </w:rPr>
        <w:t xml:space="preserve">. Impact of </w:t>
      </w:r>
      <w:r w:rsidR="00846D59" w:rsidRPr="00333C9A">
        <w:rPr>
          <w:sz w:val="24"/>
          <w:szCs w:val="24"/>
        </w:rPr>
        <w:t>Family Responsibilities</w:t>
      </w:r>
      <w:r w:rsidRPr="00333C9A">
        <w:rPr>
          <w:sz w:val="24"/>
          <w:szCs w:val="24"/>
        </w:rPr>
        <w:t xml:space="preserve"> on </w:t>
      </w:r>
      <w:r w:rsidR="00F17F17">
        <w:rPr>
          <w:sz w:val="24"/>
          <w:szCs w:val="24"/>
        </w:rPr>
        <w:t>C</w:t>
      </w:r>
      <w:r w:rsidR="00846D59" w:rsidRPr="00333C9A">
        <w:rPr>
          <w:sz w:val="24"/>
          <w:szCs w:val="24"/>
        </w:rPr>
        <w:t>areer</w:t>
      </w:r>
      <w:r w:rsidRPr="00333C9A">
        <w:rPr>
          <w:sz w:val="24"/>
          <w:szCs w:val="24"/>
        </w:rPr>
        <w:t xml:space="preserve"> </w:t>
      </w:r>
      <w:r w:rsidR="00F17F17">
        <w:rPr>
          <w:sz w:val="24"/>
          <w:szCs w:val="24"/>
        </w:rPr>
        <w:t>A</w:t>
      </w:r>
      <w:r w:rsidR="007A0DF7" w:rsidRPr="00333C9A">
        <w:rPr>
          <w:sz w:val="24"/>
          <w:szCs w:val="24"/>
        </w:rPr>
        <w:t>dvancement</w:t>
      </w:r>
      <w:bookmarkEnd w:id="151"/>
    </w:p>
    <w:p w14:paraId="1AC045F1" w14:textId="63C4C5F5" w:rsidR="008D4DF8" w:rsidRDefault="00AE6CDE" w:rsidP="00792CF9">
      <w:pPr>
        <w:pStyle w:val="Caption"/>
        <w:jc w:val="both"/>
      </w:pPr>
      <w:r w:rsidRPr="00AE6CDE">
        <w:rPr>
          <w:noProof/>
        </w:rPr>
        <w:drawing>
          <wp:inline distT="0" distB="0" distL="0" distR="0" wp14:anchorId="00AE33A1" wp14:editId="35FF5CFD">
            <wp:extent cx="5258256" cy="2606266"/>
            <wp:effectExtent l="0" t="0" r="0" b="3810"/>
            <wp:docPr id="1579938352"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938352" name="Picture 1" descr="A screenshot of a survey&#10;&#10;Description automatically generated"/>
                    <pic:cNvPicPr/>
                  </pic:nvPicPr>
                  <pic:blipFill>
                    <a:blip r:embed="rId41"/>
                    <a:stretch>
                      <a:fillRect/>
                    </a:stretch>
                  </pic:blipFill>
                  <pic:spPr>
                    <a:xfrm>
                      <a:off x="0" y="0"/>
                      <a:ext cx="5258256" cy="2606266"/>
                    </a:xfrm>
                    <a:prstGeom prst="rect">
                      <a:avLst/>
                    </a:prstGeom>
                  </pic:spPr>
                </pic:pic>
              </a:graphicData>
            </a:graphic>
          </wp:inline>
        </w:drawing>
      </w:r>
    </w:p>
    <w:p w14:paraId="04FEB463" w14:textId="77777777" w:rsidR="00514CCE" w:rsidRDefault="00514CCE" w:rsidP="00792CF9">
      <w:pPr>
        <w:pStyle w:val="Caption"/>
        <w:jc w:val="both"/>
        <w:rPr>
          <w:sz w:val="24"/>
          <w:szCs w:val="24"/>
        </w:rPr>
      </w:pPr>
      <w:bookmarkStart w:id="152" w:name="_Ref165281873"/>
    </w:p>
    <w:p w14:paraId="3D3C9DA7" w14:textId="197051CC" w:rsidR="008D4DF8" w:rsidRPr="00333C9A" w:rsidRDefault="00217EA3" w:rsidP="00792CF9">
      <w:pPr>
        <w:pStyle w:val="Caption"/>
        <w:jc w:val="both"/>
        <w:rPr>
          <w:sz w:val="24"/>
          <w:szCs w:val="24"/>
        </w:rPr>
      </w:pPr>
      <w:bookmarkStart w:id="153" w:name="_Toc165460785"/>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21</w:t>
      </w:r>
      <w:r w:rsidRPr="00333C9A">
        <w:rPr>
          <w:sz w:val="24"/>
          <w:szCs w:val="24"/>
        </w:rPr>
        <w:fldChar w:fldCharType="end"/>
      </w:r>
      <w:bookmarkEnd w:id="152"/>
      <w:r w:rsidRPr="00333C9A">
        <w:rPr>
          <w:sz w:val="24"/>
          <w:szCs w:val="24"/>
        </w:rPr>
        <w:t xml:space="preserve">. Consideration of </w:t>
      </w:r>
      <w:r w:rsidR="00F17F17">
        <w:rPr>
          <w:sz w:val="24"/>
          <w:szCs w:val="24"/>
        </w:rPr>
        <w:t>L</w:t>
      </w:r>
      <w:r w:rsidRPr="00333C9A">
        <w:rPr>
          <w:sz w:val="24"/>
          <w:szCs w:val="24"/>
        </w:rPr>
        <w:t xml:space="preserve">eaving </w:t>
      </w:r>
      <w:r w:rsidR="001B2553">
        <w:rPr>
          <w:sz w:val="24"/>
          <w:szCs w:val="24"/>
        </w:rPr>
        <w:t>J</w:t>
      </w:r>
      <w:r w:rsidRPr="00333C9A">
        <w:rPr>
          <w:sz w:val="24"/>
          <w:szCs w:val="24"/>
        </w:rPr>
        <w:t>obs</w:t>
      </w:r>
      <w:bookmarkEnd w:id="153"/>
    </w:p>
    <w:p w14:paraId="6CC11E63" w14:textId="606F9547" w:rsidR="00AE6CDE" w:rsidRDefault="008D4DF8" w:rsidP="00792CF9">
      <w:pPr>
        <w:jc w:val="both"/>
      </w:pPr>
      <w:r>
        <w:rPr>
          <w:noProof/>
        </w:rPr>
        <w:drawing>
          <wp:inline distT="0" distB="0" distL="0" distR="0" wp14:anchorId="130FBB7E" wp14:editId="532A21C1">
            <wp:extent cx="5692775" cy="2369820"/>
            <wp:effectExtent l="0" t="0" r="3175" b="0"/>
            <wp:docPr id="16500761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92775" cy="2369820"/>
                    </a:xfrm>
                    <a:prstGeom prst="rect">
                      <a:avLst/>
                    </a:prstGeom>
                    <a:noFill/>
                  </pic:spPr>
                </pic:pic>
              </a:graphicData>
            </a:graphic>
          </wp:inline>
        </w:drawing>
      </w:r>
    </w:p>
    <w:p w14:paraId="3692D397" w14:textId="4D9264BA" w:rsidR="00BB0AA5" w:rsidRPr="00333C9A" w:rsidRDefault="00CD2CD4" w:rsidP="00792CF9">
      <w:pPr>
        <w:pStyle w:val="Caption"/>
        <w:jc w:val="both"/>
        <w:rPr>
          <w:sz w:val="24"/>
          <w:szCs w:val="24"/>
        </w:rPr>
      </w:pPr>
      <w:bookmarkStart w:id="154" w:name="_Ref165281884"/>
      <w:bookmarkStart w:id="155" w:name="_Toc165460786"/>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22</w:t>
      </w:r>
      <w:r w:rsidRPr="00333C9A">
        <w:rPr>
          <w:sz w:val="24"/>
          <w:szCs w:val="24"/>
        </w:rPr>
        <w:fldChar w:fldCharType="end"/>
      </w:r>
      <w:bookmarkEnd w:id="154"/>
      <w:r w:rsidR="00333C9A">
        <w:rPr>
          <w:sz w:val="24"/>
          <w:szCs w:val="24"/>
        </w:rPr>
        <w:t xml:space="preserve">. </w:t>
      </w:r>
      <w:r w:rsidRPr="00333C9A">
        <w:rPr>
          <w:sz w:val="24"/>
          <w:szCs w:val="24"/>
        </w:rPr>
        <w:t xml:space="preserve">Dissatisfaction with </w:t>
      </w:r>
      <w:r w:rsidR="001B2553">
        <w:rPr>
          <w:sz w:val="24"/>
          <w:szCs w:val="24"/>
        </w:rPr>
        <w:t>M</w:t>
      </w:r>
      <w:r w:rsidRPr="00333C9A">
        <w:rPr>
          <w:sz w:val="24"/>
          <w:szCs w:val="24"/>
        </w:rPr>
        <w:t>aternity/</w:t>
      </w:r>
      <w:r w:rsidR="001B2553">
        <w:rPr>
          <w:sz w:val="24"/>
          <w:szCs w:val="24"/>
        </w:rPr>
        <w:t>P</w:t>
      </w:r>
      <w:r w:rsidRPr="00333C9A">
        <w:rPr>
          <w:sz w:val="24"/>
          <w:szCs w:val="24"/>
        </w:rPr>
        <w:t xml:space="preserve">arental </w:t>
      </w:r>
      <w:r w:rsidR="001B2553">
        <w:rPr>
          <w:sz w:val="24"/>
          <w:szCs w:val="24"/>
        </w:rPr>
        <w:t>L</w:t>
      </w:r>
      <w:r w:rsidR="00A5535E" w:rsidRPr="00333C9A">
        <w:rPr>
          <w:sz w:val="24"/>
          <w:szCs w:val="24"/>
        </w:rPr>
        <w:t>eave.</w:t>
      </w:r>
      <w:bookmarkEnd w:id="155"/>
    </w:p>
    <w:p w14:paraId="6E146071" w14:textId="024D98DA" w:rsidR="00CD2CD4" w:rsidRDefault="00CD2CD4" w:rsidP="00792CF9">
      <w:pPr>
        <w:jc w:val="both"/>
      </w:pPr>
      <w:r>
        <w:rPr>
          <w:noProof/>
        </w:rPr>
        <w:drawing>
          <wp:inline distT="0" distB="0" distL="0" distR="0" wp14:anchorId="416E415C" wp14:editId="74E2D77C">
            <wp:extent cx="5977924" cy="2798619"/>
            <wp:effectExtent l="0" t="0" r="3810" b="1905"/>
            <wp:docPr id="9871171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86481" cy="2802625"/>
                    </a:xfrm>
                    <a:prstGeom prst="rect">
                      <a:avLst/>
                    </a:prstGeom>
                    <a:noFill/>
                  </pic:spPr>
                </pic:pic>
              </a:graphicData>
            </a:graphic>
          </wp:inline>
        </w:drawing>
      </w:r>
    </w:p>
    <w:p w14:paraId="1C44C544" w14:textId="0DEED03B" w:rsidR="001B2553" w:rsidRDefault="0054653F" w:rsidP="00792CF9">
      <w:pPr>
        <w:pStyle w:val="Caption"/>
        <w:jc w:val="both"/>
        <w:rPr>
          <w:sz w:val="24"/>
          <w:szCs w:val="24"/>
        </w:rPr>
      </w:pPr>
      <w:bookmarkStart w:id="156" w:name="_Ref165281895"/>
      <w:bookmarkStart w:id="157" w:name="_Toc165460787"/>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23</w:t>
      </w:r>
      <w:r w:rsidRPr="00333C9A">
        <w:rPr>
          <w:sz w:val="24"/>
          <w:szCs w:val="24"/>
        </w:rPr>
        <w:fldChar w:fldCharType="end"/>
      </w:r>
      <w:bookmarkEnd w:id="156"/>
      <w:r w:rsidRPr="00333C9A">
        <w:rPr>
          <w:sz w:val="24"/>
          <w:szCs w:val="24"/>
        </w:rPr>
        <w:t xml:space="preserve">. Delayed </w:t>
      </w:r>
      <w:r w:rsidR="001B2553">
        <w:rPr>
          <w:sz w:val="24"/>
          <w:szCs w:val="24"/>
        </w:rPr>
        <w:t>C</w:t>
      </w:r>
      <w:r w:rsidRPr="00333C9A">
        <w:rPr>
          <w:sz w:val="24"/>
          <w:szCs w:val="24"/>
        </w:rPr>
        <w:t xml:space="preserve">areer </w:t>
      </w:r>
      <w:r w:rsidR="001B2553">
        <w:rPr>
          <w:sz w:val="24"/>
          <w:szCs w:val="24"/>
        </w:rPr>
        <w:t>P</w:t>
      </w:r>
      <w:r w:rsidRPr="00333C9A">
        <w:rPr>
          <w:sz w:val="24"/>
          <w:szCs w:val="24"/>
        </w:rPr>
        <w:t>rogression</w:t>
      </w:r>
      <w:bookmarkEnd w:id="157"/>
    </w:p>
    <w:p w14:paraId="7EB48957" w14:textId="042F0E50" w:rsidR="00CD2CD4" w:rsidRDefault="0054653F" w:rsidP="00792CF9">
      <w:pPr>
        <w:pStyle w:val="Caption"/>
        <w:jc w:val="both"/>
      </w:pPr>
      <w:r>
        <w:rPr>
          <w:noProof/>
        </w:rPr>
        <w:drawing>
          <wp:inline distT="0" distB="0" distL="0" distR="0" wp14:anchorId="217ED792" wp14:editId="6BC81F4A">
            <wp:extent cx="5464175" cy="2331720"/>
            <wp:effectExtent l="0" t="0" r="3175" b="0"/>
            <wp:docPr id="180993489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64175" cy="2331720"/>
                    </a:xfrm>
                    <a:prstGeom prst="rect">
                      <a:avLst/>
                    </a:prstGeom>
                    <a:noFill/>
                  </pic:spPr>
                </pic:pic>
              </a:graphicData>
            </a:graphic>
          </wp:inline>
        </w:drawing>
      </w:r>
    </w:p>
    <w:p w14:paraId="4E37CB51" w14:textId="77777777" w:rsidR="00100158" w:rsidRDefault="00100158" w:rsidP="00792CF9">
      <w:pPr>
        <w:jc w:val="both"/>
      </w:pPr>
    </w:p>
    <w:p w14:paraId="3E95FCE8" w14:textId="097306A6" w:rsidR="00333C9A" w:rsidRDefault="00100158" w:rsidP="00792CF9">
      <w:pPr>
        <w:pStyle w:val="Caption"/>
        <w:jc w:val="both"/>
        <w:rPr>
          <w:noProof/>
        </w:rPr>
      </w:pPr>
      <w:bookmarkStart w:id="158" w:name="_Ref165281911"/>
      <w:bookmarkStart w:id="159" w:name="_Toc165460788"/>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24</w:t>
      </w:r>
      <w:r w:rsidRPr="00333C9A">
        <w:rPr>
          <w:sz w:val="24"/>
          <w:szCs w:val="24"/>
        </w:rPr>
        <w:fldChar w:fldCharType="end"/>
      </w:r>
      <w:bookmarkEnd w:id="158"/>
      <w:r w:rsidRPr="00333C9A">
        <w:rPr>
          <w:sz w:val="24"/>
          <w:szCs w:val="24"/>
        </w:rPr>
        <w:t xml:space="preserve">. Guilt and </w:t>
      </w:r>
      <w:r w:rsidR="001B2553">
        <w:rPr>
          <w:sz w:val="24"/>
          <w:szCs w:val="24"/>
        </w:rPr>
        <w:t>C</w:t>
      </w:r>
      <w:r w:rsidRPr="00333C9A">
        <w:rPr>
          <w:sz w:val="24"/>
          <w:szCs w:val="24"/>
        </w:rPr>
        <w:t xml:space="preserve">onflict </w:t>
      </w:r>
      <w:r w:rsidR="001B2553">
        <w:rPr>
          <w:sz w:val="24"/>
          <w:szCs w:val="24"/>
        </w:rPr>
        <w:t>B</w:t>
      </w:r>
      <w:r w:rsidRPr="00333C9A">
        <w:rPr>
          <w:sz w:val="24"/>
          <w:szCs w:val="24"/>
        </w:rPr>
        <w:t xml:space="preserve">etween </w:t>
      </w:r>
      <w:r w:rsidR="001B2553">
        <w:rPr>
          <w:sz w:val="24"/>
          <w:szCs w:val="24"/>
        </w:rPr>
        <w:t>R</w:t>
      </w:r>
      <w:r w:rsidR="00BD22AE" w:rsidRPr="00333C9A">
        <w:rPr>
          <w:sz w:val="24"/>
          <w:szCs w:val="24"/>
        </w:rPr>
        <w:t>oles.</w:t>
      </w:r>
      <w:bookmarkEnd w:id="159"/>
    </w:p>
    <w:p w14:paraId="378BD834" w14:textId="210E59C1" w:rsidR="00100158" w:rsidRDefault="00100158" w:rsidP="00792CF9">
      <w:pPr>
        <w:pStyle w:val="Caption"/>
        <w:jc w:val="both"/>
      </w:pPr>
      <w:r>
        <w:rPr>
          <w:noProof/>
        </w:rPr>
        <w:drawing>
          <wp:inline distT="0" distB="0" distL="0" distR="0" wp14:anchorId="11225A4A" wp14:editId="1A473179">
            <wp:extent cx="5540375" cy="2628900"/>
            <wp:effectExtent l="0" t="0" r="3175" b="0"/>
            <wp:docPr id="15294923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40375" cy="2628900"/>
                    </a:xfrm>
                    <a:prstGeom prst="rect">
                      <a:avLst/>
                    </a:prstGeom>
                    <a:noFill/>
                  </pic:spPr>
                </pic:pic>
              </a:graphicData>
            </a:graphic>
          </wp:inline>
        </w:drawing>
      </w:r>
    </w:p>
    <w:p w14:paraId="0249BC0E" w14:textId="62C58FE1" w:rsidR="00413455" w:rsidRPr="00333C9A" w:rsidRDefault="00925D9C" w:rsidP="00792CF9">
      <w:pPr>
        <w:pStyle w:val="Caption"/>
        <w:jc w:val="both"/>
        <w:rPr>
          <w:sz w:val="24"/>
          <w:szCs w:val="24"/>
        </w:rPr>
      </w:pPr>
      <w:bookmarkStart w:id="160" w:name="_Ref165281924"/>
      <w:bookmarkStart w:id="161" w:name="_Toc165460789"/>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25</w:t>
      </w:r>
      <w:r w:rsidRPr="00333C9A">
        <w:rPr>
          <w:sz w:val="24"/>
          <w:szCs w:val="24"/>
        </w:rPr>
        <w:fldChar w:fldCharType="end"/>
      </w:r>
      <w:bookmarkEnd w:id="160"/>
      <w:r w:rsidRPr="00333C9A">
        <w:rPr>
          <w:sz w:val="24"/>
          <w:szCs w:val="24"/>
        </w:rPr>
        <w:t xml:space="preserve">. Perception </w:t>
      </w:r>
      <w:r w:rsidR="007A0DF7" w:rsidRPr="00333C9A">
        <w:rPr>
          <w:sz w:val="24"/>
          <w:szCs w:val="24"/>
        </w:rPr>
        <w:t>of</w:t>
      </w:r>
      <w:r w:rsidRPr="00333C9A">
        <w:rPr>
          <w:sz w:val="24"/>
          <w:szCs w:val="24"/>
        </w:rPr>
        <w:t xml:space="preserve"> </w:t>
      </w:r>
      <w:r w:rsidR="001B2553">
        <w:rPr>
          <w:sz w:val="24"/>
          <w:szCs w:val="24"/>
        </w:rPr>
        <w:t>P</w:t>
      </w:r>
      <w:r w:rsidRPr="00333C9A">
        <w:rPr>
          <w:sz w:val="24"/>
          <w:szCs w:val="24"/>
        </w:rPr>
        <w:t xml:space="preserve">olicy </w:t>
      </w:r>
      <w:r w:rsidR="001B2553">
        <w:rPr>
          <w:sz w:val="24"/>
          <w:szCs w:val="24"/>
        </w:rPr>
        <w:t>E</w:t>
      </w:r>
      <w:r w:rsidRPr="00333C9A">
        <w:rPr>
          <w:sz w:val="24"/>
          <w:szCs w:val="24"/>
        </w:rPr>
        <w:t>ffectiveness</w:t>
      </w:r>
      <w:bookmarkEnd w:id="161"/>
    </w:p>
    <w:p w14:paraId="23162B7F" w14:textId="49A1B988" w:rsidR="00413455" w:rsidRDefault="00413455" w:rsidP="00792CF9">
      <w:pPr>
        <w:jc w:val="both"/>
      </w:pPr>
      <w:r>
        <w:rPr>
          <w:noProof/>
        </w:rPr>
        <w:drawing>
          <wp:inline distT="0" distB="0" distL="0" distR="0" wp14:anchorId="2BE17BB5" wp14:editId="303057B6">
            <wp:extent cx="5654675" cy="2491740"/>
            <wp:effectExtent l="0" t="0" r="3175" b="3810"/>
            <wp:docPr id="144061878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54675" cy="2491740"/>
                    </a:xfrm>
                    <a:prstGeom prst="rect">
                      <a:avLst/>
                    </a:prstGeom>
                    <a:noFill/>
                  </pic:spPr>
                </pic:pic>
              </a:graphicData>
            </a:graphic>
          </wp:inline>
        </w:drawing>
      </w:r>
    </w:p>
    <w:p w14:paraId="0F403DC2" w14:textId="77777777" w:rsidR="00A84C9F" w:rsidRDefault="00A84C9F" w:rsidP="00792CF9">
      <w:pPr>
        <w:jc w:val="both"/>
      </w:pPr>
    </w:p>
    <w:p w14:paraId="178A8781" w14:textId="77777777" w:rsidR="00A84C9F" w:rsidRDefault="00A84C9F" w:rsidP="00792CF9">
      <w:pPr>
        <w:jc w:val="both"/>
      </w:pPr>
    </w:p>
    <w:p w14:paraId="1F233228" w14:textId="77777777" w:rsidR="00A84C9F" w:rsidRDefault="00A84C9F" w:rsidP="00792CF9">
      <w:pPr>
        <w:jc w:val="both"/>
      </w:pPr>
    </w:p>
    <w:p w14:paraId="69F703DC" w14:textId="77777777" w:rsidR="00A84C9F" w:rsidRDefault="00A84C9F" w:rsidP="00792CF9">
      <w:pPr>
        <w:jc w:val="both"/>
      </w:pPr>
    </w:p>
    <w:p w14:paraId="556C04B8" w14:textId="77777777" w:rsidR="00A84C9F" w:rsidRDefault="00A84C9F" w:rsidP="00792CF9">
      <w:pPr>
        <w:jc w:val="both"/>
      </w:pPr>
    </w:p>
    <w:p w14:paraId="752BDD09" w14:textId="77777777" w:rsidR="00A84C9F" w:rsidRDefault="00A84C9F" w:rsidP="00792CF9">
      <w:pPr>
        <w:jc w:val="both"/>
      </w:pPr>
    </w:p>
    <w:p w14:paraId="2D8E2F43" w14:textId="77777777" w:rsidR="00A84C9F" w:rsidRDefault="00A84C9F" w:rsidP="00792CF9">
      <w:pPr>
        <w:jc w:val="both"/>
      </w:pPr>
    </w:p>
    <w:p w14:paraId="5CE7B9EA" w14:textId="77777777" w:rsidR="00A84C9F" w:rsidRDefault="00A84C9F" w:rsidP="00792CF9">
      <w:pPr>
        <w:jc w:val="both"/>
      </w:pPr>
    </w:p>
    <w:p w14:paraId="1AE4E822" w14:textId="77777777" w:rsidR="00A84C9F" w:rsidRDefault="00A84C9F" w:rsidP="00792CF9">
      <w:pPr>
        <w:jc w:val="both"/>
      </w:pPr>
    </w:p>
    <w:p w14:paraId="353187C8" w14:textId="7EA58387" w:rsidR="00E05FA7" w:rsidRPr="00333C9A" w:rsidRDefault="0051607C" w:rsidP="00792CF9">
      <w:pPr>
        <w:pStyle w:val="Caption"/>
        <w:jc w:val="both"/>
        <w:rPr>
          <w:sz w:val="24"/>
          <w:szCs w:val="24"/>
        </w:rPr>
      </w:pPr>
      <w:bookmarkStart w:id="162" w:name="_Ref165281958"/>
      <w:bookmarkStart w:id="163" w:name="_Toc165460790"/>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26</w:t>
      </w:r>
      <w:r w:rsidRPr="00333C9A">
        <w:rPr>
          <w:sz w:val="24"/>
          <w:szCs w:val="24"/>
        </w:rPr>
        <w:fldChar w:fldCharType="end"/>
      </w:r>
      <w:bookmarkEnd w:id="162"/>
      <w:r w:rsidRPr="00333C9A">
        <w:rPr>
          <w:sz w:val="24"/>
          <w:szCs w:val="24"/>
        </w:rPr>
        <w:t xml:space="preserve">. In-depth </w:t>
      </w:r>
      <w:r w:rsidR="001B2553">
        <w:rPr>
          <w:sz w:val="24"/>
          <w:szCs w:val="24"/>
        </w:rPr>
        <w:t>I</w:t>
      </w:r>
      <w:r w:rsidRPr="00333C9A">
        <w:rPr>
          <w:sz w:val="24"/>
          <w:szCs w:val="24"/>
        </w:rPr>
        <w:t>nterview  Respondent 1</w:t>
      </w:r>
      <w:bookmarkEnd w:id="163"/>
    </w:p>
    <w:p w14:paraId="0F0E3D55" w14:textId="49972DC3"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w:t>
      </w:r>
      <w:r w:rsidR="00846D59">
        <w:rPr>
          <w:rFonts w:ascii="Arial" w:hAnsi="Arial" w:cs="Arial"/>
          <w:b/>
          <w:bCs/>
          <w:sz w:val="20"/>
          <w:szCs w:val="20"/>
        </w:rPr>
        <w:t>:</w:t>
      </w:r>
      <w:r w:rsidRPr="00D829A9">
        <w:rPr>
          <w:rFonts w:ascii="Arial" w:hAnsi="Arial" w:cs="Arial"/>
          <w:b/>
          <w:bCs/>
          <w:sz w:val="20"/>
          <w:szCs w:val="20"/>
        </w:rPr>
        <w:t xml:space="preserve"> Can you share your </w:t>
      </w:r>
      <w:r w:rsidR="00B83224">
        <w:rPr>
          <w:rFonts w:ascii="Arial" w:hAnsi="Arial" w:cs="Arial"/>
          <w:b/>
          <w:bCs/>
          <w:sz w:val="20"/>
          <w:szCs w:val="20"/>
        </w:rPr>
        <w:t>experiences</w:t>
      </w:r>
      <w:r w:rsidRPr="00D829A9">
        <w:rPr>
          <w:rFonts w:ascii="Arial" w:hAnsi="Arial" w:cs="Arial"/>
          <w:b/>
          <w:bCs/>
          <w:sz w:val="20"/>
          <w:szCs w:val="20"/>
        </w:rPr>
        <w:t xml:space="preserve"> balancing work-life responsibilities as a female leader, and how have these experiences influenced your career?</w:t>
      </w:r>
    </w:p>
    <w:p w14:paraId="30539C5A" w14:textId="53C97E66"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When </w:t>
      </w:r>
      <w:r w:rsidR="00B83224">
        <w:rPr>
          <w:rFonts w:ascii="Arial" w:hAnsi="Arial" w:cs="Arial"/>
          <w:i/>
          <w:iCs/>
          <w:sz w:val="20"/>
          <w:szCs w:val="20"/>
        </w:rPr>
        <w:t>I returned to work after having my first children, my employer</w:t>
      </w:r>
      <w:r w:rsidR="004F5A97">
        <w:rPr>
          <w:rFonts w:ascii="Arial" w:hAnsi="Arial" w:cs="Arial"/>
          <w:i/>
          <w:iCs/>
          <w:sz w:val="20"/>
          <w:szCs w:val="20"/>
        </w:rPr>
        <w:t xml:space="preserve"> </w:t>
      </w:r>
      <w:r w:rsidR="00CD4EBF">
        <w:rPr>
          <w:rFonts w:ascii="Arial" w:hAnsi="Arial" w:cs="Arial"/>
          <w:i/>
          <w:iCs/>
          <w:sz w:val="20"/>
          <w:szCs w:val="20"/>
        </w:rPr>
        <w:t>permitted me to work three days a week, easing</w:t>
      </w:r>
      <w:r w:rsidR="00B83224">
        <w:rPr>
          <w:rFonts w:ascii="Arial" w:hAnsi="Arial" w:cs="Arial"/>
          <w:i/>
          <w:iCs/>
          <w:sz w:val="20"/>
          <w:szCs w:val="20"/>
        </w:rPr>
        <w:t xml:space="preserve"> the pressure for </w:t>
      </w:r>
      <w:r w:rsidR="00A5535E">
        <w:rPr>
          <w:rFonts w:ascii="Arial" w:hAnsi="Arial" w:cs="Arial"/>
          <w:i/>
          <w:iCs/>
          <w:sz w:val="20"/>
          <w:szCs w:val="20"/>
        </w:rPr>
        <w:t>childcare</w:t>
      </w:r>
      <w:r w:rsidR="00B83224">
        <w:rPr>
          <w:rFonts w:ascii="Arial" w:hAnsi="Arial" w:cs="Arial"/>
          <w:i/>
          <w:iCs/>
          <w:sz w:val="20"/>
          <w:szCs w:val="20"/>
        </w:rPr>
        <w:t xml:space="preserve">. </w:t>
      </w:r>
      <w:r w:rsidR="00263455">
        <w:rPr>
          <w:rFonts w:ascii="Arial" w:hAnsi="Arial" w:cs="Arial"/>
          <w:i/>
          <w:iCs/>
          <w:sz w:val="20"/>
          <w:szCs w:val="20"/>
        </w:rPr>
        <w:t>This is</w:t>
      </w:r>
      <w:r w:rsidR="00B83224">
        <w:rPr>
          <w:rFonts w:ascii="Arial" w:hAnsi="Arial" w:cs="Arial"/>
          <w:i/>
          <w:iCs/>
          <w:sz w:val="20"/>
          <w:szCs w:val="20"/>
        </w:rPr>
        <w:t xml:space="preserve"> </w:t>
      </w:r>
      <w:r w:rsidR="009F44E0">
        <w:rPr>
          <w:rFonts w:ascii="Arial" w:hAnsi="Arial" w:cs="Arial"/>
          <w:i/>
          <w:iCs/>
          <w:sz w:val="20"/>
          <w:szCs w:val="20"/>
        </w:rPr>
        <w:t>fortunate</w:t>
      </w:r>
      <w:r w:rsidR="00475F77">
        <w:rPr>
          <w:rFonts w:ascii="Arial" w:hAnsi="Arial" w:cs="Arial"/>
          <w:i/>
          <w:iCs/>
          <w:sz w:val="20"/>
          <w:szCs w:val="20"/>
        </w:rPr>
        <w:t xml:space="preserve">, and I </w:t>
      </w:r>
      <w:r w:rsidR="00B83224">
        <w:rPr>
          <w:rFonts w:ascii="Arial" w:hAnsi="Arial" w:cs="Arial"/>
          <w:i/>
          <w:iCs/>
          <w:sz w:val="20"/>
          <w:szCs w:val="20"/>
        </w:rPr>
        <w:t>will be forever grateful for</w:t>
      </w:r>
      <w:r w:rsidR="002F4295">
        <w:rPr>
          <w:rFonts w:ascii="Arial" w:hAnsi="Arial" w:cs="Arial"/>
          <w:i/>
          <w:iCs/>
          <w:sz w:val="20"/>
          <w:szCs w:val="20"/>
        </w:rPr>
        <w:t xml:space="preserve"> it</w:t>
      </w:r>
      <w:r w:rsidR="00B83224">
        <w:rPr>
          <w:rFonts w:ascii="Arial" w:hAnsi="Arial" w:cs="Arial"/>
          <w:i/>
          <w:iCs/>
          <w:sz w:val="20"/>
          <w:szCs w:val="20"/>
        </w:rPr>
        <w:t xml:space="preserve">. However, on the </w:t>
      </w:r>
      <w:r w:rsidR="009B336C">
        <w:rPr>
          <w:rFonts w:ascii="Arial" w:hAnsi="Arial" w:cs="Arial"/>
          <w:i/>
          <w:iCs/>
          <w:sz w:val="20"/>
          <w:szCs w:val="20"/>
        </w:rPr>
        <w:t>other side</w:t>
      </w:r>
      <w:r w:rsidR="00B83224">
        <w:rPr>
          <w:rFonts w:ascii="Arial" w:hAnsi="Arial" w:cs="Arial"/>
          <w:i/>
          <w:iCs/>
          <w:sz w:val="20"/>
          <w:szCs w:val="20"/>
        </w:rPr>
        <w:t>, with my career, I felt I had to work doubly hard to ensure my duties were fulfilled as I was a manager of a team of six at the time—so</w:t>
      </w:r>
      <w:r w:rsidR="009B336C">
        <w:rPr>
          <w:rFonts w:ascii="Arial" w:hAnsi="Arial" w:cs="Arial"/>
          <w:i/>
          <w:iCs/>
          <w:sz w:val="20"/>
          <w:szCs w:val="20"/>
        </w:rPr>
        <w:t xml:space="preserve"> I</w:t>
      </w:r>
      <w:r w:rsidR="00B83224">
        <w:rPr>
          <w:rFonts w:ascii="Arial" w:hAnsi="Arial" w:cs="Arial"/>
          <w:i/>
          <w:iCs/>
          <w:sz w:val="20"/>
          <w:szCs w:val="20"/>
        </w:rPr>
        <w:t xml:space="preserve"> worked as hard for three days as if it were five</w:t>
      </w:r>
      <w:r w:rsidRPr="00D829A9">
        <w:rPr>
          <w:rFonts w:ascii="Arial" w:hAnsi="Arial" w:cs="Arial"/>
          <w:i/>
          <w:iCs/>
          <w:sz w:val="20"/>
          <w:szCs w:val="20"/>
        </w:rPr>
        <w:t>.</w:t>
      </w:r>
    </w:p>
    <w:p w14:paraId="6C95AFF2"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In your role as a female leader, what specific challenges do you face in maintaining a satisfactory work-life balance, particularly concerning family responsibilities?</w:t>
      </w:r>
    </w:p>
    <w:p w14:paraId="458BDA7D" w14:textId="62BFEB75"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A: Currently</w:t>
      </w:r>
      <w:r w:rsidR="00846D59">
        <w:rPr>
          <w:rFonts w:ascii="Arial" w:hAnsi="Arial" w:cs="Arial"/>
          <w:i/>
          <w:iCs/>
          <w:sz w:val="20"/>
          <w:szCs w:val="20"/>
        </w:rPr>
        <w:t xml:space="preserve">, challenges I face include family sickness; even though I have the facility to work from home due to the </w:t>
      </w:r>
      <w:r w:rsidRPr="00D829A9">
        <w:rPr>
          <w:rFonts w:ascii="Arial" w:hAnsi="Arial" w:cs="Arial"/>
          <w:i/>
          <w:iCs/>
          <w:sz w:val="20"/>
          <w:szCs w:val="20"/>
        </w:rPr>
        <w:t xml:space="preserve">lockdown, I </w:t>
      </w:r>
      <w:r w:rsidR="00DF1B59" w:rsidRPr="00D829A9">
        <w:rPr>
          <w:rFonts w:ascii="Arial" w:hAnsi="Arial" w:cs="Arial"/>
          <w:i/>
          <w:iCs/>
          <w:sz w:val="20"/>
          <w:szCs w:val="20"/>
        </w:rPr>
        <w:t>cannot</w:t>
      </w:r>
      <w:r w:rsidRPr="00D829A9">
        <w:rPr>
          <w:rFonts w:ascii="Arial" w:hAnsi="Arial" w:cs="Arial"/>
          <w:i/>
          <w:iCs/>
          <w:sz w:val="20"/>
          <w:szCs w:val="20"/>
        </w:rPr>
        <w:t xml:space="preserve"> request the option when a child falls sick. Likewise</w:t>
      </w:r>
      <w:r w:rsidR="00846D59">
        <w:rPr>
          <w:rFonts w:ascii="Arial" w:hAnsi="Arial" w:cs="Arial"/>
          <w:i/>
          <w:iCs/>
          <w:sz w:val="20"/>
          <w:szCs w:val="20"/>
        </w:rPr>
        <w:t xml:space="preserve">, </w:t>
      </w:r>
      <w:r w:rsidR="00DF1B59">
        <w:rPr>
          <w:rFonts w:ascii="Arial" w:hAnsi="Arial" w:cs="Arial"/>
          <w:i/>
          <w:iCs/>
          <w:sz w:val="20"/>
          <w:szCs w:val="20"/>
        </w:rPr>
        <w:t>my entire weekend</w:t>
      </w:r>
      <w:r w:rsidR="00846D59">
        <w:rPr>
          <w:rFonts w:ascii="Arial" w:hAnsi="Arial" w:cs="Arial"/>
          <w:i/>
          <w:iCs/>
          <w:sz w:val="20"/>
          <w:szCs w:val="20"/>
        </w:rPr>
        <w:t xml:space="preserve"> is spent preparing for the following working week, </w:t>
      </w:r>
      <w:r w:rsidR="00A65FED">
        <w:rPr>
          <w:rFonts w:ascii="Arial" w:hAnsi="Arial" w:cs="Arial"/>
          <w:i/>
          <w:iCs/>
          <w:sz w:val="20"/>
          <w:szCs w:val="20"/>
        </w:rPr>
        <w:t>cleaning</w:t>
      </w:r>
      <w:r w:rsidR="00846D59">
        <w:rPr>
          <w:rFonts w:ascii="Arial" w:hAnsi="Arial" w:cs="Arial"/>
          <w:i/>
          <w:iCs/>
          <w:sz w:val="20"/>
          <w:szCs w:val="20"/>
        </w:rPr>
        <w:t xml:space="preserve"> the house,</w:t>
      </w:r>
      <w:r w:rsidRPr="00D829A9">
        <w:rPr>
          <w:rFonts w:ascii="Arial" w:hAnsi="Arial" w:cs="Arial"/>
          <w:i/>
          <w:iCs/>
          <w:sz w:val="20"/>
          <w:szCs w:val="20"/>
        </w:rPr>
        <w:t xml:space="preserve"> etc. My partner treats his weekend like time off to relax</w:t>
      </w:r>
      <w:r w:rsidR="00846D59">
        <w:rPr>
          <w:rFonts w:ascii="Arial" w:hAnsi="Arial" w:cs="Arial"/>
          <w:i/>
          <w:iCs/>
          <w:sz w:val="20"/>
          <w:szCs w:val="20"/>
        </w:rPr>
        <w:t>,</w:t>
      </w:r>
      <w:r w:rsidRPr="00D829A9">
        <w:rPr>
          <w:rFonts w:ascii="Arial" w:hAnsi="Arial" w:cs="Arial"/>
          <w:i/>
          <w:iCs/>
          <w:sz w:val="20"/>
          <w:szCs w:val="20"/>
        </w:rPr>
        <w:t xml:space="preserve"> whereas I rush to get things </w:t>
      </w:r>
      <w:r w:rsidR="00214A9C">
        <w:rPr>
          <w:rFonts w:ascii="Arial" w:hAnsi="Arial" w:cs="Arial"/>
          <w:i/>
          <w:iCs/>
          <w:sz w:val="20"/>
          <w:szCs w:val="20"/>
        </w:rPr>
        <w:t>for</w:t>
      </w:r>
      <w:r w:rsidRPr="00D829A9">
        <w:rPr>
          <w:rFonts w:ascii="Arial" w:hAnsi="Arial" w:cs="Arial"/>
          <w:i/>
          <w:iCs/>
          <w:sz w:val="20"/>
          <w:szCs w:val="20"/>
        </w:rPr>
        <w:t xml:space="preserve"> the following week.</w:t>
      </w:r>
      <w:r w:rsidR="00EB7ACB" w:rsidRPr="00EB7ACB">
        <w:t xml:space="preserve"> </w:t>
      </w:r>
      <w:r w:rsidR="00EB7ACB" w:rsidRPr="00EB7ACB">
        <w:rPr>
          <w:rFonts w:ascii="Arial" w:hAnsi="Arial" w:cs="Arial"/>
          <w:i/>
          <w:iCs/>
          <w:sz w:val="20"/>
          <w:szCs w:val="20"/>
        </w:rPr>
        <w:t xml:space="preserve">Balancing work and family responsibilities can be challenging, but I have found that setting boundaries and prioritising tasks helps me manage both </w:t>
      </w:r>
      <w:r w:rsidR="00842859" w:rsidRPr="00EB7ACB">
        <w:rPr>
          <w:rFonts w:ascii="Arial" w:hAnsi="Arial" w:cs="Arial"/>
          <w:i/>
          <w:iCs/>
          <w:sz w:val="20"/>
          <w:szCs w:val="20"/>
        </w:rPr>
        <w:t>effectively.</w:t>
      </w:r>
    </w:p>
    <w:p w14:paraId="26343683"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Can you provide examples of situations where your family responsibilities intersected with your professional life, and how did you manage these intersections?</w:t>
      </w:r>
    </w:p>
    <w:p w14:paraId="3C1BF850" w14:textId="21BF288B"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By </w:t>
      </w:r>
      <w:r w:rsidR="009D546B" w:rsidRPr="00D829A9">
        <w:rPr>
          <w:rFonts w:ascii="Arial" w:hAnsi="Arial" w:cs="Arial"/>
          <w:i/>
          <w:iCs/>
          <w:sz w:val="20"/>
          <w:szCs w:val="20"/>
        </w:rPr>
        <w:t>planning</w:t>
      </w:r>
      <w:r w:rsidRPr="00D829A9">
        <w:rPr>
          <w:rFonts w:ascii="Arial" w:hAnsi="Arial" w:cs="Arial"/>
          <w:i/>
          <w:iCs/>
          <w:sz w:val="20"/>
          <w:szCs w:val="20"/>
        </w:rPr>
        <w:t xml:space="preserve">, provided I have </w:t>
      </w:r>
      <w:r w:rsidR="000F27E4" w:rsidRPr="00D829A9">
        <w:rPr>
          <w:rFonts w:ascii="Arial" w:hAnsi="Arial" w:cs="Arial"/>
          <w:i/>
          <w:iCs/>
          <w:sz w:val="20"/>
          <w:szCs w:val="20"/>
        </w:rPr>
        <w:t>planned</w:t>
      </w:r>
      <w:r w:rsidRPr="00D829A9">
        <w:rPr>
          <w:rFonts w:ascii="Arial" w:hAnsi="Arial" w:cs="Arial"/>
          <w:i/>
          <w:iCs/>
          <w:sz w:val="20"/>
          <w:szCs w:val="20"/>
        </w:rPr>
        <w:t xml:space="preserve"> for even</w:t>
      </w:r>
      <w:r w:rsidR="00E52E97">
        <w:rPr>
          <w:rFonts w:ascii="Arial" w:hAnsi="Arial" w:cs="Arial"/>
          <w:i/>
          <w:iCs/>
          <w:sz w:val="20"/>
          <w:szCs w:val="20"/>
        </w:rPr>
        <w:t xml:space="preserve">, for example, the food shop, it means we are sorted for the rest of the week. Should we have any holidays or events, I </w:t>
      </w:r>
      <w:r w:rsidR="008F1C7F">
        <w:rPr>
          <w:rFonts w:ascii="Arial" w:hAnsi="Arial" w:cs="Arial"/>
          <w:i/>
          <w:iCs/>
          <w:sz w:val="20"/>
          <w:szCs w:val="20"/>
        </w:rPr>
        <w:t>must</w:t>
      </w:r>
      <w:r w:rsidR="00E52E97">
        <w:rPr>
          <w:rFonts w:ascii="Arial" w:hAnsi="Arial" w:cs="Arial"/>
          <w:i/>
          <w:iCs/>
          <w:sz w:val="20"/>
          <w:szCs w:val="20"/>
        </w:rPr>
        <w:t xml:space="preserve"> prepare and plan </w:t>
      </w:r>
      <w:r w:rsidR="000D1816">
        <w:rPr>
          <w:rFonts w:ascii="Arial" w:hAnsi="Arial" w:cs="Arial"/>
          <w:i/>
          <w:iCs/>
          <w:sz w:val="20"/>
          <w:szCs w:val="20"/>
        </w:rPr>
        <w:t>weeks</w:t>
      </w:r>
      <w:r w:rsidR="00CD4EBF">
        <w:rPr>
          <w:rFonts w:ascii="Arial" w:hAnsi="Arial" w:cs="Arial"/>
          <w:i/>
          <w:iCs/>
          <w:sz w:val="20"/>
          <w:szCs w:val="20"/>
        </w:rPr>
        <w:t xml:space="preserve"> so everything is enjoyable</w:t>
      </w:r>
      <w:r w:rsidRPr="00D829A9">
        <w:rPr>
          <w:rFonts w:ascii="Arial" w:hAnsi="Arial" w:cs="Arial"/>
          <w:i/>
          <w:iCs/>
          <w:sz w:val="20"/>
          <w:szCs w:val="20"/>
        </w:rPr>
        <w:t>.</w:t>
      </w:r>
    </w:p>
    <w:p w14:paraId="1811DBCC"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How do you establish boundaries between work and family life, and what strategies have you found effective in preventing one from negatively affecting the other?</w:t>
      </w:r>
    </w:p>
    <w:p w14:paraId="0029E692" w14:textId="649F9651"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By not talking about work, </w:t>
      </w:r>
      <w:r w:rsidR="00A65FED" w:rsidRPr="00D829A9">
        <w:rPr>
          <w:rFonts w:ascii="Arial" w:hAnsi="Arial" w:cs="Arial"/>
          <w:i/>
          <w:iCs/>
          <w:sz w:val="20"/>
          <w:szCs w:val="20"/>
        </w:rPr>
        <w:t>my partner</w:t>
      </w:r>
      <w:r w:rsidRPr="00D829A9">
        <w:rPr>
          <w:rFonts w:ascii="Arial" w:hAnsi="Arial" w:cs="Arial"/>
          <w:i/>
          <w:iCs/>
          <w:sz w:val="20"/>
          <w:szCs w:val="20"/>
        </w:rPr>
        <w:t xml:space="preserve"> thinks his job is superior to mine and directs all conversations to the importance of their role.</w:t>
      </w:r>
    </w:p>
    <w:p w14:paraId="627F3120"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Have there been instances where your family responsibilities influenced your work environment or interactions with colleagues, and how did you manage any potential challenges or misconceptions?</w:t>
      </w:r>
    </w:p>
    <w:p w14:paraId="448C7A68" w14:textId="6AA8F8FD"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w:t>
      </w:r>
      <w:r w:rsidR="00A65FED" w:rsidRPr="00D829A9">
        <w:rPr>
          <w:rFonts w:ascii="Arial" w:hAnsi="Arial" w:cs="Arial"/>
          <w:i/>
          <w:iCs/>
          <w:sz w:val="20"/>
          <w:szCs w:val="20"/>
        </w:rPr>
        <w:t>Family responsibilities</w:t>
      </w:r>
      <w:r w:rsidRPr="00D829A9">
        <w:rPr>
          <w:rFonts w:ascii="Arial" w:hAnsi="Arial" w:cs="Arial"/>
          <w:i/>
          <w:iCs/>
          <w:sz w:val="20"/>
          <w:szCs w:val="20"/>
        </w:rPr>
        <w:t xml:space="preserve"> influenced my work/social interactions only when the children </w:t>
      </w:r>
      <w:r w:rsidR="00214466">
        <w:rPr>
          <w:rFonts w:ascii="Arial" w:hAnsi="Arial" w:cs="Arial"/>
          <w:i/>
          <w:iCs/>
          <w:sz w:val="20"/>
          <w:szCs w:val="20"/>
        </w:rPr>
        <w:t>were</w:t>
      </w:r>
      <w:r w:rsidRPr="00D829A9">
        <w:rPr>
          <w:rFonts w:ascii="Arial" w:hAnsi="Arial" w:cs="Arial"/>
          <w:i/>
          <w:iCs/>
          <w:sz w:val="20"/>
          <w:szCs w:val="20"/>
        </w:rPr>
        <w:t xml:space="preserve"> younger and far more </w:t>
      </w:r>
      <w:r w:rsidR="00214466">
        <w:rPr>
          <w:rFonts w:ascii="Arial" w:hAnsi="Arial" w:cs="Arial"/>
          <w:i/>
          <w:iCs/>
          <w:sz w:val="20"/>
          <w:szCs w:val="20"/>
        </w:rPr>
        <w:t>dependent</w:t>
      </w:r>
      <w:r w:rsidRPr="00D829A9">
        <w:rPr>
          <w:rFonts w:ascii="Arial" w:hAnsi="Arial" w:cs="Arial"/>
          <w:i/>
          <w:iCs/>
          <w:sz w:val="20"/>
          <w:szCs w:val="20"/>
        </w:rPr>
        <w:t xml:space="preserve"> on mum</w:t>
      </w:r>
      <w:r w:rsidR="00214466">
        <w:rPr>
          <w:rFonts w:ascii="Arial" w:hAnsi="Arial" w:cs="Arial"/>
          <w:i/>
          <w:iCs/>
          <w:sz w:val="20"/>
          <w:szCs w:val="20"/>
        </w:rPr>
        <w:t>; they</w:t>
      </w:r>
      <w:r w:rsidRPr="00D829A9">
        <w:rPr>
          <w:rFonts w:ascii="Arial" w:hAnsi="Arial" w:cs="Arial"/>
          <w:i/>
          <w:iCs/>
          <w:sz w:val="20"/>
          <w:szCs w:val="20"/>
        </w:rPr>
        <w:t xml:space="preserve"> are now 13 and 17</w:t>
      </w:r>
      <w:r w:rsidR="00056F1F">
        <w:rPr>
          <w:rFonts w:ascii="Arial" w:hAnsi="Arial" w:cs="Arial"/>
          <w:i/>
          <w:iCs/>
          <w:sz w:val="20"/>
          <w:szCs w:val="20"/>
        </w:rPr>
        <w:t>,</w:t>
      </w:r>
      <w:r w:rsidRPr="00D829A9">
        <w:rPr>
          <w:rFonts w:ascii="Arial" w:hAnsi="Arial" w:cs="Arial"/>
          <w:i/>
          <w:iCs/>
          <w:sz w:val="20"/>
          <w:szCs w:val="20"/>
        </w:rPr>
        <w:t xml:space="preserve"> so </w:t>
      </w:r>
      <w:r w:rsidR="00056F1F">
        <w:rPr>
          <w:rFonts w:ascii="Arial" w:hAnsi="Arial" w:cs="Arial"/>
          <w:i/>
          <w:iCs/>
          <w:sz w:val="20"/>
          <w:szCs w:val="20"/>
        </w:rPr>
        <w:t xml:space="preserve">they </w:t>
      </w:r>
      <w:r w:rsidRPr="00D829A9">
        <w:rPr>
          <w:rFonts w:ascii="Arial" w:hAnsi="Arial" w:cs="Arial"/>
          <w:i/>
          <w:iCs/>
          <w:sz w:val="20"/>
          <w:szCs w:val="20"/>
        </w:rPr>
        <w:t xml:space="preserve">are becoming more independent, as long as we all communicate about evening or weekend plans every </w:t>
      </w:r>
      <w:r w:rsidR="00056F1F">
        <w:rPr>
          <w:rFonts w:ascii="Arial" w:hAnsi="Arial" w:cs="Arial"/>
          <w:i/>
          <w:iCs/>
          <w:sz w:val="20"/>
          <w:szCs w:val="20"/>
        </w:rPr>
        <w:t>run</w:t>
      </w:r>
      <w:r w:rsidRPr="00D829A9">
        <w:rPr>
          <w:rFonts w:ascii="Arial" w:hAnsi="Arial" w:cs="Arial"/>
          <w:i/>
          <w:iCs/>
          <w:sz w:val="20"/>
          <w:szCs w:val="20"/>
        </w:rPr>
        <w:t xml:space="preserve"> smoothly</w:t>
      </w:r>
    </w:p>
    <w:p w14:paraId="5C40D194" w14:textId="7F14357F"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 xml:space="preserve">Q: Reflecting on your career, can you share a specific decision where family responsibilities were a driving factor and how </w:t>
      </w:r>
      <w:r w:rsidR="00697E04">
        <w:rPr>
          <w:rFonts w:ascii="Arial" w:hAnsi="Arial" w:cs="Arial"/>
          <w:b/>
          <w:bCs/>
          <w:sz w:val="20"/>
          <w:szCs w:val="20"/>
        </w:rPr>
        <w:t>that decision contributed</w:t>
      </w:r>
      <w:r w:rsidRPr="00D829A9">
        <w:rPr>
          <w:rFonts w:ascii="Arial" w:hAnsi="Arial" w:cs="Arial"/>
          <w:b/>
          <w:bCs/>
          <w:sz w:val="20"/>
          <w:szCs w:val="20"/>
        </w:rPr>
        <w:t xml:space="preserve"> to your overall job satisfaction?</w:t>
      </w:r>
    </w:p>
    <w:p w14:paraId="3DB506E3" w14:textId="72B1109D"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After being made redundant after </w:t>
      </w:r>
      <w:r w:rsidR="00056F1F" w:rsidRPr="00D829A9">
        <w:rPr>
          <w:rFonts w:ascii="Arial" w:hAnsi="Arial" w:cs="Arial"/>
          <w:i/>
          <w:iCs/>
          <w:sz w:val="20"/>
          <w:szCs w:val="20"/>
        </w:rPr>
        <w:t>20 years</w:t>
      </w:r>
      <w:r w:rsidRPr="00D829A9">
        <w:rPr>
          <w:rFonts w:ascii="Arial" w:hAnsi="Arial" w:cs="Arial"/>
          <w:i/>
          <w:iCs/>
          <w:sz w:val="20"/>
          <w:szCs w:val="20"/>
        </w:rPr>
        <w:t xml:space="preserve"> </w:t>
      </w:r>
      <w:r w:rsidR="00056F1F">
        <w:rPr>
          <w:rFonts w:ascii="Arial" w:hAnsi="Arial" w:cs="Arial"/>
          <w:i/>
          <w:iCs/>
          <w:sz w:val="20"/>
          <w:szCs w:val="20"/>
        </w:rPr>
        <w:t xml:space="preserve">of </w:t>
      </w:r>
      <w:r w:rsidRPr="00D829A9">
        <w:rPr>
          <w:rFonts w:ascii="Arial" w:hAnsi="Arial" w:cs="Arial"/>
          <w:i/>
          <w:iCs/>
          <w:sz w:val="20"/>
          <w:szCs w:val="20"/>
        </w:rPr>
        <w:t xml:space="preserve">employment due to company closure. </w:t>
      </w:r>
      <w:r w:rsidR="006F48CE">
        <w:rPr>
          <w:rFonts w:ascii="Arial" w:hAnsi="Arial" w:cs="Arial"/>
          <w:i/>
          <w:iCs/>
          <w:sz w:val="20"/>
          <w:szCs w:val="20"/>
        </w:rPr>
        <w:t xml:space="preserve">I had to be clear with </w:t>
      </w:r>
      <w:r w:rsidRPr="00D829A9">
        <w:rPr>
          <w:rFonts w:ascii="Arial" w:hAnsi="Arial" w:cs="Arial"/>
          <w:i/>
          <w:iCs/>
          <w:sz w:val="20"/>
          <w:szCs w:val="20"/>
        </w:rPr>
        <w:t xml:space="preserve">future employers that I had young children and would require flexible start </w:t>
      </w:r>
      <w:r w:rsidR="00EF3C73">
        <w:rPr>
          <w:rFonts w:ascii="Arial" w:hAnsi="Arial" w:cs="Arial"/>
          <w:i/>
          <w:iCs/>
          <w:sz w:val="20"/>
          <w:szCs w:val="20"/>
        </w:rPr>
        <w:t>times</w:t>
      </w:r>
      <w:r w:rsidR="00056F1F">
        <w:rPr>
          <w:rFonts w:ascii="Arial" w:hAnsi="Arial" w:cs="Arial"/>
          <w:i/>
          <w:iCs/>
          <w:sz w:val="20"/>
          <w:szCs w:val="20"/>
        </w:rPr>
        <w:t xml:space="preserve"> due to dropping my children at</w:t>
      </w:r>
      <w:r w:rsidRPr="00D829A9">
        <w:rPr>
          <w:rFonts w:ascii="Arial" w:hAnsi="Arial" w:cs="Arial"/>
          <w:i/>
          <w:iCs/>
          <w:sz w:val="20"/>
          <w:szCs w:val="20"/>
        </w:rPr>
        <w:t xml:space="preserve"> breakfast club. </w:t>
      </w:r>
      <w:r w:rsidR="00057302">
        <w:rPr>
          <w:rFonts w:ascii="Arial" w:hAnsi="Arial" w:cs="Arial"/>
          <w:i/>
          <w:iCs/>
          <w:sz w:val="20"/>
          <w:szCs w:val="20"/>
        </w:rPr>
        <w:t>Had</w:t>
      </w:r>
      <w:r w:rsidRPr="00D829A9">
        <w:rPr>
          <w:rFonts w:ascii="Arial" w:hAnsi="Arial" w:cs="Arial"/>
          <w:i/>
          <w:iCs/>
          <w:sz w:val="20"/>
          <w:szCs w:val="20"/>
        </w:rPr>
        <w:t xml:space="preserve"> my husband been in the same situation, a delayed start time would not have been up for debate or consideration. I had to </w:t>
      </w:r>
      <w:r w:rsidR="003D57C3">
        <w:rPr>
          <w:rFonts w:ascii="Arial" w:hAnsi="Arial" w:cs="Arial"/>
          <w:i/>
          <w:iCs/>
          <w:sz w:val="20"/>
          <w:szCs w:val="20"/>
        </w:rPr>
        <w:t>know</w:t>
      </w:r>
      <w:r w:rsidR="00056F1F">
        <w:rPr>
          <w:rFonts w:ascii="Arial" w:hAnsi="Arial" w:cs="Arial"/>
          <w:i/>
          <w:iCs/>
          <w:sz w:val="20"/>
          <w:szCs w:val="20"/>
        </w:rPr>
        <w:t xml:space="preserve"> </w:t>
      </w:r>
      <w:r w:rsidR="00CE43AC">
        <w:rPr>
          <w:rFonts w:ascii="Arial" w:hAnsi="Arial" w:cs="Arial"/>
          <w:i/>
          <w:iCs/>
          <w:sz w:val="20"/>
          <w:szCs w:val="20"/>
        </w:rPr>
        <w:t xml:space="preserve">the </w:t>
      </w:r>
      <w:r w:rsidR="00056F1F">
        <w:rPr>
          <w:rFonts w:ascii="Arial" w:hAnsi="Arial" w:cs="Arial"/>
          <w:i/>
          <w:iCs/>
          <w:sz w:val="20"/>
          <w:szCs w:val="20"/>
        </w:rPr>
        <w:t xml:space="preserve">location, shift times, and how to phrase my request without being detrimental to the </w:t>
      </w:r>
      <w:r w:rsidRPr="00D829A9">
        <w:rPr>
          <w:rFonts w:ascii="Arial" w:hAnsi="Arial" w:cs="Arial"/>
          <w:i/>
          <w:iCs/>
          <w:sz w:val="20"/>
          <w:szCs w:val="20"/>
        </w:rPr>
        <w:t>interview/consideration for the role. I was fortunate to receive an offer at my current post</w:t>
      </w:r>
      <w:r w:rsidR="00056F1F">
        <w:rPr>
          <w:rFonts w:ascii="Arial" w:hAnsi="Arial" w:cs="Arial"/>
          <w:i/>
          <w:iCs/>
          <w:sz w:val="20"/>
          <w:szCs w:val="20"/>
        </w:rPr>
        <w:t xml:space="preserve">, and I feel grateful for the precious time it gave me </w:t>
      </w:r>
      <w:r w:rsidRPr="00D829A9">
        <w:rPr>
          <w:rFonts w:ascii="Arial" w:hAnsi="Arial" w:cs="Arial"/>
          <w:i/>
          <w:iCs/>
          <w:sz w:val="20"/>
          <w:szCs w:val="20"/>
        </w:rPr>
        <w:t>with my children.</w:t>
      </w:r>
    </w:p>
    <w:p w14:paraId="0340F6E6" w14:textId="60847F31"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 xml:space="preserve">Q: </w:t>
      </w:r>
      <w:r w:rsidR="007D65FD">
        <w:rPr>
          <w:rFonts w:ascii="Arial" w:hAnsi="Arial" w:cs="Arial"/>
          <w:b/>
          <w:bCs/>
          <w:sz w:val="20"/>
          <w:szCs w:val="20"/>
        </w:rPr>
        <w:t>H</w:t>
      </w:r>
      <w:r w:rsidRPr="00D829A9">
        <w:rPr>
          <w:rFonts w:ascii="Arial" w:hAnsi="Arial" w:cs="Arial"/>
          <w:b/>
          <w:bCs/>
          <w:sz w:val="20"/>
          <w:szCs w:val="20"/>
        </w:rPr>
        <w:t>ow do societal expectations and gender norms regarding family responsibilities impact female leaders in the workplace?</w:t>
      </w:r>
    </w:p>
    <w:p w14:paraId="6E4C8C1A" w14:textId="4638E2EC"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Although the social wheels are turning for dad to become the </w:t>
      </w:r>
      <w:r w:rsidR="00170A3C">
        <w:rPr>
          <w:rFonts w:ascii="Arial" w:hAnsi="Arial" w:cs="Arial"/>
          <w:i/>
          <w:iCs/>
          <w:sz w:val="20"/>
          <w:szCs w:val="20"/>
        </w:rPr>
        <w:t>primary</w:t>
      </w:r>
      <w:r w:rsidRPr="00D829A9">
        <w:rPr>
          <w:rFonts w:ascii="Arial" w:hAnsi="Arial" w:cs="Arial"/>
          <w:i/>
          <w:iCs/>
          <w:sz w:val="20"/>
          <w:szCs w:val="20"/>
        </w:rPr>
        <w:t xml:space="preserve"> parent/carer, I feel as though “mum” will always feel the most pressure </w:t>
      </w:r>
      <w:r w:rsidR="00060E29">
        <w:rPr>
          <w:rFonts w:ascii="Arial" w:hAnsi="Arial" w:cs="Arial"/>
          <w:i/>
          <w:iCs/>
          <w:sz w:val="20"/>
          <w:szCs w:val="20"/>
        </w:rPr>
        <w:t xml:space="preserve">to get the children, dinner, food shop, cleaning, birthday preparation, holiday preparations, and family well-being sorted/ready. “Mum” will always feel double the pressure in the family environment and be expected to perform in the career as though we have no family, </w:t>
      </w:r>
      <w:r w:rsidRPr="00D829A9">
        <w:rPr>
          <w:rFonts w:ascii="Arial" w:hAnsi="Arial" w:cs="Arial"/>
          <w:i/>
          <w:iCs/>
          <w:sz w:val="20"/>
          <w:szCs w:val="20"/>
        </w:rPr>
        <w:t>no distraction.</w:t>
      </w:r>
    </w:p>
    <w:p w14:paraId="7F5618AC" w14:textId="03BD8E6D"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lastRenderedPageBreak/>
        <w:t>Q: How have organisational policies and practices supported or hindered your ability to manage family responsibilities while maintaining your leadership position?</w:t>
      </w:r>
    </w:p>
    <w:p w14:paraId="24FD795E" w14:textId="7F229EAD"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I felt supported during my career at my </w:t>
      </w:r>
      <w:r w:rsidR="00FF5566">
        <w:rPr>
          <w:rFonts w:ascii="Arial" w:hAnsi="Arial" w:cs="Arial"/>
          <w:i/>
          <w:iCs/>
          <w:sz w:val="20"/>
          <w:szCs w:val="20"/>
        </w:rPr>
        <w:t>previous post and</w:t>
      </w:r>
      <w:r w:rsidRPr="00D829A9">
        <w:rPr>
          <w:rFonts w:ascii="Arial" w:hAnsi="Arial" w:cs="Arial"/>
          <w:i/>
          <w:iCs/>
          <w:sz w:val="20"/>
          <w:szCs w:val="20"/>
        </w:rPr>
        <w:t xml:space="preserve"> lockdown at my current position. I do not feel as though I have been hindered.</w:t>
      </w:r>
      <w:r w:rsidR="00C41E51" w:rsidRPr="00C41E51">
        <w:t xml:space="preserve"> </w:t>
      </w:r>
      <w:r w:rsidR="00C41E51" w:rsidRPr="00C41E51">
        <w:rPr>
          <w:i/>
          <w:iCs/>
        </w:rPr>
        <w:t>At that time, m</w:t>
      </w:r>
      <w:r w:rsidR="00C41E51" w:rsidRPr="00C41E51">
        <w:rPr>
          <w:rFonts w:ascii="Arial" w:hAnsi="Arial" w:cs="Arial"/>
          <w:i/>
          <w:iCs/>
          <w:sz w:val="20"/>
          <w:szCs w:val="20"/>
        </w:rPr>
        <w:t>y organisation provid</w:t>
      </w:r>
      <w:r w:rsidR="00CA7FAC">
        <w:rPr>
          <w:rFonts w:ascii="Arial" w:hAnsi="Arial" w:cs="Arial"/>
          <w:i/>
          <w:iCs/>
          <w:sz w:val="20"/>
          <w:szCs w:val="20"/>
        </w:rPr>
        <w:t>ed</w:t>
      </w:r>
      <w:r w:rsidR="00B13080">
        <w:rPr>
          <w:rFonts w:ascii="Arial" w:hAnsi="Arial" w:cs="Arial"/>
          <w:i/>
          <w:iCs/>
          <w:sz w:val="20"/>
          <w:szCs w:val="20"/>
        </w:rPr>
        <w:t xml:space="preserve"> </w:t>
      </w:r>
      <w:r w:rsidR="00C41E51" w:rsidRPr="00C41E51">
        <w:rPr>
          <w:rFonts w:ascii="Arial" w:hAnsi="Arial" w:cs="Arial"/>
          <w:i/>
          <w:iCs/>
          <w:sz w:val="20"/>
          <w:szCs w:val="20"/>
        </w:rPr>
        <w:t xml:space="preserve">supportive policies like flexible scheduling and family leave, </w:t>
      </w:r>
      <w:r w:rsidR="008967C1">
        <w:rPr>
          <w:rFonts w:ascii="Arial" w:hAnsi="Arial" w:cs="Arial"/>
          <w:i/>
          <w:iCs/>
          <w:sz w:val="20"/>
          <w:szCs w:val="20"/>
        </w:rPr>
        <w:t xml:space="preserve">which were </w:t>
      </w:r>
      <w:r w:rsidR="00C41E51" w:rsidRPr="00C41E51">
        <w:rPr>
          <w:rFonts w:ascii="Arial" w:hAnsi="Arial" w:cs="Arial"/>
          <w:i/>
          <w:iCs/>
          <w:sz w:val="20"/>
          <w:szCs w:val="20"/>
        </w:rPr>
        <w:t xml:space="preserve">essential in navigating work-life balance as a female </w:t>
      </w:r>
      <w:r w:rsidR="00842859" w:rsidRPr="00C41E51">
        <w:rPr>
          <w:rFonts w:ascii="Arial" w:hAnsi="Arial" w:cs="Arial"/>
          <w:i/>
          <w:iCs/>
          <w:sz w:val="20"/>
          <w:szCs w:val="20"/>
        </w:rPr>
        <w:t>leader.</w:t>
      </w:r>
    </w:p>
    <w:p w14:paraId="672D96D2"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In your experience, how do family responsibilities, such as caregiving and parenting, impact the career advancement and overall retention of female leaders within organisations?</w:t>
      </w:r>
    </w:p>
    <w:p w14:paraId="5AFFF6A4" w14:textId="07E6577E"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A: To be honest</w:t>
      </w:r>
      <w:r w:rsidR="00EF3C73">
        <w:rPr>
          <w:rFonts w:ascii="Arial" w:hAnsi="Arial" w:cs="Arial"/>
          <w:i/>
          <w:iCs/>
          <w:sz w:val="20"/>
          <w:szCs w:val="20"/>
        </w:rPr>
        <w:t>, I am happy where I am career-wise</w:t>
      </w:r>
      <w:r w:rsidR="00FF5566">
        <w:rPr>
          <w:rFonts w:ascii="Arial" w:hAnsi="Arial" w:cs="Arial"/>
          <w:i/>
          <w:iCs/>
          <w:sz w:val="20"/>
          <w:szCs w:val="20"/>
        </w:rPr>
        <w:t>. I have no desire to further myself professionally. I want a job where I can come home and not think about it… If this happens, I have not done my job to the best of my ability. Home is home,</w:t>
      </w:r>
      <w:r w:rsidRPr="00D829A9">
        <w:rPr>
          <w:rFonts w:ascii="Arial" w:hAnsi="Arial" w:cs="Arial"/>
          <w:i/>
          <w:iCs/>
          <w:sz w:val="20"/>
          <w:szCs w:val="20"/>
        </w:rPr>
        <w:t xml:space="preserve"> and work is work.</w:t>
      </w:r>
    </w:p>
    <w:p w14:paraId="7C56EF95"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Have you encountered biases or specific challenges related to family responsibilities during your professional journey, and how have you addressed or overcome these challenges?</w:t>
      </w:r>
    </w:p>
    <w:p w14:paraId="2E321C78" w14:textId="77777777"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A: Not encountered any specific challenges.</w:t>
      </w:r>
    </w:p>
    <w:p w14:paraId="2DCDF535" w14:textId="2424FC3F"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 xml:space="preserve">Q: How do you </w:t>
      </w:r>
      <w:r w:rsidR="00EF3C73">
        <w:rPr>
          <w:rFonts w:ascii="Arial" w:hAnsi="Arial" w:cs="Arial"/>
          <w:b/>
          <w:bCs/>
          <w:sz w:val="20"/>
          <w:szCs w:val="20"/>
        </w:rPr>
        <w:t>prioritise</w:t>
      </w:r>
      <w:r w:rsidRPr="00D829A9">
        <w:rPr>
          <w:rFonts w:ascii="Arial" w:hAnsi="Arial" w:cs="Arial"/>
          <w:b/>
          <w:bCs/>
          <w:sz w:val="20"/>
          <w:szCs w:val="20"/>
        </w:rPr>
        <w:t xml:space="preserve"> self-care and personal well-being while fulfilling your leadership responsibilities, and what strategies have you found effective in maintaining work-life balance?</w:t>
      </w:r>
    </w:p>
    <w:p w14:paraId="5144CEA4" w14:textId="7983C68E"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w:t>
      </w:r>
      <w:r w:rsidR="00FF5566">
        <w:rPr>
          <w:rFonts w:ascii="Arial" w:hAnsi="Arial" w:cs="Arial"/>
          <w:i/>
          <w:iCs/>
          <w:sz w:val="20"/>
          <w:szCs w:val="20"/>
        </w:rPr>
        <w:t>Regarding self-care and personal well-being, I</w:t>
      </w:r>
      <w:r w:rsidR="00A65FED">
        <w:rPr>
          <w:rFonts w:ascii="Arial" w:hAnsi="Arial" w:cs="Arial"/>
          <w:i/>
          <w:iCs/>
          <w:sz w:val="20"/>
          <w:szCs w:val="20"/>
        </w:rPr>
        <w:t xml:space="preserve"> am</w:t>
      </w:r>
      <w:r w:rsidR="00FF5566">
        <w:rPr>
          <w:rFonts w:ascii="Arial" w:hAnsi="Arial" w:cs="Arial"/>
          <w:i/>
          <w:iCs/>
          <w:sz w:val="20"/>
          <w:szCs w:val="20"/>
        </w:rPr>
        <w:t xml:space="preserve"> always</w:t>
      </w:r>
      <w:r w:rsidR="00A65FED">
        <w:rPr>
          <w:rFonts w:ascii="Arial" w:hAnsi="Arial" w:cs="Arial"/>
          <w:i/>
          <w:iCs/>
          <w:sz w:val="20"/>
          <w:szCs w:val="20"/>
        </w:rPr>
        <w:t xml:space="preserve"> available</w:t>
      </w:r>
      <w:r w:rsidR="00FF5566">
        <w:rPr>
          <w:rFonts w:ascii="Arial" w:hAnsi="Arial" w:cs="Arial"/>
          <w:i/>
          <w:iCs/>
          <w:sz w:val="20"/>
          <w:szCs w:val="20"/>
        </w:rPr>
        <w:t xml:space="preserve"> </w:t>
      </w:r>
      <w:r w:rsidR="00CD4EBF">
        <w:rPr>
          <w:rFonts w:ascii="Arial" w:hAnsi="Arial" w:cs="Arial"/>
          <w:i/>
          <w:iCs/>
          <w:sz w:val="20"/>
          <w:szCs w:val="20"/>
        </w:rPr>
        <w:t>daily</w:t>
      </w:r>
      <w:r w:rsidR="00FF5566">
        <w:rPr>
          <w:rFonts w:ascii="Arial" w:hAnsi="Arial" w:cs="Arial"/>
          <w:i/>
          <w:iCs/>
          <w:sz w:val="20"/>
          <w:szCs w:val="20"/>
        </w:rPr>
        <w:t xml:space="preserve">. I </w:t>
      </w:r>
      <w:r w:rsidR="00EC305C">
        <w:rPr>
          <w:rFonts w:ascii="Arial" w:hAnsi="Arial" w:cs="Arial"/>
          <w:i/>
          <w:iCs/>
          <w:sz w:val="20"/>
          <w:szCs w:val="20"/>
        </w:rPr>
        <w:t>work out</w:t>
      </w:r>
      <w:r w:rsidR="00FF5566">
        <w:rPr>
          <w:rFonts w:ascii="Arial" w:hAnsi="Arial" w:cs="Arial"/>
          <w:i/>
          <w:iCs/>
          <w:sz w:val="20"/>
          <w:szCs w:val="20"/>
        </w:rPr>
        <w:t xml:space="preserve"> before work, be it running or through strength training. The </w:t>
      </w:r>
      <w:r w:rsidR="000C7057">
        <w:rPr>
          <w:rFonts w:ascii="Arial" w:hAnsi="Arial" w:cs="Arial"/>
          <w:i/>
          <w:iCs/>
          <w:sz w:val="20"/>
          <w:szCs w:val="20"/>
        </w:rPr>
        <w:t>downside</w:t>
      </w:r>
      <w:r w:rsidR="00FF5566">
        <w:rPr>
          <w:rFonts w:ascii="Arial" w:hAnsi="Arial" w:cs="Arial"/>
          <w:i/>
          <w:iCs/>
          <w:sz w:val="20"/>
          <w:szCs w:val="20"/>
        </w:rPr>
        <w:t xml:space="preserve"> is a 5.15 a.m. alarm to fit in a 20-minute workout followed by a 20-minute dog walk (weather permitting). I find this beneficial as it takes my mind away from ALL THE “to dos” and wonders for my</w:t>
      </w:r>
      <w:r w:rsidRPr="00D829A9">
        <w:rPr>
          <w:rFonts w:ascii="Arial" w:hAnsi="Arial" w:cs="Arial"/>
          <w:i/>
          <w:iCs/>
          <w:sz w:val="20"/>
          <w:szCs w:val="20"/>
        </w:rPr>
        <w:t xml:space="preserve"> outlook.</w:t>
      </w:r>
      <w:r w:rsidR="00D51581" w:rsidRPr="00D51581">
        <w:t xml:space="preserve"> </w:t>
      </w:r>
      <w:r w:rsidR="00D51581" w:rsidRPr="00D51581">
        <w:rPr>
          <w:rFonts w:ascii="Arial" w:hAnsi="Arial" w:cs="Arial"/>
          <w:i/>
          <w:iCs/>
          <w:sz w:val="20"/>
          <w:szCs w:val="20"/>
        </w:rPr>
        <w:t xml:space="preserve">Setting boundaries and prioritising tasks helps me manage both </w:t>
      </w:r>
      <w:r w:rsidR="001761AA">
        <w:rPr>
          <w:rFonts w:ascii="Arial" w:hAnsi="Arial" w:cs="Arial"/>
          <w:i/>
          <w:iCs/>
          <w:sz w:val="20"/>
          <w:szCs w:val="20"/>
        </w:rPr>
        <w:t xml:space="preserve">effectively. </w:t>
      </w:r>
    </w:p>
    <w:p w14:paraId="52C89400"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Can you discuss the importance of mentorship and networking opportunities for female leaders in navigating work-life balance challenges and achieving their career goals?</w:t>
      </w:r>
    </w:p>
    <w:p w14:paraId="73E29EF6" w14:textId="11845F0E"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 xml:space="preserve">A: </w:t>
      </w:r>
      <w:r w:rsidR="00CD4EBF">
        <w:rPr>
          <w:rFonts w:ascii="Arial" w:hAnsi="Arial" w:cs="Arial"/>
          <w:i/>
          <w:iCs/>
          <w:sz w:val="20"/>
          <w:szCs w:val="20"/>
        </w:rPr>
        <w:t>It</w:t>
      </w:r>
      <w:r w:rsidRPr="00D829A9">
        <w:rPr>
          <w:rFonts w:ascii="Arial" w:hAnsi="Arial" w:cs="Arial"/>
          <w:i/>
          <w:iCs/>
          <w:sz w:val="20"/>
          <w:szCs w:val="20"/>
        </w:rPr>
        <w:t xml:space="preserve"> is </w:t>
      </w:r>
      <w:r w:rsidR="00CD4EBF">
        <w:rPr>
          <w:rFonts w:ascii="Arial" w:hAnsi="Arial" w:cs="Arial"/>
          <w:i/>
          <w:iCs/>
          <w:sz w:val="20"/>
          <w:szCs w:val="20"/>
        </w:rPr>
        <w:t>suitable</w:t>
      </w:r>
      <w:r w:rsidRPr="00D829A9">
        <w:rPr>
          <w:rFonts w:ascii="Arial" w:hAnsi="Arial" w:cs="Arial"/>
          <w:i/>
          <w:iCs/>
          <w:sz w:val="20"/>
          <w:szCs w:val="20"/>
        </w:rPr>
        <w:t xml:space="preserve"> for women</w:t>
      </w:r>
      <w:r w:rsidR="00FF5566">
        <w:rPr>
          <w:rFonts w:ascii="Arial" w:hAnsi="Arial" w:cs="Arial"/>
          <w:i/>
          <w:iCs/>
          <w:sz w:val="20"/>
          <w:szCs w:val="20"/>
        </w:rPr>
        <w:t xml:space="preserve"> and mothers to talk. We feel like we </w:t>
      </w:r>
      <w:r w:rsidR="008F1C7F">
        <w:rPr>
          <w:rFonts w:ascii="Arial" w:hAnsi="Arial" w:cs="Arial"/>
          <w:i/>
          <w:iCs/>
          <w:sz w:val="20"/>
          <w:szCs w:val="20"/>
        </w:rPr>
        <w:t>must</w:t>
      </w:r>
      <w:r w:rsidR="00FF5566">
        <w:rPr>
          <w:rFonts w:ascii="Arial" w:hAnsi="Arial" w:cs="Arial"/>
          <w:i/>
          <w:iCs/>
          <w:sz w:val="20"/>
          <w:szCs w:val="20"/>
        </w:rPr>
        <w:t xml:space="preserve"> be strong, unemotional female leaders, but at the end of the day, we are just humans trying to manage a family and work-life balance—we all have good </w:t>
      </w:r>
      <w:r w:rsidR="00CD4EBF">
        <w:rPr>
          <w:rFonts w:ascii="Arial" w:hAnsi="Arial" w:cs="Arial"/>
          <w:i/>
          <w:iCs/>
          <w:sz w:val="20"/>
          <w:szCs w:val="20"/>
        </w:rPr>
        <w:t>and</w:t>
      </w:r>
      <w:r w:rsidR="00FF5566">
        <w:rPr>
          <w:rFonts w:ascii="Arial" w:hAnsi="Arial" w:cs="Arial"/>
          <w:i/>
          <w:iCs/>
          <w:sz w:val="20"/>
          <w:szCs w:val="20"/>
        </w:rPr>
        <w:t xml:space="preserve"> bad days. </w:t>
      </w:r>
      <w:r w:rsidR="00360DE7">
        <w:rPr>
          <w:rFonts w:ascii="Arial" w:hAnsi="Arial" w:cs="Arial"/>
          <w:i/>
          <w:iCs/>
          <w:sz w:val="20"/>
          <w:szCs w:val="20"/>
        </w:rPr>
        <w:t xml:space="preserve">We can support each other if colleagues </w:t>
      </w:r>
      <w:r w:rsidR="002E4517">
        <w:rPr>
          <w:rFonts w:ascii="Arial" w:hAnsi="Arial" w:cs="Arial"/>
          <w:i/>
          <w:iCs/>
          <w:sz w:val="20"/>
          <w:szCs w:val="20"/>
        </w:rPr>
        <w:t>recognise and relate to this</w:t>
      </w:r>
      <w:r w:rsidRPr="00D829A9">
        <w:rPr>
          <w:rFonts w:ascii="Arial" w:hAnsi="Arial" w:cs="Arial"/>
          <w:i/>
          <w:iCs/>
          <w:sz w:val="20"/>
          <w:szCs w:val="20"/>
        </w:rPr>
        <w:t>.</w:t>
      </w:r>
    </w:p>
    <w:p w14:paraId="0DD36A1F"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Have you observed or participated in any initiatives or programs within your organisation that have positively impacted the employment and retention of female leaders with family responsibilities?</w:t>
      </w:r>
    </w:p>
    <w:p w14:paraId="029ADBB7" w14:textId="5562466C" w:rsidR="00EA6BD2" w:rsidRPr="00D829A9" w:rsidRDefault="00EA6BD2" w:rsidP="00792CF9">
      <w:pPr>
        <w:jc w:val="both"/>
        <w:rPr>
          <w:rFonts w:ascii="Arial" w:hAnsi="Arial" w:cs="Arial"/>
          <w:i/>
          <w:iCs/>
          <w:sz w:val="20"/>
          <w:szCs w:val="20"/>
        </w:rPr>
      </w:pPr>
      <w:r w:rsidRPr="00D829A9">
        <w:rPr>
          <w:rFonts w:ascii="Arial" w:hAnsi="Arial" w:cs="Arial"/>
          <w:i/>
          <w:iCs/>
          <w:sz w:val="20"/>
          <w:szCs w:val="20"/>
        </w:rPr>
        <w:t>A: Sorry</w:t>
      </w:r>
      <w:r w:rsidR="00EA3923">
        <w:rPr>
          <w:rFonts w:ascii="Arial" w:hAnsi="Arial" w:cs="Arial"/>
          <w:i/>
          <w:iCs/>
          <w:sz w:val="20"/>
          <w:szCs w:val="20"/>
        </w:rPr>
        <w:t>, no,</w:t>
      </w:r>
      <w:r w:rsidRPr="00D829A9">
        <w:rPr>
          <w:rFonts w:ascii="Arial" w:hAnsi="Arial" w:cs="Arial"/>
          <w:i/>
          <w:iCs/>
          <w:sz w:val="20"/>
          <w:szCs w:val="20"/>
        </w:rPr>
        <w:t xml:space="preserve"> I have not observed this.</w:t>
      </w:r>
    </w:p>
    <w:p w14:paraId="327E34DA" w14:textId="77777777"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Based on your experiences, what recommendations would you offer to organisations looking to enhance the work-life balance for female leaders and create a more supportive and inclusive environment?</w:t>
      </w:r>
    </w:p>
    <w:p w14:paraId="2EBE52EC" w14:textId="77777777" w:rsidR="00EA6BD2" w:rsidRPr="00EA6BD2" w:rsidRDefault="00EA6BD2" w:rsidP="00792CF9">
      <w:pPr>
        <w:jc w:val="both"/>
        <w:rPr>
          <w:rFonts w:ascii="Arial" w:hAnsi="Arial" w:cs="Arial"/>
          <w:i/>
          <w:iCs/>
          <w:sz w:val="20"/>
          <w:szCs w:val="20"/>
        </w:rPr>
      </w:pPr>
      <w:r w:rsidRPr="00EA6BD2">
        <w:rPr>
          <w:rFonts w:ascii="Arial" w:hAnsi="Arial" w:cs="Arial"/>
          <w:i/>
          <w:iCs/>
          <w:sz w:val="20"/>
          <w:szCs w:val="20"/>
        </w:rPr>
        <w:t>A: Flexible working hours</w:t>
      </w:r>
    </w:p>
    <w:p w14:paraId="567FFA1E" w14:textId="36348C94" w:rsidR="00EA6BD2" w:rsidRPr="00D829A9" w:rsidRDefault="00EA6BD2" w:rsidP="00792CF9">
      <w:pPr>
        <w:jc w:val="both"/>
        <w:rPr>
          <w:rFonts w:ascii="Arial" w:hAnsi="Arial" w:cs="Arial"/>
          <w:b/>
          <w:bCs/>
          <w:sz w:val="20"/>
          <w:szCs w:val="20"/>
        </w:rPr>
      </w:pPr>
      <w:r w:rsidRPr="00D829A9">
        <w:rPr>
          <w:rFonts w:ascii="Arial" w:hAnsi="Arial" w:cs="Arial"/>
          <w:b/>
          <w:bCs/>
          <w:sz w:val="20"/>
          <w:szCs w:val="20"/>
        </w:rPr>
        <w:t>Q: What are your practical recommendations for your company to help you cope better with your family responsibilities (kids, parents, house chores) so you can successfully balance your work and family?</w:t>
      </w:r>
    </w:p>
    <w:p w14:paraId="62768229" w14:textId="35B5A786" w:rsidR="00E05FA7" w:rsidRDefault="00EA6BD2" w:rsidP="00792CF9">
      <w:pPr>
        <w:jc w:val="both"/>
        <w:rPr>
          <w:rFonts w:ascii="Arial" w:hAnsi="Arial" w:cs="Arial"/>
          <w:i/>
          <w:iCs/>
          <w:sz w:val="20"/>
          <w:szCs w:val="20"/>
        </w:rPr>
      </w:pPr>
      <w:r w:rsidRPr="00EA6BD2">
        <w:rPr>
          <w:rFonts w:ascii="Arial" w:hAnsi="Arial" w:cs="Arial"/>
          <w:sz w:val="20"/>
          <w:szCs w:val="20"/>
        </w:rPr>
        <w:t xml:space="preserve">A: </w:t>
      </w:r>
      <w:r w:rsidRPr="00EA6BD2">
        <w:rPr>
          <w:rFonts w:ascii="Arial" w:hAnsi="Arial" w:cs="Arial"/>
          <w:i/>
          <w:iCs/>
          <w:sz w:val="20"/>
          <w:szCs w:val="20"/>
        </w:rPr>
        <w:t>More holidays (20 days is not enough) Flexible start time</w:t>
      </w:r>
      <w:r w:rsidR="00175719">
        <w:rPr>
          <w:rFonts w:ascii="Arial" w:hAnsi="Arial" w:cs="Arial"/>
          <w:i/>
          <w:iCs/>
          <w:sz w:val="20"/>
          <w:szCs w:val="20"/>
        </w:rPr>
        <w:t xml:space="preserve">: 7.30 am is too early The option to work from home: Granted, this is not possible for all the positions here, but if you </w:t>
      </w:r>
      <w:r w:rsidR="000C7057">
        <w:rPr>
          <w:rFonts w:ascii="Arial" w:hAnsi="Arial" w:cs="Arial"/>
          <w:i/>
          <w:iCs/>
          <w:sz w:val="20"/>
          <w:szCs w:val="20"/>
        </w:rPr>
        <w:t>prove</w:t>
      </w:r>
      <w:r w:rsidR="00175719">
        <w:rPr>
          <w:rFonts w:ascii="Arial" w:hAnsi="Arial" w:cs="Arial"/>
          <w:i/>
          <w:iCs/>
          <w:sz w:val="20"/>
          <w:szCs w:val="20"/>
        </w:rPr>
        <w:t xml:space="preserve"> you can do it through lockdown, why not make it an option for those days when a child is sick and needs their mother around?</w:t>
      </w:r>
      <w:r w:rsidR="00544E09" w:rsidRPr="00544E09">
        <w:t xml:space="preserve"> </w:t>
      </w:r>
      <w:r w:rsidR="00544E09" w:rsidRPr="00544E09">
        <w:rPr>
          <w:rFonts w:ascii="Arial" w:hAnsi="Arial" w:cs="Arial"/>
          <w:i/>
          <w:iCs/>
          <w:sz w:val="20"/>
          <w:szCs w:val="20"/>
        </w:rPr>
        <w:t>Taking time for self-care and prioritising my mental health has been crucial</w:t>
      </w:r>
      <w:r w:rsidR="00544E09">
        <w:rPr>
          <w:rFonts w:ascii="Arial" w:hAnsi="Arial" w:cs="Arial"/>
          <w:i/>
          <w:iCs/>
          <w:sz w:val="20"/>
          <w:szCs w:val="20"/>
        </w:rPr>
        <w:t>.</w:t>
      </w:r>
    </w:p>
    <w:p w14:paraId="389499EC" w14:textId="77777777" w:rsidR="00A84C9F" w:rsidRDefault="00A84C9F" w:rsidP="00792CF9">
      <w:pPr>
        <w:jc w:val="both"/>
        <w:rPr>
          <w:rFonts w:ascii="Arial" w:hAnsi="Arial" w:cs="Arial"/>
          <w:i/>
          <w:iCs/>
          <w:sz w:val="20"/>
          <w:szCs w:val="20"/>
        </w:rPr>
      </w:pPr>
    </w:p>
    <w:p w14:paraId="06118F28" w14:textId="77777777" w:rsidR="00A84C9F" w:rsidRDefault="00A84C9F" w:rsidP="00792CF9">
      <w:pPr>
        <w:jc w:val="both"/>
        <w:rPr>
          <w:rFonts w:ascii="Arial" w:hAnsi="Arial" w:cs="Arial"/>
          <w:i/>
          <w:iCs/>
          <w:sz w:val="20"/>
          <w:szCs w:val="20"/>
        </w:rPr>
      </w:pPr>
    </w:p>
    <w:p w14:paraId="5E57CE5A" w14:textId="77777777" w:rsidR="00A84C9F" w:rsidRDefault="00A84C9F" w:rsidP="00792CF9">
      <w:pPr>
        <w:jc w:val="both"/>
      </w:pPr>
    </w:p>
    <w:p w14:paraId="06CE99B8" w14:textId="3BF95556" w:rsidR="008B2EC3" w:rsidRPr="001B2553" w:rsidRDefault="008B2EC3" w:rsidP="00792CF9">
      <w:pPr>
        <w:pStyle w:val="Caption"/>
        <w:jc w:val="both"/>
        <w:rPr>
          <w:sz w:val="24"/>
          <w:szCs w:val="24"/>
        </w:rPr>
      </w:pPr>
      <w:bookmarkStart w:id="164" w:name="_Ref165281960"/>
      <w:bookmarkStart w:id="165" w:name="_Toc165460791"/>
      <w:r w:rsidRPr="001B2553">
        <w:rPr>
          <w:sz w:val="24"/>
          <w:szCs w:val="24"/>
        </w:rPr>
        <w:lastRenderedPageBreak/>
        <w:t xml:space="preserve">Figure </w:t>
      </w:r>
      <w:r w:rsidRPr="001B2553">
        <w:rPr>
          <w:sz w:val="24"/>
          <w:szCs w:val="24"/>
        </w:rPr>
        <w:fldChar w:fldCharType="begin"/>
      </w:r>
      <w:r w:rsidRPr="001B2553">
        <w:rPr>
          <w:sz w:val="24"/>
          <w:szCs w:val="24"/>
        </w:rPr>
        <w:instrText xml:space="preserve"> SEQ Figure \* ARABIC </w:instrText>
      </w:r>
      <w:r w:rsidRPr="001B2553">
        <w:rPr>
          <w:sz w:val="24"/>
          <w:szCs w:val="24"/>
        </w:rPr>
        <w:fldChar w:fldCharType="separate"/>
      </w:r>
      <w:r w:rsidR="00907B0B" w:rsidRPr="001B2553">
        <w:rPr>
          <w:noProof/>
          <w:sz w:val="24"/>
          <w:szCs w:val="24"/>
        </w:rPr>
        <w:t>27</w:t>
      </w:r>
      <w:r w:rsidRPr="001B2553">
        <w:rPr>
          <w:sz w:val="24"/>
          <w:szCs w:val="24"/>
        </w:rPr>
        <w:fldChar w:fldCharType="end"/>
      </w:r>
      <w:bookmarkEnd w:id="164"/>
      <w:r w:rsidRPr="001B2553">
        <w:rPr>
          <w:sz w:val="24"/>
          <w:szCs w:val="24"/>
        </w:rPr>
        <w:t xml:space="preserve">. </w:t>
      </w:r>
      <w:r w:rsidR="001B2553">
        <w:rPr>
          <w:sz w:val="24"/>
          <w:szCs w:val="24"/>
        </w:rPr>
        <w:t xml:space="preserve">In-depth </w:t>
      </w:r>
      <w:r w:rsidRPr="001B2553">
        <w:rPr>
          <w:sz w:val="24"/>
          <w:szCs w:val="24"/>
        </w:rPr>
        <w:t>Interview Respondent 2</w:t>
      </w:r>
      <w:bookmarkEnd w:id="165"/>
    </w:p>
    <w:p w14:paraId="235A76AA" w14:textId="090200F1"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w:t>
      </w:r>
      <w:r w:rsidR="00361710">
        <w:rPr>
          <w:rFonts w:ascii="Arial" w:hAnsi="Arial" w:cs="Arial"/>
          <w:b/>
          <w:bCs/>
          <w:sz w:val="20"/>
          <w:szCs w:val="20"/>
        </w:rPr>
        <w:t xml:space="preserve"> </w:t>
      </w:r>
      <w:r w:rsidRPr="00893520">
        <w:rPr>
          <w:rFonts w:ascii="Arial" w:hAnsi="Arial" w:cs="Arial"/>
          <w:b/>
          <w:bCs/>
          <w:sz w:val="20"/>
          <w:szCs w:val="20"/>
        </w:rPr>
        <w:t>Can you share your personal experience navigating the intersection of work-life balance and family responsibilities as a woman in the workforce?</w:t>
      </w:r>
    </w:p>
    <w:p w14:paraId="60872CE1" w14:textId="1E3F4E4A"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w:t>
      </w:r>
      <w:r w:rsidR="00F363E1">
        <w:rPr>
          <w:rFonts w:ascii="Arial" w:hAnsi="Arial" w:cs="Arial"/>
          <w:i/>
          <w:iCs/>
          <w:sz w:val="20"/>
          <w:szCs w:val="20"/>
        </w:rPr>
        <w:t xml:space="preserve">Navigating a work-life balance and family responsibilities is particularly challenging. I am not reaching my potential </w:t>
      </w:r>
      <w:r w:rsidR="00680ACB">
        <w:rPr>
          <w:rFonts w:ascii="Arial" w:hAnsi="Arial" w:cs="Arial"/>
          <w:i/>
          <w:iCs/>
          <w:sz w:val="20"/>
          <w:szCs w:val="20"/>
        </w:rPr>
        <w:t xml:space="preserve">and </w:t>
      </w:r>
      <w:r w:rsidR="00F363E1">
        <w:rPr>
          <w:rFonts w:ascii="Arial" w:hAnsi="Arial" w:cs="Arial"/>
          <w:i/>
          <w:iCs/>
          <w:sz w:val="20"/>
          <w:szCs w:val="20"/>
        </w:rPr>
        <w:t>feel</w:t>
      </w:r>
      <w:r w:rsidRPr="00893520">
        <w:rPr>
          <w:rFonts w:ascii="Arial" w:hAnsi="Arial" w:cs="Arial"/>
          <w:i/>
          <w:iCs/>
          <w:sz w:val="20"/>
          <w:szCs w:val="20"/>
        </w:rPr>
        <w:t xml:space="preserve"> </w:t>
      </w:r>
      <w:r w:rsidR="00B05019">
        <w:rPr>
          <w:rFonts w:ascii="Arial" w:hAnsi="Arial" w:cs="Arial"/>
          <w:i/>
          <w:iCs/>
          <w:sz w:val="20"/>
          <w:szCs w:val="20"/>
        </w:rPr>
        <w:t>guilty</w:t>
      </w:r>
      <w:r w:rsidR="00360DE7">
        <w:rPr>
          <w:rFonts w:ascii="Arial" w:hAnsi="Arial" w:cs="Arial"/>
          <w:i/>
          <w:iCs/>
          <w:sz w:val="20"/>
          <w:szCs w:val="20"/>
        </w:rPr>
        <w:t xml:space="preserve"> because I work</w:t>
      </w:r>
      <w:r w:rsidRPr="00893520">
        <w:rPr>
          <w:rFonts w:ascii="Arial" w:hAnsi="Arial" w:cs="Arial"/>
          <w:i/>
          <w:iCs/>
          <w:sz w:val="20"/>
          <w:szCs w:val="20"/>
        </w:rPr>
        <w:t xml:space="preserve"> too much.</w:t>
      </w:r>
    </w:p>
    <w:p w14:paraId="3CD18B68"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From your perspective, how does the expectation of work-life balance differ for women compared to men in your industry or workplace?</w:t>
      </w:r>
    </w:p>
    <w:p w14:paraId="4DDDDC30" w14:textId="6059AD7B"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Simply put, men are stereotypically not expected to find a work-life balance. </w:t>
      </w:r>
      <w:r w:rsidR="00361710">
        <w:rPr>
          <w:rFonts w:ascii="Arial" w:hAnsi="Arial" w:cs="Arial"/>
          <w:i/>
          <w:iCs/>
          <w:sz w:val="20"/>
          <w:szCs w:val="20"/>
        </w:rPr>
        <w:t>Women are usually expected to spend more hours on family activities, school runs, shopping, cleaning, cooking, attending school functions, etc</w:t>
      </w:r>
      <w:r w:rsidR="000C7057">
        <w:rPr>
          <w:rFonts w:ascii="Arial" w:hAnsi="Arial" w:cs="Arial"/>
          <w:i/>
          <w:iCs/>
          <w:sz w:val="20"/>
          <w:szCs w:val="20"/>
        </w:rPr>
        <w:t>.</w:t>
      </w:r>
      <w:r w:rsidR="00175719">
        <w:rPr>
          <w:rFonts w:ascii="Arial" w:hAnsi="Arial" w:cs="Arial"/>
          <w:i/>
          <w:iCs/>
          <w:sz w:val="20"/>
          <w:szCs w:val="20"/>
        </w:rPr>
        <w:t xml:space="preserve"> At the same time,</w:t>
      </w:r>
      <w:r w:rsidR="00361710">
        <w:rPr>
          <w:rFonts w:ascii="Arial" w:hAnsi="Arial" w:cs="Arial"/>
          <w:i/>
          <w:iCs/>
          <w:sz w:val="20"/>
          <w:szCs w:val="20"/>
        </w:rPr>
        <w:t xml:space="preserve"> a man would </w:t>
      </w:r>
      <w:r w:rsidR="00D9293B">
        <w:rPr>
          <w:rFonts w:ascii="Arial" w:hAnsi="Arial" w:cs="Arial"/>
          <w:i/>
          <w:iCs/>
          <w:sz w:val="20"/>
          <w:szCs w:val="20"/>
        </w:rPr>
        <w:t>usually feel suitable</w:t>
      </w:r>
      <w:r w:rsidR="00361710">
        <w:rPr>
          <w:rFonts w:ascii="Arial" w:hAnsi="Arial" w:cs="Arial"/>
          <w:i/>
          <w:iCs/>
          <w:sz w:val="20"/>
          <w:szCs w:val="20"/>
        </w:rPr>
        <w:t xml:space="preserve"> for working overtime</w:t>
      </w:r>
      <w:r w:rsidRPr="00893520">
        <w:rPr>
          <w:rFonts w:ascii="Arial" w:hAnsi="Arial" w:cs="Arial"/>
          <w:i/>
          <w:iCs/>
          <w:sz w:val="20"/>
          <w:szCs w:val="20"/>
        </w:rPr>
        <w:t xml:space="preserve"> or during family hours.</w:t>
      </w:r>
      <w:r w:rsidR="00442673" w:rsidRPr="00442673">
        <w:t xml:space="preserve"> </w:t>
      </w:r>
      <w:r w:rsidR="00442673" w:rsidRPr="00442673">
        <w:rPr>
          <w:rFonts w:ascii="Arial" w:hAnsi="Arial" w:cs="Arial"/>
          <w:i/>
          <w:iCs/>
          <w:sz w:val="20"/>
          <w:szCs w:val="20"/>
        </w:rPr>
        <w:t>Flexibility in work hours and telecommuting options have been instrumental in maintaining work-life balance. However, there are still times when the demands of work and family conflict</w:t>
      </w:r>
      <w:r w:rsidR="00442673">
        <w:rPr>
          <w:rFonts w:ascii="Arial" w:hAnsi="Arial" w:cs="Arial"/>
          <w:i/>
          <w:iCs/>
          <w:sz w:val="20"/>
          <w:szCs w:val="20"/>
        </w:rPr>
        <w:t>.</w:t>
      </w:r>
    </w:p>
    <w:p w14:paraId="5354FB3F" w14:textId="249616BF"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Have you encountered any specific challenges related to work-life balance and family responsibilities unique to women in your field?</w:t>
      </w:r>
    </w:p>
    <w:p w14:paraId="7E37899B" w14:textId="17CA4D27"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Yes. </w:t>
      </w:r>
      <w:r w:rsidR="00057302">
        <w:rPr>
          <w:rFonts w:ascii="Arial" w:hAnsi="Arial" w:cs="Arial"/>
          <w:i/>
          <w:iCs/>
          <w:sz w:val="20"/>
          <w:szCs w:val="20"/>
        </w:rPr>
        <w:t>I had</w:t>
      </w:r>
      <w:r w:rsidRPr="00893520">
        <w:rPr>
          <w:rFonts w:ascii="Arial" w:hAnsi="Arial" w:cs="Arial"/>
          <w:i/>
          <w:iCs/>
          <w:sz w:val="20"/>
          <w:szCs w:val="20"/>
        </w:rPr>
        <w:t xml:space="preserve"> to work overtime at short notice. Although I am not contracted to </w:t>
      </w:r>
      <w:r w:rsidR="003835AC">
        <w:rPr>
          <w:rFonts w:ascii="Arial" w:hAnsi="Arial" w:cs="Arial"/>
          <w:i/>
          <w:iCs/>
          <w:sz w:val="20"/>
          <w:szCs w:val="20"/>
        </w:rPr>
        <w:t xml:space="preserve">work </w:t>
      </w:r>
      <w:r w:rsidRPr="00893520">
        <w:rPr>
          <w:rFonts w:ascii="Arial" w:hAnsi="Arial" w:cs="Arial"/>
          <w:i/>
          <w:iCs/>
          <w:sz w:val="20"/>
          <w:szCs w:val="20"/>
        </w:rPr>
        <w:t xml:space="preserve">extra hours, the expectation is there. My </w:t>
      </w:r>
      <w:r w:rsidR="003835AC">
        <w:rPr>
          <w:rFonts w:ascii="Arial" w:hAnsi="Arial" w:cs="Arial"/>
          <w:i/>
          <w:iCs/>
          <w:sz w:val="20"/>
          <w:szCs w:val="20"/>
        </w:rPr>
        <w:t>family/home</w:t>
      </w:r>
      <w:r w:rsidRPr="00893520">
        <w:rPr>
          <w:rFonts w:ascii="Arial" w:hAnsi="Arial" w:cs="Arial"/>
          <w:i/>
          <w:iCs/>
          <w:sz w:val="20"/>
          <w:szCs w:val="20"/>
        </w:rPr>
        <w:t xml:space="preserve"> life </w:t>
      </w:r>
      <w:r w:rsidR="003835AC">
        <w:rPr>
          <w:rFonts w:ascii="Arial" w:hAnsi="Arial" w:cs="Arial"/>
          <w:i/>
          <w:iCs/>
          <w:sz w:val="20"/>
          <w:szCs w:val="20"/>
        </w:rPr>
        <w:t>has become</w:t>
      </w:r>
      <w:r w:rsidRPr="00893520">
        <w:rPr>
          <w:rFonts w:ascii="Arial" w:hAnsi="Arial" w:cs="Arial"/>
          <w:i/>
          <w:iCs/>
          <w:sz w:val="20"/>
          <w:szCs w:val="20"/>
        </w:rPr>
        <w:t xml:space="preserve"> very strained during these times. </w:t>
      </w:r>
      <w:r w:rsidR="00057302">
        <w:rPr>
          <w:rFonts w:ascii="Arial" w:hAnsi="Arial" w:cs="Arial"/>
          <w:i/>
          <w:iCs/>
          <w:sz w:val="20"/>
          <w:szCs w:val="20"/>
        </w:rPr>
        <w:t>With the support of my partner, this is possible</w:t>
      </w:r>
      <w:r w:rsidRPr="00893520">
        <w:rPr>
          <w:rFonts w:ascii="Arial" w:hAnsi="Arial" w:cs="Arial"/>
          <w:i/>
          <w:iCs/>
          <w:sz w:val="20"/>
          <w:szCs w:val="20"/>
        </w:rPr>
        <w:t xml:space="preserve">. </w:t>
      </w:r>
    </w:p>
    <w:p w14:paraId="33A70AD3"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How do societal norms and expectations regarding gender roles impact your ability to balance work and family life?</w:t>
      </w:r>
    </w:p>
    <w:p w14:paraId="2A5722E3" w14:textId="7C5BCC68"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Social norms usually dictate </w:t>
      </w:r>
      <w:r w:rsidR="00175719">
        <w:rPr>
          <w:rFonts w:ascii="Arial" w:hAnsi="Arial" w:cs="Arial"/>
          <w:i/>
          <w:iCs/>
          <w:sz w:val="20"/>
          <w:szCs w:val="20"/>
        </w:rPr>
        <w:t xml:space="preserve">women's societal norms and expectations. Work expects a woman's full attention and potential. The </w:t>
      </w:r>
      <w:r w:rsidR="009F44E0">
        <w:rPr>
          <w:rFonts w:ascii="Arial" w:hAnsi="Arial" w:cs="Arial"/>
          <w:i/>
          <w:iCs/>
          <w:sz w:val="20"/>
          <w:szCs w:val="20"/>
        </w:rPr>
        <w:t>grand expectations</w:t>
      </w:r>
      <w:r w:rsidR="00175719">
        <w:rPr>
          <w:rFonts w:ascii="Arial" w:hAnsi="Arial" w:cs="Arial"/>
          <w:i/>
          <w:iCs/>
          <w:sz w:val="20"/>
          <w:szCs w:val="20"/>
        </w:rPr>
        <w:t xml:space="preserve"> from both parties are</w:t>
      </w:r>
      <w:r w:rsidRPr="00893520">
        <w:rPr>
          <w:rFonts w:ascii="Arial" w:hAnsi="Arial" w:cs="Arial"/>
          <w:i/>
          <w:iCs/>
          <w:sz w:val="20"/>
          <w:szCs w:val="20"/>
        </w:rPr>
        <w:t xml:space="preserve"> high pressure for women.</w:t>
      </w:r>
    </w:p>
    <w:p w14:paraId="6BE216F5"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Have you ever felt pressure to choose between advancing your career and fulfilling family obligations? If so, how did you manage that dilemma?</w:t>
      </w:r>
    </w:p>
    <w:p w14:paraId="5B97B38E" w14:textId="799E2CC8"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A: In the past, any advancement in my</w:t>
      </w:r>
      <w:r w:rsidR="003835AC">
        <w:rPr>
          <w:rFonts w:ascii="Arial" w:hAnsi="Arial" w:cs="Arial"/>
          <w:i/>
          <w:iCs/>
          <w:sz w:val="20"/>
          <w:szCs w:val="20"/>
        </w:rPr>
        <w:t xml:space="preserve"> </w:t>
      </w:r>
      <w:r w:rsidRPr="00893520">
        <w:rPr>
          <w:rFonts w:ascii="Arial" w:hAnsi="Arial" w:cs="Arial"/>
          <w:i/>
          <w:iCs/>
          <w:sz w:val="20"/>
          <w:szCs w:val="20"/>
        </w:rPr>
        <w:t>professional career needed to be weighed against family life first. An increase in working hours</w:t>
      </w:r>
      <w:r w:rsidR="00175719">
        <w:rPr>
          <w:rFonts w:ascii="Arial" w:hAnsi="Arial" w:cs="Arial"/>
          <w:i/>
          <w:iCs/>
          <w:sz w:val="20"/>
          <w:szCs w:val="20"/>
        </w:rPr>
        <w:t xml:space="preserve"> and a change in responsibilities at work have always impacted my personal life</w:t>
      </w:r>
      <w:r w:rsidR="000C7057">
        <w:rPr>
          <w:rFonts w:ascii="Arial" w:hAnsi="Arial" w:cs="Arial"/>
          <w:i/>
          <w:iCs/>
          <w:sz w:val="20"/>
          <w:szCs w:val="20"/>
        </w:rPr>
        <w:t xml:space="preserve"> and, most definitely,</w:t>
      </w:r>
      <w:r w:rsidR="00175719">
        <w:rPr>
          <w:rFonts w:ascii="Arial" w:hAnsi="Arial" w:cs="Arial"/>
          <w:i/>
          <w:iCs/>
          <w:sz w:val="20"/>
          <w:szCs w:val="20"/>
        </w:rPr>
        <w:t xml:space="preserve"> my children. I had to choose to spend my time with my kids, as my workplace stated clearly</w:t>
      </w:r>
      <w:r w:rsidRPr="00893520">
        <w:rPr>
          <w:rFonts w:ascii="Arial" w:hAnsi="Arial" w:cs="Arial"/>
          <w:i/>
          <w:iCs/>
          <w:sz w:val="20"/>
          <w:szCs w:val="20"/>
        </w:rPr>
        <w:t xml:space="preserve"> that if I </w:t>
      </w:r>
      <w:r w:rsidR="000D1816" w:rsidRPr="00893520">
        <w:rPr>
          <w:rFonts w:ascii="Arial" w:hAnsi="Arial" w:cs="Arial"/>
          <w:i/>
          <w:iCs/>
          <w:sz w:val="20"/>
          <w:szCs w:val="20"/>
        </w:rPr>
        <w:t>cannot</w:t>
      </w:r>
      <w:r w:rsidRPr="00893520">
        <w:rPr>
          <w:rFonts w:ascii="Arial" w:hAnsi="Arial" w:cs="Arial"/>
          <w:i/>
          <w:iCs/>
          <w:sz w:val="20"/>
          <w:szCs w:val="20"/>
        </w:rPr>
        <w:t xml:space="preserve"> accept the new responsibilities, my chances of career progression will be slowed down. </w:t>
      </w:r>
    </w:p>
    <w:p w14:paraId="65D046D8" w14:textId="49F12B89"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 xml:space="preserve">Q: How does your employer support or hinder your efforts to maintain </w:t>
      </w:r>
      <w:r w:rsidR="003835AC">
        <w:rPr>
          <w:rFonts w:ascii="Arial" w:hAnsi="Arial" w:cs="Arial"/>
          <w:b/>
          <w:bCs/>
          <w:sz w:val="20"/>
          <w:szCs w:val="20"/>
        </w:rPr>
        <w:t>work-life</w:t>
      </w:r>
      <w:r w:rsidRPr="00893520">
        <w:rPr>
          <w:rFonts w:ascii="Arial" w:hAnsi="Arial" w:cs="Arial"/>
          <w:b/>
          <w:bCs/>
          <w:sz w:val="20"/>
          <w:szCs w:val="20"/>
        </w:rPr>
        <w:t xml:space="preserve"> balance as a woman, particularly </w:t>
      </w:r>
      <w:r w:rsidR="005D6C81">
        <w:rPr>
          <w:rFonts w:ascii="Arial" w:hAnsi="Arial" w:cs="Arial"/>
          <w:b/>
          <w:bCs/>
          <w:sz w:val="20"/>
          <w:szCs w:val="20"/>
        </w:rPr>
        <w:t>regarding</w:t>
      </w:r>
      <w:r w:rsidRPr="00893520">
        <w:rPr>
          <w:rFonts w:ascii="Arial" w:hAnsi="Arial" w:cs="Arial"/>
          <w:b/>
          <w:bCs/>
          <w:sz w:val="20"/>
          <w:szCs w:val="20"/>
        </w:rPr>
        <w:t xml:space="preserve"> family responsibilities?</w:t>
      </w:r>
    </w:p>
    <w:p w14:paraId="023ABAC4" w14:textId="4DC42080"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w:t>
      </w:r>
      <w:r w:rsidR="00D9293B">
        <w:rPr>
          <w:rFonts w:ascii="Arial" w:hAnsi="Arial" w:cs="Arial"/>
          <w:i/>
          <w:iCs/>
          <w:sz w:val="20"/>
          <w:szCs w:val="20"/>
        </w:rPr>
        <w:t xml:space="preserve">Currently, the company I am </w:t>
      </w:r>
      <w:r w:rsidRPr="00893520">
        <w:rPr>
          <w:rFonts w:ascii="Arial" w:hAnsi="Arial" w:cs="Arial"/>
          <w:i/>
          <w:iCs/>
          <w:sz w:val="20"/>
          <w:szCs w:val="20"/>
        </w:rPr>
        <w:t>employed</w:t>
      </w:r>
      <w:r w:rsidR="005D6C81">
        <w:rPr>
          <w:rFonts w:ascii="Arial" w:hAnsi="Arial" w:cs="Arial"/>
          <w:i/>
          <w:iCs/>
          <w:sz w:val="20"/>
          <w:szCs w:val="20"/>
        </w:rPr>
        <w:t xml:space="preserve"> with provides flexible working hours </w:t>
      </w:r>
      <w:r w:rsidR="00D9293B">
        <w:rPr>
          <w:rFonts w:ascii="Arial" w:hAnsi="Arial" w:cs="Arial"/>
          <w:i/>
          <w:iCs/>
          <w:sz w:val="20"/>
          <w:szCs w:val="20"/>
        </w:rPr>
        <w:t>to</w:t>
      </w:r>
      <w:r w:rsidR="005D6C81">
        <w:rPr>
          <w:rFonts w:ascii="Arial" w:hAnsi="Arial" w:cs="Arial"/>
          <w:i/>
          <w:iCs/>
          <w:sz w:val="20"/>
          <w:szCs w:val="20"/>
        </w:rPr>
        <w:t xml:space="preserve"> maintain </w:t>
      </w:r>
      <w:r w:rsidR="000C7057">
        <w:rPr>
          <w:rFonts w:ascii="Arial" w:hAnsi="Arial" w:cs="Arial"/>
          <w:i/>
          <w:iCs/>
          <w:sz w:val="20"/>
          <w:szCs w:val="20"/>
        </w:rPr>
        <w:t xml:space="preserve">a </w:t>
      </w:r>
      <w:r w:rsidR="005D6C81">
        <w:rPr>
          <w:rFonts w:ascii="Arial" w:hAnsi="Arial" w:cs="Arial"/>
          <w:i/>
          <w:iCs/>
          <w:sz w:val="20"/>
          <w:szCs w:val="20"/>
        </w:rPr>
        <w:t xml:space="preserve">work-life balance as a woman, particularly </w:t>
      </w:r>
      <w:r w:rsidR="00D9293B">
        <w:rPr>
          <w:rFonts w:ascii="Arial" w:hAnsi="Arial" w:cs="Arial"/>
          <w:i/>
          <w:iCs/>
          <w:sz w:val="20"/>
          <w:szCs w:val="20"/>
        </w:rPr>
        <w:t>regarding</w:t>
      </w:r>
      <w:r w:rsidR="005D6C81">
        <w:rPr>
          <w:rFonts w:ascii="Arial" w:hAnsi="Arial" w:cs="Arial"/>
          <w:i/>
          <w:iCs/>
          <w:sz w:val="20"/>
          <w:szCs w:val="20"/>
        </w:rPr>
        <w:t xml:space="preserve"> family responsibilities. I </w:t>
      </w:r>
      <w:r w:rsidR="00360DE7">
        <w:rPr>
          <w:rFonts w:ascii="Arial" w:hAnsi="Arial" w:cs="Arial"/>
          <w:i/>
          <w:iCs/>
          <w:sz w:val="20"/>
          <w:szCs w:val="20"/>
        </w:rPr>
        <w:t>can</w:t>
      </w:r>
      <w:r w:rsidR="005D6C81">
        <w:rPr>
          <w:rFonts w:ascii="Arial" w:hAnsi="Arial" w:cs="Arial"/>
          <w:i/>
          <w:iCs/>
          <w:sz w:val="20"/>
          <w:szCs w:val="20"/>
        </w:rPr>
        <w:t xml:space="preserve"> work from home, and I am allowed to reduce or increase the working hours</w:t>
      </w:r>
      <w:r w:rsidRPr="00893520">
        <w:rPr>
          <w:rFonts w:ascii="Arial" w:hAnsi="Arial" w:cs="Arial"/>
          <w:i/>
          <w:iCs/>
          <w:sz w:val="20"/>
          <w:szCs w:val="20"/>
        </w:rPr>
        <w:t xml:space="preserve"> based on my circumstances.</w:t>
      </w:r>
    </w:p>
    <w:p w14:paraId="221BB311" w14:textId="781FB6F2"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 xml:space="preserve">Q: Have you observed differences in how male and female colleagues are treated or perceived </w:t>
      </w:r>
      <w:r w:rsidR="005D6C81">
        <w:rPr>
          <w:rFonts w:ascii="Arial" w:hAnsi="Arial" w:cs="Arial"/>
          <w:b/>
          <w:bCs/>
          <w:sz w:val="20"/>
          <w:szCs w:val="20"/>
        </w:rPr>
        <w:t>regarding</w:t>
      </w:r>
      <w:r w:rsidRPr="00893520">
        <w:rPr>
          <w:rFonts w:ascii="Arial" w:hAnsi="Arial" w:cs="Arial"/>
          <w:b/>
          <w:bCs/>
          <w:sz w:val="20"/>
          <w:szCs w:val="20"/>
        </w:rPr>
        <w:t xml:space="preserve"> their work-life balance and family commitments?</w:t>
      </w:r>
    </w:p>
    <w:p w14:paraId="1BB1600F" w14:textId="149E8B94"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A: In some ways</w:t>
      </w:r>
      <w:r w:rsidR="00A0664E">
        <w:rPr>
          <w:rFonts w:ascii="Arial" w:hAnsi="Arial" w:cs="Arial"/>
          <w:i/>
          <w:iCs/>
          <w:sz w:val="20"/>
          <w:szCs w:val="20"/>
        </w:rPr>
        <w:t>, the pressure on women is higher</w:t>
      </w:r>
      <w:r w:rsidRPr="00893520">
        <w:rPr>
          <w:rFonts w:ascii="Arial" w:hAnsi="Arial" w:cs="Arial"/>
          <w:i/>
          <w:iCs/>
          <w:sz w:val="20"/>
          <w:szCs w:val="20"/>
        </w:rPr>
        <w:t>. In my instance, when the second</w:t>
      </w:r>
      <w:r w:rsidR="00A0664E">
        <w:rPr>
          <w:rFonts w:ascii="Arial" w:hAnsi="Arial" w:cs="Arial"/>
          <w:i/>
          <w:iCs/>
          <w:sz w:val="20"/>
          <w:szCs w:val="20"/>
        </w:rPr>
        <w:t xml:space="preserve"> </w:t>
      </w:r>
      <w:r w:rsidRPr="00893520">
        <w:rPr>
          <w:rFonts w:ascii="Arial" w:hAnsi="Arial" w:cs="Arial"/>
          <w:i/>
          <w:iCs/>
          <w:sz w:val="20"/>
          <w:szCs w:val="20"/>
        </w:rPr>
        <w:t xml:space="preserve">baby arrived, my </w:t>
      </w:r>
      <w:r w:rsidR="00A0664E">
        <w:rPr>
          <w:rFonts w:ascii="Arial" w:hAnsi="Arial" w:cs="Arial"/>
          <w:i/>
          <w:iCs/>
          <w:sz w:val="20"/>
          <w:szCs w:val="20"/>
        </w:rPr>
        <w:t>partner's life had</w:t>
      </w:r>
      <w:r w:rsidRPr="00893520">
        <w:rPr>
          <w:rFonts w:ascii="Arial" w:hAnsi="Arial" w:cs="Arial"/>
          <w:i/>
          <w:iCs/>
          <w:sz w:val="20"/>
          <w:szCs w:val="20"/>
        </w:rPr>
        <w:t xml:space="preserve"> not changed with absolutely nothing. He had </w:t>
      </w:r>
      <w:r w:rsidR="00A0664E">
        <w:rPr>
          <w:rFonts w:ascii="Arial" w:hAnsi="Arial" w:cs="Arial"/>
          <w:i/>
          <w:iCs/>
          <w:sz w:val="20"/>
          <w:szCs w:val="20"/>
        </w:rPr>
        <w:t>two</w:t>
      </w:r>
      <w:r w:rsidRPr="00893520">
        <w:rPr>
          <w:rFonts w:ascii="Arial" w:hAnsi="Arial" w:cs="Arial"/>
          <w:i/>
          <w:iCs/>
          <w:sz w:val="20"/>
          <w:szCs w:val="20"/>
        </w:rPr>
        <w:t xml:space="preserve"> weeks </w:t>
      </w:r>
      <w:r w:rsidR="0082323E">
        <w:rPr>
          <w:rFonts w:ascii="Arial" w:hAnsi="Arial" w:cs="Arial"/>
          <w:i/>
          <w:iCs/>
          <w:sz w:val="20"/>
          <w:szCs w:val="20"/>
        </w:rPr>
        <w:t xml:space="preserve">of </w:t>
      </w:r>
      <w:r w:rsidRPr="00893520">
        <w:rPr>
          <w:rFonts w:ascii="Arial" w:hAnsi="Arial" w:cs="Arial"/>
          <w:i/>
          <w:iCs/>
          <w:sz w:val="20"/>
          <w:szCs w:val="20"/>
        </w:rPr>
        <w:t>rest for parental leave, and everything was back to normal for him</w:t>
      </w:r>
      <w:r w:rsidR="005D6C81">
        <w:rPr>
          <w:rFonts w:ascii="Arial" w:hAnsi="Arial" w:cs="Arial"/>
          <w:i/>
          <w:iCs/>
          <w:sz w:val="20"/>
          <w:szCs w:val="20"/>
        </w:rPr>
        <w:t>. At the same time,</w:t>
      </w:r>
      <w:r w:rsidRPr="00893520">
        <w:rPr>
          <w:rFonts w:ascii="Arial" w:hAnsi="Arial" w:cs="Arial"/>
          <w:i/>
          <w:iCs/>
          <w:sz w:val="20"/>
          <w:szCs w:val="20"/>
        </w:rPr>
        <w:t xml:space="preserve"> for me, </w:t>
      </w:r>
      <w:r w:rsidR="00E33BA9">
        <w:rPr>
          <w:rFonts w:ascii="Arial" w:hAnsi="Arial" w:cs="Arial"/>
          <w:i/>
          <w:iCs/>
          <w:sz w:val="20"/>
          <w:szCs w:val="20"/>
        </w:rPr>
        <w:t xml:space="preserve">it </w:t>
      </w:r>
      <w:r w:rsidRPr="00893520">
        <w:rPr>
          <w:rFonts w:ascii="Arial" w:hAnsi="Arial" w:cs="Arial"/>
          <w:i/>
          <w:iCs/>
          <w:sz w:val="20"/>
          <w:szCs w:val="20"/>
        </w:rPr>
        <w:t xml:space="preserve">was a different situation: 2 kids, more home responsibilities, doctors’ appointments, house chores, etc., and I </w:t>
      </w:r>
      <w:r w:rsidR="0011121E">
        <w:rPr>
          <w:rFonts w:ascii="Arial" w:hAnsi="Arial" w:cs="Arial"/>
          <w:i/>
          <w:iCs/>
          <w:sz w:val="20"/>
          <w:szCs w:val="20"/>
        </w:rPr>
        <w:t>do not</w:t>
      </w:r>
      <w:r w:rsidRPr="00893520">
        <w:rPr>
          <w:rFonts w:ascii="Arial" w:hAnsi="Arial" w:cs="Arial"/>
          <w:i/>
          <w:iCs/>
          <w:sz w:val="20"/>
          <w:szCs w:val="20"/>
        </w:rPr>
        <w:t xml:space="preserve"> even know when the </w:t>
      </w:r>
      <w:r w:rsidR="00E33BA9">
        <w:rPr>
          <w:rFonts w:ascii="Arial" w:hAnsi="Arial" w:cs="Arial"/>
          <w:i/>
          <w:iCs/>
          <w:sz w:val="20"/>
          <w:szCs w:val="20"/>
        </w:rPr>
        <w:t>nine-month</w:t>
      </w:r>
      <w:r w:rsidRPr="00893520">
        <w:rPr>
          <w:rFonts w:ascii="Arial" w:hAnsi="Arial" w:cs="Arial"/>
          <w:i/>
          <w:iCs/>
          <w:sz w:val="20"/>
          <w:szCs w:val="20"/>
        </w:rPr>
        <w:t xml:space="preserve"> maternity leave</w:t>
      </w:r>
      <w:r w:rsidR="0052759D">
        <w:rPr>
          <w:rFonts w:ascii="Arial" w:hAnsi="Arial" w:cs="Arial"/>
          <w:i/>
          <w:iCs/>
          <w:sz w:val="20"/>
          <w:szCs w:val="20"/>
        </w:rPr>
        <w:t xml:space="preserve"> </w:t>
      </w:r>
      <w:r w:rsidR="0082323E">
        <w:rPr>
          <w:rFonts w:ascii="Arial" w:hAnsi="Arial" w:cs="Arial"/>
          <w:i/>
          <w:iCs/>
          <w:sz w:val="20"/>
          <w:szCs w:val="20"/>
        </w:rPr>
        <w:t>will be</w:t>
      </w:r>
      <w:r w:rsidRPr="00893520">
        <w:rPr>
          <w:rFonts w:ascii="Arial" w:hAnsi="Arial" w:cs="Arial"/>
          <w:i/>
          <w:iCs/>
          <w:sz w:val="20"/>
          <w:szCs w:val="20"/>
        </w:rPr>
        <w:t xml:space="preserve"> gone, as now I am in the situation of looking for childcare, being forced to leave my baby with strangers, at </w:t>
      </w:r>
      <w:r w:rsidR="0052759D">
        <w:rPr>
          <w:rFonts w:ascii="Arial" w:hAnsi="Arial" w:cs="Arial"/>
          <w:i/>
          <w:iCs/>
          <w:sz w:val="20"/>
          <w:szCs w:val="20"/>
        </w:rPr>
        <w:t>nine</w:t>
      </w:r>
      <w:r w:rsidRPr="00893520">
        <w:rPr>
          <w:rFonts w:ascii="Arial" w:hAnsi="Arial" w:cs="Arial"/>
          <w:i/>
          <w:iCs/>
          <w:sz w:val="20"/>
          <w:szCs w:val="20"/>
        </w:rPr>
        <w:t xml:space="preserve"> months, so I </w:t>
      </w:r>
      <w:r w:rsidR="0011121E">
        <w:rPr>
          <w:rFonts w:ascii="Arial" w:hAnsi="Arial" w:cs="Arial"/>
          <w:i/>
          <w:iCs/>
          <w:sz w:val="20"/>
          <w:szCs w:val="20"/>
        </w:rPr>
        <w:t>do not</w:t>
      </w:r>
      <w:r w:rsidRPr="00893520">
        <w:rPr>
          <w:rFonts w:ascii="Arial" w:hAnsi="Arial" w:cs="Arial"/>
          <w:i/>
          <w:iCs/>
          <w:sz w:val="20"/>
          <w:szCs w:val="20"/>
        </w:rPr>
        <w:t xml:space="preserve"> </w:t>
      </w:r>
      <w:r w:rsidR="0052759D">
        <w:rPr>
          <w:rFonts w:ascii="Arial" w:hAnsi="Arial" w:cs="Arial"/>
          <w:i/>
          <w:iCs/>
          <w:sz w:val="20"/>
          <w:szCs w:val="20"/>
        </w:rPr>
        <w:t>lose</w:t>
      </w:r>
      <w:r w:rsidRPr="00893520">
        <w:rPr>
          <w:rFonts w:ascii="Arial" w:hAnsi="Arial" w:cs="Arial"/>
          <w:i/>
          <w:iCs/>
          <w:sz w:val="20"/>
          <w:szCs w:val="20"/>
        </w:rPr>
        <w:t xml:space="preserve"> my job, as the financial responsibility is higher, having in consideration the costs of childcare. </w:t>
      </w:r>
    </w:p>
    <w:p w14:paraId="7EBED17F"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In your opinion, what initiatives or policies could organisations implement to better support the work-life balance of female employees with family responsibilities?</w:t>
      </w:r>
    </w:p>
    <w:p w14:paraId="79780239" w14:textId="2CB9D670"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lastRenderedPageBreak/>
        <w:t xml:space="preserve">A: </w:t>
      </w:r>
      <w:r w:rsidR="00340F19">
        <w:rPr>
          <w:rFonts w:ascii="Arial" w:hAnsi="Arial" w:cs="Arial"/>
          <w:i/>
          <w:iCs/>
          <w:sz w:val="20"/>
          <w:szCs w:val="20"/>
        </w:rPr>
        <w:t>Companies should</w:t>
      </w:r>
      <w:r w:rsidR="005D6C81">
        <w:rPr>
          <w:rFonts w:ascii="Arial" w:hAnsi="Arial" w:cs="Arial"/>
          <w:i/>
          <w:iCs/>
          <w:sz w:val="20"/>
          <w:szCs w:val="20"/>
        </w:rPr>
        <w:t xml:space="preserve"> adopt more flexible policies</w:t>
      </w:r>
      <w:r w:rsidR="00A068D1">
        <w:rPr>
          <w:rFonts w:ascii="Arial" w:hAnsi="Arial" w:cs="Arial"/>
          <w:i/>
          <w:iCs/>
          <w:sz w:val="20"/>
          <w:szCs w:val="20"/>
        </w:rPr>
        <w:t xml:space="preserve"> around working hours</w:t>
      </w:r>
      <w:r w:rsidRPr="00893520">
        <w:rPr>
          <w:rFonts w:ascii="Arial" w:hAnsi="Arial" w:cs="Arial"/>
          <w:i/>
          <w:iCs/>
          <w:sz w:val="20"/>
          <w:szCs w:val="20"/>
        </w:rPr>
        <w:t xml:space="preserve"> and school holidays. </w:t>
      </w:r>
      <w:r w:rsidR="005D6C81">
        <w:rPr>
          <w:rFonts w:ascii="Arial" w:hAnsi="Arial" w:cs="Arial"/>
          <w:i/>
          <w:iCs/>
          <w:sz w:val="20"/>
          <w:szCs w:val="20"/>
        </w:rPr>
        <w:t>I would like to see the option of reducing full-time hours to part-time during half-terms or when the children are sick,</w:t>
      </w:r>
      <w:r w:rsidR="0082323E">
        <w:rPr>
          <w:rFonts w:ascii="Arial" w:hAnsi="Arial" w:cs="Arial"/>
          <w:i/>
          <w:iCs/>
          <w:sz w:val="20"/>
          <w:szCs w:val="20"/>
        </w:rPr>
        <w:t xml:space="preserve"> </w:t>
      </w:r>
      <w:r w:rsidR="005D6C81">
        <w:rPr>
          <w:rFonts w:ascii="Arial" w:hAnsi="Arial" w:cs="Arial"/>
          <w:i/>
          <w:iCs/>
          <w:sz w:val="20"/>
          <w:szCs w:val="20"/>
        </w:rPr>
        <w:t xml:space="preserve">when work has to </w:t>
      </w:r>
      <w:r w:rsidR="00D9293B">
        <w:rPr>
          <w:rFonts w:ascii="Arial" w:hAnsi="Arial" w:cs="Arial"/>
          <w:i/>
          <w:iCs/>
          <w:sz w:val="20"/>
          <w:szCs w:val="20"/>
        </w:rPr>
        <w:t>continue even though the children are on holiday, and to provide facilities for childcare or financial support so that I can</w:t>
      </w:r>
      <w:r w:rsidRPr="00893520">
        <w:rPr>
          <w:rFonts w:ascii="Arial" w:hAnsi="Arial" w:cs="Arial"/>
          <w:i/>
          <w:iCs/>
          <w:sz w:val="20"/>
          <w:szCs w:val="20"/>
        </w:rPr>
        <w:t xml:space="preserve"> afford to put my child in childcare.</w:t>
      </w:r>
      <w:r w:rsidR="00255DE6" w:rsidRPr="00255DE6">
        <w:t xml:space="preserve"> </w:t>
      </w:r>
      <w:r w:rsidR="00255DE6" w:rsidRPr="00255DE6">
        <w:rPr>
          <w:rFonts w:ascii="Arial" w:hAnsi="Arial" w:cs="Arial"/>
          <w:i/>
          <w:iCs/>
          <w:sz w:val="20"/>
          <w:szCs w:val="20"/>
        </w:rPr>
        <w:t xml:space="preserve">I have seen colleagues leave the organisation due to the inability to maintain </w:t>
      </w:r>
      <w:r w:rsidR="00B13080">
        <w:rPr>
          <w:rFonts w:ascii="Arial" w:hAnsi="Arial" w:cs="Arial"/>
          <w:i/>
          <w:iCs/>
          <w:sz w:val="20"/>
          <w:szCs w:val="20"/>
        </w:rPr>
        <w:t xml:space="preserve">a </w:t>
      </w:r>
      <w:r w:rsidR="00255DE6" w:rsidRPr="00255DE6">
        <w:rPr>
          <w:rFonts w:ascii="Arial" w:hAnsi="Arial" w:cs="Arial"/>
          <w:i/>
          <w:iCs/>
          <w:sz w:val="20"/>
          <w:szCs w:val="20"/>
        </w:rPr>
        <w:t xml:space="preserve">work-life balance. </w:t>
      </w:r>
      <w:r w:rsidR="008967C1">
        <w:rPr>
          <w:rFonts w:ascii="Arial" w:hAnsi="Arial" w:cs="Arial"/>
          <w:i/>
          <w:iCs/>
          <w:sz w:val="20"/>
          <w:szCs w:val="20"/>
        </w:rPr>
        <w:t>Retaining</w:t>
      </w:r>
      <w:r w:rsidR="00255DE6" w:rsidRPr="00255DE6">
        <w:rPr>
          <w:rFonts w:ascii="Arial" w:hAnsi="Arial" w:cs="Arial"/>
          <w:i/>
          <w:iCs/>
          <w:sz w:val="20"/>
          <w:szCs w:val="20"/>
        </w:rPr>
        <w:t xml:space="preserve"> female leaders can be challenging when the organisation does not prioritise supportive </w:t>
      </w:r>
      <w:r w:rsidR="00842859" w:rsidRPr="00255DE6">
        <w:rPr>
          <w:rFonts w:ascii="Arial" w:hAnsi="Arial" w:cs="Arial"/>
          <w:i/>
          <w:iCs/>
          <w:sz w:val="20"/>
          <w:szCs w:val="20"/>
        </w:rPr>
        <w:t>policies.</w:t>
      </w:r>
    </w:p>
    <w:p w14:paraId="0BFA461D" w14:textId="25DD0015"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 xml:space="preserve">Q: How do childcare responsibilities, maternity leave policies, and flexible work arrangements impact </w:t>
      </w:r>
      <w:r w:rsidR="005D6C81">
        <w:rPr>
          <w:rFonts w:ascii="Arial" w:hAnsi="Arial" w:cs="Arial"/>
          <w:b/>
          <w:bCs/>
          <w:sz w:val="20"/>
          <w:szCs w:val="20"/>
        </w:rPr>
        <w:t xml:space="preserve">women's career trajectory and retention </w:t>
      </w:r>
      <w:r w:rsidRPr="00893520">
        <w:rPr>
          <w:rFonts w:ascii="Arial" w:hAnsi="Arial" w:cs="Arial"/>
          <w:b/>
          <w:bCs/>
          <w:sz w:val="20"/>
          <w:szCs w:val="20"/>
        </w:rPr>
        <w:t>in your field?</w:t>
      </w:r>
    </w:p>
    <w:p w14:paraId="1B606E53" w14:textId="185D5909"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I am currently </w:t>
      </w:r>
      <w:r w:rsidR="005D6C81">
        <w:rPr>
          <w:rFonts w:ascii="Arial" w:hAnsi="Arial" w:cs="Arial"/>
          <w:i/>
          <w:iCs/>
          <w:sz w:val="20"/>
          <w:szCs w:val="20"/>
        </w:rPr>
        <w:t>on maternity leave</w:t>
      </w:r>
      <w:r w:rsidR="00CD4EBF">
        <w:rPr>
          <w:rFonts w:ascii="Arial" w:hAnsi="Arial" w:cs="Arial"/>
          <w:i/>
          <w:iCs/>
          <w:sz w:val="20"/>
          <w:szCs w:val="20"/>
        </w:rPr>
        <w:t xml:space="preserve"> and </w:t>
      </w:r>
      <w:r w:rsidR="009F1FA0">
        <w:rPr>
          <w:rFonts w:ascii="Arial" w:hAnsi="Arial" w:cs="Arial"/>
          <w:i/>
          <w:iCs/>
          <w:sz w:val="20"/>
          <w:szCs w:val="20"/>
        </w:rPr>
        <w:t>have</w:t>
      </w:r>
      <w:r w:rsidR="005D6C81">
        <w:rPr>
          <w:rFonts w:ascii="Arial" w:hAnsi="Arial" w:cs="Arial"/>
          <w:i/>
          <w:iCs/>
          <w:sz w:val="20"/>
          <w:szCs w:val="20"/>
        </w:rPr>
        <w:t xml:space="preserve"> taken a step back in my career to be at home with my baby. </w:t>
      </w:r>
      <w:r w:rsidR="009A02DE">
        <w:rPr>
          <w:rFonts w:ascii="Arial" w:hAnsi="Arial" w:cs="Arial"/>
          <w:i/>
          <w:iCs/>
          <w:sz w:val="20"/>
          <w:szCs w:val="20"/>
        </w:rPr>
        <w:t>There</w:t>
      </w:r>
      <w:r w:rsidR="005D6C81">
        <w:rPr>
          <w:rFonts w:ascii="Arial" w:hAnsi="Arial" w:cs="Arial"/>
          <w:i/>
          <w:iCs/>
          <w:sz w:val="20"/>
          <w:szCs w:val="20"/>
        </w:rPr>
        <w:t xml:space="preserve"> is no</w:t>
      </w:r>
      <w:r w:rsidRPr="00893520">
        <w:rPr>
          <w:rFonts w:ascii="Arial" w:hAnsi="Arial" w:cs="Arial"/>
          <w:i/>
          <w:iCs/>
          <w:sz w:val="20"/>
          <w:szCs w:val="20"/>
        </w:rPr>
        <w:t xml:space="preserve"> career progression while you are not working.</w:t>
      </w:r>
    </w:p>
    <w:p w14:paraId="5D752AEF"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Have you ever faced discrimination or bias in the workplace related to your family status or responsibilities as a woman? If so, how did you address it?</w:t>
      </w:r>
    </w:p>
    <w:p w14:paraId="72FD0948" w14:textId="44B72B4D"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A: Absolutely</w:t>
      </w:r>
      <w:r w:rsidR="005D6C81">
        <w:rPr>
          <w:rFonts w:ascii="Arial" w:hAnsi="Arial" w:cs="Arial"/>
          <w:i/>
          <w:iCs/>
          <w:sz w:val="20"/>
          <w:szCs w:val="20"/>
        </w:rPr>
        <w:t xml:space="preserve">. </w:t>
      </w:r>
      <w:r w:rsidR="00F52183">
        <w:rPr>
          <w:rFonts w:ascii="Arial" w:hAnsi="Arial" w:cs="Arial"/>
          <w:i/>
          <w:iCs/>
          <w:sz w:val="20"/>
          <w:szCs w:val="20"/>
        </w:rPr>
        <w:t>I have</w:t>
      </w:r>
      <w:r w:rsidR="005D6C81">
        <w:rPr>
          <w:rFonts w:ascii="Arial" w:hAnsi="Arial" w:cs="Arial"/>
          <w:i/>
          <w:iCs/>
          <w:sz w:val="20"/>
          <w:szCs w:val="20"/>
        </w:rPr>
        <w:t xml:space="preserve"> been overlooked because I </w:t>
      </w:r>
      <w:r w:rsidR="00CD4EBF">
        <w:rPr>
          <w:rFonts w:ascii="Arial" w:hAnsi="Arial" w:cs="Arial"/>
          <w:i/>
          <w:iCs/>
          <w:sz w:val="20"/>
          <w:szCs w:val="20"/>
        </w:rPr>
        <w:t>cannot</w:t>
      </w:r>
      <w:r w:rsidR="005D6C81">
        <w:rPr>
          <w:rFonts w:ascii="Arial" w:hAnsi="Arial" w:cs="Arial"/>
          <w:i/>
          <w:iCs/>
          <w:sz w:val="20"/>
          <w:szCs w:val="20"/>
        </w:rPr>
        <w:t xml:space="preserve"> offer the same working hours as my other colleagues, but </w:t>
      </w:r>
      <w:r w:rsidR="009F1FA0">
        <w:rPr>
          <w:rFonts w:ascii="Arial" w:hAnsi="Arial" w:cs="Arial"/>
          <w:i/>
          <w:iCs/>
          <w:sz w:val="20"/>
          <w:szCs w:val="20"/>
        </w:rPr>
        <w:t>I am</w:t>
      </w:r>
      <w:r w:rsidR="005D6C81">
        <w:rPr>
          <w:rFonts w:ascii="Arial" w:hAnsi="Arial" w:cs="Arial"/>
          <w:i/>
          <w:iCs/>
          <w:sz w:val="20"/>
          <w:szCs w:val="20"/>
        </w:rPr>
        <w:t xml:space="preserve"> being criticised for expecting </w:t>
      </w:r>
      <w:r w:rsidRPr="00893520">
        <w:rPr>
          <w:rFonts w:ascii="Arial" w:hAnsi="Arial" w:cs="Arial"/>
          <w:i/>
          <w:iCs/>
          <w:sz w:val="20"/>
          <w:szCs w:val="20"/>
        </w:rPr>
        <w:t xml:space="preserve">fair pay. </w:t>
      </w:r>
    </w:p>
    <w:p w14:paraId="705A1606"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How do you navigate discussions about work-life balance during job interviews or performance evaluations as a female employee?</w:t>
      </w:r>
    </w:p>
    <w:p w14:paraId="4B0BE295" w14:textId="154DA731" w:rsidR="00893520" w:rsidRPr="00893520" w:rsidRDefault="00893520" w:rsidP="00792CF9">
      <w:pPr>
        <w:jc w:val="both"/>
        <w:rPr>
          <w:rFonts w:ascii="Arial" w:hAnsi="Arial" w:cs="Arial"/>
          <w:i/>
          <w:iCs/>
          <w:sz w:val="20"/>
          <w:szCs w:val="20"/>
        </w:rPr>
      </w:pPr>
      <w:r w:rsidRPr="00893520">
        <w:rPr>
          <w:rFonts w:ascii="Arial" w:hAnsi="Arial" w:cs="Arial"/>
          <w:i/>
          <w:iCs/>
          <w:sz w:val="20"/>
          <w:szCs w:val="20"/>
        </w:rPr>
        <w:t xml:space="preserve">A: Mentioning </w:t>
      </w:r>
      <w:r w:rsidR="005D6C81">
        <w:rPr>
          <w:rFonts w:ascii="Arial" w:hAnsi="Arial" w:cs="Arial"/>
          <w:i/>
          <w:iCs/>
          <w:sz w:val="20"/>
          <w:szCs w:val="20"/>
        </w:rPr>
        <w:t xml:space="preserve">positive outcomes usually helps in these circumstances. </w:t>
      </w:r>
      <w:r w:rsidR="0011121E">
        <w:rPr>
          <w:rFonts w:ascii="Arial" w:hAnsi="Arial" w:cs="Arial"/>
          <w:i/>
          <w:iCs/>
          <w:sz w:val="20"/>
          <w:szCs w:val="20"/>
        </w:rPr>
        <w:t>However,</w:t>
      </w:r>
      <w:r w:rsidR="005D6C81">
        <w:rPr>
          <w:rFonts w:ascii="Arial" w:hAnsi="Arial" w:cs="Arial"/>
          <w:i/>
          <w:iCs/>
          <w:sz w:val="20"/>
          <w:szCs w:val="20"/>
        </w:rPr>
        <w:t xml:space="preserve"> I also need to be honest about my priorities, </w:t>
      </w:r>
      <w:r w:rsidR="0082323E">
        <w:rPr>
          <w:rFonts w:ascii="Arial" w:hAnsi="Arial" w:cs="Arial"/>
          <w:i/>
          <w:iCs/>
          <w:sz w:val="20"/>
          <w:szCs w:val="20"/>
        </w:rPr>
        <w:t>emphasising</w:t>
      </w:r>
      <w:r w:rsidR="005D6C81">
        <w:rPr>
          <w:rFonts w:ascii="Arial" w:hAnsi="Arial" w:cs="Arial"/>
          <w:i/>
          <w:iCs/>
          <w:sz w:val="20"/>
          <w:szCs w:val="20"/>
        </w:rPr>
        <w:t xml:space="preserve"> how achieving a healthy balance between work and personal life enhances my performance and contributes positively to the organisation and how flexible working hours </w:t>
      </w:r>
      <w:r w:rsidRPr="00893520">
        <w:rPr>
          <w:rFonts w:ascii="Arial" w:hAnsi="Arial" w:cs="Arial"/>
          <w:i/>
          <w:iCs/>
          <w:sz w:val="20"/>
          <w:szCs w:val="20"/>
        </w:rPr>
        <w:t xml:space="preserve">enable me </w:t>
      </w:r>
      <w:r w:rsidR="00D9293B">
        <w:rPr>
          <w:rFonts w:ascii="Arial" w:hAnsi="Arial" w:cs="Arial"/>
          <w:i/>
          <w:iCs/>
          <w:sz w:val="20"/>
          <w:szCs w:val="20"/>
        </w:rPr>
        <w:t>to manage my responsibilities better</w:t>
      </w:r>
      <w:r w:rsidRPr="00893520">
        <w:rPr>
          <w:rFonts w:ascii="Arial" w:hAnsi="Arial" w:cs="Arial"/>
          <w:i/>
          <w:iCs/>
          <w:sz w:val="20"/>
          <w:szCs w:val="20"/>
        </w:rPr>
        <w:t xml:space="preserve"> and contribute effectively.</w:t>
      </w:r>
    </w:p>
    <w:p w14:paraId="22005874"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What role do mentorship and support networks play in helping women achieve work-life balance and navigate career challenges related to family responsibilities?</w:t>
      </w:r>
    </w:p>
    <w:p w14:paraId="024E2A51" w14:textId="76F33FEB" w:rsidR="00893520" w:rsidRPr="00893520" w:rsidRDefault="00893520" w:rsidP="00792CF9">
      <w:pPr>
        <w:jc w:val="both"/>
        <w:rPr>
          <w:rFonts w:ascii="Arial" w:hAnsi="Arial" w:cs="Arial"/>
          <w:sz w:val="20"/>
          <w:szCs w:val="20"/>
        </w:rPr>
      </w:pPr>
      <w:r w:rsidRPr="00893520">
        <w:rPr>
          <w:rFonts w:ascii="Arial" w:hAnsi="Arial" w:cs="Arial"/>
          <w:i/>
          <w:iCs/>
          <w:sz w:val="20"/>
          <w:szCs w:val="20"/>
        </w:rPr>
        <w:t>A: It helps to have a female mentor who has children</w:t>
      </w:r>
      <w:r w:rsidR="00A068D1">
        <w:rPr>
          <w:rFonts w:ascii="Arial" w:hAnsi="Arial" w:cs="Arial"/>
          <w:i/>
          <w:iCs/>
          <w:sz w:val="20"/>
          <w:szCs w:val="20"/>
        </w:rPr>
        <w:t xml:space="preserve"> and </w:t>
      </w:r>
      <w:r w:rsidR="005D6C81">
        <w:rPr>
          <w:rFonts w:ascii="Arial" w:hAnsi="Arial" w:cs="Arial"/>
          <w:i/>
          <w:iCs/>
          <w:sz w:val="20"/>
          <w:szCs w:val="20"/>
        </w:rPr>
        <w:t>empathises</w:t>
      </w:r>
      <w:r w:rsidR="00A068D1">
        <w:rPr>
          <w:rFonts w:ascii="Arial" w:hAnsi="Arial" w:cs="Arial"/>
          <w:i/>
          <w:iCs/>
          <w:sz w:val="20"/>
          <w:szCs w:val="20"/>
        </w:rPr>
        <w:t xml:space="preserve"> with their </w:t>
      </w:r>
      <w:r w:rsidRPr="00893520">
        <w:rPr>
          <w:rFonts w:ascii="Arial" w:hAnsi="Arial" w:cs="Arial"/>
          <w:i/>
          <w:iCs/>
          <w:sz w:val="20"/>
          <w:szCs w:val="20"/>
        </w:rPr>
        <w:t>situation</w:t>
      </w:r>
      <w:r w:rsidRPr="00893520">
        <w:rPr>
          <w:rFonts w:ascii="Arial" w:hAnsi="Arial" w:cs="Arial"/>
          <w:sz w:val="20"/>
          <w:szCs w:val="20"/>
        </w:rPr>
        <w:t>.</w:t>
      </w:r>
    </w:p>
    <w:p w14:paraId="0BBA268B" w14:textId="77777777" w:rsidR="00893520" w:rsidRPr="00893520" w:rsidRDefault="00893520" w:rsidP="00792CF9">
      <w:pPr>
        <w:jc w:val="both"/>
        <w:rPr>
          <w:rFonts w:ascii="Arial" w:hAnsi="Arial" w:cs="Arial"/>
          <w:b/>
          <w:bCs/>
          <w:sz w:val="20"/>
          <w:szCs w:val="20"/>
        </w:rPr>
      </w:pPr>
      <w:r w:rsidRPr="00893520">
        <w:rPr>
          <w:rFonts w:ascii="Arial" w:hAnsi="Arial" w:cs="Arial"/>
          <w:b/>
          <w:bCs/>
          <w:sz w:val="20"/>
          <w:szCs w:val="20"/>
        </w:rPr>
        <w:t>Q: How do you maintain your professional network and visibility within your industry while managing family obligations?</w:t>
      </w:r>
    </w:p>
    <w:p w14:paraId="1872D867" w14:textId="7E44C235" w:rsidR="00E52A53" w:rsidRDefault="00893520" w:rsidP="00792CF9">
      <w:pPr>
        <w:jc w:val="both"/>
        <w:rPr>
          <w:rFonts w:ascii="Arial" w:hAnsi="Arial" w:cs="Arial"/>
          <w:i/>
          <w:iCs/>
          <w:sz w:val="20"/>
          <w:szCs w:val="20"/>
        </w:rPr>
      </w:pPr>
      <w:r w:rsidRPr="00893520">
        <w:rPr>
          <w:rFonts w:ascii="Arial" w:hAnsi="Arial" w:cs="Arial"/>
          <w:i/>
          <w:iCs/>
          <w:sz w:val="20"/>
          <w:szCs w:val="20"/>
        </w:rPr>
        <w:t>A: Maintaining a professional network and visibility within the workplace while managing family obligations can indeed present several challenges</w:t>
      </w:r>
      <w:r w:rsidR="008B45EE">
        <w:rPr>
          <w:rFonts w:ascii="Arial" w:hAnsi="Arial" w:cs="Arial"/>
          <w:i/>
          <w:iCs/>
          <w:sz w:val="20"/>
          <w:szCs w:val="20"/>
        </w:rPr>
        <w:t>,</w:t>
      </w:r>
      <w:r w:rsidRPr="00893520">
        <w:rPr>
          <w:rFonts w:ascii="Arial" w:hAnsi="Arial" w:cs="Arial"/>
          <w:i/>
          <w:iCs/>
          <w:sz w:val="20"/>
          <w:szCs w:val="20"/>
        </w:rPr>
        <w:t xml:space="preserve"> such as:</w:t>
      </w:r>
    </w:p>
    <w:p w14:paraId="7F65500D" w14:textId="5A660FA3" w:rsidR="00893520" w:rsidRPr="00E52A53" w:rsidRDefault="00893520" w:rsidP="00792CF9">
      <w:pPr>
        <w:jc w:val="both"/>
        <w:rPr>
          <w:rFonts w:ascii="Arial" w:hAnsi="Arial" w:cs="Arial"/>
          <w:i/>
          <w:iCs/>
          <w:sz w:val="20"/>
          <w:szCs w:val="20"/>
        </w:rPr>
      </w:pPr>
      <w:r w:rsidRPr="00E52A53">
        <w:rPr>
          <w:rFonts w:ascii="Arial" w:hAnsi="Arial" w:cs="Arial"/>
          <w:i/>
          <w:iCs/>
          <w:sz w:val="20"/>
          <w:szCs w:val="20"/>
        </w:rPr>
        <w:t xml:space="preserve"> 1. Time constraints- Attending after-work events or industry conferences may conflict with family commitments, making it difficult to engage in networking opportunities.</w:t>
      </w:r>
    </w:p>
    <w:p w14:paraId="6CBD0456" w14:textId="77777777" w:rsidR="00893520" w:rsidRPr="00E52A53" w:rsidRDefault="00893520" w:rsidP="00792CF9">
      <w:pPr>
        <w:jc w:val="both"/>
        <w:rPr>
          <w:rFonts w:ascii="Arial" w:hAnsi="Arial" w:cs="Arial"/>
          <w:i/>
          <w:iCs/>
          <w:sz w:val="20"/>
          <w:szCs w:val="20"/>
        </w:rPr>
      </w:pPr>
      <w:r w:rsidRPr="00E52A53">
        <w:rPr>
          <w:rFonts w:ascii="Arial" w:hAnsi="Arial" w:cs="Arial"/>
          <w:i/>
          <w:iCs/>
          <w:sz w:val="20"/>
          <w:szCs w:val="20"/>
        </w:rPr>
        <w:t>2. Limited Availability: Some networking events or opportunities may be scheduled during hours that are not conducive to individuals with family responsibilities, such as late evenings or weekends. This can result in missing key networking opportunities within the workplace or industry.</w:t>
      </w:r>
    </w:p>
    <w:p w14:paraId="2A5C5174" w14:textId="502D7AFF" w:rsidR="00893520" w:rsidRPr="00E52A53" w:rsidRDefault="00893520" w:rsidP="00792CF9">
      <w:pPr>
        <w:jc w:val="both"/>
        <w:rPr>
          <w:rFonts w:ascii="Arial" w:hAnsi="Arial" w:cs="Arial"/>
          <w:i/>
          <w:iCs/>
          <w:sz w:val="20"/>
          <w:szCs w:val="20"/>
        </w:rPr>
      </w:pPr>
      <w:r w:rsidRPr="00E52A53">
        <w:rPr>
          <w:rFonts w:ascii="Arial" w:hAnsi="Arial" w:cs="Arial"/>
          <w:i/>
          <w:iCs/>
          <w:sz w:val="20"/>
          <w:szCs w:val="20"/>
        </w:rPr>
        <w:t>3. Prioritization Dilemma</w:t>
      </w:r>
      <w:r w:rsidR="00F363E1">
        <w:rPr>
          <w:rFonts w:ascii="Arial" w:hAnsi="Arial" w:cs="Arial"/>
          <w:i/>
          <w:iCs/>
          <w:sz w:val="20"/>
          <w:szCs w:val="20"/>
        </w:rPr>
        <w:t xml:space="preserve">—I feel torn between </w:t>
      </w:r>
      <w:r w:rsidR="0082323E">
        <w:rPr>
          <w:rFonts w:ascii="Arial" w:hAnsi="Arial" w:cs="Arial"/>
          <w:i/>
          <w:iCs/>
          <w:sz w:val="20"/>
          <w:szCs w:val="20"/>
        </w:rPr>
        <w:t>prioritising</w:t>
      </w:r>
      <w:r w:rsidR="00F363E1">
        <w:rPr>
          <w:rFonts w:ascii="Arial" w:hAnsi="Arial" w:cs="Arial"/>
          <w:i/>
          <w:iCs/>
          <w:sz w:val="20"/>
          <w:szCs w:val="20"/>
        </w:rPr>
        <w:t xml:space="preserve"> family obligations and investing time in building and maintaining professional relationships, which can </w:t>
      </w:r>
      <w:r w:rsidRPr="00E52A53">
        <w:rPr>
          <w:rFonts w:ascii="Arial" w:hAnsi="Arial" w:cs="Arial"/>
          <w:i/>
          <w:iCs/>
          <w:sz w:val="20"/>
          <w:szCs w:val="20"/>
        </w:rPr>
        <w:t>lead to guilt or frustration.</w:t>
      </w:r>
    </w:p>
    <w:p w14:paraId="32AD8C82" w14:textId="77777777" w:rsidR="00893520" w:rsidRPr="00E52A53" w:rsidRDefault="00893520" w:rsidP="00792CF9">
      <w:pPr>
        <w:jc w:val="both"/>
        <w:rPr>
          <w:rFonts w:ascii="Arial" w:hAnsi="Arial" w:cs="Arial"/>
          <w:b/>
          <w:bCs/>
          <w:sz w:val="20"/>
          <w:szCs w:val="20"/>
        </w:rPr>
      </w:pPr>
      <w:r w:rsidRPr="00E52A53">
        <w:rPr>
          <w:rFonts w:ascii="Arial" w:hAnsi="Arial" w:cs="Arial"/>
          <w:b/>
          <w:bCs/>
          <w:sz w:val="20"/>
          <w:szCs w:val="20"/>
        </w:rPr>
        <w:t>Q: Have you encountered any misconceptions or stereotypes about working mothers or women with family responsibilities in your career? How have you addressed or challenged them?</w:t>
      </w:r>
    </w:p>
    <w:p w14:paraId="46F42800" w14:textId="34CCE132" w:rsidR="00893520" w:rsidRPr="00E52A53" w:rsidRDefault="00893520" w:rsidP="00792CF9">
      <w:pPr>
        <w:jc w:val="both"/>
        <w:rPr>
          <w:rFonts w:ascii="Arial" w:hAnsi="Arial" w:cs="Arial"/>
          <w:i/>
          <w:iCs/>
          <w:sz w:val="20"/>
          <w:szCs w:val="20"/>
        </w:rPr>
      </w:pPr>
      <w:r w:rsidRPr="00E52A53">
        <w:rPr>
          <w:rFonts w:ascii="Arial" w:hAnsi="Arial" w:cs="Arial"/>
          <w:i/>
          <w:iCs/>
          <w:sz w:val="20"/>
          <w:szCs w:val="20"/>
        </w:rPr>
        <w:t xml:space="preserve">A: The </w:t>
      </w:r>
      <w:r w:rsidR="00510D68">
        <w:rPr>
          <w:rFonts w:ascii="Arial" w:hAnsi="Arial" w:cs="Arial"/>
          <w:i/>
          <w:iCs/>
          <w:sz w:val="20"/>
          <w:szCs w:val="20"/>
        </w:rPr>
        <w:t>primary</w:t>
      </w:r>
      <w:r w:rsidRPr="00E52A53">
        <w:rPr>
          <w:rFonts w:ascii="Arial" w:hAnsi="Arial" w:cs="Arial"/>
          <w:i/>
          <w:iCs/>
          <w:sz w:val="20"/>
          <w:szCs w:val="20"/>
        </w:rPr>
        <w:t xml:space="preserve"> misconception is that women can multitask</w:t>
      </w:r>
      <w:r w:rsidR="008B45EE">
        <w:rPr>
          <w:rFonts w:ascii="Arial" w:hAnsi="Arial" w:cs="Arial"/>
          <w:i/>
          <w:iCs/>
          <w:sz w:val="20"/>
          <w:szCs w:val="20"/>
        </w:rPr>
        <w:t xml:space="preserve"> and be able to do absolutely everything, which puts lots of intense pressure, resulting in </w:t>
      </w:r>
      <w:r w:rsidRPr="00E52A53">
        <w:rPr>
          <w:rFonts w:ascii="Arial" w:hAnsi="Arial" w:cs="Arial"/>
          <w:i/>
          <w:iCs/>
          <w:sz w:val="20"/>
          <w:szCs w:val="20"/>
        </w:rPr>
        <w:t xml:space="preserve">the feeling of being isolated and lonely. </w:t>
      </w:r>
    </w:p>
    <w:p w14:paraId="1FAF5A80" w14:textId="77777777" w:rsidR="00893520" w:rsidRPr="00E52A53" w:rsidRDefault="00893520" w:rsidP="00792CF9">
      <w:pPr>
        <w:jc w:val="both"/>
        <w:rPr>
          <w:rFonts w:ascii="Arial" w:hAnsi="Arial" w:cs="Arial"/>
          <w:b/>
          <w:bCs/>
          <w:sz w:val="20"/>
          <w:szCs w:val="20"/>
        </w:rPr>
      </w:pPr>
      <w:r w:rsidRPr="00E52A53">
        <w:rPr>
          <w:rFonts w:ascii="Arial" w:hAnsi="Arial" w:cs="Arial"/>
          <w:b/>
          <w:bCs/>
          <w:sz w:val="20"/>
          <w:szCs w:val="20"/>
        </w:rPr>
        <w:t>Q: What changes do you hope to see in the workplace culture and policies to create a more equitable and supportive environment for women balancing work and family life?</w:t>
      </w:r>
    </w:p>
    <w:p w14:paraId="252F9374" w14:textId="41B42E5D" w:rsidR="00893520" w:rsidRPr="00E52A53" w:rsidRDefault="00893520" w:rsidP="00792CF9">
      <w:pPr>
        <w:jc w:val="both"/>
        <w:rPr>
          <w:rFonts w:ascii="Arial" w:hAnsi="Arial" w:cs="Arial"/>
          <w:i/>
          <w:iCs/>
          <w:sz w:val="20"/>
          <w:szCs w:val="20"/>
        </w:rPr>
      </w:pPr>
      <w:r w:rsidRPr="00E52A53">
        <w:rPr>
          <w:rFonts w:ascii="Arial" w:hAnsi="Arial" w:cs="Arial"/>
          <w:i/>
          <w:iCs/>
          <w:sz w:val="20"/>
          <w:szCs w:val="20"/>
        </w:rPr>
        <w:t xml:space="preserve">A: </w:t>
      </w:r>
      <w:r w:rsidR="00F363E1">
        <w:rPr>
          <w:rFonts w:ascii="Arial" w:hAnsi="Arial" w:cs="Arial"/>
          <w:i/>
          <w:iCs/>
          <w:sz w:val="20"/>
          <w:szCs w:val="20"/>
        </w:rPr>
        <w:t>I would love to see more awareness about women's struggles, more consideration, empathy,</w:t>
      </w:r>
      <w:r w:rsidRPr="00E52A53">
        <w:rPr>
          <w:rFonts w:ascii="Arial" w:hAnsi="Arial" w:cs="Arial"/>
          <w:i/>
          <w:iCs/>
          <w:sz w:val="20"/>
          <w:szCs w:val="20"/>
        </w:rPr>
        <w:t xml:space="preserve"> and support. </w:t>
      </w:r>
    </w:p>
    <w:p w14:paraId="2D389066" w14:textId="32E81C46" w:rsidR="00893520" w:rsidRPr="00E52A53" w:rsidRDefault="00893520" w:rsidP="00792CF9">
      <w:pPr>
        <w:jc w:val="both"/>
        <w:rPr>
          <w:rFonts w:ascii="Arial" w:hAnsi="Arial" w:cs="Arial"/>
          <w:b/>
          <w:bCs/>
          <w:sz w:val="20"/>
          <w:szCs w:val="20"/>
        </w:rPr>
      </w:pPr>
      <w:r w:rsidRPr="00E52A53">
        <w:rPr>
          <w:rFonts w:ascii="Arial" w:hAnsi="Arial" w:cs="Arial"/>
          <w:b/>
          <w:bCs/>
          <w:sz w:val="20"/>
          <w:szCs w:val="20"/>
        </w:rPr>
        <w:lastRenderedPageBreak/>
        <w:t>Q:  What are your practical recommendations for your company to help you cope better with your family responsibilities(kids, parents, house chores) so you can successfully balance your work and family?</w:t>
      </w:r>
    </w:p>
    <w:p w14:paraId="3F8ABAFE" w14:textId="3F1EF7C4" w:rsidR="008B2EC3" w:rsidRDefault="00893520" w:rsidP="00792CF9">
      <w:pPr>
        <w:jc w:val="both"/>
        <w:rPr>
          <w:rFonts w:ascii="Arial" w:hAnsi="Arial" w:cs="Arial"/>
          <w:i/>
          <w:iCs/>
          <w:sz w:val="20"/>
          <w:szCs w:val="20"/>
        </w:rPr>
      </w:pPr>
      <w:r w:rsidRPr="00E52A53">
        <w:rPr>
          <w:rFonts w:ascii="Arial" w:hAnsi="Arial" w:cs="Arial"/>
          <w:i/>
          <w:iCs/>
          <w:sz w:val="20"/>
          <w:szCs w:val="20"/>
        </w:rPr>
        <w:t xml:space="preserve">A: Provide more flexibility. Raising a family can be unpredictable. Although </w:t>
      </w:r>
      <w:r w:rsidR="00F363E1">
        <w:rPr>
          <w:rFonts w:ascii="Arial" w:hAnsi="Arial" w:cs="Arial"/>
          <w:i/>
          <w:iCs/>
          <w:sz w:val="20"/>
          <w:szCs w:val="20"/>
        </w:rPr>
        <w:t>we try to plan to consider all school holidays, events, illnesses, and closures, they can blindside us,</w:t>
      </w:r>
      <w:r w:rsidRPr="00E52A53">
        <w:rPr>
          <w:rFonts w:ascii="Arial" w:hAnsi="Arial" w:cs="Arial"/>
          <w:i/>
          <w:iCs/>
          <w:sz w:val="20"/>
          <w:szCs w:val="20"/>
        </w:rPr>
        <w:t xml:space="preserve"> and better understanding is needed.</w:t>
      </w:r>
    </w:p>
    <w:p w14:paraId="39CF8944" w14:textId="77777777" w:rsidR="00333C9A" w:rsidRDefault="00333C9A" w:rsidP="00792CF9">
      <w:pPr>
        <w:jc w:val="both"/>
        <w:rPr>
          <w:rFonts w:ascii="Arial" w:hAnsi="Arial" w:cs="Arial"/>
          <w:i/>
          <w:iCs/>
          <w:sz w:val="20"/>
          <w:szCs w:val="20"/>
        </w:rPr>
      </w:pPr>
    </w:p>
    <w:p w14:paraId="471C7D96" w14:textId="45AA7EA6" w:rsidR="00E52A53" w:rsidRPr="00333C9A" w:rsidRDefault="00766E20" w:rsidP="00792CF9">
      <w:pPr>
        <w:pStyle w:val="Caption"/>
        <w:jc w:val="both"/>
        <w:rPr>
          <w:sz w:val="24"/>
          <w:szCs w:val="24"/>
        </w:rPr>
      </w:pPr>
      <w:bookmarkStart w:id="166" w:name="_Ref165281962"/>
      <w:bookmarkStart w:id="167" w:name="_Toc165460792"/>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28</w:t>
      </w:r>
      <w:r w:rsidRPr="00333C9A">
        <w:rPr>
          <w:sz w:val="24"/>
          <w:szCs w:val="24"/>
        </w:rPr>
        <w:fldChar w:fldCharType="end"/>
      </w:r>
      <w:bookmarkEnd w:id="166"/>
      <w:r w:rsidRPr="00333C9A">
        <w:rPr>
          <w:sz w:val="24"/>
          <w:szCs w:val="24"/>
        </w:rPr>
        <w:t>. In-depth interview Respondent 3</w:t>
      </w:r>
      <w:bookmarkEnd w:id="167"/>
    </w:p>
    <w:p w14:paraId="64F7909D" w14:textId="6FE859CC"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Can you share your </w:t>
      </w:r>
      <w:r w:rsidR="00F363E1">
        <w:rPr>
          <w:rFonts w:ascii="Arial" w:hAnsi="Arial" w:cs="Arial"/>
          <w:b/>
          <w:bCs/>
          <w:sz w:val="20"/>
          <w:szCs w:val="20"/>
        </w:rPr>
        <w:t>experiences</w:t>
      </w:r>
      <w:r w:rsidRPr="001F03AF">
        <w:rPr>
          <w:rFonts w:ascii="Arial" w:hAnsi="Arial" w:cs="Arial"/>
          <w:b/>
          <w:bCs/>
          <w:sz w:val="20"/>
          <w:szCs w:val="20"/>
        </w:rPr>
        <w:t xml:space="preserve"> balancing work-life responsibilities as a female leader, and how have these experiences influenced your career?</w:t>
      </w:r>
    </w:p>
    <w:p w14:paraId="0873BF90" w14:textId="54134533"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w:t>
      </w:r>
      <w:r w:rsidR="00F52183" w:rsidRPr="001F03AF">
        <w:rPr>
          <w:rFonts w:ascii="Arial" w:hAnsi="Arial" w:cs="Arial"/>
          <w:i/>
          <w:iCs/>
          <w:sz w:val="20"/>
          <w:szCs w:val="20"/>
        </w:rPr>
        <w:t>I am</w:t>
      </w:r>
      <w:r w:rsidRPr="001F03AF">
        <w:rPr>
          <w:rFonts w:ascii="Arial" w:hAnsi="Arial" w:cs="Arial"/>
          <w:i/>
          <w:iCs/>
          <w:sz w:val="20"/>
          <w:szCs w:val="20"/>
        </w:rPr>
        <w:t xml:space="preserve"> one of the lucky ones </w:t>
      </w:r>
      <w:r w:rsidR="00482346">
        <w:rPr>
          <w:rFonts w:ascii="Arial" w:hAnsi="Arial" w:cs="Arial"/>
          <w:i/>
          <w:iCs/>
          <w:sz w:val="20"/>
          <w:szCs w:val="20"/>
        </w:rPr>
        <w:t xml:space="preserve">working for a supportive company that allows </w:t>
      </w:r>
      <w:r w:rsidR="00F363E1">
        <w:rPr>
          <w:rFonts w:ascii="Arial" w:hAnsi="Arial" w:cs="Arial"/>
          <w:i/>
          <w:iCs/>
          <w:sz w:val="20"/>
          <w:szCs w:val="20"/>
        </w:rPr>
        <w:t>flexible</w:t>
      </w:r>
      <w:r w:rsidRPr="001F03AF">
        <w:rPr>
          <w:rFonts w:ascii="Arial" w:hAnsi="Arial" w:cs="Arial"/>
          <w:i/>
          <w:iCs/>
          <w:sz w:val="20"/>
          <w:szCs w:val="20"/>
        </w:rPr>
        <w:t xml:space="preserve"> working hours to achieve a work-life balance. </w:t>
      </w:r>
      <w:r w:rsidR="00CD4EBF">
        <w:rPr>
          <w:rFonts w:ascii="Arial" w:hAnsi="Arial" w:cs="Arial"/>
          <w:i/>
          <w:iCs/>
          <w:sz w:val="20"/>
          <w:szCs w:val="20"/>
        </w:rPr>
        <w:t>It</w:t>
      </w:r>
      <w:r w:rsidR="00F52183">
        <w:rPr>
          <w:rFonts w:ascii="Arial" w:hAnsi="Arial" w:cs="Arial"/>
          <w:i/>
          <w:iCs/>
          <w:sz w:val="20"/>
          <w:szCs w:val="20"/>
        </w:rPr>
        <w:t xml:space="preserve"> is</w:t>
      </w:r>
      <w:r w:rsidR="00F363E1">
        <w:rPr>
          <w:rFonts w:ascii="Arial" w:hAnsi="Arial" w:cs="Arial"/>
          <w:i/>
          <w:iCs/>
          <w:sz w:val="20"/>
          <w:szCs w:val="20"/>
        </w:rPr>
        <w:t xml:space="preserve"> about communication and commitment to work any time </w:t>
      </w:r>
      <w:r w:rsidR="00CD4EBF">
        <w:rPr>
          <w:rFonts w:ascii="Arial" w:hAnsi="Arial" w:cs="Arial"/>
          <w:i/>
          <w:iCs/>
          <w:sz w:val="20"/>
          <w:szCs w:val="20"/>
        </w:rPr>
        <w:t>we owe</w:t>
      </w:r>
      <w:r w:rsidR="00F363E1">
        <w:rPr>
          <w:rFonts w:ascii="Arial" w:hAnsi="Arial" w:cs="Arial"/>
          <w:i/>
          <w:iCs/>
          <w:sz w:val="20"/>
          <w:szCs w:val="20"/>
        </w:rPr>
        <w:t xml:space="preserve"> back. </w:t>
      </w:r>
      <w:r w:rsidR="00F52183">
        <w:rPr>
          <w:rFonts w:ascii="Arial" w:hAnsi="Arial" w:cs="Arial"/>
          <w:i/>
          <w:iCs/>
          <w:sz w:val="20"/>
          <w:szCs w:val="20"/>
        </w:rPr>
        <w:t>It is</w:t>
      </w:r>
      <w:r w:rsidRPr="001F03AF">
        <w:rPr>
          <w:rFonts w:ascii="Arial" w:hAnsi="Arial" w:cs="Arial"/>
          <w:i/>
          <w:iCs/>
          <w:sz w:val="20"/>
          <w:szCs w:val="20"/>
        </w:rPr>
        <w:t xml:space="preserve"> </w:t>
      </w:r>
      <w:r w:rsidR="00D9293B">
        <w:rPr>
          <w:rFonts w:ascii="Arial" w:hAnsi="Arial" w:cs="Arial"/>
          <w:i/>
          <w:iCs/>
          <w:sz w:val="20"/>
          <w:szCs w:val="20"/>
        </w:rPr>
        <w:t>much</w:t>
      </w:r>
      <w:r w:rsidRPr="001F03AF">
        <w:rPr>
          <w:rFonts w:ascii="Arial" w:hAnsi="Arial" w:cs="Arial"/>
          <w:i/>
          <w:iCs/>
          <w:sz w:val="20"/>
          <w:szCs w:val="20"/>
        </w:rPr>
        <w:t xml:space="preserve"> easier to </w:t>
      </w:r>
      <w:r w:rsidR="00D9293B">
        <w:rPr>
          <w:rFonts w:ascii="Arial" w:hAnsi="Arial" w:cs="Arial"/>
          <w:i/>
          <w:iCs/>
          <w:sz w:val="20"/>
          <w:szCs w:val="20"/>
        </w:rPr>
        <w:t>accomplish</w:t>
      </w:r>
      <w:r w:rsidRPr="001F03AF">
        <w:rPr>
          <w:rFonts w:ascii="Arial" w:hAnsi="Arial" w:cs="Arial"/>
          <w:i/>
          <w:iCs/>
          <w:sz w:val="20"/>
          <w:szCs w:val="20"/>
        </w:rPr>
        <w:t xml:space="preserve"> this now that we split our time between the office and working from home. </w:t>
      </w:r>
    </w:p>
    <w:p w14:paraId="2748DF52"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In your role as a female leader, what specific challenges do you face in maintaining a satisfactory work-life balance, particularly concerning family responsibilities? </w:t>
      </w:r>
    </w:p>
    <w:p w14:paraId="31AC17B8" w14:textId="1C27F67A"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w:t>
      </w:r>
      <w:r w:rsidR="00F363E1">
        <w:rPr>
          <w:rFonts w:ascii="Arial" w:hAnsi="Arial" w:cs="Arial"/>
          <w:i/>
          <w:iCs/>
          <w:sz w:val="20"/>
          <w:szCs w:val="20"/>
        </w:rPr>
        <w:t>When</w:t>
      </w:r>
      <w:r w:rsidRPr="001F03AF">
        <w:rPr>
          <w:rFonts w:ascii="Arial" w:hAnsi="Arial" w:cs="Arial"/>
          <w:i/>
          <w:iCs/>
          <w:sz w:val="20"/>
          <w:szCs w:val="20"/>
        </w:rPr>
        <w:t xml:space="preserve"> I have the school run, I take the time as my lunch hour. This means I need to work through the day to meet my work responsibilities and get back in time to </w:t>
      </w:r>
      <w:r w:rsidR="00482346">
        <w:rPr>
          <w:rFonts w:ascii="Arial" w:hAnsi="Arial" w:cs="Arial"/>
          <w:i/>
          <w:iCs/>
          <w:sz w:val="20"/>
          <w:szCs w:val="20"/>
        </w:rPr>
        <w:t>ensure my son meets his needs</w:t>
      </w:r>
      <w:r w:rsidRPr="001F03AF">
        <w:rPr>
          <w:rFonts w:ascii="Arial" w:hAnsi="Arial" w:cs="Arial"/>
          <w:i/>
          <w:iCs/>
          <w:sz w:val="20"/>
          <w:szCs w:val="20"/>
        </w:rPr>
        <w:t xml:space="preserve"> before I return to my shift. </w:t>
      </w:r>
      <w:r w:rsidR="00D9338A">
        <w:rPr>
          <w:rFonts w:ascii="Arial" w:hAnsi="Arial" w:cs="Arial"/>
          <w:i/>
          <w:iCs/>
          <w:sz w:val="20"/>
          <w:szCs w:val="20"/>
        </w:rPr>
        <w:t>I rarely get 5 minutes to myself on those days</w:t>
      </w:r>
      <w:r w:rsidRPr="001F03AF">
        <w:rPr>
          <w:rFonts w:ascii="Arial" w:hAnsi="Arial" w:cs="Arial"/>
          <w:i/>
          <w:iCs/>
          <w:sz w:val="20"/>
          <w:szCs w:val="20"/>
        </w:rPr>
        <w:t>, so I leave earlier for peace in the car beforehand. My role has changed this year</w:t>
      </w:r>
      <w:r w:rsidR="00CF1AD0">
        <w:rPr>
          <w:rFonts w:ascii="Arial" w:hAnsi="Arial" w:cs="Arial"/>
          <w:i/>
          <w:iCs/>
          <w:sz w:val="20"/>
          <w:szCs w:val="20"/>
        </w:rPr>
        <w:t>,</w:t>
      </w:r>
      <w:r w:rsidRPr="001F03AF">
        <w:rPr>
          <w:rFonts w:ascii="Arial" w:hAnsi="Arial" w:cs="Arial"/>
          <w:i/>
          <w:iCs/>
          <w:sz w:val="20"/>
          <w:szCs w:val="20"/>
        </w:rPr>
        <w:t xml:space="preserve"> so I will have more of a challenge in being available for some school events. </w:t>
      </w:r>
    </w:p>
    <w:p w14:paraId="2CE66E0B"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Can you provide examples of situations where your family responsibilities intersected with your professional life, and how did you manage these intersections? </w:t>
      </w:r>
    </w:p>
    <w:p w14:paraId="1F186C66" w14:textId="77777777"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w:t>
      </w:r>
    </w:p>
    <w:p w14:paraId="070334B6" w14:textId="77777777"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w:t>
      </w:r>
      <w:r w:rsidRPr="001F03AF">
        <w:rPr>
          <w:rFonts w:ascii="Arial" w:hAnsi="Arial" w:cs="Arial"/>
          <w:i/>
          <w:iCs/>
          <w:sz w:val="20"/>
          <w:szCs w:val="20"/>
        </w:rPr>
        <w:tab/>
        <w:t>Child home sick from school</w:t>
      </w:r>
    </w:p>
    <w:p w14:paraId="2109F1AD" w14:textId="77777777"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w:t>
      </w:r>
      <w:r w:rsidRPr="001F03AF">
        <w:rPr>
          <w:rFonts w:ascii="Arial" w:hAnsi="Arial" w:cs="Arial"/>
          <w:i/>
          <w:iCs/>
          <w:sz w:val="20"/>
          <w:szCs w:val="20"/>
        </w:rPr>
        <w:tab/>
        <w:t xml:space="preserve">Covid-19 lockdown </w:t>
      </w:r>
    </w:p>
    <w:p w14:paraId="15893F3C" w14:textId="77777777"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w:t>
      </w:r>
      <w:r w:rsidRPr="001F03AF">
        <w:rPr>
          <w:rFonts w:ascii="Arial" w:hAnsi="Arial" w:cs="Arial"/>
          <w:i/>
          <w:iCs/>
          <w:sz w:val="20"/>
          <w:szCs w:val="20"/>
        </w:rPr>
        <w:tab/>
        <w:t xml:space="preserve">Leading meetings on a call at work and needing to divert my attention away to stop distractions. </w:t>
      </w:r>
    </w:p>
    <w:p w14:paraId="4D4B9BEA" w14:textId="56E5FF5E"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Those examples were managed by setting </w:t>
      </w:r>
      <w:r w:rsidR="00FC42F8">
        <w:rPr>
          <w:rFonts w:ascii="Arial" w:hAnsi="Arial" w:cs="Arial"/>
          <w:i/>
          <w:iCs/>
          <w:sz w:val="20"/>
          <w:szCs w:val="20"/>
        </w:rPr>
        <w:t>expectations and explaining the situation at work and home</w:t>
      </w:r>
      <w:r w:rsidRPr="001F03AF">
        <w:rPr>
          <w:rFonts w:ascii="Arial" w:hAnsi="Arial" w:cs="Arial"/>
          <w:i/>
          <w:iCs/>
          <w:sz w:val="20"/>
          <w:szCs w:val="20"/>
        </w:rPr>
        <w:t xml:space="preserve">. </w:t>
      </w:r>
    </w:p>
    <w:p w14:paraId="68A945E8"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How do you establish boundaries between work and family life, and what strategies have you found effective in preventing one from negatively affecting the other?</w:t>
      </w:r>
    </w:p>
    <w:p w14:paraId="40EBD6AF" w14:textId="5065046C"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Once my laptop is closed for the night, it does not go back on. This might mean I </w:t>
      </w:r>
      <w:r w:rsidR="00D9338A">
        <w:rPr>
          <w:rFonts w:ascii="Arial" w:hAnsi="Arial" w:cs="Arial"/>
          <w:i/>
          <w:iCs/>
          <w:sz w:val="20"/>
          <w:szCs w:val="20"/>
        </w:rPr>
        <w:t>must</w:t>
      </w:r>
      <w:r w:rsidRPr="001F03AF">
        <w:rPr>
          <w:rFonts w:ascii="Arial" w:hAnsi="Arial" w:cs="Arial"/>
          <w:i/>
          <w:iCs/>
          <w:sz w:val="20"/>
          <w:szCs w:val="20"/>
        </w:rPr>
        <w:t xml:space="preserve"> </w:t>
      </w:r>
      <w:r w:rsidR="005C28B4" w:rsidRPr="001F03AF">
        <w:rPr>
          <w:rFonts w:ascii="Arial" w:hAnsi="Arial" w:cs="Arial"/>
          <w:i/>
          <w:iCs/>
          <w:sz w:val="20"/>
          <w:szCs w:val="20"/>
        </w:rPr>
        <w:t>clear</w:t>
      </w:r>
      <w:r w:rsidRPr="001F03AF">
        <w:rPr>
          <w:rFonts w:ascii="Arial" w:hAnsi="Arial" w:cs="Arial"/>
          <w:i/>
          <w:iCs/>
          <w:sz w:val="20"/>
          <w:szCs w:val="20"/>
        </w:rPr>
        <w:t xml:space="preserve"> some tasks</w:t>
      </w:r>
      <w:r w:rsidR="00CF1AD0">
        <w:rPr>
          <w:rFonts w:ascii="Arial" w:hAnsi="Arial" w:cs="Arial"/>
          <w:i/>
          <w:iCs/>
          <w:sz w:val="20"/>
          <w:szCs w:val="20"/>
        </w:rPr>
        <w:t>,</w:t>
      </w:r>
      <w:r w:rsidRPr="001F03AF">
        <w:rPr>
          <w:rFonts w:ascii="Arial" w:hAnsi="Arial" w:cs="Arial"/>
          <w:i/>
          <w:iCs/>
          <w:sz w:val="20"/>
          <w:szCs w:val="20"/>
        </w:rPr>
        <w:t xml:space="preserve"> but that gives me more time </w:t>
      </w:r>
      <w:r w:rsidR="00E5147E">
        <w:rPr>
          <w:rFonts w:ascii="Arial" w:hAnsi="Arial" w:cs="Arial"/>
          <w:i/>
          <w:iCs/>
          <w:sz w:val="20"/>
          <w:szCs w:val="20"/>
        </w:rPr>
        <w:t>to chill out and spend quality time together after dinner</w:t>
      </w:r>
      <w:r w:rsidRPr="001F03AF">
        <w:rPr>
          <w:rFonts w:ascii="Arial" w:hAnsi="Arial" w:cs="Arial"/>
          <w:i/>
          <w:iCs/>
          <w:sz w:val="20"/>
          <w:szCs w:val="20"/>
        </w:rPr>
        <w:t xml:space="preserve">. When I am working, I am more focused on that. </w:t>
      </w:r>
    </w:p>
    <w:p w14:paraId="3297C5A7" w14:textId="5887011B"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I use a strategy of dividing my time into blocks. I do not switch off “mum mode” or “work mode</w:t>
      </w:r>
      <w:r w:rsidR="009F1FA0" w:rsidRPr="001F03AF">
        <w:rPr>
          <w:rFonts w:ascii="Arial" w:hAnsi="Arial" w:cs="Arial"/>
          <w:i/>
          <w:iCs/>
          <w:sz w:val="20"/>
          <w:szCs w:val="20"/>
        </w:rPr>
        <w:t>;”</w:t>
      </w:r>
      <w:r w:rsidR="00FC42F8">
        <w:rPr>
          <w:rFonts w:ascii="Arial" w:hAnsi="Arial" w:cs="Arial"/>
          <w:i/>
          <w:iCs/>
          <w:sz w:val="20"/>
          <w:szCs w:val="20"/>
        </w:rPr>
        <w:t xml:space="preserve"> instead,</w:t>
      </w:r>
      <w:r w:rsidRPr="001F03AF">
        <w:rPr>
          <w:rFonts w:ascii="Arial" w:hAnsi="Arial" w:cs="Arial"/>
          <w:i/>
          <w:iCs/>
          <w:sz w:val="20"/>
          <w:szCs w:val="20"/>
        </w:rPr>
        <w:t xml:space="preserve"> I allow my mind to </w:t>
      </w:r>
      <w:r w:rsidR="009F6194">
        <w:rPr>
          <w:rFonts w:ascii="Arial" w:hAnsi="Arial" w:cs="Arial"/>
          <w:i/>
          <w:iCs/>
          <w:sz w:val="20"/>
          <w:szCs w:val="20"/>
        </w:rPr>
        <w:t xml:space="preserve">understand which one is the current priority and set an approximate </w:t>
      </w:r>
      <w:r w:rsidR="00695F71">
        <w:rPr>
          <w:rFonts w:ascii="Arial" w:hAnsi="Arial" w:cs="Arial"/>
          <w:i/>
          <w:iCs/>
          <w:sz w:val="20"/>
          <w:szCs w:val="20"/>
        </w:rPr>
        <w:t>time limit</w:t>
      </w:r>
      <w:r w:rsidR="009F6194">
        <w:rPr>
          <w:rFonts w:ascii="Arial" w:hAnsi="Arial" w:cs="Arial"/>
          <w:i/>
          <w:iCs/>
          <w:sz w:val="20"/>
          <w:szCs w:val="20"/>
        </w:rPr>
        <w:t xml:space="preserve"> for it. This helps me</w:t>
      </w:r>
      <w:r w:rsidRPr="001F03AF">
        <w:rPr>
          <w:rFonts w:ascii="Arial" w:hAnsi="Arial" w:cs="Arial"/>
          <w:i/>
          <w:iCs/>
          <w:sz w:val="20"/>
          <w:szCs w:val="20"/>
        </w:rPr>
        <w:t xml:space="preserve"> stay on track and continue working on the balance. </w:t>
      </w:r>
    </w:p>
    <w:p w14:paraId="0386557D"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Have there been instances where your family responsibilities influenced your work environment or interactions with colleagues, and how did you manage any potential challenges or misconceptions?</w:t>
      </w:r>
    </w:p>
    <w:p w14:paraId="538A4A44" w14:textId="3754A3C6" w:rsidR="001F03AF" w:rsidRPr="001F03AF" w:rsidRDefault="001F03AF" w:rsidP="00792CF9">
      <w:pPr>
        <w:jc w:val="both"/>
        <w:rPr>
          <w:rFonts w:ascii="Arial" w:hAnsi="Arial" w:cs="Arial"/>
          <w:sz w:val="20"/>
          <w:szCs w:val="20"/>
        </w:rPr>
      </w:pPr>
      <w:r w:rsidRPr="001F03AF">
        <w:rPr>
          <w:rFonts w:ascii="Arial" w:hAnsi="Arial" w:cs="Arial"/>
          <w:i/>
          <w:iCs/>
          <w:sz w:val="20"/>
          <w:szCs w:val="20"/>
        </w:rPr>
        <w:t xml:space="preserve">A: Yep. Right before lockdown and shortly after. Life events and drastic changes at home gave my colleagues an idea of </w:t>
      </w:r>
      <w:r w:rsidR="009F6194">
        <w:rPr>
          <w:rFonts w:ascii="Arial" w:hAnsi="Arial" w:cs="Arial"/>
          <w:i/>
          <w:iCs/>
          <w:sz w:val="20"/>
          <w:szCs w:val="20"/>
        </w:rPr>
        <w:t>my stubbornness and resilience</w:t>
      </w:r>
      <w:r w:rsidRPr="001F03AF">
        <w:rPr>
          <w:rFonts w:ascii="Arial" w:hAnsi="Arial" w:cs="Arial"/>
          <w:i/>
          <w:iCs/>
          <w:sz w:val="20"/>
          <w:szCs w:val="20"/>
        </w:rPr>
        <w:t xml:space="preserve">. I stayed </w:t>
      </w:r>
      <w:r w:rsidR="0082323E">
        <w:rPr>
          <w:rFonts w:ascii="Arial" w:hAnsi="Arial" w:cs="Arial"/>
          <w:i/>
          <w:iCs/>
          <w:sz w:val="20"/>
          <w:szCs w:val="20"/>
        </w:rPr>
        <w:t>at</w:t>
      </w:r>
      <w:r w:rsidRPr="001F03AF">
        <w:rPr>
          <w:rFonts w:ascii="Arial" w:hAnsi="Arial" w:cs="Arial"/>
          <w:i/>
          <w:iCs/>
          <w:sz w:val="20"/>
          <w:szCs w:val="20"/>
        </w:rPr>
        <w:t xml:space="preserve"> work all through it because </w:t>
      </w:r>
      <w:r w:rsidR="009F6194">
        <w:rPr>
          <w:rFonts w:ascii="Arial" w:hAnsi="Arial" w:cs="Arial"/>
          <w:i/>
          <w:iCs/>
          <w:sz w:val="20"/>
          <w:szCs w:val="20"/>
        </w:rPr>
        <w:t>I needed stability</w:t>
      </w:r>
      <w:r w:rsidRPr="001F03AF">
        <w:rPr>
          <w:rFonts w:ascii="Arial" w:hAnsi="Arial" w:cs="Arial"/>
          <w:sz w:val="20"/>
          <w:szCs w:val="20"/>
        </w:rPr>
        <w:t xml:space="preserve">. </w:t>
      </w:r>
    </w:p>
    <w:p w14:paraId="4523D74E" w14:textId="33FAC04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lastRenderedPageBreak/>
        <w:t xml:space="preserve">Q: Reflecting on your career, can you share a specific decision where family responsibilities were a driving factor and how </w:t>
      </w:r>
      <w:r w:rsidR="00B05019">
        <w:rPr>
          <w:rFonts w:ascii="Arial" w:hAnsi="Arial" w:cs="Arial"/>
          <w:b/>
          <w:bCs/>
          <w:sz w:val="20"/>
          <w:szCs w:val="20"/>
        </w:rPr>
        <w:t>that decision contributed</w:t>
      </w:r>
      <w:r w:rsidRPr="001F03AF">
        <w:rPr>
          <w:rFonts w:ascii="Arial" w:hAnsi="Arial" w:cs="Arial"/>
          <w:b/>
          <w:bCs/>
          <w:sz w:val="20"/>
          <w:szCs w:val="20"/>
        </w:rPr>
        <w:t xml:space="preserve"> to your overall job satisfaction? </w:t>
      </w:r>
    </w:p>
    <w:p w14:paraId="0B07A3FB" w14:textId="7BD46279"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My most recent decision to develop and achieve a </w:t>
      </w:r>
      <w:r w:rsidR="00CD4EBF">
        <w:rPr>
          <w:rFonts w:ascii="Arial" w:hAnsi="Arial" w:cs="Arial"/>
          <w:i/>
          <w:iCs/>
          <w:sz w:val="20"/>
          <w:szCs w:val="20"/>
        </w:rPr>
        <w:t>management role</w:t>
      </w:r>
      <w:r w:rsidRPr="001F03AF">
        <w:rPr>
          <w:rFonts w:ascii="Arial" w:hAnsi="Arial" w:cs="Arial"/>
          <w:i/>
          <w:iCs/>
          <w:sz w:val="20"/>
          <w:szCs w:val="20"/>
        </w:rPr>
        <w:t xml:space="preserve"> was </w:t>
      </w:r>
      <w:r w:rsidR="009F6194">
        <w:rPr>
          <w:rFonts w:ascii="Arial" w:hAnsi="Arial" w:cs="Arial"/>
          <w:i/>
          <w:iCs/>
          <w:sz w:val="20"/>
          <w:szCs w:val="20"/>
        </w:rPr>
        <w:t>rooted in family responsibilities. I am no longer tied to a schedule; I am responsible for my time and can consider a much</w:t>
      </w:r>
      <w:r w:rsidRPr="001F03AF">
        <w:rPr>
          <w:rFonts w:ascii="Arial" w:hAnsi="Arial" w:cs="Arial"/>
          <w:i/>
          <w:iCs/>
          <w:sz w:val="20"/>
          <w:szCs w:val="20"/>
        </w:rPr>
        <w:t xml:space="preserve"> more flexible option. </w:t>
      </w:r>
      <w:r w:rsidR="009F6194">
        <w:rPr>
          <w:rFonts w:ascii="Arial" w:hAnsi="Arial" w:cs="Arial"/>
          <w:i/>
          <w:iCs/>
          <w:sz w:val="20"/>
          <w:szCs w:val="20"/>
        </w:rPr>
        <w:t xml:space="preserve">Family responsibilities have driven all the steps </w:t>
      </w:r>
      <w:r w:rsidR="00F52183">
        <w:rPr>
          <w:rFonts w:ascii="Arial" w:hAnsi="Arial" w:cs="Arial"/>
          <w:i/>
          <w:iCs/>
          <w:sz w:val="20"/>
          <w:szCs w:val="20"/>
        </w:rPr>
        <w:t>I have</w:t>
      </w:r>
      <w:r w:rsidR="009F6194">
        <w:rPr>
          <w:rFonts w:ascii="Arial" w:hAnsi="Arial" w:cs="Arial"/>
          <w:i/>
          <w:iCs/>
          <w:sz w:val="20"/>
          <w:szCs w:val="20"/>
        </w:rPr>
        <w:t xml:space="preserve"> taken</w:t>
      </w:r>
      <w:r w:rsidRPr="001F03AF">
        <w:rPr>
          <w:rFonts w:ascii="Arial" w:hAnsi="Arial" w:cs="Arial"/>
          <w:i/>
          <w:iCs/>
          <w:sz w:val="20"/>
          <w:szCs w:val="20"/>
        </w:rPr>
        <w:t xml:space="preserve">. After my maternity leave, I changed my working hours to </w:t>
      </w:r>
      <w:r w:rsidR="009F6194">
        <w:rPr>
          <w:rFonts w:ascii="Arial" w:hAnsi="Arial" w:cs="Arial"/>
          <w:i/>
          <w:iCs/>
          <w:sz w:val="20"/>
          <w:szCs w:val="20"/>
        </w:rPr>
        <w:t>ensure</w:t>
      </w:r>
      <w:r w:rsidRPr="001F03AF">
        <w:rPr>
          <w:rFonts w:ascii="Arial" w:hAnsi="Arial" w:cs="Arial"/>
          <w:i/>
          <w:iCs/>
          <w:sz w:val="20"/>
          <w:szCs w:val="20"/>
        </w:rPr>
        <w:t xml:space="preserve"> I could have a day at home. </w:t>
      </w:r>
    </w:p>
    <w:p w14:paraId="5CF3D7F4" w14:textId="29D998BA"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w:t>
      </w:r>
      <w:r w:rsidR="009F6194">
        <w:rPr>
          <w:rFonts w:ascii="Arial" w:hAnsi="Arial" w:cs="Arial"/>
          <w:b/>
          <w:bCs/>
          <w:sz w:val="20"/>
          <w:szCs w:val="20"/>
        </w:rPr>
        <w:t>How</w:t>
      </w:r>
      <w:r w:rsidRPr="001F03AF">
        <w:rPr>
          <w:rFonts w:ascii="Arial" w:hAnsi="Arial" w:cs="Arial"/>
          <w:b/>
          <w:bCs/>
          <w:sz w:val="20"/>
          <w:szCs w:val="20"/>
        </w:rPr>
        <w:t xml:space="preserve"> do societal expectations and gender norms regarding family responsibilities impact female leaders in the workplace? </w:t>
      </w:r>
    </w:p>
    <w:p w14:paraId="11B09A3D" w14:textId="7C316E09"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w:t>
      </w:r>
      <w:r w:rsidR="000D1816">
        <w:rPr>
          <w:rFonts w:ascii="Arial" w:hAnsi="Arial" w:cs="Arial"/>
          <w:i/>
          <w:iCs/>
          <w:sz w:val="20"/>
          <w:szCs w:val="20"/>
        </w:rPr>
        <w:t>It</w:t>
      </w:r>
      <w:r w:rsidR="009F6194">
        <w:rPr>
          <w:rFonts w:ascii="Arial" w:hAnsi="Arial" w:cs="Arial"/>
          <w:i/>
          <w:iCs/>
          <w:sz w:val="20"/>
          <w:szCs w:val="20"/>
        </w:rPr>
        <w:t xml:space="preserve"> impacts less than it used to, but it </w:t>
      </w:r>
      <w:r w:rsidRPr="001F03AF">
        <w:rPr>
          <w:rFonts w:ascii="Arial" w:hAnsi="Arial" w:cs="Arial"/>
          <w:i/>
          <w:iCs/>
          <w:sz w:val="20"/>
          <w:szCs w:val="20"/>
        </w:rPr>
        <w:t xml:space="preserve">is still an issue for some. </w:t>
      </w:r>
    </w:p>
    <w:p w14:paraId="5BEEBD29" w14:textId="3C3EBF1B"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How have organisational policies and practices supported or hindered your ability to manage family responsibilities while maintaining your leadership position? </w:t>
      </w:r>
    </w:p>
    <w:p w14:paraId="70DBB72B" w14:textId="10F489D1"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My employer offers benefits </w:t>
      </w:r>
      <w:r w:rsidR="009F6194">
        <w:rPr>
          <w:rFonts w:ascii="Arial" w:hAnsi="Arial" w:cs="Arial"/>
          <w:i/>
          <w:iCs/>
          <w:sz w:val="20"/>
          <w:szCs w:val="20"/>
        </w:rPr>
        <w:t xml:space="preserve">related to childcare and flexible working. I </w:t>
      </w:r>
      <w:r w:rsidR="00F52183">
        <w:rPr>
          <w:rFonts w:ascii="Arial" w:hAnsi="Arial" w:cs="Arial"/>
          <w:i/>
          <w:iCs/>
          <w:sz w:val="20"/>
          <w:szCs w:val="20"/>
        </w:rPr>
        <w:t xml:space="preserve">have </w:t>
      </w:r>
      <w:r w:rsidR="00CD4EBF">
        <w:rPr>
          <w:rFonts w:ascii="Arial" w:hAnsi="Arial" w:cs="Arial"/>
          <w:i/>
          <w:iCs/>
          <w:sz w:val="20"/>
          <w:szCs w:val="20"/>
        </w:rPr>
        <w:t>yet to take</w:t>
      </w:r>
      <w:r w:rsidR="009F6194">
        <w:rPr>
          <w:rFonts w:ascii="Arial" w:hAnsi="Arial" w:cs="Arial"/>
          <w:i/>
          <w:iCs/>
          <w:sz w:val="20"/>
          <w:szCs w:val="20"/>
        </w:rPr>
        <w:t xml:space="preserve"> advantage of this,</w:t>
      </w:r>
      <w:r w:rsidRPr="001F03AF">
        <w:rPr>
          <w:rFonts w:ascii="Arial" w:hAnsi="Arial" w:cs="Arial"/>
          <w:i/>
          <w:iCs/>
          <w:sz w:val="20"/>
          <w:szCs w:val="20"/>
        </w:rPr>
        <w:t xml:space="preserve"> but </w:t>
      </w:r>
      <w:r w:rsidR="00CD4EBF">
        <w:rPr>
          <w:rFonts w:ascii="Arial" w:hAnsi="Arial" w:cs="Arial"/>
          <w:i/>
          <w:iCs/>
          <w:sz w:val="20"/>
          <w:szCs w:val="20"/>
        </w:rPr>
        <w:t>knowing it is there if needed is excellent</w:t>
      </w:r>
      <w:r w:rsidRPr="001F03AF">
        <w:rPr>
          <w:rFonts w:ascii="Arial" w:hAnsi="Arial" w:cs="Arial"/>
          <w:i/>
          <w:iCs/>
          <w:sz w:val="20"/>
          <w:szCs w:val="20"/>
        </w:rPr>
        <w:t>.</w:t>
      </w:r>
      <w:r w:rsidR="00B13080">
        <w:rPr>
          <w:rFonts w:ascii="Arial" w:hAnsi="Arial" w:cs="Arial"/>
          <w:i/>
          <w:iCs/>
          <w:sz w:val="20"/>
          <w:szCs w:val="20"/>
        </w:rPr>
        <w:t xml:space="preserve"> </w:t>
      </w:r>
      <w:r w:rsidR="008967C1">
        <w:rPr>
          <w:rFonts w:ascii="Arial" w:hAnsi="Arial" w:cs="Arial"/>
          <w:i/>
          <w:iCs/>
          <w:sz w:val="20"/>
          <w:szCs w:val="20"/>
        </w:rPr>
        <w:t>However</w:t>
      </w:r>
      <w:r w:rsidR="004C42D3">
        <w:rPr>
          <w:rFonts w:ascii="Arial" w:hAnsi="Arial" w:cs="Arial"/>
          <w:i/>
          <w:iCs/>
          <w:sz w:val="20"/>
          <w:szCs w:val="20"/>
        </w:rPr>
        <w:t>, m</w:t>
      </w:r>
      <w:r w:rsidR="004C42D3" w:rsidRPr="004C42D3">
        <w:rPr>
          <w:rFonts w:ascii="Arial" w:hAnsi="Arial" w:cs="Arial"/>
          <w:i/>
          <w:iCs/>
          <w:sz w:val="20"/>
          <w:szCs w:val="20"/>
        </w:rPr>
        <w:t>aintaining a healthy work-life balance has occasionally included passing up chances for professional growth.</w:t>
      </w:r>
    </w:p>
    <w:p w14:paraId="2B0E40F6"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In your experience, how do family responsibilities, such as caregiving and parenting, impact the career advancement and overall retention of female leaders within organisations?</w:t>
      </w:r>
    </w:p>
    <w:p w14:paraId="5CDEEC0A" w14:textId="71B7B654"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No, </w:t>
      </w:r>
      <w:r w:rsidR="00057302">
        <w:rPr>
          <w:rFonts w:ascii="Arial" w:hAnsi="Arial" w:cs="Arial"/>
          <w:i/>
          <w:iCs/>
          <w:sz w:val="20"/>
          <w:szCs w:val="20"/>
        </w:rPr>
        <w:t>only sometimes</w:t>
      </w:r>
      <w:r w:rsidRPr="001F03AF">
        <w:rPr>
          <w:rFonts w:ascii="Arial" w:hAnsi="Arial" w:cs="Arial"/>
          <w:i/>
          <w:iCs/>
          <w:sz w:val="20"/>
          <w:szCs w:val="20"/>
        </w:rPr>
        <w:t xml:space="preserve">. If you work for the </w:t>
      </w:r>
      <w:r w:rsidR="00510D68">
        <w:rPr>
          <w:rFonts w:ascii="Arial" w:hAnsi="Arial" w:cs="Arial"/>
          <w:i/>
          <w:iCs/>
          <w:sz w:val="20"/>
          <w:szCs w:val="20"/>
        </w:rPr>
        <w:t>correct</w:t>
      </w:r>
      <w:r w:rsidRPr="001F03AF">
        <w:rPr>
          <w:rFonts w:ascii="Arial" w:hAnsi="Arial" w:cs="Arial"/>
          <w:i/>
          <w:iCs/>
          <w:sz w:val="20"/>
          <w:szCs w:val="20"/>
        </w:rPr>
        <w:t xml:space="preserve"> type of employer, this should </w:t>
      </w:r>
      <w:r w:rsidR="00057302">
        <w:rPr>
          <w:rFonts w:ascii="Arial" w:hAnsi="Arial" w:cs="Arial"/>
          <w:i/>
          <w:iCs/>
          <w:sz w:val="20"/>
          <w:szCs w:val="20"/>
        </w:rPr>
        <w:t>be fine</w:t>
      </w:r>
      <w:r w:rsidRPr="001F03AF">
        <w:rPr>
          <w:rFonts w:ascii="Arial" w:hAnsi="Arial" w:cs="Arial"/>
          <w:i/>
          <w:iCs/>
          <w:sz w:val="20"/>
          <w:szCs w:val="20"/>
        </w:rPr>
        <w:t xml:space="preserve">. </w:t>
      </w:r>
    </w:p>
    <w:p w14:paraId="28EDC96D"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Have you encountered biases or specific challenges related to family responsibilities during your professional journey, and how have you addressed or overcome these challenges?</w:t>
      </w:r>
    </w:p>
    <w:p w14:paraId="455519FD" w14:textId="25790217"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As a single parent, it </w:t>
      </w:r>
      <w:r w:rsidR="00CF1AD0" w:rsidRPr="001F03AF">
        <w:rPr>
          <w:rFonts w:ascii="Arial" w:hAnsi="Arial" w:cs="Arial"/>
          <w:i/>
          <w:iCs/>
          <w:sz w:val="20"/>
          <w:szCs w:val="20"/>
        </w:rPr>
        <w:t>has been</w:t>
      </w:r>
      <w:r w:rsidRPr="001F03AF">
        <w:rPr>
          <w:rFonts w:ascii="Arial" w:hAnsi="Arial" w:cs="Arial"/>
          <w:i/>
          <w:iCs/>
          <w:sz w:val="20"/>
          <w:szCs w:val="20"/>
        </w:rPr>
        <w:t xml:space="preserve"> difficult to explain how much organisation goes into a parenting schedule and how coming into the office on a different day</w:t>
      </w:r>
      <w:r w:rsidR="00CF1AD0">
        <w:rPr>
          <w:rFonts w:ascii="Arial" w:hAnsi="Arial" w:cs="Arial"/>
          <w:i/>
          <w:iCs/>
          <w:sz w:val="20"/>
          <w:szCs w:val="20"/>
        </w:rPr>
        <w:t>, for example,</w:t>
      </w:r>
      <w:r w:rsidRPr="001F03AF">
        <w:rPr>
          <w:rFonts w:ascii="Arial" w:hAnsi="Arial" w:cs="Arial"/>
          <w:i/>
          <w:iCs/>
          <w:sz w:val="20"/>
          <w:szCs w:val="20"/>
        </w:rPr>
        <w:t xml:space="preserve"> can have a </w:t>
      </w:r>
      <w:r w:rsidR="00B65980">
        <w:rPr>
          <w:rFonts w:ascii="Arial" w:hAnsi="Arial" w:cs="Arial"/>
          <w:i/>
          <w:iCs/>
          <w:sz w:val="20"/>
          <w:szCs w:val="20"/>
        </w:rPr>
        <w:t>more significant</w:t>
      </w:r>
      <w:r w:rsidRPr="001F03AF">
        <w:rPr>
          <w:rFonts w:ascii="Arial" w:hAnsi="Arial" w:cs="Arial"/>
          <w:i/>
          <w:iCs/>
          <w:sz w:val="20"/>
          <w:szCs w:val="20"/>
        </w:rPr>
        <w:t xml:space="preserve"> impact. Again</w:t>
      </w:r>
      <w:r w:rsidR="00CF1AD0">
        <w:rPr>
          <w:rFonts w:ascii="Arial" w:hAnsi="Arial" w:cs="Arial"/>
          <w:i/>
          <w:iCs/>
          <w:sz w:val="20"/>
          <w:szCs w:val="20"/>
        </w:rPr>
        <w:t xml:space="preserve">, </w:t>
      </w:r>
      <w:r w:rsidR="00F52183">
        <w:rPr>
          <w:rFonts w:ascii="Arial" w:hAnsi="Arial" w:cs="Arial"/>
          <w:i/>
          <w:iCs/>
          <w:sz w:val="20"/>
          <w:szCs w:val="20"/>
        </w:rPr>
        <w:t>it is</w:t>
      </w:r>
      <w:r w:rsidRPr="001F03AF">
        <w:rPr>
          <w:rFonts w:ascii="Arial" w:hAnsi="Arial" w:cs="Arial"/>
          <w:i/>
          <w:iCs/>
          <w:sz w:val="20"/>
          <w:szCs w:val="20"/>
        </w:rPr>
        <w:t xml:space="preserve"> about communication and trust between the employer and employee. </w:t>
      </w:r>
    </w:p>
    <w:p w14:paraId="6DE96568" w14:textId="68DAC332"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How do you </w:t>
      </w:r>
      <w:r w:rsidR="00CF1AD0">
        <w:rPr>
          <w:rFonts w:ascii="Arial" w:hAnsi="Arial" w:cs="Arial"/>
          <w:b/>
          <w:bCs/>
          <w:sz w:val="20"/>
          <w:szCs w:val="20"/>
        </w:rPr>
        <w:t>prioritise</w:t>
      </w:r>
      <w:r w:rsidRPr="001F03AF">
        <w:rPr>
          <w:rFonts w:ascii="Arial" w:hAnsi="Arial" w:cs="Arial"/>
          <w:b/>
          <w:bCs/>
          <w:sz w:val="20"/>
          <w:szCs w:val="20"/>
        </w:rPr>
        <w:t xml:space="preserve"> self-care and personal well-being while fulfilling your leadership responsibilities, and what strategies have you found effective in maintaining work-life balance? </w:t>
      </w:r>
    </w:p>
    <w:p w14:paraId="2DE42A36" w14:textId="2F86DB5F"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w:t>
      </w:r>
      <w:r w:rsidR="00F52183" w:rsidRPr="001F03AF">
        <w:rPr>
          <w:rFonts w:ascii="Arial" w:hAnsi="Arial" w:cs="Arial"/>
          <w:i/>
          <w:iCs/>
          <w:sz w:val="20"/>
          <w:szCs w:val="20"/>
        </w:rPr>
        <w:t>It is</w:t>
      </w:r>
      <w:r w:rsidRPr="001F03AF">
        <w:rPr>
          <w:rFonts w:ascii="Arial" w:hAnsi="Arial" w:cs="Arial"/>
          <w:i/>
          <w:iCs/>
          <w:sz w:val="20"/>
          <w:szCs w:val="20"/>
        </w:rPr>
        <w:t xml:space="preserve"> bittersweet</w:t>
      </w:r>
      <w:r w:rsidR="00CF1AD0">
        <w:rPr>
          <w:rFonts w:ascii="Arial" w:hAnsi="Arial" w:cs="Arial"/>
          <w:i/>
          <w:iCs/>
          <w:sz w:val="20"/>
          <w:szCs w:val="20"/>
        </w:rPr>
        <w:t xml:space="preserve">, but </w:t>
      </w:r>
      <w:r w:rsidR="00F52183">
        <w:rPr>
          <w:rFonts w:ascii="Arial" w:hAnsi="Arial" w:cs="Arial"/>
          <w:i/>
          <w:iCs/>
          <w:sz w:val="20"/>
          <w:szCs w:val="20"/>
        </w:rPr>
        <w:t>I am</w:t>
      </w:r>
      <w:r w:rsidR="00CF1AD0">
        <w:rPr>
          <w:rFonts w:ascii="Arial" w:hAnsi="Arial" w:cs="Arial"/>
          <w:i/>
          <w:iCs/>
          <w:sz w:val="20"/>
          <w:szCs w:val="20"/>
        </w:rPr>
        <w:t xml:space="preserve"> lucky to have a couple of days in the week when</w:t>
      </w:r>
      <w:r w:rsidRPr="001F03AF">
        <w:rPr>
          <w:rFonts w:ascii="Arial" w:hAnsi="Arial" w:cs="Arial"/>
          <w:i/>
          <w:iCs/>
          <w:sz w:val="20"/>
          <w:szCs w:val="20"/>
        </w:rPr>
        <w:t xml:space="preserve"> “mum mode” can be dialled back. </w:t>
      </w:r>
    </w:p>
    <w:p w14:paraId="5EE05E96"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Can you discuss the importance of mentorship and networking opportunities for female leaders in navigating work-life balance challenges and achieving their career goals?</w:t>
      </w:r>
    </w:p>
    <w:p w14:paraId="60999A8C" w14:textId="552B7479"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 xml:space="preserve">A: </w:t>
      </w:r>
      <w:r w:rsidR="009F6194">
        <w:rPr>
          <w:rFonts w:ascii="Arial" w:hAnsi="Arial" w:cs="Arial"/>
          <w:i/>
          <w:iCs/>
          <w:sz w:val="20"/>
          <w:szCs w:val="20"/>
        </w:rPr>
        <w:t xml:space="preserve">Building a trusted network around you is essential </w:t>
      </w:r>
      <w:r w:rsidRPr="001F03AF">
        <w:rPr>
          <w:rFonts w:ascii="Arial" w:hAnsi="Arial" w:cs="Arial"/>
          <w:i/>
          <w:iCs/>
          <w:sz w:val="20"/>
          <w:szCs w:val="20"/>
        </w:rPr>
        <w:t xml:space="preserve">to develop and achieve your career goals. </w:t>
      </w:r>
      <w:r w:rsidR="00057302">
        <w:rPr>
          <w:rFonts w:ascii="Arial" w:hAnsi="Arial" w:cs="Arial"/>
          <w:i/>
          <w:iCs/>
          <w:sz w:val="20"/>
          <w:szCs w:val="20"/>
        </w:rPr>
        <w:t xml:space="preserve">With it, working mothers would </w:t>
      </w:r>
      <w:r w:rsidRPr="001F03AF">
        <w:rPr>
          <w:rFonts w:ascii="Arial" w:hAnsi="Arial" w:cs="Arial"/>
          <w:i/>
          <w:iCs/>
          <w:sz w:val="20"/>
          <w:szCs w:val="20"/>
        </w:rPr>
        <w:t>be at the forefront of leadership as they are today. Showing a person setting out on their desired career path that a work-life balance is achievable is one of the most positive things you can do.</w:t>
      </w:r>
      <w:r w:rsidR="00A8061A" w:rsidRPr="00A8061A">
        <w:t xml:space="preserve"> </w:t>
      </w:r>
      <w:r w:rsidR="00A8061A" w:rsidRPr="00A8061A">
        <w:rPr>
          <w:rFonts w:ascii="Arial" w:hAnsi="Arial" w:cs="Arial"/>
          <w:i/>
          <w:iCs/>
          <w:sz w:val="20"/>
          <w:szCs w:val="20"/>
        </w:rPr>
        <w:t xml:space="preserve">Building </w:t>
      </w:r>
      <w:r w:rsidR="00B718A3">
        <w:rPr>
          <w:rFonts w:ascii="Arial" w:hAnsi="Arial" w:cs="Arial"/>
          <w:i/>
          <w:iCs/>
          <w:sz w:val="20"/>
          <w:szCs w:val="20"/>
        </w:rPr>
        <w:t>a</w:t>
      </w:r>
      <w:r w:rsidR="00A8061A" w:rsidRPr="00A8061A">
        <w:rPr>
          <w:rFonts w:ascii="Arial" w:hAnsi="Arial" w:cs="Arial"/>
          <w:i/>
          <w:iCs/>
          <w:sz w:val="20"/>
          <w:szCs w:val="20"/>
        </w:rPr>
        <w:t xml:space="preserve"> support network and delegating tasks when necessary has helped me </w:t>
      </w:r>
      <w:r w:rsidR="008967C1">
        <w:rPr>
          <w:rFonts w:ascii="Arial" w:hAnsi="Arial" w:cs="Arial"/>
          <w:i/>
          <w:iCs/>
          <w:sz w:val="20"/>
          <w:szCs w:val="20"/>
        </w:rPr>
        <w:t>more effectively navigate work and family life demands</w:t>
      </w:r>
      <w:r w:rsidR="00A8061A">
        <w:rPr>
          <w:rFonts w:ascii="Arial" w:hAnsi="Arial" w:cs="Arial"/>
          <w:i/>
          <w:iCs/>
          <w:sz w:val="20"/>
          <w:szCs w:val="20"/>
        </w:rPr>
        <w:t>.</w:t>
      </w:r>
      <w:r w:rsidRPr="001F03AF">
        <w:rPr>
          <w:rFonts w:ascii="Arial" w:hAnsi="Arial" w:cs="Arial"/>
          <w:i/>
          <w:iCs/>
          <w:sz w:val="20"/>
          <w:szCs w:val="20"/>
        </w:rPr>
        <w:t xml:space="preserve"> </w:t>
      </w:r>
    </w:p>
    <w:p w14:paraId="26573799"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 xml:space="preserve">Q: Have you observed or participated in any initiatives or programs within your organisation that have positively impacted the employment and retention of female leaders with family responsibilities? </w:t>
      </w:r>
    </w:p>
    <w:p w14:paraId="7AFCBE86" w14:textId="77777777" w:rsidR="001F03AF" w:rsidRPr="001F03AF" w:rsidRDefault="001F03AF" w:rsidP="00792CF9">
      <w:pPr>
        <w:jc w:val="both"/>
        <w:rPr>
          <w:rFonts w:ascii="Arial" w:hAnsi="Arial" w:cs="Arial"/>
          <w:sz w:val="20"/>
          <w:szCs w:val="20"/>
        </w:rPr>
      </w:pPr>
      <w:r w:rsidRPr="001F03AF">
        <w:rPr>
          <w:rFonts w:ascii="Arial" w:hAnsi="Arial" w:cs="Arial"/>
          <w:i/>
          <w:iCs/>
          <w:sz w:val="20"/>
          <w:szCs w:val="20"/>
        </w:rPr>
        <w:t>A: My employer offers emergency childcare, well-being benefits for you and your family and hybrid working</w:t>
      </w:r>
      <w:r w:rsidRPr="001F03AF">
        <w:rPr>
          <w:rFonts w:ascii="Arial" w:hAnsi="Arial" w:cs="Arial"/>
          <w:sz w:val="20"/>
          <w:szCs w:val="20"/>
        </w:rPr>
        <w:t xml:space="preserve">. </w:t>
      </w:r>
    </w:p>
    <w:p w14:paraId="46196D82" w14:textId="77777777"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t>Q: Based on your experiences, what recommendations would you offer to organisations looking to enhance the work-life balance for female leaders and create a more supportive and inclusive environment?</w:t>
      </w:r>
    </w:p>
    <w:p w14:paraId="588ADCE8" w14:textId="20005EED" w:rsidR="001F03AF" w:rsidRPr="001F03AF" w:rsidRDefault="001F03AF" w:rsidP="00792CF9">
      <w:pPr>
        <w:jc w:val="both"/>
        <w:rPr>
          <w:rFonts w:ascii="Arial" w:hAnsi="Arial" w:cs="Arial"/>
          <w:i/>
          <w:iCs/>
          <w:sz w:val="20"/>
          <w:szCs w:val="20"/>
        </w:rPr>
      </w:pPr>
      <w:r w:rsidRPr="001F03AF">
        <w:rPr>
          <w:rFonts w:ascii="Arial" w:hAnsi="Arial" w:cs="Arial"/>
          <w:i/>
          <w:iCs/>
          <w:sz w:val="20"/>
          <w:szCs w:val="20"/>
        </w:rPr>
        <w:t>A: We need more</w:t>
      </w:r>
      <w:r w:rsidR="009F6194">
        <w:rPr>
          <w:rFonts w:ascii="Arial" w:hAnsi="Arial" w:cs="Arial"/>
          <w:i/>
          <w:iCs/>
          <w:sz w:val="20"/>
          <w:szCs w:val="20"/>
        </w:rPr>
        <w:t xml:space="preserve"> days when you can bring your kid to work! </w:t>
      </w:r>
      <w:r w:rsidR="0082323E">
        <w:rPr>
          <w:rFonts w:ascii="Arial" w:hAnsi="Arial" w:cs="Arial"/>
          <w:i/>
          <w:iCs/>
          <w:sz w:val="20"/>
          <w:szCs w:val="20"/>
        </w:rPr>
        <w:t>And</w:t>
      </w:r>
      <w:r w:rsidR="009F6194">
        <w:rPr>
          <w:rFonts w:ascii="Arial" w:hAnsi="Arial" w:cs="Arial"/>
          <w:i/>
          <w:iCs/>
          <w:sz w:val="20"/>
          <w:szCs w:val="20"/>
        </w:rPr>
        <w:t xml:space="preserve"> better support during the holidays regarding</w:t>
      </w:r>
      <w:r w:rsidRPr="001F03AF">
        <w:rPr>
          <w:rFonts w:ascii="Arial" w:hAnsi="Arial" w:cs="Arial"/>
          <w:i/>
          <w:iCs/>
          <w:sz w:val="20"/>
          <w:szCs w:val="20"/>
        </w:rPr>
        <w:t xml:space="preserve"> annual leave availability. </w:t>
      </w:r>
    </w:p>
    <w:p w14:paraId="62499176" w14:textId="5F8A836E" w:rsidR="001F03AF" w:rsidRPr="001F03AF" w:rsidRDefault="001F03AF" w:rsidP="00792CF9">
      <w:pPr>
        <w:jc w:val="both"/>
        <w:rPr>
          <w:rFonts w:ascii="Arial" w:hAnsi="Arial" w:cs="Arial"/>
          <w:b/>
          <w:bCs/>
          <w:sz w:val="20"/>
          <w:szCs w:val="20"/>
        </w:rPr>
      </w:pPr>
      <w:r w:rsidRPr="001F03AF">
        <w:rPr>
          <w:rFonts w:ascii="Arial" w:hAnsi="Arial" w:cs="Arial"/>
          <w:b/>
          <w:bCs/>
          <w:sz w:val="20"/>
          <w:szCs w:val="20"/>
        </w:rPr>
        <w:lastRenderedPageBreak/>
        <w:t>Q: What are your practical recommendations for your company to help you cope better with your family responsibilities (kids, parents, house chores) so you can successfully balance your work and family?</w:t>
      </w:r>
    </w:p>
    <w:p w14:paraId="1CE1251B" w14:textId="10D637BA" w:rsidR="00766E20" w:rsidRDefault="001F03AF" w:rsidP="00792CF9">
      <w:pPr>
        <w:jc w:val="both"/>
        <w:rPr>
          <w:rFonts w:ascii="Arial" w:hAnsi="Arial" w:cs="Arial"/>
          <w:i/>
          <w:iCs/>
          <w:sz w:val="20"/>
          <w:szCs w:val="20"/>
        </w:rPr>
      </w:pPr>
      <w:r w:rsidRPr="001F03AF">
        <w:rPr>
          <w:rFonts w:ascii="Arial" w:hAnsi="Arial" w:cs="Arial"/>
          <w:i/>
          <w:iCs/>
          <w:sz w:val="20"/>
          <w:szCs w:val="20"/>
        </w:rPr>
        <w:t>A: Listen to your leaders, show them how you support them</w:t>
      </w:r>
      <w:r w:rsidR="009F6194">
        <w:rPr>
          <w:rFonts w:ascii="Arial" w:hAnsi="Arial" w:cs="Arial"/>
          <w:i/>
          <w:iCs/>
          <w:sz w:val="20"/>
          <w:szCs w:val="20"/>
        </w:rPr>
        <w:t>, and give them flexibility without penalising them</w:t>
      </w:r>
      <w:r w:rsidRPr="001F03AF">
        <w:rPr>
          <w:rFonts w:ascii="Arial" w:hAnsi="Arial" w:cs="Arial"/>
          <w:i/>
          <w:iCs/>
          <w:sz w:val="20"/>
          <w:szCs w:val="20"/>
        </w:rPr>
        <w:t>.</w:t>
      </w:r>
    </w:p>
    <w:p w14:paraId="653442B3" w14:textId="77777777" w:rsidR="00333C9A" w:rsidRPr="001F03AF" w:rsidRDefault="00333C9A" w:rsidP="00792CF9">
      <w:pPr>
        <w:jc w:val="both"/>
        <w:rPr>
          <w:rFonts w:ascii="Arial" w:hAnsi="Arial" w:cs="Arial"/>
          <w:i/>
          <w:iCs/>
          <w:sz w:val="20"/>
          <w:szCs w:val="20"/>
        </w:rPr>
      </w:pPr>
    </w:p>
    <w:p w14:paraId="75EED67C" w14:textId="2B126445" w:rsidR="008B2EC3" w:rsidRPr="00333C9A" w:rsidRDefault="001F03AF" w:rsidP="00792CF9">
      <w:pPr>
        <w:pStyle w:val="Caption"/>
        <w:jc w:val="both"/>
        <w:rPr>
          <w:sz w:val="24"/>
          <w:szCs w:val="24"/>
        </w:rPr>
      </w:pPr>
      <w:bookmarkStart w:id="168" w:name="_Ref165281964"/>
      <w:bookmarkStart w:id="169" w:name="_Toc165460793"/>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29</w:t>
      </w:r>
      <w:r w:rsidRPr="00333C9A">
        <w:rPr>
          <w:sz w:val="24"/>
          <w:szCs w:val="24"/>
        </w:rPr>
        <w:fldChar w:fldCharType="end"/>
      </w:r>
      <w:bookmarkEnd w:id="168"/>
      <w:r w:rsidRPr="00333C9A">
        <w:rPr>
          <w:sz w:val="24"/>
          <w:szCs w:val="24"/>
        </w:rPr>
        <w:t>. In-depth Interview Respondent 4</w:t>
      </w:r>
      <w:bookmarkEnd w:id="169"/>
    </w:p>
    <w:p w14:paraId="109D3E43"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Can you share your personal experience navigating the intersection of work-life balance and family responsibilities as a woman in the workforce?</w:t>
      </w:r>
    </w:p>
    <w:p w14:paraId="7B6A4875" w14:textId="27862F3A"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A: As we all know</w:t>
      </w:r>
      <w:r w:rsidR="009F6194">
        <w:rPr>
          <w:rFonts w:ascii="Arial" w:hAnsi="Arial" w:cs="Arial"/>
          <w:i/>
          <w:iCs/>
          <w:sz w:val="20"/>
          <w:szCs w:val="20"/>
        </w:rPr>
        <w:t xml:space="preserve">, women have historically </w:t>
      </w:r>
      <w:r w:rsidR="009F1FA0">
        <w:rPr>
          <w:rFonts w:ascii="Arial" w:hAnsi="Arial" w:cs="Arial"/>
          <w:i/>
          <w:iCs/>
          <w:sz w:val="20"/>
          <w:szCs w:val="20"/>
        </w:rPr>
        <w:t>conducted</w:t>
      </w:r>
      <w:r w:rsidR="009F6194">
        <w:rPr>
          <w:rFonts w:ascii="Arial" w:hAnsi="Arial" w:cs="Arial"/>
          <w:i/>
          <w:iCs/>
          <w:sz w:val="20"/>
          <w:szCs w:val="20"/>
        </w:rPr>
        <w:t xml:space="preserve"> most </w:t>
      </w:r>
      <w:r w:rsidR="00CD4EBF">
        <w:rPr>
          <w:rFonts w:ascii="Arial" w:hAnsi="Arial" w:cs="Arial"/>
          <w:i/>
          <w:iCs/>
          <w:sz w:val="20"/>
          <w:szCs w:val="20"/>
        </w:rPr>
        <w:t>household responsibilities while</w:t>
      </w:r>
      <w:r w:rsidR="009F6194">
        <w:rPr>
          <w:rFonts w:ascii="Arial" w:hAnsi="Arial" w:cs="Arial"/>
          <w:i/>
          <w:iCs/>
          <w:sz w:val="20"/>
          <w:szCs w:val="20"/>
        </w:rPr>
        <w:t xml:space="preserve"> participating in the workforce. Balancing work and family duties can be stressful and lead to burnout. However, as I have experienced,</w:t>
      </w:r>
      <w:r w:rsidRPr="00DE6204">
        <w:rPr>
          <w:rFonts w:ascii="Arial" w:hAnsi="Arial" w:cs="Arial"/>
          <w:i/>
          <w:iCs/>
          <w:sz w:val="20"/>
          <w:szCs w:val="20"/>
        </w:rPr>
        <w:t xml:space="preserve"> having supportive employers can </w:t>
      </w:r>
      <w:r w:rsidR="004B0CFE">
        <w:rPr>
          <w:rFonts w:ascii="Arial" w:hAnsi="Arial" w:cs="Arial"/>
          <w:i/>
          <w:iCs/>
          <w:sz w:val="20"/>
          <w:szCs w:val="20"/>
        </w:rPr>
        <w:t>powerfully</w:t>
      </w:r>
      <w:r w:rsidR="009A02DE">
        <w:rPr>
          <w:rFonts w:ascii="Arial" w:hAnsi="Arial" w:cs="Arial"/>
          <w:i/>
          <w:iCs/>
          <w:sz w:val="20"/>
          <w:szCs w:val="20"/>
        </w:rPr>
        <w:t xml:space="preserve"> transform</w:t>
      </w:r>
      <w:r w:rsidRPr="00DE6204">
        <w:rPr>
          <w:rFonts w:ascii="Arial" w:hAnsi="Arial" w:cs="Arial"/>
          <w:i/>
          <w:iCs/>
          <w:sz w:val="20"/>
          <w:szCs w:val="20"/>
        </w:rPr>
        <w:t xml:space="preserve"> workplace structures and policies to support women. Achieving work-life balance requires men to take on shared responsibilities for household duties.</w:t>
      </w:r>
    </w:p>
    <w:p w14:paraId="376AB295"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From your perspective, how does the expectation of work-life balance differ for women compared to men in your industry or workplace?</w:t>
      </w:r>
    </w:p>
    <w:p w14:paraId="1351BE32" w14:textId="7641698C"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A: In my workplace, there are different expectations for work-life balance for men and women due to societal norms and biases. Women often face additional pressure to balance their professional and family responsibilities, </w:t>
      </w:r>
      <w:r w:rsidR="009F6194">
        <w:rPr>
          <w:rFonts w:ascii="Arial" w:hAnsi="Arial" w:cs="Arial"/>
          <w:i/>
          <w:iCs/>
          <w:sz w:val="20"/>
          <w:szCs w:val="20"/>
        </w:rPr>
        <w:t>making</w:t>
      </w:r>
      <w:r w:rsidRPr="00DE6204">
        <w:rPr>
          <w:rFonts w:ascii="Arial" w:hAnsi="Arial" w:cs="Arial"/>
          <w:i/>
          <w:iCs/>
          <w:sz w:val="20"/>
          <w:szCs w:val="20"/>
        </w:rPr>
        <w:t xml:space="preserve"> it challenging to achieve work-life balance. Sometimes, </w:t>
      </w:r>
      <w:r w:rsidR="00E5147E">
        <w:rPr>
          <w:rFonts w:ascii="Arial" w:hAnsi="Arial" w:cs="Arial"/>
          <w:i/>
          <w:iCs/>
          <w:sz w:val="20"/>
          <w:szCs w:val="20"/>
        </w:rPr>
        <w:t>unconscious biases</w:t>
      </w:r>
      <w:r w:rsidRPr="00DE6204">
        <w:rPr>
          <w:rFonts w:ascii="Arial" w:hAnsi="Arial" w:cs="Arial"/>
          <w:i/>
          <w:iCs/>
          <w:sz w:val="20"/>
          <w:szCs w:val="20"/>
        </w:rPr>
        <w:t xml:space="preserve"> assume women will prioritise caregiving duties over their careers, which can affect their ability </w:t>
      </w:r>
      <w:r w:rsidR="00057302">
        <w:rPr>
          <w:rFonts w:ascii="Arial" w:hAnsi="Arial" w:cs="Arial"/>
          <w:i/>
          <w:iCs/>
          <w:sz w:val="20"/>
          <w:szCs w:val="20"/>
        </w:rPr>
        <w:t>to participate in professional opportunities fully</w:t>
      </w:r>
      <w:r w:rsidRPr="00DE6204">
        <w:rPr>
          <w:rFonts w:ascii="Arial" w:hAnsi="Arial" w:cs="Arial"/>
          <w:i/>
          <w:iCs/>
          <w:sz w:val="20"/>
          <w:szCs w:val="20"/>
        </w:rPr>
        <w:t xml:space="preserve">. However, there is growing recognition of the importance of gender equality in work-life balance, and </w:t>
      </w:r>
      <w:r w:rsidR="009F6194">
        <w:rPr>
          <w:rFonts w:ascii="Arial" w:hAnsi="Arial" w:cs="Arial"/>
          <w:i/>
          <w:iCs/>
          <w:sz w:val="20"/>
          <w:szCs w:val="20"/>
        </w:rPr>
        <w:t>efforts are</w:t>
      </w:r>
      <w:r w:rsidRPr="00DE6204">
        <w:rPr>
          <w:rFonts w:ascii="Arial" w:hAnsi="Arial" w:cs="Arial"/>
          <w:i/>
          <w:iCs/>
          <w:sz w:val="20"/>
          <w:szCs w:val="20"/>
        </w:rPr>
        <w:t xml:space="preserve"> underway to address these disparities.</w:t>
      </w:r>
    </w:p>
    <w:p w14:paraId="41FA4341"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Q: Have you encountered any specific challenges related to work-life balance and family responsibilities unique to women in your field?</w:t>
      </w:r>
    </w:p>
    <w:p w14:paraId="38F2EC35" w14:textId="648C6D3A"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A: </w:t>
      </w:r>
      <w:r w:rsidR="009F6194">
        <w:rPr>
          <w:rFonts w:ascii="Arial" w:hAnsi="Arial" w:cs="Arial"/>
          <w:i/>
          <w:iCs/>
          <w:sz w:val="20"/>
          <w:szCs w:val="20"/>
        </w:rPr>
        <w:t xml:space="preserve">Like many others, women in my field often face unique challenges related to work-life balance and family responsibilities. Some challenges </w:t>
      </w:r>
      <w:r w:rsidR="009A02DE">
        <w:rPr>
          <w:rFonts w:ascii="Arial" w:hAnsi="Arial" w:cs="Arial"/>
          <w:i/>
          <w:iCs/>
          <w:sz w:val="20"/>
          <w:szCs w:val="20"/>
        </w:rPr>
        <w:t>include juggling multiple life roles</w:t>
      </w:r>
      <w:r w:rsidR="009F6194">
        <w:rPr>
          <w:rFonts w:ascii="Arial" w:hAnsi="Arial" w:cs="Arial"/>
          <w:i/>
          <w:iCs/>
          <w:sz w:val="20"/>
          <w:szCs w:val="20"/>
        </w:rPr>
        <w:t xml:space="preserve"> that make it hard to balance career aspirations with traditional caregiving responsibilities at home. This leads to increased stress and difficulty </w:t>
      </w:r>
      <w:r w:rsidRPr="00DE6204">
        <w:rPr>
          <w:rFonts w:ascii="Arial" w:hAnsi="Arial" w:cs="Arial"/>
          <w:i/>
          <w:iCs/>
          <w:sz w:val="20"/>
          <w:szCs w:val="20"/>
        </w:rPr>
        <w:t xml:space="preserve">managing both personal and professional responsibilities. </w:t>
      </w:r>
    </w:p>
    <w:p w14:paraId="26E9013C" w14:textId="27572A26" w:rsidR="006A66D5" w:rsidRPr="00021805" w:rsidRDefault="006A66D5" w:rsidP="00792CF9">
      <w:pPr>
        <w:jc w:val="both"/>
        <w:rPr>
          <w:rFonts w:ascii="Arial" w:hAnsi="Arial" w:cs="Arial"/>
          <w:i/>
          <w:iCs/>
          <w:sz w:val="20"/>
          <w:szCs w:val="20"/>
        </w:rPr>
      </w:pPr>
      <w:r w:rsidRPr="00DE6204">
        <w:rPr>
          <w:rFonts w:ascii="Arial" w:hAnsi="Arial" w:cs="Arial"/>
          <w:i/>
          <w:iCs/>
          <w:sz w:val="20"/>
          <w:szCs w:val="20"/>
        </w:rPr>
        <w:t xml:space="preserve">Moreover, </w:t>
      </w:r>
      <w:r w:rsidR="00057302">
        <w:rPr>
          <w:rFonts w:ascii="Arial" w:hAnsi="Arial" w:cs="Arial"/>
          <w:i/>
          <w:iCs/>
          <w:sz w:val="20"/>
          <w:szCs w:val="20"/>
        </w:rPr>
        <w:t xml:space="preserve">they </w:t>
      </w:r>
      <w:r w:rsidRPr="00DE6204">
        <w:rPr>
          <w:rFonts w:ascii="Arial" w:hAnsi="Arial" w:cs="Arial"/>
          <w:i/>
          <w:iCs/>
          <w:sz w:val="20"/>
          <w:szCs w:val="20"/>
        </w:rPr>
        <w:t xml:space="preserve">often have limited access to supportive workplace policies such as flexible work arrangements, parental leave, and childcare assistance, </w:t>
      </w:r>
      <w:r w:rsidR="0082323E">
        <w:rPr>
          <w:rFonts w:ascii="Arial" w:hAnsi="Arial" w:cs="Arial"/>
          <w:i/>
          <w:iCs/>
          <w:sz w:val="20"/>
          <w:szCs w:val="20"/>
        </w:rPr>
        <w:t xml:space="preserve">which are </w:t>
      </w:r>
      <w:r w:rsidR="009F6194">
        <w:rPr>
          <w:rFonts w:ascii="Arial" w:hAnsi="Arial" w:cs="Arial"/>
          <w:i/>
          <w:iCs/>
          <w:sz w:val="20"/>
          <w:szCs w:val="20"/>
        </w:rPr>
        <w:t>essential for</w:t>
      </w:r>
      <w:r w:rsidRPr="00DE6204">
        <w:rPr>
          <w:rFonts w:ascii="Arial" w:hAnsi="Arial" w:cs="Arial"/>
          <w:i/>
          <w:iCs/>
          <w:sz w:val="20"/>
          <w:szCs w:val="20"/>
        </w:rPr>
        <w:t xml:space="preserve"> work-life balance. This lack of support can aggravate the problem, making </w:t>
      </w:r>
      <w:r w:rsidR="009F6194">
        <w:rPr>
          <w:rFonts w:ascii="Arial" w:hAnsi="Arial" w:cs="Arial"/>
          <w:i/>
          <w:iCs/>
          <w:sz w:val="20"/>
          <w:szCs w:val="20"/>
        </w:rPr>
        <w:t>balancing work and home life even more challenging</w:t>
      </w:r>
      <w:r w:rsidRPr="00DE6204">
        <w:rPr>
          <w:rFonts w:ascii="Arial" w:hAnsi="Arial" w:cs="Arial"/>
          <w:i/>
          <w:iCs/>
          <w:sz w:val="20"/>
          <w:szCs w:val="20"/>
        </w:rPr>
        <w:t xml:space="preserve">. </w:t>
      </w:r>
      <w:r w:rsidR="009F6194">
        <w:rPr>
          <w:rFonts w:ascii="Arial" w:hAnsi="Arial" w:cs="Arial"/>
          <w:i/>
          <w:iCs/>
          <w:sz w:val="20"/>
          <w:szCs w:val="20"/>
        </w:rPr>
        <w:t>Societal expectations of prioritising family over career advancement can lead to feeling guilty, frustrated, and demotivated, making</w:t>
      </w:r>
      <w:r w:rsidRPr="00DE6204">
        <w:rPr>
          <w:rFonts w:ascii="Arial" w:hAnsi="Arial" w:cs="Arial"/>
          <w:i/>
          <w:iCs/>
          <w:sz w:val="20"/>
          <w:szCs w:val="20"/>
        </w:rPr>
        <w:t xml:space="preserve"> </w:t>
      </w:r>
      <w:r w:rsidR="000221A5">
        <w:rPr>
          <w:rFonts w:ascii="Arial" w:hAnsi="Arial" w:cs="Arial"/>
          <w:i/>
          <w:iCs/>
          <w:sz w:val="20"/>
          <w:szCs w:val="20"/>
        </w:rPr>
        <w:t>balancing work and home life even more challenging</w:t>
      </w:r>
      <w:r w:rsidRPr="00DE6204">
        <w:rPr>
          <w:rFonts w:ascii="Arial" w:hAnsi="Arial" w:cs="Arial"/>
          <w:i/>
          <w:iCs/>
          <w:sz w:val="20"/>
          <w:szCs w:val="20"/>
        </w:rPr>
        <w:t>.</w:t>
      </w:r>
    </w:p>
    <w:p w14:paraId="53E11DC8"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How do societal norms and expectations regarding gender roles impact your ability to balance work and family life?</w:t>
      </w:r>
    </w:p>
    <w:p w14:paraId="083C0F35" w14:textId="72E00CE3"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A: Gender roles and expectations can make </w:t>
      </w:r>
      <w:r w:rsidR="009F6194">
        <w:rPr>
          <w:rFonts w:ascii="Arial" w:hAnsi="Arial" w:cs="Arial"/>
          <w:i/>
          <w:iCs/>
          <w:sz w:val="20"/>
          <w:szCs w:val="20"/>
        </w:rPr>
        <w:t>balancing work and family life hard</w:t>
      </w:r>
      <w:r w:rsidRPr="00DE6204">
        <w:rPr>
          <w:rFonts w:ascii="Arial" w:hAnsi="Arial" w:cs="Arial"/>
          <w:i/>
          <w:iCs/>
          <w:sz w:val="20"/>
          <w:szCs w:val="20"/>
        </w:rPr>
        <w:t>. As women, we are often seen as the primary caregivers and responsible for household duties, while men are expected to focus on their careers. Societal pressures can also affect career opportunities</w:t>
      </w:r>
      <w:r w:rsidR="008B10F9">
        <w:rPr>
          <w:rFonts w:ascii="Arial" w:hAnsi="Arial" w:cs="Arial"/>
          <w:i/>
          <w:iCs/>
          <w:sz w:val="20"/>
          <w:szCs w:val="20"/>
        </w:rPr>
        <w:t>; women</w:t>
      </w:r>
      <w:r w:rsidRPr="00DE6204">
        <w:rPr>
          <w:rFonts w:ascii="Arial" w:hAnsi="Arial" w:cs="Arial"/>
          <w:i/>
          <w:iCs/>
          <w:sz w:val="20"/>
          <w:szCs w:val="20"/>
        </w:rPr>
        <w:t xml:space="preserve"> may feel they have to scale back their </w:t>
      </w:r>
      <w:r w:rsidR="00510D68">
        <w:rPr>
          <w:rFonts w:ascii="Arial" w:hAnsi="Arial" w:cs="Arial"/>
          <w:i/>
          <w:iCs/>
          <w:sz w:val="20"/>
          <w:szCs w:val="20"/>
        </w:rPr>
        <w:t>jobs</w:t>
      </w:r>
      <w:r w:rsidRPr="00DE6204">
        <w:rPr>
          <w:rFonts w:ascii="Arial" w:hAnsi="Arial" w:cs="Arial"/>
          <w:i/>
          <w:iCs/>
          <w:sz w:val="20"/>
          <w:szCs w:val="20"/>
        </w:rPr>
        <w:t xml:space="preserve"> or take more flexible roles to accommodate family responsibilities, while men may face stigma for prioritising family over work. This can cause stress and burnout and make it hard to balance work and life. To address these issues, the workplace needs to promote gender equality in the workplace and at home and offer support systems such as parental leave, childcare options, and flexible work arrangements. By doing so, we can help everyone achieve work-life balance, regardless of gender.</w:t>
      </w:r>
    </w:p>
    <w:p w14:paraId="03200CF2" w14:textId="05EC5EFD"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 xml:space="preserve">Q: Have you ever felt pressure to choose between advancing your career and fulfilling family obligations? If so, how did you </w:t>
      </w:r>
      <w:r w:rsidR="009F1FA0" w:rsidRPr="00DE6204">
        <w:rPr>
          <w:rFonts w:ascii="Arial" w:hAnsi="Arial" w:cs="Arial"/>
          <w:b/>
          <w:bCs/>
          <w:sz w:val="20"/>
          <w:szCs w:val="20"/>
        </w:rPr>
        <w:t>manage</w:t>
      </w:r>
      <w:r w:rsidRPr="00DE6204">
        <w:rPr>
          <w:rFonts w:ascii="Arial" w:hAnsi="Arial" w:cs="Arial"/>
          <w:b/>
          <w:bCs/>
          <w:sz w:val="20"/>
          <w:szCs w:val="20"/>
        </w:rPr>
        <w:t xml:space="preserve"> that dilemma?</w:t>
      </w:r>
    </w:p>
    <w:p w14:paraId="7F9D453A" w14:textId="3D240CDA"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lastRenderedPageBreak/>
        <w:t>A: Sometimes</w:t>
      </w:r>
      <w:r w:rsidR="00BD5703">
        <w:rPr>
          <w:rFonts w:ascii="Arial" w:hAnsi="Arial" w:cs="Arial"/>
          <w:i/>
          <w:iCs/>
          <w:sz w:val="20"/>
          <w:szCs w:val="20"/>
        </w:rPr>
        <w:t>,</w:t>
      </w:r>
      <w:r w:rsidRPr="00DE6204">
        <w:rPr>
          <w:rFonts w:ascii="Arial" w:hAnsi="Arial" w:cs="Arial"/>
          <w:i/>
          <w:iCs/>
          <w:sz w:val="20"/>
          <w:szCs w:val="20"/>
        </w:rPr>
        <w:t xml:space="preserve"> </w:t>
      </w:r>
      <w:r w:rsidR="009F6194">
        <w:rPr>
          <w:rFonts w:ascii="Arial" w:hAnsi="Arial" w:cs="Arial"/>
          <w:i/>
          <w:iCs/>
          <w:sz w:val="20"/>
          <w:szCs w:val="20"/>
        </w:rPr>
        <w:t xml:space="preserve">choosing between career advancement and family obligations is </w:t>
      </w:r>
      <w:r w:rsidR="00D9293B">
        <w:rPr>
          <w:rFonts w:ascii="Arial" w:hAnsi="Arial" w:cs="Arial"/>
          <w:i/>
          <w:iCs/>
          <w:sz w:val="20"/>
          <w:szCs w:val="20"/>
        </w:rPr>
        <w:t>complex</w:t>
      </w:r>
      <w:r w:rsidRPr="00DE6204">
        <w:rPr>
          <w:rFonts w:ascii="Arial" w:hAnsi="Arial" w:cs="Arial"/>
          <w:i/>
          <w:iCs/>
          <w:sz w:val="20"/>
          <w:szCs w:val="20"/>
        </w:rPr>
        <w:t>. Balancing these priorities requires careful consideration of goals and objectives. Here are some strategies that can help manage the dilemma of balancing career and family responsibilities effectively:</w:t>
      </w:r>
    </w:p>
    <w:p w14:paraId="4F75AD72"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1. Prioritisation: It is essential to assess what matters most in the short and long term to prioritise career and family responsibilities accordingly.</w:t>
      </w:r>
    </w:p>
    <w:p w14:paraId="708BC40E"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2. Communication: Honest communication with employers, colleagues, and family members about expectations, boundaries, and needs can help manage competing demands effectively.</w:t>
      </w:r>
    </w:p>
    <w:p w14:paraId="3CED3E87" w14:textId="7DA38AE2"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3. Seeking support: Building a dedicated support network of family, friends, mentors, and colleagues can help </w:t>
      </w:r>
      <w:r w:rsidR="00E5147E">
        <w:rPr>
          <w:rFonts w:ascii="Arial" w:hAnsi="Arial" w:cs="Arial"/>
          <w:i/>
          <w:iCs/>
          <w:sz w:val="20"/>
          <w:szCs w:val="20"/>
        </w:rPr>
        <w:t>you balance</w:t>
      </w:r>
      <w:r w:rsidRPr="00DE6204">
        <w:rPr>
          <w:rFonts w:ascii="Arial" w:hAnsi="Arial" w:cs="Arial"/>
          <w:i/>
          <w:iCs/>
          <w:sz w:val="20"/>
          <w:szCs w:val="20"/>
        </w:rPr>
        <w:t xml:space="preserve"> career and family commitments.</w:t>
      </w:r>
    </w:p>
    <w:p w14:paraId="74849B2E" w14:textId="0EDC2D5D"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4. Negotiation: </w:t>
      </w:r>
      <w:r w:rsidR="009F6194">
        <w:rPr>
          <w:rFonts w:ascii="Arial" w:hAnsi="Arial" w:cs="Arial"/>
          <w:i/>
          <w:iCs/>
          <w:sz w:val="20"/>
          <w:szCs w:val="20"/>
        </w:rPr>
        <w:t>Flexible work arrangements like remote work, part-time schedules, or job-sharing can help accommodate family obligations while advancing</w:t>
      </w:r>
      <w:r w:rsidRPr="00DE6204">
        <w:rPr>
          <w:rFonts w:ascii="Arial" w:hAnsi="Arial" w:cs="Arial"/>
          <w:i/>
          <w:iCs/>
          <w:sz w:val="20"/>
          <w:szCs w:val="20"/>
        </w:rPr>
        <w:t xml:space="preserve"> one's career.</w:t>
      </w:r>
    </w:p>
    <w:p w14:paraId="1E422142"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5. Self-care: Prioritising self-care and setting boundaries to avoid burnout is crucial for maintaining overall well-being while managing multiple responsibilities</w:t>
      </w:r>
    </w:p>
    <w:p w14:paraId="6A02AA08" w14:textId="33EBBE0E"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 xml:space="preserve">Q: How does your employer support or hinder your efforts to maintain work-life balance as a woman, particularly </w:t>
      </w:r>
      <w:r w:rsidR="009F6194">
        <w:rPr>
          <w:rFonts w:ascii="Arial" w:hAnsi="Arial" w:cs="Arial"/>
          <w:b/>
          <w:bCs/>
          <w:sz w:val="20"/>
          <w:szCs w:val="20"/>
        </w:rPr>
        <w:t>regarding</w:t>
      </w:r>
      <w:r w:rsidRPr="00DE6204">
        <w:rPr>
          <w:rFonts w:ascii="Arial" w:hAnsi="Arial" w:cs="Arial"/>
          <w:b/>
          <w:bCs/>
          <w:sz w:val="20"/>
          <w:szCs w:val="20"/>
        </w:rPr>
        <w:t xml:space="preserve"> family responsibilities?</w:t>
      </w:r>
    </w:p>
    <w:p w14:paraId="0341D292" w14:textId="464E79AD"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A: In my workplace, the employer helps the employees maintain a healthy balance between work and personal life by providing certain benefits and accommodations</w:t>
      </w:r>
      <w:r w:rsidR="00057302">
        <w:rPr>
          <w:rFonts w:ascii="Arial" w:hAnsi="Arial" w:cs="Arial"/>
          <w:i/>
          <w:iCs/>
          <w:sz w:val="20"/>
          <w:szCs w:val="20"/>
        </w:rPr>
        <w:t xml:space="preserve"> and offering</w:t>
      </w:r>
      <w:r w:rsidRPr="00DE6204">
        <w:rPr>
          <w:rFonts w:ascii="Arial" w:hAnsi="Arial" w:cs="Arial"/>
          <w:i/>
          <w:iCs/>
          <w:sz w:val="20"/>
          <w:szCs w:val="20"/>
        </w:rPr>
        <w:t xml:space="preserve"> flexible work arrangements, such as remote work, flexible hours, or compressed workweeks, which allow employees to manage family obligations while still fulfilling job responsibilities. Generous parental leave policies </w:t>
      </w:r>
      <w:r w:rsidR="00E5147E">
        <w:rPr>
          <w:rFonts w:ascii="Arial" w:hAnsi="Arial" w:cs="Arial"/>
          <w:i/>
          <w:iCs/>
          <w:sz w:val="20"/>
          <w:szCs w:val="20"/>
        </w:rPr>
        <w:t>enabling</w:t>
      </w:r>
      <w:r w:rsidRPr="00DE6204">
        <w:rPr>
          <w:rFonts w:ascii="Arial" w:hAnsi="Arial" w:cs="Arial"/>
          <w:i/>
          <w:iCs/>
          <w:sz w:val="20"/>
          <w:szCs w:val="20"/>
        </w:rPr>
        <w:t xml:space="preserve"> mothers and fathers to take time off to care for a new child without sacrificing their careers are also helpful. </w:t>
      </w:r>
      <w:r w:rsidR="009F6194">
        <w:rPr>
          <w:rFonts w:ascii="Arial" w:hAnsi="Arial" w:cs="Arial"/>
          <w:i/>
          <w:iCs/>
          <w:sz w:val="20"/>
          <w:szCs w:val="20"/>
        </w:rPr>
        <w:t>Fostering</w:t>
      </w:r>
      <w:r w:rsidRPr="00DE6204">
        <w:rPr>
          <w:rFonts w:ascii="Arial" w:hAnsi="Arial" w:cs="Arial"/>
          <w:i/>
          <w:iCs/>
          <w:sz w:val="20"/>
          <w:szCs w:val="20"/>
        </w:rPr>
        <w:t xml:space="preserve"> a culture that values work-life balance, respects boundaries, and encourages employees to prioritise their well-being can create a supportive environment for all employees, including women with family responsibilities.</w:t>
      </w:r>
    </w:p>
    <w:p w14:paraId="0F37E077" w14:textId="49B5364F"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 xml:space="preserve">Q: Have you observed differences in how male and female colleagues are treated or perceived </w:t>
      </w:r>
      <w:r w:rsidR="009F6194">
        <w:rPr>
          <w:rFonts w:ascii="Arial" w:hAnsi="Arial" w:cs="Arial"/>
          <w:b/>
          <w:bCs/>
          <w:sz w:val="20"/>
          <w:szCs w:val="20"/>
        </w:rPr>
        <w:t>regarding</w:t>
      </w:r>
      <w:r w:rsidRPr="00DE6204">
        <w:rPr>
          <w:rFonts w:ascii="Arial" w:hAnsi="Arial" w:cs="Arial"/>
          <w:b/>
          <w:bCs/>
          <w:sz w:val="20"/>
          <w:szCs w:val="20"/>
        </w:rPr>
        <w:t xml:space="preserve"> their work-life balance and family commitments?</w:t>
      </w:r>
    </w:p>
    <w:p w14:paraId="6DAAFC43" w14:textId="4CEC7A0C"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A: Women mostly face assumptions or stereotypes that they will prioritise family over work, which can lead to biases in project assignments, promotions, and performance evaluations. Men have an easier time requesting flexible work arrangements or time off for family-related matters due to traditional gender roles, while women face more resistance. Sometimes</w:t>
      </w:r>
      <w:r w:rsidR="008B10F9">
        <w:rPr>
          <w:rFonts w:ascii="Arial" w:hAnsi="Arial" w:cs="Arial"/>
          <w:i/>
          <w:iCs/>
          <w:sz w:val="20"/>
          <w:szCs w:val="20"/>
        </w:rPr>
        <w:t>,</w:t>
      </w:r>
      <w:r w:rsidRPr="00DE6204">
        <w:rPr>
          <w:rFonts w:ascii="Arial" w:hAnsi="Arial" w:cs="Arial"/>
          <w:i/>
          <w:iCs/>
          <w:sz w:val="20"/>
          <w:szCs w:val="20"/>
        </w:rPr>
        <w:t xml:space="preserve"> women may also experience judgment if they prioritise their careers over family responsibilities or </w:t>
      </w:r>
      <w:r w:rsidR="00D9293B">
        <w:rPr>
          <w:rFonts w:ascii="Arial" w:hAnsi="Arial" w:cs="Arial"/>
          <w:i/>
          <w:iCs/>
          <w:sz w:val="20"/>
          <w:szCs w:val="20"/>
        </w:rPr>
        <w:t>need help</w:t>
      </w:r>
      <w:r w:rsidRPr="00DE6204">
        <w:rPr>
          <w:rFonts w:ascii="Arial" w:hAnsi="Arial" w:cs="Arial"/>
          <w:i/>
          <w:iCs/>
          <w:sz w:val="20"/>
          <w:szCs w:val="20"/>
        </w:rPr>
        <w:t xml:space="preserve"> to balance both effectively</w:t>
      </w:r>
      <w:r w:rsidR="009F6194">
        <w:rPr>
          <w:rFonts w:ascii="Arial" w:hAnsi="Arial" w:cs="Arial"/>
          <w:i/>
          <w:iCs/>
          <w:sz w:val="20"/>
          <w:szCs w:val="20"/>
        </w:rPr>
        <w:t>. In contrast,</w:t>
      </w:r>
      <w:r w:rsidRPr="00DE6204">
        <w:rPr>
          <w:rFonts w:ascii="Arial" w:hAnsi="Arial" w:cs="Arial"/>
          <w:i/>
          <w:iCs/>
          <w:sz w:val="20"/>
          <w:szCs w:val="20"/>
        </w:rPr>
        <w:t xml:space="preserve"> men </w:t>
      </w:r>
      <w:r w:rsidR="00E5147E">
        <w:rPr>
          <w:rFonts w:ascii="Arial" w:hAnsi="Arial" w:cs="Arial"/>
          <w:i/>
          <w:iCs/>
          <w:sz w:val="20"/>
          <w:szCs w:val="20"/>
        </w:rPr>
        <w:t>prioritising</w:t>
      </w:r>
      <w:r w:rsidRPr="00DE6204">
        <w:rPr>
          <w:rFonts w:ascii="Arial" w:hAnsi="Arial" w:cs="Arial"/>
          <w:i/>
          <w:iCs/>
          <w:sz w:val="20"/>
          <w:szCs w:val="20"/>
        </w:rPr>
        <w:t xml:space="preserve"> family may receive praise or admiration for deviating from traditional gender norms. Balancing work and family responsibilities can have different career implications for men and women, with women facing more significant career setbacks or limitations due to caregiving duties. In some cases, women may have less access to support systems or resources to help manage work-life balance. It is necessary to challenge gender stereotypes, promote equal opportunities for both men and women to balance work and family life, and implement supportive workplace policies and practices accommodating diverse needs and circumstances to address differences.</w:t>
      </w:r>
    </w:p>
    <w:p w14:paraId="539C8EAC"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In your opinion, what initiatives or policies could organisations implement to better support the work-life balance of female employees with family responsibilities?</w:t>
      </w:r>
    </w:p>
    <w:p w14:paraId="381A51E6"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A: Employers can take steps to support female employees with family responsibilities in maintaining a work-life balance. For example: </w:t>
      </w:r>
    </w:p>
    <w:p w14:paraId="64C4B03B"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1. Offer flexible work arrangements</w:t>
      </w:r>
    </w:p>
    <w:p w14:paraId="68A9B2CE"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2. Provide generous parental leave</w:t>
      </w:r>
    </w:p>
    <w:p w14:paraId="513D6DD7"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3. Support with childcare options</w:t>
      </w:r>
    </w:p>
    <w:p w14:paraId="3CABA540"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4. Provide employee assistance programs </w:t>
      </w:r>
    </w:p>
    <w:p w14:paraId="1FEF616B"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lastRenderedPageBreak/>
        <w:t>5. Offer training programs and workshops on work-life balance</w:t>
      </w:r>
    </w:p>
    <w:p w14:paraId="3D78FF31"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6. Foster an inclusive culture</w:t>
      </w:r>
    </w:p>
    <w:p w14:paraId="65E2D2EA"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7. Establish mentorship and sponsorship programs </w:t>
      </w:r>
    </w:p>
    <w:p w14:paraId="49C24C39"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8. Create employee resource groups</w:t>
      </w:r>
    </w:p>
    <w:p w14:paraId="3DF31228"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9. Conduct regular check-ins and feedback</w:t>
      </w:r>
    </w:p>
    <w:p w14:paraId="310C4E24"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10. Encourage senior leaders to role model healthy work-life balance practices.</w:t>
      </w:r>
    </w:p>
    <w:p w14:paraId="401E8B1A" w14:textId="7003B156" w:rsidR="006A66D5" w:rsidRPr="00DE6204" w:rsidRDefault="00E5147E" w:rsidP="00792CF9">
      <w:pPr>
        <w:jc w:val="both"/>
        <w:rPr>
          <w:rFonts w:ascii="Arial" w:hAnsi="Arial" w:cs="Arial"/>
          <w:i/>
          <w:iCs/>
          <w:sz w:val="20"/>
          <w:szCs w:val="20"/>
        </w:rPr>
      </w:pPr>
      <w:r>
        <w:rPr>
          <w:rFonts w:ascii="Arial" w:hAnsi="Arial" w:cs="Arial"/>
          <w:i/>
          <w:iCs/>
          <w:sz w:val="20"/>
          <w:szCs w:val="20"/>
        </w:rPr>
        <w:t>Implementing initiatives and policies can help organisations create a supportive and inclusive environment for female employees with family responsibilities, enhancing</w:t>
      </w:r>
      <w:r w:rsidR="006A66D5" w:rsidRPr="00DE6204">
        <w:rPr>
          <w:rFonts w:ascii="Arial" w:hAnsi="Arial" w:cs="Arial"/>
          <w:i/>
          <w:iCs/>
          <w:sz w:val="20"/>
          <w:szCs w:val="20"/>
        </w:rPr>
        <w:t xml:space="preserve"> satisfaction, retention, and productivity.</w:t>
      </w:r>
    </w:p>
    <w:p w14:paraId="6ECB3DFB" w14:textId="3D142798"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 xml:space="preserve">Q: How do childcare responsibilities, maternity leave policies, and flexible work arrangements impact </w:t>
      </w:r>
      <w:r w:rsidR="00BA71A9">
        <w:rPr>
          <w:rFonts w:ascii="Arial" w:hAnsi="Arial" w:cs="Arial"/>
          <w:b/>
          <w:bCs/>
          <w:sz w:val="20"/>
          <w:szCs w:val="20"/>
        </w:rPr>
        <w:t xml:space="preserve">women's career trajectory and retention </w:t>
      </w:r>
      <w:r w:rsidRPr="00DE6204">
        <w:rPr>
          <w:rFonts w:ascii="Arial" w:hAnsi="Arial" w:cs="Arial"/>
          <w:b/>
          <w:bCs/>
          <w:sz w:val="20"/>
          <w:szCs w:val="20"/>
        </w:rPr>
        <w:t>in your field?</w:t>
      </w:r>
    </w:p>
    <w:p w14:paraId="0615C8B6" w14:textId="18E20275"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A: Supportive policies and practices that address childcare responsibilities, maternity leave, and flexible work arrangements </w:t>
      </w:r>
      <w:r w:rsidR="00BA71A9">
        <w:rPr>
          <w:rFonts w:ascii="Arial" w:hAnsi="Arial" w:cs="Arial"/>
          <w:i/>
          <w:iCs/>
          <w:sz w:val="20"/>
          <w:szCs w:val="20"/>
        </w:rPr>
        <w:t>are vital</w:t>
      </w:r>
      <w:r w:rsidRPr="00DE6204">
        <w:rPr>
          <w:rFonts w:ascii="Arial" w:hAnsi="Arial" w:cs="Arial"/>
          <w:i/>
          <w:iCs/>
          <w:sz w:val="20"/>
          <w:szCs w:val="20"/>
        </w:rPr>
        <w:t xml:space="preserve"> in retaining women in the workforce and promoting their career advancement. Organisations </w:t>
      </w:r>
      <w:r w:rsidR="00BA71A9">
        <w:rPr>
          <w:rFonts w:ascii="Arial" w:hAnsi="Arial" w:cs="Arial"/>
          <w:i/>
          <w:iCs/>
          <w:sz w:val="20"/>
          <w:szCs w:val="20"/>
        </w:rPr>
        <w:t>prioritising these factors are more likely to attract and keep talented women, leading</w:t>
      </w:r>
      <w:r w:rsidRPr="00DE6204">
        <w:rPr>
          <w:rFonts w:ascii="Arial" w:hAnsi="Arial" w:cs="Arial"/>
          <w:i/>
          <w:iCs/>
          <w:sz w:val="20"/>
          <w:szCs w:val="20"/>
        </w:rPr>
        <w:t xml:space="preserve"> to a more diverse and inclusive workforce. Moreover, implementing such policies can benefit all employees, irrespective of gender, by promoting work-life balance and enhancing overall job satisfaction and productivity.</w:t>
      </w:r>
    </w:p>
    <w:p w14:paraId="0CC1B1C8"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Have you ever faced discrimination or bias in the workplace related to your family status or responsibilities as a woman? If so, how did you address it?</w:t>
      </w:r>
    </w:p>
    <w:p w14:paraId="7DCDF9F4"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A: During my career, I have faced situations where my gender and family status have influenced how I am treated at work. I will share one such experience with you:</w:t>
      </w:r>
    </w:p>
    <w:p w14:paraId="61FAFD99" w14:textId="5742E215"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 xml:space="preserve">My colleagues automatically assumed that, as a woman, I would take on administrative tasks, such as </w:t>
      </w:r>
      <w:r w:rsidR="0082323E">
        <w:rPr>
          <w:rFonts w:ascii="Arial" w:hAnsi="Arial" w:cs="Arial"/>
          <w:i/>
          <w:iCs/>
          <w:sz w:val="20"/>
          <w:szCs w:val="20"/>
        </w:rPr>
        <w:t>organising</w:t>
      </w:r>
      <w:r w:rsidR="00BA71A9">
        <w:rPr>
          <w:rFonts w:ascii="Arial" w:hAnsi="Arial" w:cs="Arial"/>
          <w:i/>
          <w:iCs/>
          <w:sz w:val="20"/>
          <w:szCs w:val="20"/>
        </w:rPr>
        <w:t xml:space="preserve"> team events or managing office supplies. I </w:t>
      </w:r>
      <w:r w:rsidR="00EB1E60">
        <w:rPr>
          <w:rFonts w:ascii="Arial" w:hAnsi="Arial" w:cs="Arial"/>
          <w:i/>
          <w:iCs/>
          <w:sz w:val="20"/>
          <w:szCs w:val="20"/>
        </w:rPr>
        <w:t>addressed</w:t>
      </w:r>
      <w:r w:rsidR="00BA71A9">
        <w:rPr>
          <w:rFonts w:ascii="Arial" w:hAnsi="Arial" w:cs="Arial"/>
          <w:i/>
          <w:iCs/>
          <w:sz w:val="20"/>
          <w:szCs w:val="20"/>
        </w:rPr>
        <w:t xml:space="preserve"> this issue by openly discussing my professional objectives during team meetings. I emphasised </w:t>
      </w:r>
      <w:r w:rsidR="00EB1E60">
        <w:rPr>
          <w:rFonts w:ascii="Arial" w:hAnsi="Arial" w:cs="Arial"/>
          <w:i/>
          <w:iCs/>
          <w:sz w:val="20"/>
          <w:szCs w:val="20"/>
        </w:rPr>
        <w:t>wanting</w:t>
      </w:r>
      <w:r w:rsidR="00BA71A9">
        <w:rPr>
          <w:rFonts w:ascii="Arial" w:hAnsi="Arial" w:cs="Arial"/>
          <w:i/>
          <w:iCs/>
          <w:sz w:val="20"/>
          <w:szCs w:val="20"/>
        </w:rPr>
        <w:t xml:space="preserve"> to contribute strategically rather than be</w:t>
      </w:r>
      <w:r w:rsidRPr="00DE6204">
        <w:rPr>
          <w:rFonts w:ascii="Arial" w:hAnsi="Arial" w:cs="Arial"/>
          <w:i/>
          <w:iCs/>
          <w:sz w:val="20"/>
          <w:szCs w:val="20"/>
        </w:rPr>
        <w:t xml:space="preserve"> confined to stereotypical roles.</w:t>
      </w:r>
    </w:p>
    <w:p w14:paraId="74DFCF70" w14:textId="26633024"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Although biases still exist, I have learned to navigate them with resilience. By standing up for myself, seeking allies, and challenging stereotypes, I can continue to make a meaningful contribution to my workplace. Hopefully</w:t>
      </w:r>
      <w:r w:rsidR="00BA71A9">
        <w:rPr>
          <w:rFonts w:ascii="Arial" w:hAnsi="Arial" w:cs="Arial"/>
          <w:i/>
          <w:iCs/>
          <w:sz w:val="20"/>
          <w:szCs w:val="20"/>
        </w:rPr>
        <w:t>, these biases will disappear one day</w:t>
      </w:r>
      <w:r w:rsidRPr="00DE6204">
        <w:rPr>
          <w:rFonts w:ascii="Arial" w:hAnsi="Arial" w:cs="Arial"/>
          <w:i/>
          <w:iCs/>
          <w:sz w:val="20"/>
          <w:szCs w:val="20"/>
        </w:rPr>
        <w:t>, and true equality will be achieved.</w:t>
      </w:r>
    </w:p>
    <w:p w14:paraId="7F30463A"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What role do mentorship and support networks play in helping women achieve work-life balance and navigate career challenges related to family responsibilities?</w:t>
      </w:r>
    </w:p>
    <w:p w14:paraId="1B91AC9E" w14:textId="6DB6A148" w:rsidR="006A66D5" w:rsidRPr="00DE6204" w:rsidRDefault="006A66D5" w:rsidP="00792CF9">
      <w:pPr>
        <w:jc w:val="both"/>
        <w:rPr>
          <w:rFonts w:ascii="Arial" w:hAnsi="Arial" w:cs="Arial"/>
          <w:sz w:val="20"/>
          <w:szCs w:val="20"/>
        </w:rPr>
      </w:pPr>
      <w:r w:rsidRPr="00DE6204">
        <w:rPr>
          <w:rFonts w:ascii="Arial" w:hAnsi="Arial" w:cs="Arial"/>
          <w:i/>
          <w:iCs/>
          <w:sz w:val="20"/>
          <w:szCs w:val="20"/>
        </w:rPr>
        <w:t xml:space="preserve">A: Mentorship and support networks are crucial for women to achieve a healthy work-life balance while navigating the complexities of family-related career challenges. These networks </w:t>
      </w:r>
      <w:r w:rsidR="00BA71A9">
        <w:rPr>
          <w:rFonts w:ascii="Arial" w:hAnsi="Arial" w:cs="Arial"/>
          <w:i/>
          <w:iCs/>
          <w:sz w:val="20"/>
          <w:szCs w:val="20"/>
        </w:rPr>
        <w:t>are</w:t>
      </w:r>
      <w:r w:rsidRPr="00DE6204">
        <w:rPr>
          <w:rFonts w:ascii="Arial" w:hAnsi="Arial" w:cs="Arial"/>
          <w:i/>
          <w:iCs/>
          <w:sz w:val="20"/>
          <w:szCs w:val="20"/>
        </w:rPr>
        <w:t xml:space="preserve"> powerful resources for women, empowering them to connect with other professionals, build supportive communities, and access valuable mentorship opportunities.</w:t>
      </w:r>
      <w:r w:rsidRPr="00DE6204">
        <w:rPr>
          <w:rFonts w:ascii="Arial" w:hAnsi="Arial" w:cs="Arial"/>
          <w:sz w:val="20"/>
          <w:szCs w:val="20"/>
        </w:rPr>
        <w:t xml:space="preserve"> </w:t>
      </w:r>
    </w:p>
    <w:p w14:paraId="3E97DCBA" w14:textId="77777777" w:rsidR="006A66D5" w:rsidRPr="00DE6204" w:rsidRDefault="006A66D5" w:rsidP="00792CF9">
      <w:pPr>
        <w:jc w:val="both"/>
        <w:rPr>
          <w:rFonts w:ascii="Arial" w:hAnsi="Arial" w:cs="Arial"/>
          <w:b/>
          <w:bCs/>
          <w:sz w:val="20"/>
          <w:szCs w:val="20"/>
        </w:rPr>
      </w:pPr>
      <w:r w:rsidRPr="00DE6204">
        <w:rPr>
          <w:rFonts w:ascii="Arial" w:hAnsi="Arial" w:cs="Arial"/>
          <w:b/>
          <w:bCs/>
          <w:sz w:val="20"/>
          <w:szCs w:val="20"/>
        </w:rPr>
        <w:t>Q: How do you maintain your professional network and visibility within your industry while managing family obligations?</w:t>
      </w:r>
    </w:p>
    <w:p w14:paraId="62FB8F4E" w14:textId="77777777" w:rsidR="006A66D5" w:rsidRPr="00DE6204" w:rsidRDefault="006A66D5" w:rsidP="00792CF9">
      <w:pPr>
        <w:jc w:val="both"/>
        <w:rPr>
          <w:rFonts w:ascii="Arial" w:hAnsi="Arial" w:cs="Arial"/>
          <w:i/>
          <w:iCs/>
          <w:sz w:val="20"/>
          <w:szCs w:val="20"/>
        </w:rPr>
      </w:pPr>
      <w:r w:rsidRPr="00DE6204">
        <w:rPr>
          <w:rFonts w:ascii="Arial" w:hAnsi="Arial" w:cs="Arial"/>
          <w:i/>
          <w:iCs/>
          <w:sz w:val="20"/>
          <w:szCs w:val="20"/>
        </w:rPr>
        <w:t>A: By incorporating the following routine, you can maintain a professional network and visibility while managing family commitments:</w:t>
      </w:r>
    </w:p>
    <w:p w14:paraId="136F11F0" w14:textId="48558C1D" w:rsidR="006A66D5" w:rsidRPr="00DE6204" w:rsidRDefault="00697E04" w:rsidP="00792CF9">
      <w:pPr>
        <w:jc w:val="both"/>
        <w:rPr>
          <w:rFonts w:ascii="Arial" w:hAnsi="Arial" w:cs="Arial"/>
          <w:i/>
          <w:iCs/>
          <w:sz w:val="20"/>
          <w:szCs w:val="20"/>
        </w:rPr>
      </w:pPr>
      <w:r>
        <w:rPr>
          <w:rFonts w:ascii="Arial" w:hAnsi="Arial" w:cs="Arial"/>
          <w:i/>
          <w:iCs/>
          <w:sz w:val="20"/>
          <w:szCs w:val="20"/>
        </w:rPr>
        <w:t>Focus</w:t>
      </w:r>
      <w:r w:rsidR="006A66D5" w:rsidRPr="00DE6204">
        <w:rPr>
          <w:rFonts w:ascii="Arial" w:hAnsi="Arial" w:cs="Arial"/>
          <w:i/>
          <w:iCs/>
          <w:sz w:val="20"/>
          <w:szCs w:val="20"/>
        </w:rPr>
        <w:t xml:space="preserve"> on building relationships with </w:t>
      </w:r>
      <w:r w:rsidR="00510D68">
        <w:rPr>
          <w:rFonts w:ascii="Arial" w:hAnsi="Arial" w:cs="Arial"/>
          <w:i/>
          <w:iCs/>
          <w:sz w:val="20"/>
          <w:szCs w:val="20"/>
        </w:rPr>
        <w:t>primary</w:t>
      </w:r>
      <w:r w:rsidR="006A66D5" w:rsidRPr="00DE6204">
        <w:rPr>
          <w:rFonts w:ascii="Arial" w:hAnsi="Arial" w:cs="Arial"/>
          <w:i/>
          <w:iCs/>
          <w:sz w:val="20"/>
          <w:szCs w:val="20"/>
        </w:rPr>
        <w:t xml:space="preserve"> contacts through regular communication in person or virtually if you </w:t>
      </w:r>
      <w:r w:rsidR="00BA71A9">
        <w:rPr>
          <w:rFonts w:ascii="Arial" w:hAnsi="Arial" w:cs="Arial"/>
          <w:i/>
          <w:iCs/>
          <w:sz w:val="20"/>
          <w:szCs w:val="20"/>
        </w:rPr>
        <w:t>cannot</w:t>
      </w:r>
      <w:r w:rsidR="006A66D5" w:rsidRPr="00DE6204">
        <w:rPr>
          <w:rFonts w:ascii="Arial" w:hAnsi="Arial" w:cs="Arial"/>
          <w:i/>
          <w:iCs/>
          <w:sz w:val="20"/>
          <w:szCs w:val="20"/>
        </w:rPr>
        <w:t xml:space="preserve"> attend seminars, meetings, etc.</w:t>
      </w:r>
      <w:r w:rsidR="00DA5211">
        <w:rPr>
          <w:rFonts w:ascii="Arial" w:hAnsi="Arial" w:cs="Arial"/>
          <w:i/>
          <w:iCs/>
          <w:sz w:val="20"/>
          <w:szCs w:val="20"/>
        </w:rPr>
        <w:t xml:space="preserve"> </w:t>
      </w:r>
      <w:r w:rsidR="006A66D5" w:rsidRPr="00DE6204">
        <w:rPr>
          <w:rFonts w:ascii="Arial" w:hAnsi="Arial" w:cs="Arial"/>
          <w:i/>
          <w:iCs/>
          <w:sz w:val="20"/>
          <w:szCs w:val="20"/>
        </w:rPr>
        <w:t xml:space="preserve">Set achievable and realistic goals </w:t>
      </w:r>
      <w:r w:rsidR="00BD5703">
        <w:rPr>
          <w:rFonts w:ascii="Arial" w:hAnsi="Arial" w:cs="Arial"/>
          <w:i/>
          <w:iCs/>
          <w:sz w:val="20"/>
          <w:szCs w:val="20"/>
        </w:rPr>
        <w:t xml:space="preserve">while </w:t>
      </w:r>
      <w:r w:rsidR="00BA71A9">
        <w:rPr>
          <w:rFonts w:ascii="Arial" w:hAnsi="Arial" w:cs="Arial"/>
          <w:i/>
          <w:iCs/>
          <w:sz w:val="20"/>
          <w:szCs w:val="20"/>
        </w:rPr>
        <w:t>considering</w:t>
      </w:r>
      <w:r w:rsidR="00BD5703">
        <w:rPr>
          <w:rFonts w:ascii="Arial" w:hAnsi="Arial" w:cs="Arial"/>
          <w:i/>
          <w:iCs/>
          <w:sz w:val="20"/>
          <w:szCs w:val="20"/>
        </w:rPr>
        <w:t xml:space="preserve"> your work-life balance and</w:t>
      </w:r>
      <w:r w:rsidR="006A66D5" w:rsidRPr="00DE6204">
        <w:rPr>
          <w:rFonts w:ascii="Arial" w:hAnsi="Arial" w:cs="Arial"/>
          <w:i/>
          <w:iCs/>
          <w:sz w:val="20"/>
          <w:szCs w:val="20"/>
        </w:rPr>
        <w:t xml:space="preserve"> family responsibilities.</w:t>
      </w:r>
      <w:r w:rsidR="00574553">
        <w:rPr>
          <w:rFonts w:ascii="Arial" w:hAnsi="Arial" w:cs="Arial"/>
          <w:i/>
          <w:iCs/>
          <w:sz w:val="20"/>
          <w:szCs w:val="20"/>
        </w:rPr>
        <w:t xml:space="preserve"> </w:t>
      </w:r>
      <w:r w:rsidR="006A66D5" w:rsidRPr="00DE6204">
        <w:rPr>
          <w:rFonts w:ascii="Arial" w:hAnsi="Arial" w:cs="Arial"/>
          <w:i/>
          <w:iCs/>
          <w:sz w:val="20"/>
          <w:szCs w:val="20"/>
        </w:rPr>
        <w:t xml:space="preserve">Have a scheduled time for networking, whether attending an event or </w:t>
      </w:r>
      <w:r w:rsidR="00E5147E">
        <w:rPr>
          <w:rFonts w:ascii="Arial" w:hAnsi="Arial" w:cs="Arial"/>
          <w:i/>
          <w:iCs/>
          <w:sz w:val="20"/>
          <w:szCs w:val="20"/>
        </w:rPr>
        <w:t>participating in</w:t>
      </w:r>
      <w:r w:rsidR="006A66D5" w:rsidRPr="00DE6204">
        <w:rPr>
          <w:rFonts w:ascii="Arial" w:hAnsi="Arial" w:cs="Arial"/>
          <w:i/>
          <w:iCs/>
          <w:sz w:val="20"/>
          <w:szCs w:val="20"/>
        </w:rPr>
        <w:t xml:space="preserve"> online discussions</w:t>
      </w:r>
      <w:r w:rsidR="00574553">
        <w:rPr>
          <w:rFonts w:ascii="Arial" w:hAnsi="Arial" w:cs="Arial"/>
          <w:i/>
          <w:iCs/>
          <w:sz w:val="20"/>
          <w:szCs w:val="20"/>
        </w:rPr>
        <w:t>; make</w:t>
      </w:r>
      <w:r w:rsidR="006A66D5" w:rsidRPr="00DE6204">
        <w:rPr>
          <w:rFonts w:ascii="Arial" w:hAnsi="Arial" w:cs="Arial"/>
          <w:i/>
          <w:iCs/>
          <w:sz w:val="20"/>
          <w:szCs w:val="20"/>
        </w:rPr>
        <w:t xml:space="preserve"> networking your priority! Find a network that can be reached at nontraditional hours or family-friendly conferences. Have a strategy to reach out to those networking groups that can be useful</w:t>
      </w:r>
      <w:r w:rsidR="00574553">
        <w:rPr>
          <w:rFonts w:ascii="Arial" w:hAnsi="Arial" w:cs="Arial"/>
          <w:i/>
          <w:iCs/>
          <w:sz w:val="20"/>
          <w:szCs w:val="20"/>
        </w:rPr>
        <w:t>, align with your professional interest,</w:t>
      </w:r>
      <w:r w:rsidR="006A66D5" w:rsidRPr="00DE6204">
        <w:rPr>
          <w:rFonts w:ascii="Arial" w:hAnsi="Arial" w:cs="Arial"/>
          <w:i/>
          <w:iCs/>
          <w:sz w:val="20"/>
          <w:szCs w:val="20"/>
        </w:rPr>
        <w:t xml:space="preserve"> and help you achieve your targets. Think about quality over quantity when networking. Make yourself connected </w:t>
      </w:r>
      <w:r w:rsidR="006A66D5" w:rsidRPr="00DE6204">
        <w:rPr>
          <w:rFonts w:ascii="Arial" w:hAnsi="Arial" w:cs="Arial"/>
          <w:i/>
          <w:iCs/>
          <w:sz w:val="20"/>
          <w:szCs w:val="20"/>
        </w:rPr>
        <w:lastRenderedPageBreak/>
        <w:t xml:space="preserve">and visible on the online platform and industry-specific forums. </w:t>
      </w:r>
      <w:r w:rsidR="00BA71A9">
        <w:rPr>
          <w:rFonts w:ascii="Arial" w:hAnsi="Arial" w:cs="Arial"/>
          <w:i/>
          <w:iCs/>
          <w:sz w:val="20"/>
          <w:szCs w:val="20"/>
        </w:rPr>
        <w:t>Stay</w:t>
      </w:r>
      <w:r w:rsidR="006A66D5" w:rsidRPr="00DE6204">
        <w:rPr>
          <w:rFonts w:ascii="Arial" w:hAnsi="Arial" w:cs="Arial"/>
          <w:i/>
          <w:iCs/>
          <w:sz w:val="20"/>
          <w:szCs w:val="20"/>
        </w:rPr>
        <w:t xml:space="preserve"> connected with your contacts and engage with others to demonstrate your skills and knowledge.</w:t>
      </w:r>
      <w:r w:rsidR="00DE6204">
        <w:rPr>
          <w:rFonts w:ascii="Arial" w:hAnsi="Arial" w:cs="Arial"/>
          <w:i/>
          <w:iCs/>
          <w:sz w:val="20"/>
          <w:szCs w:val="20"/>
        </w:rPr>
        <w:t xml:space="preserve"> </w:t>
      </w:r>
      <w:r w:rsidR="006A66D5" w:rsidRPr="00DE6204">
        <w:rPr>
          <w:rFonts w:ascii="Arial" w:hAnsi="Arial" w:cs="Arial"/>
          <w:i/>
          <w:iCs/>
          <w:sz w:val="20"/>
          <w:szCs w:val="20"/>
        </w:rPr>
        <w:t>Finally, most importantly</w:t>
      </w:r>
      <w:r w:rsidR="00574553">
        <w:rPr>
          <w:rFonts w:ascii="Arial" w:hAnsi="Arial" w:cs="Arial"/>
          <w:i/>
          <w:iCs/>
          <w:sz w:val="20"/>
          <w:szCs w:val="20"/>
        </w:rPr>
        <w:t>,</w:t>
      </w:r>
      <w:r w:rsidR="006A66D5" w:rsidRPr="00DE6204">
        <w:rPr>
          <w:rFonts w:ascii="Arial" w:hAnsi="Arial" w:cs="Arial"/>
          <w:i/>
          <w:iCs/>
          <w:sz w:val="20"/>
          <w:szCs w:val="20"/>
        </w:rPr>
        <w:t xml:space="preserve"> seek support from friends and family in managing your responsibilities so you can dedicate time to </w:t>
      </w:r>
      <w:r w:rsidR="00312CF5">
        <w:rPr>
          <w:rFonts w:ascii="Arial" w:hAnsi="Arial" w:cs="Arial"/>
          <w:i/>
          <w:iCs/>
          <w:sz w:val="20"/>
          <w:szCs w:val="20"/>
        </w:rPr>
        <w:t>networking</w:t>
      </w:r>
      <w:r w:rsidR="006A66D5" w:rsidRPr="00DE6204">
        <w:rPr>
          <w:rFonts w:ascii="Arial" w:hAnsi="Arial" w:cs="Arial"/>
          <w:i/>
          <w:iCs/>
          <w:sz w:val="20"/>
          <w:szCs w:val="20"/>
        </w:rPr>
        <w:t xml:space="preserve"> with other professionals for personal development. </w:t>
      </w:r>
    </w:p>
    <w:p w14:paraId="270FE1DB" w14:textId="77777777" w:rsidR="006A66D5" w:rsidRPr="00DA5211" w:rsidRDefault="006A66D5" w:rsidP="00792CF9">
      <w:pPr>
        <w:jc w:val="both"/>
        <w:rPr>
          <w:rFonts w:ascii="Arial" w:hAnsi="Arial" w:cs="Arial"/>
          <w:b/>
          <w:bCs/>
          <w:sz w:val="20"/>
          <w:szCs w:val="20"/>
        </w:rPr>
      </w:pPr>
      <w:r w:rsidRPr="00DA5211">
        <w:rPr>
          <w:rFonts w:ascii="Arial" w:hAnsi="Arial" w:cs="Arial"/>
          <w:b/>
          <w:bCs/>
          <w:sz w:val="20"/>
          <w:szCs w:val="20"/>
        </w:rPr>
        <w:t>Q: Have you encountered any misconceptions or stereotypes about working mothers or women with family responsibilities in your career? How have you addressed or challenged them?</w:t>
      </w:r>
    </w:p>
    <w:p w14:paraId="275854D8" w14:textId="7A8BB9AF"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 xml:space="preserve">A: I have faced this challenge </w:t>
      </w:r>
      <w:r w:rsidR="00BA71A9">
        <w:rPr>
          <w:rFonts w:ascii="Arial" w:hAnsi="Arial" w:cs="Arial"/>
          <w:i/>
          <w:iCs/>
          <w:sz w:val="20"/>
          <w:szCs w:val="20"/>
        </w:rPr>
        <w:t>because</w:t>
      </w:r>
      <w:r w:rsidRPr="00DA5211">
        <w:rPr>
          <w:rFonts w:ascii="Arial" w:hAnsi="Arial" w:cs="Arial"/>
          <w:i/>
          <w:iCs/>
          <w:sz w:val="20"/>
          <w:szCs w:val="20"/>
        </w:rPr>
        <w:t xml:space="preserve"> of </w:t>
      </w:r>
      <w:r w:rsidR="007F1A11">
        <w:rPr>
          <w:rFonts w:ascii="Arial" w:hAnsi="Arial" w:cs="Arial"/>
          <w:i/>
          <w:iCs/>
          <w:sz w:val="20"/>
          <w:szCs w:val="20"/>
        </w:rPr>
        <w:t xml:space="preserve">the </w:t>
      </w:r>
      <w:r w:rsidRPr="00DA5211">
        <w:rPr>
          <w:rFonts w:ascii="Arial" w:hAnsi="Arial" w:cs="Arial"/>
          <w:i/>
          <w:iCs/>
          <w:sz w:val="20"/>
          <w:szCs w:val="20"/>
        </w:rPr>
        <w:t>misconception that working women are less committed and less productive</w:t>
      </w:r>
      <w:r w:rsidR="00057302">
        <w:rPr>
          <w:rFonts w:ascii="Arial" w:hAnsi="Arial" w:cs="Arial"/>
          <w:i/>
          <w:iCs/>
          <w:sz w:val="20"/>
          <w:szCs w:val="20"/>
        </w:rPr>
        <w:t>.</w:t>
      </w:r>
      <w:r w:rsidRPr="00DA5211">
        <w:rPr>
          <w:rFonts w:ascii="Arial" w:hAnsi="Arial" w:cs="Arial"/>
          <w:i/>
          <w:iCs/>
          <w:sz w:val="20"/>
          <w:szCs w:val="20"/>
        </w:rPr>
        <w:t xml:space="preserve"> I have highlighted this misconception and challenged the team about how their support can bring value to the workplace culture and promote diversity, equity, and work-life balance for all employees. </w:t>
      </w:r>
    </w:p>
    <w:p w14:paraId="02BBA47C" w14:textId="0F21A91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 xml:space="preserve">I </w:t>
      </w:r>
      <w:r w:rsidR="00E5147E">
        <w:rPr>
          <w:rFonts w:ascii="Arial" w:hAnsi="Arial" w:cs="Arial"/>
          <w:i/>
          <w:iCs/>
          <w:sz w:val="20"/>
          <w:szCs w:val="20"/>
        </w:rPr>
        <w:t>then</w:t>
      </w:r>
      <w:r w:rsidRPr="00DA5211">
        <w:rPr>
          <w:rFonts w:ascii="Arial" w:hAnsi="Arial" w:cs="Arial"/>
          <w:i/>
          <w:iCs/>
          <w:sz w:val="20"/>
          <w:szCs w:val="20"/>
        </w:rPr>
        <w:t xml:space="preserve"> defied </w:t>
      </w:r>
      <w:r w:rsidR="007F1A11">
        <w:rPr>
          <w:rFonts w:ascii="Arial" w:hAnsi="Arial" w:cs="Arial"/>
          <w:i/>
          <w:iCs/>
          <w:sz w:val="20"/>
          <w:szCs w:val="20"/>
        </w:rPr>
        <w:t>that misconception</w:t>
      </w:r>
      <w:r w:rsidRPr="00DA5211">
        <w:rPr>
          <w:rFonts w:ascii="Arial" w:hAnsi="Arial" w:cs="Arial"/>
          <w:i/>
          <w:iCs/>
          <w:sz w:val="20"/>
          <w:szCs w:val="20"/>
        </w:rPr>
        <w:t xml:space="preserve"> by </w:t>
      </w:r>
      <w:r w:rsidR="00312CF5">
        <w:rPr>
          <w:rFonts w:ascii="Arial" w:hAnsi="Arial" w:cs="Arial"/>
          <w:i/>
          <w:iCs/>
          <w:sz w:val="20"/>
          <w:szCs w:val="20"/>
        </w:rPr>
        <w:t xml:space="preserve">demonstrating dedication and professionalism towards my work-life balance to prove that women have </w:t>
      </w:r>
      <w:r w:rsidR="00E5147E">
        <w:rPr>
          <w:rFonts w:ascii="Arial" w:hAnsi="Arial" w:cs="Arial"/>
          <w:i/>
          <w:iCs/>
          <w:sz w:val="20"/>
          <w:szCs w:val="20"/>
        </w:rPr>
        <w:t xml:space="preserve">diverse </w:t>
      </w:r>
      <w:r w:rsidR="0082323E">
        <w:rPr>
          <w:rFonts w:ascii="Arial" w:hAnsi="Arial" w:cs="Arial"/>
          <w:i/>
          <w:iCs/>
          <w:sz w:val="20"/>
          <w:szCs w:val="20"/>
        </w:rPr>
        <w:t>experiences</w:t>
      </w:r>
      <w:r w:rsidRPr="00DA5211">
        <w:rPr>
          <w:rFonts w:ascii="Arial" w:hAnsi="Arial" w:cs="Arial"/>
          <w:i/>
          <w:iCs/>
          <w:sz w:val="20"/>
          <w:szCs w:val="20"/>
        </w:rPr>
        <w:t xml:space="preserve"> and </w:t>
      </w:r>
      <w:r w:rsidR="00D9338A">
        <w:rPr>
          <w:rFonts w:ascii="Arial" w:hAnsi="Arial" w:cs="Arial"/>
          <w:i/>
          <w:iCs/>
          <w:sz w:val="20"/>
          <w:szCs w:val="20"/>
        </w:rPr>
        <w:t>can</w:t>
      </w:r>
      <w:r w:rsidRPr="00DA5211">
        <w:rPr>
          <w:rFonts w:ascii="Arial" w:hAnsi="Arial" w:cs="Arial"/>
          <w:i/>
          <w:iCs/>
          <w:sz w:val="20"/>
          <w:szCs w:val="20"/>
        </w:rPr>
        <w:t xml:space="preserve"> excel in their roles and achieve their goals. </w:t>
      </w:r>
    </w:p>
    <w:p w14:paraId="73A1DD7E" w14:textId="77777777" w:rsidR="006A66D5" w:rsidRPr="00DA5211" w:rsidRDefault="006A66D5" w:rsidP="00792CF9">
      <w:pPr>
        <w:jc w:val="both"/>
        <w:rPr>
          <w:rFonts w:ascii="Arial" w:hAnsi="Arial" w:cs="Arial"/>
          <w:b/>
          <w:bCs/>
          <w:sz w:val="20"/>
          <w:szCs w:val="20"/>
        </w:rPr>
      </w:pPr>
      <w:r w:rsidRPr="00DA5211">
        <w:rPr>
          <w:rFonts w:ascii="Arial" w:hAnsi="Arial" w:cs="Arial"/>
          <w:b/>
          <w:bCs/>
          <w:sz w:val="20"/>
          <w:szCs w:val="20"/>
        </w:rPr>
        <w:t>Q: What changes do you hope to see in the workplace culture and policies to create a more equitable and supportive environment for women balancing work and family life?</w:t>
      </w:r>
    </w:p>
    <w:p w14:paraId="23BB30AD" w14:textId="06774A1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 xml:space="preserve">A: Creating a more equitable and supportive environment for women balancing work and family life requires a comprehensive approach that addresses both workplace culture and policies, and these can be achieved by </w:t>
      </w:r>
      <w:r w:rsidR="007229E2">
        <w:rPr>
          <w:rFonts w:ascii="Arial" w:hAnsi="Arial" w:cs="Arial"/>
          <w:i/>
          <w:iCs/>
          <w:sz w:val="20"/>
          <w:szCs w:val="20"/>
        </w:rPr>
        <w:t>following</w:t>
      </w:r>
      <w:r w:rsidRPr="00DA5211">
        <w:rPr>
          <w:rFonts w:ascii="Arial" w:hAnsi="Arial" w:cs="Arial"/>
          <w:i/>
          <w:iCs/>
          <w:sz w:val="20"/>
          <w:szCs w:val="20"/>
        </w:rPr>
        <w:t xml:space="preserve"> these changes: </w:t>
      </w:r>
    </w:p>
    <w:p w14:paraId="5F4717AA"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1.</w:t>
      </w:r>
      <w:r w:rsidRPr="00DA5211">
        <w:rPr>
          <w:rFonts w:ascii="Arial" w:hAnsi="Arial" w:cs="Arial"/>
          <w:i/>
          <w:iCs/>
          <w:sz w:val="20"/>
          <w:szCs w:val="20"/>
        </w:rPr>
        <w:tab/>
        <w:t xml:space="preserve">Flexible Work Arrangements </w:t>
      </w:r>
    </w:p>
    <w:p w14:paraId="4563C526"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2.</w:t>
      </w:r>
      <w:r w:rsidRPr="00DA5211">
        <w:rPr>
          <w:rFonts w:ascii="Arial" w:hAnsi="Arial" w:cs="Arial"/>
          <w:i/>
          <w:iCs/>
          <w:sz w:val="20"/>
          <w:szCs w:val="20"/>
        </w:rPr>
        <w:tab/>
        <w:t>Equal Parental Leave</w:t>
      </w:r>
    </w:p>
    <w:p w14:paraId="1F8F2E54"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3.</w:t>
      </w:r>
      <w:r w:rsidRPr="00DA5211">
        <w:rPr>
          <w:rFonts w:ascii="Arial" w:hAnsi="Arial" w:cs="Arial"/>
          <w:i/>
          <w:iCs/>
          <w:sz w:val="20"/>
          <w:szCs w:val="20"/>
        </w:rPr>
        <w:tab/>
        <w:t xml:space="preserve">Childcare Support </w:t>
      </w:r>
    </w:p>
    <w:p w14:paraId="52F11917"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4.</w:t>
      </w:r>
      <w:r w:rsidRPr="00DA5211">
        <w:rPr>
          <w:rFonts w:ascii="Arial" w:hAnsi="Arial" w:cs="Arial"/>
          <w:i/>
          <w:iCs/>
          <w:sz w:val="20"/>
          <w:szCs w:val="20"/>
        </w:rPr>
        <w:tab/>
        <w:t>Supportive Workplace Culture</w:t>
      </w:r>
    </w:p>
    <w:p w14:paraId="065C79A0"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5.</w:t>
      </w:r>
      <w:r w:rsidRPr="00DA5211">
        <w:rPr>
          <w:rFonts w:ascii="Arial" w:hAnsi="Arial" w:cs="Arial"/>
          <w:i/>
          <w:iCs/>
          <w:sz w:val="20"/>
          <w:szCs w:val="20"/>
        </w:rPr>
        <w:tab/>
        <w:t xml:space="preserve">Training and Education </w:t>
      </w:r>
    </w:p>
    <w:p w14:paraId="24B2A2AD"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6.</w:t>
      </w:r>
      <w:r w:rsidRPr="00DA5211">
        <w:rPr>
          <w:rFonts w:ascii="Arial" w:hAnsi="Arial" w:cs="Arial"/>
          <w:i/>
          <w:iCs/>
          <w:sz w:val="20"/>
          <w:szCs w:val="20"/>
        </w:rPr>
        <w:tab/>
        <w:t>Female Leadership Representative</w:t>
      </w:r>
    </w:p>
    <w:p w14:paraId="74179F7C"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7.</w:t>
      </w:r>
      <w:r w:rsidRPr="00DA5211">
        <w:rPr>
          <w:rFonts w:ascii="Arial" w:hAnsi="Arial" w:cs="Arial"/>
          <w:i/>
          <w:iCs/>
          <w:sz w:val="20"/>
          <w:szCs w:val="20"/>
        </w:rPr>
        <w:tab/>
        <w:t xml:space="preserve">Networking &amp; Support Network </w:t>
      </w:r>
    </w:p>
    <w:p w14:paraId="494E53AE" w14:textId="77777777" w:rsidR="006A66D5" w:rsidRPr="00DA5211" w:rsidRDefault="006A66D5" w:rsidP="00792CF9">
      <w:pPr>
        <w:jc w:val="both"/>
        <w:rPr>
          <w:rFonts w:ascii="Arial" w:hAnsi="Arial" w:cs="Arial"/>
          <w:i/>
          <w:iCs/>
          <w:sz w:val="20"/>
          <w:szCs w:val="20"/>
        </w:rPr>
      </w:pPr>
      <w:r w:rsidRPr="00DA5211">
        <w:rPr>
          <w:rFonts w:ascii="Arial" w:hAnsi="Arial" w:cs="Arial"/>
          <w:i/>
          <w:iCs/>
          <w:sz w:val="20"/>
          <w:szCs w:val="20"/>
        </w:rPr>
        <w:t>8.</w:t>
      </w:r>
      <w:r w:rsidRPr="00DA5211">
        <w:rPr>
          <w:rFonts w:ascii="Arial" w:hAnsi="Arial" w:cs="Arial"/>
          <w:i/>
          <w:iCs/>
          <w:sz w:val="20"/>
          <w:szCs w:val="20"/>
        </w:rPr>
        <w:tab/>
        <w:t xml:space="preserve">Implementing Policies Against Discrimination </w:t>
      </w:r>
    </w:p>
    <w:p w14:paraId="3BC706CE" w14:textId="7D8279AB" w:rsidR="001F03AF" w:rsidRDefault="00D9338A" w:rsidP="00792CF9">
      <w:pPr>
        <w:jc w:val="both"/>
        <w:rPr>
          <w:rFonts w:ascii="Arial" w:hAnsi="Arial" w:cs="Arial"/>
          <w:i/>
          <w:iCs/>
          <w:sz w:val="20"/>
          <w:szCs w:val="20"/>
        </w:rPr>
      </w:pPr>
      <w:r>
        <w:rPr>
          <w:rFonts w:ascii="Arial" w:hAnsi="Arial" w:cs="Arial"/>
          <w:i/>
          <w:iCs/>
          <w:sz w:val="20"/>
          <w:szCs w:val="20"/>
        </w:rPr>
        <w:t>By implementing these changes, the workplace can create a supportive environment for women to balance their work and family lives, eventually leading to employee satisfaction and productivity</w:t>
      </w:r>
      <w:r w:rsidR="006A66D5" w:rsidRPr="00DA5211">
        <w:rPr>
          <w:rFonts w:ascii="Arial" w:hAnsi="Arial" w:cs="Arial"/>
          <w:i/>
          <w:iCs/>
          <w:sz w:val="20"/>
          <w:szCs w:val="20"/>
        </w:rPr>
        <w:t>.</w:t>
      </w:r>
    </w:p>
    <w:p w14:paraId="066CDBC2" w14:textId="77777777" w:rsidR="00A84C9F" w:rsidRDefault="00A84C9F" w:rsidP="00792CF9">
      <w:pPr>
        <w:jc w:val="both"/>
        <w:rPr>
          <w:rFonts w:ascii="Arial" w:hAnsi="Arial" w:cs="Arial"/>
          <w:i/>
          <w:iCs/>
          <w:sz w:val="20"/>
          <w:szCs w:val="20"/>
        </w:rPr>
      </w:pPr>
    </w:p>
    <w:p w14:paraId="5F0CD172" w14:textId="77777777" w:rsidR="00A84C9F" w:rsidRDefault="00A84C9F" w:rsidP="00792CF9">
      <w:pPr>
        <w:jc w:val="both"/>
        <w:rPr>
          <w:rFonts w:ascii="Arial" w:hAnsi="Arial" w:cs="Arial"/>
          <w:i/>
          <w:iCs/>
          <w:sz w:val="20"/>
          <w:szCs w:val="20"/>
        </w:rPr>
      </w:pPr>
    </w:p>
    <w:p w14:paraId="10DEC2AA" w14:textId="77777777" w:rsidR="00A84C9F" w:rsidRDefault="00A84C9F" w:rsidP="00792CF9">
      <w:pPr>
        <w:jc w:val="both"/>
        <w:rPr>
          <w:rFonts w:ascii="Arial" w:hAnsi="Arial" w:cs="Arial"/>
          <w:i/>
          <w:iCs/>
          <w:sz w:val="20"/>
          <w:szCs w:val="20"/>
        </w:rPr>
      </w:pPr>
    </w:p>
    <w:p w14:paraId="52CC4C70" w14:textId="77777777" w:rsidR="00A84C9F" w:rsidRDefault="00A84C9F" w:rsidP="00792CF9">
      <w:pPr>
        <w:jc w:val="both"/>
        <w:rPr>
          <w:rFonts w:ascii="Arial" w:hAnsi="Arial" w:cs="Arial"/>
          <w:i/>
          <w:iCs/>
          <w:sz w:val="20"/>
          <w:szCs w:val="20"/>
        </w:rPr>
      </w:pPr>
    </w:p>
    <w:p w14:paraId="449F205F" w14:textId="77777777" w:rsidR="00A84C9F" w:rsidRDefault="00A84C9F" w:rsidP="00792CF9">
      <w:pPr>
        <w:jc w:val="both"/>
        <w:rPr>
          <w:rFonts w:ascii="Arial" w:hAnsi="Arial" w:cs="Arial"/>
          <w:i/>
          <w:iCs/>
          <w:sz w:val="20"/>
          <w:szCs w:val="20"/>
        </w:rPr>
      </w:pPr>
    </w:p>
    <w:p w14:paraId="4A1226DC" w14:textId="77777777" w:rsidR="00A84C9F" w:rsidRDefault="00A84C9F" w:rsidP="00792CF9">
      <w:pPr>
        <w:jc w:val="both"/>
        <w:rPr>
          <w:rFonts w:ascii="Arial" w:hAnsi="Arial" w:cs="Arial"/>
          <w:i/>
          <w:iCs/>
          <w:sz w:val="20"/>
          <w:szCs w:val="20"/>
        </w:rPr>
      </w:pPr>
    </w:p>
    <w:p w14:paraId="6CC68668" w14:textId="77777777" w:rsidR="00A84C9F" w:rsidRDefault="00A84C9F" w:rsidP="00792CF9">
      <w:pPr>
        <w:jc w:val="both"/>
        <w:rPr>
          <w:rFonts w:ascii="Arial" w:hAnsi="Arial" w:cs="Arial"/>
          <w:i/>
          <w:iCs/>
          <w:sz w:val="20"/>
          <w:szCs w:val="20"/>
        </w:rPr>
      </w:pPr>
    </w:p>
    <w:p w14:paraId="21B0E182" w14:textId="77777777" w:rsidR="00A84C9F" w:rsidRDefault="00A84C9F" w:rsidP="00792CF9">
      <w:pPr>
        <w:jc w:val="both"/>
        <w:rPr>
          <w:rFonts w:ascii="Arial" w:hAnsi="Arial" w:cs="Arial"/>
          <w:i/>
          <w:iCs/>
          <w:sz w:val="20"/>
          <w:szCs w:val="20"/>
        </w:rPr>
      </w:pPr>
    </w:p>
    <w:p w14:paraId="1A7F321D" w14:textId="77777777" w:rsidR="00A84C9F" w:rsidRDefault="00A84C9F" w:rsidP="00792CF9">
      <w:pPr>
        <w:jc w:val="both"/>
        <w:rPr>
          <w:rFonts w:ascii="Arial" w:hAnsi="Arial" w:cs="Arial"/>
          <w:i/>
          <w:iCs/>
          <w:sz w:val="20"/>
          <w:szCs w:val="20"/>
        </w:rPr>
      </w:pPr>
    </w:p>
    <w:p w14:paraId="0DC97049" w14:textId="77777777" w:rsidR="00A84C9F" w:rsidRDefault="00A84C9F" w:rsidP="00792CF9">
      <w:pPr>
        <w:jc w:val="both"/>
        <w:rPr>
          <w:rFonts w:ascii="Arial" w:hAnsi="Arial" w:cs="Arial"/>
          <w:i/>
          <w:iCs/>
          <w:sz w:val="20"/>
          <w:szCs w:val="20"/>
        </w:rPr>
      </w:pPr>
    </w:p>
    <w:p w14:paraId="08DCC06D" w14:textId="77777777" w:rsidR="00A84C9F" w:rsidRDefault="00A84C9F" w:rsidP="00792CF9">
      <w:pPr>
        <w:jc w:val="both"/>
        <w:rPr>
          <w:rFonts w:ascii="Arial" w:hAnsi="Arial" w:cs="Arial"/>
          <w:i/>
          <w:iCs/>
          <w:sz w:val="20"/>
          <w:szCs w:val="20"/>
        </w:rPr>
      </w:pPr>
    </w:p>
    <w:p w14:paraId="7407FDFC" w14:textId="25504EC4" w:rsidR="0093569D" w:rsidRPr="00333C9A" w:rsidRDefault="0093569D" w:rsidP="00792CF9">
      <w:pPr>
        <w:pStyle w:val="Caption"/>
        <w:jc w:val="both"/>
        <w:rPr>
          <w:rFonts w:ascii="Arial" w:hAnsi="Arial" w:cs="Arial"/>
          <w:sz w:val="24"/>
          <w:szCs w:val="24"/>
        </w:rPr>
      </w:pPr>
      <w:bookmarkStart w:id="170" w:name="_Ref165281992"/>
      <w:bookmarkStart w:id="171" w:name="_Toc165460794"/>
      <w:r w:rsidRPr="00333C9A">
        <w:rPr>
          <w:sz w:val="24"/>
          <w:szCs w:val="24"/>
        </w:rPr>
        <w:lastRenderedPageBreak/>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30</w:t>
      </w:r>
      <w:r w:rsidRPr="00333C9A">
        <w:rPr>
          <w:sz w:val="24"/>
          <w:szCs w:val="24"/>
        </w:rPr>
        <w:fldChar w:fldCharType="end"/>
      </w:r>
      <w:bookmarkEnd w:id="170"/>
      <w:r w:rsidRPr="00333C9A">
        <w:rPr>
          <w:sz w:val="24"/>
          <w:szCs w:val="24"/>
        </w:rPr>
        <w:t xml:space="preserve">. Qualitative </w:t>
      </w:r>
      <w:r w:rsidR="001B2553">
        <w:rPr>
          <w:sz w:val="24"/>
          <w:szCs w:val="24"/>
        </w:rPr>
        <w:t>E</w:t>
      </w:r>
      <w:r w:rsidRPr="00333C9A">
        <w:rPr>
          <w:sz w:val="24"/>
          <w:szCs w:val="24"/>
        </w:rPr>
        <w:t xml:space="preserve">merged </w:t>
      </w:r>
      <w:r w:rsidR="00455048">
        <w:rPr>
          <w:sz w:val="24"/>
          <w:szCs w:val="24"/>
        </w:rPr>
        <w:t>T</w:t>
      </w:r>
      <w:r w:rsidRPr="00333C9A">
        <w:rPr>
          <w:sz w:val="24"/>
          <w:szCs w:val="24"/>
        </w:rPr>
        <w:t>hemes</w:t>
      </w:r>
      <w:bookmarkEnd w:id="171"/>
    </w:p>
    <w:tbl>
      <w:tblPr>
        <w:tblStyle w:val="TableGrid"/>
        <w:tblW w:w="0" w:type="auto"/>
        <w:tblLook w:val="04A0" w:firstRow="1" w:lastRow="0" w:firstColumn="1" w:lastColumn="0" w:noHBand="0" w:noVBand="1"/>
      </w:tblPr>
      <w:tblGrid>
        <w:gridCol w:w="1803"/>
        <w:gridCol w:w="1803"/>
        <w:gridCol w:w="1803"/>
        <w:gridCol w:w="1803"/>
        <w:gridCol w:w="1804"/>
      </w:tblGrid>
      <w:tr w:rsidR="0093569D" w:rsidRPr="00015011" w14:paraId="6413EE00" w14:textId="77777777" w:rsidTr="005E62C9">
        <w:tc>
          <w:tcPr>
            <w:tcW w:w="1803" w:type="dxa"/>
            <w:shd w:val="clear" w:color="auto" w:fill="84E290" w:themeFill="accent3" w:themeFillTint="66"/>
          </w:tcPr>
          <w:p w14:paraId="21E7B52E"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Themes</w:t>
            </w:r>
          </w:p>
        </w:tc>
        <w:tc>
          <w:tcPr>
            <w:tcW w:w="1803" w:type="dxa"/>
            <w:shd w:val="clear" w:color="auto" w:fill="83CAEB" w:themeFill="accent1" w:themeFillTint="66"/>
          </w:tcPr>
          <w:p w14:paraId="511E6F24"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Work-Life Integration Struggles</w:t>
            </w:r>
          </w:p>
        </w:tc>
        <w:tc>
          <w:tcPr>
            <w:tcW w:w="1803" w:type="dxa"/>
            <w:shd w:val="clear" w:color="auto" w:fill="F6C5AC" w:themeFill="accent2" w:themeFillTint="66"/>
          </w:tcPr>
          <w:p w14:paraId="179A9238"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Organisational Support and Culture</w:t>
            </w:r>
          </w:p>
        </w:tc>
        <w:tc>
          <w:tcPr>
            <w:tcW w:w="1803" w:type="dxa"/>
            <w:shd w:val="clear" w:color="auto" w:fill="E59EDC" w:themeFill="accent5" w:themeFillTint="66"/>
          </w:tcPr>
          <w:p w14:paraId="1FE83587"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Career Progression</w:t>
            </w:r>
          </w:p>
        </w:tc>
        <w:tc>
          <w:tcPr>
            <w:tcW w:w="1804" w:type="dxa"/>
            <w:shd w:val="clear" w:color="auto" w:fill="B3E5A1" w:themeFill="accent6" w:themeFillTint="66"/>
          </w:tcPr>
          <w:p w14:paraId="2A5A44F3"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Importance of Flexibility</w:t>
            </w:r>
          </w:p>
        </w:tc>
      </w:tr>
      <w:tr w:rsidR="0093569D" w:rsidRPr="00015011" w14:paraId="63043373" w14:textId="77777777" w:rsidTr="005E62C9">
        <w:tc>
          <w:tcPr>
            <w:tcW w:w="1803" w:type="dxa"/>
          </w:tcPr>
          <w:p w14:paraId="6B9E5A07"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Respondent 1</w:t>
            </w:r>
          </w:p>
        </w:tc>
        <w:tc>
          <w:tcPr>
            <w:tcW w:w="1803" w:type="dxa"/>
            <w:shd w:val="clear" w:color="auto" w:fill="83CAEB" w:themeFill="accent1" w:themeFillTint="66"/>
          </w:tcPr>
          <w:p w14:paraId="34F0AB31"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Juggling, stress, guilt, dissatisfaction</w:t>
            </w:r>
          </w:p>
        </w:tc>
        <w:tc>
          <w:tcPr>
            <w:tcW w:w="1803" w:type="dxa"/>
            <w:shd w:val="clear" w:color="auto" w:fill="F6C5AC" w:themeFill="accent2" w:themeFillTint="66"/>
          </w:tcPr>
          <w:p w14:paraId="0FE438F7"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Balancing</w:t>
            </w:r>
          </w:p>
          <w:p w14:paraId="416A1E1E"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Overwhelmed</w:t>
            </w:r>
          </w:p>
        </w:tc>
        <w:tc>
          <w:tcPr>
            <w:tcW w:w="1803" w:type="dxa"/>
            <w:shd w:val="clear" w:color="auto" w:fill="E59EDC" w:themeFill="accent5" w:themeFillTint="66"/>
          </w:tcPr>
          <w:p w14:paraId="1F123C31"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Stress</w:t>
            </w:r>
          </w:p>
          <w:p w14:paraId="199BEEBB"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Time management</w:t>
            </w:r>
          </w:p>
          <w:p w14:paraId="0E2247FD" w14:textId="076975CF" w:rsidR="0093569D" w:rsidRPr="0093569D" w:rsidRDefault="00C93E33" w:rsidP="00792CF9">
            <w:pPr>
              <w:jc w:val="both"/>
              <w:rPr>
                <w:rFonts w:ascii="Arial" w:hAnsi="Arial" w:cs="Arial"/>
                <w:sz w:val="20"/>
                <w:szCs w:val="20"/>
              </w:rPr>
            </w:pPr>
            <w:r>
              <w:rPr>
                <w:rFonts w:ascii="Arial" w:hAnsi="Arial" w:cs="Arial"/>
                <w:sz w:val="20"/>
                <w:szCs w:val="20"/>
              </w:rPr>
              <w:t>Prioritisation</w:t>
            </w:r>
          </w:p>
        </w:tc>
        <w:tc>
          <w:tcPr>
            <w:tcW w:w="1804" w:type="dxa"/>
            <w:shd w:val="clear" w:color="auto" w:fill="B3E5A1" w:themeFill="accent6" w:themeFillTint="66"/>
          </w:tcPr>
          <w:p w14:paraId="54307666"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Strain</w:t>
            </w:r>
          </w:p>
          <w:p w14:paraId="623AF773"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Conflict</w:t>
            </w:r>
          </w:p>
          <w:p w14:paraId="0B33F329"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Burnout</w:t>
            </w:r>
          </w:p>
        </w:tc>
      </w:tr>
      <w:tr w:rsidR="0093569D" w:rsidRPr="00015011" w14:paraId="67E3A89A" w14:textId="77777777" w:rsidTr="005E62C9">
        <w:tc>
          <w:tcPr>
            <w:tcW w:w="1803" w:type="dxa"/>
          </w:tcPr>
          <w:p w14:paraId="3336AE86"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Respondent 2</w:t>
            </w:r>
          </w:p>
        </w:tc>
        <w:tc>
          <w:tcPr>
            <w:tcW w:w="1803" w:type="dxa"/>
            <w:shd w:val="clear" w:color="auto" w:fill="83CAEB" w:themeFill="accent1" w:themeFillTint="66"/>
          </w:tcPr>
          <w:p w14:paraId="53D22C29"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Policies</w:t>
            </w:r>
          </w:p>
          <w:p w14:paraId="40F506CC"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Communication</w:t>
            </w:r>
          </w:p>
          <w:p w14:paraId="13129B26"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Collaboration</w:t>
            </w:r>
          </w:p>
        </w:tc>
        <w:tc>
          <w:tcPr>
            <w:tcW w:w="1803" w:type="dxa"/>
            <w:shd w:val="clear" w:color="auto" w:fill="F6C5AC" w:themeFill="accent2" w:themeFillTint="66"/>
          </w:tcPr>
          <w:p w14:paraId="4BD6CEE1"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Trust</w:t>
            </w:r>
          </w:p>
          <w:p w14:paraId="0ACB71EC"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Recognition</w:t>
            </w:r>
          </w:p>
          <w:p w14:paraId="39DE1897"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Inclusivity</w:t>
            </w:r>
          </w:p>
        </w:tc>
        <w:tc>
          <w:tcPr>
            <w:tcW w:w="1803" w:type="dxa"/>
            <w:shd w:val="clear" w:color="auto" w:fill="E59EDC" w:themeFill="accent5" w:themeFillTint="66"/>
          </w:tcPr>
          <w:p w14:paraId="186238FE"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Empathy</w:t>
            </w:r>
          </w:p>
          <w:p w14:paraId="0B311D7A"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Transparency</w:t>
            </w:r>
          </w:p>
          <w:p w14:paraId="76448372"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Work-life balance initiatives</w:t>
            </w:r>
          </w:p>
        </w:tc>
        <w:tc>
          <w:tcPr>
            <w:tcW w:w="1804" w:type="dxa"/>
            <w:shd w:val="clear" w:color="auto" w:fill="B3E5A1" w:themeFill="accent6" w:themeFillTint="66"/>
          </w:tcPr>
          <w:p w14:paraId="3D739A1C"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Leadership</w:t>
            </w:r>
          </w:p>
          <w:p w14:paraId="16EBFB04"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Training</w:t>
            </w:r>
          </w:p>
          <w:p w14:paraId="76098FEF"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Mentorship</w:t>
            </w:r>
          </w:p>
        </w:tc>
      </w:tr>
      <w:tr w:rsidR="0093569D" w:rsidRPr="00015011" w14:paraId="6C3E7D6A" w14:textId="77777777" w:rsidTr="005E62C9">
        <w:tc>
          <w:tcPr>
            <w:tcW w:w="1803" w:type="dxa"/>
          </w:tcPr>
          <w:p w14:paraId="23C801A0"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Respondent 3</w:t>
            </w:r>
          </w:p>
        </w:tc>
        <w:tc>
          <w:tcPr>
            <w:tcW w:w="1803" w:type="dxa"/>
            <w:shd w:val="clear" w:color="auto" w:fill="83CAEB" w:themeFill="accent1" w:themeFillTint="66"/>
          </w:tcPr>
          <w:p w14:paraId="4AF31D42"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Advancement</w:t>
            </w:r>
          </w:p>
          <w:p w14:paraId="6BB6476A"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Opportunities</w:t>
            </w:r>
          </w:p>
          <w:p w14:paraId="4ADE9090"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Development</w:t>
            </w:r>
          </w:p>
        </w:tc>
        <w:tc>
          <w:tcPr>
            <w:tcW w:w="1803" w:type="dxa"/>
            <w:shd w:val="clear" w:color="auto" w:fill="F6C5AC" w:themeFill="accent2" w:themeFillTint="66"/>
          </w:tcPr>
          <w:p w14:paraId="575CC33F"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Promotion</w:t>
            </w:r>
          </w:p>
          <w:p w14:paraId="1CBB270C"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Growth</w:t>
            </w:r>
          </w:p>
          <w:p w14:paraId="52D5C50F"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Leadership roles</w:t>
            </w:r>
          </w:p>
        </w:tc>
        <w:tc>
          <w:tcPr>
            <w:tcW w:w="1803" w:type="dxa"/>
            <w:shd w:val="clear" w:color="auto" w:fill="E59EDC" w:themeFill="accent5" w:themeFillTint="66"/>
          </w:tcPr>
          <w:p w14:paraId="6DF5B826"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Hurdles</w:t>
            </w:r>
          </w:p>
          <w:p w14:paraId="06A672A2"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Trade-offs</w:t>
            </w:r>
          </w:p>
          <w:p w14:paraId="3A8868D3"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Family Impact</w:t>
            </w:r>
          </w:p>
        </w:tc>
        <w:tc>
          <w:tcPr>
            <w:tcW w:w="1804" w:type="dxa"/>
            <w:shd w:val="clear" w:color="auto" w:fill="B3E5A1" w:themeFill="accent6" w:themeFillTint="66"/>
          </w:tcPr>
          <w:p w14:paraId="1E2A346E"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Career trajectory</w:t>
            </w:r>
          </w:p>
          <w:p w14:paraId="542A2844"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Decision-making</w:t>
            </w:r>
          </w:p>
          <w:p w14:paraId="70579D67"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Balancing act</w:t>
            </w:r>
          </w:p>
        </w:tc>
      </w:tr>
      <w:tr w:rsidR="0093569D" w:rsidRPr="00015011" w14:paraId="44DD1C6C" w14:textId="77777777" w:rsidTr="005E62C9">
        <w:tc>
          <w:tcPr>
            <w:tcW w:w="1803" w:type="dxa"/>
          </w:tcPr>
          <w:p w14:paraId="345E353C" w14:textId="77777777" w:rsidR="0093569D" w:rsidRPr="0093569D" w:rsidRDefault="0093569D" w:rsidP="00792CF9">
            <w:pPr>
              <w:jc w:val="both"/>
              <w:rPr>
                <w:rFonts w:ascii="Arial" w:hAnsi="Arial" w:cs="Arial"/>
                <w:b/>
                <w:bCs/>
                <w:sz w:val="20"/>
                <w:szCs w:val="20"/>
              </w:rPr>
            </w:pPr>
            <w:r w:rsidRPr="0093569D">
              <w:rPr>
                <w:rFonts w:ascii="Arial" w:hAnsi="Arial" w:cs="Arial"/>
                <w:b/>
                <w:bCs/>
                <w:sz w:val="20"/>
                <w:szCs w:val="20"/>
              </w:rPr>
              <w:t>Respondent 4</w:t>
            </w:r>
          </w:p>
        </w:tc>
        <w:tc>
          <w:tcPr>
            <w:tcW w:w="1803" w:type="dxa"/>
            <w:shd w:val="clear" w:color="auto" w:fill="83CAEB" w:themeFill="accent1" w:themeFillTint="66"/>
          </w:tcPr>
          <w:p w14:paraId="1D2CFDAA"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Remote work</w:t>
            </w:r>
          </w:p>
          <w:p w14:paraId="620C2571"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Schedule flexibility</w:t>
            </w:r>
          </w:p>
          <w:p w14:paraId="07055338"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Adaptability</w:t>
            </w:r>
          </w:p>
          <w:p w14:paraId="725645C9"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Work-life integration</w:t>
            </w:r>
          </w:p>
        </w:tc>
        <w:tc>
          <w:tcPr>
            <w:tcW w:w="1803" w:type="dxa"/>
            <w:shd w:val="clear" w:color="auto" w:fill="F6C5AC" w:themeFill="accent2" w:themeFillTint="66"/>
          </w:tcPr>
          <w:p w14:paraId="72C023EE"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Flexitime</w:t>
            </w:r>
          </w:p>
          <w:p w14:paraId="502F61AA"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Job-sharing</w:t>
            </w:r>
          </w:p>
          <w:p w14:paraId="44C28881"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Telecommuting</w:t>
            </w:r>
          </w:p>
          <w:p w14:paraId="75FB9D38"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Accommodation</w:t>
            </w:r>
          </w:p>
        </w:tc>
        <w:tc>
          <w:tcPr>
            <w:tcW w:w="1803" w:type="dxa"/>
            <w:shd w:val="clear" w:color="auto" w:fill="E59EDC" w:themeFill="accent5" w:themeFillTint="66"/>
          </w:tcPr>
          <w:p w14:paraId="50CB5DCF"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Work arrangements.</w:t>
            </w:r>
          </w:p>
          <w:p w14:paraId="24DAC0C4"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Flexibility policies</w:t>
            </w:r>
          </w:p>
          <w:p w14:paraId="7721EEA0"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Time management</w:t>
            </w:r>
          </w:p>
          <w:p w14:paraId="6BCC5EA4"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Remote options</w:t>
            </w:r>
          </w:p>
        </w:tc>
        <w:tc>
          <w:tcPr>
            <w:tcW w:w="1804" w:type="dxa"/>
            <w:shd w:val="clear" w:color="auto" w:fill="B3E5A1" w:themeFill="accent6" w:themeFillTint="66"/>
          </w:tcPr>
          <w:p w14:paraId="1A57B6C9"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Flexibility benefits</w:t>
            </w:r>
          </w:p>
          <w:p w14:paraId="320C0494" w14:textId="59A4E4D1" w:rsidR="0093569D" w:rsidRPr="0093569D" w:rsidRDefault="00A4327D" w:rsidP="00792CF9">
            <w:pPr>
              <w:jc w:val="both"/>
              <w:rPr>
                <w:rFonts w:ascii="Arial" w:hAnsi="Arial" w:cs="Arial"/>
                <w:sz w:val="20"/>
                <w:szCs w:val="20"/>
              </w:rPr>
            </w:pPr>
            <w:r>
              <w:rPr>
                <w:rFonts w:ascii="Arial" w:hAnsi="Arial" w:cs="Arial"/>
                <w:sz w:val="20"/>
                <w:szCs w:val="20"/>
              </w:rPr>
              <w:t>Customisation</w:t>
            </w:r>
          </w:p>
          <w:p w14:paraId="12186727"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Alternate schedules</w:t>
            </w:r>
          </w:p>
          <w:p w14:paraId="4D39FE49" w14:textId="77777777" w:rsidR="0093569D" w:rsidRPr="0093569D" w:rsidRDefault="0093569D" w:rsidP="00792CF9">
            <w:pPr>
              <w:jc w:val="both"/>
              <w:rPr>
                <w:rFonts w:ascii="Arial" w:hAnsi="Arial" w:cs="Arial"/>
                <w:sz w:val="20"/>
                <w:szCs w:val="20"/>
              </w:rPr>
            </w:pPr>
            <w:r w:rsidRPr="0093569D">
              <w:rPr>
                <w:rFonts w:ascii="Arial" w:hAnsi="Arial" w:cs="Arial"/>
                <w:sz w:val="20"/>
                <w:szCs w:val="20"/>
              </w:rPr>
              <w:t>Remote arrangements</w:t>
            </w:r>
          </w:p>
        </w:tc>
      </w:tr>
    </w:tbl>
    <w:p w14:paraId="59DA3E60" w14:textId="77777777" w:rsidR="00D256C1" w:rsidRDefault="00D256C1" w:rsidP="00792CF9">
      <w:pPr>
        <w:jc w:val="both"/>
        <w:rPr>
          <w:rFonts w:ascii="Arial" w:hAnsi="Arial" w:cs="Arial"/>
          <w:sz w:val="20"/>
          <w:szCs w:val="20"/>
        </w:rPr>
      </w:pPr>
    </w:p>
    <w:p w14:paraId="47BE340E" w14:textId="522A12A5" w:rsidR="00381F64" w:rsidRPr="00333C9A" w:rsidRDefault="00381F64" w:rsidP="00792CF9">
      <w:pPr>
        <w:pStyle w:val="Caption"/>
        <w:jc w:val="both"/>
        <w:rPr>
          <w:sz w:val="24"/>
          <w:szCs w:val="24"/>
        </w:rPr>
      </w:pPr>
      <w:bookmarkStart w:id="172" w:name="_Ref165282325"/>
      <w:bookmarkStart w:id="173" w:name="_Toc165460795"/>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31</w:t>
      </w:r>
      <w:r w:rsidRPr="00333C9A">
        <w:rPr>
          <w:sz w:val="24"/>
          <w:szCs w:val="24"/>
        </w:rPr>
        <w:fldChar w:fldCharType="end"/>
      </w:r>
      <w:bookmarkEnd w:id="172"/>
      <w:r w:rsidRPr="00333C9A">
        <w:rPr>
          <w:sz w:val="24"/>
          <w:szCs w:val="24"/>
        </w:rPr>
        <w:t xml:space="preserve">. </w:t>
      </w:r>
      <w:r w:rsidR="009A78C1" w:rsidRPr="00333C9A">
        <w:rPr>
          <w:sz w:val="24"/>
          <w:szCs w:val="24"/>
        </w:rPr>
        <w:t>R</w:t>
      </w:r>
      <w:r w:rsidRPr="00333C9A">
        <w:rPr>
          <w:sz w:val="24"/>
          <w:szCs w:val="24"/>
        </w:rPr>
        <w:t>eflection on the research process and limitations</w:t>
      </w:r>
      <w:bookmarkEnd w:id="173"/>
    </w:p>
    <w:p w14:paraId="0B129198" w14:textId="77777777" w:rsidR="009A78C1" w:rsidRPr="009A78C1" w:rsidRDefault="009A78C1" w:rsidP="00792CF9">
      <w:pPr>
        <w:jc w:val="both"/>
        <w:rPr>
          <w:rFonts w:ascii="Arial" w:hAnsi="Arial" w:cs="Arial"/>
          <w:sz w:val="24"/>
          <w:szCs w:val="24"/>
        </w:rPr>
      </w:pPr>
      <w:r w:rsidRPr="009A78C1">
        <w:rPr>
          <w:rFonts w:ascii="Arial" w:hAnsi="Arial" w:cs="Arial"/>
          <w:sz w:val="24"/>
          <w:szCs w:val="24"/>
        </w:rPr>
        <w:t>While every effort was made to ensure the validity and reliability of the data collected for this study, several limitations should be noted. Firstly, the reliance on self-report measures introduces the potential for response bias, as participants may provide socially desirable responses or inaccurately recall their experiences. To mitigate this limitation, anonymity and confidentiality were assured, and participants were encouraged to respond honestly.</w:t>
      </w:r>
    </w:p>
    <w:p w14:paraId="62682824" w14:textId="77777777" w:rsidR="009A78C1" w:rsidRPr="009A78C1" w:rsidRDefault="009A78C1" w:rsidP="00792CF9">
      <w:pPr>
        <w:jc w:val="both"/>
        <w:rPr>
          <w:rFonts w:ascii="Arial" w:hAnsi="Arial" w:cs="Arial"/>
          <w:sz w:val="24"/>
          <w:szCs w:val="24"/>
        </w:rPr>
      </w:pPr>
      <w:r w:rsidRPr="009A78C1">
        <w:rPr>
          <w:rFonts w:ascii="Arial" w:hAnsi="Arial" w:cs="Arial"/>
          <w:sz w:val="24"/>
          <w:szCs w:val="24"/>
        </w:rPr>
        <w:t>During the data collection phase of this research study, several challenges were encountered that impacted the validity and reliability of the data obtained. These problems warrant careful consideration to accurately interpret the findings and acknowledge potential limitations in the study's conclusions.</w:t>
      </w:r>
    </w:p>
    <w:p w14:paraId="2C5E9CFA" w14:textId="45627CDB" w:rsidR="009A78C1" w:rsidRPr="009A78C1" w:rsidRDefault="009A78C1" w:rsidP="00792CF9">
      <w:pPr>
        <w:jc w:val="both"/>
        <w:rPr>
          <w:rFonts w:ascii="Arial" w:hAnsi="Arial" w:cs="Arial"/>
          <w:sz w:val="24"/>
          <w:szCs w:val="24"/>
        </w:rPr>
      </w:pPr>
      <w:r w:rsidRPr="009A78C1">
        <w:rPr>
          <w:rFonts w:ascii="Arial" w:hAnsi="Arial" w:cs="Arial"/>
          <w:sz w:val="24"/>
          <w:szCs w:val="24"/>
        </w:rPr>
        <w:t xml:space="preserve">One significant challenge pertained to participant recruitment and retention. Despite efforts to engage a diverse pool of participants, including female leaders from various industries and </w:t>
      </w:r>
      <w:r w:rsidR="00A4327D">
        <w:rPr>
          <w:rFonts w:ascii="Arial" w:hAnsi="Arial" w:cs="Arial"/>
          <w:sz w:val="24"/>
          <w:szCs w:val="24"/>
        </w:rPr>
        <w:t>organisational</w:t>
      </w:r>
      <w:r w:rsidRPr="009A78C1">
        <w:rPr>
          <w:rFonts w:ascii="Arial" w:hAnsi="Arial" w:cs="Arial"/>
          <w:sz w:val="24"/>
          <w:szCs w:val="24"/>
        </w:rPr>
        <w:t xml:space="preserve"> sectors in Cardiff, Wales, recruitment proved challenging due to limited accessibility and availability of potential participants. Consequently, the sample size may have been smaller than anticipated, potentially limiting the representativeness of the findings and the generalizability of the study's conclusions.</w:t>
      </w:r>
    </w:p>
    <w:p w14:paraId="44B8F34B" w14:textId="5464C866" w:rsidR="009A78C1" w:rsidRPr="009A78C1" w:rsidRDefault="009A78C1" w:rsidP="00792CF9">
      <w:pPr>
        <w:jc w:val="both"/>
        <w:rPr>
          <w:rFonts w:ascii="Arial" w:hAnsi="Arial" w:cs="Arial"/>
          <w:sz w:val="24"/>
          <w:szCs w:val="24"/>
        </w:rPr>
      </w:pPr>
      <w:r w:rsidRPr="009A78C1">
        <w:rPr>
          <w:rFonts w:ascii="Arial" w:hAnsi="Arial" w:cs="Arial"/>
          <w:sz w:val="24"/>
          <w:szCs w:val="24"/>
        </w:rPr>
        <w:t xml:space="preserve">Furthermore, issues related to participant response rates and data completeness were encountered during the survey administration phase. Despite reminders and follow-up communications, some participants failed to complete the survey, resulting in missing data and potential biases in the analysis. This </w:t>
      </w:r>
      <w:r w:rsidR="00EB1E60">
        <w:rPr>
          <w:rFonts w:ascii="Arial" w:hAnsi="Arial" w:cs="Arial"/>
          <w:sz w:val="24"/>
          <w:szCs w:val="24"/>
        </w:rPr>
        <w:t>threatens</w:t>
      </w:r>
      <w:r w:rsidRPr="009A78C1">
        <w:rPr>
          <w:rFonts w:ascii="Arial" w:hAnsi="Arial" w:cs="Arial"/>
          <w:sz w:val="24"/>
          <w:szCs w:val="24"/>
        </w:rPr>
        <w:t xml:space="preserve"> the </w:t>
      </w:r>
      <w:r w:rsidR="00D9338A">
        <w:rPr>
          <w:rFonts w:ascii="Arial" w:hAnsi="Arial" w:cs="Arial"/>
          <w:sz w:val="24"/>
          <w:szCs w:val="24"/>
        </w:rPr>
        <w:t>study's internal validity</w:t>
      </w:r>
      <w:r w:rsidRPr="009A78C1">
        <w:rPr>
          <w:rFonts w:ascii="Arial" w:hAnsi="Arial" w:cs="Arial"/>
          <w:sz w:val="24"/>
          <w:szCs w:val="24"/>
        </w:rPr>
        <w:t>, as incomplete data may compromise the accuracy and reliability of the statistical analyses conducted.</w:t>
      </w:r>
    </w:p>
    <w:p w14:paraId="065A613C" w14:textId="08F4BD42" w:rsidR="009A78C1" w:rsidRPr="009A78C1" w:rsidRDefault="009A78C1" w:rsidP="00792CF9">
      <w:pPr>
        <w:jc w:val="both"/>
        <w:rPr>
          <w:rFonts w:ascii="Arial" w:hAnsi="Arial" w:cs="Arial"/>
          <w:sz w:val="24"/>
          <w:szCs w:val="24"/>
        </w:rPr>
      </w:pPr>
      <w:r w:rsidRPr="009A78C1">
        <w:rPr>
          <w:rFonts w:ascii="Arial" w:hAnsi="Arial" w:cs="Arial"/>
          <w:sz w:val="24"/>
          <w:szCs w:val="24"/>
        </w:rPr>
        <w:t xml:space="preserve">Another challenge involved </w:t>
      </w:r>
      <w:r w:rsidR="00D9338A">
        <w:rPr>
          <w:rFonts w:ascii="Arial" w:hAnsi="Arial" w:cs="Arial"/>
          <w:sz w:val="24"/>
          <w:szCs w:val="24"/>
        </w:rPr>
        <w:t xml:space="preserve">measuring </w:t>
      </w:r>
      <w:r w:rsidR="00CA0A76">
        <w:rPr>
          <w:rFonts w:ascii="Arial" w:hAnsi="Arial" w:cs="Arial"/>
          <w:sz w:val="24"/>
          <w:szCs w:val="24"/>
        </w:rPr>
        <w:t>critical</w:t>
      </w:r>
      <w:r w:rsidR="00D9338A">
        <w:rPr>
          <w:rFonts w:ascii="Arial" w:hAnsi="Arial" w:cs="Arial"/>
          <w:sz w:val="24"/>
          <w:szCs w:val="24"/>
        </w:rPr>
        <w:t xml:space="preserve"> constructs related to work-life balance and family responsibilities. While validated scales and instruments were used</w:t>
      </w:r>
      <w:r w:rsidRPr="009A78C1">
        <w:rPr>
          <w:rFonts w:ascii="Arial" w:hAnsi="Arial" w:cs="Arial"/>
          <w:sz w:val="24"/>
          <w:szCs w:val="24"/>
        </w:rPr>
        <w:t xml:space="preserve"> to </w:t>
      </w:r>
      <w:r w:rsidRPr="009A78C1">
        <w:rPr>
          <w:rFonts w:ascii="Arial" w:hAnsi="Arial" w:cs="Arial"/>
          <w:sz w:val="24"/>
          <w:szCs w:val="24"/>
        </w:rPr>
        <w:lastRenderedPageBreak/>
        <w:t xml:space="preserve">assess these constructs, the applicability and relevance of these measures to the study's specific context in Cardiff, Wales, may have </w:t>
      </w:r>
      <w:r w:rsidR="00057302">
        <w:rPr>
          <w:rFonts w:ascii="Arial" w:hAnsi="Arial" w:cs="Arial"/>
          <w:sz w:val="24"/>
          <w:szCs w:val="24"/>
        </w:rPr>
        <w:t>needed to be improved</w:t>
      </w:r>
      <w:r w:rsidRPr="009A78C1">
        <w:rPr>
          <w:rFonts w:ascii="Arial" w:hAnsi="Arial" w:cs="Arial"/>
          <w:sz w:val="24"/>
          <w:szCs w:val="24"/>
        </w:rPr>
        <w:t>. Cultural and contextual differences in the interpretation of survey items or response patterns could have influenced the validity and reliability of the data obtained.</w:t>
      </w:r>
    </w:p>
    <w:p w14:paraId="5450FE3B" w14:textId="37899A90" w:rsidR="009A78C1" w:rsidRPr="009A78C1" w:rsidRDefault="009A78C1" w:rsidP="00792CF9">
      <w:pPr>
        <w:jc w:val="both"/>
        <w:rPr>
          <w:rFonts w:ascii="Arial" w:hAnsi="Arial" w:cs="Arial"/>
          <w:sz w:val="24"/>
          <w:szCs w:val="24"/>
        </w:rPr>
      </w:pPr>
      <w:r w:rsidRPr="009A78C1">
        <w:rPr>
          <w:rFonts w:ascii="Arial" w:hAnsi="Arial" w:cs="Arial"/>
          <w:sz w:val="24"/>
          <w:szCs w:val="24"/>
        </w:rPr>
        <w:t xml:space="preserve">Additionally, logistical constraints and resource limitations posed challenges to </w:t>
      </w:r>
      <w:r w:rsidR="00D9338A">
        <w:rPr>
          <w:rFonts w:ascii="Arial" w:hAnsi="Arial" w:cs="Arial"/>
          <w:sz w:val="24"/>
          <w:szCs w:val="24"/>
        </w:rPr>
        <w:t>implementing</w:t>
      </w:r>
      <w:r w:rsidRPr="009A78C1">
        <w:rPr>
          <w:rFonts w:ascii="Arial" w:hAnsi="Arial" w:cs="Arial"/>
          <w:sz w:val="24"/>
          <w:szCs w:val="24"/>
        </w:rPr>
        <w:t xml:space="preserve"> data collection procedures. Time constraints, budgetary considerations, and practical constraints such as access to participants or </w:t>
      </w:r>
      <w:r w:rsidR="002512CA">
        <w:rPr>
          <w:rFonts w:ascii="Arial" w:hAnsi="Arial" w:cs="Arial"/>
          <w:sz w:val="24"/>
          <w:szCs w:val="24"/>
        </w:rPr>
        <w:t>organisational</w:t>
      </w:r>
      <w:r w:rsidRPr="009A78C1">
        <w:rPr>
          <w:rFonts w:ascii="Arial" w:hAnsi="Arial" w:cs="Arial"/>
          <w:sz w:val="24"/>
          <w:szCs w:val="24"/>
        </w:rPr>
        <w:t xml:space="preserve"> settings may have impacted the feasibility and scope of data collection efforts. These constraints may have constrained the depth and breadth of data collected, potentially limiting the richness and comprehensiveness of the findings.</w:t>
      </w:r>
    </w:p>
    <w:p w14:paraId="4236098E" w14:textId="34FB5BF5" w:rsidR="009A78C1" w:rsidRPr="009A78C1" w:rsidRDefault="009A78C1" w:rsidP="00792CF9">
      <w:pPr>
        <w:jc w:val="both"/>
        <w:rPr>
          <w:rFonts w:ascii="Arial" w:hAnsi="Arial" w:cs="Arial"/>
          <w:sz w:val="24"/>
          <w:szCs w:val="24"/>
        </w:rPr>
      </w:pPr>
      <w:r w:rsidRPr="009A78C1">
        <w:rPr>
          <w:rFonts w:ascii="Arial" w:hAnsi="Arial" w:cs="Arial"/>
          <w:sz w:val="24"/>
          <w:szCs w:val="24"/>
        </w:rPr>
        <w:t>Finally, ethical considerations and data protection regulations posed additional challenges during the data collection. Ensuring participant confidentiality, anonymity, and informed consent while adhering to ethical guidelines and legal requirements added complexity to the data collection procedures. Compliance with ethical standards may have necessitated additional safeguards and procedures, potentially impacting the efficiency and timeliness of data collection efforts.</w:t>
      </w:r>
    </w:p>
    <w:p w14:paraId="3352DABE" w14:textId="6072D601" w:rsidR="00381F64" w:rsidRDefault="009A78C1" w:rsidP="00792CF9">
      <w:pPr>
        <w:jc w:val="both"/>
        <w:rPr>
          <w:rFonts w:ascii="Arial" w:hAnsi="Arial" w:cs="Arial"/>
          <w:sz w:val="24"/>
          <w:szCs w:val="24"/>
        </w:rPr>
      </w:pPr>
      <w:r w:rsidRPr="009A78C1">
        <w:rPr>
          <w:rFonts w:ascii="Arial" w:hAnsi="Arial" w:cs="Arial"/>
          <w:sz w:val="24"/>
          <w:szCs w:val="24"/>
        </w:rPr>
        <w:t xml:space="preserve">In summary, the </w:t>
      </w:r>
      <w:r w:rsidR="00FB029E">
        <w:rPr>
          <w:rFonts w:ascii="Arial" w:hAnsi="Arial" w:cs="Arial"/>
          <w:sz w:val="24"/>
          <w:szCs w:val="24"/>
        </w:rPr>
        <w:t>problems encountered</w:t>
      </w:r>
      <w:r w:rsidRPr="009A78C1">
        <w:rPr>
          <w:rFonts w:ascii="Arial" w:hAnsi="Arial" w:cs="Arial"/>
          <w:sz w:val="24"/>
          <w:szCs w:val="24"/>
        </w:rPr>
        <w:t xml:space="preserve"> in data collection procedures highlight the complexities and challenges inherent in conducting empirical research, particularly in studying sensitive topics such as work-life balance and family responsibilities among female leaders. While efforts were made to address these challenges and minimi</w:t>
      </w:r>
      <w:r w:rsidR="00FB029E">
        <w:rPr>
          <w:rFonts w:ascii="Arial" w:hAnsi="Arial" w:cs="Arial"/>
          <w:sz w:val="24"/>
          <w:szCs w:val="24"/>
        </w:rPr>
        <w:t>s</w:t>
      </w:r>
      <w:r w:rsidRPr="009A78C1">
        <w:rPr>
          <w:rFonts w:ascii="Arial" w:hAnsi="Arial" w:cs="Arial"/>
          <w:sz w:val="24"/>
          <w:szCs w:val="24"/>
        </w:rPr>
        <w:t xml:space="preserve">e their impact on the study's outcomes, it is essential to acknowledge these limitations and consider their implications for </w:t>
      </w:r>
      <w:r w:rsidR="00D9338A">
        <w:rPr>
          <w:rFonts w:ascii="Arial" w:hAnsi="Arial" w:cs="Arial"/>
          <w:sz w:val="24"/>
          <w:szCs w:val="24"/>
        </w:rPr>
        <w:t>interpreting and generalising</w:t>
      </w:r>
      <w:r w:rsidRPr="009A78C1">
        <w:rPr>
          <w:rFonts w:ascii="Arial" w:hAnsi="Arial" w:cs="Arial"/>
          <w:sz w:val="24"/>
          <w:szCs w:val="24"/>
        </w:rPr>
        <w:t xml:space="preserve"> the research findings. Future research endeavo</w:t>
      </w:r>
      <w:r w:rsidR="00FB029E">
        <w:rPr>
          <w:rFonts w:ascii="Arial" w:hAnsi="Arial" w:cs="Arial"/>
          <w:sz w:val="24"/>
          <w:szCs w:val="24"/>
        </w:rPr>
        <w:t>u</w:t>
      </w:r>
      <w:r w:rsidRPr="009A78C1">
        <w:rPr>
          <w:rFonts w:ascii="Arial" w:hAnsi="Arial" w:cs="Arial"/>
          <w:sz w:val="24"/>
          <w:szCs w:val="24"/>
        </w:rPr>
        <w:t xml:space="preserve">rs should address these challenges through methodological refinements, careful planning, and </w:t>
      </w:r>
      <w:r w:rsidR="00695F71" w:rsidRPr="009A78C1">
        <w:rPr>
          <w:rFonts w:ascii="Arial" w:hAnsi="Arial" w:cs="Arial"/>
          <w:sz w:val="24"/>
          <w:szCs w:val="24"/>
        </w:rPr>
        <w:t>initiative-taking</w:t>
      </w:r>
      <w:r w:rsidRPr="009A78C1">
        <w:rPr>
          <w:rFonts w:ascii="Arial" w:hAnsi="Arial" w:cs="Arial"/>
          <w:sz w:val="24"/>
          <w:szCs w:val="24"/>
        </w:rPr>
        <w:t xml:space="preserve"> strategies to enhance the validity and reliability of data collection procedures.</w:t>
      </w:r>
    </w:p>
    <w:p w14:paraId="16B75D5C" w14:textId="3EEB98B1" w:rsidR="00627CD5" w:rsidRPr="00333C9A" w:rsidRDefault="00627CD5" w:rsidP="00792CF9">
      <w:pPr>
        <w:pStyle w:val="Caption"/>
        <w:jc w:val="both"/>
        <w:rPr>
          <w:sz w:val="24"/>
          <w:szCs w:val="24"/>
        </w:rPr>
      </w:pPr>
      <w:bookmarkStart w:id="174" w:name="_Ref165282333"/>
      <w:bookmarkStart w:id="175" w:name="_Toc165460796"/>
      <w:r w:rsidRPr="00333C9A">
        <w:rPr>
          <w:sz w:val="24"/>
          <w:szCs w:val="24"/>
        </w:rPr>
        <w:t xml:space="preserve">Figure </w:t>
      </w:r>
      <w:r w:rsidRPr="00333C9A">
        <w:rPr>
          <w:sz w:val="24"/>
          <w:szCs w:val="24"/>
        </w:rPr>
        <w:fldChar w:fldCharType="begin"/>
      </w:r>
      <w:r w:rsidRPr="00333C9A">
        <w:rPr>
          <w:sz w:val="24"/>
          <w:szCs w:val="24"/>
        </w:rPr>
        <w:instrText xml:space="preserve"> SEQ Figure \* ARABIC </w:instrText>
      </w:r>
      <w:r w:rsidRPr="00333C9A">
        <w:rPr>
          <w:sz w:val="24"/>
          <w:szCs w:val="24"/>
        </w:rPr>
        <w:fldChar w:fldCharType="separate"/>
      </w:r>
      <w:r w:rsidR="00907B0B">
        <w:rPr>
          <w:noProof/>
          <w:sz w:val="24"/>
          <w:szCs w:val="24"/>
        </w:rPr>
        <w:t>32</w:t>
      </w:r>
      <w:r w:rsidRPr="00333C9A">
        <w:rPr>
          <w:sz w:val="24"/>
          <w:szCs w:val="24"/>
        </w:rPr>
        <w:fldChar w:fldCharType="end"/>
      </w:r>
      <w:bookmarkEnd w:id="174"/>
      <w:r w:rsidRPr="00333C9A">
        <w:rPr>
          <w:sz w:val="24"/>
          <w:szCs w:val="24"/>
        </w:rPr>
        <w:t>. Data collection procedures</w:t>
      </w:r>
      <w:bookmarkEnd w:id="175"/>
    </w:p>
    <w:p w14:paraId="19668878" w14:textId="2853C33C" w:rsidR="00E55FEB" w:rsidRDefault="00E55FEB" w:rsidP="00792CF9">
      <w:pPr>
        <w:jc w:val="both"/>
        <w:rPr>
          <w:rFonts w:ascii="Arial" w:hAnsi="Arial" w:cs="Arial"/>
          <w:sz w:val="24"/>
          <w:szCs w:val="24"/>
        </w:rPr>
      </w:pPr>
      <w:r w:rsidRPr="00E55FEB">
        <w:rPr>
          <w:rFonts w:ascii="Arial" w:hAnsi="Arial" w:cs="Arial"/>
          <w:sz w:val="24"/>
          <w:szCs w:val="24"/>
        </w:rPr>
        <w:t xml:space="preserve">By </w:t>
      </w:r>
      <w:r w:rsidR="006C08E9">
        <w:rPr>
          <w:rFonts w:ascii="Arial" w:hAnsi="Arial" w:cs="Arial"/>
          <w:sz w:val="24"/>
          <w:szCs w:val="24"/>
        </w:rPr>
        <w:t>following a</w:t>
      </w:r>
      <w:r w:rsidRPr="00E55FEB">
        <w:rPr>
          <w:rFonts w:ascii="Arial" w:hAnsi="Arial" w:cs="Arial"/>
          <w:sz w:val="24"/>
          <w:szCs w:val="24"/>
        </w:rPr>
        <w:t xml:space="preserve"> systematic approach to participant recruitment, </w:t>
      </w:r>
      <w:r w:rsidR="000E3AE1">
        <w:rPr>
          <w:rFonts w:ascii="Arial" w:hAnsi="Arial" w:cs="Arial"/>
          <w:sz w:val="24"/>
          <w:szCs w:val="24"/>
        </w:rPr>
        <w:t>it was possible to</w:t>
      </w:r>
      <w:r w:rsidRPr="00E55FEB">
        <w:rPr>
          <w:rFonts w:ascii="Arial" w:hAnsi="Arial" w:cs="Arial"/>
          <w:sz w:val="24"/>
          <w:szCs w:val="24"/>
        </w:rPr>
        <w:t xml:space="preserve"> effectively engage female leaders in management positions in Cardiff, Wales, who have at least </w:t>
      </w:r>
      <w:r w:rsidR="007751A3">
        <w:rPr>
          <w:rFonts w:ascii="Arial" w:hAnsi="Arial" w:cs="Arial"/>
          <w:sz w:val="24"/>
          <w:szCs w:val="24"/>
        </w:rPr>
        <w:t>two</w:t>
      </w:r>
      <w:r w:rsidRPr="00E55FEB">
        <w:rPr>
          <w:rFonts w:ascii="Arial" w:hAnsi="Arial" w:cs="Arial"/>
          <w:sz w:val="24"/>
          <w:szCs w:val="24"/>
        </w:rPr>
        <w:t xml:space="preserve"> years of managerial experience and family responsibilities. This ensures inclusivity, sensitivity, and ethical integrity in the research process while facilitating the collection of valuable insights into the experiences of these individuals with work-life balance.</w:t>
      </w:r>
    </w:p>
    <w:p w14:paraId="7398C55E" w14:textId="2688312F" w:rsidR="006C08E9" w:rsidRPr="00E55FEB" w:rsidRDefault="00254CF4" w:rsidP="00792CF9">
      <w:pPr>
        <w:jc w:val="both"/>
        <w:rPr>
          <w:rFonts w:ascii="Arial" w:hAnsi="Arial" w:cs="Arial"/>
          <w:sz w:val="24"/>
          <w:szCs w:val="24"/>
        </w:rPr>
      </w:pPr>
      <w:r w:rsidRPr="00254CF4">
        <w:rPr>
          <w:rFonts w:ascii="Arial" w:hAnsi="Arial" w:cs="Arial"/>
          <w:sz w:val="24"/>
          <w:szCs w:val="24"/>
        </w:rPr>
        <w:t xml:space="preserve">In-depth interviews were chosen as the </w:t>
      </w:r>
      <w:r w:rsidR="00E5147E">
        <w:rPr>
          <w:rFonts w:ascii="Arial" w:hAnsi="Arial" w:cs="Arial"/>
          <w:sz w:val="24"/>
          <w:szCs w:val="24"/>
        </w:rPr>
        <w:t>data collection method</w:t>
      </w:r>
      <w:r w:rsidRPr="00254CF4">
        <w:rPr>
          <w:rFonts w:ascii="Arial" w:hAnsi="Arial" w:cs="Arial"/>
          <w:sz w:val="24"/>
          <w:szCs w:val="24"/>
        </w:rPr>
        <w:t xml:space="preserve"> due to their unique capacity to delve deeply into participants' lived experiences, perspectives, and perceptions.</w:t>
      </w:r>
    </w:p>
    <w:p w14:paraId="533ECD29" w14:textId="72ABF277" w:rsidR="007F781C" w:rsidRDefault="00591D2C" w:rsidP="00792CF9">
      <w:pPr>
        <w:jc w:val="both"/>
        <w:rPr>
          <w:rFonts w:ascii="Arial" w:hAnsi="Arial" w:cs="Arial"/>
          <w:sz w:val="24"/>
          <w:szCs w:val="24"/>
        </w:rPr>
      </w:pPr>
      <w:r w:rsidRPr="00591D2C">
        <w:rPr>
          <w:rFonts w:ascii="Arial" w:hAnsi="Arial" w:cs="Arial"/>
          <w:sz w:val="24"/>
          <w:szCs w:val="24"/>
        </w:rPr>
        <w:t xml:space="preserve">For this research, female leaders aged 35 </w:t>
      </w:r>
      <w:r w:rsidR="00FE5B09">
        <w:rPr>
          <w:rFonts w:ascii="Arial" w:hAnsi="Arial" w:cs="Arial"/>
          <w:sz w:val="24"/>
          <w:szCs w:val="24"/>
        </w:rPr>
        <w:t>and over</w:t>
      </w:r>
      <w:r w:rsidRPr="00591D2C">
        <w:rPr>
          <w:rFonts w:ascii="Arial" w:hAnsi="Arial" w:cs="Arial"/>
          <w:sz w:val="24"/>
          <w:szCs w:val="24"/>
        </w:rPr>
        <w:t xml:space="preserve"> were targeted for in-depth interviews. This age range was chosen to capture the experiences of mid-career female leaders likely to have significant work experience and face work-life integration challenges. Participants were required to have more than </w:t>
      </w:r>
      <w:r w:rsidR="00F629B9">
        <w:rPr>
          <w:rFonts w:ascii="Arial" w:hAnsi="Arial" w:cs="Arial"/>
          <w:sz w:val="24"/>
          <w:szCs w:val="24"/>
        </w:rPr>
        <w:t>five</w:t>
      </w:r>
      <w:r w:rsidRPr="00591D2C">
        <w:rPr>
          <w:rFonts w:ascii="Arial" w:hAnsi="Arial" w:cs="Arial"/>
          <w:sz w:val="24"/>
          <w:szCs w:val="24"/>
        </w:rPr>
        <w:t xml:space="preserve"> years of professional experience to ensure a depth of insight into the challenges and dynamics of work-life integration among experienced professionals</w:t>
      </w:r>
      <w:r w:rsidR="00FE5B09">
        <w:rPr>
          <w:rFonts w:ascii="Arial" w:hAnsi="Arial" w:cs="Arial"/>
          <w:sz w:val="24"/>
          <w:szCs w:val="24"/>
        </w:rPr>
        <w:t xml:space="preserve">. </w:t>
      </w:r>
    </w:p>
    <w:p w14:paraId="315F4E6C" w14:textId="32791942" w:rsidR="00591D2C" w:rsidRDefault="00FE5B09" w:rsidP="00792CF9">
      <w:pPr>
        <w:jc w:val="both"/>
        <w:rPr>
          <w:rFonts w:ascii="Arial" w:hAnsi="Arial" w:cs="Arial"/>
          <w:sz w:val="24"/>
          <w:szCs w:val="24"/>
        </w:rPr>
      </w:pPr>
      <w:r>
        <w:rPr>
          <w:rFonts w:ascii="Arial" w:hAnsi="Arial" w:cs="Arial"/>
          <w:sz w:val="24"/>
          <w:szCs w:val="24"/>
        </w:rPr>
        <w:lastRenderedPageBreak/>
        <w:t xml:space="preserve">The </w:t>
      </w:r>
      <w:r w:rsidRPr="00FE5B09">
        <w:rPr>
          <w:rFonts w:ascii="Arial" w:hAnsi="Arial" w:cs="Arial"/>
          <w:sz w:val="24"/>
          <w:szCs w:val="24"/>
        </w:rPr>
        <w:t xml:space="preserve">participants were 35 years and above, delineating a demographic </w:t>
      </w:r>
      <w:r w:rsidR="000C7057">
        <w:rPr>
          <w:rFonts w:ascii="Arial" w:hAnsi="Arial" w:cs="Arial"/>
          <w:sz w:val="24"/>
          <w:szCs w:val="24"/>
        </w:rPr>
        <w:t>of</w:t>
      </w:r>
      <w:r w:rsidRPr="00FE5B09">
        <w:rPr>
          <w:rFonts w:ascii="Arial" w:hAnsi="Arial" w:cs="Arial"/>
          <w:sz w:val="24"/>
          <w:szCs w:val="24"/>
        </w:rPr>
        <w:t xml:space="preserve"> seasoned leadership acumen and substantial career progression. This age criterion </w:t>
      </w:r>
      <w:r w:rsidR="00EB1E60">
        <w:rPr>
          <w:rFonts w:ascii="Arial" w:hAnsi="Arial" w:cs="Arial"/>
          <w:sz w:val="24"/>
          <w:szCs w:val="24"/>
        </w:rPr>
        <w:t>ensures professional maturity and experience. It aligns</w:t>
      </w:r>
      <w:r w:rsidR="000C7057">
        <w:rPr>
          <w:rFonts w:ascii="Arial" w:hAnsi="Arial" w:cs="Arial"/>
          <w:sz w:val="24"/>
          <w:szCs w:val="24"/>
        </w:rPr>
        <w:t xml:space="preserve"> with the research objective of exploring the work-life balance and family responsibilities among female leaders at a stage where such considerations may significantly influence</w:t>
      </w:r>
      <w:r w:rsidRPr="00FE5B09">
        <w:rPr>
          <w:rFonts w:ascii="Arial" w:hAnsi="Arial" w:cs="Arial"/>
          <w:sz w:val="24"/>
          <w:szCs w:val="24"/>
        </w:rPr>
        <w:t xml:space="preserve"> their employment decisions and retention within leadership roles.</w:t>
      </w:r>
      <w:r w:rsidR="00981B7F">
        <w:rPr>
          <w:rFonts w:ascii="Arial" w:hAnsi="Arial" w:cs="Arial"/>
          <w:sz w:val="24"/>
          <w:szCs w:val="24"/>
        </w:rPr>
        <w:t xml:space="preserve"> </w:t>
      </w:r>
      <w:r w:rsidR="00BD044C" w:rsidRPr="00BD044C">
        <w:rPr>
          <w:rFonts w:ascii="Arial" w:hAnsi="Arial" w:cs="Arial"/>
          <w:sz w:val="24"/>
          <w:szCs w:val="24"/>
        </w:rPr>
        <w:t xml:space="preserve">The interviews were conducted </w:t>
      </w:r>
      <w:r w:rsidR="000C7057">
        <w:rPr>
          <w:rFonts w:ascii="Arial" w:hAnsi="Arial" w:cs="Arial"/>
          <w:sz w:val="24"/>
          <w:szCs w:val="24"/>
        </w:rPr>
        <w:t>one-on-one</w:t>
      </w:r>
      <w:r w:rsidR="00BD044C" w:rsidRPr="00BD044C">
        <w:rPr>
          <w:rFonts w:ascii="Arial" w:hAnsi="Arial" w:cs="Arial"/>
          <w:sz w:val="24"/>
          <w:szCs w:val="24"/>
        </w:rPr>
        <w:t xml:space="preserve"> between the researcher and each participant. Each interview session lasted </w:t>
      </w:r>
      <w:r w:rsidR="008F1C7F" w:rsidRPr="00BD044C">
        <w:rPr>
          <w:rFonts w:ascii="Arial" w:hAnsi="Arial" w:cs="Arial"/>
          <w:sz w:val="24"/>
          <w:szCs w:val="24"/>
        </w:rPr>
        <w:t>60</w:t>
      </w:r>
      <w:r w:rsidR="00BD044C" w:rsidRPr="00BD044C">
        <w:rPr>
          <w:rFonts w:ascii="Arial" w:hAnsi="Arial" w:cs="Arial"/>
          <w:sz w:val="24"/>
          <w:szCs w:val="24"/>
        </w:rPr>
        <w:t xml:space="preserve"> to 90 minutes, providing ample time for participants to share their perspectives and experiences.</w:t>
      </w:r>
    </w:p>
    <w:p w14:paraId="1FC73753" w14:textId="1BBAA38E" w:rsidR="00E55FEB" w:rsidRPr="00E55FEB" w:rsidRDefault="00591D2C" w:rsidP="00792CF9">
      <w:pPr>
        <w:jc w:val="both"/>
        <w:rPr>
          <w:rFonts w:ascii="Arial" w:hAnsi="Arial" w:cs="Arial"/>
          <w:sz w:val="24"/>
          <w:szCs w:val="24"/>
        </w:rPr>
      </w:pPr>
      <w:r>
        <w:rPr>
          <w:rFonts w:ascii="Arial" w:hAnsi="Arial" w:cs="Arial"/>
          <w:sz w:val="24"/>
          <w:szCs w:val="24"/>
        </w:rPr>
        <w:t>For the survey, t</w:t>
      </w:r>
      <w:r w:rsidR="00E55FEB" w:rsidRPr="00E55FEB">
        <w:rPr>
          <w:rFonts w:ascii="Arial" w:hAnsi="Arial" w:cs="Arial"/>
          <w:sz w:val="24"/>
          <w:szCs w:val="24"/>
        </w:rPr>
        <w:t xml:space="preserve">he recruitment process commences with </w:t>
      </w:r>
      <w:r w:rsidR="000C7057">
        <w:rPr>
          <w:rFonts w:ascii="Arial" w:hAnsi="Arial" w:cs="Arial"/>
          <w:sz w:val="24"/>
          <w:szCs w:val="24"/>
        </w:rPr>
        <w:t>identifying</w:t>
      </w:r>
      <w:r w:rsidR="00E55FEB" w:rsidRPr="00E55FEB">
        <w:rPr>
          <w:rFonts w:ascii="Arial" w:hAnsi="Arial" w:cs="Arial"/>
          <w:sz w:val="24"/>
          <w:szCs w:val="24"/>
        </w:rPr>
        <w:t xml:space="preserve"> the target population</w:t>
      </w:r>
      <w:r w:rsidR="00A56B1F">
        <w:rPr>
          <w:rFonts w:ascii="Arial" w:hAnsi="Arial" w:cs="Arial"/>
          <w:sz w:val="24"/>
          <w:szCs w:val="24"/>
        </w:rPr>
        <w:t xml:space="preserve">: </w:t>
      </w:r>
      <w:r w:rsidR="00E55FEB" w:rsidRPr="00E55FEB">
        <w:rPr>
          <w:rFonts w:ascii="Arial" w:hAnsi="Arial" w:cs="Arial"/>
          <w:sz w:val="24"/>
          <w:szCs w:val="24"/>
        </w:rPr>
        <w:t>female leaders in management roles within organi</w:t>
      </w:r>
      <w:r w:rsidR="00A56B1F">
        <w:rPr>
          <w:rFonts w:ascii="Arial" w:hAnsi="Arial" w:cs="Arial"/>
          <w:sz w:val="24"/>
          <w:szCs w:val="24"/>
        </w:rPr>
        <w:t>s</w:t>
      </w:r>
      <w:r w:rsidR="00E55FEB" w:rsidRPr="00E55FEB">
        <w:rPr>
          <w:rFonts w:ascii="Arial" w:hAnsi="Arial" w:cs="Arial"/>
          <w:sz w:val="24"/>
          <w:szCs w:val="24"/>
        </w:rPr>
        <w:t xml:space="preserve">ations based in Cardiff, Wales. These individuals are selected based on specific criteria, including their managerial experience of at least </w:t>
      </w:r>
      <w:r w:rsidR="00981B7F">
        <w:rPr>
          <w:rFonts w:ascii="Arial" w:hAnsi="Arial" w:cs="Arial"/>
          <w:sz w:val="24"/>
          <w:szCs w:val="24"/>
        </w:rPr>
        <w:t>two</w:t>
      </w:r>
      <w:r w:rsidR="00E55FEB" w:rsidRPr="00E55FEB">
        <w:rPr>
          <w:rFonts w:ascii="Arial" w:hAnsi="Arial" w:cs="Arial"/>
          <w:sz w:val="24"/>
          <w:szCs w:val="24"/>
        </w:rPr>
        <w:t xml:space="preserve"> years and the presence of family responsibilities. </w:t>
      </w:r>
      <w:r w:rsidR="00613C57">
        <w:rPr>
          <w:rFonts w:ascii="Arial" w:hAnsi="Arial" w:cs="Arial"/>
          <w:sz w:val="24"/>
          <w:szCs w:val="24"/>
        </w:rPr>
        <w:t>Organisational</w:t>
      </w:r>
      <w:r w:rsidR="00E55FEB" w:rsidRPr="00E55FEB">
        <w:rPr>
          <w:rFonts w:ascii="Arial" w:hAnsi="Arial" w:cs="Arial"/>
          <w:sz w:val="24"/>
          <w:szCs w:val="24"/>
        </w:rPr>
        <w:t xml:space="preserve"> directories, professional networks, and industry associations </w:t>
      </w:r>
      <w:r w:rsidR="00A56B1F">
        <w:rPr>
          <w:rFonts w:ascii="Arial" w:hAnsi="Arial" w:cs="Arial"/>
          <w:sz w:val="24"/>
          <w:szCs w:val="24"/>
        </w:rPr>
        <w:t>were</w:t>
      </w:r>
      <w:r w:rsidR="00E55FEB" w:rsidRPr="00E55FEB">
        <w:rPr>
          <w:rFonts w:ascii="Arial" w:hAnsi="Arial" w:cs="Arial"/>
          <w:sz w:val="24"/>
          <w:szCs w:val="24"/>
        </w:rPr>
        <w:t xml:space="preserve"> consulted to compile a list of potential participants meeting these criteria.</w:t>
      </w:r>
    </w:p>
    <w:p w14:paraId="40FEDB52" w14:textId="5DFD6839" w:rsidR="00E55FEB" w:rsidRPr="00E55FEB" w:rsidRDefault="00E55FEB" w:rsidP="00792CF9">
      <w:pPr>
        <w:jc w:val="both"/>
        <w:rPr>
          <w:rFonts w:ascii="Arial" w:hAnsi="Arial" w:cs="Arial"/>
          <w:sz w:val="24"/>
          <w:szCs w:val="24"/>
        </w:rPr>
      </w:pPr>
      <w:r w:rsidRPr="00E55FEB">
        <w:rPr>
          <w:rFonts w:ascii="Arial" w:hAnsi="Arial" w:cs="Arial"/>
          <w:sz w:val="24"/>
          <w:szCs w:val="24"/>
        </w:rPr>
        <w:t xml:space="preserve">Potential participants </w:t>
      </w:r>
      <w:r w:rsidR="00A56B1F">
        <w:rPr>
          <w:rFonts w:ascii="Arial" w:hAnsi="Arial" w:cs="Arial"/>
          <w:sz w:val="24"/>
          <w:szCs w:val="24"/>
        </w:rPr>
        <w:t>were</w:t>
      </w:r>
      <w:r w:rsidRPr="00E55FEB">
        <w:rPr>
          <w:rFonts w:ascii="Arial" w:hAnsi="Arial" w:cs="Arial"/>
          <w:sz w:val="24"/>
          <w:szCs w:val="24"/>
        </w:rPr>
        <w:t xml:space="preserve"> contacted through various channels, such as email, professional networking platforms, or direct outreach through organi</w:t>
      </w:r>
      <w:r w:rsidR="00A56B1F">
        <w:rPr>
          <w:rFonts w:ascii="Arial" w:hAnsi="Arial" w:cs="Arial"/>
          <w:sz w:val="24"/>
          <w:szCs w:val="24"/>
        </w:rPr>
        <w:t>s</w:t>
      </w:r>
      <w:r w:rsidRPr="00E55FEB">
        <w:rPr>
          <w:rFonts w:ascii="Arial" w:hAnsi="Arial" w:cs="Arial"/>
          <w:sz w:val="24"/>
          <w:szCs w:val="24"/>
        </w:rPr>
        <w:t xml:space="preserve">ational contacts. An invitation </w:t>
      </w:r>
      <w:r w:rsidR="005B4A8D">
        <w:rPr>
          <w:rFonts w:ascii="Arial" w:hAnsi="Arial" w:cs="Arial"/>
          <w:sz w:val="24"/>
          <w:szCs w:val="24"/>
        </w:rPr>
        <w:t>was</w:t>
      </w:r>
      <w:r w:rsidRPr="00E55FEB">
        <w:rPr>
          <w:rFonts w:ascii="Arial" w:hAnsi="Arial" w:cs="Arial"/>
          <w:sz w:val="24"/>
          <w:szCs w:val="24"/>
        </w:rPr>
        <w:t xml:space="preserve"> extended to these individuals, outlining the purpose and objectives of the study, eligibility criteria, and the voluntary nature of participation. Emphasis is placed on confidentiality, anonymity, and the opportunity for participants to withdraw from the study at any time without penalty.</w:t>
      </w:r>
    </w:p>
    <w:p w14:paraId="437279F6" w14:textId="312DE318" w:rsidR="00E55FEB" w:rsidRPr="00E55FEB" w:rsidRDefault="00E55FEB" w:rsidP="00792CF9">
      <w:pPr>
        <w:jc w:val="both"/>
        <w:rPr>
          <w:rFonts w:ascii="Arial" w:hAnsi="Arial" w:cs="Arial"/>
          <w:sz w:val="24"/>
          <w:szCs w:val="24"/>
        </w:rPr>
      </w:pPr>
      <w:r w:rsidRPr="00E55FEB">
        <w:rPr>
          <w:rFonts w:ascii="Arial" w:hAnsi="Arial" w:cs="Arial"/>
          <w:sz w:val="24"/>
          <w:szCs w:val="24"/>
        </w:rPr>
        <w:t xml:space="preserve">Eligibility criteria </w:t>
      </w:r>
      <w:r w:rsidR="005B4A8D">
        <w:rPr>
          <w:rFonts w:ascii="Arial" w:hAnsi="Arial" w:cs="Arial"/>
          <w:sz w:val="24"/>
          <w:szCs w:val="24"/>
        </w:rPr>
        <w:t>were</w:t>
      </w:r>
      <w:r w:rsidRPr="00E55FEB">
        <w:rPr>
          <w:rFonts w:ascii="Arial" w:hAnsi="Arial" w:cs="Arial"/>
          <w:sz w:val="24"/>
          <w:szCs w:val="24"/>
        </w:rPr>
        <w:t xml:space="preserve"> clearly defined to ensure that recruited participants meet the study's objectives. In addition to holding managerial positions and residing in Cardiff, participants must have at least </w:t>
      </w:r>
      <w:r w:rsidR="00F629B9">
        <w:rPr>
          <w:rFonts w:ascii="Arial" w:hAnsi="Arial" w:cs="Arial"/>
          <w:sz w:val="24"/>
          <w:szCs w:val="24"/>
        </w:rPr>
        <w:t>two</w:t>
      </w:r>
      <w:r w:rsidRPr="00E55FEB">
        <w:rPr>
          <w:rFonts w:ascii="Arial" w:hAnsi="Arial" w:cs="Arial"/>
          <w:sz w:val="24"/>
          <w:szCs w:val="24"/>
        </w:rPr>
        <w:t xml:space="preserve"> years of managerial experience and have family responsibilities, such as caregiving duties, parental obligations, or household responsibilities. This criterion ensures that participants' </w:t>
      </w:r>
      <w:r w:rsidR="000C7057">
        <w:rPr>
          <w:rFonts w:ascii="Arial" w:hAnsi="Arial" w:cs="Arial"/>
          <w:sz w:val="24"/>
          <w:szCs w:val="24"/>
        </w:rPr>
        <w:t>work-life balance experiences represent</w:t>
      </w:r>
      <w:r w:rsidRPr="00E55FEB">
        <w:rPr>
          <w:rFonts w:ascii="Arial" w:hAnsi="Arial" w:cs="Arial"/>
          <w:sz w:val="24"/>
          <w:szCs w:val="24"/>
        </w:rPr>
        <w:t xml:space="preserve"> the target population.</w:t>
      </w:r>
    </w:p>
    <w:p w14:paraId="1D72D432" w14:textId="766B8E68" w:rsidR="00E55FEB" w:rsidRPr="00E55FEB" w:rsidRDefault="00F629B9" w:rsidP="00792CF9">
      <w:pPr>
        <w:jc w:val="both"/>
        <w:rPr>
          <w:rFonts w:ascii="Arial" w:hAnsi="Arial" w:cs="Arial"/>
          <w:sz w:val="24"/>
          <w:szCs w:val="24"/>
        </w:rPr>
      </w:pPr>
      <w:r>
        <w:rPr>
          <w:rFonts w:ascii="Arial" w:hAnsi="Arial" w:cs="Arial"/>
          <w:sz w:val="24"/>
          <w:szCs w:val="24"/>
        </w:rPr>
        <w:t>Recognising</w:t>
      </w:r>
      <w:r w:rsidR="00E55FEB" w:rsidRPr="00E55FEB">
        <w:rPr>
          <w:rFonts w:ascii="Arial" w:hAnsi="Arial" w:cs="Arial"/>
          <w:sz w:val="24"/>
          <w:szCs w:val="24"/>
        </w:rPr>
        <w:t xml:space="preserve"> the significance of family responsibilities in participants' lives, the recruitment process adopt</w:t>
      </w:r>
      <w:r w:rsidR="005B4A8D">
        <w:rPr>
          <w:rFonts w:ascii="Arial" w:hAnsi="Arial" w:cs="Arial"/>
          <w:sz w:val="24"/>
          <w:szCs w:val="24"/>
        </w:rPr>
        <w:t>ed</w:t>
      </w:r>
      <w:r w:rsidR="00E55FEB" w:rsidRPr="00E55FEB">
        <w:rPr>
          <w:rFonts w:ascii="Arial" w:hAnsi="Arial" w:cs="Arial"/>
          <w:sz w:val="24"/>
          <w:szCs w:val="24"/>
        </w:rPr>
        <w:t xml:space="preserve"> a sensitive approach to engage potential participants. </w:t>
      </w:r>
      <w:r w:rsidR="005B4A8D">
        <w:rPr>
          <w:rFonts w:ascii="Arial" w:hAnsi="Arial" w:cs="Arial"/>
          <w:sz w:val="24"/>
          <w:szCs w:val="24"/>
        </w:rPr>
        <w:t>The language</w:t>
      </w:r>
      <w:r w:rsidR="00E55FEB" w:rsidRPr="00E55FEB">
        <w:rPr>
          <w:rFonts w:ascii="Arial" w:hAnsi="Arial" w:cs="Arial"/>
          <w:sz w:val="24"/>
          <w:szCs w:val="24"/>
        </w:rPr>
        <w:t xml:space="preserve"> used in recruitment materials acknowledges the challenges of balancing work and family life and assures participants that their experiences will be respected and valued in the study.</w:t>
      </w:r>
    </w:p>
    <w:p w14:paraId="02D80178" w14:textId="44E21838" w:rsidR="00E55FEB" w:rsidRPr="00E55FEB" w:rsidRDefault="005B4A8D" w:rsidP="00792CF9">
      <w:pPr>
        <w:jc w:val="both"/>
        <w:rPr>
          <w:rFonts w:ascii="Arial" w:hAnsi="Arial" w:cs="Arial"/>
          <w:sz w:val="24"/>
          <w:szCs w:val="24"/>
        </w:rPr>
      </w:pPr>
      <w:r>
        <w:rPr>
          <w:rFonts w:ascii="Arial" w:hAnsi="Arial" w:cs="Arial"/>
          <w:sz w:val="24"/>
          <w:szCs w:val="24"/>
        </w:rPr>
        <w:t>Before</w:t>
      </w:r>
      <w:r w:rsidR="00E55FEB" w:rsidRPr="00E55FEB">
        <w:rPr>
          <w:rFonts w:ascii="Arial" w:hAnsi="Arial" w:cs="Arial"/>
          <w:sz w:val="24"/>
          <w:szCs w:val="24"/>
        </w:rPr>
        <w:t xml:space="preserve"> participation, potential participants </w:t>
      </w:r>
      <w:r>
        <w:rPr>
          <w:rFonts w:ascii="Arial" w:hAnsi="Arial" w:cs="Arial"/>
          <w:sz w:val="24"/>
          <w:szCs w:val="24"/>
        </w:rPr>
        <w:t>were</w:t>
      </w:r>
      <w:r w:rsidR="00E55FEB" w:rsidRPr="00E55FEB">
        <w:rPr>
          <w:rFonts w:ascii="Arial" w:hAnsi="Arial" w:cs="Arial"/>
          <w:sz w:val="24"/>
          <w:szCs w:val="24"/>
        </w:rPr>
        <w:t xml:space="preserve"> provided </w:t>
      </w:r>
      <w:r w:rsidR="00CD4EBF">
        <w:rPr>
          <w:rFonts w:ascii="Arial" w:hAnsi="Arial" w:cs="Arial"/>
          <w:sz w:val="24"/>
          <w:szCs w:val="24"/>
        </w:rPr>
        <w:t xml:space="preserve">with </w:t>
      </w:r>
      <w:r w:rsidR="00E55FEB" w:rsidRPr="00E55FEB">
        <w:rPr>
          <w:rFonts w:ascii="Arial" w:hAnsi="Arial" w:cs="Arial"/>
          <w:sz w:val="24"/>
          <w:szCs w:val="24"/>
        </w:rPr>
        <w:t xml:space="preserve">detailed information about the study, including its purpose, procedures, </w:t>
      </w:r>
      <w:r w:rsidR="008F1C7F">
        <w:rPr>
          <w:rFonts w:ascii="Arial" w:hAnsi="Arial" w:cs="Arial"/>
          <w:sz w:val="24"/>
          <w:szCs w:val="24"/>
        </w:rPr>
        <w:t>risks</w:t>
      </w:r>
      <w:r w:rsidR="00E55FEB" w:rsidRPr="00E55FEB">
        <w:rPr>
          <w:rFonts w:ascii="Arial" w:hAnsi="Arial" w:cs="Arial"/>
          <w:sz w:val="24"/>
          <w:szCs w:val="24"/>
        </w:rPr>
        <w:t xml:space="preserve"> and benefits, and data handling practices. Informed consent </w:t>
      </w:r>
      <w:r w:rsidR="00CD4EBF">
        <w:rPr>
          <w:rFonts w:ascii="Arial" w:hAnsi="Arial" w:cs="Arial"/>
          <w:sz w:val="24"/>
          <w:szCs w:val="24"/>
        </w:rPr>
        <w:t xml:space="preserve">was obtained from each participant, affirming their voluntary </w:t>
      </w:r>
      <w:r w:rsidR="009B336C">
        <w:rPr>
          <w:rFonts w:ascii="Arial" w:hAnsi="Arial" w:cs="Arial"/>
          <w:sz w:val="24"/>
          <w:szCs w:val="24"/>
        </w:rPr>
        <w:t>participation</w:t>
      </w:r>
      <w:r w:rsidR="00CD4EBF">
        <w:rPr>
          <w:rFonts w:ascii="Arial" w:hAnsi="Arial" w:cs="Arial"/>
          <w:sz w:val="24"/>
          <w:szCs w:val="24"/>
        </w:rPr>
        <w:t xml:space="preserve"> and understanding of their rights as research subjects. Participants were</w:t>
      </w:r>
      <w:r w:rsidR="00E55FEB" w:rsidRPr="00E55FEB">
        <w:rPr>
          <w:rFonts w:ascii="Arial" w:hAnsi="Arial" w:cs="Arial"/>
          <w:sz w:val="24"/>
          <w:szCs w:val="24"/>
        </w:rPr>
        <w:t xml:space="preserve"> assured of the confidentiality and anonymity of their responses, particularly regarding sensitive information about family responsibilities.</w:t>
      </w:r>
    </w:p>
    <w:p w14:paraId="307B6B0C" w14:textId="5192D34F" w:rsidR="00627CD5" w:rsidRPr="00E55FEB" w:rsidRDefault="00E55FEB" w:rsidP="00792CF9">
      <w:pPr>
        <w:jc w:val="both"/>
        <w:rPr>
          <w:rFonts w:ascii="Arial" w:hAnsi="Arial" w:cs="Arial"/>
          <w:sz w:val="24"/>
          <w:szCs w:val="24"/>
        </w:rPr>
      </w:pPr>
      <w:r w:rsidRPr="00E55FEB">
        <w:rPr>
          <w:rFonts w:ascii="Arial" w:hAnsi="Arial" w:cs="Arial"/>
          <w:sz w:val="24"/>
          <w:szCs w:val="24"/>
        </w:rPr>
        <w:t>The recruitment process adheres to ethical guidelines governing research involving human subjects. Transparency, integrity, and respect for participants' autonomy and privacy are paramount throughout the recruitment process.</w:t>
      </w:r>
    </w:p>
    <w:sectPr w:rsidR="00627CD5" w:rsidRPr="00E55FEB" w:rsidSect="008437D0">
      <w:headerReference w:type="default" r:id="rId47"/>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A03F0B" w14:textId="77777777" w:rsidR="008437D0" w:rsidRDefault="008437D0" w:rsidP="00CB13F4">
      <w:pPr>
        <w:spacing w:after="0" w:line="240" w:lineRule="auto"/>
      </w:pPr>
      <w:r>
        <w:separator/>
      </w:r>
    </w:p>
  </w:endnote>
  <w:endnote w:type="continuationSeparator" w:id="0">
    <w:p w14:paraId="10E3CC46" w14:textId="77777777" w:rsidR="008437D0" w:rsidRDefault="008437D0" w:rsidP="00CB13F4">
      <w:pPr>
        <w:spacing w:after="0" w:line="240" w:lineRule="auto"/>
      </w:pPr>
      <w:r>
        <w:continuationSeparator/>
      </w:r>
    </w:p>
  </w:endnote>
  <w:endnote w:type="continuationNotice" w:id="1">
    <w:p w14:paraId="092A66D6" w14:textId="77777777" w:rsidR="008437D0" w:rsidRDefault="008437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9972590"/>
      <w:docPartObj>
        <w:docPartGallery w:val="Page Numbers (Bottom of Page)"/>
        <w:docPartUnique/>
      </w:docPartObj>
    </w:sdtPr>
    <w:sdtEndPr>
      <w:rPr>
        <w:noProof/>
      </w:rPr>
    </w:sdtEndPr>
    <w:sdtContent>
      <w:p w14:paraId="1A3C6556" w14:textId="49DF7916" w:rsidR="00020666" w:rsidRDefault="000206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473435" w14:textId="77777777" w:rsidR="000F3491" w:rsidRDefault="000F34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68DAAB" w14:textId="77777777" w:rsidR="008437D0" w:rsidRDefault="008437D0" w:rsidP="00CB13F4">
      <w:pPr>
        <w:spacing w:after="0" w:line="240" w:lineRule="auto"/>
      </w:pPr>
      <w:r>
        <w:separator/>
      </w:r>
    </w:p>
  </w:footnote>
  <w:footnote w:type="continuationSeparator" w:id="0">
    <w:p w14:paraId="273B01F1" w14:textId="77777777" w:rsidR="008437D0" w:rsidRDefault="008437D0" w:rsidP="00CB13F4">
      <w:pPr>
        <w:spacing w:after="0" w:line="240" w:lineRule="auto"/>
      </w:pPr>
      <w:r>
        <w:continuationSeparator/>
      </w:r>
    </w:p>
  </w:footnote>
  <w:footnote w:type="continuationNotice" w:id="1">
    <w:p w14:paraId="58F17C6B" w14:textId="77777777" w:rsidR="008437D0" w:rsidRDefault="008437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72105" w14:textId="033CF354" w:rsidR="002A06DF" w:rsidRPr="00DD23E1" w:rsidRDefault="002A06DF" w:rsidP="000F3491">
    <w:pPr>
      <w:pStyle w:val="Header"/>
      <w:jc w:val="center"/>
      <w:rPr>
        <w:sz w:val="16"/>
        <w:szCs w:val="16"/>
      </w:rPr>
    </w:pPr>
    <w:r w:rsidRPr="00DD23E1">
      <w:rPr>
        <w:sz w:val="16"/>
        <w:szCs w:val="16"/>
      </w:rPr>
      <w:t>UWTSD</w:t>
    </w:r>
    <w:r w:rsidR="00136972">
      <w:rPr>
        <w:sz w:val="16"/>
        <w:szCs w:val="16"/>
      </w:rPr>
      <w:t xml:space="preserve"> </w:t>
    </w:r>
    <w:r w:rsidRPr="00DD23E1">
      <w:rPr>
        <w:sz w:val="16"/>
        <w:szCs w:val="16"/>
      </w:rPr>
      <w:t>- MA Leadership</w:t>
    </w:r>
  </w:p>
  <w:p w14:paraId="0572D5B9" w14:textId="5AAA7995" w:rsidR="00CB13F4" w:rsidRPr="00DD23E1" w:rsidRDefault="00CB13F4" w:rsidP="000F3491">
    <w:pPr>
      <w:pStyle w:val="Header"/>
      <w:jc w:val="center"/>
      <w:rPr>
        <w:sz w:val="16"/>
        <w:szCs w:val="16"/>
      </w:rPr>
    </w:pPr>
    <w:r w:rsidRPr="00DD23E1">
      <w:rPr>
        <w:sz w:val="16"/>
        <w:szCs w:val="16"/>
      </w:rPr>
      <w:ptab w:relativeTo="margin" w:alignment="center" w:leader="none"/>
    </w:r>
    <w:r w:rsidR="000F3491" w:rsidRPr="00DD23E1">
      <w:rPr>
        <w:sz w:val="16"/>
        <w:szCs w:val="16"/>
      </w:rPr>
      <w:t xml:space="preserve"> Exploring the Impact of Work-Life Balance and Family Responsibilities on the Employment and Retention of Female Leaders in Cardiff, Wales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97589"/>
    <w:multiLevelType w:val="hybridMultilevel"/>
    <w:tmpl w:val="9E78F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D65E4"/>
    <w:multiLevelType w:val="multilevel"/>
    <w:tmpl w:val="72C210A6"/>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366A8A"/>
    <w:multiLevelType w:val="hybridMultilevel"/>
    <w:tmpl w:val="E360600C"/>
    <w:lvl w:ilvl="0" w:tplc="9B70C1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FD48B7"/>
    <w:multiLevelType w:val="hybridMultilevel"/>
    <w:tmpl w:val="E0E4376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736BF7"/>
    <w:multiLevelType w:val="hybridMultilevel"/>
    <w:tmpl w:val="130E80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33F63"/>
    <w:multiLevelType w:val="hybridMultilevel"/>
    <w:tmpl w:val="E5FC8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7C6784"/>
    <w:multiLevelType w:val="hybridMultilevel"/>
    <w:tmpl w:val="9866E58A"/>
    <w:lvl w:ilvl="0" w:tplc="52EA5C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F72BAA"/>
    <w:multiLevelType w:val="hybridMultilevel"/>
    <w:tmpl w:val="EAF42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155BD1"/>
    <w:multiLevelType w:val="hybridMultilevel"/>
    <w:tmpl w:val="D4A412F6"/>
    <w:lvl w:ilvl="0" w:tplc="5B94CC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C63F67"/>
    <w:multiLevelType w:val="hybridMultilevel"/>
    <w:tmpl w:val="2FF08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F67E37"/>
    <w:multiLevelType w:val="hybridMultilevel"/>
    <w:tmpl w:val="B0A0738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1858D5"/>
    <w:multiLevelType w:val="hybridMultilevel"/>
    <w:tmpl w:val="0E5AE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E648F0"/>
    <w:multiLevelType w:val="multilevel"/>
    <w:tmpl w:val="D3C6D592"/>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0AF0A3B"/>
    <w:multiLevelType w:val="hybridMultilevel"/>
    <w:tmpl w:val="E0E43760"/>
    <w:lvl w:ilvl="0" w:tplc="FFFFFFFF">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BF212CD"/>
    <w:multiLevelType w:val="hybridMultilevel"/>
    <w:tmpl w:val="BE66F55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A36EAF"/>
    <w:multiLevelType w:val="hybridMultilevel"/>
    <w:tmpl w:val="1DBC3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89582A"/>
    <w:multiLevelType w:val="hybridMultilevel"/>
    <w:tmpl w:val="26B8E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9616784">
    <w:abstractNumId w:val="12"/>
  </w:num>
  <w:num w:numId="2" w16cid:durableId="1419252301">
    <w:abstractNumId w:val="10"/>
  </w:num>
  <w:num w:numId="3" w16cid:durableId="1062873867">
    <w:abstractNumId w:val="3"/>
  </w:num>
  <w:num w:numId="4" w16cid:durableId="878473130">
    <w:abstractNumId w:val="13"/>
  </w:num>
  <w:num w:numId="5" w16cid:durableId="1689327280">
    <w:abstractNumId w:val="4"/>
  </w:num>
  <w:num w:numId="6" w16cid:durableId="1184444284">
    <w:abstractNumId w:val="14"/>
  </w:num>
  <w:num w:numId="7" w16cid:durableId="1060329287">
    <w:abstractNumId w:val="11"/>
  </w:num>
  <w:num w:numId="8" w16cid:durableId="1485314227">
    <w:abstractNumId w:val="1"/>
  </w:num>
  <w:num w:numId="9" w16cid:durableId="360131771">
    <w:abstractNumId w:val="8"/>
  </w:num>
  <w:num w:numId="10" w16cid:durableId="2066445962">
    <w:abstractNumId w:val="2"/>
  </w:num>
  <w:num w:numId="11" w16cid:durableId="1509520439">
    <w:abstractNumId w:val="6"/>
  </w:num>
  <w:num w:numId="12" w16cid:durableId="658970728">
    <w:abstractNumId w:val="7"/>
  </w:num>
  <w:num w:numId="13" w16cid:durableId="1995798185">
    <w:abstractNumId w:val="0"/>
  </w:num>
  <w:num w:numId="14" w16cid:durableId="1547375210">
    <w:abstractNumId w:val="5"/>
  </w:num>
  <w:num w:numId="15" w16cid:durableId="1926764940">
    <w:abstractNumId w:val="9"/>
  </w:num>
  <w:num w:numId="16" w16cid:durableId="1111433533">
    <w:abstractNumId w:val="15"/>
  </w:num>
  <w:num w:numId="17" w16cid:durableId="188436360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3E4"/>
    <w:rsid w:val="000017C8"/>
    <w:rsid w:val="000024E3"/>
    <w:rsid w:val="00002C4B"/>
    <w:rsid w:val="00003D59"/>
    <w:rsid w:val="0000472C"/>
    <w:rsid w:val="000047AA"/>
    <w:rsid w:val="000064C8"/>
    <w:rsid w:val="000072A9"/>
    <w:rsid w:val="0000781C"/>
    <w:rsid w:val="00010A2A"/>
    <w:rsid w:val="00010D49"/>
    <w:rsid w:val="00011B09"/>
    <w:rsid w:val="00011BD0"/>
    <w:rsid w:val="00013F6A"/>
    <w:rsid w:val="00014BAA"/>
    <w:rsid w:val="00020666"/>
    <w:rsid w:val="00020867"/>
    <w:rsid w:val="0002095C"/>
    <w:rsid w:val="00020BCB"/>
    <w:rsid w:val="00021805"/>
    <w:rsid w:val="000221A5"/>
    <w:rsid w:val="0002403F"/>
    <w:rsid w:val="000272B8"/>
    <w:rsid w:val="00027535"/>
    <w:rsid w:val="0003108E"/>
    <w:rsid w:val="00031E67"/>
    <w:rsid w:val="0003381F"/>
    <w:rsid w:val="00037C5E"/>
    <w:rsid w:val="00037D92"/>
    <w:rsid w:val="00040DB8"/>
    <w:rsid w:val="00044EBF"/>
    <w:rsid w:val="00046841"/>
    <w:rsid w:val="00046C11"/>
    <w:rsid w:val="000518C3"/>
    <w:rsid w:val="00053B11"/>
    <w:rsid w:val="00053CCD"/>
    <w:rsid w:val="00054DF9"/>
    <w:rsid w:val="0005583B"/>
    <w:rsid w:val="0005667C"/>
    <w:rsid w:val="00056F1F"/>
    <w:rsid w:val="00057302"/>
    <w:rsid w:val="00060E29"/>
    <w:rsid w:val="00062DB3"/>
    <w:rsid w:val="0006588D"/>
    <w:rsid w:val="00066151"/>
    <w:rsid w:val="00066DBD"/>
    <w:rsid w:val="00071CF1"/>
    <w:rsid w:val="00072152"/>
    <w:rsid w:val="00074891"/>
    <w:rsid w:val="000819A5"/>
    <w:rsid w:val="000824AE"/>
    <w:rsid w:val="000833ED"/>
    <w:rsid w:val="00084C68"/>
    <w:rsid w:val="00086EC0"/>
    <w:rsid w:val="00087CB2"/>
    <w:rsid w:val="00090ADD"/>
    <w:rsid w:val="000935FD"/>
    <w:rsid w:val="000940AF"/>
    <w:rsid w:val="00095A0C"/>
    <w:rsid w:val="000A2035"/>
    <w:rsid w:val="000A3B74"/>
    <w:rsid w:val="000A3C51"/>
    <w:rsid w:val="000A7209"/>
    <w:rsid w:val="000A72B7"/>
    <w:rsid w:val="000B0E61"/>
    <w:rsid w:val="000B25CA"/>
    <w:rsid w:val="000B359C"/>
    <w:rsid w:val="000B380F"/>
    <w:rsid w:val="000B39F3"/>
    <w:rsid w:val="000B58BE"/>
    <w:rsid w:val="000B5D1F"/>
    <w:rsid w:val="000B7A85"/>
    <w:rsid w:val="000C2105"/>
    <w:rsid w:val="000C3E1F"/>
    <w:rsid w:val="000C6FDB"/>
    <w:rsid w:val="000C7057"/>
    <w:rsid w:val="000D070B"/>
    <w:rsid w:val="000D127A"/>
    <w:rsid w:val="000D1816"/>
    <w:rsid w:val="000D387F"/>
    <w:rsid w:val="000D3C2A"/>
    <w:rsid w:val="000D5918"/>
    <w:rsid w:val="000D6DFB"/>
    <w:rsid w:val="000E0256"/>
    <w:rsid w:val="000E0634"/>
    <w:rsid w:val="000E0E83"/>
    <w:rsid w:val="000E2363"/>
    <w:rsid w:val="000E395E"/>
    <w:rsid w:val="000E3AE1"/>
    <w:rsid w:val="000E3D9A"/>
    <w:rsid w:val="000E618E"/>
    <w:rsid w:val="000E6267"/>
    <w:rsid w:val="000E72E5"/>
    <w:rsid w:val="000F27E4"/>
    <w:rsid w:val="000F30C1"/>
    <w:rsid w:val="000F3491"/>
    <w:rsid w:val="000F4E6B"/>
    <w:rsid w:val="000F69EB"/>
    <w:rsid w:val="00100158"/>
    <w:rsid w:val="00103C22"/>
    <w:rsid w:val="00104851"/>
    <w:rsid w:val="0011121E"/>
    <w:rsid w:val="001114EA"/>
    <w:rsid w:val="001116D1"/>
    <w:rsid w:val="001127F1"/>
    <w:rsid w:val="00113168"/>
    <w:rsid w:val="00113558"/>
    <w:rsid w:val="00113610"/>
    <w:rsid w:val="00114669"/>
    <w:rsid w:val="0011728C"/>
    <w:rsid w:val="00121217"/>
    <w:rsid w:val="001217A3"/>
    <w:rsid w:val="00122B6F"/>
    <w:rsid w:val="0012376A"/>
    <w:rsid w:val="00125694"/>
    <w:rsid w:val="0012663E"/>
    <w:rsid w:val="00127572"/>
    <w:rsid w:val="0012781D"/>
    <w:rsid w:val="00131068"/>
    <w:rsid w:val="00131446"/>
    <w:rsid w:val="00131B2D"/>
    <w:rsid w:val="00133BD3"/>
    <w:rsid w:val="001364FE"/>
    <w:rsid w:val="00136972"/>
    <w:rsid w:val="00136B87"/>
    <w:rsid w:val="00137E1C"/>
    <w:rsid w:val="001413EE"/>
    <w:rsid w:val="001417F3"/>
    <w:rsid w:val="00144526"/>
    <w:rsid w:val="00151F75"/>
    <w:rsid w:val="00152615"/>
    <w:rsid w:val="001548AA"/>
    <w:rsid w:val="00156BB1"/>
    <w:rsid w:val="0016047C"/>
    <w:rsid w:val="001604AC"/>
    <w:rsid w:val="00161828"/>
    <w:rsid w:val="00163E93"/>
    <w:rsid w:val="00164A5F"/>
    <w:rsid w:val="00167CEE"/>
    <w:rsid w:val="00170A3C"/>
    <w:rsid w:val="00172008"/>
    <w:rsid w:val="001730C2"/>
    <w:rsid w:val="00174A39"/>
    <w:rsid w:val="00175310"/>
    <w:rsid w:val="00175719"/>
    <w:rsid w:val="001761AA"/>
    <w:rsid w:val="00177FBF"/>
    <w:rsid w:val="00180F2A"/>
    <w:rsid w:val="00181751"/>
    <w:rsid w:val="0018177E"/>
    <w:rsid w:val="00181E7F"/>
    <w:rsid w:val="00182BFE"/>
    <w:rsid w:val="001830DF"/>
    <w:rsid w:val="00185BF2"/>
    <w:rsid w:val="00185C95"/>
    <w:rsid w:val="00187C7C"/>
    <w:rsid w:val="00190199"/>
    <w:rsid w:val="0019081B"/>
    <w:rsid w:val="00191DAC"/>
    <w:rsid w:val="00192E01"/>
    <w:rsid w:val="001932BD"/>
    <w:rsid w:val="00193B9E"/>
    <w:rsid w:val="00193F00"/>
    <w:rsid w:val="00193FCF"/>
    <w:rsid w:val="00194630"/>
    <w:rsid w:val="00194B9F"/>
    <w:rsid w:val="00197E54"/>
    <w:rsid w:val="001A0BC4"/>
    <w:rsid w:val="001A0DF3"/>
    <w:rsid w:val="001A194E"/>
    <w:rsid w:val="001A23EC"/>
    <w:rsid w:val="001A298A"/>
    <w:rsid w:val="001A3AE9"/>
    <w:rsid w:val="001A3F02"/>
    <w:rsid w:val="001A4004"/>
    <w:rsid w:val="001A4675"/>
    <w:rsid w:val="001A740D"/>
    <w:rsid w:val="001B17BC"/>
    <w:rsid w:val="001B1C80"/>
    <w:rsid w:val="001B2553"/>
    <w:rsid w:val="001B3794"/>
    <w:rsid w:val="001B48BE"/>
    <w:rsid w:val="001B593A"/>
    <w:rsid w:val="001C0126"/>
    <w:rsid w:val="001C0B9F"/>
    <w:rsid w:val="001C1381"/>
    <w:rsid w:val="001C450E"/>
    <w:rsid w:val="001C493F"/>
    <w:rsid w:val="001C5017"/>
    <w:rsid w:val="001C5A1E"/>
    <w:rsid w:val="001C5F83"/>
    <w:rsid w:val="001C7F27"/>
    <w:rsid w:val="001D0642"/>
    <w:rsid w:val="001D11F4"/>
    <w:rsid w:val="001D276E"/>
    <w:rsid w:val="001D3AFC"/>
    <w:rsid w:val="001D7FDF"/>
    <w:rsid w:val="001E01B4"/>
    <w:rsid w:val="001E0C39"/>
    <w:rsid w:val="001E1AFF"/>
    <w:rsid w:val="001E285C"/>
    <w:rsid w:val="001E4033"/>
    <w:rsid w:val="001E5AD7"/>
    <w:rsid w:val="001F03AF"/>
    <w:rsid w:val="001F1768"/>
    <w:rsid w:val="001F1959"/>
    <w:rsid w:val="001F2997"/>
    <w:rsid w:val="001F3668"/>
    <w:rsid w:val="001F387D"/>
    <w:rsid w:val="001F4E80"/>
    <w:rsid w:val="001F6F2D"/>
    <w:rsid w:val="001F7252"/>
    <w:rsid w:val="002003CA"/>
    <w:rsid w:val="00200573"/>
    <w:rsid w:val="002012EF"/>
    <w:rsid w:val="00202A4C"/>
    <w:rsid w:val="00202FDF"/>
    <w:rsid w:val="0020527E"/>
    <w:rsid w:val="00206D27"/>
    <w:rsid w:val="00207369"/>
    <w:rsid w:val="00207882"/>
    <w:rsid w:val="00210737"/>
    <w:rsid w:val="00210C15"/>
    <w:rsid w:val="00213252"/>
    <w:rsid w:val="00214466"/>
    <w:rsid w:val="00214A9C"/>
    <w:rsid w:val="002157E4"/>
    <w:rsid w:val="00215932"/>
    <w:rsid w:val="0021677A"/>
    <w:rsid w:val="00217EA3"/>
    <w:rsid w:val="002202B2"/>
    <w:rsid w:val="00220DAA"/>
    <w:rsid w:val="002217A2"/>
    <w:rsid w:val="002219A2"/>
    <w:rsid w:val="0022313C"/>
    <w:rsid w:val="0022432B"/>
    <w:rsid w:val="00226F22"/>
    <w:rsid w:val="00226FB4"/>
    <w:rsid w:val="002301AD"/>
    <w:rsid w:val="00230C64"/>
    <w:rsid w:val="00231DCF"/>
    <w:rsid w:val="00231F79"/>
    <w:rsid w:val="00233C2D"/>
    <w:rsid w:val="00234D23"/>
    <w:rsid w:val="00234D78"/>
    <w:rsid w:val="0023555F"/>
    <w:rsid w:val="0024140B"/>
    <w:rsid w:val="00241A33"/>
    <w:rsid w:val="00243267"/>
    <w:rsid w:val="002439C2"/>
    <w:rsid w:val="0024611F"/>
    <w:rsid w:val="00246F8E"/>
    <w:rsid w:val="00247E22"/>
    <w:rsid w:val="00250C2F"/>
    <w:rsid w:val="002512CA"/>
    <w:rsid w:val="002540BC"/>
    <w:rsid w:val="00254160"/>
    <w:rsid w:val="00254A20"/>
    <w:rsid w:val="00254B4B"/>
    <w:rsid w:val="00254CF4"/>
    <w:rsid w:val="00255DE6"/>
    <w:rsid w:val="00256BF8"/>
    <w:rsid w:val="0025705D"/>
    <w:rsid w:val="00260A6F"/>
    <w:rsid w:val="0026242D"/>
    <w:rsid w:val="00263455"/>
    <w:rsid w:val="0026353F"/>
    <w:rsid w:val="002638D5"/>
    <w:rsid w:val="00264223"/>
    <w:rsid w:val="002659A7"/>
    <w:rsid w:val="00270C9F"/>
    <w:rsid w:val="00276074"/>
    <w:rsid w:val="002761BE"/>
    <w:rsid w:val="00276532"/>
    <w:rsid w:val="002776DD"/>
    <w:rsid w:val="00280622"/>
    <w:rsid w:val="00280732"/>
    <w:rsid w:val="002814F5"/>
    <w:rsid w:val="002830D5"/>
    <w:rsid w:val="00283E0A"/>
    <w:rsid w:val="00284C9F"/>
    <w:rsid w:val="00284FE7"/>
    <w:rsid w:val="002850E7"/>
    <w:rsid w:val="0028692F"/>
    <w:rsid w:val="00286ECB"/>
    <w:rsid w:val="002921BC"/>
    <w:rsid w:val="0029476C"/>
    <w:rsid w:val="002948A5"/>
    <w:rsid w:val="002949C0"/>
    <w:rsid w:val="00297EBF"/>
    <w:rsid w:val="002A06DF"/>
    <w:rsid w:val="002A21D1"/>
    <w:rsid w:val="002A3EAC"/>
    <w:rsid w:val="002A5C64"/>
    <w:rsid w:val="002A5E04"/>
    <w:rsid w:val="002B4241"/>
    <w:rsid w:val="002B444E"/>
    <w:rsid w:val="002C0B6E"/>
    <w:rsid w:val="002C43B2"/>
    <w:rsid w:val="002C6FC6"/>
    <w:rsid w:val="002D0372"/>
    <w:rsid w:val="002D0C46"/>
    <w:rsid w:val="002D197F"/>
    <w:rsid w:val="002D1ECC"/>
    <w:rsid w:val="002D3272"/>
    <w:rsid w:val="002D447C"/>
    <w:rsid w:val="002D4FFF"/>
    <w:rsid w:val="002D6179"/>
    <w:rsid w:val="002E00B1"/>
    <w:rsid w:val="002E0E4E"/>
    <w:rsid w:val="002E0F16"/>
    <w:rsid w:val="002E1A4C"/>
    <w:rsid w:val="002E3572"/>
    <w:rsid w:val="002E38CA"/>
    <w:rsid w:val="002E4517"/>
    <w:rsid w:val="002E6D9B"/>
    <w:rsid w:val="002F068B"/>
    <w:rsid w:val="002F16B0"/>
    <w:rsid w:val="002F27F3"/>
    <w:rsid w:val="002F4295"/>
    <w:rsid w:val="002F6026"/>
    <w:rsid w:val="002F6046"/>
    <w:rsid w:val="00300977"/>
    <w:rsid w:val="00300ACF"/>
    <w:rsid w:val="00302A5C"/>
    <w:rsid w:val="00302D9A"/>
    <w:rsid w:val="003037F7"/>
    <w:rsid w:val="00303DDA"/>
    <w:rsid w:val="00305EBD"/>
    <w:rsid w:val="0030688C"/>
    <w:rsid w:val="0031044A"/>
    <w:rsid w:val="00312CF5"/>
    <w:rsid w:val="003131AC"/>
    <w:rsid w:val="003138E1"/>
    <w:rsid w:val="00313AAB"/>
    <w:rsid w:val="00314BAC"/>
    <w:rsid w:val="00315D8F"/>
    <w:rsid w:val="00316450"/>
    <w:rsid w:val="003167F5"/>
    <w:rsid w:val="00317C1D"/>
    <w:rsid w:val="0032045B"/>
    <w:rsid w:val="00320BFD"/>
    <w:rsid w:val="00320FFE"/>
    <w:rsid w:val="003218FA"/>
    <w:rsid w:val="00322073"/>
    <w:rsid w:val="00322B98"/>
    <w:rsid w:val="00322ECC"/>
    <w:rsid w:val="00326BD4"/>
    <w:rsid w:val="003302B1"/>
    <w:rsid w:val="0033038B"/>
    <w:rsid w:val="0033131A"/>
    <w:rsid w:val="00332464"/>
    <w:rsid w:val="003337B6"/>
    <w:rsid w:val="00333C9A"/>
    <w:rsid w:val="00335A42"/>
    <w:rsid w:val="00337733"/>
    <w:rsid w:val="00340F19"/>
    <w:rsid w:val="003413B9"/>
    <w:rsid w:val="003423C0"/>
    <w:rsid w:val="00342DB8"/>
    <w:rsid w:val="00343272"/>
    <w:rsid w:val="00343E1C"/>
    <w:rsid w:val="00344E67"/>
    <w:rsid w:val="00345D36"/>
    <w:rsid w:val="0035101B"/>
    <w:rsid w:val="00351D8A"/>
    <w:rsid w:val="003524B2"/>
    <w:rsid w:val="003529C2"/>
    <w:rsid w:val="00354619"/>
    <w:rsid w:val="0035524E"/>
    <w:rsid w:val="00355727"/>
    <w:rsid w:val="00356B5E"/>
    <w:rsid w:val="00360C72"/>
    <w:rsid w:val="00360DE7"/>
    <w:rsid w:val="00361710"/>
    <w:rsid w:val="00361D7D"/>
    <w:rsid w:val="00367E29"/>
    <w:rsid w:val="003737C2"/>
    <w:rsid w:val="00375044"/>
    <w:rsid w:val="00375864"/>
    <w:rsid w:val="00377FDA"/>
    <w:rsid w:val="00381F64"/>
    <w:rsid w:val="003835AC"/>
    <w:rsid w:val="00385440"/>
    <w:rsid w:val="00385CE3"/>
    <w:rsid w:val="003907DB"/>
    <w:rsid w:val="00390C06"/>
    <w:rsid w:val="00390F2D"/>
    <w:rsid w:val="00390F82"/>
    <w:rsid w:val="00392E34"/>
    <w:rsid w:val="003974E8"/>
    <w:rsid w:val="003A08BF"/>
    <w:rsid w:val="003A265F"/>
    <w:rsid w:val="003A2CB5"/>
    <w:rsid w:val="003A683F"/>
    <w:rsid w:val="003B038F"/>
    <w:rsid w:val="003B0A8A"/>
    <w:rsid w:val="003B12AA"/>
    <w:rsid w:val="003B3310"/>
    <w:rsid w:val="003B3AC2"/>
    <w:rsid w:val="003B3B91"/>
    <w:rsid w:val="003B4628"/>
    <w:rsid w:val="003B56DB"/>
    <w:rsid w:val="003B63F1"/>
    <w:rsid w:val="003B736D"/>
    <w:rsid w:val="003C1112"/>
    <w:rsid w:val="003C1E85"/>
    <w:rsid w:val="003C1FCF"/>
    <w:rsid w:val="003C2ABA"/>
    <w:rsid w:val="003C3ED5"/>
    <w:rsid w:val="003C41FA"/>
    <w:rsid w:val="003C4BA4"/>
    <w:rsid w:val="003C6857"/>
    <w:rsid w:val="003D0DA8"/>
    <w:rsid w:val="003D1102"/>
    <w:rsid w:val="003D1DE5"/>
    <w:rsid w:val="003D244C"/>
    <w:rsid w:val="003D39D2"/>
    <w:rsid w:val="003D3A87"/>
    <w:rsid w:val="003D57C3"/>
    <w:rsid w:val="003D5A8B"/>
    <w:rsid w:val="003E22ED"/>
    <w:rsid w:val="003E4A1C"/>
    <w:rsid w:val="003E7132"/>
    <w:rsid w:val="003E7210"/>
    <w:rsid w:val="003E74E0"/>
    <w:rsid w:val="003F1A68"/>
    <w:rsid w:val="003F1F0A"/>
    <w:rsid w:val="003F49F3"/>
    <w:rsid w:val="0040219B"/>
    <w:rsid w:val="004026C8"/>
    <w:rsid w:val="00402906"/>
    <w:rsid w:val="00403420"/>
    <w:rsid w:val="004038FD"/>
    <w:rsid w:val="004039A1"/>
    <w:rsid w:val="00404C03"/>
    <w:rsid w:val="00405A5A"/>
    <w:rsid w:val="00405DE7"/>
    <w:rsid w:val="004062B0"/>
    <w:rsid w:val="004101E1"/>
    <w:rsid w:val="004113DF"/>
    <w:rsid w:val="00412953"/>
    <w:rsid w:val="00413455"/>
    <w:rsid w:val="00413A4A"/>
    <w:rsid w:val="00416B69"/>
    <w:rsid w:val="0042051E"/>
    <w:rsid w:val="0042390F"/>
    <w:rsid w:val="00423F6E"/>
    <w:rsid w:val="00425BA9"/>
    <w:rsid w:val="004278A8"/>
    <w:rsid w:val="00430EE4"/>
    <w:rsid w:val="00431449"/>
    <w:rsid w:val="004329C7"/>
    <w:rsid w:val="00432DB0"/>
    <w:rsid w:val="00434BC1"/>
    <w:rsid w:val="00437A40"/>
    <w:rsid w:val="0044009B"/>
    <w:rsid w:val="004414C5"/>
    <w:rsid w:val="00441D2F"/>
    <w:rsid w:val="00442072"/>
    <w:rsid w:val="00442673"/>
    <w:rsid w:val="00443752"/>
    <w:rsid w:val="004446AE"/>
    <w:rsid w:val="0044703A"/>
    <w:rsid w:val="004477E2"/>
    <w:rsid w:val="0045088B"/>
    <w:rsid w:val="00451140"/>
    <w:rsid w:val="00454082"/>
    <w:rsid w:val="00455048"/>
    <w:rsid w:val="004550DC"/>
    <w:rsid w:val="00455C3E"/>
    <w:rsid w:val="00456D65"/>
    <w:rsid w:val="004604B1"/>
    <w:rsid w:val="004605F1"/>
    <w:rsid w:val="00462014"/>
    <w:rsid w:val="00462BDA"/>
    <w:rsid w:val="004643C8"/>
    <w:rsid w:val="004648DF"/>
    <w:rsid w:val="00464955"/>
    <w:rsid w:val="0046522A"/>
    <w:rsid w:val="0046553A"/>
    <w:rsid w:val="0046671E"/>
    <w:rsid w:val="00470BD8"/>
    <w:rsid w:val="00471293"/>
    <w:rsid w:val="004725D4"/>
    <w:rsid w:val="004739DC"/>
    <w:rsid w:val="0047489C"/>
    <w:rsid w:val="00474ADC"/>
    <w:rsid w:val="00474CB6"/>
    <w:rsid w:val="00475F5B"/>
    <w:rsid w:val="00475F77"/>
    <w:rsid w:val="00475FF0"/>
    <w:rsid w:val="0048127F"/>
    <w:rsid w:val="00481865"/>
    <w:rsid w:val="0048218A"/>
    <w:rsid w:val="00482346"/>
    <w:rsid w:val="00482447"/>
    <w:rsid w:val="00482BFC"/>
    <w:rsid w:val="00483073"/>
    <w:rsid w:val="004846F3"/>
    <w:rsid w:val="00490C1D"/>
    <w:rsid w:val="004913B5"/>
    <w:rsid w:val="00491611"/>
    <w:rsid w:val="00492EFB"/>
    <w:rsid w:val="004931BD"/>
    <w:rsid w:val="00495C0A"/>
    <w:rsid w:val="004A0AAE"/>
    <w:rsid w:val="004A0D50"/>
    <w:rsid w:val="004A1266"/>
    <w:rsid w:val="004A1770"/>
    <w:rsid w:val="004A1BB2"/>
    <w:rsid w:val="004A53EA"/>
    <w:rsid w:val="004A652C"/>
    <w:rsid w:val="004B0B25"/>
    <w:rsid w:val="004B0CFE"/>
    <w:rsid w:val="004B344C"/>
    <w:rsid w:val="004B4C13"/>
    <w:rsid w:val="004B4C30"/>
    <w:rsid w:val="004B63E3"/>
    <w:rsid w:val="004B729A"/>
    <w:rsid w:val="004C059D"/>
    <w:rsid w:val="004C0802"/>
    <w:rsid w:val="004C184D"/>
    <w:rsid w:val="004C2302"/>
    <w:rsid w:val="004C42D3"/>
    <w:rsid w:val="004C4CEF"/>
    <w:rsid w:val="004C55AE"/>
    <w:rsid w:val="004C67F5"/>
    <w:rsid w:val="004D0A49"/>
    <w:rsid w:val="004D2071"/>
    <w:rsid w:val="004D4439"/>
    <w:rsid w:val="004D6E2E"/>
    <w:rsid w:val="004E0874"/>
    <w:rsid w:val="004E2E32"/>
    <w:rsid w:val="004E398F"/>
    <w:rsid w:val="004E552A"/>
    <w:rsid w:val="004E62F1"/>
    <w:rsid w:val="004F20CB"/>
    <w:rsid w:val="004F3752"/>
    <w:rsid w:val="004F5132"/>
    <w:rsid w:val="004F5A97"/>
    <w:rsid w:val="004F5B61"/>
    <w:rsid w:val="004F7D7F"/>
    <w:rsid w:val="00500C04"/>
    <w:rsid w:val="00503DAF"/>
    <w:rsid w:val="00504A2C"/>
    <w:rsid w:val="00504A37"/>
    <w:rsid w:val="005054EE"/>
    <w:rsid w:val="00506508"/>
    <w:rsid w:val="005075A6"/>
    <w:rsid w:val="00507E11"/>
    <w:rsid w:val="00510D68"/>
    <w:rsid w:val="005112ED"/>
    <w:rsid w:val="00511713"/>
    <w:rsid w:val="00511FE8"/>
    <w:rsid w:val="005129CC"/>
    <w:rsid w:val="00514CCE"/>
    <w:rsid w:val="00515749"/>
    <w:rsid w:val="0051581F"/>
    <w:rsid w:val="0051607C"/>
    <w:rsid w:val="00516501"/>
    <w:rsid w:val="00516C65"/>
    <w:rsid w:val="00521266"/>
    <w:rsid w:val="00521E9F"/>
    <w:rsid w:val="0052220E"/>
    <w:rsid w:val="005223E1"/>
    <w:rsid w:val="00522621"/>
    <w:rsid w:val="00523B0A"/>
    <w:rsid w:val="00523DA8"/>
    <w:rsid w:val="00524543"/>
    <w:rsid w:val="00524B1F"/>
    <w:rsid w:val="005251E5"/>
    <w:rsid w:val="00525442"/>
    <w:rsid w:val="00525745"/>
    <w:rsid w:val="0052759D"/>
    <w:rsid w:val="00533F26"/>
    <w:rsid w:val="00534119"/>
    <w:rsid w:val="00535ED3"/>
    <w:rsid w:val="00537A88"/>
    <w:rsid w:val="0054021E"/>
    <w:rsid w:val="00540F84"/>
    <w:rsid w:val="00542678"/>
    <w:rsid w:val="00544709"/>
    <w:rsid w:val="00544E09"/>
    <w:rsid w:val="0054595A"/>
    <w:rsid w:val="0054596C"/>
    <w:rsid w:val="0054653F"/>
    <w:rsid w:val="0054717A"/>
    <w:rsid w:val="0055113A"/>
    <w:rsid w:val="00554413"/>
    <w:rsid w:val="00554653"/>
    <w:rsid w:val="0055598D"/>
    <w:rsid w:val="00555D01"/>
    <w:rsid w:val="00556121"/>
    <w:rsid w:val="00556372"/>
    <w:rsid w:val="005567C3"/>
    <w:rsid w:val="005608BF"/>
    <w:rsid w:val="005610CE"/>
    <w:rsid w:val="00561341"/>
    <w:rsid w:val="005615B5"/>
    <w:rsid w:val="00562129"/>
    <w:rsid w:val="00563BD4"/>
    <w:rsid w:val="00564E17"/>
    <w:rsid w:val="00566816"/>
    <w:rsid w:val="0056707F"/>
    <w:rsid w:val="00567156"/>
    <w:rsid w:val="005706C6"/>
    <w:rsid w:val="00571C36"/>
    <w:rsid w:val="005735EF"/>
    <w:rsid w:val="00574553"/>
    <w:rsid w:val="00574808"/>
    <w:rsid w:val="005757EF"/>
    <w:rsid w:val="00575AE6"/>
    <w:rsid w:val="0058082B"/>
    <w:rsid w:val="00580AA2"/>
    <w:rsid w:val="00582679"/>
    <w:rsid w:val="005841A5"/>
    <w:rsid w:val="00584BE8"/>
    <w:rsid w:val="0059100D"/>
    <w:rsid w:val="00591D2C"/>
    <w:rsid w:val="00593D74"/>
    <w:rsid w:val="00593DB9"/>
    <w:rsid w:val="0059412F"/>
    <w:rsid w:val="00595D8C"/>
    <w:rsid w:val="005960DA"/>
    <w:rsid w:val="005A00D1"/>
    <w:rsid w:val="005A4721"/>
    <w:rsid w:val="005A5C04"/>
    <w:rsid w:val="005A6679"/>
    <w:rsid w:val="005A735E"/>
    <w:rsid w:val="005A7361"/>
    <w:rsid w:val="005A7590"/>
    <w:rsid w:val="005B2438"/>
    <w:rsid w:val="005B311C"/>
    <w:rsid w:val="005B459C"/>
    <w:rsid w:val="005B49C8"/>
    <w:rsid w:val="005B4A8D"/>
    <w:rsid w:val="005B5010"/>
    <w:rsid w:val="005B5C52"/>
    <w:rsid w:val="005C08E8"/>
    <w:rsid w:val="005C28B4"/>
    <w:rsid w:val="005C2BC3"/>
    <w:rsid w:val="005C4F02"/>
    <w:rsid w:val="005C4FA6"/>
    <w:rsid w:val="005C6267"/>
    <w:rsid w:val="005C72F8"/>
    <w:rsid w:val="005D2EDE"/>
    <w:rsid w:val="005D3DDB"/>
    <w:rsid w:val="005D4963"/>
    <w:rsid w:val="005D4F41"/>
    <w:rsid w:val="005D5034"/>
    <w:rsid w:val="005D6C81"/>
    <w:rsid w:val="005E040C"/>
    <w:rsid w:val="005E0F93"/>
    <w:rsid w:val="005E1B26"/>
    <w:rsid w:val="005E5232"/>
    <w:rsid w:val="005E7C48"/>
    <w:rsid w:val="005F2B89"/>
    <w:rsid w:val="005F2C02"/>
    <w:rsid w:val="005F39CE"/>
    <w:rsid w:val="005F6654"/>
    <w:rsid w:val="005F736C"/>
    <w:rsid w:val="0060020C"/>
    <w:rsid w:val="006002C1"/>
    <w:rsid w:val="00600814"/>
    <w:rsid w:val="00603B0B"/>
    <w:rsid w:val="00606315"/>
    <w:rsid w:val="00610805"/>
    <w:rsid w:val="006118DE"/>
    <w:rsid w:val="006136F6"/>
    <w:rsid w:val="00613A2C"/>
    <w:rsid w:val="00613C57"/>
    <w:rsid w:val="00613E61"/>
    <w:rsid w:val="00614ACD"/>
    <w:rsid w:val="00614CFB"/>
    <w:rsid w:val="0061548F"/>
    <w:rsid w:val="00615A76"/>
    <w:rsid w:val="00617A7C"/>
    <w:rsid w:val="00617DCF"/>
    <w:rsid w:val="006217F8"/>
    <w:rsid w:val="00621A31"/>
    <w:rsid w:val="00621CAF"/>
    <w:rsid w:val="00622D4C"/>
    <w:rsid w:val="0062335D"/>
    <w:rsid w:val="00624089"/>
    <w:rsid w:val="00625C69"/>
    <w:rsid w:val="00627CD5"/>
    <w:rsid w:val="00633465"/>
    <w:rsid w:val="0063406F"/>
    <w:rsid w:val="00634FCA"/>
    <w:rsid w:val="00635A85"/>
    <w:rsid w:val="00635E44"/>
    <w:rsid w:val="00637419"/>
    <w:rsid w:val="00637BC9"/>
    <w:rsid w:val="00640790"/>
    <w:rsid w:val="0064082B"/>
    <w:rsid w:val="00640904"/>
    <w:rsid w:val="00645F09"/>
    <w:rsid w:val="00646085"/>
    <w:rsid w:val="006465B9"/>
    <w:rsid w:val="00653202"/>
    <w:rsid w:val="006539C2"/>
    <w:rsid w:val="006543EF"/>
    <w:rsid w:val="006546B7"/>
    <w:rsid w:val="006557BE"/>
    <w:rsid w:val="0065598D"/>
    <w:rsid w:val="00656A2B"/>
    <w:rsid w:val="00656E95"/>
    <w:rsid w:val="00661E4B"/>
    <w:rsid w:val="006622F9"/>
    <w:rsid w:val="00662BCD"/>
    <w:rsid w:val="00662BE5"/>
    <w:rsid w:val="00670988"/>
    <w:rsid w:val="006713C7"/>
    <w:rsid w:val="00671553"/>
    <w:rsid w:val="00671954"/>
    <w:rsid w:val="00671B75"/>
    <w:rsid w:val="00673162"/>
    <w:rsid w:val="00680ACB"/>
    <w:rsid w:val="0068253A"/>
    <w:rsid w:val="00682E63"/>
    <w:rsid w:val="0068306B"/>
    <w:rsid w:val="0068363C"/>
    <w:rsid w:val="006864A6"/>
    <w:rsid w:val="006873E7"/>
    <w:rsid w:val="006915FD"/>
    <w:rsid w:val="00693953"/>
    <w:rsid w:val="00694791"/>
    <w:rsid w:val="00695F71"/>
    <w:rsid w:val="00697E04"/>
    <w:rsid w:val="006A0131"/>
    <w:rsid w:val="006A142D"/>
    <w:rsid w:val="006A3076"/>
    <w:rsid w:val="006A30DB"/>
    <w:rsid w:val="006A44B5"/>
    <w:rsid w:val="006A4933"/>
    <w:rsid w:val="006A66D5"/>
    <w:rsid w:val="006A68E7"/>
    <w:rsid w:val="006A69AC"/>
    <w:rsid w:val="006A6FF3"/>
    <w:rsid w:val="006A7F2E"/>
    <w:rsid w:val="006A7FE6"/>
    <w:rsid w:val="006B16B4"/>
    <w:rsid w:val="006B29D5"/>
    <w:rsid w:val="006B31C8"/>
    <w:rsid w:val="006B7100"/>
    <w:rsid w:val="006B7751"/>
    <w:rsid w:val="006C031C"/>
    <w:rsid w:val="006C08E9"/>
    <w:rsid w:val="006C11DD"/>
    <w:rsid w:val="006C1AA8"/>
    <w:rsid w:val="006C40F3"/>
    <w:rsid w:val="006C5D25"/>
    <w:rsid w:val="006C608B"/>
    <w:rsid w:val="006C7E54"/>
    <w:rsid w:val="006D3A68"/>
    <w:rsid w:val="006D3B51"/>
    <w:rsid w:val="006D53C8"/>
    <w:rsid w:val="006E254C"/>
    <w:rsid w:val="006E267F"/>
    <w:rsid w:val="006E2AC1"/>
    <w:rsid w:val="006E37B5"/>
    <w:rsid w:val="006E4D80"/>
    <w:rsid w:val="006E7119"/>
    <w:rsid w:val="006E7BE2"/>
    <w:rsid w:val="006F45CF"/>
    <w:rsid w:val="006F48CE"/>
    <w:rsid w:val="006F532C"/>
    <w:rsid w:val="006F5A74"/>
    <w:rsid w:val="006F5FE4"/>
    <w:rsid w:val="006F6179"/>
    <w:rsid w:val="006F671F"/>
    <w:rsid w:val="006F76A3"/>
    <w:rsid w:val="00702762"/>
    <w:rsid w:val="00703835"/>
    <w:rsid w:val="00703CEF"/>
    <w:rsid w:val="00705DBD"/>
    <w:rsid w:val="0070623D"/>
    <w:rsid w:val="00706BC4"/>
    <w:rsid w:val="00707E61"/>
    <w:rsid w:val="00710C79"/>
    <w:rsid w:val="00711790"/>
    <w:rsid w:val="007150BD"/>
    <w:rsid w:val="00715FAC"/>
    <w:rsid w:val="00720C66"/>
    <w:rsid w:val="007210AE"/>
    <w:rsid w:val="007229E2"/>
    <w:rsid w:val="00724280"/>
    <w:rsid w:val="00725F2E"/>
    <w:rsid w:val="007266B0"/>
    <w:rsid w:val="00726EB2"/>
    <w:rsid w:val="007271EC"/>
    <w:rsid w:val="00727D01"/>
    <w:rsid w:val="00732B7E"/>
    <w:rsid w:val="00733A6F"/>
    <w:rsid w:val="00734060"/>
    <w:rsid w:val="007372AC"/>
    <w:rsid w:val="0073797F"/>
    <w:rsid w:val="00741220"/>
    <w:rsid w:val="007415F2"/>
    <w:rsid w:val="00741D93"/>
    <w:rsid w:val="00744273"/>
    <w:rsid w:val="00744671"/>
    <w:rsid w:val="00745CB6"/>
    <w:rsid w:val="007508AE"/>
    <w:rsid w:val="007520D3"/>
    <w:rsid w:val="0075773B"/>
    <w:rsid w:val="00761668"/>
    <w:rsid w:val="007618B5"/>
    <w:rsid w:val="00761D4A"/>
    <w:rsid w:val="00762548"/>
    <w:rsid w:val="00764251"/>
    <w:rsid w:val="00765147"/>
    <w:rsid w:val="00765350"/>
    <w:rsid w:val="007658BB"/>
    <w:rsid w:val="0076596A"/>
    <w:rsid w:val="00766E20"/>
    <w:rsid w:val="007677A4"/>
    <w:rsid w:val="00767D70"/>
    <w:rsid w:val="00770466"/>
    <w:rsid w:val="00770C63"/>
    <w:rsid w:val="00771604"/>
    <w:rsid w:val="007751A3"/>
    <w:rsid w:val="0077546E"/>
    <w:rsid w:val="00775B19"/>
    <w:rsid w:val="00776C75"/>
    <w:rsid w:val="00776C82"/>
    <w:rsid w:val="007773B3"/>
    <w:rsid w:val="00780B11"/>
    <w:rsid w:val="00781090"/>
    <w:rsid w:val="00781230"/>
    <w:rsid w:val="00781947"/>
    <w:rsid w:val="007838F5"/>
    <w:rsid w:val="00783E0D"/>
    <w:rsid w:val="00784168"/>
    <w:rsid w:val="00784BE9"/>
    <w:rsid w:val="00787DC5"/>
    <w:rsid w:val="00792CF9"/>
    <w:rsid w:val="00793062"/>
    <w:rsid w:val="00793336"/>
    <w:rsid w:val="00793E54"/>
    <w:rsid w:val="007945F5"/>
    <w:rsid w:val="007954D1"/>
    <w:rsid w:val="007968C2"/>
    <w:rsid w:val="00796B15"/>
    <w:rsid w:val="0079723D"/>
    <w:rsid w:val="007A0385"/>
    <w:rsid w:val="007A0DF7"/>
    <w:rsid w:val="007A146F"/>
    <w:rsid w:val="007A231A"/>
    <w:rsid w:val="007A5A98"/>
    <w:rsid w:val="007A6125"/>
    <w:rsid w:val="007A7D0A"/>
    <w:rsid w:val="007B01E0"/>
    <w:rsid w:val="007B0A24"/>
    <w:rsid w:val="007B143D"/>
    <w:rsid w:val="007B212B"/>
    <w:rsid w:val="007B387D"/>
    <w:rsid w:val="007B42C8"/>
    <w:rsid w:val="007B54C3"/>
    <w:rsid w:val="007B73F3"/>
    <w:rsid w:val="007C2691"/>
    <w:rsid w:val="007C3D2B"/>
    <w:rsid w:val="007C3F9B"/>
    <w:rsid w:val="007C5C31"/>
    <w:rsid w:val="007C6846"/>
    <w:rsid w:val="007C6F15"/>
    <w:rsid w:val="007C7CC5"/>
    <w:rsid w:val="007D178E"/>
    <w:rsid w:val="007D17ED"/>
    <w:rsid w:val="007D2712"/>
    <w:rsid w:val="007D2A65"/>
    <w:rsid w:val="007D2C95"/>
    <w:rsid w:val="007D65FD"/>
    <w:rsid w:val="007E0C6C"/>
    <w:rsid w:val="007E11AE"/>
    <w:rsid w:val="007E3524"/>
    <w:rsid w:val="007E3AAE"/>
    <w:rsid w:val="007E4898"/>
    <w:rsid w:val="007E7C64"/>
    <w:rsid w:val="007F1819"/>
    <w:rsid w:val="007F1A11"/>
    <w:rsid w:val="007F392D"/>
    <w:rsid w:val="007F3BBD"/>
    <w:rsid w:val="007F6822"/>
    <w:rsid w:val="007F6841"/>
    <w:rsid w:val="007F7591"/>
    <w:rsid w:val="007F781C"/>
    <w:rsid w:val="007F7D96"/>
    <w:rsid w:val="008030C1"/>
    <w:rsid w:val="00804D3F"/>
    <w:rsid w:val="00806850"/>
    <w:rsid w:val="00806E3F"/>
    <w:rsid w:val="00807485"/>
    <w:rsid w:val="00812D29"/>
    <w:rsid w:val="00815E50"/>
    <w:rsid w:val="0081656E"/>
    <w:rsid w:val="00816712"/>
    <w:rsid w:val="00817A28"/>
    <w:rsid w:val="00820B01"/>
    <w:rsid w:val="0082323E"/>
    <w:rsid w:val="00823D0C"/>
    <w:rsid w:val="0082726D"/>
    <w:rsid w:val="00830797"/>
    <w:rsid w:val="008312AA"/>
    <w:rsid w:val="00832F69"/>
    <w:rsid w:val="008348DD"/>
    <w:rsid w:val="00834DA7"/>
    <w:rsid w:val="00835E54"/>
    <w:rsid w:val="0083697D"/>
    <w:rsid w:val="008402EC"/>
    <w:rsid w:val="0084223D"/>
    <w:rsid w:val="00842859"/>
    <w:rsid w:val="008437D0"/>
    <w:rsid w:val="0084404E"/>
    <w:rsid w:val="00845193"/>
    <w:rsid w:val="00845529"/>
    <w:rsid w:val="00845EED"/>
    <w:rsid w:val="00846B3D"/>
    <w:rsid w:val="00846D59"/>
    <w:rsid w:val="008471E2"/>
    <w:rsid w:val="00847245"/>
    <w:rsid w:val="008479C0"/>
    <w:rsid w:val="00851B34"/>
    <w:rsid w:val="00851C84"/>
    <w:rsid w:val="00852757"/>
    <w:rsid w:val="00852D61"/>
    <w:rsid w:val="0085352D"/>
    <w:rsid w:val="008538D5"/>
    <w:rsid w:val="00855E1D"/>
    <w:rsid w:val="00857662"/>
    <w:rsid w:val="00861374"/>
    <w:rsid w:val="008617AA"/>
    <w:rsid w:val="008649E6"/>
    <w:rsid w:val="008655B0"/>
    <w:rsid w:val="00866252"/>
    <w:rsid w:val="00866843"/>
    <w:rsid w:val="00866B29"/>
    <w:rsid w:val="008715E8"/>
    <w:rsid w:val="00871760"/>
    <w:rsid w:val="00871C99"/>
    <w:rsid w:val="00872A0A"/>
    <w:rsid w:val="00876A0B"/>
    <w:rsid w:val="008775A4"/>
    <w:rsid w:val="008814CB"/>
    <w:rsid w:val="00885410"/>
    <w:rsid w:val="00885A95"/>
    <w:rsid w:val="008862BD"/>
    <w:rsid w:val="00886719"/>
    <w:rsid w:val="00892C62"/>
    <w:rsid w:val="00893520"/>
    <w:rsid w:val="008939A9"/>
    <w:rsid w:val="00893D55"/>
    <w:rsid w:val="008956DE"/>
    <w:rsid w:val="00895E5B"/>
    <w:rsid w:val="008967C1"/>
    <w:rsid w:val="00897B9F"/>
    <w:rsid w:val="00897E5C"/>
    <w:rsid w:val="008A1135"/>
    <w:rsid w:val="008A119A"/>
    <w:rsid w:val="008A1BD9"/>
    <w:rsid w:val="008A4135"/>
    <w:rsid w:val="008A4B52"/>
    <w:rsid w:val="008A4E88"/>
    <w:rsid w:val="008A66F4"/>
    <w:rsid w:val="008A6C4A"/>
    <w:rsid w:val="008A6E3D"/>
    <w:rsid w:val="008A7AB3"/>
    <w:rsid w:val="008B10F9"/>
    <w:rsid w:val="008B1C06"/>
    <w:rsid w:val="008B1F4B"/>
    <w:rsid w:val="008B2EC3"/>
    <w:rsid w:val="008B45C5"/>
    <w:rsid w:val="008B45EE"/>
    <w:rsid w:val="008B462F"/>
    <w:rsid w:val="008C1678"/>
    <w:rsid w:val="008C3481"/>
    <w:rsid w:val="008C3CFC"/>
    <w:rsid w:val="008C6F25"/>
    <w:rsid w:val="008C7A94"/>
    <w:rsid w:val="008D0755"/>
    <w:rsid w:val="008D07AE"/>
    <w:rsid w:val="008D390B"/>
    <w:rsid w:val="008D3B0B"/>
    <w:rsid w:val="008D418C"/>
    <w:rsid w:val="008D442F"/>
    <w:rsid w:val="008D48EB"/>
    <w:rsid w:val="008D4DF8"/>
    <w:rsid w:val="008D6CD7"/>
    <w:rsid w:val="008D7602"/>
    <w:rsid w:val="008E023F"/>
    <w:rsid w:val="008E19C8"/>
    <w:rsid w:val="008E1AC0"/>
    <w:rsid w:val="008E4C46"/>
    <w:rsid w:val="008E5BDA"/>
    <w:rsid w:val="008E7B45"/>
    <w:rsid w:val="008E7BF1"/>
    <w:rsid w:val="008F1C7F"/>
    <w:rsid w:val="008F2360"/>
    <w:rsid w:val="008F41FB"/>
    <w:rsid w:val="008F5522"/>
    <w:rsid w:val="008F5A7E"/>
    <w:rsid w:val="008F6442"/>
    <w:rsid w:val="008F711A"/>
    <w:rsid w:val="008F71E4"/>
    <w:rsid w:val="00900593"/>
    <w:rsid w:val="00900661"/>
    <w:rsid w:val="00901822"/>
    <w:rsid w:val="00904BCB"/>
    <w:rsid w:val="0090515F"/>
    <w:rsid w:val="00906783"/>
    <w:rsid w:val="00907B0B"/>
    <w:rsid w:val="00907BFD"/>
    <w:rsid w:val="00910846"/>
    <w:rsid w:val="00910D10"/>
    <w:rsid w:val="0091118A"/>
    <w:rsid w:val="00911535"/>
    <w:rsid w:val="009120E3"/>
    <w:rsid w:val="009135B5"/>
    <w:rsid w:val="00913631"/>
    <w:rsid w:val="009140F7"/>
    <w:rsid w:val="00914114"/>
    <w:rsid w:val="00914EC8"/>
    <w:rsid w:val="00916B7A"/>
    <w:rsid w:val="00917F16"/>
    <w:rsid w:val="00920794"/>
    <w:rsid w:val="00922E88"/>
    <w:rsid w:val="00923B34"/>
    <w:rsid w:val="00925D9C"/>
    <w:rsid w:val="00927138"/>
    <w:rsid w:val="00927925"/>
    <w:rsid w:val="0093081A"/>
    <w:rsid w:val="00931B78"/>
    <w:rsid w:val="009329FF"/>
    <w:rsid w:val="00932B39"/>
    <w:rsid w:val="00933B43"/>
    <w:rsid w:val="00933C52"/>
    <w:rsid w:val="0093569D"/>
    <w:rsid w:val="00935920"/>
    <w:rsid w:val="00941AE4"/>
    <w:rsid w:val="00941E75"/>
    <w:rsid w:val="00942221"/>
    <w:rsid w:val="0094280C"/>
    <w:rsid w:val="009434BB"/>
    <w:rsid w:val="009455ED"/>
    <w:rsid w:val="009474B8"/>
    <w:rsid w:val="00950141"/>
    <w:rsid w:val="00951788"/>
    <w:rsid w:val="0095269C"/>
    <w:rsid w:val="00954342"/>
    <w:rsid w:val="009556A7"/>
    <w:rsid w:val="0095685D"/>
    <w:rsid w:val="009609D5"/>
    <w:rsid w:val="009610E4"/>
    <w:rsid w:val="00962A5A"/>
    <w:rsid w:val="009646B4"/>
    <w:rsid w:val="009662A0"/>
    <w:rsid w:val="00971DCB"/>
    <w:rsid w:val="00973DF4"/>
    <w:rsid w:val="00975E94"/>
    <w:rsid w:val="00976009"/>
    <w:rsid w:val="009815FF"/>
    <w:rsid w:val="00981B7F"/>
    <w:rsid w:val="0098244B"/>
    <w:rsid w:val="00986730"/>
    <w:rsid w:val="009867B8"/>
    <w:rsid w:val="009871A4"/>
    <w:rsid w:val="0099097C"/>
    <w:rsid w:val="00990B31"/>
    <w:rsid w:val="00993A1C"/>
    <w:rsid w:val="00994664"/>
    <w:rsid w:val="00995120"/>
    <w:rsid w:val="009958F5"/>
    <w:rsid w:val="00995B91"/>
    <w:rsid w:val="009962E9"/>
    <w:rsid w:val="009970A7"/>
    <w:rsid w:val="009A02DE"/>
    <w:rsid w:val="009A2547"/>
    <w:rsid w:val="009A4A7F"/>
    <w:rsid w:val="009A59B7"/>
    <w:rsid w:val="009A635E"/>
    <w:rsid w:val="009A6933"/>
    <w:rsid w:val="009A78C1"/>
    <w:rsid w:val="009B0005"/>
    <w:rsid w:val="009B03E4"/>
    <w:rsid w:val="009B275C"/>
    <w:rsid w:val="009B336C"/>
    <w:rsid w:val="009B33A3"/>
    <w:rsid w:val="009B4698"/>
    <w:rsid w:val="009B53B9"/>
    <w:rsid w:val="009B5EDF"/>
    <w:rsid w:val="009B631B"/>
    <w:rsid w:val="009B6E42"/>
    <w:rsid w:val="009B6FCF"/>
    <w:rsid w:val="009B71F5"/>
    <w:rsid w:val="009B776A"/>
    <w:rsid w:val="009C2F26"/>
    <w:rsid w:val="009C38FD"/>
    <w:rsid w:val="009C4511"/>
    <w:rsid w:val="009C7955"/>
    <w:rsid w:val="009D275B"/>
    <w:rsid w:val="009D2DF3"/>
    <w:rsid w:val="009D394D"/>
    <w:rsid w:val="009D3EB7"/>
    <w:rsid w:val="009D460C"/>
    <w:rsid w:val="009D546B"/>
    <w:rsid w:val="009D6656"/>
    <w:rsid w:val="009D7F56"/>
    <w:rsid w:val="009E0FFD"/>
    <w:rsid w:val="009E22EF"/>
    <w:rsid w:val="009E269C"/>
    <w:rsid w:val="009E2965"/>
    <w:rsid w:val="009E7093"/>
    <w:rsid w:val="009F1FA0"/>
    <w:rsid w:val="009F2615"/>
    <w:rsid w:val="009F2EA7"/>
    <w:rsid w:val="009F33B6"/>
    <w:rsid w:val="009F44E0"/>
    <w:rsid w:val="009F592D"/>
    <w:rsid w:val="009F6194"/>
    <w:rsid w:val="009F73C7"/>
    <w:rsid w:val="00A00609"/>
    <w:rsid w:val="00A0062E"/>
    <w:rsid w:val="00A009F1"/>
    <w:rsid w:val="00A021D5"/>
    <w:rsid w:val="00A02C8A"/>
    <w:rsid w:val="00A039B5"/>
    <w:rsid w:val="00A03ABE"/>
    <w:rsid w:val="00A04A40"/>
    <w:rsid w:val="00A04F45"/>
    <w:rsid w:val="00A06581"/>
    <w:rsid w:val="00A0664E"/>
    <w:rsid w:val="00A068D1"/>
    <w:rsid w:val="00A10692"/>
    <w:rsid w:val="00A131A6"/>
    <w:rsid w:val="00A13284"/>
    <w:rsid w:val="00A138F0"/>
    <w:rsid w:val="00A14A3B"/>
    <w:rsid w:val="00A14E2B"/>
    <w:rsid w:val="00A1581B"/>
    <w:rsid w:val="00A17560"/>
    <w:rsid w:val="00A2076E"/>
    <w:rsid w:val="00A20993"/>
    <w:rsid w:val="00A22833"/>
    <w:rsid w:val="00A23125"/>
    <w:rsid w:val="00A24A02"/>
    <w:rsid w:val="00A270C4"/>
    <w:rsid w:val="00A277B2"/>
    <w:rsid w:val="00A3361E"/>
    <w:rsid w:val="00A33CDC"/>
    <w:rsid w:val="00A35AA3"/>
    <w:rsid w:val="00A361F2"/>
    <w:rsid w:val="00A41472"/>
    <w:rsid w:val="00A41522"/>
    <w:rsid w:val="00A4327D"/>
    <w:rsid w:val="00A44379"/>
    <w:rsid w:val="00A45A65"/>
    <w:rsid w:val="00A471F0"/>
    <w:rsid w:val="00A47BC4"/>
    <w:rsid w:val="00A50738"/>
    <w:rsid w:val="00A5331D"/>
    <w:rsid w:val="00A5535E"/>
    <w:rsid w:val="00A55791"/>
    <w:rsid w:val="00A55D30"/>
    <w:rsid w:val="00A562B3"/>
    <w:rsid w:val="00A563BD"/>
    <w:rsid w:val="00A56B1F"/>
    <w:rsid w:val="00A578B2"/>
    <w:rsid w:val="00A61CE9"/>
    <w:rsid w:val="00A62E2D"/>
    <w:rsid w:val="00A63669"/>
    <w:rsid w:val="00A65F87"/>
    <w:rsid w:val="00A65FED"/>
    <w:rsid w:val="00A72549"/>
    <w:rsid w:val="00A7258E"/>
    <w:rsid w:val="00A72F92"/>
    <w:rsid w:val="00A73042"/>
    <w:rsid w:val="00A74DE7"/>
    <w:rsid w:val="00A758E4"/>
    <w:rsid w:val="00A75A57"/>
    <w:rsid w:val="00A75CB5"/>
    <w:rsid w:val="00A8061A"/>
    <w:rsid w:val="00A8096D"/>
    <w:rsid w:val="00A839AE"/>
    <w:rsid w:val="00A847F9"/>
    <w:rsid w:val="00A84C9F"/>
    <w:rsid w:val="00A87886"/>
    <w:rsid w:val="00A91387"/>
    <w:rsid w:val="00A92840"/>
    <w:rsid w:val="00A94B05"/>
    <w:rsid w:val="00A94F0D"/>
    <w:rsid w:val="00A9681D"/>
    <w:rsid w:val="00A96DC8"/>
    <w:rsid w:val="00AA1C23"/>
    <w:rsid w:val="00AA1CD0"/>
    <w:rsid w:val="00AA2451"/>
    <w:rsid w:val="00AA2DDE"/>
    <w:rsid w:val="00AA335B"/>
    <w:rsid w:val="00AA4F53"/>
    <w:rsid w:val="00AA793F"/>
    <w:rsid w:val="00AB1EAF"/>
    <w:rsid w:val="00AB2DF2"/>
    <w:rsid w:val="00AB30D8"/>
    <w:rsid w:val="00AB4B29"/>
    <w:rsid w:val="00AB51F3"/>
    <w:rsid w:val="00AB5D49"/>
    <w:rsid w:val="00AB5D8D"/>
    <w:rsid w:val="00AB74D3"/>
    <w:rsid w:val="00AC2ABB"/>
    <w:rsid w:val="00AC2FBA"/>
    <w:rsid w:val="00AC3F84"/>
    <w:rsid w:val="00AC4C67"/>
    <w:rsid w:val="00AC4C94"/>
    <w:rsid w:val="00AD04C4"/>
    <w:rsid w:val="00AD0D7B"/>
    <w:rsid w:val="00AD16DF"/>
    <w:rsid w:val="00AD21AB"/>
    <w:rsid w:val="00AD25C3"/>
    <w:rsid w:val="00AD395C"/>
    <w:rsid w:val="00AD4B01"/>
    <w:rsid w:val="00AD5FFF"/>
    <w:rsid w:val="00AD7261"/>
    <w:rsid w:val="00AE10C6"/>
    <w:rsid w:val="00AE1220"/>
    <w:rsid w:val="00AE2E78"/>
    <w:rsid w:val="00AE664B"/>
    <w:rsid w:val="00AE6CDE"/>
    <w:rsid w:val="00AE7D3B"/>
    <w:rsid w:val="00AF2651"/>
    <w:rsid w:val="00AF334D"/>
    <w:rsid w:val="00AF489F"/>
    <w:rsid w:val="00AF4CBD"/>
    <w:rsid w:val="00AF5427"/>
    <w:rsid w:val="00AF55DB"/>
    <w:rsid w:val="00AF5A55"/>
    <w:rsid w:val="00B00027"/>
    <w:rsid w:val="00B014E5"/>
    <w:rsid w:val="00B01CCB"/>
    <w:rsid w:val="00B02CC7"/>
    <w:rsid w:val="00B0408D"/>
    <w:rsid w:val="00B04E27"/>
    <w:rsid w:val="00B05019"/>
    <w:rsid w:val="00B05B79"/>
    <w:rsid w:val="00B0778D"/>
    <w:rsid w:val="00B1023D"/>
    <w:rsid w:val="00B10CC4"/>
    <w:rsid w:val="00B11A5B"/>
    <w:rsid w:val="00B1275C"/>
    <w:rsid w:val="00B12AFA"/>
    <w:rsid w:val="00B12B9F"/>
    <w:rsid w:val="00B13080"/>
    <w:rsid w:val="00B1658C"/>
    <w:rsid w:val="00B16FD1"/>
    <w:rsid w:val="00B17B4F"/>
    <w:rsid w:val="00B17CA2"/>
    <w:rsid w:val="00B2232F"/>
    <w:rsid w:val="00B2386A"/>
    <w:rsid w:val="00B24DBD"/>
    <w:rsid w:val="00B263E8"/>
    <w:rsid w:val="00B306B8"/>
    <w:rsid w:val="00B30E18"/>
    <w:rsid w:val="00B30FAE"/>
    <w:rsid w:val="00B3133D"/>
    <w:rsid w:val="00B31B9E"/>
    <w:rsid w:val="00B32607"/>
    <w:rsid w:val="00B33CE2"/>
    <w:rsid w:val="00B34C9D"/>
    <w:rsid w:val="00B35368"/>
    <w:rsid w:val="00B35B31"/>
    <w:rsid w:val="00B364D8"/>
    <w:rsid w:val="00B37E2D"/>
    <w:rsid w:val="00B408EF"/>
    <w:rsid w:val="00B41DAC"/>
    <w:rsid w:val="00B420B7"/>
    <w:rsid w:val="00B423BB"/>
    <w:rsid w:val="00B4283A"/>
    <w:rsid w:val="00B42C22"/>
    <w:rsid w:val="00B43483"/>
    <w:rsid w:val="00B475C1"/>
    <w:rsid w:val="00B477F0"/>
    <w:rsid w:val="00B47E3B"/>
    <w:rsid w:val="00B51FEB"/>
    <w:rsid w:val="00B54F24"/>
    <w:rsid w:val="00B56130"/>
    <w:rsid w:val="00B5659E"/>
    <w:rsid w:val="00B60BAA"/>
    <w:rsid w:val="00B61D3F"/>
    <w:rsid w:val="00B623FE"/>
    <w:rsid w:val="00B63618"/>
    <w:rsid w:val="00B63E44"/>
    <w:rsid w:val="00B65845"/>
    <w:rsid w:val="00B65980"/>
    <w:rsid w:val="00B6738C"/>
    <w:rsid w:val="00B715EA"/>
    <w:rsid w:val="00B718A3"/>
    <w:rsid w:val="00B720FF"/>
    <w:rsid w:val="00B72FD6"/>
    <w:rsid w:val="00B73464"/>
    <w:rsid w:val="00B739C9"/>
    <w:rsid w:val="00B74FC3"/>
    <w:rsid w:val="00B75A38"/>
    <w:rsid w:val="00B76A9A"/>
    <w:rsid w:val="00B82E87"/>
    <w:rsid w:val="00B83224"/>
    <w:rsid w:val="00B8670A"/>
    <w:rsid w:val="00B87998"/>
    <w:rsid w:val="00B901BD"/>
    <w:rsid w:val="00B91E5A"/>
    <w:rsid w:val="00B92DAE"/>
    <w:rsid w:val="00B94403"/>
    <w:rsid w:val="00B94732"/>
    <w:rsid w:val="00B95F4A"/>
    <w:rsid w:val="00B96729"/>
    <w:rsid w:val="00B9794B"/>
    <w:rsid w:val="00BA0415"/>
    <w:rsid w:val="00BA0669"/>
    <w:rsid w:val="00BA2CB9"/>
    <w:rsid w:val="00BA453D"/>
    <w:rsid w:val="00BA613D"/>
    <w:rsid w:val="00BA6700"/>
    <w:rsid w:val="00BA6E62"/>
    <w:rsid w:val="00BA71A9"/>
    <w:rsid w:val="00BA7333"/>
    <w:rsid w:val="00BA7816"/>
    <w:rsid w:val="00BA7AA0"/>
    <w:rsid w:val="00BB0AA5"/>
    <w:rsid w:val="00BB3767"/>
    <w:rsid w:val="00BB56A5"/>
    <w:rsid w:val="00BB5EE5"/>
    <w:rsid w:val="00BB6B8A"/>
    <w:rsid w:val="00BC2148"/>
    <w:rsid w:val="00BC3A43"/>
    <w:rsid w:val="00BC4744"/>
    <w:rsid w:val="00BC5B28"/>
    <w:rsid w:val="00BC6D6A"/>
    <w:rsid w:val="00BD044C"/>
    <w:rsid w:val="00BD18C4"/>
    <w:rsid w:val="00BD22AE"/>
    <w:rsid w:val="00BD25D6"/>
    <w:rsid w:val="00BD5703"/>
    <w:rsid w:val="00BD6A84"/>
    <w:rsid w:val="00BD774F"/>
    <w:rsid w:val="00BD7907"/>
    <w:rsid w:val="00BD7993"/>
    <w:rsid w:val="00BE2043"/>
    <w:rsid w:val="00BE2BFE"/>
    <w:rsid w:val="00BE34DC"/>
    <w:rsid w:val="00BE6290"/>
    <w:rsid w:val="00BE6B9E"/>
    <w:rsid w:val="00BF1731"/>
    <w:rsid w:val="00BF17BB"/>
    <w:rsid w:val="00BF361E"/>
    <w:rsid w:val="00BF4902"/>
    <w:rsid w:val="00BF6DBF"/>
    <w:rsid w:val="00C0062C"/>
    <w:rsid w:val="00C04D58"/>
    <w:rsid w:val="00C05255"/>
    <w:rsid w:val="00C0768A"/>
    <w:rsid w:val="00C076AC"/>
    <w:rsid w:val="00C106CC"/>
    <w:rsid w:val="00C1342B"/>
    <w:rsid w:val="00C1392C"/>
    <w:rsid w:val="00C13ED3"/>
    <w:rsid w:val="00C13FCE"/>
    <w:rsid w:val="00C141F0"/>
    <w:rsid w:val="00C1461C"/>
    <w:rsid w:val="00C1613F"/>
    <w:rsid w:val="00C171CB"/>
    <w:rsid w:val="00C17669"/>
    <w:rsid w:val="00C222A0"/>
    <w:rsid w:val="00C22601"/>
    <w:rsid w:val="00C22F93"/>
    <w:rsid w:val="00C23CCB"/>
    <w:rsid w:val="00C249B0"/>
    <w:rsid w:val="00C24B1A"/>
    <w:rsid w:val="00C32B1E"/>
    <w:rsid w:val="00C32E61"/>
    <w:rsid w:val="00C33B82"/>
    <w:rsid w:val="00C34272"/>
    <w:rsid w:val="00C35614"/>
    <w:rsid w:val="00C36C47"/>
    <w:rsid w:val="00C3702A"/>
    <w:rsid w:val="00C40777"/>
    <w:rsid w:val="00C414E6"/>
    <w:rsid w:val="00C41A3E"/>
    <w:rsid w:val="00C41D17"/>
    <w:rsid w:val="00C41E51"/>
    <w:rsid w:val="00C42F3B"/>
    <w:rsid w:val="00C44D06"/>
    <w:rsid w:val="00C44D7D"/>
    <w:rsid w:val="00C465A4"/>
    <w:rsid w:val="00C46E86"/>
    <w:rsid w:val="00C524EC"/>
    <w:rsid w:val="00C542B6"/>
    <w:rsid w:val="00C54422"/>
    <w:rsid w:val="00C548C4"/>
    <w:rsid w:val="00C567C8"/>
    <w:rsid w:val="00C56F03"/>
    <w:rsid w:val="00C61F44"/>
    <w:rsid w:val="00C66E77"/>
    <w:rsid w:val="00C66EA3"/>
    <w:rsid w:val="00C72BE9"/>
    <w:rsid w:val="00C759ED"/>
    <w:rsid w:val="00C76F2A"/>
    <w:rsid w:val="00C81092"/>
    <w:rsid w:val="00C825C6"/>
    <w:rsid w:val="00C8366A"/>
    <w:rsid w:val="00C851C2"/>
    <w:rsid w:val="00C864E8"/>
    <w:rsid w:val="00C91214"/>
    <w:rsid w:val="00C9131E"/>
    <w:rsid w:val="00C9170F"/>
    <w:rsid w:val="00C93766"/>
    <w:rsid w:val="00C93D01"/>
    <w:rsid w:val="00C93DDA"/>
    <w:rsid w:val="00C93E33"/>
    <w:rsid w:val="00C940DD"/>
    <w:rsid w:val="00C94CD3"/>
    <w:rsid w:val="00C9748A"/>
    <w:rsid w:val="00CA0A76"/>
    <w:rsid w:val="00CA0B6D"/>
    <w:rsid w:val="00CA0F47"/>
    <w:rsid w:val="00CA1D99"/>
    <w:rsid w:val="00CA2689"/>
    <w:rsid w:val="00CA7D84"/>
    <w:rsid w:val="00CA7FAC"/>
    <w:rsid w:val="00CB13F4"/>
    <w:rsid w:val="00CB1CCB"/>
    <w:rsid w:val="00CB21B2"/>
    <w:rsid w:val="00CB2545"/>
    <w:rsid w:val="00CB31C5"/>
    <w:rsid w:val="00CB4463"/>
    <w:rsid w:val="00CB54D3"/>
    <w:rsid w:val="00CB5D75"/>
    <w:rsid w:val="00CB7EC4"/>
    <w:rsid w:val="00CC12D6"/>
    <w:rsid w:val="00CC16B3"/>
    <w:rsid w:val="00CC5510"/>
    <w:rsid w:val="00CC6E86"/>
    <w:rsid w:val="00CC743E"/>
    <w:rsid w:val="00CD03C9"/>
    <w:rsid w:val="00CD1D8D"/>
    <w:rsid w:val="00CD2674"/>
    <w:rsid w:val="00CD2C5B"/>
    <w:rsid w:val="00CD2CD4"/>
    <w:rsid w:val="00CD3F0D"/>
    <w:rsid w:val="00CD4EBF"/>
    <w:rsid w:val="00CE0335"/>
    <w:rsid w:val="00CE039B"/>
    <w:rsid w:val="00CE15D2"/>
    <w:rsid w:val="00CE198F"/>
    <w:rsid w:val="00CE3BC3"/>
    <w:rsid w:val="00CE3F1C"/>
    <w:rsid w:val="00CE43AC"/>
    <w:rsid w:val="00CE4998"/>
    <w:rsid w:val="00CE7CF5"/>
    <w:rsid w:val="00CF0172"/>
    <w:rsid w:val="00CF1AB4"/>
    <w:rsid w:val="00CF1AD0"/>
    <w:rsid w:val="00CF23C2"/>
    <w:rsid w:val="00CF23C6"/>
    <w:rsid w:val="00CF2E17"/>
    <w:rsid w:val="00CF3718"/>
    <w:rsid w:val="00CF4746"/>
    <w:rsid w:val="00CF54E0"/>
    <w:rsid w:val="00CF60D9"/>
    <w:rsid w:val="00CF6D56"/>
    <w:rsid w:val="00CF7267"/>
    <w:rsid w:val="00CF7CEF"/>
    <w:rsid w:val="00D01D02"/>
    <w:rsid w:val="00D05CAB"/>
    <w:rsid w:val="00D10B0C"/>
    <w:rsid w:val="00D11C3F"/>
    <w:rsid w:val="00D13C79"/>
    <w:rsid w:val="00D15EE5"/>
    <w:rsid w:val="00D21784"/>
    <w:rsid w:val="00D22DE7"/>
    <w:rsid w:val="00D2500E"/>
    <w:rsid w:val="00D256C1"/>
    <w:rsid w:val="00D25A31"/>
    <w:rsid w:val="00D275C5"/>
    <w:rsid w:val="00D279ED"/>
    <w:rsid w:val="00D30CC4"/>
    <w:rsid w:val="00D32206"/>
    <w:rsid w:val="00D34B8B"/>
    <w:rsid w:val="00D34CC4"/>
    <w:rsid w:val="00D4207C"/>
    <w:rsid w:val="00D42808"/>
    <w:rsid w:val="00D4347E"/>
    <w:rsid w:val="00D43EC2"/>
    <w:rsid w:val="00D454BE"/>
    <w:rsid w:val="00D45D67"/>
    <w:rsid w:val="00D45E9E"/>
    <w:rsid w:val="00D471AF"/>
    <w:rsid w:val="00D512B8"/>
    <w:rsid w:val="00D51581"/>
    <w:rsid w:val="00D55F84"/>
    <w:rsid w:val="00D6057B"/>
    <w:rsid w:val="00D6205D"/>
    <w:rsid w:val="00D6275A"/>
    <w:rsid w:val="00D64012"/>
    <w:rsid w:val="00D67977"/>
    <w:rsid w:val="00D67A1C"/>
    <w:rsid w:val="00D718D6"/>
    <w:rsid w:val="00D749AC"/>
    <w:rsid w:val="00D767EF"/>
    <w:rsid w:val="00D80DC6"/>
    <w:rsid w:val="00D81D86"/>
    <w:rsid w:val="00D8278D"/>
    <w:rsid w:val="00D829A9"/>
    <w:rsid w:val="00D82AB5"/>
    <w:rsid w:val="00D84578"/>
    <w:rsid w:val="00D845DC"/>
    <w:rsid w:val="00D85267"/>
    <w:rsid w:val="00D857B5"/>
    <w:rsid w:val="00D87275"/>
    <w:rsid w:val="00D87F08"/>
    <w:rsid w:val="00D91A62"/>
    <w:rsid w:val="00D92347"/>
    <w:rsid w:val="00D9293B"/>
    <w:rsid w:val="00D92AAD"/>
    <w:rsid w:val="00D9338A"/>
    <w:rsid w:val="00D9439B"/>
    <w:rsid w:val="00D96470"/>
    <w:rsid w:val="00D96DEF"/>
    <w:rsid w:val="00D975E8"/>
    <w:rsid w:val="00DA0155"/>
    <w:rsid w:val="00DA0317"/>
    <w:rsid w:val="00DA3527"/>
    <w:rsid w:val="00DA5211"/>
    <w:rsid w:val="00DA67EA"/>
    <w:rsid w:val="00DA71E4"/>
    <w:rsid w:val="00DB1EEB"/>
    <w:rsid w:val="00DB21EA"/>
    <w:rsid w:val="00DB25AC"/>
    <w:rsid w:val="00DB4B84"/>
    <w:rsid w:val="00DB76AC"/>
    <w:rsid w:val="00DC1E8A"/>
    <w:rsid w:val="00DC30EC"/>
    <w:rsid w:val="00DC46B3"/>
    <w:rsid w:val="00DC71A0"/>
    <w:rsid w:val="00DC72FC"/>
    <w:rsid w:val="00DC7DA4"/>
    <w:rsid w:val="00DD0060"/>
    <w:rsid w:val="00DD15EB"/>
    <w:rsid w:val="00DD17B2"/>
    <w:rsid w:val="00DD1CC2"/>
    <w:rsid w:val="00DD23E1"/>
    <w:rsid w:val="00DD2424"/>
    <w:rsid w:val="00DD2578"/>
    <w:rsid w:val="00DD4941"/>
    <w:rsid w:val="00DD4953"/>
    <w:rsid w:val="00DD5300"/>
    <w:rsid w:val="00DD5652"/>
    <w:rsid w:val="00DD7B64"/>
    <w:rsid w:val="00DE0526"/>
    <w:rsid w:val="00DE161C"/>
    <w:rsid w:val="00DE28EE"/>
    <w:rsid w:val="00DE388D"/>
    <w:rsid w:val="00DE5661"/>
    <w:rsid w:val="00DE570A"/>
    <w:rsid w:val="00DE5894"/>
    <w:rsid w:val="00DE6204"/>
    <w:rsid w:val="00DE6D0A"/>
    <w:rsid w:val="00DE729C"/>
    <w:rsid w:val="00DE79B2"/>
    <w:rsid w:val="00DF042E"/>
    <w:rsid w:val="00DF0BDF"/>
    <w:rsid w:val="00DF1702"/>
    <w:rsid w:val="00DF1B59"/>
    <w:rsid w:val="00DF1C44"/>
    <w:rsid w:val="00DF2E56"/>
    <w:rsid w:val="00DF3BB6"/>
    <w:rsid w:val="00DF4FB4"/>
    <w:rsid w:val="00DF5151"/>
    <w:rsid w:val="00DF5736"/>
    <w:rsid w:val="00DF64DD"/>
    <w:rsid w:val="00DF7519"/>
    <w:rsid w:val="00E00C4F"/>
    <w:rsid w:val="00E0160D"/>
    <w:rsid w:val="00E02424"/>
    <w:rsid w:val="00E029F7"/>
    <w:rsid w:val="00E0392B"/>
    <w:rsid w:val="00E03BB1"/>
    <w:rsid w:val="00E04C9E"/>
    <w:rsid w:val="00E04D1E"/>
    <w:rsid w:val="00E056F4"/>
    <w:rsid w:val="00E05FA7"/>
    <w:rsid w:val="00E12277"/>
    <w:rsid w:val="00E12AA9"/>
    <w:rsid w:val="00E17C70"/>
    <w:rsid w:val="00E17F1C"/>
    <w:rsid w:val="00E21310"/>
    <w:rsid w:val="00E226B6"/>
    <w:rsid w:val="00E273AD"/>
    <w:rsid w:val="00E278B2"/>
    <w:rsid w:val="00E27B25"/>
    <w:rsid w:val="00E27C41"/>
    <w:rsid w:val="00E304A3"/>
    <w:rsid w:val="00E330FC"/>
    <w:rsid w:val="00E33299"/>
    <w:rsid w:val="00E33BA9"/>
    <w:rsid w:val="00E3602B"/>
    <w:rsid w:val="00E37CAD"/>
    <w:rsid w:val="00E404D1"/>
    <w:rsid w:val="00E40A26"/>
    <w:rsid w:val="00E40A3B"/>
    <w:rsid w:val="00E40BCE"/>
    <w:rsid w:val="00E416F4"/>
    <w:rsid w:val="00E43FB3"/>
    <w:rsid w:val="00E46090"/>
    <w:rsid w:val="00E46378"/>
    <w:rsid w:val="00E46A3A"/>
    <w:rsid w:val="00E504BC"/>
    <w:rsid w:val="00E5147E"/>
    <w:rsid w:val="00E52A53"/>
    <w:rsid w:val="00E52D29"/>
    <w:rsid w:val="00E52D9E"/>
    <w:rsid w:val="00E52E97"/>
    <w:rsid w:val="00E54935"/>
    <w:rsid w:val="00E55FEB"/>
    <w:rsid w:val="00E57F19"/>
    <w:rsid w:val="00E61097"/>
    <w:rsid w:val="00E6113A"/>
    <w:rsid w:val="00E623D3"/>
    <w:rsid w:val="00E62450"/>
    <w:rsid w:val="00E63669"/>
    <w:rsid w:val="00E675B0"/>
    <w:rsid w:val="00E700D9"/>
    <w:rsid w:val="00E725D5"/>
    <w:rsid w:val="00E72B38"/>
    <w:rsid w:val="00E74480"/>
    <w:rsid w:val="00E74C9E"/>
    <w:rsid w:val="00E76D98"/>
    <w:rsid w:val="00E80653"/>
    <w:rsid w:val="00E80BDE"/>
    <w:rsid w:val="00E82523"/>
    <w:rsid w:val="00E84017"/>
    <w:rsid w:val="00E862DE"/>
    <w:rsid w:val="00E9026E"/>
    <w:rsid w:val="00E91850"/>
    <w:rsid w:val="00E9460D"/>
    <w:rsid w:val="00E96DE2"/>
    <w:rsid w:val="00EA32DB"/>
    <w:rsid w:val="00EA3480"/>
    <w:rsid w:val="00EA3923"/>
    <w:rsid w:val="00EA446B"/>
    <w:rsid w:val="00EA51B9"/>
    <w:rsid w:val="00EA660F"/>
    <w:rsid w:val="00EA6BD2"/>
    <w:rsid w:val="00EB1E60"/>
    <w:rsid w:val="00EB336D"/>
    <w:rsid w:val="00EB3AF8"/>
    <w:rsid w:val="00EB4058"/>
    <w:rsid w:val="00EB4D19"/>
    <w:rsid w:val="00EB528E"/>
    <w:rsid w:val="00EB6BB4"/>
    <w:rsid w:val="00EB7ACB"/>
    <w:rsid w:val="00EC0074"/>
    <w:rsid w:val="00EC128E"/>
    <w:rsid w:val="00EC25F2"/>
    <w:rsid w:val="00EC3008"/>
    <w:rsid w:val="00EC305C"/>
    <w:rsid w:val="00EC5D7F"/>
    <w:rsid w:val="00EC630C"/>
    <w:rsid w:val="00ED07CE"/>
    <w:rsid w:val="00ED4BD6"/>
    <w:rsid w:val="00ED581C"/>
    <w:rsid w:val="00ED5D07"/>
    <w:rsid w:val="00EE1889"/>
    <w:rsid w:val="00EE2372"/>
    <w:rsid w:val="00EE26D5"/>
    <w:rsid w:val="00EE3E46"/>
    <w:rsid w:val="00EE6538"/>
    <w:rsid w:val="00EE7A56"/>
    <w:rsid w:val="00EF0634"/>
    <w:rsid w:val="00EF2A44"/>
    <w:rsid w:val="00EF2A71"/>
    <w:rsid w:val="00EF3110"/>
    <w:rsid w:val="00EF3C73"/>
    <w:rsid w:val="00EF49D9"/>
    <w:rsid w:val="00EF56C4"/>
    <w:rsid w:val="00EF61EE"/>
    <w:rsid w:val="00EF6691"/>
    <w:rsid w:val="00EF687C"/>
    <w:rsid w:val="00EF70BF"/>
    <w:rsid w:val="00F00A0D"/>
    <w:rsid w:val="00F01E78"/>
    <w:rsid w:val="00F02A8D"/>
    <w:rsid w:val="00F0491D"/>
    <w:rsid w:val="00F07ACA"/>
    <w:rsid w:val="00F1000E"/>
    <w:rsid w:val="00F10E02"/>
    <w:rsid w:val="00F10F07"/>
    <w:rsid w:val="00F13707"/>
    <w:rsid w:val="00F13B5B"/>
    <w:rsid w:val="00F14A72"/>
    <w:rsid w:val="00F1511D"/>
    <w:rsid w:val="00F15460"/>
    <w:rsid w:val="00F17F17"/>
    <w:rsid w:val="00F20D2A"/>
    <w:rsid w:val="00F21FB7"/>
    <w:rsid w:val="00F23DDB"/>
    <w:rsid w:val="00F257B3"/>
    <w:rsid w:val="00F268F6"/>
    <w:rsid w:val="00F26BAA"/>
    <w:rsid w:val="00F31F4C"/>
    <w:rsid w:val="00F321CE"/>
    <w:rsid w:val="00F33C83"/>
    <w:rsid w:val="00F35D19"/>
    <w:rsid w:val="00F363E1"/>
    <w:rsid w:val="00F3755E"/>
    <w:rsid w:val="00F41522"/>
    <w:rsid w:val="00F41F7D"/>
    <w:rsid w:val="00F42327"/>
    <w:rsid w:val="00F438A4"/>
    <w:rsid w:val="00F43C45"/>
    <w:rsid w:val="00F450B6"/>
    <w:rsid w:val="00F46909"/>
    <w:rsid w:val="00F47102"/>
    <w:rsid w:val="00F474FB"/>
    <w:rsid w:val="00F47D55"/>
    <w:rsid w:val="00F517A5"/>
    <w:rsid w:val="00F52183"/>
    <w:rsid w:val="00F5350B"/>
    <w:rsid w:val="00F53BD9"/>
    <w:rsid w:val="00F54E77"/>
    <w:rsid w:val="00F56502"/>
    <w:rsid w:val="00F602B8"/>
    <w:rsid w:val="00F606B5"/>
    <w:rsid w:val="00F61C35"/>
    <w:rsid w:val="00F620AE"/>
    <w:rsid w:val="00F629B9"/>
    <w:rsid w:val="00F64975"/>
    <w:rsid w:val="00F64D50"/>
    <w:rsid w:val="00F64EAA"/>
    <w:rsid w:val="00F65282"/>
    <w:rsid w:val="00F65C12"/>
    <w:rsid w:val="00F703C7"/>
    <w:rsid w:val="00F719B5"/>
    <w:rsid w:val="00F7212F"/>
    <w:rsid w:val="00F72DDD"/>
    <w:rsid w:val="00F731BB"/>
    <w:rsid w:val="00F7508C"/>
    <w:rsid w:val="00F75B9D"/>
    <w:rsid w:val="00F7605C"/>
    <w:rsid w:val="00F80106"/>
    <w:rsid w:val="00F81233"/>
    <w:rsid w:val="00F8158A"/>
    <w:rsid w:val="00F81D8A"/>
    <w:rsid w:val="00F82ABD"/>
    <w:rsid w:val="00F82CA2"/>
    <w:rsid w:val="00F83C34"/>
    <w:rsid w:val="00F8490C"/>
    <w:rsid w:val="00F8688C"/>
    <w:rsid w:val="00F86FB3"/>
    <w:rsid w:val="00F8733E"/>
    <w:rsid w:val="00F8796A"/>
    <w:rsid w:val="00F91212"/>
    <w:rsid w:val="00F919E9"/>
    <w:rsid w:val="00F92786"/>
    <w:rsid w:val="00F92D81"/>
    <w:rsid w:val="00F92DBF"/>
    <w:rsid w:val="00F93EBE"/>
    <w:rsid w:val="00F97003"/>
    <w:rsid w:val="00F9793E"/>
    <w:rsid w:val="00FA0176"/>
    <w:rsid w:val="00FA0376"/>
    <w:rsid w:val="00FA1BEC"/>
    <w:rsid w:val="00FA1CBA"/>
    <w:rsid w:val="00FA3671"/>
    <w:rsid w:val="00FA4EFB"/>
    <w:rsid w:val="00FA5E2A"/>
    <w:rsid w:val="00FA6654"/>
    <w:rsid w:val="00FB01D7"/>
    <w:rsid w:val="00FB029E"/>
    <w:rsid w:val="00FB1BC9"/>
    <w:rsid w:val="00FB29ED"/>
    <w:rsid w:val="00FB3917"/>
    <w:rsid w:val="00FB468F"/>
    <w:rsid w:val="00FB5EED"/>
    <w:rsid w:val="00FB6EFA"/>
    <w:rsid w:val="00FB7343"/>
    <w:rsid w:val="00FC3436"/>
    <w:rsid w:val="00FC3C9F"/>
    <w:rsid w:val="00FC42F8"/>
    <w:rsid w:val="00FC4481"/>
    <w:rsid w:val="00FC4DA6"/>
    <w:rsid w:val="00FC5B2A"/>
    <w:rsid w:val="00FC5C07"/>
    <w:rsid w:val="00FC5E43"/>
    <w:rsid w:val="00FC5F50"/>
    <w:rsid w:val="00FD0286"/>
    <w:rsid w:val="00FD09F1"/>
    <w:rsid w:val="00FD0E7B"/>
    <w:rsid w:val="00FD1851"/>
    <w:rsid w:val="00FD3A35"/>
    <w:rsid w:val="00FD4C37"/>
    <w:rsid w:val="00FD68BA"/>
    <w:rsid w:val="00FE0C51"/>
    <w:rsid w:val="00FE2414"/>
    <w:rsid w:val="00FE260E"/>
    <w:rsid w:val="00FE39CE"/>
    <w:rsid w:val="00FE3DB2"/>
    <w:rsid w:val="00FE504D"/>
    <w:rsid w:val="00FE5B09"/>
    <w:rsid w:val="00FE5BCA"/>
    <w:rsid w:val="00FE7D25"/>
    <w:rsid w:val="00FF0D19"/>
    <w:rsid w:val="00FF24C6"/>
    <w:rsid w:val="00FF2549"/>
    <w:rsid w:val="00FF5566"/>
    <w:rsid w:val="00FF66D4"/>
    <w:rsid w:val="00FF6F08"/>
    <w:rsid w:val="00FF76C1"/>
    <w:rsid w:val="00FF7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883C1"/>
  <w15:chartTrackingRefBased/>
  <w15:docId w15:val="{EE09EA97-2F33-457E-9700-F4CED83F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3C7"/>
    <w:pPr>
      <w:keepNext/>
      <w:keepLines/>
      <w:spacing w:before="360" w:after="80"/>
      <w:jc w:val="center"/>
      <w:outlineLvl w:val="0"/>
    </w:pPr>
    <w:rPr>
      <w:rFonts w:asciiTheme="majorHAnsi" w:eastAsiaTheme="majorEastAsia" w:hAnsiTheme="majorHAnsi" w:cs="Arial"/>
      <w:color w:val="0F4761" w:themeColor="accent1" w:themeShade="BF"/>
      <w:sz w:val="32"/>
      <w:szCs w:val="32"/>
    </w:rPr>
  </w:style>
  <w:style w:type="paragraph" w:styleId="Heading2">
    <w:name w:val="heading 2"/>
    <w:basedOn w:val="Normal"/>
    <w:next w:val="Normal"/>
    <w:link w:val="Heading2Char"/>
    <w:uiPriority w:val="9"/>
    <w:unhideWhenUsed/>
    <w:qFormat/>
    <w:rsid w:val="00514CCE"/>
    <w:pPr>
      <w:keepNext/>
      <w:keepLines/>
      <w:spacing w:before="160" w:after="80"/>
      <w:jc w:val="center"/>
      <w:outlineLvl w:val="1"/>
    </w:pPr>
    <w:rPr>
      <w:rFonts w:ascii="Arial" w:eastAsiaTheme="majorEastAsia" w:hAnsi="Arial" w:cs="Arial"/>
      <w:color w:val="0F4761" w:themeColor="accent1" w:themeShade="BF"/>
      <w:sz w:val="32"/>
      <w:szCs w:val="32"/>
    </w:rPr>
  </w:style>
  <w:style w:type="paragraph" w:styleId="Heading3">
    <w:name w:val="heading 3"/>
    <w:basedOn w:val="Normal"/>
    <w:next w:val="Normal"/>
    <w:link w:val="Heading3Char"/>
    <w:uiPriority w:val="9"/>
    <w:unhideWhenUsed/>
    <w:qFormat/>
    <w:rsid w:val="009B03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B03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B03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03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3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3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3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3C7"/>
    <w:rPr>
      <w:rFonts w:asciiTheme="majorHAnsi" w:eastAsiaTheme="majorEastAsia" w:hAnsiTheme="majorHAnsi" w:cs="Arial"/>
      <w:color w:val="0F4761" w:themeColor="accent1" w:themeShade="BF"/>
      <w:sz w:val="32"/>
      <w:szCs w:val="32"/>
    </w:rPr>
  </w:style>
  <w:style w:type="character" w:customStyle="1" w:styleId="Heading2Char">
    <w:name w:val="Heading 2 Char"/>
    <w:basedOn w:val="DefaultParagraphFont"/>
    <w:link w:val="Heading2"/>
    <w:uiPriority w:val="9"/>
    <w:rsid w:val="00514CCE"/>
    <w:rPr>
      <w:rFonts w:ascii="Arial" w:eastAsiaTheme="majorEastAsia" w:hAnsi="Arial" w:cs="Arial"/>
      <w:color w:val="0F4761" w:themeColor="accent1" w:themeShade="BF"/>
      <w:sz w:val="32"/>
      <w:szCs w:val="32"/>
    </w:rPr>
  </w:style>
  <w:style w:type="character" w:customStyle="1" w:styleId="Heading3Char">
    <w:name w:val="Heading 3 Char"/>
    <w:basedOn w:val="DefaultParagraphFont"/>
    <w:link w:val="Heading3"/>
    <w:uiPriority w:val="9"/>
    <w:rsid w:val="009B03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B03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9B03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3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3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3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3E4"/>
    <w:rPr>
      <w:rFonts w:eastAsiaTheme="majorEastAsia" w:cstheme="majorBidi"/>
      <w:color w:val="272727" w:themeColor="text1" w:themeTint="D8"/>
    </w:rPr>
  </w:style>
  <w:style w:type="paragraph" w:styleId="Title">
    <w:name w:val="Title"/>
    <w:basedOn w:val="Normal"/>
    <w:next w:val="Normal"/>
    <w:link w:val="TitleChar"/>
    <w:uiPriority w:val="10"/>
    <w:qFormat/>
    <w:rsid w:val="009B03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3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3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3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3E4"/>
    <w:pPr>
      <w:spacing w:before="160"/>
      <w:jc w:val="center"/>
    </w:pPr>
    <w:rPr>
      <w:i/>
      <w:iCs/>
      <w:color w:val="404040" w:themeColor="text1" w:themeTint="BF"/>
    </w:rPr>
  </w:style>
  <w:style w:type="character" w:customStyle="1" w:styleId="QuoteChar">
    <w:name w:val="Quote Char"/>
    <w:basedOn w:val="DefaultParagraphFont"/>
    <w:link w:val="Quote"/>
    <w:uiPriority w:val="29"/>
    <w:rsid w:val="009B03E4"/>
    <w:rPr>
      <w:i/>
      <w:iCs/>
      <w:color w:val="404040" w:themeColor="text1" w:themeTint="BF"/>
    </w:rPr>
  </w:style>
  <w:style w:type="paragraph" w:styleId="ListParagraph">
    <w:name w:val="List Paragraph"/>
    <w:basedOn w:val="Normal"/>
    <w:uiPriority w:val="34"/>
    <w:qFormat/>
    <w:rsid w:val="009B03E4"/>
    <w:pPr>
      <w:ind w:left="720"/>
      <w:contextualSpacing/>
    </w:pPr>
  </w:style>
  <w:style w:type="character" w:styleId="IntenseEmphasis">
    <w:name w:val="Intense Emphasis"/>
    <w:basedOn w:val="DefaultParagraphFont"/>
    <w:uiPriority w:val="21"/>
    <w:qFormat/>
    <w:rsid w:val="009B03E4"/>
    <w:rPr>
      <w:i/>
      <w:iCs/>
      <w:color w:val="0F4761" w:themeColor="accent1" w:themeShade="BF"/>
    </w:rPr>
  </w:style>
  <w:style w:type="paragraph" w:styleId="IntenseQuote">
    <w:name w:val="Intense Quote"/>
    <w:basedOn w:val="Normal"/>
    <w:next w:val="Normal"/>
    <w:link w:val="IntenseQuoteChar"/>
    <w:uiPriority w:val="30"/>
    <w:qFormat/>
    <w:rsid w:val="009B03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03E4"/>
    <w:rPr>
      <w:i/>
      <w:iCs/>
      <w:color w:val="0F4761" w:themeColor="accent1" w:themeShade="BF"/>
    </w:rPr>
  </w:style>
  <w:style w:type="character" w:styleId="IntenseReference">
    <w:name w:val="Intense Reference"/>
    <w:basedOn w:val="DefaultParagraphFont"/>
    <w:uiPriority w:val="32"/>
    <w:qFormat/>
    <w:rsid w:val="009B03E4"/>
    <w:rPr>
      <w:b/>
      <w:bCs/>
      <w:smallCaps/>
      <w:color w:val="0F4761" w:themeColor="accent1" w:themeShade="BF"/>
      <w:spacing w:val="5"/>
    </w:rPr>
  </w:style>
  <w:style w:type="paragraph" w:styleId="NoSpacing">
    <w:name w:val="No Spacing"/>
    <w:uiPriority w:val="1"/>
    <w:qFormat/>
    <w:rsid w:val="00900593"/>
    <w:pPr>
      <w:spacing w:after="0" w:line="240" w:lineRule="auto"/>
    </w:pPr>
    <w:rPr>
      <w:color w:val="0E2841" w:themeColor="text2"/>
      <w:kern w:val="0"/>
      <w:sz w:val="20"/>
      <w:szCs w:val="20"/>
      <w:lang w:val="en-US"/>
      <w14:ligatures w14:val="none"/>
    </w:rPr>
  </w:style>
  <w:style w:type="paragraph" w:styleId="Header">
    <w:name w:val="header"/>
    <w:basedOn w:val="Normal"/>
    <w:link w:val="HeaderChar"/>
    <w:uiPriority w:val="99"/>
    <w:unhideWhenUsed/>
    <w:rsid w:val="00CB1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3F4"/>
  </w:style>
  <w:style w:type="paragraph" w:styleId="Footer">
    <w:name w:val="footer"/>
    <w:basedOn w:val="Normal"/>
    <w:link w:val="FooterChar"/>
    <w:uiPriority w:val="99"/>
    <w:unhideWhenUsed/>
    <w:rsid w:val="00CB1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3F4"/>
  </w:style>
  <w:style w:type="table" w:styleId="TableGrid">
    <w:name w:val="Table Grid"/>
    <w:basedOn w:val="TableNormal"/>
    <w:uiPriority w:val="39"/>
    <w:rsid w:val="00437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autoRedefine/>
    <w:uiPriority w:val="22"/>
    <w:qFormat/>
    <w:rsid w:val="00DE729C"/>
    <w:rPr>
      <w:b/>
      <w:bCs/>
    </w:rPr>
  </w:style>
  <w:style w:type="paragraph" w:styleId="TOCHeading">
    <w:name w:val="TOC Heading"/>
    <w:basedOn w:val="Heading1"/>
    <w:next w:val="Normal"/>
    <w:uiPriority w:val="39"/>
    <w:unhideWhenUsed/>
    <w:qFormat/>
    <w:rsid w:val="00191DAC"/>
    <w:pPr>
      <w:spacing w:before="240" w:after="0"/>
      <w:outlineLvl w:val="9"/>
    </w:pPr>
    <w:rPr>
      <w:kern w:val="0"/>
      <w:lang w:val="en-US"/>
      <w14:ligatures w14:val="none"/>
    </w:rPr>
  </w:style>
  <w:style w:type="paragraph" w:styleId="TOC2">
    <w:name w:val="toc 2"/>
    <w:basedOn w:val="Normal"/>
    <w:next w:val="Normal"/>
    <w:autoRedefine/>
    <w:uiPriority w:val="39"/>
    <w:unhideWhenUsed/>
    <w:rsid w:val="00191DAC"/>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191DAC"/>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191DAC"/>
    <w:pPr>
      <w:spacing w:after="100"/>
      <w:ind w:left="440"/>
    </w:pPr>
    <w:rPr>
      <w:rFonts w:eastAsiaTheme="minorEastAsia" w:cs="Times New Roman"/>
      <w:kern w:val="0"/>
      <w:lang w:val="en-US"/>
      <w14:ligatures w14:val="none"/>
    </w:rPr>
  </w:style>
  <w:style w:type="paragraph" w:styleId="TOC4">
    <w:name w:val="toc 4"/>
    <w:basedOn w:val="Normal"/>
    <w:next w:val="Normal"/>
    <w:autoRedefine/>
    <w:uiPriority w:val="39"/>
    <w:unhideWhenUsed/>
    <w:rsid w:val="00693953"/>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693953"/>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693953"/>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693953"/>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693953"/>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693953"/>
    <w:pPr>
      <w:spacing w:after="100" w:line="278" w:lineRule="auto"/>
      <w:ind w:left="1920"/>
    </w:pPr>
    <w:rPr>
      <w:rFonts w:eastAsiaTheme="minorEastAsia"/>
      <w:sz w:val="24"/>
      <w:szCs w:val="24"/>
      <w:lang w:eastAsia="en-GB"/>
    </w:rPr>
  </w:style>
  <w:style w:type="character" w:styleId="Hyperlink">
    <w:name w:val="Hyperlink"/>
    <w:basedOn w:val="DefaultParagraphFont"/>
    <w:uiPriority w:val="99"/>
    <w:unhideWhenUsed/>
    <w:rsid w:val="00693953"/>
    <w:rPr>
      <w:color w:val="467886" w:themeColor="hyperlink"/>
      <w:u w:val="single"/>
    </w:rPr>
  </w:style>
  <w:style w:type="character" w:styleId="UnresolvedMention">
    <w:name w:val="Unresolved Mention"/>
    <w:basedOn w:val="DefaultParagraphFont"/>
    <w:uiPriority w:val="99"/>
    <w:semiHidden/>
    <w:unhideWhenUsed/>
    <w:rsid w:val="00693953"/>
    <w:rPr>
      <w:color w:val="605E5C"/>
      <w:shd w:val="clear" w:color="auto" w:fill="E1DFDD"/>
    </w:rPr>
  </w:style>
  <w:style w:type="paragraph" w:styleId="Caption">
    <w:name w:val="caption"/>
    <w:basedOn w:val="Normal"/>
    <w:next w:val="Normal"/>
    <w:uiPriority w:val="35"/>
    <w:unhideWhenUsed/>
    <w:qFormat/>
    <w:rsid w:val="0069395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93D0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660334">
      <w:bodyDiv w:val="1"/>
      <w:marLeft w:val="0"/>
      <w:marRight w:val="0"/>
      <w:marTop w:val="0"/>
      <w:marBottom w:val="0"/>
      <w:divBdr>
        <w:top w:val="none" w:sz="0" w:space="0" w:color="auto"/>
        <w:left w:val="none" w:sz="0" w:space="0" w:color="auto"/>
        <w:bottom w:val="none" w:sz="0" w:space="0" w:color="auto"/>
        <w:right w:val="none" w:sz="0" w:space="0" w:color="auto"/>
      </w:divBdr>
    </w:div>
    <w:div w:id="863057174">
      <w:bodyDiv w:val="1"/>
      <w:marLeft w:val="0"/>
      <w:marRight w:val="0"/>
      <w:marTop w:val="0"/>
      <w:marBottom w:val="0"/>
      <w:divBdr>
        <w:top w:val="none" w:sz="0" w:space="0" w:color="auto"/>
        <w:left w:val="none" w:sz="0" w:space="0" w:color="auto"/>
        <w:bottom w:val="none" w:sz="0" w:space="0" w:color="auto"/>
        <w:right w:val="none" w:sz="0" w:space="0" w:color="auto"/>
      </w:divBdr>
    </w:div>
    <w:div w:id="1006522005">
      <w:bodyDiv w:val="1"/>
      <w:marLeft w:val="0"/>
      <w:marRight w:val="0"/>
      <w:marTop w:val="0"/>
      <w:marBottom w:val="0"/>
      <w:divBdr>
        <w:top w:val="none" w:sz="0" w:space="0" w:color="auto"/>
        <w:left w:val="none" w:sz="0" w:space="0" w:color="auto"/>
        <w:bottom w:val="none" w:sz="0" w:space="0" w:color="auto"/>
        <w:right w:val="none" w:sz="0" w:space="0" w:color="auto"/>
      </w:divBdr>
    </w:div>
    <w:div w:id="1198006233">
      <w:bodyDiv w:val="1"/>
      <w:marLeft w:val="0"/>
      <w:marRight w:val="0"/>
      <w:marTop w:val="0"/>
      <w:marBottom w:val="0"/>
      <w:divBdr>
        <w:top w:val="none" w:sz="0" w:space="0" w:color="auto"/>
        <w:left w:val="none" w:sz="0" w:space="0" w:color="auto"/>
        <w:bottom w:val="none" w:sz="0" w:space="0" w:color="auto"/>
        <w:right w:val="none" w:sz="0" w:space="0" w:color="auto"/>
      </w:divBdr>
    </w:div>
    <w:div w:id="1289434928">
      <w:bodyDiv w:val="1"/>
      <w:marLeft w:val="0"/>
      <w:marRight w:val="0"/>
      <w:marTop w:val="0"/>
      <w:marBottom w:val="0"/>
      <w:divBdr>
        <w:top w:val="none" w:sz="0" w:space="0" w:color="auto"/>
        <w:left w:val="none" w:sz="0" w:space="0" w:color="auto"/>
        <w:bottom w:val="none" w:sz="0" w:space="0" w:color="auto"/>
        <w:right w:val="none" w:sz="0" w:space="0" w:color="auto"/>
      </w:divBdr>
    </w:div>
    <w:div w:id="1295983451">
      <w:bodyDiv w:val="1"/>
      <w:marLeft w:val="0"/>
      <w:marRight w:val="0"/>
      <w:marTop w:val="0"/>
      <w:marBottom w:val="0"/>
      <w:divBdr>
        <w:top w:val="none" w:sz="0" w:space="0" w:color="auto"/>
        <w:left w:val="none" w:sz="0" w:space="0" w:color="auto"/>
        <w:bottom w:val="none" w:sz="0" w:space="0" w:color="auto"/>
        <w:right w:val="none" w:sz="0" w:space="0" w:color="auto"/>
      </w:divBdr>
    </w:div>
    <w:div w:id="1637638795">
      <w:bodyDiv w:val="1"/>
      <w:marLeft w:val="0"/>
      <w:marRight w:val="0"/>
      <w:marTop w:val="0"/>
      <w:marBottom w:val="0"/>
      <w:divBdr>
        <w:top w:val="none" w:sz="0" w:space="0" w:color="auto"/>
        <w:left w:val="none" w:sz="0" w:space="0" w:color="auto"/>
        <w:bottom w:val="none" w:sz="0" w:space="0" w:color="auto"/>
        <w:right w:val="none" w:sz="0" w:space="0" w:color="auto"/>
      </w:divBdr>
    </w:div>
    <w:div w:id="1799256340">
      <w:bodyDiv w:val="1"/>
      <w:marLeft w:val="0"/>
      <w:marRight w:val="0"/>
      <w:marTop w:val="0"/>
      <w:marBottom w:val="0"/>
      <w:divBdr>
        <w:top w:val="none" w:sz="0" w:space="0" w:color="auto"/>
        <w:left w:val="none" w:sz="0" w:space="0" w:color="auto"/>
        <w:bottom w:val="none" w:sz="0" w:space="0" w:color="auto"/>
        <w:right w:val="none" w:sz="0" w:space="0" w:color="auto"/>
      </w:divBdr>
    </w:div>
    <w:div w:id="1871187170">
      <w:bodyDiv w:val="1"/>
      <w:marLeft w:val="0"/>
      <w:marRight w:val="0"/>
      <w:marTop w:val="0"/>
      <w:marBottom w:val="0"/>
      <w:divBdr>
        <w:top w:val="none" w:sz="0" w:space="0" w:color="auto"/>
        <w:left w:val="none" w:sz="0" w:space="0" w:color="auto"/>
        <w:bottom w:val="none" w:sz="0" w:space="0" w:color="auto"/>
        <w:right w:val="none" w:sz="0" w:space="0" w:color="auto"/>
      </w:divBdr>
    </w:div>
    <w:div w:id="200612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018726709352385" TargetMode="External"/><Relationship Id="rId18" Type="http://schemas.openxmlformats.org/officeDocument/2006/relationships/hyperlink" Target="https://doi.org/10.1007/978-3-030-53269-7_3" TargetMode="External"/><Relationship Id="rId26" Type="http://schemas.openxmlformats.org/officeDocument/2006/relationships/image" Target="media/image5.png"/><Relationship Id="rId39" Type="http://schemas.openxmlformats.org/officeDocument/2006/relationships/image" Target="media/image18.png"/><Relationship Id="rId21" Type="http://schemas.openxmlformats.org/officeDocument/2006/relationships/hyperlink" Target="https://www.slideshare.net/slideshow/work-life-balance-17369991/17369991" TargetMode="Externa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1007/s12144-021-01403-5" TargetMode="External"/><Relationship Id="rId29" Type="http://schemas.openxmlformats.org/officeDocument/2006/relationships/image" Target="media/image8.png"/><Relationship Id="rId11" Type="http://schemas.openxmlformats.org/officeDocument/2006/relationships/hyperlink" Target="https://doi.org/10.2307/591266"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hyperlink" Target="https://doi.org/10.2307/258214"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fontTable" Target="fontTable.xml"/><Relationship Id="rId10" Type="http://schemas.openxmlformats.org/officeDocument/2006/relationships/hyperlink" Target="https://awware.co/blog/primary-market-research/" TargetMode="External"/><Relationship Id="rId19" Type="http://schemas.openxmlformats.org/officeDocument/2006/relationships/hyperlink" Target="https://doi.org/10.5465/amp.2013.0121" TargetMode="External"/><Relationship Id="rId31" Type="http://schemas.openxmlformats.org/officeDocument/2006/relationships/image" Target="media/image10.png"/><Relationship Id="rId44"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trategy-business.com/article/00356" TargetMode="External"/><Relationship Id="rId22" Type="http://schemas.openxmlformats.org/officeDocument/2006/relationships/hyperlink" Target="https://doi.org/10.1037/0003-066X.45.2.240"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doi.org/10.1037/0021-9010.71.3.500" TargetMode="External"/><Relationship Id="rId17" Type="http://schemas.openxmlformats.org/officeDocument/2006/relationships/hyperlink" Target="https://doi.org/10.1037/0021-9010.83.2.139" TargetMode="External"/><Relationship Id="rId25" Type="http://schemas.openxmlformats.org/officeDocument/2006/relationships/image" Target="media/image4.png"/><Relationship Id="rId33" Type="http://schemas.openxmlformats.org/officeDocument/2006/relationships/image" Target="media/image12.emf"/><Relationship Id="rId38" Type="http://schemas.openxmlformats.org/officeDocument/2006/relationships/image" Target="media/image17.png"/><Relationship Id="rId46" Type="http://schemas.openxmlformats.org/officeDocument/2006/relationships/image" Target="media/image25.png"/><Relationship Id="rId20" Type="http://schemas.openxmlformats.org/officeDocument/2006/relationships/hyperlink" Target="https://www.apa.org/topics/women-girls/female-leaders-make-work-better" TargetMode="Externa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1C1EE7-D037-4CCB-891B-BCED9EC19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30210</Words>
  <Characters>187307</Characters>
  <Application>Microsoft Office Word</Application>
  <DocSecurity>0</DocSecurity>
  <Lines>3286</Lines>
  <Paragraphs>1182</Paragraphs>
  <ScaleCrop>false</ScaleCrop>
  <HeadingPairs>
    <vt:vector size="2" baseType="variant">
      <vt:variant>
        <vt:lpstr>Title</vt:lpstr>
      </vt:variant>
      <vt:variant>
        <vt:i4>1</vt:i4>
      </vt:variant>
    </vt:vector>
  </HeadingPairs>
  <TitlesOfParts>
    <vt:vector size="1" baseType="lpstr">
      <vt:lpstr>Balancing th Scales</vt:lpstr>
    </vt:vector>
  </TitlesOfParts>
  <Company/>
  <LinksUpToDate>false</LinksUpToDate>
  <CharactersWithSpaces>216335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Balancing the Scales</dc:title>
  <dc:subject>Exploring the Impact of Work-Life Balance and Family Responsibilities on the Employment and Retention of Female Leaders in Cardiff, Wales</dc:subject>
  <dc:creator>Elena Alexandra Moise (1908804)</dc:creator>
  <cp:keywords/>
  <dc:description/>
  <cp:lastModifiedBy>Elena Alexandra Moise</cp:lastModifiedBy>
  <cp:revision>1797</cp:revision>
  <dcterms:created xsi:type="dcterms:W3CDTF">2024-04-17T12:05:00Z</dcterms:created>
  <dcterms:modified xsi:type="dcterms:W3CDTF">2024-05-01T12:01:00Z</dcterms:modified>
  <cp:category>UWTSD- MA Leadership</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c01d7cec-cfc0-4cee-8710-3bcd3acd4be2</vt:lpwstr>
  </property>
</Properties>
</file>