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A4DF5" w14:textId="77777777" w:rsidR="003F33E2" w:rsidRPr="003F33E2" w:rsidRDefault="003F33E2" w:rsidP="003F33E2">
      <w:pPr>
        <w:spacing w:line="360" w:lineRule="auto"/>
        <w:jc w:val="center"/>
        <w:rPr>
          <w:rFonts w:asciiTheme="minorBidi" w:hAnsiTheme="minorBidi"/>
          <w:b/>
          <w:bCs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Programme: BSc Health and Social Care</w:t>
      </w:r>
    </w:p>
    <w:p w14:paraId="7356AB10" w14:textId="3AA94ACE" w:rsidR="004C7F94" w:rsidRPr="003F33E2" w:rsidRDefault="004C7F94" w:rsidP="003F33E2">
      <w:pPr>
        <w:spacing w:line="360" w:lineRule="auto"/>
        <w:rPr>
          <w:rFonts w:asciiTheme="minorBidi" w:hAnsiTheme="minorBidi"/>
          <w:b/>
          <w:bCs/>
          <w:sz w:val="22"/>
          <w:szCs w:val="22"/>
        </w:rPr>
      </w:pPr>
    </w:p>
    <w:p w14:paraId="49FEE9D9" w14:textId="6307FF19" w:rsidR="00857525" w:rsidRPr="00F75C34" w:rsidRDefault="008C6C1B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Module</w:t>
      </w:r>
      <w:r w:rsidR="003F33E2" w:rsidRPr="003F33E2">
        <w:rPr>
          <w:rFonts w:asciiTheme="minorBidi" w:hAnsiTheme="minorBidi"/>
          <w:b/>
          <w:bCs/>
          <w:sz w:val="22"/>
          <w:szCs w:val="22"/>
        </w:rPr>
        <w:t xml:space="preserve"> Name</w:t>
      </w:r>
      <w:r w:rsidRPr="003F33E2">
        <w:rPr>
          <w:rFonts w:asciiTheme="minorBidi" w:hAnsiTheme="minorBidi"/>
          <w:b/>
          <w:bCs/>
          <w:sz w:val="22"/>
          <w:szCs w:val="22"/>
        </w:rPr>
        <w:t>:</w:t>
      </w:r>
      <w:r w:rsidRPr="00F75C34">
        <w:rPr>
          <w:rFonts w:asciiTheme="minorBidi" w:hAnsiTheme="minorBidi"/>
          <w:sz w:val="22"/>
          <w:szCs w:val="22"/>
        </w:rPr>
        <w:t xml:space="preserve"> Introduction to Physiology</w:t>
      </w:r>
    </w:p>
    <w:p w14:paraId="45CFB32D" w14:textId="64A5DC3D" w:rsidR="008C6C1B" w:rsidRPr="00F75C34" w:rsidRDefault="008C6C1B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Module code:</w:t>
      </w:r>
      <w:r w:rsidRPr="00F75C34">
        <w:rPr>
          <w:rFonts w:asciiTheme="minorBidi" w:hAnsiTheme="minorBidi"/>
          <w:sz w:val="22"/>
          <w:szCs w:val="22"/>
        </w:rPr>
        <w:t xml:space="preserve"> BMHP5023</w:t>
      </w:r>
    </w:p>
    <w:p w14:paraId="1182EF96" w14:textId="77777777" w:rsidR="008C6C1B" w:rsidRPr="00F75C34" w:rsidRDefault="008C6C1B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</w:p>
    <w:p w14:paraId="6B7D750A" w14:textId="5B69AA52" w:rsidR="008C6C1B" w:rsidRPr="003F33E2" w:rsidRDefault="003F33E2" w:rsidP="00F75C34">
      <w:pPr>
        <w:spacing w:line="360" w:lineRule="auto"/>
        <w:jc w:val="center"/>
        <w:rPr>
          <w:rFonts w:asciiTheme="minorBidi" w:hAnsiTheme="minorBidi"/>
          <w:b/>
          <w:bCs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Assignment Title: Component 1: Written Assignment (Case Study Report)</w:t>
      </w:r>
    </w:p>
    <w:p w14:paraId="16609260" w14:textId="52D32816" w:rsidR="00857525" w:rsidRPr="008A3940" w:rsidRDefault="00857525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Student Name</w:t>
      </w:r>
      <w:r w:rsidR="003F33E2">
        <w:rPr>
          <w:rFonts w:asciiTheme="minorBidi" w:hAnsiTheme="minorBidi"/>
          <w:b/>
          <w:bCs/>
          <w:sz w:val="22"/>
          <w:szCs w:val="22"/>
        </w:rPr>
        <w:t xml:space="preserve">: </w:t>
      </w:r>
      <w:r w:rsidR="008A3940">
        <w:rPr>
          <w:rFonts w:asciiTheme="minorBidi" w:hAnsiTheme="minorBidi"/>
          <w:sz w:val="22"/>
          <w:szCs w:val="22"/>
        </w:rPr>
        <w:t>Farah Deeba</w:t>
      </w:r>
    </w:p>
    <w:p w14:paraId="62C7FCF0" w14:textId="0D1FDA21" w:rsidR="00857525" w:rsidRPr="00872446" w:rsidRDefault="00857525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Student Number</w:t>
      </w:r>
      <w:r w:rsidR="003F33E2">
        <w:rPr>
          <w:rFonts w:asciiTheme="minorBidi" w:hAnsiTheme="minorBidi"/>
          <w:b/>
          <w:bCs/>
          <w:sz w:val="22"/>
          <w:szCs w:val="22"/>
        </w:rPr>
        <w:t>:</w:t>
      </w:r>
      <w:r w:rsidR="003F33E2" w:rsidRPr="00872446">
        <w:rPr>
          <w:rFonts w:asciiTheme="minorBidi" w:hAnsiTheme="minorBidi"/>
          <w:sz w:val="22"/>
          <w:szCs w:val="22"/>
        </w:rPr>
        <w:t xml:space="preserve"> </w:t>
      </w:r>
      <w:r w:rsidR="00872446" w:rsidRPr="00872446">
        <w:rPr>
          <w:rFonts w:asciiTheme="minorBidi" w:hAnsiTheme="minorBidi"/>
          <w:sz w:val="22"/>
          <w:szCs w:val="22"/>
        </w:rPr>
        <w:t>2325143</w:t>
      </w:r>
    </w:p>
    <w:p w14:paraId="58E0FE87" w14:textId="09172CC4" w:rsidR="004C7F94" w:rsidRPr="00F75C34" w:rsidRDefault="004C7F94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</w:p>
    <w:p w14:paraId="5B2F7317" w14:textId="77777777" w:rsidR="00857525" w:rsidRPr="00F75C34" w:rsidRDefault="00857525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</w:p>
    <w:p w14:paraId="4C55A9F6" w14:textId="21958DD3" w:rsidR="00857525" w:rsidRPr="008A3940" w:rsidRDefault="00857525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Submitted To</w:t>
      </w:r>
      <w:r w:rsidR="003F33E2">
        <w:rPr>
          <w:rFonts w:asciiTheme="minorBidi" w:hAnsiTheme="minorBidi"/>
          <w:b/>
          <w:bCs/>
          <w:sz w:val="22"/>
          <w:szCs w:val="22"/>
        </w:rPr>
        <w:t>:</w:t>
      </w:r>
      <w:r w:rsidR="008A3940">
        <w:rPr>
          <w:rFonts w:asciiTheme="minorBidi" w:hAnsiTheme="minorBidi"/>
          <w:b/>
          <w:bCs/>
          <w:sz w:val="22"/>
          <w:szCs w:val="22"/>
        </w:rPr>
        <w:t xml:space="preserve"> </w:t>
      </w:r>
      <w:r w:rsidR="008A3940">
        <w:rPr>
          <w:rFonts w:asciiTheme="minorBidi" w:hAnsiTheme="minorBidi"/>
          <w:sz w:val="22"/>
          <w:szCs w:val="22"/>
        </w:rPr>
        <w:t xml:space="preserve">Robert </w:t>
      </w:r>
      <w:proofErr w:type="spellStart"/>
      <w:r w:rsidR="005017F8">
        <w:rPr>
          <w:rFonts w:asciiTheme="minorBidi" w:hAnsiTheme="minorBidi"/>
          <w:sz w:val="22"/>
          <w:szCs w:val="22"/>
        </w:rPr>
        <w:t>Nartowski</w:t>
      </w:r>
      <w:proofErr w:type="spellEnd"/>
    </w:p>
    <w:p w14:paraId="70C99318" w14:textId="4DC20800" w:rsidR="00857525" w:rsidRPr="005017F8" w:rsidRDefault="00857525" w:rsidP="00F75C34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3F33E2">
        <w:rPr>
          <w:rFonts w:asciiTheme="minorBidi" w:hAnsiTheme="minorBidi"/>
          <w:b/>
          <w:bCs/>
          <w:sz w:val="22"/>
          <w:szCs w:val="22"/>
        </w:rPr>
        <w:t>Date</w:t>
      </w:r>
      <w:r w:rsidR="003F33E2">
        <w:rPr>
          <w:rFonts w:asciiTheme="minorBidi" w:hAnsiTheme="minorBidi"/>
          <w:b/>
          <w:bCs/>
          <w:sz w:val="22"/>
          <w:szCs w:val="22"/>
        </w:rPr>
        <w:t>:</w:t>
      </w:r>
      <w:r w:rsidR="005017F8">
        <w:rPr>
          <w:rFonts w:asciiTheme="minorBidi" w:hAnsiTheme="minorBidi"/>
          <w:b/>
          <w:bCs/>
          <w:sz w:val="22"/>
          <w:szCs w:val="22"/>
        </w:rPr>
        <w:t xml:space="preserve"> </w:t>
      </w:r>
      <w:r w:rsidR="005017F8">
        <w:rPr>
          <w:rFonts w:asciiTheme="minorBidi" w:hAnsiTheme="minorBidi"/>
          <w:sz w:val="22"/>
          <w:szCs w:val="22"/>
        </w:rPr>
        <w:t>23</w:t>
      </w:r>
      <w:r w:rsidR="005017F8" w:rsidRPr="005017F8">
        <w:rPr>
          <w:rFonts w:asciiTheme="minorBidi" w:hAnsiTheme="minorBidi"/>
          <w:sz w:val="22"/>
          <w:szCs w:val="22"/>
          <w:vertAlign w:val="superscript"/>
        </w:rPr>
        <w:t>rd</w:t>
      </w:r>
      <w:r w:rsidR="005017F8">
        <w:rPr>
          <w:rFonts w:asciiTheme="minorBidi" w:hAnsiTheme="minorBidi"/>
          <w:sz w:val="22"/>
          <w:szCs w:val="22"/>
        </w:rPr>
        <w:t xml:space="preserve"> February 2026</w:t>
      </w:r>
    </w:p>
    <w:p w14:paraId="24415AF2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D5CB27C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89BAB1B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709E29E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5F61281D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7506B5FD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D8FF980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54EADDCB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5D3664CE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E59528E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4FA671C8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29932E9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01252C8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2165CF45" w14:textId="77777777" w:rsidR="00857525" w:rsidRPr="0014423B" w:rsidRDefault="00857525" w:rsidP="0014423B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336DA7B9" w14:textId="77777777" w:rsidR="00857525" w:rsidRPr="0014423B" w:rsidRDefault="00857525" w:rsidP="0014423B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sdt>
      <w:sdtPr>
        <w:rPr>
          <w:rFonts w:asciiTheme="minorBidi" w:eastAsiaTheme="minorHAnsi" w:hAnsiTheme="minorBid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3540649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48FDF6D" w14:textId="54201E20" w:rsidR="00857525" w:rsidRPr="0014423B" w:rsidRDefault="00857525" w:rsidP="0014423B">
          <w:pPr>
            <w:pStyle w:val="TOCHeading"/>
            <w:spacing w:line="360" w:lineRule="auto"/>
            <w:jc w:val="center"/>
            <w:rPr>
              <w:rFonts w:asciiTheme="minorBidi" w:hAnsiTheme="minorBidi" w:cstheme="minorBidi"/>
              <w:b/>
              <w:bCs/>
              <w:color w:val="000000" w:themeColor="text1"/>
              <w:sz w:val="22"/>
              <w:szCs w:val="22"/>
            </w:rPr>
          </w:pPr>
          <w:r w:rsidRPr="0014423B">
            <w:rPr>
              <w:rFonts w:asciiTheme="minorBidi" w:hAnsiTheme="minorBidi" w:cstheme="minorBidi"/>
              <w:b/>
              <w:bCs/>
              <w:color w:val="000000" w:themeColor="text1"/>
              <w:sz w:val="22"/>
              <w:szCs w:val="22"/>
            </w:rPr>
            <w:t>Table of Content</w:t>
          </w:r>
        </w:p>
        <w:p w14:paraId="2C1BA3BF" w14:textId="665B233A" w:rsidR="0014423B" w:rsidRPr="0014423B" w:rsidRDefault="00857525" w:rsidP="0014423B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r w:rsidRPr="0014423B">
            <w:rPr>
              <w:rFonts w:asciiTheme="minorBidi" w:hAnsiTheme="minorBidi"/>
              <w:sz w:val="22"/>
              <w:szCs w:val="22"/>
            </w:rPr>
            <w:fldChar w:fldCharType="begin"/>
          </w:r>
          <w:r w:rsidRPr="0014423B">
            <w:rPr>
              <w:rFonts w:asciiTheme="minorBidi" w:hAnsiTheme="minorBidi"/>
              <w:sz w:val="22"/>
              <w:szCs w:val="22"/>
            </w:rPr>
            <w:instrText xml:space="preserve"> TOC \o "1-3" \h \z \u </w:instrText>
          </w:r>
          <w:r w:rsidRPr="0014423B">
            <w:rPr>
              <w:rFonts w:asciiTheme="minorBidi" w:hAnsiTheme="minorBidi"/>
              <w:sz w:val="22"/>
              <w:szCs w:val="22"/>
            </w:rPr>
            <w:fldChar w:fldCharType="separate"/>
          </w:r>
          <w:hyperlink w:anchor="_Toc222640635" w:history="1">
            <w:r w:rsidR="0014423B"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1.</w:t>
            </w:r>
            <w:r w:rsidR="0014423B"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="0014423B"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Introduction</w:t>
            </w:r>
            <w:r w:rsidR="0014423B"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="0014423B"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="0014423B"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_Toc222640635 \h </w:instrText>
            </w:r>
            <w:r w:rsidR="0014423B"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="0014423B"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>3</w:t>
            </w:r>
            <w:r w:rsidR="0014423B"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B65B2B3" w14:textId="69B0449F" w:rsidR="0014423B" w:rsidRPr="0014423B" w:rsidRDefault="0014423B" w:rsidP="0014423B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36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Description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_Toc222640636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4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854E79" w14:textId="4758AD98" w:rsidR="0014423B" w:rsidRPr="0014423B" w:rsidRDefault="0014423B" w:rsidP="0014423B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37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2.1.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Maintenance of Healthy Blood Sugar Levels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_Toc222640637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4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02062CE" w14:textId="4FEEE6BE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38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2.1.1.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Pancreas – Anatomic Structure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_Toc222640638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4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57B536C" w14:textId="57B79037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39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2.1.2.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The Physiological Process of Glucose Homeostasis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_Toc222640639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4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73C4739" w14:textId="68DAA782" w:rsidR="0014423B" w:rsidRPr="0014423B" w:rsidRDefault="0014423B" w:rsidP="0014423B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40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2.2.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Cell Metabolism – Energy Production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_Toc222640640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5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E85529C" w14:textId="2115E7CB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1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2.2.1.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Transfer of Oxygen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_Toc222640641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5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BBF2315" w14:textId="5F9578B0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2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2.2.2.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Transfer of Glucose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_Toc222640642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5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EB1B280" w14:textId="3A54BFA3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3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2.2.3.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Cell Respiration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_Toc222640643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5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219921E" w14:textId="5C5AC7A8" w:rsidR="0014423B" w:rsidRPr="0014423B" w:rsidRDefault="0014423B" w:rsidP="0014423B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44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2.3.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Health Regulation for Patients with Type 2 Diabetes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_Toc222640644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6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A077CE3" w14:textId="1FFC53B3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5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2.3.1.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CBG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_Toc222640645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6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C4EF132" w14:textId="2DF14F6D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6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2.3.2.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Blood Plasma Venous Test and CGM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_Toc222640646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6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87F81D" w14:textId="74A3F28C" w:rsidR="0014423B" w:rsidRPr="0014423B" w:rsidRDefault="0014423B" w:rsidP="0014423B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47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2.4.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Lifestyle Habits to Improve Health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_Toc222640647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7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A462836" w14:textId="2B158AB4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8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2.4.1.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Diet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_Toc222640648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7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0815186" w14:textId="0FF5E947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49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2.4.2.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Exercise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_Toc222640649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7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C21341B" w14:textId="54E27CC1" w:rsidR="0014423B" w:rsidRPr="0014423B" w:rsidRDefault="0014423B" w:rsidP="0014423B">
          <w:pPr>
            <w:pStyle w:val="TOC3"/>
            <w:tabs>
              <w:tab w:val="left" w:pos="1440"/>
              <w:tab w:val="right" w:leader="dot" w:pos="9016"/>
            </w:tabs>
            <w:spacing w:line="360" w:lineRule="auto"/>
            <w:jc w:val="both"/>
            <w:rPr>
              <w:rFonts w:asciiTheme="minorBidi" w:hAnsiTheme="minorBidi"/>
              <w:noProof/>
              <w:sz w:val="22"/>
              <w:szCs w:val="22"/>
            </w:rPr>
          </w:pPr>
          <w:hyperlink w:anchor="_Toc222640650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2.4.3.</w:t>
            </w:r>
            <w:r w:rsidRPr="0014423B">
              <w:rPr>
                <w:rFonts w:asciiTheme="minorBidi" w:hAnsiTheme="minorBidi"/>
                <w:noProof/>
                <w:sz w:val="22"/>
                <w:szCs w:val="22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Medication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_Toc222640650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7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0D8D304" w14:textId="0FB5A461" w:rsidR="0014423B" w:rsidRPr="0014423B" w:rsidRDefault="0014423B" w:rsidP="0014423B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51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3.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Conclusion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_Toc222640651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8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2406D1" w14:textId="4C83F8AF" w:rsidR="0014423B" w:rsidRPr="0014423B" w:rsidRDefault="0014423B" w:rsidP="0014423B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Theme="minorBidi" w:eastAsiaTheme="minorEastAsia" w:hAnsiTheme="minorBidi"/>
              <w:noProof/>
              <w:sz w:val="22"/>
              <w:szCs w:val="22"/>
              <w:lang w:eastAsia="en-GB"/>
            </w:rPr>
          </w:pPr>
          <w:hyperlink w:anchor="_Toc222640652" w:history="1"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4.</w:t>
            </w:r>
            <w:r w:rsidRPr="0014423B">
              <w:rPr>
                <w:rFonts w:asciiTheme="minorBidi" w:eastAsiaTheme="minorEastAsia" w:hAnsiTheme="minorBidi"/>
                <w:noProof/>
                <w:sz w:val="22"/>
                <w:szCs w:val="22"/>
                <w:lang w:eastAsia="en-GB"/>
              </w:rPr>
              <w:tab/>
            </w:r>
            <w:r w:rsidRPr="0014423B">
              <w:rPr>
                <w:rStyle w:val="Hyperlink"/>
                <w:rFonts w:asciiTheme="minorBidi" w:hAnsiTheme="minorBidi"/>
                <w:noProof/>
                <w:sz w:val="22"/>
                <w:szCs w:val="22"/>
              </w:rPr>
              <w:t>References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_Toc222640652 \h </w:instrTex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/>
                <w:noProof/>
                <w:webHidden/>
                <w:sz w:val="22"/>
                <w:szCs w:val="22"/>
              </w:rPr>
              <w:t>8</w:t>
            </w:r>
            <w:r w:rsidRPr="0014423B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E7B2972" w14:textId="4626228B" w:rsidR="00857525" w:rsidRPr="00F75C34" w:rsidRDefault="00857525" w:rsidP="0014423B">
          <w:pPr>
            <w:spacing w:line="360" w:lineRule="auto"/>
            <w:jc w:val="both"/>
            <w:rPr>
              <w:rFonts w:asciiTheme="minorBidi" w:hAnsiTheme="minorBidi"/>
              <w:sz w:val="22"/>
              <w:szCs w:val="22"/>
            </w:rPr>
          </w:pPr>
          <w:r w:rsidRPr="0014423B">
            <w:rPr>
              <w:rFonts w:asciiTheme="minorBidi" w:hAnsiTheme="minorBidi"/>
              <w:b/>
              <w:bCs/>
              <w:sz w:val="22"/>
              <w:szCs w:val="22"/>
            </w:rPr>
            <w:fldChar w:fldCharType="end"/>
          </w:r>
        </w:p>
      </w:sdtContent>
    </w:sdt>
    <w:p w14:paraId="69D68880" w14:textId="77777777" w:rsidR="00857525" w:rsidRPr="00F75C34" w:rsidRDefault="0085752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07A5DC69" w14:textId="77777777" w:rsidR="004C7F94" w:rsidRPr="00F75C34" w:rsidRDefault="004C7F9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4498DFF2" w14:textId="77777777" w:rsidR="004C7F94" w:rsidRPr="00F75C34" w:rsidRDefault="004C7F9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5D61671F" w14:textId="77777777" w:rsidR="004C7F94" w:rsidRPr="00F75C34" w:rsidRDefault="004C7F9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203491CE" w14:textId="77777777" w:rsidR="004C7F94" w:rsidRPr="00F75C34" w:rsidRDefault="004C7F9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3ADA1B7E" w14:textId="77777777" w:rsidR="004C7F94" w:rsidRPr="00F75C34" w:rsidRDefault="004C7F9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B962570" w14:textId="77777777" w:rsidR="004C7F94" w:rsidRPr="00F75C34" w:rsidRDefault="004C7F9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2AAE502D" w14:textId="556917F7" w:rsidR="00524439" w:rsidRPr="00F75C34" w:rsidRDefault="001952F4" w:rsidP="000C31BD">
      <w:pPr>
        <w:pStyle w:val="Heading1"/>
      </w:pPr>
      <w:bookmarkStart w:id="0" w:name="_Toc222640635"/>
      <w:r w:rsidRPr="00F75C34">
        <w:t>Introduction</w:t>
      </w:r>
      <w:bookmarkEnd w:id="0"/>
      <w:r w:rsidRPr="00F75C34">
        <w:t xml:space="preserve"> </w:t>
      </w:r>
    </w:p>
    <w:p w14:paraId="3D394DBB" w14:textId="6B7C7788" w:rsidR="00A3727B" w:rsidRPr="00F75C34" w:rsidRDefault="0027510C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Diabetes is a disease</w:t>
      </w:r>
      <w:r w:rsidR="002B063C" w:rsidRPr="00F75C34">
        <w:rPr>
          <w:rFonts w:asciiTheme="minorBidi" w:hAnsiTheme="minorBidi"/>
          <w:sz w:val="22"/>
          <w:szCs w:val="22"/>
        </w:rPr>
        <w:t xml:space="preserve"> </w:t>
      </w:r>
      <w:r w:rsidR="0029073A" w:rsidRPr="00F75C34">
        <w:rPr>
          <w:rFonts w:asciiTheme="minorBidi" w:hAnsiTheme="minorBidi"/>
          <w:sz w:val="22"/>
          <w:szCs w:val="22"/>
        </w:rPr>
        <w:t>that involves</w:t>
      </w:r>
      <w:r w:rsidR="00D37289" w:rsidRPr="00F75C34">
        <w:rPr>
          <w:rFonts w:asciiTheme="minorBidi" w:hAnsiTheme="minorBidi"/>
          <w:sz w:val="22"/>
          <w:szCs w:val="22"/>
        </w:rPr>
        <w:t xml:space="preserve"> either lack of insulin production by pancreas in sufficient amount</w:t>
      </w:r>
      <w:r w:rsidR="0029073A" w:rsidRPr="00F75C34">
        <w:rPr>
          <w:rFonts w:asciiTheme="minorBidi" w:hAnsiTheme="minorBidi"/>
          <w:sz w:val="22"/>
          <w:szCs w:val="22"/>
        </w:rPr>
        <w:t>s or its ineffective utilisa</w:t>
      </w:r>
      <w:r w:rsidR="00633227" w:rsidRPr="00F75C34">
        <w:rPr>
          <w:rFonts w:asciiTheme="minorBidi" w:hAnsiTheme="minorBidi"/>
          <w:sz w:val="22"/>
          <w:szCs w:val="22"/>
        </w:rPr>
        <w:t>tion by the body</w:t>
      </w:r>
      <w:r w:rsidR="001A12A3" w:rsidRPr="00F75C34">
        <w:rPr>
          <w:rFonts w:asciiTheme="minorBidi" w:hAnsiTheme="minorBidi"/>
          <w:sz w:val="22"/>
          <w:szCs w:val="22"/>
        </w:rPr>
        <w:t xml:space="preserve"> (</w:t>
      </w:r>
      <w:r w:rsidR="008732CE" w:rsidRPr="00F75C34">
        <w:rPr>
          <w:rFonts w:asciiTheme="minorBidi" w:hAnsiTheme="minorBidi"/>
          <w:sz w:val="22"/>
          <w:szCs w:val="22"/>
        </w:rPr>
        <w:t>WHO, 2024</w:t>
      </w:r>
      <w:r w:rsidR="001A12A3" w:rsidRPr="00F75C34">
        <w:rPr>
          <w:rFonts w:asciiTheme="minorBidi" w:hAnsiTheme="minorBidi"/>
          <w:sz w:val="22"/>
          <w:szCs w:val="22"/>
        </w:rPr>
        <w:t>)</w:t>
      </w:r>
      <w:r w:rsidR="006940F8" w:rsidRPr="00F75C34">
        <w:rPr>
          <w:rFonts w:asciiTheme="minorBidi" w:hAnsiTheme="minorBidi"/>
          <w:sz w:val="22"/>
          <w:szCs w:val="22"/>
        </w:rPr>
        <w:t>.</w:t>
      </w:r>
      <w:r w:rsidR="00A3727B" w:rsidRPr="00F75C34">
        <w:rPr>
          <w:rFonts w:asciiTheme="minorBidi" w:hAnsiTheme="minorBidi"/>
          <w:sz w:val="22"/>
          <w:szCs w:val="22"/>
        </w:rPr>
        <w:t xml:space="preserve"> Glucose is needed </w:t>
      </w:r>
      <w:r w:rsidR="00D1053F" w:rsidRPr="00F75C34">
        <w:rPr>
          <w:rFonts w:asciiTheme="minorBidi" w:hAnsiTheme="minorBidi"/>
          <w:sz w:val="22"/>
          <w:szCs w:val="22"/>
        </w:rPr>
        <w:t>by the body for energy</w:t>
      </w:r>
      <w:r w:rsidR="005D56AC" w:rsidRPr="00F75C34">
        <w:rPr>
          <w:rFonts w:asciiTheme="minorBidi" w:hAnsiTheme="minorBidi"/>
          <w:sz w:val="22"/>
          <w:szCs w:val="22"/>
        </w:rPr>
        <w:t>.</w:t>
      </w:r>
      <w:r w:rsidR="00D1053F" w:rsidRPr="00F75C34">
        <w:rPr>
          <w:rFonts w:asciiTheme="minorBidi" w:hAnsiTheme="minorBidi"/>
          <w:sz w:val="22"/>
          <w:szCs w:val="22"/>
        </w:rPr>
        <w:t xml:space="preserve"> </w:t>
      </w:r>
      <w:r w:rsidR="005D56AC" w:rsidRPr="00F75C34">
        <w:rPr>
          <w:rFonts w:asciiTheme="minorBidi" w:hAnsiTheme="minorBidi"/>
          <w:sz w:val="22"/>
          <w:szCs w:val="22"/>
        </w:rPr>
        <w:t>I</w:t>
      </w:r>
      <w:r w:rsidR="00D1053F" w:rsidRPr="00F75C34">
        <w:rPr>
          <w:rFonts w:asciiTheme="minorBidi" w:hAnsiTheme="minorBidi"/>
          <w:sz w:val="22"/>
          <w:szCs w:val="22"/>
        </w:rPr>
        <w:t>t can be produced by the body and is also obtained through</w:t>
      </w:r>
      <w:r w:rsidR="005D56AC" w:rsidRPr="00F75C34">
        <w:rPr>
          <w:rFonts w:asciiTheme="minorBidi" w:hAnsiTheme="minorBidi"/>
          <w:sz w:val="22"/>
          <w:szCs w:val="22"/>
        </w:rPr>
        <w:t xml:space="preserve"> breaking down of food </w:t>
      </w:r>
      <w:r w:rsidR="007F17E5" w:rsidRPr="00F75C34">
        <w:rPr>
          <w:rFonts w:asciiTheme="minorBidi" w:hAnsiTheme="minorBidi"/>
          <w:sz w:val="22"/>
          <w:szCs w:val="22"/>
        </w:rPr>
        <w:t>that humans intake</w:t>
      </w:r>
      <w:r w:rsidR="008732CE" w:rsidRPr="00F75C34">
        <w:rPr>
          <w:rFonts w:asciiTheme="minorBidi" w:hAnsiTheme="minorBidi"/>
          <w:sz w:val="22"/>
          <w:szCs w:val="22"/>
        </w:rPr>
        <w:t xml:space="preserve"> (CDC, 2026)</w:t>
      </w:r>
      <w:r w:rsidR="007F17E5" w:rsidRPr="00F75C34">
        <w:rPr>
          <w:rFonts w:asciiTheme="minorBidi" w:hAnsiTheme="minorBidi"/>
          <w:sz w:val="22"/>
          <w:szCs w:val="22"/>
        </w:rPr>
        <w:t xml:space="preserve">. It is released into the bloodstream and upon an unusual increase of </w:t>
      </w:r>
      <w:r w:rsidR="00512095" w:rsidRPr="00F75C34">
        <w:rPr>
          <w:rFonts w:asciiTheme="minorBidi" w:hAnsiTheme="minorBidi"/>
          <w:sz w:val="22"/>
          <w:szCs w:val="22"/>
        </w:rPr>
        <w:t>its content, body signals pancreas for release of the insuli</w:t>
      </w:r>
      <w:r w:rsidR="001A12A3" w:rsidRPr="00F75C34">
        <w:rPr>
          <w:rFonts w:asciiTheme="minorBidi" w:hAnsiTheme="minorBidi"/>
          <w:sz w:val="22"/>
          <w:szCs w:val="22"/>
        </w:rPr>
        <w:t>n. Insulin is a hormone responsible for regulating blood sugar and its absence or body’s resistance to it does not allow glucose to reach the cells</w:t>
      </w:r>
      <w:r w:rsidR="008732CE" w:rsidRPr="00F75C34">
        <w:rPr>
          <w:rFonts w:asciiTheme="minorBidi" w:hAnsiTheme="minorBidi"/>
          <w:sz w:val="22"/>
          <w:szCs w:val="22"/>
        </w:rPr>
        <w:t xml:space="preserve"> (</w:t>
      </w:r>
      <w:r w:rsidR="002073AE" w:rsidRPr="00F75C34">
        <w:rPr>
          <w:rFonts w:asciiTheme="minorBidi" w:hAnsiTheme="minorBidi"/>
          <w:sz w:val="22"/>
          <w:szCs w:val="22"/>
        </w:rPr>
        <w:t>NIH, 2023</w:t>
      </w:r>
      <w:r w:rsidR="008732CE" w:rsidRPr="00F75C34">
        <w:rPr>
          <w:rFonts w:asciiTheme="minorBidi" w:hAnsiTheme="minorBidi"/>
          <w:sz w:val="22"/>
          <w:szCs w:val="22"/>
        </w:rPr>
        <w:t>)</w:t>
      </w:r>
      <w:r w:rsidR="001A12A3" w:rsidRPr="00F75C34">
        <w:rPr>
          <w:rFonts w:asciiTheme="minorBidi" w:hAnsiTheme="minorBidi"/>
          <w:sz w:val="22"/>
          <w:szCs w:val="22"/>
        </w:rPr>
        <w:t>. Consequently, high levels of glucose retain within the blood stream which may damage body organs including eyes, kidneys, nerves and the heart</w:t>
      </w:r>
      <w:r w:rsidR="00E94EEC" w:rsidRPr="00F75C34">
        <w:rPr>
          <w:rFonts w:asciiTheme="minorBidi" w:hAnsiTheme="minorBidi"/>
          <w:sz w:val="22"/>
          <w:szCs w:val="22"/>
        </w:rPr>
        <w:t xml:space="preserve"> (CDC, 2026)</w:t>
      </w:r>
      <w:r w:rsidR="001A12A3" w:rsidRPr="00F75C34">
        <w:rPr>
          <w:rFonts w:asciiTheme="minorBidi" w:hAnsiTheme="minorBidi"/>
          <w:sz w:val="22"/>
          <w:szCs w:val="22"/>
        </w:rPr>
        <w:t>.</w:t>
      </w:r>
    </w:p>
    <w:p w14:paraId="0763EF23" w14:textId="712031B9" w:rsidR="00A3727B" w:rsidRPr="00F75C34" w:rsidRDefault="00203A70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There are three most common types of diabetes including 1) Type 1 diabetes where the body does not produce insulin, 2) Type 2 diabetes </w:t>
      </w:r>
      <w:r w:rsidR="00D54469" w:rsidRPr="00F75C34">
        <w:rPr>
          <w:rFonts w:asciiTheme="minorBidi" w:hAnsiTheme="minorBidi"/>
          <w:sz w:val="22"/>
          <w:szCs w:val="22"/>
        </w:rPr>
        <w:t xml:space="preserve">where the pancreas does produce insulin however, the body resists its utilisation, and 3) Gestational diabetes which occurs during </w:t>
      </w:r>
      <w:r w:rsidR="00730CF6" w:rsidRPr="00F75C34">
        <w:rPr>
          <w:rFonts w:asciiTheme="minorBidi" w:hAnsiTheme="minorBidi"/>
          <w:sz w:val="22"/>
          <w:szCs w:val="22"/>
        </w:rPr>
        <w:t>pregnancy</w:t>
      </w:r>
      <w:r w:rsidR="00D54469" w:rsidRPr="00F75C34">
        <w:rPr>
          <w:rFonts w:asciiTheme="minorBidi" w:hAnsiTheme="minorBidi"/>
          <w:sz w:val="22"/>
          <w:szCs w:val="22"/>
        </w:rPr>
        <w:t xml:space="preserve"> </w:t>
      </w:r>
      <w:r w:rsidR="00730CF6" w:rsidRPr="00F75C34">
        <w:rPr>
          <w:rFonts w:asciiTheme="minorBidi" w:hAnsiTheme="minorBidi"/>
          <w:sz w:val="22"/>
          <w:szCs w:val="22"/>
        </w:rPr>
        <w:t>usually goes away after the child birth (NIH, 202</w:t>
      </w:r>
      <w:r w:rsidR="006A78EC" w:rsidRPr="00F75C34">
        <w:rPr>
          <w:rFonts w:asciiTheme="minorBidi" w:hAnsiTheme="minorBidi"/>
          <w:sz w:val="22"/>
          <w:szCs w:val="22"/>
        </w:rPr>
        <w:t>4</w:t>
      </w:r>
      <w:r w:rsidR="00730CF6" w:rsidRPr="00F75C34">
        <w:rPr>
          <w:rFonts w:asciiTheme="minorBidi" w:hAnsiTheme="minorBidi"/>
          <w:sz w:val="22"/>
          <w:szCs w:val="22"/>
        </w:rPr>
        <w:t xml:space="preserve">). </w:t>
      </w:r>
      <w:r w:rsidR="00AB2260" w:rsidRPr="00F75C34">
        <w:rPr>
          <w:rFonts w:asciiTheme="minorBidi" w:hAnsiTheme="minorBidi"/>
          <w:sz w:val="22"/>
          <w:szCs w:val="22"/>
        </w:rPr>
        <w:t xml:space="preserve">Type 1 diabetes </w:t>
      </w:r>
      <w:r w:rsidR="00056F3F" w:rsidRPr="00F75C34">
        <w:rPr>
          <w:rFonts w:asciiTheme="minorBidi" w:hAnsiTheme="minorBidi"/>
          <w:sz w:val="22"/>
          <w:szCs w:val="22"/>
        </w:rPr>
        <w:t>result from an autoimmune condition (NHS</w:t>
      </w:r>
      <w:r w:rsidR="00B47EF0" w:rsidRPr="00F75C34">
        <w:rPr>
          <w:rFonts w:asciiTheme="minorBidi" w:hAnsiTheme="minorBidi"/>
          <w:sz w:val="22"/>
          <w:szCs w:val="22"/>
        </w:rPr>
        <w:t>, 2025</w:t>
      </w:r>
      <w:r w:rsidR="00056F3F" w:rsidRPr="00F75C34">
        <w:rPr>
          <w:rFonts w:asciiTheme="minorBidi" w:hAnsiTheme="minorBidi"/>
          <w:sz w:val="22"/>
          <w:szCs w:val="22"/>
        </w:rPr>
        <w:t xml:space="preserve">) where the insulin producing cells within pancreas are destroyed by the immune system. </w:t>
      </w:r>
      <w:r w:rsidR="00E61FBD" w:rsidRPr="00F75C34">
        <w:rPr>
          <w:rFonts w:asciiTheme="minorBidi" w:hAnsiTheme="minorBidi"/>
          <w:sz w:val="22"/>
          <w:szCs w:val="22"/>
        </w:rPr>
        <w:t xml:space="preserve">Symptoms are not diagnosed in early stages, they appear suddenly, and may rapidly escalate to create severe condition. </w:t>
      </w:r>
      <w:r w:rsidR="00AF3D10" w:rsidRPr="00F75C34">
        <w:rPr>
          <w:rFonts w:asciiTheme="minorBidi" w:hAnsiTheme="minorBidi"/>
          <w:sz w:val="22"/>
          <w:szCs w:val="22"/>
        </w:rPr>
        <w:t xml:space="preserve">The autoimmune condition can be </w:t>
      </w:r>
      <w:r w:rsidR="00B47EF0" w:rsidRPr="00F75C34">
        <w:rPr>
          <w:rFonts w:asciiTheme="minorBidi" w:hAnsiTheme="minorBidi"/>
          <w:sz w:val="22"/>
          <w:szCs w:val="22"/>
        </w:rPr>
        <w:t>triggered</w:t>
      </w:r>
      <w:r w:rsidR="00AF3D10" w:rsidRPr="00F75C34">
        <w:rPr>
          <w:rFonts w:asciiTheme="minorBidi" w:hAnsiTheme="minorBidi"/>
          <w:sz w:val="22"/>
          <w:szCs w:val="22"/>
        </w:rPr>
        <w:t xml:space="preserve"> by genetic or environmental factors (CDC, 2026).</w:t>
      </w:r>
      <w:r w:rsidR="00E61FBD" w:rsidRPr="00F75C34">
        <w:rPr>
          <w:rFonts w:asciiTheme="minorBidi" w:hAnsiTheme="minorBidi"/>
          <w:sz w:val="22"/>
          <w:szCs w:val="22"/>
        </w:rPr>
        <w:t xml:space="preserve"> </w:t>
      </w:r>
      <w:r w:rsidR="00150EE4" w:rsidRPr="00F75C34">
        <w:rPr>
          <w:rFonts w:asciiTheme="minorBidi" w:hAnsiTheme="minorBidi"/>
          <w:sz w:val="22"/>
          <w:szCs w:val="22"/>
        </w:rPr>
        <w:t xml:space="preserve">The risk factors for </w:t>
      </w:r>
      <w:r w:rsidR="001557D9" w:rsidRPr="00F75C34">
        <w:rPr>
          <w:rFonts w:asciiTheme="minorBidi" w:hAnsiTheme="minorBidi"/>
          <w:sz w:val="22"/>
          <w:szCs w:val="22"/>
        </w:rPr>
        <w:t xml:space="preserve">the </w:t>
      </w:r>
      <w:r w:rsidR="00150EE4" w:rsidRPr="00F75C34">
        <w:rPr>
          <w:rFonts w:asciiTheme="minorBidi" w:hAnsiTheme="minorBidi"/>
          <w:sz w:val="22"/>
          <w:szCs w:val="22"/>
        </w:rPr>
        <w:t xml:space="preserve">type 2 and </w:t>
      </w:r>
      <w:r w:rsidR="001557D9" w:rsidRPr="00F75C34">
        <w:rPr>
          <w:rFonts w:asciiTheme="minorBidi" w:hAnsiTheme="minorBidi"/>
          <w:sz w:val="22"/>
          <w:szCs w:val="22"/>
        </w:rPr>
        <w:t xml:space="preserve">the </w:t>
      </w:r>
      <w:r w:rsidR="00150EE4" w:rsidRPr="00F75C34">
        <w:rPr>
          <w:rFonts w:asciiTheme="minorBidi" w:hAnsiTheme="minorBidi"/>
          <w:sz w:val="22"/>
          <w:szCs w:val="22"/>
        </w:rPr>
        <w:t>gestational d</w:t>
      </w:r>
      <w:r w:rsidR="001557D9" w:rsidRPr="00F75C34">
        <w:rPr>
          <w:rFonts w:asciiTheme="minorBidi" w:hAnsiTheme="minorBidi"/>
          <w:sz w:val="22"/>
          <w:szCs w:val="22"/>
        </w:rPr>
        <w:t xml:space="preserve">iabetes </w:t>
      </w:r>
      <w:r w:rsidR="008B737D" w:rsidRPr="00F75C34">
        <w:rPr>
          <w:rFonts w:asciiTheme="minorBidi" w:hAnsiTheme="minorBidi"/>
          <w:sz w:val="22"/>
          <w:szCs w:val="22"/>
        </w:rPr>
        <w:t xml:space="preserve">include increased weight, ethnicity, </w:t>
      </w:r>
      <w:r w:rsidR="00C91C1E" w:rsidRPr="00F75C34">
        <w:rPr>
          <w:rFonts w:asciiTheme="minorBidi" w:hAnsiTheme="minorBidi"/>
          <w:sz w:val="22"/>
          <w:szCs w:val="22"/>
        </w:rPr>
        <w:t>age,</w:t>
      </w:r>
      <w:r w:rsidR="008B737D" w:rsidRPr="00F75C34">
        <w:rPr>
          <w:rFonts w:asciiTheme="minorBidi" w:hAnsiTheme="minorBidi"/>
          <w:sz w:val="22"/>
          <w:szCs w:val="22"/>
        </w:rPr>
        <w:t xml:space="preserve"> family history</w:t>
      </w:r>
      <w:r w:rsidR="0051544F" w:rsidRPr="00F75C34">
        <w:rPr>
          <w:rFonts w:asciiTheme="minorBidi" w:hAnsiTheme="minorBidi"/>
          <w:sz w:val="22"/>
          <w:szCs w:val="22"/>
        </w:rPr>
        <w:t>, and individual medical history of</w:t>
      </w:r>
      <w:r w:rsidR="00513007" w:rsidRPr="00F75C34">
        <w:rPr>
          <w:rFonts w:asciiTheme="minorBidi" w:hAnsiTheme="minorBidi"/>
          <w:sz w:val="22"/>
          <w:szCs w:val="22"/>
        </w:rPr>
        <w:t xml:space="preserve"> </w:t>
      </w:r>
      <w:r w:rsidR="0051544F" w:rsidRPr="00F75C34">
        <w:rPr>
          <w:rFonts w:asciiTheme="minorBidi" w:hAnsiTheme="minorBidi"/>
          <w:sz w:val="22"/>
          <w:szCs w:val="22"/>
        </w:rPr>
        <w:t>diabet</w:t>
      </w:r>
      <w:r w:rsidR="00513007" w:rsidRPr="00F75C34">
        <w:rPr>
          <w:rFonts w:asciiTheme="minorBidi" w:hAnsiTheme="minorBidi"/>
          <w:sz w:val="22"/>
          <w:szCs w:val="22"/>
        </w:rPr>
        <w:t>ic condition (NHS</w:t>
      </w:r>
      <w:r w:rsidR="00B47EF0" w:rsidRPr="00F75C34">
        <w:rPr>
          <w:rFonts w:asciiTheme="minorBidi" w:hAnsiTheme="minorBidi"/>
          <w:sz w:val="22"/>
          <w:szCs w:val="22"/>
        </w:rPr>
        <w:t>, 2025</w:t>
      </w:r>
      <w:r w:rsidR="00513007" w:rsidRPr="00F75C34">
        <w:rPr>
          <w:rFonts w:asciiTheme="minorBidi" w:hAnsiTheme="minorBidi"/>
          <w:sz w:val="22"/>
          <w:szCs w:val="22"/>
        </w:rPr>
        <w:t>; NIH, 202</w:t>
      </w:r>
      <w:r w:rsidR="006A78EC" w:rsidRPr="00F75C34">
        <w:rPr>
          <w:rFonts w:asciiTheme="minorBidi" w:hAnsiTheme="minorBidi"/>
          <w:sz w:val="22"/>
          <w:szCs w:val="22"/>
        </w:rPr>
        <w:t>4</w:t>
      </w:r>
      <w:r w:rsidR="00513007" w:rsidRPr="00F75C34">
        <w:rPr>
          <w:rFonts w:asciiTheme="minorBidi" w:hAnsiTheme="minorBidi"/>
          <w:sz w:val="22"/>
          <w:szCs w:val="22"/>
        </w:rPr>
        <w:t>)</w:t>
      </w:r>
      <w:r w:rsidR="008B737D" w:rsidRPr="00F75C34">
        <w:rPr>
          <w:rFonts w:asciiTheme="minorBidi" w:hAnsiTheme="minorBidi"/>
          <w:sz w:val="22"/>
          <w:szCs w:val="22"/>
        </w:rPr>
        <w:t>. Type 2 diabetes</w:t>
      </w:r>
      <w:r w:rsidR="00C91C1E" w:rsidRPr="00F75C34">
        <w:rPr>
          <w:rFonts w:asciiTheme="minorBidi" w:hAnsiTheme="minorBidi"/>
          <w:sz w:val="22"/>
          <w:szCs w:val="22"/>
        </w:rPr>
        <w:t xml:space="preserve"> risk factors also include insufficient amount of physical activity, </w:t>
      </w:r>
      <w:r w:rsidR="0051544F" w:rsidRPr="00F75C34">
        <w:rPr>
          <w:rFonts w:asciiTheme="minorBidi" w:hAnsiTheme="minorBidi"/>
          <w:sz w:val="22"/>
          <w:szCs w:val="22"/>
        </w:rPr>
        <w:t>and smoking.</w:t>
      </w:r>
    </w:p>
    <w:p w14:paraId="2FDC74F3" w14:textId="63CD4E8A" w:rsidR="00AC6792" w:rsidRDefault="00B47EF0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This report </w:t>
      </w:r>
      <w:r w:rsidR="00686F3F" w:rsidRPr="00F75C34">
        <w:rPr>
          <w:rFonts w:asciiTheme="minorBidi" w:hAnsiTheme="minorBidi"/>
          <w:sz w:val="22"/>
          <w:szCs w:val="22"/>
        </w:rPr>
        <w:t xml:space="preserve">serves the purpose of creating awareness and providing medical assistance to diabetic patients concerning their condition and </w:t>
      </w:r>
      <w:r w:rsidR="00AE388D" w:rsidRPr="00F75C34">
        <w:rPr>
          <w:rFonts w:asciiTheme="minorBidi" w:hAnsiTheme="minorBidi"/>
          <w:sz w:val="22"/>
          <w:szCs w:val="22"/>
        </w:rPr>
        <w:t xml:space="preserve">the lifestyle habits that influence their health. </w:t>
      </w:r>
      <w:r w:rsidR="001E4B25" w:rsidRPr="00F75C34">
        <w:rPr>
          <w:rFonts w:asciiTheme="minorBidi" w:hAnsiTheme="minorBidi"/>
          <w:sz w:val="22"/>
          <w:szCs w:val="22"/>
        </w:rPr>
        <w:t>It</w:t>
      </w:r>
      <w:r w:rsidR="00AE388D" w:rsidRPr="00F75C34">
        <w:rPr>
          <w:rFonts w:asciiTheme="minorBidi" w:hAnsiTheme="minorBidi"/>
          <w:sz w:val="22"/>
          <w:szCs w:val="22"/>
        </w:rPr>
        <w:t xml:space="preserve"> acknowledges the </w:t>
      </w:r>
      <w:r w:rsidR="00387739" w:rsidRPr="00F75C34">
        <w:rPr>
          <w:rFonts w:asciiTheme="minorBidi" w:hAnsiTheme="minorBidi"/>
          <w:sz w:val="22"/>
          <w:szCs w:val="22"/>
        </w:rPr>
        <w:t>need</w:t>
      </w:r>
      <w:r w:rsidR="00AE388D" w:rsidRPr="00F75C34">
        <w:rPr>
          <w:rFonts w:asciiTheme="minorBidi" w:hAnsiTheme="minorBidi"/>
          <w:sz w:val="22"/>
          <w:szCs w:val="22"/>
        </w:rPr>
        <w:t xml:space="preserve"> for the patients to comprehend their condition and implement personal health care strategies </w:t>
      </w:r>
      <w:r w:rsidR="00387739" w:rsidRPr="00F75C34">
        <w:rPr>
          <w:rFonts w:asciiTheme="minorBidi" w:hAnsiTheme="minorBidi"/>
          <w:sz w:val="22"/>
          <w:szCs w:val="22"/>
        </w:rPr>
        <w:t xml:space="preserve">by tracking their blood sugar levels and addressing the areas of their lifestyle that may assist in management of condition. </w:t>
      </w:r>
      <w:r w:rsidR="00286E8F" w:rsidRPr="00F75C34">
        <w:rPr>
          <w:rFonts w:asciiTheme="minorBidi" w:hAnsiTheme="minorBidi"/>
          <w:sz w:val="22"/>
          <w:szCs w:val="22"/>
        </w:rPr>
        <w:t>The repo</w:t>
      </w:r>
      <w:r w:rsidR="0047774B">
        <w:rPr>
          <w:rFonts w:asciiTheme="minorBidi" w:hAnsiTheme="minorBidi"/>
          <w:sz w:val="22"/>
          <w:szCs w:val="22"/>
        </w:rPr>
        <w:t xml:space="preserve">rt includes information concerning natural </w:t>
      </w:r>
      <w:r w:rsidR="00C001F8">
        <w:rPr>
          <w:rFonts w:asciiTheme="minorBidi" w:hAnsiTheme="minorBidi"/>
          <w:sz w:val="22"/>
          <w:szCs w:val="22"/>
        </w:rPr>
        <w:t>maintenance</w:t>
      </w:r>
      <w:r w:rsidR="0047774B">
        <w:rPr>
          <w:rFonts w:asciiTheme="minorBidi" w:hAnsiTheme="minorBidi"/>
          <w:sz w:val="22"/>
          <w:szCs w:val="22"/>
        </w:rPr>
        <w:t xml:space="preserve"> of healthy blood sugar levels within body, </w:t>
      </w:r>
      <w:r w:rsidR="00C001F8">
        <w:rPr>
          <w:rFonts w:asciiTheme="minorBidi" w:hAnsiTheme="minorBidi"/>
          <w:sz w:val="22"/>
          <w:szCs w:val="22"/>
        </w:rPr>
        <w:t>conversion of glucose and oxygen into energy during cell metabolism,</w:t>
      </w:r>
      <w:r w:rsidR="00134467">
        <w:rPr>
          <w:rFonts w:asciiTheme="minorBidi" w:hAnsiTheme="minorBidi"/>
          <w:sz w:val="22"/>
          <w:szCs w:val="22"/>
        </w:rPr>
        <w:t xml:space="preserve"> significance and means for monitoring blood glucose levels for patients with type 2 diabetes, and healthy lifestyle habits recommended for regulating health condition. </w:t>
      </w:r>
    </w:p>
    <w:p w14:paraId="69784774" w14:textId="77777777" w:rsidR="003663A2" w:rsidRDefault="003663A2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22F0C5FA" w14:textId="77777777" w:rsidR="003663A2" w:rsidRDefault="003663A2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55C24CC" w14:textId="77777777" w:rsidR="003663A2" w:rsidRDefault="003663A2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358505CD" w14:textId="77777777" w:rsidR="00134467" w:rsidRPr="00F75C34" w:rsidRDefault="00134467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4D792DF" w14:textId="21A74DA5" w:rsidR="00354E3C" w:rsidRPr="000C31BD" w:rsidRDefault="0048699F" w:rsidP="000C31BD">
      <w:pPr>
        <w:pStyle w:val="Heading1"/>
      </w:pPr>
      <w:bookmarkStart w:id="1" w:name="_Toc222640636"/>
      <w:r w:rsidRPr="000C31BD">
        <w:t>Description</w:t>
      </w:r>
      <w:bookmarkEnd w:id="1"/>
      <w:r w:rsidRPr="000C31BD">
        <w:t xml:space="preserve"> </w:t>
      </w:r>
    </w:p>
    <w:p w14:paraId="0BDDDFEE" w14:textId="0C91A911" w:rsidR="00AD3406" w:rsidRPr="000C31BD" w:rsidRDefault="00A93DA9" w:rsidP="000C31BD">
      <w:pPr>
        <w:pStyle w:val="Heading2"/>
      </w:pPr>
      <w:bookmarkStart w:id="2" w:name="_Toc222640637"/>
      <w:r w:rsidRPr="000C31BD">
        <w:t>Maintenance of Healthy Blood Sugar Levels</w:t>
      </w:r>
      <w:bookmarkEnd w:id="2"/>
      <w:r w:rsidRPr="000C31BD">
        <w:t xml:space="preserve"> </w:t>
      </w:r>
    </w:p>
    <w:p w14:paraId="0157DAF9" w14:textId="68442C67" w:rsidR="00561876" w:rsidRDefault="00E13179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The maintenance of blood sugar levels also termed as glucose </w:t>
      </w:r>
      <w:r w:rsidR="00D8319D" w:rsidRPr="00F75C34">
        <w:rPr>
          <w:rFonts w:asciiTheme="minorBidi" w:hAnsiTheme="minorBidi"/>
          <w:sz w:val="22"/>
          <w:szCs w:val="22"/>
        </w:rPr>
        <w:t>homeostasis</w:t>
      </w:r>
      <w:r w:rsidRPr="00F75C34">
        <w:rPr>
          <w:rFonts w:asciiTheme="minorBidi" w:hAnsiTheme="minorBidi"/>
          <w:sz w:val="22"/>
          <w:szCs w:val="22"/>
        </w:rPr>
        <w:t xml:space="preserve"> </w:t>
      </w:r>
      <w:r w:rsidR="00342C86" w:rsidRPr="00F75C34">
        <w:rPr>
          <w:rFonts w:asciiTheme="minorBidi" w:hAnsiTheme="minorBidi"/>
          <w:sz w:val="22"/>
          <w:szCs w:val="22"/>
        </w:rPr>
        <w:t xml:space="preserve">is </w:t>
      </w:r>
      <w:r w:rsidR="00470C52" w:rsidRPr="00F75C34">
        <w:rPr>
          <w:rFonts w:asciiTheme="minorBidi" w:hAnsiTheme="minorBidi"/>
          <w:sz w:val="22"/>
          <w:szCs w:val="22"/>
        </w:rPr>
        <w:t xml:space="preserve">crucial for meeting the bodily demands. It involves </w:t>
      </w:r>
      <w:r w:rsidR="00EB4525" w:rsidRPr="00F75C34">
        <w:rPr>
          <w:rFonts w:asciiTheme="minorBidi" w:hAnsiTheme="minorBidi"/>
          <w:sz w:val="22"/>
          <w:szCs w:val="22"/>
        </w:rPr>
        <w:t xml:space="preserve">regulatory mechanisms of hormonal and neural nature </w:t>
      </w:r>
      <w:r w:rsidR="00243EFF" w:rsidRPr="00F75C34">
        <w:rPr>
          <w:rFonts w:asciiTheme="minorBidi" w:hAnsiTheme="minorBidi"/>
          <w:sz w:val="22"/>
          <w:szCs w:val="22"/>
        </w:rPr>
        <w:t xml:space="preserve">and depends on the coordinated function of </w:t>
      </w:r>
      <w:r w:rsidR="002764F7" w:rsidRPr="00F75C34">
        <w:rPr>
          <w:rFonts w:asciiTheme="minorBidi" w:hAnsiTheme="minorBidi"/>
          <w:sz w:val="22"/>
          <w:szCs w:val="22"/>
        </w:rPr>
        <w:t xml:space="preserve">endocrine system, circulatory system, digestive </w:t>
      </w:r>
      <w:r w:rsidR="00D7301C" w:rsidRPr="00F75C34">
        <w:rPr>
          <w:rFonts w:asciiTheme="minorBidi" w:hAnsiTheme="minorBidi"/>
          <w:sz w:val="22"/>
          <w:szCs w:val="22"/>
        </w:rPr>
        <w:t>system and cellular functions</w:t>
      </w:r>
      <w:r w:rsidR="00606068" w:rsidRPr="00F75C34">
        <w:rPr>
          <w:rFonts w:asciiTheme="minorBidi" w:hAnsiTheme="minorBidi"/>
          <w:sz w:val="22"/>
          <w:szCs w:val="22"/>
        </w:rPr>
        <w:t xml:space="preserve"> (</w:t>
      </w:r>
      <w:proofErr w:type="spellStart"/>
      <w:r w:rsidR="00D8319D" w:rsidRPr="00F75C34">
        <w:rPr>
          <w:rFonts w:asciiTheme="minorBidi" w:hAnsiTheme="minorBidi"/>
          <w:sz w:val="22"/>
          <w:szCs w:val="22"/>
        </w:rPr>
        <w:t>Suh</w:t>
      </w:r>
      <w:proofErr w:type="spellEnd"/>
      <w:r w:rsidR="00D8319D" w:rsidRPr="00F75C34">
        <w:rPr>
          <w:rFonts w:asciiTheme="minorBidi" w:hAnsiTheme="minorBidi"/>
          <w:sz w:val="22"/>
          <w:szCs w:val="22"/>
        </w:rPr>
        <w:t xml:space="preserve"> et al., 2007; </w:t>
      </w:r>
      <w:proofErr w:type="spellStart"/>
      <w:r w:rsidR="00D8319D" w:rsidRPr="00F75C34">
        <w:rPr>
          <w:rFonts w:asciiTheme="minorBidi" w:hAnsiTheme="minorBidi"/>
          <w:sz w:val="22"/>
          <w:szCs w:val="22"/>
        </w:rPr>
        <w:t>Häusl</w:t>
      </w:r>
      <w:proofErr w:type="spellEnd"/>
      <w:r w:rsidR="00D8319D" w:rsidRPr="00F75C34">
        <w:rPr>
          <w:rFonts w:asciiTheme="minorBidi" w:hAnsiTheme="minorBidi"/>
          <w:sz w:val="22"/>
          <w:szCs w:val="22"/>
        </w:rPr>
        <w:t xml:space="preserve"> et al., 2019</w:t>
      </w:r>
      <w:r w:rsidR="00606068" w:rsidRPr="00F75C34">
        <w:rPr>
          <w:rFonts w:asciiTheme="minorBidi" w:hAnsiTheme="minorBidi"/>
          <w:sz w:val="22"/>
          <w:szCs w:val="22"/>
        </w:rPr>
        <w:t xml:space="preserve">). </w:t>
      </w:r>
      <w:r w:rsidR="007438E3" w:rsidRPr="00F75C34">
        <w:rPr>
          <w:rFonts w:asciiTheme="minorBidi" w:hAnsiTheme="minorBidi"/>
          <w:sz w:val="22"/>
          <w:szCs w:val="22"/>
        </w:rPr>
        <w:t xml:space="preserve">The central function within this process is the secretion of insulin and glucagon </w:t>
      </w:r>
      <w:r w:rsidR="00DB0242" w:rsidRPr="00F75C34">
        <w:rPr>
          <w:rFonts w:asciiTheme="minorBidi" w:hAnsiTheme="minorBidi"/>
          <w:sz w:val="22"/>
          <w:szCs w:val="22"/>
        </w:rPr>
        <w:t>hormones</w:t>
      </w:r>
      <w:r w:rsidR="003B6196" w:rsidRPr="00F75C34">
        <w:rPr>
          <w:rFonts w:asciiTheme="minorBidi" w:hAnsiTheme="minorBidi"/>
          <w:sz w:val="22"/>
          <w:szCs w:val="22"/>
        </w:rPr>
        <w:t xml:space="preserve"> from pancreas</w:t>
      </w:r>
      <w:r w:rsidR="00E01470" w:rsidRPr="00F75C34">
        <w:rPr>
          <w:rFonts w:asciiTheme="minorBidi" w:hAnsiTheme="minorBidi"/>
          <w:sz w:val="22"/>
          <w:szCs w:val="22"/>
        </w:rPr>
        <w:t xml:space="preserve"> (Rodriguez-Diaz </w:t>
      </w:r>
      <w:r w:rsidR="00467F8E" w:rsidRPr="00F75C34">
        <w:rPr>
          <w:rFonts w:asciiTheme="minorBidi" w:hAnsiTheme="minorBidi"/>
          <w:sz w:val="22"/>
          <w:szCs w:val="22"/>
        </w:rPr>
        <w:t>and</w:t>
      </w:r>
      <w:r w:rsidR="00E01470" w:rsidRPr="00F75C34">
        <w:rPr>
          <w:rFonts w:asciiTheme="minorBidi" w:hAnsiTheme="minorBidi"/>
          <w:sz w:val="22"/>
          <w:szCs w:val="22"/>
        </w:rPr>
        <w:t xml:space="preserve"> </w:t>
      </w:r>
      <w:bookmarkStart w:id="3" w:name="bau2-profile"/>
      <w:proofErr w:type="spellStart"/>
      <w:r w:rsidR="00E01470" w:rsidRPr="00F75C34">
        <w:rPr>
          <w:rFonts w:asciiTheme="minorBidi" w:hAnsiTheme="minorBidi"/>
          <w:sz w:val="22"/>
          <w:szCs w:val="22"/>
        </w:rPr>
        <w:t>Caicedo</w:t>
      </w:r>
      <w:bookmarkEnd w:id="3"/>
      <w:proofErr w:type="spellEnd"/>
      <w:r w:rsidR="00467F8E" w:rsidRPr="00F75C34">
        <w:rPr>
          <w:rFonts w:asciiTheme="minorBidi" w:hAnsiTheme="minorBidi"/>
          <w:sz w:val="22"/>
          <w:szCs w:val="22"/>
        </w:rPr>
        <w:t>, 2014</w:t>
      </w:r>
      <w:r w:rsidR="00E01470" w:rsidRPr="00F75C34">
        <w:rPr>
          <w:rFonts w:asciiTheme="minorBidi" w:hAnsiTheme="minorBidi"/>
          <w:sz w:val="22"/>
          <w:szCs w:val="22"/>
        </w:rPr>
        <w:t>)</w:t>
      </w:r>
      <w:r w:rsidR="003B6196" w:rsidRPr="00F75C34">
        <w:rPr>
          <w:rFonts w:asciiTheme="minorBidi" w:hAnsiTheme="minorBidi"/>
          <w:sz w:val="22"/>
          <w:szCs w:val="22"/>
        </w:rPr>
        <w:t xml:space="preserve">. these hormones prevent </w:t>
      </w:r>
      <w:r w:rsidR="00DB0242" w:rsidRPr="00F75C34">
        <w:rPr>
          <w:rFonts w:asciiTheme="minorBidi" w:hAnsiTheme="minorBidi"/>
          <w:sz w:val="22"/>
          <w:szCs w:val="22"/>
        </w:rPr>
        <w:t>hyperglycaemia</w:t>
      </w:r>
      <w:r w:rsidR="00A96B6F" w:rsidRPr="00F75C34">
        <w:rPr>
          <w:rFonts w:asciiTheme="minorBidi" w:hAnsiTheme="minorBidi"/>
          <w:sz w:val="22"/>
          <w:szCs w:val="22"/>
        </w:rPr>
        <w:t xml:space="preserve"> (raise in glucose levels) and </w:t>
      </w:r>
      <w:r w:rsidR="00DB0242" w:rsidRPr="00F75C34">
        <w:rPr>
          <w:rFonts w:asciiTheme="minorBidi" w:hAnsiTheme="minorBidi"/>
          <w:sz w:val="22"/>
          <w:szCs w:val="22"/>
        </w:rPr>
        <w:t>hypoglycaemia</w:t>
      </w:r>
      <w:r w:rsidR="00A96B6F" w:rsidRPr="00F75C34">
        <w:rPr>
          <w:rFonts w:asciiTheme="minorBidi" w:hAnsiTheme="minorBidi"/>
          <w:sz w:val="22"/>
          <w:szCs w:val="22"/>
        </w:rPr>
        <w:t xml:space="preserve"> (drops in glucose levels).</w:t>
      </w:r>
    </w:p>
    <w:p w14:paraId="3B32DC33" w14:textId="10F00431" w:rsidR="000C31BD" w:rsidRPr="000C31BD" w:rsidRDefault="000C31BD" w:rsidP="000C31BD">
      <w:pPr>
        <w:pStyle w:val="Heading3"/>
      </w:pPr>
      <w:bookmarkStart w:id="4" w:name="_Toc222640638"/>
      <w:r w:rsidRPr="000C31BD">
        <w:t xml:space="preserve">Pancreas – Anatomic </w:t>
      </w:r>
      <w:r w:rsidR="00E70C25">
        <w:t>Structure</w:t>
      </w:r>
      <w:bookmarkEnd w:id="4"/>
    </w:p>
    <w:p w14:paraId="6FC75EC1" w14:textId="732A267E" w:rsidR="002D75E5" w:rsidRDefault="009F0B08" w:rsidP="002D75E5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Pancreas is found in </w:t>
      </w:r>
      <w:r w:rsidR="003775CD" w:rsidRPr="00F75C34">
        <w:rPr>
          <w:rFonts w:asciiTheme="minorBidi" w:hAnsiTheme="minorBidi"/>
          <w:sz w:val="22"/>
          <w:szCs w:val="22"/>
        </w:rPr>
        <w:t xml:space="preserve">upper abdomen and secrets digestive juices for </w:t>
      </w:r>
      <w:r w:rsidR="006D5D52" w:rsidRPr="00F75C34">
        <w:rPr>
          <w:rFonts w:asciiTheme="minorBidi" w:hAnsiTheme="minorBidi"/>
          <w:sz w:val="22"/>
          <w:szCs w:val="22"/>
        </w:rPr>
        <w:t>exocrine functions in addition to the release of hormones for endocrine function. The en</w:t>
      </w:r>
      <w:r w:rsidR="00FC3B98" w:rsidRPr="00F75C34">
        <w:rPr>
          <w:rFonts w:asciiTheme="minorBidi" w:hAnsiTheme="minorBidi"/>
          <w:sz w:val="22"/>
          <w:szCs w:val="22"/>
        </w:rPr>
        <w:t>do</w:t>
      </w:r>
      <w:r w:rsidR="006D5D52" w:rsidRPr="00F75C34">
        <w:rPr>
          <w:rFonts w:asciiTheme="minorBidi" w:hAnsiTheme="minorBidi"/>
          <w:sz w:val="22"/>
          <w:szCs w:val="22"/>
        </w:rPr>
        <w:t xml:space="preserve">crine cells within the pancreas are clustered together to form islets of </w:t>
      </w:r>
      <w:proofErr w:type="spellStart"/>
      <w:r w:rsidR="006D5D52" w:rsidRPr="00F75C34">
        <w:rPr>
          <w:rFonts w:asciiTheme="minorBidi" w:hAnsiTheme="minorBidi"/>
          <w:sz w:val="22"/>
          <w:szCs w:val="22"/>
        </w:rPr>
        <w:t>Langerhans</w:t>
      </w:r>
      <w:proofErr w:type="spellEnd"/>
      <w:r w:rsidR="001D4D0E" w:rsidRPr="00F75C34">
        <w:rPr>
          <w:rFonts w:asciiTheme="minorBidi" w:hAnsiTheme="minorBidi"/>
          <w:sz w:val="22"/>
          <w:szCs w:val="22"/>
        </w:rPr>
        <w:t xml:space="preserve"> (structures within exocrine pancreatic tissue). </w:t>
      </w:r>
    </w:p>
    <w:p w14:paraId="3CF05AE9" w14:textId="77777777" w:rsidR="002D75E5" w:rsidRDefault="002D75E5" w:rsidP="002D75E5">
      <w:pPr>
        <w:keepNext/>
        <w:spacing w:line="360" w:lineRule="auto"/>
        <w:jc w:val="both"/>
      </w:pPr>
      <w:r w:rsidRPr="002D75E5">
        <w:rPr>
          <w:rFonts w:asciiTheme="minorBidi" w:hAnsiTheme="minorBidi"/>
          <w:noProof/>
          <w:sz w:val="22"/>
          <w:szCs w:val="22"/>
        </w:rPr>
        <w:drawing>
          <wp:inline distT="0" distB="0" distL="0" distR="0" wp14:anchorId="40D63556" wp14:editId="50B9637A">
            <wp:extent cx="5731510" cy="2768600"/>
            <wp:effectExtent l="0" t="0" r="2540" b="0"/>
            <wp:docPr id="932392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392375" name=""/>
                    <pic:cNvPicPr/>
                  </pic:nvPicPr>
                  <pic:blipFill rotWithShape="1">
                    <a:blip r:embed="rId8"/>
                    <a:srcRect b="14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6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F17C3" w14:textId="27E96585" w:rsidR="002D75E5" w:rsidRPr="002D75E5" w:rsidRDefault="002D75E5" w:rsidP="002D75E5">
      <w:pPr>
        <w:pStyle w:val="Caption"/>
        <w:jc w:val="center"/>
        <w:rPr>
          <w:rFonts w:asciiTheme="minorBidi" w:hAnsiTheme="minorBidi"/>
          <w:lang w:val="en-US"/>
        </w:rPr>
      </w:pPr>
      <w:r w:rsidRPr="002D75E5">
        <w:rPr>
          <w:rFonts w:asciiTheme="minorBidi" w:hAnsiTheme="minorBidi"/>
        </w:rPr>
        <w:t xml:space="preserve">Figure </w:t>
      </w:r>
      <w:r w:rsidRPr="002D75E5">
        <w:rPr>
          <w:rFonts w:asciiTheme="minorBidi" w:hAnsiTheme="minorBidi"/>
        </w:rPr>
        <w:fldChar w:fldCharType="begin"/>
      </w:r>
      <w:r w:rsidRPr="002D75E5">
        <w:rPr>
          <w:rFonts w:asciiTheme="minorBidi" w:hAnsiTheme="minorBidi"/>
        </w:rPr>
        <w:instrText xml:space="preserve"> SEQ Figure \* ARABIC </w:instrText>
      </w:r>
      <w:r w:rsidRPr="002D75E5">
        <w:rPr>
          <w:rFonts w:asciiTheme="minorBidi" w:hAnsiTheme="minorBidi"/>
        </w:rPr>
        <w:fldChar w:fldCharType="separate"/>
      </w:r>
      <w:r w:rsidR="00FC255D">
        <w:rPr>
          <w:rFonts w:asciiTheme="minorBidi" w:hAnsiTheme="minorBidi"/>
          <w:noProof/>
        </w:rPr>
        <w:t>1</w:t>
      </w:r>
      <w:r w:rsidRPr="002D75E5">
        <w:rPr>
          <w:rFonts w:asciiTheme="minorBidi" w:hAnsiTheme="minorBidi"/>
        </w:rPr>
        <w:fldChar w:fldCharType="end"/>
      </w:r>
      <w:r w:rsidRPr="002D75E5">
        <w:rPr>
          <w:rFonts w:asciiTheme="minorBidi" w:hAnsiTheme="minorBidi"/>
          <w:lang w:val="en-US"/>
        </w:rPr>
        <w:t xml:space="preserve">. (Source: </w:t>
      </w:r>
      <w:proofErr w:type="spellStart"/>
      <w:r w:rsidRPr="002D75E5">
        <w:rPr>
          <w:rFonts w:asciiTheme="minorBidi" w:hAnsiTheme="minorBidi"/>
          <w:lang w:val="en-US"/>
        </w:rPr>
        <w:t>Sapkota</w:t>
      </w:r>
      <w:proofErr w:type="spellEnd"/>
      <w:r w:rsidRPr="002D75E5">
        <w:rPr>
          <w:rFonts w:asciiTheme="minorBidi" w:hAnsiTheme="minorBidi"/>
          <w:lang w:val="en-US"/>
        </w:rPr>
        <w:t>, 2024)</w:t>
      </w:r>
    </w:p>
    <w:p w14:paraId="1AFD893C" w14:textId="572EE412" w:rsidR="007A748D" w:rsidRDefault="00FC3B98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The </w:t>
      </w:r>
      <w:r w:rsidR="001623FF" w:rsidRPr="00F75C34">
        <w:rPr>
          <w:rFonts w:asciiTheme="minorBidi" w:hAnsiTheme="minorBidi"/>
          <w:sz w:val="22"/>
          <w:szCs w:val="22"/>
        </w:rPr>
        <w:t>cluster</w:t>
      </w:r>
      <w:r w:rsidRPr="00F75C34">
        <w:rPr>
          <w:rFonts w:asciiTheme="minorBidi" w:hAnsiTheme="minorBidi"/>
          <w:sz w:val="22"/>
          <w:szCs w:val="22"/>
        </w:rPr>
        <w:t xml:space="preserve"> contains five different types of cells among which </w:t>
      </w:r>
      <w:r w:rsidR="003A10B9" w:rsidRPr="00F75C34">
        <w:rPr>
          <w:rFonts w:asciiTheme="minorBidi" w:hAnsiTheme="minorBidi"/>
          <w:sz w:val="22"/>
          <w:szCs w:val="22"/>
        </w:rPr>
        <w:t>the alpha and beta cells are responsible for releasing glucagon and insulin respectively (</w:t>
      </w:r>
      <w:proofErr w:type="spellStart"/>
      <w:r w:rsidR="001623FF" w:rsidRPr="00F75C34">
        <w:rPr>
          <w:rFonts w:asciiTheme="minorBidi" w:hAnsiTheme="minorBidi"/>
          <w:sz w:val="22"/>
          <w:szCs w:val="22"/>
        </w:rPr>
        <w:t>Röder</w:t>
      </w:r>
      <w:proofErr w:type="spellEnd"/>
      <w:r w:rsidR="001623FF" w:rsidRPr="00F75C34">
        <w:rPr>
          <w:rFonts w:asciiTheme="minorBidi" w:hAnsiTheme="minorBidi"/>
          <w:sz w:val="22"/>
          <w:szCs w:val="22"/>
        </w:rPr>
        <w:t xml:space="preserve"> et al., 2016</w:t>
      </w:r>
      <w:r w:rsidR="003A10B9" w:rsidRPr="00F75C34">
        <w:rPr>
          <w:rFonts w:asciiTheme="minorBidi" w:hAnsiTheme="minorBidi"/>
          <w:sz w:val="22"/>
          <w:szCs w:val="22"/>
        </w:rPr>
        <w:t xml:space="preserve">). </w:t>
      </w:r>
    </w:p>
    <w:p w14:paraId="1FAB1E38" w14:textId="77777777" w:rsidR="002D75E5" w:rsidRDefault="002D75E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D9E5E6D" w14:textId="7B855576" w:rsidR="00264F72" w:rsidRPr="00F75C34" w:rsidRDefault="006D4656" w:rsidP="00264F72">
      <w:pPr>
        <w:pStyle w:val="Heading3"/>
      </w:pPr>
      <w:bookmarkStart w:id="5" w:name="_Toc222640639"/>
      <w:r>
        <w:t>The Physiological Process of Glucose Homeostasis</w:t>
      </w:r>
      <w:bookmarkEnd w:id="5"/>
      <w:r w:rsidR="00FD3877">
        <w:t xml:space="preserve"> </w:t>
      </w:r>
    </w:p>
    <w:p w14:paraId="3C19361A" w14:textId="5601AB01" w:rsidR="008176D5" w:rsidRPr="00F75C34" w:rsidRDefault="008176D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When the food rich in carbohydrates gets digested and broken down into glucose</w:t>
      </w:r>
      <w:r w:rsidR="00897D1E" w:rsidRPr="00F75C34">
        <w:rPr>
          <w:rFonts w:asciiTheme="minorBidi" w:hAnsiTheme="minorBidi"/>
          <w:sz w:val="22"/>
          <w:szCs w:val="22"/>
        </w:rPr>
        <w:t xml:space="preserve"> and absorbable monosaccharides, </w:t>
      </w:r>
      <w:r w:rsidR="002B0038" w:rsidRPr="00F75C34">
        <w:rPr>
          <w:rFonts w:asciiTheme="minorBidi" w:hAnsiTheme="minorBidi"/>
          <w:sz w:val="22"/>
          <w:szCs w:val="22"/>
        </w:rPr>
        <w:t xml:space="preserve">glucose is </w:t>
      </w:r>
      <w:r w:rsidR="003E6EC7" w:rsidRPr="00F75C34">
        <w:rPr>
          <w:rFonts w:asciiTheme="minorBidi" w:hAnsiTheme="minorBidi"/>
          <w:sz w:val="22"/>
          <w:szCs w:val="22"/>
        </w:rPr>
        <w:t>absorbed by the villi within the small intestine and</w:t>
      </w:r>
      <w:r w:rsidR="00F22479" w:rsidRPr="00F75C34">
        <w:rPr>
          <w:rFonts w:asciiTheme="minorBidi" w:hAnsiTheme="minorBidi"/>
          <w:sz w:val="22"/>
          <w:szCs w:val="22"/>
        </w:rPr>
        <w:t xml:space="preserve"> is transferred to the capillaries and into the blood stream. </w:t>
      </w:r>
      <w:r w:rsidR="004377BA" w:rsidRPr="00F75C34">
        <w:rPr>
          <w:rFonts w:asciiTheme="minorBidi" w:hAnsiTheme="minorBidi"/>
          <w:sz w:val="22"/>
          <w:szCs w:val="22"/>
        </w:rPr>
        <w:t xml:space="preserve">It causes rise in blood sugar level which is detected by pancreas </w:t>
      </w:r>
      <w:r w:rsidR="00D12C41" w:rsidRPr="00F75C34">
        <w:rPr>
          <w:rFonts w:asciiTheme="minorBidi" w:hAnsiTheme="minorBidi"/>
          <w:sz w:val="22"/>
          <w:szCs w:val="22"/>
        </w:rPr>
        <w:t xml:space="preserve">and </w:t>
      </w:r>
      <w:r w:rsidR="001B557F" w:rsidRPr="00F75C34">
        <w:rPr>
          <w:rFonts w:asciiTheme="minorBidi" w:hAnsiTheme="minorBidi"/>
          <w:sz w:val="22"/>
          <w:szCs w:val="22"/>
        </w:rPr>
        <w:t>the beta cells within it are stimulated to release insulin by exo</w:t>
      </w:r>
      <w:r w:rsidR="00DB18D7" w:rsidRPr="00F75C34">
        <w:rPr>
          <w:rFonts w:asciiTheme="minorBidi" w:hAnsiTheme="minorBidi"/>
          <w:sz w:val="22"/>
          <w:szCs w:val="22"/>
        </w:rPr>
        <w:t>cytosis process (an active transport process enabling movement of glucose from the cytoplasm to outside)</w:t>
      </w:r>
      <w:r w:rsidR="008111A9" w:rsidRPr="00F75C34">
        <w:rPr>
          <w:rFonts w:asciiTheme="minorBidi" w:hAnsiTheme="minorBidi"/>
          <w:sz w:val="22"/>
          <w:szCs w:val="22"/>
        </w:rPr>
        <w:t xml:space="preserve"> (Peate and </w:t>
      </w:r>
      <w:proofErr w:type="spellStart"/>
      <w:r w:rsidR="008111A9" w:rsidRPr="00F75C34">
        <w:rPr>
          <w:rFonts w:asciiTheme="minorBidi" w:hAnsiTheme="minorBidi"/>
          <w:sz w:val="22"/>
          <w:szCs w:val="22"/>
        </w:rPr>
        <w:t>Nair</w:t>
      </w:r>
      <w:proofErr w:type="spellEnd"/>
      <w:r w:rsidR="008111A9" w:rsidRPr="00F75C34">
        <w:rPr>
          <w:rFonts w:asciiTheme="minorBidi" w:hAnsiTheme="minorBidi"/>
          <w:sz w:val="22"/>
          <w:szCs w:val="22"/>
        </w:rPr>
        <w:t>, 2011)</w:t>
      </w:r>
      <w:r w:rsidR="00DB18D7" w:rsidRPr="00F75C34">
        <w:rPr>
          <w:rFonts w:asciiTheme="minorBidi" w:hAnsiTheme="minorBidi"/>
          <w:sz w:val="22"/>
          <w:szCs w:val="22"/>
        </w:rPr>
        <w:t xml:space="preserve">. </w:t>
      </w:r>
      <w:r w:rsidR="005D1F07" w:rsidRPr="00F75C34">
        <w:rPr>
          <w:rFonts w:asciiTheme="minorBidi" w:hAnsiTheme="minorBidi"/>
          <w:sz w:val="22"/>
          <w:szCs w:val="22"/>
        </w:rPr>
        <w:t>Insulin regulates blood sugar by enabling glucose absorption within muscles and fat cells, stimulates glycogenesis (conversion of glucose into glycogen) by the liver, and reduces glucose production of the liver.</w:t>
      </w:r>
    </w:p>
    <w:p w14:paraId="2BBB9D86" w14:textId="26AF5B6C" w:rsidR="00D857B7" w:rsidRPr="00F75C34" w:rsidRDefault="005D1F07" w:rsidP="002D75E5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Similarly, the alpha cells within the pancreas are stimulated upon the falling of blood sugar levels which</w:t>
      </w:r>
      <w:r w:rsidR="00A22578" w:rsidRPr="00F75C34">
        <w:rPr>
          <w:rFonts w:asciiTheme="minorBidi" w:hAnsiTheme="minorBidi"/>
          <w:sz w:val="22"/>
          <w:szCs w:val="22"/>
        </w:rPr>
        <w:t xml:space="preserve"> release glucagon by exocytosis</w:t>
      </w:r>
      <w:r w:rsidR="00427AEE" w:rsidRPr="00F75C34">
        <w:rPr>
          <w:rFonts w:asciiTheme="minorBidi" w:hAnsiTheme="minorBidi"/>
          <w:sz w:val="22"/>
          <w:szCs w:val="22"/>
        </w:rPr>
        <w:t xml:space="preserve"> (Wendt and Eliasson, 2022</w:t>
      </w:r>
      <w:r w:rsidR="00856AC1" w:rsidRPr="00F75C34">
        <w:rPr>
          <w:rFonts w:asciiTheme="minorBidi" w:hAnsiTheme="minorBidi"/>
          <w:sz w:val="22"/>
          <w:szCs w:val="22"/>
        </w:rPr>
        <w:t xml:space="preserve">; Peate and </w:t>
      </w:r>
      <w:proofErr w:type="spellStart"/>
      <w:r w:rsidR="00856AC1" w:rsidRPr="00F75C34">
        <w:rPr>
          <w:rFonts w:asciiTheme="minorBidi" w:hAnsiTheme="minorBidi"/>
          <w:sz w:val="22"/>
          <w:szCs w:val="22"/>
        </w:rPr>
        <w:t>Nair</w:t>
      </w:r>
      <w:proofErr w:type="spellEnd"/>
      <w:r w:rsidR="00856AC1" w:rsidRPr="00F75C34">
        <w:rPr>
          <w:rFonts w:asciiTheme="minorBidi" w:hAnsiTheme="minorBidi"/>
          <w:sz w:val="22"/>
          <w:szCs w:val="22"/>
        </w:rPr>
        <w:t>, 2011</w:t>
      </w:r>
      <w:r w:rsidR="00427AEE" w:rsidRPr="00F75C34">
        <w:rPr>
          <w:rFonts w:asciiTheme="minorBidi" w:hAnsiTheme="minorBidi"/>
          <w:sz w:val="22"/>
          <w:szCs w:val="22"/>
        </w:rPr>
        <w:t>)</w:t>
      </w:r>
      <w:r w:rsidR="00A22578" w:rsidRPr="00F75C34">
        <w:rPr>
          <w:rFonts w:asciiTheme="minorBidi" w:hAnsiTheme="minorBidi"/>
          <w:sz w:val="22"/>
          <w:szCs w:val="22"/>
        </w:rPr>
        <w:t>.</w:t>
      </w:r>
      <w:r w:rsidR="003876E9" w:rsidRPr="00F75C34">
        <w:rPr>
          <w:rFonts w:asciiTheme="minorBidi" w:hAnsiTheme="minorBidi"/>
          <w:sz w:val="22"/>
          <w:szCs w:val="22"/>
        </w:rPr>
        <w:t xml:space="preserve"> Glucagon</w:t>
      </w:r>
      <w:r w:rsidRPr="00F75C34">
        <w:rPr>
          <w:rFonts w:asciiTheme="minorBidi" w:hAnsiTheme="minorBidi"/>
          <w:sz w:val="22"/>
          <w:szCs w:val="22"/>
        </w:rPr>
        <w:t xml:space="preserve"> stimulates the process of </w:t>
      </w:r>
      <w:proofErr w:type="spellStart"/>
      <w:r w:rsidRPr="00F75C34">
        <w:rPr>
          <w:rFonts w:asciiTheme="minorBidi" w:hAnsiTheme="minorBidi"/>
          <w:sz w:val="22"/>
          <w:szCs w:val="22"/>
        </w:rPr>
        <w:t>glycogenolysis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 where glycogen </w:t>
      </w:r>
      <w:r w:rsidR="003876E9" w:rsidRPr="00F75C34">
        <w:rPr>
          <w:rFonts w:asciiTheme="minorBidi" w:hAnsiTheme="minorBidi"/>
          <w:sz w:val="22"/>
          <w:szCs w:val="22"/>
        </w:rPr>
        <w:t xml:space="preserve">within the liver </w:t>
      </w:r>
      <w:r w:rsidRPr="00F75C34">
        <w:rPr>
          <w:rFonts w:asciiTheme="minorBidi" w:hAnsiTheme="minorBidi"/>
          <w:sz w:val="22"/>
          <w:szCs w:val="22"/>
        </w:rPr>
        <w:t>is converted into glucose and released into the bloodstream</w:t>
      </w:r>
      <w:r w:rsidR="00CC0C11" w:rsidRPr="00F75C34">
        <w:rPr>
          <w:rFonts w:asciiTheme="minorBidi" w:hAnsiTheme="minorBidi"/>
          <w:sz w:val="22"/>
          <w:szCs w:val="22"/>
        </w:rPr>
        <w:t>.</w:t>
      </w:r>
      <w:r w:rsidR="009D1315" w:rsidRPr="00F75C34">
        <w:rPr>
          <w:rFonts w:asciiTheme="minorBidi" w:hAnsiTheme="minorBidi"/>
          <w:sz w:val="22"/>
          <w:szCs w:val="22"/>
        </w:rPr>
        <w:t xml:space="preserve"> The flow of glucose between the bloodstream and the above-mentioned body organs (muscles and liver) occurs through exocytosis </w:t>
      </w:r>
      <w:r w:rsidR="00AB2E8C" w:rsidRPr="00F75C34">
        <w:rPr>
          <w:rFonts w:asciiTheme="minorBidi" w:hAnsiTheme="minorBidi"/>
          <w:sz w:val="22"/>
          <w:szCs w:val="22"/>
        </w:rPr>
        <w:t>where</w:t>
      </w:r>
      <w:r w:rsidR="009D1315" w:rsidRPr="00F75C34">
        <w:rPr>
          <w:rFonts w:asciiTheme="minorBidi" w:hAnsiTheme="minorBidi"/>
          <w:sz w:val="22"/>
          <w:szCs w:val="22"/>
        </w:rPr>
        <w:t xml:space="preserve"> insulin</w:t>
      </w:r>
      <w:r w:rsidR="00AB2E8C" w:rsidRPr="00F75C34">
        <w:rPr>
          <w:rFonts w:asciiTheme="minorBidi" w:hAnsiTheme="minorBidi"/>
          <w:sz w:val="22"/>
          <w:szCs w:val="22"/>
        </w:rPr>
        <w:t xml:space="preserve"> binds</w:t>
      </w:r>
      <w:r w:rsidR="009D1315" w:rsidRPr="00F75C34">
        <w:rPr>
          <w:rFonts w:asciiTheme="minorBidi" w:hAnsiTheme="minorBidi"/>
          <w:sz w:val="22"/>
          <w:szCs w:val="22"/>
        </w:rPr>
        <w:t xml:space="preserve"> over the stated organs</w:t>
      </w:r>
      <w:r w:rsidR="00057248" w:rsidRPr="00F75C34">
        <w:rPr>
          <w:rFonts w:asciiTheme="minorBidi" w:hAnsiTheme="minorBidi"/>
          <w:sz w:val="22"/>
          <w:szCs w:val="22"/>
        </w:rPr>
        <w:t xml:space="preserve"> (Peate and </w:t>
      </w:r>
      <w:proofErr w:type="spellStart"/>
      <w:r w:rsidR="00057248" w:rsidRPr="00F75C34">
        <w:rPr>
          <w:rFonts w:asciiTheme="minorBidi" w:hAnsiTheme="minorBidi"/>
          <w:sz w:val="22"/>
          <w:szCs w:val="22"/>
        </w:rPr>
        <w:t>Nair</w:t>
      </w:r>
      <w:proofErr w:type="spellEnd"/>
      <w:r w:rsidR="00057248" w:rsidRPr="00F75C34">
        <w:rPr>
          <w:rFonts w:asciiTheme="minorBidi" w:hAnsiTheme="minorBidi"/>
          <w:sz w:val="22"/>
          <w:szCs w:val="22"/>
        </w:rPr>
        <w:t>, 2011)</w:t>
      </w:r>
      <w:r w:rsidR="009D1315" w:rsidRPr="00F75C34">
        <w:rPr>
          <w:rFonts w:asciiTheme="minorBidi" w:hAnsiTheme="minorBidi"/>
          <w:sz w:val="22"/>
          <w:szCs w:val="22"/>
        </w:rPr>
        <w:t xml:space="preserve">. </w:t>
      </w:r>
    </w:p>
    <w:p w14:paraId="6A222C1D" w14:textId="6A1377A3" w:rsidR="00ED5F1E" w:rsidRPr="00D857B7" w:rsidRDefault="007E712E" w:rsidP="00D857B7">
      <w:pPr>
        <w:pStyle w:val="Heading2"/>
      </w:pPr>
      <w:bookmarkStart w:id="6" w:name="_Toc222640640"/>
      <w:r w:rsidRPr="00F75C34">
        <w:t>Cell Metabolism – Energy Production</w:t>
      </w:r>
      <w:bookmarkEnd w:id="6"/>
      <w:r w:rsidRPr="00F75C34">
        <w:t xml:space="preserve"> </w:t>
      </w:r>
    </w:p>
    <w:p w14:paraId="7357B0F2" w14:textId="77777777" w:rsidR="00D857B7" w:rsidRDefault="00F43B59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At cellular level the nutrients are absorbed and converted into energy</w:t>
      </w:r>
      <w:r w:rsidR="006F56F5" w:rsidRPr="00F75C34">
        <w:rPr>
          <w:rFonts w:asciiTheme="minorBidi" w:hAnsiTheme="minorBidi"/>
          <w:sz w:val="22"/>
          <w:szCs w:val="22"/>
        </w:rPr>
        <w:t xml:space="preserve"> through cell metabolism</w:t>
      </w:r>
      <w:r w:rsidR="00451320" w:rsidRPr="00F75C34">
        <w:rPr>
          <w:rFonts w:asciiTheme="minorBidi" w:hAnsiTheme="minorBidi"/>
          <w:sz w:val="22"/>
          <w:szCs w:val="22"/>
        </w:rPr>
        <w:t xml:space="preserve"> which involves consumption of glucose and oxygen within the cells</w:t>
      </w:r>
      <w:r w:rsidR="00567C92" w:rsidRPr="00F75C34">
        <w:rPr>
          <w:rFonts w:asciiTheme="minorBidi" w:hAnsiTheme="minorBidi"/>
          <w:sz w:val="22"/>
          <w:szCs w:val="22"/>
        </w:rPr>
        <w:t xml:space="preserve"> (</w:t>
      </w:r>
      <w:proofErr w:type="spellStart"/>
      <w:r w:rsidR="00413F91" w:rsidRPr="00F75C34">
        <w:rPr>
          <w:rFonts w:asciiTheme="minorBidi" w:hAnsiTheme="minorBidi"/>
          <w:sz w:val="22"/>
          <w:szCs w:val="22"/>
        </w:rPr>
        <w:t>Rigoulet</w:t>
      </w:r>
      <w:proofErr w:type="spellEnd"/>
      <w:r w:rsidR="00413F91" w:rsidRPr="00F75C34">
        <w:rPr>
          <w:rFonts w:asciiTheme="minorBidi" w:hAnsiTheme="minorBidi"/>
          <w:sz w:val="22"/>
          <w:szCs w:val="22"/>
        </w:rPr>
        <w:t xml:space="preserve"> et al., 2020</w:t>
      </w:r>
      <w:r w:rsidR="00567C92" w:rsidRPr="00F75C34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</w:t>
      </w:r>
      <w:r w:rsidR="0084426F" w:rsidRPr="00F75C34">
        <w:rPr>
          <w:rFonts w:asciiTheme="minorBidi" w:hAnsiTheme="minorBidi"/>
          <w:sz w:val="22"/>
          <w:szCs w:val="22"/>
        </w:rPr>
        <w:t xml:space="preserve"> </w:t>
      </w:r>
    </w:p>
    <w:p w14:paraId="69CF6985" w14:textId="7C3AF74E" w:rsidR="00D857B7" w:rsidRDefault="00D857B7" w:rsidP="00D857B7">
      <w:pPr>
        <w:pStyle w:val="Heading3"/>
      </w:pPr>
      <w:bookmarkStart w:id="7" w:name="_Toc222640641"/>
      <w:r>
        <w:t>Transfer of Oxygen</w:t>
      </w:r>
      <w:bookmarkEnd w:id="7"/>
    </w:p>
    <w:p w14:paraId="10AD6DE7" w14:textId="062C3A90" w:rsidR="00915CF0" w:rsidRDefault="0084426F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The supply of oxygen to the cells is facilitated by the respiratory and cardiovascular systems. </w:t>
      </w:r>
      <w:r w:rsidR="005F6420" w:rsidRPr="00F75C34">
        <w:rPr>
          <w:rFonts w:asciiTheme="minorBidi" w:hAnsiTheme="minorBidi"/>
          <w:sz w:val="22"/>
          <w:szCs w:val="22"/>
        </w:rPr>
        <w:t>T</w:t>
      </w:r>
      <w:r w:rsidR="006C17DB" w:rsidRPr="00F75C34">
        <w:rPr>
          <w:rFonts w:asciiTheme="minorBidi" w:hAnsiTheme="minorBidi"/>
          <w:sz w:val="22"/>
          <w:szCs w:val="22"/>
        </w:rPr>
        <w:t xml:space="preserve">he deoxygenated blood received by heart from the body </w:t>
      </w:r>
      <w:r w:rsidR="00CE7075" w:rsidRPr="00F75C34">
        <w:rPr>
          <w:rFonts w:asciiTheme="minorBidi" w:hAnsiTheme="minorBidi"/>
          <w:sz w:val="22"/>
          <w:szCs w:val="22"/>
        </w:rPr>
        <w:t>through</w:t>
      </w:r>
      <w:r w:rsidR="006C17DB" w:rsidRPr="00F75C34">
        <w:rPr>
          <w:rFonts w:asciiTheme="minorBidi" w:hAnsiTheme="minorBidi"/>
          <w:sz w:val="22"/>
          <w:szCs w:val="22"/>
        </w:rPr>
        <w:t xml:space="preserve"> </w:t>
      </w:r>
      <w:r w:rsidR="00A6240D" w:rsidRPr="00F75C34">
        <w:rPr>
          <w:rFonts w:asciiTheme="minorBidi" w:hAnsiTheme="minorBidi"/>
          <w:sz w:val="22"/>
          <w:szCs w:val="22"/>
        </w:rPr>
        <w:t>the superior and inferior</w:t>
      </w:r>
      <w:r w:rsidR="00440F21" w:rsidRPr="00F75C34">
        <w:rPr>
          <w:rFonts w:asciiTheme="minorBidi" w:hAnsiTheme="minorBidi"/>
          <w:sz w:val="22"/>
          <w:szCs w:val="22"/>
        </w:rPr>
        <w:t xml:space="preserve"> </w:t>
      </w:r>
      <w:r w:rsidR="000A48C2" w:rsidRPr="00F75C34">
        <w:rPr>
          <w:rFonts w:asciiTheme="minorBidi" w:hAnsiTheme="minorBidi"/>
          <w:sz w:val="22"/>
          <w:szCs w:val="22"/>
        </w:rPr>
        <w:t xml:space="preserve">into the right atrium and then to the right ventricle </w:t>
      </w:r>
      <w:r w:rsidR="00FC4CAE" w:rsidRPr="00F75C34">
        <w:rPr>
          <w:rFonts w:asciiTheme="minorBidi" w:hAnsiTheme="minorBidi"/>
          <w:sz w:val="22"/>
          <w:szCs w:val="22"/>
        </w:rPr>
        <w:t xml:space="preserve">is pumped </w:t>
      </w:r>
      <w:r w:rsidR="003B235F" w:rsidRPr="00F75C34">
        <w:rPr>
          <w:rFonts w:asciiTheme="minorBidi" w:hAnsiTheme="minorBidi"/>
          <w:sz w:val="22"/>
          <w:szCs w:val="22"/>
        </w:rPr>
        <w:t xml:space="preserve">into the pulmonary artery that caries it into the lungs for release of carbon dioxide and </w:t>
      </w:r>
      <w:r w:rsidR="00C8718E" w:rsidRPr="00F75C34">
        <w:rPr>
          <w:rFonts w:asciiTheme="minorBidi" w:hAnsiTheme="minorBidi"/>
          <w:sz w:val="22"/>
          <w:szCs w:val="22"/>
        </w:rPr>
        <w:t>acquirement of oxygen</w:t>
      </w:r>
      <w:r w:rsidR="001601CF" w:rsidRPr="00F75C34">
        <w:rPr>
          <w:rFonts w:asciiTheme="minorBidi" w:hAnsiTheme="minorBidi"/>
          <w:sz w:val="22"/>
          <w:szCs w:val="22"/>
        </w:rPr>
        <w:t xml:space="preserve"> (</w:t>
      </w:r>
      <w:r w:rsidR="00B83936" w:rsidRPr="00F75C34">
        <w:rPr>
          <w:rFonts w:asciiTheme="minorBidi" w:hAnsiTheme="minorBidi"/>
          <w:sz w:val="22"/>
          <w:szCs w:val="22"/>
        </w:rPr>
        <w:t>Cleveland Clinic, 2024</w:t>
      </w:r>
      <w:r w:rsidR="001601CF" w:rsidRPr="00F75C34">
        <w:rPr>
          <w:rFonts w:asciiTheme="minorBidi" w:hAnsiTheme="minorBidi"/>
          <w:sz w:val="22"/>
          <w:szCs w:val="22"/>
        </w:rPr>
        <w:t>)</w:t>
      </w:r>
      <w:r w:rsidR="00C8718E" w:rsidRPr="00F75C34">
        <w:rPr>
          <w:rFonts w:asciiTheme="minorBidi" w:hAnsiTheme="minorBidi"/>
          <w:sz w:val="22"/>
          <w:szCs w:val="22"/>
        </w:rPr>
        <w:t>. The pulmonary veins from lungs carry the oxygenated blood from the lungs into the heart which is then pumped further into the body</w:t>
      </w:r>
      <w:r w:rsidR="004A01DA" w:rsidRPr="00F75C34">
        <w:rPr>
          <w:rFonts w:asciiTheme="minorBidi" w:hAnsiTheme="minorBidi"/>
          <w:sz w:val="22"/>
          <w:szCs w:val="22"/>
        </w:rPr>
        <w:t xml:space="preserve"> </w:t>
      </w:r>
      <w:r w:rsidR="00E568CA" w:rsidRPr="00F75C34">
        <w:rPr>
          <w:rFonts w:asciiTheme="minorBidi" w:hAnsiTheme="minorBidi"/>
          <w:sz w:val="22"/>
          <w:szCs w:val="22"/>
        </w:rPr>
        <w:t>after successively passing through left atrium, left ventricle, and aorta</w:t>
      </w:r>
      <w:r w:rsidR="0080337F" w:rsidRPr="00F75C34">
        <w:rPr>
          <w:rFonts w:asciiTheme="minorBidi" w:hAnsiTheme="minorBidi"/>
          <w:sz w:val="22"/>
          <w:szCs w:val="22"/>
        </w:rPr>
        <w:t xml:space="preserve"> (NHLBI, 2025)</w:t>
      </w:r>
      <w:r w:rsidR="00E568CA" w:rsidRPr="00F75C34">
        <w:rPr>
          <w:rFonts w:asciiTheme="minorBidi" w:hAnsiTheme="minorBidi"/>
          <w:sz w:val="22"/>
          <w:szCs w:val="22"/>
        </w:rPr>
        <w:t xml:space="preserve">. </w:t>
      </w:r>
    </w:p>
    <w:p w14:paraId="3F60CAAE" w14:textId="77777777" w:rsidR="00A52A8D" w:rsidRDefault="00A52A8D" w:rsidP="00A52A8D">
      <w:pPr>
        <w:keepNext/>
        <w:spacing w:line="360" w:lineRule="auto"/>
        <w:jc w:val="center"/>
      </w:pPr>
      <w:r w:rsidRPr="00A52A8D">
        <w:rPr>
          <w:rFonts w:asciiTheme="minorBidi" w:hAnsiTheme="minorBidi"/>
          <w:noProof/>
          <w:sz w:val="22"/>
          <w:szCs w:val="22"/>
        </w:rPr>
        <w:drawing>
          <wp:inline distT="0" distB="0" distL="0" distR="0" wp14:anchorId="5DE81B7B" wp14:editId="2C732F93">
            <wp:extent cx="3372023" cy="2470277"/>
            <wp:effectExtent l="0" t="0" r="0" b="6350"/>
            <wp:docPr id="1083138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1388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2023" cy="247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8E8A6" w14:textId="0ED11BC8" w:rsidR="00F46CBC" w:rsidRPr="00A52A8D" w:rsidRDefault="00A52A8D" w:rsidP="00A52A8D">
      <w:pPr>
        <w:pStyle w:val="Caption"/>
        <w:jc w:val="center"/>
        <w:rPr>
          <w:rFonts w:asciiTheme="minorBidi" w:hAnsiTheme="minorBidi"/>
          <w:sz w:val="22"/>
          <w:szCs w:val="22"/>
        </w:rPr>
      </w:pPr>
      <w:r w:rsidRPr="00A52A8D">
        <w:rPr>
          <w:rFonts w:asciiTheme="minorBidi" w:hAnsiTheme="minorBidi"/>
        </w:rPr>
        <w:t xml:space="preserve">Figure </w:t>
      </w:r>
      <w:r w:rsidRPr="00A52A8D">
        <w:rPr>
          <w:rFonts w:asciiTheme="minorBidi" w:hAnsiTheme="minorBidi"/>
        </w:rPr>
        <w:fldChar w:fldCharType="begin"/>
      </w:r>
      <w:r w:rsidRPr="00A52A8D">
        <w:rPr>
          <w:rFonts w:asciiTheme="minorBidi" w:hAnsiTheme="minorBidi"/>
        </w:rPr>
        <w:instrText xml:space="preserve"> SEQ Figure \* ARABIC </w:instrText>
      </w:r>
      <w:r w:rsidRPr="00A52A8D">
        <w:rPr>
          <w:rFonts w:asciiTheme="minorBidi" w:hAnsiTheme="minorBidi"/>
        </w:rPr>
        <w:fldChar w:fldCharType="separate"/>
      </w:r>
      <w:r w:rsidR="00FC255D">
        <w:rPr>
          <w:rFonts w:asciiTheme="minorBidi" w:hAnsiTheme="minorBidi"/>
          <w:noProof/>
        </w:rPr>
        <w:t>2</w:t>
      </w:r>
      <w:r w:rsidRPr="00A52A8D">
        <w:rPr>
          <w:rFonts w:asciiTheme="minorBidi" w:hAnsiTheme="minorBidi"/>
        </w:rPr>
        <w:fldChar w:fldCharType="end"/>
      </w:r>
      <w:r w:rsidRPr="00A52A8D">
        <w:rPr>
          <w:rFonts w:asciiTheme="minorBidi" w:hAnsiTheme="minorBidi"/>
          <w:lang w:val="en-US"/>
        </w:rPr>
        <w:t>. (Source: University of Guelph, 2026)</w:t>
      </w:r>
    </w:p>
    <w:p w14:paraId="767451FA" w14:textId="256C797F" w:rsidR="00AB5DDB" w:rsidRDefault="00E7361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Majority (98%) of this oxygen </w:t>
      </w:r>
      <w:r w:rsidR="00F34CDB" w:rsidRPr="00F75C34">
        <w:rPr>
          <w:rFonts w:asciiTheme="minorBidi" w:hAnsiTheme="minorBidi"/>
          <w:sz w:val="22"/>
          <w:szCs w:val="22"/>
        </w:rPr>
        <w:t xml:space="preserve">is carried through </w:t>
      </w:r>
      <w:r w:rsidR="00ED7866" w:rsidRPr="00F75C34">
        <w:rPr>
          <w:rFonts w:asciiTheme="minorBidi" w:hAnsiTheme="minorBidi"/>
          <w:sz w:val="22"/>
          <w:szCs w:val="22"/>
        </w:rPr>
        <w:t>haemoglobin</w:t>
      </w:r>
      <w:r w:rsidR="00F34CDB" w:rsidRPr="00F75C34">
        <w:rPr>
          <w:rFonts w:asciiTheme="minorBidi" w:hAnsiTheme="minorBidi"/>
          <w:sz w:val="22"/>
          <w:szCs w:val="22"/>
        </w:rPr>
        <w:t xml:space="preserve"> </w:t>
      </w:r>
      <w:r w:rsidR="00ED7866" w:rsidRPr="00F75C34">
        <w:rPr>
          <w:rFonts w:asciiTheme="minorBidi" w:hAnsiTheme="minorBidi"/>
          <w:sz w:val="22"/>
          <w:szCs w:val="22"/>
        </w:rPr>
        <w:t xml:space="preserve">which is a </w:t>
      </w:r>
      <w:proofErr w:type="spellStart"/>
      <w:r w:rsidR="00ED7866" w:rsidRPr="00F75C34">
        <w:rPr>
          <w:rFonts w:asciiTheme="minorBidi" w:hAnsiTheme="minorBidi"/>
          <w:sz w:val="22"/>
          <w:szCs w:val="22"/>
        </w:rPr>
        <w:t>metalloprotein</w:t>
      </w:r>
      <w:proofErr w:type="spellEnd"/>
      <w:r w:rsidR="00ED7866" w:rsidRPr="00F75C34">
        <w:rPr>
          <w:rFonts w:asciiTheme="minorBidi" w:hAnsiTheme="minorBidi"/>
          <w:sz w:val="22"/>
          <w:szCs w:val="22"/>
        </w:rPr>
        <w:t xml:space="preserve"> consisting of four subunits</w:t>
      </w:r>
      <w:r w:rsidR="00567C92" w:rsidRPr="00F75C34">
        <w:rPr>
          <w:rFonts w:asciiTheme="minorBidi" w:hAnsiTheme="minorBidi"/>
          <w:sz w:val="22"/>
          <w:szCs w:val="22"/>
        </w:rPr>
        <w:t xml:space="preserve"> (</w:t>
      </w:r>
      <w:r w:rsidR="00395EF7" w:rsidRPr="00F75C34">
        <w:rPr>
          <w:rFonts w:asciiTheme="minorBidi" w:hAnsiTheme="minorBidi"/>
          <w:sz w:val="22"/>
          <w:szCs w:val="22"/>
        </w:rPr>
        <w:t>Rhodes et al., 2022</w:t>
      </w:r>
      <w:r w:rsidR="00567C92" w:rsidRPr="00F75C34">
        <w:rPr>
          <w:rFonts w:asciiTheme="minorBidi" w:hAnsiTheme="minorBidi"/>
          <w:sz w:val="22"/>
          <w:szCs w:val="22"/>
        </w:rPr>
        <w:t>)</w:t>
      </w:r>
      <w:r w:rsidR="00ED7866" w:rsidRPr="00F75C34">
        <w:rPr>
          <w:rFonts w:asciiTheme="minorBidi" w:hAnsiTheme="minorBidi"/>
          <w:sz w:val="22"/>
          <w:szCs w:val="22"/>
        </w:rPr>
        <w:t>. Each of the units is composed of a</w:t>
      </w:r>
      <w:r w:rsidR="00D34F68" w:rsidRPr="00F75C34">
        <w:rPr>
          <w:rFonts w:asciiTheme="minorBidi" w:hAnsiTheme="minorBidi"/>
          <w:sz w:val="22"/>
          <w:szCs w:val="22"/>
        </w:rPr>
        <w:t xml:space="preserve"> heme group that contains iron and is attached to a </w:t>
      </w:r>
      <w:proofErr w:type="spellStart"/>
      <w:r w:rsidR="00D34F68" w:rsidRPr="00F75C34">
        <w:rPr>
          <w:rFonts w:asciiTheme="minorBidi" w:hAnsiTheme="minorBidi"/>
          <w:sz w:val="22"/>
          <w:szCs w:val="22"/>
        </w:rPr>
        <w:t>globin</w:t>
      </w:r>
      <w:proofErr w:type="spellEnd"/>
      <w:r w:rsidR="00D34F68" w:rsidRPr="00F75C34">
        <w:rPr>
          <w:rFonts w:asciiTheme="minorBidi" w:hAnsiTheme="minorBidi"/>
          <w:sz w:val="22"/>
          <w:szCs w:val="22"/>
        </w:rPr>
        <w:t xml:space="preserve"> polypeptide chain. </w:t>
      </w:r>
      <w:r w:rsidR="00562F28" w:rsidRPr="00F75C34">
        <w:rPr>
          <w:rFonts w:asciiTheme="minorBidi" w:hAnsiTheme="minorBidi"/>
          <w:sz w:val="22"/>
          <w:szCs w:val="22"/>
        </w:rPr>
        <w:t xml:space="preserve">Oxygen is carried by binding of one oxygen molecule with each of the subunits thereby enabling </w:t>
      </w:r>
      <w:r w:rsidR="00BA7729" w:rsidRPr="00F75C34">
        <w:rPr>
          <w:rFonts w:asciiTheme="minorBidi" w:hAnsiTheme="minorBidi"/>
          <w:sz w:val="22"/>
          <w:szCs w:val="22"/>
        </w:rPr>
        <w:t xml:space="preserve">each </w:t>
      </w:r>
      <w:r w:rsidR="00CE7075" w:rsidRPr="00F75C34">
        <w:rPr>
          <w:rFonts w:asciiTheme="minorBidi" w:hAnsiTheme="minorBidi"/>
          <w:sz w:val="22"/>
          <w:szCs w:val="22"/>
        </w:rPr>
        <w:t>haemoglobin</w:t>
      </w:r>
      <w:r w:rsidR="00BA7729" w:rsidRPr="00F75C34">
        <w:rPr>
          <w:rFonts w:asciiTheme="minorBidi" w:hAnsiTheme="minorBidi"/>
          <w:sz w:val="22"/>
          <w:szCs w:val="22"/>
        </w:rPr>
        <w:t xml:space="preserve"> to transport </w:t>
      </w:r>
      <w:r w:rsidR="00935857" w:rsidRPr="00F75C34">
        <w:rPr>
          <w:rFonts w:asciiTheme="minorBidi" w:hAnsiTheme="minorBidi"/>
          <w:sz w:val="22"/>
          <w:szCs w:val="22"/>
        </w:rPr>
        <w:t xml:space="preserve">a quadruple of oxygen molecules. The remaining two percent of </w:t>
      </w:r>
      <w:r w:rsidR="00EB72FE" w:rsidRPr="00F75C34">
        <w:rPr>
          <w:rFonts w:asciiTheme="minorBidi" w:hAnsiTheme="minorBidi"/>
          <w:sz w:val="22"/>
          <w:szCs w:val="22"/>
        </w:rPr>
        <w:t xml:space="preserve">oxygen is present within the blood plasma which is a </w:t>
      </w:r>
      <w:r w:rsidR="00CE7075" w:rsidRPr="00F75C34">
        <w:rPr>
          <w:rFonts w:asciiTheme="minorBidi" w:hAnsiTheme="minorBidi"/>
          <w:sz w:val="22"/>
          <w:szCs w:val="22"/>
        </w:rPr>
        <w:t>yellow-coloured</w:t>
      </w:r>
      <w:r w:rsidR="00EB72FE" w:rsidRPr="00F75C34">
        <w:rPr>
          <w:rFonts w:asciiTheme="minorBidi" w:hAnsiTheme="minorBidi"/>
          <w:sz w:val="22"/>
          <w:szCs w:val="22"/>
        </w:rPr>
        <w:t xml:space="preserve"> liquid dissolved with nutrients. </w:t>
      </w:r>
      <w:r w:rsidR="00923669" w:rsidRPr="00F75C34">
        <w:rPr>
          <w:rFonts w:asciiTheme="minorBidi" w:hAnsiTheme="minorBidi"/>
          <w:sz w:val="22"/>
          <w:szCs w:val="22"/>
        </w:rPr>
        <w:t>The oxygen from blood then diffuses into the tissues through passive means</w:t>
      </w:r>
      <w:r w:rsidR="001B172C" w:rsidRPr="00F75C34">
        <w:rPr>
          <w:rFonts w:asciiTheme="minorBidi" w:hAnsiTheme="minorBidi"/>
          <w:sz w:val="22"/>
          <w:szCs w:val="22"/>
        </w:rPr>
        <w:t xml:space="preserve"> and the process is accelerated by lipids as argued by </w:t>
      </w:r>
      <w:proofErr w:type="spellStart"/>
      <w:r w:rsidR="001B172C" w:rsidRPr="00F75C34">
        <w:rPr>
          <w:rFonts w:asciiTheme="minorBidi" w:hAnsiTheme="minorBidi"/>
          <w:sz w:val="22"/>
          <w:szCs w:val="22"/>
        </w:rPr>
        <w:t>Pias</w:t>
      </w:r>
      <w:proofErr w:type="spellEnd"/>
      <w:r w:rsidR="001B172C" w:rsidRPr="00F75C34">
        <w:rPr>
          <w:rFonts w:asciiTheme="minorBidi" w:hAnsiTheme="minorBidi"/>
          <w:sz w:val="22"/>
          <w:szCs w:val="22"/>
        </w:rPr>
        <w:t xml:space="preserve"> (2021). </w:t>
      </w:r>
    </w:p>
    <w:p w14:paraId="69A5260C" w14:textId="0A303D9E" w:rsidR="00825F5F" w:rsidRPr="00F75C34" w:rsidRDefault="00C82349" w:rsidP="00825F5F">
      <w:pPr>
        <w:pStyle w:val="Heading3"/>
      </w:pPr>
      <w:bookmarkStart w:id="8" w:name="_Toc222640642"/>
      <w:r>
        <w:t xml:space="preserve">Transfer </w:t>
      </w:r>
      <w:r w:rsidR="00793226">
        <w:t>of Glucose</w:t>
      </w:r>
      <w:bookmarkEnd w:id="8"/>
      <w:r w:rsidR="00793226">
        <w:t xml:space="preserve"> </w:t>
      </w:r>
    </w:p>
    <w:p w14:paraId="3B5598FA" w14:textId="667F431D" w:rsidR="00793226" w:rsidRDefault="001B172C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Meanwhile, </w:t>
      </w:r>
      <w:r w:rsidR="00390658" w:rsidRPr="00F75C34">
        <w:rPr>
          <w:rFonts w:asciiTheme="minorBidi" w:hAnsiTheme="minorBidi"/>
          <w:sz w:val="22"/>
          <w:szCs w:val="22"/>
        </w:rPr>
        <w:t>Glucose</w:t>
      </w:r>
      <w:r w:rsidR="00915CF0" w:rsidRPr="00F75C34">
        <w:rPr>
          <w:rFonts w:asciiTheme="minorBidi" w:hAnsiTheme="minorBidi"/>
          <w:sz w:val="22"/>
          <w:szCs w:val="22"/>
        </w:rPr>
        <w:t xml:space="preserve"> (from the bloodstream)</w:t>
      </w:r>
      <w:r w:rsidR="00390658" w:rsidRPr="00F75C34">
        <w:rPr>
          <w:rFonts w:asciiTheme="minorBidi" w:hAnsiTheme="minorBidi"/>
          <w:sz w:val="22"/>
          <w:szCs w:val="22"/>
        </w:rPr>
        <w:t xml:space="preserve"> passes the hydrophobic cell membrane through facilitated diffusion by proteins </w:t>
      </w:r>
      <w:r w:rsidR="0088406C" w:rsidRPr="00F75C34">
        <w:rPr>
          <w:rFonts w:asciiTheme="minorBidi" w:hAnsiTheme="minorBidi"/>
          <w:sz w:val="22"/>
          <w:szCs w:val="22"/>
        </w:rPr>
        <w:t>since it cannot pass directly due to its molecular weight</w:t>
      </w:r>
      <w:r w:rsidR="008033DF" w:rsidRPr="00F75C34">
        <w:rPr>
          <w:rFonts w:asciiTheme="minorBidi" w:hAnsiTheme="minorBidi"/>
          <w:sz w:val="22"/>
          <w:szCs w:val="22"/>
        </w:rPr>
        <w:t xml:space="preserve"> (Peate and </w:t>
      </w:r>
      <w:proofErr w:type="spellStart"/>
      <w:r w:rsidR="008033DF" w:rsidRPr="00F75C34">
        <w:rPr>
          <w:rFonts w:asciiTheme="minorBidi" w:hAnsiTheme="minorBidi"/>
          <w:sz w:val="22"/>
          <w:szCs w:val="22"/>
        </w:rPr>
        <w:t>Nair</w:t>
      </w:r>
      <w:proofErr w:type="spellEnd"/>
      <w:r w:rsidR="008033DF" w:rsidRPr="00F75C34">
        <w:rPr>
          <w:rFonts w:asciiTheme="minorBidi" w:hAnsiTheme="minorBidi"/>
          <w:sz w:val="22"/>
          <w:szCs w:val="22"/>
        </w:rPr>
        <w:t>, 2011</w:t>
      </w:r>
      <w:r w:rsidR="006B389A" w:rsidRPr="00F75C34">
        <w:rPr>
          <w:rFonts w:asciiTheme="minorBidi" w:hAnsiTheme="minorBidi"/>
          <w:sz w:val="22"/>
          <w:szCs w:val="22"/>
        </w:rPr>
        <w:t xml:space="preserve">; </w:t>
      </w:r>
      <w:proofErr w:type="spellStart"/>
      <w:r w:rsidR="005B0E7E" w:rsidRPr="00F75C34">
        <w:rPr>
          <w:rFonts w:asciiTheme="minorBidi" w:hAnsiTheme="minorBidi"/>
          <w:sz w:val="22"/>
          <w:szCs w:val="22"/>
        </w:rPr>
        <w:t>Carbó</w:t>
      </w:r>
      <w:proofErr w:type="spellEnd"/>
      <w:r w:rsidR="005B0E7E" w:rsidRPr="00F75C34">
        <w:rPr>
          <w:rFonts w:asciiTheme="minorBidi" w:hAnsiTheme="minorBidi"/>
          <w:sz w:val="22"/>
          <w:szCs w:val="22"/>
        </w:rPr>
        <w:t xml:space="preserve"> and Rodríguez, 2023</w:t>
      </w:r>
      <w:r w:rsidR="008033DF" w:rsidRPr="00F75C34">
        <w:rPr>
          <w:rFonts w:asciiTheme="minorBidi" w:hAnsiTheme="minorBidi"/>
          <w:sz w:val="22"/>
          <w:szCs w:val="22"/>
        </w:rPr>
        <w:t>)</w:t>
      </w:r>
      <w:r w:rsidR="0088406C" w:rsidRPr="00F75C34">
        <w:rPr>
          <w:rFonts w:asciiTheme="minorBidi" w:hAnsiTheme="minorBidi"/>
          <w:sz w:val="22"/>
          <w:szCs w:val="22"/>
        </w:rPr>
        <w:t xml:space="preserve">. </w:t>
      </w:r>
      <w:r w:rsidR="007F62CB" w:rsidRPr="00F75C34">
        <w:rPr>
          <w:rFonts w:asciiTheme="minorBidi" w:hAnsiTheme="minorBidi"/>
          <w:sz w:val="22"/>
          <w:szCs w:val="22"/>
        </w:rPr>
        <w:t xml:space="preserve">This </w:t>
      </w:r>
      <w:r w:rsidR="007736EB" w:rsidRPr="00F75C34">
        <w:rPr>
          <w:rFonts w:asciiTheme="minorBidi" w:hAnsiTheme="minorBidi"/>
          <w:sz w:val="22"/>
          <w:szCs w:val="22"/>
        </w:rPr>
        <w:t>absorption</w:t>
      </w:r>
      <w:r w:rsidR="007F62CB" w:rsidRPr="00F75C34">
        <w:rPr>
          <w:rFonts w:asciiTheme="minorBidi" w:hAnsiTheme="minorBidi"/>
          <w:sz w:val="22"/>
          <w:szCs w:val="22"/>
        </w:rPr>
        <w:t xml:space="preserve"> is </w:t>
      </w:r>
      <w:r w:rsidR="008F08D5" w:rsidRPr="00F75C34">
        <w:rPr>
          <w:rFonts w:asciiTheme="minorBidi" w:hAnsiTheme="minorBidi"/>
          <w:sz w:val="22"/>
          <w:szCs w:val="22"/>
        </w:rPr>
        <w:t>considerably increased by insulin</w:t>
      </w:r>
      <w:r w:rsidR="00AB6A57" w:rsidRPr="00F75C34">
        <w:rPr>
          <w:rFonts w:asciiTheme="minorBidi" w:hAnsiTheme="minorBidi"/>
          <w:sz w:val="22"/>
          <w:szCs w:val="22"/>
        </w:rPr>
        <w:t xml:space="preserve"> (</w:t>
      </w:r>
      <w:proofErr w:type="spellStart"/>
      <w:r w:rsidR="00AB6A57" w:rsidRPr="00F75C34">
        <w:rPr>
          <w:rFonts w:asciiTheme="minorBidi" w:hAnsiTheme="minorBidi"/>
          <w:sz w:val="22"/>
          <w:szCs w:val="22"/>
        </w:rPr>
        <w:t>Nakrani</w:t>
      </w:r>
      <w:proofErr w:type="spellEnd"/>
      <w:r w:rsidR="00AB6A57" w:rsidRPr="00F75C34">
        <w:rPr>
          <w:rFonts w:asciiTheme="minorBidi" w:hAnsiTheme="minorBidi"/>
          <w:sz w:val="22"/>
          <w:szCs w:val="22"/>
        </w:rPr>
        <w:t xml:space="preserve"> et al., 2023)</w:t>
      </w:r>
      <w:r w:rsidR="008F08D5" w:rsidRPr="00F75C34">
        <w:rPr>
          <w:rFonts w:asciiTheme="minorBidi" w:hAnsiTheme="minorBidi"/>
          <w:sz w:val="22"/>
          <w:szCs w:val="22"/>
        </w:rPr>
        <w:t>.</w:t>
      </w:r>
      <w:r w:rsidR="007736EB" w:rsidRPr="00F75C34">
        <w:rPr>
          <w:rFonts w:asciiTheme="minorBidi" w:hAnsiTheme="minorBidi"/>
          <w:sz w:val="22"/>
          <w:szCs w:val="22"/>
        </w:rPr>
        <w:t xml:space="preserve"> </w:t>
      </w:r>
      <w:r w:rsidR="00122E28" w:rsidRPr="00F75C34">
        <w:rPr>
          <w:rFonts w:asciiTheme="minorBidi" w:hAnsiTheme="minorBidi"/>
          <w:sz w:val="22"/>
          <w:szCs w:val="22"/>
        </w:rPr>
        <w:t xml:space="preserve">The absorbed glucose is either converted into energy (ATP) or </w:t>
      </w:r>
      <w:r w:rsidR="00E53A9E" w:rsidRPr="00F75C34">
        <w:rPr>
          <w:rFonts w:asciiTheme="minorBidi" w:hAnsiTheme="minorBidi"/>
          <w:sz w:val="22"/>
          <w:szCs w:val="22"/>
        </w:rPr>
        <w:t xml:space="preserve">stored as glycogen (a polysaccharide). </w:t>
      </w:r>
      <w:r w:rsidR="006F56F5" w:rsidRPr="00F75C34">
        <w:rPr>
          <w:rFonts w:asciiTheme="minorBidi" w:hAnsiTheme="minorBidi"/>
          <w:sz w:val="22"/>
          <w:szCs w:val="22"/>
        </w:rPr>
        <w:t xml:space="preserve">This conversion </w:t>
      </w:r>
      <w:r w:rsidR="00043DD8" w:rsidRPr="00F75C34">
        <w:rPr>
          <w:rFonts w:asciiTheme="minorBidi" w:hAnsiTheme="minorBidi"/>
          <w:sz w:val="22"/>
          <w:szCs w:val="22"/>
        </w:rPr>
        <w:t>is a part of cellular respiration</w:t>
      </w:r>
      <w:r w:rsidR="00793226">
        <w:rPr>
          <w:rFonts w:asciiTheme="minorBidi" w:hAnsiTheme="minorBidi"/>
          <w:sz w:val="22"/>
          <w:szCs w:val="22"/>
        </w:rPr>
        <w:t>.</w:t>
      </w:r>
    </w:p>
    <w:p w14:paraId="244386DC" w14:textId="0C7B4F76" w:rsidR="00793226" w:rsidRDefault="00793226" w:rsidP="00793226">
      <w:pPr>
        <w:pStyle w:val="Heading3"/>
      </w:pPr>
      <w:bookmarkStart w:id="9" w:name="_Toc222640643"/>
      <w:r>
        <w:t>Cell Respiration</w:t>
      </w:r>
      <w:bookmarkEnd w:id="9"/>
    </w:p>
    <w:p w14:paraId="5C6A0431" w14:textId="12AACA3E" w:rsidR="00602C5C" w:rsidRPr="00F75C34" w:rsidRDefault="00793226" w:rsidP="00FC255D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>
        <w:rPr>
          <w:rFonts w:asciiTheme="minorBidi" w:hAnsiTheme="minorBidi"/>
          <w:sz w:val="22"/>
          <w:szCs w:val="22"/>
        </w:rPr>
        <w:t>Cell respiration</w:t>
      </w:r>
      <w:r w:rsidR="00043DD8" w:rsidRPr="00F75C34">
        <w:rPr>
          <w:rFonts w:asciiTheme="minorBidi" w:hAnsiTheme="minorBidi"/>
          <w:sz w:val="22"/>
          <w:szCs w:val="22"/>
        </w:rPr>
        <w:t xml:space="preserve"> occurs in Mitochondria</w:t>
      </w:r>
      <w:r w:rsidR="00B440F6" w:rsidRPr="00F75C34">
        <w:rPr>
          <w:rFonts w:asciiTheme="minorBidi" w:hAnsiTheme="minorBidi"/>
          <w:sz w:val="22"/>
          <w:szCs w:val="22"/>
        </w:rPr>
        <w:t xml:space="preserve"> and involves three stages namely glycolysis, citric acid cycle, and electron transport. </w:t>
      </w:r>
      <w:r w:rsidR="00962710" w:rsidRPr="00F75C34">
        <w:rPr>
          <w:rFonts w:asciiTheme="minorBidi" w:hAnsiTheme="minorBidi"/>
          <w:sz w:val="22"/>
          <w:szCs w:val="22"/>
        </w:rPr>
        <w:t>Glycolysis may occur in the presence of oxygen (aerobic respiration) and in the absence of it (anaerobic respiration).</w:t>
      </w:r>
      <w:r w:rsidR="00AD196C" w:rsidRPr="00F75C34">
        <w:rPr>
          <w:rFonts w:asciiTheme="minorBidi" w:hAnsiTheme="minorBidi"/>
          <w:sz w:val="22"/>
          <w:szCs w:val="22"/>
        </w:rPr>
        <w:t xml:space="preserve"> </w:t>
      </w:r>
      <w:r w:rsidR="00F54514" w:rsidRPr="00F75C34">
        <w:rPr>
          <w:rFonts w:asciiTheme="minorBidi" w:hAnsiTheme="minorBidi"/>
          <w:sz w:val="22"/>
          <w:szCs w:val="22"/>
        </w:rPr>
        <w:t xml:space="preserve">The latter condition produces small amount of ATP only. </w:t>
      </w:r>
      <w:r w:rsidR="00AD196C" w:rsidRPr="00F75C34">
        <w:rPr>
          <w:rFonts w:asciiTheme="minorBidi" w:hAnsiTheme="minorBidi"/>
          <w:sz w:val="22"/>
          <w:szCs w:val="22"/>
        </w:rPr>
        <w:t>Similarly, electron transport involves aerobic respiration</w:t>
      </w:r>
      <w:r w:rsidR="00F54514" w:rsidRPr="00F75C34">
        <w:rPr>
          <w:rFonts w:asciiTheme="minorBidi" w:hAnsiTheme="minorBidi"/>
          <w:sz w:val="22"/>
          <w:szCs w:val="22"/>
        </w:rPr>
        <w:t xml:space="preserve"> where glucose is burned (combusted) in the presence of oxygen to release ATP carbon dioxide and water</w:t>
      </w:r>
      <w:r w:rsidR="005B0E7E" w:rsidRPr="00F75C34">
        <w:rPr>
          <w:rFonts w:asciiTheme="minorBidi" w:hAnsiTheme="minorBidi"/>
          <w:sz w:val="22"/>
          <w:szCs w:val="22"/>
        </w:rPr>
        <w:t xml:space="preserve"> (</w:t>
      </w:r>
      <w:r w:rsidR="00AD3FCA" w:rsidRPr="00F75C34">
        <w:rPr>
          <w:rFonts w:asciiTheme="minorBidi" w:hAnsiTheme="minorBidi"/>
          <w:sz w:val="22"/>
          <w:szCs w:val="22"/>
        </w:rPr>
        <w:t>Sturgeon, 2018</w:t>
      </w:r>
      <w:r w:rsidR="005B0E7E" w:rsidRPr="00F75C34">
        <w:rPr>
          <w:rFonts w:asciiTheme="minorBidi" w:hAnsiTheme="minorBidi"/>
          <w:sz w:val="22"/>
          <w:szCs w:val="22"/>
        </w:rPr>
        <w:t>)</w:t>
      </w:r>
      <w:r w:rsidR="00F54514" w:rsidRPr="00F75C34">
        <w:rPr>
          <w:rFonts w:asciiTheme="minorBidi" w:hAnsiTheme="minorBidi"/>
          <w:sz w:val="22"/>
          <w:szCs w:val="22"/>
        </w:rPr>
        <w:t xml:space="preserve">. </w:t>
      </w:r>
    </w:p>
    <w:p w14:paraId="63741C12" w14:textId="732FD77B" w:rsidR="00FC255D" w:rsidRDefault="00FC255D" w:rsidP="00FC255D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3D0261" wp14:editId="0AF4FA9D">
                <wp:simplePos x="0" y="0"/>
                <wp:positionH relativeFrom="column">
                  <wp:posOffset>876300</wp:posOffset>
                </wp:positionH>
                <wp:positionV relativeFrom="paragraph">
                  <wp:posOffset>3312795</wp:posOffset>
                </wp:positionV>
                <wp:extent cx="4008120" cy="189865"/>
                <wp:effectExtent l="0" t="0" r="0" b="635"/>
                <wp:wrapTopAndBottom/>
                <wp:docPr id="18175027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120" cy="1898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E43889" w14:textId="090D7766" w:rsidR="00FC255D" w:rsidRPr="0009185A" w:rsidRDefault="00FC255D" w:rsidP="00FC255D">
                            <w:pPr>
                              <w:pStyle w:val="Caption"/>
                              <w:jc w:val="center"/>
                              <w:rPr>
                                <w:rFonts w:asciiTheme="minorBidi" w:hAnsiTheme="minorBidi"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lang w:val="en-US"/>
                              </w:rPr>
                              <w:t>. (Source: Britannica, 2026)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D02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9pt;margin-top:260.85pt;width:315.6pt;height:14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" stroked="f">
                <v:textbox inset="0,0,0,0">
                  <w:txbxContent>
                    <w:p w14:paraId="23E43889" w14:textId="090D7766" w:rsidR="00FC255D" w:rsidRPr="0009185A" w:rsidRDefault="00FC255D" w:rsidP="00FC255D">
                      <w:pPr>
                        <w:pStyle w:val="Caption"/>
                        <w:jc w:val="center"/>
                        <w:rPr>
                          <w:rFonts w:asciiTheme="minorBidi" w:hAnsiTheme="minorBidi"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rPr>
                          <w:lang w:val="en-US"/>
                        </w:rPr>
                        <w:t>. (Source: Britannica, 2026)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13555" w:rsidRPr="00F75C34">
        <w:rPr>
          <w:rFonts w:asciiTheme="minorBidi" w:hAnsiTheme="minorBidi"/>
          <w:sz w:val="22"/>
          <w:szCs w:val="22"/>
        </w:rPr>
        <w:t>C</w:t>
      </w:r>
      <w:r w:rsidR="00513555" w:rsidRPr="007917EA">
        <w:rPr>
          <w:rFonts w:asciiTheme="minorBidi" w:hAnsiTheme="minorBidi"/>
          <w:sz w:val="22"/>
          <w:szCs w:val="22"/>
          <w:vertAlign w:val="subscript"/>
        </w:rPr>
        <w:t>6</w:t>
      </w:r>
      <w:r w:rsidR="00513555" w:rsidRPr="00F75C34">
        <w:rPr>
          <w:rFonts w:asciiTheme="minorBidi" w:hAnsiTheme="minorBidi"/>
          <w:sz w:val="22"/>
          <w:szCs w:val="22"/>
        </w:rPr>
        <w:t>H</w:t>
      </w:r>
      <w:r w:rsidR="00513555" w:rsidRPr="007917EA">
        <w:rPr>
          <w:rFonts w:asciiTheme="minorBidi" w:hAnsiTheme="minorBidi"/>
          <w:sz w:val="22"/>
          <w:szCs w:val="22"/>
          <w:vertAlign w:val="subscript"/>
        </w:rPr>
        <w:t>12</w:t>
      </w:r>
      <w:r w:rsidR="00513555" w:rsidRPr="00F75C34">
        <w:rPr>
          <w:rFonts w:asciiTheme="minorBidi" w:hAnsiTheme="minorBidi"/>
          <w:sz w:val="22"/>
          <w:szCs w:val="22"/>
        </w:rPr>
        <w:t>O</w:t>
      </w:r>
      <w:r w:rsidR="00513555" w:rsidRPr="007917EA">
        <w:rPr>
          <w:rFonts w:asciiTheme="minorBidi" w:hAnsiTheme="minorBidi"/>
          <w:sz w:val="22"/>
          <w:szCs w:val="22"/>
          <w:vertAlign w:val="subscript"/>
        </w:rPr>
        <w:t>6</w:t>
      </w:r>
      <w:r w:rsidR="00513555" w:rsidRPr="00F75C34">
        <w:rPr>
          <w:rFonts w:asciiTheme="minorBidi" w:hAnsiTheme="minorBidi"/>
          <w:sz w:val="22"/>
          <w:szCs w:val="22"/>
        </w:rPr>
        <w:t xml:space="preserve"> + 6O</w:t>
      </w:r>
      <w:r w:rsidR="00513555" w:rsidRPr="007917EA">
        <w:rPr>
          <w:rFonts w:asciiTheme="minorBidi" w:hAnsiTheme="minorBidi"/>
          <w:sz w:val="22"/>
          <w:szCs w:val="22"/>
          <w:vertAlign w:val="subscript"/>
        </w:rPr>
        <w:t>2</w:t>
      </w:r>
      <w:r w:rsidR="00513555" w:rsidRPr="00F75C34">
        <w:rPr>
          <w:rFonts w:asciiTheme="minorBidi" w:hAnsiTheme="minorBidi"/>
          <w:sz w:val="22"/>
          <w:szCs w:val="22"/>
        </w:rPr>
        <w:t xml:space="preserve"> </w:t>
      </w:r>
      <w:r w:rsidR="00373A8B" w:rsidRPr="00F75C34">
        <w:rPr>
          <w:rFonts w:asciiTheme="minorBidi" w:hAnsiTheme="minorBidi"/>
          <w:sz w:val="22"/>
          <w:szCs w:val="22"/>
        </w:rPr>
        <w:sym w:font="Wingdings" w:char="F0E0"/>
      </w:r>
      <w:r w:rsidR="00513555" w:rsidRPr="00F75C34">
        <w:rPr>
          <w:rFonts w:asciiTheme="minorBidi" w:hAnsiTheme="minorBidi"/>
          <w:sz w:val="22"/>
          <w:szCs w:val="22"/>
        </w:rPr>
        <w:t xml:space="preserve"> ATP + 6CO</w:t>
      </w:r>
      <w:r w:rsidR="00513555" w:rsidRPr="007917EA">
        <w:rPr>
          <w:rFonts w:asciiTheme="minorBidi" w:hAnsiTheme="minorBidi"/>
          <w:sz w:val="22"/>
          <w:szCs w:val="22"/>
          <w:vertAlign w:val="subscript"/>
        </w:rPr>
        <w:t>2</w:t>
      </w:r>
      <w:r w:rsidR="00513555" w:rsidRPr="00F75C34">
        <w:rPr>
          <w:rFonts w:asciiTheme="minorBidi" w:hAnsiTheme="minorBidi"/>
          <w:sz w:val="22"/>
          <w:szCs w:val="22"/>
        </w:rPr>
        <w:t xml:space="preserve"> + 6H</w:t>
      </w:r>
      <w:r w:rsidR="00513555" w:rsidRPr="007917EA">
        <w:rPr>
          <w:rFonts w:asciiTheme="minorBidi" w:hAnsiTheme="minorBidi"/>
          <w:sz w:val="22"/>
          <w:szCs w:val="22"/>
          <w:vertAlign w:val="subscript"/>
        </w:rPr>
        <w:t>2</w:t>
      </w:r>
      <w:r w:rsidR="00513555" w:rsidRPr="00F75C34">
        <w:rPr>
          <w:rFonts w:asciiTheme="minorBidi" w:hAnsiTheme="minorBidi"/>
          <w:sz w:val="22"/>
          <w:szCs w:val="22"/>
        </w:rPr>
        <w:t>O</w:t>
      </w:r>
    </w:p>
    <w:p w14:paraId="512A6B96" w14:textId="7865B813" w:rsidR="00FC255D" w:rsidRPr="00F75C34" w:rsidRDefault="00FC255D" w:rsidP="00FC255D">
      <w:pPr>
        <w:spacing w:line="360" w:lineRule="auto"/>
        <w:jc w:val="center"/>
        <w:rPr>
          <w:rFonts w:asciiTheme="minorBidi" w:hAnsiTheme="minorBidi"/>
          <w:sz w:val="22"/>
          <w:szCs w:val="22"/>
        </w:rPr>
      </w:pPr>
      <w:r w:rsidRPr="00FC255D">
        <w:rPr>
          <w:rFonts w:asciiTheme="minorBidi" w:hAnsiTheme="minorBidi"/>
          <w:noProof/>
          <w:sz w:val="22"/>
          <w:szCs w:val="22"/>
        </w:rPr>
        <w:drawing>
          <wp:inline distT="0" distB="0" distL="0" distR="0" wp14:anchorId="0B61010E" wp14:editId="7153B36D">
            <wp:extent cx="3639820" cy="2929332"/>
            <wp:effectExtent l="0" t="0" r="0" b="4445"/>
            <wp:docPr id="93142670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292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FD966" w14:textId="3746DC7F" w:rsidR="00E5796A" w:rsidRPr="00F75C34" w:rsidRDefault="00F54514" w:rsidP="0014423B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All </w:t>
      </w:r>
      <w:r w:rsidR="00C75376" w:rsidRPr="00F75C34">
        <w:rPr>
          <w:rFonts w:asciiTheme="minorBidi" w:hAnsiTheme="minorBidi"/>
          <w:sz w:val="22"/>
          <w:szCs w:val="22"/>
        </w:rPr>
        <w:t xml:space="preserve">the </w:t>
      </w:r>
      <w:r w:rsidRPr="00F75C34">
        <w:rPr>
          <w:rFonts w:asciiTheme="minorBidi" w:hAnsiTheme="minorBidi"/>
          <w:sz w:val="22"/>
          <w:szCs w:val="22"/>
        </w:rPr>
        <w:t xml:space="preserve">stages </w:t>
      </w:r>
      <w:r w:rsidR="00C75376" w:rsidRPr="00F75C34">
        <w:rPr>
          <w:rFonts w:asciiTheme="minorBidi" w:hAnsiTheme="minorBidi"/>
          <w:sz w:val="22"/>
          <w:szCs w:val="22"/>
        </w:rPr>
        <w:t xml:space="preserve">of cell respiration </w:t>
      </w:r>
      <w:r w:rsidRPr="00F75C34">
        <w:rPr>
          <w:rFonts w:asciiTheme="minorBidi" w:hAnsiTheme="minorBidi"/>
          <w:sz w:val="22"/>
          <w:szCs w:val="22"/>
        </w:rPr>
        <w:t>yield ATP production</w:t>
      </w:r>
      <w:r w:rsidR="00915CF0" w:rsidRPr="00F75C34">
        <w:rPr>
          <w:rFonts w:asciiTheme="minorBidi" w:hAnsiTheme="minorBidi"/>
          <w:sz w:val="22"/>
          <w:szCs w:val="22"/>
        </w:rPr>
        <w:t xml:space="preserve"> which is the </w:t>
      </w:r>
      <w:r w:rsidR="00A35FBE" w:rsidRPr="00F75C34">
        <w:rPr>
          <w:rFonts w:asciiTheme="minorBidi" w:hAnsiTheme="minorBidi"/>
          <w:sz w:val="22"/>
          <w:szCs w:val="22"/>
        </w:rPr>
        <w:t>energy needed for the body and tissues to function</w:t>
      </w:r>
      <w:r w:rsidR="00567C92" w:rsidRPr="00F75C34">
        <w:rPr>
          <w:rFonts w:asciiTheme="minorBidi" w:hAnsiTheme="minorBidi"/>
          <w:sz w:val="22"/>
          <w:szCs w:val="22"/>
        </w:rPr>
        <w:t>.</w:t>
      </w:r>
      <w:r w:rsidR="00A35FBE" w:rsidRPr="00F75C34">
        <w:rPr>
          <w:rFonts w:asciiTheme="minorBidi" w:hAnsiTheme="minorBidi"/>
          <w:sz w:val="22"/>
          <w:szCs w:val="22"/>
        </w:rPr>
        <w:t xml:space="preserve"> More specifically, </w:t>
      </w:r>
      <w:r w:rsidR="00277F61" w:rsidRPr="00F75C34">
        <w:rPr>
          <w:rFonts w:asciiTheme="minorBidi" w:hAnsiTheme="minorBidi"/>
          <w:sz w:val="22"/>
          <w:szCs w:val="22"/>
        </w:rPr>
        <w:t>ATP is needed for muscle contractions, hormone producing synthesis, functions of cell membrane, mechanism of nerve impulse transfer, cell division, and molecular transportation across cell membranes (</w:t>
      </w:r>
      <w:proofErr w:type="spellStart"/>
      <w:r w:rsidR="00E90BBB" w:rsidRPr="00F75C34">
        <w:rPr>
          <w:rFonts w:asciiTheme="minorBidi" w:hAnsiTheme="minorBidi"/>
          <w:sz w:val="22"/>
          <w:szCs w:val="22"/>
        </w:rPr>
        <w:t>Nakrani</w:t>
      </w:r>
      <w:proofErr w:type="spellEnd"/>
      <w:r w:rsidR="00E90BBB" w:rsidRPr="00F75C34">
        <w:rPr>
          <w:rFonts w:asciiTheme="minorBidi" w:hAnsiTheme="minorBidi"/>
          <w:sz w:val="22"/>
          <w:szCs w:val="22"/>
        </w:rPr>
        <w:t xml:space="preserve"> et al., 2023</w:t>
      </w:r>
      <w:r w:rsidR="00277F61" w:rsidRPr="00F75C34">
        <w:rPr>
          <w:rFonts w:asciiTheme="minorBidi" w:hAnsiTheme="minorBidi"/>
          <w:sz w:val="22"/>
          <w:szCs w:val="22"/>
        </w:rPr>
        <w:t xml:space="preserve">).  </w:t>
      </w:r>
      <w:r w:rsidR="00567C92" w:rsidRPr="00F75C34">
        <w:rPr>
          <w:rFonts w:asciiTheme="minorBidi" w:hAnsiTheme="minorBidi"/>
          <w:sz w:val="22"/>
          <w:szCs w:val="22"/>
        </w:rPr>
        <w:t xml:space="preserve"> </w:t>
      </w:r>
    </w:p>
    <w:p w14:paraId="53C42519" w14:textId="048893C9" w:rsidR="001952F4" w:rsidRPr="00F75C34" w:rsidRDefault="00360A9A" w:rsidP="000C31BD">
      <w:pPr>
        <w:pStyle w:val="Heading2"/>
      </w:pPr>
      <w:bookmarkStart w:id="10" w:name="_Toc222640644"/>
      <w:r w:rsidRPr="00F75C34">
        <w:t>Health Regulation for Patients with Type 2 Diabetes</w:t>
      </w:r>
      <w:bookmarkEnd w:id="10"/>
    </w:p>
    <w:p w14:paraId="3C401655" w14:textId="1F24BF7E" w:rsidR="00DF65DD" w:rsidRPr="00F75C34" w:rsidRDefault="00A20488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Monitoring blood sugar enables the identification of fluctuating patterns of sugar levels within the bloodstream that occur due to diet, medications, exercise, and </w:t>
      </w:r>
      <w:r w:rsidR="00281DAB" w:rsidRPr="00F75C34">
        <w:rPr>
          <w:rFonts w:asciiTheme="minorBidi" w:hAnsiTheme="minorBidi"/>
          <w:sz w:val="22"/>
          <w:szCs w:val="22"/>
        </w:rPr>
        <w:t>other pathological processes associated with body functions. It is crucial to m</w:t>
      </w:r>
      <w:r w:rsidR="0008785F" w:rsidRPr="00F75C34">
        <w:rPr>
          <w:rFonts w:asciiTheme="minorBidi" w:hAnsiTheme="minorBidi"/>
          <w:sz w:val="22"/>
          <w:szCs w:val="22"/>
        </w:rPr>
        <w:t>onitor and manage blood sugar levels because unusual rise or drops may lead to acute and chronic health conditions that may be life-threatening</w:t>
      </w:r>
      <w:r w:rsidR="00AD012C" w:rsidRPr="00F75C34">
        <w:rPr>
          <w:rFonts w:asciiTheme="minorBidi" w:hAnsiTheme="minorBidi"/>
          <w:sz w:val="22"/>
          <w:szCs w:val="22"/>
        </w:rPr>
        <w:t xml:space="preserve"> (Mathew et al., 2023)</w:t>
      </w:r>
      <w:r w:rsidR="0008785F" w:rsidRPr="00F75C34">
        <w:rPr>
          <w:rFonts w:asciiTheme="minorBidi" w:hAnsiTheme="minorBidi"/>
          <w:sz w:val="22"/>
          <w:szCs w:val="22"/>
        </w:rPr>
        <w:t xml:space="preserve">. </w:t>
      </w:r>
      <w:r w:rsidR="00A1023C" w:rsidRPr="00F75C34">
        <w:rPr>
          <w:rFonts w:asciiTheme="minorBidi" w:hAnsiTheme="minorBidi"/>
          <w:sz w:val="22"/>
          <w:szCs w:val="22"/>
        </w:rPr>
        <w:t xml:space="preserve">The outcomes of monitoring blood glucose include improved </w:t>
      </w:r>
      <w:proofErr w:type="spellStart"/>
      <w:r w:rsidR="00B04275" w:rsidRPr="00F75C34">
        <w:rPr>
          <w:rFonts w:asciiTheme="minorBidi" w:hAnsiTheme="minorBidi"/>
          <w:sz w:val="22"/>
          <w:szCs w:val="22"/>
        </w:rPr>
        <w:t>glycaemic</w:t>
      </w:r>
      <w:proofErr w:type="spellEnd"/>
      <w:r w:rsidR="00A1023C" w:rsidRPr="00F75C34">
        <w:rPr>
          <w:rFonts w:asciiTheme="minorBidi" w:hAnsiTheme="minorBidi"/>
          <w:sz w:val="22"/>
          <w:szCs w:val="22"/>
        </w:rPr>
        <w:t xml:space="preserve"> control, enhanced quality of life, and reduced </w:t>
      </w:r>
      <w:r w:rsidR="000A3760" w:rsidRPr="00F75C34">
        <w:rPr>
          <w:rFonts w:asciiTheme="minorBidi" w:hAnsiTheme="minorBidi"/>
          <w:sz w:val="22"/>
          <w:szCs w:val="22"/>
        </w:rPr>
        <w:t>hypoglycaemia</w:t>
      </w:r>
      <w:r w:rsidR="00B04275" w:rsidRPr="00F75C34">
        <w:rPr>
          <w:rFonts w:asciiTheme="minorBidi" w:hAnsiTheme="minorBidi"/>
          <w:sz w:val="22"/>
          <w:szCs w:val="22"/>
        </w:rPr>
        <w:t xml:space="preserve"> (</w:t>
      </w:r>
      <w:proofErr w:type="spellStart"/>
      <w:r w:rsidR="006B0BDA" w:rsidRPr="00F75C34">
        <w:rPr>
          <w:rFonts w:asciiTheme="minorBidi" w:hAnsiTheme="minorBidi"/>
          <w:sz w:val="22"/>
          <w:szCs w:val="22"/>
        </w:rPr>
        <w:t>Pleus</w:t>
      </w:r>
      <w:proofErr w:type="spellEnd"/>
      <w:r w:rsidR="006B0BDA" w:rsidRPr="00F75C34">
        <w:rPr>
          <w:rFonts w:asciiTheme="minorBidi" w:hAnsiTheme="minorBidi"/>
          <w:sz w:val="22"/>
          <w:szCs w:val="22"/>
        </w:rPr>
        <w:t xml:space="preserve"> et al., 2022</w:t>
      </w:r>
      <w:r w:rsidR="00B04275" w:rsidRPr="00F75C34">
        <w:rPr>
          <w:rFonts w:asciiTheme="minorBidi" w:hAnsiTheme="minorBidi"/>
          <w:sz w:val="22"/>
          <w:szCs w:val="22"/>
        </w:rPr>
        <w:t>)</w:t>
      </w:r>
      <w:r w:rsidR="00A1023C" w:rsidRPr="00F75C34">
        <w:rPr>
          <w:rFonts w:asciiTheme="minorBidi" w:hAnsiTheme="minorBidi"/>
          <w:sz w:val="22"/>
          <w:szCs w:val="22"/>
        </w:rPr>
        <w:t xml:space="preserve">. </w:t>
      </w:r>
      <w:r w:rsidR="00F70852" w:rsidRPr="00F75C34">
        <w:rPr>
          <w:rFonts w:asciiTheme="minorBidi" w:hAnsiTheme="minorBidi"/>
          <w:sz w:val="22"/>
          <w:szCs w:val="22"/>
        </w:rPr>
        <w:t xml:space="preserve">The blood sugar tests can be conducted both within and outside of clinical lab spaces. The former </w:t>
      </w:r>
      <w:r w:rsidR="0065157E" w:rsidRPr="00F75C34">
        <w:rPr>
          <w:rFonts w:asciiTheme="minorBidi" w:hAnsiTheme="minorBidi"/>
          <w:sz w:val="22"/>
          <w:szCs w:val="22"/>
        </w:rPr>
        <w:t>methods</w:t>
      </w:r>
      <w:r w:rsidR="00F70852" w:rsidRPr="00F75C34">
        <w:rPr>
          <w:rFonts w:asciiTheme="minorBidi" w:hAnsiTheme="minorBidi"/>
          <w:sz w:val="22"/>
          <w:szCs w:val="22"/>
        </w:rPr>
        <w:t xml:space="preserve"> include </w:t>
      </w:r>
      <w:r w:rsidR="00685D95" w:rsidRPr="00F75C34">
        <w:rPr>
          <w:rFonts w:asciiTheme="minorBidi" w:hAnsiTheme="minorBidi"/>
          <w:sz w:val="22"/>
          <w:szCs w:val="22"/>
        </w:rPr>
        <w:t>capillary blood glucose (</w:t>
      </w:r>
      <w:r w:rsidR="00F70852" w:rsidRPr="00F75C34">
        <w:rPr>
          <w:rFonts w:asciiTheme="minorBidi" w:hAnsiTheme="minorBidi"/>
          <w:sz w:val="22"/>
          <w:szCs w:val="22"/>
        </w:rPr>
        <w:t>CBG</w:t>
      </w:r>
      <w:r w:rsidR="00685D95" w:rsidRPr="00F75C34">
        <w:rPr>
          <w:rFonts w:asciiTheme="minorBidi" w:hAnsiTheme="minorBidi"/>
          <w:sz w:val="22"/>
          <w:szCs w:val="22"/>
        </w:rPr>
        <w:t>)</w:t>
      </w:r>
      <w:r w:rsidR="00F70852" w:rsidRPr="00F75C34">
        <w:rPr>
          <w:rFonts w:asciiTheme="minorBidi" w:hAnsiTheme="minorBidi"/>
          <w:sz w:val="22"/>
          <w:szCs w:val="22"/>
        </w:rPr>
        <w:t xml:space="preserve"> and </w:t>
      </w:r>
      <w:r w:rsidR="00AA51F5" w:rsidRPr="00F75C34">
        <w:rPr>
          <w:rFonts w:asciiTheme="minorBidi" w:hAnsiTheme="minorBidi"/>
          <w:sz w:val="22"/>
          <w:szCs w:val="22"/>
        </w:rPr>
        <w:t>venous blood tests involving moni</w:t>
      </w:r>
      <w:r w:rsidR="000A3760" w:rsidRPr="00F75C34">
        <w:rPr>
          <w:rFonts w:asciiTheme="minorBidi" w:hAnsiTheme="minorBidi"/>
          <w:sz w:val="22"/>
          <w:szCs w:val="22"/>
        </w:rPr>
        <w:t>toring</w:t>
      </w:r>
      <w:r w:rsidR="00AA51F5" w:rsidRPr="00F75C34">
        <w:rPr>
          <w:rFonts w:asciiTheme="minorBidi" w:hAnsiTheme="minorBidi"/>
          <w:sz w:val="22"/>
          <w:szCs w:val="22"/>
        </w:rPr>
        <w:t xml:space="preserve"> glucose levels in blood plasma </w:t>
      </w:r>
      <w:r w:rsidR="0065157E" w:rsidRPr="00F75C34">
        <w:rPr>
          <w:rFonts w:asciiTheme="minorBidi" w:hAnsiTheme="minorBidi"/>
          <w:sz w:val="22"/>
          <w:szCs w:val="22"/>
        </w:rPr>
        <w:t xml:space="preserve">while the latter monitoring method </w:t>
      </w:r>
      <w:r w:rsidR="00AA51F5" w:rsidRPr="00F75C34">
        <w:rPr>
          <w:rFonts w:asciiTheme="minorBidi" w:hAnsiTheme="minorBidi"/>
          <w:sz w:val="22"/>
          <w:szCs w:val="22"/>
        </w:rPr>
        <w:t xml:space="preserve">mainly involve CBG and </w:t>
      </w:r>
      <w:r w:rsidR="00B04275" w:rsidRPr="00F75C34">
        <w:rPr>
          <w:rFonts w:asciiTheme="minorBidi" w:hAnsiTheme="minorBidi"/>
          <w:sz w:val="22"/>
          <w:szCs w:val="22"/>
        </w:rPr>
        <w:t xml:space="preserve">can be conducted anywhere such as within homes (Mathew et al., 2023). </w:t>
      </w:r>
      <w:r w:rsidR="0065157E" w:rsidRPr="00F75C34">
        <w:rPr>
          <w:rFonts w:asciiTheme="minorBidi" w:hAnsiTheme="minorBidi"/>
          <w:sz w:val="22"/>
          <w:szCs w:val="22"/>
        </w:rPr>
        <w:t xml:space="preserve"> </w:t>
      </w:r>
    </w:p>
    <w:p w14:paraId="15DC5711" w14:textId="6FE53498" w:rsidR="00272F69" w:rsidRPr="00F75C34" w:rsidRDefault="00BA0B88" w:rsidP="00BA0B88">
      <w:pPr>
        <w:pStyle w:val="Heading3"/>
      </w:pPr>
      <w:bookmarkStart w:id="11" w:name="_Toc222640645"/>
      <w:r>
        <w:t>CBG</w:t>
      </w:r>
      <w:bookmarkEnd w:id="11"/>
    </w:p>
    <w:p w14:paraId="5F5C664F" w14:textId="2CF6EC06" w:rsidR="009772C4" w:rsidRDefault="00635C46" w:rsidP="00EB4E0A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The current systems for monitoring blood sugar levels outside clinical </w:t>
      </w:r>
      <w:r w:rsidR="0045380C" w:rsidRPr="00F75C34">
        <w:rPr>
          <w:rFonts w:asciiTheme="minorBidi" w:hAnsiTheme="minorBidi"/>
          <w:sz w:val="22"/>
          <w:szCs w:val="22"/>
        </w:rPr>
        <w:t>facilities</w:t>
      </w:r>
      <w:r w:rsidRPr="00F75C34">
        <w:rPr>
          <w:rFonts w:asciiTheme="minorBidi" w:hAnsiTheme="minorBidi"/>
          <w:sz w:val="22"/>
          <w:szCs w:val="22"/>
        </w:rPr>
        <w:t xml:space="preserve"> </w:t>
      </w:r>
      <w:r w:rsidR="0045380C" w:rsidRPr="00F75C34">
        <w:rPr>
          <w:rFonts w:asciiTheme="minorBidi" w:hAnsiTheme="minorBidi"/>
          <w:sz w:val="22"/>
          <w:szCs w:val="22"/>
        </w:rPr>
        <w:t xml:space="preserve">(and involve self-monitoring) involve an easy process of acquiring a small blood sample </w:t>
      </w:r>
      <w:r w:rsidR="0047408F" w:rsidRPr="00F75C34">
        <w:rPr>
          <w:rFonts w:asciiTheme="minorBidi" w:hAnsiTheme="minorBidi"/>
          <w:sz w:val="22"/>
          <w:szCs w:val="22"/>
        </w:rPr>
        <w:t xml:space="preserve">from capillary used for measuring sugar levels within the sample. This </w:t>
      </w:r>
      <w:r w:rsidR="009C4D60" w:rsidRPr="00F75C34">
        <w:rPr>
          <w:rFonts w:asciiTheme="minorBidi" w:hAnsiTheme="minorBidi"/>
          <w:sz w:val="22"/>
          <w:szCs w:val="22"/>
        </w:rPr>
        <w:t xml:space="preserve">is the CBG method and </w:t>
      </w:r>
      <w:r w:rsidR="0047408F" w:rsidRPr="00F75C34">
        <w:rPr>
          <w:rFonts w:asciiTheme="minorBidi" w:hAnsiTheme="minorBidi"/>
          <w:sz w:val="22"/>
          <w:szCs w:val="22"/>
        </w:rPr>
        <w:t xml:space="preserve">is technology enabled </w:t>
      </w:r>
      <w:r w:rsidR="00C66620" w:rsidRPr="00F75C34">
        <w:rPr>
          <w:rFonts w:asciiTheme="minorBidi" w:hAnsiTheme="minorBidi"/>
          <w:sz w:val="22"/>
          <w:szCs w:val="22"/>
        </w:rPr>
        <w:t>facilitated</w:t>
      </w:r>
      <w:r w:rsidR="0047408F" w:rsidRPr="00F75C34">
        <w:rPr>
          <w:rFonts w:asciiTheme="minorBidi" w:hAnsiTheme="minorBidi"/>
          <w:sz w:val="22"/>
          <w:szCs w:val="22"/>
        </w:rPr>
        <w:t xml:space="preserve"> through medical devices that give quick results </w:t>
      </w:r>
      <w:r w:rsidR="00C16824" w:rsidRPr="00F75C34">
        <w:rPr>
          <w:rFonts w:asciiTheme="minorBidi" w:hAnsiTheme="minorBidi"/>
          <w:sz w:val="22"/>
          <w:szCs w:val="22"/>
        </w:rPr>
        <w:t>within seconds of time</w:t>
      </w:r>
      <w:r w:rsidR="00444FC7" w:rsidRPr="00F75C34">
        <w:rPr>
          <w:rFonts w:asciiTheme="minorBidi" w:hAnsiTheme="minorBidi"/>
          <w:sz w:val="22"/>
          <w:szCs w:val="22"/>
        </w:rPr>
        <w:t xml:space="preserve"> (</w:t>
      </w:r>
      <w:proofErr w:type="spellStart"/>
      <w:r w:rsidR="00444FC7" w:rsidRPr="00F75C34">
        <w:rPr>
          <w:rFonts w:asciiTheme="minorBidi" w:hAnsiTheme="minorBidi"/>
          <w:sz w:val="22"/>
          <w:szCs w:val="22"/>
        </w:rPr>
        <w:t>Pleus</w:t>
      </w:r>
      <w:proofErr w:type="spellEnd"/>
      <w:r w:rsidR="00444FC7" w:rsidRPr="00F75C34">
        <w:rPr>
          <w:rFonts w:asciiTheme="minorBidi" w:hAnsiTheme="minorBidi"/>
          <w:sz w:val="22"/>
          <w:szCs w:val="22"/>
        </w:rPr>
        <w:t xml:space="preserve"> et al., 2022</w:t>
      </w:r>
      <w:r w:rsidR="009C4D60" w:rsidRPr="00F75C34">
        <w:rPr>
          <w:rFonts w:asciiTheme="minorBidi" w:hAnsiTheme="minorBidi"/>
          <w:sz w:val="22"/>
          <w:szCs w:val="22"/>
        </w:rPr>
        <w:t>; Mathew et al., 2023</w:t>
      </w:r>
      <w:r w:rsidR="00444FC7" w:rsidRPr="00F75C34">
        <w:rPr>
          <w:rFonts w:asciiTheme="minorBidi" w:hAnsiTheme="minorBidi"/>
          <w:sz w:val="22"/>
          <w:szCs w:val="22"/>
        </w:rPr>
        <w:t>)</w:t>
      </w:r>
      <w:r w:rsidR="00C16824" w:rsidRPr="00F75C34">
        <w:rPr>
          <w:rFonts w:asciiTheme="minorBidi" w:hAnsiTheme="minorBidi"/>
          <w:sz w:val="22"/>
          <w:szCs w:val="22"/>
        </w:rPr>
        <w:t xml:space="preserve">. Modern devices are integrated with features such as those enabling connectivity, diabetes management tools, and digital diaries. </w:t>
      </w:r>
      <w:r w:rsidR="00444FC7" w:rsidRPr="00F75C34">
        <w:rPr>
          <w:rFonts w:asciiTheme="minorBidi" w:hAnsiTheme="minorBidi"/>
          <w:sz w:val="22"/>
          <w:szCs w:val="22"/>
        </w:rPr>
        <w:t xml:space="preserve">These tools are mostly </w:t>
      </w:r>
      <w:r w:rsidR="00C66620" w:rsidRPr="00F75C34">
        <w:rPr>
          <w:rFonts w:asciiTheme="minorBidi" w:hAnsiTheme="minorBidi"/>
          <w:sz w:val="22"/>
          <w:szCs w:val="22"/>
        </w:rPr>
        <w:t>relevant</w:t>
      </w:r>
      <w:r w:rsidR="00444FC7" w:rsidRPr="00F75C34">
        <w:rPr>
          <w:rFonts w:asciiTheme="minorBidi" w:hAnsiTheme="minorBidi"/>
          <w:sz w:val="22"/>
          <w:szCs w:val="22"/>
        </w:rPr>
        <w:t xml:space="preserve"> for monitoring type 2 diabetes since the results have been found to be nearly accurate as professional in-lab monitoring methods (</w:t>
      </w:r>
      <w:proofErr w:type="spellStart"/>
      <w:r w:rsidR="00444FC7" w:rsidRPr="00F75C34">
        <w:rPr>
          <w:rFonts w:asciiTheme="minorBidi" w:hAnsiTheme="minorBidi"/>
          <w:sz w:val="22"/>
          <w:szCs w:val="22"/>
        </w:rPr>
        <w:t>Pleus</w:t>
      </w:r>
      <w:proofErr w:type="spellEnd"/>
      <w:r w:rsidR="00444FC7" w:rsidRPr="00F75C34">
        <w:rPr>
          <w:rFonts w:asciiTheme="minorBidi" w:hAnsiTheme="minorBidi"/>
          <w:sz w:val="22"/>
          <w:szCs w:val="22"/>
        </w:rPr>
        <w:t xml:space="preserve"> et al., 2022). </w:t>
      </w:r>
    </w:p>
    <w:p w14:paraId="2311B63A" w14:textId="60D78DB6" w:rsidR="00BA0B88" w:rsidRPr="00F75C34" w:rsidRDefault="00BA0B88" w:rsidP="00BA0B88">
      <w:pPr>
        <w:pStyle w:val="Heading3"/>
      </w:pPr>
      <w:bookmarkStart w:id="12" w:name="_Toc222640646"/>
      <w:r>
        <w:t xml:space="preserve">Blood Plasma Venous </w:t>
      </w:r>
      <w:r w:rsidR="007B31F4">
        <w:t>Test and CGM</w:t>
      </w:r>
      <w:bookmarkEnd w:id="12"/>
    </w:p>
    <w:p w14:paraId="515AF5DF" w14:textId="5C7CAFF7" w:rsidR="00DF65DD" w:rsidRPr="00F75C34" w:rsidRDefault="004D188A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The venous blood tests involve collecting blood plasma through venipuncture and testing the sample within the lab.</w:t>
      </w:r>
      <w:r w:rsidR="00C50FB2" w:rsidRPr="00F75C34">
        <w:rPr>
          <w:rFonts w:asciiTheme="minorBidi" w:hAnsiTheme="minorBidi"/>
          <w:sz w:val="22"/>
          <w:szCs w:val="22"/>
        </w:rPr>
        <w:t xml:space="preserve"> There is also a continuous </w:t>
      </w:r>
      <w:r w:rsidR="005F48A0" w:rsidRPr="00F75C34">
        <w:rPr>
          <w:rFonts w:asciiTheme="minorBidi" w:hAnsiTheme="minorBidi"/>
          <w:sz w:val="22"/>
          <w:szCs w:val="22"/>
        </w:rPr>
        <w:t>glucose</w:t>
      </w:r>
      <w:r w:rsidR="00C50FB2" w:rsidRPr="00F75C34">
        <w:rPr>
          <w:rFonts w:asciiTheme="minorBidi" w:hAnsiTheme="minorBidi"/>
          <w:sz w:val="22"/>
          <w:szCs w:val="22"/>
        </w:rPr>
        <w:t xml:space="preserve"> monitoring (CGM) method </w:t>
      </w:r>
      <w:r w:rsidR="00637C53" w:rsidRPr="00F75C34">
        <w:rPr>
          <w:rFonts w:asciiTheme="minorBidi" w:hAnsiTheme="minorBidi"/>
          <w:sz w:val="22"/>
          <w:szCs w:val="22"/>
        </w:rPr>
        <w:t xml:space="preserve">which involves applying a hydro resistant sensor </w:t>
      </w:r>
      <w:r w:rsidR="003D238F" w:rsidRPr="00F75C34">
        <w:rPr>
          <w:rFonts w:asciiTheme="minorBidi" w:hAnsiTheme="minorBidi"/>
          <w:sz w:val="22"/>
          <w:szCs w:val="22"/>
        </w:rPr>
        <w:t xml:space="preserve">on either abdomen or the back of upper arm which is usually removed after 13-14 days and can be scanned to provide reading of glucose measurement over the duration. </w:t>
      </w:r>
      <w:r w:rsidR="00E86395" w:rsidRPr="00F75C34">
        <w:rPr>
          <w:rFonts w:asciiTheme="minorBidi" w:hAnsiTheme="minorBidi"/>
          <w:sz w:val="22"/>
          <w:szCs w:val="22"/>
        </w:rPr>
        <w:t xml:space="preserve">Through this method, blood sugar levels can be measured even during the sleep and </w:t>
      </w:r>
      <w:r w:rsidR="005F48A0" w:rsidRPr="00F75C34">
        <w:rPr>
          <w:rFonts w:asciiTheme="minorBidi" w:hAnsiTheme="minorBidi"/>
          <w:sz w:val="22"/>
          <w:szCs w:val="22"/>
        </w:rPr>
        <w:t xml:space="preserve">is suitable for patients that require intensive insulin therapy (Mathew et al., 2023). </w:t>
      </w:r>
      <w:r w:rsidR="00637C53" w:rsidRPr="00F75C34">
        <w:rPr>
          <w:rFonts w:asciiTheme="minorBidi" w:hAnsiTheme="minorBidi"/>
          <w:sz w:val="22"/>
          <w:szCs w:val="22"/>
        </w:rPr>
        <w:t xml:space="preserve"> </w:t>
      </w:r>
      <w:r w:rsidR="00DB5D89" w:rsidRPr="00F75C34">
        <w:rPr>
          <w:rFonts w:asciiTheme="minorBidi" w:hAnsiTheme="minorBidi"/>
          <w:sz w:val="22"/>
          <w:szCs w:val="22"/>
        </w:rPr>
        <w:t xml:space="preserve">However, a professional lab-based test is required for appropriate and most accurate diagnosis of the condition. Nevertheless, self-monitoring enables effective management by </w:t>
      </w:r>
      <w:r w:rsidR="00646A04" w:rsidRPr="00F75C34">
        <w:rPr>
          <w:rFonts w:asciiTheme="minorBidi" w:hAnsiTheme="minorBidi"/>
          <w:sz w:val="22"/>
          <w:szCs w:val="22"/>
        </w:rPr>
        <w:t xml:space="preserve">allowing the patients to comprehend their condition and maintain their health in accordance. </w:t>
      </w:r>
    </w:p>
    <w:p w14:paraId="2DA433BF" w14:textId="77777777" w:rsidR="00DF65DD" w:rsidRPr="00F75C34" w:rsidRDefault="00DF65DD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62F2836" w14:textId="2AB458B8" w:rsidR="00360A9A" w:rsidRPr="00F75C34" w:rsidRDefault="00360A9A" w:rsidP="000C31BD">
      <w:pPr>
        <w:pStyle w:val="Heading2"/>
      </w:pPr>
      <w:bookmarkStart w:id="13" w:name="_Toc222640647"/>
      <w:r w:rsidRPr="00F75C34">
        <w:t xml:space="preserve">Lifestyle Habits </w:t>
      </w:r>
      <w:r w:rsidR="00651F3B" w:rsidRPr="00F75C34">
        <w:t>to Improve Health</w:t>
      </w:r>
      <w:bookmarkEnd w:id="13"/>
    </w:p>
    <w:p w14:paraId="43E13C1F" w14:textId="5E936CFE" w:rsidR="007E0ACF" w:rsidRDefault="00233D05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People with type 2 diabetes can control their health condi</w:t>
      </w:r>
      <w:r w:rsidR="00DB2159" w:rsidRPr="00F75C34">
        <w:rPr>
          <w:rFonts w:asciiTheme="minorBidi" w:hAnsiTheme="minorBidi"/>
          <w:sz w:val="22"/>
          <w:szCs w:val="22"/>
        </w:rPr>
        <w:t xml:space="preserve">tion </w:t>
      </w:r>
      <w:r w:rsidR="009F334F" w:rsidRPr="00F75C34">
        <w:rPr>
          <w:rFonts w:asciiTheme="minorBidi" w:hAnsiTheme="minorBidi"/>
          <w:sz w:val="22"/>
          <w:szCs w:val="22"/>
        </w:rPr>
        <w:t xml:space="preserve">through maintaining </w:t>
      </w:r>
      <w:r w:rsidR="00004CE1" w:rsidRPr="00F75C34">
        <w:rPr>
          <w:rFonts w:asciiTheme="minorBidi" w:hAnsiTheme="minorBidi"/>
          <w:sz w:val="22"/>
          <w:szCs w:val="22"/>
        </w:rPr>
        <w:t>a healthy lifestyle</w:t>
      </w:r>
      <w:r w:rsidR="002F63DB" w:rsidRPr="00F75C34">
        <w:rPr>
          <w:rFonts w:asciiTheme="minorBidi" w:hAnsiTheme="minorBidi"/>
          <w:sz w:val="22"/>
          <w:szCs w:val="22"/>
        </w:rPr>
        <w:t xml:space="preserve"> and it is necessary to manage blood sugar levels to prevent complications (</w:t>
      </w:r>
      <w:r w:rsidR="00DC6426" w:rsidRPr="00F75C34">
        <w:rPr>
          <w:rFonts w:asciiTheme="minorBidi" w:hAnsiTheme="minorBidi"/>
          <w:sz w:val="22"/>
          <w:szCs w:val="22"/>
        </w:rPr>
        <w:t>Chen and Lin, 2025</w:t>
      </w:r>
      <w:r w:rsidR="002F63DB" w:rsidRPr="00F75C34">
        <w:rPr>
          <w:rFonts w:asciiTheme="minorBidi" w:hAnsiTheme="minorBidi"/>
          <w:sz w:val="22"/>
          <w:szCs w:val="22"/>
        </w:rPr>
        <w:t>).</w:t>
      </w:r>
      <w:r w:rsidR="00DC6426" w:rsidRPr="00F75C34">
        <w:rPr>
          <w:rFonts w:asciiTheme="minorBidi" w:hAnsiTheme="minorBidi"/>
          <w:sz w:val="22"/>
          <w:szCs w:val="22"/>
        </w:rPr>
        <w:t xml:space="preserve"> </w:t>
      </w:r>
      <w:r w:rsidR="000A3C8D" w:rsidRPr="00F75C34">
        <w:rPr>
          <w:rFonts w:asciiTheme="minorBidi" w:hAnsiTheme="minorBidi"/>
          <w:sz w:val="22"/>
          <w:szCs w:val="22"/>
        </w:rPr>
        <w:t xml:space="preserve">Lifestyle habits for controlling blood sugar levels include abstaining from smoking, </w:t>
      </w:r>
      <w:r w:rsidR="0064496C" w:rsidRPr="00F75C34">
        <w:rPr>
          <w:rFonts w:asciiTheme="minorBidi" w:hAnsiTheme="minorBidi"/>
          <w:sz w:val="22"/>
          <w:szCs w:val="22"/>
        </w:rPr>
        <w:t>exercising</w:t>
      </w:r>
      <w:r w:rsidR="000A3C8D" w:rsidRPr="00F75C34">
        <w:rPr>
          <w:rFonts w:asciiTheme="minorBidi" w:hAnsiTheme="minorBidi"/>
          <w:sz w:val="22"/>
          <w:szCs w:val="22"/>
        </w:rPr>
        <w:t xml:space="preserve"> on daily basis, </w:t>
      </w:r>
      <w:r w:rsidR="005B1EE1" w:rsidRPr="00F75C34">
        <w:rPr>
          <w:rFonts w:asciiTheme="minorBidi" w:hAnsiTheme="minorBidi"/>
          <w:sz w:val="22"/>
          <w:szCs w:val="22"/>
        </w:rPr>
        <w:t>maintaining a healthy diet, and maintaining body mass index between 18.5 kg/m</w:t>
      </w:r>
      <w:r w:rsidR="003D7229" w:rsidRPr="00F75C34">
        <w:rPr>
          <w:rFonts w:asciiTheme="minorBidi" w:hAnsiTheme="minorBidi"/>
          <w:sz w:val="22"/>
          <w:szCs w:val="22"/>
        </w:rPr>
        <w:t>²,</w:t>
      </w:r>
      <w:r w:rsidR="005B1EE1" w:rsidRPr="00F75C34">
        <w:rPr>
          <w:rFonts w:asciiTheme="minorBidi" w:hAnsiTheme="minorBidi"/>
          <w:sz w:val="22"/>
          <w:szCs w:val="22"/>
        </w:rPr>
        <w:t xml:space="preserve"> and 24.9 kg/m</w:t>
      </w:r>
      <w:r w:rsidR="003D7229" w:rsidRPr="00F75C34">
        <w:rPr>
          <w:rFonts w:asciiTheme="minorBidi" w:hAnsiTheme="minorBidi"/>
          <w:sz w:val="22"/>
          <w:szCs w:val="22"/>
        </w:rPr>
        <w:t xml:space="preserve">². </w:t>
      </w:r>
      <w:r w:rsidR="0002390A" w:rsidRPr="00F75C34">
        <w:rPr>
          <w:rFonts w:asciiTheme="minorBidi" w:hAnsiTheme="minorBidi"/>
          <w:sz w:val="22"/>
          <w:szCs w:val="22"/>
        </w:rPr>
        <w:t xml:space="preserve">Maintaining the stated lifestyle habits is significant for reducing the risk of chronic diseases which include diabetes, cardiovascular complications, and cancer. </w:t>
      </w:r>
      <w:r w:rsidR="003C1F90" w:rsidRPr="00F75C34">
        <w:rPr>
          <w:rFonts w:asciiTheme="minorBidi" w:hAnsiTheme="minorBidi"/>
          <w:sz w:val="22"/>
          <w:szCs w:val="22"/>
        </w:rPr>
        <w:t xml:space="preserve">Furthermore, </w:t>
      </w:r>
      <w:proofErr w:type="spellStart"/>
      <w:r w:rsidR="00D0769D" w:rsidRPr="00F75C34">
        <w:rPr>
          <w:rFonts w:asciiTheme="minorBidi" w:hAnsiTheme="minorBidi"/>
          <w:sz w:val="22"/>
          <w:szCs w:val="22"/>
        </w:rPr>
        <w:t>glycaemic</w:t>
      </w:r>
      <w:proofErr w:type="spellEnd"/>
      <w:r w:rsidR="003C1F90" w:rsidRPr="00F75C34">
        <w:rPr>
          <w:rFonts w:asciiTheme="minorBidi" w:hAnsiTheme="minorBidi"/>
          <w:sz w:val="22"/>
          <w:szCs w:val="22"/>
        </w:rPr>
        <w:t xml:space="preserve"> control can be significantly </w:t>
      </w:r>
      <w:r w:rsidR="00D0769D" w:rsidRPr="00F75C34">
        <w:rPr>
          <w:rFonts w:asciiTheme="minorBidi" w:hAnsiTheme="minorBidi"/>
          <w:sz w:val="22"/>
          <w:szCs w:val="22"/>
        </w:rPr>
        <w:t xml:space="preserve">regulated </w:t>
      </w:r>
      <w:r w:rsidR="003C1F90" w:rsidRPr="00F75C34">
        <w:rPr>
          <w:rFonts w:asciiTheme="minorBidi" w:hAnsiTheme="minorBidi"/>
          <w:sz w:val="22"/>
          <w:szCs w:val="22"/>
        </w:rPr>
        <w:t xml:space="preserve">by </w:t>
      </w:r>
      <w:r w:rsidR="00D0769D" w:rsidRPr="00F75C34">
        <w:rPr>
          <w:rFonts w:asciiTheme="minorBidi" w:hAnsiTheme="minorBidi"/>
          <w:sz w:val="22"/>
          <w:szCs w:val="22"/>
        </w:rPr>
        <w:t xml:space="preserve">stress management and good </w:t>
      </w:r>
      <w:r w:rsidR="00FC76A3" w:rsidRPr="00F75C34">
        <w:rPr>
          <w:rFonts w:asciiTheme="minorBidi" w:hAnsiTheme="minorBidi"/>
          <w:sz w:val="22"/>
          <w:szCs w:val="22"/>
        </w:rPr>
        <w:t>sleep quality</w:t>
      </w:r>
      <w:r w:rsidR="00D0769D" w:rsidRPr="00F75C34">
        <w:rPr>
          <w:rFonts w:asciiTheme="minorBidi" w:hAnsiTheme="minorBidi"/>
          <w:sz w:val="22"/>
          <w:szCs w:val="22"/>
        </w:rPr>
        <w:t xml:space="preserve"> maintenance. </w:t>
      </w:r>
      <w:r w:rsidR="00D15C6A" w:rsidRPr="00F75C34">
        <w:rPr>
          <w:rFonts w:asciiTheme="minorBidi" w:hAnsiTheme="minorBidi"/>
          <w:sz w:val="22"/>
          <w:szCs w:val="22"/>
        </w:rPr>
        <w:t xml:space="preserve">Lifestyle habits are beneficial for prevention of diabetes (thereby managing </w:t>
      </w:r>
      <w:proofErr w:type="spellStart"/>
      <w:r w:rsidR="00D15C6A" w:rsidRPr="00F75C34">
        <w:rPr>
          <w:rFonts w:asciiTheme="minorBidi" w:hAnsiTheme="minorBidi"/>
          <w:sz w:val="22"/>
          <w:szCs w:val="22"/>
        </w:rPr>
        <w:t>prediabetic</w:t>
      </w:r>
      <w:proofErr w:type="spellEnd"/>
      <w:r w:rsidR="00D15C6A" w:rsidRPr="00F75C34">
        <w:rPr>
          <w:rFonts w:asciiTheme="minorBidi" w:hAnsiTheme="minorBidi"/>
          <w:sz w:val="22"/>
          <w:szCs w:val="22"/>
        </w:rPr>
        <w:t xml:space="preserve"> conditions) and also </w:t>
      </w:r>
      <w:r w:rsidR="00F47C52" w:rsidRPr="00F75C34">
        <w:rPr>
          <w:rFonts w:asciiTheme="minorBidi" w:hAnsiTheme="minorBidi"/>
          <w:sz w:val="22"/>
          <w:szCs w:val="22"/>
        </w:rPr>
        <w:t xml:space="preserve">for </w:t>
      </w:r>
      <w:r w:rsidR="008D1EB2" w:rsidRPr="00F75C34">
        <w:rPr>
          <w:rFonts w:asciiTheme="minorBidi" w:hAnsiTheme="minorBidi"/>
          <w:sz w:val="22"/>
          <w:szCs w:val="22"/>
        </w:rPr>
        <w:t xml:space="preserve">regulating health </w:t>
      </w:r>
      <w:r w:rsidR="00F47C52" w:rsidRPr="00F75C34">
        <w:rPr>
          <w:rFonts w:asciiTheme="minorBidi" w:hAnsiTheme="minorBidi"/>
          <w:sz w:val="22"/>
          <w:szCs w:val="22"/>
        </w:rPr>
        <w:t>during the ty</w:t>
      </w:r>
      <w:r w:rsidR="00894767" w:rsidRPr="00F75C34">
        <w:rPr>
          <w:rFonts w:asciiTheme="minorBidi" w:hAnsiTheme="minorBidi"/>
          <w:sz w:val="22"/>
          <w:szCs w:val="22"/>
        </w:rPr>
        <w:t xml:space="preserve">pe 2 diabetes. </w:t>
      </w:r>
    </w:p>
    <w:p w14:paraId="6243CCDC" w14:textId="52148014" w:rsidR="00D60717" w:rsidRPr="00F75C34" w:rsidRDefault="00D60717" w:rsidP="00D60717">
      <w:pPr>
        <w:pStyle w:val="Heading3"/>
      </w:pPr>
      <w:bookmarkStart w:id="14" w:name="_Toc222640648"/>
      <w:r>
        <w:t>Diet</w:t>
      </w:r>
      <w:bookmarkEnd w:id="14"/>
    </w:p>
    <w:p w14:paraId="4F8AC684" w14:textId="17C96013" w:rsidR="00A270EC" w:rsidRDefault="00A270EC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Studies find that taking plant-based diets and food that is low in </w:t>
      </w:r>
      <w:r w:rsidR="00F47C52" w:rsidRPr="00F75C34">
        <w:rPr>
          <w:rFonts w:asciiTheme="minorBidi" w:hAnsiTheme="minorBidi"/>
          <w:sz w:val="22"/>
          <w:szCs w:val="22"/>
        </w:rPr>
        <w:t>carbohydrates</w:t>
      </w:r>
      <w:r w:rsidRPr="00F75C34">
        <w:rPr>
          <w:rFonts w:asciiTheme="minorBidi" w:hAnsiTheme="minorBidi"/>
          <w:sz w:val="22"/>
          <w:szCs w:val="22"/>
        </w:rPr>
        <w:t xml:space="preserve">, calories, and </w:t>
      </w:r>
      <w:proofErr w:type="spellStart"/>
      <w:r w:rsidR="00D60717" w:rsidRPr="00F75C34">
        <w:rPr>
          <w:rFonts w:asciiTheme="minorBidi" w:hAnsiTheme="minorBidi"/>
          <w:sz w:val="22"/>
          <w:szCs w:val="22"/>
        </w:rPr>
        <w:t>glycaemic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 index </w:t>
      </w:r>
      <w:r w:rsidR="00E15C4C" w:rsidRPr="00F75C34">
        <w:rPr>
          <w:rFonts w:asciiTheme="minorBidi" w:hAnsiTheme="minorBidi"/>
          <w:sz w:val="22"/>
          <w:szCs w:val="22"/>
        </w:rPr>
        <w:t xml:space="preserve">allow </w:t>
      </w:r>
      <w:r w:rsidR="00F47C52" w:rsidRPr="00F75C34">
        <w:rPr>
          <w:rFonts w:asciiTheme="minorBidi" w:hAnsiTheme="minorBidi"/>
          <w:sz w:val="22"/>
          <w:szCs w:val="22"/>
        </w:rPr>
        <w:t>improvements</w:t>
      </w:r>
      <w:r w:rsidR="00E15C4C" w:rsidRPr="00F75C34">
        <w:rPr>
          <w:rFonts w:asciiTheme="minorBidi" w:hAnsiTheme="minorBidi"/>
          <w:sz w:val="22"/>
          <w:szCs w:val="22"/>
        </w:rPr>
        <w:t xml:space="preserve"> in insulin sensitivity, beta-cell function, </w:t>
      </w:r>
      <w:proofErr w:type="spellStart"/>
      <w:r w:rsidR="00F47C52" w:rsidRPr="00F75C34">
        <w:rPr>
          <w:rFonts w:asciiTheme="minorBidi" w:hAnsiTheme="minorBidi"/>
          <w:sz w:val="22"/>
          <w:szCs w:val="22"/>
        </w:rPr>
        <w:t>glycaemic</w:t>
      </w:r>
      <w:proofErr w:type="spellEnd"/>
      <w:r w:rsidR="00E15C4C" w:rsidRPr="00F75C34">
        <w:rPr>
          <w:rFonts w:asciiTheme="minorBidi" w:hAnsiTheme="minorBidi"/>
          <w:sz w:val="22"/>
          <w:szCs w:val="22"/>
        </w:rPr>
        <w:t xml:space="preserve"> control, and weight management</w:t>
      </w:r>
      <w:r w:rsidR="009710B6" w:rsidRPr="00F75C34">
        <w:rPr>
          <w:rFonts w:asciiTheme="minorBidi" w:hAnsiTheme="minorBidi"/>
          <w:sz w:val="22"/>
          <w:szCs w:val="22"/>
        </w:rPr>
        <w:t xml:space="preserve"> (</w:t>
      </w:r>
      <w:proofErr w:type="spellStart"/>
      <w:r w:rsidR="009710B6" w:rsidRPr="00F75C34">
        <w:rPr>
          <w:rFonts w:asciiTheme="minorBidi" w:hAnsiTheme="minorBidi"/>
          <w:sz w:val="22"/>
          <w:szCs w:val="22"/>
        </w:rPr>
        <w:t>Papamichou</w:t>
      </w:r>
      <w:proofErr w:type="spellEnd"/>
      <w:r w:rsidR="009710B6" w:rsidRPr="00F75C34">
        <w:rPr>
          <w:rFonts w:asciiTheme="minorBidi" w:hAnsiTheme="minorBidi"/>
          <w:sz w:val="22"/>
          <w:szCs w:val="22"/>
        </w:rPr>
        <w:t xml:space="preserve"> et al., 2019; </w:t>
      </w:r>
      <w:proofErr w:type="spellStart"/>
      <w:r w:rsidR="00A6179C" w:rsidRPr="00F75C34">
        <w:rPr>
          <w:rFonts w:asciiTheme="minorBidi" w:hAnsiTheme="minorBidi"/>
          <w:sz w:val="22"/>
          <w:szCs w:val="22"/>
        </w:rPr>
        <w:t>Lewgood</w:t>
      </w:r>
      <w:proofErr w:type="spellEnd"/>
      <w:r w:rsidR="00A6179C" w:rsidRPr="00F75C34">
        <w:rPr>
          <w:rFonts w:asciiTheme="minorBidi" w:hAnsiTheme="minorBidi"/>
          <w:sz w:val="22"/>
          <w:szCs w:val="22"/>
        </w:rPr>
        <w:t xml:space="preserve"> et al., 2021; </w:t>
      </w:r>
      <w:proofErr w:type="spellStart"/>
      <w:r w:rsidR="00A6179C" w:rsidRPr="00F75C34">
        <w:rPr>
          <w:rFonts w:asciiTheme="minorBidi" w:hAnsiTheme="minorBidi"/>
          <w:sz w:val="22"/>
          <w:szCs w:val="22"/>
        </w:rPr>
        <w:t>Papakonstantinou</w:t>
      </w:r>
      <w:proofErr w:type="spellEnd"/>
      <w:r w:rsidR="00A6179C" w:rsidRPr="00F75C34">
        <w:rPr>
          <w:rFonts w:asciiTheme="minorBidi" w:hAnsiTheme="minorBidi"/>
          <w:sz w:val="22"/>
          <w:szCs w:val="22"/>
        </w:rPr>
        <w:t xml:space="preserve"> et al., 2022</w:t>
      </w:r>
      <w:r w:rsidR="009710B6" w:rsidRPr="00F75C34">
        <w:rPr>
          <w:rFonts w:asciiTheme="minorBidi" w:hAnsiTheme="minorBidi"/>
          <w:sz w:val="22"/>
          <w:szCs w:val="22"/>
        </w:rPr>
        <w:t>)</w:t>
      </w:r>
      <w:r w:rsidR="00E15C4C" w:rsidRPr="00F75C34">
        <w:rPr>
          <w:rFonts w:asciiTheme="minorBidi" w:hAnsiTheme="minorBidi"/>
          <w:sz w:val="22"/>
          <w:szCs w:val="22"/>
        </w:rPr>
        <w:t xml:space="preserve">. </w:t>
      </w:r>
      <w:proofErr w:type="spellStart"/>
      <w:r w:rsidR="00CB3A9B" w:rsidRPr="00F75C34">
        <w:rPr>
          <w:rFonts w:asciiTheme="minorBidi" w:hAnsiTheme="minorBidi"/>
          <w:sz w:val="22"/>
          <w:szCs w:val="22"/>
        </w:rPr>
        <w:t>Amerkamp</w:t>
      </w:r>
      <w:proofErr w:type="spellEnd"/>
      <w:r w:rsidR="00CB3A9B" w:rsidRPr="00F75C34">
        <w:rPr>
          <w:rFonts w:asciiTheme="minorBidi" w:hAnsiTheme="minorBidi"/>
          <w:sz w:val="22"/>
          <w:szCs w:val="22"/>
        </w:rPr>
        <w:t xml:space="preserve"> et al. (2025) </w:t>
      </w:r>
      <w:r w:rsidR="001533ED" w:rsidRPr="00F75C34">
        <w:rPr>
          <w:rFonts w:asciiTheme="minorBidi" w:hAnsiTheme="minorBidi"/>
          <w:sz w:val="22"/>
          <w:szCs w:val="22"/>
        </w:rPr>
        <w:t xml:space="preserve">conducted a literature review by examining the outcomes of multiple </w:t>
      </w:r>
      <w:r w:rsidR="00F94754" w:rsidRPr="00F75C34">
        <w:rPr>
          <w:rFonts w:asciiTheme="minorBidi" w:hAnsiTheme="minorBidi"/>
          <w:sz w:val="22"/>
          <w:szCs w:val="22"/>
        </w:rPr>
        <w:t xml:space="preserve">studies investigating the influence of lifestyle habits such as diet and </w:t>
      </w:r>
      <w:r w:rsidR="00D60717" w:rsidRPr="00F75C34">
        <w:rPr>
          <w:rFonts w:asciiTheme="minorBidi" w:hAnsiTheme="minorBidi"/>
          <w:sz w:val="22"/>
          <w:szCs w:val="22"/>
        </w:rPr>
        <w:t>exercise</w:t>
      </w:r>
      <w:r w:rsidR="00F94754" w:rsidRPr="00F75C34">
        <w:rPr>
          <w:rFonts w:asciiTheme="minorBidi" w:hAnsiTheme="minorBidi"/>
          <w:sz w:val="22"/>
          <w:szCs w:val="22"/>
        </w:rPr>
        <w:t xml:space="preserve"> upon outcomes for diabetic patients and discovered that low calorie diet combined with exercise significantly benefits the health conditions.</w:t>
      </w:r>
    </w:p>
    <w:p w14:paraId="5D00653B" w14:textId="65F70DAD" w:rsidR="00D60717" w:rsidRPr="00F75C34" w:rsidRDefault="00D60717" w:rsidP="00D60717">
      <w:pPr>
        <w:pStyle w:val="Heading3"/>
      </w:pPr>
      <w:bookmarkStart w:id="15" w:name="_Toc222640649"/>
      <w:r>
        <w:t>Exercise</w:t>
      </w:r>
      <w:bookmarkEnd w:id="15"/>
      <w:r>
        <w:t xml:space="preserve"> </w:t>
      </w:r>
    </w:p>
    <w:p w14:paraId="64B400BF" w14:textId="77777777" w:rsidR="00D60717" w:rsidRDefault="00D15C6A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Exercise is beneficial for managing body weight and blood glucose levels </w:t>
      </w:r>
      <w:r w:rsidR="00DA4F20" w:rsidRPr="00F75C34">
        <w:rPr>
          <w:rFonts w:asciiTheme="minorBidi" w:hAnsiTheme="minorBidi"/>
          <w:sz w:val="22"/>
          <w:szCs w:val="22"/>
        </w:rPr>
        <w:t xml:space="preserve">which also includes </w:t>
      </w:r>
      <w:r w:rsidR="00D60717" w:rsidRPr="00F75C34">
        <w:rPr>
          <w:rFonts w:asciiTheme="minorBidi" w:hAnsiTheme="minorBidi"/>
          <w:sz w:val="22"/>
          <w:szCs w:val="22"/>
        </w:rPr>
        <w:t>improvement</w:t>
      </w:r>
      <w:r w:rsidR="00DA4F20" w:rsidRPr="00F75C34">
        <w:rPr>
          <w:rFonts w:asciiTheme="minorBidi" w:hAnsiTheme="minorBidi"/>
          <w:sz w:val="22"/>
          <w:szCs w:val="22"/>
        </w:rPr>
        <w:t xml:space="preserve"> in skeletal muscle since it plays a significant role on blood glucose regulation. Exercise also yields other multiple health benefits including </w:t>
      </w:r>
      <w:r w:rsidR="00D60717" w:rsidRPr="00F75C34">
        <w:rPr>
          <w:rFonts w:asciiTheme="minorBidi" w:hAnsiTheme="minorBidi"/>
          <w:sz w:val="22"/>
          <w:szCs w:val="22"/>
        </w:rPr>
        <w:t>enhanced</w:t>
      </w:r>
      <w:r w:rsidR="00DA4F20" w:rsidRPr="00F75C34">
        <w:rPr>
          <w:rFonts w:asciiTheme="minorBidi" w:hAnsiTheme="minorBidi"/>
          <w:sz w:val="22"/>
          <w:szCs w:val="22"/>
        </w:rPr>
        <w:t xml:space="preserve"> blood circulation </w:t>
      </w:r>
      <w:r w:rsidR="00D60717" w:rsidRPr="00F75C34">
        <w:rPr>
          <w:rFonts w:asciiTheme="minorBidi" w:hAnsiTheme="minorBidi"/>
          <w:sz w:val="22"/>
          <w:szCs w:val="22"/>
        </w:rPr>
        <w:t>and</w:t>
      </w:r>
      <w:r w:rsidR="00DA4F20" w:rsidRPr="00F75C34">
        <w:rPr>
          <w:rFonts w:asciiTheme="minorBidi" w:hAnsiTheme="minorBidi"/>
          <w:sz w:val="22"/>
          <w:szCs w:val="22"/>
        </w:rPr>
        <w:t xml:space="preserve"> reduced risks of heart issues and stroke</w:t>
      </w:r>
      <w:r w:rsidR="004A3C04" w:rsidRPr="00F75C34">
        <w:rPr>
          <w:rFonts w:asciiTheme="minorBidi" w:hAnsiTheme="minorBidi"/>
          <w:sz w:val="22"/>
          <w:szCs w:val="22"/>
        </w:rPr>
        <w:t xml:space="preserve"> (Reddy, 2018).</w:t>
      </w:r>
      <w:r w:rsidR="00C60EF4" w:rsidRPr="00F75C34">
        <w:rPr>
          <w:rFonts w:asciiTheme="minorBidi" w:hAnsiTheme="minorBidi"/>
          <w:sz w:val="22"/>
          <w:szCs w:val="22"/>
        </w:rPr>
        <w:t xml:space="preserve"> </w:t>
      </w:r>
    </w:p>
    <w:p w14:paraId="1BAEDB59" w14:textId="35C5F97A" w:rsidR="00D60717" w:rsidRDefault="00D60717" w:rsidP="00D60717">
      <w:pPr>
        <w:pStyle w:val="Heading3"/>
      </w:pPr>
      <w:bookmarkStart w:id="16" w:name="_Toc222640650"/>
      <w:r>
        <w:t>Medication</w:t>
      </w:r>
      <w:bookmarkEnd w:id="16"/>
    </w:p>
    <w:p w14:paraId="7C60753E" w14:textId="51D49DBB" w:rsidR="00D15C6A" w:rsidRPr="00F75C34" w:rsidRDefault="00C60EF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Proper medication is also a necessary precaution for preventing health complications within </w:t>
      </w:r>
      <w:r w:rsidR="00186743" w:rsidRPr="00F75C34">
        <w:rPr>
          <w:rFonts w:asciiTheme="minorBidi" w:hAnsiTheme="minorBidi"/>
          <w:sz w:val="22"/>
          <w:szCs w:val="22"/>
        </w:rPr>
        <w:t>diabetic patients. Insulin and</w:t>
      </w:r>
      <w:r w:rsidR="00093051" w:rsidRPr="00F75C34">
        <w:rPr>
          <w:rFonts w:asciiTheme="minorBidi" w:hAnsiTheme="minorBidi"/>
          <w:sz w:val="22"/>
          <w:szCs w:val="22"/>
        </w:rPr>
        <w:t xml:space="preserve"> other medicines for diabetes assist in lowering blood glucose levels and need to be </w:t>
      </w:r>
      <w:r w:rsidR="004F66B1" w:rsidRPr="00F75C34">
        <w:rPr>
          <w:rFonts w:asciiTheme="minorBidi" w:hAnsiTheme="minorBidi"/>
          <w:sz w:val="22"/>
          <w:szCs w:val="22"/>
        </w:rPr>
        <w:t xml:space="preserve">taken in doses as recommended by health specialists. Moreover, new medicines other than the ones prescribed must not be taken unless consulted with health professionals </w:t>
      </w:r>
      <w:r w:rsidR="00F840BB" w:rsidRPr="00F75C34">
        <w:rPr>
          <w:rFonts w:asciiTheme="minorBidi" w:hAnsiTheme="minorBidi"/>
          <w:sz w:val="22"/>
          <w:szCs w:val="22"/>
        </w:rPr>
        <w:t>(Mayo Clinic Staff, 2024</w:t>
      </w:r>
      <w:r w:rsidR="004F66B1" w:rsidRPr="00F75C34">
        <w:rPr>
          <w:rFonts w:asciiTheme="minorBidi" w:hAnsiTheme="minorBidi"/>
          <w:sz w:val="22"/>
          <w:szCs w:val="22"/>
        </w:rPr>
        <w:t xml:space="preserve">). </w:t>
      </w:r>
    </w:p>
    <w:p w14:paraId="2059F4E0" w14:textId="77777777" w:rsidR="00646A04" w:rsidRPr="00F75C34" w:rsidRDefault="00646A04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435814BC" w14:textId="0A8525D6" w:rsidR="001952F4" w:rsidRPr="00F75C34" w:rsidRDefault="00651F3B" w:rsidP="000C31BD">
      <w:pPr>
        <w:pStyle w:val="Heading1"/>
      </w:pPr>
      <w:bookmarkStart w:id="17" w:name="_Toc222640651"/>
      <w:r w:rsidRPr="00F75C34">
        <w:t>Conclusion</w:t>
      </w:r>
      <w:bookmarkEnd w:id="17"/>
    </w:p>
    <w:p w14:paraId="54F3DDA3" w14:textId="77777777" w:rsidR="004C7F94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This report </w:t>
      </w:r>
      <w:r w:rsidR="00B04884" w:rsidRPr="00F75C34">
        <w:rPr>
          <w:rFonts w:asciiTheme="minorBidi" w:hAnsiTheme="minorBidi"/>
          <w:sz w:val="22"/>
          <w:szCs w:val="22"/>
        </w:rPr>
        <w:t>has provided significant details related to the condition of diabetes</w:t>
      </w:r>
      <w:r w:rsidR="00D45F47" w:rsidRPr="00F75C34">
        <w:rPr>
          <w:rFonts w:asciiTheme="minorBidi" w:hAnsiTheme="minorBidi"/>
          <w:sz w:val="22"/>
          <w:szCs w:val="22"/>
        </w:rPr>
        <w:t xml:space="preserve">, </w:t>
      </w:r>
      <w:r w:rsidR="007A2967" w:rsidRPr="00F75C34">
        <w:rPr>
          <w:rFonts w:asciiTheme="minorBidi" w:hAnsiTheme="minorBidi"/>
          <w:sz w:val="22"/>
          <w:szCs w:val="22"/>
        </w:rPr>
        <w:t xml:space="preserve">natural blood sugar control within a healthy body, the role of glucose and oxygen within cell metabolism, importance and methods for blood sugar monitoring for patients with type 2 diabetes, and lifestyle habits that may improve their condition. </w:t>
      </w:r>
      <w:r w:rsidR="001A671D" w:rsidRPr="00F75C34">
        <w:rPr>
          <w:rFonts w:asciiTheme="minorBidi" w:hAnsiTheme="minorBidi"/>
          <w:sz w:val="22"/>
          <w:szCs w:val="22"/>
        </w:rPr>
        <w:t>It has been discussed that diabetes occurs due to lack of insulin production (type 1) within the body or due to insulin resistance (type 2)</w:t>
      </w:r>
      <w:r w:rsidR="007A2967" w:rsidRPr="00F75C34">
        <w:rPr>
          <w:rFonts w:asciiTheme="minorBidi" w:hAnsiTheme="minorBidi"/>
          <w:sz w:val="22"/>
          <w:szCs w:val="22"/>
        </w:rPr>
        <w:t xml:space="preserve"> </w:t>
      </w:r>
      <w:r w:rsidR="001A671D" w:rsidRPr="00F75C34">
        <w:rPr>
          <w:rFonts w:asciiTheme="minorBidi" w:hAnsiTheme="minorBidi"/>
          <w:sz w:val="22"/>
          <w:szCs w:val="22"/>
        </w:rPr>
        <w:t xml:space="preserve">which results in excessive glucose </w:t>
      </w:r>
      <w:r w:rsidR="0094440A" w:rsidRPr="00F75C34">
        <w:rPr>
          <w:rFonts w:asciiTheme="minorBidi" w:hAnsiTheme="minorBidi"/>
          <w:sz w:val="22"/>
          <w:szCs w:val="22"/>
        </w:rPr>
        <w:t xml:space="preserve">levels within bloodstream which damages the body organs. </w:t>
      </w:r>
      <w:r w:rsidR="00981F47" w:rsidRPr="00F75C34">
        <w:rPr>
          <w:rFonts w:asciiTheme="minorBidi" w:hAnsiTheme="minorBidi"/>
          <w:sz w:val="22"/>
          <w:szCs w:val="22"/>
        </w:rPr>
        <w:t xml:space="preserve">Under normal conditions beta cells within pancreas are triggered to release insulin within the body to reduce glucose within blood by enabling its absorption into </w:t>
      </w:r>
      <w:r w:rsidR="00290AE0" w:rsidRPr="00F75C34">
        <w:rPr>
          <w:rFonts w:asciiTheme="minorBidi" w:hAnsiTheme="minorBidi"/>
          <w:sz w:val="22"/>
          <w:szCs w:val="22"/>
        </w:rPr>
        <w:t xml:space="preserve">muscles and fat cells. </w:t>
      </w:r>
      <w:r w:rsidR="00873E7B" w:rsidRPr="00F75C34">
        <w:rPr>
          <w:rFonts w:asciiTheme="minorBidi" w:hAnsiTheme="minorBidi"/>
          <w:sz w:val="22"/>
          <w:szCs w:val="22"/>
        </w:rPr>
        <w:t xml:space="preserve">The insulin also stimulates glycogenesis within liver and reduces its glucose production. </w:t>
      </w:r>
    </w:p>
    <w:p w14:paraId="6DA4D4A0" w14:textId="22C203DF" w:rsidR="00465773" w:rsidRPr="00F75C34" w:rsidRDefault="00465773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Body cells utilise glucose with oxygen for cell respiration, a process of cell metabolism, the end product of which is the ATP (energy needed by the body to function).</w:t>
      </w:r>
      <w:r w:rsidR="00824373" w:rsidRPr="00F75C34">
        <w:rPr>
          <w:rFonts w:asciiTheme="minorBidi" w:hAnsiTheme="minorBidi"/>
          <w:sz w:val="22"/>
          <w:szCs w:val="22"/>
        </w:rPr>
        <w:t xml:space="preserve"> </w:t>
      </w:r>
      <w:r w:rsidR="009A7C5E" w:rsidRPr="00F75C34">
        <w:rPr>
          <w:rFonts w:asciiTheme="minorBidi" w:hAnsiTheme="minorBidi"/>
          <w:sz w:val="22"/>
          <w:szCs w:val="22"/>
        </w:rPr>
        <w:t xml:space="preserve">For patients having type 2 diabetes monitoring their blood sugar levels is crucial for maintaining health and preventing complications. </w:t>
      </w:r>
      <w:r w:rsidR="003A34F8" w:rsidRPr="00F75C34">
        <w:rPr>
          <w:rFonts w:asciiTheme="minorBidi" w:hAnsiTheme="minorBidi"/>
          <w:sz w:val="22"/>
          <w:szCs w:val="22"/>
        </w:rPr>
        <w:t xml:space="preserve">Different methods for measuring blood sugar exist that can be performed inside or outside the clinical facilities and include tests such as </w:t>
      </w:r>
      <w:r w:rsidR="00380B36" w:rsidRPr="00F75C34">
        <w:rPr>
          <w:rFonts w:asciiTheme="minorBidi" w:hAnsiTheme="minorBidi"/>
          <w:sz w:val="22"/>
          <w:szCs w:val="22"/>
        </w:rPr>
        <w:t>CBG, blood plasma venous tests, and CGM</w:t>
      </w:r>
      <w:r w:rsidR="009E209B" w:rsidRPr="00F75C34">
        <w:rPr>
          <w:rFonts w:asciiTheme="minorBidi" w:hAnsiTheme="minorBidi"/>
          <w:sz w:val="22"/>
          <w:szCs w:val="22"/>
        </w:rPr>
        <w:t xml:space="preserve">. </w:t>
      </w:r>
      <w:r w:rsidR="009505FB" w:rsidRPr="00F75C34">
        <w:rPr>
          <w:rFonts w:asciiTheme="minorBidi" w:hAnsiTheme="minorBidi"/>
          <w:sz w:val="22"/>
          <w:szCs w:val="22"/>
        </w:rPr>
        <w:t>Furthermore</w:t>
      </w:r>
      <w:r w:rsidR="009E209B" w:rsidRPr="00F75C34">
        <w:rPr>
          <w:rFonts w:asciiTheme="minorBidi" w:hAnsiTheme="minorBidi"/>
          <w:sz w:val="22"/>
          <w:szCs w:val="22"/>
        </w:rPr>
        <w:t>, maintaining healthy lifestyle</w:t>
      </w:r>
      <w:r w:rsidR="009505FB" w:rsidRPr="00F75C34">
        <w:rPr>
          <w:rFonts w:asciiTheme="minorBidi" w:hAnsiTheme="minorBidi"/>
          <w:sz w:val="22"/>
          <w:szCs w:val="22"/>
        </w:rPr>
        <w:t xml:space="preserve"> (through habits such as maintaining diet, exercising, and taking proper medications)</w:t>
      </w:r>
      <w:r w:rsidR="009E209B" w:rsidRPr="00F75C34">
        <w:rPr>
          <w:rFonts w:asciiTheme="minorBidi" w:hAnsiTheme="minorBidi"/>
          <w:sz w:val="22"/>
          <w:szCs w:val="22"/>
        </w:rPr>
        <w:t xml:space="preserve"> help</w:t>
      </w:r>
      <w:r w:rsidR="009505FB" w:rsidRPr="00F75C34">
        <w:rPr>
          <w:rFonts w:asciiTheme="minorBidi" w:hAnsiTheme="minorBidi"/>
          <w:sz w:val="22"/>
          <w:szCs w:val="22"/>
        </w:rPr>
        <w:t>s</w:t>
      </w:r>
      <w:r w:rsidR="009E209B" w:rsidRPr="00F75C34">
        <w:rPr>
          <w:rFonts w:asciiTheme="minorBidi" w:hAnsiTheme="minorBidi"/>
          <w:sz w:val="22"/>
          <w:szCs w:val="22"/>
        </w:rPr>
        <w:t xml:space="preserve"> regulate diabetic condition by preventing</w:t>
      </w:r>
      <w:r w:rsidR="009505FB" w:rsidRPr="00F75C34">
        <w:rPr>
          <w:rFonts w:asciiTheme="minorBidi" w:hAnsiTheme="minorBidi"/>
          <w:sz w:val="22"/>
          <w:szCs w:val="22"/>
        </w:rPr>
        <w:t xml:space="preserve"> it at the pre-diabetic stage and regulating health </w:t>
      </w:r>
      <w:r w:rsidR="004C7F94" w:rsidRPr="00F75C34">
        <w:rPr>
          <w:rFonts w:asciiTheme="minorBidi" w:hAnsiTheme="minorBidi"/>
          <w:sz w:val="22"/>
          <w:szCs w:val="22"/>
        </w:rPr>
        <w:t xml:space="preserve">during diabetic conditions thereby avoiding further complications. </w:t>
      </w:r>
    </w:p>
    <w:p w14:paraId="6448743A" w14:textId="77777777" w:rsidR="00465773" w:rsidRPr="00F75C34" w:rsidRDefault="00465773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D746337" w14:textId="77777777" w:rsidR="003463CE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7CF4E8C0" w14:textId="77777777" w:rsidR="003463CE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31DD47FD" w14:textId="77777777" w:rsidR="003463CE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030789AD" w14:textId="77777777" w:rsidR="003463CE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5B361B3B" w14:textId="77777777" w:rsidR="003463CE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1F02956" w14:textId="77777777" w:rsidR="003463CE" w:rsidRPr="00F75C34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13DEE82E" w14:textId="77777777" w:rsidR="003463CE" w:rsidRDefault="003463CE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7A861347" w14:textId="77777777" w:rsidR="00906C0A" w:rsidRDefault="00906C0A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4F786D84" w14:textId="77777777" w:rsidR="00906C0A" w:rsidRDefault="00906C0A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FDB24F1" w14:textId="77777777" w:rsidR="00906C0A" w:rsidRDefault="00906C0A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3AD95A24" w14:textId="77777777" w:rsidR="00906C0A" w:rsidRPr="00F75C34" w:rsidRDefault="00906C0A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687D97F3" w14:textId="77777777" w:rsidR="00810A80" w:rsidRPr="00F75C34" w:rsidRDefault="00810A80" w:rsidP="00F75C34">
      <w:pPr>
        <w:spacing w:line="360" w:lineRule="auto"/>
        <w:jc w:val="both"/>
        <w:rPr>
          <w:rFonts w:asciiTheme="minorBidi" w:hAnsiTheme="minorBidi"/>
          <w:sz w:val="22"/>
          <w:szCs w:val="22"/>
        </w:rPr>
      </w:pPr>
    </w:p>
    <w:p w14:paraId="412A8BB6" w14:textId="5E4F137B" w:rsidR="00906C0A" w:rsidRPr="00906C0A" w:rsidRDefault="00651F3B" w:rsidP="00906C0A">
      <w:pPr>
        <w:pStyle w:val="Heading1"/>
      </w:pPr>
      <w:bookmarkStart w:id="18" w:name="_Toc222640652"/>
      <w:r w:rsidRPr="00F75C34">
        <w:t>References</w:t>
      </w:r>
      <w:bookmarkEnd w:id="18"/>
      <w:r w:rsidRPr="00F75C34">
        <w:t xml:space="preserve"> </w:t>
      </w:r>
    </w:p>
    <w:p w14:paraId="183EAE2B" w14:textId="2D9B63BC" w:rsidR="00906C0A" w:rsidRPr="00F75C34" w:rsidRDefault="00906C0A" w:rsidP="00247F82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Amerkamp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J., </w:t>
      </w:r>
      <w:proofErr w:type="spellStart"/>
      <w:r w:rsidRPr="00F75C34">
        <w:rPr>
          <w:rFonts w:asciiTheme="minorBidi" w:hAnsiTheme="minorBidi"/>
          <w:sz w:val="22"/>
          <w:szCs w:val="22"/>
        </w:rPr>
        <w:t>Benli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S., </w:t>
      </w:r>
      <w:proofErr w:type="spellStart"/>
      <w:r w:rsidRPr="00F75C34">
        <w:rPr>
          <w:rFonts w:asciiTheme="minorBidi" w:hAnsiTheme="minorBidi"/>
          <w:sz w:val="22"/>
          <w:szCs w:val="22"/>
        </w:rPr>
        <w:t>Isenmann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E. and Brinkmann, C., </w:t>
      </w:r>
      <w:r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2025</w:t>
      </w:r>
      <w:r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>
        <w:rPr>
          <w:rFonts w:asciiTheme="minorBidi" w:hAnsiTheme="minorBidi"/>
          <w:sz w:val="22"/>
          <w:szCs w:val="22"/>
        </w:rPr>
        <w:t>‘</w:t>
      </w:r>
      <w:proofErr w:type="spellStart"/>
      <w:r w:rsidRPr="00F75C34">
        <w:rPr>
          <w:rFonts w:asciiTheme="minorBidi" w:hAnsiTheme="minorBidi"/>
          <w:sz w:val="22"/>
          <w:szCs w:val="22"/>
        </w:rPr>
        <w:t>Optimizing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 the lifestyle of patients with type 2 diabetes mellitus-Systematic review on the effects of combined diet-and-exercise interventions</w:t>
      </w:r>
      <w:r>
        <w:rPr>
          <w:rFonts w:asciiTheme="minorBidi" w:hAnsiTheme="minorBidi"/>
          <w:sz w:val="22"/>
          <w:szCs w:val="22"/>
        </w:rPr>
        <w:t>’</w:t>
      </w:r>
      <w:r w:rsidRPr="00F75C34">
        <w:rPr>
          <w:rFonts w:asciiTheme="minorBidi" w:hAnsiTheme="minorBidi"/>
          <w:sz w:val="22"/>
          <w:szCs w:val="22"/>
        </w:rPr>
        <w:t>. </w:t>
      </w:r>
      <w:r w:rsidRPr="00F75C34">
        <w:rPr>
          <w:rFonts w:asciiTheme="minorBidi" w:hAnsiTheme="minorBidi"/>
          <w:i/>
          <w:iCs/>
          <w:sz w:val="22"/>
          <w:szCs w:val="22"/>
        </w:rPr>
        <w:t>Nutrition, Metabolism and Cardiovascular Diseases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35</w:t>
      </w:r>
      <w:r w:rsidRPr="00F75C34">
        <w:rPr>
          <w:rFonts w:asciiTheme="minorBidi" w:hAnsiTheme="minorBidi"/>
          <w:sz w:val="22"/>
          <w:szCs w:val="22"/>
        </w:rPr>
        <w:t>(5), p.103746.</w:t>
      </w:r>
      <w:r w:rsidR="00247F82">
        <w:rPr>
          <w:rFonts w:asciiTheme="minorBidi" w:hAnsiTheme="minorBidi"/>
          <w:sz w:val="22"/>
          <w:szCs w:val="22"/>
        </w:rPr>
        <w:t xml:space="preserve"> </w:t>
      </w:r>
      <w:r w:rsidR="002A4FE1" w:rsidRPr="002A4FE1">
        <w:rPr>
          <w:rFonts w:asciiTheme="minorBidi" w:hAnsiTheme="minorBidi"/>
          <w:sz w:val="22"/>
          <w:szCs w:val="22"/>
        </w:rPr>
        <w:t xml:space="preserve">Available at: </w:t>
      </w:r>
      <w:hyperlink r:id="rId11" w:tgtFrame="_blank" w:tooltip="Persistent link using digital object identifier" w:history="1">
        <w:r w:rsidR="00247F82" w:rsidRPr="00247F82">
          <w:rPr>
            <w:rStyle w:val="Hyperlink"/>
            <w:rFonts w:asciiTheme="minorBidi" w:hAnsiTheme="minorBidi"/>
            <w:sz w:val="22"/>
            <w:szCs w:val="22"/>
          </w:rPr>
          <w:t>https://doi.org/10.1016/j.numecd.2024.09.016</w:t>
        </w:r>
      </w:hyperlink>
    </w:p>
    <w:p w14:paraId="37AC746C" w14:textId="0E9F5590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>
        <w:rPr>
          <w:rFonts w:asciiTheme="minorBidi" w:hAnsiTheme="minorBidi"/>
          <w:sz w:val="22"/>
          <w:szCs w:val="22"/>
        </w:rPr>
        <w:t xml:space="preserve">Britannica, (2026). ‘Cellular Respiration.’ Available at: </w:t>
      </w:r>
      <w:hyperlink r:id="rId12" w:history="1">
        <w:r w:rsidRPr="009B150F">
          <w:rPr>
            <w:rStyle w:val="Hyperlink"/>
            <w:rFonts w:asciiTheme="minorBidi" w:hAnsiTheme="minorBidi"/>
            <w:sz w:val="22"/>
            <w:szCs w:val="22"/>
          </w:rPr>
          <w:t>https://www.britannica.com/science/cellular-respiration</w:t>
        </w:r>
      </w:hyperlink>
      <w:r>
        <w:rPr>
          <w:rFonts w:asciiTheme="minorBidi" w:hAnsiTheme="minorBidi"/>
          <w:sz w:val="22"/>
          <w:szCs w:val="22"/>
        </w:rPr>
        <w:t xml:space="preserve"> [Accessed: 22 </w:t>
      </w:r>
      <w:r w:rsidR="00E00EDB">
        <w:rPr>
          <w:rFonts w:asciiTheme="minorBidi" w:hAnsiTheme="minorBidi"/>
          <w:sz w:val="22"/>
          <w:szCs w:val="22"/>
        </w:rPr>
        <w:t>February</w:t>
      </w:r>
      <w:r>
        <w:rPr>
          <w:rFonts w:asciiTheme="minorBidi" w:hAnsiTheme="minorBidi"/>
          <w:sz w:val="22"/>
          <w:szCs w:val="22"/>
        </w:rPr>
        <w:t xml:space="preserve"> 2026]</w:t>
      </w:r>
    </w:p>
    <w:p w14:paraId="6DFB340A" w14:textId="3B44F13C" w:rsidR="00906C0A" w:rsidRPr="00F75C34" w:rsidRDefault="00906C0A" w:rsidP="001F4D3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Carbó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R. and Rodríguez, E., </w:t>
      </w:r>
      <w:r w:rsidR="00D558B9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2023</w:t>
      </w:r>
      <w:r w:rsidR="00D558B9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 w:rsidR="00D558B9">
        <w:rPr>
          <w:rFonts w:asciiTheme="minorBidi" w:hAnsiTheme="minorBidi"/>
          <w:sz w:val="22"/>
          <w:szCs w:val="22"/>
        </w:rPr>
        <w:t>‘</w:t>
      </w:r>
      <w:r w:rsidRPr="00F75C34">
        <w:rPr>
          <w:rFonts w:asciiTheme="minorBidi" w:hAnsiTheme="minorBidi"/>
          <w:sz w:val="22"/>
          <w:szCs w:val="22"/>
        </w:rPr>
        <w:t>Relevance of sugar transport across the cell membrane</w:t>
      </w:r>
      <w:r w:rsidR="00D558B9">
        <w:rPr>
          <w:rFonts w:asciiTheme="minorBidi" w:hAnsiTheme="minorBidi"/>
          <w:sz w:val="22"/>
          <w:szCs w:val="22"/>
        </w:rPr>
        <w:t>’</w:t>
      </w:r>
      <w:r w:rsidRPr="00F75C34">
        <w:rPr>
          <w:rFonts w:asciiTheme="minorBidi" w:hAnsiTheme="minorBidi"/>
          <w:sz w:val="22"/>
          <w:szCs w:val="22"/>
        </w:rPr>
        <w:t>. </w:t>
      </w:r>
      <w:r w:rsidRPr="00F75C34">
        <w:rPr>
          <w:rFonts w:asciiTheme="minorBidi" w:hAnsiTheme="minorBidi"/>
          <w:i/>
          <w:iCs/>
          <w:sz w:val="22"/>
          <w:szCs w:val="22"/>
        </w:rPr>
        <w:t>International journal of molecular sciences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24</w:t>
      </w:r>
      <w:r w:rsidRPr="00F75C34">
        <w:rPr>
          <w:rFonts w:asciiTheme="minorBidi" w:hAnsiTheme="minorBidi"/>
          <w:sz w:val="22"/>
          <w:szCs w:val="22"/>
        </w:rPr>
        <w:t>(7), p.6085.</w:t>
      </w:r>
      <w:r w:rsidR="001F4D30">
        <w:rPr>
          <w:rFonts w:asciiTheme="minorBidi" w:hAnsiTheme="minorBidi"/>
          <w:sz w:val="22"/>
          <w:szCs w:val="22"/>
        </w:rPr>
        <w:t xml:space="preserve"> </w:t>
      </w:r>
      <w:r w:rsidR="002A4FE1" w:rsidRPr="002A4FE1">
        <w:rPr>
          <w:rFonts w:asciiTheme="minorBidi" w:hAnsiTheme="minorBidi"/>
          <w:sz w:val="22"/>
          <w:szCs w:val="22"/>
        </w:rPr>
        <w:t xml:space="preserve">Available at: </w:t>
      </w:r>
      <w:hyperlink r:id="rId13" w:history="1">
        <w:r w:rsidR="001F4D30" w:rsidRPr="001F4D30">
          <w:rPr>
            <w:rStyle w:val="Hyperlink"/>
            <w:rFonts w:asciiTheme="minorBidi" w:hAnsiTheme="minorBidi"/>
            <w:sz w:val="22"/>
            <w:szCs w:val="22"/>
          </w:rPr>
          <w:t>https://doi.org/10.3390/ijms24076085</w:t>
        </w:r>
      </w:hyperlink>
    </w:p>
    <w:p w14:paraId="5908578C" w14:textId="7B2AB748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CDC, (2026). Diabetes Basics. </w:t>
      </w:r>
      <w:r w:rsidR="002A4FE1" w:rsidRPr="002A4FE1">
        <w:rPr>
          <w:rFonts w:asciiTheme="minorBidi" w:hAnsiTheme="minorBidi"/>
          <w:sz w:val="22"/>
          <w:szCs w:val="22"/>
        </w:rPr>
        <w:t xml:space="preserve">Available at: </w:t>
      </w:r>
      <w:hyperlink r:id="rId14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https://www.cdc.gov/diabetes/about/index.html</w:t>
        </w:r>
      </w:hyperlink>
      <w:r w:rsidRPr="00F75C34">
        <w:rPr>
          <w:rFonts w:asciiTheme="minorBidi" w:hAnsiTheme="minorBidi"/>
          <w:sz w:val="22"/>
          <w:szCs w:val="22"/>
        </w:rPr>
        <w:t xml:space="preserve"> </w:t>
      </w:r>
      <w:r w:rsidRPr="00906C0A">
        <w:rPr>
          <w:rFonts w:asciiTheme="minorBidi" w:hAnsiTheme="minorBidi"/>
          <w:sz w:val="22"/>
          <w:szCs w:val="22"/>
        </w:rPr>
        <w:t xml:space="preserve">[Accessed: </w:t>
      </w:r>
      <w:r>
        <w:rPr>
          <w:rFonts w:asciiTheme="minorBidi" w:hAnsiTheme="minorBidi"/>
          <w:sz w:val="22"/>
          <w:szCs w:val="22"/>
        </w:rPr>
        <w:t>18</w:t>
      </w:r>
      <w:r w:rsidRPr="00906C0A">
        <w:rPr>
          <w:rFonts w:asciiTheme="minorBidi" w:hAnsiTheme="minorBidi"/>
          <w:sz w:val="22"/>
          <w:szCs w:val="22"/>
        </w:rPr>
        <w:t xml:space="preserve"> </w:t>
      </w:r>
      <w:r w:rsidR="00E00EDB" w:rsidRPr="00906C0A">
        <w:rPr>
          <w:rFonts w:asciiTheme="minorBidi" w:hAnsiTheme="minorBidi"/>
          <w:sz w:val="22"/>
          <w:szCs w:val="22"/>
        </w:rPr>
        <w:t>February</w:t>
      </w:r>
      <w:r w:rsidRPr="00906C0A">
        <w:rPr>
          <w:rFonts w:asciiTheme="minorBidi" w:hAnsiTheme="minorBidi"/>
          <w:sz w:val="22"/>
          <w:szCs w:val="22"/>
        </w:rPr>
        <w:t xml:space="preserve"> 2026]</w:t>
      </w:r>
    </w:p>
    <w:p w14:paraId="30136FB3" w14:textId="56CD24C4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Chen, W.J. and Lin, L.Y., </w:t>
      </w:r>
      <w:r w:rsidR="00D558B9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2025</w:t>
      </w:r>
      <w:r w:rsidR="00D558B9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The impact of diabetes self-care, healthy lifestyle, social support, and demographic variables on outcomes HbA1c in patients with type 2 diabetes. </w:t>
      </w:r>
      <w:r w:rsidRPr="00F75C34">
        <w:rPr>
          <w:rFonts w:asciiTheme="minorBidi" w:hAnsiTheme="minorBidi"/>
          <w:i/>
          <w:iCs/>
          <w:sz w:val="22"/>
          <w:szCs w:val="22"/>
        </w:rPr>
        <w:t>Clinical medicine insights: Endocrinology and Diabetes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18</w:t>
      </w:r>
      <w:r w:rsidRPr="00F75C34">
        <w:rPr>
          <w:rFonts w:asciiTheme="minorBidi" w:hAnsiTheme="minorBidi"/>
          <w:sz w:val="22"/>
          <w:szCs w:val="22"/>
        </w:rPr>
        <w:t xml:space="preserve">, p.11795514251331907.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r w:rsidRPr="00F75C34">
        <w:rPr>
          <w:rFonts w:asciiTheme="minorBidi" w:hAnsiTheme="minorBidi"/>
          <w:sz w:val="22"/>
          <w:szCs w:val="22"/>
        </w:rPr>
        <w:t>https://doi.org/10.1177/11795514251331907</w:t>
      </w:r>
    </w:p>
    <w:p w14:paraId="74B0F7B2" w14:textId="0FFC0D68" w:rsidR="00906C0A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Cleveland Clinic, (2024). Circulatory System. 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15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https://my.clevelandclinic.org/health/body/circulatory-and-cardiovascular-system</w:t>
        </w:r>
      </w:hyperlink>
      <w:r w:rsidR="002F2475">
        <w:rPr>
          <w:rFonts w:asciiTheme="minorBidi" w:hAnsiTheme="minorBidi"/>
          <w:sz w:val="22"/>
          <w:szCs w:val="22"/>
        </w:rPr>
        <w:t xml:space="preserve"> </w:t>
      </w:r>
      <w:r w:rsidR="002F2475" w:rsidRPr="002F2475">
        <w:rPr>
          <w:rFonts w:asciiTheme="minorBidi" w:hAnsiTheme="minorBidi"/>
          <w:sz w:val="22"/>
          <w:szCs w:val="22"/>
        </w:rPr>
        <w:t xml:space="preserve">[Accessed: </w:t>
      </w:r>
      <w:r w:rsidR="002F2475">
        <w:rPr>
          <w:rFonts w:asciiTheme="minorBidi" w:hAnsiTheme="minorBidi"/>
          <w:sz w:val="22"/>
          <w:szCs w:val="22"/>
        </w:rPr>
        <w:t>20</w:t>
      </w:r>
      <w:r w:rsidR="002F2475" w:rsidRPr="002F2475">
        <w:rPr>
          <w:rFonts w:asciiTheme="minorBidi" w:hAnsiTheme="minorBidi"/>
          <w:sz w:val="22"/>
          <w:szCs w:val="22"/>
        </w:rPr>
        <w:t xml:space="preserve"> </w:t>
      </w:r>
      <w:r w:rsidR="00E00EDB" w:rsidRPr="002F2475">
        <w:rPr>
          <w:rFonts w:asciiTheme="minorBidi" w:hAnsiTheme="minorBidi"/>
          <w:sz w:val="22"/>
          <w:szCs w:val="22"/>
        </w:rPr>
        <w:t>February</w:t>
      </w:r>
      <w:r w:rsidR="002F2475" w:rsidRPr="002F2475">
        <w:rPr>
          <w:rFonts w:asciiTheme="minorBidi" w:hAnsiTheme="minorBidi"/>
          <w:sz w:val="22"/>
          <w:szCs w:val="22"/>
        </w:rPr>
        <w:t xml:space="preserve"> 2026]</w:t>
      </w:r>
    </w:p>
    <w:p w14:paraId="441B676B" w14:textId="2DF98EF5" w:rsidR="00906C0A" w:rsidRPr="00F75C34" w:rsidRDefault="00906C0A" w:rsidP="001F4D3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Häusl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A.S., </w:t>
      </w:r>
      <w:proofErr w:type="spellStart"/>
      <w:r w:rsidRPr="00F75C34">
        <w:rPr>
          <w:rFonts w:asciiTheme="minorBidi" w:hAnsiTheme="minorBidi"/>
          <w:sz w:val="22"/>
          <w:szCs w:val="22"/>
        </w:rPr>
        <w:t>Balsevich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G., </w:t>
      </w:r>
      <w:proofErr w:type="spellStart"/>
      <w:r w:rsidRPr="00F75C34">
        <w:rPr>
          <w:rFonts w:asciiTheme="minorBidi" w:hAnsiTheme="minorBidi"/>
          <w:sz w:val="22"/>
          <w:szCs w:val="22"/>
        </w:rPr>
        <w:t>Gassen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N.C. and Schmidt, M.V., </w:t>
      </w:r>
      <w:r w:rsidR="00D558B9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2019</w:t>
      </w:r>
      <w:r w:rsidR="00D558B9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Focus on FKBP51: A molecular link between stress and metabolic disorders. </w:t>
      </w:r>
      <w:r w:rsidRPr="00F75C34">
        <w:rPr>
          <w:rFonts w:asciiTheme="minorBidi" w:hAnsiTheme="minorBidi"/>
          <w:i/>
          <w:iCs/>
          <w:sz w:val="22"/>
          <w:szCs w:val="22"/>
        </w:rPr>
        <w:t>Molecular metabolism</w:t>
      </w:r>
      <w:r w:rsidRPr="00F75C34">
        <w:rPr>
          <w:rFonts w:asciiTheme="minorBidi" w:hAnsiTheme="minorBidi"/>
          <w:sz w:val="22"/>
          <w:szCs w:val="22"/>
        </w:rPr>
        <w:t xml:space="preserve">, </w:t>
      </w:r>
      <w:r w:rsidRPr="00F75C34">
        <w:rPr>
          <w:rFonts w:asciiTheme="minorBidi" w:hAnsiTheme="minorBidi"/>
          <w:i/>
          <w:iCs/>
          <w:sz w:val="22"/>
          <w:szCs w:val="22"/>
        </w:rPr>
        <w:t>29</w:t>
      </w:r>
      <w:r w:rsidRPr="00F75C34">
        <w:rPr>
          <w:rFonts w:asciiTheme="minorBidi" w:hAnsiTheme="minorBidi"/>
          <w:sz w:val="22"/>
          <w:szCs w:val="22"/>
        </w:rPr>
        <w:t>, pp.170-181.</w:t>
      </w:r>
      <w:r w:rsidR="001F4D3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16" w:tgtFrame="_blank" w:tooltip="Persistent link using digital object identifier" w:history="1">
        <w:r w:rsidR="001F4D30" w:rsidRPr="001F4D30">
          <w:rPr>
            <w:rStyle w:val="Hyperlink"/>
            <w:rFonts w:asciiTheme="minorBidi" w:hAnsiTheme="minorBidi"/>
            <w:sz w:val="22"/>
            <w:szCs w:val="22"/>
          </w:rPr>
          <w:t>https://doi.org/10.1016/j.molmet.2019.09.003</w:t>
        </w:r>
      </w:hyperlink>
    </w:p>
    <w:p w14:paraId="4A0664B4" w14:textId="62327F59" w:rsidR="00906C0A" w:rsidRPr="00F75C34" w:rsidRDefault="00906C0A" w:rsidP="00FD01C3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Lewgood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J., Oliveira, B., </w:t>
      </w:r>
      <w:proofErr w:type="spellStart"/>
      <w:r w:rsidRPr="00F75C34">
        <w:rPr>
          <w:rFonts w:asciiTheme="minorBidi" w:hAnsiTheme="minorBidi"/>
          <w:sz w:val="22"/>
          <w:szCs w:val="22"/>
        </w:rPr>
        <w:t>Korzepa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M., Forbes, S.C., Little, J.P., </w:t>
      </w:r>
      <w:proofErr w:type="spellStart"/>
      <w:r w:rsidRPr="00F75C34">
        <w:rPr>
          <w:rFonts w:asciiTheme="minorBidi" w:hAnsiTheme="minorBidi"/>
          <w:sz w:val="22"/>
          <w:szCs w:val="22"/>
        </w:rPr>
        <w:t>Breen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L., Bailie, R. and </w:t>
      </w:r>
      <w:proofErr w:type="spellStart"/>
      <w:r w:rsidRPr="00F75C34">
        <w:rPr>
          <w:rFonts w:asciiTheme="minorBidi" w:hAnsiTheme="minorBidi"/>
          <w:sz w:val="22"/>
          <w:szCs w:val="22"/>
        </w:rPr>
        <w:t>Candow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D.G., </w:t>
      </w:r>
      <w:r w:rsidR="00D558B9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2021</w:t>
      </w:r>
      <w:r w:rsidR="00D558B9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Efficacy of dietary and supplementation interventions for individuals with type 2 diabetes. </w:t>
      </w:r>
      <w:r w:rsidRPr="00F75C34">
        <w:rPr>
          <w:rFonts w:asciiTheme="minorBidi" w:hAnsiTheme="minorBidi"/>
          <w:i/>
          <w:iCs/>
          <w:sz w:val="22"/>
          <w:szCs w:val="22"/>
        </w:rPr>
        <w:t>Nutrients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13</w:t>
      </w:r>
      <w:r w:rsidRPr="00F75C34">
        <w:rPr>
          <w:rFonts w:asciiTheme="minorBidi" w:hAnsiTheme="minorBidi"/>
          <w:sz w:val="22"/>
          <w:szCs w:val="22"/>
        </w:rPr>
        <w:t>(7), p.2378.</w:t>
      </w:r>
      <w:r w:rsidR="00FD01C3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17" w:history="1">
        <w:r w:rsidR="00FD01C3" w:rsidRPr="00FD01C3">
          <w:rPr>
            <w:rStyle w:val="Hyperlink"/>
            <w:rFonts w:asciiTheme="minorBidi" w:hAnsiTheme="minorBidi"/>
            <w:sz w:val="22"/>
            <w:szCs w:val="22"/>
          </w:rPr>
          <w:t>https://doi.org/10.3390/nu13072378</w:t>
        </w:r>
      </w:hyperlink>
    </w:p>
    <w:p w14:paraId="72523B9B" w14:textId="05390FD4" w:rsidR="00906C0A" w:rsidRPr="00F75C34" w:rsidRDefault="00906C0A" w:rsidP="00B22972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Mathew, T.K., </w:t>
      </w:r>
      <w:proofErr w:type="spellStart"/>
      <w:r w:rsidRPr="00F75C34">
        <w:rPr>
          <w:rFonts w:asciiTheme="minorBidi" w:hAnsiTheme="minorBidi"/>
          <w:sz w:val="22"/>
          <w:szCs w:val="22"/>
        </w:rPr>
        <w:t>Zubair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M. and </w:t>
      </w:r>
      <w:proofErr w:type="spellStart"/>
      <w:r w:rsidRPr="00F75C34">
        <w:rPr>
          <w:rFonts w:asciiTheme="minorBidi" w:hAnsiTheme="minorBidi"/>
          <w:sz w:val="22"/>
          <w:szCs w:val="22"/>
        </w:rPr>
        <w:t>Tadi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P.,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2023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Blood glucose monitoring.</w:t>
      </w:r>
      <w:r w:rsidR="00B22972">
        <w:rPr>
          <w:rFonts w:asciiTheme="minorBidi" w:hAnsiTheme="minorBidi"/>
          <w:sz w:val="22"/>
          <w:szCs w:val="22"/>
        </w:rPr>
        <w:t xml:space="preserve"> </w:t>
      </w:r>
      <w:r w:rsidR="00B22972" w:rsidRPr="00B22972">
        <w:rPr>
          <w:rFonts w:asciiTheme="minorBidi" w:hAnsiTheme="minorBidi"/>
          <w:sz w:val="22"/>
          <w:szCs w:val="22"/>
        </w:rPr>
        <w:t>In: StatPearls. StatPearls Publishing, Treasure Island (FL)</w:t>
      </w:r>
    </w:p>
    <w:p w14:paraId="57C5B0ED" w14:textId="562E7399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Mayo Clinic Staff, (2024). Diabetes management: How lifestyle, daily routine affect blood sugar.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18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https://www.mayoclinic.org/diseases-conditions/diabetes/in-depth/diabetes-management/art-20047963</w:t>
        </w:r>
      </w:hyperlink>
      <w:r w:rsidRPr="00F75C34">
        <w:rPr>
          <w:rFonts w:asciiTheme="minorBidi" w:hAnsiTheme="minorBidi"/>
          <w:sz w:val="22"/>
          <w:szCs w:val="22"/>
        </w:rPr>
        <w:t xml:space="preserve"> </w:t>
      </w:r>
      <w:r w:rsidR="002F2475" w:rsidRPr="002F2475">
        <w:rPr>
          <w:rFonts w:asciiTheme="minorBidi" w:hAnsiTheme="minorBidi"/>
          <w:sz w:val="22"/>
          <w:szCs w:val="22"/>
        </w:rPr>
        <w:t>[Accessed: 2</w:t>
      </w:r>
      <w:r w:rsidR="00E00EDB">
        <w:rPr>
          <w:rFonts w:asciiTheme="minorBidi" w:hAnsiTheme="minorBidi"/>
          <w:sz w:val="22"/>
          <w:szCs w:val="22"/>
        </w:rPr>
        <w:t>1</w:t>
      </w:r>
      <w:r w:rsidR="002F2475" w:rsidRPr="002F2475">
        <w:rPr>
          <w:rFonts w:asciiTheme="minorBidi" w:hAnsiTheme="minorBidi"/>
          <w:sz w:val="22"/>
          <w:szCs w:val="22"/>
        </w:rPr>
        <w:t xml:space="preserve"> </w:t>
      </w:r>
      <w:r w:rsidR="00E00EDB" w:rsidRPr="002F2475">
        <w:rPr>
          <w:rFonts w:asciiTheme="minorBidi" w:hAnsiTheme="minorBidi"/>
          <w:sz w:val="22"/>
          <w:szCs w:val="22"/>
        </w:rPr>
        <w:t>February</w:t>
      </w:r>
      <w:r w:rsidR="002F2475" w:rsidRPr="002F2475">
        <w:rPr>
          <w:rFonts w:asciiTheme="minorBidi" w:hAnsiTheme="minorBidi"/>
          <w:sz w:val="22"/>
          <w:szCs w:val="22"/>
        </w:rPr>
        <w:t xml:space="preserve"> 2026]</w:t>
      </w:r>
    </w:p>
    <w:p w14:paraId="56216B9B" w14:textId="6B1E5460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Nakrani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M.N., </w:t>
      </w:r>
      <w:proofErr w:type="spellStart"/>
      <w:r w:rsidRPr="00F75C34">
        <w:rPr>
          <w:rFonts w:asciiTheme="minorBidi" w:hAnsiTheme="minorBidi"/>
          <w:sz w:val="22"/>
          <w:szCs w:val="22"/>
        </w:rPr>
        <w:t>Wineland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R.H. and </w:t>
      </w:r>
      <w:proofErr w:type="spellStart"/>
      <w:r w:rsidRPr="00F75C34">
        <w:rPr>
          <w:rFonts w:asciiTheme="minorBidi" w:hAnsiTheme="minorBidi"/>
          <w:sz w:val="22"/>
          <w:szCs w:val="22"/>
        </w:rPr>
        <w:t>Anjum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F.,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2023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Physiology, glucose metabolism.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19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https://www.ncbi.nlm.nih.gov/books/NBK560599/</w:t>
        </w:r>
      </w:hyperlink>
      <w:r w:rsidR="00E00EDB">
        <w:rPr>
          <w:rFonts w:asciiTheme="minorBidi" w:hAnsiTheme="minorBidi"/>
          <w:sz w:val="22"/>
          <w:szCs w:val="22"/>
        </w:rPr>
        <w:t xml:space="preserve"> </w:t>
      </w:r>
      <w:r w:rsidR="00E00EDB" w:rsidRPr="00E00EDB">
        <w:rPr>
          <w:rFonts w:asciiTheme="minorBidi" w:hAnsiTheme="minorBidi"/>
          <w:sz w:val="22"/>
          <w:szCs w:val="22"/>
        </w:rPr>
        <w:t xml:space="preserve">[Accessed: </w:t>
      </w:r>
      <w:r w:rsidR="00EA65AE">
        <w:rPr>
          <w:rFonts w:asciiTheme="minorBidi" w:hAnsiTheme="minorBidi"/>
          <w:sz w:val="22"/>
          <w:szCs w:val="22"/>
        </w:rPr>
        <w:t>19</w:t>
      </w:r>
      <w:r w:rsidR="00E00EDB" w:rsidRPr="00E00EDB">
        <w:rPr>
          <w:rFonts w:asciiTheme="minorBidi" w:hAnsiTheme="minorBidi"/>
          <w:sz w:val="22"/>
          <w:szCs w:val="22"/>
        </w:rPr>
        <w:t xml:space="preserve"> February 2026]</w:t>
      </w:r>
    </w:p>
    <w:p w14:paraId="5B2A0EA5" w14:textId="7843FB6A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NHLBI, (2025). How the Heart Works, How Blood Flows through the Heart.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20" w:history="1">
        <w:r w:rsidR="00DD7081" w:rsidRPr="009B150F">
          <w:rPr>
            <w:rStyle w:val="Hyperlink"/>
            <w:rFonts w:asciiTheme="minorBidi" w:hAnsiTheme="minorBidi"/>
            <w:sz w:val="22"/>
            <w:szCs w:val="22"/>
          </w:rPr>
          <w:t>https://www.nhlbi.nih.gov/health/heart/blood-flow</w:t>
        </w:r>
      </w:hyperlink>
      <w:r w:rsidR="00DD7081">
        <w:rPr>
          <w:rFonts w:asciiTheme="minorBidi" w:hAnsiTheme="minorBidi"/>
          <w:sz w:val="22"/>
          <w:szCs w:val="22"/>
        </w:rPr>
        <w:t xml:space="preserve"> </w:t>
      </w:r>
      <w:r w:rsidRPr="00F75C34">
        <w:rPr>
          <w:rFonts w:asciiTheme="minorBidi" w:hAnsiTheme="minorBidi"/>
          <w:sz w:val="22"/>
          <w:szCs w:val="22"/>
        </w:rPr>
        <w:t xml:space="preserve"> </w:t>
      </w:r>
      <w:r w:rsidR="00DD7081" w:rsidRPr="00DD7081">
        <w:rPr>
          <w:rFonts w:asciiTheme="minorBidi" w:hAnsiTheme="minorBidi"/>
          <w:sz w:val="22"/>
          <w:szCs w:val="22"/>
        </w:rPr>
        <w:t>[Accessed: 19 February 2026]</w:t>
      </w:r>
    </w:p>
    <w:p w14:paraId="7780BB03" w14:textId="2BF94EE5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NHS, (2025). Diabetes.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21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https://www.nhs.uk/conditions/diabetes/</w:t>
        </w:r>
      </w:hyperlink>
      <w:r w:rsidRPr="00F75C34">
        <w:rPr>
          <w:rFonts w:asciiTheme="minorBidi" w:hAnsiTheme="minorBidi"/>
          <w:sz w:val="22"/>
          <w:szCs w:val="22"/>
        </w:rPr>
        <w:t xml:space="preserve"> </w:t>
      </w:r>
      <w:r w:rsidR="00EA65AE" w:rsidRPr="00EA65AE">
        <w:rPr>
          <w:rFonts w:asciiTheme="minorBidi" w:hAnsiTheme="minorBidi"/>
          <w:sz w:val="22"/>
          <w:szCs w:val="22"/>
        </w:rPr>
        <w:t xml:space="preserve">[Accessed: </w:t>
      </w:r>
      <w:r w:rsidR="00EA65AE">
        <w:rPr>
          <w:rFonts w:asciiTheme="minorBidi" w:hAnsiTheme="minorBidi"/>
          <w:sz w:val="22"/>
          <w:szCs w:val="22"/>
        </w:rPr>
        <w:t>19</w:t>
      </w:r>
      <w:r w:rsidR="00EA65AE" w:rsidRPr="00EA65AE">
        <w:rPr>
          <w:rFonts w:asciiTheme="minorBidi" w:hAnsiTheme="minorBidi"/>
          <w:sz w:val="22"/>
          <w:szCs w:val="22"/>
        </w:rPr>
        <w:t xml:space="preserve"> February 2026]</w:t>
      </w:r>
    </w:p>
    <w:p w14:paraId="20935196" w14:textId="7A89FD20" w:rsidR="00906C0A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>NIH, (2024). Symptoms &amp; Causes of Diabetes.</w:t>
      </w:r>
      <w:r w:rsidR="00E527F6" w:rsidRPr="00E527F6"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r w:rsidRPr="00F75C34">
        <w:rPr>
          <w:rFonts w:asciiTheme="minorBidi" w:hAnsiTheme="minorBidi"/>
          <w:sz w:val="22"/>
          <w:szCs w:val="22"/>
        </w:rPr>
        <w:t xml:space="preserve"> </w:t>
      </w:r>
      <w:hyperlink r:id="rId22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https://www.niddk.nih.gov/health-information/diabetes/overview/symptoms-causes</w:t>
        </w:r>
      </w:hyperlink>
      <w:r w:rsidR="00EA65AE">
        <w:rPr>
          <w:rFonts w:asciiTheme="minorBidi" w:hAnsiTheme="minorBidi"/>
          <w:sz w:val="22"/>
          <w:szCs w:val="22"/>
        </w:rPr>
        <w:t xml:space="preserve"> </w:t>
      </w:r>
      <w:r w:rsidR="00EA65AE" w:rsidRPr="00EA65AE">
        <w:rPr>
          <w:rFonts w:asciiTheme="minorBidi" w:hAnsiTheme="minorBidi"/>
          <w:sz w:val="22"/>
          <w:szCs w:val="22"/>
        </w:rPr>
        <w:t>[Accessed: 19 February 2026]</w:t>
      </w:r>
    </w:p>
    <w:p w14:paraId="4EADA5C2" w14:textId="25F6BAA5" w:rsidR="00906C0A" w:rsidRPr="00F75C34" w:rsidRDefault="00906C0A" w:rsidP="008B174F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Papakonstantinou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E., </w:t>
      </w:r>
      <w:proofErr w:type="spellStart"/>
      <w:r w:rsidRPr="00F75C34">
        <w:rPr>
          <w:rFonts w:asciiTheme="minorBidi" w:hAnsiTheme="minorBidi"/>
          <w:sz w:val="22"/>
          <w:szCs w:val="22"/>
        </w:rPr>
        <w:t>Oikonomou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C., </w:t>
      </w:r>
      <w:proofErr w:type="spellStart"/>
      <w:r w:rsidRPr="00F75C34">
        <w:rPr>
          <w:rFonts w:asciiTheme="minorBidi" w:hAnsiTheme="minorBidi"/>
          <w:sz w:val="22"/>
          <w:szCs w:val="22"/>
        </w:rPr>
        <w:t>Nychas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G. and </w:t>
      </w:r>
      <w:proofErr w:type="spellStart"/>
      <w:r w:rsidRPr="00F75C34">
        <w:rPr>
          <w:rFonts w:asciiTheme="minorBidi" w:hAnsiTheme="minorBidi"/>
          <w:sz w:val="22"/>
          <w:szCs w:val="22"/>
        </w:rPr>
        <w:t>Dimitriadis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G.D.,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2022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Effects of diet, lifestyle, </w:t>
      </w:r>
      <w:proofErr w:type="spellStart"/>
      <w:r w:rsidRPr="00F75C34">
        <w:rPr>
          <w:rFonts w:asciiTheme="minorBidi" w:hAnsiTheme="minorBidi"/>
          <w:sz w:val="22"/>
          <w:szCs w:val="22"/>
        </w:rPr>
        <w:t>chrononutrition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 and alternative dietary interventions on postprandial </w:t>
      </w:r>
      <w:proofErr w:type="spellStart"/>
      <w:r w:rsidRPr="00F75C34">
        <w:rPr>
          <w:rFonts w:asciiTheme="minorBidi" w:hAnsiTheme="minorBidi"/>
          <w:sz w:val="22"/>
          <w:szCs w:val="22"/>
        </w:rPr>
        <w:t>glycemia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 and insulin resistance. </w:t>
      </w:r>
      <w:r w:rsidRPr="00F75C34">
        <w:rPr>
          <w:rFonts w:asciiTheme="minorBidi" w:hAnsiTheme="minorBidi"/>
          <w:i/>
          <w:iCs/>
          <w:sz w:val="22"/>
          <w:szCs w:val="22"/>
        </w:rPr>
        <w:t>Nutrients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14</w:t>
      </w:r>
      <w:r w:rsidRPr="00F75C34">
        <w:rPr>
          <w:rFonts w:asciiTheme="minorBidi" w:hAnsiTheme="minorBidi"/>
          <w:sz w:val="22"/>
          <w:szCs w:val="22"/>
        </w:rPr>
        <w:t>(4), p.823.</w:t>
      </w:r>
      <w:r w:rsidR="008B174F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23" w:history="1">
        <w:r w:rsidR="008B174F" w:rsidRPr="008B174F">
          <w:rPr>
            <w:rStyle w:val="Hyperlink"/>
            <w:rFonts w:asciiTheme="minorBidi" w:hAnsiTheme="minorBidi"/>
            <w:sz w:val="22"/>
            <w:szCs w:val="22"/>
          </w:rPr>
          <w:t>https://doi.org/10.3390/nu14040823</w:t>
        </w:r>
      </w:hyperlink>
    </w:p>
    <w:p w14:paraId="76BCDB24" w14:textId="5C637CAF" w:rsidR="00906C0A" w:rsidRPr="00F75C34" w:rsidRDefault="00906C0A" w:rsidP="008B174F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Papamichou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D., </w:t>
      </w:r>
      <w:proofErr w:type="spellStart"/>
      <w:r w:rsidRPr="00F75C34">
        <w:rPr>
          <w:rFonts w:asciiTheme="minorBidi" w:hAnsiTheme="minorBidi"/>
          <w:sz w:val="22"/>
          <w:szCs w:val="22"/>
        </w:rPr>
        <w:t>Panagiotakos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D.B. and </w:t>
      </w:r>
      <w:proofErr w:type="spellStart"/>
      <w:r w:rsidRPr="00F75C34">
        <w:rPr>
          <w:rFonts w:asciiTheme="minorBidi" w:hAnsiTheme="minorBidi"/>
          <w:sz w:val="22"/>
          <w:szCs w:val="22"/>
        </w:rPr>
        <w:t>Itsiopoulos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C.,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2019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Dietary patterns and management of type 2 diabetes: A systematic review of randomised clinical trials. </w:t>
      </w:r>
      <w:r w:rsidRPr="00F75C34">
        <w:rPr>
          <w:rFonts w:asciiTheme="minorBidi" w:hAnsiTheme="minorBidi"/>
          <w:i/>
          <w:iCs/>
          <w:sz w:val="22"/>
          <w:szCs w:val="22"/>
        </w:rPr>
        <w:t>Nutrition, Metabolism and Cardiovascular Diseases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29</w:t>
      </w:r>
      <w:r w:rsidRPr="00F75C34">
        <w:rPr>
          <w:rFonts w:asciiTheme="minorBidi" w:hAnsiTheme="minorBidi"/>
          <w:sz w:val="22"/>
          <w:szCs w:val="22"/>
        </w:rPr>
        <w:t>(6), pp.531-543.</w:t>
      </w:r>
      <w:r w:rsidR="008B174F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24" w:tgtFrame="_blank" w:tooltip="Persistent link using digital object identifier" w:history="1">
        <w:r w:rsidR="008B174F" w:rsidRPr="008B174F">
          <w:rPr>
            <w:rStyle w:val="Hyperlink"/>
            <w:rFonts w:asciiTheme="minorBidi" w:hAnsiTheme="minorBidi"/>
            <w:sz w:val="22"/>
            <w:szCs w:val="22"/>
          </w:rPr>
          <w:t>https://doi.org/10.1016/j.numecd.2019.02.004</w:t>
        </w:r>
      </w:hyperlink>
    </w:p>
    <w:p w14:paraId="462FE1D9" w14:textId="4AA68C75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Peate, I. and </w:t>
      </w:r>
      <w:proofErr w:type="spellStart"/>
      <w:r w:rsidRPr="00F75C34">
        <w:rPr>
          <w:rFonts w:asciiTheme="minorBidi" w:hAnsiTheme="minorBidi"/>
          <w:sz w:val="22"/>
          <w:szCs w:val="22"/>
        </w:rPr>
        <w:t>Nair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M. eds.,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2011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 w:rsidRPr="00F75C34">
        <w:rPr>
          <w:rFonts w:asciiTheme="minorBidi" w:hAnsiTheme="minorBidi"/>
          <w:i/>
          <w:iCs/>
          <w:sz w:val="22"/>
          <w:szCs w:val="22"/>
        </w:rPr>
        <w:t>Fundamentals of anatomy and physiology for student nurses</w:t>
      </w:r>
      <w:r w:rsidRPr="00F75C34">
        <w:rPr>
          <w:rFonts w:asciiTheme="minorBidi" w:hAnsiTheme="minorBidi"/>
          <w:sz w:val="22"/>
          <w:szCs w:val="22"/>
        </w:rPr>
        <w:t>. John Wiley &amp; Sons.,</w:t>
      </w:r>
    </w:p>
    <w:p w14:paraId="35F81FB8" w14:textId="3ABF665F" w:rsidR="00906C0A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Pias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S.C.,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2021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Pathways of oxygen diffusion in cells and tissues: hydrophobic channeling via networked lipids. </w:t>
      </w:r>
      <w:r w:rsidRPr="00F75C34">
        <w:rPr>
          <w:rFonts w:asciiTheme="minorBidi" w:hAnsiTheme="minorBidi"/>
          <w:i/>
          <w:iCs/>
          <w:sz w:val="22"/>
          <w:szCs w:val="22"/>
        </w:rPr>
        <w:t>Oxygen Transport to Tissue XLI</w:t>
      </w:r>
      <w:r w:rsidRPr="00F75C34">
        <w:rPr>
          <w:rFonts w:asciiTheme="minorBidi" w:hAnsiTheme="minorBidi"/>
          <w:sz w:val="22"/>
          <w:szCs w:val="22"/>
        </w:rPr>
        <w:t xml:space="preserve">, pp.183-190.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at: </w:t>
      </w:r>
      <w:hyperlink r:id="rId25" w:history="1">
        <w:r w:rsidR="00E527F6" w:rsidRPr="009B150F">
          <w:rPr>
            <w:rStyle w:val="Hyperlink"/>
            <w:rFonts w:asciiTheme="minorBidi" w:hAnsiTheme="minorBidi"/>
            <w:sz w:val="22"/>
            <w:szCs w:val="22"/>
          </w:rPr>
          <w:t>https://doi.org/10.1007/978-3-030-34461-0_23</w:t>
        </w:r>
      </w:hyperlink>
      <w:r w:rsidR="00E527F6">
        <w:rPr>
          <w:rFonts w:asciiTheme="minorBidi" w:hAnsiTheme="minorBidi"/>
          <w:sz w:val="22"/>
          <w:szCs w:val="22"/>
        </w:rPr>
        <w:t xml:space="preserve"> </w:t>
      </w:r>
    </w:p>
    <w:p w14:paraId="0AE5A02D" w14:textId="1CAD58E3" w:rsidR="00906C0A" w:rsidRPr="00F75C34" w:rsidRDefault="00906C0A" w:rsidP="006E35F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Pleus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S., </w:t>
      </w:r>
      <w:proofErr w:type="spellStart"/>
      <w:r w:rsidRPr="00F75C34">
        <w:rPr>
          <w:rFonts w:asciiTheme="minorBidi" w:hAnsiTheme="minorBidi"/>
          <w:sz w:val="22"/>
          <w:szCs w:val="22"/>
        </w:rPr>
        <w:t>Freckmann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G., </w:t>
      </w:r>
      <w:proofErr w:type="spellStart"/>
      <w:r w:rsidRPr="00F75C34">
        <w:rPr>
          <w:rFonts w:asciiTheme="minorBidi" w:hAnsiTheme="minorBidi"/>
          <w:sz w:val="22"/>
          <w:szCs w:val="22"/>
        </w:rPr>
        <w:t>Schauer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S., Heinemann, L., Ziegler, R., Ji, L., Mohan, V., </w:t>
      </w:r>
      <w:proofErr w:type="spellStart"/>
      <w:r w:rsidRPr="00F75C34">
        <w:rPr>
          <w:rFonts w:asciiTheme="minorBidi" w:hAnsiTheme="minorBidi"/>
          <w:sz w:val="22"/>
          <w:szCs w:val="22"/>
        </w:rPr>
        <w:t>Calliari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L.E. and </w:t>
      </w:r>
      <w:proofErr w:type="spellStart"/>
      <w:r w:rsidRPr="00F75C34">
        <w:rPr>
          <w:rFonts w:asciiTheme="minorBidi" w:hAnsiTheme="minorBidi"/>
          <w:sz w:val="22"/>
          <w:szCs w:val="22"/>
        </w:rPr>
        <w:t>Hinzmann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R.,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2022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Self-monitoring of blood glucose as an integral part in the management of people with type 2 diabetes mellitus. </w:t>
      </w:r>
      <w:r w:rsidRPr="00F75C34">
        <w:rPr>
          <w:rFonts w:asciiTheme="minorBidi" w:hAnsiTheme="minorBidi"/>
          <w:i/>
          <w:iCs/>
          <w:sz w:val="22"/>
          <w:szCs w:val="22"/>
        </w:rPr>
        <w:t>Diabetes Therapy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13</w:t>
      </w:r>
      <w:r w:rsidRPr="00F75C34">
        <w:rPr>
          <w:rFonts w:asciiTheme="minorBidi" w:hAnsiTheme="minorBidi"/>
          <w:sz w:val="22"/>
          <w:szCs w:val="22"/>
        </w:rPr>
        <w:t>(5), pp.829-846.</w:t>
      </w:r>
      <w:r w:rsidR="00E527F6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>Available at</w:t>
      </w:r>
      <w:r w:rsidR="006E35F0">
        <w:rPr>
          <w:rFonts w:asciiTheme="minorBidi" w:hAnsiTheme="minorBidi"/>
          <w:sz w:val="22"/>
          <w:szCs w:val="22"/>
        </w:rPr>
        <w:t xml:space="preserve"> </w:t>
      </w:r>
      <w:r w:rsidR="006E35F0" w:rsidRPr="006E35F0">
        <w:rPr>
          <w:rFonts w:asciiTheme="minorBidi" w:hAnsiTheme="minorBidi"/>
          <w:sz w:val="22"/>
          <w:szCs w:val="22"/>
        </w:rPr>
        <w:t>https://doi.org/10.1007/s13300-022-01254-8</w:t>
      </w:r>
    </w:p>
    <w:p w14:paraId="263E9905" w14:textId="0044A4F9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Reddy, P.H.,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2018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Can diabetes be controlled by lifestyle activities?. </w:t>
      </w:r>
      <w:r w:rsidRPr="00F75C34">
        <w:rPr>
          <w:rFonts w:asciiTheme="minorBidi" w:hAnsiTheme="minorBidi"/>
          <w:i/>
          <w:iCs/>
          <w:sz w:val="22"/>
          <w:szCs w:val="22"/>
        </w:rPr>
        <w:t>Current research in diabetes &amp; obesity journal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1</w:t>
      </w:r>
      <w:r w:rsidRPr="00F75C34">
        <w:rPr>
          <w:rFonts w:asciiTheme="minorBidi" w:hAnsiTheme="minorBidi"/>
          <w:sz w:val="22"/>
          <w:szCs w:val="22"/>
        </w:rPr>
        <w:t>(4), p.555568.</w:t>
      </w:r>
      <w:r w:rsidR="006E35F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26" w:history="1">
        <w:r w:rsidR="006E35F0" w:rsidRPr="009B150F">
          <w:rPr>
            <w:rStyle w:val="Hyperlink"/>
            <w:rFonts w:asciiTheme="minorBidi" w:hAnsiTheme="minorBidi"/>
            <w:sz w:val="22"/>
            <w:szCs w:val="22"/>
          </w:rPr>
          <w:t>https://pmc.ncbi.nlm.nih.gov/articles/PMC5792082/</w:t>
        </w:r>
      </w:hyperlink>
      <w:r w:rsidR="006E35F0">
        <w:rPr>
          <w:rFonts w:asciiTheme="minorBidi" w:hAnsiTheme="minorBidi"/>
          <w:sz w:val="22"/>
          <w:szCs w:val="22"/>
        </w:rPr>
        <w:t xml:space="preserve"> </w:t>
      </w:r>
    </w:p>
    <w:p w14:paraId="4A8110E9" w14:textId="15B63408" w:rsidR="00906C0A" w:rsidRPr="00F75C34" w:rsidRDefault="00906C0A" w:rsidP="00C660D6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Rhodes, C.E., </w:t>
      </w:r>
      <w:proofErr w:type="spellStart"/>
      <w:r w:rsidRPr="00F75C34">
        <w:rPr>
          <w:rFonts w:asciiTheme="minorBidi" w:hAnsiTheme="minorBidi"/>
          <w:sz w:val="22"/>
          <w:szCs w:val="22"/>
        </w:rPr>
        <w:t>Denault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D. and </w:t>
      </w:r>
      <w:proofErr w:type="spellStart"/>
      <w:r w:rsidRPr="00F75C34">
        <w:rPr>
          <w:rFonts w:asciiTheme="minorBidi" w:hAnsiTheme="minorBidi"/>
          <w:sz w:val="22"/>
          <w:szCs w:val="22"/>
        </w:rPr>
        <w:t>Varacallo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M.A., </w:t>
      </w:r>
      <w:r w:rsidR="00B33B9C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2022</w:t>
      </w:r>
      <w:r w:rsidR="00B33B9C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Physiology, oxygen transport. In </w:t>
      </w:r>
      <w:r w:rsidRPr="00F75C34">
        <w:rPr>
          <w:rFonts w:asciiTheme="minorBidi" w:hAnsiTheme="minorBidi"/>
          <w:i/>
          <w:iCs/>
          <w:sz w:val="22"/>
          <w:szCs w:val="22"/>
        </w:rPr>
        <w:t>StatPearls [Internet]</w:t>
      </w:r>
      <w:r w:rsidRPr="00F75C34">
        <w:rPr>
          <w:rFonts w:asciiTheme="minorBidi" w:hAnsiTheme="minorBidi"/>
          <w:sz w:val="22"/>
          <w:szCs w:val="22"/>
        </w:rPr>
        <w:t>. StatPearls Publishing.</w:t>
      </w:r>
      <w:r w:rsidR="00C660D6" w:rsidRPr="00C660D6">
        <w:rPr>
          <w:rFonts w:ascii="Courier New" w:hAnsi="Courier New" w:cs="Courier New"/>
          <w:color w:val="222222"/>
          <w:sz w:val="20"/>
          <w:szCs w:val="20"/>
          <w:shd w:val="clear" w:color="auto" w:fill="FFFFFF"/>
        </w:rPr>
        <w:t xml:space="preserve"> </w:t>
      </w:r>
      <w:r w:rsidR="00E527F6" w:rsidRPr="00E527F6">
        <w:rPr>
          <w:rFonts w:ascii="Courier New" w:hAnsi="Courier New" w:cs="Courier New"/>
          <w:color w:val="222222"/>
          <w:sz w:val="20"/>
          <w:szCs w:val="20"/>
          <w:shd w:val="clear" w:color="auto" w:fill="FFFFFF"/>
        </w:rPr>
        <w:t xml:space="preserve">Available at </w:t>
      </w:r>
      <w:r w:rsidR="00C660D6" w:rsidRPr="00C660D6">
        <w:rPr>
          <w:rFonts w:asciiTheme="minorBidi" w:hAnsiTheme="minorBidi"/>
          <w:sz w:val="22"/>
          <w:szCs w:val="22"/>
        </w:rPr>
        <w:t>https://www.ncbi.nlm.nih.gov/sites/books/NBK538336/</w:t>
      </w:r>
    </w:p>
    <w:p w14:paraId="5472880B" w14:textId="39CE624F" w:rsidR="00906C0A" w:rsidRPr="00F75C34" w:rsidRDefault="00906C0A" w:rsidP="00432DA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Rigoulet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M., Bouchez, C.L., </w:t>
      </w:r>
      <w:proofErr w:type="spellStart"/>
      <w:r w:rsidRPr="00F75C34">
        <w:rPr>
          <w:rFonts w:asciiTheme="minorBidi" w:hAnsiTheme="minorBidi"/>
          <w:sz w:val="22"/>
          <w:szCs w:val="22"/>
        </w:rPr>
        <w:t>Paumard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P., </w:t>
      </w:r>
      <w:proofErr w:type="spellStart"/>
      <w:r w:rsidRPr="00F75C34">
        <w:rPr>
          <w:rFonts w:asciiTheme="minorBidi" w:hAnsiTheme="minorBidi"/>
          <w:sz w:val="22"/>
          <w:szCs w:val="22"/>
        </w:rPr>
        <w:t>Ransac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S., </w:t>
      </w:r>
      <w:proofErr w:type="spellStart"/>
      <w:r w:rsidRPr="00F75C34">
        <w:rPr>
          <w:rFonts w:asciiTheme="minorBidi" w:hAnsiTheme="minorBidi"/>
          <w:sz w:val="22"/>
          <w:szCs w:val="22"/>
        </w:rPr>
        <w:t>Cuvellier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S., </w:t>
      </w:r>
      <w:proofErr w:type="spellStart"/>
      <w:r w:rsidRPr="00F75C34">
        <w:rPr>
          <w:rFonts w:asciiTheme="minorBidi" w:hAnsiTheme="minorBidi"/>
          <w:sz w:val="22"/>
          <w:szCs w:val="22"/>
        </w:rPr>
        <w:t>Duvezin-Caubet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S., </w:t>
      </w:r>
      <w:proofErr w:type="spellStart"/>
      <w:r w:rsidRPr="00F75C34">
        <w:rPr>
          <w:rFonts w:asciiTheme="minorBidi" w:hAnsiTheme="minorBidi"/>
          <w:sz w:val="22"/>
          <w:szCs w:val="22"/>
        </w:rPr>
        <w:t>Mazat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J.P. and Devin, A., </w:t>
      </w:r>
      <w:r w:rsidR="002A4FE1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2020</w:t>
      </w:r>
      <w:r w:rsidR="002A4FE1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>. Cell energy metabolism: An update. </w:t>
      </w:r>
      <w:proofErr w:type="spellStart"/>
      <w:r w:rsidRPr="00F75C34">
        <w:rPr>
          <w:rFonts w:asciiTheme="minorBidi" w:hAnsiTheme="minorBidi"/>
          <w:i/>
          <w:iCs/>
          <w:sz w:val="22"/>
          <w:szCs w:val="22"/>
        </w:rPr>
        <w:t>Biochimica</w:t>
      </w:r>
      <w:proofErr w:type="spellEnd"/>
      <w:r w:rsidRPr="00F75C34">
        <w:rPr>
          <w:rFonts w:asciiTheme="minorBidi" w:hAnsiTheme="minorBidi"/>
          <w:i/>
          <w:iCs/>
          <w:sz w:val="22"/>
          <w:szCs w:val="22"/>
        </w:rPr>
        <w:t xml:space="preserve"> et </w:t>
      </w:r>
      <w:proofErr w:type="spellStart"/>
      <w:r w:rsidRPr="00F75C34">
        <w:rPr>
          <w:rFonts w:asciiTheme="minorBidi" w:hAnsiTheme="minorBidi"/>
          <w:i/>
          <w:iCs/>
          <w:sz w:val="22"/>
          <w:szCs w:val="22"/>
        </w:rPr>
        <w:t>Biophysica</w:t>
      </w:r>
      <w:proofErr w:type="spellEnd"/>
      <w:r w:rsidRPr="00F75C34">
        <w:rPr>
          <w:rFonts w:asciiTheme="minorBidi" w:hAnsiTheme="minorBidi"/>
          <w:i/>
          <w:iCs/>
          <w:sz w:val="22"/>
          <w:szCs w:val="22"/>
        </w:rPr>
        <w:t xml:space="preserve"> </w:t>
      </w:r>
      <w:proofErr w:type="spellStart"/>
      <w:r w:rsidRPr="00F75C34">
        <w:rPr>
          <w:rFonts w:asciiTheme="minorBidi" w:hAnsiTheme="minorBidi"/>
          <w:i/>
          <w:iCs/>
          <w:sz w:val="22"/>
          <w:szCs w:val="22"/>
        </w:rPr>
        <w:t>Acta</w:t>
      </w:r>
      <w:proofErr w:type="spellEnd"/>
      <w:r w:rsidRPr="00F75C34">
        <w:rPr>
          <w:rFonts w:asciiTheme="minorBidi" w:hAnsiTheme="minorBidi"/>
          <w:i/>
          <w:iCs/>
          <w:sz w:val="22"/>
          <w:szCs w:val="22"/>
        </w:rPr>
        <w:t xml:space="preserve"> (BBA)-Bioenergetics</w:t>
      </w:r>
      <w:r w:rsidRPr="00F75C34">
        <w:rPr>
          <w:rFonts w:asciiTheme="minorBidi" w:hAnsiTheme="minorBidi"/>
          <w:sz w:val="22"/>
          <w:szCs w:val="22"/>
        </w:rPr>
        <w:t>, </w:t>
      </w:r>
      <w:r w:rsidRPr="00F75C34">
        <w:rPr>
          <w:rFonts w:asciiTheme="minorBidi" w:hAnsiTheme="minorBidi"/>
          <w:i/>
          <w:iCs/>
          <w:sz w:val="22"/>
          <w:szCs w:val="22"/>
        </w:rPr>
        <w:t>1861</w:t>
      </w:r>
      <w:r w:rsidRPr="00F75C34">
        <w:rPr>
          <w:rFonts w:asciiTheme="minorBidi" w:hAnsiTheme="minorBidi"/>
          <w:sz w:val="22"/>
          <w:szCs w:val="22"/>
        </w:rPr>
        <w:t>(11), p.148276.</w:t>
      </w:r>
      <w:r w:rsidR="00432DA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27" w:tgtFrame="_blank" w:tooltip="Persistent link using digital object identifier" w:history="1">
        <w:r w:rsidR="00432DA0" w:rsidRPr="00432DA0">
          <w:rPr>
            <w:rStyle w:val="Hyperlink"/>
            <w:rFonts w:asciiTheme="minorBidi" w:hAnsiTheme="minorBidi"/>
            <w:sz w:val="22"/>
            <w:szCs w:val="22"/>
          </w:rPr>
          <w:t>https://doi.org/10.1016/j.bbabio.2020.148276</w:t>
        </w:r>
      </w:hyperlink>
    </w:p>
    <w:p w14:paraId="48DA0030" w14:textId="1EE96BD1" w:rsidR="00906C0A" w:rsidRPr="00F75C34" w:rsidRDefault="00906C0A" w:rsidP="00432DA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Röder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P.V., Wu, B., Liu, Y. and Han, W., </w:t>
      </w:r>
      <w:r w:rsidR="002A4FE1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2016</w:t>
      </w:r>
      <w:r w:rsidR="002A4FE1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Pancreatic regulation of glucose homeostasis. </w:t>
      </w:r>
      <w:r w:rsidRPr="00F75C34">
        <w:rPr>
          <w:rFonts w:asciiTheme="minorBidi" w:hAnsiTheme="minorBidi"/>
          <w:i/>
          <w:iCs/>
          <w:sz w:val="22"/>
          <w:szCs w:val="22"/>
        </w:rPr>
        <w:t>Experimental &amp; molecular medicine</w:t>
      </w:r>
      <w:r w:rsidRPr="00F75C34">
        <w:rPr>
          <w:rFonts w:asciiTheme="minorBidi" w:hAnsiTheme="minorBidi"/>
          <w:sz w:val="22"/>
          <w:szCs w:val="22"/>
        </w:rPr>
        <w:t xml:space="preserve">, </w:t>
      </w:r>
      <w:r w:rsidRPr="00F75C34">
        <w:rPr>
          <w:rFonts w:asciiTheme="minorBidi" w:hAnsiTheme="minorBidi"/>
          <w:i/>
          <w:iCs/>
          <w:sz w:val="22"/>
          <w:szCs w:val="22"/>
        </w:rPr>
        <w:t>48</w:t>
      </w:r>
      <w:r w:rsidRPr="00F75C34">
        <w:rPr>
          <w:rFonts w:asciiTheme="minorBidi" w:hAnsiTheme="minorBidi"/>
          <w:sz w:val="22"/>
          <w:szCs w:val="22"/>
        </w:rPr>
        <w:t>(3), pp.e219-e219.</w:t>
      </w:r>
      <w:r w:rsidR="00432DA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r w:rsidR="00432DA0" w:rsidRPr="00432DA0">
        <w:rPr>
          <w:rFonts w:asciiTheme="minorBidi" w:hAnsiTheme="minorBidi"/>
          <w:sz w:val="22"/>
          <w:szCs w:val="22"/>
        </w:rPr>
        <w:t>https://doi.org/10.1038/emm.2016.6</w:t>
      </w:r>
    </w:p>
    <w:p w14:paraId="6E460461" w14:textId="3C42CEC7" w:rsidR="00906C0A" w:rsidRPr="00F75C34" w:rsidRDefault="00906C0A" w:rsidP="009A4DA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Rodriguez-Diaz, R. and </w:t>
      </w:r>
      <w:proofErr w:type="spellStart"/>
      <w:r w:rsidRPr="00F75C34">
        <w:rPr>
          <w:rFonts w:asciiTheme="minorBidi" w:hAnsiTheme="minorBidi"/>
          <w:sz w:val="22"/>
          <w:szCs w:val="22"/>
        </w:rPr>
        <w:t>Caicedo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A., </w:t>
      </w:r>
      <w:r w:rsidR="002A4FE1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2014</w:t>
      </w:r>
      <w:r w:rsidR="002A4FE1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Neural control of the endocrine pancreas. </w:t>
      </w:r>
      <w:r w:rsidRPr="00F75C34">
        <w:rPr>
          <w:rFonts w:asciiTheme="minorBidi" w:hAnsiTheme="minorBidi"/>
          <w:i/>
          <w:iCs/>
          <w:sz w:val="22"/>
          <w:szCs w:val="22"/>
        </w:rPr>
        <w:t>Best practice &amp; research Clinical endocrinology &amp; metabolism</w:t>
      </w:r>
      <w:r w:rsidRPr="00F75C34">
        <w:rPr>
          <w:rFonts w:asciiTheme="minorBidi" w:hAnsiTheme="minorBidi"/>
          <w:sz w:val="22"/>
          <w:szCs w:val="22"/>
        </w:rPr>
        <w:t xml:space="preserve">, </w:t>
      </w:r>
      <w:r w:rsidRPr="00F75C34">
        <w:rPr>
          <w:rFonts w:asciiTheme="minorBidi" w:hAnsiTheme="minorBidi"/>
          <w:i/>
          <w:iCs/>
          <w:sz w:val="22"/>
          <w:szCs w:val="22"/>
        </w:rPr>
        <w:t>28</w:t>
      </w:r>
      <w:r w:rsidRPr="00F75C34">
        <w:rPr>
          <w:rFonts w:asciiTheme="minorBidi" w:hAnsiTheme="minorBidi"/>
          <w:sz w:val="22"/>
          <w:szCs w:val="22"/>
        </w:rPr>
        <w:t>(5), pp.745-756.</w:t>
      </w:r>
      <w:r w:rsidR="009A4DA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28" w:tgtFrame="_blank" w:tooltip="Persistent link using digital object identifier" w:history="1">
        <w:r w:rsidR="009A4DA0" w:rsidRPr="009A4DA0">
          <w:rPr>
            <w:rStyle w:val="Hyperlink"/>
            <w:rFonts w:asciiTheme="minorBidi" w:hAnsiTheme="minorBidi"/>
            <w:sz w:val="22"/>
            <w:szCs w:val="22"/>
          </w:rPr>
          <w:t>https://doi.org/10.1016/j.beem.2014.05.002</w:t>
        </w:r>
      </w:hyperlink>
    </w:p>
    <w:p w14:paraId="0F23005E" w14:textId="47BAA779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>
        <w:rPr>
          <w:rFonts w:asciiTheme="minorBidi" w:hAnsiTheme="minorBidi"/>
          <w:sz w:val="22"/>
          <w:szCs w:val="22"/>
        </w:rPr>
        <w:t>Sapkota</w:t>
      </w:r>
      <w:proofErr w:type="spellEnd"/>
      <w:r>
        <w:rPr>
          <w:rFonts w:asciiTheme="minorBidi" w:hAnsiTheme="minorBidi"/>
          <w:sz w:val="22"/>
          <w:szCs w:val="22"/>
        </w:rPr>
        <w:t xml:space="preserve">, A., (2024). </w:t>
      </w:r>
      <w:r w:rsidRPr="007C26FA">
        <w:rPr>
          <w:rFonts w:asciiTheme="minorBidi" w:hAnsiTheme="minorBidi"/>
          <w:sz w:val="22"/>
          <w:szCs w:val="22"/>
        </w:rPr>
        <w:t>Pancreas: Structure, Hormones, Functions &amp; Disorders</w:t>
      </w:r>
      <w:r>
        <w:rPr>
          <w:rFonts w:asciiTheme="minorBidi" w:hAnsiTheme="minorBidi"/>
          <w:sz w:val="22"/>
          <w:szCs w:val="22"/>
        </w:rPr>
        <w:t xml:space="preserve">.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29" w:history="1">
        <w:r w:rsidRPr="009B150F">
          <w:rPr>
            <w:rStyle w:val="Hyperlink"/>
            <w:rFonts w:asciiTheme="minorBidi" w:hAnsiTheme="minorBidi"/>
            <w:sz w:val="22"/>
            <w:szCs w:val="22"/>
          </w:rPr>
          <w:t>https://microbenotes.com/pancreas/</w:t>
        </w:r>
      </w:hyperlink>
      <w:r>
        <w:rPr>
          <w:rFonts w:asciiTheme="minorBidi" w:hAnsiTheme="minorBidi"/>
          <w:sz w:val="22"/>
          <w:szCs w:val="22"/>
        </w:rPr>
        <w:t xml:space="preserve"> </w:t>
      </w:r>
      <w:r w:rsidR="00DD7081" w:rsidRPr="00DD7081">
        <w:rPr>
          <w:rFonts w:asciiTheme="minorBidi" w:hAnsiTheme="minorBidi"/>
          <w:sz w:val="22"/>
          <w:szCs w:val="22"/>
        </w:rPr>
        <w:t xml:space="preserve">[Accessed: </w:t>
      </w:r>
      <w:r w:rsidR="00DD7081">
        <w:rPr>
          <w:rFonts w:asciiTheme="minorBidi" w:hAnsiTheme="minorBidi"/>
          <w:sz w:val="22"/>
          <w:szCs w:val="22"/>
        </w:rPr>
        <w:t>22</w:t>
      </w:r>
      <w:r w:rsidR="00DD7081" w:rsidRPr="00DD7081">
        <w:rPr>
          <w:rFonts w:asciiTheme="minorBidi" w:hAnsiTheme="minorBidi"/>
          <w:sz w:val="22"/>
          <w:szCs w:val="22"/>
        </w:rPr>
        <w:t xml:space="preserve"> February 2026]</w:t>
      </w:r>
    </w:p>
    <w:p w14:paraId="4CD1C4D4" w14:textId="1FD4C180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Sturgeon, D., (2018).  Introduction to Anatomy and Physiology for Healthcare Students, Taylor &amp; Francis Group,  ProQuest Ebook Central,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30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http://ebookcentral.proquest.com/lib/trinity/detail.action?docID=5323306</w:t>
        </w:r>
      </w:hyperlink>
      <w:r w:rsidRPr="00F75C34">
        <w:rPr>
          <w:rFonts w:asciiTheme="minorBidi" w:hAnsiTheme="minorBidi"/>
          <w:sz w:val="22"/>
          <w:szCs w:val="22"/>
        </w:rPr>
        <w:t>.</w:t>
      </w:r>
    </w:p>
    <w:p w14:paraId="2678D913" w14:textId="6121C84E" w:rsidR="00906C0A" w:rsidRPr="00F75C34" w:rsidRDefault="00906C0A" w:rsidP="009A4DA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proofErr w:type="spellStart"/>
      <w:r w:rsidRPr="00F75C34">
        <w:rPr>
          <w:rFonts w:asciiTheme="minorBidi" w:hAnsiTheme="minorBidi"/>
          <w:sz w:val="22"/>
          <w:szCs w:val="22"/>
        </w:rPr>
        <w:t>Suh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S.H., </w:t>
      </w:r>
      <w:proofErr w:type="spellStart"/>
      <w:r w:rsidRPr="00F75C34">
        <w:rPr>
          <w:rFonts w:asciiTheme="minorBidi" w:hAnsiTheme="minorBidi"/>
          <w:sz w:val="22"/>
          <w:szCs w:val="22"/>
        </w:rPr>
        <w:t>Paik</w:t>
      </w:r>
      <w:proofErr w:type="spellEnd"/>
      <w:r w:rsidRPr="00F75C34">
        <w:rPr>
          <w:rFonts w:asciiTheme="minorBidi" w:hAnsiTheme="minorBidi"/>
          <w:sz w:val="22"/>
          <w:szCs w:val="22"/>
        </w:rPr>
        <w:t xml:space="preserve">, I.Y. and Jacobs, K.A., </w:t>
      </w:r>
      <w:r w:rsidR="002A4FE1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2007</w:t>
      </w:r>
      <w:r w:rsidR="002A4FE1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 w:rsidR="002A4FE1">
        <w:rPr>
          <w:rFonts w:asciiTheme="minorBidi" w:hAnsiTheme="minorBidi"/>
          <w:sz w:val="22"/>
          <w:szCs w:val="22"/>
        </w:rPr>
        <w:t>‘</w:t>
      </w:r>
      <w:r w:rsidRPr="00F75C34">
        <w:rPr>
          <w:rFonts w:asciiTheme="minorBidi" w:hAnsiTheme="minorBidi"/>
          <w:sz w:val="22"/>
          <w:szCs w:val="22"/>
        </w:rPr>
        <w:t>Regulation of blood glucose homeostasis during prolonged exercise</w:t>
      </w:r>
      <w:r w:rsidR="002A4FE1">
        <w:rPr>
          <w:rFonts w:asciiTheme="minorBidi" w:hAnsiTheme="minorBidi"/>
          <w:sz w:val="22"/>
          <w:szCs w:val="22"/>
        </w:rPr>
        <w:t>’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 w:rsidRPr="00F75C34">
        <w:rPr>
          <w:rFonts w:asciiTheme="minorBidi" w:hAnsiTheme="minorBidi"/>
          <w:i/>
          <w:iCs/>
          <w:sz w:val="22"/>
          <w:szCs w:val="22"/>
        </w:rPr>
        <w:t>Molecules and cells</w:t>
      </w:r>
      <w:r w:rsidRPr="00F75C34">
        <w:rPr>
          <w:rFonts w:asciiTheme="minorBidi" w:hAnsiTheme="minorBidi"/>
          <w:sz w:val="22"/>
          <w:szCs w:val="22"/>
        </w:rPr>
        <w:t xml:space="preserve">, </w:t>
      </w:r>
      <w:r w:rsidRPr="00F75C34">
        <w:rPr>
          <w:rFonts w:asciiTheme="minorBidi" w:hAnsiTheme="minorBidi"/>
          <w:i/>
          <w:iCs/>
          <w:sz w:val="22"/>
          <w:szCs w:val="22"/>
        </w:rPr>
        <w:t>23</w:t>
      </w:r>
      <w:r w:rsidRPr="00F75C34">
        <w:rPr>
          <w:rFonts w:asciiTheme="minorBidi" w:hAnsiTheme="minorBidi"/>
          <w:sz w:val="22"/>
          <w:szCs w:val="22"/>
        </w:rPr>
        <w:t>(3), pp.272-279.</w:t>
      </w:r>
      <w:r w:rsidR="009A4DA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31" w:tgtFrame="_blank" w:tooltip="Persistent link using digital object identifier" w:history="1">
        <w:r w:rsidR="009A4DA0" w:rsidRPr="009A4DA0">
          <w:rPr>
            <w:rStyle w:val="Hyperlink"/>
            <w:rFonts w:asciiTheme="minorBidi" w:hAnsiTheme="minorBidi"/>
            <w:sz w:val="22"/>
            <w:szCs w:val="22"/>
          </w:rPr>
          <w:t>https://doi.org/10.1016/S1016-8478(23)10717-5</w:t>
        </w:r>
      </w:hyperlink>
    </w:p>
    <w:p w14:paraId="052C8280" w14:textId="232648E7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A52A8D">
        <w:rPr>
          <w:rFonts w:asciiTheme="minorBidi" w:hAnsiTheme="minorBidi"/>
          <w:sz w:val="22"/>
          <w:szCs w:val="22"/>
        </w:rPr>
        <w:t>University of Guelph</w:t>
      </w:r>
      <w:r>
        <w:rPr>
          <w:rFonts w:asciiTheme="minorBidi" w:hAnsiTheme="minorBidi"/>
          <w:sz w:val="22"/>
          <w:szCs w:val="22"/>
        </w:rPr>
        <w:t xml:space="preserve">, (2026). </w:t>
      </w:r>
      <w:r w:rsidR="002A4FE1">
        <w:rPr>
          <w:rFonts w:asciiTheme="minorBidi" w:hAnsiTheme="minorBidi"/>
          <w:sz w:val="22"/>
          <w:szCs w:val="22"/>
        </w:rPr>
        <w:t>‘</w:t>
      </w:r>
      <w:r w:rsidRPr="003B5555">
        <w:rPr>
          <w:rFonts w:asciiTheme="minorBidi" w:hAnsiTheme="minorBidi"/>
          <w:sz w:val="22"/>
          <w:szCs w:val="22"/>
        </w:rPr>
        <w:t>Heart Anatomy &amp; Circulatory System Blood Flow</w:t>
      </w:r>
      <w:r w:rsidR="002A4FE1">
        <w:rPr>
          <w:rFonts w:asciiTheme="minorBidi" w:hAnsiTheme="minorBidi"/>
          <w:sz w:val="22"/>
          <w:szCs w:val="22"/>
        </w:rPr>
        <w:t>’</w:t>
      </w:r>
      <w:r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32" w:history="1">
        <w:r w:rsidRPr="009B150F">
          <w:rPr>
            <w:rStyle w:val="Hyperlink"/>
            <w:rFonts w:asciiTheme="minorBidi" w:hAnsiTheme="minorBidi"/>
            <w:sz w:val="22"/>
            <w:szCs w:val="22"/>
          </w:rPr>
          <w:t>https://books.lib.uoguelph.ca/human-physiology/chapter/anatomy-of-heart/</w:t>
        </w:r>
      </w:hyperlink>
      <w:r>
        <w:rPr>
          <w:rFonts w:asciiTheme="minorBidi" w:hAnsiTheme="minorBidi"/>
          <w:sz w:val="22"/>
          <w:szCs w:val="22"/>
        </w:rPr>
        <w:t xml:space="preserve"> </w:t>
      </w:r>
      <w:r w:rsidR="00DD7081" w:rsidRPr="00DD7081">
        <w:rPr>
          <w:rFonts w:asciiTheme="minorBidi" w:hAnsiTheme="minorBidi"/>
          <w:sz w:val="22"/>
          <w:szCs w:val="22"/>
        </w:rPr>
        <w:t xml:space="preserve">[Accessed: </w:t>
      </w:r>
      <w:r w:rsidR="00DD7081">
        <w:rPr>
          <w:rFonts w:asciiTheme="minorBidi" w:hAnsiTheme="minorBidi"/>
          <w:sz w:val="22"/>
          <w:szCs w:val="22"/>
        </w:rPr>
        <w:t>22</w:t>
      </w:r>
      <w:r w:rsidR="00DD7081" w:rsidRPr="00DD7081">
        <w:rPr>
          <w:rFonts w:asciiTheme="minorBidi" w:hAnsiTheme="minorBidi"/>
          <w:sz w:val="22"/>
          <w:szCs w:val="22"/>
        </w:rPr>
        <w:t xml:space="preserve"> February 2026]</w:t>
      </w:r>
    </w:p>
    <w:p w14:paraId="17971EC0" w14:textId="642DA2AE" w:rsidR="00906C0A" w:rsidRPr="00F75C34" w:rsidRDefault="00906C0A" w:rsidP="009A4DA0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Wendt, A. and Eliasson, L., </w:t>
      </w:r>
      <w:r w:rsidR="002A4FE1">
        <w:rPr>
          <w:rFonts w:asciiTheme="minorBidi" w:hAnsiTheme="minorBidi"/>
          <w:sz w:val="22"/>
          <w:szCs w:val="22"/>
        </w:rPr>
        <w:t>(</w:t>
      </w:r>
      <w:r w:rsidRPr="00F75C34">
        <w:rPr>
          <w:rFonts w:asciiTheme="minorBidi" w:hAnsiTheme="minorBidi"/>
          <w:sz w:val="22"/>
          <w:szCs w:val="22"/>
        </w:rPr>
        <w:t>2022</w:t>
      </w:r>
      <w:r w:rsidR="002A4FE1">
        <w:rPr>
          <w:rFonts w:asciiTheme="minorBidi" w:hAnsiTheme="minorBidi"/>
          <w:sz w:val="22"/>
          <w:szCs w:val="22"/>
        </w:rPr>
        <w:t>)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 w:rsidR="002A4FE1">
        <w:rPr>
          <w:rFonts w:asciiTheme="minorBidi" w:hAnsiTheme="minorBidi"/>
          <w:sz w:val="22"/>
          <w:szCs w:val="22"/>
        </w:rPr>
        <w:t>‘</w:t>
      </w:r>
      <w:r w:rsidRPr="00F75C34">
        <w:rPr>
          <w:rFonts w:asciiTheme="minorBidi" w:hAnsiTheme="minorBidi"/>
          <w:sz w:val="22"/>
          <w:szCs w:val="22"/>
        </w:rPr>
        <w:t>Pancreatic alpha cells and glucagon secretion: Novel functions and targets in glucose homeostasis</w:t>
      </w:r>
      <w:r w:rsidR="002A4FE1">
        <w:rPr>
          <w:rFonts w:asciiTheme="minorBidi" w:hAnsiTheme="minorBidi"/>
          <w:sz w:val="22"/>
          <w:szCs w:val="22"/>
        </w:rPr>
        <w:t>’</w:t>
      </w:r>
      <w:r w:rsidRPr="00F75C34">
        <w:rPr>
          <w:rFonts w:asciiTheme="minorBidi" w:hAnsiTheme="minorBidi"/>
          <w:sz w:val="22"/>
          <w:szCs w:val="22"/>
        </w:rPr>
        <w:t xml:space="preserve">. </w:t>
      </w:r>
      <w:r w:rsidRPr="00F75C34">
        <w:rPr>
          <w:rFonts w:asciiTheme="minorBidi" w:hAnsiTheme="minorBidi"/>
          <w:i/>
          <w:iCs/>
          <w:sz w:val="22"/>
          <w:szCs w:val="22"/>
        </w:rPr>
        <w:t>Current opinion in pharmacology</w:t>
      </w:r>
      <w:r w:rsidRPr="00F75C34">
        <w:rPr>
          <w:rFonts w:asciiTheme="minorBidi" w:hAnsiTheme="minorBidi"/>
          <w:sz w:val="22"/>
          <w:szCs w:val="22"/>
        </w:rPr>
        <w:t xml:space="preserve">, </w:t>
      </w:r>
      <w:r w:rsidRPr="00F75C34">
        <w:rPr>
          <w:rFonts w:asciiTheme="minorBidi" w:hAnsiTheme="minorBidi"/>
          <w:i/>
          <w:iCs/>
          <w:sz w:val="22"/>
          <w:szCs w:val="22"/>
        </w:rPr>
        <w:t>63</w:t>
      </w:r>
      <w:r w:rsidRPr="00F75C34">
        <w:rPr>
          <w:rFonts w:asciiTheme="minorBidi" w:hAnsiTheme="minorBidi"/>
          <w:sz w:val="22"/>
          <w:szCs w:val="22"/>
        </w:rPr>
        <w:t>, p.102199.</w:t>
      </w:r>
      <w:r w:rsidR="009A4DA0">
        <w:rPr>
          <w:rFonts w:asciiTheme="minorBidi" w:hAnsiTheme="minorBidi"/>
          <w:sz w:val="22"/>
          <w:szCs w:val="22"/>
        </w:rPr>
        <w:t xml:space="preserve"> </w:t>
      </w:r>
      <w:r w:rsidR="00E527F6" w:rsidRPr="00E527F6">
        <w:rPr>
          <w:rFonts w:asciiTheme="minorBidi" w:hAnsiTheme="minorBidi"/>
          <w:sz w:val="22"/>
          <w:szCs w:val="22"/>
        </w:rPr>
        <w:t xml:space="preserve">Available at </w:t>
      </w:r>
      <w:hyperlink r:id="rId33" w:tgtFrame="_blank" w:tooltip="Persistent link using digital object identifier" w:history="1">
        <w:r w:rsidR="009A4DA0" w:rsidRPr="009A4DA0">
          <w:rPr>
            <w:rStyle w:val="Hyperlink"/>
            <w:rFonts w:asciiTheme="minorBidi" w:hAnsiTheme="minorBidi"/>
            <w:sz w:val="22"/>
            <w:szCs w:val="22"/>
          </w:rPr>
          <w:t>https://doi.org/10.1016/j.coph.2022.102199</w:t>
        </w:r>
      </w:hyperlink>
    </w:p>
    <w:p w14:paraId="1B8372B6" w14:textId="411AED96" w:rsidR="00906C0A" w:rsidRPr="00F75C34" w:rsidRDefault="00906C0A" w:rsidP="00906C0A">
      <w:pPr>
        <w:spacing w:line="360" w:lineRule="auto"/>
        <w:ind w:left="720" w:hanging="720"/>
        <w:jc w:val="both"/>
        <w:rPr>
          <w:rFonts w:asciiTheme="minorBidi" w:hAnsiTheme="minorBidi"/>
          <w:sz w:val="22"/>
          <w:szCs w:val="22"/>
        </w:rPr>
      </w:pPr>
      <w:r w:rsidRPr="00F75C34">
        <w:rPr>
          <w:rFonts w:asciiTheme="minorBidi" w:hAnsiTheme="minorBidi"/>
          <w:sz w:val="22"/>
          <w:szCs w:val="22"/>
        </w:rPr>
        <w:t xml:space="preserve">WHO, (2024). Diabetes. </w:t>
      </w:r>
      <w:r w:rsidR="00E527F6" w:rsidRPr="00E527F6">
        <w:rPr>
          <w:rFonts w:asciiTheme="minorBidi" w:hAnsiTheme="minorBidi"/>
          <w:sz w:val="22"/>
          <w:szCs w:val="22"/>
        </w:rPr>
        <w:t>Available at</w:t>
      </w:r>
      <w:r w:rsidRPr="00F75C34">
        <w:rPr>
          <w:rFonts w:asciiTheme="minorBidi" w:hAnsiTheme="minorBidi"/>
          <w:sz w:val="22"/>
          <w:szCs w:val="22"/>
        </w:rPr>
        <w:t xml:space="preserve"> </w:t>
      </w:r>
      <w:hyperlink r:id="rId34" w:history="1">
        <w:r w:rsidRPr="00F75C34">
          <w:rPr>
            <w:rStyle w:val="Hyperlink"/>
            <w:rFonts w:asciiTheme="minorBidi" w:hAnsiTheme="minorBidi"/>
            <w:sz w:val="22"/>
            <w:szCs w:val="22"/>
          </w:rPr>
          <w:t>https://www.who.int/news-room/fact-sheets/detail/diabetes</w:t>
        </w:r>
      </w:hyperlink>
      <w:r w:rsidRPr="00F75C34">
        <w:rPr>
          <w:rFonts w:asciiTheme="minorBidi" w:hAnsiTheme="minorBidi"/>
          <w:sz w:val="22"/>
          <w:szCs w:val="22"/>
        </w:rPr>
        <w:t xml:space="preserve"> </w:t>
      </w:r>
      <w:r w:rsidR="00DD7081" w:rsidRPr="00DD7081">
        <w:rPr>
          <w:rFonts w:asciiTheme="minorBidi" w:hAnsiTheme="minorBidi"/>
          <w:sz w:val="22"/>
          <w:szCs w:val="22"/>
        </w:rPr>
        <w:t xml:space="preserve">[Accessed: </w:t>
      </w:r>
      <w:r w:rsidR="00247F82">
        <w:rPr>
          <w:rFonts w:asciiTheme="minorBidi" w:hAnsiTheme="minorBidi"/>
          <w:sz w:val="22"/>
          <w:szCs w:val="22"/>
        </w:rPr>
        <w:t>21</w:t>
      </w:r>
      <w:r w:rsidR="00DD7081" w:rsidRPr="00DD7081">
        <w:rPr>
          <w:rFonts w:asciiTheme="minorBidi" w:hAnsiTheme="minorBidi"/>
          <w:sz w:val="22"/>
          <w:szCs w:val="22"/>
        </w:rPr>
        <w:t xml:space="preserve"> February 2026]</w:t>
      </w:r>
    </w:p>
    <w:sectPr w:rsidR="00906C0A" w:rsidRPr="00F75C34" w:rsidSect="00F75C34">
      <w:headerReference w:type="default" r:id="rId35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C7A4D" w14:textId="77777777" w:rsidR="00852ADC" w:rsidRDefault="00852ADC" w:rsidP="00F75C34">
      <w:pPr>
        <w:spacing w:after="0" w:line="240" w:lineRule="auto"/>
      </w:pPr>
      <w:r>
        <w:separator/>
      </w:r>
    </w:p>
  </w:endnote>
  <w:endnote w:type="continuationSeparator" w:id="0">
    <w:p w14:paraId="34C77DEC" w14:textId="77777777" w:rsidR="00852ADC" w:rsidRDefault="00852ADC" w:rsidP="00F7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D8E13" w14:textId="77777777" w:rsidR="00852ADC" w:rsidRDefault="00852ADC" w:rsidP="00F75C34">
      <w:pPr>
        <w:spacing w:after="0" w:line="240" w:lineRule="auto"/>
      </w:pPr>
      <w:r>
        <w:separator/>
      </w:r>
    </w:p>
  </w:footnote>
  <w:footnote w:type="continuationSeparator" w:id="0">
    <w:p w14:paraId="72280804" w14:textId="77777777" w:rsidR="00852ADC" w:rsidRDefault="00852ADC" w:rsidP="00F7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7147135"/>
      <w:docPartObj>
        <w:docPartGallery w:val="Page Numbers (Top of Page)"/>
        <w:docPartUnique/>
      </w:docPartObj>
    </w:sdtPr>
    <w:sdtContent>
      <w:p w14:paraId="3CFF5C16" w14:textId="65832395" w:rsidR="00F75C34" w:rsidRDefault="00F75C34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BB557D" w14:textId="14F2ADB9" w:rsidR="00F75C34" w:rsidRDefault="00F75C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0635"/>
    <w:multiLevelType w:val="multilevel"/>
    <w:tmpl w:val="9B5C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86A39"/>
    <w:multiLevelType w:val="multilevel"/>
    <w:tmpl w:val="CDBC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B1AC3"/>
    <w:multiLevelType w:val="multilevel"/>
    <w:tmpl w:val="DB82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91BA7"/>
    <w:multiLevelType w:val="hybridMultilevel"/>
    <w:tmpl w:val="415259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00223"/>
    <w:multiLevelType w:val="multilevel"/>
    <w:tmpl w:val="502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1914CA"/>
    <w:multiLevelType w:val="multilevel"/>
    <w:tmpl w:val="78EC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9F4847"/>
    <w:multiLevelType w:val="multilevel"/>
    <w:tmpl w:val="08AAC146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Heading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47A538D2"/>
    <w:multiLevelType w:val="hybridMultilevel"/>
    <w:tmpl w:val="0FE4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71BF3"/>
    <w:multiLevelType w:val="hybridMultilevel"/>
    <w:tmpl w:val="AC9A37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7702B"/>
    <w:multiLevelType w:val="hybridMultilevel"/>
    <w:tmpl w:val="D728C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A0881"/>
    <w:multiLevelType w:val="multilevel"/>
    <w:tmpl w:val="DED4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496E0C"/>
    <w:multiLevelType w:val="hybridMultilevel"/>
    <w:tmpl w:val="1CFC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3994954">
    <w:abstractNumId w:val="8"/>
  </w:num>
  <w:num w:numId="2" w16cid:durableId="403336745">
    <w:abstractNumId w:val="11"/>
  </w:num>
  <w:num w:numId="3" w16cid:durableId="510754463">
    <w:abstractNumId w:val="9"/>
  </w:num>
  <w:num w:numId="4" w16cid:durableId="1625891503">
    <w:abstractNumId w:val="7"/>
  </w:num>
  <w:num w:numId="5" w16cid:durableId="2133593352">
    <w:abstractNumId w:val="3"/>
  </w:num>
  <w:num w:numId="6" w16cid:durableId="1087575770">
    <w:abstractNumId w:val="6"/>
  </w:num>
  <w:num w:numId="7" w16cid:durableId="645546472">
    <w:abstractNumId w:val="10"/>
  </w:num>
  <w:num w:numId="8" w16cid:durableId="1828281036">
    <w:abstractNumId w:val="1"/>
  </w:num>
  <w:num w:numId="9" w16cid:durableId="1091468863">
    <w:abstractNumId w:val="4"/>
  </w:num>
  <w:num w:numId="10" w16cid:durableId="569581599">
    <w:abstractNumId w:val="0"/>
  </w:num>
  <w:num w:numId="11" w16cid:durableId="1805347617">
    <w:abstractNumId w:val="2"/>
  </w:num>
  <w:num w:numId="12" w16cid:durableId="18452419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278"/>
    <w:rsid w:val="00004CE1"/>
    <w:rsid w:val="0002390A"/>
    <w:rsid w:val="00043DD8"/>
    <w:rsid w:val="00056F3F"/>
    <w:rsid w:val="00057248"/>
    <w:rsid w:val="00062857"/>
    <w:rsid w:val="00085C8F"/>
    <w:rsid w:val="0008785F"/>
    <w:rsid w:val="00093051"/>
    <w:rsid w:val="000936C1"/>
    <w:rsid w:val="000A233A"/>
    <w:rsid w:val="000A3760"/>
    <w:rsid w:val="000A3C8D"/>
    <w:rsid w:val="000A48C2"/>
    <w:rsid w:val="000B2A7E"/>
    <w:rsid w:val="000B504C"/>
    <w:rsid w:val="000C31BD"/>
    <w:rsid w:val="000D2CA2"/>
    <w:rsid w:val="000D79A7"/>
    <w:rsid w:val="00122E28"/>
    <w:rsid w:val="00124F77"/>
    <w:rsid w:val="00134467"/>
    <w:rsid w:val="0014423B"/>
    <w:rsid w:val="00150EE4"/>
    <w:rsid w:val="0015152A"/>
    <w:rsid w:val="001533ED"/>
    <w:rsid w:val="001557D9"/>
    <w:rsid w:val="001601CF"/>
    <w:rsid w:val="001623FF"/>
    <w:rsid w:val="00186743"/>
    <w:rsid w:val="001876BF"/>
    <w:rsid w:val="001952F4"/>
    <w:rsid w:val="001A12A3"/>
    <w:rsid w:val="001A4632"/>
    <w:rsid w:val="001A671D"/>
    <w:rsid w:val="001B172C"/>
    <w:rsid w:val="001B2751"/>
    <w:rsid w:val="001B393A"/>
    <w:rsid w:val="001B548D"/>
    <w:rsid w:val="001B557F"/>
    <w:rsid w:val="001D4D0E"/>
    <w:rsid w:val="001E1A1A"/>
    <w:rsid w:val="001E4B25"/>
    <w:rsid w:val="001F2FD5"/>
    <w:rsid w:val="001F4D30"/>
    <w:rsid w:val="00203A70"/>
    <w:rsid w:val="002073AE"/>
    <w:rsid w:val="00215460"/>
    <w:rsid w:val="00233D05"/>
    <w:rsid w:val="00243EFF"/>
    <w:rsid w:val="00247F82"/>
    <w:rsid w:val="00264F72"/>
    <w:rsid w:val="00270680"/>
    <w:rsid w:val="00272F69"/>
    <w:rsid w:val="0027510C"/>
    <w:rsid w:val="002764F7"/>
    <w:rsid w:val="0027752D"/>
    <w:rsid w:val="00277F61"/>
    <w:rsid w:val="00281DAB"/>
    <w:rsid w:val="00286E8F"/>
    <w:rsid w:val="0029073A"/>
    <w:rsid w:val="00290AE0"/>
    <w:rsid w:val="002A4FE1"/>
    <w:rsid w:val="002B0038"/>
    <w:rsid w:val="002B063C"/>
    <w:rsid w:val="002B6BB3"/>
    <w:rsid w:val="002B797D"/>
    <w:rsid w:val="002D73D0"/>
    <w:rsid w:val="002D75E5"/>
    <w:rsid w:val="002F0106"/>
    <w:rsid w:val="002F2475"/>
    <w:rsid w:val="002F63DB"/>
    <w:rsid w:val="002F7DF6"/>
    <w:rsid w:val="00306278"/>
    <w:rsid w:val="00342C86"/>
    <w:rsid w:val="003463CE"/>
    <w:rsid w:val="00350205"/>
    <w:rsid w:val="00354E3C"/>
    <w:rsid w:val="00360A9A"/>
    <w:rsid w:val="00363FB1"/>
    <w:rsid w:val="003663A2"/>
    <w:rsid w:val="00370EDF"/>
    <w:rsid w:val="00373A8B"/>
    <w:rsid w:val="00374484"/>
    <w:rsid w:val="003775CD"/>
    <w:rsid w:val="00380B36"/>
    <w:rsid w:val="003876E9"/>
    <w:rsid w:val="00387739"/>
    <w:rsid w:val="00390020"/>
    <w:rsid w:val="00390658"/>
    <w:rsid w:val="00395EF7"/>
    <w:rsid w:val="003A10B9"/>
    <w:rsid w:val="003A34F8"/>
    <w:rsid w:val="003A44BF"/>
    <w:rsid w:val="003A6C60"/>
    <w:rsid w:val="003B235F"/>
    <w:rsid w:val="003B5555"/>
    <w:rsid w:val="003B6196"/>
    <w:rsid w:val="003C1F90"/>
    <w:rsid w:val="003D0038"/>
    <w:rsid w:val="003D14D7"/>
    <w:rsid w:val="003D238F"/>
    <w:rsid w:val="003D7229"/>
    <w:rsid w:val="003E5950"/>
    <w:rsid w:val="003E6EC7"/>
    <w:rsid w:val="003F33E2"/>
    <w:rsid w:val="003F5A27"/>
    <w:rsid w:val="00406F7F"/>
    <w:rsid w:val="004073F4"/>
    <w:rsid w:val="004126EB"/>
    <w:rsid w:val="00413F91"/>
    <w:rsid w:val="0042232E"/>
    <w:rsid w:val="00427AEE"/>
    <w:rsid w:val="00432DA0"/>
    <w:rsid w:val="004377BA"/>
    <w:rsid w:val="00440F21"/>
    <w:rsid w:val="00444FC7"/>
    <w:rsid w:val="00451320"/>
    <w:rsid w:val="0045380C"/>
    <w:rsid w:val="00460DB7"/>
    <w:rsid w:val="00463E43"/>
    <w:rsid w:val="00465773"/>
    <w:rsid w:val="00467F8E"/>
    <w:rsid w:val="00470C52"/>
    <w:rsid w:val="0047408F"/>
    <w:rsid w:val="0047774B"/>
    <w:rsid w:val="0048699F"/>
    <w:rsid w:val="00493082"/>
    <w:rsid w:val="004A01DA"/>
    <w:rsid w:val="004A3C04"/>
    <w:rsid w:val="004A454B"/>
    <w:rsid w:val="004C7F94"/>
    <w:rsid w:val="004D188A"/>
    <w:rsid w:val="004D31FF"/>
    <w:rsid w:val="004D6529"/>
    <w:rsid w:val="004E12AF"/>
    <w:rsid w:val="004F66B1"/>
    <w:rsid w:val="005017F8"/>
    <w:rsid w:val="00506303"/>
    <w:rsid w:val="00512095"/>
    <w:rsid w:val="00513007"/>
    <w:rsid w:val="00513555"/>
    <w:rsid w:val="0051544F"/>
    <w:rsid w:val="00521B9E"/>
    <w:rsid w:val="00524439"/>
    <w:rsid w:val="00526410"/>
    <w:rsid w:val="00560F25"/>
    <w:rsid w:val="00561876"/>
    <w:rsid w:val="00561D0F"/>
    <w:rsid w:val="00562F28"/>
    <w:rsid w:val="00567C92"/>
    <w:rsid w:val="00572185"/>
    <w:rsid w:val="005920EA"/>
    <w:rsid w:val="005A0F06"/>
    <w:rsid w:val="005B0E7E"/>
    <w:rsid w:val="005B1EE1"/>
    <w:rsid w:val="005D1F07"/>
    <w:rsid w:val="005D2F99"/>
    <w:rsid w:val="005D56AC"/>
    <w:rsid w:val="005F48A0"/>
    <w:rsid w:val="005F6420"/>
    <w:rsid w:val="00602C5C"/>
    <w:rsid w:val="00606068"/>
    <w:rsid w:val="00633227"/>
    <w:rsid w:val="00635C46"/>
    <w:rsid w:val="00637C53"/>
    <w:rsid w:val="00642747"/>
    <w:rsid w:val="0064496C"/>
    <w:rsid w:val="00646A04"/>
    <w:rsid w:val="0065157E"/>
    <w:rsid w:val="00651F3B"/>
    <w:rsid w:val="00673CF5"/>
    <w:rsid w:val="00685D95"/>
    <w:rsid w:val="00686F3F"/>
    <w:rsid w:val="006940F8"/>
    <w:rsid w:val="00696EBF"/>
    <w:rsid w:val="006A10CA"/>
    <w:rsid w:val="006A4A1E"/>
    <w:rsid w:val="006A78EC"/>
    <w:rsid w:val="006B0BDA"/>
    <w:rsid w:val="006B37DC"/>
    <w:rsid w:val="006B389A"/>
    <w:rsid w:val="006C17DB"/>
    <w:rsid w:val="006C2195"/>
    <w:rsid w:val="006C737B"/>
    <w:rsid w:val="006D4656"/>
    <w:rsid w:val="006D5D52"/>
    <w:rsid w:val="006D6519"/>
    <w:rsid w:val="006E325B"/>
    <w:rsid w:val="006E35F0"/>
    <w:rsid w:val="006E3A74"/>
    <w:rsid w:val="006E7FA7"/>
    <w:rsid w:val="006F39C6"/>
    <w:rsid w:val="006F56F5"/>
    <w:rsid w:val="006F636F"/>
    <w:rsid w:val="00711D51"/>
    <w:rsid w:val="00730CF6"/>
    <w:rsid w:val="00742D39"/>
    <w:rsid w:val="007438E3"/>
    <w:rsid w:val="007736EB"/>
    <w:rsid w:val="007917EA"/>
    <w:rsid w:val="00792458"/>
    <w:rsid w:val="00793226"/>
    <w:rsid w:val="007944A4"/>
    <w:rsid w:val="007A2967"/>
    <w:rsid w:val="007A748D"/>
    <w:rsid w:val="007B31F4"/>
    <w:rsid w:val="007C26FA"/>
    <w:rsid w:val="007D2511"/>
    <w:rsid w:val="007E0ACF"/>
    <w:rsid w:val="007E712E"/>
    <w:rsid w:val="007F17E5"/>
    <w:rsid w:val="007F62CB"/>
    <w:rsid w:val="007F7C7A"/>
    <w:rsid w:val="0080337F"/>
    <w:rsid w:val="008033DF"/>
    <w:rsid w:val="00804DDE"/>
    <w:rsid w:val="00810A80"/>
    <w:rsid w:val="008111A9"/>
    <w:rsid w:val="00814A3F"/>
    <w:rsid w:val="008176D5"/>
    <w:rsid w:val="00824373"/>
    <w:rsid w:val="00825F5F"/>
    <w:rsid w:val="0084426F"/>
    <w:rsid w:val="00852ADC"/>
    <w:rsid w:val="00856AC1"/>
    <w:rsid w:val="00857525"/>
    <w:rsid w:val="00872446"/>
    <w:rsid w:val="008732CE"/>
    <w:rsid w:val="00873E7B"/>
    <w:rsid w:val="0088406C"/>
    <w:rsid w:val="00887124"/>
    <w:rsid w:val="00891973"/>
    <w:rsid w:val="00894767"/>
    <w:rsid w:val="00897D1E"/>
    <w:rsid w:val="008A3940"/>
    <w:rsid w:val="008A6501"/>
    <w:rsid w:val="008B174F"/>
    <w:rsid w:val="008B737D"/>
    <w:rsid w:val="008C48FE"/>
    <w:rsid w:val="008C6C1B"/>
    <w:rsid w:val="008D1EB2"/>
    <w:rsid w:val="008F08D5"/>
    <w:rsid w:val="00904015"/>
    <w:rsid w:val="00906C0A"/>
    <w:rsid w:val="00915CF0"/>
    <w:rsid w:val="00923669"/>
    <w:rsid w:val="00935857"/>
    <w:rsid w:val="00941175"/>
    <w:rsid w:val="00943FCF"/>
    <w:rsid w:val="0094440A"/>
    <w:rsid w:val="009505FB"/>
    <w:rsid w:val="00962710"/>
    <w:rsid w:val="009710B6"/>
    <w:rsid w:val="00976317"/>
    <w:rsid w:val="009772C4"/>
    <w:rsid w:val="00981F47"/>
    <w:rsid w:val="009A4DA0"/>
    <w:rsid w:val="009A7002"/>
    <w:rsid w:val="009A7C5E"/>
    <w:rsid w:val="009C305B"/>
    <w:rsid w:val="009C4D60"/>
    <w:rsid w:val="009D1315"/>
    <w:rsid w:val="009D1611"/>
    <w:rsid w:val="009E209B"/>
    <w:rsid w:val="009E4DE8"/>
    <w:rsid w:val="009F0B08"/>
    <w:rsid w:val="009F334F"/>
    <w:rsid w:val="00A1023C"/>
    <w:rsid w:val="00A20488"/>
    <w:rsid w:val="00A22578"/>
    <w:rsid w:val="00A25130"/>
    <w:rsid w:val="00A270EC"/>
    <w:rsid w:val="00A30397"/>
    <w:rsid w:val="00A3319A"/>
    <w:rsid w:val="00A35FBE"/>
    <w:rsid w:val="00A3727B"/>
    <w:rsid w:val="00A44FAD"/>
    <w:rsid w:val="00A52A8D"/>
    <w:rsid w:val="00A57ED8"/>
    <w:rsid w:val="00A6179C"/>
    <w:rsid w:val="00A6240D"/>
    <w:rsid w:val="00A62E6D"/>
    <w:rsid w:val="00A640E6"/>
    <w:rsid w:val="00A9096B"/>
    <w:rsid w:val="00A93DA9"/>
    <w:rsid w:val="00A96B6F"/>
    <w:rsid w:val="00AA09BC"/>
    <w:rsid w:val="00AA51F5"/>
    <w:rsid w:val="00AB2260"/>
    <w:rsid w:val="00AB2E8C"/>
    <w:rsid w:val="00AB59E4"/>
    <w:rsid w:val="00AB5DDB"/>
    <w:rsid w:val="00AB6A57"/>
    <w:rsid w:val="00AB7617"/>
    <w:rsid w:val="00AC2825"/>
    <w:rsid w:val="00AC6792"/>
    <w:rsid w:val="00AD012C"/>
    <w:rsid w:val="00AD196C"/>
    <w:rsid w:val="00AD3406"/>
    <w:rsid w:val="00AD3FCA"/>
    <w:rsid w:val="00AE388D"/>
    <w:rsid w:val="00AF1BDA"/>
    <w:rsid w:val="00AF3D10"/>
    <w:rsid w:val="00B04275"/>
    <w:rsid w:val="00B04884"/>
    <w:rsid w:val="00B1568D"/>
    <w:rsid w:val="00B22972"/>
    <w:rsid w:val="00B33B9C"/>
    <w:rsid w:val="00B440F6"/>
    <w:rsid w:val="00B46202"/>
    <w:rsid w:val="00B464C7"/>
    <w:rsid w:val="00B47EF0"/>
    <w:rsid w:val="00B83936"/>
    <w:rsid w:val="00B919B8"/>
    <w:rsid w:val="00B97D24"/>
    <w:rsid w:val="00BA0B88"/>
    <w:rsid w:val="00BA7729"/>
    <w:rsid w:val="00BB561B"/>
    <w:rsid w:val="00BE0B5A"/>
    <w:rsid w:val="00C001F8"/>
    <w:rsid w:val="00C16824"/>
    <w:rsid w:val="00C23CD2"/>
    <w:rsid w:val="00C23EE4"/>
    <w:rsid w:val="00C4085D"/>
    <w:rsid w:val="00C441B6"/>
    <w:rsid w:val="00C50FB2"/>
    <w:rsid w:val="00C60EF4"/>
    <w:rsid w:val="00C62C3A"/>
    <w:rsid w:val="00C63DDE"/>
    <w:rsid w:val="00C647B8"/>
    <w:rsid w:val="00C660D6"/>
    <w:rsid w:val="00C66620"/>
    <w:rsid w:val="00C75376"/>
    <w:rsid w:val="00C82349"/>
    <w:rsid w:val="00C8718E"/>
    <w:rsid w:val="00C9196F"/>
    <w:rsid w:val="00C91C1E"/>
    <w:rsid w:val="00CB3A9B"/>
    <w:rsid w:val="00CC0C11"/>
    <w:rsid w:val="00CC6936"/>
    <w:rsid w:val="00CE7075"/>
    <w:rsid w:val="00D002EC"/>
    <w:rsid w:val="00D0769D"/>
    <w:rsid w:val="00D1053F"/>
    <w:rsid w:val="00D12C41"/>
    <w:rsid w:val="00D15C6A"/>
    <w:rsid w:val="00D233EB"/>
    <w:rsid w:val="00D34F68"/>
    <w:rsid w:val="00D37289"/>
    <w:rsid w:val="00D45F47"/>
    <w:rsid w:val="00D54469"/>
    <w:rsid w:val="00D558B9"/>
    <w:rsid w:val="00D575EB"/>
    <w:rsid w:val="00D60717"/>
    <w:rsid w:val="00D63C2C"/>
    <w:rsid w:val="00D7301C"/>
    <w:rsid w:val="00D8319D"/>
    <w:rsid w:val="00D857B7"/>
    <w:rsid w:val="00D8622D"/>
    <w:rsid w:val="00DA4F20"/>
    <w:rsid w:val="00DB0242"/>
    <w:rsid w:val="00DB18D7"/>
    <w:rsid w:val="00DB2159"/>
    <w:rsid w:val="00DB5D89"/>
    <w:rsid w:val="00DC6426"/>
    <w:rsid w:val="00DD3A8C"/>
    <w:rsid w:val="00DD7081"/>
    <w:rsid w:val="00DF65DD"/>
    <w:rsid w:val="00E00EDB"/>
    <w:rsid w:val="00E01470"/>
    <w:rsid w:val="00E13179"/>
    <w:rsid w:val="00E13B4A"/>
    <w:rsid w:val="00E15C4C"/>
    <w:rsid w:val="00E26A21"/>
    <w:rsid w:val="00E37E56"/>
    <w:rsid w:val="00E527F6"/>
    <w:rsid w:val="00E53A9E"/>
    <w:rsid w:val="00E568CA"/>
    <w:rsid w:val="00E5796A"/>
    <w:rsid w:val="00E61FBD"/>
    <w:rsid w:val="00E62988"/>
    <w:rsid w:val="00E6496E"/>
    <w:rsid w:val="00E70C25"/>
    <w:rsid w:val="00E73614"/>
    <w:rsid w:val="00E86395"/>
    <w:rsid w:val="00E902D5"/>
    <w:rsid w:val="00E90BBB"/>
    <w:rsid w:val="00E92A67"/>
    <w:rsid w:val="00E94D8C"/>
    <w:rsid w:val="00E94EEC"/>
    <w:rsid w:val="00EA65AE"/>
    <w:rsid w:val="00EB4525"/>
    <w:rsid w:val="00EB4E0A"/>
    <w:rsid w:val="00EB72FE"/>
    <w:rsid w:val="00EC0863"/>
    <w:rsid w:val="00EC204A"/>
    <w:rsid w:val="00ED5F1E"/>
    <w:rsid w:val="00ED7866"/>
    <w:rsid w:val="00EE3F7D"/>
    <w:rsid w:val="00F00A0E"/>
    <w:rsid w:val="00F20108"/>
    <w:rsid w:val="00F22479"/>
    <w:rsid w:val="00F34CDB"/>
    <w:rsid w:val="00F43B59"/>
    <w:rsid w:val="00F46CBC"/>
    <w:rsid w:val="00F47C52"/>
    <w:rsid w:val="00F54514"/>
    <w:rsid w:val="00F70852"/>
    <w:rsid w:val="00F759F5"/>
    <w:rsid w:val="00F75C34"/>
    <w:rsid w:val="00F840BB"/>
    <w:rsid w:val="00F92803"/>
    <w:rsid w:val="00F94754"/>
    <w:rsid w:val="00FC255D"/>
    <w:rsid w:val="00FC3B98"/>
    <w:rsid w:val="00FC4CAE"/>
    <w:rsid w:val="00FC76A3"/>
    <w:rsid w:val="00FD01C3"/>
    <w:rsid w:val="00FD0425"/>
    <w:rsid w:val="00FD3877"/>
    <w:rsid w:val="00FE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CA534"/>
  <w15:chartTrackingRefBased/>
  <w15:docId w15:val="{A48CD6D0-9F74-4A50-BAA4-2A3FC6F8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3E2"/>
    <w:rPr>
      <w:rFonts w:asciiTheme="majorBidi" w:hAnsiTheme="maj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31BD"/>
    <w:pPr>
      <w:numPr>
        <w:numId w:val="6"/>
      </w:numPr>
      <w:spacing w:line="360" w:lineRule="auto"/>
      <w:jc w:val="both"/>
      <w:outlineLvl w:val="0"/>
    </w:pPr>
    <w:rPr>
      <w:rFonts w:asciiTheme="minorBidi" w:hAnsiTheme="minorBidi"/>
      <w:b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31BD"/>
    <w:pPr>
      <w:keepNext/>
      <w:keepLines/>
      <w:numPr>
        <w:ilvl w:val="1"/>
        <w:numId w:val="6"/>
      </w:numPr>
      <w:spacing w:before="160" w:after="80" w:line="360" w:lineRule="auto"/>
      <w:jc w:val="both"/>
      <w:outlineLvl w:val="1"/>
    </w:pPr>
    <w:rPr>
      <w:rFonts w:asciiTheme="minorBidi" w:eastAsiaTheme="majorEastAsia" w:hAnsiTheme="minorBidi"/>
      <w:b/>
      <w:color w:val="2F5496" w:themeColor="accent1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31BD"/>
    <w:pPr>
      <w:keepNext/>
      <w:keepLines/>
      <w:numPr>
        <w:ilvl w:val="2"/>
        <w:numId w:val="6"/>
      </w:numPr>
      <w:spacing w:before="160" w:after="80"/>
      <w:outlineLvl w:val="2"/>
    </w:pPr>
    <w:rPr>
      <w:rFonts w:asciiTheme="minorBidi" w:eastAsiaTheme="majorEastAsia" w:hAnsiTheme="minorBidi" w:cstheme="majorBidi"/>
      <w:b/>
      <w:i/>
      <w:color w:val="2F5496" w:themeColor="accent1" w:themeShade="BF"/>
      <w:sz w:val="22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62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62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2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62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62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62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1BD"/>
    <w:rPr>
      <w:rFonts w:asciiTheme="minorBidi" w:hAnsiTheme="minorBidi"/>
      <w:b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0C31BD"/>
    <w:rPr>
      <w:rFonts w:asciiTheme="minorBidi" w:eastAsiaTheme="majorEastAsia" w:hAnsiTheme="minorBidi"/>
      <w:b/>
      <w:color w:val="2F5496" w:themeColor="accent1" w:themeShade="BF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0C31BD"/>
    <w:rPr>
      <w:rFonts w:asciiTheme="minorBidi" w:eastAsiaTheme="majorEastAsia" w:hAnsiTheme="minorBidi" w:cstheme="majorBidi"/>
      <w:b/>
      <w:i/>
      <w:color w:val="2F5496" w:themeColor="accent1" w:themeShade="BF"/>
      <w:sz w:val="22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2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2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2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2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2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2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62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6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62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62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62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62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62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62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62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62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627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51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510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57525"/>
    <w:pPr>
      <w:keepNext/>
      <w:keepLines/>
      <w:numPr>
        <w:numId w:val="0"/>
      </w:num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5752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57525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F75C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C34"/>
    <w:rPr>
      <w:rFonts w:asciiTheme="majorBidi" w:hAnsiTheme="majorBidi"/>
    </w:rPr>
  </w:style>
  <w:style w:type="paragraph" w:styleId="Footer">
    <w:name w:val="footer"/>
    <w:basedOn w:val="Normal"/>
    <w:link w:val="FooterChar"/>
    <w:uiPriority w:val="99"/>
    <w:unhideWhenUsed/>
    <w:rsid w:val="00F75C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C34"/>
    <w:rPr>
      <w:rFonts w:asciiTheme="majorBidi" w:hAnsiTheme="majorBidi"/>
    </w:rPr>
  </w:style>
  <w:style w:type="paragraph" w:styleId="TOC3">
    <w:name w:val="toc 3"/>
    <w:basedOn w:val="Normal"/>
    <w:next w:val="Normal"/>
    <w:autoRedefine/>
    <w:uiPriority w:val="39"/>
    <w:unhideWhenUsed/>
    <w:rsid w:val="0014423B"/>
    <w:pPr>
      <w:spacing w:after="100"/>
      <w:ind w:left="480"/>
    </w:pPr>
  </w:style>
  <w:style w:type="paragraph" w:styleId="Caption">
    <w:name w:val="caption"/>
    <w:basedOn w:val="Normal"/>
    <w:next w:val="Normal"/>
    <w:uiPriority w:val="35"/>
    <w:unhideWhenUsed/>
    <w:qFormat/>
    <w:rsid w:val="002D75E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3390/ijms24076085" TargetMode="External"/><Relationship Id="rId18" Type="http://schemas.openxmlformats.org/officeDocument/2006/relationships/hyperlink" Target="https://www.mayoclinic.org/diseases-conditions/diabetes/in-depth/diabetes-management/art-20047963" TargetMode="External"/><Relationship Id="rId26" Type="http://schemas.openxmlformats.org/officeDocument/2006/relationships/hyperlink" Target="https://pmc.ncbi.nlm.nih.gov/articles/PMC5792082/" TargetMode="External"/><Relationship Id="rId21" Type="http://schemas.openxmlformats.org/officeDocument/2006/relationships/hyperlink" Target="https://www.nhs.uk/conditions/diabetes/" TargetMode="External"/><Relationship Id="rId34" Type="http://schemas.openxmlformats.org/officeDocument/2006/relationships/hyperlink" Target="https://www.who.int/news-room/fact-sheets/detail/diabete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ritannica.com/science/cellular-respiration" TargetMode="External"/><Relationship Id="rId17" Type="http://schemas.openxmlformats.org/officeDocument/2006/relationships/hyperlink" Target="https://doi.org/10.3390/nu13072378" TargetMode="External"/><Relationship Id="rId25" Type="http://schemas.openxmlformats.org/officeDocument/2006/relationships/hyperlink" Target="https://doi.org/10.1007/978-3-030-34461-0_23" TargetMode="External"/><Relationship Id="rId33" Type="http://schemas.openxmlformats.org/officeDocument/2006/relationships/hyperlink" Target="https://doi.org/10.1016/j.coph.2022.10219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16/j.molmet.2019.09.003" TargetMode="External"/><Relationship Id="rId20" Type="http://schemas.openxmlformats.org/officeDocument/2006/relationships/hyperlink" Target="https://www.nhlbi.nih.gov/health/heart/blood-flow" TargetMode="External"/><Relationship Id="rId29" Type="http://schemas.openxmlformats.org/officeDocument/2006/relationships/hyperlink" Target="https://microbenotes.com/pancrea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numecd.2024.09.016" TargetMode="External"/><Relationship Id="rId24" Type="http://schemas.openxmlformats.org/officeDocument/2006/relationships/hyperlink" Target="https://doi.org/10.1016/j.numecd.2019.02.004" TargetMode="External"/><Relationship Id="rId32" Type="http://schemas.openxmlformats.org/officeDocument/2006/relationships/hyperlink" Target="https://books.lib.uoguelph.ca/human-physiology/chapter/anatomy-of-heart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my.clevelandclinic.org/health/body/circulatory-and-cardiovascular-system" TargetMode="External"/><Relationship Id="rId23" Type="http://schemas.openxmlformats.org/officeDocument/2006/relationships/hyperlink" Target="https://doi.org/10.3390/nu14040823" TargetMode="External"/><Relationship Id="rId28" Type="http://schemas.openxmlformats.org/officeDocument/2006/relationships/hyperlink" Target="https://doi.org/10.1016/j.beem.2014.05.002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ncbi.nlm.nih.gov/books/NBK560599/" TargetMode="External"/><Relationship Id="rId31" Type="http://schemas.openxmlformats.org/officeDocument/2006/relationships/hyperlink" Target="https://doi.org/10.1016/S1016-8478(23)10717-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dc.gov/diabetes/about/index.html" TargetMode="External"/><Relationship Id="rId22" Type="http://schemas.openxmlformats.org/officeDocument/2006/relationships/hyperlink" Target="https://www.niddk.nih.gov/health-information/diabetes/overview/symptoms-causes" TargetMode="External"/><Relationship Id="rId27" Type="http://schemas.openxmlformats.org/officeDocument/2006/relationships/hyperlink" Target="https://doi.org/10.1016/j.bbabio.2020.148276" TargetMode="External"/><Relationship Id="rId30" Type="http://schemas.openxmlformats.org/officeDocument/2006/relationships/hyperlink" Target="http://ebookcentral.proquest.com/lib/trinity/detail.action?docID=5323306" TargetMode="External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76E87-6D0A-4E64-BDE2-9EB436D2A76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3711</Words>
  <Characters>21158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Rubab Manzar</dc:creator>
  <cp:keywords/>
  <dc:description/>
  <cp:lastModifiedBy>varisha Altash</cp:lastModifiedBy>
  <cp:revision>5</cp:revision>
  <dcterms:created xsi:type="dcterms:W3CDTF">2026-02-19T17:15:00Z</dcterms:created>
  <dcterms:modified xsi:type="dcterms:W3CDTF">2026-02-22T13:10:00Z</dcterms:modified>
</cp:coreProperties>
</file>