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0B75855" w:rsidR="7908378C" w:rsidRDefault="7908378C" w:rsidP="33572C6E">
            <w:pPr>
              <w:ind w:right="237"/>
              <w:rPr>
                <w:b/>
                <w:bCs/>
                <w:color w:val="auto"/>
                <w:sz w:val="32"/>
                <w:szCs w:val="32"/>
              </w:rPr>
            </w:pPr>
            <w:r w:rsidRPr="33572C6E">
              <w:rPr>
                <w:b/>
                <w:bCs/>
                <w:color w:val="auto"/>
                <w:sz w:val="32"/>
                <w:szCs w:val="32"/>
              </w:rPr>
              <w:t xml:space="preserve">Learner name: </w:t>
            </w:r>
            <w:r w:rsidR="005420F4">
              <w:rPr>
                <w:b/>
                <w:bCs/>
                <w:color w:val="auto"/>
                <w:sz w:val="32"/>
                <w:szCs w:val="32"/>
              </w:rPr>
              <w:t xml:space="preserve">Lauryn Jones </w:t>
            </w:r>
          </w:p>
          <w:p w14:paraId="3A3A802D" w14:textId="77777777" w:rsidR="33572C6E" w:rsidRDefault="33572C6E" w:rsidP="33572C6E">
            <w:pPr>
              <w:ind w:right="237"/>
              <w:rPr>
                <w:b/>
                <w:bCs/>
                <w:color w:val="auto"/>
                <w:sz w:val="32"/>
                <w:szCs w:val="32"/>
              </w:rPr>
            </w:pPr>
          </w:p>
          <w:p w14:paraId="5DC3CFD6" w14:textId="0EBBF47D" w:rsidR="7908378C" w:rsidRDefault="7908378C" w:rsidP="33572C6E">
            <w:pPr>
              <w:ind w:right="237"/>
              <w:rPr>
                <w:b/>
                <w:bCs/>
                <w:color w:val="auto"/>
                <w:sz w:val="32"/>
                <w:szCs w:val="32"/>
              </w:rPr>
            </w:pPr>
            <w:r w:rsidRPr="33572C6E">
              <w:rPr>
                <w:b/>
                <w:bCs/>
                <w:color w:val="auto"/>
                <w:sz w:val="32"/>
                <w:szCs w:val="32"/>
              </w:rPr>
              <w:t>Learner’s University Registration Number:</w:t>
            </w:r>
            <w:r w:rsidR="005420F4">
              <w:rPr>
                <w:b/>
                <w:bCs/>
                <w:color w:val="auto"/>
                <w:sz w:val="32"/>
                <w:szCs w:val="32"/>
              </w:rPr>
              <w:t xml:space="preserve"> </w:t>
            </w:r>
            <w:r w:rsidR="0083494A">
              <w:rPr>
                <w:b/>
                <w:bCs/>
                <w:color w:val="auto"/>
                <w:sz w:val="32"/>
                <w:szCs w:val="32"/>
              </w:rPr>
              <w:t>2319921</w:t>
            </w: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A3080B9" w14:textId="596CB07C" w:rsidR="005420F4" w:rsidRDefault="005420F4" w:rsidP="00340E9A">
      <w:pPr>
        <w:ind w:right="237"/>
        <w:jc w:val="both"/>
        <w:rPr>
          <w:sz w:val="24"/>
          <w:szCs w:val="24"/>
        </w:rPr>
      </w:pPr>
    </w:p>
    <w:p w14:paraId="64ACB6B4" w14:textId="77777777" w:rsidR="005420F4" w:rsidRPr="00E676F7" w:rsidRDefault="005420F4"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05DBCF8" w14:textId="77777777" w:rsidR="004830B4" w:rsidRDefault="004830B4" w:rsidP="005420F4">
      <w:r w:rsidRPr="004830B4">
        <w:t xml:space="preserve">I will critically assess and critique a complex inquiry in which I played a significant role in this piece. In my discussion of the </w:t>
      </w:r>
      <w:proofErr w:type="gramStart"/>
      <w:r w:rsidRPr="004830B4">
        <w:t>particular investigation</w:t>
      </w:r>
      <w:proofErr w:type="gramEnd"/>
      <w:r w:rsidRPr="004830B4">
        <w:t xml:space="preserve">, I will </w:t>
      </w:r>
      <w:r w:rsidRPr="004830B4">
        <w:t>refer</w:t>
      </w:r>
      <w:r w:rsidRPr="004830B4">
        <w:t xml:space="preserve"> to pertinent laws and responsibilities, the suitability of various strategies for managing or assisting those who are vulnerable or at risk of harm during the investigative processes, and what is effective in addressing recurring victimisation and recurrent offences while keeping evidence-based policing in mind. </w:t>
      </w:r>
    </w:p>
    <w:p w14:paraId="66DC9BE7" w14:textId="77777777" w:rsidR="004830B4" w:rsidRDefault="004830B4" w:rsidP="005420F4"/>
    <w:p w14:paraId="5FB418B6" w14:textId="77777777" w:rsidR="004830B4" w:rsidRDefault="004830B4" w:rsidP="005420F4">
      <w:r w:rsidRPr="004830B4">
        <w:t xml:space="preserve">The Domestic Abuse Act of 2021 and the Criminal Procedure and Investigations Act of 1996 both specify laws that police personnel must abide by when performing investigations. The Criminal Procedure and Investigations Act 1996 (CPIA) and the Code of Practice for Victims of Crime both specify the primary duties of investigators. Investigations need to be well-versed in criminal justice procedures and objectives. Officers also need to be able to seek for </w:t>
      </w:r>
      <w:r w:rsidRPr="004830B4">
        <w:t>assistance,</w:t>
      </w:r>
      <w:r w:rsidRPr="004830B4">
        <w:t xml:space="preserve"> when necessary, take responsibility for their professional development, and help carry out successful investigations. </w:t>
      </w:r>
    </w:p>
    <w:p w14:paraId="708617C6" w14:textId="77777777" w:rsidR="004830B4" w:rsidRDefault="004830B4" w:rsidP="005420F4"/>
    <w:p w14:paraId="50F8AE1D" w14:textId="77777777" w:rsidR="004830B4" w:rsidRDefault="004830B4" w:rsidP="005420F4">
      <w:r w:rsidRPr="004830B4">
        <w:t xml:space="preserve">Furthermore I'll go on to discuss the Borton Reflective Tool (Terry Borton, 1970), a useful framework model that enables in-depth reflection, will be further In my opinion, this paradigm is really helpful when it comes to occurrences that we police officers respond to, Three questions are used in the process to determine what lessons can be drawn from an incident that you have attended or during case progression. </w:t>
      </w:r>
    </w:p>
    <w:p w14:paraId="7D9C441A" w14:textId="77777777" w:rsidR="004830B4" w:rsidRDefault="004830B4" w:rsidP="005420F4"/>
    <w:p w14:paraId="2A605BBF" w14:textId="77777777" w:rsidR="004830B4" w:rsidRDefault="004830B4" w:rsidP="005420F4">
      <w:r w:rsidRPr="004830B4">
        <w:t xml:space="preserve">"What?" aids in describing the circumstance from which you wish to get knowledge. You should determine the situation's facts and emotions. </w:t>
      </w:r>
    </w:p>
    <w:p w14:paraId="6B441529" w14:textId="77777777" w:rsidR="004830B4" w:rsidRDefault="004830B4" w:rsidP="005420F4"/>
    <w:p w14:paraId="4E0CF5DC" w14:textId="77777777" w:rsidR="004830B4" w:rsidRDefault="004830B4" w:rsidP="005420F4">
      <w:r w:rsidRPr="004830B4">
        <w:t xml:space="preserve">'So What?' helps you to derive the meaning of 'What?'. You should also consider what information you and others may have had about the event, as well as any theories that would have helped you understand it. </w:t>
      </w:r>
    </w:p>
    <w:p w14:paraId="6E047BF0" w14:textId="77777777" w:rsidR="004830B4" w:rsidRDefault="004830B4" w:rsidP="005420F4"/>
    <w:p w14:paraId="33763803" w14:textId="77777777" w:rsidR="004830B4" w:rsidRDefault="004830B4" w:rsidP="005420F4">
      <w:r w:rsidRPr="004830B4">
        <w:t xml:space="preserve">'Now what?' allows you to establish an action </w:t>
      </w:r>
      <w:proofErr w:type="gramStart"/>
      <w:r w:rsidRPr="004830B4">
        <w:t>plan for the future</w:t>
      </w:r>
      <w:proofErr w:type="gramEnd"/>
      <w:r w:rsidRPr="004830B4">
        <w:t xml:space="preserve"> based on the previous questions, encouraging continued educational development and self-progression. </w:t>
      </w:r>
    </w:p>
    <w:p w14:paraId="5BDC59A5" w14:textId="77777777" w:rsidR="004830B4" w:rsidRDefault="004830B4" w:rsidP="005420F4"/>
    <w:p w14:paraId="1D3C91E9" w14:textId="77777777" w:rsidR="004830B4" w:rsidRDefault="004830B4" w:rsidP="005420F4">
      <w:r w:rsidRPr="004830B4">
        <w:lastRenderedPageBreak/>
        <w:t>Additionally</w:t>
      </w:r>
      <w:r w:rsidRPr="004830B4">
        <w:t xml:space="preserve">, I will refer to Crime and Security Act (2010) </w:t>
      </w:r>
      <w:proofErr w:type="gramStart"/>
      <w:r w:rsidRPr="004830B4">
        <w:t>in particular section</w:t>
      </w:r>
      <w:proofErr w:type="gramEnd"/>
      <w:r w:rsidRPr="004830B4">
        <w:t xml:space="preserve"> 24 - 33, which focus on Domestic Violence Protection Notices (DVPNs) and Domestic Violence Protection Orders (DVPOs) which were implemented on March 8, 2014, in all 43 police departments in England and Wales including South Wales Police. By enabling police and magistrate courts to impose protective measures right away after a domestic violence incident when there is not enough evidence to charge a perpetrator and provide victim protection through bail conditions, DVPOs are a civil order that bridges the divide in victim protection. It is important to keep in mind that the victim's level of safety can be raised by combining protective measures and conditions (Home Office, 2022). </w:t>
      </w:r>
    </w:p>
    <w:p w14:paraId="688C2900" w14:textId="77777777" w:rsidR="004830B4" w:rsidRDefault="004830B4" w:rsidP="005420F4"/>
    <w:p w14:paraId="7FC93F7B" w14:textId="1B938F13" w:rsidR="004830B4" w:rsidRDefault="004830B4" w:rsidP="005420F4">
      <w:r w:rsidRPr="004830B4">
        <w:t xml:space="preserve">In March 2024, police in England and Wales documented 1,350,428 instances and offences linked to domestic abuse, of which 851,062 were classified as domestic abuse (Office for National Statistics, 2024). However, it's crucial to remember that domestic violence is frequently a crime that goes unreported to authorities. As a result, police data can only give a limited picture of the true extent of domestic violence. Since they are not reported to the police, many cases will never make it to the criminal court system. The Crime Survey for England and Wales (CSEW) has the advantage of covering </w:t>
      </w:r>
      <w:r w:rsidRPr="004830B4">
        <w:t>many</w:t>
      </w:r>
      <w:r w:rsidRPr="004830B4">
        <w:t xml:space="preserve"> offences that go unreported to the police and offering accurate estimates of domestic violence (Office </w:t>
      </w:r>
      <w:proofErr w:type="gramStart"/>
      <w:r w:rsidRPr="004830B4">
        <w:t>For</w:t>
      </w:r>
      <w:proofErr w:type="gramEnd"/>
      <w:r w:rsidRPr="004830B4">
        <w:t xml:space="preserve"> National Statistics, 2024). </w:t>
      </w:r>
    </w:p>
    <w:p w14:paraId="064E676D" w14:textId="77777777" w:rsidR="004830B4" w:rsidRDefault="004830B4" w:rsidP="005420F4"/>
    <w:p w14:paraId="096A21B9" w14:textId="77777777" w:rsidR="004830B4" w:rsidRDefault="004830B4" w:rsidP="005420F4">
      <w:r w:rsidRPr="004830B4">
        <w:t>Fortunately, data continue</w:t>
      </w:r>
      <w:r>
        <w:t xml:space="preserve">s </w:t>
      </w:r>
      <w:r w:rsidRPr="004830B4">
        <w:t xml:space="preserve">to indicate that domestic violence is a prevalent issue in the UK, and all police departments deal with it. I will be talking more about this in this post. I'll talk about a recent domestic situation that I handled with a long-term married couple who live together. Police first responded to an unanswered 999 call; no one was heard or spoken to, but authorities were able to locate the caller using their cell data. A man had opened the property's door when the police arrived, and a woman was standing behind it. Both were promptly separated to give the officers a complete picture of the situation. When they were separated, the woman broke down in front of the police officers and revealed that she had been attempting to break up with her partner for the past year or so, and that night, things had gotten out of hand, and he had attacked her. After becoming agitated, the man was arrested by other officers for assaulting an emergency worker before the victim disclosed the incident, but he was additionally apprehended for domestic offences. </w:t>
      </w:r>
    </w:p>
    <w:p w14:paraId="5416CCB2" w14:textId="77777777" w:rsidR="004830B4" w:rsidRDefault="004830B4" w:rsidP="005420F4"/>
    <w:p w14:paraId="68741768" w14:textId="77777777" w:rsidR="004830B4" w:rsidRDefault="004830B4" w:rsidP="005420F4">
      <w:r w:rsidRPr="004830B4">
        <w:t xml:space="preserve">The female was unwilling to support the investigation or communicate with officers after the male was taken into custody. She also refused to give a statement of complaint, consent to a person protection notice, or participate in a Domestic Abuse, Stalking and Harassment and Honour Based Violence Risk Assessment (DASH). </w:t>
      </w:r>
    </w:p>
    <w:p w14:paraId="12D6D09A" w14:textId="77777777" w:rsidR="004830B4" w:rsidRDefault="004830B4" w:rsidP="005420F4"/>
    <w:p w14:paraId="5B693EAD" w14:textId="77777777" w:rsidR="004830B4" w:rsidRDefault="004830B4" w:rsidP="005420F4">
      <w:r w:rsidRPr="004830B4">
        <w:t>The National Decision-Making Model (NDM), established and promoted by the College of Policing (2024) and linked to the code of ethics, is a critical and fundamental tool used to encourage and make considerations about the decision-making process while working as a police officer. I made certain to use it. The options and contingencies phase (COP 2024), a critical component of the NDM model, allows decision-makers to select options and contingency plans. During this phase, multiple approaches to a specific decision (or scenario) are examined to identify which technique has the lowest risk of resulting in unfavourable results. Officers may evaluate the threat's urgency, the information's scarcity, and the time limits for the resources and assistance that are available. The public's readiness to step in if things do not work out as planned, their own skills, knowledge, and abilities, and the effect of future action on the matter.</w:t>
      </w:r>
    </w:p>
    <w:p w14:paraId="781F1E88" w14:textId="77777777" w:rsidR="004830B4" w:rsidRDefault="004830B4" w:rsidP="005420F4"/>
    <w:p w14:paraId="594EBC98" w14:textId="77777777" w:rsidR="004830B4" w:rsidRDefault="004830B4" w:rsidP="005420F4">
      <w:r w:rsidRPr="004830B4">
        <w:t xml:space="preserve">Despite the evidentiary challenges and the victim's lack of support during this </w:t>
      </w:r>
      <w:proofErr w:type="gramStart"/>
      <w:r w:rsidRPr="004830B4">
        <w:t>particular incident</w:t>
      </w:r>
      <w:proofErr w:type="gramEnd"/>
      <w:r w:rsidRPr="004830B4">
        <w:t xml:space="preserve">, there were palpable worries. Along with the DARA (Domestic Abuse Risk Assessment) and DASH (Domestic Abuse Stalking and Honour Based Violence) risk assessments, a no consent domestic related PPN and a </w:t>
      </w:r>
      <w:r w:rsidRPr="004830B4">
        <w:t>referral</w:t>
      </w:r>
      <w:r w:rsidRPr="004830B4">
        <w:t xml:space="preserve"> to the Live Fear Free service. Numerous risk assessment techniques and risk identification checklists/ tools can be used to determine the risk to a victim (The Crown Prosecution Service, 2022). Due to this the team which had progressed with the investigation had started the process for a DVPO, this allows the police and magistrates' courts to implement protective measures immediately following a domestic violence incident when there is insufficient evidence to charge a perpetrator and provide protection to a victim via bail conditions, DVPOs are a civil order that invigorates victim protection. </w:t>
      </w:r>
    </w:p>
    <w:p w14:paraId="481C00BD" w14:textId="77777777" w:rsidR="004830B4" w:rsidRDefault="004830B4" w:rsidP="005420F4"/>
    <w:p w14:paraId="36CE04F5" w14:textId="77777777" w:rsidR="004830B4" w:rsidRDefault="004830B4" w:rsidP="005420F4">
      <w:r w:rsidRPr="004830B4">
        <w:t xml:space="preserve">An application for a DVPO must be heard in magistrates court within 48 hours of the offender obtaining the DVPN. This applies for up to 28 days. A DVPO can stop the offender from visiting the victim's home or contacting with </w:t>
      </w:r>
      <w:r w:rsidRPr="004830B4">
        <w:t>them (</w:t>
      </w:r>
      <w:r w:rsidRPr="004830B4">
        <w:t xml:space="preserve">Home Office, 2022). With the assistance of a supportive </w:t>
      </w:r>
      <w:r w:rsidRPr="004830B4">
        <w:lastRenderedPageBreak/>
        <w:t xml:space="preserve">organisation such as ‘Women’s Aid’ (Women's Aid, 2025). This gives the victim some breathing room to think about their alternatives. The DVPN and DVPO both have a clause that forbids the offender from harassing the victim, in this case it would provide the victim enough time to find alternative housing and seek from assistance from competent services in order to leave the domestic situation such as ‘Live Fear Free’ a helpline service provided by </w:t>
      </w:r>
      <w:r w:rsidRPr="004830B4">
        <w:t>Women’s</w:t>
      </w:r>
      <w:r w:rsidRPr="004830B4">
        <w:t xml:space="preserve"> Aid (Women's Aid, 2025) the service can point aggrieved parties in the right direction for further assistance in relation to housing, childcare issues, civil support (Home Office, 2022). </w:t>
      </w:r>
    </w:p>
    <w:p w14:paraId="701C13FD" w14:textId="77777777" w:rsidR="004830B4" w:rsidRDefault="004830B4" w:rsidP="005420F4"/>
    <w:p w14:paraId="2D2A7F90" w14:textId="77777777" w:rsidR="004830B4" w:rsidRDefault="004830B4" w:rsidP="005420F4">
      <w:r w:rsidRPr="004830B4">
        <w:t xml:space="preserve">Despite the beneficial aspects of domestic orders for victim protection, it is crucial to keep in mind that the current domestic abuse reoffending rate for the entire population of the UK crime recording system is 38% (College of Policing, 2024). This means that 38 out of every 100 people who have been involved in a crime are likely to commit another crime within a given timeframe, which is more likely than not based on probability, which is concerning (College of Policing, 2024). Regarding the previous discussed incident I had attended, it is of note that the suspect </w:t>
      </w:r>
      <w:r w:rsidRPr="004830B4">
        <w:t>involved</w:t>
      </w:r>
      <w:r w:rsidRPr="004830B4">
        <w:t xml:space="preserve"> had later breached his DVPO, which furthermore shows that although the relevance of victim safeguarding, prevention, and support are frequently discussed, it is also important to discuss the services provided to suspects, particularly those who are more likely to reoffend, and what can be done to prevent and re-educate them in order to further reduce repeat victims/reoffending. </w:t>
      </w:r>
    </w:p>
    <w:p w14:paraId="29DB58E9" w14:textId="77777777" w:rsidR="004830B4" w:rsidRDefault="004830B4" w:rsidP="005420F4"/>
    <w:p w14:paraId="3A53E295" w14:textId="77777777" w:rsidR="004830B4" w:rsidRDefault="004830B4" w:rsidP="005420F4">
      <w:r w:rsidRPr="004830B4">
        <w:t xml:space="preserve">Local policing experience, as well as self-reflection from a previous occurrence using the Borton Reflective Tool (Terry Borton, 1970), show that controlling domestic abuse (DA) abusers requires a different approach than dealing with offenders of large acquisitive crime. What motivates and sustains a pattern of DA offending in one person is not the same as what drives another to commit multiple theft offences. As a result, a focused strategy to DA perpetrators </w:t>
      </w:r>
      <w:r w:rsidRPr="004830B4">
        <w:t>are</w:t>
      </w:r>
      <w:r w:rsidRPr="004830B4">
        <w:t xml:space="preserve"> necessary (College of Policing, 2024). </w:t>
      </w:r>
    </w:p>
    <w:p w14:paraId="088E7910" w14:textId="77777777" w:rsidR="004830B4" w:rsidRDefault="004830B4" w:rsidP="005420F4"/>
    <w:p w14:paraId="593198F0" w14:textId="77777777" w:rsidR="004830B4" w:rsidRDefault="004830B4" w:rsidP="005420F4">
      <w:r w:rsidRPr="004830B4">
        <w:t>Avon and Somerset police force and the ‘drive partnership’ which “The Drive Partnership, The Drive Partnership is a collaboration between Social Finance, Safe lives, and Respect. Joining forces in 2015 with the common goal of altering the way statutory and nonprofit organisations handle high-risk, high-harm perpetrators of abuse and domestic violence. By collaborating to change the way the country responds to those who commit domestic violence (The Drive Partnership – The Drive Partnership, 2015). The initiative aims to lessen the risk that the most serious domestic abuse offenders provide to victims, other vulnerable persons, and the larger community. By combining critical protective work by victim services with interventions for disruption, support, and behaviour change, DRIVE aims to lower risk and improve victim safety. The DA team is part of the Integrated Offender Management (IOM) section, which is the police division responsible for handling the most dangerous and persistent criminals.</w:t>
      </w:r>
    </w:p>
    <w:p w14:paraId="476869AE" w14:textId="77777777" w:rsidR="004830B4" w:rsidRDefault="004830B4" w:rsidP="005420F4"/>
    <w:p w14:paraId="46C86DF6" w14:textId="77777777" w:rsidR="004830B4" w:rsidRDefault="004830B4" w:rsidP="005420F4">
      <w:r w:rsidRPr="004830B4">
        <w:t xml:space="preserve">Originally established as a pilot in 2021, this unit has now been integrated throughout the entire force. This team's police officers undergo customised DA training overseen by Drive to address the root reasons of offender conduct; the DA team applies the concepts of offender management. This entails collaborating closely with partner organisations like local government, probation, and health to meet their fundamental route requirements in the same manner as other controlled offenders. Probation and police share a location and meet frequently to talk about migration on and off the IOM and risk management. The goal of the training presently being implemented is to give officers the skills and training they need to deal with the root causes of high-risk, high-harm perpetrator activity. Police and probation will develop a customised intervention strategy after determining the typology of their abusive behaviours (College of Policing, 2024). </w:t>
      </w:r>
    </w:p>
    <w:p w14:paraId="3EFC1235" w14:textId="77777777" w:rsidR="004830B4" w:rsidRDefault="004830B4" w:rsidP="005420F4"/>
    <w:p w14:paraId="01DD77F0" w14:textId="77777777" w:rsidR="004830B4" w:rsidRDefault="004830B4" w:rsidP="005420F4">
      <w:r w:rsidRPr="004830B4">
        <w:t xml:space="preserve">Reoffending rates have already been shown to significantly decrease for participants who have finished their DRIVE behaviour change program. In six-month intervals prior to and following various engagement stages, a variety of the perpetrator harm scores, standard Cambridge Crime Harm Index scores, and custom DA offence effect gravity scores are all compiled and compared. To make well-informed decisions, all available information is considered. </w:t>
      </w:r>
      <w:proofErr w:type="gramStart"/>
      <w:r w:rsidRPr="004830B4">
        <w:t>All of</w:t>
      </w:r>
      <w:proofErr w:type="gramEnd"/>
      <w:r w:rsidRPr="004830B4">
        <w:t xml:space="preserve"> these scores are moving in the direction of DRIVE's success (University of Cambridge, 2020), (College of Policing, 2024). </w:t>
      </w:r>
    </w:p>
    <w:p w14:paraId="78264166" w14:textId="77777777" w:rsidR="004830B4" w:rsidRDefault="004830B4" w:rsidP="005420F4"/>
    <w:p w14:paraId="357CA80D" w14:textId="284EF553" w:rsidR="004830B4" w:rsidRDefault="004830B4" w:rsidP="005420F4">
      <w:r w:rsidRPr="004830B4">
        <w:t xml:space="preserve">The successful data from the ‘drive partnership’ conducted by Avon and Somerset seems to be of a small positive impact in the steps to preventing repeat victimisation and repeat offending, I believe this would be of interest to encourage more forces across the to appraise interpretation of the programme that would have beneficial Impacts on the wider community. Considering the domestic incident I </w:t>
      </w:r>
      <w:r w:rsidRPr="004830B4">
        <w:lastRenderedPageBreak/>
        <w:t xml:space="preserve">recently attended whereby the offender involved had committed further </w:t>
      </w:r>
      <w:r w:rsidRPr="004830B4">
        <w:t>offences</w:t>
      </w:r>
      <w:r w:rsidRPr="004830B4">
        <w:t xml:space="preserve"> by breaching his DVPO, I believe that more framework could and should be put in place to manage offenders who commit domestic offences and further support systems or strategies for managing or assisting those who are vulnerable or at risk of harm during the investigative processes. For example, the discussed drive partnership to promote victim services with interventions for disruption, support, and behaviour change in relation to offenders to assist in addressing the recurring victimisation and recurrent offences (University of Cambridge, 2020), (College of Policing, 2024). </w:t>
      </w:r>
    </w:p>
    <w:p w14:paraId="7F341B2E" w14:textId="77777777" w:rsidR="004830B4" w:rsidRDefault="004830B4" w:rsidP="005420F4"/>
    <w:p w14:paraId="02DB5699" w14:textId="3B027AAC" w:rsidR="005420F4" w:rsidRPr="005420F4" w:rsidRDefault="004830B4" w:rsidP="005420F4">
      <w:r w:rsidRPr="004830B4">
        <w:t>Word count: 19</w:t>
      </w:r>
      <w:r>
        <w:t>86</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3C79B655" w14:textId="77777777" w:rsidR="005420F4" w:rsidRDefault="005420F4" w:rsidP="009370AE">
      <w:pPr>
        <w:ind w:right="237"/>
        <w:jc w:val="both"/>
        <w:rPr>
          <w:b/>
          <w:bCs/>
          <w:color w:val="000000" w:themeColor="text1"/>
          <w:sz w:val="28"/>
          <w:szCs w:val="28"/>
        </w:rPr>
      </w:pPr>
    </w:p>
    <w:p w14:paraId="32615135" w14:textId="77777777" w:rsidR="004830B4" w:rsidRDefault="004830B4" w:rsidP="009370AE">
      <w:pPr>
        <w:ind w:right="237"/>
        <w:jc w:val="both"/>
      </w:pPr>
      <w:r>
        <w:t xml:space="preserve">In this essay, I'll critically evaluate and critique a complex investigation in which I had a major role. I'll talk about the procedures I used in the investigation, as well as how I supported victims, witnesses, and offenders, all the while referencing my own personal beliefs and values. As I talk about the intricate investigation that I was instrumental in, I'll use The OSARA model, which stands for Objective, Scanning, Analysis, Response, and Assessment, is a framework for problem-solving that is frequently applied in community safety and law enforcement. It is a methodical process for identifying issues, examining their underlying causes, creating solutions, and assessing how well those solutions work (College of Policing, 2017) (Healthy Surrey, no date). </w:t>
      </w:r>
    </w:p>
    <w:p w14:paraId="5D044D41" w14:textId="77777777" w:rsidR="004830B4" w:rsidRDefault="004830B4" w:rsidP="009370AE">
      <w:pPr>
        <w:ind w:right="237"/>
        <w:jc w:val="both"/>
      </w:pPr>
    </w:p>
    <w:p w14:paraId="45D2174C" w14:textId="77777777" w:rsidR="004830B4" w:rsidRDefault="004830B4" w:rsidP="009370AE">
      <w:pPr>
        <w:ind w:right="237"/>
        <w:jc w:val="both"/>
      </w:pPr>
      <w:r>
        <w:t xml:space="preserve">I was the lead officer in a sexual assault investigation involving a vulnerable adult who disclosed an incident that occurred within a domestic setting. The case was complex, involving issues of consent, coercive control, and safeguarding concerns. From the outset, I recognised the need for a trauma-informed and victim-centred approach, while also maintaining procedural fairness for all parties involved. Supporting the victim was my highest priority. I ensured that they were listened to with </w:t>
      </w:r>
      <w:r>
        <w:lastRenderedPageBreak/>
        <w:t xml:space="preserve">empathy and without judgment. Recognising the victim’s anxiety and psychological distress, I worked collaboratively with the MASH team, A group of experts from several organisations, such as social services, law enforcement, and health, collaborate to protect people and children through the Multi-Agency Safeguarding Hub (MASH) whereby I facilitated access to external counselling services and ensured that all safeguarding risks were reviewed through a multi-agency approach (Home Office, 2014). </w:t>
      </w:r>
    </w:p>
    <w:p w14:paraId="2084D57D" w14:textId="77777777" w:rsidR="004830B4" w:rsidRDefault="004830B4" w:rsidP="009370AE">
      <w:pPr>
        <w:ind w:right="237"/>
        <w:jc w:val="both"/>
      </w:pPr>
    </w:p>
    <w:p w14:paraId="264034B5" w14:textId="77777777" w:rsidR="004830B4" w:rsidRDefault="004830B4" w:rsidP="009370AE">
      <w:pPr>
        <w:ind w:right="237"/>
        <w:jc w:val="both"/>
      </w:pPr>
      <w:r>
        <w:t xml:space="preserve">I carefully balanced investigative needs with the victim’s right to be kept fully informed at each stage of the process, with updates provided sensitively and promptly, in line with the Victims’ Code (Ministry of Justice, 2020). All criminal justice agencies, including the Crown Prosecution Service (CPS), the Courts Service, the Probation Service, and the police, are subject to the Victims' Code. Ensuring victims have access to the rights outlined in the Victims' Code is their responsibility (Ministry of Justice, 2005). The Domestic Violence, Crime and Victims Act of 2004 created the Victims' Code, which became operative in 2006 (Victims' Support, 2024). The services and a minimum standard of these services that judicial agencies and other groups must offer to victims of crime in England and Wales are outlined in the Code of Practice for Victims of Crime (Victims' Code, 2005). The Victims' Code also specifies the responsibilities and due dates for the victim-related actions of every criminal justice agency (Ministry of Justice, 2020). </w:t>
      </w:r>
    </w:p>
    <w:p w14:paraId="1CC32313" w14:textId="77777777" w:rsidR="004830B4" w:rsidRDefault="004830B4" w:rsidP="009370AE">
      <w:pPr>
        <w:ind w:right="237"/>
        <w:jc w:val="both"/>
      </w:pPr>
    </w:p>
    <w:p w14:paraId="02546961" w14:textId="77777777" w:rsidR="004830B4" w:rsidRDefault="004830B4" w:rsidP="009370AE">
      <w:pPr>
        <w:ind w:right="237"/>
        <w:jc w:val="both"/>
      </w:pPr>
      <w:r>
        <w:t xml:space="preserve">Each of the twelve basic rights that comprise the victim entitlements has further elements, such as deadlines and other details. These include the rights to comprehension, to be understood, and to prompt recording of criminal information (Victims Code, 2005). It recognises that in the criminal justice system, the terms "survivor" and "complainant" are frequently used to refer to someone who has called the police to report a crime. However, according to this Code, a "victim" is someone who has been harmed directly by a criminal offence, such as through monetary loss or psychological, physical, or emotional distress, or who is a close relative (or designated family representative) of someone whose death was directly brought on by a criminal offence (Ministry of Justice, 2020). </w:t>
      </w:r>
    </w:p>
    <w:p w14:paraId="7B2B01E0" w14:textId="77777777" w:rsidR="004830B4" w:rsidRDefault="004830B4" w:rsidP="009370AE">
      <w:pPr>
        <w:ind w:right="237"/>
        <w:jc w:val="both"/>
      </w:pPr>
    </w:p>
    <w:p w14:paraId="191729E0" w14:textId="77777777" w:rsidR="004830B4" w:rsidRDefault="004830B4" w:rsidP="009370AE">
      <w:pPr>
        <w:ind w:right="237"/>
        <w:jc w:val="both"/>
      </w:pPr>
      <w:r>
        <w:t xml:space="preserve">Additionally, if you are the victim's parent or guardian and the victim is younger than eighteen, or if the victim is incapable of communicating or lacks the mental capacity to do so because of a mental illness or severe injuries sustained as a result of a criminal offence, you are eligible to obtain rights under this Code as a designated family representative (Ministry of Justice, 2020). All service providers must constantly prioritise the victim's best interests, as well as carefully consider the victim's age, maturity, needs, and concerns (Ministry of Justice, 2020). </w:t>
      </w:r>
    </w:p>
    <w:p w14:paraId="3F6B20A1" w14:textId="77777777" w:rsidR="004830B4" w:rsidRDefault="004830B4" w:rsidP="009370AE">
      <w:pPr>
        <w:ind w:right="237"/>
        <w:jc w:val="both"/>
      </w:pPr>
    </w:p>
    <w:p w14:paraId="058DECA4" w14:textId="77777777" w:rsidR="004830B4" w:rsidRDefault="004830B4" w:rsidP="009370AE">
      <w:pPr>
        <w:ind w:right="237"/>
        <w:jc w:val="both"/>
      </w:pPr>
      <w:r>
        <w:t xml:space="preserve">I will discuss an investigation </w:t>
      </w:r>
      <w:r>
        <w:t xml:space="preserve">of </w:t>
      </w:r>
      <w:r>
        <w:t xml:space="preserve">sexual assault by touching, It took me a while to gather where I was at with the investigation, outstanding actions, and what I needed to do first and when because the previous officer in the case failed to provide the victim with adequate updates and failed to complete initials on the case file, such as progressing exhibits and statements. Initially, the case was handled by another officer, who for unknown reasons left the position, so it was passed to me to progress. Keeping victims informed about the progress investigators are making on their investigations is essential to reassuring them. No one was able to update the victim on the investigation or let them know about the current problems during the time the prior officer had left the position and before I took over the investigation. Upon using the OSARA model, I was able to pinpoint an issue with the incident where the victim had not received sufficient updates from the previous officer. This undoubtedly had an impact on the victim, who had contacted South Wales Police multiple times to request updates. By identifying a problem, analysing who was impacted, and then responding by getting in touch with the victim, I can lessen the impact and harm caused by the issue—which was a lack of updates—and, even though I can't completely resolve the case's past problems because they have all already happened, I can give the victim better handling and an improved response moving forward (College of Policing, 2017). </w:t>
      </w:r>
    </w:p>
    <w:p w14:paraId="397D2E5C" w14:textId="77777777" w:rsidR="004830B4" w:rsidRDefault="004830B4" w:rsidP="009370AE">
      <w:pPr>
        <w:ind w:right="237"/>
        <w:jc w:val="both"/>
      </w:pPr>
    </w:p>
    <w:p w14:paraId="477D394A" w14:textId="77777777" w:rsidR="004830B4" w:rsidRDefault="004830B4" w:rsidP="009370AE">
      <w:pPr>
        <w:ind w:right="237"/>
        <w:jc w:val="both"/>
      </w:pPr>
      <w:r>
        <w:t xml:space="preserve">Fortunately, the victim was very understanding when I called him and explained the circumstances. The right to information is guaranteed under Article 6 of the Victims Code, which allows you to get case updates and be notified when significant decisions are made (Victims Code, 2005). Furthermore, accountability—which means that we must answer for our decisions and take full responsibility for the problems that have been brought to our attention while still acting in the victims' best interests—is, in my opinion, one of the most important elements of the policing principles and the Code of Ethics (Victims Code, 2005) (College of Policing, 2024). </w:t>
      </w:r>
    </w:p>
    <w:p w14:paraId="1B1844EF" w14:textId="77777777" w:rsidR="004830B4" w:rsidRDefault="004830B4" w:rsidP="009370AE">
      <w:pPr>
        <w:ind w:right="237"/>
        <w:jc w:val="both"/>
      </w:pPr>
    </w:p>
    <w:p w14:paraId="422735F5" w14:textId="77777777" w:rsidR="004830B4" w:rsidRDefault="004830B4" w:rsidP="009370AE">
      <w:pPr>
        <w:ind w:right="237"/>
        <w:jc w:val="both"/>
      </w:pPr>
      <w:r>
        <w:lastRenderedPageBreak/>
        <w:t xml:space="preserve">Investigating a sexual assault is a sensitive and difficult process that entails several steps aimed at revealing the truth while respecting the rights of both the complainant (victim) and the defendant. From the initial handover of the inquiry to me, I ensured that certain enquiries were accomplished, such as collecting DNA evidence (within the timeframes) documenting any injuries and ensuring the victim had </w:t>
      </w:r>
      <w:r>
        <w:t>received</w:t>
      </w:r>
      <w:r>
        <w:t xml:space="preserve"> some form of crisis Support, </w:t>
      </w:r>
      <w:r>
        <w:t>whether</w:t>
      </w:r>
      <w:r>
        <w:t xml:space="preserve"> that be access to advocacy or </w:t>
      </w:r>
      <w:r>
        <w:t>counselling. The</w:t>
      </w:r>
      <w:r>
        <w:t xml:space="preserve"> investigation then proceeded with an interview of the suspect focussing on details of the event, physical evidence (clothes, images of injuries), digital evidence (texts, emails, social media, security footage), and witness statements. Once the file is complete it can then be referred to the Crown Prosecution Service, the prosecutor evaluates the evidence to determine whether to charge the defendant with the offence. In this case the victim is still awaiting a result. </w:t>
      </w:r>
    </w:p>
    <w:p w14:paraId="42A0DDDC" w14:textId="77777777" w:rsidR="004830B4" w:rsidRDefault="004830B4" w:rsidP="009370AE">
      <w:pPr>
        <w:ind w:right="237"/>
        <w:jc w:val="both"/>
      </w:pPr>
    </w:p>
    <w:p w14:paraId="3F42B164" w14:textId="77777777" w:rsidR="004830B4" w:rsidRDefault="004830B4" w:rsidP="009370AE">
      <w:pPr>
        <w:ind w:right="237"/>
        <w:jc w:val="both"/>
      </w:pPr>
      <w:r>
        <w:t xml:space="preserve">618,000 women and 155,000 men reported experiencing sexual victimisation in the previous 12 months, out of the 773,000 adults in England and Wales who experienced sexual assault in the year ending March 2020 (Office for National Statistics, 2020). In general, sexual assault has increased over the past ten years, according to CSEW. In comparison to 1.5% in the year ending March 2014, 2.6% of individuals between the ages of 16 and 59 were expected to have experienced sexual assault (including attempted assaults) in the year ending March 2024 (Crime in England and Wales, 2024). Compared to other types of crimes, a significantly higher percentage of victims in sexual assault cases no longer support police action, of </w:t>
      </w:r>
      <w:proofErr w:type="gramStart"/>
      <w:r>
        <w:t>particular note</w:t>
      </w:r>
      <w:proofErr w:type="gramEnd"/>
      <w:r>
        <w:t xml:space="preserve"> the highest percentage of investigations closed because the victim no longer supports police action during the time between reporting the crime to the police and the police charging an offender (Crown Prosecution Service, 2025). </w:t>
      </w:r>
    </w:p>
    <w:p w14:paraId="0B8E0ADA" w14:textId="77777777" w:rsidR="004830B4" w:rsidRDefault="004830B4" w:rsidP="009370AE">
      <w:pPr>
        <w:ind w:right="237"/>
        <w:jc w:val="both"/>
      </w:pPr>
    </w:p>
    <w:p w14:paraId="1B02293B" w14:textId="77777777" w:rsidR="004830B4" w:rsidRDefault="004830B4" w:rsidP="009370AE">
      <w:pPr>
        <w:ind w:right="237"/>
        <w:jc w:val="both"/>
      </w:pPr>
      <w:r>
        <w:t xml:space="preserve">Given that over 80% of SARC referrals in England come from local police, the SARC-police interactions reported in this study raise concerns about officers' ignorance of SARC policies and procedures (NHS, no date). The study sheds light on the detrimental effects of competing interests among care providers on patient mental health and sexual offence prosecution. The study reveals how communication breakdowns among system components can worsen survivors' distress by highlighting the misunderstandings and false information they encountered when interacting with the police. Despite recent vows to boost resources, there is still insufficient financing for sexual assault support in the UK's third sector. Studies validates these findings, with participants discussing their experiences in an underfunded and oftentimes dysfunctional system. Providers identified 'gaps' in victim care, such as a lack of expertise in associated fields (policing, ISVA, community mental health), which contributed to recurring communication failures (B. Kennath </w:t>
      </w:r>
      <w:proofErr w:type="spellStart"/>
      <w:r>
        <w:t>Widanaralalage</w:t>
      </w:r>
      <w:proofErr w:type="spellEnd"/>
      <w:r>
        <w:t xml:space="preserve">, Murphy and Loughlin, 2024). </w:t>
      </w:r>
    </w:p>
    <w:p w14:paraId="096D4433" w14:textId="77777777" w:rsidR="004830B4" w:rsidRDefault="004830B4" w:rsidP="009370AE">
      <w:pPr>
        <w:ind w:right="237"/>
        <w:jc w:val="both"/>
      </w:pPr>
    </w:p>
    <w:p w14:paraId="430F6497" w14:textId="77777777" w:rsidR="004830B4" w:rsidRDefault="004830B4" w:rsidP="009370AE">
      <w:pPr>
        <w:ind w:right="237"/>
        <w:jc w:val="both"/>
      </w:pPr>
      <w:r>
        <w:t xml:space="preserve">Completed studies and surveys as service providers, participants frequently voiced their unhappiness with the drawn-out police investigations, highlighting the detrimental effects on SARCs and the reputation of the police force. However, the negative impact of policing on survivors' well-being and trust in service delivery was their main worry (B. Kennath </w:t>
      </w:r>
      <w:proofErr w:type="spellStart"/>
      <w:r>
        <w:t>Widanaralalage</w:t>
      </w:r>
      <w:proofErr w:type="spellEnd"/>
      <w:r>
        <w:t>, Murphy and Loughlin, 2024). While acknowledging the difficulties police officers encounter when looking into sexual offences, participants also pointed out the long-term effects on their clients. Survivors frequently spent long periods of time in limbo with little chance of a good resolution due to the police service's overburdened situation. Officers' inability to understand the subtleties of sexual offences and the mental health requirements of survivors went beyond procedural concerns to include a lack of understanding.</w:t>
      </w:r>
    </w:p>
    <w:p w14:paraId="598F25AA" w14:textId="77777777" w:rsidR="004830B4" w:rsidRDefault="004830B4" w:rsidP="009370AE">
      <w:pPr>
        <w:ind w:right="237"/>
        <w:jc w:val="both"/>
      </w:pPr>
    </w:p>
    <w:p w14:paraId="5067F092" w14:textId="77777777" w:rsidR="004830B4" w:rsidRDefault="004830B4" w:rsidP="009370AE">
      <w:pPr>
        <w:ind w:right="237"/>
        <w:jc w:val="both"/>
      </w:pPr>
      <w:r>
        <w:t xml:space="preserve">Respondents regularly expressed dissatisfaction, irritation, and outrage regarding the low conviction rates for sexual offences. They ascribed these low rates to a lack of resources and funds for research. Some participants questioned whether to urge survivors to complain to the police because they were so unhappy with the criminal justice system. More training for police officers in dealing with sexual offences, including knowledge of SARC procedures and the effects of sexual trauma, was proposed as a remedy (B. Kennath </w:t>
      </w:r>
      <w:proofErr w:type="spellStart"/>
      <w:r>
        <w:t>Widanaralalage</w:t>
      </w:r>
      <w:proofErr w:type="spellEnd"/>
      <w:r>
        <w:t xml:space="preserve">, Murphy and Loughlin, 2024). </w:t>
      </w:r>
    </w:p>
    <w:p w14:paraId="0FB742EF" w14:textId="77777777" w:rsidR="004830B4" w:rsidRDefault="004830B4" w:rsidP="009370AE">
      <w:pPr>
        <w:ind w:right="237"/>
        <w:jc w:val="both"/>
      </w:pPr>
    </w:p>
    <w:p w14:paraId="1206A977" w14:textId="77777777" w:rsidR="004830B4" w:rsidRDefault="004830B4" w:rsidP="009370AE">
      <w:pPr>
        <w:ind w:right="237"/>
        <w:jc w:val="both"/>
      </w:pPr>
      <w:r>
        <w:t xml:space="preserve">The data given in this essay demonstrate that sexual offences can have a significant impact on victims and witnesses involved; consequently, police officers have an important role in safeguarding, providing support, and gathering the best evidence possible for victims we encounter. Although victims can be difficult to manage, it is crucial to recognise that mistreatment can have far-reaching and tragic consequences. </w:t>
      </w:r>
    </w:p>
    <w:p w14:paraId="25DC7106" w14:textId="77777777" w:rsidR="004830B4" w:rsidRDefault="004830B4" w:rsidP="009370AE">
      <w:pPr>
        <w:ind w:right="237"/>
        <w:jc w:val="both"/>
      </w:pPr>
    </w:p>
    <w:p w14:paraId="17296175" w14:textId="3EFD4DCB" w:rsidR="004830B4" w:rsidRDefault="004830B4" w:rsidP="009370AE">
      <w:pPr>
        <w:ind w:right="237"/>
        <w:jc w:val="both"/>
        <w:rPr>
          <w:b/>
          <w:bCs/>
          <w:color w:val="000000" w:themeColor="text1"/>
          <w:sz w:val="28"/>
          <w:szCs w:val="28"/>
        </w:rPr>
      </w:pPr>
      <w:r>
        <w:lastRenderedPageBreak/>
        <w:t xml:space="preserve">Overall, I am pleased with how I handled the victim mentioned in this essay. The investigations are still underway, and my obligation to the victim will only grow as the case moves through the criminal justice system. Furthermore, because this was the most difficult case I'd worked with, I was concerned that I wouldn't provide the victim with the best experience possible owing to the initial delays that were beyond my control, and I didn't want to make any mistakes. In addition to providing the victim with all the appropriate support procedures mentioned above to ensure that their needs were and would continue to be met, I also noticed that I was constantly referring to the victim's code as Regardless of the judicial outcome, victims frequently require continuing counselling and support services. Many incidents do not result in prosecution, but this does not imply that the assault did not </w:t>
      </w:r>
      <w:r>
        <w:t>occur.</w:t>
      </w:r>
      <w:r>
        <w:t xml:space="preserve"> I also made sure that my research and work were thorough and correct to achieve the best possible outcome for the case, and I used educational models like OSARA, which assist in problem resolution </w:t>
      </w:r>
      <w:proofErr w:type="gramStart"/>
      <w:r>
        <w:t>in order to</w:t>
      </w:r>
      <w:proofErr w:type="gramEnd"/>
      <w:r>
        <w:t xml:space="preserve"> recognise issues in whilst dealing with victims and develop solutions for ongoing challenges (College of Policing, 2017).</w:t>
      </w:r>
    </w:p>
    <w:p w14:paraId="61665FD9" w14:textId="77777777" w:rsidR="005420F4" w:rsidRDefault="005420F4" w:rsidP="009370AE">
      <w:pPr>
        <w:ind w:right="237"/>
        <w:jc w:val="both"/>
        <w:rPr>
          <w:b/>
          <w:bCs/>
          <w:color w:val="000000" w:themeColor="text1"/>
          <w:sz w:val="28"/>
          <w:szCs w:val="28"/>
        </w:rPr>
      </w:pPr>
    </w:p>
    <w:p w14:paraId="5F79612C" w14:textId="18CA152E" w:rsidR="009370AE" w:rsidRPr="005420F4" w:rsidRDefault="005420F4" w:rsidP="009370AE">
      <w:pPr>
        <w:ind w:right="237"/>
        <w:jc w:val="both"/>
      </w:pPr>
      <w:r w:rsidRPr="005420F4">
        <w:t xml:space="preserve">Word count: </w:t>
      </w:r>
      <w:r w:rsidR="004830B4">
        <w:t>1972</w:t>
      </w:r>
    </w:p>
    <w:p w14:paraId="49989C09" w14:textId="77777777" w:rsidR="009370AE" w:rsidRPr="009370AE" w:rsidRDefault="009370AE" w:rsidP="009370AE">
      <w:pPr>
        <w:ind w:right="237"/>
        <w:jc w:val="both"/>
        <w:rPr>
          <w:b/>
          <w:bCs/>
          <w:color w:val="000000" w:themeColor="text1"/>
          <w:sz w:val="28"/>
          <w:szCs w:val="28"/>
        </w:rPr>
      </w:pPr>
    </w:p>
    <w:p w14:paraId="1ADEFAE5" w14:textId="5B720121"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4E10356" w14:textId="0A83DF1D" w:rsidR="00A14DE4" w:rsidRDefault="5CE196A1" w:rsidP="00A14DE4">
      <w:r w:rsidRPr="5CE196A1">
        <w:rPr>
          <w:rFonts w:eastAsia="Arial"/>
          <w:b/>
          <w:bCs/>
          <w:color w:val="000000" w:themeColor="text1"/>
          <w:sz w:val="24"/>
          <w:szCs w:val="24"/>
        </w:rPr>
        <w:t xml:space="preserve">Signed: </w:t>
      </w:r>
      <w:r w:rsidR="00A14DE4">
        <w:rPr>
          <w:rFonts w:eastAsia="Arial"/>
          <w:b/>
          <w:bCs/>
          <w:color w:val="000000" w:themeColor="text1"/>
          <w:sz w:val="24"/>
          <w:szCs w:val="24"/>
        </w:rPr>
        <w:pict w14:anchorId="00131E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Microsoft Office Signature Line..." style="width:192pt;height:96pt">
            <v:imagedata r:id="rId15" o:title=""/>
            <o:lock v:ext="edit" ungrouping="t" rotation="t" cropping="t" verticies="t" text="t" grouping="t"/>
            <o:signatureline v:ext="edit" id="{E15EB63F-91AA-4359-916E-2E062236E985}" provid="{00000000-0000-0000-0000-000000000000}" showsigndate="f" issignatureline="t"/>
          </v:shape>
        </w:pict>
      </w:r>
    </w:p>
    <w:p w14:paraId="2749DBA7" w14:textId="77777777" w:rsidR="00A14DE4" w:rsidRDefault="00A14DE4" w:rsidP="00A14DE4"/>
    <w:p w14:paraId="6CBAEEA0" w14:textId="577C4E3D" w:rsidR="0FF883D4" w:rsidRDefault="0FF883D4" w:rsidP="5CE196A1"/>
    <w:p w14:paraId="563192E7" w14:textId="7A83C86F" w:rsidR="0FF883D4" w:rsidRDefault="5CE196A1" w:rsidP="5CE196A1">
      <w:r w:rsidRPr="5CE196A1">
        <w:rPr>
          <w:rFonts w:eastAsia="Arial"/>
          <w:b/>
          <w:bCs/>
          <w:color w:val="000000" w:themeColor="text1"/>
          <w:sz w:val="24"/>
          <w:szCs w:val="24"/>
        </w:rPr>
        <w:t xml:space="preserve"> </w:t>
      </w:r>
    </w:p>
    <w:p w14:paraId="482B2B3A" w14:textId="6B9E5C2C" w:rsidR="0FF883D4" w:rsidRPr="0083494A" w:rsidRDefault="5CE196A1" w:rsidP="0083494A">
      <w:pPr>
        <w:sectPr w:rsidR="0FF883D4" w:rsidRPr="0083494A"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83494A">
        <w:rPr>
          <w:rFonts w:eastAsia="Arial"/>
          <w:b/>
          <w:bCs/>
          <w:color w:val="000000" w:themeColor="text1"/>
          <w:sz w:val="24"/>
          <w:szCs w:val="24"/>
        </w:rPr>
        <w:t xml:space="preserve">: </w:t>
      </w:r>
      <w:r w:rsidR="0083494A">
        <w:rPr>
          <w:b/>
          <w:bCs/>
          <w:sz w:val="24"/>
          <w:szCs w:val="24"/>
          <w:lang w:eastAsia="zh-TW"/>
        </w:rPr>
        <w:t>28/04/2025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3B13413" w14:textId="77777777" w:rsidR="005420F4" w:rsidRDefault="005420F4" w:rsidP="005420F4"/>
    <w:p w14:paraId="2EFCD133" w14:textId="6E25AF4C" w:rsidR="005420F4" w:rsidRDefault="005420F4" w:rsidP="005420F4">
      <w:r>
        <w:t xml:space="preserve">Brader, C. (2024) Domestic abuse: Supporting victims and survivors, House of Lords Library. Available at: </w:t>
      </w:r>
      <w:hyperlink r:id="rId22" w:history="1">
        <w:r>
          <w:rPr>
            <w:rStyle w:val="Hyperlink"/>
          </w:rPr>
          <w:t>https://lordslibrary.parliament.uk/domestic-abuse-supporting-victims-and-survivors/</w:t>
        </w:r>
      </w:hyperlink>
      <w:r>
        <w:t>.</w:t>
      </w:r>
      <w:r w:rsidR="004A643F">
        <w:t xml:space="preserve">(Accessed: 18 May 2024).  </w:t>
      </w:r>
    </w:p>
    <w:p w14:paraId="0EB67206" w14:textId="77777777" w:rsidR="005420F4" w:rsidRDefault="005420F4" w:rsidP="005420F4"/>
    <w:p w14:paraId="41E84DAF" w14:textId="7C3F834F" w:rsidR="005420F4" w:rsidRDefault="005420F4" w:rsidP="005420F4">
      <w:r>
        <w:t xml:space="preserve">B. Kennath Widanaralalage, Murphy, A.D. and Loughlin, C. (2024) ‘Support or justice: a triangulated multi-focal view of sexual assault </w:t>
      </w:r>
      <w:proofErr w:type="gramStart"/>
      <w:r>
        <w:t>victim ,</w:t>
      </w:r>
      <w:proofErr w:type="gramEnd"/>
      <w:r w:rsidR="004A643F" w:rsidRPr="004A643F">
        <w:t xml:space="preserve"> </w:t>
      </w:r>
      <w:r w:rsidR="004A643F">
        <w:t xml:space="preserve">(Accessed: 25 May 2024).  </w:t>
      </w:r>
      <w:r w:rsidR="00097928">
        <w:t>X</w:t>
      </w:r>
    </w:p>
    <w:p w14:paraId="2BD6104E" w14:textId="77777777" w:rsidR="00097928" w:rsidRDefault="00097928" w:rsidP="005420F4"/>
    <w:p w14:paraId="51EA0487" w14:textId="72839EC7" w:rsidR="00097928" w:rsidRDefault="00097928" w:rsidP="005420F4">
      <w:r w:rsidRPr="00097928">
        <w:t>Borton. T. (1970). Reach Touch and Teach: Student Concerns and Process Education. McGraw-Hill, New Yor</w:t>
      </w:r>
      <w:r>
        <w:t xml:space="preserve">k </w:t>
      </w:r>
      <w:r>
        <w:t>(Accessed: 24 April 2024). </w:t>
      </w:r>
    </w:p>
    <w:p w14:paraId="33F25FD4" w14:textId="77777777" w:rsidR="005420F4" w:rsidRDefault="005420F4" w:rsidP="005420F4"/>
    <w:p w14:paraId="74531ABC" w14:textId="7964A36B" w:rsidR="005420F4" w:rsidRDefault="005420F4" w:rsidP="005420F4">
      <w:r>
        <w:t xml:space="preserve">College of Policing (2024) Offender management for domestic abuse | College of Policing, </w:t>
      </w:r>
      <w:hyperlink r:id="rId23" w:history="1">
        <w:r>
          <w:rPr>
            <w:rStyle w:val="Hyperlink"/>
          </w:rPr>
          <w:t>www.college.police.uk</w:t>
        </w:r>
      </w:hyperlink>
      <w:r>
        <w:t xml:space="preserve">. Available at: </w:t>
      </w:r>
      <w:hyperlink r:id="rId24" w:history="1">
        <w:r>
          <w:rPr>
            <w:rStyle w:val="Hyperlink"/>
          </w:rPr>
          <w:t>https://www.college.police.uk/support-forces/practices/offender-management-domestic-abuse</w:t>
        </w:r>
      </w:hyperlink>
      <w:r>
        <w:t>.</w:t>
      </w:r>
      <w:r w:rsidR="004A643F">
        <w:t xml:space="preserve"> (Accessed: 25 May 2024). </w:t>
      </w:r>
    </w:p>
    <w:p w14:paraId="36960587" w14:textId="77777777" w:rsidR="00097928" w:rsidRDefault="00097928" w:rsidP="005420F4"/>
    <w:p w14:paraId="389FF586" w14:textId="3E6F404A" w:rsidR="00097928" w:rsidRDefault="00097928" w:rsidP="005420F4">
      <w:r w:rsidRPr="00097928">
        <w:t xml:space="preserve">College of Policing (2017) Problem-oriented Policing, College of Policing. Available at: </w:t>
      </w:r>
      <w:hyperlink r:id="rId25" w:history="1">
        <w:r w:rsidRPr="00C461B1">
          <w:rPr>
            <w:rStyle w:val="Hyperlink"/>
          </w:rPr>
          <w:t>https://www.college.police.uk/research/crime-reduction-toolkit/problem-oriented-policing</w:t>
        </w:r>
      </w:hyperlink>
      <w:r>
        <w:t xml:space="preserve"> </w:t>
      </w:r>
      <w:r>
        <w:t>(Accessed: 24 April 2024). </w:t>
      </w:r>
    </w:p>
    <w:p w14:paraId="4389AE0B" w14:textId="77777777" w:rsidR="005420F4" w:rsidRDefault="005420F4" w:rsidP="005420F4"/>
    <w:p w14:paraId="4C677FA1" w14:textId="5DC2CB2F" w:rsidR="005420F4" w:rsidRDefault="005420F4" w:rsidP="005420F4">
      <w:r>
        <w:t xml:space="preserve">College of Policing (2024) Ethical policing principles, </w:t>
      </w:r>
      <w:hyperlink r:id="rId26" w:history="1">
        <w:r>
          <w:rPr>
            <w:rStyle w:val="Hyperlink"/>
          </w:rPr>
          <w:t>www.college.police.uk</w:t>
        </w:r>
      </w:hyperlink>
      <w:r>
        <w:t xml:space="preserve">. College of Policing. Available at: </w:t>
      </w:r>
      <w:hyperlink r:id="rId27" w:history="1">
        <w:r>
          <w:rPr>
            <w:rStyle w:val="Hyperlink"/>
          </w:rPr>
          <w:t>https://www.college.police.uk/ethics/code-of-ethics/principles</w:t>
        </w:r>
      </w:hyperlink>
      <w:r>
        <w:t>.</w:t>
      </w:r>
      <w:r w:rsidR="004A643F">
        <w:t xml:space="preserve"> (Accessed: 25 May 2024). </w:t>
      </w:r>
    </w:p>
    <w:p w14:paraId="399816BC" w14:textId="77777777" w:rsidR="005420F4" w:rsidRDefault="005420F4" w:rsidP="005420F4"/>
    <w:p w14:paraId="1AACFC92" w14:textId="77777777" w:rsidR="005420F4" w:rsidRDefault="005420F4" w:rsidP="005420F4">
      <w:r>
        <w:rPr>
          <w:i/>
          <w:iCs/>
        </w:rPr>
        <w:t>Crime in England and Wales</w:t>
      </w:r>
      <w:r>
        <w:t xml:space="preserve"> (2024) </w:t>
      </w:r>
      <w:r>
        <w:rPr>
          <w:i/>
          <w:iCs/>
        </w:rPr>
        <w:t>Ons.gov.uk</w:t>
      </w:r>
      <w:r>
        <w:t xml:space="preserve">. Office for National Statistics. Available at: </w:t>
      </w:r>
      <w:hyperlink r:id="rId28" w:anchor="sexual-offences" w:history="1">
        <w:r>
          <w:rPr>
            <w:rStyle w:val="Hyperlink"/>
          </w:rPr>
          <w:t>https://www.ons.gov.uk/peoplepopulationandcommunity/crimeandjustice/bulletins/crimeinenglandandwales/yearendingjune2024#sexual-offences</w:t>
        </w:r>
      </w:hyperlink>
      <w:r>
        <w:t>.</w:t>
      </w:r>
    </w:p>
    <w:p w14:paraId="13DACFED" w14:textId="3E6BAF35" w:rsidR="005420F4" w:rsidRDefault="005420F4" w:rsidP="005420F4">
      <w:r>
        <w:t xml:space="preserve">‌Crown Prosecution Service (2025) </w:t>
      </w:r>
      <w:r>
        <w:rPr>
          <w:i/>
          <w:iCs/>
        </w:rPr>
        <w:t>CPS data summary Quarter 2 2024-2025 | The Crown Prosecution Service</w:t>
      </w:r>
      <w:r>
        <w:t xml:space="preserve">, </w:t>
      </w:r>
      <w:r>
        <w:rPr>
          <w:i/>
          <w:iCs/>
        </w:rPr>
        <w:t>Cps.gov.uk</w:t>
      </w:r>
      <w:r>
        <w:t xml:space="preserve">. Available at: </w:t>
      </w:r>
      <w:hyperlink r:id="rId29" w:history="1">
        <w:r>
          <w:rPr>
            <w:rStyle w:val="Hyperlink"/>
          </w:rPr>
          <w:t>https://www.cps.gov.uk/publication/cps-data-summary-quarter-2-2024-2025</w:t>
        </w:r>
      </w:hyperlink>
      <w:r>
        <w:t>.</w:t>
      </w:r>
      <w:r w:rsidR="004A643F">
        <w:t xml:space="preserve"> (Accessed: 28 May 2024). </w:t>
      </w:r>
    </w:p>
    <w:p w14:paraId="52AC74B9" w14:textId="77777777" w:rsidR="00356B0D" w:rsidRDefault="00356B0D" w:rsidP="005420F4"/>
    <w:p w14:paraId="4946AF63" w14:textId="5149A1C4" w:rsidR="00356B0D" w:rsidRPr="004A643F" w:rsidRDefault="00356B0D" w:rsidP="005420F4">
      <w:r w:rsidRPr="009214BB">
        <w:rPr>
          <w:i/>
          <w:iCs/>
        </w:rPr>
        <w:t>Crime and security act</w:t>
      </w:r>
      <w:r>
        <w:rPr>
          <w:i/>
          <w:iCs/>
        </w:rPr>
        <w:t xml:space="preserve">, </w:t>
      </w:r>
      <w:r>
        <w:t>24 - 33</w:t>
      </w:r>
      <w:r>
        <w:rPr>
          <w:i/>
          <w:iCs/>
        </w:rPr>
        <w:t xml:space="preserve"> (</w:t>
      </w:r>
      <w:r w:rsidRPr="009214BB">
        <w:rPr>
          <w:i/>
          <w:iCs/>
        </w:rPr>
        <w:t>2010</w:t>
      </w:r>
      <w:r>
        <w:t xml:space="preserve">). </w:t>
      </w:r>
      <w:r w:rsidRPr="009214BB">
        <w:t>Available at:</w:t>
      </w:r>
      <w:r>
        <w:t xml:space="preserve"> </w:t>
      </w:r>
      <w:r w:rsidRPr="009214BB">
        <w:rPr>
          <w:rStyle w:val="Hyperlink"/>
        </w:rPr>
        <w:t>https://www.legislation.gov.uk/ukpga/2010/17/section/24</w:t>
      </w:r>
      <w:r w:rsidRPr="009214BB">
        <w:t xml:space="preserve"> (Accessed: 26 April 2025). </w:t>
      </w:r>
    </w:p>
    <w:p w14:paraId="0072197D" w14:textId="77777777" w:rsidR="005420F4" w:rsidRDefault="005420F4" w:rsidP="005420F4"/>
    <w:p w14:paraId="056EC3C6" w14:textId="77777777" w:rsidR="005420F4" w:rsidRDefault="005420F4" w:rsidP="005420F4">
      <w:r>
        <w:t>Domestic abuse act 2021: Overarching factsheet (2024) GOV.UK. Available at: https://www.gov.uk/government/publications/domestic-abuse-bill-2020-factsheets/domestic-abuse-bill-2020-overarching-factsheet (Accessed: 12 March 2025). </w:t>
      </w:r>
    </w:p>
    <w:p w14:paraId="4B376BEA" w14:textId="77777777" w:rsidR="005420F4" w:rsidRDefault="005420F4" w:rsidP="005420F4"/>
    <w:p w14:paraId="7453A60E" w14:textId="69E69AE8" w:rsidR="005420F4" w:rsidRDefault="005420F4" w:rsidP="005420F4">
      <w:r>
        <w:t xml:space="preserve">GOV.WALES. (n.d.). </w:t>
      </w:r>
      <w:r w:rsidRPr="005420F4">
        <w:t>Domestic abuse</w:t>
      </w:r>
      <w:r>
        <w:t xml:space="preserve">. [online] Available at: </w:t>
      </w:r>
      <w:hyperlink r:id="rId30" w:history="1">
        <w:r w:rsidRPr="00363B5F">
          <w:rPr>
            <w:rStyle w:val="Hyperlink"/>
          </w:rPr>
          <w:t>https://www.gov.wales/live-fear-free/domestic-abuse-wales</w:t>
        </w:r>
      </w:hyperlink>
      <w:r w:rsidR="004A643F">
        <w:t xml:space="preserve"> (Accessed: 12 March 2024). </w:t>
      </w:r>
    </w:p>
    <w:p w14:paraId="4E2597A1" w14:textId="77777777" w:rsidR="005420F4" w:rsidRDefault="005420F4" w:rsidP="005420F4"/>
    <w:p w14:paraId="35793036" w14:textId="6F2632A8" w:rsidR="005420F4" w:rsidRDefault="005420F4" w:rsidP="005420F4">
      <w:r>
        <w:t xml:space="preserve">Home Office (2022). Domestic Violence Protection Notices (DVPNs) and Domestic Violence Protection Orders (DVPOs) Guidance. [online] Gov.UK. Available at: </w:t>
      </w:r>
      <w:hyperlink r:id="rId31" w:history="1">
        <w:r>
          <w:rPr>
            <w:rStyle w:val="Hyperlink"/>
          </w:rPr>
          <w:t>https://www.gov.uk/government/publications/domestic-violence-protection-orders/domestic-violence-protection-notices-dvpns-and-domestic-violence-protection-orders-dvpos-guidance-sections-24-33-crime-and-security-act-2010</w:t>
        </w:r>
      </w:hyperlink>
      <w:r w:rsidR="004A643F">
        <w:t xml:space="preserve"> (Accessed: 18 May 2024). </w:t>
      </w:r>
    </w:p>
    <w:p w14:paraId="4BD9BD3C" w14:textId="77777777" w:rsidR="00097928" w:rsidRDefault="00097928" w:rsidP="009214BB"/>
    <w:p w14:paraId="443B0C1C" w14:textId="103E94A8" w:rsidR="00097928" w:rsidRDefault="00097928" w:rsidP="009214BB">
      <w:r w:rsidRPr="00097928">
        <w:t>Healthy Surrey (no date) Problem Solving for Communities Using the OSARA Model. Available at: https://www.healthysurrey.org.uk/__data/assets/pdf_file/0011/325919/Problem-Sol ving-for-Communities-Using-OSARA-accessible-document.pdf.</w:t>
      </w:r>
      <w:r>
        <w:t xml:space="preserve"> </w:t>
      </w:r>
      <w:r>
        <w:t>(Accessed: 24 April 2024). </w:t>
      </w:r>
    </w:p>
    <w:p w14:paraId="7B102529" w14:textId="77777777" w:rsidR="005420F4" w:rsidRDefault="005420F4" w:rsidP="005420F4"/>
    <w:p w14:paraId="6F950DF3" w14:textId="112D85A1" w:rsidR="005420F4" w:rsidRDefault="005420F4" w:rsidP="005420F4">
      <w:r>
        <w:lastRenderedPageBreak/>
        <w:t xml:space="preserve">(Ministry of Justice, 2020) </w:t>
      </w:r>
      <w:r>
        <w:rPr>
          <w:i/>
          <w:iCs/>
        </w:rPr>
        <w:t>Victims of crime (the code of practice) - CPS legal guidance | the crown prosecution service</w:t>
      </w:r>
      <w:r>
        <w:t xml:space="preserve">. Available at: </w:t>
      </w:r>
      <w:hyperlink r:id="rId32" w:history="1">
        <w:r>
          <w:rPr>
            <w:rStyle w:val="Hyperlink"/>
          </w:rPr>
          <w:t>https://www.cps.gov.uk/legal-guidance/victims-crime-code-practice-cps-legal-guidance</w:t>
        </w:r>
      </w:hyperlink>
      <w:r>
        <w:t xml:space="preserve"> (Accessed: 2</w:t>
      </w:r>
      <w:r w:rsidR="004A643F">
        <w:t>5</w:t>
      </w:r>
      <w:r>
        <w:t xml:space="preserve"> May 2024). </w:t>
      </w:r>
    </w:p>
    <w:p w14:paraId="5BDB3592" w14:textId="77777777" w:rsidR="005420F4" w:rsidRDefault="005420F4" w:rsidP="005420F4"/>
    <w:p w14:paraId="210B751A" w14:textId="127A013F" w:rsidR="005420F4" w:rsidRDefault="005420F4" w:rsidP="005420F4">
      <w:r>
        <w:t xml:space="preserve">Office For National Statistics (2024). Domestic abuse prevalence and trends, England and Wales. [online] Ons.gov.uk. Available at: </w:t>
      </w:r>
      <w:hyperlink r:id="rId33" w:history="1">
        <w:r>
          <w:rPr>
            <w:rStyle w:val="Hyperlink"/>
          </w:rPr>
          <w:t>https://www.ons.gov.uk/peoplepopulationandcommunity/crimeandjustice/articles/domesticabuseprevalenceandtrendsenglandandwales/yearendingmarch2024</w:t>
        </w:r>
      </w:hyperlink>
      <w:r>
        <w:t>.</w:t>
      </w:r>
      <w:r w:rsidR="004A643F">
        <w:t xml:space="preserve"> (Accessed: 25 May 2024). </w:t>
      </w:r>
    </w:p>
    <w:p w14:paraId="391D85FC" w14:textId="77777777" w:rsidR="005420F4" w:rsidRDefault="005420F4" w:rsidP="005420F4"/>
    <w:p w14:paraId="32C08964" w14:textId="1A318B6E" w:rsidR="004A643F" w:rsidRDefault="005420F4" w:rsidP="005420F4">
      <w:r>
        <w:t xml:space="preserve">‌Office for National Statistics (2020) </w:t>
      </w:r>
      <w:r>
        <w:rPr>
          <w:i/>
          <w:iCs/>
        </w:rPr>
        <w:t>Crime in England and Wales - Office for National Statistics</w:t>
      </w:r>
      <w:r>
        <w:t xml:space="preserve">, </w:t>
      </w:r>
      <w:hyperlink r:id="rId34" w:history="1">
        <w:r>
          <w:rPr>
            <w:rStyle w:val="Hyperlink"/>
            <w:i/>
            <w:iCs/>
          </w:rPr>
          <w:t>www.ons.gov.uk</w:t>
        </w:r>
      </w:hyperlink>
      <w:r>
        <w:t xml:space="preserve">. Available at: </w:t>
      </w:r>
      <w:hyperlink r:id="rId35" w:history="1">
        <w:r>
          <w:rPr>
            <w:rStyle w:val="Hyperlink"/>
          </w:rPr>
          <w:t>https://www.ons.gov.uk/peoplepopulationandcommunity/crimeandjustice/bulletins/crimeinenglandandwales/yearendingmarch2020</w:t>
        </w:r>
      </w:hyperlink>
      <w:r w:rsidR="004A643F">
        <w:t xml:space="preserve"> (Accessed: 18 May 2024). </w:t>
      </w:r>
    </w:p>
    <w:p w14:paraId="472C5D10" w14:textId="0BFB04C2" w:rsidR="004A643F" w:rsidRDefault="004A643F" w:rsidP="005420F4">
      <w:r>
        <w:t xml:space="preserve"> </w:t>
      </w:r>
    </w:p>
    <w:p w14:paraId="6EE2BEC6" w14:textId="2644F92E" w:rsidR="005420F4" w:rsidRDefault="005420F4" w:rsidP="005420F4">
      <w:r>
        <w:t xml:space="preserve">University of Cambridge (2020) The Cambridge Crime Harm Index (CCHI), </w:t>
      </w:r>
      <w:hyperlink r:id="rId36" w:history="1">
        <w:r>
          <w:rPr>
            <w:rStyle w:val="Hyperlink"/>
          </w:rPr>
          <w:t>www.crim.cam.ac.uk</w:t>
        </w:r>
      </w:hyperlink>
      <w:r>
        <w:t xml:space="preserve">. Available at: </w:t>
      </w:r>
      <w:hyperlink r:id="rId37" w:history="1">
        <w:r>
          <w:rPr>
            <w:rStyle w:val="Hyperlink"/>
          </w:rPr>
          <w:t>https://www.crim.cam.ac.uk/research/thecambridgecrimeharmindex</w:t>
        </w:r>
      </w:hyperlink>
      <w:r w:rsidR="004A643F">
        <w:t xml:space="preserve"> (Accessed: 18 May 2024). </w:t>
      </w:r>
    </w:p>
    <w:p w14:paraId="0645582B" w14:textId="77777777" w:rsidR="005420F4" w:rsidRDefault="005420F4" w:rsidP="005420F4"/>
    <w:p w14:paraId="34488D54" w14:textId="123D1B91" w:rsidR="005420F4" w:rsidRDefault="005420F4" w:rsidP="005420F4">
      <w:r>
        <w:t xml:space="preserve">The Crown Prosecution Service (2022). Domestic Abuse | The Crown Prosecution Service. [online] Available at: </w:t>
      </w:r>
      <w:hyperlink r:id="rId38" w:history="1">
        <w:r>
          <w:rPr>
            <w:rStyle w:val="Hyperlink"/>
          </w:rPr>
          <w:t>https://www.cps.gov.uk/legal-guidance/domestic-abuse</w:t>
        </w:r>
      </w:hyperlink>
      <w:r w:rsidR="004A643F">
        <w:t xml:space="preserve"> (Accessed: 18 May 2024). </w:t>
      </w:r>
    </w:p>
    <w:p w14:paraId="51E9707D" w14:textId="77777777" w:rsidR="005420F4" w:rsidRDefault="005420F4" w:rsidP="005420F4"/>
    <w:p w14:paraId="7C02DCC4" w14:textId="580E4425" w:rsidR="005420F4" w:rsidRDefault="005420F4" w:rsidP="005420F4">
      <w:r>
        <w:t xml:space="preserve">The Drive Partnership – Challenging harmful behaviour. Stopping domestic abuse. (no date) drivepartnership.org.uk. Available at: </w:t>
      </w:r>
      <w:hyperlink r:id="rId39" w:history="1">
        <w:r>
          <w:rPr>
            <w:rStyle w:val="Hyperlink"/>
          </w:rPr>
          <w:t>https://drivepartnership.org.uk/</w:t>
        </w:r>
      </w:hyperlink>
      <w:r w:rsidR="004A643F">
        <w:t xml:space="preserve"> (Accessed: 28 May 2024). </w:t>
      </w:r>
    </w:p>
    <w:p w14:paraId="14DC3EAC" w14:textId="77777777" w:rsidR="005420F4" w:rsidRDefault="005420F4" w:rsidP="005420F4"/>
    <w:p w14:paraId="0DAE081D" w14:textId="3CC1FF28" w:rsidR="005420F4" w:rsidRDefault="005420F4" w:rsidP="005420F4">
      <w:r>
        <w:rPr>
          <w:i/>
          <w:iCs/>
        </w:rPr>
        <w:t>Victims’ code</w:t>
      </w:r>
      <w:r>
        <w:t xml:space="preserve"> (2005) </w:t>
      </w:r>
      <w:r>
        <w:rPr>
          <w:i/>
          <w:iCs/>
        </w:rPr>
        <w:t>The Code of Practice for Victims of Crime in England and Wales</w:t>
      </w:r>
      <w:r>
        <w:t xml:space="preserve">. Available at: </w:t>
      </w:r>
      <w:hyperlink r:id="rId40" w:history="1">
        <w:r>
          <w:rPr>
            <w:rStyle w:val="Hyperlink"/>
          </w:rPr>
          <w:t>https://www.gov.uk/government/publications/the-code-of-practice-for-victims-of-crime</w:t>
        </w:r>
      </w:hyperlink>
      <w:r>
        <w:t xml:space="preserve"> (Accessed: </w:t>
      </w:r>
      <w:r w:rsidR="004A643F">
        <w:t xml:space="preserve">12 </w:t>
      </w:r>
      <w:r>
        <w:t>May 2024). </w:t>
      </w:r>
    </w:p>
    <w:p w14:paraId="6A5017FC" w14:textId="77777777" w:rsidR="005420F4" w:rsidRDefault="005420F4" w:rsidP="005420F4"/>
    <w:p w14:paraId="6F3F97B5" w14:textId="212FB61D" w:rsidR="00097928" w:rsidRDefault="00097928" w:rsidP="005420F4">
      <w:r w:rsidRPr="00097928">
        <w:t xml:space="preserve">Women's Aid (2025) </w:t>
      </w:r>
      <w:proofErr w:type="spellStart"/>
      <w:r w:rsidRPr="00097928">
        <w:t>Womens</w:t>
      </w:r>
      <w:proofErr w:type="spellEnd"/>
      <w:r w:rsidRPr="00097928">
        <w:t xml:space="preserve"> Aid</w:t>
      </w:r>
      <w:r>
        <w:t xml:space="preserve">. </w:t>
      </w:r>
      <w:r w:rsidRPr="00097928">
        <w:t xml:space="preserve">Available at: </w:t>
      </w:r>
      <w:hyperlink r:id="rId41" w:history="1">
        <w:r w:rsidRPr="00C461B1">
          <w:rPr>
            <w:rStyle w:val="Hyperlink"/>
          </w:rPr>
          <w:t>https://www.womensaid.org.uk/</w:t>
        </w:r>
      </w:hyperlink>
      <w:r w:rsidRPr="00097928">
        <w:t>.</w:t>
      </w:r>
      <w:r>
        <w:t xml:space="preserve"> </w:t>
      </w:r>
      <w:r>
        <w:t xml:space="preserve"> (Accessed: </w:t>
      </w:r>
      <w:r>
        <w:t>24</w:t>
      </w:r>
      <w:r>
        <w:t xml:space="preserve"> </w:t>
      </w:r>
      <w:r>
        <w:t xml:space="preserve">April </w:t>
      </w:r>
      <w:r>
        <w:t>2024). </w:t>
      </w:r>
    </w:p>
    <w:p w14:paraId="48020214" w14:textId="77777777" w:rsidR="005420F4" w:rsidRDefault="005420F4" w:rsidP="005420F4"/>
    <w:p w14:paraId="4C418E0D" w14:textId="77777777" w:rsidR="005420F4" w:rsidRDefault="005420F4" w:rsidP="005420F4"/>
    <w:p w14:paraId="58BD041F" w14:textId="77777777" w:rsidR="005420F4" w:rsidRDefault="005420F4" w:rsidP="005420F4"/>
    <w:p w14:paraId="4AAECD0A" w14:textId="77777777" w:rsidR="005420F4" w:rsidRDefault="005420F4" w:rsidP="00EA28F1">
      <w:pPr>
        <w:keepNext/>
        <w:spacing w:before="240" w:after="60"/>
        <w:ind w:right="237"/>
        <w:jc w:val="both"/>
      </w:pPr>
    </w:p>
    <w:sectPr w:rsidR="005420F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BED7A" w14:textId="77777777" w:rsidR="00EB080D" w:rsidRDefault="00EB080D">
      <w:r>
        <w:separator/>
      </w:r>
    </w:p>
  </w:endnote>
  <w:endnote w:type="continuationSeparator" w:id="0">
    <w:p w14:paraId="7FDB3F2B" w14:textId="77777777" w:rsidR="00EB080D" w:rsidRDefault="00EB08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0C588" w14:textId="77777777" w:rsidR="00EB080D" w:rsidRDefault="00EB080D">
      <w:r>
        <w:separator/>
      </w:r>
    </w:p>
  </w:footnote>
  <w:footnote w:type="continuationSeparator" w:id="0">
    <w:p w14:paraId="2075DDEE" w14:textId="77777777" w:rsidR="00EB080D" w:rsidRDefault="00EB08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74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97928"/>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1141"/>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6B0D"/>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0B4"/>
    <w:rsid w:val="004911B4"/>
    <w:rsid w:val="0049196A"/>
    <w:rsid w:val="004923DA"/>
    <w:rsid w:val="00493434"/>
    <w:rsid w:val="004962F9"/>
    <w:rsid w:val="004968E2"/>
    <w:rsid w:val="004A07F1"/>
    <w:rsid w:val="004A14C4"/>
    <w:rsid w:val="004A2A49"/>
    <w:rsid w:val="004A643F"/>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B8E"/>
    <w:rsid w:val="004F740D"/>
    <w:rsid w:val="004F7B8F"/>
    <w:rsid w:val="00500748"/>
    <w:rsid w:val="005011D6"/>
    <w:rsid w:val="0050167A"/>
    <w:rsid w:val="005042F1"/>
    <w:rsid w:val="00510D6A"/>
    <w:rsid w:val="00513C7D"/>
    <w:rsid w:val="005169D1"/>
    <w:rsid w:val="00521123"/>
    <w:rsid w:val="00521221"/>
    <w:rsid w:val="00536FA9"/>
    <w:rsid w:val="005414F4"/>
    <w:rsid w:val="005420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770"/>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94A"/>
    <w:rsid w:val="00834F1D"/>
    <w:rsid w:val="00836FEC"/>
    <w:rsid w:val="0083726B"/>
    <w:rsid w:val="00841F9D"/>
    <w:rsid w:val="008420E1"/>
    <w:rsid w:val="00843D58"/>
    <w:rsid w:val="00843EBA"/>
    <w:rsid w:val="00844D98"/>
    <w:rsid w:val="00846790"/>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79BD"/>
    <w:rsid w:val="00912BD9"/>
    <w:rsid w:val="00916CFB"/>
    <w:rsid w:val="00920E5B"/>
    <w:rsid w:val="009214B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4DE4"/>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729F"/>
    <w:rsid w:val="00AC01D4"/>
    <w:rsid w:val="00AC4A04"/>
    <w:rsid w:val="00AD336F"/>
    <w:rsid w:val="00AD3550"/>
    <w:rsid w:val="00AE2564"/>
    <w:rsid w:val="00AE301F"/>
    <w:rsid w:val="00AE3302"/>
    <w:rsid w:val="00AE7077"/>
    <w:rsid w:val="00AF61C2"/>
    <w:rsid w:val="00AF6CC6"/>
    <w:rsid w:val="00B011CD"/>
    <w:rsid w:val="00B0296A"/>
    <w:rsid w:val="00B113D8"/>
    <w:rsid w:val="00B12295"/>
    <w:rsid w:val="00B137BE"/>
    <w:rsid w:val="00B17FA0"/>
    <w:rsid w:val="00B24344"/>
    <w:rsid w:val="00B26769"/>
    <w:rsid w:val="00B31C91"/>
    <w:rsid w:val="00B3747F"/>
    <w:rsid w:val="00B43194"/>
    <w:rsid w:val="00B47734"/>
    <w:rsid w:val="00B50FBA"/>
    <w:rsid w:val="00B558EB"/>
    <w:rsid w:val="00B577D3"/>
    <w:rsid w:val="00B60466"/>
    <w:rsid w:val="00B634D3"/>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6646"/>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4989"/>
    <w:rsid w:val="00D5733C"/>
    <w:rsid w:val="00D607EF"/>
    <w:rsid w:val="00D60F88"/>
    <w:rsid w:val="00D625E7"/>
    <w:rsid w:val="00D646BD"/>
    <w:rsid w:val="00D70239"/>
    <w:rsid w:val="00D71201"/>
    <w:rsid w:val="00D720C7"/>
    <w:rsid w:val="00D77A04"/>
    <w:rsid w:val="00D77E3F"/>
    <w:rsid w:val="00D81D06"/>
    <w:rsid w:val="00D8652C"/>
    <w:rsid w:val="00D876E6"/>
    <w:rsid w:val="00DA1025"/>
    <w:rsid w:val="00DA22EC"/>
    <w:rsid w:val="00DA5860"/>
    <w:rsid w:val="00DB2767"/>
    <w:rsid w:val="00DB2E9B"/>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080D"/>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1151"/>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5420F4"/>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420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1679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225212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www.college.police.uk" TargetMode="External"/><Relationship Id="rId39" Type="http://schemas.openxmlformats.org/officeDocument/2006/relationships/hyperlink" Target="https://drivepartnership.org.uk/" TargetMode="External"/><Relationship Id="rId21" Type="http://schemas.openxmlformats.org/officeDocument/2006/relationships/footer" Target="footer3.xml"/><Relationship Id="rId34" Type="http://schemas.openxmlformats.org/officeDocument/2006/relationships/hyperlink" Target="http://www.ons.gov.uk"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ps.gov.uk/publication/cps-data-summary-quarter-2-2024-2025" TargetMode="External"/><Relationship Id="rId41" Type="http://schemas.openxmlformats.org/officeDocument/2006/relationships/hyperlink" Target="https://www.womensaid.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br01.safelinks.protection.outlook.com/?url=https%3A%2F%2Fwww.college.police.uk%2Fsupport-forces%2Fpractices%2Foffender-management-domestic-abuse&amp;data=05|02|Lauryn.Jones%40south-wales.police.uk|a1a8d7362bec40e1c80408dd747ee3e2|270c2f4dfd0c4f0892a9e5bdd8a87e09|0|0|638794810524567081|Unknown|TWFpbGZsb3d8eyJFbXB0eU1hcGkiOnRydWUsIlYiOiIwLjAuMDAwMCIsIlAiOiJXaW4zMiIsIkFOIjoiTWFpbCIsIldUIjoyfQ%3D%3D|0|||&amp;sdata=ETG4VmKxejSYJu81QLfdnlrelN%2Fs5pkErLRngw8aodw%3D&amp;reserved=0" TargetMode="External"/><Relationship Id="rId32" Type="http://schemas.openxmlformats.org/officeDocument/2006/relationships/hyperlink" Target="https://www.cps.gov.uk/legal-guidance/victims-crime-code-practice-cps-legal-guidance" TargetMode="External"/><Relationship Id="rId37" Type="http://schemas.openxmlformats.org/officeDocument/2006/relationships/hyperlink" Target="https://www.crim.cam.ac.uk/research/thecambridgecrimeharmindex" TargetMode="External"/><Relationship Id="rId40" Type="http://schemas.openxmlformats.org/officeDocument/2006/relationships/hyperlink" Target="https://www.gov.uk/government/publications/the-code-of-practice-for-victims-of-crime" TargetMode="Externa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hyperlink" Target="http://www.college.police.uk" TargetMode="External"/><Relationship Id="rId28" Type="http://schemas.openxmlformats.org/officeDocument/2006/relationships/hyperlink" Target="https://www.ons.gov.uk/peoplepopulationandcommunity/crimeandjustice/bulletins/crimeinenglandandwales/yearendingjune2024" TargetMode="External"/><Relationship Id="rId36" Type="http://schemas.openxmlformats.org/officeDocument/2006/relationships/hyperlink" Target="http://www.crim.cam.ac.uk"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gbr01.safelinks.protection.outlook.com/?url=https%3A%2F%2Fwww.gov.uk%2Fgovernment%2Fpublications%2Fdomestic-violence-protection-orders%2Fdomestic-violence-protection-notices-dvpns-and-domestic-violence-protection-orders-dvpos-guidance-sections-24-33-crime-and-security-act-2010&amp;data=05|02|Lauryn.Jones%40south-wales.police.uk|a1a8d7362bec40e1c80408dd747ee3e2|270c2f4dfd0c4f0892a9e5bdd8a87e09|0|0|638794810524590224|Unknown|TWFpbGZsb3d8eyJFbXB0eU1hcGkiOnRydWUsIlYiOiIwLjAuMDAwMCIsIlAiOiJXaW4zMiIsIkFOIjoiTWFpbCIsIldUIjoyfQ%3D%3D|0|||&amp;sdata=8arCcqNt31awMDTg38LIHIGASK2m9ekv2Hl6wF0ganY%3D&amp;reserved=0" TargetMode="External"/><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lordslibrary.parliament.uk/domestic-abuse-supporting-victims-and-survivors/" TargetMode="External"/><Relationship Id="rId27" Type="http://schemas.openxmlformats.org/officeDocument/2006/relationships/hyperlink" Target="https://gbr01.safelinks.protection.outlook.com/?url=https%3A%2F%2Fwww.college.police.uk%2Fethics%2Fcode-of-ethics%2Fprinciples&amp;data=05|02|Lauryn.Jones%40south-wales.police.uk|a1a8d7362bec40e1c80408dd747ee3e2|270c2f4dfd0c4f0892a9e5bdd8a87e09|0|0|638794810524607104|Unknown|TWFpbGZsb3d8eyJFbXB0eU1hcGkiOnRydWUsIlYiOiIwLjAuMDAwMCIsIlAiOiJXaW4zMiIsIkFOIjoiTWFpbCIsIldUIjoyfQ%3D%3D|0|||&amp;sdata=9LNtafBdiTK%2F7jmaJPGgetYjn8UxfdJe95HnsYrsOGY%3D&amp;reserved=0" TargetMode="External"/><Relationship Id="rId30" Type="http://schemas.openxmlformats.org/officeDocument/2006/relationships/hyperlink" Target="https://www.gov.wales/live-fear-free/domestic-abuse-wales" TargetMode="External"/><Relationship Id="rId35" Type="http://schemas.openxmlformats.org/officeDocument/2006/relationships/hyperlink" Target="https://www.ons.gov.uk/peoplepopulationandcommunity/crimeandjustice/bulletins/crimeinenglandandwales/yearendingmarch2020"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college.police.uk/research/crime-reduction-toolkit/problem-oriented-policing" TargetMode="External"/><Relationship Id="rId33" Type="http://schemas.openxmlformats.org/officeDocument/2006/relationships/hyperlink" Target="https://gbr01.safelinks.protection.outlook.com/?url=https%3A%2F%2Fwww.ons.gov.uk%2Fpeoplepopulationandcommunity%2Fcrimeandjustice%2Farticles%2Fdomesticabuseprevalenceandtrendsenglandandwales%2Fyearendingmarch2024&amp;data=05|02|Lauryn.Jones%40south-wales.police.uk|a1a8d7362bec40e1c80408dd747ee3e2|270c2f4dfd0c4f0892a9e5bdd8a87e09|0|0|638794810524598617|Unknown|TWFpbGZsb3d8eyJFbXB0eU1hcGkiOnRydWUsIlYiOiIwLjAuMDAwMCIsIlAiOiJXaW4zMiIsIkFOIjoiTWFpbCIsIldUIjoyfQ%3D%3D|0|||&amp;sdata=kSCwPvdH%2BS8bObcs9v3c7O2AOfCN30VxZAWS7Ndlcfw%3D&amp;reserved=0" TargetMode="External"/><Relationship Id="rId38" Type="http://schemas.openxmlformats.org/officeDocument/2006/relationships/hyperlink" Target="https://gbr01.safelinks.protection.outlook.com/?url=https%3A%2F%2Fwww.cps.gov.uk%2Flegal-guidance%2Fdomestic-abuse&amp;data=05|02|Lauryn.Jones%40south-wales.police.uk|a1a8d7362bec40e1c80408dd747ee3e2|270c2f4dfd0c4f0892a9e5bdd8a87e09|0|0|638794810524581816|Unknown|TWFpbGZsb3d8eyJFbXB0eU1hcGkiOnRydWUsIlYiOiIwLjAuMDAwMCIsIlAiOiJXaW4zMiIsIkFOIjoiTWFpbCIsIldUIjoyfQ%3D%3D|0|||&amp;sdata=RsN4XD4eosumriJcbytCztwx%2FhH8q8N54sUVlHUQ3s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heNHWbjNqax5h0cMLYhDWgQQUBIIS7kD0NG7u644Ay8=</DigestValue>
    </Reference>
    <Reference Type="http://www.w3.org/2000/09/xmldsig#Object" URI="#idOfficeObject">
      <DigestMethod Algorithm="http://www.w3.org/2001/04/xmlenc#sha256"/>
      <DigestValue>I934NsZh6bQHgy5nDw8bM8YysGF3DBwPn7WeYc77zDw=</DigestValue>
    </Reference>
    <Reference Type="http://uri.etsi.org/01903#SignedProperties" URI="#idSignedProperties">
      <Transforms>
        <Transform Algorithm="http://www.w3.org/TR/2001/REC-xml-c14n-20010315"/>
      </Transforms>
      <DigestMethod Algorithm="http://www.w3.org/2001/04/xmlenc#sha256"/>
      <DigestValue>oaszz/rNSltK8V8Kc7TZNSyQW3eBEPzY+s0hXSiCIGU=</DigestValue>
    </Reference>
    <Reference Type="http://www.w3.org/2000/09/xmldsig#Object" URI="#idValidSigLnImg">
      <DigestMethod Algorithm="http://www.w3.org/2001/04/xmlenc#sha256"/>
      <DigestValue>pkRPnQIqnSiypK1Eoha49p0Yqh3UrL0+4wBIFiukv2I=</DigestValue>
    </Reference>
    <Reference Type="http://www.w3.org/2000/09/xmldsig#Object" URI="#idInvalidSigLnImg">
      <DigestMethod Algorithm="http://www.w3.org/2001/04/xmlenc#sha256"/>
      <DigestValue>lHqH2YrK6bHI7zg8PcRK6yN8K8mRhqM5q9KA2rJauZ4=</DigestValue>
    </Reference>
  </SignedInfo>
  <SignatureValue>rI1h1fckZ3FHhHrfQdRuGagwU6Xo1TIBe+mR7LFpno6W4WNzZGlD5UuIKHeYUg3hr9faeYxLVGf9
+ZypuzgWlu0lKsIEfrhzR+qt4tIS5Rm0B+a3SpOzKkpMN5IXawDOXG/MR9RzdDYkDT9J54ImIZYr
LmtpaiBOjAxDhVT2hq9G9Vd3ormwFmxgUlIxhdKqI03oV9Lmb9TAegSva5oW8DyuZ3q6D7wd/7fb
uaJNkIs7WXgyI4blHQsevQDlganNj7JoblxvSrkJoT0jBVkqaXD+nzwlvJg3AriHKhHgZbezL1/O
uRV1Jer6YYXrPfe6mrJBAnbtUobp03SOAMgf9w==</SignatureValue>
  <KeyInfo>
    <X509Data>
      <X509Certificate>MIID8jCCAtqgAwIBAgIQQPobQhrzep5EraFUaklckDANBgkqhkiG9w0BAQsFADB4MXYwEQYKCZImiZPyLGQBGRYDbmV0MBUGCgmSJomT8ixkARkWB3dpbmRvd3MwHQYDVQQDExZNUy1Pcmdhbml6YXRpb24tQWNjZXNzMCsGA1UECxMkODJkYmFjYTQtM2U4MS00NmNhLTljNzMtMDk1MGMxZWFjYTk3MB4XDTIzMTAwNDE5MzEzNFoXDTMzMTAwNDIwMDEzNFowLzEtMCsGA1UEAxMkZDM4MDU2YWEtYzlmZi00ZTdiLTlkYjEtY2ZiNDNkYzliMGI2MIIBIjANBgkqhkiG9w0BAQEFAAOCAQ8AMIIBCgKCAQEAtGhKbSP6xifEwCIj2HgEGpAULrgvu9IGApTNgb1W7Tuf67PJ9WnG+tAXxd9mVWh5AqA1VUqoDm10RHa+jPoeTbaRORYCwQuzEyAGDxfFsZiHH+zbpxwfcb1SLug0Ku7FTL54xOzG42UCOBxoWcueSVkYAquakmTjg3i2iOCkSHWoBkqTWoAOqxamJKm7C7vpxKHJ06v1q6cySB/+8LKwMgMaL0QRDztpg55uaxQD2bx9ci2D8MsANXK2VoH21gjH23IgrDTZ9NYy4G1ExIMW5Ee0lX8OjyTCaaAoiAGKUEafsfNfsx5ulSyNS3bzAL4BGXpgsJOGBw8tAchUt9xfpQIDAQABo4HAMIG9MAwGA1UdEwEB/wQCMAAwFgYDVR0lAQH/BAwwCgYIKwYBBQUHAwIwIgYLKoZIhvcUAQWCHAIEEwSBEKpWgNP/yXtOnbHPtD3JsLYwIgYLKoZIhvcUAQWCHAMEEwSBEBIZQlOZwe5JqgnLR08nJt0wIgYLKoZIhvcUAQWCHAUEEwSBEPkRD05uBAVFnLjbIVIxHiEwFAYLKoZIhvcUAQWCHAgEBQSBAkVVMBMGCyqGSIb3FAEFghwHBAQEgQEwMA0GCSqGSIb3DQEBCwUAA4IBAQBmemKEsTIs0bGJsIMoHS7mF/0yYKzSt670FM8BW9o4IHkWlJVrB5Ag2G/O6ne9ZJ9WKiz/ZWY1NU7br/Wma2WEV/ucnARRHQfjraFxhsZMhwZahuiiOFv+PhvHOOS+TXHIdMAresH1vxikFNN3DPtPedWpx+ugTS6fUQBgCKVzeUORDnZ8pik7f0ygLVyOR8ldYMH21/ZCDJqQfg0xyiwD6MdZy+uCi9KmZHXzQwWojNdenpcbFza8d/N5IVZnzJC3ciJqajgufv6QVHfownX4HpXbzrcN+vBs5URjY3aYd0IfGnfC+qnYF4CfwEmIHpMMXQwjCHYlhc0Ze4HYHBbh</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37"/>
            <mdssi:RelationshipReference xmlns:mdssi="http://schemas.openxmlformats.org/package/2006/digital-signature" SourceId="rId40"/>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36"/>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44"/>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35"/>
            <mdssi:RelationshipReference xmlns:mdssi="http://schemas.openxmlformats.org/package/2006/digital-signature" SourceId="rId43"/>
            <mdssi:RelationshipReference xmlns:mdssi="http://schemas.openxmlformats.org/package/2006/digital-signature" SourceId="rId8"/>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33"/>
            <mdssi:RelationshipReference xmlns:mdssi="http://schemas.openxmlformats.org/package/2006/digital-signature" SourceId="rId3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39"/>
            <mdssi:RelationshipReference xmlns:mdssi="http://schemas.openxmlformats.org/package/2006/digital-signature" SourceId="rId21"/>
            <mdssi:RelationshipReference xmlns:mdssi="http://schemas.openxmlformats.org/package/2006/digital-signature" SourceId="rId34"/>
            <mdssi:RelationshipReference xmlns:mdssi="http://schemas.openxmlformats.org/package/2006/digital-signature" SourceId="rId42"/>
            <mdssi:RelationshipReference xmlns:mdssi="http://schemas.openxmlformats.org/package/2006/digital-signature" SourceId="rId7"/>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41"/>
          </Transform>
          <Transform Algorithm="http://www.w3.org/TR/2001/REC-xml-c14n-20010315"/>
        </Transforms>
        <DigestMethod Algorithm="http://www.w3.org/2001/04/xmlenc#sha256"/>
        <DigestValue>Vi5ZWkcu5DIYMNEYYV+49FtzdWRweBUfs8u60ygB654=</DigestValue>
      </Reference>
      <Reference URI="/word/document.xml?ContentType=application/vnd.openxmlformats-officedocument.wordprocessingml.document.main+xml">
        <DigestMethod Algorithm="http://www.w3.org/2001/04/xmlenc#sha256"/>
        <DigestValue>qTnOicYju2o+92/LZjwRWGk4Wp+GycllJhD4Hdmfl2M=</DigestValue>
      </Reference>
      <Reference URI="/word/endnotes.xml?ContentType=application/vnd.openxmlformats-officedocument.wordprocessingml.endnotes+xml">
        <DigestMethod Algorithm="http://www.w3.org/2001/04/xmlenc#sha256"/>
        <DigestValue>fdhr1K2m1fopy2WrNyRtxStdYG6dwlbY5x5OkvUnUBU=</DigestValue>
      </Reference>
      <Reference URI="/word/fontTable.xml?ContentType=application/vnd.openxmlformats-officedocument.wordprocessingml.fontTable+xml">
        <DigestMethod Algorithm="http://www.w3.org/2001/04/xmlenc#sha256"/>
        <DigestValue>LyfUSpELy9DzsSQ6kVyHYWRP0aPygKakMtbC3OAo4Rw=</DigestValue>
      </Reference>
      <Reference URI="/word/footer1.xml?ContentType=application/vnd.openxmlformats-officedocument.wordprocessingml.footer+xml">
        <DigestMethod Algorithm="http://www.w3.org/2001/04/xmlenc#sha256"/>
        <DigestValue>DaK0GJ9Ur0JgoD3K9RnC+fH37PF1VxzdafhbtZDCl/o=</DigestValue>
      </Reference>
      <Reference URI="/word/footer2.xml?ContentType=application/vnd.openxmlformats-officedocument.wordprocessingml.footer+xml">
        <DigestMethod Algorithm="http://www.w3.org/2001/04/xmlenc#sha256"/>
        <DigestValue>HboQVepG+i6V5O/gYbLLhFYo9CiGoXkfdSLC55BB/ek=</DigestValue>
      </Reference>
      <Reference URI="/word/footer3.xml?ContentType=application/vnd.openxmlformats-officedocument.wordprocessingml.footer+xml">
        <DigestMethod Algorithm="http://www.w3.org/2001/04/xmlenc#sha256"/>
        <DigestValue>7HiRdTKs+v3ycvJ5f2dVVp1s2FxvuwYsi6l+TPTrm0Q=</DigestValue>
      </Reference>
      <Reference URI="/word/footnotes.xml?ContentType=application/vnd.openxmlformats-officedocument.wordprocessingml.footnotes+xml">
        <DigestMethod Algorithm="http://www.w3.org/2001/04/xmlenc#sha256"/>
        <DigestValue>Fe7cOym9ljAXHrOpK6Bpx9dRj4SXjFEciMdn7ebRMnY=</DigestValue>
      </Reference>
      <Reference URI="/word/header1.xml?ContentType=application/vnd.openxmlformats-officedocument.wordprocessingml.header+xml">
        <DigestMethod Algorithm="http://www.w3.org/2001/04/xmlenc#sha256"/>
        <DigestValue>jBLaCGsR45bXfLGRyVF32IT/bi32uPj+C9iWymUeuL4=</DigestValue>
      </Reference>
      <Reference URI="/word/header2.xml?ContentType=application/vnd.openxmlformats-officedocument.wordprocessingml.header+xml">
        <DigestMethod Algorithm="http://www.w3.org/2001/04/xmlenc#sha256"/>
        <DigestValue>bU3QYoSh/kTGsBV4IRgpoWBl/HQDE4koEf3iLLkDtQM=</DigestValue>
      </Reference>
      <Reference URI="/word/header3.xml?ContentType=application/vnd.openxmlformats-officedocument.wordprocessingml.header+xml">
        <DigestMethod Algorithm="http://www.w3.org/2001/04/xmlenc#sha256"/>
        <DigestValue>ELt0T84Tte/FBln9KlJAMHS4DEriGtJKarhd7hWPeR8=</DigestValue>
      </Reference>
      <Reference URI="/word/intelligence2.xml?ContentType=application/vnd.ms-office.intelligence2+xml">
        <DigestMethod Algorithm="http://www.w3.org/2001/04/xmlenc#sha256"/>
        <DigestValue>36Crs6h3RL5uTbq0h+Vxt0vcNxcpL5vYmF/t0CcmSgs=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SZtW9kFzx6ldCAlt9WRCTVkzTF4Lly/A2vfZa4uwocE=</DigestValue>
      </Reference>
      <Reference URI="/word/numbering.xml?ContentType=application/vnd.openxmlformats-officedocument.wordprocessingml.numbering+xml">
        <DigestMethod Algorithm="http://www.w3.org/2001/04/xmlenc#sha256"/>
        <DigestValue>zgLcLFMb4YyoZiMH0iL/kkBfF2Q5EJOiTk9ofR9QwJE=</DigestValue>
      </Reference>
      <Reference URI="/word/settings.xml?ContentType=application/vnd.openxmlformats-officedocument.wordprocessingml.settings+xml">
        <DigestMethod Algorithm="http://www.w3.org/2001/04/xmlenc#sha256"/>
        <DigestValue>0QSdnPEy7wK9vBY1Wc6BG1VYZZItuLgWcj4TVt3SKzE=</DigestValue>
      </Reference>
      <Reference URI="/word/styles.xml?ContentType=application/vnd.openxmlformats-officedocument.wordprocessingml.styles+xml">
        <DigestMethod Algorithm="http://www.w3.org/2001/04/xmlenc#sha256"/>
        <DigestValue>YIUK0s1WzpwNBOGgz93FDrZ3uqZ9PEoNoYytgAc4fVs=</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ZxoFoCY/8czAak6W8NcW7mVooyfu6s7dN5W27/mFJYU=</DigestValue>
      </Reference>
    </Manifest>
    <SignatureProperties>
      <SignatureProperty Id="idSignatureTime" Target="#idPackageSignature">
        <mdssi:SignatureTime xmlns:mdssi="http://schemas.openxmlformats.org/package/2006/digital-signature">
          <mdssi:Format>YYYY-MM-DDThh:mm:ssTZD</mdssi:Format>
          <mdssi:Value>2025-04-28T19:14:48Z</mdssi:Value>
        </mdssi:SignatureTime>
      </SignatureProperty>
    </SignatureProperties>
  </Object>
  <Object Id="idOfficeObject">
    <SignatureProperties>
      <SignatureProperty Id="idOfficeV1Details" Target="#idPackageSignature">
        <SignatureInfoV1 xmlns="http://schemas.microsoft.com/office/2006/digsig">
          <SetupID>{E15EB63F-91AA-4359-916E-2E062236E985}</SetupID>
          <SignatureText>L.JONES</SignatureText>
          <SignatureImage/>
          <SignatureComments/>
          <WindowsVersion>10.0</WindowsVersion>
          <OfficeVersion>16.0.18526/26</OfficeVersion>
          <ApplicationVersion>16.0.18526</ApplicationVersion>
          <Monitors>1</Monitors>
          <HorizontalResolution>1920</HorizontalResolution>
          <VerticalResolution>1200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2025-04-28T19:14:48Z</xd:SigningTime>
          <xd:SigningCertificate>
            <xd:Cert>
              <xd:CertDigest>
                <DigestMethod Algorithm="http://www.w3.org/2001/04/xmlenc#sha256"/>
                <DigestValue>qkmLybieJH2XsahrXFXTOXoH23ceW6w8j1ta1GqilO0=</DigestValue>
              </xd:CertDigest>
              <xd:IssuerSerial>
                <X509IssuerName>DC=net + DC=windows + CN=MS-Organization-Access + OU=82dbaca4-3e81-46ca-9c73-0950c1eaca97</X509IssuerName>
                <X509SerialNumber>86369218807327305587290593058538216592</X509SerialNumber>
              </xd:IssuerSerial>
            </xd:Cert>
          </xd:SigningCertificate>
          <xd:SignaturePolicyIdentifier>
            <xd:SignaturePolicyImplied/>
          </xd:SignaturePolicyIdentifier>
        </xd:SignedSignatureProperties>
      </xd:SignedProperties>
    </xd:QualifyingProperties>
  </Object>
  <Object Id="idValidSigLnImg">AQAAAGwAAAAAAAAAAAAAAJoBAAC/AAAAAAAAAAAAAABBGQAA0AsAACBFTUYAAAEAkBcAAI0AAAAFAAAAAAAAAAAAAAAAAAAAgAcAALAEAAAuAQAAvQAAAAAAAAAAAAAAAAAAALCbBABI4gIACgAAABAAAAAAAAAAAAAAAEsAAAAQAAAAAAAAAAUAAAAeAAAAGAAAAAAAAAAAAAAAmwEAAMAAAAAnAAAAGAAAAAEAAAAAAAAAAAAAAAAAAAAlAAAADAAAAAEAAABMAAAAZAAAAAAAAAAAAAAAmgEAAL8AAAAAAAAAAAAAAJs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aAQAAvwAAAAAAAAAAAAAAmwEAAMAAAAAhAPAAAAAAAAAAAAAAAIA/AAAAAAAAAAAAAIA/AAAAAAAAAAAAAAAAAAAAAAAAAAAAAAAAAAAAAAAAAAAlAAAADAAAAAAAAIAoAAAADAAAAAEAAAAnAAAAGAAAAAEAAAAAAAAA8PDwAAAAAAAlAAAADAAAAAEAAABMAAAAZAAAAAAAAAAAAAAAmgEAAL8AAAAAAAAAAAAAAJsBAADAAAAAIQDwAAAAAAAAAAAAAACAPwAAAAAAAAAAAACAPwAAAAAAAAAAAAAAAAAAAAAAAAAAAAAAAAAAAAAAAAAAJQAAAAwAAAAAAACAKAAAAAwAAAABAAAAJwAAABgAAAABAAAAAAAAAPDw8AAAAAAAJQAAAAwAAAABAAAATAAAAGQAAAAAAAAAAAAAAJoBAAC/AAAAAAAAAAAAAACbAQAAwAAAACEA8AAAAAAAAAAAAAAAgD8AAAAAAAAAAAAAgD8AAAAAAAAAAAAAAAAAAAAAAAAAAAAAAAAAAAAAAAAAACUAAAAMAAAAAAAAgCgAAAAMAAAAAQAAACcAAAAYAAAAAQAAAAAAAADw8PAAAAAAACUAAAAMAAAAAQAAAEwAAABkAAAAAAAAAAAAAACaAQAAvwAAAAAAAAAAAAAAmwEAAMAAAAAhAPAAAAAAAAAAAAAAAIA/AAAAAAAAAAAAAIA/AAAAAAAAAAAAAAAAAAAAAAAAAAAAAAAAAAAAAAAAAAAlAAAADAAAAAAAAIAoAAAADAAAAAEAAAAnAAAAGAAAAAEAAAAAAAAA////AAAAAAAlAAAADAAAAAEAAABMAAAAZAAAAAAAAAAAAAAAmgEAAL8AAAAAAAAAAAAAAJsBAADAAAAAIQDwAAAAAAAAAAAAAACAPwAAAAAAAAAAAACAPwAAAAAAAAAAAAAAAAAAAAAAAAAAAAAAAAAAAAAAAAAAJQAAAAwAAAAAAACAKAAAAAwAAAABAAAAJwAAABgAAAABAAAAAAAAAP///wAAAAAAJQAAAAwAAAABAAAATAAAAGQAAAAAAAAAAAAAAJoBAAC/AAAAAAAAAAAAAACb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AAAAlAAAADAAAAAEAAABMAAAAZAAAAAAAAAAAAAAA//////////8AAAAAIgAAAAAAAABJAAAAIQDwAAAAAAAAAAAAAACAPwAAAAAAAAAAAACAPwAAAAAAAAAAAAAAAAAAAAAAAAAAAAAAAAAAAAAAAAAAJQAAAAwAAAAAAACAKAAAAAwAAAABAAAAJwAAABgAAAABAAAAAAAAAAAAAAAAAAAAJQAAAAwAAAABAAAATAAAAGQAAAAAAAAAAAAAAP//////////AAAAACIAAACAAQAAAAAAACEA8AAAAAAAAAAAAAAAgD8AAAAAAAAAAAAAgD8AAAAAAAAAAAAAAAAAAAAAAAAAAAAAAAAAAAAAAAAAACUAAAAMAAAAAAAAgCgAAAAMAAAAAQAAACcAAAAYAAAAAQAAAAAAAAAAAAAAAAAAACUAAAAMAAAAAQAAAEwAAABkAAAAAAAAAAAAAAD//////////4ABAAAiAAAAAAAAAEkAAAAhAPAAAAAAAAAAAAAAAIA/AAAAAAAAAAAAAIA/AAAAAAAAAAAAAAAAAAAAAAAAAAAAAAAAAAAAAAAAAAAlAAAADAAAAAAAAIAoAAAADAAAAAEAAAAnAAAAGAAAAAEAAAAAAAAAAAAAAAAAAAAlAAAADAAAAAEAAABMAAAAZAAAAAAAAABrAAAAfwEAAGwAAAAAAAAAawAAAIABAAACAAAAIQDwAAAAAAAAAAAAAACAPwAAAAAAAAAAAACAPwAAAAAAAAAAAAAAAAAAAAAAAAAAAAAAAAAAAAAAAAAAJQAAAAwAAAAAAACAKAAAAAwAAAABAAAAJwAAABgAAAABAAAAAAAAAP///wAAAAAAJQAAAAwAAAABAAAATAAAAGQAAAAAAAAAIgAAAH8BAABqAAAAAAAAACIAAACAAQAASQAAACEA8AAAAAAAAAAAAAAAgD8AAAAAAAAAAAAAgD8AAAAAAAAAAAAAAAAAAAAAAAAAAAAAAAAAAAAAAAAAACUAAAAMAAAAAAAAgCgAAAAMAAAAAQAAACcAAAAYAAAAAQAAAAAAAAD///8AAAAAACUAAAAMAAAAAQAAAEwAAABkAAAADgAAAEcAAAAkAAAAagAAAA4AAABHAAAAFwAAACQAAAAhAPAAAAAAAAAAAAAAAIA/AAAAAAAAAAAAAIA/AAAAAAAAAAAAAAAAAAAAAAAAAAAAAAAAAAAAAAAAAAAlAAAADAAAAAAAAIAoAAAADAAAAAEAAABSAAAAcAEAAAEAAADg////AAAAAAAAAAAAAAAAkAEAAAAAAAEAAAAAYQByAGkAYQBsAAAAAAAAAAAAAAAAAAAAAAAAAAAAAAAAAAAAAAAAAAAAAAAAAAAAAAAAAAAAAAAAAAAAAAAAAAAAAAAAAAAAAAAAACH9mxT9fwAAAwAAAAAAAADIXohe/X8AAAAAAAAAAAAAkHowFf1/AAD4qlIV/X8AAKBDuFSZAQAAAAAAAAAAAAAAAAAAAAAAADhB87FA3AAAcKYPzjsAAAAg0S0V/X8AAMiiD847AAAAIGA5apkBAADg////AAAAAAAAAAAAAAAABgAAAAAAAAAHAAAAAAAAAOyhD847AAAAKaIPzjsAAADBH19e/X8AAAAAAAAAAAAA0nuYFAAAAAABAAAAAAAAAKAPAAAAAAAAIGA5apkBAADb12Je/X8AAJChD847AAAAKaIPzjsAAABgl/NUmQEAAAAAAABkdgAIAAAAACUAAAAMAAAAAQAAABgAAAAMAAAAAAAAABIAAAAMAAAAAQAAABYAAAAMAAAACAAAAFQAAABUAAAADwAAAEcAAAAjAAAAagAAAAEAAACrqntBAAB8QQ8AAABrAAAAAQAAAEwAAAAEAAAADgAAAEcAAAAlAAAAawAAAFAAAABYAHJvFQAAABYAAAAMAAAAAAAAAFIAAABwAQAAAgAAABQAAAAJAAAAAAAAAAAAAAC8AgAAAAAAAAECAiJTAHkAcwB0AGUAbQAAAAAAAAAAAAAAAAAAAAAAAAAAAAAAAAAAAAAAAAAAAAAAAAAAAAAAAAAAAAAAAAAAAAAAAAAAAAAAAAAAAAAAAAAAADsAAACQoZMW/X8AAMheiF79fwAAAAAAAAAAAABu0oMk/X8AAAAwnBb9fwAAmNsPzjsAAAAAAAAAAAAAAAAAAAAAAAAACAbzsUDcAAAEAAAAAAAAAAQZ8SD9fwAAgN0PzjsAAAAgYDlqmQEAAHjhD84AAAAA6QCKAAAAAAAHAAAAAAAAAMBL2X2ZAQAAvNwPzjsAAAD53A/OOwAAAMEfX179fwAAUNwPzjsAAAACAAAAAAAAAAAwnBb9fwAAUNwPzjsAAAAgYDlqmQEAANvXYl79fwAAYNwPzjsAAAD53A/OOwAAABAOgQOZAQAAAAAAAGR2AAgAAAAAJQAAAAwAAAACAAAAJwAAABgAAAADAAAAAAAAAP///wAAAAAAJQAAAAwAAAADAAAATAAAAGQAAAA6AAAAJwAAAHEBAABqAAAAOgAAACcAAAA4AQAARAAAACEA8AAAAAAAAAAAAAAAgD8AAAAAAAAAAAAAgD8AAAAAAAAAAAAAAAAAAAAAAAAAAAAAAAAAAAAAAAAAACUAAAAMAAAAAAAAgCgAAAAMAAAAAwAAACcAAAAYAAAAAwAAAAAAAAD///8AAAAAACUAAAAMAAAAAwAAAEwAAABkAAAAOgAAACcAAABxAQAAZQAAADoAAAAnAAAAOAEAAD8AAAAhAPAAAAAAAAAAAAAAAIA/AAAAAAAAAAAAAIA/AAAAAAAAAAAAAAAAAAAAAAAAAAAAAAAAAAAAAAAAAAAlAAAADAAAAAAAAIAoAAAADAAAAAMAAAAnAAAAGAAAAAMAAAAAAAAA////AAAAAAAlAAAADAAAAAMAAABMAAAAZAAAADoAAABGAAAAkQAAAGUAAAA6AAAARgAAAFgAAAAgAAAAIQDwAAAAAAAAAAAAAACAPwAAAAAAAAAAAACAPwAAAAAAAAAAAAAAAAAAAAAAAAAAAAAAAAAAAAAAAAAAJQAAAAwAAAAAAACAKAAAAAwAAAADAAAAUgAAAHABAAADAAAA6P///wAAAAAAAAAAAAAAAJABAAAAAAABAAAAAHMAZQBnAG8AZQAgAHUAaQAAAAAAAAAAAAAAAAAAAAAAAAAAAAAAAAAAAAAAAAAAAAAAAAAAAAAAAAAAAAAAAAAAAAAAayYp//////+wZwAAASkBAMANX1uZAQAAyF6IXv1/AAAAAAAAAAAAALDmF36ZAQAA6SJN//////8QGfZg/X8AAAAAAAAAAAAAAAAAAAAAAAA4QfOxQNwAAIJNuBX9fwAAayYBKQAAAADIog/OOwAAACBgOWqZAQAA6P///wAAAAAAAAAAAAAAAAkAAAAAAAAABwAAAAAAAADsoQ/OOwAAACmiD847AAAAwR9fXv1/AABQhvNUmQEAAD0Cj14AAAAAFAAAAAkAAAAAAAAAAAAAACBgOWqZAQAA29diXv1/AACQoQ/OOwAAACmiD847AAAAUIbzVJkBAAAAAAAAZHYACAAAAAAlAAAADAAAAAMAAAAYAAAADAAAAAAAAAASAAAADAAAAAEAAAAeAAAAGAAAADoAAABGAAAAkgAAAGYAAAAlAAAADAAAAAMAAABUAAAAeAAAADsAAABGAAAAkAAAAGUAAAABAAAAq6p7QQAAfEE7AAAARgAAAAcAAABMAAAAAAAAAAAAAAAAAAAA//////////9cAAAATAAuAEoATwBOAEUAUwByQwsAAAAFAAAACQAAABIAAAASAAAADAAAAA0AAABLAAAAQAAAADAAAAAFAAAAIAAAAAEAAAABAAAAEAAAAAAAAAAAAAAAmwEAAMAAAAAAAAAAAAAAAJsBAADAAAAAJQAAAAwAAAACAAAAJwAAABgAAAAEAAAAAAAAAP///wAAAAAAJQAAAAwAAAAEAAAATAAAAGQAAAAAAAAAcgAAAJoBAAC6AAAAAAAAAHIAAACbAQAASQAAACEA8AAAAAAAAAAAAAAAgD8AAAAAAAAAAAAAgD8AAAAAAAAAAAAAAAAAAAAAAAAAAAAAAAAAAAAAAAAAACUAAAAMAAAAAAAAgCgAAAAMAAAABAAAACcAAAAYAAAABAAAAAAAAAD///8AAAAAACUAAAAMAAAABAAAAEwAAABkAAAAFQAAAHIAAAB/AQAAhgAAABUAAAByAAAAawEAABUAAAAhAPAAAAAAAAAAAAAAAIA/AAAAAAAAAAAAAIA/AAAAAAAAAAAAAAAAAAAAAAAAAAAAAAAAAAAAAAAAAAAlAAAADAAAAAAAAIAoAAAADAAAAAQAAAAnAAAAGAAAAAQAAAAAAAAA////AAAAAAAlAAAADAAAAAQAAABMAAAAZAAAABUAAACMAAAAfwEAAKAAAAAVAAAAjAAAAGsBAAAVAAAAIQDwAAAAAAAAAAAAAACAPwAAAAAAAAAAAACAPwAAAAAAAAAAAAAAAAAAAAAAAAAAAAAAAAAAAAAAAAAAJQAAAAwAAAAAAACAKAAAAAwAAAAEAAAAJwAAABgAAAAEAAAAAAAAAP///wAAAAAAJQAAAAwAAAAEAAAATAAAAGQAAAAVAAAApgAAAIUBAAC6AAAAFQAAAKYAAABxAQAAFQAAACEA8AAAAAAAAAAAAAAAgD8AAAAAAAAAAAAAgD8AAAAAAAAAAAAAAAAAAAAAAAAAAAAAAAAAAAAAAAAAACUAAAAMAAAAAAAAgCgAAAAMAAAABAAAAFIAAABwAQAABAAAAPD///8AAAAAAAAAAAAAAACQAQAAAAAAAQAAAABzAGUAZwBvAGUAIAB1AGkAAAAAAAAAAAAAAAAAAAAAAAAAAAAAAAAAAAAAAAAAAAAAAAAAAAAAAAAAAAAAAAAAAAAAAAAwnBb9fwAAKBcAAAAAAAACAAAAAAAAAMheiF79fwAAAAAAAAAAAADBor0V/X8AAOBxVGD9fwAAfgAAAAAAAAAAAAAAAAAAAAAAAAAAAAAAWETzsUDcAACXpb0V/X8AAAQAAAAAAAAAaJ8PzjsAAAAgYDlqmQEAAPD///8AAAAAAAAAAAAAAAAJAAAAAAAAAAAAAAAAAAAAjJ4PzjsAAADJng/OOwAAAMEfX179fwAAAABSYP1/AAAAAAAAAAAAAAAAAAA7AAAAAgAAAAAAAAAgYDlqmQEAANvXYl79fwAAMJ4PzjsAAADJng/OOwAAAAAAAAAAAAAAAAAAAGR2AAgAAAAAJQAAAAwAAAAEAAAAGAAAAAwAAAAAAAAAEgAAAAwAAAABAAAAFgAAAAwAAAAAAAAAVAAAAGgBAAAWAAAApgAAAIQBAAC6AAAAAQAAAKuqe0EAAHxBFgAAAKYAAAAvAAAATAAAAAQAAAAVAAAApgAAAIYBAAC7AAAArAAAAFMAaQBnAG4AZQBkACAAYgB5ADoAIABkADMAOAAwADUANgBhAGEALQBjADkAZgBmAC0ANABlADcAYgAtADkAZABiADEALQBjAGYAYgA0ADMAZABjADkAYgAwAGIANgA2NwkAAAAEAAAACQAAAAkAAAAIAAAACQAAAAQAAAAJAAAACAAAAAMAAAAEAAAACQAAAAkAAAAJAAAACQAAAAkAAAAJAAAACAAAAAgAAAAGAAAABwAAAAkAAAAFAAAABQAAAAYAAAAJAAAACAAAAAkAAAAJAAAABgAAAAkAAAAJAAAACQAAAAkAAAAGAAAABwAAAAUAAAAJAAAACQAAAAkAAAAJAAAABwAAAAkAAAAJAAAACQAAAAkAAAAJAAAAFgAAAAwAAAAAAAAAJQAAAAwAAAACAAAADgAAABQAAAAAAAAAEAAAABQAAAA=</Object>
  <Object Id="idInvalidSigLnImg">AQAAAGwAAAAAAAAAAAAAAJoBAAC/AAAAAAAAAAAAAABBGQAA0AsAACBFTUYAAAEAVCIAAKEAAAAGAAAAAAAAAAAAAAAAAAAAgAcAALAEAAAuAQAAvQAAAAAAAAAAAAAAAAAAALCbBABI4gIACgAAABAAAAAAAAAAAAAAAEsAAAAQAAAAAAAAAAUAAAAeAAAAGAAAAAAAAAAAAAAAmwEAAMAAAAAnAAAAGAAAAAEAAAAAAAAAAAAAAAAAAAAlAAAADAAAAAEAAABMAAAAZAAAAAAAAAAAAAAAmgEAAL8AAAAAAAAAAAAAAJsBAADAAAAAIQDwAAAAAAAAAAAAAACAPwAAAAAAAAAAAACAPwAAAAAAAAAAAAAAAAAAAAAAAAAAAAAAAAAAAAAAAAAAJQAAAAwAAAAAAACAKAAAAAwAAAABAAAAJwAAABgAAAABAAAAAAAAAP///wAAAAAAJQAAAAwAAAABAAAATAAAAGQAAAAAAAAAAAAAAH8BAAC/AAAAAAAAAAAAAACAAQAAwAAAACEA8AAAAAAAAAAAAAAAgD8AAAAAAAAAAAAAgD8AAAAAAAAAAAAAAAAAAAAAAAAAAAAAAAAAAAAAAAAAACUAAAAMAAAAAAAAgCgAAAAMAAAAAQAAACcAAAAYAAAAAQAAAAAAAADw8PAAAAAAACUAAAAMAAAAAQAAAEwAAABkAAAAAAAAAAAAAACaAQAAvwAAAAAAAAAAAAAAmwEAAMAAAAAhAPAAAAAAAAAAAAAAAIA/AAAAAAAAAAAAAIA/AAAAAAAAAAAAAAAAAAAAAAAAAAAAAAAAAAAAAAAAAAAlAAAADAAAAAAAAIAoAAAADAAAAAEAAAAnAAAAGAAAAAEAAAAAAAAA8PDwAAAAAAAlAAAADAAAAAEAAABMAAAAZAAAAAAAAAAAAAAAmgEAAL8AAAAAAAAAAAAAAJsBAADAAAAAIQDwAAAAAAAAAAAAAACAPwAAAAAAAAAAAACAPwAAAAAAAAAAAAAAAAAAAAAAAAAAAAAAAAAAAAAAAAAAJQAAAAwAAAAAAACAKAAAAAwAAAABAAAAJwAAABgAAAABAAAAAAAAAPDw8AAAAAAAJQAAAAwAAAABAAAATAAAAGQAAAAAAAAAAAAAAJoBAAC/AAAAAAAAAAAAAACbAQAAwAAAACEA8AAAAAAAAAAAAAAAgD8AAAAAAAAAAAAAgD8AAAAAAAAAAAAAAAAAAAAAAAAAAAAAAAAAAAAAAAAAACUAAAAMAAAAAAAAgCgAAAAMAAAAAQAAACcAAAAYAAAAAQAAAAAAAADw8PAAAAAAACUAAAAMAAAAAQAAAEwAAABkAAAAAAAAAAAAAACaAQAAvwAAAAAAAAAAAAAAmwEAAMAAAAAhAPAAAAAAAAAAAAAAAIA/AAAAAAAAAAAAAIA/AAAAAAAAAAAAAAAAAAAAAAAAAAAAAAAAAAAAAAAAAAAlAAAADAAAAAAAAIAoAAAADAAAAAEAAAAnAAAAGAAAAAEAAAAAAAAA////AAAAAAAlAAAADAAAAAEAAABMAAAAZAAAAAAAAAAAAAAAmgEAAL8AAAAAAAAAAAAAAJsBAADAAAAAIQDwAAAAAAAAAAAAAACAPwAAAAAAAAAAAACAPwAAAAAAAAAAAAAAAAAAAAAAAAAAAAAAAAAAAAAAAAAAJQAAAAwAAAAAAACAKAAAAAwAAAABAAAAJwAAABgAAAABAAAAAAAAAP///wAAAAAAJQAAAAwAAAABAAAATAAAAGQAAAAAAAAAAAAAAJoBAAC/AAAAAAAAAAAAAACbAQAAwAAAACEA8AAAAAAAAAAAAAAAgD8AAAAAAAAAAAAAgD8AAAAAAAAAAAAAAAAAAAAAAAAAAAAAAAAAAAAAAAAAACUAAAAMAAAAAAAAgCgAAAAMAAAAAQAAACcAAAAYAAAAAQAAAAAAAAD///8AAAAAACUAAAAMAAAAAQAAAEwAAABkAAAAAAAAAAUAAAB/AQAAHAAAAAAAAAAFAAAAgAEAABgAAAAhAPAAAAAAAAAAAAAAAIA/AAAAAAAAAAAAAIA/AAAAAAAAAAAAAAAAAAAAAAAAAAAAAAAAAAAAAAAAAAAlAAAADAAAAAAAAIAoAAAADAAAAAEAAAAnAAAAGAAAAAEAAAAAAAAA////AAAAAAAlAAAADAAAAAEAAABMAAAAZAAAABUAAAAFAAAALAAAABwAAAAVAAAABQAAABgAAAAYAAAAIQDwAAAAAAAAAAAAAACAPwAAAAAAAAAAAACAPwAAAAAAAAAAAAAAAAAAAAAAAAAAAAAAAAAAAAAAAAAAJQAAAAwAAAAAAACAKAAAAAwAAAABAAAAFQAAAAwAAAADAAAAcgAAADAIAAAXAAAABgAAACoAAAAZAAAAFwAAAAYAAAAUAAAAFAAAAAAA/wEAAAAAAAAAAAAAgD8AAAAAAAAAAAAAgD8AAAAAAAAAAP///wAAAAAAbAAAADQAAACgAAAAkAcAABQAAAAUAAAAKAAAABYAAAAWAAAAAQAgAAMAAACQBwAAAAAAAAAAAAAAAAAAAAAAAAAA/wAA/wAA/wAAAAAAAAAAAAAAAAAAAAAAAAAAAAAAAAAAAAAAAAAAAAAAAAAAAAAAAAAAAAAAAAAAAAAAAAAAAAAAAAAAAAAAAAAAAAAAAAAAAAAAAAAAAAAAAAAAAAAAAAAAAAAAAAAAAAAAAAAAAAAAAAAAAAAAAAAAAAAAAAAAAAAAAAAAAAAAAAAAAAAAAAAAAAAAAAAAAAAAAAAAAAAAAAAAAAAAAAAAAAAAAAAAAAAAAAAAAAAAAAAAAAAAAAAAAAAAAAAAAAAAAAArLCzDCwsLMQAAAAAAAAAAAAAAAAAAAAAkJY+aHh93gAAAAAAAAAAAAAAAAAAAAAAAAAAAExNLUS0us8EAAAAAAAAAAAAAAAAAAAAAAAAAAAAAAAAAAAAAODo6/zg6Ov8hIiKXBgYGHAAAAAAAAAAACAghIzI0y9oeH3eAAAAAAAAAAAAAAAAAExNLUTU31uYTE0tRAAAAAAAAAAAAAAAAAAAAAAAAAAAAAAAAAAAAADg6Ov+HiIj/SUtL+Tk7O/QoKSm1Ojs7kQAAAAAICCEjMjTL2h4fd4AAAAAAExNLUTU31uYTE0tRAAAAAAAAAAAAAAAAAAAAAAAAAAAAAAAAAAAAAAAAAAA4Ojr/vb29//r6+v+RkpL/VFZW+rGysv+Ojo6RAAAAAAgIISMyNMvaJCWPmjU31uYTE0tRAAAAAAAAAAAAAAAAAAAAAAAAAAAAAAAAAAAAAAAAAAAAAAAAODo6/729vf/6+vr/+vr6//r6+v/6+vr/8PDw9R4eHh8AAAAAFxdbYjs97f8kJY+aAAAAAAAAAAAAAAAAAAAAAAAAAAAAAAAAAAAAAAAAAAAAAAAAAAAAADg6Ov+9vb3/+vr6//r6+v/6+vr/8PDw9VRUVFYAAAAAExNLUTU31uYXF1tiMjTL2h4fd4AAAAAAAAAAAAAAAAAAAAAAAAAAAAAAAAAAAAAAAAAAAAAAAAA4Ojr/vb29//r6+v/6+vr/8PDw9VRUVFYAAAAAExNLUTU31uYTE0tRAAAAAAgIISMyNMvaHh93gAAAAAAAAAAAAAAAAAAAAAAAAAAAAAAAAAAAAAAAAAAAODo6/729vf/6+vr/8PDw9VRUVFYAAAAAExNLUTU31uYTE0tRAAAAAAAAAAAAAAAACAghIzI0y9oeH3eAAAAAAAAAAAAAAAAAAAAAAAAAAAAAAAAAAAAAADg6Ov+9vb3/+vr6/8DBwfhPT092AAAAAB4fd4ATE0tRAAAAAAAAAAAAAAAAAAAAAAAAAAAICCEjJCWPmgAAAAAAAAAAAAAAAAAAAAAAAAAAAAAAAAAAAAA4Ojr/cXJy/05QUP84Ojr/Q0VF/kxNTYIAAAAAAAAAAAYGBhwAAAAAAAAAAAAAAAAAAAAAAAAAAAAAAAAAAAAAAAAAAAAAAAAAAAAAAAAAAAAAAAAAAAAAODo6/0RGRv+mp6f/5eXl//r6+v/Nzc33VFRUVkxNTYJAQUHOAAAAAAAAAAAAAAAAAAAAAAAAAAAAAAAAAAAAAAAAAAAAAAAAAAAAAAAAAAAAAAAAGxwcfEBCQvzHyMj/+vr6//r6+v/6+vr/+vr6//Dw8PWgoaH5ODo6/w4PD0IAAAAAAAAAAAAAAAAAAAAAAAAAAAAAAAAAAAAAAAAAAAAAAAAAAAAAAAAAADg6Ouimp6f/+vr6//r6+v/6+vr/+vr6//r6+v/6+vr/+vr6/25vb/woKSm1AAAAAAAAAAAAAAAAAAAAAAAAAAAAAAAAAAAAAAAAAAAAAAAAAAAAAA4PD0I4Ojr/5eXl//r6+v/6+vr/+vr6//r6+v/6+vr/+vr6//r6+v+xsrL/Oz099gAAAAAAAAAAAAAAAAAAAAAAAAAAAAAAAAAAAAAAAAAAAAAAAAAAAAASEhJRODo6//r6+v/6+vr/+vr6//r6+v/6+vr/+vr6//r6+v/6+vr/vb29/zg6Ov8AAAAAAAAAAAAAAAAAAAAAAAAAAAAAAAAAAAAAAAAAAAAAAAAAAAAACwsLMTg6Ov/V1dX/+vr6//r6+v/6+vr/+vr6//r6+v/6+vr/+vr6/6anp/8+QEDuAAAAAAAAAAAAAAAAAAAAAAAAAAAAAAAAAAAAAAAAAAAAAAAAAAAAAAAAAAA7PT3rkZKS//r6+v/6+vr/+vr6//r6+v/6+vr/+vr6//r6+v9jZGT9JCYmpgAAAAAAAAAAAAAAAAAAAAAAAAAAAAAAAAAAAAAAAAAAAAAAAAAAAAAAAAAAFRYWYDg6Ov+mp6f/+vr6//r6+v/6+vr/+vr6//r6+v97fX3/PT8/+QsLCzEAAAAAAAAAAAAAAAAAAAAAAAAAAAAAAAAAAAAAAAAAAAAAAAAAAAAAAAAAAAAAAAAYGRluODo6/3t9ff+xsrL/vb29/6anp/9jZGT9PT8/+Q4PD0IAAAAAAAAAAAAAAAAAAAAAAAAAAAAAAAAAAAAAAAAAAAAAAAAAAAAAAAAAAAAAAAAAAAAAAAAAABISElE5OjrHPkBA+Tg6Ov9CRETyLjAwsQsLCzEAAAAAAAAAAAAAAAAAAAAAAAAAAAAAAAAAAAAAAAAAAAAAAAAnAAAAGAAAAAEAAAAAAAAA////AAAAAAAlAAAADAAAAAEAAABMAAAAZAAAAEIAAAAGAAAAtgAAABoAAABCAAAABgAAAHUAAAAVAAAAIQDwAAAAAAAAAAAAAACAPwAAAAAAAAAAAACAPwAAAAAAAAAAAAAAAAAAAAAAAAAAAAAAAAAAAAAAAAAAJQAAAAwAAAAAAACAKAAAAAwAAAABAAAAUgAAAHABAAABAAAA8P///wAAAAAAAAAAAAAAAJABAAAAAAABAAAAAHMAZQBnAG8AZQAgAHUAaQAAAAAAAAAAAAAAAAAAAAAAAAAAAAAAAAAAAAAAAAAAAAAAAAAAAAAAAAAAAAAAAAAAAAAAADCcFv1/AAAoFwAAAAAAAAIAAAAAAAAAyF6IXv1/AAAAAAAAAAAAAMGivRX9fwAA4HFUYP1/AAB+AAAAAAAAAAAAAAAAAAAAAAAAAAAAAABYRPOxQNwAAJelvRX9fwAABAAAAAAAAABonw/OOwAAACBgOWqZAQAA8P///wAAAAAAAAAAAAAAAAkAAAAAAAAAAAAAAAAAAACMng/OOwAAAMmeD847AAAAwR9fXv1/AAAAAFJg/X8AAAAAAAAAAAAAAAAAADsAAAACAAAAAAAAACBgOWqZAQAA29diXv1/AAAwng/OOwAAAMmeD847AAAAAAAAAAAAAAAAAAAAZHYACAAAAAAlAAAADAAAAAEAAAAYAAAADAAAAP8AAAASAAAADAAAAAEAAAAeAAAAGAAAAEIAAAAGAAAAtwAAABsAAAAlAAAADAAAAAEAAABUAAAAtAAAAEMAAAAGAAAAtQAAABoAAAABAAAAq6p7QQAAfEFDAAAABgAAABEAAABMAAAAAAAAAAAAAAAAAAAA//////////9wAAAASQBuAHYAYQBsAGkAZAAgAHMAaQBnAG4AYQB0AHUAcgBlAAAABAAAAAkAAAAIAAAACAAAAAQAAAAEAAAACQAAAAQAAAAHAAAABAAAAAkAAAAJAAAACAAAAAUAAAAJAAAABgAAAAgAAABLAAAAQAAAADAAAAAFAAAAIAAAAAEAAAABAAAAEAAAAAAAAAAAAAAAmwEAAMAAAAAAAAAAAAAAAJsBAADAAAAAUgAAAHABAAACAAAAFAAAAAkAAAAAAAAAAAAAALwCAAAAAAAAAQICIlMAeQBzAHQAZQBtAAAAAAAAAAAAAAAAAAAAAAAAAAAAAAAAAAAAAAAAAAAAAAAAAAAAAAAAAAAAAAAAAAAAAAAAAAAAAAAAAAAAAAAAAAAAOwAAAJChkxb9fwAAyF6IXv1/AAAAAAAAAAAAAG7SgyT9fwAAADCcFv1/AACY2w/OOwAAAAAAAAAAAAAAAAAAAAAAAAAIBvOxQNwAAAQAAAAAAAAABBnxIP1/AACA3Q/OOwAAACBgOWqZAQAAeOEPzgAAAADpAIoAAAAAAAcAAAAAAAAAwEvZfZkBAAC83A/OOwAAAPncD847AAAAwR9fXv1/AABQ3A/OOwAAAAIAAAAAAAAAADCcFv1/AABQ3A/OOwAAACBgOWqZAQAA29diXv1/AABg3A/OOwAAAPncD847AAAAEA6BA5kBAAAAAAAAZHYACAAAAAAlAAAADAAAAAIAAAAnAAAAGAAAAAMAAAAAAAAAAAAAAAAAAAAlAAAADAAAAAMAAABMAAAAZAAAAAAAAAAAAAAA//////////8AAAAAIgAAAAAAAABJAAAAIQDwAAAAAAAAAAAAAACAPwAAAAAAAAAAAACAPwAAAAAAAAAAAAAAAAAAAAAAAAAAAAAAAAAAAAAAAAAAJQAAAAwAAAAAAACAKAAAAAwAAAADAAAAJwAAABgAAAADAAAAAAAAAAAAAAAAAAAAJQAAAAwAAAADAAAATAAAAGQAAAAAAAAAAAAAAP//////////AAAAACIAAACAAQAAAAAAACEA8AAAAAAAAAAAAAAAgD8AAAAAAAAAAAAAgD8AAAAAAAAAAAAAAAAAAAAAAAAAAAAAAAAAAAAAAAAAACUAAAAMAAAAAAAAgCgAAAAMAAAAAwAAACcAAAAYAAAAAwAAAAAAAAAAAAAAAAAAACUAAAAMAAAAAwAAAEwAAABkAAAAAAAAAAAAAAD//////////4ABAAAiAAAAAAAAAEkAAAAhAPAAAAAAAAAAAAAAAIA/AAAAAAAAAAAAAIA/AAAAAAAAAAAAAAAAAAAAAAAAAAAAAAAAAAAAAAAAAAAlAAAADAAAAAAAAIAoAAAADAAAAAMAAAAnAAAAGAAAAAMAAAAAAAAAAAAAAAAAAAAlAAAADAAAAAMAAABMAAAAZAAAAAAAAABrAAAAfwEAAGwAAAAAAAAAawAAAIABAAACAAAAIQDwAAAAAAAAAAAAAACAPwAAAAAAAAAAAACAPwAAAAAAAAAAAAAAAAAAAAAAAAAAAAAAAAAAAAAAAAAAJQAAAAwAAAAAAACAKAAAAAwAAAADAAAAJwAAABgAAAADAAAAAAAAAP///wAAAAAAJQAAAAwAAAADAAAATAAAAGQAAAAAAAAAIgAAAH8BAABqAAAAAAAAACIAAACAAQAASQAAACEA8AAAAAAAAAAAAAAAgD8AAAAAAAAAAAAAgD8AAAAAAAAAAAAAAAAAAAAAAAAAAAAAAAAAAAAAAAAAACUAAAAMAAAAAAAAgCgAAAAMAAAAAwAAACcAAAAYAAAAAwAAAAAAAAD///8AAAAAACUAAAAMAAAAAwAAAEwAAABkAAAADgAAAEcAAAAkAAAAagAAAA4AAABHAAAAFwAAACQAAAAhAPAAAAAAAAAAAAAAAIA/AAAAAAAAAAAAAIA/AAAAAAAAAAAAAAAAAAAAAAAAAAAAAAAAAAAAAAAAAAAlAAAADAAAAAAAAIAoAAAADAAAAAMAAABSAAAAcAEAAAMAAADg////AAAAAAAAAAAAAAAAkAEAAAAAAAEAAAAAYQByAGkAYQBsAAAAAAAAAAAAAAAAAAAAAAAAAAAAAAAAAAAAAAAAAAAAAAAAAAAAAAAAAAAAAAAAAAAAAAAAAAAAAAAAAAAAAAAAACH9mxT9fwAAAwAAAAAAAADIXohe/X8AAAAAAAAAAAAAkHowFf1/AAD4qlIV/X8AAKBDuFSZAQAAAAAAAAAAAAAAAAAAAAAAADhB87FA3AAAcKYPzjsAAAAg0S0V/X8AAMiiD847AAAAIGA5apkBAADg////AAAAAAAAAAAAAAAABgAAAAAAAAAHAAAAAAAAAOyhD847AAAAKaIPzjsAAADBH19e/X8AAAAAAAAAAAAA0nuYFAAAAAABAAAAAAAAAKAPAAAAAAAAIGA5apkBAADb12Je/X8AAJChD847AAAAKaIPzjsAAABgl/NUmQEAAAAAAABkdgAIAAAAACUAAAAMAAAAAwAAABgAAAAMAAAAAAAAABIAAAAMAAAAAQAAABYAAAAMAAAACAAAAFQAAABUAAAADwAAAEcAAAAjAAAAagAAAAEAAACrqntBAAB8QQ8AAABrAAAAAQAAAEwAAAAEAAAADgAAAEcAAAAlAAAAawAAAFAAAABYAG93FQAAABYAAAAMAAAAAAAAACUAAAAMAAAAAgAAACcAAAAYAAAABAAAAAAAAAD///8AAAAAACUAAAAMAAAABAAAAEwAAABkAAAAOgAAACcAAABxAQAAagAAADoAAAAnAAAAOAEAAEQAAAAhAPAAAAAAAAAAAAAAAIA/AAAAAAAAAAAAAIA/AAAAAAAAAAAAAAAAAAAAAAAAAAAAAAAAAAAAAAAAAAAlAAAADAAAAAAAAIAoAAAADAAAAAQAAAAnAAAAGAAAAAQAAAAAAAAA////AAAAAAAlAAAADAAAAAQAAABMAAAAZAAAADoAAAAnAAAAcQEAAGUAAAA6AAAAJwAAADgBAAA/AAAAIQDwAAAAAAAAAAAAAACAPwAAAAAAAAAAAACAPwAAAAAAAAAAAAAAAAAAAAAAAAAAAAAAAAAAAAAAAAAAJQAAAAwAAAAAAACAKAAAAAwAAAAEAAAAJwAAABgAAAAEAAAAAAAAAP///wAAAAAAJQAAAAwAAAAEAAAATAAAAGQAAAA6AAAARgAAAJEAAABlAAAAOgAAAEYAAABYAAAAIAAAACEA8AAAAAAAAAAAAAAAgD8AAAAAAAAAAAAAgD8AAAAAAAAAAAAAAAAAAAAAAAAAAAAAAAAAAAAAAAAAACUAAAAMAAAAAAAAgCgAAAAMAAAABAAAAFIAAABwAQAABAAAAOj///8AAAAAAAAAAAAAAACQAQAAAAAAAQAAAABzAGUAZwBvAGUAIAB1AGkAAAAAAAAAAAAAAAAAAAAAAAAAAAAAAAAAAAAAAAAAAAAAAAAAAAAAAAAAAAAAAAAAAAAAAGsmKf//////sGcAAAEpAQDADV9bmQEAAMheiF79fwAAAAAAAAAAAACw5hd+mQEAAOkiTf//////EBn2YP1/AAAAAAAAAAAAAAAAAAAAAAAAOEHzsUDcAACCTbgV/X8AAGsmASkAAAAAyKIPzjsAAAAgYDlqmQEAAOj///8AAAAAAAAAAAAAAAAJAAAAAAAAAAcAAAAAAAAA7KEPzjsAAAApog/OOwAAAMEfX179fwAAUIbzVJkBAAA9Ao9eAAAAABQAAAAJAAAAAAAAAAAAAAAgYDlqmQEAANvXYl79fwAAkKEPzjsAAAApog/OOwAAAFCG81SZAQAAAAAAAGR2AAgAAAAAJQAAAAwAAAAEAAAAGAAAAAwAAAAAAAAAEgAAAAwAAAABAAAAHgAAABgAAAA6AAAARgAAAJIAAABmAAAAJQAAAAwAAAAEAAAAVAAAAHgAAAA7AAAARgAAAJAAAABlAAAAAQAAAKuqe0EAAHxBOwAAAEYAAAAHAAAATAAAAAAAAAAAAAAAAAAAAP//////////XAAAAEwALgBKAE8ATgBFAFMALUILAAAABQAAAAkAAAASAAAAEgAAAAwAAAANAAAASwAAAEAAAAAwAAAABQAAACAAAAABAAAAAQAAABAAAAAAAAAAAAAAAJsBAADAAAAAAAAAAAAAAACbAQAAwAAAACUAAAAMAAAAAgAAACcAAAAYAAAABQAAAAAAAAD///8AAAAAACUAAAAMAAAABQAAAEwAAABkAAAAAAAAAHIAAACaAQAAugAAAAAAAAByAAAAmwEAAEkAAAAhAPAAAAAAAAAAAAAAAIA/AAAAAAAAAAAAAIA/AAAAAAAAAAAAAAAAAAAAAAAAAAAAAAAAAAAAAAAAAAAlAAAADAAAAAAAAIAoAAAADAAAAAUAAAAnAAAAGAAAAAUAAAAAAAAA////AAAAAAAlAAAADAAAAAUAAABMAAAAZAAAABUAAAByAAAAfwEAAIYAAAAVAAAAcgAAAGsBAAAVAAAAIQDwAAAAAAAAAAAAAACAPwAAAAAAAAAAAACAPwAAAAAAAAAAAAAAAAAAAAAAAAAAAAAAAAAAAAAAAAAAJQAAAAwAAAAAAACAKAAAAAwAAAAFAAAAJwAAABgAAAAFAAAAAAAAAP///wAAAAAAJQAAAAwAAAAFAAAATAAAAGQAAAAVAAAAjAAAAH8BAACgAAAAFQAAAIwAAABrAQAAFQAAACEA8AAAAAAAAAAAAAAAgD8AAAAAAAAAAAAAgD8AAAAAAAAAAAAAAAAAAAAAAAAAAAAAAAAAAAAAAAAAACUAAAAMAAAAAAAAgCgAAAAMAAAABQAAACcAAAAYAAAABQAAAAAAAAD///8AAAAAACUAAAAMAAAABQAAAEwAAABkAAAAFQAAAKYAAACFAQAAugAAABUAAACmAAAAcQEAABUAAAAhAPAAAAAAAAAAAAAAAIA/AAAAAAAAAAAAAIA/AAAAAAAAAAAAAAAAAAAAAAAAAAAAAAAAAAAAAAAAAAAlAAAADAAAAAAAAIAoAAAADAAAAAUAAAAlAAAADAAAAAEAAAAYAAAADAAAAAAAAAASAAAADAAAAAEAAAAWAAAADAAAAAAAAABUAAAAaAEAABYAAACmAAAAhAEAALoAAAABAAAAq6p7QQAAfEEWAAAApgAAAC8AAABMAAAABAAAABUAAACmAAAAhgEAALsAAACsAAAAUwBpAGcAbgBlAGQAIABiAHkAOgAgAGQAMwA4ADAANQA2AGEAYQAtAGMAOQBmAGYALQA0AGUANwBiAC0AOQBkAGIAMQAtAGMAZgBiADQAMwBkAGMAOQBiADAAYgA2ACJ9CQAAAAQAAAAJAAAACQAAAAgAAAAJAAAABAAAAAkAAAAIAAAAAwAAAAQAAAAJAAAACQAAAAkAAAAJAAAACQAAAAkAAAAIAAAACAAAAAYAAAAHAAAACQAAAAUAAAAFAAAABgAAAAkAAAAIAAAACQAAAAkAAAAGAAAACQAAAAkAAAAJAAAACQAAAAYAAAAHAAAABQAAAAkAAAAJAAAACQAAAAkAAAAHAAAACQAAAAkAAAAJAAAACQAAAAkAAAAWAAAADAAAAAAAAAAlAAAADAAAAAIAAAAOAAAAFAAAAAAAAAAQAAAAFA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1287</TotalTime>
  <Pages>14</Pages>
  <Words>5426</Words>
  <Characters>36441</Characters>
  <Application>Microsoft Office Word</Application>
  <DocSecurity>0</DocSecurity>
  <Lines>303</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Jones,Lauryn swp8797</cp:lastModifiedBy>
  <cp:revision>7</cp:revision>
  <cp:lastPrinted>2014-08-26T08:55:00Z</cp:lastPrinted>
  <dcterms:created xsi:type="dcterms:W3CDTF">2025-04-25T18:40:00Z</dcterms:created>
  <dcterms:modified xsi:type="dcterms:W3CDTF">2025-04-28T19:14:00Z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