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9D6F3" w14:textId="77777777" w:rsidR="00B0489B" w:rsidRDefault="00000000">
      <w:pPr>
        <w:spacing w:before="800" w:after="80"/>
        <w:jc w:val="center"/>
      </w:pPr>
      <w:r>
        <w:rPr>
          <w:b/>
          <w:bCs/>
          <w:color w:val="1F3864"/>
          <w:sz w:val="32"/>
          <w:szCs w:val="32"/>
        </w:rPr>
        <w:t>LCBB5014: Data Handling and Business Intelligence</w:t>
      </w:r>
    </w:p>
    <w:p w14:paraId="18C8196C" w14:textId="77777777" w:rsidR="00B0489B" w:rsidRDefault="00000000">
      <w:pPr>
        <w:spacing w:before="80" w:after="80"/>
        <w:jc w:val="center"/>
      </w:pPr>
      <w:r>
        <w:rPr>
          <w:b/>
          <w:bCs/>
          <w:color w:val="2F75B6"/>
          <w:sz w:val="28"/>
          <w:szCs w:val="28"/>
        </w:rPr>
        <w:t>Component 2 Coursework: Individual Report</w:t>
      </w:r>
    </w:p>
    <w:p w14:paraId="4F840259" w14:textId="77777777" w:rsidR="00B0489B" w:rsidRDefault="00000000">
      <w:pPr>
        <w:pBdr>
          <w:bottom w:val="single" w:sz="8" w:space="4" w:color="2F75B6"/>
        </w:pBdr>
        <w:spacing w:before="40" w:after="280"/>
        <w:jc w:val="center"/>
      </w:pPr>
      <w:r>
        <w:rPr>
          <w:color w:val="444444"/>
        </w:rPr>
        <w:t>Letterbox Movie Classification Dataset Analysis</w:t>
      </w:r>
    </w:p>
    <w:p w14:paraId="165B006D" w14:textId="77777777" w:rsidR="00B0489B" w:rsidRDefault="00000000">
      <w:pPr>
        <w:spacing w:before="280" w:after="80"/>
        <w:jc w:val="center"/>
      </w:pPr>
      <w:r>
        <w:t>Programme: BA (Hons) Business Management</w:t>
      </w:r>
    </w:p>
    <w:p w14:paraId="3C2C253F" w14:textId="77777777" w:rsidR="00B0489B" w:rsidRDefault="00000000">
      <w:pPr>
        <w:spacing w:before="40" w:after="40"/>
        <w:jc w:val="center"/>
      </w:pPr>
      <w:r>
        <w:t>Module Code: LCBB5014</w:t>
      </w:r>
    </w:p>
    <w:p w14:paraId="049DBEF4" w14:textId="77777777" w:rsidR="00B0489B" w:rsidRDefault="00000000">
      <w:pPr>
        <w:spacing w:before="40" w:after="40"/>
        <w:jc w:val="center"/>
      </w:pPr>
      <w:r>
        <w:t>Lecturer: Dr Xavier Matieni</w:t>
      </w:r>
    </w:p>
    <w:p w14:paraId="32B33AAF" w14:textId="77777777" w:rsidR="00B0489B" w:rsidRDefault="00000000">
      <w:pPr>
        <w:spacing w:before="40" w:after="40"/>
        <w:jc w:val="center"/>
      </w:pPr>
      <w:r>
        <w:t>Submission Date: 02 May 2026</w:t>
      </w:r>
    </w:p>
    <w:p w14:paraId="20DF0D37" w14:textId="77777777" w:rsidR="00B0489B" w:rsidRDefault="00000000">
      <w:pPr>
        <w:spacing w:before="40" w:after="40"/>
        <w:jc w:val="center"/>
      </w:pPr>
      <w:r>
        <w:rPr>
          <w:color w:val="555555"/>
        </w:rPr>
        <w:t>Word Count: ~2,000 words (excluding references and appendices)</w:t>
      </w:r>
    </w:p>
    <w:p w14:paraId="280AAEF4" w14:textId="77777777" w:rsidR="00B0489B" w:rsidRDefault="00B0489B">
      <w:pPr>
        <w:spacing w:after="60"/>
      </w:pPr>
    </w:p>
    <w:p w14:paraId="3CE6946B" w14:textId="77777777" w:rsidR="00B0489B" w:rsidRDefault="00000000">
      <w:pPr>
        <w:spacing w:before="200"/>
      </w:pPr>
      <w:r>
        <w:br/>
      </w:r>
    </w:p>
    <w:p w14:paraId="60ED8E88" w14:textId="77777777" w:rsidR="003C140E" w:rsidRDefault="003C140E">
      <w:pPr>
        <w:spacing w:before="200"/>
      </w:pPr>
    </w:p>
    <w:p w14:paraId="53ACAAE7" w14:textId="77777777" w:rsidR="003C140E" w:rsidRDefault="003C140E">
      <w:pPr>
        <w:spacing w:before="200"/>
      </w:pPr>
    </w:p>
    <w:p w14:paraId="09D7D122" w14:textId="77777777" w:rsidR="003C140E" w:rsidRDefault="003C140E">
      <w:pPr>
        <w:spacing w:before="200"/>
      </w:pPr>
    </w:p>
    <w:p w14:paraId="156858F7" w14:textId="77777777" w:rsidR="003C140E" w:rsidRDefault="003C140E">
      <w:pPr>
        <w:spacing w:before="200"/>
      </w:pPr>
    </w:p>
    <w:p w14:paraId="5CDD19CE" w14:textId="77777777" w:rsidR="003C140E" w:rsidRDefault="003C140E">
      <w:pPr>
        <w:spacing w:before="200"/>
      </w:pPr>
    </w:p>
    <w:p w14:paraId="449CA98D" w14:textId="77777777" w:rsidR="003C140E" w:rsidRDefault="003C140E">
      <w:pPr>
        <w:spacing w:before="200"/>
      </w:pPr>
    </w:p>
    <w:p w14:paraId="22A83DE1" w14:textId="77777777" w:rsidR="003C140E" w:rsidRDefault="003C140E">
      <w:pPr>
        <w:spacing w:before="200"/>
      </w:pPr>
    </w:p>
    <w:p w14:paraId="5116A40F" w14:textId="77777777" w:rsidR="003C140E" w:rsidRDefault="003C140E">
      <w:pPr>
        <w:spacing w:before="200"/>
      </w:pPr>
    </w:p>
    <w:p w14:paraId="6DC5634A" w14:textId="77777777" w:rsidR="003C140E" w:rsidRDefault="003C140E">
      <w:pPr>
        <w:spacing w:before="200"/>
      </w:pPr>
    </w:p>
    <w:p w14:paraId="4C71BD91" w14:textId="77777777" w:rsidR="003C140E" w:rsidRDefault="003C140E">
      <w:pPr>
        <w:spacing w:before="200"/>
      </w:pPr>
    </w:p>
    <w:p w14:paraId="1B6A4C83" w14:textId="77777777" w:rsidR="003C140E" w:rsidRDefault="003C140E">
      <w:pPr>
        <w:spacing w:before="200"/>
      </w:pPr>
    </w:p>
    <w:p w14:paraId="7A8D21D9" w14:textId="77777777" w:rsidR="003C140E" w:rsidRDefault="003C140E">
      <w:pPr>
        <w:spacing w:before="200"/>
      </w:pPr>
    </w:p>
    <w:p w14:paraId="4522895C" w14:textId="77777777" w:rsidR="003C140E" w:rsidRDefault="003C140E">
      <w:pPr>
        <w:spacing w:before="200"/>
      </w:pPr>
    </w:p>
    <w:p w14:paraId="65A04ADD" w14:textId="77777777" w:rsidR="003C140E" w:rsidRDefault="003C140E">
      <w:pPr>
        <w:spacing w:before="200"/>
      </w:pPr>
    </w:p>
    <w:p w14:paraId="28FC022A" w14:textId="77777777" w:rsidR="003C140E" w:rsidRDefault="003C140E">
      <w:pPr>
        <w:spacing w:before="200"/>
      </w:pPr>
    </w:p>
    <w:p w14:paraId="7EF7D4FD" w14:textId="77777777" w:rsidR="003C140E" w:rsidRDefault="003C140E">
      <w:pPr>
        <w:spacing w:before="200"/>
      </w:pPr>
    </w:p>
    <w:p w14:paraId="5D129AFA" w14:textId="77777777" w:rsidR="003C140E" w:rsidRDefault="003C140E">
      <w:pPr>
        <w:spacing w:before="200"/>
      </w:pPr>
    </w:p>
    <w:p w14:paraId="7E227A6C" w14:textId="77777777" w:rsidR="003C140E" w:rsidRDefault="003C140E">
      <w:pPr>
        <w:spacing w:before="200"/>
      </w:pPr>
    </w:p>
    <w:sdt>
      <w:sdtPr>
        <w:rPr>
          <w:rFonts w:ascii="Arial" w:eastAsia="Arial" w:hAnsi="Arial" w:cs="Arial"/>
          <w:color w:val="auto"/>
          <w:sz w:val="24"/>
          <w:szCs w:val="24"/>
        </w:rPr>
        <w:id w:val="1799104998"/>
        <w:docPartObj>
          <w:docPartGallery w:val="Table of Contents"/>
          <w:docPartUnique/>
        </w:docPartObj>
      </w:sdtPr>
      <w:sdtEndPr>
        <w:rPr>
          <w:b/>
          <w:bCs/>
          <w:noProof/>
        </w:rPr>
      </w:sdtEndPr>
      <w:sdtContent>
        <w:p w14:paraId="1112CA4C" w14:textId="7D69E9F7" w:rsidR="003C140E" w:rsidRDefault="003C140E">
          <w:pPr>
            <w:pStyle w:val="TOCHeading"/>
          </w:pPr>
          <w:r>
            <w:t>Contents</w:t>
          </w:r>
        </w:p>
        <w:p w14:paraId="7FB77418" w14:textId="314D0F86" w:rsidR="00302DDC" w:rsidRDefault="003C140E">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28524238" w:history="1">
            <w:r w:rsidR="00302DDC" w:rsidRPr="00A50A7A">
              <w:rPr>
                <w:rStyle w:val="Hyperlink"/>
                <w:noProof/>
              </w:rPr>
              <w:t>1. Introduction</w:t>
            </w:r>
            <w:r w:rsidR="00302DDC">
              <w:rPr>
                <w:noProof/>
                <w:webHidden/>
              </w:rPr>
              <w:tab/>
            </w:r>
            <w:r w:rsidR="00302DDC">
              <w:rPr>
                <w:noProof/>
                <w:webHidden/>
              </w:rPr>
              <w:fldChar w:fldCharType="begin"/>
            </w:r>
            <w:r w:rsidR="00302DDC">
              <w:rPr>
                <w:noProof/>
                <w:webHidden/>
              </w:rPr>
              <w:instrText xml:space="preserve"> PAGEREF _Toc228524238 \h </w:instrText>
            </w:r>
            <w:r w:rsidR="00302DDC">
              <w:rPr>
                <w:noProof/>
                <w:webHidden/>
              </w:rPr>
            </w:r>
            <w:r w:rsidR="00302DDC">
              <w:rPr>
                <w:noProof/>
                <w:webHidden/>
              </w:rPr>
              <w:fldChar w:fldCharType="separate"/>
            </w:r>
            <w:r w:rsidR="00302DDC">
              <w:rPr>
                <w:noProof/>
                <w:webHidden/>
              </w:rPr>
              <w:t>3</w:t>
            </w:r>
            <w:r w:rsidR="00302DDC">
              <w:rPr>
                <w:noProof/>
                <w:webHidden/>
              </w:rPr>
              <w:fldChar w:fldCharType="end"/>
            </w:r>
          </w:hyperlink>
        </w:p>
        <w:p w14:paraId="3BEDAF49" w14:textId="24667856" w:rsidR="00302DDC" w:rsidRDefault="00302DDC">
          <w:pPr>
            <w:pStyle w:val="TOC1"/>
            <w:tabs>
              <w:tab w:val="right" w:leader="dot" w:pos="9016"/>
            </w:tabs>
            <w:rPr>
              <w:rFonts w:asciiTheme="minorHAnsi" w:eastAsiaTheme="minorEastAsia" w:hAnsiTheme="minorHAnsi" w:cstheme="minorBidi"/>
              <w:noProof/>
              <w:kern w:val="2"/>
              <w14:ligatures w14:val="standardContextual"/>
            </w:rPr>
          </w:pPr>
          <w:hyperlink w:anchor="_Toc228524239" w:history="1">
            <w:r w:rsidRPr="00A50A7A">
              <w:rPr>
                <w:rStyle w:val="Hyperlink"/>
                <w:noProof/>
              </w:rPr>
              <w:t>2. Data Cleaning and Preparation.</w:t>
            </w:r>
            <w:r>
              <w:rPr>
                <w:noProof/>
                <w:webHidden/>
              </w:rPr>
              <w:tab/>
            </w:r>
            <w:r>
              <w:rPr>
                <w:noProof/>
                <w:webHidden/>
              </w:rPr>
              <w:fldChar w:fldCharType="begin"/>
            </w:r>
            <w:r>
              <w:rPr>
                <w:noProof/>
                <w:webHidden/>
              </w:rPr>
              <w:instrText xml:space="preserve"> PAGEREF _Toc228524239 \h </w:instrText>
            </w:r>
            <w:r>
              <w:rPr>
                <w:noProof/>
                <w:webHidden/>
              </w:rPr>
            </w:r>
            <w:r>
              <w:rPr>
                <w:noProof/>
                <w:webHidden/>
              </w:rPr>
              <w:fldChar w:fldCharType="separate"/>
            </w:r>
            <w:r>
              <w:rPr>
                <w:noProof/>
                <w:webHidden/>
              </w:rPr>
              <w:t>3</w:t>
            </w:r>
            <w:r>
              <w:rPr>
                <w:noProof/>
                <w:webHidden/>
              </w:rPr>
              <w:fldChar w:fldCharType="end"/>
            </w:r>
          </w:hyperlink>
        </w:p>
        <w:p w14:paraId="286A5305" w14:textId="037C123E" w:rsidR="00302DDC" w:rsidRDefault="00302DDC">
          <w:pPr>
            <w:pStyle w:val="TOC1"/>
            <w:tabs>
              <w:tab w:val="right" w:leader="dot" w:pos="9016"/>
            </w:tabs>
            <w:rPr>
              <w:rFonts w:asciiTheme="minorHAnsi" w:eastAsiaTheme="minorEastAsia" w:hAnsiTheme="minorHAnsi" w:cstheme="minorBidi"/>
              <w:noProof/>
              <w:kern w:val="2"/>
              <w14:ligatures w14:val="standardContextual"/>
            </w:rPr>
          </w:pPr>
          <w:hyperlink w:anchor="_Toc228524240" w:history="1">
            <w:r w:rsidRPr="00A50A7A">
              <w:rPr>
                <w:rStyle w:val="Hyperlink"/>
                <w:noProof/>
              </w:rPr>
              <w:t>3. Descriptive Statistics and Summary</w:t>
            </w:r>
            <w:r>
              <w:rPr>
                <w:noProof/>
                <w:webHidden/>
              </w:rPr>
              <w:tab/>
            </w:r>
            <w:r>
              <w:rPr>
                <w:noProof/>
                <w:webHidden/>
              </w:rPr>
              <w:fldChar w:fldCharType="begin"/>
            </w:r>
            <w:r>
              <w:rPr>
                <w:noProof/>
                <w:webHidden/>
              </w:rPr>
              <w:instrText xml:space="preserve"> PAGEREF _Toc228524240 \h </w:instrText>
            </w:r>
            <w:r>
              <w:rPr>
                <w:noProof/>
                <w:webHidden/>
              </w:rPr>
            </w:r>
            <w:r>
              <w:rPr>
                <w:noProof/>
                <w:webHidden/>
              </w:rPr>
              <w:fldChar w:fldCharType="separate"/>
            </w:r>
            <w:r>
              <w:rPr>
                <w:noProof/>
                <w:webHidden/>
              </w:rPr>
              <w:t>4</w:t>
            </w:r>
            <w:r>
              <w:rPr>
                <w:noProof/>
                <w:webHidden/>
              </w:rPr>
              <w:fldChar w:fldCharType="end"/>
            </w:r>
          </w:hyperlink>
        </w:p>
        <w:p w14:paraId="11FFB5F2" w14:textId="7A18F22B" w:rsidR="00302DDC" w:rsidRDefault="00302DDC">
          <w:pPr>
            <w:pStyle w:val="TOC1"/>
            <w:tabs>
              <w:tab w:val="right" w:leader="dot" w:pos="9016"/>
            </w:tabs>
            <w:rPr>
              <w:rFonts w:asciiTheme="minorHAnsi" w:eastAsiaTheme="minorEastAsia" w:hAnsiTheme="minorHAnsi" w:cstheme="minorBidi"/>
              <w:noProof/>
              <w:kern w:val="2"/>
              <w14:ligatures w14:val="standardContextual"/>
            </w:rPr>
          </w:pPr>
          <w:hyperlink w:anchor="_Toc228524241" w:history="1">
            <w:r w:rsidRPr="00A50A7A">
              <w:rPr>
                <w:rStyle w:val="Hyperlink"/>
                <w:noProof/>
              </w:rPr>
              <w:t>4. Trend Analysis and Visualisation.</w:t>
            </w:r>
            <w:r>
              <w:rPr>
                <w:noProof/>
                <w:webHidden/>
              </w:rPr>
              <w:tab/>
            </w:r>
            <w:r>
              <w:rPr>
                <w:noProof/>
                <w:webHidden/>
              </w:rPr>
              <w:fldChar w:fldCharType="begin"/>
            </w:r>
            <w:r>
              <w:rPr>
                <w:noProof/>
                <w:webHidden/>
              </w:rPr>
              <w:instrText xml:space="preserve"> PAGEREF _Toc228524241 \h </w:instrText>
            </w:r>
            <w:r>
              <w:rPr>
                <w:noProof/>
                <w:webHidden/>
              </w:rPr>
            </w:r>
            <w:r>
              <w:rPr>
                <w:noProof/>
                <w:webHidden/>
              </w:rPr>
              <w:fldChar w:fldCharType="separate"/>
            </w:r>
            <w:r>
              <w:rPr>
                <w:noProof/>
                <w:webHidden/>
              </w:rPr>
              <w:t>6</w:t>
            </w:r>
            <w:r>
              <w:rPr>
                <w:noProof/>
                <w:webHidden/>
              </w:rPr>
              <w:fldChar w:fldCharType="end"/>
            </w:r>
          </w:hyperlink>
        </w:p>
        <w:p w14:paraId="19F3B133" w14:textId="28DE0F70" w:rsidR="00302DDC" w:rsidRDefault="00302DDC">
          <w:pPr>
            <w:pStyle w:val="TOC2"/>
            <w:tabs>
              <w:tab w:val="right" w:leader="dot" w:pos="9016"/>
            </w:tabs>
            <w:rPr>
              <w:rFonts w:asciiTheme="minorHAnsi" w:eastAsiaTheme="minorEastAsia" w:hAnsiTheme="minorHAnsi" w:cstheme="minorBidi"/>
              <w:noProof/>
              <w:kern w:val="2"/>
              <w14:ligatures w14:val="standardContextual"/>
            </w:rPr>
          </w:pPr>
          <w:hyperlink w:anchor="_Toc228524242" w:history="1">
            <w:r w:rsidRPr="00A50A7A">
              <w:rPr>
                <w:rStyle w:val="Hyperlink"/>
                <w:noProof/>
              </w:rPr>
              <w:t>4.1 Ratings and Engagement by Genre</w:t>
            </w:r>
            <w:r>
              <w:rPr>
                <w:noProof/>
                <w:webHidden/>
              </w:rPr>
              <w:tab/>
            </w:r>
            <w:r>
              <w:rPr>
                <w:noProof/>
                <w:webHidden/>
              </w:rPr>
              <w:fldChar w:fldCharType="begin"/>
            </w:r>
            <w:r>
              <w:rPr>
                <w:noProof/>
                <w:webHidden/>
              </w:rPr>
              <w:instrText xml:space="preserve"> PAGEREF _Toc228524242 \h </w:instrText>
            </w:r>
            <w:r>
              <w:rPr>
                <w:noProof/>
                <w:webHidden/>
              </w:rPr>
            </w:r>
            <w:r>
              <w:rPr>
                <w:noProof/>
                <w:webHidden/>
              </w:rPr>
              <w:fldChar w:fldCharType="separate"/>
            </w:r>
            <w:r>
              <w:rPr>
                <w:noProof/>
                <w:webHidden/>
              </w:rPr>
              <w:t>6</w:t>
            </w:r>
            <w:r>
              <w:rPr>
                <w:noProof/>
                <w:webHidden/>
              </w:rPr>
              <w:fldChar w:fldCharType="end"/>
            </w:r>
          </w:hyperlink>
        </w:p>
        <w:p w14:paraId="34E1B26B" w14:textId="106F6F79" w:rsidR="00302DDC" w:rsidRDefault="00302DDC">
          <w:pPr>
            <w:pStyle w:val="TOC2"/>
            <w:tabs>
              <w:tab w:val="right" w:leader="dot" w:pos="9016"/>
            </w:tabs>
            <w:rPr>
              <w:rFonts w:asciiTheme="minorHAnsi" w:eastAsiaTheme="minorEastAsia" w:hAnsiTheme="minorHAnsi" w:cstheme="minorBidi"/>
              <w:noProof/>
              <w:kern w:val="2"/>
              <w14:ligatures w14:val="standardContextual"/>
            </w:rPr>
          </w:pPr>
          <w:hyperlink w:anchor="_Toc228524243" w:history="1">
            <w:r w:rsidRPr="00A50A7A">
              <w:rPr>
                <w:rStyle w:val="Hyperlink"/>
                <w:noProof/>
              </w:rPr>
              <w:t>4.2 Ratings and Viewership by Language.</w:t>
            </w:r>
            <w:r>
              <w:rPr>
                <w:noProof/>
                <w:webHidden/>
              </w:rPr>
              <w:tab/>
            </w:r>
            <w:r>
              <w:rPr>
                <w:noProof/>
                <w:webHidden/>
              </w:rPr>
              <w:fldChar w:fldCharType="begin"/>
            </w:r>
            <w:r>
              <w:rPr>
                <w:noProof/>
                <w:webHidden/>
              </w:rPr>
              <w:instrText xml:space="preserve"> PAGEREF _Toc228524243 \h </w:instrText>
            </w:r>
            <w:r>
              <w:rPr>
                <w:noProof/>
                <w:webHidden/>
              </w:rPr>
            </w:r>
            <w:r>
              <w:rPr>
                <w:noProof/>
                <w:webHidden/>
              </w:rPr>
              <w:fldChar w:fldCharType="separate"/>
            </w:r>
            <w:r>
              <w:rPr>
                <w:noProof/>
                <w:webHidden/>
              </w:rPr>
              <w:t>6</w:t>
            </w:r>
            <w:r>
              <w:rPr>
                <w:noProof/>
                <w:webHidden/>
              </w:rPr>
              <w:fldChar w:fldCharType="end"/>
            </w:r>
          </w:hyperlink>
        </w:p>
        <w:p w14:paraId="518671E3" w14:textId="06855A52" w:rsidR="00302DDC" w:rsidRDefault="00302DDC">
          <w:pPr>
            <w:pStyle w:val="TOC1"/>
            <w:tabs>
              <w:tab w:val="right" w:leader="dot" w:pos="9016"/>
            </w:tabs>
            <w:rPr>
              <w:rFonts w:asciiTheme="minorHAnsi" w:eastAsiaTheme="minorEastAsia" w:hAnsiTheme="minorHAnsi" w:cstheme="minorBidi"/>
              <w:noProof/>
              <w:kern w:val="2"/>
              <w14:ligatures w14:val="standardContextual"/>
            </w:rPr>
          </w:pPr>
          <w:hyperlink w:anchor="_Toc228524244" w:history="1">
            <w:r w:rsidRPr="00A50A7A">
              <w:rPr>
                <w:rStyle w:val="Hyperlink"/>
                <w:noProof/>
              </w:rPr>
              <w:t>5. SPSS statistical analysis.</w:t>
            </w:r>
            <w:r>
              <w:rPr>
                <w:noProof/>
                <w:webHidden/>
              </w:rPr>
              <w:tab/>
            </w:r>
            <w:r>
              <w:rPr>
                <w:noProof/>
                <w:webHidden/>
              </w:rPr>
              <w:fldChar w:fldCharType="begin"/>
            </w:r>
            <w:r>
              <w:rPr>
                <w:noProof/>
                <w:webHidden/>
              </w:rPr>
              <w:instrText xml:space="preserve"> PAGEREF _Toc228524244 \h </w:instrText>
            </w:r>
            <w:r>
              <w:rPr>
                <w:noProof/>
                <w:webHidden/>
              </w:rPr>
            </w:r>
            <w:r>
              <w:rPr>
                <w:noProof/>
                <w:webHidden/>
              </w:rPr>
              <w:fldChar w:fldCharType="separate"/>
            </w:r>
            <w:r>
              <w:rPr>
                <w:noProof/>
                <w:webHidden/>
              </w:rPr>
              <w:t>7</w:t>
            </w:r>
            <w:r>
              <w:rPr>
                <w:noProof/>
                <w:webHidden/>
              </w:rPr>
              <w:fldChar w:fldCharType="end"/>
            </w:r>
          </w:hyperlink>
        </w:p>
        <w:p w14:paraId="2DCBE217" w14:textId="5E85D067" w:rsidR="00302DDC" w:rsidRDefault="00302DDC">
          <w:pPr>
            <w:pStyle w:val="TOC2"/>
            <w:tabs>
              <w:tab w:val="right" w:leader="dot" w:pos="9016"/>
            </w:tabs>
            <w:rPr>
              <w:rFonts w:asciiTheme="minorHAnsi" w:eastAsiaTheme="minorEastAsia" w:hAnsiTheme="minorHAnsi" w:cstheme="minorBidi"/>
              <w:noProof/>
              <w:kern w:val="2"/>
              <w14:ligatures w14:val="standardContextual"/>
            </w:rPr>
          </w:pPr>
          <w:hyperlink w:anchor="_Toc228524245" w:history="1">
            <w:r w:rsidRPr="00A50A7A">
              <w:rPr>
                <w:rStyle w:val="Hyperlink"/>
                <w:noProof/>
              </w:rPr>
              <w:t>5.1 Independent Samples T-Test: English vs Non-English Films</w:t>
            </w:r>
            <w:r>
              <w:rPr>
                <w:noProof/>
                <w:webHidden/>
              </w:rPr>
              <w:tab/>
            </w:r>
            <w:r>
              <w:rPr>
                <w:noProof/>
                <w:webHidden/>
              </w:rPr>
              <w:fldChar w:fldCharType="begin"/>
            </w:r>
            <w:r>
              <w:rPr>
                <w:noProof/>
                <w:webHidden/>
              </w:rPr>
              <w:instrText xml:space="preserve"> PAGEREF _Toc228524245 \h </w:instrText>
            </w:r>
            <w:r>
              <w:rPr>
                <w:noProof/>
                <w:webHidden/>
              </w:rPr>
            </w:r>
            <w:r>
              <w:rPr>
                <w:noProof/>
                <w:webHidden/>
              </w:rPr>
              <w:fldChar w:fldCharType="separate"/>
            </w:r>
            <w:r>
              <w:rPr>
                <w:noProof/>
                <w:webHidden/>
              </w:rPr>
              <w:t>7</w:t>
            </w:r>
            <w:r>
              <w:rPr>
                <w:noProof/>
                <w:webHidden/>
              </w:rPr>
              <w:fldChar w:fldCharType="end"/>
            </w:r>
          </w:hyperlink>
        </w:p>
        <w:p w14:paraId="01AD50EB" w14:textId="5B5A4D8C" w:rsidR="00302DDC" w:rsidRDefault="00302DDC">
          <w:pPr>
            <w:pStyle w:val="TOC2"/>
            <w:tabs>
              <w:tab w:val="right" w:leader="dot" w:pos="9016"/>
            </w:tabs>
            <w:rPr>
              <w:rFonts w:asciiTheme="minorHAnsi" w:eastAsiaTheme="minorEastAsia" w:hAnsiTheme="minorHAnsi" w:cstheme="minorBidi"/>
              <w:noProof/>
              <w:kern w:val="2"/>
              <w14:ligatures w14:val="standardContextual"/>
            </w:rPr>
          </w:pPr>
          <w:hyperlink w:anchor="_Toc228524246" w:history="1">
            <w:r w:rsidRPr="00A50A7A">
              <w:rPr>
                <w:rStyle w:val="Hyperlink"/>
                <w:noProof/>
              </w:rPr>
              <w:t>5.2 Correlation Analysis</w:t>
            </w:r>
            <w:r>
              <w:rPr>
                <w:noProof/>
                <w:webHidden/>
              </w:rPr>
              <w:tab/>
            </w:r>
            <w:r>
              <w:rPr>
                <w:noProof/>
                <w:webHidden/>
              </w:rPr>
              <w:fldChar w:fldCharType="begin"/>
            </w:r>
            <w:r>
              <w:rPr>
                <w:noProof/>
                <w:webHidden/>
              </w:rPr>
              <w:instrText xml:space="preserve"> PAGEREF _Toc228524246 \h </w:instrText>
            </w:r>
            <w:r>
              <w:rPr>
                <w:noProof/>
                <w:webHidden/>
              </w:rPr>
            </w:r>
            <w:r>
              <w:rPr>
                <w:noProof/>
                <w:webHidden/>
              </w:rPr>
              <w:fldChar w:fldCharType="separate"/>
            </w:r>
            <w:r>
              <w:rPr>
                <w:noProof/>
                <w:webHidden/>
              </w:rPr>
              <w:t>8</w:t>
            </w:r>
            <w:r>
              <w:rPr>
                <w:noProof/>
                <w:webHidden/>
              </w:rPr>
              <w:fldChar w:fldCharType="end"/>
            </w:r>
          </w:hyperlink>
        </w:p>
        <w:p w14:paraId="71060290" w14:textId="585D8783" w:rsidR="00302DDC" w:rsidRDefault="00302DDC">
          <w:pPr>
            <w:pStyle w:val="TOC2"/>
            <w:tabs>
              <w:tab w:val="right" w:leader="dot" w:pos="9016"/>
            </w:tabs>
            <w:rPr>
              <w:rFonts w:asciiTheme="minorHAnsi" w:eastAsiaTheme="minorEastAsia" w:hAnsiTheme="minorHAnsi" w:cstheme="minorBidi"/>
              <w:noProof/>
              <w:kern w:val="2"/>
              <w14:ligatures w14:val="standardContextual"/>
            </w:rPr>
          </w:pPr>
          <w:hyperlink w:anchor="_Toc228524247" w:history="1">
            <w:r w:rsidRPr="00A50A7A">
              <w:rPr>
                <w:rStyle w:val="Hyperlink"/>
                <w:noProof/>
              </w:rPr>
              <w:t>5.3 Multiple Regression Analysis</w:t>
            </w:r>
            <w:r>
              <w:rPr>
                <w:noProof/>
                <w:webHidden/>
              </w:rPr>
              <w:tab/>
            </w:r>
            <w:r>
              <w:rPr>
                <w:noProof/>
                <w:webHidden/>
              </w:rPr>
              <w:fldChar w:fldCharType="begin"/>
            </w:r>
            <w:r>
              <w:rPr>
                <w:noProof/>
                <w:webHidden/>
              </w:rPr>
              <w:instrText xml:space="preserve"> PAGEREF _Toc228524247 \h </w:instrText>
            </w:r>
            <w:r>
              <w:rPr>
                <w:noProof/>
                <w:webHidden/>
              </w:rPr>
            </w:r>
            <w:r>
              <w:rPr>
                <w:noProof/>
                <w:webHidden/>
              </w:rPr>
              <w:fldChar w:fldCharType="separate"/>
            </w:r>
            <w:r>
              <w:rPr>
                <w:noProof/>
                <w:webHidden/>
              </w:rPr>
              <w:t>8</w:t>
            </w:r>
            <w:r>
              <w:rPr>
                <w:noProof/>
                <w:webHidden/>
              </w:rPr>
              <w:fldChar w:fldCharType="end"/>
            </w:r>
          </w:hyperlink>
        </w:p>
        <w:p w14:paraId="0E9D3B30" w14:textId="6F265D0E" w:rsidR="00302DDC" w:rsidRDefault="00302DDC">
          <w:pPr>
            <w:pStyle w:val="TOC1"/>
            <w:tabs>
              <w:tab w:val="right" w:leader="dot" w:pos="9016"/>
            </w:tabs>
            <w:rPr>
              <w:rFonts w:asciiTheme="minorHAnsi" w:eastAsiaTheme="minorEastAsia" w:hAnsiTheme="minorHAnsi" w:cstheme="minorBidi"/>
              <w:noProof/>
              <w:kern w:val="2"/>
              <w14:ligatures w14:val="standardContextual"/>
            </w:rPr>
          </w:pPr>
          <w:hyperlink w:anchor="_Toc228524248" w:history="1">
            <w:r w:rsidRPr="00A50A7A">
              <w:rPr>
                <w:rStyle w:val="Hyperlink"/>
                <w:noProof/>
              </w:rPr>
              <w:t>6. Insights and Recommendations</w:t>
            </w:r>
            <w:r>
              <w:rPr>
                <w:noProof/>
                <w:webHidden/>
              </w:rPr>
              <w:tab/>
            </w:r>
            <w:r>
              <w:rPr>
                <w:noProof/>
                <w:webHidden/>
              </w:rPr>
              <w:fldChar w:fldCharType="begin"/>
            </w:r>
            <w:r>
              <w:rPr>
                <w:noProof/>
                <w:webHidden/>
              </w:rPr>
              <w:instrText xml:space="preserve"> PAGEREF _Toc228524248 \h </w:instrText>
            </w:r>
            <w:r>
              <w:rPr>
                <w:noProof/>
                <w:webHidden/>
              </w:rPr>
            </w:r>
            <w:r>
              <w:rPr>
                <w:noProof/>
                <w:webHidden/>
              </w:rPr>
              <w:fldChar w:fldCharType="separate"/>
            </w:r>
            <w:r>
              <w:rPr>
                <w:noProof/>
                <w:webHidden/>
              </w:rPr>
              <w:t>9</w:t>
            </w:r>
            <w:r>
              <w:rPr>
                <w:noProof/>
                <w:webHidden/>
              </w:rPr>
              <w:fldChar w:fldCharType="end"/>
            </w:r>
          </w:hyperlink>
        </w:p>
        <w:p w14:paraId="40F467FF" w14:textId="234C59AC" w:rsidR="00302DDC" w:rsidRDefault="00302DDC">
          <w:pPr>
            <w:pStyle w:val="TOC2"/>
            <w:tabs>
              <w:tab w:val="right" w:leader="dot" w:pos="9016"/>
            </w:tabs>
            <w:rPr>
              <w:rFonts w:asciiTheme="minorHAnsi" w:eastAsiaTheme="minorEastAsia" w:hAnsiTheme="minorHAnsi" w:cstheme="minorBidi"/>
              <w:noProof/>
              <w:kern w:val="2"/>
              <w14:ligatures w14:val="standardContextual"/>
            </w:rPr>
          </w:pPr>
          <w:hyperlink w:anchor="_Toc228524249" w:history="1">
            <w:r w:rsidRPr="00A50A7A">
              <w:rPr>
                <w:rStyle w:val="Hyperlink"/>
                <w:noProof/>
              </w:rPr>
              <w:t>6.1 Key Insights</w:t>
            </w:r>
            <w:r>
              <w:rPr>
                <w:noProof/>
                <w:webHidden/>
              </w:rPr>
              <w:tab/>
            </w:r>
            <w:r>
              <w:rPr>
                <w:noProof/>
                <w:webHidden/>
              </w:rPr>
              <w:fldChar w:fldCharType="begin"/>
            </w:r>
            <w:r>
              <w:rPr>
                <w:noProof/>
                <w:webHidden/>
              </w:rPr>
              <w:instrText xml:space="preserve"> PAGEREF _Toc228524249 \h </w:instrText>
            </w:r>
            <w:r>
              <w:rPr>
                <w:noProof/>
                <w:webHidden/>
              </w:rPr>
            </w:r>
            <w:r>
              <w:rPr>
                <w:noProof/>
                <w:webHidden/>
              </w:rPr>
              <w:fldChar w:fldCharType="separate"/>
            </w:r>
            <w:r>
              <w:rPr>
                <w:noProof/>
                <w:webHidden/>
              </w:rPr>
              <w:t>9</w:t>
            </w:r>
            <w:r>
              <w:rPr>
                <w:noProof/>
                <w:webHidden/>
              </w:rPr>
              <w:fldChar w:fldCharType="end"/>
            </w:r>
          </w:hyperlink>
        </w:p>
        <w:p w14:paraId="7B466704" w14:textId="29D124A7" w:rsidR="00302DDC" w:rsidRDefault="00302DDC">
          <w:pPr>
            <w:pStyle w:val="TOC2"/>
            <w:tabs>
              <w:tab w:val="right" w:leader="dot" w:pos="9016"/>
            </w:tabs>
            <w:rPr>
              <w:rFonts w:asciiTheme="minorHAnsi" w:eastAsiaTheme="minorEastAsia" w:hAnsiTheme="minorHAnsi" w:cstheme="minorBidi"/>
              <w:noProof/>
              <w:kern w:val="2"/>
              <w14:ligatures w14:val="standardContextual"/>
            </w:rPr>
          </w:pPr>
          <w:hyperlink w:anchor="_Toc228524250" w:history="1">
            <w:r w:rsidRPr="00A50A7A">
              <w:rPr>
                <w:rStyle w:val="Hyperlink"/>
                <w:noProof/>
              </w:rPr>
              <w:t>6.2 Recommendations</w:t>
            </w:r>
            <w:r>
              <w:rPr>
                <w:noProof/>
                <w:webHidden/>
              </w:rPr>
              <w:tab/>
            </w:r>
            <w:r>
              <w:rPr>
                <w:noProof/>
                <w:webHidden/>
              </w:rPr>
              <w:fldChar w:fldCharType="begin"/>
            </w:r>
            <w:r>
              <w:rPr>
                <w:noProof/>
                <w:webHidden/>
              </w:rPr>
              <w:instrText xml:space="preserve"> PAGEREF _Toc228524250 \h </w:instrText>
            </w:r>
            <w:r>
              <w:rPr>
                <w:noProof/>
                <w:webHidden/>
              </w:rPr>
            </w:r>
            <w:r>
              <w:rPr>
                <w:noProof/>
                <w:webHidden/>
              </w:rPr>
              <w:fldChar w:fldCharType="separate"/>
            </w:r>
            <w:r>
              <w:rPr>
                <w:noProof/>
                <w:webHidden/>
              </w:rPr>
              <w:t>10</w:t>
            </w:r>
            <w:r>
              <w:rPr>
                <w:noProof/>
                <w:webHidden/>
              </w:rPr>
              <w:fldChar w:fldCharType="end"/>
            </w:r>
          </w:hyperlink>
        </w:p>
        <w:p w14:paraId="56EB0C4C" w14:textId="2E006704" w:rsidR="00302DDC" w:rsidRDefault="00302DDC">
          <w:pPr>
            <w:pStyle w:val="TOC2"/>
            <w:tabs>
              <w:tab w:val="right" w:leader="dot" w:pos="9016"/>
            </w:tabs>
            <w:rPr>
              <w:rFonts w:asciiTheme="minorHAnsi" w:eastAsiaTheme="minorEastAsia" w:hAnsiTheme="minorHAnsi" w:cstheme="minorBidi"/>
              <w:noProof/>
              <w:kern w:val="2"/>
              <w14:ligatures w14:val="standardContextual"/>
            </w:rPr>
          </w:pPr>
          <w:hyperlink w:anchor="_Toc228524251" w:history="1">
            <w:r w:rsidRPr="00A50A7A">
              <w:rPr>
                <w:rStyle w:val="Hyperlink"/>
                <w:noProof/>
              </w:rPr>
              <w:t>6.3 Limitations and Future Research.</w:t>
            </w:r>
            <w:r>
              <w:rPr>
                <w:noProof/>
                <w:webHidden/>
              </w:rPr>
              <w:tab/>
            </w:r>
            <w:r>
              <w:rPr>
                <w:noProof/>
                <w:webHidden/>
              </w:rPr>
              <w:fldChar w:fldCharType="begin"/>
            </w:r>
            <w:r>
              <w:rPr>
                <w:noProof/>
                <w:webHidden/>
              </w:rPr>
              <w:instrText xml:space="preserve"> PAGEREF _Toc228524251 \h </w:instrText>
            </w:r>
            <w:r>
              <w:rPr>
                <w:noProof/>
                <w:webHidden/>
              </w:rPr>
            </w:r>
            <w:r>
              <w:rPr>
                <w:noProof/>
                <w:webHidden/>
              </w:rPr>
              <w:fldChar w:fldCharType="separate"/>
            </w:r>
            <w:r>
              <w:rPr>
                <w:noProof/>
                <w:webHidden/>
              </w:rPr>
              <w:t>11</w:t>
            </w:r>
            <w:r>
              <w:rPr>
                <w:noProof/>
                <w:webHidden/>
              </w:rPr>
              <w:fldChar w:fldCharType="end"/>
            </w:r>
          </w:hyperlink>
        </w:p>
        <w:p w14:paraId="1243A597" w14:textId="2DB6FF78" w:rsidR="00302DDC" w:rsidRDefault="00302DDC">
          <w:pPr>
            <w:pStyle w:val="TOC1"/>
            <w:tabs>
              <w:tab w:val="right" w:leader="dot" w:pos="9016"/>
            </w:tabs>
            <w:rPr>
              <w:rFonts w:asciiTheme="minorHAnsi" w:eastAsiaTheme="minorEastAsia" w:hAnsiTheme="minorHAnsi" w:cstheme="minorBidi"/>
              <w:noProof/>
              <w:kern w:val="2"/>
              <w14:ligatures w14:val="standardContextual"/>
            </w:rPr>
          </w:pPr>
          <w:hyperlink w:anchor="_Toc228524252" w:history="1">
            <w:r w:rsidRPr="00A50A7A">
              <w:rPr>
                <w:rStyle w:val="Hyperlink"/>
                <w:noProof/>
              </w:rPr>
              <w:t>References</w:t>
            </w:r>
            <w:r>
              <w:rPr>
                <w:noProof/>
                <w:webHidden/>
              </w:rPr>
              <w:tab/>
            </w:r>
            <w:r>
              <w:rPr>
                <w:noProof/>
                <w:webHidden/>
              </w:rPr>
              <w:fldChar w:fldCharType="begin"/>
            </w:r>
            <w:r>
              <w:rPr>
                <w:noProof/>
                <w:webHidden/>
              </w:rPr>
              <w:instrText xml:space="preserve"> PAGEREF _Toc228524252 \h </w:instrText>
            </w:r>
            <w:r>
              <w:rPr>
                <w:noProof/>
                <w:webHidden/>
              </w:rPr>
            </w:r>
            <w:r>
              <w:rPr>
                <w:noProof/>
                <w:webHidden/>
              </w:rPr>
              <w:fldChar w:fldCharType="separate"/>
            </w:r>
            <w:r>
              <w:rPr>
                <w:noProof/>
                <w:webHidden/>
              </w:rPr>
              <w:t>12</w:t>
            </w:r>
            <w:r>
              <w:rPr>
                <w:noProof/>
                <w:webHidden/>
              </w:rPr>
              <w:fldChar w:fldCharType="end"/>
            </w:r>
          </w:hyperlink>
        </w:p>
        <w:p w14:paraId="18E78C32" w14:textId="48344D80" w:rsidR="003C140E" w:rsidRDefault="003C140E">
          <w:r>
            <w:rPr>
              <w:b/>
              <w:bCs/>
              <w:noProof/>
            </w:rPr>
            <w:fldChar w:fldCharType="end"/>
          </w:r>
        </w:p>
      </w:sdtContent>
    </w:sdt>
    <w:p w14:paraId="4D25F3D0" w14:textId="77777777" w:rsidR="003C140E" w:rsidRDefault="003C140E">
      <w:pPr>
        <w:spacing w:before="200"/>
      </w:pPr>
    </w:p>
    <w:p w14:paraId="4FFE46EC" w14:textId="77777777" w:rsidR="003C140E" w:rsidRDefault="003C140E">
      <w:pPr>
        <w:spacing w:before="200"/>
      </w:pPr>
    </w:p>
    <w:p w14:paraId="6720BEB1" w14:textId="77777777" w:rsidR="003C140E" w:rsidRDefault="003C140E">
      <w:pPr>
        <w:spacing w:before="200"/>
      </w:pPr>
    </w:p>
    <w:p w14:paraId="7184BF49" w14:textId="77777777" w:rsidR="003C140E" w:rsidRDefault="003C140E">
      <w:pPr>
        <w:spacing w:before="200"/>
      </w:pPr>
    </w:p>
    <w:p w14:paraId="5B0072BC" w14:textId="77777777" w:rsidR="003C140E" w:rsidRDefault="003C140E">
      <w:pPr>
        <w:spacing w:before="200"/>
      </w:pPr>
    </w:p>
    <w:p w14:paraId="5735405C" w14:textId="77777777" w:rsidR="003C140E" w:rsidRDefault="003C140E">
      <w:pPr>
        <w:spacing w:before="200"/>
      </w:pPr>
    </w:p>
    <w:p w14:paraId="18FC96EA" w14:textId="77777777" w:rsidR="003C140E" w:rsidRDefault="003C140E">
      <w:pPr>
        <w:spacing w:before="200"/>
      </w:pPr>
    </w:p>
    <w:p w14:paraId="59B8EA20" w14:textId="77777777" w:rsidR="003C140E" w:rsidRDefault="003C140E">
      <w:pPr>
        <w:spacing w:before="200"/>
      </w:pPr>
    </w:p>
    <w:p w14:paraId="2E7AAA4E" w14:textId="77777777" w:rsidR="003C140E" w:rsidRDefault="003C140E">
      <w:pPr>
        <w:spacing w:before="200"/>
      </w:pPr>
    </w:p>
    <w:p w14:paraId="1B66EB28" w14:textId="77777777" w:rsidR="003C140E" w:rsidRDefault="003C140E">
      <w:pPr>
        <w:spacing w:before="200"/>
      </w:pPr>
    </w:p>
    <w:p w14:paraId="6BEA063A" w14:textId="77777777" w:rsidR="003C140E" w:rsidRDefault="003C140E">
      <w:pPr>
        <w:spacing w:before="200"/>
      </w:pPr>
    </w:p>
    <w:p w14:paraId="1875A427" w14:textId="77777777" w:rsidR="003C140E" w:rsidRDefault="003C140E">
      <w:pPr>
        <w:spacing w:before="200"/>
      </w:pPr>
    </w:p>
    <w:p w14:paraId="2A4DD965" w14:textId="77777777" w:rsidR="003C140E" w:rsidRDefault="003C140E">
      <w:pPr>
        <w:spacing w:before="200"/>
      </w:pPr>
    </w:p>
    <w:p w14:paraId="576B0F66" w14:textId="77777777" w:rsidR="003C140E" w:rsidRDefault="003C140E">
      <w:pPr>
        <w:spacing w:before="200"/>
      </w:pPr>
    </w:p>
    <w:p w14:paraId="41619434" w14:textId="77777777" w:rsidR="003C140E" w:rsidRDefault="003C140E">
      <w:pPr>
        <w:spacing w:before="200"/>
      </w:pPr>
    </w:p>
    <w:p w14:paraId="4AE5FE5A" w14:textId="77777777" w:rsidR="003C140E" w:rsidRDefault="003C140E">
      <w:pPr>
        <w:spacing w:before="200"/>
      </w:pPr>
    </w:p>
    <w:p w14:paraId="74D8952D" w14:textId="77777777" w:rsidR="00B0489B" w:rsidRDefault="00000000">
      <w:pPr>
        <w:pStyle w:val="Heading1"/>
      </w:pPr>
      <w:bookmarkStart w:id="0" w:name="_Toc228524238"/>
      <w:r>
        <w:lastRenderedPageBreak/>
        <w:t>1. Introduction</w:t>
      </w:r>
      <w:bookmarkEnd w:id="0"/>
    </w:p>
    <w:p w14:paraId="2876C2A9" w14:textId="2CA1C639" w:rsidR="00DC014E" w:rsidRPr="00DC014E" w:rsidRDefault="00DC014E" w:rsidP="00DC014E">
      <w:pPr>
        <w:spacing w:before="80" w:after="80" w:line="360" w:lineRule="auto"/>
        <w:jc w:val="both"/>
        <w:rPr>
          <w:color w:val="000000"/>
        </w:rPr>
      </w:pPr>
      <w:r w:rsidRPr="00DC014E">
        <w:rPr>
          <w:color w:val="000000"/>
        </w:rPr>
        <w:t>This report is a detailed analytical study of the Letterbox Movie Classification Dataset, a real-world dataset that contains 10,000 movies with features such as film titles, directors, genres, average rating, run time, original languages, watches, likes, fans and total rating. The data was obtained on the module page and analysed in Microsoft Excel to clean and perform descriptive statistics and visualisation and SPSS to conduct an inferential statistical test.</w:t>
      </w:r>
    </w:p>
    <w:p w14:paraId="4F2F479A" w14:textId="553E3D1E" w:rsidR="00DC014E" w:rsidRPr="00DC014E" w:rsidRDefault="00DC014E" w:rsidP="00DC014E">
      <w:pPr>
        <w:spacing w:before="80" w:after="80" w:line="360" w:lineRule="auto"/>
        <w:jc w:val="both"/>
        <w:rPr>
          <w:color w:val="000000"/>
        </w:rPr>
      </w:pPr>
      <w:r w:rsidRPr="00DC014E">
        <w:rPr>
          <w:color w:val="000000"/>
        </w:rPr>
        <w:t>This analysis will aim to answer the question of what causes a movie to gain popularity and good reviews and how the results of this analysis can be used in practice in making business decisions in the media and entertainment sector. The data analytics and Business Intelligence (BI) tools have gained critical roles in the contemporary film industry, helping organisations gain competitive insights using audience behaviour data (Sharda, Delen and Turban, 2020). According to Davenport and Harris (2007), organisations which use analytical skills in a methodical way beat all competitors who use intuition to make decisions.</w:t>
      </w:r>
    </w:p>
    <w:p w14:paraId="5BB2E8E0" w14:textId="4FBB7B85" w:rsidR="00DC014E" w:rsidRPr="00DC014E" w:rsidRDefault="00DC014E" w:rsidP="00DC014E">
      <w:pPr>
        <w:spacing w:before="80" w:after="80" w:line="360" w:lineRule="auto"/>
        <w:jc w:val="both"/>
        <w:rPr>
          <w:color w:val="000000"/>
        </w:rPr>
      </w:pPr>
      <w:r w:rsidRPr="00DC014E">
        <w:rPr>
          <w:color w:val="000000"/>
        </w:rPr>
        <w:t>This analysis is organised into five goals: (1) preparing data and cleaning it in Excel; (2) a descriptive statistics generation in Excel and SPSS; (3) trend analysis and visualisation in Excel; (4) statistical hypothesis testing, correlation and regression analysis in SPSS; (5) conclusion of the analysis and data-driven recommendations to the entertainment industry.</w:t>
      </w:r>
    </w:p>
    <w:p w14:paraId="799CC8CA" w14:textId="77777777" w:rsidR="00DC014E" w:rsidRPr="00DC014E" w:rsidRDefault="00DC014E" w:rsidP="00DC014E">
      <w:pPr>
        <w:pStyle w:val="Heading1"/>
      </w:pPr>
      <w:bookmarkStart w:id="1" w:name="_Toc228524239"/>
      <w:r w:rsidRPr="00DC014E">
        <w:t>2. Data Cleaning and Preparation.</w:t>
      </w:r>
      <w:bookmarkEnd w:id="1"/>
    </w:p>
    <w:p w14:paraId="5A6CFEB8" w14:textId="667E6C10" w:rsidR="00DC014E" w:rsidRPr="00DC014E" w:rsidRDefault="00DC014E" w:rsidP="00DC014E">
      <w:pPr>
        <w:spacing w:before="80" w:after="80" w:line="360" w:lineRule="auto"/>
        <w:jc w:val="both"/>
        <w:rPr>
          <w:color w:val="000000"/>
        </w:rPr>
      </w:pPr>
      <w:r w:rsidRPr="00DC014E">
        <w:rPr>
          <w:color w:val="000000"/>
        </w:rPr>
        <w:t>Any Business Intelligence system is based on data quality. The quality of data used can greatly decrease the reliability of the analytical results and decision-making processes as Wang and Strong (1996, p.6) affirm. The dataset of the Letterbox was systematically cleaned with Microsoft Excel before analysis.</w:t>
      </w:r>
    </w:p>
    <w:p w14:paraId="713CDDA6" w14:textId="738135B8" w:rsidR="00DC014E" w:rsidRPr="00DC014E" w:rsidRDefault="00DC014E" w:rsidP="00DC014E">
      <w:pPr>
        <w:spacing w:before="80" w:after="80" w:line="360" w:lineRule="auto"/>
        <w:jc w:val="both"/>
        <w:rPr>
          <w:color w:val="000000"/>
        </w:rPr>
      </w:pPr>
      <w:r w:rsidRPr="00DC014E">
        <w:rPr>
          <w:color w:val="000000"/>
        </w:rPr>
        <w:t>When the CSV file was imported to Excel, a preliminary check with the help of COUNTA and COUNTBLANK functions indicated that the data set did not have any missing values in all 16 columns and in all 10,000 rows. This is significant, where some of the most frequent origins of analytical bias are incomplete data when it comes to real-life datasets (Han, Pei and Tari, 2022). Lack of missing values removed the imputation or deletion of rows, and thus, the entire sample size could be used in statistical analysis.</w:t>
      </w:r>
    </w:p>
    <w:p w14:paraId="51EA13D6" w14:textId="754858BD" w:rsidR="00DC014E" w:rsidRPr="00DC014E" w:rsidRDefault="00DC014E" w:rsidP="00DC014E">
      <w:pPr>
        <w:spacing w:before="80" w:after="80" w:line="360" w:lineRule="auto"/>
        <w:jc w:val="both"/>
        <w:rPr>
          <w:color w:val="000000"/>
        </w:rPr>
      </w:pPr>
      <w:r w:rsidRPr="00DC014E">
        <w:rPr>
          <w:color w:val="000000"/>
        </w:rPr>
        <w:lastRenderedPageBreak/>
        <w:t>A number of standardisation steps in formatting were performed. These Genres and Studios were stored as list strings in Python format (e.g., [Horror, Drama]). To analyze using Excel, a primary genre was pulled out with text functions (MID, FIND) to isolate the first genre listed. Original_language column was checked on the basis of consistency and it was found to have 47 different language labels which were standardised where necessary. The field of Runtime was confirmed to have only positive numeric values, with two extreme outliers (a 2-minute and a 907-minute film) that were not treated as data errors, but instead as valid entries of the field.</w:t>
      </w:r>
    </w:p>
    <w:p w14:paraId="7698E818" w14:textId="4516FBEA" w:rsidR="00DC014E" w:rsidRPr="00DC014E" w:rsidRDefault="00DC014E" w:rsidP="00DC014E">
      <w:pPr>
        <w:spacing w:before="80" w:after="80" w:line="360" w:lineRule="auto"/>
        <w:jc w:val="both"/>
        <w:rPr>
          <w:color w:val="000000"/>
        </w:rPr>
      </w:pPr>
      <w:r w:rsidRPr="00DC014E">
        <w:rPr>
          <w:color w:val="000000"/>
        </w:rPr>
        <w:t>Excel Conditional Formatting and the IQR method to screen outliers revealed strong right skew of engagement variables (Watches, Likes, Fans), as is typical of a Pareto distribution - few large films taking up most of the audience activity. Such outliers were kept, as they depict real market phenomena (Hair et al., 2019). It was also important to save the raw data in a different worksheet as the cleaned dataset using the best practice in data governance (Loshin, 2011).</w:t>
      </w:r>
    </w:p>
    <w:p w14:paraId="02B85959" w14:textId="77777777" w:rsidR="00DC014E" w:rsidRDefault="00DC014E" w:rsidP="00DC014E">
      <w:pPr>
        <w:pStyle w:val="Heading1"/>
      </w:pPr>
      <w:bookmarkStart w:id="2" w:name="_Toc228524240"/>
      <w:r w:rsidRPr="00DC014E">
        <w:t>3. Descriptive Statistics and Summary</w:t>
      </w:r>
      <w:bookmarkEnd w:id="2"/>
    </w:p>
    <w:p w14:paraId="0510112E" w14:textId="002ABD99" w:rsidR="00B0489B" w:rsidRDefault="00DC014E" w:rsidP="00DC014E">
      <w:pPr>
        <w:spacing w:before="80" w:after="80" w:line="360" w:lineRule="auto"/>
        <w:jc w:val="both"/>
      </w:pPr>
      <w:r w:rsidRPr="00DC014E">
        <w:rPr>
          <w:color w:val="000000"/>
        </w:rPr>
        <w:t>Excel Analysis ToolPak was used to produce descriptive statistics to be confirmed in SPSS to describe the central tendency, dispersion and distribution of key numerical variables in the 10,000-film dataset.</w:t>
      </w:r>
    </w:p>
    <w:p w14:paraId="546FB873" w14:textId="77777777" w:rsidR="00B0489B" w:rsidRDefault="00B0489B">
      <w:pPr>
        <w:spacing w:after="60"/>
      </w:pPr>
    </w:p>
    <w:p w14:paraId="5D03EA18" w14:textId="77777777" w:rsidR="00B0489B" w:rsidRDefault="00000000">
      <w:pPr>
        <w:spacing w:before="100" w:after="40"/>
        <w:jc w:val="center"/>
      </w:pPr>
      <w:r>
        <w:rPr>
          <w:b/>
          <w:bCs/>
          <w:color w:val="1F3864"/>
          <w:sz w:val="22"/>
          <w:szCs w:val="22"/>
        </w:rPr>
        <w:t>Table 1: Descriptive Statistics for Key Numerical Variables (N = 10,000)</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37"/>
        <w:gridCol w:w="878"/>
        <w:gridCol w:w="1054"/>
        <w:gridCol w:w="1045"/>
        <w:gridCol w:w="1054"/>
        <w:gridCol w:w="968"/>
        <w:gridCol w:w="1097"/>
        <w:gridCol w:w="1193"/>
      </w:tblGrid>
      <w:tr w:rsidR="00B0489B" w14:paraId="693820C9" w14:textId="77777777">
        <w:tc>
          <w:tcPr>
            <w:tcW w:w="2000"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7A387E25" w14:textId="77777777" w:rsidR="00B0489B" w:rsidRDefault="00000000">
            <w:pPr>
              <w:jc w:val="center"/>
            </w:pPr>
            <w:r>
              <w:rPr>
                <w:b/>
                <w:bCs/>
                <w:color w:val="FFFFFF"/>
                <w:sz w:val="20"/>
                <w:szCs w:val="20"/>
              </w:rPr>
              <w:t>Variable</w:t>
            </w:r>
          </w:p>
        </w:tc>
        <w:tc>
          <w:tcPr>
            <w:tcW w:w="900"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644C5311" w14:textId="77777777" w:rsidR="00B0489B" w:rsidRDefault="00000000">
            <w:pPr>
              <w:jc w:val="center"/>
            </w:pPr>
            <w:r>
              <w:rPr>
                <w:b/>
                <w:bCs/>
                <w:color w:val="FFFFFF"/>
                <w:sz w:val="20"/>
                <w:szCs w:val="20"/>
              </w:rPr>
              <w:t>N</w:t>
            </w:r>
          </w:p>
        </w:tc>
        <w:tc>
          <w:tcPr>
            <w:tcW w:w="1100"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5F1B964E" w14:textId="77777777" w:rsidR="00B0489B" w:rsidRDefault="00000000">
            <w:pPr>
              <w:jc w:val="center"/>
            </w:pPr>
            <w:r>
              <w:rPr>
                <w:b/>
                <w:bCs/>
                <w:color w:val="FFFFFF"/>
                <w:sz w:val="20"/>
                <w:szCs w:val="20"/>
              </w:rPr>
              <w:t>Mean</w:t>
            </w:r>
          </w:p>
        </w:tc>
        <w:tc>
          <w:tcPr>
            <w:tcW w:w="1100"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40621417" w14:textId="77777777" w:rsidR="00B0489B" w:rsidRDefault="00000000">
            <w:pPr>
              <w:jc w:val="center"/>
            </w:pPr>
            <w:r>
              <w:rPr>
                <w:b/>
                <w:bCs/>
                <w:color w:val="FFFFFF"/>
                <w:sz w:val="20"/>
                <w:szCs w:val="20"/>
              </w:rPr>
              <w:t>Median</w:t>
            </w:r>
          </w:p>
        </w:tc>
        <w:tc>
          <w:tcPr>
            <w:tcW w:w="1100"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0DA98376" w14:textId="77777777" w:rsidR="00B0489B" w:rsidRDefault="00000000">
            <w:pPr>
              <w:jc w:val="center"/>
            </w:pPr>
            <w:r>
              <w:rPr>
                <w:b/>
                <w:bCs/>
                <w:color w:val="FFFFFF"/>
                <w:sz w:val="20"/>
                <w:szCs w:val="20"/>
              </w:rPr>
              <w:t>Std Dev</w:t>
            </w:r>
          </w:p>
        </w:tc>
        <w:tc>
          <w:tcPr>
            <w:tcW w:w="1100"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3B24F5D2" w14:textId="77777777" w:rsidR="00B0489B" w:rsidRDefault="00000000">
            <w:pPr>
              <w:jc w:val="center"/>
            </w:pPr>
            <w:r>
              <w:rPr>
                <w:b/>
                <w:bCs/>
                <w:color w:val="FFFFFF"/>
                <w:sz w:val="20"/>
                <w:szCs w:val="20"/>
              </w:rPr>
              <w:t>Min</w:t>
            </w:r>
          </w:p>
        </w:tc>
        <w:tc>
          <w:tcPr>
            <w:tcW w:w="1100"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13F75CB9" w14:textId="77777777" w:rsidR="00B0489B" w:rsidRDefault="00000000">
            <w:pPr>
              <w:jc w:val="center"/>
            </w:pPr>
            <w:r>
              <w:rPr>
                <w:b/>
                <w:bCs/>
                <w:color w:val="FFFFFF"/>
                <w:sz w:val="20"/>
                <w:szCs w:val="20"/>
              </w:rPr>
              <w:t>Max</w:t>
            </w:r>
          </w:p>
        </w:tc>
        <w:tc>
          <w:tcPr>
            <w:tcW w:w="1326"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13ACDA1C" w14:textId="77777777" w:rsidR="00B0489B" w:rsidRDefault="00000000">
            <w:pPr>
              <w:jc w:val="center"/>
            </w:pPr>
            <w:r>
              <w:rPr>
                <w:b/>
                <w:bCs/>
                <w:color w:val="FFFFFF"/>
                <w:sz w:val="20"/>
                <w:szCs w:val="20"/>
              </w:rPr>
              <w:t>IQR</w:t>
            </w:r>
          </w:p>
        </w:tc>
      </w:tr>
      <w:tr w:rsidR="00B0489B" w14:paraId="29EDE2CF" w14:textId="77777777">
        <w:tc>
          <w:tcPr>
            <w:tcW w:w="20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294EBD33" w14:textId="77777777" w:rsidR="00B0489B" w:rsidRDefault="00000000">
            <w:r>
              <w:rPr>
                <w:sz w:val="20"/>
                <w:szCs w:val="20"/>
              </w:rPr>
              <w:t>Average Rating</w:t>
            </w:r>
          </w:p>
        </w:tc>
        <w:tc>
          <w:tcPr>
            <w:tcW w:w="9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4CBD22DF" w14:textId="77777777" w:rsidR="00B0489B" w:rsidRDefault="00000000">
            <w:pPr>
              <w:jc w:val="center"/>
            </w:pPr>
            <w:r>
              <w:rPr>
                <w:sz w:val="20"/>
                <w:szCs w:val="20"/>
              </w:rPr>
              <w:t>10,000</w:t>
            </w:r>
          </w:p>
        </w:tc>
        <w:tc>
          <w:tcPr>
            <w:tcW w:w="11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0EEF9A95" w14:textId="77777777" w:rsidR="00B0489B" w:rsidRDefault="00000000">
            <w:pPr>
              <w:jc w:val="center"/>
            </w:pPr>
            <w:r>
              <w:rPr>
                <w:sz w:val="20"/>
                <w:szCs w:val="20"/>
              </w:rPr>
              <w:t>3.269</w:t>
            </w:r>
          </w:p>
        </w:tc>
        <w:tc>
          <w:tcPr>
            <w:tcW w:w="11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190A0A3E" w14:textId="77777777" w:rsidR="00B0489B" w:rsidRDefault="00000000">
            <w:pPr>
              <w:jc w:val="center"/>
            </w:pPr>
            <w:r>
              <w:rPr>
                <w:sz w:val="20"/>
                <w:szCs w:val="20"/>
              </w:rPr>
              <w:t>3.269</w:t>
            </w:r>
          </w:p>
        </w:tc>
        <w:tc>
          <w:tcPr>
            <w:tcW w:w="11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3137A445" w14:textId="77777777" w:rsidR="00B0489B" w:rsidRDefault="00000000">
            <w:pPr>
              <w:jc w:val="center"/>
            </w:pPr>
            <w:r>
              <w:rPr>
                <w:sz w:val="20"/>
                <w:szCs w:val="20"/>
              </w:rPr>
              <w:t>0.526</w:t>
            </w:r>
          </w:p>
        </w:tc>
        <w:tc>
          <w:tcPr>
            <w:tcW w:w="11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3EA5CA4D" w14:textId="77777777" w:rsidR="00B0489B" w:rsidRDefault="00000000">
            <w:pPr>
              <w:jc w:val="center"/>
            </w:pPr>
            <w:r>
              <w:rPr>
                <w:sz w:val="20"/>
                <w:szCs w:val="20"/>
              </w:rPr>
              <w:t>1.08</w:t>
            </w:r>
          </w:p>
        </w:tc>
        <w:tc>
          <w:tcPr>
            <w:tcW w:w="11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794EC0A3" w14:textId="77777777" w:rsidR="00B0489B" w:rsidRDefault="00000000">
            <w:pPr>
              <w:jc w:val="center"/>
            </w:pPr>
            <w:r>
              <w:rPr>
                <w:sz w:val="20"/>
                <w:szCs w:val="20"/>
              </w:rPr>
              <w:t>4.71</w:t>
            </w:r>
          </w:p>
        </w:tc>
        <w:tc>
          <w:tcPr>
            <w:tcW w:w="1326"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5D413728" w14:textId="77777777" w:rsidR="00B0489B" w:rsidRDefault="00000000">
            <w:pPr>
              <w:jc w:val="center"/>
            </w:pPr>
            <w:r>
              <w:rPr>
                <w:sz w:val="20"/>
                <w:szCs w:val="20"/>
              </w:rPr>
              <w:t>2.95–3.62</w:t>
            </w:r>
          </w:p>
        </w:tc>
      </w:tr>
      <w:tr w:rsidR="00B0489B" w14:paraId="7AF27C12" w14:textId="77777777">
        <w:tc>
          <w:tcPr>
            <w:tcW w:w="20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2622DA8B" w14:textId="77777777" w:rsidR="00B0489B" w:rsidRDefault="00000000">
            <w:r>
              <w:rPr>
                <w:sz w:val="20"/>
                <w:szCs w:val="20"/>
              </w:rPr>
              <w:t>Runtime (min)</w:t>
            </w:r>
          </w:p>
        </w:tc>
        <w:tc>
          <w:tcPr>
            <w:tcW w:w="9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2226DAF1" w14:textId="77777777" w:rsidR="00B0489B" w:rsidRDefault="00000000">
            <w:pPr>
              <w:jc w:val="center"/>
            </w:pPr>
            <w:r>
              <w:rPr>
                <w:sz w:val="20"/>
                <w:szCs w:val="20"/>
              </w:rPr>
              <w:t>10,000</w:t>
            </w:r>
          </w:p>
        </w:tc>
        <w:tc>
          <w:tcPr>
            <w:tcW w:w="11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47AA1E3A" w14:textId="77777777" w:rsidR="00B0489B" w:rsidRDefault="00000000">
            <w:pPr>
              <w:jc w:val="center"/>
            </w:pPr>
            <w:r>
              <w:rPr>
                <w:sz w:val="20"/>
                <w:szCs w:val="20"/>
              </w:rPr>
              <w:t>103.2</w:t>
            </w:r>
          </w:p>
        </w:tc>
        <w:tc>
          <w:tcPr>
            <w:tcW w:w="11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64566645" w14:textId="77777777" w:rsidR="00B0489B" w:rsidRDefault="00000000">
            <w:pPr>
              <w:jc w:val="center"/>
            </w:pPr>
            <w:r>
              <w:rPr>
                <w:sz w:val="20"/>
                <w:szCs w:val="20"/>
              </w:rPr>
              <w:t>99.0</w:t>
            </w:r>
          </w:p>
        </w:tc>
        <w:tc>
          <w:tcPr>
            <w:tcW w:w="11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619E3EAE" w14:textId="77777777" w:rsidR="00B0489B" w:rsidRDefault="00000000">
            <w:pPr>
              <w:jc w:val="center"/>
            </w:pPr>
            <w:r>
              <w:rPr>
                <w:sz w:val="20"/>
                <w:szCs w:val="20"/>
              </w:rPr>
              <w:t>38.07</w:t>
            </w:r>
          </w:p>
        </w:tc>
        <w:tc>
          <w:tcPr>
            <w:tcW w:w="11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0ED77C58" w14:textId="77777777" w:rsidR="00B0489B" w:rsidRDefault="00000000">
            <w:pPr>
              <w:jc w:val="center"/>
            </w:pPr>
            <w:r>
              <w:rPr>
                <w:sz w:val="20"/>
                <w:szCs w:val="20"/>
              </w:rPr>
              <w:t>2.0</w:t>
            </w:r>
          </w:p>
        </w:tc>
        <w:tc>
          <w:tcPr>
            <w:tcW w:w="11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7BC9FB5B" w14:textId="77777777" w:rsidR="00B0489B" w:rsidRDefault="00000000">
            <w:pPr>
              <w:jc w:val="center"/>
            </w:pPr>
            <w:r>
              <w:rPr>
                <w:sz w:val="20"/>
                <w:szCs w:val="20"/>
              </w:rPr>
              <w:t>907.0</w:t>
            </w:r>
          </w:p>
        </w:tc>
        <w:tc>
          <w:tcPr>
            <w:tcW w:w="1326"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0EBCC587" w14:textId="77777777" w:rsidR="00B0489B" w:rsidRDefault="00000000">
            <w:pPr>
              <w:jc w:val="center"/>
            </w:pPr>
            <w:r>
              <w:rPr>
                <w:sz w:val="20"/>
                <w:szCs w:val="20"/>
              </w:rPr>
              <w:t>89.0–113.0</w:t>
            </w:r>
          </w:p>
        </w:tc>
      </w:tr>
      <w:tr w:rsidR="00B0489B" w14:paraId="02D6AA1F" w14:textId="77777777">
        <w:tc>
          <w:tcPr>
            <w:tcW w:w="20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438EA8F0" w14:textId="77777777" w:rsidR="00B0489B" w:rsidRDefault="00000000">
            <w:r>
              <w:rPr>
                <w:sz w:val="20"/>
                <w:szCs w:val="20"/>
              </w:rPr>
              <w:t>Watches</w:t>
            </w:r>
          </w:p>
        </w:tc>
        <w:tc>
          <w:tcPr>
            <w:tcW w:w="9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52F3D654" w14:textId="77777777" w:rsidR="00B0489B" w:rsidRDefault="00000000">
            <w:pPr>
              <w:jc w:val="center"/>
            </w:pPr>
            <w:r>
              <w:rPr>
                <w:sz w:val="20"/>
                <w:szCs w:val="20"/>
              </w:rPr>
              <w:t>10,000</w:t>
            </w:r>
          </w:p>
        </w:tc>
        <w:tc>
          <w:tcPr>
            <w:tcW w:w="11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6F7237DE" w14:textId="77777777" w:rsidR="00B0489B" w:rsidRDefault="00000000">
            <w:pPr>
              <w:jc w:val="center"/>
            </w:pPr>
            <w:r>
              <w:rPr>
                <w:sz w:val="20"/>
                <w:szCs w:val="20"/>
              </w:rPr>
              <w:t>316,489</w:t>
            </w:r>
          </w:p>
        </w:tc>
        <w:tc>
          <w:tcPr>
            <w:tcW w:w="11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0BD63A4F" w14:textId="77777777" w:rsidR="00B0489B" w:rsidRDefault="00000000">
            <w:pPr>
              <w:jc w:val="center"/>
            </w:pPr>
            <w:r>
              <w:rPr>
                <w:sz w:val="20"/>
                <w:szCs w:val="20"/>
              </w:rPr>
              <w:t>11,823</w:t>
            </w:r>
          </w:p>
        </w:tc>
        <w:tc>
          <w:tcPr>
            <w:tcW w:w="11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3487A983" w14:textId="77777777" w:rsidR="00B0489B" w:rsidRDefault="00000000">
            <w:pPr>
              <w:jc w:val="center"/>
            </w:pPr>
            <w:r>
              <w:rPr>
                <w:sz w:val="20"/>
                <w:szCs w:val="20"/>
              </w:rPr>
              <w:t>294,734</w:t>
            </w:r>
          </w:p>
        </w:tc>
        <w:tc>
          <w:tcPr>
            <w:tcW w:w="11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537EE500" w14:textId="77777777" w:rsidR="00B0489B" w:rsidRDefault="00000000">
            <w:pPr>
              <w:jc w:val="center"/>
            </w:pPr>
            <w:r>
              <w:rPr>
                <w:sz w:val="20"/>
                <w:szCs w:val="20"/>
              </w:rPr>
              <w:t>0</w:t>
            </w:r>
          </w:p>
        </w:tc>
        <w:tc>
          <w:tcPr>
            <w:tcW w:w="11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462405BE" w14:textId="77777777" w:rsidR="00B0489B" w:rsidRDefault="00000000">
            <w:pPr>
              <w:jc w:val="center"/>
            </w:pPr>
            <w:r>
              <w:rPr>
                <w:sz w:val="20"/>
                <w:szCs w:val="20"/>
              </w:rPr>
              <w:t>4,091,037</w:t>
            </w:r>
          </w:p>
        </w:tc>
        <w:tc>
          <w:tcPr>
            <w:tcW w:w="1326"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6EFD3492" w14:textId="77777777" w:rsidR="00B0489B" w:rsidRDefault="00000000">
            <w:pPr>
              <w:jc w:val="center"/>
            </w:pPr>
            <w:r>
              <w:rPr>
                <w:sz w:val="20"/>
                <w:szCs w:val="20"/>
              </w:rPr>
              <w:t>1,895–67,499</w:t>
            </w:r>
          </w:p>
        </w:tc>
      </w:tr>
      <w:tr w:rsidR="00B0489B" w14:paraId="1E81FE25" w14:textId="77777777">
        <w:tc>
          <w:tcPr>
            <w:tcW w:w="20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00491C17" w14:textId="77777777" w:rsidR="00B0489B" w:rsidRDefault="00000000">
            <w:r>
              <w:rPr>
                <w:sz w:val="20"/>
                <w:szCs w:val="20"/>
              </w:rPr>
              <w:t>Likes</w:t>
            </w:r>
          </w:p>
        </w:tc>
        <w:tc>
          <w:tcPr>
            <w:tcW w:w="9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0FC75402" w14:textId="77777777" w:rsidR="00B0489B" w:rsidRDefault="00000000">
            <w:pPr>
              <w:jc w:val="center"/>
            </w:pPr>
            <w:r>
              <w:rPr>
                <w:sz w:val="20"/>
                <w:szCs w:val="20"/>
              </w:rPr>
              <w:t>10,000</w:t>
            </w:r>
          </w:p>
        </w:tc>
        <w:tc>
          <w:tcPr>
            <w:tcW w:w="11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6CEE9D4C" w14:textId="77777777" w:rsidR="00B0489B" w:rsidRDefault="00000000">
            <w:pPr>
              <w:jc w:val="center"/>
            </w:pPr>
            <w:r>
              <w:rPr>
                <w:sz w:val="20"/>
                <w:szCs w:val="20"/>
              </w:rPr>
              <w:t>99,162</w:t>
            </w:r>
          </w:p>
        </w:tc>
        <w:tc>
          <w:tcPr>
            <w:tcW w:w="11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19154E9E" w14:textId="77777777" w:rsidR="00B0489B" w:rsidRDefault="00000000">
            <w:pPr>
              <w:jc w:val="center"/>
            </w:pPr>
            <w:r>
              <w:rPr>
                <w:sz w:val="20"/>
                <w:szCs w:val="20"/>
              </w:rPr>
              <w:t>3,529</w:t>
            </w:r>
          </w:p>
        </w:tc>
        <w:tc>
          <w:tcPr>
            <w:tcW w:w="11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6175CD5A" w14:textId="77777777" w:rsidR="00B0489B" w:rsidRDefault="00000000">
            <w:pPr>
              <w:jc w:val="center"/>
            </w:pPr>
            <w:r>
              <w:rPr>
                <w:sz w:val="20"/>
                <w:szCs w:val="20"/>
              </w:rPr>
              <w:t>292,141</w:t>
            </w:r>
          </w:p>
        </w:tc>
        <w:tc>
          <w:tcPr>
            <w:tcW w:w="11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7F53DA3F" w14:textId="77777777" w:rsidR="00B0489B" w:rsidRDefault="00000000">
            <w:pPr>
              <w:jc w:val="center"/>
            </w:pPr>
            <w:r>
              <w:rPr>
                <w:sz w:val="20"/>
                <w:szCs w:val="20"/>
              </w:rPr>
              <w:t>0</w:t>
            </w:r>
          </w:p>
        </w:tc>
        <w:tc>
          <w:tcPr>
            <w:tcW w:w="11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4EE899F2" w14:textId="77777777" w:rsidR="00B0489B" w:rsidRDefault="00000000">
            <w:pPr>
              <w:jc w:val="center"/>
            </w:pPr>
            <w:r>
              <w:rPr>
                <w:sz w:val="20"/>
                <w:szCs w:val="20"/>
              </w:rPr>
              <w:t>4,091,037</w:t>
            </w:r>
          </w:p>
        </w:tc>
        <w:tc>
          <w:tcPr>
            <w:tcW w:w="1326"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4C66CAE1" w14:textId="77777777" w:rsidR="00B0489B" w:rsidRDefault="00000000">
            <w:pPr>
              <w:jc w:val="center"/>
            </w:pPr>
            <w:r>
              <w:rPr>
                <w:sz w:val="20"/>
                <w:szCs w:val="20"/>
              </w:rPr>
              <w:t>1,056–19,783</w:t>
            </w:r>
          </w:p>
        </w:tc>
      </w:tr>
      <w:tr w:rsidR="00B0489B" w14:paraId="1A08F206" w14:textId="77777777">
        <w:tc>
          <w:tcPr>
            <w:tcW w:w="20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7BFF9433" w14:textId="77777777" w:rsidR="00B0489B" w:rsidRDefault="00000000">
            <w:r>
              <w:rPr>
                <w:sz w:val="20"/>
                <w:szCs w:val="20"/>
              </w:rPr>
              <w:t>Fans</w:t>
            </w:r>
          </w:p>
        </w:tc>
        <w:tc>
          <w:tcPr>
            <w:tcW w:w="9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16E562AA" w14:textId="77777777" w:rsidR="00B0489B" w:rsidRDefault="00000000">
            <w:pPr>
              <w:jc w:val="center"/>
            </w:pPr>
            <w:r>
              <w:rPr>
                <w:sz w:val="20"/>
                <w:szCs w:val="20"/>
              </w:rPr>
              <w:t>10,000</w:t>
            </w:r>
          </w:p>
        </w:tc>
        <w:tc>
          <w:tcPr>
            <w:tcW w:w="11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7906CA3A" w14:textId="77777777" w:rsidR="00B0489B" w:rsidRDefault="00000000">
            <w:pPr>
              <w:jc w:val="center"/>
            </w:pPr>
            <w:r>
              <w:rPr>
                <w:sz w:val="20"/>
                <w:szCs w:val="20"/>
              </w:rPr>
              <w:t>1,652.6</w:t>
            </w:r>
          </w:p>
        </w:tc>
        <w:tc>
          <w:tcPr>
            <w:tcW w:w="11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1489154C" w14:textId="77777777" w:rsidR="00B0489B" w:rsidRDefault="00000000">
            <w:pPr>
              <w:jc w:val="center"/>
            </w:pPr>
            <w:r>
              <w:rPr>
                <w:sz w:val="20"/>
                <w:szCs w:val="20"/>
              </w:rPr>
              <w:t>24.0</w:t>
            </w:r>
          </w:p>
        </w:tc>
        <w:tc>
          <w:tcPr>
            <w:tcW w:w="11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6A02D2C2" w14:textId="77777777" w:rsidR="00B0489B" w:rsidRDefault="00000000">
            <w:pPr>
              <w:jc w:val="center"/>
            </w:pPr>
            <w:r>
              <w:rPr>
                <w:sz w:val="20"/>
                <w:szCs w:val="20"/>
              </w:rPr>
              <w:t>9,368.3</w:t>
            </w:r>
          </w:p>
        </w:tc>
        <w:tc>
          <w:tcPr>
            <w:tcW w:w="11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095C47A1" w14:textId="77777777" w:rsidR="00B0489B" w:rsidRDefault="00000000">
            <w:pPr>
              <w:jc w:val="center"/>
            </w:pPr>
            <w:r>
              <w:rPr>
                <w:sz w:val="20"/>
                <w:szCs w:val="20"/>
              </w:rPr>
              <w:t>0</w:t>
            </w:r>
          </w:p>
        </w:tc>
        <w:tc>
          <w:tcPr>
            <w:tcW w:w="11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34349539" w14:textId="77777777" w:rsidR="00B0489B" w:rsidRDefault="00000000">
            <w:pPr>
              <w:jc w:val="center"/>
            </w:pPr>
            <w:r>
              <w:rPr>
                <w:sz w:val="20"/>
                <w:szCs w:val="20"/>
              </w:rPr>
              <w:t>326,000</w:t>
            </w:r>
          </w:p>
        </w:tc>
        <w:tc>
          <w:tcPr>
            <w:tcW w:w="1326"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604D8C37" w14:textId="77777777" w:rsidR="00B0489B" w:rsidRDefault="00000000">
            <w:pPr>
              <w:jc w:val="center"/>
            </w:pPr>
            <w:r>
              <w:rPr>
                <w:sz w:val="20"/>
                <w:szCs w:val="20"/>
              </w:rPr>
              <w:t>2.0–283.0</w:t>
            </w:r>
          </w:p>
        </w:tc>
      </w:tr>
      <w:tr w:rsidR="00B0489B" w14:paraId="78CB46F3" w14:textId="77777777">
        <w:tc>
          <w:tcPr>
            <w:tcW w:w="20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64399410" w14:textId="77777777" w:rsidR="00B0489B" w:rsidRDefault="00000000">
            <w:r>
              <w:rPr>
                <w:sz w:val="20"/>
                <w:szCs w:val="20"/>
              </w:rPr>
              <w:t>Total Ratings</w:t>
            </w:r>
          </w:p>
        </w:tc>
        <w:tc>
          <w:tcPr>
            <w:tcW w:w="9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0FF21962" w14:textId="77777777" w:rsidR="00B0489B" w:rsidRDefault="00000000">
            <w:pPr>
              <w:jc w:val="center"/>
            </w:pPr>
            <w:r>
              <w:rPr>
                <w:sz w:val="20"/>
                <w:szCs w:val="20"/>
              </w:rPr>
              <w:t>10,000</w:t>
            </w:r>
          </w:p>
        </w:tc>
        <w:tc>
          <w:tcPr>
            <w:tcW w:w="11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55C489D6" w14:textId="77777777" w:rsidR="00B0489B" w:rsidRDefault="00000000">
            <w:pPr>
              <w:jc w:val="center"/>
            </w:pPr>
            <w:r>
              <w:rPr>
                <w:sz w:val="20"/>
                <w:szCs w:val="20"/>
              </w:rPr>
              <w:t>106,392</w:t>
            </w:r>
          </w:p>
        </w:tc>
        <w:tc>
          <w:tcPr>
            <w:tcW w:w="11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6FE8AA49" w14:textId="77777777" w:rsidR="00B0489B" w:rsidRDefault="00000000">
            <w:pPr>
              <w:jc w:val="center"/>
            </w:pPr>
            <w:r>
              <w:rPr>
                <w:sz w:val="20"/>
                <w:szCs w:val="20"/>
              </w:rPr>
              <w:t>11,823</w:t>
            </w:r>
          </w:p>
        </w:tc>
        <w:tc>
          <w:tcPr>
            <w:tcW w:w="11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4BD9A0AA" w14:textId="77777777" w:rsidR="00B0489B" w:rsidRDefault="00000000">
            <w:pPr>
              <w:jc w:val="center"/>
            </w:pPr>
            <w:r>
              <w:rPr>
                <w:sz w:val="20"/>
                <w:szCs w:val="20"/>
              </w:rPr>
              <w:t>294,734</w:t>
            </w:r>
          </w:p>
        </w:tc>
        <w:tc>
          <w:tcPr>
            <w:tcW w:w="11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76F57431" w14:textId="77777777" w:rsidR="00B0489B" w:rsidRDefault="00000000">
            <w:pPr>
              <w:jc w:val="center"/>
            </w:pPr>
            <w:r>
              <w:rPr>
                <w:sz w:val="20"/>
                <w:szCs w:val="20"/>
              </w:rPr>
              <w:t>0</w:t>
            </w:r>
          </w:p>
        </w:tc>
        <w:tc>
          <w:tcPr>
            <w:tcW w:w="11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41778538" w14:textId="77777777" w:rsidR="00B0489B" w:rsidRDefault="00000000">
            <w:pPr>
              <w:jc w:val="center"/>
            </w:pPr>
            <w:r>
              <w:rPr>
                <w:sz w:val="20"/>
                <w:szCs w:val="20"/>
              </w:rPr>
              <w:t>4,091,037</w:t>
            </w:r>
          </w:p>
        </w:tc>
        <w:tc>
          <w:tcPr>
            <w:tcW w:w="1326"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213E9448" w14:textId="77777777" w:rsidR="00B0489B" w:rsidRDefault="00000000">
            <w:pPr>
              <w:jc w:val="center"/>
            </w:pPr>
            <w:r>
              <w:rPr>
                <w:sz w:val="20"/>
                <w:szCs w:val="20"/>
              </w:rPr>
              <w:t>1,895–67,499</w:t>
            </w:r>
          </w:p>
        </w:tc>
      </w:tr>
    </w:tbl>
    <w:p w14:paraId="296DCC58" w14:textId="77777777" w:rsidR="00B0489B" w:rsidRDefault="00000000">
      <w:pPr>
        <w:spacing w:before="60" w:after="120"/>
        <w:jc w:val="center"/>
      </w:pPr>
      <w:r>
        <w:rPr>
          <w:color w:val="555555"/>
          <w:sz w:val="18"/>
          <w:szCs w:val="18"/>
        </w:rPr>
        <w:t>Source: Letterbox Movie Classification Dataset; analysed using Microsoft Excel and SPSS.</w:t>
      </w:r>
    </w:p>
    <w:p w14:paraId="74450D61" w14:textId="77777777" w:rsidR="00B0489B" w:rsidRDefault="00B0489B">
      <w:pPr>
        <w:spacing w:after="60"/>
      </w:pPr>
    </w:p>
    <w:p w14:paraId="6E42EB59" w14:textId="77777777" w:rsidR="006B04E0" w:rsidRPr="006B04E0" w:rsidRDefault="006B04E0" w:rsidP="006B04E0">
      <w:pPr>
        <w:spacing w:before="80" w:after="80" w:line="360" w:lineRule="auto"/>
        <w:jc w:val="both"/>
        <w:rPr>
          <w:color w:val="000000"/>
        </w:rPr>
      </w:pPr>
      <w:r w:rsidRPr="006B04E0">
        <w:rPr>
          <w:color w:val="000000"/>
        </w:rPr>
        <w:t xml:space="preserve">Average Rating in the whole dataset = 3.269 / 5.0 (SD = 0.526), median = 3.27, which means that the distribution is almost symmetrical around the middle of the rating scale. </w:t>
      </w:r>
      <w:r w:rsidRPr="006B04E0">
        <w:rPr>
          <w:color w:val="000000"/>
        </w:rPr>
        <w:lastRenderedPageBreak/>
        <w:t>This indicates a generally moderate audience satisfaction in the data set. The mean of the Runtime variable is 103.2 minutes (SD = 38.07), which is in line with industry standards of feature films (Follows, 2021). The highest possible run time of 907 minutes and lowest possible run time of 2 minutes are however indicative of documentaries and short films in the data.</w:t>
      </w:r>
    </w:p>
    <w:p w14:paraId="4B7F8E8A" w14:textId="184BA0C8" w:rsidR="00B0489B" w:rsidRDefault="006B04E0" w:rsidP="006B04E0">
      <w:pPr>
        <w:spacing w:before="80" w:after="80" w:line="360" w:lineRule="auto"/>
        <w:jc w:val="both"/>
      </w:pPr>
      <w:r w:rsidRPr="006B04E0">
        <w:rPr>
          <w:color w:val="000000"/>
        </w:rPr>
        <w:t>The engagement measures are highly skewed towards the right. The central tendency of Watches is drastically overstated by a few popular movies and the median of 11,823 watches is a more accurate metric of central tendency. It is a common trend of winner-take-all audience dynamics that have been reported in the media economics literature (Anderson, 2006). The skewness of fans is the most extreme with a mean of 1,652.6 and a median of only 24, and a maximum of 326,000.</w:t>
      </w:r>
    </w:p>
    <w:p w14:paraId="778C338C" w14:textId="77777777" w:rsidR="00B0489B" w:rsidRDefault="00B0489B">
      <w:pPr>
        <w:spacing w:after="60"/>
      </w:pPr>
    </w:p>
    <w:p w14:paraId="58A285E2" w14:textId="77777777" w:rsidR="00B0489B" w:rsidRDefault="00000000">
      <w:pPr>
        <w:spacing w:before="100" w:after="40"/>
        <w:jc w:val="center"/>
      </w:pPr>
      <w:r>
        <w:rPr>
          <w:b/>
          <w:bCs/>
          <w:color w:val="1F3864"/>
          <w:sz w:val="22"/>
          <w:szCs w:val="22"/>
        </w:rPr>
        <w:t>Table 2: Average Rating and Engagement by Genre (Top 10 Genres)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1100"/>
        <w:gridCol w:w="1200"/>
        <w:gridCol w:w="1700"/>
        <w:gridCol w:w="1426"/>
        <w:gridCol w:w="1400"/>
      </w:tblGrid>
      <w:tr w:rsidR="00B0489B" w14:paraId="317F55A1" w14:textId="77777777">
        <w:tc>
          <w:tcPr>
            <w:tcW w:w="2200"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6DF70B09" w14:textId="77777777" w:rsidR="00B0489B" w:rsidRDefault="00000000">
            <w:pPr>
              <w:jc w:val="center"/>
            </w:pPr>
            <w:r>
              <w:rPr>
                <w:b/>
                <w:bCs/>
                <w:color w:val="FFFFFF"/>
                <w:sz w:val="20"/>
                <w:szCs w:val="20"/>
              </w:rPr>
              <w:t>Genre</w:t>
            </w:r>
          </w:p>
        </w:tc>
        <w:tc>
          <w:tcPr>
            <w:tcW w:w="1100"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396F539A" w14:textId="77777777" w:rsidR="00B0489B" w:rsidRDefault="00000000">
            <w:pPr>
              <w:jc w:val="center"/>
            </w:pPr>
            <w:r>
              <w:rPr>
                <w:b/>
                <w:bCs/>
                <w:color w:val="FFFFFF"/>
                <w:sz w:val="20"/>
                <w:szCs w:val="20"/>
              </w:rPr>
              <w:t>Count</w:t>
            </w:r>
          </w:p>
        </w:tc>
        <w:tc>
          <w:tcPr>
            <w:tcW w:w="1200"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7EE7142E" w14:textId="77777777" w:rsidR="00B0489B" w:rsidRDefault="00000000">
            <w:pPr>
              <w:jc w:val="center"/>
            </w:pPr>
            <w:r>
              <w:rPr>
                <w:b/>
                <w:bCs/>
                <w:color w:val="FFFFFF"/>
                <w:sz w:val="20"/>
                <w:szCs w:val="20"/>
              </w:rPr>
              <w:t>Avg Rating</w:t>
            </w:r>
          </w:p>
        </w:tc>
        <w:tc>
          <w:tcPr>
            <w:tcW w:w="1700"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01FE35BB" w14:textId="77777777" w:rsidR="00B0489B" w:rsidRDefault="00000000">
            <w:pPr>
              <w:jc w:val="center"/>
            </w:pPr>
            <w:r>
              <w:rPr>
                <w:b/>
                <w:bCs/>
                <w:color w:val="FFFFFF"/>
                <w:sz w:val="20"/>
                <w:szCs w:val="20"/>
              </w:rPr>
              <w:t>Avg Watches</w:t>
            </w:r>
          </w:p>
        </w:tc>
        <w:tc>
          <w:tcPr>
            <w:tcW w:w="1426"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105FF4B8" w14:textId="77777777" w:rsidR="00B0489B" w:rsidRDefault="00000000">
            <w:pPr>
              <w:jc w:val="center"/>
            </w:pPr>
            <w:r>
              <w:rPr>
                <w:b/>
                <w:bCs/>
                <w:color w:val="FFFFFF"/>
                <w:sz w:val="20"/>
                <w:szCs w:val="20"/>
              </w:rPr>
              <w:t>Avg Likes</w:t>
            </w:r>
          </w:p>
        </w:tc>
        <w:tc>
          <w:tcPr>
            <w:tcW w:w="1400"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4C3BE9A6" w14:textId="77777777" w:rsidR="00B0489B" w:rsidRDefault="00000000">
            <w:pPr>
              <w:jc w:val="center"/>
            </w:pPr>
            <w:r>
              <w:rPr>
                <w:b/>
                <w:bCs/>
                <w:color w:val="FFFFFF"/>
                <w:sz w:val="20"/>
                <w:szCs w:val="20"/>
              </w:rPr>
              <w:t>Avg Fans</w:t>
            </w:r>
          </w:p>
        </w:tc>
      </w:tr>
      <w:tr w:rsidR="00B0489B" w14:paraId="07BD2BD2" w14:textId="77777777">
        <w:tc>
          <w:tcPr>
            <w:tcW w:w="22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7D04D089" w14:textId="77777777" w:rsidR="00B0489B" w:rsidRDefault="00000000">
            <w:r>
              <w:rPr>
                <w:sz w:val="20"/>
                <w:szCs w:val="20"/>
              </w:rPr>
              <w:t>Drama</w:t>
            </w:r>
          </w:p>
        </w:tc>
        <w:tc>
          <w:tcPr>
            <w:tcW w:w="11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3CC109D0" w14:textId="77777777" w:rsidR="00B0489B" w:rsidRDefault="00000000">
            <w:pPr>
              <w:jc w:val="center"/>
            </w:pPr>
            <w:r>
              <w:rPr>
                <w:sz w:val="20"/>
                <w:szCs w:val="20"/>
              </w:rPr>
              <w:t>4,416</w:t>
            </w:r>
          </w:p>
        </w:tc>
        <w:tc>
          <w:tcPr>
            <w:tcW w:w="12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54A235B8" w14:textId="77777777" w:rsidR="00B0489B" w:rsidRDefault="00000000">
            <w:pPr>
              <w:jc w:val="center"/>
            </w:pPr>
            <w:r>
              <w:rPr>
                <w:sz w:val="20"/>
                <w:szCs w:val="20"/>
              </w:rPr>
              <w:t>3.446</w:t>
            </w:r>
          </w:p>
        </w:tc>
        <w:tc>
          <w:tcPr>
            <w:tcW w:w="17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6DF3C6C8" w14:textId="77777777" w:rsidR="00B0489B" w:rsidRDefault="00000000">
            <w:pPr>
              <w:jc w:val="center"/>
            </w:pPr>
            <w:r>
              <w:rPr>
                <w:sz w:val="20"/>
                <w:szCs w:val="20"/>
              </w:rPr>
              <w:t>159,395</w:t>
            </w:r>
          </w:p>
        </w:tc>
        <w:tc>
          <w:tcPr>
            <w:tcW w:w="1426"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3C1DD8EC" w14:textId="77777777" w:rsidR="00B0489B" w:rsidRDefault="00000000">
            <w:pPr>
              <w:jc w:val="center"/>
            </w:pPr>
            <w:r>
              <w:rPr>
                <w:sz w:val="20"/>
                <w:szCs w:val="20"/>
              </w:rPr>
              <w:t>53,413</w:t>
            </w:r>
          </w:p>
        </w:tc>
        <w:tc>
          <w:tcPr>
            <w:tcW w:w="14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6017AFB9" w14:textId="77777777" w:rsidR="00B0489B" w:rsidRDefault="00000000">
            <w:pPr>
              <w:jc w:val="center"/>
            </w:pPr>
            <w:r>
              <w:rPr>
                <w:sz w:val="20"/>
                <w:szCs w:val="20"/>
              </w:rPr>
              <w:t>824</w:t>
            </w:r>
          </w:p>
        </w:tc>
      </w:tr>
      <w:tr w:rsidR="00B0489B" w14:paraId="6E2D9226" w14:textId="77777777">
        <w:tc>
          <w:tcPr>
            <w:tcW w:w="22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7F46C212" w14:textId="77777777" w:rsidR="00B0489B" w:rsidRDefault="00000000">
            <w:r>
              <w:rPr>
                <w:sz w:val="20"/>
                <w:szCs w:val="20"/>
              </w:rPr>
              <w:t>Comedy</w:t>
            </w:r>
          </w:p>
        </w:tc>
        <w:tc>
          <w:tcPr>
            <w:tcW w:w="11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589021E0" w14:textId="77777777" w:rsidR="00B0489B" w:rsidRDefault="00000000">
            <w:pPr>
              <w:jc w:val="center"/>
            </w:pPr>
            <w:r>
              <w:rPr>
                <w:sz w:val="20"/>
                <w:szCs w:val="20"/>
              </w:rPr>
              <w:t>2,932</w:t>
            </w:r>
          </w:p>
        </w:tc>
        <w:tc>
          <w:tcPr>
            <w:tcW w:w="12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2C707999" w14:textId="77777777" w:rsidR="00B0489B" w:rsidRDefault="00000000">
            <w:pPr>
              <w:jc w:val="center"/>
            </w:pPr>
            <w:r>
              <w:rPr>
                <w:sz w:val="20"/>
                <w:szCs w:val="20"/>
              </w:rPr>
              <w:t>3.204</w:t>
            </w:r>
          </w:p>
        </w:tc>
        <w:tc>
          <w:tcPr>
            <w:tcW w:w="17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71F5B9A5" w14:textId="77777777" w:rsidR="00B0489B" w:rsidRDefault="00000000">
            <w:pPr>
              <w:jc w:val="center"/>
            </w:pPr>
            <w:r>
              <w:rPr>
                <w:sz w:val="20"/>
                <w:szCs w:val="20"/>
              </w:rPr>
              <w:t>193,430</w:t>
            </w:r>
          </w:p>
        </w:tc>
        <w:tc>
          <w:tcPr>
            <w:tcW w:w="1426"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7ADFF1B0" w14:textId="77777777" w:rsidR="00B0489B" w:rsidRDefault="00000000">
            <w:pPr>
              <w:jc w:val="center"/>
            </w:pPr>
            <w:r>
              <w:rPr>
                <w:sz w:val="20"/>
                <w:szCs w:val="20"/>
              </w:rPr>
              <w:t>57,121</w:t>
            </w:r>
          </w:p>
        </w:tc>
        <w:tc>
          <w:tcPr>
            <w:tcW w:w="14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7C47EBCA" w14:textId="77777777" w:rsidR="00B0489B" w:rsidRDefault="00000000">
            <w:pPr>
              <w:jc w:val="center"/>
            </w:pPr>
            <w:r>
              <w:rPr>
                <w:sz w:val="20"/>
                <w:szCs w:val="20"/>
              </w:rPr>
              <w:t>573</w:t>
            </w:r>
          </w:p>
        </w:tc>
      </w:tr>
      <w:tr w:rsidR="00B0489B" w14:paraId="6CE98F6D" w14:textId="77777777">
        <w:tc>
          <w:tcPr>
            <w:tcW w:w="22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654CC00D" w14:textId="77777777" w:rsidR="00B0489B" w:rsidRDefault="00000000">
            <w:r>
              <w:rPr>
                <w:sz w:val="20"/>
                <w:szCs w:val="20"/>
              </w:rPr>
              <w:t>Thriller</w:t>
            </w:r>
          </w:p>
        </w:tc>
        <w:tc>
          <w:tcPr>
            <w:tcW w:w="11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4C70A37D" w14:textId="77777777" w:rsidR="00B0489B" w:rsidRDefault="00000000">
            <w:pPr>
              <w:jc w:val="center"/>
            </w:pPr>
            <w:r>
              <w:rPr>
                <w:sz w:val="20"/>
                <w:szCs w:val="20"/>
              </w:rPr>
              <w:t>2,312</w:t>
            </w:r>
          </w:p>
        </w:tc>
        <w:tc>
          <w:tcPr>
            <w:tcW w:w="12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183CDA6A" w14:textId="77777777" w:rsidR="00B0489B" w:rsidRDefault="00000000">
            <w:pPr>
              <w:jc w:val="center"/>
            </w:pPr>
            <w:r>
              <w:rPr>
                <w:sz w:val="20"/>
                <w:szCs w:val="20"/>
              </w:rPr>
              <w:t>3.168</w:t>
            </w:r>
          </w:p>
        </w:tc>
        <w:tc>
          <w:tcPr>
            <w:tcW w:w="17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7193CC7A" w14:textId="77777777" w:rsidR="00B0489B" w:rsidRDefault="00000000">
            <w:pPr>
              <w:jc w:val="center"/>
            </w:pPr>
            <w:r>
              <w:rPr>
                <w:sz w:val="20"/>
                <w:szCs w:val="20"/>
              </w:rPr>
              <w:t>154,106</w:t>
            </w:r>
          </w:p>
        </w:tc>
        <w:tc>
          <w:tcPr>
            <w:tcW w:w="1426"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4E185875" w14:textId="77777777" w:rsidR="00B0489B" w:rsidRDefault="00000000">
            <w:pPr>
              <w:jc w:val="center"/>
            </w:pPr>
            <w:r>
              <w:rPr>
                <w:sz w:val="20"/>
                <w:szCs w:val="20"/>
              </w:rPr>
              <w:t>45,290</w:t>
            </w:r>
          </w:p>
        </w:tc>
        <w:tc>
          <w:tcPr>
            <w:tcW w:w="14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17066F53" w14:textId="77777777" w:rsidR="00B0489B" w:rsidRDefault="00000000">
            <w:pPr>
              <w:jc w:val="center"/>
            </w:pPr>
            <w:r>
              <w:rPr>
                <w:sz w:val="20"/>
                <w:szCs w:val="20"/>
              </w:rPr>
              <w:t>472</w:t>
            </w:r>
          </w:p>
        </w:tc>
      </w:tr>
      <w:tr w:rsidR="00B0489B" w14:paraId="3223D9F5" w14:textId="77777777">
        <w:tc>
          <w:tcPr>
            <w:tcW w:w="22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5730455A" w14:textId="77777777" w:rsidR="00B0489B" w:rsidRDefault="00000000">
            <w:r>
              <w:rPr>
                <w:sz w:val="20"/>
                <w:szCs w:val="20"/>
              </w:rPr>
              <w:t>Action</w:t>
            </w:r>
          </w:p>
        </w:tc>
        <w:tc>
          <w:tcPr>
            <w:tcW w:w="11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71E1782A" w14:textId="77777777" w:rsidR="00B0489B" w:rsidRDefault="00000000">
            <w:pPr>
              <w:jc w:val="center"/>
            </w:pPr>
            <w:r>
              <w:rPr>
                <w:sz w:val="20"/>
                <w:szCs w:val="20"/>
              </w:rPr>
              <w:t>2,074</w:t>
            </w:r>
          </w:p>
        </w:tc>
        <w:tc>
          <w:tcPr>
            <w:tcW w:w="12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71CBE7BA" w14:textId="77777777" w:rsidR="00B0489B" w:rsidRDefault="00000000">
            <w:pPr>
              <w:jc w:val="center"/>
            </w:pPr>
            <w:r>
              <w:rPr>
                <w:sz w:val="20"/>
                <w:szCs w:val="20"/>
              </w:rPr>
              <w:t>3.072</w:t>
            </w:r>
          </w:p>
        </w:tc>
        <w:tc>
          <w:tcPr>
            <w:tcW w:w="17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3685D02B" w14:textId="77777777" w:rsidR="00B0489B" w:rsidRDefault="00000000">
            <w:pPr>
              <w:jc w:val="center"/>
            </w:pPr>
            <w:r>
              <w:rPr>
                <w:sz w:val="20"/>
                <w:szCs w:val="20"/>
              </w:rPr>
              <w:t>207,446</w:t>
            </w:r>
          </w:p>
        </w:tc>
        <w:tc>
          <w:tcPr>
            <w:tcW w:w="1426"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468FD65D" w14:textId="77777777" w:rsidR="00B0489B" w:rsidRDefault="00000000">
            <w:pPr>
              <w:jc w:val="center"/>
            </w:pPr>
            <w:r>
              <w:rPr>
                <w:sz w:val="20"/>
                <w:szCs w:val="20"/>
              </w:rPr>
              <w:t>73,015</w:t>
            </w:r>
          </w:p>
        </w:tc>
        <w:tc>
          <w:tcPr>
            <w:tcW w:w="14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171F9856" w14:textId="77777777" w:rsidR="00B0489B" w:rsidRDefault="00000000">
            <w:pPr>
              <w:jc w:val="center"/>
            </w:pPr>
            <w:r>
              <w:rPr>
                <w:sz w:val="20"/>
                <w:szCs w:val="20"/>
              </w:rPr>
              <w:t>1,043</w:t>
            </w:r>
          </w:p>
        </w:tc>
      </w:tr>
      <w:tr w:rsidR="00B0489B" w14:paraId="52DA3CF7" w14:textId="77777777">
        <w:tc>
          <w:tcPr>
            <w:tcW w:w="22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246D671E" w14:textId="77777777" w:rsidR="00B0489B" w:rsidRDefault="00000000">
            <w:r>
              <w:rPr>
                <w:sz w:val="20"/>
                <w:szCs w:val="20"/>
              </w:rPr>
              <w:t>Horror</w:t>
            </w:r>
          </w:p>
        </w:tc>
        <w:tc>
          <w:tcPr>
            <w:tcW w:w="11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1419BEF2" w14:textId="77777777" w:rsidR="00B0489B" w:rsidRDefault="00000000">
            <w:pPr>
              <w:jc w:val="center"/>
            </w:pPr>
            <w:r>
              <w:rPr>
                <w:sz w:val="20"/>
                <w:szCs w:val="20"/>
              </w:rPr>
              <w:t>1,812</w:t>
            </w:r>
          </w:p>
        </w:tc>
        <w:tc>
          <w:tcPr>
            <w:tcW w:w="12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3ABF039C" w14:textId="77777777" w:rsidR="00B0489B" w:rsidRDefault="00000000">
            <w:pPr>
              <w:jc w:val="center"/>
            </w:pPr>
            <w:r>
              <w:rPr>
                <w:sz w:val="20"/>
                <w:szCs w:val="20"/>
              </w:rPr>
              <w:t>3.007</w:t>
            </w:r>
          </w:p>
        </w:tc>
        <w:tc>
          <w:tcPr>
            <w:tcW w:w="17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4CFA4C44" w14:textId="77777777" w:rsidR="00B0489B" w:rsidRDefault="00000000">
            <w:pPr>
              <w:jc w:val="center"/>
            </w:pPr>
            <w:r>
              <w:rPr>
                <w:sz w:val="20"/>
                <w:szCs w:val="20"/>
              </w:rPr>
              <w:t>126,064</w:t>
            </w:r>
          </w:p>
        </w:tc>
        <w:tc>
          <w:tcPr>
            <w:tcW w:w="1426"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394CA951" w14:textId="77777777" w:rsidR="00B0489B" w:rsidRDefault="00000000">
            <w:pPr>
              <w:jc w:val="center"/>
            </w:pPr>
            <w:r>
              <w:rPr>
                <w:sz w:val="20"/>
                <w:szCs w:val="20"/>
              </w:rPr>
              <w:t>35,218</w:t>
            </w:r>
          </w:p>
        </w:tc>
        <w:tc>
          <w:tcPr>
            <w:tcW w:w="14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4D084F62" w14:textId="77777777" w:rsidR="00B0489B" w:rsidRDefault="00000000">
            <w:pPr>
              <w:jc w:val="center"/>
            </w:pPr>
            <w:r>
              <w:rPr>
                <w:sz w:val="20"/>
                <w:szCs w:val="20"/>
              </w:rPr>
              <w:t>389</w:t>
            </w:r>
          </w:p>
        </w:tc>
      </w:tr>
      <w:tr w:rsidR="00B0489B" w14:paraId="5D6BBC23" w14:textId="77777777">
        <w:tc>
          <w:tcPr>
            <w:tcW w:w="22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1961ABD2" w14:textId="77777777" w:rsidR="00B0489B" w:rsidRDefault="00000000">
            <w:r>
              <w:rPr>
                <w:sz w:val="20"/>
                <w:szCs w:val="20"/>
              </w:rPr>
              <w:t>Crime</w:t>
            </w:r>
          </w:p>
        </w:tc>
        <w:tc>
          <w:tcPr>
            <w:tcW w:w="11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530953D5" w14:textId="77777777" w:rsidR="00B0489B" w:rsidRDefault="00000000">
            <w:pPr>
              <w:jc w:val="center"/>
            </w:pPr>
            <w:r>
              <w:rPr>
                <w:sz w:val="20"/>
                <w:szCs w:val="20"/>
              </w:rPr>
              <w:t>1,523</w:t>
            </w:r>
          </w:p>
        </w:tc>
        <w:tc>
          <w:tcPr>
            <w:tcW w:w="12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27E1E33A" w14:textId="77777777" w:rsidR="00B0489B" w:rsidRDefault="00000000">
            <w:pPr>
              <w:jc w:val="center"/>
            </w:pPr>
            <w:r>
              <w:rPr>
                <w:sz w:val="20"/>
                <w:szCs w:val="20"/>
              </w:rPr>
              <w:t>3.333</w:t>
            </w:r>
          </w:p>
        </w:tc>
        <w:tc>
          <w:tcPr>
            <w:tcW w:w="17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1FD70189" w14:textId="77777777" w:rsidR="00B0489B" w:rsidRDefault="00000000">
            <w:pPr>
              <w:jc w:val="center"/>
            </w:pPr>
            <w:r>
              <w:rPr>
                <w:sz w:val="20"/>
                <w:szCs w:val="20"/>
              </w:rPr>
              <w:t>159,837</w:t>
            </w:r>
          </w:p>
        </w:tc>
        <w:tc>
          <w:tcPr>
            <w:tcW w:w="1426"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1662B9F7" w14:textId="77777777" w:rsidR="00B0489B" w:rsidRDefault="00000000">
            <w:pPr>
              <w:jc w:val="center"/>
            </w:pPr>
            <w:r>
              <w:rPr>
                <w:sz w:val="20"/>
                <w:szCs w:val="20"/>
              </w:rPr>
              <w:t>52,640</w:t>
            </w:r>
          </w:p>
        </w:tc>
        <w:tc>
          <w:tcPr>
            <w:tcW w:w="14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6485005C" w14:textId="77777777" w:rsidR="00B0489B" w:rsidRDefault="00000000">
            <w:pPr>
              <w:jc w:val="center"/>
            </w:pPr>
            <w:r>
              <w:rPr>
                <w:sz w:val="20"/>
                <w:szCs w:val="20"/>
              </w:rPr>
              <w:t>731</w:t>
            </w:r>
          </w:p>
        </w:tc>
      </w:tr>
      <w:tr w:rsidR="00B0489B" w14:paraId="6FFA815F" w14:textId="77777777">
        <w:tc>
          <w:tcPr>
            <w:tcW w:w="22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091D6814" w14:textId="77777777" w:rsidR="00B0489B" w:rsidRDefault="00000000">
            <w:r>
              <w:rPr>
                <w:sz w:val="20"/>
                <w:szCs w:val="20"/>
              </w:rPr>
              <w:t>Adventure</w:t>
            </w:r>
          </w:p>
        </w:tc>
        <w:tc>
          <w:tcPr>
            <w:tcW w:w="11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482E872E" w14:textId="77777777" w:rsidR="00B0489B" w:rsidRDefault="00000000">
            <w:pPr>
              <w:jc w:val="center"/>
            </w:pPr>
            <w:r>
              <w:rPr>
                <w:sz w:val="20"/>
                <w:szCs w:val="20"/>
              </w:rPr>
              <w:t>1,448</w:t>
            </w:r>
          </w:p>
        </w:tc>
        <w:tc>
          <w:tcPr>
            <w:tcW w:w="12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3C04C73A" w14:textId="77777777" w:rsidR="00B0489B" w:rsidRDefault="00000000">
            <w:pPr>
              <w:jc w:val="center"/>
            </w:pPr>
            <w:r>
              <w:rPr>
                <w:sz w:val="20"/>
                <w:szCs w:val="20"/>
              </w:rPr>
              <w:t>3.119</w:t>
            </w:r>
          </w:p>
        </w:tc>
        <w:tc>
          <w:tcPr>
            <w:tcW w:w="17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1E5BDBE8" w14:textId="77777777" w:rsidR="00B0489B" w:rsidRDefault="00000000">
            <w:pPr>
              <w:jc w:val="center"/>
            </w:pPr>
            <w:r>
              <w:rPr>
                <w:sz w:val="20"/>
                <w:szCs w:val="20"/>
              </w:rPr>
              <w:t>334,169</w:t>
            </w:r>
          </w:p>
        </w:tc>
        <w:tc>
          <w:tcPr>
            <w:tcW w:w="1426"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451012F8" w14:textId="77777777" w:rsidR="00B0489B" w:rsidRDefault="00000000">
            <w:pPr>
              <w:jc w:val="center"/>
            </w:pPr>
            <w:r>
              <w:rPr>
                <w:sz w:val="20"/>
                <w:szCs w:val="20"/>
              </w:rPr>
              <w:t>122,410</w:t>
            </w:r>
          </w:p>
        </w:tc>
        <w:tc>
          <w:tcPr>
            <w:tcW w:w="14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14B49D12" w14:textId="77777777" w:rsidR="00B0489B" w:rsidRDefault="00000000">
            <w:pPr>
              <w:jc w:val="center"/>
            </w:pPr>
            <w:r>
              <w:rPr>
                <w:sz w:val="20"/>
                <w:szCs w:val="20"/>
              </w:rPr>
              <w:t>3,127</w:t>
            </w:r>
          </w:p>
        </w:tc>
      </w:tr>
      <w:tr w:rsidR="00B0489B" w14:paraId="1CC51D2C" w14:textId="77777777">
        <w:tc>
          <w:tcPr>
            <w:tcW w:w="22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7841FE70" w14:textId="77777777" w:rsidR="00B0489B" w:rsidRDefault="00000000">
            <w:r>
              <w:rPr>
                <w:sz w:val="20"/>
                <w:szCs w:val="20"/>
              </w:rPr>
              <w:t>Romance</w:t>
            </w:r>
          </w:p>
        </w:tc>
        <w:tc>
          <w:tcPr>
            <w:tcW w:w="11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16CB024E" w14:textId="77777777" w:rsidR="00B0489B" w:rsidRDefault="00000000">
            <w:pPr>
              <w:jc w:val="center"/>
            </w:pPr>
            <w:r>
              <w:rPr>
                <w:sz w:val="20"/>
                <w:szCs w:val="20"/>
              </w:rPr>
              <w:t>1,373</w:t>
            </w:r>
          </w:p>
        </w:tc>
        <w:tc>
          <w:tcPr>
            <w:tcW w:w="12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0524284E" w14:textId="77777777" w:rsidR="00B0489B" w:rsidRDefault="00000000">
            <w:pPr>
              <w:jc w:val="center"/>
            </w:pPr>
            <w:r>
              <w:rPr>
                <w:sz w:val="20"/>
                <w:szCs w:val="20"/>
              </w:rPr>
              <w:t>3.330</w:t>
            </w:r>
          </w:p>
        </w:tc>
        <w:tc>
          <w:tcPr>
            <w:tcW w:w="17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572AF421" w14:textId="77777777" w:rsidR="00B0489B" w:rsidRDefault="00000000">
            <w:pPr>
              <w:jc w:val="center"/>
            </w:pPr>
            <w:r>
              <w:rPr>
                <w:sz w:val="20"/>
                <w:szCs w:val="20"/>
              </w:rPr>
              <w:t>178,831</w:t>
            </w:r>
          </w:p>
        </w:tc>
        <w:tc>
          <w:tcPr>
            <w:tcW w:w="1426"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25E46DE2" w14:textId="77777777" w:rsidR="00B0489B" w:rsidRDefault="00000000">
            <w:pPr>
              <w:jc w:val="center"/>
            </w:pPr>
            <w:r>
              <w:rPr>
                <w:sz w:val="20"/>
                <w:szCs w:val="20"/>
              </w:rPr>
              <w:t>58,213</w:t>
            </w:r>
          </w:p>
        </w:tc>
        <w:tc>
          <w:tcPr>
            <w:tcW w:w="14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47582D0D" w14:textId="77777777" w:rsidR="00B0489B" w:rsidRDefault="00000000">
            <w:pPr>
              <w:jc w:val="center"/>
            </w:pPr>
            <w:r>
              <w:rPr>
                <w:sz w:val="20"/>
                <w:szCs w:val="20"/>
              </w:rPr>
              <w:t>712</w:t>
            </w:r>
          </w:p>
        </w:tc>
      </w:tr>
      <w:tr w:rsidR="00B0489B" w14:paraId="0DD821D6" w14:textId="77777777">
        <w:tc>
          <w:tcPr>
            <w:tcW w:w="22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50FCE578" w14:textId="77777777" w:rsidR="00B0489B" w:rsidRDefault="00000000">
            <w:r>
              <w:rPr>
                <w:sz w:val="20"/>
                <w:szCs w:val="20"/>
              </w:rPr>
              <w:t>Science Fiction</w:t>
            </w:r>
          </w:p>
        </w:tc>
        <w:tc>
          <w:tcPr>
            <w:tcW w:w="11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10FC072F" w14:textId="77777777" w:rsidR="00B0489B" w:rsidRDefault="00000000">
            <w:pPr>
              <w:jc w:val="center"/>
            </w:pPr>
            <w:r>
              <w:rPr>
                <w:sz w:val="20"/>
                <w:szCs w:val="20"/>
              </w:rPr>
              <w:t>1,265</w:t>
            </w:r>
          </w:p>
        </w:tc>
        <w:tc>
          <w:tcPr>
            <w:tcW w:w="12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2FAC60B4" w14:textId="77777777" w:rsidR="00B0489B" w:rsidRDefault="00000000">
            <w:pPr>
              <w:jc w:val="center"/>
            </w:pPr>
            <w:r>
              <w:rPr>
                <w:sz w:val="20"/>
                <w:szCs w:val="20"/>
              </w:rPr>
              <w:t>3.042</w:t>
            </w:r>
          </w:p>
        </w:tc>
        <w:tc>
          <w:tcPr>
            <w:tcW w:w="17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0306AFF0" w14:textId="77777777" w:rsidR="00B0489B" w:rsidRDefault="00000000">
            <w:pPr>
              <w:jc w:val="center"/>
            </w:pPr>
            <w:r>
              <w:rPr>
                <w:sz w:val="20"/>
                <w:szCs w:val="20"/>
              </w:rPr>
              <w:t>255,513</w:t>
            </w:r>
          </w:p>
        </w:tc>
        <w:tc>
          <w:tcPr>
            <w:tcW w:w="1426"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329835CC" w14:textId="77777777" w:rsidR="00B0489B" w:rsidRDefault="00000000">
            <w:pPr>
              <w:jc w:val="center"/>
            </w:pPr>
            <w:r>
              <w:rPr>
                <w:sz w:val="20"/>
                <w:szCs w:val="20"/>
              </w:rPr>
              <w:t>90,874</w:t>
            </w:r>
          </w:p>
        </w:tc>
        <w:tc>
          <w:tcPr>
            <w:tcW w:w="14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1454A204" w14:textId="77777777" w:rsidR="00B0489B" w:rsidRDefault="00000000">
            <w:pPr>
              <w:jc w:val="center"/>
            </w:pPr>
            <w:r>
              <w:rPr>
                <w:sz w:val="20"/>
                <w:szCs w:val="20"/>
              </w:rPr>
              <w:t>2,541</w:t>
            </w:r>
          </w:p>
        </w:tc>
      </w:tr>
      <w:tr w:rsidR="00B0489B" w14:paraId="5584E228" w14:textId="77777777">
        <w:tc>
          <w:tcPr>
            <w:tcW w:w="22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3796D2EE" w14:textId="77777777" w:rsidR="00B0489B" w:rsidRDefault="00000000">
            <w:r>
              <w:rPr>
                <w:sz w:val="20"/>
                <w:szCs w:val="20"/>
              </w:rPr>
              <w:t>Fantasy</w:t>
            </w:r>
          </w:p>
        </w:tc>
        <w:tc>
          <w:tcPr>
            <w:tcW w:w="11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3026B32D" w14:textId="77777777" w:rsidR="00B0489B" w:rsidRDefault="00000000">
            <w:pPr>
              <w:jc w:val="center"/>
            </w:pPr>
            <w:r>
              <w:rPr>
                <w:sz w:val="20"/>
                <w:szCs w:val="20"/>
              </w:rPr>
              <w:t>995</w:t>
            </w:r>
          </w:p>
        </w:tc>
        <w:tc>
          <w:tcPr>
            <w:tcW w:w="12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57B4A076" w14:textId="77777777" w:rsidR="00B0489B" w:rsidRDefault="00000000">
            <w:pPr>
              <w:jc w:val="center"/>
            </w:pPr>
            <w:r>
              <w:rPr>
                <w:sz w:val="20"/>
                <w:szCs w:val="20"/>
              </w:rPr>
              <w:t>3.144</w:t>
            </w:r>
          </w:p>
        </w:tc>
        <w:tc>
          <w:tcPr>
            <w:tcW w:w="17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477CA3E9" w14:textId="77777777" w:rsidR="00B0489B" w:rsidRDefault="00000000">
            <w:pPr>
              <w:jc w:val="center"/>
            </w:pPr>
            <w:r>
              <w:rPr>
                <w:sz w:val="20"/>
                <w:szCs w:val="20"/>
              </w:rPr>
              <w:t>277,996</w:t>
            </w:r>
          </w:p>
        </w:tc>
        <w:tc>
          <w:tcPr>
            <w:tcW w:w="1426"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13A901B5" w14:textId="77777777" w:rsidR="00B0489B" w:rsidRDefault="00000000">
            <w:pPr>
              <w:jc w:val="center"/>
            </w:pPr>
            <w:r>
              <w:rPr>
                <w:sz w:val="20"/>
                <w:szCs w:val="20"/>
              </w:rPr>
              <w:t>105,348</w:t>
            </w:r>
          </w:p>
        </w:tc>
        <w:tc>
          <w:tcPr>
            <w:tcW w:w="14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55B32AFC" w14:textId="77777777" w:rsidR="00B0489B" w:rsidRDefault="00000000">
            <w:pPr>
              <w:jc w:val="center"/>
            </w:pPr>
            <w:r>
              <w:rPr>
                <w:sz w:val="20"/>
                <w:szCs w:val="20"/>
              </w:rPr>
              <w:t>2,981</w:t>
            </w:r>
          </w:p>
        </w:tc>
      </w:tr>
    </w:tbl>
    <w:p w14:paraId="65E505DA" w14:textId="77777777" w:rsidR="00B0489B" w:rsidRDefault="00000000">
      <w:pPr>
        <w:spacing w:before="60" w:after="120"/>
        <w:jc w:val="center"/>
      </w:pPr>
      <w:r>
        <w:rPr>
          <w:color w:val="555555"/>
          <w:sz w:val="18"/>
          <w:szCs w:val="18"/>
        </w:rPr>
        <w:t>Source: Letterbox Movie Classification Dataset; analysed using Microsoft Excel.</w:t>
      </w:r>
    </w:p>
    <w:p w14:paraId="1E1E5690" w14:textId="77777777" w:rsidR="00B0489B" w:rsidRDefault="00B0489B">
      <w:pPr>
        <w:spacing w:after="60"/>
      </w:pPr>
    </w:p>
    <w:p w14:paraId="1073EFE7" w14:textId="77777777" w:rsidR="00A84818" w:rsidRPr="00A84818" w:rsidRDefault="00A84818" w:rsidP="00A84818">
      <w:pPr>
        <w:spacing w:before="80" w:after="80" w:line="360" w:lineRule="auto"/>
        <w:jc w:val="both"/>
        <w:rPr>
          <w:color w:val="000000"/>
        </w:rPr>
      </w:pPr>
      <w:r w:rsidRPr="00A84818">
        <w:rPr>
          <w:color w:val="000000"/>
        </w:rPr>
        <w:t>The genre with the highest number of representations (n = 4,416) and the highest average rating (3.446) is drama that confirms the critical prestige of this genre. Horror has the lowest average rating (3.007) on the list of top 10 genres, though it enjoys a rather big fan base. The film with the greatest average number of watchers (334,169) is an adventure film meaning that adventure films appeal to the mass-market. These are the patterns at the genre level that have a direct implication on content acquisition, and marketing strategy.</w:t>
      </w:r>
    </w:p>
    <w:p w14:paraId="4AC73314" w14:textId="77777777" w:rsidR="00A84818" w:rsidRPr="00A84818" w:rsidRDefault="00A84818" w:rsidP="00A84818">
      <w:pPr>
        <w:spacing w:before="80" w:after="80" w:line="360" w:lineRule="auto"/>
        <w:jc w:val="both"/>
        <w:rPr>
          <w:color w:val="000000"/>
        </w:rPr>
      </w:pPr>
    </w:p>
    <w:p w14:paraId="56FF6F04" w14:textId="77777777" w:rsidR="00A84818" w:rsidRPr="00A84818" w:rsidRDefault="00A84818" w:rsidP="00A84818">
      <w:pPr>
        <w:pStyle w:val="Heading1"/>
      </w:pPr>
      <w:bookmarkStart w:id="3" w:name="_Toc228524241"/>
      <w:r w:rsidRPr="00A84818">
        <w:lastRenderedPageBreak/>
        <w:t>4. Trend Analysis and Visualisation.</w:t>
      </w:r>
      <w:bookmarkEnd w:id="3"/>
    </w:p>
    <w:p w14:paraId="2052C3BF" w14:textId="77777777" w:rsidR="00A84818" w:rsidRPr="00A84818" w:rsidRDefault="00A84818" w:rsidP="00A84818">
      <w:pPr>
        <w:spacing w:before="80" w:after="80" w:line="360" w:lineRule="auto"/>
        <w:jc w:val="both"/>
        <w:rPr>
          <w:color w:val="000000"/>
        </w:rPr>
      </w:pPr>
      <w:r w:rsidRPr="00A84818">
        <w:rPr>
          <w:color w:val="000000"/>
        </w:rPr>
        <w:t>Trend analysis was performed in Excel to find out the trends in ratings, viewership and fan engagement in different genres and languages. To visualise these relationships, bar charts, scatter plot and frequency tables were created following the data visualisation principles described by Few (2012) and Knaflic (2015).</w:t>
      </w:r>
    </w:p>
    <w:p w14:paraId="222C4151" w14:textId="77777777" w:rsidR="00A84818" w:rsidRPr="00A84818" w:rsidRDefault="00A84818" w:rsidP="00A84818">
      <w:pPr>
        <w:spacing w:before="80" w:after="80" w:line="360" w:lineRule="auto"/>
        <w:jc w:val="both"/>
        <w:rPr>
          <w:color w:val="000000"/>
        </w:rPr>
      </w:pPr>
    </w:p>
    <w:p w14:paraId="16D28C7B" w14:textId="52EA9407" w:rsidR="00A84818" w:rsidRPr="00A84818" w:rsidRDefault="00A84818" w:rsidP="00A84818">
      <w:pPr>
        <w:pStyle w:val="Heading2"/>
      </w:pPr>
      <w:bookmarkStart w:id="4" w:name="_Toc228524242"/>
      <w:r w:rsidRPr="00A84818">
        <w:t>4.1</w:t>
      </w:r>
      <w:r>
        <w:t xml:space="preserve"> </w:t>
      </w:r>
      <w:r w:rsidRPr="00A84818">
        <w:t>Ratings and Engagement by Genre</w:t>
      </w:r>
      <w:bookmarkEnd w:id="4"/>
      <w:r w:rsidRPr="00A84818">
        <w:t xml:space="preserve"> </w:t>
      </w:r>
    </w:p>
    <w:p w14:paraId="26640C2C" w14:textId="77777777" w:rsidR="00A84818" w:rsidRPr="00A84818" w:rsidRDefault="00A84818" w:rsidP="00A84818">
      <w:pPr>
        <w:spacing w:before="80" w:after="80" w:line="360" w:lineRule="auto"/>
        <w:jc w:val="both"/>
        <w:rPr>
          <w:color w:val="000000"/>
        </w:rPr>
      </w:pPr>
      <w:r w:rsidRPr="00A84818">
        <w:rPr>
          <w:color w:val="000000"/>
        </w:rPr>
        <w:t>The average ratings by genre in a bar chart show a significant differentiation between dramatic and genre-entertainment ratings. Films with higher ratings are always drama and Crime films (3.45 and 3.33 respectively) and this is understandable because narrative depth and the complexity of the characters are key determinants of critical appreciation (McKee, 1997). Horror and Action movies, although with high commercial ratings, have lower average ratings (3.007 and 3.072), which is aligned with the trade-off between entertainment value of the mass-market and critical appraisal.</w:t>
      </w:r>
    </w:p>
    <w:p w14:paraId="6733C461" w14:textId="77777777" w:rsidR="00A84818" w:rsidRPr="00A84818" w:rsidRDefault="00A84818" w:rsidP="00A84818">
      <w:pPr>
        <w:spacing w:before="80" w:after="80" w:line="360" w:lineRule="auto"/>
        <w:jc w:val="both"/>
        <w:rPr>
          <w:color w:val="000000"/>
        </w:rPr>
      </w:pPr>
    </w:p>
    <w:p w14:paraId="4801B99E" w14:textId="77777777" w:rsidR="00A84818" w:rsidRPr="00A84818" w:rsidRDefault="00A84818" w:rsidP="00A84818">
      <w:pPr>
        <w:spacing w:before="80" w:after="80" w:line="360" w:lineRule="auto"/>
        <w:jc w:val="both"/>
        <w:rPr>
          <w:color w:val="000000"/>
        </w:rPr>
      </w:pPr>
      <w:r w:rsidRPr="00A84818">
        <w:rPr>
          <w:color w:val="000000"/>
        </w:rPr>
        <w:t>Comparing the average views of the watches by genre, Adventure (334,169) and Fantasy (277,996) are vastly ahead of Drama (159,395), even though the latter has a higher rating. This split between the critical quality and commercial spectators resemble the difference between prestige and blockbuster cinema in industry studies (Finler, 2003). The scatter plot of Watches vs. Likes validates a near positive relationship (r = 0.9507), meaning that the number of people in the audience and active engagement are highly co-dependent.</w:t>
      </w:r>
    </w:p>
    <w:p w14:paraId="053AD052" w14:textId="77777777" w:rsidR="00A84818" w:rsidRPr="00A84818" w:rsidRDefault="00A84818" w:rsidP="00A84818">
      <w:pPr>
        <w:spacing w:before="80" w:after="80" w:line="360" w:lineRule="auto"/>
        <w:jc w:val="both"/>
        <w:rPr>
          <w:color w:val="000000"/>
        </w:rPr>
      </w:pPr>
    </w:p>
    <w:p w14:paraId="3C569F2C" w14:textId="77777777" w:rsidR="00A84818" w:rsidRPr="00A84818" w:rsidRDefault="00A84818" w:rsidP="00A84818">
      <w:pPr>
        <w:pStyle w:val="Heading2"/>
      </w:pPr>
      <w:bookmarkStart w:id="5" w:name="_Toc228524243"/>
      <w:r w:rsidRPr="00A84818">
        <w:t>4.2 Ratings and Viewership by Language.</w:t>
      </w:r>
      <w:bookmarkEnd w:id="5"/>
    </w:p>
    <w:p w14:paraId="62253C77" w14:textId="77777777" w:rsidR="00A84818" w:rsidRPr="00A84818" w:rsidRDefault="00A84818" w:rsidP="00A84818">
      <w:pPr>
        <w:spacing w:before="80" w:after="80" w:line="360" w:lineRule="auto"/>
        <w:jc w:val="both"/>
        <w:rPr>
          <w:color w:val="000000"/>
        </w:rPr>
      </w:pPr>
      <w:r w:rsidRPr="00A84818">
        <w:rPr>
          <w:color w:val="000000"/>
        </w:rPr>
        <w:t>A dataset analysis, based on Original Language, shows that non-English language films have systematically higher average ratings. Movies where there is no dialogue have a mean of 3.637, Japanese movies 3.601 and French movies 3.598 versus 3.211 English movies. This observation is in line with the critical praise that has been given to international art cinema in which films tend to focus more on aesthetic and narrative exploration (Elsaesser, 2005).</w:t>
      </w:r>
    </w:p>
    <w:p w14:paraId="498D8722" w14:textId="77777777" w:rsidR="00A84818" w:rsidRPr="00A84818" w:rsidRDefault="00A84818" w:rsidP="00A84818">
      <w:pPr>
        <w:spacing w:before="80" w:after="80" w:line="360" w:lineRule="auto"/>
        <w:jc w:val="both"/>
        <w:rPr>
          <w:color w:val="000000"/>
        </w:rPr>
      </w:pPr>
    </w:p>
    <w:p w14:paraId="5585FE63" w14:textId="77777777" w:rsidR="00A84818" w:rsidRPr="00A84818" w:rsidRDefault="00A84818" w:rsidP="00A84818">
      <w:pPr>
        <w:spacing w:before="80" w:after="80" w:line="360" w:lineRule="auto"/>
        <w:jc w:val="both"/>
        <w:rPr>
          <w:color w:val="000000"/>
        </w:rPr>
      </w:pPr>
      <w:r w:rsidRPr="00A84818">
        <w:rPr>
          <w:color w:val="000000"/>
        </w:rPr>
        <w:lastRenderedPageBreak/>
        <w:t>The dataset is numerically dominated by English-language films (n = 8,074; 80.74%), which makes no sense in terms of average quality scores. A runtime distribution, in turn, shows that most movies (53.21) are in the range of 90-119 minutes, shorter movies (less than 60 min, 5.24) and very long movies (180 and above, 1.89) are only minorities. The runtime is thus clustered around industry convention lengths of the feature theatres.</w:t>
      </w:r>
    </w:p>
    <w:p w14:paraId="107D1068" w14:textId="77777777" w:rsidR="00A84818" w:rsidRPr="00A84818" w:rsidRDefault="00A84818" w:rsidP="00A84818">
      <w:pPr>
        <w:spacing w:before="80" w:after="80" w:line="360" w:lineRule="auto"/>
        <w:jc w:val="both"/>
        <w:rPr>
          <w:color w:val="000000"/>
        </w:rPr>
      </w:pPr>
    </w:p>
    <w:p w14:paraId="28EB2399" w14:textId="77777777" w:rsidR="00A84818" w:rsidRPr="00A84818" w:rsidRDefault="00A84818" w:rsidP="00A84818">
      <w:pPr>
        <w:pStyle w:val="Heading1"/>
      </w:pPr>
      <w:bookmarkStart w:id="6" w:name="_Toc228524244"/>
      <w:r w:rsidRPr="00A84818">
        <w:t>5. SPSS statistical analysis.</w:t>
      </w:r>
      <w:bookmarkEnd w:id="6"/>
    </w:p>
    <w:p w14:paraId="2C7E970D" w14:textId="5FC178CD" w:rsidR="00B0489B" w:rsidRDefault="00A84818" w:rsidP="00A84818">
      <w:pPr>
        <w:spacing w:before="80" w:after="80" w:line="360" w:lineRule="auto"/>
        <w:jc w:val="both"/>
      </w:pPr>
      <w:r w:rsidRPr="00A84818">
        <w:rPr>
          <w:color w:val="000000"/>
        </w:rPr>
        <w:t>The SPSS was used to conduct inferential statistical analysis to test the hypothesis on the differences in rating, the relationship between the variables, and to develop a predictive regression model. According to Field (2018), SPSS offers powerful parametric statistical testing tools that are applicable to large datasets in cases where the dependent variable is continuous.</w:t>
      </w:r>
    </w:p>
    <w:p w14:paraId="0F75A1DF" w14:textId="77777777" w:rsidR="00B0489B" w:rsidRDefault="00B0489B">
      <w:pPr>
        <w:spacing w:after="60"/>
      </w:pPr>
    </w:p>
    <w:p w14:paraId="2ECF9AD1" w14:textId="77777777" w:rsidR="00B0489B" w:rsidRDefault="00000000">
      <w:pPr>
        <w:pStyle w:val="Heading2"/>
      </w:pPr>
      <w:bookmarkStart w:id="7" w:name="_Toc228524245"/>
      <w:r>
        <w:t>5.1 Independent Samples T-Test: English vs Non-English Films</w:t>
      </w:r>
      <w:bookmarkEnd w:id="7"/>
    </w:p>
    <w:p w14:paraId="058BAE74" w14:textId="77777777" w:rsidR="008209B1" w:rsidRPr="008209B1" w:rsidRDefault="008209B1" w:rsidP="008209B1">
      <w:pPr>
        <w:spacing w:before="80" w:after="80" w:line="360" w:lineRule="auto"/>
        <w:jc w:val="both"/>
        <w:rPr>
          <w:color w:val="000000"/>
        </w:rPr>
      </w:pPr>
      <w:r w:rsidRPr="008209B1">
        <w:rPr>
          <w:color w:val="000000"/>
        </w:rPr>
        <w:t>To find out whether there is a statistically significant difference in the mean ratings of the English and non-English language films, a hypothesis was developed:</w:t>
      </w:r>
    </w:p>
    <w:p w14:paraId="5AB03EBA" w14:textId="77777777" w:rsidR="008209B1" w:rsidRPr="008209B1" w:rsidRDefault="008209B1" w:rsidP="008209B1">
      <w:pPr>
        <w:spacing w:before="80" w:after="80" w:line="360" w:lineRule="auto"/>
        <w:jc w:val="both"/>
        <w:rPr>
          <w:color w:val="000000"/>
        </w:rPr>
      </w:pPr>
    </w:p>
    <w:p w14:paraId="36635451" w14:textId="68097B95" w:rsidR="008209B1" w:rsidRPr="008209B1" w:rsidRDefault="008209B1" w:rsidP="008209B1">
      <w:pPr>
        <w:spacing w:before="80" w:after="80" w:line="360" w:lineRule="auto"/>
        <w:jc w:val="both"/>
        <w:rPr>
          <w:b/>
          <w:bCs/>
          <w:color w:val="000000"/>
        </w:rPr>
      </w:pPr>
      <w:r w:rsidRPr="008209B1">
        <w:rPr>
          <w:b/>
          <w:bCs/>
          <w:color w:val="000000"/>
        </w:rPr>
        <w:t>H</w:t>
      </w:r>
      <w:r w:rsidRPr="008209B1">
        <w:rPr>
          <w:rFonts w:ascii="Cambria Math" w:hAnsi="Cambria Math" w:cs="Cambria Math"/>
          <w:b/>
          <w:bCs/>
          <w:color w:val="000000"/>
        </w:rPr>
        <w:t>₀</w:t>
      </w:r>
      <w:r w:rsidRPr="008209B1">
        <w:rPr>
          <w:b/>
          <w:bCs/>
          <w:color w:val="000000"/>
        </w:rPr>
        <w:t>: The average rating of English and non-English films is not significantly different.</w:t>
      </w:r>
    </w:p>
    <w:p w14:paraId="09D9F882" w14:textId="05591661" w:rsidR="00B0489B" w:rsidRPr="008209B1" w:rsidRDefault="008209B1" w:rsidP="008209B1">
      <w:pPr>
        <w:spacing w:before="80" w:after="80" w:line="360" w:lineRule="auto"/>
        <w:jc w:val="both"/>
        <w:rPr>
          <w:b/>
          <w:bCs/>
        </w:rPr>
      </w:pPr>
      <w:r w:rsidRPr="008209B1">
        <w:rPr>
          <w:b/>
          <w:bCs/>
          <w:color w:val="000000"/>
        </w:rPr>
        <w:t>H</w:t>
      </w:r>
      <w:r w:rsidRPr="008209B1">
        <w:rPr>
          <w:rFonts w:ascii="Cambria Math" w:hAnsi="Cambria Math" w:cs="Cambria Math"/>
          <w:b/>
          <w:bCs/>
          <w:color w:val="000000"/>
        </w:rPr>
        <w:t>₁</w:t>
      </w:r>
      <w:r w:rsidRPr="008209B1">
        <w:rPr>
          <w:b/>
          <w:bCs/>
          <w:color w:val="000000"/>
        </w:rPr>
        <w:t>: Non-English movies are rated way more on average than English movies.</w:t>
      </w:r>
    </w:p>
    <w:p w14:paraId="0A1F3972" w14:textId="77777777" w:rsidR="00B0489B" w:rsidRPr="008209B1" w:rsidRDefault="00B0489B">
      <w:pPr>
        <w:spacing w:after="60"/>
        <w:rPr>
          <w:b/>
          <w:bCs/>
        </w:rPr>
      </w:pPr>
    </w:p>
    <w:p w14:paraId="6AEB6FF3" w14:textId="77777777" w:rsidR="00B0489B" w:rsidRDefault="00000000">
      <w:pPr>
        <w:spacing w:before="100" w:after="40"/>
        <w:jc w:val="center"/>
      </w:pPr>
      <w:r>
        <w:rPr>
          <w:b/>
          <w:bCs/>
          <w:color w:val="1F3864"/>
          <w:sz w:val="22"/>
          <w:szCs w:val="22"/>
        </w:rPr>
        <w:t>Table 3: Independent Samples T-Test – English vs Non-English Films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1600"/>
        <w:gridCol w:w="1700"/>
        <w:gridCol w:w="1700"/>
        <w:gridCol w:w="1526"/>
      </w:tblGrid>
      <w:tr w:rsidR="00B0489B" w14:paraId="1D7ED6A8" w14:textId="77777777">
        <w:tc>
          <w:tcPr>
            <w:tcW w:w="2500"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6532BD8D" w14:textId="77777777" w:rsidR="00B0489B" w:rsidRDefault="00000000">
            <w:pPr>
              <w:jc w:val="center"/>
            </w:pPr>
            <w:r>
              <w:rPr>
                <w:b/>
                <w:bCs/>
                <w:color w:val="FFFFFF"/>
                <w:sz w:val="20"/>
                <w:szCs w:val="20"/>
              </w:rPr>
              <w:t>Group</w:t>
            </w:r>
          </w:p>
        </w:tc>
        <w:tc>
          <w:tcPr>
            <w:tcW w:w="1600"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669EC939" w14:textId="77777777" w:rsidR="00B0489B" w:rsidRDefault="00000000">
            <w:pPr>
              <w:jc w:val="center"/>
            </w:pPr>
            <w:r>
              <w:rPr>
                <w:b/>
                <w:bCs/>
                <w:color w:val="FFFFFF"/>
                <w:sz w:val="20"/>
                <w:szCs w:val="20"/>
              </w:rPr>
              <w:t>N</w:t>
            </w:r>
          </w:p>
        </w:tc>
        <w:tc>
          <w:tcPr>
            <w:tcW w:w="1700"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749A8B56" w14:textId="77777777" w:rsidR="00B0489B" w:rsidRDefault="00000000">
            <w:pPr>
              <w:jc w:val="center"/>
            </w:pPr>
            <w:r>
              <w:rPr>
                <w:b/>
                <w:bCs/>
                <w:color w:val="FFFFFF"/>
                <w:sz w:val="20"/>
                <w:szCs w:val="20"/>
              </w:rPr>
              <w:t>Mean Rating</w:t>
            </w:r>
          </w:p>
        </w:tc>
        <w:tc>
          <w:tcPr>
            <w:tcW w:w="1700"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67E05734" w14:textId="77777777" w:rsidR="00B0489B" w:rsidRDefault="00000000">
            <w:pPr>
              <w:jc w:val="center"/>
            </w:pPr>
            <w:r>
              <w:rPr>
                <w:b/>
                <w:bCs/>
                <w:color w:val="FFFFFF"/>
                <w:sz w:val="20"/>
                <w:szCs w:val="20"/>
              </w:rPr>
              <w:t>Std Dev</w:t>
            </w:r>
          </w:p>
        </w:tc>
        <w:tc>
          <w:tcPr>
            <w:tcW w:w="1526"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247E5490" w14:textId="77777777" w:rsidR="00B0489B" w:rsidRDefault="00000000">
            <w:pPr>
              <w:jc w:val="center"/>
            </w:pPr>
            <w:r>
              <w:rPr>
                <w:b/>
                <w:bCs/>
                <w:color w:val="FFFFFF"/>
                <w:sz w:val="20"/>
                <w:szCs w:val="20"/>
              </w:rPr>
              <w:t>Std Error</w:t>
            </w:r>
          </w:p>
        </w:tc>
      </w:tr>
      <w:tr w:rsidR="00B0489B" w14:paraId="217BE55F" w14:textId="77777777">
        <w:tc>
          <w:tcPr>
            <w:tcW w:w="25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25FDA34E" w14:textId="77777777" w:rsidR="00B0489B" w:rsidRDefault="00000000">
            <w:r>
              <w:rPr>
                <w:sz w:val="20"/>
                <w:szCs w:val="20"/>
              </w:rPr>
              <w:t>English Films</w:t>
            </w:r>
          </w:p>
        </w:tc>
        <w:tc>
          <w:tcPr>
            <w:tcW w:w="16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0E6EAAA0" w14:textId="77777777" w:rsidR="00B0489B" w:rsidRDefault="00000000">
            <w:pPr>
              <w:jc w:val="center"/>
            </w:pPr>
            <w:r>
              <w:rPr>
                <w:sz w:val="20"/>
                <w:szCs w:val="20"/>
              </w:rPr>
              <w:t>8,074</w:t>
            </w:r>
          </w:p>
        </w:tc>
        <w:tc>
          <w:tcPr>
            <w:tcW w:w="17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469473F2" w14:textId="77777777" w:rsidR="00B0489B" w:rsidRDefault="00000000">
            <w:pPr>
              <w:jc w:val="center"/>
            </w:pPr>
            <w:r>
              <w:rPr>
                <w:sz w:val="20"/>
                <w:szCs w:val="20"/>
              </w:rPr>
              <w:t>3.211</w:t>
            </w:r>
          </w:p>
        </w:tc>
        <w:tc>
          <w:tcPr>
            <w:tcW w:w="17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4830F11E" w14:textId="77777777" w:rsidR="00B0489B" w:rsidRDefault="00000000">
            <w:pPr>
              <w:jc w:val="center"/>
            </w:pPr>
            <w:r>
              <w:rPr>
                <w:sz w:val="20"/>
                <w:szCs w:val="20"/>
              </w:rPr>
              <w:t>0.507</w:t>
            </w:r>
          </w:p>
        </w:tc>
        <w:tc>
          <w:tcPr>
            <w:tcW w:w="1526"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189EDC73" w14:textId="77777777" w:rsidR="00B0489B" w:rsidRDefault="00000000">
            <w:pPr>
              <w:jc w:val="center"/>
            </w:pPr>
            <w:r>
              <w:rPr>
                <w:sz w:val="20"/>
                <w:szCs w:val="20"/>
              </w:rPr>
              <w:t>0.0056</w:t>
            </w:r>
          </w:p>
        </w:tc>
      </w:tr>
      <w:tr w:rsidR="00B0489B" w14:paraId="2FC69685" w14:textId="77777777">
        <w:tc>
          <w:tcPr>
            <w:tcW w:w="25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291B2CD4" w14:textId="77777777" w:rsidR="00B0489B" w:rsidRDefault="00000000">
            <w:r>
              <w:rPr>
                <w:sz w:val="20"/>
                <w:szCs w:val="20"/>
              </w:rPr>
              <w:t>Non-English Films</w:t>
            </w:r>
          </w:p>
        </w:tc>
        <w:tc>
          <w:tcPr>
            <w:tcW w:w="16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12938727" w14:textId="77777777" w:rsidR="00B0489B" w:rsidRDefault="00000000">
            <w:pPr>
              <w:jc w:val="center"/>
            </w:pPr>
            <w:r>
              <w:rPr>
                <w:sz w:val="20"/>
                <w:szCs w:val="20"/>
              </w:rPr>
              <w:t>1,926</w:t>
            </w:r>
          </w:p>
        </w:tc>
        <w:tc>
          <w:tcPr>
            <w:tcW w:w="17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40B4973E" w14:textId="77777777" w:rsidR="00B0489B" w:rsidRDefault="00000000">
            <w:pPr>
              <w:jc w:val="center"/>
            </w:pPr>
            <w:r>
              <w:rPr>
                <w:sz w:val="20"/>
                <w:szCs w:val="20"/>
              </w:rPr>
              <w:t>3.510</w:t>
            </w:r>
          </w:p>
        </w:tc>
        <w:tc>
          <w:tcPr>
            <w:tcW w:w="17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6B1B0894" w14:textId="77777777" w:rsidR="00B0489B" w:rsidRDefault="00000000">
            <w:pPr>
              <w:jc w:val="center"/>
            </w:pPr>
            <w:r>
              <w:rPr>
                <w:sz w:val="20"/>
                <w:szCs w:val="20"/>
              </w:rPr>
              <w:t>0.537</w:t>
            </w:r>
          </w:p>
        </w:tc>
        <w:tc>
          <w:tcPr>
            <w:tcW w:w="1526"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0724F48E" w14:textId="77777777" w:rsidR="00B0489B" w:rsidRDefault="00000000">
            <w:pPr>
              <w:jc w:val="center"/>
            </w:pPr>
            <w:r>
              <w:rPr>
                <w:sz w:val="20"/>
                <w:szCs w:val="20"/>
              </w:rPr>
              <w:t>0.0122</w:t>
            </w:r>
          </w:p>
        </w:tc>
      </w:tr>
    </w:tbl>
    <w:p w14:paraId="7089493A" w14:textId="77777777" w:rsidR="00B0489B" w:rsidRDefault="00000000">
      <w:pPr>
        <w:spacing w:before="60" w:after="120"/>
        <w:jc w:val="center"/>
      </w:pPr>
      <w:r>
        <w:rPr>
          <w:color w:val="555555"/>
          <w:sz w:val="18"/>
          <w:szCs w:val="18"/>
        </w:rPr>
        <w:t>Source: SPSS output. t(9998) = −23.009, p &lt; 0.001.</w:t>
      </w:r>
    </w:p>
    <w:p w14:paraId="5DCB18E6" w14:textId="77777777" w:rsidR="00B0489B" w:rsidRDefault="00B0489B">
      <w:pPr>
        <w:spacing w:after="60"/>
      </w:pPr>
    </w:p>
    <w:p w14:paraId="52CA31E0" w14:textId="77777777" w:rsidR="0085498C" w:rsidRPr="0085498C" w:rsidRDefault="0085498C" w:rsidP="0085498C">
      <w:pPr>
        <w:spacing w:before="80" w:after="80" w:line="360" w:lineRule="auto"/>
        <w:jc w:val="both"/>
        <w:rPr>
          <w:color w:val="000000"/>
        </w:rPr>
      </w:pPr>
      <w:r w:rsidRPr="0085498C">
        <w:rPr>
          <w:color w:val="000000"/>
        </w:rPr>
        <w:t xml:space="preserve">The t-test value, t(9998) = -23.009, p &lt; 0.001, gives too strong evidence to reject the null hypothesis. Non-English films (M = 3.510, SD = 0.537) are rated significantly higher than English films (M = 3.211, SD = 0.507). Although statistically significant at this sample size, the effect size indicates a practically significant difference in rating of </w:t>
      </w:r>
      <w:r w:rsidRPr="0085498C">
        <w:rPr>
          <w:color w:val="000000"/>
        </w:rPr>
        <w:lastRenderedPageBreak/>
        <w:t>0.299 points. This result has strategic consequences on streaming sites and distributors aiming to maximise the quality rating of their catalogue by expanding their non-English language content offerings.</w:t>
      </w:r>
    </w:p>
    <w:p w14:paraId="31E8469A" w14:textId="77777777" w:rsidR="0085498C" w:rsidRPr="0085498C" w:rsidRDefault="0085498C" w:rsidP="0085498C">
      <w:pPr>
        <w:spacing w:before="80" w:after="80" w:line="360" w:lineRule="auto"/>
        <w:jc w:val="both"/>
        <w:rPr>
          <w:color w:val="000000"/>
        </w:rPr>
      </w:pPr>
    </w:p>
    <w:p w14:paraId="36E94ED3" w14:textId="77777777" w:rsidR="0085498C" w:rsidRPr="0085498C" w:rsidRDefault="0085498C" w:rsidP="0085498C">
      <w:pPr>
        <w:pStyle w:val="Heading2"/>
      </w:pPr>
      <w:bookmarkStart w:id="8" w:name="_Toc228524246"/>
      <w:r w:rsidRPr="0085498C">
        <w:t>5.2 Correlation Analysis</w:t>
      </w:r>
      <w:bookmarkEnd w:id="8"/>
    </w:p>
    <w:p w14:paraId="4ED44F68" w14:textId="2F81B611" w:rsidR="00B0489B" w:rsidRDefault="0085498C" w:rsidP="0085498C">
      <w:pPr>
        <w:spacing w:before="80" w:after="80" w:line="360" w:lineRule="auto"/>
        <w:jc w:val="both"/>
      </w:pPr>
      <w:r w:rsidRPr="0085498C">
        <w:rPr>
          <w:color w:val="000000"/>
        </w:rPr>
        <w:t>Pearson correlation analysis was used to investigate the relationships between the important variables of engagement and rating.</w:t>
      </w:r>
      <w:r>
        <w:rPr>
          <w:color w:val="000000"/>
        </w:rPr>
        <w:t xml:space="preserve"> Results are presented in Table 4:</w:t>
      </w:r>
    </w:p>
    <w:p w14:paraId="41F716DB" w14:textId="77777777" w:rsidR="00B0489B" w:rsidRDefault="00B0489B">
      <w:pPr>
        <w:spacing w:after="60"/>
      </w:pPr>
    </w:p>
    <w:p w14:paraId="3F34B3BD" w14:textId="77777777" w:rsidR="00B0489B" w:rsidRDefault="00000000">
      <w:pPr>
        <w:spacing w:before="100" w:after="40"/>
        <w:jc w:val="center"/>
      </w:pPr>
      <w:r>
        <w:rPr>
          <w:b/>
          <w:bCs/>
          <w:color w:val="1F3864"/>
          <w:sz w:val="22"/>
          <w:szCs w:val="22"/>
        </w:rPr>
        <w:t>Table 4: Pearson Correlation Coefficients for Key Variable Pairs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1700"/>
        <w:gridCol w:w="1700"/>
        <w:gridCol w:w="1526"/>
        <w:gridCol w:w="1500"/>
      </w:tblGrid>
      <w:tr w:rsidR="00B0489B" w14:paraId="44C80886" w14:textId="77777777">
        <w:tc>
          <w:tcPr>
            <w:tcW w:w="2600"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63E02DE1" w14:textId="77777777" w:rsidR="00B0489B" w:rsidRDefault="00000000">
            <w:pPr>
              <w:jc w:val="center"/>
            </w:pPr>
            <w:r>
              <w:rPr>
                <w:b/>
                <w:bCs/>
                <w:color w:val="FFFFFF"/>
                <w:sz w:val="20"/>
                <w:szCs w:val="20"/>
              </w:rPr>
              <w:t>Variable Pair</w:t>
            </w:r>
          </w:p>
        </w:tc>
        <w:tc>
          <w:tcPr>
            <w:tcW w:w="1700"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2A4CF0DF" w14:textId="77777777" w:rsidR="00B0489B" w:rsidRDefault="00000000">
            <w:pPr>
              <w:jc w:val="center"/>
            </w:pPr>
            <w:r>
              <w:rPr>
                <w:b/>
                <w:bCs/>
                <w:color w:val="FFFFFF"/>
                <w:sz w:val="20"/>
                <w:szCs w:val="20"/>
              </w:rPr>
              <w:t>Pearson r</w:t>
            </w:r>
          </w:p>
        </w:tc>
        <w:tc>
          <w:tcPr>
            <w:tcW w:w="1700"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64C17692" w14:textId="77777777" w:rsidR="00B0489B" w:rsidRDefault="00000000">
            <w:pPr>
              <w:jc w:val="center"/>
            </w:pPr>
            <w:r>
              <w:rPr>
                <w:b/>
                <w:bCs/>
                <w:color w:val="FFFFFF"/>
                <w:sz w:val="20"/>
                <w:szCs w:val="20"/>
              </w:rPr>
              <w:t>p-value</w:t>
            </w:r>
          </w:p>
        </w:tc>
        <w:tc>
          <w:tcPr>
            <w:tcW w:w="1526"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6CEEBDE4" w14:textId="77777777" w:rsidR="00B0489B" w:rsidRDefault="00000000">
            <w:pPr>
              <w:jc w:val="center"/>
            </w:pPr>
            <w:r>
              <w:rPr>
                <w:b/>
                <w:bCs/>
                <w:color w:val="FFFFFF"/>
                <w:sz w:val="20"/>
                <w:szCs w:val="20"/>
              </w:rPr>
              <w:t>Strength</w:t>
            </w:r>
          </w:p>
        </w:tc>
        <w:tc>
          <w:tcPr>
            <w:tcW w:w="1500"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1DF7C187" w14:textId="77777777" w:rsidR="00B0489B" w:rsidRDefault="00000000">
            <w:pPr>
              <w:jc w:val="center"/>
            </w:pPr>
            <w:r>
              <w:rPr>
                <w:b/>
                <w:bCs/>
                <w:color w:val="FFFFFF"/>
                <w:sz w:val="20"/>
                <w:szCs w:val="20"/>
              </w:rPr>
              <w:t>Direction</w:t>
            </w:r>
          </w:p>
        </w:tc>
      </w:tr>
      <w:tr w:rsidR="00B0489B" w14:paraId="2993320F" w14:textId="77777777">
        <w:tc>
          <w:tcPr>
            <w:tcW w:w="26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48FBC429" w14:textId="77777777" w:rsidR="00B0489B" w:rsidRDefault="00000000">
            <w:r>
              <w:rPr>
                <w:sz w:val="20"/>
                <w:szCs w:val="20"/>
              </w:rPr>
              <w:t>Watches ↔ Likes</w:t>
            </w:r>
          </w:p>
        </w:tc>
        <w:tc>
          <w:tcPr>
            <w:tcW w:w="17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7DA13DAB" w14:textId="77777777" w:rsidR="00B0489B" w:rsidRDefault="00000000">
            <w:pPr>
              <w:jc w:val="center"/>
            </w:pPr>
            <w:r>
              <w:rPr>
                <w:sz w:val="20"/>
                <w:szCs w:val="20"/>
              </w:rPr>
              <w:t>0.9507</w:t>
            </w:r>
          </w:p>
        </w:tc>
        <w:tc>
          <w:tcPr>
            <w:tcW w:w="17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2DC7D517" w14:textId="77777777" w:rsidR="00B0489B" w:rsidRDefault="00000000">
            <w:pPr>
              <w:jc w:val="center"/>
            </w:pPr>
            <w:r>
              <w:rPr>
                <w:sz w:val="20"/>
                <w:szCs w:val="20"/>
              </w:rPr>
              <w:t>&lt; 0.001</w:t>
            </w:r>
          </w:p>
        </w:tc>
        <w:tc>
          <w:tcPr>
            <w:tcW w:w="1526"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66469285" w14:textId="77777777" w:rsidR="00B0489B" w:rsidRDefault="00000000">
            <w:pPr>
              <w:jc w:val="center"/>
            </w:pPr>
            <w:r>
              <w:rPr>
                <w:sz w:val="20"/>
                <w:szCs w:val="20"/>
              </w:rPr>
              <w:t>Very Strong</w:t>
            </w:r>
          </w:p>
        </w:tc>
        <w:tc>
          <w:tcPr>
            <w:tcW w:w="15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3C6FD6E0" w14:textId="77777777" w:rsidR="00B0489B" w:rsidRDefault="00000000">
            <w:pPr>
              <w:jc w:val="center"/>
            </w:pPr>
            <w:r>
              <w:rPr>
                <w:sz w:val="20"/>
                <w:szCs w:val="20"/>
              </w:rPr>
              <w:t>Positive</w:t>
            </w:r>
          </w:p>
        </w:tc>
      </w:tr>
      <w:tr w:rsidR="00B0489B" w14:paraId="45D250D8" w14:textId="77777777">
        <w:tc>
          <w:tcPr>
            <w:tcW w:w="26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0EF42565" w14:textId="77777777" w:rsidR="00B0489B" w:rsidRDefault="00000000">
            <w:r>
              <w:rPr>
                <w:sz w:val="20"/>
                <w:szCs w:val="20"/>
              </w:rPr>
              <w:t>Fans ↔ Likes</w:t>
            </w:r>
          </w:p>
        </w:tc>
        <w:tc>
          <w:tcPr>
            <w:tcW w:w="17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474B5328" w14:textId="77777777" w:rsidR="00B0489B" w:rsidRDefault="00000000">
            <w:pPr>
              <w:jc w:val="center"/>
            </w:pPr>
            <w:r>
              <w:rPr>
                <w:sz w:val="20"/>
                <w:szCs w:val="20"/>
              </w:rPr>
              <w:t>0.7995</w:t>
            </w:r>
          </w:p>
        </w:tc>
        <w:tc>
          <w:tcPr>
            <w:tcW w:w="17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2FC1F99A" w14:textId="77777777" w:rsidR="00B0489B" w:rsidRDefault="00000000">
            <w:pPr>
              <w:jc w:val="center"/>
            </w:pPr>
            <w:r>
              <w:rPr>
                <w:sz w:val="20"/>
                <w:szCs w:val="20"/>
              </w:rPr>
              <w:t>&lt; 0.001</w:t>
            </w:r>
          </w:p>
        </w:tc>
        <w:tc>
          <w:tcPr>
            <w:tcW w:w="1526"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3F915B24" w14:textId="77777777" w:rsidR="00B0489B" w:rsidRDefault="00000000">
            <w:pPr>
              <w:jc w:val="center"/>
            </w:pPr>
            <w:r>
              <w:rPr>
                <w:sz w:val="20"/>
                <w:szCs w:val="20"/>
              </w:rPr>
              <w:t>Strong</w:t>
            </w:r>
          </w:p>
        </w:tc>
        <w:tc>
          <w:tcPr>
            <w:tcW w:w="15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466257E2" w14:textId="77777777" w:rsidR="00B0489B" w:rsidRDefault="00000000">
            <w:pPr>
              <w:jc w:val="center"/>
            </w:pPr>
            <w:r>
              <w:rPr>
                <w:sz w:val="20"/>
                <w:szCs w:val="20"/>
              </w:rPr>
              <w:t>Positive</w:t>
            </w:r>
          </w:p>
        </w:tc>
      </w:tr>
      <w:tr w:rsidR="00B0489B" w14:paraId="0DB0ED9C" w14:textId="77777777">
        <w:tc>
          <w:tcPr>
            <w:tcW w:w="26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30743CD8" w14:textId="77777777" w:rsidR="00B0489B" w:rsidRDefault="00000000">
            <w:r>
              <w:rPr>
                <w:sz w:val="20"/>
                <w:szCs w:val="20"/>
              </w:rPr>
              <w:t>Fans ↔ Watches</w:t>
            </w:r>
          </w:p>
        </w:tc>
        <w:tc>
          <w:tcPr>
            <w:tcW w:w="17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764F0428" w14:textId="77777777" w:rsidR="00B0489B" w:rsidRDefault="00000000">
            <w:pPr>
              <w:jc w:val="center"/>
            </w:pPr>
            <w:r>
              <w:rPr>
                <w:sz w:val="20"/>
                <w:szCs w:val="20"/>
              </w:rPr>
              <w:t>0.6713</w:t>
            </w:r>
          </w:p>
        </w:tc>
        <w:tc>
          <w:tcPr>
            <w:tcW w:w="17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505F5CA1" w14:textId="77777777" w:rsidR="00B0489B" w:rsidRDefault="00000000">
            <w:pPr>
              <w:jc w:val="center"/>
            </w:pPr>
            <w:r>
              <w:rPr>
                <w:sz w:val="20"/>
                <w:szCs w:val="20"/>
              </w:rPr>
              <w:t>&lt; 0.001</w:t>
            </w:r>
          </w:p>
        </w:tc>
        <w:tc>
          <w:tcPr>
            <w:tcW w:w="1526"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75716E1E" w14:textId="77777777" w:rsidR="00B0489B" w:rsidRDefault="00000000">
            <w:pPr>
              <w:jc w:val="center"/>
            </w:pPr>
            <w:r>
              <w:rPr>
                <w:sz w:val="20"/>
                <w:szCs w:val="20"/>
              </w:rPr>
              <w:t>Moderate</w:t>
            </w:r>
          </w:p>
        </w:tc>
        <w:tc>
          <w:tcPr>
            <w:tcW w:w="15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1B9A68BD" w14:textId="77777777" w:rsidR="00B0489B" w:rsidRDefault="00000000">
            <w:pPr>
              <w:jc w:val="center"/>
            </w:pPr>
            <w:r>
              <w:rPr>
                <w:sz w:val="20"/>
                <w:szCs w:val="20"/>
              </w:rPr>
              <w:t>Positive</w:t>
            </w:r>
          </w:p>
        </w:tc>
      </w:tr>
      <w:tr w:rsidR="00B0489B" w14:paraId="13CDDAB0" w14:textId="77777777">
        <w:tc>
          <w:tcPr>
            <w:tcW w:w="26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57983012" w14:textId="77777777" w:rsidR="00B0489B" w:rsidRDefault="00000000">
            <w:r>
              <w:rPr>
                <w:sz w:val="20"/>
                <w:szCs w:val="20"/>
              </w:rPr>
              <w:t>Likes ↔ Avg Rating</w:t>
            </w:r>
          </w:p>
        </w:tc>
        <w:tc>
          <w:tcPr>
            <w:tcW w:w="17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0478F770" w14:textId="77777777" w:rsidR="00B0489B" w:rsidRDefault="00000000">
            <w:pPr>
              <w:jc w:val="center"/>
            </w:pPr>
            <w:r>
              <w:rPr>
                <w:sz w:val="20"/>
                <w:szCs w:val="20"/>
              </w:rPr>
              <w:t>0.2901</w:t>
            </w:r>
          </w:p>
        </w:tc>
        <w:tc>
          <w:tcPr>
            <w:tcW w:w="17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2FB92F72" w14:textId="77777777" w:rsidR="00B0489B" w:rsidRDefault="00000000">
            <w:pPr>
              <w:jc w:val="center"/>
            </w:pPr>
            <w:r>
              <w:rPr>
                <w:sz w:val="20"/>
                <w:szCs w:val="20"/>
              </w:rPr>
              <w:t>&lt; 0.001</w:t>
            </w:r>
          </w:p>
        </w:tc>
        <w:tc>
          <w:tcPr>
            <w:tcW w:w="1526"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6E5E053F" w14:textId="77777777" w:rsidR="00B0489B" w:rsidRDefault="00000000">
            <w:pPr>
              <w:jc w:val="center"/>
            </w:pPr>
            <w:r>
              <w:rPr>
                <w:sz w:val="20"/>
                <w:szCs w:val="20"/>
              </w:rPr>
              <w:t>Weak</w:t>
            </w:r>
          </w:p>
        </w:tc>
        <w:tc>
          <w:tcPr>
            <w:tcW w:w="15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27FC441D" w14:textId="77777777" w:rsidR="00B0489B" w:rsidRDefault="00000000">
            <w:pPr>
              <w:jc w:val="center"/>
            </w:pPr>
            <w:r>
              <w:rPr>
                <w:sz w:val="20"/>
                <w:szCs w:val="20"/>
              </w:rPr>
              <w:t>Positive</w:t>
            </w:r>
          </w:p>
        </w:tc>
      </w:tr>
      <w:tr w:rsidR="00B0489B" w14:paraId="155A4F66" w14:textId="77777777">
        <w:tc>
          <w:tcPr>
            <w:tcW w:w="26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5B4B56B8" w14:textId="77777777" w:rsidR="00B0489B" w:rsidRDefault="00000000">
            <w:r>
              <w:rPr>
                <w:sz w:val="20"/>
                <w:szCs w:val="20"/>
              </w:rPr>
              <w:t>Runtime ↔ Avg Rating</w:t>
            </w:r>
          </w:p>
        </w:tc>
        <w:tc>
          <w:tcPr>
            <w:tcW w:w="17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744AC74D" w14:textId="77777777" w:rsidR="00B0489B" w:rsidRDefault="00000000">
            <w:pPr>
              <w:jc w:val="center"/>
            </w:pPr>
            <w:r>
              <w:rPr>
                <w:sz w:val="20"/>
                <w:szCs w:val="20"/>
              </w:rPr>
              <w:t>0.1865</w:t>
            </w:r>
          </w:p>
        </w:tc>
        <w:tc>
          <w:tcPr>
            <w:tcW w:w="17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73CCDBD7" w14:textId="77777777" w:rsidR="00B0489B" w:rsidRDefault="00000000">
            <w:pPr>
              <w:jc w:val="center"/>
            </w:pPr>
            <w:r>
              <w:rPr>
                <w:sz w:val="20"/>
                <w:szCs w:val="20"/>
              </w:rPr>
              <w:t>&lt; 0.001</w:t>
            </w:r>
          </w:p>
        </w:tc>
        <w:tc>
          <w:tcPr>
            <w:tcW w:w="1526"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151AC583" w14:textId="77777777" w:rsidR="00B0489B" w:rsidRDefault="00000000">
            <w:pPr>
              <w:jc w:val="center"/>
            </w:pPr>
            <w:r>
              <w:rPr>
                <w:sz w:val="20"/>
                <w:szCs w:val="20"/>
              </w:rPr>
              <w:t>Very Weak</w:t>
            </w:r>
          </w:p>
        </w:tc>
        <w:tc>
          <w:tcPr>
            <w:tcW w:w="15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3F17F68D" w14:textId="77777777" w:rsidR="00B0489B" w:rsidRDefault="00000000">
            <w:pPr>
              <w:jc w:val="center"/>
            </w:pPr>
            <w:r>
              <w:rPr>
                <w:sz w:val="20"/>
                <w:szCs w:val="20"/>
              </w:rPr>
              <w:t>Positive</w:t>
            </w:r>
          </w:p>
        </w:tc>
      </w:tr>
      <w:tr w:rsidR="00B0489B" w14:paraId="182450C7" w14:textId="77777777">
        <w:tc>
          <w:tcPr>
            <w:tcW w:w="26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44A4BD2B" w14:textId="77777777" w:rsidR="00B0489B" w:rsidRDefault="00000000">
            <w:r>
              <w:rPr>
                <w:sz w:val="20"/>
                <w:szCs w:val="20"/>
              </w:rPr>
              <w:t>Runtime ↔ Fans</w:t>
            </w:r>
          </w:p>
        </w:tc>
        <w:tc>
          <w:tcPr>
            <w:tcW w:w="17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7EF9EE8A" w14:textId="77777777" w:rsidR="00B0489B" w:rsidRDefault="00000000">
            <w:pPr>
              <w:jc w:val="center"/>
            </w:pPr>
            <w:r>
              <w:rPr>
                <w:sz w:val="20"/>
                <w:szCs w:val="20"/>
              </w:rPr>
              <w:t>0.0877</w:t>
            </w:r>
          </w:p>
        </w:tc>
        <w:tc>
          <w:tcPr>
            <w:tcW w:w="17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55410EC1" w14:textId="77777777" w:rsidR="00B0489B" w:rsidRDefault="00000000">
            <w:pPr>
              <w:jc w:val="center"/>
            </w:pPr>
            <w:r>
              <w:rPr>
                <w:sz w:val="20"/>
                <w:szCs w:val="20"/>
              </w:rPr>
              <w:t>&lt; 0.001</w:t>
            </w:r>
          </w:p>
        </w:tc>
        <w:tc>
          <w:tcPr>
            <w:tcW w:w="1526"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3BDFEE3C" w14:textId="77777777" w:rsidR="00B0489B" w:rsidRDefault="00000000">
            <w:pPr>
              <w:jc w:val="center"/>
            </w:pPr>
            <w:r>
              <w:rPr>
                <w:sz w:val="20"/>
                <w:szCs w:val="20"/>
              </w:rPr>
              <w:t>Negligible</w:t>
            </w:r>
          </w:p>
        </w:tc>
        <w:tc>
          <w:tcPr>
            <w:tcW w:w="15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18C351C2" w14:textId="77777777" w:rsidR="00B0489B" w:rsidRDefault="00000000">
            <w:pPr>
              <w:jc w:val="center"/>
            </w:pPr>
            <w:r>
              <w:rPr>
                <w:sz w:val="20"/>
                <w:szCs w:val="20"/>
              </w:rPr>
              <w:t>Positive</w:t>
            </w:r>
          </w:p>
        </w:tc>
      </w:tr>
    </w:tbl>
    <w:p w14:paraId="443B98D7" w14:textId="77777777" w:rsidR="00B0489B" w:rsidRDefault="00000000">
      <w:pPr>
        <w:spacing w:before="60" w:after="120"/>
        <w:jc w:val="center"/>
      </w:pPr>
      <w:r>
        <w:rPr>
          <w:color w:val="555555"/>
          <w:sz w:val="18"/>
          <w:szCs w:val="18"/>
        </w:rPr>
        <w:t>Source: SPSS Pearson Correlation output. All correlations significant at p &lt; 0.001.</w:t>
      </w:r>
    </w:p>
    <w:p w14:paraId="3D6352F0" w14:textId="77777777" w:rsidR="00B0489B" w:rsidRDefault="00B0489B">
      <w:pPr>
        <w:spacing w:after="60"/>
      </w:pPr>
    </w:p>
    <w:p w14:paraId="6C492B0C" w14:textId="77777777" w:rsidR="003E6CB2" w:rsidRPr="003E6CB2" w:rsidRDefault="003E6CB2" w:rsidP="003E6CB2">
      <w:pPr>
        <w:spacing w:before="80" w:after="80" w:line="360" w:lineRule="auto"/>
        <w:jc w:val="both"/>
        <w:rPr>
          <w:color w:val="000000"/>
        </w:rPr>
      </w:pPr>
      <w:r w:rsidRPr="003E6CB2">
        <w:rPr>
          <w:color w:val="000000"/>
        </w:rPr>
        <w:t>The most notable observation is the almost perfect positive correlation that exists between Watches and Likes (r = 0.9507, p &lt; 0.001), meaning that the amount of viewers and active engagement can hardly be separated. Fans is also strongly correlated with Likes (r = 0.7995), which supports the idea that active engagement of fan communities is disproportionate. The correlation between Runtime and Average Rating (R = 0.1865) is significant statistically but practically insignificant, indicating that longer movies slightly outperform shorter ones, perhaps due to the higher ambition to produce or adapt more literature. Runtime has a very weak correlation with Fans (r = 0.0877), disproving the idea that the length of the runtime is a major determinant of audience loyalty.</w:t>
      </w:r>
    </w:p>
    <w:p w14:paraId="4E055D1A" w14:textId="77777777" w:rsidR="003E6CB2" w:rsidRPr="003E6CB2" w:rsidRDefault="003E6CB2" w:rsidP="003E6CB2">
      <w:pPr>
        <w:spacing w:before="80" w:after="80" w:line="360" w:lineRule="auto"/>
        <w:jc w:val="both"/>
        <w:rPr>
          <w:color w:val="000000"/>
        </w:rPr>
      </w:pPr>
    </w:p>
    <w:p w14:paraId="3ED17E18" w14:textId="77777777" w:rsidR="003E6CB2" w:rsidRPr="003E6CB2" w:rsidRDefault="003E6CB2" w:rsidP="003E6CB2">
      <w:pPr>
        <w:pStyle w:val="Heading2"/>
      </w:pPr>
      <w:bookmarkStart w:id="9" w:name="_Toc228524247"/>
      <w:r w:rsidRPr="003E6CB2">
        <w:t>5.3 Multiple Regression Analysis</w:t>
      </w:r>
      <w:bookmarkEnd w:id="9"/>
    </w:p>
    <w:p w14:paraId="33C8FF8C" w14:textId="05DF3BC9" w:rsidR="00B0489B" w:rsidRDefault="003E6CB2" w:rsidP="003E6CB2">
      <w:pPr>
        <w:spacing w:before="80" w:after="80" w:line="360" w:lineRule="auto"/>
        <w:jc w:val="both"/>
      </w:pPr>
      <w:r w:rsidRPr="003E6CB2">
        <w:rPr>
          <w:color w:val="000000"/>
        </w:rPr>
        <w:t>A multiple linear regression analysis was performed to find out how much Fans, Likes and Runtime predict Average Rating.</w:t>
      </w:r>
      <w:r>
        <w:rPr>
          <w:color w:val="000000"/>
        </w:rPr>
        <w:t>The regression equation was:</w:t>
      </w:r>
    </w:p>
    <w:p w14:paraId="41007EE4" w14:textId="77777777" w:rsidR="00B0489B" w:rsidRDefault="00B0489B">
      <w:pPr>
        <w:spacing w:after="60"/>
      </w:pPr>
    </w:p>
    <w:p w14:paraId="4B10D349" w14:textId="77777777" w:rsidR="00B0489B" w:rsidRDefault="00000000">
      <w:pPr>
        <w:spacing w:before="80" w:after="80"/>
        <w:jc w:val="center"/>
      </w:pPr>
      <w:r>
        <w:rPr>
          <w:b/>
          <w:bCs/>
        </w:rPr>
        <w:lastRenderedPageBreak/>
        <w:t>Average Rating = 3.012 + (0.000003 × Fans) + (0.000001 × Likes) + (0.002106 × Runtime)</w:t>
      </w:r>
    </w:p>
    <w:p w14:paraId="5F8664EB" w14:textId="77777777" w:rsidR="00B0489B" w:rsidRDefault="00B0489B">
      <w:pPr>
        <w:spacing w:after="60"/>
      </w:pPr>
    </w:p>
    <w:p w14:paraId="41DA7D90" w14:textId="77777777" w:rsidR="00B0489B" w:rsidRDefault="00000000">
      <w:pPr>
        <w:spacing w:before="100" w:after="40"/>
        <w:jc w:val="center"/>
      </w:pPr>
      <w:r>
        <w:rPr>
          <w:b/>
          <w:bCs/>
          <w:color w:val="1F3864"/>
          <w:sz w:val="22"/>
          <w:szCs w:val="22"/>
        </w:rPr>
        <w:t>Table 5: Multiple Regression Coefficients (DV: Average Rating)</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1500"/>
        <w:gridCol w:w="1500"/>
        <w:gridCol w:w="1500"/>
        <w:gridCol w:w="1500"/>
        <w:gridCol w:w="1026"/>
      </w:tblGrid>
      <w:tr w:rsidR="00B0489B" w14:paraId="3F413B87" w14:textId="77777777">
        <w:tc>
          <w:tcPr>
            <w:tcW w:w="2000"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760FD041" w14:textId="77777777" w:rsidR="00B0489B" w:rsidRDefault="00000000">
            <w:pPr>
              <w:jc w:val="center"/>
            </w:pPr>
            <w:r>
              <w:rPr>
                <w:b/>
                <w:bCs/>
                <w:color w:val="FFFFFF"/>
                <w:sz w:val="20"/>
                <w:szCs w:val="20"/>
              </w:rPr>
              <w:t>Predictor</w:t>
            </w:r>
          </w:p>
        </w:tc>
        <w:tc>
          <w:tcPr>
            <w:tcW w:w="1500"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57B550BD" w14:textId="77777777" w:rsidR="00B0489B" w:rsidRDefault="00000000">
            <w:pPr>
              <w:jc w:val="center"/>
            </w:pPr>
            <w:r>
              <w:rPr>
                <w:b/>
                <w:bCs/>
                <w:color w:val="FFFFFF"/>
                <w:sz w:val="20"/>
                <w:szCs w:val="20"/>
              </w:rPr>
              <w:t>B (Unstd.)</w:t>
            </w:r>
          </w:p>
        </w:tc>
        <w:tc>
          <w:tcPr>
            <w:tcW w:w="1500"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61E737B4" w14:textId="77777777" w:rsidR="00B0489B" w:rsidRDefault="00000000">
            <w:pPr>
              <w:jc w:val="center"/>
            </w:pPr>
            <w:r>
              <w:rPr>
                <w:b/>
                <w:bCs/>
                <w:color w:val="FFFFFF"/>
                <w:sz w:val="20"/>
                <w:szCs w:val="20"/>
              </w:rPr>
              <w:t>Std Error</w:t>
            </w:r>
          </w:p>
        </w:tc>
        <w:tc>
          <w:tcPr>
            <w:tcW w:w="1500"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7E50D472" w14:textId="77777777" w:rsidR="00B0489B" w:rsidRDefault="00000000">
            <w:pPr>
              <w:jc w:val="center"/>
            </w:pPr>
            <w:r>
              <w:rPr>
                <w:b/>
                <w:bCs/>
                <w:color w:val="FFFFFF"/>
                <w:sz w:val="20"/>
                <w:szCs w:val="20"/>
              </w:rPr>
              <w:t>Beta (Std.)</w:t>
            </w:r>
          </w:p>
        </w:tc>
        <w:tc>
          <w:tcPr>
            <w:tcW w:w="1500"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7DF3145E" w14:textId="77777777" w:rsidR="00B0489B" w:rsidRDefault="00000000">
            <w:pPr>
              <w:jc w:val="center"/>
            </w:pPr>
            <w:r>
              <w:rPr>
                <w:b/>
                <w:bCs/>
                <w:color w:val="FFFFFF"/>
                <w:sz w:val="20"/>
                <w:szCs w:val="20"/>
              </w:rPr>
              <w:t>t-value</w:t>
            </w:r>
          </w:p>
        </w:tc>
        <w:tc>
          <w:tcPr>
            <w:tcW w:w="1026" w:type="dxa"/>
            <w:tcBorders>
              <w:top w:val="single" w:sz="4" w:space="0" w:color="BFBFBF"/>
              <w:left w:val="single" w:sz="4" w:space="0" w:color="BFBFBF"/>
              <w:bottom w:val="single" w:sz="4" w:space="0" w:color="BFBFBF"/>
              <w:right w:val="single" w:sz="4" w:space="0" w:color="BFBFBF"/>
            </w:tcBorders>
            <w:shd w:val="clear" w:color="auto" w:fill="2F75B6"/>
            <w:tcMar>
              <w:top w:w="60" w:type="dxa"/>
              <w:left w:w="100" w:type="dxa"/>
              <w:bottom w:w="60" w:type="dxa"/>
              <w:right w:w="100" w:type="dxa"/>
            </w:tcMar>
          </w:tcPr>
          <w:p w14:paraId="71615D32" w14:textId="77777777" w:rsidR="00B0489B" w:rsidRDefault="00000000">
            <w:pPr>
              <w:jc w:val="center"/>
            </w:pPr>
            <w:r>
              <w:rPr>
                <w:b/>
                <w:bCs/>
                <w:color w:val="FFFFFF"/>
                <w:sz w:val="20"/>
                <w:szCs w:val="20"/>
              </w:rPr>
              <w:t>Sig.</w:t>
            </w:r>
          </w:p>
        </w:tc>
      </w:tr>
      <w:tr w:rsidR="00B0489B" w14:paraId="13B9106D" w14:textId="77777777">
        <w:tc>
          <w:tcPr>
            <w:tcW w:w="20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44958754" w14:textId="77777777" w:rsidR="00B0489B" w:rsidRDefault="00000000">
            <w:r>
              <w:rPr>
                <w:sz w:val="20"/>
                <w:szCs w:val="20"/>
              </w:rPr>
              <w:t>(Constant)</w:t>
            </w:r>
          </w:p>
        </w:tc>
        <w:tc>
          <w:tcPr>
            <w:tcW w:w="15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377580D3" w14:textId="77777777" w:rsidR="00B0489B" w:rsidRDefault="00000000">
            <w:pPr>
              <w:jc w:val="center"/>
            </w:pPr>
            <w:r>
              <w:rPr>
                <w:sz w:val="20"/>
                <w:szCs w:val="20"/>
              </w:rPr>
              <w:t>3.012</w:t>
            </w:r>
          </w:p>
        </w:tc>
        <w:tc>
          <w:tcPr>
            <w:tcW w:w="15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31DBFA4A" w14:textId="77777777" w:rsidR="00B0489B" w:rsidRDefault="00000000">
            <w:pPr>
              <w:jc w:val="center"/>
            </w:pPr>
            <w:r>
              <w:rPr>
                <w:sz w:val="20"/>
                <w:szCs w:val="20"/>
              </w:rPr>
              <w:t>0.008</w:t>
            </w:r>
          </w:p>
        </w:tc>
        <w:tc>
          <w:tcPr>
            <w:tcW w:w="15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5F1DC857" w14:textId="77777777" w:rsidR="00B0489B" w:rsidRDefault="00000000">
            <w:pPr>
              <w:jc w:val="center"/>
            </w:pPr>
            <w:r>
              <w:rPr>
                <w:sz w:val="20"/>
                <w:szCs w:val="20"/>
              </w:rPr>
              <w:t>–</w:t>
            </w:r>
          </w:p>
        </w:tc>
        <w:tc>
          <w:tcPr>
            <w:tcW w:w="15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149B9B2F" w14:textId="77777777" w:rsidR="00B0489B" w:rsidRDefault="00000000">
            <w:pPr>
              <w:jc w:val="center"/>
            </w:pPr>
            <w:r>
              <w:rPr>
                <w:sz w:val="20"/>
                <w:szCs w:val="20"/>
              </w:rPr>
              <w:t>376.5</w:t>
            </w:r>
          </w:p>
        </w:tc>
        <w:tc>
          <w:tcPr>
            <w:tcW w:w="1026"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309D0AEE" w14:textId="77777777" w:rsidR="00B0489B" w:rsidRDefault="00000000">
            <w:pPr>
              <w:jc w:val="center"/>
            </w:pPr>
            <w:r>
              <w:rPr>
                <w:sz w:val="20"/>
                <w:szCs w:val="20"/>
              </w:rPr>
              <w:t>&lt; 0.001</w:t>
            </w:r>
          </w:p>
        </w:tc>
      </w:tr>
      <w:tr w:rsidR="00B0489B" w14:paraId="7890D72C" w14:textId="77777777">
        <w:tc>
          <w:tcPr>
            <w:tcW w:w="20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3DB7CF68" w14:textId="77777777" w:rsidR="00B0489B" w:rsidRDefault="00000000">
            <w:r>
              <w:rPr>
                <w:sz w:val="20"/>
                <w:szCs w:val="20"/>
              </w:rPr>
              <w:t>Fans</w:t>
            </w:r>
          </w:p>
        </w:tc>
        <w:tc>
          <w:tcPr>
            <w:tcW w:w="15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4F9CB042" w14:textId="77777777" w:rsidR="00B0489B" w:rsidRDefault="00000000">
            <w:pPr>
              <w:jc w:val="center"/>
            </w:pPr>
            <w:r>
              <w:rPr>
                <w:sz w:val="20"/>
                <w:szCs w:val="20"/>
              </w:rPr>
              <w:t>0.000003</w:t>
            </w:r>
          </w:p>
        </w:tc>
        <w:tc>
          <w:tcPr>
            <w:tcW w:w="15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4922A7E5" w14:textId="77777777" w:rsidR="00B0489B" w:rsidRDefault="00000000">
            <w:pPr>
              <w:jc w:val="center"/>
            </w:pPr>
            <w:r>
              <w:rPr>
                <w:sz w:val="20"/>
                <w:szCs w:val="20"/>
              </w:rPr>
              <w:t>0.000001</w:t>
            </w:r>
          </w:p>
        </w:tc>
        <w:tc>
          <w:tcPr>
            <w:tcW w:w="15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518FE6D0" w14:textId="77777777" w:rsidR="00B0489B" w:rsidRDefault="00000000">
            <w:pPr>
              <w:jc w:val="center"/>
            </w:pPr>
            <w:r>
              <w:rPr>
                <w:sz w:val="20"/>
                <w:szCs w:val="20"/>
              </w:rPr>
              <w:t>0.031</w:t>
            </w:r>
          </w:p>
        </w:tc>
        <w:tc>
          <w:tcPr>
            <w:tcW w:w="15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1896A59D" w14:textId="77777777" w:rsidR="00B0489B" w:rsidRDefault="00000000">
            <w:pPr>
              <w:jc w:val="center"/>
            </w:pPr>
            <w:r>
              <w:rPr>
                <w:sz w:val="20"/>
                <w:szCs w:val="20"/>
              </w:rPr>
              <w:t>14.5</w:t>
            </w:r>
          </w:p>
        </w:tc>
        <w:tc>
          <w:tcPr>
            <w:tcW w:w="1026"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665C28A9" w14:textId="77777777" w:rsidR="00B0489B" w:rsidRDefault="00000000">
            <w:pPr>
              <w:jc w:val="center"/>
            </w:pPr>
            <w:r>
              <w:rPr>
                <w:sz w:val="20"/>
                <w:szCs w:val="20"/>
              </w:rPr>
              <w:t>&lt; 0.001</w:t>
            </w:r>
          </w:p>
        </w:tc>
      </w:tr>
      <w:tr w:rsidR="00B0489B" w14:paraId="3ADFD067" w14:textId="77777777">
        <w:tc>
          <w:tcPr>
            <w:tcW w:w="20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679BB5E2" w14:textId="77777777" w:rsidR="00B0489B" w:rsidRDefault="00000000">
            <w:r>
              <w:rPr>
                <w:sz w:val="20"/>
                <w:szCs w:val="20"/>
              </w:rPr>
              <w:t>Likes</w:t>
            </w:r>
          </w:p>
        </w:tc>
        <w:tc>
          <w:tcPr>
            <w:tcW w:w="15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5B9D8587" w14:textId="77777777" w:rsidR="00B0489B" w:rsidRDefault="00000000">
            <w:pPr>
              <w:jc w:val="center"/>
            </w:pPr>
            <w:r>
              <w:rPr>
                <w:sz w:val="20"/>
                <w:szCs w:val="20"/>
              </w:rPr>
              <w:t>0.000001</w:t>
            </w:r>
          </w:p>
        </w:tc>
        <w:tc>
          <w:tcPr>
            <w:tcW w:w="15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4518717F" w14:textId="77777777" w:rsidR="00B0489B" w:rsidRDefault="00000000">
            <w:pPr>
              <w:jc w:val="center"/>
            </w:pPr>
            <w:r>
              <w:rPr>
                <w:sz w:val="20"/>
                <w:szCs w:val="20"/>
              </w:rPr>
              <w:t>0.000000</w:t>
            </w:r>
          </w:p>
        </w:tc>
        <w:tc>
          <w:tcPr>
            <w:tcW w:w="15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55C6ECBA" w14:textId="77777777" w:rsidR="00B0489B" w:rsidRDefault="00000000">
            <w:pPr>
              <w:jc w:val="center"/>
            </w:pPr>
            <w:r>
              <w:rPr>
                <w:sz w:val="20"/>
                <w:szCs w:val="20"/>
              </w:rPr>
              <w:t>0.061</w:t>
            </w:r>
          </w:p>
        </w:tc>
        <w:tc>
          <w:tcPr>
            <w:tcW w:w="1500"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4B74825F" w14:textId="77777777" w:rsidR="00B0489B" w:rsidRDefault="00000000">
            <w:pPr>
              <w:jc w:val="center"/>
            </w:pPr>
            <w:r>
              <w:rPr>
                <w:sz w:val="20"/>
                <w:szCs w:val="20"/>
              </w:rPr>
              <w:t>20.8</w:t>
            </w:r>
          </w:p>
        </w:tc>
        <w:tc>
          <w:tcPr>
            <w:tcW w:w="1026" w:type="dxa"/>
            <w:tcBorders>
              <w:top w:val="single" w:sz="4" w:space="0" w:color="BFBFBF"/>
              <w:left w:val="single" w:sz="4" w:space="0" w:color="BFBFBF"/>
              <w:bottom w:val="single" w:sz="4" w:space="0" w:color="BFBFBF"/>
              <w:right w:val="single" w:sz="4" w:space="0" w:color="BFBFBF"/>
            </w:tcBorders>
            <w:shd w:val="clear" w:color="auto" w:fill="EBF3FB"/>
            <w:tcMar>
              <w:top w:w="60" w:type="dxa"/>
              <w:left w:w="100" w:type="dxa"/>
              <w:bottom w:w="60" w:type="dxa"/>
              <w:right w:w="100" w:type="dxa"/>
            </w:tcMar>
            <w:vAlign w:val="center"/>
          </w:tcPr>
          <w:p w14:paraId="4FBA5871" w14:textId="77777777" w:rsidR="00B0489B" w:rsidRDefault="00000000">
            <w:pPr>
              <w:jc w:val="center"/>
            </w:pPr>
            <w:r>
              <w:rPr>
                <w:sz w:val="20"/>
                <w:szCs w:val="20"/>
              </w:rPr>
              <w:t>&lt; 0.001</w:t>
            </w:r>
          </w:p>
        </w:tc>
      </w:tr>
      <w:tr w:rsidR="00B0489B" w14:paraId="627E4631" w14:textId="77777777">
        <w:tc>
          <w:tcPr>
            <w:tcW w:w="20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374AC1BB" w14:textId="77777777" w:rsidR="00B0489B" w:rsidRDefault="00000000">
            <w:r>
              <w:rPr>
                <w:sz w:val="20"/>
                <w:szCs w:val="20"/>
              </w:rPr>
              <w:t>Runtime</w:t>
            </w:r>
          </w:p>
        </w:tc>
        <w:tc>
          <w:tcPr>
            <w:tcW w:w="15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49F6F342" w14:textId="77777777" w:rsidR="00B0489B" w:rsidRDefault="00000000">
            <w:pPr>
              <w:jc w:val="center"/>
            </w:pPr>
            <w:r>
              <w:rPr>
                <w:sz w:val="20"/>
                <w:szCs w:val="20"/>
              </w:rPr>
              <w:t>0.002106</w:t>
            </w:r>
          </w:p>
        </w:tc>
        <w:tc>
          <w:tcPr>
            <w:tcW w:w="15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21DEFA07" w14:textId="77777777" w:rsidR="00B0489B" w:rsidRDefault="00000000">
            <w:pPr>
              <w:jc w:val="center"/>
            </w:pPr>
            <w:r>
              <w:rPr>
                <w:sz w:val="20"/>
                <w:szCs w:val="20"/>
              </w:rPr>
              <w:t>0.000145</w:t>
            </w:r>
          </w:p>
        </w:tc>
        <w:tc>
          <w:tcPr>
            <w:tcW w:w="15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022AAA3A" w14:textId="77777777" w:rsidR="00B0489B" w:rsidRDefault="00000000">
            <w:pPr>
              <w:jc w:val="center"/>
            </w:pPr>
            <w:r>
              <w:rPr>
                <w:sz w:val="20"/>
                <w:szCs w:val="20"/>
              </w:rPr>
              <w:t>0.153</w:t>
            </w:r>
          </w:p>
        </w:tc>
        <w:tc>
          <w:tcPr>
            <w:tcW w:w="1500"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39D111B7" w14:textId="77777777" w:rsidR="00B0489B" w:rsidRDefault="00000000">
            <w:pPr>
              <w:jc w:val="center"/>
            </w:pPr>
            <w:r>
              <w:rPr>
                <w:sz w:val="20"/>
                <w:szCs w:val="20"/>
              </w:rPr>
              <w:t>14.5</w:t>
            </w:r>
          </w:p>
        </w:tc>
        <w:tc>
          <w:tcPr>
            <w:tcW w:w="1026" w:type="dxa"/>
            <w:tcBorders>
              <w:top w:val="single" w:sz="4" w:space="0" w:color="BFBFBF"/>
              <w:left w:val="single" w:sz="4" w:space="0" w:color="BFBFBF"/>
              <w:bottom w:val="single" w:sz="4" w:space="0" w:color="BFBFBF"/>
              <w:right w:val="single" w:sz="4" w:space="0" w:color="BFBFBF"/>
            </w:tcBorders>
            <w:shd w:val="clear" w:color="auto" w:fill="FFFFFF"/>
            <w:tcMar>
              <w:top w:w="60" w:type="dxa"/>
              <w:left w:w="100" w:type="dxa"/>
              <w:bottom w:w="60" w:type="dxa"/>
              <w:right w:w="100" w:type="dxa"/>
            </w:tcMar>
            <w:vAlign w:val="center"/>
          </w:tcPr>
          <w:p w14:paraId="24A17E7D" w14:textId="77777777" w:rsidR="00B0489B" w:rsidRDefault="00000000">
            <w:pPr>
              <w:jc w:val="center"/>
            </w:pPr>
            <w:r>
              <w:rPr>
                <w:sz w:val="20"/>
                <w:szCs w:val="20"/>
              </w:rPr>
              <w:t>&lt; 0.001</w:t>
            </w:r>
          </w:p>
        </w:tc>
      </w:tr>
    </w:tbl>
    <w:p w14:paraId="2157BC44" w14:textId="77777777" w:rsidR="00B0489B" w:rsidRDefault="00000000">
      <w:pPr>
        <w:spacing w:before="60" w:after="120"/>
        <w:jc w:val="center"/>
      </w:pPr>
      <w:r>
        <w:rPr>
          <w:color w:val="555555"/>
          <w:sz w:val="18"/>
          <w:szCs w:val="18"/>
        </w:rPr>
        <w:t>Source: SPSS Multiple Regression output. Model R² = 0.108, Adjusted R² = 0.108, F(3, 9996) = 403.2, p &lt; 0.001.</w:t>
      </w:r>
    </w:p>
    <w:p w14:paraId="3DDE36D9" w14:textId="77777777" w:rsidR="00B0489B" w:rsidRDefault="00B0489B">
      <w:pPr>
        <w:spacing w:after="60"/>
      </w:pPr>
    </w:p>
    <w:p w14:paraId="7C0252A5" w14:textId="77777777" w:rsidR="008F3629" w:rsidRPr="008F3629" w:rsidRDefault="008F3629" w:rsidP="008F3629">
      <w:pPr>
        <w:spacing w:before="80" w:after="80" w:line="360" w:lineRule="auto"/>
        <w:jc w:val="both"/>
        <w:rPr>
          <w:color w:val="000000"/>
        </w:rPr>
      </w:pPr>
      <w:r w:rsidRPr="008F3629">
        <w:rPr>
          <w:color w:val="000000"/>
        </w:rPr>
        <w:t>The model has a R 2 of 0.108 meaning that the three predictors jointly explain an average rating variance of 10.8. All the predictors are significant (p &lt; 0.001). The largest standardised effect is on runtime (Beta = 0.153), followed by Likes (Beta = 0.061), and Fans (Beta = 0.031). The low R 2 value suggests that the average rating depends on a broad set of unobservable variables - such as reputation of director, score on critical review, recognition of the film at festivals and film budgets - which are all consistent with the idea that film quality has a multidimensional nature as reported in the literature (De Vany, 2004). The regression model however offers statistically sound baseline of rating prediction and may be expanded with other predictors in future research.</w:t>
      </w:r>
    </w:p>
    <w:p w14:paraId="0029820D" w14:textId="77777777" w:rsidR="008F3629" w:rsidRPr="008F3629" w:rsidRDefault="008F3629" w:rsidP="008F3629">
      <w:pPr>
        <w:spacing w:before="80" w:after="80" w:line="360" w:lineRule="auto"/>
        <w:jc w:val="both"/>
        <w:rPr>
          <w:color w:val="000000"/>
        </w:rPr>
      </w:pPr>
    </w:p>
    <w:p w14:paraId="536ED4CF" w14:textId="77777777" w:rsidR="008F3629" w:rsidRPr="008F3629" w:rsidRDefault="008F3629" w:rsidP="008F3629">
      <w:pPr>
        <w:pStyle w:val="Heading1"/>
      </w:pPr>
      <w:bookmarkStart w:id="10" w:name="_Toc228524248"/>
      <w:r w:rsidRPr="008F3629">
        <w:t>6. Insights and Recommendations</w:t>
      </w:r>
      <w:bookmarkEnd w:id="10"/>
    </w:p>
    <w:p w14:paraId="42C70618" w14:textId="5DE6E9DB" w:rsidR="00B0489B" w:rsidRDefault="008F3629" w:rsidP="008F3629">
      <w:pPr>
        <w:spacing w:before="80" w:after="80" w:line="360" w:lineRule="auto"/>
        <w:jc w:val="both"/>
      </w:pPr>
      <w:r w:rsidRPr="008F3629">
        <w:rPr>
          <w:color w:val="000000"/>
        </w:rPr>
        <w:t>The analysis has a number of substantive conclusions with direct implications to the business strategy in media and entertainment sector. It is not the statistical outputs themselves that are important in data science, as Provost and Fawcett (2013) stress, but the ability to translate the outputs into actionable decisions.</w:t>
      </w:r>
    </w:p>
    <w:p w14:paraId="68419A43" w14:textId="77777777" w:rsidR="00B0489B" w:rsidRDefault="00B0489B">
      <w:pPr>
        <w:spacing w:after="60"/>
      </w:pPr>
    </w:p>
    <w:p w14:paraId="37C7EA7C" w14:textId="77777777" w:rsidR="00B0489B" w:rsidRDefault="00000000">
      <w:pPr>
        <w:pStyle w:val="Heading2"/>
      </w:pPr>
      <w:bookmarkStart w:id="11" w:name="_Toc228524249"/>
      <w:r>
        <w:t>6.1 Key Insights</w:t>
      </w:r>
      <w:bookmarkEnd w:id="11"/>
    </w:p>
    <w:p w14:paraId="2ED04608" w14:textId="77777777" w:rsidR="00724DA1" w:rsidRDefault="00724DA1" w:rsidP="00724DA1">
      <w:pPr>
        <w:pStyle w:val="ListParagraph"/>
        <w:numPr>
          <w:ilvl w:val="0"/>
          <w:numId w:val="2"/>
        </w:numPr>
        <w:spacing w:before="40" w:after="40" w:line="360" w:lineRule="auto"/>
      </w:pPr>
      <w:r>
        <w:t>The drama movies get the best critiques (3.446) yet they have lower viewership compared to genre movies, indicating a quality-quantity trade-off on content strategy.</w:t>
      </w:r>
    </w:p>
    <w:p w14:paraId="071B7EB8" w14:textId="09EEB5E0" w:rsidR="00724DA1" w:rsidRDefault="00724DA1" w:rsidP="00724DA1">
      <w:pPr>
        <w:pStyle w:val="ListParagraph"/>
        <w:numPr>
          <w:ilvl w:val="0"/>
          <w:numId w:val="2"/>
        </w:numPr>
        <w:spacing w:before="40" w:after="40" w:line="360" w:lineRule="auto"/>
      </w:pPr>
      <w:r>
        <w:lastRenderedPageBreak/>
        <w:t>The rating of the films in non-English languages is much higher than in English-language ones (3.510 vs. 3.211, p &lt; 0.001) proving the importance of international content.</w:t>
      </w:r>
    </w:p>
    <w:p w14:paraId="44D91C34" w14:textId="77777777" w:rsidR="00724DA1" w:rsidRDefault="00724DA1" w:rsidP="00724DA1">
      <w:pPr>
        <w:pStyle w:val="ListParagraph"/>
        <w:numPr>
          <w:ilvl w:val="0"/>
          <w:numId w:val="2"/>
        </w:numPr>
        <w:spacing w:before="40" w:after="40" w:line="360" w:lineRule="auto"/>
      </w:pPr>
      <w:r>
        <w:t>The genres that have the largest average number of watches (334,169 and 277,996), or, in other words, the best at attracting the audience, are Adventure and Fantasy.</w:t>
      </w:r>
    </w:p>
    <w:p w14:paraId="581BDC0B" w14:textId="77777777" w:rsidR="00724DA1" w:rsidRDefault="00724DA1" w:rsidP="00724DA1">
      <w:pPr>
        <w:pStyle w:val="ListParagraph"/>
        <w:numPr>
          <w:ilvl w:val="0"/>
          <w:numId w:val="2"/>
        </w:numPr>
        <w:spacing w:before="40" w:after="40" w:line="360" w:lineRule="auto"/>
      </w:pPr>
      <w:r>
        <w:t>The almost perfect correlation between Watches and Likes (r = 0.951) shows that the two factors are closely related and that Likes can serve as a measure of viewer satisfaction.</w:t>
      </w:r>
    </w:p>
    <w:p w14:paraId="282BD93D" w14:textId="6AD3DCDE" w:rsidR="00B0489B" w:rsidRDefault="00724DA1" w:rsidP="00724DA1">
      <w:pPr>
        <w:pStyle w:val="ListParagraph"/>
        <w:numPr>
          <w:ilvl w:val="0"/>
          <w:numId w:val="2"/>
        </w:numPr>
        <w:spacing w:before="40" w:after="40" w:line="360" w:lineRule="auto"/>
      </w:pPr>
      <w:r>
        <w:t>The most significant predictor of average rating in the regression model is run-time (Beta = 0.153), but the total explained variance is low (R 2 = 0.108).</w:t>
      </w:r>
    </w:p>
    <w:p w14:paraId="3539BC99" w14:textId="77777777" w:rsidR="00B0489B" w:rsidRDefault="00B0489B">
      <w:pPr>
        <w:spacing w:after="60"/>
      </w:pPr>
    </w:p>
    <w:p w14:paraId="0304FF58" w14:textId="77777777" w:rsidR="00B0489B" w:rsidRDefault="00000000">
      <w:pPr>
        <w:pStyle w:val="Heading2"/>
      </w:pPr>
      <w:bookmarkStart w:id="12" w:name="_Toc228524250"/>
      <w:r>
        <w:t>6.2 Recommendations</w:t>
      </w:r>
      <w:bookmarkEnd w:id="12"/>
    </w:p>
    <w:p w14:paraId="6A9AC58A" w14:textId="77777777" w:rsidR="00875796" w:rsidRPr="00875796" w:rsidRDefault="00875796" w:rsidP="00875796">
      <w:pPr>
        <w:spacing w:before="80" w:after="80" w:line="360" w:lineRule="auto"/>
        <w:jc w:val="both"/>
        <w:rPr>
          <w:color w:val="000000"/>
        </w:rPr>
      </w:pPr>
      <w:r w:rsidRPr="00875796">
        <w:rPr>
          <w:color w:val="000000"/>
        </w:rPr>
        <w:t>The data presented through these findings would advise the following data-driven recommendations to media and entertainment businesses:</w:t>
      </w:r>
    </w:p>
    <w:p w14:paraId="66A708DB" w14:textId="70A0C3ED" w:rsidR="00875796" w:rsidRPr="00875796" w:rsidRDefault="00875796" w:rsidP="00875796">
      <w:pPr>
        <w:pStyle w:val="ListParagraph"/>
        <w:numPr>
          <w:ilvl w:val="0"/>
          <w:numId w:val="3"/>
        </w:numPr>
        <w:spacing w:before="80" w:after="80" w:line="360" w:lineRule="auto"/>
        <w:jc w:val="both"/>
        <w:rPr>
          <w:color w:val="000000"/>
        </w:rPr>
      </w:pPr>
      <w:r w:rsidRPr="00875796">
        <w:rPr>
          <w:b/>
          <w:bCs/>
          <w:color w:val="000000"/>
        </w:rPr>
        <w:t>Genre Targeting Strategy:</w:t>
      </w:r>
      <w:r w:rsidRPr="00875796">
        <w:rPr>
          <w:color w:val="000000"/>
        </w:rPr>
        <w:t xml:space="preserve"> The platforms must focus on having a dual-track content portfolio; investing in Drama and Crime titles in order to increase quality measure and platform reputation and commissioning Adventure and Science Fiction titles in an effort to increase the audience volume and subscriber growth (Porter, 1985).</w:t>
      </w:r>
    </w:p>
    <w:p w14:paraId="310B95B9" w14:textId="00E4DC13" w:rsidR="00875796" w:rsidRPr="00875796" w:rsidRDefault="00875796" w:rsidP="00875796">
      <w:pPr>
        <w:pStyle w:val="ListParagraph"/>
        <w:numPr>
          <w:ilvl w:val="0"/>
          <w:numId w:val="3"/>
        </w:numPr>
        <w:spacing w:before="80" w:after="80" w:line="360" w:lineRule="auto"/>
        <w:jc w:val="both"/>
        <w:rPr>
          <w:color w:val="000000"/>
        </w:rPr>
      </w:pPr>
      <w:r w:rsidRPr="00875796">
        <w:rPr>
          <w:b/>
          <w:bCs/>
          <w:color w:val="000000"/>
        </w:rPr>
        <w:t>International Content Expansion</w:t>
      </w:r>
      <w:r w:rsidRPr="00875796">
        <w:rPr>
          <w:color w:val="000000"/>
        </w:rPr>
        <w:t>: Since the ratings of non-English movies are much lower, streaming services must also set larger share of acquisition budgets on Japanese, French, Korean and Italian-language films, which will be backed by good-quality subtitles tracks to optimise accessibility (Lobato, 2019).</w:t>
      </w:r>
    </w:p>
    <w:p w14:paraId="247B9DB8" w14:textId="66DB85CA" w:rsidR="00875796" w:rsidRPr="00875796" w:rsidRDefault="00875796" w:rsidP="00875796">
      <w:pPr>
        <w:pStyle w:val="ListParagraph"/>
        <w:numPr>
          <w:ilvl w:val="0"/>
          <w:numId w:val="3"/>
        </w:numPr>
        <w:spacing w:before="80" w:after="80" w:line="360" w:lineRule="auto"/>
        <w:jc w:val="both"/>
        <w:rPr>
          <w:color w:val="000000"/>
        </w:rPr>
      </w:pPr>
      <w:r w:rsidRPr="00875796">
        <w:rPr>
          <w:b/>
          <w:bCs/>
          <w:color w:val="000000"/>
        </w:rPr>
        <w:t>Runtime Optimisation:</w:t>
      </w:r>
      <w:r w:rsidRPr="00875796">
        <w:rPr>
          <w:color w:val="000000"/>
        </w:rPr>
        <w:t xml:space="preserve"> The positive correlation between runtime and ratings indicates that the artificially reduction of the films to fit the digital distribution platforms can undermine the satisfaction of the audience. Commissioners of content ought to be against excessive editing of productions which are not necessary to the story.</w:t>
      </w:r>
    </w:p>
    <w:p w14:paraId="355E6892" w14:textId="0EA87BC4" w:rsidR="00875796" w:rsidRPr="00875796" w:rsidRDefault="00875796" w:rsidP="00875796">
      <w:pPr>
        <w:pStyle w:val="ListParagraph"/>
        <w:numPr>
          <w:ilvl w:val="0"/>
          <w:numId w:val="3"/>
        </w:numPr>
        <w:spacing w:before="80" w:after="80" w:line="360" w:lineRule="auto"/>
        <w:jc w:val="both"/>
        <w:rPr>
          <w:color w:val="000000"/>
        </w:rPr>
      </w:pPr>
      <w:r w:rsidRPr="00875796">
        <w:rPr>
          <w:b/>
          <w:bCs/>
          <w:color w:val="000000"/>
        </w:rPr>
        <w:t>Recommendation Algorithms based on Engagement:</w:t>
      </w:r>
      <w:r w:rsidRPr="00875796">
        <w:rPr>
          <w:color w:val="000000"/>
        </w:rPr>
        <w:t xml:space="preserve"> The correlation between watches and likes (r = 0.951) is too high to ignore the use of active </w:t>
      </w:r>
      <w:r w:rsidRPr="00875796">
        <w:rPr>
          <w:color w:val="000000"/>
        </w:rPr>
        <w:lastRenderedPageBreak/>
        <w:t>engagement signals (Likes, Fans) in the weighting of the recommendation engine, as opposed to using pure viewership data.</w:t>
      </w:r>
    </w:p>
    <w:p w14:paraId="01DE82E2" w14:textId="17B11E52" w:rsidR="00875796" w:rsidRPr="00875796" w:rsidRDefault="00875796" w:rsidP="00875796">
      <w:pPr>
        <w:pStyle w:val="ListParagraph"/>
        <w:numPr>
          <w:ilvl w:val="0"/>
          <w:numId w:val="3"/>
        </w:numPr>
        <w:spacing w:before="80" w:after="80" w:line="360" w:lineRule="auto"/>
        <w:jc w:val="both"/>
        <w:rPr>
          <w:color w:val="000000"/>
        </w:rPr>
      </w:pPr>
      <w:r w:rsidRPr="00875796">
        <w:rPr>
          <w:b/>
          <w:bCs/>
          <w:color w:val="000000"/>
        </w:rPr>
        <w:t>Fan Base Development:</w:t>
      </w:r>
      <w:r w:rsidRPr="00875796">
        <w:rPr>
          <w:color w:val="000000"/>
        </w:rPr>
        <w:t xml:space="preserve"> The high level of the skewness of the Fans distribution indicates that campaigns of specific fan engagement (such as director Q&amp;As, behind-the-scene content, and features of the fan community) can be used to trigger fan conversion of mid-level films with an average viewership.</w:t>
      </w:r>
    </w:p>
    <w:p w14:paraId="504FC369" w14:textId="77777777" w:rsidR="00875796" w:rsidRPr="00875796" w:rsidRDefault="00875796" w:rsidP="00875796">
      <w:pPr>
        <w:spacing w:before="80" w:after="80" w:line="360" w:lineRule="auto"/>
        <w:jc w:val="both"/>
        <w:rPr>
          <w:color w:val="000000"/>
        </w:rPr>
      </w:pPr>
    </w:p>
    <w:p w14:paraId="1F086C8A" w14:textId="77777777" w:rsidR="00875796" w:rsidRPr="00875796" w:rsidRDefault="00875796" w:rsidP="00875796">
      <w:pPr>
        <w:pStyle w:val="Heading2"/>
      </w:pPr>
      <w:bookmarkStart w:id="13" w:name="_Toc228524251"/>
      <w:r w:rsidRPr="00875796">
        <w:t>6.3 Limitations and Future Research.</w:t>
      </w:r>
      <w:bookmarkEnd w:id="13"/>
    </w:p>
    <w:p w14:paraId="3C0CA544" w14:textId="2138A900" w:rsidR="00B0489B" w:rsidRDefault="00875796" w:rsidP="00875796">
      <w:pPr>
        <w:spacing w:before="80" w:after="80" w:line="360" w:lineRule="auto"/>
        <w:jc w:val="both"/>
      </w:pPr>
      <w:r w:rsidRPr="00875796">
        <w:rPr>
          <w:color w:val="000000"/>
        </w:rPr>
        <w:t>There are a number of limitations on this analysis. First, the data does not have any temporal metadata (e.g., release year) and so you cannot compare trends over time. Second, the R2 of this regression model is 0.108, which means that there is still a lot of unexplained variation - the next model should include the marketing spending, critical review rating, and the channel of distribution data. Third, the Genres field had multi-label records which needed simplifying to be analyzed in Excel which may have obscured the impact of cross-genre films. Future studies can use the description field to the cluster analysis or natural language processing so that they can get more detailed genre classifications and predictive information.</w:t>
      </w:r>
    </w:p>
    <w:p w14:paraId="4C2CF373" w14:textId="77777777" w:rsidR="00B0489B" w:rsidRDefault="00B0489B">
      <w:pPr>
        <w:spacing w:after="60"/>
      </w:pPr>
    </w:p>
    <w:p w14:paraId="73846322" w14:textId="77777777" w:rsidR="00B0489B" w:rsidRDefault="00B0489B">
      <w:pPr>
        <w:pageBreakBefore/>
      </w:pPr>
    </w:p>
    <w:p w14:paraId="38DBFFD2" w14:textId="77777777" w:rsidR="00B0489B" w:rsidRDefault="00000000">
      <w:pPr>
        <w:pStyle w:val="Heading1"/>
      </w:pPr>
      <w:bookmarkStart w:id="14" w:name="_Toc228524252"/>
      <w:r>
        <w:t>References</w:t>
      </w:r>
      <w:bookmarkEnd w:id="14"/>
    </w:p>
    <w:p w14:paraId="6AF1E77D" w14:textId="77777777" w:rsidR="00B0489B" w:rsidRDefault="00000000" w:rsidP="00875796">
      <w:pPr>
        <w:pStyle w:val="ListParagraph"/>
        <w:numPr>
          <w:ilvl w:val="0"/>
          <w:numId w:val="4"/>
        </w:numPr>
        <w:spacing w:before="60" w:after="60" w:line="360" w:lineRule="auto"/>
      </w:pPr>
      <w:r w:rsidRPr="00875796">
        <w:rPr>
          <w:sz w:val="22"/>
          <w:szCs w:val="22"/>
        </w:rPr>
        <w:t>Anderson, C. (2006) The Long Tail: Why the Future of Business is Selling Less of More. New York: Hyperion.</w:t>
      </w:r>
    </w:p>
    <w:p w14:paraId="5D4A9C32" w14:textId="77777777" w:rsidR="00B0489B" w:rsidRDefault="00000000" w:rsidP="00875796">
      <w:pPr>
        <w:pStyle w:val="ListParagraph"/>
        <w:numPr>
          <w:ilvl w:val="0"/>
          <w:numId w:val="4"/>
        </w:numPr>
        <w:spacing w:before="60" w:after="60" w:line="360" w:lineRule="auto"/>
      </w:pPr>
      <w:r w:rsidRPr="00875796">
        <w:rPr>
          <w:sz w:val="22"/>
          <w:szCs w:val="22"/>
        </w:rPr>
        <w:t>Davenport, T.H. and Harris, J.G. (2007) Competing on Analytics: The New Science of Winning. Boston: Harvard Business School Press.</w:t>
      </w:r>
    </w:p>
    <w:p w14:paraId="125718B0" w14:textId="77777777" w:rsidR="00B0489B" w:rsidRDefault="00000000" w:rsidP="00875796">
      <w:pPr>
        <w:pStyle w:val="ListParagraph"/>
        <w:numPr>
          <w:ilvl w:val="0"/>
          <w:numId w:val="4"/>
        </w:numPr>
        <w:spacing w:before="60" w:after="60" w:line="360" w:lineRule="auto"/>
      </w:pPr>
      <w:r w:rsidRPr="00875796">
        <w:rPr>
          <w:sz w:val="22"/>
          <w:szCs w:val="22"/>
        </w:rPr>
        <w:t>De Vany, A. (2004) Hollywood Economics: How Extreme Uncertainty Shapes the Film Industry. London: Routledge.</w:t>
      </w:r>
    </w:p>
    <w:p w14:paraId="325AC858" w14:textId="77777777" w:rsidR="00B0489B" w:rsidRDefault="00000000" w:rsidP="00875796">
      <w:pPr>
        <w:pStyle w:val="ListParagraph"/>
        <w:numPr>
          <w:ilvl w:val="0"/>
          <w:numId w:val="4"/>
        </w:numPr>
        <w:spacing w:before="60" w:after="60" w:line="360" w:lineRule="auto"/>
      </w:pPr>
      <w:r w:rsidRPr="00875796">
        <w:rPr>
          <w:sz w:val="22"/>
          <w:szCs w:val="22"/>
        </w:rPr>
        <w:t>Elsaesser, T. (2005) European Cinema: Face to Face with Hollywood. Amsterdam: Amsterdam University Press.</w:t>
      </w:r>
    </w:p>
    <w:p w14:paraId="5FC4987B" w14:textId="77777777" w:rsidR="00B0489B" w:rsidRDefault="00000000" w:rsidP="00875796">
      <w:pPr>
        <w:pStyle w:val="ListParagraph"/>
        <w:numPr>
          <w:ilvl w:val="0"/>
          <w:numId w:val="4"/>
        </w:numPr>
        <w:spacing w:before="60" w:after="60" w:line="360" w:lineRule="auto"/>
      </w:pPr>
      <w:r w:rsidRPr="00875796">
        <w:rPr>
          <w:sz w:val="22"/>
          <w:szCs w:val="22"/>
        </w:rPr>
        <w:t>Field, A. (2018) Discovering Statistics Using IBM SPSS Statistics. 5th edn. London: SAGE Publications.</w:t>
      </w:r>
    </w:p>
    <w:p w14:paraId="141A8F96" w14:textId="77777777" w:rsidR="00B0489B" w:rsidRDefault="00000000" w:rsidP="00875796">
      <w:pPr>
        <w:pStyle w:val="ListParagraph"/>
        <w:numPr>
          <w:ilvl w:val="0"/>
          <w:numId w:val="4"/>
        </w:numPr>
        <w:spacing w:before="60" w:after="60" w:line="360" w:lineRule="auto"/>
      </w:pPr>
      <w:r w:rsidRPr="00875796">
        <w:rPr>
          <w:sz w:val="22"/>
          <w:szCs w:val="22"/>
        </w:rPr>
        <w:t>Few, S. (2012) Show Me the Numbers: Designing Tables and Graphs to Enlighten. 2nd edn. Burlingame: Analytics Press.</w:t>
      </w:r>
    </w:p>
    <w:p w14:paraId="5A032C5B" w14:textId="77777777" w:rsidR="00B0489B" w:rsidRDefault="00000000" w:rsidP="00875796">
      <w:pPr>
        <w:pStyle w:val="ListParagraph"/>
        <w:numPr>
          <w:ilvl w:val="0"/>
          <w:numId w:val="4"/>
        </w:numPr>
        <w:spacing w:before="60" w:after="60" w:line="360" w:lineRule="auto"/>
      </w:pPr>
      <w:r w:rsidRPr="00875796">
        <w:rPr>
          <w:sz w:val="22"/>
          <w:szCs w:val="22"/>
        </w:rPr>
        <w:t>Finler, J.W. (2003) The Hollywood Story. London: Wallflower Press.</w:t>
      </w:r>
    </w:p>
    <w:p w14:paraId="46C9881C" w14:textId="77777777" w:rsidR="00B0489B" w:rsidRDefault="00000000" w:rsidP="00875796">
      <w:pPr>
        <w:pStyle w:val="ListParagraph"/>
        <w:numPr>
          <w:ilvl w:val="0"/>
          <w:numId w:val="4"/>
        </w:numPr>
        <w:spacing w:before="60" w:after="60" w:line="360" w:lineRule="auto"/>
      </w:pPr>
      <w:r w:rsidRPr="00875796">
        <w:rPr>
          <w:sz w:val="22"/>
          <w:szCs w:val="22"/>
        </w:rPr>
        <w:t>Hair, J.F., Black, W.C., Babin, B.J. and Anderson, R.E. (2019) Multivariate Data Analysis. 8th edn. Andover: Cengage Learning.</w:t>
      </w:r>
    </w:p>
    <w:p w14:paraId="3C7766F9" w14:textId="77777777" w:rsidR="00B0489B" w:rsidRDefault="00000000" w:rsidP="00875796">
      <w:pPr>
        <w:pStyle w:val="ListParagraph"/>
        <w:numPr>
          <w:ilvl w:val="0"/>
          <w:numId w:val="4"/>
        </w:numPr>
        <w:spacing w:before="60" w:after="60" w:line="360" w:lineRule="auto"/>
      </w:pPr>
      <w:r w:rsidRPr="00875796">
        <w:rPr>
          <w:sz w:val="22"/>
          <w:szCs w:val="22"/>
        </w:rPr>
        <w:t>Han, J., Pei, J. and Tari, H. (2022) Data Mining: Concepts and Techniques. 4th edn. Burlington: Morgan Kaufmann.</w:t>
      </w:r>
    </w:p>
    <w:p w14:paraId="4BB63F44" w14:textId="77777777" w:rsidR="00B0489B" w:rsidRDefault="00000000" w:rsidP="00875796">
      <w:pPr>
        <w:pStyle w:val="ListParagraph"/>
        <w:numPr>
          <w:ilvl w:val="0"/>
          <w:numId w:val="4"/>
        </w:numPr>
        <w:spacing w:before="60" w:after="60" w:line="360" w:lineRule="auto"/>
      </w:pPr>
      <w:r w:rsidRPr="00875796">
        <w:rPr>
          <w:sz w:val="22"/>
          <w:szCs w:val="22"/>
        </w:rPr>
        <w:t>Knaflic, C.N. (2015) Storytelling with Data: A Data Visualization Guide for Business Professionals. Hoboken: Wiley.</w:t>
      </w:r>
    </w:p>
    <w:p w14:paraId="29A5E141" w14:textId="77777777" w:rsidR="00B0489B" w:rsidRDefault="00000000" w:rsidP="00875796">
      <w:pPr>
        <w:pStyle w:val="ListParagraph"/>
        <w:numPr>
          <w:ilvl w:val="0"/>
          <w:numId w:val="4"/>
        </w:numPr>
        <w:spacing w:before="60" w:after="60" w:line="360" w:lineRule="auto"/>
      </w:pPr>
      <w:r w:rsidRPr="00875796">
        <w:rPr>
          <w:sz w:val="22"/>
          <w:szCs w:val="22"/>
        </w:rPr>
        <w:t>Lobato, R. (2019) Netflix Nations: The Geography of Digital Distribution. New York: New York University Press.</w:t>
      </w:r>
    </w:p>
    <w:p w14:paraId="5BBF5460" w14:textId="77777777" w:rsidR="00B0489B" w:rsidRDefault="00000000" w:rsidP="00875796">
      <w:pPr>
        <w:pStyle w:val="ListParagraph"/>
        <w:numPr>
          <w:ilvl w:val="0"/>
          <w:numId w:val="4"/>
        </w:numPr>
        <w:spacing w:before="60" w:after="60" w:line="360" w:lineRule="auto"/>
      </w:pPr>
      <w:r w:rsidRPr="00875796">
        <w:rPr>
          <w:sz w:val="22"/>
          <w:szCs w:val="22"/>
        </w:rPr>
        <w:t>Loshin, D. (2011) The Practitioner's Guide to Data Quality Improvement. Burlington: Morgan Kaufmann.</w:t>
      </w:r>
    </w:p>
    <w:p w14:paraId="5614D7F1" w14:textId="77777777" w:rsidR="00B0489B" w:rsidRDefault="00000000" w:rsidP="00875796">
      <w:pPr>
        <w:pStyle w:val="ListParagraph"/>
        <w:numPr>
          <w:ilvl w:val="0"/>
          <w:numId w:val="4"/>
        </w:numPr>
        <w:spacing w:before="60" w:after="60" w:line="360" w:lineRule="auto"/>
      </w:pPr>
      <w:r w:rsidRPr="00875796">
        <w:rPr>
          <w:sz w:val="22"/>
          <w:szCs w:val="22"/>
        </w:rPr>
        <w:t>McKee, R. (1997) Story: Substance, Structure, Style and the Principles of Screenwriting. New York: ReganBooks.</w:t>
      </w:r>
    </w:p>
    <w:p w14:paraId="78AD160F" w14:textId="77777777" w:rsidR="00B0489B" w:rsidRDefault="00000000" w:rsidP="00875796">
      <w:pPr>
        <w:pStyle w:val="ListParagraph"/>
        <w:numPr>
          <w:ilvl w:val="0"/>
          <w:numId w:val="4"/>
        </w:numPr>
        <w:spacing w:before="60" w:after="60" w:line="360" w:lineRule="auto"/>
      </w:pPr>
      <w:r w:rsidRPr="00875796">
        <w:rPr>
          <w:sz w:val="22"/>
          <w:szCs w:val="22"/>
        </w:rPr>
        <w:t>Porter, M.E. (1985) Competitive Advantage: Creating and Sustaining Superior Performance. New York: Free Press.</w:t>
      </w:r>
    </w:p>
    <w:p w14:paraId="233431AA" w14:textId="77777777" w:rsidR="00B0489B" w:rsidRDefault="00000000" w:rsidP="00875796">
      <w:pPr>
        <w:pStyle w:val="ListParagraph"/>
        <w:numPr>
          <w:ilvl w:val="0"/>
          <w:numId w:val="4"/>
        </w:numPr>
        <w:spacing w:before="60" w:after="60" w:line="360" w:lineRule="auto"/>
      </w:pPr>
      <w:r w:rsidRPr="00875796">
        <w:rPr>
          <w:sz w:val="22"/>
          <w:szCs w:val="22"/>
        </w:rPr>
        <w:t>Provost, F. and Fawcett, T. (2013) Data Science for Business: What You Need to Know about Data Mining and Data-Analytic Thinking. Sebastopol: O'Reilly Media.</w:t>
      </w:r>
    </w:p>
    <w:p w14:paraId="2462161C" w14:textId="77777777" w:rsidR="00B0489B" w:rsidRDefault="00000000" w:rsidP="00875796">
      <w:pPr>
        <w:pStyle w:val="ListParagraph"/>
        <w:numPr>
          <w:ilvl w:val="0"/>
          <w:numId w:val="4"/>
        </w:numPr>
        <w:spacing w:before="60" w:after="60" w:line="360" w:lineRule="auto"/>
      </w:pPr>
      <w:r w:rsidRPr="00875796">
        <w:rPr>
          <w:sz w:val="22"/>
          <w:szCs w:val="22"/>
        </w:rPr>
        <w:lastRenderedPageBreak/>
        <w:t>Sharda, R., Delen, D. and Turban, E. (2020) Analytics, Data Science, and Artificial Intelligence: Systems for Decision Support. 11th edn. Hoboken: Pearson.</w:t>
      </w:r>
    </w:p>
    <w:p w14:paraId="61F6F15C" w14:textId="77777777" w:rsidR="00B0489B" w:rsidRDefault="00000000" w:rsidP="00875796">
      <w:pPr>
        <w:pStyle w:val="ListParagraph"/>
        <w:numPr>
          <w:ilvl w:val="0"/>
          <w:numId w:val="4"/>
        </w:numPr>
        <w:spacing w:before="60" w:after="60" w:line="360" w:lineRule="auto"/>
      </w:pPr>
      <w:r w:rsidRPr="00875796">
        <w:rPr>
          <w:sz w:val="22"/>
          <w:szCs w:val="22"/>
        </w:rPr>
        <w:t>Wang, R.Y. and Strong, D.M. (1996) 'Beyond accuracy: what data quality means to data consumers', Journal of Management Information Systems, 12(4), pp. 5–33.</w:t>
      </w:r>
    </w:p>
    <w:sectPr w:rsidR="00B0489B" w:rsidSect="003C140E">
      <w:headerReference w:type="default" r:id="rId8"/>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1EB9C" w14:textId="77777777" w:rsidR="00D446B4" w:rsidRDefault="00D446B4">
      <w:r>
        <w:separator/>
      </w:r>
    </w:p>
  </w:endnote>
  <w:endnote w:type="continuationSeparator" w:id="0">
    <w:p w14:paraId="11322B63" w14:textId="77777777" w:rsidR="00D446B4" w:rsidRDefault="00D44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AA26F" w14:textId="77777777" w:rsidR="00B0489B" w:rsidRDefault="00000000">
    <w:pPr>
      <w:pBdr>
        <w:top w:val="single" w:sz="6" w:space="1" w:color="2F75B6"/>
      </w:pBdr>
      <w:spacing w:before="120"/>
      <w:jc w:val="center"/>
    </w:pPr>
    <w:r>
      <w:rPr>
        <w:color w:val="555555"/>
        <w:sz w:val="18"/>
        <w:szCs w:val="18"/>
      </w:rPr>
      <w:t xml:space="preserve">Page </w:t>
    </w:r>
    <w:r>
      <w:rPr>
        <w:color w:val="555555"/>
        <w:sz w:val="18"/>
        <w:szCs w:val="18"/>
      </w:rPr>
      <w:fldChar w:fldCharType="begin"/>
    </w:r>
    <w:r>
      <w:rPr>
        <w:color w:val="555555"/>
        <w:sz w:val="18"/>
        <w:szCs w:val="18"/>
      </w:rPr>
      <w:instrText>PAGE</w:instrText>
    </w:r>
    <w:r>
      <w:rPr>
        <w:color w:val="555555"/>
        <w:sz w:val="18"/>
        <w:szCs w:val="18"/>
      </w:rPr>
      <w:fldChar w:fldCharType="separate"/>
    </w:r>
    <w:r w:rsidR="003C140E">
      <w:rPr>
        <w:noProof/>
        <w:color w:val="555555"/>
        <w:sz w:val="18"/>
        <w:szCs w:val="18"/>
      </w:rPr>
      <w:t>1</w:t>
    </w:r>
    <w:r>
      <w:rPr>
        <w:color w:val="555555"/>
        <w:sz w:val="18"/>
        <w:szCs w:val="18"/>
      </w:rPr>
      <w:fldChar w:fldCharType="end"/>
    </w:r>
    <w:r>
      <w:rPr>
        <w:color w:val="555555"/>
        <w:sz w:val="18"/>
        <w:szCs w:val="18"/>
      </w:rPr>
      <w:t xml:space="preserve"> | BA (Hons) Business Management | University of Wales Trinity Saint David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297A2" w14:textId="77777777" w:rsidR="00D446B4" w:rsidRDefault="00D446B4">
      <w:r>
        <w:separator/>
      </w:r>
    </w:p>
  </w:footnote>
  <w:footnote w:type="continuationSeparator" w:id="0">
    <w:p w14:paraId="1C71F2BE" w14:textId="77777777" w:rsidR="00D446B4" w:rsidRDefault="00D446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5E44E" w14:textId="77777777" w:rsidR="00B0489B" w:rsidRDefault="00000000">
    <w:pPr>
      <w:pBdr>
        <w:bottom w:val="single" w:sz="6" w:space="1" w:color="2F75B6"/>
      </w:pBdr>
      <w:spacing w:after="120"/>
      <w:jc w:val="right"/>
    </w:pPr>
    <w:r>
      <w:rPr>
        <w:color w:val="555555"/>
        <w:sz w:val="18"/>
        <w:szCs w:val="18"/>
      </w:rPr>
      <w:t>LCBB5014 – Data Handling and Business Intelligence | Component 2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956396"/>
    <w:multiLevelType w:val="hybridMultilevel"/>
    <w:tmpl w:val="6DB2D9A0"/>
    <w:lvl w:ilvl="0" w:tplc="5964C98A">
      <w:start w:val="1"/>
      <w:numFmt w:val="bullet"/>
      <w:lvlText w:val="•"/>
      <w:lvlJc w:val="left"/>
      <w:pPr>
        <w:ind w:left="720" w:hanging="360"/>
      </w:pPr>
    </w:lvl>
    <w:lvl w:ilvl="1" w:tplc="2AAEC63E">
      <w:numFmt w:val="decimal"/>
      <w:lvlText w:val=""/>
      <w:lvlJc w:val="left"/>
    </w:lvl>
    <w:lvl w:ilvl="2" w:tplc="CE785642">
      <w:numFmt w:val="decimal"/>
      <w:lvlText w:val=""/>
      <w:lvlJc w:val="left"/>
    </w:lvl>
    <w:lvl w:ilvl="3" w:tplc="8E8ADC54">
      <w:numFmt w:val="decimal"/>
      <w:lvlText w:val=""/>
      <w:lvlJc w:val="left"/>
    </w:lvl>
    <w:lvl w:ilvl="4" w:tplc="34BA1E04">
      <w:numFmt w:val="decimal"/>
      <w:lvlText w:val=""/>
      <w:lvlJc w:val="left"/>
    </w:lvl>
    <w:lvl w:ilvl="5" w:tplc="DC926EEA">
      <w:numFmt w:val="decimal"/>
      <w:lvlText w:val=""/>
      <w:lvlJc w:val="left"/>
    </w:lvl>
    <w:lvl w:ilvl="6" w:tplc="989C2AC8">
      <w:numFmt w:val="decimal"/>
      <w:lvlText w:val=""/>
      <w:lvlJc w:val="left"/>
    </w:lvl>
    <w:lvl w:ilvl="7" w:tplc="B88E950A">
      <w:numFmt w:val="decimal"/>
      <w:lvlText w:val=""/>
      <w:lvlJc w:val="left"/>
    </w:lvl>
    <w:lvl w:ilvl="8" w:tplc="39C0F6FE">
      <w:numFmt w:val="decimal"/>
      <w:lvlText w:val=""/>
      <w:lvlJc w:val="left"/>
    </w:lvl>
  </w:abstractNum>
  <w:abstractNum w:abstractNumId="1" w15:restartNumberingAfterBreak="0">
    <w:nsid w:val="29EC0D77"/>
    <w:multiLevelType w:val="hybridMultilevel"/>
    <w:tmpl w:val="5C64C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BA28F2"/>
    <w:multiLevelType w:val="hybridMultilevel"/>
    <w:tmpl w:val="29422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0C6DC0"/>
    <w:multiLevelType w:val="hybridMultilevel"/>
    <w:tmpl w:val="17E038B2"/>
    <w:lvl w:ilvl="0" w:tplc="4FFC053E">
      <w:start w:val="1"/>
      <w:numFmt w:val="bullet"/>
      <w:lvlText w:val="●"/>
      <w:lvlJc w:val="left"/>
      <w:pPr>
        <w:ind w:left="720" w:hanging="360"/>
      </w:pPr>
    </w:lvl>
    <w:lvl w:ilvl="1" w:tplc="6052AC3E">
      <w:start w:val="1"/>
      <w:numFmt w:val="bullet"/>
      <w:lvlText w:val="○"/>
      <w:lvlJc w:val="left"/>
      <w:pPr>
        <w:ind w:left="1440" w:hanging="360"/>
      </w:pPr>
    </w:lvl>
    <w:lvl w:ilvl="2" w:tplc="69CA07A6">
      <w:start w:val="1"/>
      <w:numFmt w:val="bullet"/>
      <w:lvlText w:val="■"/>
      <w:lvlJc w:val="left"/>
      <w:pPr>
        <w:ind w:left="2160" w:hanging="360"/>
      </w:pPr>
    </w:lvl>
    <w:lvl w:ilvl="3" w:tplc="C4A8F166">
      <w:start w:val="1"/>
      <w:numFmt w:val="bullet"/>
      <w:lvlText w:val="●"/>
      <w:lvlJc w:val="left"/>
      <w:pPr>
        <w:ind w:left="2880" w:hanging="360"/>
      </w:pPr>
    </w:lvl>
    <w:lvl w:ilvl="4" w:tplc="63B6DC30">
      <w:start w:val="1"/>
      <w:numFmt w:val="bullet"/>
      <w:lvlText w:val="○"/>
      <w:lvlJc w:val="left"/>
      <w:pPr>
        <w:ind w:left="3600" w:hanging="360"/>
      </w:pPr>
    </w:lvl>
    <w:lvl w:ilvl="5" w:tplc="A1F6D3A2">
      <w:start w:val="1"/>
      <w:numFmt w:val="bullet"/>
      <w:lvlText w:val="■"/>
      <w:lvlJc w:val="left"/>
      <w:pPr>
        <w:ind w:left="4320" w:hanging="360"/>
      </w:pPr>
    </w:lvl>
    <w:lvl w:ilvl="6" w:tplc="A55422F0">
      <w:start w:val="1"/>
      <w:numFmt w:val="bullet"/>
      <w:lvlText w:val="●"/>
      <w:lvlJc w:val="left"/>
      <w:pPr>
        <w:ind w:left="5040" w:hanging="360"/>
      </w:pPr>
    </w:lvl>
    <w:lvl w:ilvl="7" w:tplc="ABD0D5A8">
      <w:start w:val="1"/>
      <w:numFmt w:val="bullet"/>
      <w:lvlText w:val="●"/>
      <w:lvlJc w:val="left"/>
      <w:pPr>
        <w:ind w:left="5760" w:hanging="360"/>
      </w:pPr>
    </w:lvl>
    <w:lvl w:ilvl="8" w:tplc="14845184">
      <w:start w:val="1"/>
      <w:numFmt w:val="bullet"/>
      <w:lvlText w:val="●"/>
      <w:lvlJc w:val="left"/>
      <w:pPr>
        <w:ind w:left="6480" w:hanging="360"/>
      </w:pPr>
    </w:lvl>
  </w:abstractNum>
  <w:num w:numId="1" w16cid:durableId="2134245680">
    <w:abstractNumId w:val="3"/>
    <w:lvlOverride w:ilvl="0">
      <w:startOverride w:val="1"/>
    </w:lvlOverride>
  </w:num>
  <w:num w:numId="2" w16cid:durableId="118496309">
    <w:abstractNumId w:val="0"/>
    <w:lvlOverride w:ilvl="0">
      <w:startOverride w:val="1"/>
    </w:lvlOverride>
  </w:num>
  <w:num w:numId="3" w16cid:durableId="2125036726">
    <w:abstractNumId w:val="2"/>
  </w:num>
  <w:num w:numId="4" w16cid:durableId="20438252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489B"/>
    <w:rsid w:val="00302DDC"/>
    <w:rsid w:val="003C140E"/>
    <w:rsid w:val="003E6CB2"/>
    <w:rsid w:val="006B04E0"/>
    <w:rsid w:val="00724DA1"/>
    <w:rsid w:val="008209B1"/>
    <w:rsid w:val="0085498C"/>
    <w:rsid w:val="00875796"/>
    <w:rsid w:val="008F3629"/>
    <w:rsid w:val="00A84818"/>
    <w:rsid w:val="00AE3B36"/>
    <w:rsid w:val="00B0489B"/>
    <w:rsid w:val="00D446B4"/>
    <w:rsid w:val="00D51A75"/>
    <w:rsid w:val="00DC014E"/>
    <w:rsid w:val="00F50C90"/>
    <w:rsid w:val="00F74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44654"/>
  <w15:docId w15:val="{6BF3A489-9C0E-4697-A9EE-5A4F25A05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20"/>
      <w:outlineLvl w:val="0"/>
    </w:pPr>
    <w:rPr>
      <w:b/>
      <w:bCs/>
      <w:color w:val="1F3864"/>
      <w:sz w:val="32"/>
      <w:szCs w:val="32"/>
    </w:rPr>
  </w:style>
  <w:style w:type="paragraph" w:styleId="Heading2">
    <w:name w:val="heading 2"/>
    <w:uiPriority w:val="9"/>
    <w:unhideWhenUsed/>
    <w:qFormat/>
    <w:pPr>
      <w:spacing w:before="240" w:after="80"/>
      <w:outlineLvl w:val="1"/>
    </w:pPr>
    <w:rPr>
      <w:b/>
      <w:bCs/>
      <w:color w:val="2F75B6"/>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3C140E"/>
    <w:pPr>
      <w:keepNext/>
      <w:keepLines/>
      <w:spacing w:before="240" w:after="0" w:line="259" w:lineRule="auto"/>
      <w:outlineLvl w:val="9"/>
    </w:pPr>
    <w:rPr>
      <w:rFonts w:asciiTheme="majorHAnsi" w:eastAsiaTheme="majorEastAsia" w:hAnsiTheme="majorHAnsi" w:cstheme="majorBidi"/>
      <w:b w:val="0"/>
      <w:bCs w:val="0"/>
      <w:color w:val="2F5496" w:themeColor="accent1" w:themeShade="BF"/>
    </w:rPr>
  </w:style>
  <w:style w:type="paragraph" w:styleId="TOC1">
    <w:name w:val="toc 1"/>
    <w:basedOn w:val="Normal"/>
    <w:next w:val="Normal"/>
    <w:autoRedefine/>
    <w:uiPriority w:val="39"/>
    <w:unhideWhenUsed/>
    <w:rsid w:val="003C140E"/>
    <w:pPr>
      <w:spacing w:after="100"/>
    </w:pPr>
  </w:style>
  <w:style w:type="paragraph" w:styleId="TOC2">
    <w:name w:val="toc 2"/>
    <w:basedOn w:val="Normal"/>
    <w:next w:val="Normal"/>
    <w:autoRedefine/>
    <w:uiPriority w:val="39"/>
    <w:unhideWhenUsed/>
    <w:rsid w:val="003C140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70964-8CF4-4D32-9747-DA00665C3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3131</Words>
  <Characters>17852</Characters>
  <Application>Microsoft Office Word</Application>
  <DocSecurity>0</DocSecurity>
  <Lines>148</Lines>
  <Paragraphs>41</Paragraphs>
  <ScaleCrop>false</ScaleCrop>
  <Company/>
  <LinksUpToDate>false</LinksUpToDate>
  <CharactersWithSpaces>20942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FA18-BPH-052</cp:lastModifiedBy>
  <cp:revision>14</cp:revision>
  <dcterms:created xsi:type="dcterms:W3CDTF">2026-04-29T15:23:00Z</dcterms:created>
  <dcterms:modified xsi:type="dcterms:W3CDTF">2026-05-01T05:37:00Z</dcterms:modified>
</cp:coreProperties>
</file>