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D6255" w14:textId="77777777" w:rsidR="00CC6B72" w:rsidRPr="00EE32DA" w:rsidRDefault="00964682" w:rsidP="00EE32DA">
      <w:pPr>
        <w:spacing w:line="480" w:lineRule="auto"/>
        <w:rPr>
          <w:rFonts w:cstheme="minorHAnsi"/>
          <w:u w:val="single"/>
        </w:rPr>
      </w:pPr>
      <w:r w:rsidRPr="00EE32DA">
        <w:rPr>
          <w:rFonts w:cstheme="minorHAnsi"/>
          <w:u w:val="single"/>
        </w:rPr>
        <w:t>Experimental Evaluation</w:t>
      </w:r>
    </w:p>
    <w:p w14:paraId="7B21CE31" w14:textId="1AE97CC5" w:rsidR="00A02FD6" w:rsidRPr="00EE32DA" w:rsidRDefault="009B64AC" w:rsidP="00EE32DA">
      <w:pPr>
        <w:spacing w:line="480" w:lineRule="auto"/>
        <w:jc w:val="both"/>
        <w:rPr>
          <w:rFonts w:cstheme="minorHAnsi"/>
        </w:rPr>
      </w:pPr>
      <w:r w:rsidRPr="00EE32DA">
        <w:rPr>
          <w:rFonts w:cstheme="minorHAnsi"/>
        </w:rPr>
        <w:t>O</w:t>
      </w:r>
      <w:r w:rsidR="00A02FD6" w:rsidRPr="00EE32DA">
        <w:rPr>
          <w:rFonts w:cstheme="minorHAnsi"/>
        </w:rPr>
        <w:t xml:space="preserve">ne of the first online </w:t>
      </w:r>
      <w:r w:rsidR="00575015" w:rsidRPr="00EE32DA">
        <w:rPr>
          <w:rFonts w:cstheme="minorHAnsi"/>
        </w:rPr>
        <w:t>studies</w:t>
      </w:r>
      <w:r w:rsidR="00A02FD6" w:rsidRPr="00EE32DA">
        <w:rPr>
          <w:rFonts w:cstheme="minorHAnsi"/>
        </w:rPr>
        <w:t xml:space="preserve"> I participated in</w:t>
      </w:r>
      <w:r w:rsidR="00CC7724" w:rsidRPr="00EE32DA">
        <w:rPr>
          <w:rFonts w:cstheme="minorHAnsi"/>
        </w:rPr>
        <w:t xml:space="preserve"> (SWAN_credit_DG)</w:t>
      </w:r>
      <w:r w:rsidRPr="00EE32DA">
        <w:rPr>
          <w:rFonts w:cstheme="minorHAnsi"/>
        </w:rPr>
        <w:t xml:space="preserve"> asked me</w:t>
      </w:r>
      <w:r w:rsidR="00A02FD6" w:rsidRPr="00EE32DA">
        <w:rPr>
          <w:rFonts w:cstheme="minorHAnsi"/>
        </w:rPr>
        <w:t xml:space="preserve"> to select my favourite character from an animated media, after some thought</w:t>
      </w:r>
      <w:r w:rsidRPr="00EE32DA">
        <w:rPr>
          <w:rFonts w:cstheme="minorHAnsi"/>
        </w:rPr>
        <w:t>,</w:t>
      </w:r>
      <w:r w:rsidR="00A02FD6" w:rsidRPr="00EE32DA">
        <w:rPr>
          <w:rFonts w:cstheme="minorHAnsi"/>
        </w:rPr>
        <w:t xml:space="preserve"> I settled on the character of Rex from Star Wars: The Clone Wars</w:t>
      </w:r>
      <w:r w:rsidR="00575015" w:rsidRPr="00EE32DA">
        <w:rPr>
          <w:rFonts w:cstheme="minorHAnsi"/>
        </w:rPr>
        <w:t>.  This was followed by a questionnaire about how I related to this character’s traits</w:t>
      </w:r>
      <w:r w:rsidR="00897404" w:rsidRPr="00EE32DA">
        <w:rPr>
          <w:rFonts w:cstheme="minorHAnsi"/>
        </w:rPr>
        <w:t>,</w:t>
      </w:r>
      <w:r w:rsidR="00575015" w:rsidRPr="00EE32DA">
        <w:rPr>
          <w:rFonts w:cstheme="minorHAnsi"/>
        </w:rPr>
        <w:t xml:space="preserve"> goals and </w:t>
      </w:r>
      <w:r w:rsidR="00195D90" w:rsidRPr="00EE32DA">
        <w:rPr>
          <w:rFonts w:cstheme="minorHAnsi"/>
        </w:rPr>
        <w:t xml:space="preserve">my </w:t>
      </w:r>
      <w:r w:rsidR="00575015" w:rsidRPr="00EE32DA">
        <w:rPr>
          <w:rFonts w:cstheme="minorHAnsi"/>
        </w:rPr>
        <w:t xml:space="preserve">feelings about what </w:t>
      </w:r>
      <w:r w:rsidR="002C3DDD" w:rsidRPr="00EE32DA">
        <w:rPr>
          <w:rFonts w:cstheme="minorHAnsi"/>
        </w:rPr>
        <w:t>happens</w:t>
      </w:r>
      <w:r w:rsidR="00575015" w:rsidRPr="00EE32DA">
        <w:rPr>
          <w:rFonts w:cstheme="minorHAnsi"/>
        </w:rPr>
        <w:t xml:space="preserve"> to the character</w:t>
      </w:r>
      <w:r w:rsidR="00213D02" w:rsidRPr="00EE32DA">
        <w:rPr>
          <w:rFonts w:cstheme="minorHAnsi"/>
        </w:rPr>
        <w:t>, taken from The Audience-Persona Interaction Scale (Auter &amp; Palmgreen, 2000)</w:t>
      </w:r>
      <w:r w:rsidR="00575015" w:rsidRPr="00EE32DA">
        <w:rPr>
          <w:rFonts w:cstheme="minorHAnsi"/>
        </w:rPr>
        <w:t xml:space="preserve">.  A second questionnaire asked about my </w:t>
      </w:r>
      <w:r w:rsidR="0063094E" w:rsidRPr="0063094E">
        <w:rPr>
          <w:rFonts w:cstheme="minorHAnsi"/>
        </w:rPr>
        <w:t xml:space="preserve">personality traits, and a final one required me to rate aspects of my </w:t>
      </w:r>
      <w:r w:rsidR="005B2511" w:rsidRPr="00EE32DA">
        <w:rPr>
          <w:rFonts w:cstheme="minorHAnsi"/>
        </w:rPr>
        <w:t xml:space="preserve">perceived loneliness as taken from the Revised UCLA </w:t>
      </w:r>
      <w:r w:rsidR="00B91221" w:rsidRPr="00EE32DA">
        <w:rPr>
          <w:rFonts w:cstheme="minorHAnsi"/>
        </w:rPr>
        <w:t>Loneliness</w:t>
      </w:r>
      <w:r w:rsidR="005B2511" w:rsidRPr="00EE32DA">
        <w:rPr>
          <w:rFonts w:cstheme="minorHAnsi"/>
        </w:rPr>
        <w:t xml:space="preserve"> Scale (Russell, Peplau &amp; Curtona, 1980)</w:t>
      </w:r>
      <w:r w:rsidR="00B91221" w:rsidRPr="00EE32DA">
        <w:rPr>
          <w:rFonts w:cstheme="minorHAnsi"/>
        </w:rPr>
        <w:t xml:space="preserve">.  Due to the personal and sensitive nature of the questions being asked, there was </w:t>
      </w:r>
      <w:r w:rsidR="001A324D" w:rsidRPr="00EE32DA">
        <w:rPr>
          <w:rFonts w:cstheme="minorHAnsi"/>
        </w:rPr>
        <w:t xml:space="preserve">a </w:t>
      </w:r>
      <w:r w:rsidR="00B91221" w:rsidRPr="00EE32DA">
        <w:rPr>
          <w:rFonts w:cstheme="minorHAnsi"/>
        </w:rPr>
        <w:t xml:space="preserve">potential that I could have been left uncomfortable about what my data was truly being used </w:t>
      </w:r>
      <w:r w:rsidRPr="00EE32DA">
        <w:rPr>
          <w:rFonts w:cstheme="minorHAnsi"/>
        </w:rPr>
        <w:t>to discover</w:t>
      </w:r>
      <w:r w:rsidR="00B91221" w:rsidRPr="00EE32DA">
        <w:rPr>
          <w:rFonts w:cstheme="minorHAnsi"/>
        </w:rPr>
        <w:t>, however, the debrief sheet revealed that the study’s true purpose was to d</w:t>
      </w:r>
      <w:r w:rsidRPr="00EE32DA">
        <w:rPr>
          <w:rFonts w:cstheme="minorHAnsi"/>
        </w:rPr>
        <w:t>etermine</w:t>
      </w:r>
      <w:r w:rsidR="00B91221" w:rsidRPr="00EE32DA">
        <w:rPr>
          <w:rFonts w:cstheme="minorHAnsi"/>
        </w:rPr>
        <w:t xml:space="preserve"> </w:t>
      </w:r>
      <w:r w:rsidR="00855995" w:rsidRPr="00EE32DA">
        <w:rPr>
          <w:rFonts w:cstheme="minorHAnsi"/>
        </w:rPr>
        <w:t xml:space="preserve">if introversion/extroversion levels in individuals had any correlation to the intensity of parasocial relationships towards fictional characters and any omitted information was </w:t>
      </w:r>
      <w:r w:rsidRPr="00EE32DA">
        <w:rPr>
          <w:rFonts w:cstheme="minorHAnsi"/>
        </w:rPr>
        <w:t xml:space="preserve">cleverly </w:t>
      </w:r>
      <w:r w:rsidR="00855995" w:rsidRPr="00EE32DA">
        <w:rPr>
          <w:rFonts w:cstheme="minorHAnsi"/>
        </w:rPr>
        <w:t>done so to get answers free from foresight or bias regarding the parasocial aspect.  As someone who often</w:t>
      </w:r>
      <w:r w:rsidRPr="00EE32DA">
        <w:rPr>
          <w:rFonts w:cstheme="minorHAnsi"/>
        </w:rPr>
        <w:t xml:space="preserve"> contemplates</w:t>
      </w:r>
      <w:r w:rsidR="00855995" w:rsidRPr="00EE32DA">
        <w:rPr>
          <w:rFonts w:cstheme="minorHAnsi"/>
        </w:rPr>
        <w:t xml:space="preserve"> their own loneliness and also watches lots of fictional media, I felt obliged to answer these questionnaires with integrity and honesty as I knew I could be a key piece of data for this </w:t>
      </w:r>
      <w:r w:rsidRPr="00EE32DA">
        <w:rPr>
          <w:rFonts w:cstheme="minorHAnsi"/>
        </w:rPr>
        <w:t xml:space="preserve">specific </w:t>
      </w:r>
      <w:r w:rsidR="00855995" w:rsidRPr="00EE32DA">
        <w:rPr>
          <w:rFonts w:cstheme="minorHAnsi"/>
        </w:rPr>
        <w:t xml:space="preserve">study and wished for the </w:t>
      </w:r>
      <w:r w:rsidRPr="00EE32DA">
        <w:rPr>
          <w:rFonts w:cstheme="minorHAnsi"/>
        </w:rPr>
        <w:t>researcher’s</w:t>
      </w:r>
      <w:r w:rsidR="00855995" w:rsidRPr="00EE32DA">
        <w:rPr>
          <w:rFonts w:cstheme="minorHAnsi"/>
        </w:rPr>
        <w:t xml:space="preserve"> </w:t>
      </w:r>
      <w:r w:rsidRPr="00EE32DA">
        <w:rPr>
          <w:rFonts w:cstheme="minorHAnsi"/>
        </w:rPr>
        <w:t xml:space="preserve">results to be as conclusive as possible so they could best answer the interesting question being raised. </w:t>
      </w:r>
    </w:p>
    <w:p w14:paraId="69E9D04C" w14:textId="0A6459CD" w:rsidR="00CC7724" w:rsidRPr="00EE32DA" w:rsidRDefault="00CC7724" w:rsidP="00EE32DA">
      <w:pPr>
        <w:spacing w:line="480" w:lineRule="auto"/>
        <w:jc w:val="both"/>
        <w:rPr>
          <w:rFonts w:cstheme="minorHAnsi"/>
        </w:rPr>
      </w:pPr>
      <w:r w:rsidRPr="00EE32DA">
        <w:rPr>
          <w:rFonts w:cstheme="minorHAnsi"/>
        </w:rPr>
        <w:t>Another uniquely interesting lab study I participated in (SWAN_Credit_DP1)</w:t>
      </w:r>
      <w:r w:rsidR="00F63A29" w:rsidRPr="00EE32DA">
        <w:rPr>
          <w:rFonts w:cstheme="minorHAnsi"/>
        </w:rPr>
        <w:t xml:space="preserve"> required me to answer three short questionnaires about my personality traits as well as my attitudes towards material possessions, I was then presented with an on-screen piece of abstract art by a “famous” artist a</w:t>
      </w:r>
      <w:r w:rsidR="00390189" w:rsidRPr="00EE32DA">
        <w:rPr>
          <w:rFonts w:cstheme="minorHAnsi"/>
        </w:rPr>
        <w:t>nd</w:t>
      </w:r>
      <w:r w:rsidR="00F63A29" w:rsidRPr="00EE32DA">
        <w:rPr>
          <w:rFonts w:cstheme="minorHAnsi"/>
        </w:rPr>
        <w:t xml:space="preserve"> was asked about </w:t>
      </w:r>
      <w:r w:rsidR="00E15734" w:rsidRPr="00EE32DA">
        <w:rPr>
          <w:rFonts w:cstheme="minorHAnsi"/>
        </w:rPr>
        <w:t>what</w:t>
      </w:r>
      <w:r w:rsidR="00F63A29" w:rsidRPr="00EE32DA">
        <w:rPr>
          <w:rFonts w:cstheme="minorHAnsi"/>
        </w:rPr>
        <w:t xml:space="preserve"> emotional response I felt towards the piece and how much I would pay for it, to which I answered low </w:t>
      </w:r>
      <w:r w:rsidR="00846D82" w:rsidRPr="00EE32DA">
        <w:rPr>
          <w:rFonts w:cstheme="minorHAnsi"/>
        </w:rPr>
        <w:t>for</w:t>
      </w:r>
      <w:r w:rsidR="00F63A29" w:rsidRPr="00EE32DA">
        <w:rPr>
          <w:rFonts w:cstheme="minorHAnsi"/>
        </w:rPr>
        <w:t xml:space="preserve"> both.  </w:t>
      </w:r>
      <w:r w:rsidR="00846D82" w:rsidRPr="00EE32DA">
        <w:rPr>
          <w:rFonts w:cstheme="minorHAnsi"/>
        </w:rPr>
        <w:t xml:space="preserve">Once again, my answers were completely honest as I personally have no strong feelings towards abstract art in general, however, I believe that the researcher may receive a wide variety of responses.  During the debrief, the researcher revealed a physical copy of the artwork and said the </w:t>
      </w:r>
      <w:r w:rsidR="0063094E" w:rsidRPr="0063094E">
        <w:rPr>
          <w:rFonts w:cstheme="minorHAnsi"/>
        </w:rPr>
        <w:t xml:space="preserve">study aimed to determine differences in attitudes between physical and digital media </w:t>
      </w:r>
      <w:r w:rsidR="0063094E" w:rsidRPr="0063094E">
        <w:rPr>
          <w:rFonts w:cstheme="minorHAnsi"/>
        </w:rPr>
        <w:lastRenderedPageBreak/>
        <w:t xml:space="preserve">and </w:t>
      </w:r>
      <w:r w:rsidR="00846D82" w:rsidRPr="00EE32DA">
        <w:rPr>
          <w:rFonts w:cstheme="minorHAnsi"/>
        </w:rPr>
        <w:t xml:space="preserve">what types of individuals may be more inclined to purchase NFTs. Whilst discussing the implications of this study, I further realised the validity of my questionnaire scores was even more important as there is currently very little research and literature on the relatively new concept of NFTs and this experiment could be among the first of a new branch of research. </w:t>
      </w:r>
    </w:p>
    <w:p w14:paraId="323A5140" w14:textId="4DEF5FB7" w:rsidR="00CC7724" w:rsidRPr="00EE32DA" w:rsidRDefault="00390189" w:rsidP="00EE32DA">
      <w:pPr>
        <w:spacing w:line="480" w:lineRule="auto"/>
        <w:jc w:val="both"/>
        <w:rPr>
          <w:rFonts w:cstheme="minorHAnsi"/>
        </w:rPr>
      </w:pPr>
      <w:r w:rsidRPr="00EE32DA">
        <w:rPr>
          <w:rFonts w:cstheme="minorHAnsi"/>
        </w:rPr>
        <w:t>Both of these experiments used slight deception to avoid revealing too much about the study and prevent foresight bias, however, the debriefs appropriately informed me of the true nature of the studies and gave me the option to withdraw my data if I wished</w:t>
      </w:r>
      <w:r w:rsidR="00E15734" w:rsidRPr="00EE32DA">
        <w:rPr>
          <w:rFonts w:cstheme="minorHAnsi"/>
        </w:rPr>
        <w:t>,</w:t>
      </w:r>
      <w:r w:rsidRPr="00EE32DA">
        <w:rPr>
          <w:rFonts w:cstheme="minorHAnsi"/>
        </w:rPr>
        <w:t xml:space="preserve"> </w:t>
      </w:r>
      <w:r w:rsidR="00E15734" w:rsidRPr="00EE32DA">
        <w:rPr>
          <w:rFonts w:cstheme="minorHAnsi"/>
        </w:rPr>
        <w:t>i</w:t>
      </w:r>
      <w:r w:rsidR="00CC7724" w:rsidRPr="00EE32DA">
        <w:rPr>
          <w:rFonts w:cstheme="minorHAnsi"/>
        </w:rPr>
        <w:t>n accordance with the BPS ethical guidelines (BPS, 2021)</w:t>
      </w:r>
      <w:r w:rsidRPr="00EE32DA">
        <w:rPr>
          <w:rFonts w:cstheme="minorHAnsi"/>
        </w:rPr>
        <w:t>.  Both studies left me intrigued about the implications of the researcher’s findings and I believe that the design of both was appropriate in answering the research questions</w:t>
      </w:r>
      <w:r w:rsidR="00E15734" w:rsidRPr="00EE32DA">
        <w:rPr>
          <w:rFonts w:cstheme="minorHAnsi"/>
        </w:rPr>
        <w:t xml:space="preserve"> as I walked away confident that my data would prove valuable and remain secure and confidential.   </w:t>
      </w:r>
    </w:p>
    <w:p w14:paraId="3D12847A" w14:textId="11ED753A" w:rsidR="00551F4B" w:rsidRPr="00EE32DA" w:rsidRDefault="007D0F91" w:rsidP="00EE32DA">
      <w:pPr>
        <w:spacing w:line="480" w:lineRule="auto"/>
        <w:jc w:val="both"/>
        <w:rPr>
          <w:rFonts w:cstheme="minorHAnsi"/>
        </w:rPr>
      </w:pPr>
      <w:r w:rsidRPr="00EE32DA">
        <w:rPr>
          <w:rFonts w:cstheme="minorHAnsi"/>
        </w:rPr>
        <w:t>Word Count: 5</w:t>
      </w:r>
      <w:r w:rsidR="0063094E">
        <w:rPr>
          <w:rFonts w:cstheme="minorHAnsi"/>
        </w:rPr>
        <w:t>3</w:t>
      </w:r>
      <w:r w:rsidRPr="00EE32DA">
        <w:rPr>
          <w:rFonts w:cstheme="minorHAnsi"/>
        </w:rPr>
        <w:t>8</w:t>
      </w:r>
    </w:p>
    <w:p w14:paraId="4A8C34D6" w14:textId="77777777" w:rsidR="00CA0F2F" w:rsidRPr="00EE32DA" w:rsidRDefault="00213D02" w:rsidP="00EE32DA">
      <w:pPr>
        <w:spacing w:line="360" w:lineRule="auto"/>
        <w:rPr>
          <w:rFonts w:cstheme="minorHAnsi"/>
          <w:u w:val="single"/>
        </w:rPr>
      </w:pPr>
      <w:r w:rsidRPr="00EE32DA">
        <w:rPr>
          <w:rFonts w:cstheme="minorHAnsi"/>
          <w:u w:val="single"/>
        </w:rPr>
        <w:t>References</w:t>
      </w:r>
    </w:p>
    <w:p w14:paraId="10C1E513" w14:textId="77777777" w:rsidR="00390189" w:rsidRPr="00EE32DA" w:rsidRDefault="00390189" w:rsidP="00EE32DA">
      <w:pPr>
        <w:pStyle w:val="ListParagraph"/>
        <w:numPr>
          <w:ilvl w:val="0"/>
          <w:numId w:val="1"/>
        </w:numPr>
        <w:spacing w:line="360" w:lineRule="auto"/>
        <w:rPr>
          <w:rFonts w:cstheme="minorHAnsi"/>
        </w:rPr>
      </w:pPr>
      <w:r w:rsidRPr="00EE32DA">
        <w:rPr>
          <w:rFonts w:cstheme="minorHAnsi"/>
        </w:rPr>
        <w:t xml:space="preserve">Auter, P. J., &amp; Palmgreen, P. (2000). Development and validation of a parasocial interaction measure: The audience‐persona interaction scale. Communication Research Reports, 17(1), 79–89. </w:t>
      </w:r>
      <w:hyperlink r:id="rId5" w:history="1">
        <w:r w:rsidRPr="00EE32DA">
          <w:rPr>
            <w:rStyle w:val="Hyperlink"/>
            <w:rFonts w:cstheme="minorHAnsi"/>
          </w:rPr>
          <w:t>https://doi.org/10.1080/08824090009388753</w:t>
        </w:r>
      </w:hyperlink>
      <w:r w:rsidRPr="00EE32DA">
        <w:rPr>
          <w:rFonts w:cstheme="minorHAnsi"/>
        </w:rPr>
        <w:t xml:space="preserve"> </w:t>
      </w:r>
    </w:p>
    <w:p w14:paraId="797DD62D" w14:textId="77777777" w:rsidR="00390189" w:rsidRPr="00EE32DA" w:rsidRDefault="00390189" w:rsidP="00EE32DA">
      <w:pPr>
        <w:pStyle w:val="ListParagraph"/>
        <w:numPr>
          <w:ilvl w:val="0"/>
          <w:numId w:val="1"/>
        </w:numPr>
        <w:spacing w:line="360" w:lineRule="auto"/>
        <w:rPr>
          <w:rFonts w:cstheme="minorHAnsi"/>
        </w:rPr>
      </w:pPr>
      <w:r w:rsidRPr="00EE32DA">
        <w:rPr>
          <w:rFonts w:cstheme="minorHAnsi"/>
        </w:rPr>
        <w:t>BPS Code of ethics and conduct. (2021). https://doi.org/10.53841/bpsrep.2021.inf94 (BPS, 2021)</w:t>
      </w:r>
    </w:p>
    <w:p w14:paraId="6B8E791A" w14:textId="77777777" w:rsidR="00390189" w:rsidRPr="00EE32DA" w:rsidRDefault="00390189" w:rsidP="00EE32DA">
      <w:pPr>
        <w:pStyle w:val="ListParagraph"/>
        <w:numPr>
          <w:ilvl w:val="0"/>
          <w:numId w:val="1"/>
        </w:numPr>
        <w:spacing w:line="360" w:lineRule="auto"/>
        <w:rPr>
          <w:rFonts w:cstheme="minorHAnsi"/>
        </w:rPr>
      </w:pPr>
      <w:r w:rsidRPr="00EE32DA">
        <w:rPr>
          <w:rFonts w:cstheme="minorHAnsi"/>
        </w:rPr>
        <w:t>Russell, D., Peplau, L. A., &amp; Cutrona, C. E. (1980). Revised UCLA loneliness scale. PsycTESTS Dataset. https://doi.org/10.1037/t01011-000 (Russell, Peplau &amp; Curtona, 1980)</w:t>
      </w:r>
    </w:p>
    <w:p w14:paraId="3A166235" w14:textId="77777777" w:rsidR="004D344C" w:rsidRDefault="004D344C" w:rsidP="00213D02">
      <w:pPr>
        <w:pStyle w:val="NormalWeb"/>
        <w:ind w:left="567" w:hanging="567"/>
      </w:pPr>
    </w:p>
    <w:p w14:paraId="042CD59C" w14:textId="77777777" w:rsidR="00213D02" w:rsidRPr="00213D02" w:rsidRDefault="00213D02" w:rsidP="00213D02"/>
    <w:p w14:paraId="1BA5DAFB" w14:textId="4F13303F" w:rsidR="00CA0F2F" w:rsidRPr="009123E9" w:rsidRDefault="00CA0F2F">
      <w:pPr>
        <w:rPr>
          <w:sz w:val="24"/>
          <w:szCs w:val="24"/>
        </w:rPr>
      </w:pPr>
    </w:p>
    <w:sectPr w:rsidR="00CA0F2F" w:rsidRPr="009123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8341D0"/>
    <w:multiLevelType w:val="hybridMultilevel"/>
    <w:tmpl w:val="39303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38902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682"/>
    <w:rsid w:val="00000EA8"/>
    <w:rsid w:val="00195D90"/>
    <w:rsid w:val="001A324D"/>
    <w:rsid w:val="00213D02"/>
    <w:rsid w:val="002818B0"/>
    <w:rsid w:val="002C3DDD"/>
    <w:rsid w:val="00390189"/>
    <w:rsid w:val="004D344C"/>
    <w:rsid w:val="00551F4B"/>
    <w:rsid w:val="00575015"/>
    <w:rsid w:val="005B2511"/>
    <w:rsid w:val="0063094E"/>
    <w:rsid w:val="0078303D"/>
    <w:rsid w:val="007D0F91"/>
    <w:rsid w:val="00846D82"/>
    <w:rsid w:val="00855995"/>
    <w:rsid w:val="00897404"/>
    <w:rsid w:val="009123E9"/>
    <w:rsid w:val="00964682"/>
    <w:rsid w:val="009B64AC"/>
    <w:rsid w:val="00A02FD6"/>
    <w:rsid w:val="00B91221"/>
    <w:rsid w:val="00CA0F2F"/>
    <w:rsid w:val="00CC6B72"/>
    <w:rsid w:val="00CC7724"/>
    <w:rsid w:val="00DB32B0"/>
    <w:rsid w:val="00DE39A5"/>
    <w:rsid w:val="00E15734"/>
    <w:rsid w:val="00EE32DA"/>
    <w:rsid w:val="00F63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ED731"/>
  <w15:chartTrackingRefBased/>
  <w15:docId w15:val="{D188E958-0DA4-4AFA-B43F-1D1AC1866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CC772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13D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D344C"/>
    <w:rPr>
      <w:color w:val="0563C1" w:themeColor="hyperlink"/>
      <w:u w:val="single"/>
    </w:rPr>
  </w:style>
  <w:style w:type="character" w:styleId="UnresolvedMention">
    <w:name w:val="Unresolved Mention"/>
    <w:basedOn w:val="DefaultParagraphFont"/>
    <w:uiPriority w:val="99"/>
    <w:semiHidden/>
    <w:unhideWhenUsed/>
    <w:rsid w:val="004D344C"/>
    <w:rPr>
      <w:color w:val="605E5C"/>
      <w:shd w:val="clear" w:color="auto" w:fill="E1DFDD"/>
    </w:rPr>
  </w:style>
  <w:style w:type="character" w:customStyle="1" w:styleId="Heading4Char">
    <w:name w:val="Heading 4 Char"/>
    <w:basedOn w:val="DefaultParagraphFont"/>
    <w:link w:val="Heading4"/>
    <w:uiPriority w:val="9"/>
    <w:rsid w:val="00CC7724"/>
    <w:rPr>
      <w:rFonts w:ascii="Times New Roman" w:eastAsia="Times New Roman" w:hAnsi="Times New Roman" w:cs="Times New Roman"/>
      <w:b/>
      <w:bCs/>
      <w:sz w:val="24"/>
      <w:szCs w:val="24"/>
      <w:lang w:eastAsia="en-GB"/>
    </w:rPr>
  </w:style>
  <w:style w:type="paragraph" w:styleId="ListParagraph">
    <w:name w:val="List Paragraph"/>
    <w:basedOn w:val="Normal"/>
    <w:uiPriority w:val="34"/>
    <w:qFormat/>
    <w:rsid w:val="003901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111509">
      <w:bodyDiv w:val="1"/>
      <w:marLeft w:val="0"/>
      <w:marRight w:val="0"/>
      <w:marTop w:val="0"/>
      <w:marBottom w:val="0"/>
      <w:divBdr>
        <w:top w:val="none" w:sz="0" w:space="0" w:color="auto"/>
        <w:left w:val="none" w:sz="0" w:space="0" w:color="auto"/>
        <w:bottom w:val="none" w:sz="0" w:space="0" w:color="auto"/>
        <w:right w:val="none" w:sz="0" w:space="0" w:color="auto"/>
      </w:divBdr>
    </w:div>
    <w:div w:id="409812755">
      <w:bodyDiv w:val="1"/>
      <w:marLeft w:val="0"/>
      <w:marRight w:val="0"/>
      <w:marTop w:val="0"/>
      <w:marBottom w:val="0"/>
      <w:divBdr>
        <w:top w:val="none" w:sz="0" w:space="0" w:color="auto"/>
        <w:left w:val="none" w:sz="0" w:space="0" w:color="auto"/>
        <w:bottom w:val="none" w:sz="0" w:space="0" w:color="auto"/>
        <w:right w:val="none" w:sz="0" w:space="0" w:color="auto"/>
      </w:divBdr>
    </w:div>
    <w:div w:id="544412114">
      <w:bodyDiv w:val="1"/>
      <w:marLeft w:val="0"/>
      <w:marRight w:val="0"/>
      <w:marTop w:val="0"/>
      <w:marBottom w:val="0"/>
      <w:divBdr>
        <w:top w:val="none" w:sz="0" w:space="0" w:color="auto"/>
        <w:left w:val="none" w:sz="0" w:space="0" w:color="auto"/>
        <w:bottom w:val="none" w:sz="0" w:space="0" w:color="auto"/>
        <w:right w:val="none" w:sz="0" w:space="0" w:color="auto"/>
      </w:divBdr>
    </w:div>
    <w:div w:id="713233995">
      <w:bodyDiv w:val="1"/>
      <w:marLeft w:val="0"/>
      <w:marRight w:val="0"/>
      <w:marTop w:val="0"/>
      <w:marBottom w:val="0"/>
      <w:divBdr>
        <w:top w:val="none" w:sz="0" w:space="0" w:color="auto"/>
        <w:left w:val="none" w:sz="0" w:space="0" w:color="auto"/>
        <w:bottom w:val="none" w:sz="0" w:space="0" w:color="auto"/>
        <w:right w:val="none" w:sz="0" w:space="0" w:color="auto"/>
      </w:divBdr>
    </w:div>
    <w:div w:id="1762142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80/0882409000938875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3366</TotalTime>
  <Pages>2</Pages>
  <Words>662</Words>
  <Characters>3279</Characters>
  <Application>Microsoft Office Word</Application>
  <DocSecurity>0</DocSecurity>
  <Lines>113</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17</cp:revision>
  <dcterms:created xsi:type="dcterms:W3CDTF">2023-02-06T16:39:00Z</dcterms:created>
  <dcterms:modified xsi:type="dcterms:W3CDTF">2023-02-16T21:45:00Z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0008c047-952f-4c4f-ab75-b709e8cb6056</vt:lpwstr>
  </property>
</Properties>
</file>