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64BAE" w14:textId="77777777" w:rsidR="00D853A2" w:rsidRPr="000E3249" w:rsidRDefault="00000000" w:rsidP="009E308A">
      <w:pPr>
        <w:spacing w:line="360" w:lineRule="auto"/>
        <w:jc w:val="both"/>
        <w:rPr>
          <w:rFonts w:ascii="Times New Roman" w:hAnsi="Times New Roman" w:cs="Times New Roman"/>
          <w:sz w:val="24"/>
          <w:szCs w:val="24"/>
        </w:rPr>
      </w:pPr>
      <w:bookmarkStart w:id="0" w:name="_Toc192330908"/>
      <w:bookmarkStart w:id="1" w:name="_Toc192564211"/>
      <w:r w:rsidRPr="000E3249">
        <w:rPr>
          <w:rStyle w:val="Heading3Char"/>
          <w:rFonts w:eastAsiaTheme="minorHAnsi"/>
          <w:noProof/>
          <w:sz w:val="24"/>
          <w:szCs w:val="24"/>
        </w:rPr>
        <w:drawing>
          <wp:inline distT="0" distB="0" distL="0" distR="0" wp14:anchorId="06304B6D" wp14:editId="05CA375E">
            <wp:extent cx="5052060" cy="1988820"/>
            <wp:effectExtent l="0" t="0" r="0" b="0"/>
            <wp:docPr id="1308893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8893699" name="Picture 1"/>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5052060" cy="1988820"/>
                    </a:xfrm>
                    <a:prstGeom prst="rect">
                      <a:avLst/>
                    </a:prstGeom>
                    <a:noFill/>
                    <a:ln>
                      <a:noFill/>
                    </a:ln>
                  </pic:spPr>
                </pic:pic>
              </a:graphicData>
            </a:graphic>
          </wp:inline>
        </w:drawing>
      </w:r>
      <w:bookmarkEnd w:id="0"/>
      <w:bookmarkEnd w:id="1"/>
    </w:p>
    <w:p w14:paraId="206201A5" w14:textId="77777777" w:rsidR="00A96066" w:rsidRPr="000E3249" w:rsidRDefault="00A96066" w:rsidP="009E308A">
      <w:pPr>
        <w:spacing w:line="360" w:lineRule="auto"/>
        <w:jc w:val="both"/>
        <w:rPr>
          <w:rStyle w:val="Strong"/>
          <w:rFonts w:ascii="Times New Roman" w:hAnsi="Times New Roman" w:cs="Times New Roman"/>
          <w:sz w:val="24"/>
          <w:szCs w:val="24"/>
        </w:rPr>
      </w:pPr>
    </w:p>
    <w:p w14:paraId="6AE5C997" w14:textId="77777777" w:rsidR="00A96066" w:rsidRPr="000E3249" w:rsidRDefault="00A96066" w:rsidP="009E308A">
      <w:pPr>
        <w:spacing w:line="360" w:lineRule="auto"/>
        <w:jc w:val="both"/>
        <w:rPr>
          <w:rStyle w:val="Strong"/>
          <w:rFonts w:ascii="Times New Roman" w:hAnsi="Times New Roman" w:cs="Times New Roman"/>
          <w:sz w:val="24"/>
          <w:szCs w:val="24"/>
        </w:rPr>
      </w:pPr>
    </w:p>
    <w:p w14:paraId="0C739DF8" w14:textId="77777777" w:rsidR="00A96066" w:rsidRPr="000E3249" w:rsidRDefault="00000000" w:rsidP="009E308A">
      <w:pPr>
        <w:spacing w:line="360" w:lineRule="auto"/>
        <w:jc w:val="both"/>
        <w:rPr>
          <w:rFonts w:ascii="Times New Roman" w:hAnsi="Times New Roman" w:cs="Times New Roman"/>
          <w:b/>
          <w:sz w:val="24"/>
          <w:szCs w:val="24"/>
        </w:rPr>
      </w:pPr>
      <w:r w:rsidRPr="000E3249">
        <w:rPr>
          <w:rStyle w:val="Strong"/>
          <w:rFonts w:ascii="Times New Roman" w:hAnsi="Times New Roman" w:cs="Times New Roman"/>
          <w:sz w:val="24"/>
          <w:szCs w:val="24"/>
        </w:rPr>
        <w:t>Dissertation Title:</w:t>
      </w:r>
      <w:r w:rsidRPr="000E3249">
        <w:rPr>
          <w:rFonts w:ascii="Times New Roman" w:hAnsi="Times New Roman" w:cs="Times New Roman"/>
          <w:b/>
          <w:sz w:val="24"/>
          <w:szCs w:val="24"/>
        </w:rPr>
        <w:t xml:space="preserve"> " To examine the effective innovation Strategies Implemented in the Streaming Industry: A Comparative Analysis of Netflix and Disney+"</w:t>
      </w:r>
    </w:p>
    <w:p w14:paraId="4A7FED2A" w14:textId="77777777" w:rsidR="00A96066" w:rsidRPr="000E3249" w:rsidRDefault="00000000" w:rsidP="00772886">
      <w:pPr>
        <w:spacing w:line="360" w:lineRule="auto"/>
        <w:jc w:val="center"/>
        <w:rPr>
          <w:rFonts w:ascii="Times New Roman" w:hAnsi="Times New Roman" w:cs="Times New Roman"/>
          <w:b/>
          <w:sz w:val="24"/>
          <w:szCs w:val="24"/>
        </w:rPr>
      </w:pPr>
      <w:r w:rsidRPr="000E3249">
        <w:rPr>
          <w:rFonts w:ascii="Times New Roman" w:hAnsi="Times New Roman" w:cs="Times New Roman"/>
          <w:b/>
          <w:sz w:val="24"/>
          <w:szCs w:val="24"/>
        </w:rPr>
        <w:t>Student name: Abhishek Ashokbhai Davra</w:t>
      </w:r>
    </w:p>
    <w:p w14:paraId="28BA3555" w14:textId="77777777" w:rsidR="00A96066" w:rsidRPr="000E3249" w:rsidRDefault="00000000" w:rsidP="00772886">
      <w:pPr>
        <w:spacing w:line="360" w:lineRule="auto"/>
        <w:jc w:val="center"/>
        <w:rPr>
          <w:rFonts w:ascii="Times New Roman" w:hAnsi="Times New Roman" w:cs="Times New Roman"/>
          <w:b/>
          <w:sz w:val="24"/>
          <w:szCs w:val="24"/>
        </w:rPr>
      </w:pPr>
      <w:r w:rsidRPr="000E3249">
        <w:rPr>
          <w:rFonts w:ascii="Times New Roman" w:hAnsi="Times New Roman" w:cs="Times New Roman"/>
          <w:b/>
          <w:sz w:val="24"/>
          <w:szCs w:val="24"/>
        </w:rPr>
        <w:t>Student ID:- 2331647</w:t>
      </w:r>
    </w:p>
    <w:p w14:paraId="0A9CC5E3" w14:textId="77777777" w:rsidR="00A96066" w:rsidRPr="000E3249" w:rsidRDefault="00000000" w:rsidP="00772886">
      <w:pPr>
        <w:spacing w:line="360" w:lineRule="auto"/>
        <w:jc w:val="center"/>
        <w:rPr>
          <w:rFonts w:ascii="Times New Roman" w:hAnsi="Times New Roman" w:cs="Times New Roman"/>
          <w:b/>
          <w:sz w:val="24"/>
          <w:szCs w:val="24"/>
        </w:rPr>
      </w:pPr>
      <w:r w:rsidRPr="000E3249">
        <w:rPr>
          <w:rFonts w:ascii="Times New Roman" w:hAnsi="Times New Roman" w:cs="Times New Roman"/>
          <w:b/>
          <w:sz w:val="24"/>
          <w:szCs w:val="24"/>
        </w:rPr>
        <w:t>Supervisor Name:</w:t>
      </w:r>
      <w:r w:rsidR="00090BF1" w:rsidRPr="000E3249">
        <w:rPr>
          <w:rFonts w:ascii="Times New Roman" w:hAnsi="Times New Roman" w:cs="Times New Roman"/>
          <w:b/>
          <w:sz w:val="24"/>
          <w:szCs w:val="24"/>
        </w:rPr>
        <w:t xml:space="preserve"> </w:t>
      </w:r>
      <w:r w:rsidR="00905778" w:rsidRPr="000E3249">
        <w:rPr>
          <w:rFonts w:ascii="Times New Roman" w:hAnsi="Times New Roman" w:cs="Times New Roman"/>
          <w:b/>
          <w:sz w:val="24"/>
          <w:szCs w:val="24"/>
        </w:rPr>
        <w:t xml:space="preserve">Dr </w:t>
      </w:r>
      <w:r w:rsidR="00090BF1" w:rsidRPr="000E3249">
        <w:rPr>
          <w:rFonts w:ascii="Times New Roman" w:hAnsi="Times New Roman" w:cs="Times New Roman"/>
          <w:b/>
          <w:sz w:val="24"/>
          <w:szCs w:val="24"/>
        </w:rPr>
        <w:t>Laila Maazouz</w:t>
      </w:r>
    </w:p>
    <w:p w14:paraId="3B605E4C" w14:textId="77777777" w:rsidR="00A96066" w:rsidRPr="000E3249" w:rsidRDefault="00A96066" w:rsidP="009E308A">
      <w:pPr>
        <w:spacing w:line="360" w:lineRule="auto"/>
        <w:jc w:val="both"/>
        <w:rPr>
          <w:rFonts w:ascii="Times New Roman" w:hAnsi="Times New Roman" w:cs="Times New Roman"/>
          <w:sz w:val="24"/>
          <w:szCs w:val="24"/>
        </w:rPr>
      </w:pPr>
    </w:p>
    <w:p w14:paraId="7B0E525D" w14:textId="77777777" w:rsidR="00A96066" w:rsidRPr="000E3249" w:rsidRDefault="00A96066" w:rsidP="009E308A">
      <w:pPr>
        <w:spacing w:line="360" w:lineRule="auto"/>
        <w:jc w:val="both"/>
        <w:rPr>
          <w:rFonts w:ascii="Times New Roman" w:hAnsi="Times New Roman" w:cs="Times New Roman"/>
          <w:sz w:val="24"/>
          <w:szCs w:val="24"/>
        </w:rPr>
      </w:pPr>
    </w:p>
    <w:p w14:paraId="6F7AA1EF" w14:textId="77777777" w:rsidR="00A96066" w:rsidRPr="000E3249" w:rsidRDefault="00A96066" w:rsidP="009E308A">
      <w:pPr>
        <w:spacing w:line="360" w:lineRule="auto"/>
        <w:jc w:val="both"/>
        <w:rPr>
          <w:rFonts w:ascii="Times New Roman" w:hAnsi="Times New Roman" w:cs="Times New Roman"/>
          <w:sz w:val="24"/>
          <w:szCs w:val="24"/>
        </w:rPr>
      </w:pPr>
    </w:p>
    <w:p w14:paraId="4EA33A3F" w14:textId="77777777" w:rsidR="00A96066" w:rsidRPr="000E3249" w:rsidRDefault="00A96066" w:rsidP="009E308A">
      <w:pPr>
        <w:spacing w:line="360" w:lineRule="auto"/>
        <w:jc w:val="both"/>
        <w:rPr>
          <w:rFonts w:ascii="Times New Roman" w:hAnsi="Times New Roman" w:cs="Times New Roman"/>
          <w:sz w:val="24"/>
          <w:szCs w:val="24"/>
        </w:rPr>
      </w:pPr>
    </w:p>
    <w:p w14:paraId="66FE566E" w14:textId="77777777" w:rsidR="00A96066" w:rsidRPr="000E3249" w:rsidRDefault="00A96066" w:rsidP="009E308A">
      <w:pPr>
        <w:spacing w:line="360" w:lineRule="auto"/>
        <w:jc w:val="both"/>
        <w:rPr>
          <w:rFonts w:ascii="Times New Roman" w:hAnsi="Times New Roman" w:cs="Times New Roman"/>
          <w:sz w:val="24"/>
          <w:szCs w:val="24"/>
        </w:rPr>
      </w:pPr>
    </w:p>
    <w:p w14:paraId="4646A81B" w14:textId="77777777" w:rsidR="00A96066" w:rsidRPr="000E3249" w:rsidRDefault="00A96066" w:rsidP="009E308A">
      <w:pPr>
        <w:spacing w:line="360" w:lineRule="auto"/>
        <w:jc w:val="both"/>
        <w:rPr>
          <w:rFonts w:ascii="Times New Roman" w:hAnsi="Times New Roman" w:cs="Times New Roman"/>
          <w:sz w:val="24"/>
          <w:szCs w:val="24"/>
        </w:rPr>
      </w:pPr>
    </w:p>
    <w:p w14:paraId="1FABEE19" w14:textId="77777777" w:rsidR="00A96066" w:rsidRPr="000E3249" w:rsidRDefault="00A96066" w:rsidP="009E308A">
      <w:pPr>
        <w:spacing w:line="360" w:lineRule="auto"/>
        <w:jc w:val="both"/>
        <w:rPr>
          <w:rFonts w:ascii="Times New Roman" w:hAnsi="Times New Roman" w:cs="Times New Roman"/>
          <w:sz w:val="24"/>
          <w:szCs w:val="24"/>
        </w:rPr>
      </w:pPr>
    </w:p>
    <w:p w14:paraId="21DA0A34" w14:textId="77777777" w:rsidR="00EF5009" w:rsidRPr="000E3249" w:rsidRDefault="00EF5009" w:rsidP="009E308A">
      <w:pPr>
        <w:pStyle w:val="Heading1"/>
        <w:spacing w:line="360" w:lineRule="auto"/>
        <w:jc w:val="both"/>
        <w:rPr>
          <w:rFonts w:ascii="Times New Roman" w:hAnsi="Times New Roman" w:cs="Times New Roman"/>
          <w:color w:val="auto"/>
          <w:sz w:val="24"/>
          <w:szCs w:val="24"/>
        </w:rPr>
      </w:pPr>
    </w:p>
    <w:sdt>
      <w:sdtPr>
        <w:rPr>
          <w:rFonts w:ascii="Times New Roman" w:eastAsiaTheme="minorHAnsi" w:hAnsi="Times New Roman" w:cs="Times New Roman"/>
          <w:b w:val="0"/>
          <w:bCs w:val="0"/>
          <w:color w:val="auto"/>
          <w:sz w:val="24"/>
          <w:szCs w:val="24"/>
          <w:lang w:eastAsia="en-US"/>
        </w:rPr>
        <w:id w:val="729734043"/>
        <w:docPartObj>
          <w:docPartGallery w:val="Table of Contents"/>
          <w:docPartUnique/>
        </w:docPartObj>
      </w:sdtPr>
      <w:sdtEndPr>
        <w:rPr>
          <w:noProof/>
        </w:rPr>
      </w:sdtEndPr>
      <w:sdtContent>
        <w:p w14:paraId="44C62D8E" w14:textId="77777777" w:rsidR="00EF5009" w:rsidRPr="000E3249" w:rsidRDefault="00000000">
          <w:pPr>
            <w:pStyle w:val="TOCHeading"/>
            <w:rPr>
              <w:rFonts w:ascii="Times New Roman" w:hAnsi="Times New Roman" w:cs="Times New Roman"/>
              <w:color w:val="auto"/>
              <w:sz w:val="24"/>
              <w:szCs w:val="24"/>
            </w:rPr>
          </w:pPr>
          <w:r w:rsidRPr="000E3249">
            <w:rPr>
              <w:rFonts w:ascii="Times New Roman" w:hAnsi="Times New Roman" w:cs="Times New Roman"/>
              <w:color w:val="auto"/>
              <w:sz w:val="24"/>
              <w:szCs w:val="24"/>
            </w:rPr>
            <w:t>Contents</w:t>
          </w:r>
        </w:p>
        <w:p w14:paraId="01CE7110" w14:textId="77777777" w:rsidR="00321E06" w:rsidRPr="000E3249" w:rsidRDefault="00000000">
          <w:pPr>
            <w:pStyle w:val="TOC3"/>
            <w:tabs>
              <w:tab w:val="right" w:leader="dot" w:pos="9350"/>
            </w:tabs>
            <w:rPr>
              <w:rFonts w:ascii="Times New Roman" w:eastAsiaTheme="minorEastAsia" w:hAnsi="Times New Roman" w:cs="Times New Roman"/>
              <w:noProof/>
              <w:sz w:val="24"/>
              <w:szCs w:val="24"/>
            </w:rPr>
          </w:pPr>
          <w:r w:rsidRPr="000E3249">
            <w:rPr>
              <w:rFonts w:ascii="Times New Roman" w:hAnsi="Times New Roman" w:cs="Times New Roman"/>
              <w:sz w:val="24"/>
              <w:szCs w:val="24"/>
            </w:rPr>
            <w:fldChar w:fldCharType="begin"/>
          </w:r>
          <w:r w:rsidRPr="000E3249">
            <w:rPr>
              <w:rFonts w:ascii="Times New Roman" w:hAnsi="Times New Roman" w:cs="Times New Roman"/>
              <w:sz w:val="24"/>
              <w:szCs w:val="24"/>
            </w:rPr>
            <w:instrText xml:space="preserve"> TOC \o "1-3" \h \z \u </w:instrText>
          </w:r>
          <w:r w:rsidRPr="000E3249">
            <w:rPr>
              <w:rFonts w:ascii="Times New Roman" w:hAnsi="Times New Roman" w:cs="Times New Roman"/>
              <w:sz w:val="24"/>
              <w:szCs w:val="24"/>
            </w:rPr>
            <w:fldChar w:fldCharType="separate"/>
          </w:r>
        </w:p>
        <w:p w14:paraId="67D4296F" w14:textId="77777777" w:rsidR="00321E06" w:rsidRPr="000E3249" w:rsidRDefault="00321E06">
          <w:pPr>
            <w:pStyle w:val="TOC1"/>
            <w:tabs>
              <w:tab w:val="right" w:leader="dot" w:pos="9350"/>
            </w:tabs>
            <w:rPr>
              <w:rFonts w:ascii="Times New Roman" w:eastAsiaTheme="minorEastAsia" w:hAnsi="Times New Roman" w:cs="Times New Roman"/>
              <w:noProof/>
              <w:sz w:val="24"/>
              <w:szCs w:val="24"/>
            </w:rPr>
          </w:pPr>
          <w:hyperlink w:anchor="_Toc192564212" w:history="1">
            <w:r w:rsidRPr="000E3249">
              <w:rPr>
                <w:rStyle w:val="Hyperlink"/>
                <w:rFonts w:ascii="Times New Roman" w:hAnsi="Times New Roman" w:cs="Times New Roman"/>
                <w:noProof/>
                <w:color w:val="auto"/>
                <w:sz w:val="24"/>
                <w:szCs w:val="24"/>
              </w:rPr>
              <w:t>1. Introduction</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_Toc192564212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6</w:t>
            </w:r>
            <w:r w:rsidRPr="000E3249">
              <w:rPr>
                <w:rFonts w:ascii="Times New Roman" w:hAnsi="Times New Roman" w:cs="Times New Roman"/>
                <w:noProof/>
                <w:webHidden/>
                <w:sz w:val="24"/>
                <w:szCs w:val="24"/>
              </w:rPr>
              <w:fldChar w:fldCharType="end"/>
            </w:r>
          </w:hyperlink>
        </w:p>
        <w:p w14:paraId="51467120" w14:textId="77777777" w:rsidR="00321E06" w:rsidRPr="000E3249" w:rsidRDefault="00321E06">
          <w:pPr>
            <w:pStyle w:val="TOC1"/>
            <w:tabs>
              <w:tab w:val="right" w:leader="dot" w:pos="9350"/>
            </w:tabs>
            <w:rPr>
              <w:rFonts w:ascii="Times New Roman" w:eastAsiaTheme="minorEastAsia" w:hAnsi="Times New Roman" w:cs="Times New Roman"/>
              <w:noProof/>
              <w:sz w:val="24"/>
              <w:szCs w:val="24"/>
            </w:rPr>
          </w:pPr>
          <w:hyperlink w:anchor="_Toc192564215" w:history="1">
            <w:r w:rsidRPr="000E3249">
              <w:rPr>
                <w:rStyle w:val="Hyperlink"/>
                <w:rFonts w:ascii="Times New Roman" w:hAnsi="Times New Roman" w:cs="Times New Roman"/>
                <w:noProof/>
                <w:color w:val="auto"/>
                <w:sz w:val="24"/>
                <w:szCs w:val="24"/>
              </w:rPr>
              <w:t>.2.Research aim</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_Toc192564215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6</w:t>
            </w:r>
            <w:r w:rsidRPr="000E3249">
              <w:rPr>
                <w:rFonts w:ascii="Times New Roman" w:hAnsi="Times New Roman" w:cs="Times New Roman"/>
                <w:noProof/>
                <w:webHidden/>
                <w:sz w:val="24"/>
                <w:szCs w:val="24"/>
              </w:rPr>
              <w:fldChar w:fldCharType="end"/>
            </w:r>
          </w:hyperlink>
        </w:p>
        <w:p w14:paraId="166EB564" w14:textId="77777777" w:rsidR="00321E06" w:rsidRPr="000E3249" w:rsidRDefault="00321E06">
          <w:pPr>
            <w:pStyle w:val="TOC2"/>
            <w:tabs>
              <w:tab w:val="right" w:leader="dot" w:pos="9350"/>
            </w:tabs>
            <w:rPr>
              <w:rFonts w:ascii="Times New Roman" w:eastAsiaTheme="minorEastAsia" w:hAnsi="Times New Roman" w:cs="Times New Roman"/>
              <w:noProof/>
              <w:sz w:val="24"/>
              <w:szCs w:val="24"/>
            </w:rPr>
          </w:pPr>
          <w:hyperlink w:anchor="_Toc192564216" w:history="1">
            <w:r w:rsidRPr="000E3249">
              <w:rPr>
                <w:rStyle w:val="Hyperlink"/>
                <w:rFonts w:ascii="Times New Roman" w:hAnsi="Times New Roman" w:cs="Times New Roman"/>
                <w:noProof/>
                <w:color w:val="auto"/>
                <w:sz w:val="24"/>
                <w:szCs w:val="24"/>
              </w:rPr>
              <w:t>2.1Research Objectives:</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_Toc192564216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7</w:t>
            </w:r>
            <w:r w:rsidRPr="000E3249">
              <w:rPr>
                <w:rFonts w:ascii="Times New Roman" w:hAnsi="Times New Roman" w:cs="Times New Roman"/>
                <w:noProof/>
                <w:webHidden/>
                <w:sz w:val="24"/>
                <w:szCs w:val="24"/>
              </w:rPr>
              <w:fldChar w:fldCharType="end"/>
            </w:r>
          </w:hyperlink>
        </w:p>
        <w:p w14:paraId="30316BDC" w14:textId="77777777" w:rsidR="00321E06" w:rsidRPr="000E3249" w:rsidRDefault="00321E06" w:rsidP="00321E06">
          <w:pPr>
            <w:pStyle w:val="TOC2"/>
            <w:tabs>
              <w:tab w:val="right" w:leader="dot" w:pos="9350"/>
            </w:tabs>
            <w:rPr>
              <w:rFonts w:ascii="Times New Roman" w:eastAsiaTheme="minorEastAsia" w:hAnsi="Times New Roman" w:cs="Times New Roman"/>
              <w:noProof/>
              <w:sz w:val="24"/>
              <w:szCs w:val="24"/>
            </w:rPr>
          </w:pPr>
          <w:hyperlink w:anchor="_Toc192564217" w:history="1">
            <w:r w:rsidRPr="000E3249">
              <w:rPr>
                <w:rStyle w:val="Hyperlink"/>
                <w:rFonts w:ascii="Times New Roman" w:eastAsia="Times New Roman" w:hAnsi="Times New Roman" w:cs="Times New Roman"/>
                <w:noProof/>
                <w:color w:val="auto"/>
                <w:sz w:val="24"/>
                <w:szCs w:val="24"/>
              </w:rPr>
              <w:t>2.2Research Questions:</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_Toc192564217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7</w:t>
            </w:r>
            <w:r w:rsidRPr="000E3249">
              <w:rPr>
                <w:rFonts w:ascii="Times New Roman" w:hAnsi="Times New Roman" w:cs="Times New Roman"/>
                <w:noProof/>
                <w:webHidden/>
                <w:sz w:val="24"/>
                <w:szCs w:val="24"/>
              </w:rPr>
              <w:fldChar w:fldCharType="end"/>
            </w:r>
          </w:hyperlink>
        </w:p>
        <w:p w14:paraId="7303A90A" w14:textId="77777777" w:rsidR="00321E06" w:rsidRPr="000E3249" w:rsidRDefault="00321E06" w:rsidP="00321E06">
          <w:pPr>
            <w:pStyle w:val="TOC2"/>
            <w:tabs>
              <w:tab w:val="right" w:leader="dot" w:pos="9350"/>
            </w:tabs>
            <w:rPr>
              <w:rFonts w:ascii="Times New Roman" w:eastAsiaTheme="minorEastAsia" w:hAnsi="Times New Roman" w:cs="Times New Roman"/>
              <w:noProof/>
              <w:sz w:val="24"/>
              <w:szCs w:val="24"/>
            </w:rPr>
          </w:pPr>
          <w:hyperlink w:anchor="_Toc192564222" w:history="1">
            <w:r w:rsidRPr="000E3249">
              <w:rPr>
                <w:rStyle w:val="Hyperlink"/>
                <w:rFonts w:ascii="Times New Roman" w:eastAsia="Times New Roman" w:hAnsi="Times New Roman" w:cs="Times New Roman"/>
                <w:noProof/>
                <w:color w:val="auto"/>
                <w:sz w:val="24"/>
                <w:szCs w:val="24"/>
              </w:rPr>
              <w:t>2.3Proposed Hypotheses</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_Toc192564222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7</w:t>
            </w:r>
            <w:r w:rsidRPr="000E3249">
              <w:rPr>
                <w:rFonts w:ascii="Times New Roman" w:hAnsi="Times New Roman" w:cs="Times New Roman"/>
                <w:noProof/>
                <w:webHidden/>
                <w:sz w:val="24"/>
                <w:szCs w:val="24"/>
              </w:rPr>
              <w:fldChar w:fldCharType="end"/>
            </w:r>
          </w:hyperlink>
        </w:p>
        <w:p w14:paraId="6E78E7D4" w14:textId="77777777" w:rsidR="00321E06" w:rsidRPr="000E3249" w:rsidRDefault="00321E06" w:rsidP="00321E06">
          <w:pPr>
            <w:pStyle w:val="TOC3"/>
            <w:tabs>
              <w:tab w:val="right" w:leader="dot" w:pos="9350"/>
            </w:tabs>
            <w:rPr>
              <w:rFonts w:ascii="Times New Roman" w:eastAsiaTheme="minorEastAsia" w:hAnsi="Times New Roman" w:cs="Times New Roman"/>
              <w:noProof/>
              <w:sz w:val="24"/>
              <w:szCs w:val="24"/>
            </w:rPr>
          </w:pPr>
          <w:hyperlink w:anchor="_Toc192564227" w:history="1">
            <w:r w:rsidRPr="000E3249">
              <w:rPr>
                <w:rStyle w:val="Hyperlink"/>
                <w:rFonts w:ascii="Times New Roman" w:eastAsia="Times New Roman" w:hAnsi="Times New Roman" w:cs="Times New Roman"/>
                <w:b/>
                <w:bCs/>
                <w:noProof/>
                <w:color w:val="auto"/>
                <w:sz w:val="24"/>
                <w:szCs w:val="24"/>
              </w:rPr>
              <w:t>Problem Statement</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_Toc192564227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8</w:t>
            </w:r>
            <w:r w:rsidRPr="000E3249">
              <w:rPr>
                <w:rFonts w:ascii="Times New Roman" w:hAnsi="Times New Roman" w:cs="Times New Roman"/>
                <w:noProof/>
                <w:webHidden/>
                <w:sz w:val="24"/>
                <w:szCs w:val="24"/>
              </w:rPr>
              <w:fldChar w:fldCharType="end"/>
            </w:r>
          </w:hyperlink>
        </w:p>
        <w:p w14:paraId="2F62B251" w14:textId="77777777" w:rsidR="00321E06" w:rsidRPr="000E3249" w:rsidRDefault="00321E06">
          <w:pPr>
            <w:pStyle w:val="TOC1"/>
            <w:tabs>
              <w:tab w:val="right" w:leader="dot" w:pos="9350"/>
            </w:tabs>
            <w:rPr>
              <w:rFonts w:ascii="Times New Roman" w:eastAsiaTheme="minorEastAsia" w:hAnsi="Times New Roman" w:cs="Times New Roman"/>
              <w:noProof/>
              <w:sz w:val="24"/>
              <w:szCs w:val="24"/>
            </w:rPr>
          </w:pPr>
          <w:hyperlink w:anchor="_Toc192564231" w:history="1">
            <w:r w:rsidRPr="000E3249">
              <w:rPr>
                <w:rStyle w:val="Hyperlink"/>
                <w:rFonts w:ascii="Times New Roman" w:hAnsi="Times New Roman" w:cs="Times New Roman"/>
                <w:noProof/>
                <w:color w:val="auto"/>
                <w:sz w:val="24"/>
                <w:szCs w:val="24"/>
              </w:rPr>
              <w:t>3. Methodology</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_Toc192564231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9</w:t>
            </w:r>
            <w:r w:rsidRPr="000E3249">
              <w:rPr>
                <w:rFonts w:ascii="Times New Roman" w:hAnsi="Times New Roman" w:cs="Times New Roman"/>
                <w:noProof/>
                <w:webHidden/>
                <w:sz w:val="24"/>
                <w:szCs w:val="24"/>
              </w:rPr>
              <w:fldChar w:fldCharType="end"/>
            </w:r>
          </w:hyperlink>
        </w:p>
        <w:p w14:paraId="785FA277" w14:textId="77777777" w:rsidR="00321E06" w:rsidRPr="000E3249" w:rsidRDefault="00321E06" w:rsidP="00321E06">
          <w:pPr>
            <w:pStyle w:val="TOC2"/>
            <w:tabs>
              <w:tab w:val="right" w:leader="dot" w:pos="9350"/>
            </w:tabs>
            <w:rPr>
              <w:rFonts w:ascii="Times New Roman" w:eastAsiaTheme="minorEastAsia" w:hAnsi="Times New Roman" w:cs="Times New Roman"/>
              <w:noProof/>
              <w:sz w:val="24"/>
              <w:szCs w:val="24"/>
            </w:rPr>
          </w:pPr>
          <w:hyperlink w:anchor="_Toc192564232" w:history="1">
            <w:r w:rsidRPr="000E3249">
              <w:rPr>
                <w:rStyle w:val="Hyperlink"/>
                <w:rFonts w:ascii="Times New Roman" w:hAnsi="Times New Roman" w:cs="Times New Roman"/>
                <w:noProof/>
                <w:color w:val="auto"/>
                <w:sz w:val="24"/>
                <w:szCs w:val="24"/>
              </w:rPr>
              <w:t>3.1 Research Philosophy: Interpretivism</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_Toc192564232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9</w:t>
            </w:r>
            <w:r w:rsidRPr="000E3249">
              <w:rPr>
                <w:rFonts w:ascii="Times New Roman" w:hAnsi="Times New Roman" w:cs="Times New Roman"/>
                <w:noProof/>
                <w:webHidden/>
                <w:sz w:val="24"/>
                <w:szCs w:val="24"/>
              </w:rPr>
              <w:fldChar w:fldCharType="end"/>
            </w:r>
          </w:hyperlink>
        </w:p>
        <w:p w14:paraId="07E8B5A8" w14:textId="77777777" w:rsidR="00321E06" w:rsidRPr="000E3249" w:rsidRDefault="00321E06" w:rsidP="00321E06">
          <w:pPr>
            <w:pStyle w:val="TOC2"/>
            <w:tabs>
              <w:tab w:val="right" w:leader="dot" w:pos="9350"/>
            </w:tabs>
            <w:rPr>
              <w:rFonts w:ascii="Times New Roman" w:eastAsiaTheme="minorEastAsia" w:hAnsi="Times New Roman" w:cs="Times New Roman"/>
              <w:noProof/>
              <w:sz w:val="24"/>
              <w:szCs w:val="24"/>
            </w:rPr>
          </w:pPr>
          <w:hyperlink w:anchor="_Toc192564235" w:history="1">
            <w:r w:rsidRPr="000E3249">
              <w:rPr>
                <w:rStyle w:val="Hyperlink"/>
                <w:rFonts w:ascii="Times New Roman" w:hAnsi="Times New Roman" w:cs="Times New Roman"/>
                <w:noProof/>
                <w:color w:val="auto"/>
                <w:sz w:val="24"/>
                <w:szCs w:val="24"/>
              </w:rPr>
              <w:t>3.2 Research Approach: Inductive –</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_Toc192564235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9</w:t>
            </w:r>
            <w:r w:rsidRPr="000E3249">
              <w:rPr>
                <w:rFonts w:ascii="Times New Roman" w:hAnsi="Times New Roman" w:cs="Times New Roman"/>
                <w:noProof/>
                <w:webHidden/>
                <w:sz w:val="24"/>
                <w:szCs w:val="24"/>
              </w:rPr>
              <w:fldChar w:fldCharType="end"/>
            </w:r>
          </w:hyperlink>
        </w:p>
        <w:p w14:paraId="058D9C6A" w14:textId="07BA2F23" w:rsidR="00321E06" w:rsidRPr="000E3249" w:rsidRDefault="00321E06" w:rsidP="00321E06">
          <w:pPr>
            <w:pStyle w:val="TOC2"/>
            <w:tabs>
              <w:tab w:val="right" w:leader="dot" w:pos="9350"/>
            </w:tabs>
            <w:rPr>
              <w:rFonts w:ascii="Times New Roman" w:eastAsiaTheme="minorEastAsia" w:hAnsi="Times New Roman" w:cs="Times New Roman"/>
              <w:noProof/>
              <w:sz w:val="24"/>
              <w:szCs w:val="24"/>
            </w:rPr>
          </w:pPr>
          <w:hyperlink w:anchor="_Toc192564238" w:history="1">
            <w:r w:rsidRPr="000E3249">
              <w:rPr>
                <w:rStyle w:val="Hyperlink"/>
                <w:rFonts w:ascii="Times New Roman" w:hAnsi="Times New Roman" w:cs="Times New Roman"/>
                <w:noProof/>
                <w:color w:val="auto"/>
                <w:sz w:val="24"/>
                <w:szCs w:val="24"/>
              </w:rPr>
              <w:t xml:space="preserve">3.3 Research Strategy: </w:t>
            </w:r>
            <w:r w:rsidR="001C0B22">
              <w:rPr>
                <w:rStyle w:val="Hyperlink"/>
                <w:rFonts w:ascii="Times New Roman" w:hAnsi="Times New Roman" w:cs="Times New Roman"/>
                <w:noProof/>
                <w:color w:val="auto"/>
                <w:sz w:val="24"/>
                <w:szCs w:val="24"/>
              </w:rPr>
              <w:t>Survey</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_Toc192564238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10</w:t>
            </w:r>
            <w:r w:rsidRPr="000E3249">
              <w:rPr>
                <w:rFonts w:ascii="Times New Roman" w:hAnsi="Times New Roman" w:cs="Times New Roman"/>
                <w:noProof/>
                <w:webHidden/>
                <w:sz w:val="24"/>
                <w:szCs w:val="24"/>
              </w:rPr>
              <w:fldChar w:fldCharType="end"/>
            </w:r>
          </w:hyperlink>
        </w:p>
        <w:p w14:paraId="24B652B2" w14:textId="77777777" w:rsidR="00321E06" w:rsidRPr="000E3249" w:rsidRDefault="00321E06" w:rsidP="00321E06">
          <w:pPr>
            <w:pStyle w:val="TOC2"/>
            <w:tabs>
              <w:tab w:val="right" w:leader="dot" w:pos="9350"/>
            </w:tabs>
            <w:rPr>
              <w:rFonts w:ascii="Times New Roman" w:eastAsiaTheme="minorEastAsia" w:hAnsi="Times New Roman" w:cs="Times New Roman"/>
              <w:noProof/>
              <w:sz w:val="24"/>
              <w:szCs w:val="24"/>
            </w:rPr>
          </w:pPr>
          <w:hyperlink w:anchor="_Toc192564241" w:history="1">
            <w:r w:rsidRPr="000E3249">
              <w:rPr>
                <w:rStyle w:val="Hyperlink"/>
                <w:rFonts w:ascii="Times New Roman" w:hAnsi="Times New Roman" w:cs="Times New Roman"/>
                <w:noProof/>
                <w:color w:val="auto"/>
                <w:sz w:val="24"/>
                <w:szCs w:val="24"/>
              </w:rPr>
              <w:t>3.4 Research Choice: Qualitative Methodology</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_Toc192564241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10</w:t>
            </w:r>
            <w:r w:rsidRPr="000E3249">
              <w:rPr>
                <w:rFonts w:ascii="Times New Roman" w:hAnsi="Times New Roman" w:cs="Times New Roman"/>
                <w:noProof/>
                <w:webHidden/>
                <w:sz w:val="24"/>
                <w:szCs w:val="24"/>
              </w:rPr>
              <w:fldChar w:fldCharType="end"/>
            </w:r>
          </w:hyperlink>
        </w:p>
        <w:p w14:paraId="018F3562" w14:textId="77777777" w:rsidR="00321E06" w:rsidRPr="000E3249" w:rsidRDefault="00321E06" w:rsidP="00321E06">
          <w:pPr>
            <w:pStyle w:val="TOC2"/>
            <w:tabs>
              <w:tab w:val="right" w:leader="dot" w:pos="9350"/>
            </w:tabs>
            <w:rPr>
              <w:rFonts w:ascii="Times New Roman" w:eastAsiaTheme="minorEastAsia" w:hAnsi="Times New Roman" w:cs="Times New Roman"/>
              <w:noProof/>
              <w:sz w:val="24"/>
              <w:szCs w:val="24"/>
            </w:rPr>
          </w:pPr>
          <w:hyperlink w:anchor="_Toc192564244" w:history="1">
            <w:r w:rsidRPr="000E3249">
              <w:rPr>
                <w:rStyle w:val="Hyperlink"/>
                <w:rFonts w:ascii="Times New Roman" w:hAnsi="Times New Roman" w:cs="Times New Roman"/>
                <w:noProof/>
                <w:color w:val="auto"/>
                <w:sz w:val="24"/>
                <w:szCs w:val="24"/>
              </w:rPr>
              <w:t>3.6 Data Collection and Analysis</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_Toc192564244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12</w:t>
            </w:r>
            <w:r w:rsidRPr="000E3249">
              <w:rPr>
                <w:rFonts w:ascii="Times New Roman" w:hAnsi="Times New Roman" w:cs="Times New Roman"/>
                <w:noProof/>
                <w:webHidden/>
                <w:sz w:val="24"/>
                <w:szCs w:val="24"/>
              </w:rPr>
              <w:fldChar w:fldCharType="end"/>
            </w:r>
          </w:hyperlink>
        </w:p>
        <w:p w14:paraId="6DFFA559" w14:textId="77777777" w:rsidR="00321E06" w:rsidRPr="000E3249" w:rsidRDefault="00321E06">
          <w:pPr>
            <w:pStyle w:val="TOC1"/>
            <w:tabs>
              <w:tab w:val="right" w:leader="dot" w:pos="9350"/>
            </w:tabs>
            <w:rPr>
              <w:rFonts w:ascii="Times New Roman" w:eastAsiaTheme="minorEastAsia" w:hAnsi="Times New Roman" w:cs="Times New Roman"/>
              <w:noProof/>
              <w:sz w:val="24"/>
              <w:szCs w:val="24"/>
            </w:rPr>
          </w:pPr>
          <w:hyperlink w:anchor="_Toc192564247" w:history="1">
            <w:r w:rsidRPr="000E3249">
              <w:rPr>
                <w:rStyle w:val="Hyperlink"/>
                <w:rFonts w:ascii="Times New Roman" w:hAnsi="Times New Roman" w:cs="Times New Roman"/>
                <w:noProof/>
                <w:color w:val="auto"/>
                <w:sz w:val="24"/>
                <w:szCs w:val="24"/>
              </w:rPr>
              <w:t>4. Literature Review</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_Toc192564247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12</w:t>
            </w:r>
            <w:r w:rsidRPr="000E3249">
              <w:rPr>
                <w:rFonts w:ascii="Times New Roman" w:hAnsi="Times New Roman" w:cs="Times New Roman"/>
                <w:noProof/>
                <w:webHidden/>
                <w:sz w:val="24"/>
                <w:szCs w:val="24"/>
              </w:rPr>
              <w:fldChar w:fldCharType="end"/>
            </w:r>
          </w:hyperlink>
        </w:p>
        <w:p w14:paraId="037742BE" w14:textId="77777777" w:rsidR="00321E06" w:rsidRPr="000E3249" w:rsidRDefault="00321E06">
          <w:pPr>
            <w:pStyle w:val="TOC2"/>
            <w:tabs>
              <w:tab w:val="right" w:leader="dot" w:pos="9350"/>
            </w:tabs>
            <w:rPr>
              <w:rFonts w:ascii="Times New Roman" w:eastAsiaTheme="minorEastAsia" w:hAnsi="Times New Roman" w:cs="Times New Roman"/>
              <w:noProof/>
              <w:sz w:val="24"/>
              <w:szCs w:val="24"/>
            </w:rPr>
          </w:pPr>
          <w:hyperlink w:anchor="_Toc192564248" w:history="1">
            <w:r w:rsidRPr="000E3249">
              <w:rPr>
                <w:rStyle w:val="Hyperlink"/>
                <w:rFonts w:ascii="Times New Roman" w:hAnsi="Times New Roman" w:cs="Times New Roman"/>
                <w:noProof/>
                <w:color w:val="auto"/>
                <w:sz w:val="24"/>
                <w:szCs w:val="24"/>
              </w:rPr>
              <w:t>4.1 Innovation Strategies in the Streaming Industry</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_Toc192564248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12</w:t>
            </w:r>
            <w:r w:rsidRPr="000E3249">
              <w:rPr>
                <w:rFonts w:ascii="Times New Roman" w:hAnsi="Times New Roman" w:cs="Times New Roman"/>
                <w:noProof/>
                <w:webHidden/>
                <w:sz w:val="24"/>
                <w:szCs w:val="24"/>
              </w:rPr>
              <w:fldChar w:fldCharType="end"/>
            </w:r>
          </w:hyperlink>
        </w:p>
        <w:p w14:paraId="11483856" w14:textId="77777777" w:rsidR="00321E06" w:rsidRPr="000E3249" w:rsidRDefault="00321E06">
          <w:pPr>
            <w:pStyle w:val="TOC2"/>
            <w:tabs>
              <w:tab w:val="right" w:leader="dot" w:pos="9350"/>
            </w:tabs>
            <w:rPr>
              <w:rFonts w:ascii="Times New Roman" w:eastAsiaTheme="minorEastAsia" w:hAnsi="Times New Roman" w:cs="Times New Roman"/>
              <w:noProof/>
              <w:sz w:val="24"/>
              <w:szCs w:val="24"/>
            </w:rPr>
          </w:pPr>
          <w:hyperlink w:anchor="_Toc192564249" w:history="1">
            <w:r w:rsidRPr="000E3249">
              <w:rPr>
                <w:rStyle w:val="Hyperlink"/>
                <w:rFonts w:ascii="Times New Roman" w:hAnsi="Times New Roman" w:cs="Times New Roman"/>
                <w:noProof/>
                <w:color w:val="auto"/>
                <w:sz w:val="24"/>
                <w:szCs w:val="24"/>
              </w:rPr>
              <w:t>4.2 Content Acquisition and Production Strategies</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_Toc192564249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13</w:t>
            </w:r>
            <w:r w:rsidRPr="000E3249">
              <w:rPr>
                <w:rFonts w:ascii="Times New Roman" w:hAnsi="Times New Roman" w:cs="Times New Roman"/>
                <w:noProof/>
                <w:webHidden/>
                <w:sz w:val="24"/>
                <w:szCs w:val="24"/>
              </w:rPr>
              <w:fldChar w:fldCharType="end"/>
            </w:r>
          </w:hyperlink>
        </w:p>
        <w:p w14:paraId="1AA5EF65" w14:textId="77777777" w:rsidR="00321E06" w:rsidRPr="000E3249" w:rsidRDefault="00321E06">
          <w:pPr>
            <w:pStyle w:val="TOC2"/>
            <w:tabs>
              <w:tab w:val="right" w:leader="dot" w:pos="9350"/>
            </w:tabs>
            <w:rPr>
              <w:rFonts w:ascii="Times New Roman" w:eastAsiaTheme="minorEastAsia" w:hAnsi="Times New Roman" w:cs="Times New Roman"/>
              <w:noProof/>
              <w:sz w:val="24"/>
              <w:szCs w:val="24"/>
            </w:rPr>
          </w:pPr>
          <w:hyperlink w:anchor="_Toc192564250" w:history="1">
            <w:r w:rsidRPr="000E3249">
              <w:rPr>
                <w:rStyle w:val="Hyperlink"/>
                <w:rFonts w:ascii="Times New Roman" w:hAnsi="Times New Roman" w:cs="Times New Roman"/>
                <w:noProof/>
                <w:color w:val="auto"/>
                <w:sz w:val="24"/>
                <w:szCs w:val="24"/>
              </w:rPr>
              <w:t>4.3 Digital Transformation Initiatives</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_Toc192564250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13</w:t>
            </w:r>
            <w:r w:rsidRPr="000E3249">
              <w:rPr>
                <w:rFonts w:ascii="Times New Roman" w:hAnsi="Times New Roman" w:cs="Times New Roman"/>
                <w:noProof/>
                <w:webHidden/>
                <w:sz w:val="24"/>
                <w:szCs w:val="24"/>
              </w:rPr>
              <w:fldChar w:fldCharType="end"/>
            </w:r>
          </w:hyperlink>
        </w:p>
        <w:p w14:paraId="6ADDB959" w14:textId="77777777" w:rsidR="00321E06" w:rsidRPr="000E3249" w:rsidRDefault="00321E06">
          <w:pPr>
            <w:pStyle w:val="TOC2"/>
            <w:tabs>
              <w:tab w:val="right" w:leader="dot" w:pos="9350"/>
            </w:tabs>
            <w:rPr>
              <w:rFonts w:ascii="Times New Roman" w:eastAsiaTheme="minorEastAsia" w:hAnsi="Times New Roman" w:cs="Times New Roman"/>
              <w:noProof/>
              <w:sz w:val="24"/>
              <w:szCs w:val="24"/>
            </w:rPr>
          </w:pPr>
          <w:hyperlink w:anchor="_Toc192564251" w:history="1">
            <w:r w:rsidRPr="000E3249">
              <w:rPr>
                <w:rStyle w:val="Hyperlink"/>
                <w:rFonts w:ascii="Times New Roman" w:hAnsi="Times New Roman" w:cs="Times New Roman"/>
                <w:noProof/>
                <w:color w:val="auto"/>
                <w:sz w:val="24"/>
                <w:szCs w:val="24"/>
              </w:rPr>
              <w:t>4.4 Managerial Practices and Leadership Approaches</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_Toc192564251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14</w:t>
            </w:r>
            <w:r w:rsidRPr="000E3249">
              <w:rPr>
                <w:rFonts w:ascii="Times New Roman" w:hAnsi="Times New Roman" w:cs="Times New Roman"/>
                <w:noProof/>
                <w:webHidden/>
                <w:sz w:val="24"/>
                <w:szCs w:val="24"/>
              </w:rPr>
              <w:fldChar w:fldCharType="end"/>
            </w:r>
          </w:hyperlink>
        </w:p>
        <w:p w14:paraId="571C8C5C" w14:textId="77777777" w:rsidR="00321E06" w:rsidRPr="000E3249" w:rsidRDefault="00321E06">
          <w:pPr>
            <w:pStyle w:val="TOC2"/>
            <w:tabs>
              <w:tab w:val="right" w:leader="dot" w:pos="9350"/>
            </w:tabs>
            <w:rPr>
              <w:rFonts w:ascii="Times New Roman" w:eastAsiaTheme="minorEastAsia" w:hAnsi="Times New Roman" w:cs="Times New Roman"/>
              <w:noProof/>
              <w:sz w:val="24"/>
              <w:szCs w:val="24"/>
            </w:rPr>
          </w:pPr>
          <w:hyperlink w:anchor="_Toc192564252" w:history="1">
            <w:r w:rsidRPr="000E3249">
              <w:rPr>
                <w:rStyle w:val="Hyperlink"/>
                <w:rFonts w:ascii="Times New Roman" w:hAnsi="Times New Roman" w:cs="Times New Roman"/>
                <w:noProof/>
                <w:color w:val="auto"/>
                <w:sz w:val="24"/>
                <w:szCs w:val="24"/>
              </w:rPr>
              <w:t>4.5 Performance Measurement and Key Performance Indicators (KPIs)</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_Toc192564252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14</w:t>
            </w:r>
            <w:r w:rsidRPr="000E3249">
              <w:rPr>
                <w:rFonts w:ascii="Times New Roman" w:hAnsi="Times New Roman" w:cs="Times New Roman"/>
                <w:noProof/>
                <w:webHidden/>
                <w:sz w:val="24"/>
                <w:szCs w:val="24"/>
              </w:rPr>
              <w:fldChar w:fldCharType="end"/>
            </w:r>
          </w:hyperlink>
        </w:p>
        <w:p w14:paraId="7D41772A" w14:textId="77777777" w:rsidR="00321E06" w:rsidRPr="000E3249" w:rsidRDefault="00321E06">
          <w:pPr>
            <w:pStyle w:val="TOC2"/>
            <w:tabs>
              <w:tab w:val="right" w:leader="dot" w:pos="9350"/>
            </w:tabs>
            <w:rPr>
              <w:rFonts w:ascii="Times New Roman" w:eastAsiaTheme="minorEastAsia" w:hAnsi="Times New Roman" w:cs="Times New Roman"/>
              <w:noProof/>
              <w:sz w:val="24"/>
              <w:szCs w:val="24"/>
            </w:rPr>
          </w:pPr>
          <w:hyperlink w:anchor="_Toc192564253" w:history="1">
            <w:r w:rsidRPr="000E3249">
              <w:rPr>
                <w:rStyle w:val="Hyperlink"/>
                <w:rFonts w:ascii="Times New Roman" w:hAnsi="Times New Roman" w:cs="Times New Roman"/>
                <w:noProof/>
                <w:color w:val="auto"/>
                <w:sz w:val="24"/>
                <w:szCs w:val="24"/>
                <w:highlight w:val="yellow"/>
              </w:rPr>
              <w:t>4.6Theoretical Foundation: Technology Acceptance Model (TAM) in Streaming Innovation</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_Toc192564253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15</w:t>
            </w:r>
            <w:r w:rsidRPr="000E3249">
              <w:rPr>
                <w:rFonts w:ascii="Times New Roman" w:hAnsi="Times New Roman" w:cs="Times New Roman"/>
                <w:noProof/>
                <w:webHidden/>
                <w:sz w:val="24"/>
                <w:szCs w:val="24"/>
              </w:rPr>
              <w:fldChar w:fldCharType="end"/>
            </w:r>
          </w:hyperlink>
        </w:p>
        <w:p w14:paraId="53858CFA" w14:textId="77777777" w:rsidR="00321E06" w:rsidRPr="000E3249" w:rsidRDefault="00321E06">
          <w:pPr>
            <w:pStyle w:val="TOC1"/>
            <w:tabs>
              <w:tab w:val="right" w:leader="dot" w:pos="9350"/>
            </w:tabs>
            <w:rPr>
              <w:rFonts w:ascii="Times New Roman" w:eastAsiaTheme="minorEastAsia" w:hAnsi="Times New Roman" w:cs="Times New Roman"/>
              <w:noProof/>
              <w:sz w:val="24"/>
              <w:szCs w:val="24"/>
            </w:rPr>
          </w:pPr>
          <w:hyperlink w:anchor="_Toc192564254" w:history="1">
            <w:r w:rsidRPr="000E3249">
              <w:rPr>
                <w:rStyle w:val="Hyperlink"/>
                <w:rFonts w:ascii="Times New Roman" w:hAnsi="Times New Roman" w:cs="Times New Roman"/>
                <w:noProof/>
                <w:color w:val="auto"/>
                <w:sz w:val="24"/>
                <w:szCs w:val="24"/>
              </w:rPr>
              <w:t>References</w:t>
            </w:r>
            <w:r w:rsidRPr="000E3249">
              <w:rPr>
                <w:rFonts w:ascii="Times New Roman" w:hAnsi="Times New Roman" w:cs="Times New Roman"/>
                <w:noProof/>
                <w:webHidden/>
                <w:sz w:val="24"/>
                <w:szCs w:val="24"/>
              </w:rPr>
              <w:tab/>
            </w:r>
            <w:r w:rsidRPr="000E3249">
              <w:rPr>
                <w:rFonts w:ascii="Times New Roman" w:hAnsi="Times New Roman" w:cs="Times New Roman"/>
                <w:noProof/>
                <w:webHidden/>
                <w:sz w:val="24"/>
                <w:szCs w:val="24"/>
              </w:rPr>
              <w:fldChar w:fldCharType="begin"/>
            </w:r>
            <w:r w:rsidRPr="000E3249">
              <w:rPr>
                <w:rFonts w:ascii="Times New Roman" w:hAnsi="Times New Roman" w:cs="Times New Roman"/>
                <w:noProof/>
                <w:webHidden/>
                <w:sz w:val="24"/>
                <w:szCs w:val="24"/>
              </w:rPr>
              <w:instrText xml:space="preserve"> PAGEREF _Toc192564254 \h </w:instrText>
            </w:r>
            <w:r w:rsidRPr="000E3249">
              <w:rPr>
                <w:rFonts w:ascii="Times New Roman" w:hAnsi="Times New Roman" w:cs="Times New Roman"/>
                <w:noProof/>
                <w:webHidden/>
                <w:sz w:val="24"/>
                <w:szCs w:val="24"/>
              </w:rPr>
            </w:r>
            <w:r w:rsidRPr="000E3249">
              <w:rPr>
                <w:rFonts w:ascii="Times New Roman" w:hAnsi="Times New Roman" w:cs="Times New Roman"/>
                <w:noProof/>
                <w:webHidden/>
                <w:sz w:val="24"/>
                <w:szCs w:val="24"/>
              </w:rPr>
              <w:fldChar w:fldCharType="separate"/>
            </w:r>
            <w:r w:rsidRPr="000E3249">
              <w:rPr>
                <w:rFonts w:ascii="Times New Roman" w:hAnsi="Times New Roman" w:cs="Times New Roman"/>
                <w:noProof/>
                <w:webHidden/>
                <w:sz w:val="24"/>
                <w:szCs w:val="24"/>
              </w:rPr>
              <w:t>18</w:t>
            </w:r>
            <w:r w:rsidRPr="000E3249">
              <w:rPr>
                <w:rFonts w:ascii="Times New Roman" w:hAnsi="Times New Roman" w:cs="Times New Roman"/>
                <w:noProof/>
                <w:webHidden/>
                <w:sz w:val="24"/>
                <w:szCs w:val="24"/>
              </w:rPr>
              <w:fldChar w:fldCharType="end"/>
            </w:r>
          </w:hyperlink>
        </w:p>
        <w:p w14:paraId="457E4370" w14:textId="77777777" w:rsidR="00EF5009" w:rsidRPr="000E3249" w:rsidRDefault="00000000">
          <w:pPr>
            <w:rPr>
              <w:rFonts w:ascii="Times New Roman" w:hAnsi="Times New Roman" w:cs="Times New Roman"/>
              <w:sz w:val="24"/>
              <w:szCs w:val="24"/>
            </w:rPr>
          </w:pPr>
          <w:r w:rsidRPr="000E3249">
            <w:rPr>
              <w:rFonts w:ascii="Times New Roman" w:hAnsi="Times New Roman" w:cs="Times New Roman"/>
              <w:b/>
              <w:bCs/>
              <w:noProof/>
              <w:sz w:val="24"/>
              <w:szCs w:val="24"/>
            </w:rPr>
            <w:fldChar w:fldCharType="end"/>
          </w:r>
        </w:p>
      </w:sdtContent>
    </w:sdt>
    <w:p w14:paraId="17EDF9C1" w14:textId="77777777" w:rsidR="00EF5009" w:rsidRPr="000E3249" w:rsidRDefault="00EF5009" w:rsidP="009E308A">
      <w:pPr>
        <w:pStyle w:val="Heading1"/>
        <w:spacing w:line="360" w:lineRule="auto"/>
        <w:jc w:val="both"/>
        <w:rPr>
          <w:rFonts w:ascii="Times New Roman" w:hAnsi="Times New Roman" w:cs="Times New Roman"/>
          <w:color w:val="auto"/>
          <w:sz w:val="24"/>
          <w:szCs w:val="24"/>
        </w:rPr>
      </w:pPr>
    </w:p>
    <w:p w14:paraId="1F932154" w14:textId="77777777" w:rsidR="00EF5009" w:rsidRPr="000E3249" w:rsidRDefault="00EF5009" w:rsidP="00EF5009">
      <w:pPr>
        <w:rPr>
          <w:rFonts w:ascii="Times New Roman" w:hAnsi="Times New Roman" w:cs="Times New Roman"/>
          <w:sz w:val="24"/>
          <w:szCs w:val="24"/>
        </w:rPr>
      </w:pPr>
    </w:p>
    <w:p w14:paraId="6A72608A" w14:textId="77777777" w:rsidR="00AA00C0" w:rsidRPr="000E3249" w:rsidRDefault="00000000" w:rsidP="00EF5009">
      <w:pPr>
        <w:pStyle w:val="Heading1"/>
        <w:spacing w:line="360" w:lineRule="auto"/>
        <w:jc w:val="both"/>
        <w:rPr>
          <w:rFonts w:ascii="Times New Roman" w:hAnsi="Times New Roman" w:cs="Times New Roman"/>
          <w:color w:val="auto"/>
          <w:sz w:val="24"/>
          <w:szCs w:val="24"/>
        </w:rPr>
      </w:pPr>
      <w:bookmarkStart w:id="2" w:name="_Toc192564212"/>
      <w:r w:rsidRPr="000E3249">
        <w:rPr>
          <w:rFonts w:ascii="Times New Roman" w:hAnsi="Times New Roman" w:cs="Times New Roman"/>
          <w:color w:val="auto"/>
          <w:sz w:val="24"/>
          <w:szCs w:val="24"/>
        </w:rPr>
        <w:lastRenderedPageBreak/>
        <w:t>1. Introduction</w:t>
      </w:r>
      <w:bookmarkEnd w:id="2"/>
    </w:p>
    <w:p w14:paraId="40EE83D8" w14:textId="77777777" w:rsidR="00DE45E8" w:rsidRPr="000E3249" w:rsidRDefault="00000000" w:rsidP="00DE45E8">
      <w:pPr>
        <w:pStyle w:val="Heading1"/>
        <w:spacing w:line="360" w:lineRule="auto"/>
        <w:jc w:val="both"/>
        <w:rPr>
          <w:rFonts w:ascii="Times New Roman" w:eastAsiaTheme="minorHAnsi" w:hAnsi="Times New Roman" w:cs="Times New Roman"/>
          <w:b w:val="0"/>
          <w:bCs w:val="0"/>
          <w:color w:val="auto"/>
          <w:sz w:val="24"/>
          <w:szCs w:val="24"/>
        </w:rPr>
      </w:pPr>
      <w:bookmarkStart w:id="3" w:name="_Toc192330910"/>
      <w:bookmarkStart w:id="4" w:name="_Toc192564213"/>
      <w:r w:rsidRPr="000E3249">
        <w:rPr>
          <w:rFonts w:ascii="Times New Roman" w:eastAsiaTheme="minorHAnsi" w:hAnsi="Times New Roman" w:cs="Times New Roman"/>
          <w:b w:val="0"/>
          <w:bCs w:val="0"/>
          <w:color w:val="auto"/>
          <w:sz w:val="24"/>
          <w:szCs w:val="24"/>
        </w:rPr>
        <w:t>Streaming services initiated a substantial industry shakeup, transforming entertainment distribution practices for content delivery. Netflix and Disney+ currently rule the streaming market through different strategies which attract new customers. The shift from DVD rentals allowed Netflix to become the most prominent streaming entity by developing content based on user data and creating personal user interfaces (Lobato, 2019). The content strategy for Disney+ relies primarily on its library of existing properties, thus becoming the sole content distributor for franchises like Marvel, Star Wars, Pixar, and National Geographic (Curtin et al., 2022). The presented research investigates the novel utilisation of innovation methods by Netflix and Disney+ through their content collection strategies and production techniques alongside digital transformation initiatives, managerial methods, and measurement systems.</w:t>
      </w:r>
      <w:bookmarkEnd w:id="3"/>
      <w:bookmarkEnd w:id="4"/>
    </w:p>
    <w:p w14:paraId="1944DD06" w14:textId="77777777" w:rsidR="005E4E68" w:rsidRPr="000E3249" w:rsidRDefault="00000000" w:rsidP="00DE45E8">
      <w:pPr>
        <w:pStyle w:val="Heading1"/>
        <w:spacing w:line="360" w:lineRule="auto"/>
        <w:jc w:val="both"/>
        <w:rPr>
          <w:rFonts w:ascii="Times New Roman" w:eastAsiaTheme="minorHAnsi" w:hAnsi="Times New Roman" w:cs="Times New Roman"/>
          <w:b w:val="0"/>
          <w:bCs w:val="0"/>
          <w:color w:val="auto"/>
          <w:sz w:val="24"/>
          <w:szCs w:val="24"/>
        </w:rPr>
      </w:pPr>
      <w:bookmarkStart w:id="5" w:name="_Toc192330911"/>
      <w:bookmarkStart w:id="6" w:name="_Toc192564214"/>
      <w:r w:rsidRPr="000E3249">
        <w:rPr>
          <w:rFonts w:ascii="Times New Roman" w:eastAsiaTheme="minorHAnsi" w:hAnsi="Times New Roman" w:cs="Times New Roman"/>
          <w:b w:val="0"/>
          <w:bCs w:val="0"/>
          <w:color w:val="auto"/>
          <w:sz w:val="24"/>
          <w:szCs w:val="24"/>
        </w:rPr>
        <w:t>The surge of streaming services platforms within the market creates fierce competition, which pushes companies to develop unlimited creative methods to maintain subscriber loyalty. Three key factors have sustained industrial transformations, including evolving consumer preferences, technological breakthroughs, and content distribution improvements (Chalaby, 2023). The recommendation system for Netflix will continue to utilise AI technology alongside its worldwide content distribution model (Kim, 2022), and Disney+ will enhance its streaming segment integration through its franchise properties, including theme parks and theatrical releases (Kim, 2022). The study will examine these business strategies to analyse their effect on long-term business achievement.</w:t>
      </w:r>
      <w:bookmarkEnd w:id="5"/>
      <w:bookmarkEnd w:id="6"/>
    </w:p>
    <w:p w14:paraId="01DFE3B5" w14:textId="77777777" w:rsidR="00AA00C0" w:rsidRPr="000E3249" w:rsidRDefault="00000000" w:rsidP="00DE45E8">
      <w:pPr>
        <w:pStyle w:val="Heading1"/>
        <w:spacing w:line="360" w:lineRule="auto"/>
        <w:jc w:val="both"/>
        <w:rPr>
          <w:rFonts w:ascii="Times New Roman" w:hAnsi="Times New Roman" w:cs="Times New Roman"/>
          <w:color w:val="auto"/>
          <w:sz w:val="24"/>
          <w:szCs w:val="24"/>
        </w:rPr>
      </w:pPr>
      <w:bookmarkStart w:id="7" w:name="_Toc192564215"/>
      <w:r w:rsidRPr="000E3249">
        <w:rPr>
          <w:rFonts w:ascii="Times New Roman" w:eastAsiaTheme="minorHAnsi" w:hAnsi="Times New Roman" w:cs="Times New Roman"/>
          <w:b w:val="0"/>
          <w:bCs w:val="0"/>
          <w:color w:val="auto"/>
          <w:sz w:val="24"/>
          <w:szCs w:val="24"/>
        </w:rPr>
        <w:t>.</w:t>
      </w:r>
      <w:r w:rsidR="00646131" w:rsidRPr="000E3249">
        <w:rPr>
          <w:rFonts w:ascii="Times New Roman" w:hAnsi="Times New Roman" w:cs="Times New Roman"/>
          <w:color w:val="auto"/>
          <w:sz w:val="24"/>
          <w:szCs w:val="24"/>
        </w:rPr>
        <w:t>2.</w:t>
      </w:r>
      <w:r w:rsidRPr="000E3249">
        <w:rPr>
          <w:rFonts w:ascii="Times New Roman" w:hAnsi="Times New Roman" w:cs="Times New Roman"/>
          <w:color w:val="auto"/>
          <w:sz w:val="24"/>
          <w:szCs w:val="24"/>
        </w:rPr>
        <w:t>Research aim</w:t>
      </w:r>
      <w:bookmarkEnd w:id="7"/>
      <w:r w:rsidRPr="000E3249">
        <w:rPr>
          <w:rFonts w:ascii="Times New Roman" w:hAnsi="Times New Roman" w:cs="Times New Roman"/>
          <w:color w:val="auto"/>
          <w:sz w:val="24"/>
          <w:szCs w:val="24"/>
        </w:rPr>
        <w:t xml:space="preserve"> </w:t>
      </w:r>
    </w:p>
    <w:p w14:paraId="052F56E5" w14:textId="77777777" w:rsidR="00AA00C0" w:rsidRPr="000E3249" w:rsidRDefault="00000000" w:rsidP="009E308A">
      <w:pPr>
        <w:spacing w:before="100" w:beforeAutospacing="1" w:after="100" w:afterAutospacing="1" w:line="360" w:lineRule="auto"/>
        <w:jc w:val="both"/>
        <w:rPr>
          <w:rFonts w:ascii="Times New Roman" w:eastAsia="Times New Roman" w:hAnsi="Times New Roman" w:cs="Times New Roman"/>
          <w:sz w:val="24"/>
          <w:szCs w:val="24"/>
        </w:rPr>
      </w:pPr>
      <w:r w:rsidRPr="000E3249">
        <w:rPr>
          <w:rFonts w:ascii="Times New Roman" w:eastAsia="Times New Roman" w:hAnsi="Times New Roman" w:cs="Times New Roman"/>
          <w:sz w:val="24"/>
          <w:szCs w:val="24"/>
        </w:rPr>
        <w:t xml:space="preserve">This study aims to critically analyse and compare Netflix's and </w:t>
      </w:r>
      <w:r w:rsidR="00090BF1" w:rsidRPr="000E3249">
        <w:rPr>
          <w:rFonts w:ascii="Times New Roman" w:eastAsia="Times New Roman" w:hAnsi="Times New Roman" w:cs="Times New Roman"/>
          <w:sz w:val="24"/>
          <w:szCs w:val="24"/>
        </w:rPr>
        <w:t>Disney's s+</w:t>
      </w:r>
      <w:r w:rsidRPr="000E3249">
        <w:rPr>
          <w:rFonts w:ascii="Times New Roman" w:eastAsia="Times New Roman" w:hAnsi="Times New Roman" w:cs="Times New Roman"/>
          <w:sz w:val="24"/>
          <w:szCs w:val="24"/>
        </w:rPr>
        <w:t xml:space="preserve"> </w:t>
      </w:r>
      <w:r w:rsidRPr="000E3249">
        <w:rPr>
          <w:rFonts w:ascii="Times New Roman" w:eastAsia="Times New Roman" w:hAnsi="Times New Roman" w:cs="Times New Roman"/>
          <w:b/>
          <w:bCs/>
          <w:sz w:val="24"/>
          <w:szCs w:val="24"/>
        </w:rPr>
        <w:t>strategic innovation</w:t>
      </w:r>
      <w:r w:rsidR="00C04C55" w:rsidRPr="000E3249">
        <w:rPr>
          <w:rFonts w:ascii="Times New Roman" w:eastAsia="Times New Roman" w:hAnsi="Times New Roman" w:cs="Times New Roman"/>
          <w:b/>
          <w:bCs/>
          <w:sz w:val="24"/>
          <w:szCs w:val="24"/>
        </w:rPr>
        <w:t xml:space="preserve"> strategies</w:t>
      </w:r>
      <w:r w:rsidRPr="000E3249">
        <w:rPr>
          <w:rFonts w:ascii="Times New Roman" w:eastAsia="Times New Roman" w:hAnsi="Times New Roman" w:cs="Times New Roman"/>
          <w:b/>
          <w:bCs/>
          <w:sz w:val="24"/>
          <w:szCs w:val="24"/>
        </w:rPr>
        <w:t xml:space="preserve">, </w:t>
      </w:r>
      <w:r w:rsidR="00C04C55" w:rsidRPr="000E3249">
        <w:rPr>
          <w:rFonts w:ascii="Times New Roman" w:eastAsia="Times New Roman" w:hAnsi="Times New Roman" w:cs="Times New Roman"/>
          <w:b/>
          <w:bCs/>
          <w:sz w:val="24"/>
          <w:szCs w:val="24"/>
        </w:rPr>
        <w:t xml:space="preserve">including </w:t>
      </w:r>
      <w:r w:rsidRPr="000E3249">
        <w:rPr>
          <w:rFonts w:ascii="Times New Roman" w:eastAsia="Times New Roman" w:hAnsi="Times New Roman" w:cs="Times New Roman"/>
          <w:b/>
          <w:bCs/>
          <w:sz w:val="24"/>
          <w:szCs w:val="24"/>
        </w:rPr>
        <w:t>content strategy, digital transformation, and performance measurement</w:t>
      </w:r>
      <w:r w:rsidRPr="000E3249">
        <w:rPr>
          <w:rFonts w:ascii="Times New Roman" w:eastAsia="Times New Roman" w:hAnsi="Times New Roman" w:cs="Times New Roman"/>
          <w:sz w:val="24"/>
          <w:szCs w:val="24"/>
        </w:rPr>
        <w:t>.</w:t>
      </w:r>
    </w:p>
    <w:p w14:paraId="04255541" w14:textId="77777777" w:rsidR="00AA00C0" w:rsidRPr="000E3249" w:rsidRDefault="00000000" w:rsidP="009E308A">
      <w:pPr>
        <w:pStyle w:val="Heading2"/>
        <w:spacing w:line="360" w:lineRule="auto"/>
        <w:jc w:val="both"/>
        <w:rPr>
          <w:rFonts w:ascii="Times New Roman" w:hAnsi="Times New Roman" w:cs="Times New Roman"/>
          <w:color w:val="auto"/>
          <w:sz w:val="24"/>
          <w:szCs w:val="24"/>
        </w:rPr>
      </w:pPr>
      <w:bookmarkStart w:id="8" w:name="_Toc192564216"/>
      <w:r w:rsidRPr="000E3249">
        <w:rPr>
          <w:rFonts w:ascii="Times New Roman" w:hAnsi="Times New Roman" w:cs="Times New Roman"/>
          <w:color w:val="auto"/>
          <w:sz w:val="24"/>
          <w:szCs w:val="24"/>
        </w:rPr>
        <w:lastRenderedPageBreak/>
        <w:t>2.1 Research</w:t>
      </w:r>
      <w:r w:rsidR="00FD05C2" w:rsidRPr="000E3249">
        <w:rPr>
          <w:rFonts w:ascii="Times New Roman" w:hAnsi="Times New Roman" w:cs="Times New Roman"/>
          <w:color w:val="auto"/>
          <w:sz w:val="24"/>
          <w:szCs w:val="24"/>
        </w:rPr>
        <w:t xml:space="preserve"> Objectives:</w:t>
      </w:r>
      <w:bookmarkEnd w:id="8"/>
    </w:p>
    <w:p w14:paraId="274462B7" w14:textId="77777777" w:rsidR="00E30ECF" w:rsidRPr="000E3249" w:rsidRDefault="00000000" w:rsidP="009E308A">
      <w:pPr>
        <w:pStyle w:val="ListParagraph"/>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0E3249">
        <w:rPr>
          <w:rFonts w:ascii="Times New Roman" w:eastAsia="Times New Roman" w:hAnsi="Times New Roman" w:cs="Times New Roman"/>
          <w:b/>
          <w:bCs/>
          <w:sz w:val="24"/>
          <w:szCs w:val="24"/>
        </w:rPr>
        <w:t>To</w:t>
      </w:r>
      <w:r w:rsidRPr="000E3249">
        <w:rPr>
          <w:rFonts w:ascii="Times New Roman" w:eastAsia="Times New Roman" w:hAnsi="Times New Roman" w:cs="Times New Roman"/>
          <w:sz w:val="24"/>
          <w:szCs w:val="24"/>
        </w:rPr>
        <w:t xml:space="preserve"> </w:t>
      </w:r>
      <w:r w:rsidR="00090BF1" w:rsidRPr="000E3249">
        <w:rPr>
          <w:rFonts w:ascii="Times New Roman" w:eastAsia="Times New Roman" w:hAnsi="Times New Roman" w:cs="Times New Roman"/>
          <w:sz w:val="24"/>
          <w:szCs w:val="24"/>
        </w:rPr>
        <w:t>examine</w:t>
      </w:r>
      <w:r w:rsidRPr="000E3249">
        <w:rPr>
          <w:rFonts w:ascii="Times New Roman" w:eastAsia="Times New Roman" w:hAnsi="Times New Roman" w:cs="Times New Roman"/>
          <w:sz w:val="24"/>
          <w:szCs w:val="24"/>
        </w:rPr>
        <w:t xml:space="preserve"> how Netflix and Disney+ foster innovation </w:t>
      </w:r>
      <w:r w:rsidR="00C04C55" w:rsidRPr="000E3249">
        <w:rPr>
          <w:rFonts w:ascii="Times New Roman" w:eastAsia="Times New Roman" w:hAnsi="Times New Roman" w:cs="Times New Roman"/>
          <w:sz w:val="24"/>
          <w:szCs w:val="24"/>
        </w:rPr>
        <w:t xml:space="preserve">strategies </w:t>
      </w:r>
      <w:r w:rsidRPr="000E3249">
        <w:rPr>
          <w:rFonts w:ascii="Times New Roman" w:eastAsia="Times New Roman" w:hAnsi="Times New Roman" w:cs="Times New Roman"/>
          <w:sz w:val="24"/>
          <w:szCs w:val="24"/>
        </w:rPr>
        <w:t>within their organisations to maintain a competitive advantage.</w:t>
      </w:r>
    </w:p>
    <w:p w14:paraId="058BD556" w14:textId="77777777" w:rsidR="00E30ECF" w:rsidRPr="000E3249" w:rsidRDefault="00000000" w:rsidP="009E308A">
      <w:pPr>
        <w:pStyle w:val="ListParagraph"/>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0E3249">
        <w:rPr>
          <w:rFonts w:ascii="Times New Roman" w:eastAsia="Times New Roman" w:hAnsi="Times New Roman" w:cs="Times New Roman"/>
          <w:sz w:val="24"/>
          <w:szCs w:val="24"/>
        </w:rPr>
        <w:t xml:space="preserve">To </w:t>
      </w:r>
      <w:r w:rsidR="00090BF1" w:rsidRPr="000E3249">
        <w:rPr>
          <w:rFonts w:ascii="Times New Roman" w:eastAsia="Times New Roman" w:hAnsi="Times New Roman" w:cs="Times New Roman"/>
          <w:sz w:val="24"/>
          <w:szCs w:val="24"/>
        </w:rPr>
        <w:t>examine</w:t>
      </w:r>
      <w:r w:rsidRPr="000E3249">
        <w:rPr>
          <w:rFonts w:ascii="Times New Roman" w:eastAsia="Times New Roman" w:hAnsi="Times New Roman" w:cs="Times New Roman"/>
          <w:sz w:val="24"/>
          <w:szCs w:val="24"/>
        </w:rPr>
        <w:t xml:space="preserve"> Netflix's and Disney+'s content acquisition and production strategies, highlighting how their curating and developing content contribute to innovation, audience engagement, and subscriber retention in the streaming industry.</w:t>
      </w:r>
    </w:p>
    <w:p w14:paraId="6084026E" w14:textId="77777777" w:rsidR="00E30ECF" w:rsidRPr="000E3249" w:rsidRDefault="00000000" w:rsidP="009E308A">
      <w:pPr>
        <w:pStyle w:val="ListParagraph"/>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0E3249">
        <w:rPr>
          <w:rFonts w:ascii="Times New Roman" w:eastAsia="Times New Roman" w:hAnsi="Times New Roman" w:cs="Times New Roman"/>
          <w:b/>
          <w:bCs/>
          <w:sz w:val="24"/>
          <w:szCs w:val="24"/>
        </w:rPr>
        <w:t xml:space="preserve">To </w:t>
      </w:r>
      <w:r w:rsidRPr="000E3249">
        <w:rPr>
          <w:rFonts w:ascii="Times New Roman" w:eastAsia="Times New Roman" w:hAnsi="Times New Roman" w:cs="Times New Roman"/>
          <w:sz w:val="24"/>
          <w:szCs w:val="24"/>
        </w:rPr>
        <w:t xml:space="preserve">Investigate Netflix and Disney+'s digital transformation initiatives and assess their impact on operational efficiency and customer engagement </w:t>
      </w:r>
    </w:p>
    <w:p w14:paraId="435E2D06" w14:textId="77777777" w:rsidR="00AA00C0" w:rsidRPr="000E3249" w:rsidRDefault="00000000" w:rsidP="009E308A">
      <w:pPr>
        <w:pStyle w:val="ListParagraph"/>
        <w:numPr>
          <w:ilvl w:val="0"/>
          <w:numId w:val="3"/>
        </w:numPr>
        <w:spacing w:before="100" w:beforeAutospacing="1" w:after="100" w:afterAutospacing="1" w:line="360" w:lineRule="auto"/>
        <w:jc w:val="both"/>
        <w:rPr>
          <w:rFonts w:ascii="Times New Roman" w:eastAsia="Times New Roman" w:hAnsi="Times New Roman" w:cs="Times New Roman"/>
          <w:sz w:val="24"/>
          <w:szCs w:val="24"/>
        </w:rPr>
      </w:pPr>
      <w:r w:rsidRPr="000E3249">
        <w:rPr>
          <w:rFonts w:ascii="Times New Roman" w:eastAsia="Times New Roman" w:hAnsi="Times New Roman" w:cs="Times New Roman"/>
          <w:sz w:val="24"/>
          <w:szCs w:val="24"/>
        </w:rPr>
        <w:t xml:space="preserve">To </w:t>
      </w:r>
      <w:r w:rsidR="00090BF1" w:rsidRPr="000E3249">
        <w:rPr>
          <w:rFonts w:ascii="Times New Roman" w:eastAsia="Times New Roman" w:hAnsi="Times New Roman" w:cs="Times New Roman"/>
          <w:sz w:val="24"/>
          <w:szCs w:val="24"/>
        </w:rPr>
        <w:t>identify</w:t>
      </w:r>
      <w:r w:rsidRPr="000E3249">
        <w:rPr>
          <w:rFonts w:ascii="Times New Roman" w:eastAsia="Times New Roman" w:hAnsi="Times New Roman" w:cs="Times New Roman"/>
          <w:sz w:val="24"/>
          <w:szCs w:val="24"/>
        </w:rPr>
        <w:t xml:space="preserve"> and compare the key performance indicators (KPIs) used by Netflix and Disney+ to evaluate the success of their implementatio</w:t>
      </w:r>
      <w:r w:rsidR="00E30ECF" w:rsidRPr="000E3249">
        <w:rPr>
          <w:rFonts w:ascii="Times New Roman" w:eastAsia="Times New Roman" w:hAnsi="Times New Roman" w:cs="Times New Roman"/>
          <w:sz w:val="24"/>
          <w:szCs w:val="24"/>
        </w:rPr>
        <w:t>n</w:t>
      </w:r>
      <w:r w:rsidR="00A049B7" w:rsidRPr="000E3249">
        <w:rPr>
          <w:rFonts w:ascii="Times New Roman" w:eastAsia="Times New Roman" w:hAnsi="Times New Roman" w:cs="Times New Roman"/>
          <w:sz w:val="24"/>
          <w:szCs w:val="24"/>
        </w:rPr>
        <w:t xml:space="preserve"> of </w:t>
      </w:r>
      <w:r w:rsidRPr="000E3249">
        <w:rPr>
          <w:rFonts w:ascii="Times New Roman" w:eastAsia="Times New Roman" w:hAnsi="Times New Roman" w:cs="Times New Roman"/>
          <w:sz w:val="24"/>
          <w:szCs w:val="24"/>
        </w:rPr>
        <w:t>innovation strategies</w:t>
      </w:r>
      <w:r w:rsidR="00A049B7" w:rsidRPr="000E3249">
        <w:rPr>
          <w:rFonts w:ascii="Times New Roman" w:eastAsia="Times New Roman" w:hAnsi="Times New Roman" w:cs="Times New Roman"/>
          <w:sz w:val="24"/>
          <w:szCs w:val="24"/>
        </w:rPr>
        <w:t>.</w:t>
      </w:r>
    </w:p>
    <w:p w14:paraId="0EF20AB6" w14:textId="77777777" w:rsidR="00E30ECF" w:rsidRPr="000E3249" w:rsidRDefault="00000000" w:rsidP="009E308A">
      <w:pPr>
        <w:pStyle w:val="Heading2"/>
        <w:spacing w:line="360" w:lineRule="auto"/>
        <w:jc w:val="both"/>
        <w:rPr>
          <w:rFonts w:ascii="Times New Roman" w:eastAsia="Times New Roman" w:hAnsi="Times New Roman" w:cs="Times New Roman"/>
          <w:color w:val="auto"/>
          <w:sz w:val="24"/>
          <w:szCs w:val="24"/>
        </w:rPr>
      </w:pPr>
      <w:bookmarkStart w:id="9" w:name="_Toc192564217"/>
      <w:r w:rsidRPr="000E3249">
        <w:rPr>
          <w:rFonts w:ascii="Times New Roman" w:eastAsia="Times New Roman" w:hAnsi="Times New Roman" w:cs="Times New Roman"/>
          <w:color w:val="auto"/>
          <w:sz w:val="24"/>
          <w:szCs w:val="24"/>
        </w:rPr>
        <w:t>2.2</w:t>
      </w:r>
      <w:r w:rsidR="00AA00C0" w:rsidRPr="000E3249">
        <w:rPr>
          <w:rFonts w:ascii="Times New Roman" w:eastAsia="Times New Roman" w:hAnsi="Times New Roman" w:cs="Times New Roman"/>
          <w:color w:val="auto"/>
          <w:sz w:val="24"/>
          <w:szCs w:val="24"/>
        </w:rPr>
        <w:t>Research Questions:</w:t>
      </w:r>
      <w:bookmarkEnd w:id="9"/>
    </w:p>
    <w:p w14:paraId="76919F30" w14:textId="77777777" w:rsidR="00E30ECF" w:rsidRPr="000E3249" w:rsidRDefault="00000000" w:rsidP="009E308A">
      <w:pPr>
        <w:pStyle w:val="ListParagraph"/>
        <w:numPr>
          <w:ilvl w:val="0"/>
          <w:numId w:val="4"/>
        </w:numPr>
        <w:spacing w:before="100" w:beforeAutospacing="1" w:after="100" w:afterAutospacing="1" w:line="360" w:lineRule="auto"/>
        <w:jc w:val="both"/>
        <w:outlineLvl w:val="2"/>
        <w:rPr>
          <w:rFonts w:ascii="Times New Roman" w:eastAsia="Times New Roman" w:hAnsi="Times New Roman" w:cs="Times New Roman"/>
          <w:b/>
          <w:bCs/>
          <w:sz w:val="24"/>
          <w:szCs w:val="24"/>
        </w:rPr>
      </w:pPr>
      <w:bookmarkStart w:id="10" w:name="_Toc192330915"/>
      <w:bookmarkStart w:id="11" w:name="_Toc192564218"/>
      <w:r w:rsidRPr="000E3249">
        <w:rPr>
          <w:rFonts w:ascii="Times New Roman" w:eastAsia="Times New Roman" w:hAnsi="Times New Roman" w:cs="Times New Roman"/>
          <w:bCs/>
          <w:sz w:val="24"/>
          <w:szCs w:val="24"/>
        </w:rPr>
        <w:t>How do Netflix and Disney+ foster innovation within their organisations to maintain a competitive advantage in the streaming industry?</w:t>
      </w:r>
      <w:bookmarkEnd w:id="10"/>
      <w:bookmarkEnd w:id="11"/>
      <w:r w:rsidRPr="000E3249">
        <w:rPr>
          <w:rFonts w:ascii="Times New Roman" w:eastAsia="Times New Roman" w:hAnsi="Times New Roman" w:cs="Times New Roman"/>
          <w:sz w:val="24"/>
          <w:szCs w:val="24"/>
        </w:rPr>
        <w:t xml:space="preserve"> </w:t>
      </w:r>
    </w:p>
    <w:p w14:paraId="4B94E1AF" w14:textId="77777777" w:rsidR="00E30ECF" w:rsidRPr="000E3249" w:rsidRDefault="00000000" w:rsidP="009E308A">
      <w:pPr>
        <w:pStyle w:val="ListParagraph"/>
        <w:numPr>
          <w:ilvl w:val="0"/>
          <w:numId w:val="4"/>
        </w:numPr>
        <w:spacing w:before="100" w:beforeAutospacing="1" w:after="100" w:afterAutospacing="1" w:line="360" w:lineRule="auto"/>
        <w:jc w:val="both"/>
        <w:outlineLvl w:val="2"/>
        <w:rPr>
          <w:rFonts w:ascii="Times New Roman" w:eastAsia="Times New Roman" w:hAnsi="Times New Roman" w:cs="Times New Roman"/>
          <w:b/>
          <w:bCs/>
          <w:sz w:val="24"/>
          <w:szCs w:val="24"/>
        </w:rPr>
      </w:pPr>
      <w:bookmarkStart w:id="12" w:name="_Toc192330916"/>
      <w:bookmarkStart w:id="13" w:name="_Toc192564219"/>
      <w:r w:rsidRPr="000E3249">
        <w:rPr>
          <w:rFonts w:ascii="Times New Roman" w:eastAsia="Times New Roman" w:hAnsi="Times New Roman" w:cs="Times New Roman"/>
          <w:bCs/>
          <w:sz w:val="24"/>
          <w:szCs w:val="24"/>
        </w:rPr>
        <w:t>What are the key differences in content acquisition and production strategies between Netflix and Disney+, and how do these impact innovation, audience engagement, and subscriber retention?</w:t>
      </w:r>
      <w:bookmarkEnd w:id="12"/>
      <w:bookmarkEnd w:id="13"/>
      <w:r w:rsidRPr="000E3249">
        <w:rPr>
          <w:rFonts w:ascii="Times New Roman" w:eastAsia="Times New Roman" w:hAnsi="Times New Roman" w:cs="Times New Roman"/>
          <w:sz w:val="24"/>
          <w:szCs w:val="24"/>
        </w:rPr>
        <w:t xml:space="preserve"> </w:t>
      </w:r>
    </w:p>
    <w:p w14:paraId="29A2CA1F" w14:textId="77777777" w:rsidR="00E30ECF" w:rsidRPr="000E3249" w:rsidRDefault="00000000" w:rsidP="009E308A">
      <w:pPr>
        <w:pStyle w:val="ListParagraph"/>
        <w:numPr>
          <w:ilvl w:val="0"/>
          <w:numId w:val="4"/>
        </w:numPr>
        <w:spacing w:before="100" w:beforeAutospacing="1" w:after="100" w:afterAutospacing="1" w:line="360" w:lineRule="auto"/>
        <w:jc w:val="both"/>
        <w:outlineLvl w:val="2"/>
        <w:rPr>
          <w:rFonts w:ascii="Times New Roman" w:eastAsia="Times New Roman" w:hAnsi="Times New Roman" w:cs="Times New Roman"/>
          <w:b/>
          <w:bCs/>
          <w:sz w:val="24"/>
          <w:szCs w:val="24"/>
        </w:rPr>
      </w:pPr>
      <w:bookmarkStart w:id="14" w:name="_Toc192330917"/>
      <w:bookmarkStart w:id="15" w:name="_Toc192564220"/>
      <w:r w:rsidRPr="000E3249">
        <w:rPr>
          <w:rFonts w:ascii="Times New Roman" w:eastAsia="Times New Roman" w:hAnsi="Times New Roman" w:cs="Times New Roman"/>
          <w:bCs/>
          <w:sz w:val="24"/>
          <w:szCs w:val="24"/>
        </w:rPr>
        <w:t>What digital transformation initiatives have Netflix and Disney+ implemented, and how have these initiatives influenced operational efficiency and customer engagement?</w:t>
      </w:r>
      <w:bookmarkEnd w:id="14"/>
      <w:bookmarkEnd w:id="15"/>
      <w:r w:rsidRPr="000E3249">
        <w:rPr>
          <w:rFonts w:ascii="Times New Roman" w:eastAsia="Times New Roman" w:hAnsi="Times New Roman" w:cs="Times New Roman"/>
          <w:sz w:val="24"/>
          <w:szCs w:val="24"/>
        </w:rPr>
        <w:t xml:space="preserve"> </w:t>
      </w:r>
    </w:p>
    <w:p w14:paraId="6530CF0B" w14:textId="77777777" w:rsidR="00E30ECF" w:rsidRPr="000E3249" w:rsidRDefault="00000000" w:rsidP="009E308A">
      <w:pPr>
        <w:pStyle w:val="ListParagraph"/>
        <w:numPr>
          <w:ilvl w:val="0"/>
          <w:numId w:val="4"/>
        </w:numPr>
        <w:spacing w:before="100" w:beforeAutospacing="1" w:after="100" w:afterAutospacing="1" w:line="360" w:lineRule="auto"/>
        <w:jc w:val="both"/>
        <w:outlineLvl w:val="2"/>
        <w:rPr>
          <w:rFonts w:ascii="Times New Roman" w:eastAsia="Times New Roman" w:hAnsi="Times New Roman" w:cs="Times New Roman"/>
          <w:bCs/>
          <w:sz w:val="24"/>
          <w:szCs w:val="24"/>
        </w:rPr>
      </w:pPr>
      <w:bookmarkStart w:id="16" w:name="_Toc192330918"/>
      <w:bookmarkStart w:id="17" w:name="_Toc192564221"/>
      <w:r w:rsidRPr="000E3249">
        <w:rPr>
          <w:rFonts w:ascii="Times New Roman" w:eastAsia="Times New Roman" w:hAnsi="Times New Roman" w:cs="Times New Roman"/>
          <w:bCs/>
          <w:sz w:val="24"/>
          <w:szCs w:val="24"/>
        </w:rPr>
        <w:t>What key performance indicators (KPIs) do Netflix and Disney+ use to measure the success of their innovation strategies, and how do these KPIs compare?</w:t>
      </w:r>
      <w:bookmarkEnd w:id="16"/>
      <w:bookmarkEnd w:id="17"/>
    </w:p>
    <w:p w14:paraId="1C83B34A" w14:textId="77777777" w:rsidR="00C05E5A" w:rsidRPr="000E3249" w:rsidRDefault="00000000" w:rsidP="009E308A">
      <w:pPr>
        <w:pStyle w:val="Heading2"/>
        <w:spacing w:line="360" w:lineRule="auto"/>
        <w:jc w:val="both"/>
        <w:rPr>
          <w:rFonts w:ascii="Times New Roman" w:eastAsia="Times New Roman" w:hAnsi="Times New Roman" w:cs="Times New Roman"/>
          <w:color w:val="auto"/>
          <w:sz w:val="24"/>
          <w:szCs w:val="24"/>
        </w:rPr>
      </w:pPr>
      <w:bookmarkStart w:id="18" w:name="_Toc192564222"/>
      <w:r w:rsidRPr="000E3249">
        <w:rPr>
          <w:rFonts w:ascii="Times New Roman" w:eastAsia="Times New Roman" w:hAnsi="Times New Roman" w:cs="Times New Roman"/>
          <w:color w:val="auto"/>
          <w:sz w:val="24"/>
          <w:szCs w:val="24"/>
        </w:rPr>
        <w:t>2.3Proposed Hypotheses</w:t>
      </w:r>
      <w:bookmarkEnd w:id="18"/>
      <w:r w:rsidRPr="000E3249">
        <w:rPr>
          <w:rFonts w:ascii="Times New Roman" w:eastAsia="Times New Roman" w:hAnsi="Times New Roman" w:cs="Times New Roman"/>
          <w:color w:val="auto"/>
          <w:sz w:val="24"/>
          <w:szCs w:val="24"/>
        </w:rPr>
        <w:t xml:space="preserve"> </w:t>
      </w:r>
    </w:p>
    <w:p w14:paraId="0381CCA4" w14:textId="77777777" w:rsidR="00C05E5A" w:rsidRPr="000E3249" w:rsidRDefault="00000000" w:rsidP="009E308A">
      <w:pPr>
        <w:spacing w:before="100" w:beforeAutospacing="1" w:after="100" w:afterAutospacing="1" w:line="360" w:lineRule="auto"/>
        <w:jc w:val="both"/>
        <w:outlineLvl w:val="2"/>
        <w:rPr>
          <w:rFonts w:ascii="Times New Roman" w:eastAsia="Times New Roman" w:hAnsi="Times New Roman" w:cs="Times New Roman"/>
          <w:bCs/>
          <w:sz w:val="24"/>
          <w:szCs w:val="24"/>
        </w:rPr>
      </w:pPr>
      <w:bookmarkStart w:id="19" w:name="_Toc192330920"/>
      <w:bookmarkStart w:id="20" w:name="_Toc192564223"/>
      <w:r w:rsidRPr="000E3249">
        <w:rPr>
          <w:rFonts w:ascii="Times New Roman" w:eastAsia="Times New Roman" w:hAnsi="Times New Roman" w:cs="Times New Roman"/>
          <w:bCs/>
          <w:sz w:val="24"/>
          <w:szCs w:val="24"/>
        </w:rPr>
        <w:t>H1: Netflix’s innovation strategy is more data-driven, while Disney+ relies more on leveraging existing intellectual property (IP) for content development.</w:t>
      </w:r>
      <w:bookmarkEnd w:id="19"/>
      <w:bookmarkEnd w:id="20"/>
    </w:p>
    <w:p w14:paraId="2594703E" w14:textId="77777777" w:rsidR="00C05E5A" w:rsidRPr="000E3249" w:rsidRDefault="00000000" w:rsidP="009E308A">
      <w:pPr>
        <w:spacing w:before="100" w:beforeAutospacing="1" w:after="100" w:afterAutospacing="1" w:line="360" w:lineRule="auto"/>
        <w:jc w:val="both"/>
        <w:outlineLvl w:val="2"/>
        <w:rPr>
          <w:rFonts w:ascii="Times New Roman" w:eastAsia="Times New Roman" w:hAnsi="Times New Roman" w:cs="Times New Roman"/>
          <w:bCs/>
          <w:sz w:val="24"/>
          <w:szCs w:val="24"/>
        </w:rPr>
      </w:pPr>
      <w:bookmarkStart w:id="21" w:name="_Toc192330921"/>
      <w:bookmarkStart w:id="22" w:name="_Toc192564224"/>
      <w:r w:rsidRPr="000E3249">
        <w:rPr>
          <w:rFonts w:ascii="Times New Roman" w:eastAsia="Times New Roman" w:hAnsi="Times New Roman" w:cs="Times New Roman"/>
          <w:bCs/>
          <w:sz w:val="24"/>
          <w:szCs w:val="24"/>
        </w:rPr>
        <w:t>H2: Digital transformation initiatives at Netflix have had a more significant impact on user engagement than Disney+.</w:t>
      </w:r>
      <w:bookmarkEnd w:id="21"/>
      <w:bookmarkEnd w:id="22"/>
    </w:p>
    <w:p w14:paraId="4AA2CAFF" w14:textId="77777777" w:rsidR="00C05E5A" w:rsidRPr="000E3249" w:rsidRDefault="00000000" w:rsidP="009E308A">
      <w:pPr>
        <w:spacing w:before="100" w:beforeAutospacing="1" w:after="100" w:afterAutospacing="1" w:line="360" w:lineRule="auto"/>
        <w:jc w:val="both"/>
        <w:outlineLvl w:val="2"/>
        <w:rPr>
          <w:rFonts w:ascii="Times New Roman" w:eastAsia="Times New Roman" w:hAnsi="Times New Roman" w:cs="Times New Roman"/>
          <w:bCs/>
          <w:sz w:val="24"/>
          <w:szCs w:val="24"/>
        </w:rPr>
      </w:pPr>
      <w:bookmarkStart w:id="23" w:name="_Toc192330922"/>
      <w:bookmarkStart w:id="24" w:name="_Toc192564225"/>
      <w:r w:rsidRPr="000E3249">
        <w:rPr>
          <w:rFonts w:ascii="Times New Roman" w:eastAsia="Times New Roman" w:hAnsi="Times New Roman" w:cs="Times New Roman"/>
          <w:bCs/>
          <w:sz w:val="24"/>
          <w:szCs w:val="24"/>
        </w:rPr>
        <w:lastRenderedPageBreak/>
        <w:t>H3: Content acquisition and production strategies significantly influence audience retention rates for both platforms.</w:t>
      </w:r>
      <w:bookmarkEnd w:id="23"/>
      <w:bookmarkEnd w:id="24"/>
    </w:p>
    <w:p w14:paraId="6252759F" w14:textId="77777777" w:rsidR="00C05E5A" w:rsidRPr="000E3249" w:rsidRDefault="00000000" w:rsidP="009E308A">
      <w:pPr>
        <w:spacing w:before="100" w:beforeAutospacing="1" w:after="100" w:afterAutospacing="1" w:line="360" w:lineRule="auto"/>
        <w:jc w:val="both"/>
        <w:outlineLvl w:val="2"/>
        <w:rPr>
          <w:rFonts w:ascii="Times New Roman" w:eastAsia="Times New Roman" w:hAnsi="Times New Roman" w:cs="Times New Roman"/>
          <w:bCs/>
          <w:sz w:val="24"/>
          <w:szCs w:val="24"/>
        </w:rPr>
      </w:pPr>
      <w:bookmarkStart w:id="25" w:name="_Toc192330923"/>
      <w:bookmarkStart w:id="26" w:name="_Toc192564226"/>
      <w:r w:rsidRPr="000E3249">
        <w:rPr>
          <w:rFonts w:ascii="Times New Roman" w:eastAsia="Times New Roman" w:hAnsi="Times New Roman" w:cs="Times New Roman"/>
          <w:bCs/>
          <w:sz w:val="24"/>
          <w:szCs w:val="24"/>
        </w:rPr>
        <w:t>H4: The performance measurement metrics used by Netflix and Disney+ differ in their emphasis on data analytics and brand loyalty.</w:t>
      </w:r>
      <w:bookmarkEnd w:id="25"/>
      <w:bookmarkEnd w:id="26"/>
    </w:p>
    <w:p w14:paraId="10773E90" w14:textId="77777777" w:rsidR="004E3DC6" w:rsidRPr="000E3249" w:rsidRDefault="00000000" w:rsidP="004E3DC6">
      <w:pPr>
        <w:spacing w:before="100" w:beforeAutospacing="1" w:after="100" w:afterAutospacing="1" w:line="360" w:lineRule="auto"/>
        <w:jc w:val="both"/>
        <w:outlineLvl w:val="2"/>
        <w:rPr>
          <w:rFonts w:ascii="Times New Roman" w:eastAsia="Times New Roman" w:hAnsi="Times New Roman" w:cs="Times New Roman"/>
          <w:b/>
          <w:bCs/>
          <w:sz w:val="24"/>
          <w:szCs w:val="24"/>
          <w:highlight w:val="yellow"/>
        </w:rPr>
      </w:pPr>
      <w:bookmarkStart w:id="27" w:name="_Toc192564227"/>
      <w:r w:rsidRPr="000E3249">
        <w:rPr>
          <w:rFonts w:ascii="Times New Roman" w:eastAsia="Times New Roman" w:hAnsi="Times New Roman" w:cs="Times New Roman"/>
          <w:b/>
          <w:bCs/>
          <w:sz w:val="24"/>
          <w:szCs w:val="24"/>
          <w:highlight w:val="yellow"/>
        </w:rPr>
        <w:t>Problem Statement</w:t>
      </w:r>
      <w:bookmarkEnd w:id="27"/>
    </w:p>
    <w:p w14:paraId="49A7E012" w14:textId="77777777" w:rsidR="004E3DC6" w:rsidRPr="000E3249" w:rsidRDefault="00000000" w:rsidP="004E3DC6">
      <w:pPr>
        <w:spacing w:before="100" w:beforeAutospacing="1" w:after="100" w:afterAutospacing="1" w:line="360" w:lineRule="auto"/>
        <w:jc w:val="both"/>
        <w:outlineLvl w:val="2"/>
        <w:rPr>
          <w:rFonts w:ascii="Times New Roman" w:eastAsia="Times New Roman" w:hAnsi="Times New Roman" w:cs="Times New Roman"/>
          <w:bCs/>
          <w:sz w:val="24"/>
          <w:szCs w:val="24"/>
          <w:highlight w:val="yellow"/>
        </w:rPr>
      </w:pPr>
      <w:bookmarkStart w:id="28" w:name="_Toc192564228"/>
      <w:r w:rsidRPr="000E3249">
        <w:rPr>
          <w:rFonts w:ascii="Times New Roman" w:eastAsia="Times New Roman" w:hAnsi="Times New Roman" w:cs="Times New Roman"/>
          <w:bCs/>
          <w:sz w:val="24"/>
          <w:szCs w:val="24"/>
          <w:highlight w:val="yellow"/>
        </w:rPr>
        <w:t>The worldwide streaming sector demonstrates explosive growth, reshaping how people obtain digital entertainment. The streaming market remains competitive because Netflix and Disney+ maintain their subscriber bases through individual visions of innovation and strategy. Netflix uses data analytics to suggest content, whereas Disney+ relies on its wide range of intellectual property IP. Despite notable achievements, the platforms must address enduring issues related to innovation management, keep pace with shifting customer trends, and ensure stable income streams.</w:t>
      </w:r>
      <w:bookmarkEnd w:id="28"/>
    </w:p>
    <w:p w14:paraId="484BF080" w14:textId="77777777" w:rsidR="004E3DC6" w:rsidRPr="000E3249" w:rsidRDefault="00000000" w:rsidP="004E3DC6">
      <w:pPr>
        <w:spacing w:before="100" w:beforeAutospacing="1" w:after="100" w:afterAutospacing="1" w:line="360" w:lineRule="auto"/>
        <w:jc w:val="both"/>
        <w:outlineLvl w:val="2"/>
        <w:rPr>
          <w:rFonts w:ascii="Times New Roman" w:eastAsia="Times New Roman" w:hAnsi="Times New Roman" w:cs="Times New Roman"/>
          <w:bCs/>
          <w:sz w:val="24"/>
          <w:szCs w:val="24"/>
          <w:highlight w:val="yellow"/>
        </w:rPr>
      </w:pPr>
      <w:bookmarkStart w:id="29" w:name="_Toc192564229"/>
      <w:r w:rsidRPr="000E3249">
        <w:rPr>
          <w:rFonts w:ascii="Times New Roman" w:eastAsia="Times New Roman" w:hAnsi="Times New Roman" w:cs="Times New Roman"/>
          <w:bCs/>
          <w:sz w:val="24"/>
          <w:szCs w:val="24"/>
          <w:highlight w:val="yellow"/>
        </w:rPr>
        <w:t>Studies in the field have examined the technical aspects of streaming platforms, their personalisation features, digital procedure changes, and organisational methods. The industry's fast-evolving nature lacks substantial research comparing the innovation strategies that Netflix and Disney+ employ to maintain their position. Research lacks clarity regarding how well such approaches help these companies acquire content, transform digitally, and measure performance to lead the market priority.</w:t>
      </w:r>
      <w:bookmarkEnd w:id="29"/>
    </w:p>
    <w:p w14:paraId="24562FCD" w14:textId="77777777" w:rsidR="004E3DC6" w:rsidRPr="000E3249" w:rsidRDefault="00000000" w:rsidP="009E308A">
      <w:pPr>
        <w:spacing w:before="100" w:beforeAutospacing="1" w:after="100" w:afterAutospacing="1" w:line="360" w:lineRule="auto"/>
        <w:jc w:val="both"/>
        <w:outlineLvl w:val="2"/>
        <w:rPr>
          <w:rFonts w:ascii="Times New Roman" w:eastAsia="Times New Roman" w:hAnsi="Times New Roman" w:cs="Times New Roman"/>
          <w:bCs/>
          <w:sz w:val="24"/>
          <w:szCs w:val="24"/>
        </w:rPr>
      </w:pPr>
      <w:bookmarkStart w:id="30" w:name="_Toc192564230"/>
      <w:r w:rsidRPr="000E3249">
        <w:rPr>
          <w:rFonts w:ascii="Times New Roman" w:eastAsia="Times New Roman" w:hAnsi="Times New Roman" w:cs="Times New Roman"/>
          <w:bCs/>
          <w:sz w:val="24"/>
          <w:szCs w:val="24"/>
          <w:highlight w:val="yellow"/>
        </w:rPr>
        <w:t>The research project investigates the strategic innovation strategies employed by Netflix and Disney+ due to this knowledge deficit. The research investigates how both companies drive innovation by developing content strategies, digital transformation programs, and managerial practices and how they assess their performance outcomes through KPIs. The research analysis delivers essential information about competitive industry factors and proposes long-term innovative digital entertainment service delivery strategies.</w:t>
      </w:r>
      <w:bookmarkEnd w:id="30"/>
    </w:p>
    <w:p w14:paraId="19748206" w14:textId="77777777" w:rsidR="002A16FB" w:rsidRPr="000E3249" w:rsidRDefault="002A16FB" w:rsidP="009E308A">
      <w:pPr>
        <w:spacing w:before="100" w:beforeAutospacing="1" w:after="100" w:afterAutospacing="1" w:line="360" w:lineRule="auto"/>
        <w:jc w:val="both"/>
        <w:outlineLvl w:val="2"/>
        <w:rPr>
          <w:rFonts w:ascii="Times New Roman" w:eastAsia="Times New Roman" w:hAnsi="Times New Roman" w:cs="Times New Roman"/>
          <w:bCs/>
          <w:sz w:val="24"/>
          <w:szCs w:val="24"/>
        </w:rPr>
      </w:pPr>
    </w:p>
    <w:p w14:paraId="25ACDCA6" w14:textId="77777777" w:rsidR="002A16FB" w:rsidRPr="000E3249" w:rsidRDefault="002A16FB" w:rsidP="009E308A">
      <w:pPr>
        <w:spacing w:before="100" w:beforeAutospacing="1" w:after="100" w:afterAutospacing="1" w:line="360" w:lineRule="auto"/>
        <w:jc w:val="both"/>
        <w:outlineLvl w:val="2"/>
        <w:rPr>
          <w:rFonts w:ascii="Times New Roman" w:eastAsia="Times New Roman" w:hAnsi="Times New Roman" w:cs="Times New Roman"/>
          <w:bCs/>
          <w:sz w:val="24"/>
          <w:szCs w:val="24"/>
        </w:rPr>
      </w:pPr>
    </w:p>
    <w:p w14:paraId="7399962E" w14:textId="77777777" w:rsidR="007D16FA" w:rsidRPr="00A03C31" w:rsidRDefault="00000000" w:rsidP="007D16FA">
      <w:pPr>
        <w:spacing w:before="100" w:beforeAutospacing="1" w:after="100" w:afterAutospacing="1" w:line="360" w:lineRule="auto"/>
        <w:jc w:val="both"/>
        <w:outlineLvl w:val="2"/>
        <w:rPr>
          <w:rFonts w:ascii="Times New Roman" w:eastAsiaTheme="majorEastAsia" w:hAnsi="Times New Roman" w:cs="Times New Roman"/>
          <w:b/>
          <w:bCs/>
          <w:sz w:val="24"/>
          <w:szCs w:val="24"/>
          <w:highlight w:val="yellow"/>
        </w:rPr>
      </w:pPr>
      <w:r w:rsidRPr="00A03C31">
        <w:rPr>
          <w:rFonts w:ascii="Times New Roman" w:eastAsiaTheme="majorEastAsia" w:hAnsi="Times New Roman" w:cs="Times New Roman"/>
          <w:b/>
          <w:bCs/>
          <w:sz w:val="24"/>
          <w:szCs w:val="24"/>
          <w:highlight w:val="yellow"/>
        </w:rPr>
        <w:lastRenderedPageBreak/>
        <w:t>3. Methodology</w:t>
      </w:r>
    </w:p>
    <w:p w14:paraId="662366A8" w14:textId="77777777" w:rsidR="007D16FA" w:rsidRPr="00A03C31" w:rsidRDefault="00000000" w:rsidP="007D16FA">
      <w:pPr>
        <w:spacing w:before="100" w:beforeAutospacing="1" w:after="100" w:afterAutospacing="1" w:line="360" w:lineRule="auto"/>
        <w:jc w:val="both"/>
        <w:outlineLvl w:val="2"/>
        <w:rPr>
          <w:rFonts w:ascii="Times New Roman" w:eastAsiaTheme="majorEastAsia" w:hAnsi="Times New Roman" w:cs="Times New Roman"/>
          <w:bCs/>
          <w:sz w:val="24"/>
          <w:szCs w:val="24"/>
          <w:highlight w:val="yellow"/>
        </w:rPr>
      </w:pPr>
      <w:r w:rsidRPr="00A03C31">
        <w:rPr>
          <w:rFonts w:ascii="Times New Roman" w:eastAsiaTheme="majorEastAsia" w:hAnsi="Times New Roman" w:cs="Times New Roman"/>
          <w:bCs/>
          <w:sz w:val="24"/>
          <w:szCs w:val="24"/>
          <w:highlight w:val="yellow"/>
        </w:rPr>
        <w:t>A systematic research structure will be developed by using Saunders' Research Onion framework to analyse Netflix and Disney+ innovation strategies</w:t>
      </w:r>
      <w:r w:rsidR="002A16FB" w:rsidRPr="00A03C31">
        <w:rPr>
          <w:rFonts w:ascii="Times New Roman" w:eastAsiaTheme="majorEastAsia" w:hAnsi="Times New Roman" w:cs="Times New Roman"/>
          <w:bCs/>
          <w:sz w:val="24"/>
          <w:szCs w:val="24"/>
          <w:highlight w:val="yellow"/>
        </w:rPr>
        <w:t>(Saunders,2019)</w:t>
      </w:r>
      <w:r w:rsidRPr="00A03C31">
        <w:rPr>
          <w:rFonts w:ascii="Times New Roman" w:eastAsiaTheme="majorEastAsia" w:hAnsi="Times New Roman" w:cs="Times New Roman"/>
          <w:bCs/>
          <w:sz w:val="24"/>
          <w:szCs w:val="24"/>
          <w:highlight w:val="yellow"/>
        </w:rPr>
        <w:t>. The structure establishes three sequential research layers, including research design, philosophy, strategy development</w:t>
      </w:r>
      <w:r w:rsidR="002A16FB" w:rsidRPr="00A03C31">
        <w:rPr>
          <w:rFonts w:ascii="Times New Roman" w:eastAsiaTheme="majorEastAsia" w:hAnsi="Times New Roman" w:cs="Times New Roman"/>
          <w:bCs/>
          <w:sz w:val="24"/>
          <w:szCs w:val="24"/>
          <w:highlight w:val="yellow"/>
        </w:rPr>
        <w:t>, and data collection methods.</w:t>
      </w:r>
    </w:p>
    <w:p w14:paraId="77263649" w14:textId="77777777" w:rsidR="007D16FA" w:rsidRPr="00A03C31" w:rsidRDefault="00000000" w:rsidP="007D16FA">
      <w:pPr>
        <w:spacing w:before="100" w:beforeAutospacing="1" w:after="100" w:afterAutospacing="1" w:line="360" w:lineRule="auto"/>
        <w:jc w:val="both"/>
        <w:outlineLvl w:val="2"/>
        <w:rPr>
          <w:rFonts w:ascii="Times New Roman" w:eastAsiaTheme="majorEastAsia" w:hAnsi="Times New Roman" w:cs="Times New Roman"/>
          <w:b/>
          <w:bCs/>
          <w:sz w:val="24"/>
          <w:szCs w:val="24"/>
          <w:highlight w:val="yellow"/>
        </w:rPr>
      </w:pPr>
      <w:r w:rsidRPr="00A03C31">
        <w:rPr>
          <w:rFonts w:ascii="Times New Roman" w:eastAsiaTheme="majorEastAsia" w:hAnsi="Times New Roman" w:cs="Times New Roman"/>
          <w:b/>
          <w:bCs/>
          <w:sz w:val="24"/>
          <w:szCs w:val="24"/>
          <w:highlight w:val="yellow"/>
        </w:rPr>
        <w:t>3.1 Research Philosophy: Positivism</w:t>
      </w:r>
    </w:p>
    <w:p w14:paraId="0FFD8702" w14:textId="77777777" w:rsidR="007D16FA" w:rsidRPr="00A03C31" w:rsidRDefault="00000000" w:rsidP="007D16FA">
      <w:pPr>
        <w:spacing w:before="100" w:beforeAutospacing="1" w:after="100" w:afterAutospacing="1" w:line="360" w:lineRule="auto"/>
        <w:jc w:val="both"/>
        <w:outlineLvl w:val="2"/>
        <w:rPr>
          <w:rFonts w:ascii="Times New Roman" w:eastAsiaTheme="majorEastAsia" w:hAnsi="Times New Roman" w:cs="Times New Roman"/>
          <w:bCs/>
          <w:sz w:val="24"/>
          <w:szCs w:val="24"/>
          <w:highlight w:val="yellow"/>
        </w:rPr>
      </w:pPr>
      <w:r w:rsidRPr="00A03C31">
        <w:rPr>
          <w:rFonts w:ascii="Times New Roman" w:eastAsiaTheme="majorEastAsia" w:hAnsi="Times New Roman" w:cs="Times New Roman"/>
          <w:bCs/>
          <w:sz w:val="24"/>
          <w:szCs w:val="24"/>
          <w:highlight w:val="yellow"/>
        </w:rPr>
        <w:t>The investigation adopts a positivist research philosophy since it analyses objective, measurable information that can be observed. Using the positivist perspective provides a structured investigation of strategic innovation practices at Netflix and Disney+ through analysing empirical evidence combined with statistical data</w:t>
      </w:r>
      <w:r w:rsidR="002A16FB" w:rsidRPr="00A03C31">
        <w:rPr>
          <w:rFonts w:ascii="Times New Roman" w:eastAsiaTheme="majorEastAsia" w:hAnsi="Times New Roman" w:cs="Times New Roman"/>
          <w:bCs/>
          <w:sz w:val="24"/>
          <w:szCs w:val="24"/>
          <w:highlight w:val="yellow"/>
        </w:rPr>
        <w:t>(Saunders,2019)</w:t>
      </w:r>
      <w:r w:rsidRPr="00A03C31">
        <w:rPr>
          <w:rFonts w:ascii="Times New Roman" w:eastAsiaTheme="majorEastAsia" w:hAnsi="Times New Roman" w:cs="Times New Roman"/>
          <w:bCs/>
          <w:sz w:val="24"/>
          <w:szCs w:val="24"/>
          <w:highlight w:val="yellow"/>
        </w:rPr>
        <w:t>. The chosen philosophy creates findings through objective, measurable data, which minimises subjective interpretation of research results.</w:t>
      </w:r>
    </w:p>
    <w:p w14:paraId="0C310E34" w14:textId="77777777" w:rsidR="007D16FA" w:rsidRPr="00A03C31" w:rsidRDefault="00000000" w:rsidP="007D16FA">
      <w:pPr>
        <w:spacing w:before="100" w:beforeAutospacing="1" w:after="100" w:afterAutospacing="1" w:line="360" w:lineRule="auto"/>
        <w:jc w:val="both"/>
        <w:outlineLvl w:val="2"/>
        <w:rPr>
          <w:rFonts w:ascii="Times New Roman" w:eastAsiaTheme="majorEastAsia" w:hAnsi="Times New Roman" w:cs="Times New Roman"/>
          <w:b/>
          <w:bCs/>
          <w:sz w:val="24"/>
          <w:szCs w:val="24"/>
          <w:highlight w:val="yellow"/>
        </w:rPr>
      </w:pPr>
      <w:r w:rsidRPr="00A03C31">
        <w:rPr>
          <w:rFonts w:ascii="Times New Roman" w:eastAsiaTheme="majorEastAsia" w:hAnsi="Times New Roman" w:cs="Times New Roman"/>
          <w:b/>
          <w:bCs/>
          <w:sz w:val="24"/>
          <w:szCs w:val="24"/>
          <w:highlight w:val="yellow"/>
        </w:rPr>
        <w:t>3.2 Research Approach: Deductive</w:t>
      </w:r>
    </w:p>
    <w:p w14:paraId="50FA9664" w14:textId="77777777" w:rsidR="007D16FA" w:rsidRPr="00A03C31" w:rsidRDefault="00000000" w:rsidP="007D16FA">
      <w:pPr>
        <w:spacing w:before="100" w:beforeAutospacing="1" w:after="100" w:afterAutospacing="1" w:line="360" w:lineRule="auto"/>
        <w:jc w:val="both"/>
        <w:outlineLvl w:val="2"/>
        <w:rPr>
          <w:rFonts w:ascii="Times New Roman" w:eastAsiaTheme="majorEastAsia" w:hAnsi="Times New Roman" w:cs="Times New Roman"/>
          <w:bCs/>
          <w:sz w:val="24"/>
          <w:szCs w:val="24"/>
          <w:highlight w:val="yellow"/>
        </w:rPr>
      </w:pPr>
      <w:r w:rsidRPr="00A03C31">
        <w:rPr>
          <w:rFonts w:ascii="Times New Roman" w:eastAsiaTheme="majorEastAsia" w:hAnsi="Times New Roman" w:cs="Times New Roman"/>
          <w:bCs/>
          <w:sz w:val="24"/>
          <w:szCs w:val="24"/>
          <w:highlight w:val="yellow"/>
        </w:rPr>
        <w:t>This research employs a deductive approach since it aims to verify hypotheses which result from existing theories discovered in the literature. Hypothesis testing requires numerical data alongside statistical methods to proceed through a deductive research framework, although it differs from inductive methodology focused on theory generation(Sunder, V. and Fosler-Lussier, E., 2024). This study evaluates the relationships that connect innovation approaches to digital transformation initiatives to performance results.</w:t>
      </w:r>
    </w:p>
    <w:p w14:paraId="38684854" w14:textId="77777777" w:rsidR="007D16FA" w:rsidRPr="00A03C31" w:rsidRDefault="00000000" w:rsidP="007D16FA">
      <w:pPr>
        <w:spacing w:before="100" w:beforeAutospacing="1" w:after="100" w:afterAutospacing="1" w:line="360" w:lineRule="auto"/>
        <w:jc w:val="both"/>
        <w:outlineLvl w:val="2"/>
        <w:rPr>
          <w:rFonts w:ascii="Times New Roman" w:eastAsiaTheme="majorEastAsia" w:hAnsi="Times New Roman" w:cs="Times New Roman"/>
          <w:b/>
          <w:bCs/>
          <w:sz w:val="24"/>
          <w:szCs w:val="24"/>
          <w:highlight w:val="yellow"/>
        </w:rPr>
      </w:pPr>
      <w:r w:rsidRPr="00A03C31">
        <w:rPr>
          <w:rFonts w:ascii="Times New Roman" w:eastAsiaTheme="majorEastAsia" w:hAnsi="Times New Roman" w:cs="Times New Roman"/>
          <w:b/>
          <w:bCs/>
          <w:sz w:val="24"/>
          <w:szCs w:val="24"/>
          <w:highlight w:val="yellow"/>
        </w:rPr>
        <w:t xml:space="preserve">3.3 Research Strategy: Survey </w:t>
      </w:r>
    </w:p>
    <w:p w14:paraId="13AB9BBB" w14:textId="77777777" w:rsidR="007D16FA" w:rsidRPr="00A03C31" w:rsidRDefault="00000000" w:rsidP="007D16FA">
      <w:pPr>
        <w:spacing w:before="100" w:beforeAutospacing="1" w:after="100" w:afterAutospacing="1" w:line="360" w:lineRule="auto"/>
        <w:jc w:val="both"/>
        <w:outlineLvl w:val="2"/>
        <w:rPr>
          <w:rFonts w:ascii="Times New Roman" w:eastAsiaTheme="majorEastAsia" w:hAnsi="Times New Roman" w:cs="Times New Roman"/>
          <w:b/>
          <w:bCs/>
          <w:sz w:val="24"/>
          <w:szCs w:val="24"/>
          <w:highlight w:val="yellow"/>
        </w:rPr>
      </w:pPr>
      <w:r w:rsidRPr="00A03C31">
        <w:rPr>
          <w:rFonts w:ascii="Times New Roman" w:eastAsiaTheme="majorEastAsia" w:hAnsi="Times New Roman" w:cs="Times New Roman"/>
          <w:bCs/>
          <w:sz w:val="24"/>
          <w:szCs w:val="24"/>
          <w:highlight w:val="yellow"/>
        </w:rPr>
        <w:t>As a part of the research methodology, surveys will use Likert questionnaires to gather primary data from essential staff working at Netflix and Disney+. The study consists of structured questionnaires that will target important innovation approaches, user interaction statistics, and business performance results</w:t>
      </w:r>
      <w:r w:rsidR="002A16FB" w:rsidRPr="00A03C31">
        <w:rPr>
          <w:rFonts w:ascii="Times New Roman" w:eastAsiaTheme="majorEastAsia" w:hAnsi="Times New Roman" w:cs="Times New Roman"/>
          <w:bCs/>
          <w:sz w:val="24"/>
          <w:szCs w:val="24"/>
          <w:highlight w:val="yellow"/>
        </w:rPr>
        <w:t>(Sunder, V. and Fosler-Lussier, E., 2024)</w:t>
      </w:r>
      <w:r w:rsidRPr="00A03C31">
        <w:rPr>
          <w:rFonts w:ascii="Times New Roman" w:eastAsiaTheme="majorEastAsia" w:hAnsi="Times New Roman" w:cs="Times New Roman"/>
          <w:bCs/>
          <w:sz w:val="24"/>
          <w:szCs w:val="24"/>
          <w:highlight w:val="yellow"/>
        </w:rPr>
        <w:t>.</w:t>
      </w:r>
    </w:p>
    <w:p w14:paraId="398206E9" w14:textId="77777777" w:rsidR="007D16FA" w:rsidRPr="00A03C31" w:rsidRDefault="00000000" w:rsidP="007D16FA">
      <w:pPr>
        <w:spacing w:before="100" w:beforeAutospacing="1" w:after="100" w:afterAutospacing="1" w:line="360" w:lineRule="auto"/>
        <w:jc w:val="both"/>
        <w:outlineLvl w:val="2"/>
        <w:rPr>
          <w:rFonts w:ascii="Times New Roman" w:eastAsiaTheme="majorEastAsia" w:hAnsi="Times New Roman" w:cs="Times New Roman"/>
          <w:b/>
          <w:bCs/>
          <w:sz w:val="24"/>
          <w:szCs w:val="24"/>
          <w:highlight w:val="yellow"/>
        </w:rPr>
      </w:pPr>
      <w:r w:rsidRPr="00A03C31">
        <w:rPr>
          <w:rFonts w:ascii="Times New Roman" w:eastAsiaTheme="majorEastAsia" w:hAnsi="Times New Roman" w:cs="Times New Roman"/>
          <w:b/>
          <w:bCs/>
          <w:sz w:val="24"/>
          <w:szCs w:val="24"/>
          <w:highlight w:val="yellow"/>
        </w:rPr>
        <w:t>3.4 Research Choice: Quantitative Methodology</w:t>
      </w:r>
    </w:p>
    <w:p w14:paraId="4C4FF867" w14:textId="77777777" w:rsidR="008C3885" w:rsidRPr="00A03C31" w:rsidRDefault="00000000" w:rsidP="007D16FA">
      <w:pPr>
        <w:spacing w:before="100" w:beforeAutospacing="1" w:after="100" w:afterAutospacing="1" w:line="360" w:lineRule="auto"/>
        <w:jc w:val="both"/>
        <w:outlineLvl w:val="2"/>
        <w:rPr>
          <w:rFonts w:ascii="Times New Roman" w:eastAsiaTheme="majorEastAsia" w:hAnsi="Times New Roman" w:cs="Times New Roman"/>
          <w:bCs/>
          <w:sz w:val="24"/>
          <w:szCs w:val="24"/>
          <w:highlight w:val="yellow"/>
        </w:rPr>
      </w:pPr>
      <w:r w:rsidRPr="00A03C31">
        <w:rPr>
          <w:rFonts w:ascii="Times New Roman" w:eastAsiaTheme="majorEastAsia" w:hAnsi="Times New Roman" w:cs="Times New Roman"/>
          <w:bCs/>
          <w:sz w:val="24"/>
          <w:szCs w:val="24"/>
          <w:highlight w:val="yellow"/>
        </w:rPr>
        <w:lastRenderedPageBreak/>
        <w:t>A quantitative research methodology will measure the relationship between innovation methods and the performance metrics of the streaming industry. The data collection process generates numerical information, allowing researchers to perform statistical tests through regression analysis and ANOVA while tracking correlations between variables.</w:t>
      </w:r>
    </w:p>
    <w:p w14:paraId="32F96681" w14:textId="77777777" w:rsidR="001800AA" w:rsidRPr="00A03C31" w:rsidRDefault="00000000" w:rsidP="001800AA">
      <w:pPr>
        <w:spacing w:line="360" w:lineRule="auto"/>
        <w:jc w:val="both"/>
        <w:rPr>
          <w:rFonts w:ascii="Times New Roman" w:eastAsiaTheme="majorEastAsia" w:hAnsi="Times New Roman" w:cs="Times New Roman"/>
          <w:bCs/>
          <w:sz w:val="24"/>
          <w:szCs w:val="24"/>
          <w:highlight w:val="yellow"/>
        </w:rPr>
      </w:pPr>
      <w:r w:rsidRPr="00A03C31">
        <w:rPr>
          <w:rFonts w:ascii="Times New Roman" w:eastAsiaTheme="majorEastAsia" w:hAnsi="Times New Roman" w:cs="Times New Roman"/>
          <w:bCs/>
          <w:noProof/>
          <w:sz w:val="24"/>
          <w:szCs w:val="24"/>
          <w:highlight w:val="yellow"/>
        </w:rPr>
        <w:drawing>
          <wp:inline distT="0" distB="0" distL="0" distR="0" wp14:anchorId="39BACF6A" wp14:editId="4EB3ED2C">
            <wp:extent cx="5943600" cy="4201160"/>
            <wp:effectExtent l="0" t="0" r="0"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WhatsApp Image 2025-03-07 at 6.55.20 PM (1).jpeg"/>
                    <pic:cNvPicPr/>
                  </pic:nvPicPr>
                  <pic:blipFill>
                    <a:blip r:embed="rId9">
                      <a:extLst>
                        <a:ext uri="{28A0092B-C50C-407E-A947-70E740481C1C}">
                          <a14:useLocalDpi xmlns:a14="http://schemas.microsoft.com/office/drawing/2010/main" val="0"/>
                        </a:ext>
                      </a:extLst>
                    </a:blip>
                    <a:stretch>
                      <a:fillRect/>
                    </a:stretch>
                  </pic:blipFill>
                  <pic:spPr>
                    <a:xfrm>
                      <a:off x="0" y="0"/>
                      <a:ext cx="5943600" cy="4201160"/>
                    </a:xfrm>
                    <a:prstGeom prst="rect">
                      <a:avLst/>
                    </a:prstGeom>
                  </pic:spPr>
                </pic:pic>
              </a:graphicData>
            </a:graphic>
          </wp:inline>
        </w:drawing>
      </w:r>
      <w:r w:rsidR="00682D86">
        <w:rPr>
          <w:rFonts w:ascii="Times New Roman" w:eastAsiaTheme="majorEastAsia" w:hAnsi="Times New Roman" w:cs="Times New Roman"/>
          <w:b/>
          <w:bCs/>
          <w:sz w:val="24"/>
          <w:szCs w:val="24"/>
          <w:highlight w:val="yellow"/>
        </w:rPr>
        <w:t>3.5 Research Timeline</w:t>
      </w:r>
      <w:r w:rsidRPr="00A03C31">
        <w:rPr>
          <w:rFonts w:ascii="Times New Roman" w:eastAsiaTheme="majorEastAsia" w:hAnsi="Times New Roman" w:cs="Times New Roman"/>
          <w:b/>
          <w:bCs/>
          <w:sz w:val="24"/>
          <w:szCs w:val="24"/>
          <w:highlight w:val="yellow"/>
        </w:rPr>
        <w:t xml:space="preserve"> –.</w:t>
      </w:r>
    </w:p>
    <w:p w14:paraId="24DE2999" w14:textId="77777777" w:rsidR="001800AA" w:rsidRPr="00624299" w:rsidRDefault="00000000" w:rsidP="00624299">
      <w:pPr>
        <w:spacing w:line="360" w:lineRule="auto"/>
        <w:jc w:val="both"/>
        <w:rPr>
          <w:rFonts w:ascii="Times New Roman" w:eastAsiaTheme="majorEastAsia" w:hAnsi="Times New Roman" w:cs="Times New Roman"/>
          <w:bCs/>
          <w:sz w:val="24"/>
          <w:szCs w:val="24"/>
          <w:highlight w:val="yellow"/>
        </w:rPr>
      </w:pPr>
      <w:r w:rsidRPr="00A03C31">
        <w:rPr>
          <w:rFonts w:ascii="Times New Roman" w:eastAsiaTheme="majorEastAsia" w:hAnsi="Times New Roman" w:cs="Times New Roman"/>
          <w:bCs/>
          <w:sz w:val="24"/>
          <w:szCs w:val="24"/>
          <w:highlight w:val="yellow"/>
        </w:rPr>
        <w:t xml:space="preserve">A structured schedule will guide the research process to achieve efficient collection analysis and reporting activities. The Gantt chart shows significant points, including survey distribution, data </w:t>
      </w:r>
      <w:r w:rsidRPr="00A03C31">
        <w:rPr>
          <w:rFonts w:ascii="Times New Roman" w:eastAsiaTheme="majorEastAsia" w:hAnsi="Times New Roman" w:cs="Times New Roman"/>
          <w:bCs/>
          <w:sz w:val="24"/>
          <w:szCs w:val="24"/>
          <w:highlight w:val="yellow"/>
        </w:rPr>
        <w:lastRenderedPageBreak/>
        <w:t>collection, statistical processing, and final analysis phases.</w:t>
      </w:r>
      <w:r w:rsidR="00807911" w:rsidRPr="00A03C31">
        <w:rPr>
          <w:rFonts w:ascii="Times New Roman" w:hAnsi="Times New Roman" w:cs="Times New Roman"/>
          <w:noProof/>
          <w:sz w:val="24"/>
          <w:szCs w:val="24"/>
          <w:highlight w:val="yellow"/>
        </w:rPr>
        <w:drawing>
          <wp:inline distT="0" distB="0" distL="0" distR="0" wp14:anchorId="679E9EC1" wp14:editId="4B3D2FEC">
            <wp:extent cx="5943600" cy="2831465"/>
            <wp:effectExtent l="0" t="0" r="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831465"/>
                    </a:xfrm>
                    <a:prstGeom prst="rect">
                      <a:avLst/>
                    </a:prstGeom>
                  </pic:spPr>
                </pic:pic>
              </a:graphicData>
            </a:graphic>
          </wp:inline>
        </w:drawing>
      </w:r>
    </w:p>
    <w:p w14:paraId="79EE980A" w14:textId="77777777" w:rsidR="004B6521" w:rsidRPr="00A03C31" w:rsidRDefault="00000000" w:rsidP="004B6521">
      <w:pPr>
        <w:pStyle w:val="Heading2"/>
        <w:rPr>
          <w:rFonts w:ascii="Times New Roman" w:hAnsi="Times New Roman" w:cs="Times New Roman"/>
          <w:color w:val="auto"/>
          <w:sz w:val="24"/>
          <w:szCs w:val="24"/>
          <w:highlight w:val="yellow"/>
        </w:rPr>
      </w:pPr>
      <w:bookmarkStart w:id="31" w:name="_Toc192564244"/>
      <w:r w:rsidRPr="00A03C31">
        <w:rPr>
          <w:rFonts w:ascii="Times New Roman" w:hAnsi="Times New Roman" w:cs="Times New Roman"/>
          <w:color w:val="auto"/>
          <w:sz w:val="24"/>
          <w:szCs w:val="24"/>
          <w:highlight w:val="yellow"/>
        </w:rPr>
        <w:lastRenderedPageBreak/>
        <w:t>3.6 Data Collection and Analysis</w:t>
      </w:r>
      <w:bookmarkEnd w:id="31"/>
    </w:p>
    <w:p w14:paraId="514BA015" w14:textId="77777777" w:rsidR="000E3249" w:rsidRPr="00A03C31" w:rsidRDefault="00000000" w:rsidP="000E3249">
      <w:pPr>
        <w:pStyle w:val="Heading1"/>
        <w:spacing w:line="360" w:lineRule="auto"/>
        <w:jc w:val="both"/>
        <w:rPr>
          <w:rFonts w:ascii="Times New Roman" w:eastAsiaTheme="minorHAnsi" w:hAnsi="Times New Roman" w:cs="Times New Roman"/>
          <w:b w:val="0"/>
          <w:bCs w:val="0"/>
          <w:color w:val="auto"/>
          <w:sz w:val="24"/>
          <w:szCs w:val="24"/>
          <w:highlight w:val="yellow"/>
        </w:rPr>
      </w:pPr>
      <w:bookmarkStart w:id="32" w:name="_Toc192564247"/>
      <w:r w:rsidRPr="00A03C31">
        <w:rPr>
          <w:rFonts w:ascii="Times New Roman" w:eastAsiaTheme="minorHAnsi" w:hAnsi="Times New Roman" w:cs="Times New Roman"/>
          <w:b w:val="0"/>
          <w:bCs w:val="0"/>
          <w:color w:val="auto"/>
          <w:sz w:val="24"/>
          <w:szCs w:val="24"/>
          <w:highlight w:val="yellow"/>
        </w:rPr>
        <w:t>Sampling defines the systematic method of choosing portioned members from complete target populations to conduct research. Along with this study, a stratified random sampling technique aims to secure a diverse sample of decision-makers whose work involves innovation at Netflix and Disney+. This examination intends to obtain statistical reliability through an information collection effort involving 70-100 participants. Stratified random sampling, as the study design includes both stratified random sampling, is used to reach participants engaged in strategic decisions throughout various organisational strata.</w:t>
      </w:r>
    </w:p>
    <w:p w14:paraId="5D49278F" w14:textId="77777777" w:rsidR="000E3249" w:rsidRPr="00A03C31" w:rsidRDefault="00000000" w:rsidP="000E3249">
      <w:pPr>
        <w:pStyle w:val="Heading1"/>
        <w:spacing w:line="360" w:lineRule="auto"/>
        <w:jc w:val="both"/>
        <w:rPr>
          <w:rFonts w:ascii="Times New Roman" w:eastAsiaTheme="minorHAnsi" w:hAnsi="Times New Roman" w:cs="Times New Roman"/>
          <w:bCs w:val="0"/>
          <w:color w:val="auto"/>
          <w:sz w:val="24"/>
          <w:szCs w:val="24"/>
          <w:highlight w:val="yellow"/>
        </w:rPr>
      </w:pPr>
      <w:r w:rsidRPr="00A03C31">
        <w:rPr>
          <w:rFonts w:ascii="Times New Roman" w:eastAsiaTheme="minorHAnsi" w:hAnsi="Times New Roman" w:cs="Times New Roman"/>
          <w:bCs w:val="0"/>
          <w:color w:val="auto"/>
          <w:sz w:val="24"/>
          <w:szCs w:val="24"/>
          <w:highlight w:val="yellow"/>
        </w:rPr>
        <w:t>Participant Identification:</w:t>
      </w:r>
    </w:p>
    <w:p w14:paraId="5A7F824C" w14:textId="77777777" w:rsidR="000E3249" w:rsidRPr="00A03C31" w:rsidRDefault="00000000" w:rsidP="000E3249">
      <w:pPr>
        <w:pStyle w:val="Heading1"/>
        <w:spacing w:line="360" w:lineRule="auto"/>
        <w:jc w:val="both"/>
        <w:rPr>
          <w:rFonts w:ascii="Times New Roman" w:eastAsiaTheme="minorHAnsi" w:hAnsi="Times New Roman" w:cs="Times New Roman"/>
          <w:b w:val="0"/>
          <w:bCs w:val="0"/>
          <w:color w:val="auto"/>
          <w:sz w:val="24"/>
          <w:szCs w:val="24"/>
          <w:highlight w:val="yellow"/>
        </w:rPr>
      </w:pPr>
      <w:r w:rsidRPr="00A03C31">
        <w:rPr>
          <w:rFonts w:ascii="Times New Roman" w:eastAsiaTheme="minorHAnsi" w:hAnsi="Times New Roman" w:cs="Times New Roman"/>
          <w:bCs w:val="0"/>
          <w:color w:val="auto"/>
          <w:sz w:val="24"/>
          <w:szCs w:val="24"/>
          <w:highlight w:val="yellow"/>
        </w:rPr>
        <w:t>Who are the participants?</w:t>
      </w:r>
      <w:r w:rsidRPr="00A03C31">
        <w:rPr>
          <w:rFonts w:ascii="Times New Roman" w:eastAsiaTheme="minorHAnsi" w:hAnsi="Times New Roman" w:cs="Times New Roman"/>
          <w:b w:val="0"/>
          <w:bCs w:val="0"/>
          <w:color w:val="auto"/>
          <w:sz w:val="24"/>
          <w:szCs w:val="24"/>
          <w:highlight w:val="yellow"/>
        </w:rPr>
        <w:t xml:space="preserve"> The research investigates central personnel representing Netflix and Disney+ through evaluations of staff members, management personnel innovation teams, strategic staff, and decision-makers.</w:t>
      </w:r>
    </w:p>
    <w:p w14:paraId="68B68648" w14:textId="77777777" w:rsidR="000E3249" w:rsidRPr="00A03C31" w:rsidRDefault="00000000" w:rsidP="000E3249">
      <w:pPr>
        <w:pStyle w:val="Heading1"/>
        <w:spacing w:line="360" w:lineRule="auto"/>
        <w:jc w:val="both"/>
        <w:rPr>
          <w:rFonts w:ascii="Times New Roman" w:eastAsiaTheme="minorHAnsi" w:hAnsi="Times New Roman" w:cs="Times New Roman"/>
          <w:b w:val="0"/>
          <w:bCs w:val="0"/>
          <w:color w:val="auto"/>
          <w:sz w:val="24"/>
          <w:szCs w:val="24"/>
          <w:highlight w:val="yellow"/>
        </w:rPr>
      </w:pPr>
      <w:r w:rsidRPr="00A03C31">
        <w:rPr>
          <w:rFonts w:ascii="Times New Roman" w:eastAsiaTheme="minorHAnsi" w:hAnsi="Times New Roman" w:cs="Times New Roman"/>
          <w:bCs w:val="0"/>
          <w:color w:val="auto"/>
          <w:sz w:val="24"/>
          <w:szCs w:val="24"/>
          <w:highlight w:val="yellow"/>
        </w:rPr>
        <w:t>How will they be identified?</w:t>
      </w:r>
      <w:r w:rsidRPr="00A03C31">
        <w:rPr>
          <w:rFonts w:ascii="Times New Roman" w:eastAsiaTheme="minorHAnsi" w:hAnsi="Times New Roman" w:cs="Times New Roman"/>
          <w:b w:val="0"/>
          <w:bCs w:val="0"/>
          <w:color w:val="auto"/>
          <w:sz w:val="24"/>
          <w:szCs w:val="24"/>
          <w:highlight w:val="yellow"/>
        </w:rPr>
        <w:t xml:space="preserve"> The identification of participants consists of professional network connections, LinkedIn outreach, and industry contacts stemming from current study participants.</w:t>
      </w:r>
    </w:p>
    <w:p w14:paraId="3D4A6ED8" w14:textId="77777777" w:rsidR="000E3249" w:rsidRPr="00A03C31" w:rsidRDefault="00000000" w:rsidP="000E3249">
      <w:pPr>
        <w:pStyle w:val="Heading1"/>
        <w:spacing w:line="360" w:lineRule="auto"/>
        <w:jc w:val="both"/>
        <w:rPr>
          <w:rFonts w:ascii="Times New Roman" w:eastAsiaTheme="minorHAnsi" w:hAnsi="Times New Roman" w:cs="Times New Roman"/>
          <w:bCs w:val="0"/>
          <w:color w:val="auto"/>
          <w:sz w:val="24"/>
          <w:szCs w:val="24"/>
          <w:highlight w:val="yellow"/>
        </w:rPr>
      </w:pPr>
      <w:r w:rsidRPr="00A03C31">
        <w:rPr>
          <w:rFonts w:ascii="Times New Roman" w:eastAsiaTheme="minorHAnsi" w:hAnsi="Times New Roman" w:cs="Times New Roman"/>
          <w:bCs w:val="0"/>
          <w:color w:val="auto"/>
          <w:sz w:val="24"/>
          <w:szCs w:val="24"/>
          <w:highlight w:val="yellow"/>
        </w:rPr>
        <w:t>Data Collection Method</w:t>
      </w:r>
    </w:p>
    <w:p w14:paraId="6B8B2384" w14:textId="77777777" w:rsidR="000E3249" w:rsidRPr="00A03C31" w:rsidRDefault="00000000" w:rsidP="000E3249">
      <w:pPr>
        <w:pStyle w:val="Heading1"/>
        <w:spacing w:line="360" w:lineRule="auto"/>
        <w:jc w:val="both"/>
        <w:rPr>
          <w:rFonts w:ascii="Times New Roman" w:eastAsiaTheme="minorHAnsi" w:hAnsi="Times New Roman" w:cs="Times New Roman"/>
          <w:b w:val="0"/>
          <w:bCs w:val="0"/>
          <w:color w:val="auto"/>
          <w:sz w:val="24"/>
          <w:szCs w:val="24"/>
          <w:highlight w:val="yellow"/>
        </w:rPr>
      </w:pPr>
      <w:r w:rsidRPr="00A03C31">
        <w:rPr>
          <w:rFonts w:ascii="Times New Roman" w:eastAsiaTheme="minorHAnsi" w:hAnsi="Times New Roman" w:cs="Times New Roman"/>
          <w:b w:val="0"/>
          <w:bCs w:val="0"/>
          <w:color w:val="auto"/>
          <w:sz w:val="24"/>
          <w:szCs w:val="24"/>
          <w:highlight w:val="yellow"/>
        </w:rPr>
        <w:t>The study collects primary data through a Likert scale questionnaire that examines innovation approaches, digital transformation projects, and important performance indicators (KPIs). The distribution of online surveys will occur via email and professional platforms to guarantee accessibility for participants.</w:t>
      </w:r>
    </w:p>
    <w:p w14:paraId="53DE70FE" w14:textId="77777777" w:rsidR="000E3249" w:rsidRPr="00A03C31" w:rsidRDefault="00000000" w:rsidP="000E3249">
      <w:pPr>
        <w:pStyle w:val="Heading1"/>
        <w:spacing w:line="360" w:lineRule="auto"/>
        <w:jc w:val="both"/>
        <w:rPr>
          <w:rFonts w:ascii="Times New Roman" w:eastAsiaTheme="minorHAnsi" w:hAnsi="Times New Roman" w:cs="Times New Roman"/>
          <w:bCs w:val="0"/>
          <w:color w:val="auto"/>
          <w:sz w:val="24"/>
          <w:szCs w:val="24"/>
          <w:highlight w:val="yellow"/>
        </w:rPr>
      </w:pPr>
      <w:r w:rsidRPr="00A03C31">
        <w:rPr>
          <w:rFonts w:ascii="Times New Roman" w:eastAsiaTheme="minorHAnsi" w:hAnsi="Times New Roman" w:cs="Times New Roman"/>
          <w:bCs w:val="0"/>
          <w:color w:val="auto"/>
          <w:sz w:val="24"/>
          <w:szCs w:val="24"/>
          <w:highlight w:val="yellow"/>
        </w:rPr>
        <w:t>Sample Likert Scale Questions:</w:t>
      </w:r>
    </w:p>
    <w:p w14:paraId="17A1ABCC" w14:textId="77777777" w:rsidR="000E3249" w:rsidRPr="00A03C31" w:rsidRDefault="00000000" w:rsidP="000E3249">
      <w:pPr>
        <w:pStyle w:val="Heading1"/>
        <w:spacing w:line="360" w:lineRule="auto"/>
        <w:jc w:val="both"/>
        <w:rPr>
          <w:rFonts w:ascii="Times New Roman" w:eastAsiaTheme="minorHAnsi" w:hAnsi="Times New Roman" w:cs="Times New Roman"/>
          <w:b w:val="0"/>
          <w:bCs w:val="0"/>
          <w:color w:val="auto"/>
          <w:sz w:val="24"/>
          <w:szCs w:val="24"/>
          <w:highlight w:val="yellow"/>
        </w:rPr>
      </w:pPr>
      <w:r w:rsidRPr="00A03C31">
        <w:rPr>
          <w:rFonts w:ascii="Times New Roman" w:eastAsiaTheme="minorHAnsi" w:hAnsi="Times New Roman" w:cs="Times New Roman"/>
          <w:b w:val="0"/>
          <w:bCs w:val="0"/>
          <w:color w:val="auto"/>
          <w:sz w:val="24"/>
          <w:szCs w:val="24"/>
          <w:highlight w:val="yellow"/>
        </w:rPr>
        <w:lastRenderedPageBreak/>
        <w:t>Netflix's business strategies and Disney+ dedicate substantial emphasis to continuous innovation. Participants will use a rating scale from Strongly Disagree (1) through Disagree (2) to Neutral (3) and Agree (4) before selecting Strongly Agree (5).</w:t>
      </w:r>
    </w:p>
    <w:p w14:paraId="30487DB0" w14:textId="77777777" w:rsidR="000E3249" w:rsidRPr="00A03C31" w:rsidRDefault="00000000" w:rsidP="000E3249">
      <w:pPr>
        <w:pStyle w:val="Heading1"/>
        <w:spacing w:line="360" w:lineRule="auto"/>
        <w:jc w:val="both"/>
        <w:rPr>
          <w:rFonts w:ascii="Times New Roman" w:eastAsiaTheme="minorHAnsi" w:hAnsi="Times New Roman" w:cs="Times New Roman"/>
          <w:b w:val="0"/>
          <w:bCs w:val="0"/>
          <w:color w:val="auto"/>
          <w:sz w:val="24"/>
          <w:szCs w:val="24"/>
          <w:highlight w:val="yellow"/>
        </w:rPr>
      </w:pPr>
      <w:r w:rsidRPr="00A03C31">
        <w:rPr>
          <w:rFonts w:ascii="Times New Roman" w:eastAsiaTheme="minorHAnsi" w:hAnsi="Times New Roman" w:cs="Times New Roman"/>
          <w:b w:val="0"/>
          <w:bCs w:val="0"/>
          <w:color w:val="auto"/>
          <w:sz w:val="24"/>
          <w:szCs w:val="24"/>
          <w:highlight w:val="yellow"/>
        </w:rPr>
        <w:t>Digital transformation projects at Netflix and Disney+ succeeded in enhancing customer engagement levels. Leaders can respond to this questionnaire through the following scale: Strongly Disagree (1), Disagree (2), Neutral (3), Agree (4), and Strongly Agree (5).</w:t>
      </w:r>
    </w:p>
    <w:p w14:paraId="680A94D6" w14:textId="77777777" w:rsidR="000E3249" w:rsidRPr="00A03C31" w:rsidRDefault="00000000" w:rsidP="000E3249">
      <w:pPr>
        <w:pStyle w:val="Heading1"/>
        <w:spacing w:line="360" w:lineRule="auto"/>
        <w:jc w:val="both"/>
        <w:rPr>
          <w:rFonts w:ascii="Times New Roman" w:eastAsiaTheme="minorHAnsi" w:hAnsi="Times New Roman" w:cs="Times New Roman"/>
          <w:b w:val="0"/>
          <w:bCs w:val="0"/>
          <w:color w:val="auto"/>
          <w:sz w:val="24"/>
          <w:szCs w:val="24"/>
          <w:highlight w:val="yellow"/>
        </w:rPr>
      </w:pPr>
      <w:r w:rsidRPr="00A03C31">
        <w:rPr>
          <w:rFonts w:ascii="Times New Roman" w:eastAsiaTheme="minorHAnsi" w:hAnsi="Times New Roman" w:cs="Times New Roman"/>
          <w:b w:val="0"/>
          <w:bCs w:val="0"/>
          <w:color w:val="auto"/>
          <w:sz w:val="24"/>
          <w:szCs w:val="24"/>
          <w:highlight w:val="yellow"/>
        </w:rPr>
        <w:t>Innovation success at Netflix and Disney+ heavily relies on their ability to base decisions on data analysis. The responses range from Strongly Disagree (1) to Disagree (2) to Neutral (3) to Agree (4) and Strongly Agree (5).</w:t>
      </w:r>
    </w:p>
    <w:p w14:paraId="78FCD604" w14:textId="77777777" w:rsidR="000E3249" w:rsidRPr="00A03C31" w:rsidRDefault="00000000" w:rsidP="000E3249">
      <w:pPr>
        <w:pStyle w:val="Heading1"/>
        <w:spacing w:line="360" w:lineRule="auto"/>
        <w:jc w:val="both"/>
        <w:rPr>
          <w:rFonts w:ascii="Times New Roman" w:eastAsiaTheme="minorHAnsi" w:hAnsi="Times New Roman" w:cs="Times New Roman"/>
          <w:b w:val="0"/>
          <w:bCs w:val="0"/>
          <w:color w:val="auto"/>
          <w:sz w:val="24"/>
          <w:szCs w:val="24"/>
          <w:highlight w:val="yellow"/>
        </w:rPr>
      </w:pPr>
      <w:r w:rsidRPr="00A03C31">
        <w:rPr>
          <w:rFonts w:ascii="Times New Roman" w:eastAsiaTheme="minorHAnsi" w:hAnsi="Times New Roman" w:cs="Times New Roman"/>
          <w:b w:val="0"/>
          <w:bCs w:val="0"/>
          <w:color w:val="auto"/>
          <w:sz w:val="24"/>
          <w:szCs w:val="24"/>
          <w:highlight w:val="yellow"/>
        </w:rPr>
        <w:t>The innovation strategies of both Netflix and Disney+ are evaluated using proper performance measurement methodologies. The respondents selected options ranging from 1 point for Strongly Disagree to 5 points for Strongly Agree.</w:t>
      </w:r>
    </w:p>
    <w:p w14:paraId="16AB5676" w14:textId="77777777" w:rsidR="000E3249" w:rsidRPr="00A03C31" w:rsidRDefault="00000000" w:rsidP="000E3249">
      <w:pPr>
        <w:pStyle w:val="Heading1"/>
        <w:spacing w:line="360" w:lineRule="auto"/>
        <w:jc w:val="both"/>
        <w:rPr>
          <w:rFonts w:ascii="Times New Roman" w:eastAsiaTheme="minorHAnsi" w:hAnsi="Times New Roman" w:cs="Times New Roman"/>
          <w:b w:val="0"/>
          <w:bCs w:val="0"/>
          <w:color w:val="auto"/>
          <w:sz w:val="24"/>
          <w:szCs w:val="24"/>
          <w:highlight w:val="yellow"/>
        </w:rPr>
      </w:pPr>
      <w:r w:rsidRPr="00A03C31">
        <w:rPr>
          <w:rFonts w:ascii="Times New Roman" w:eastAsiaTheme="minorHAnsi" w:hAnsi="Times New Roman" w:cs="Times New Roman"/>
          <w:b w:val="0"/>
          <w:bCs w:val="0"/>
          <w:color w:val="auto"/>
          <w:sz w:val="24"/>
          <w:szCs w:val="24"/>
          <w:highlight w:val="yellow"/>
        </w:rPr>
        <w:t>The innovative approaches at Netflix and Disney+ generated enduring competitive benefits to their position in the streaming sector.</w:t>
      </w:r>
      <w:r w:rsidR="00624299">
        <w:rPr>
          <w:rFonts w:ascii="Times New Roman" w:eastAsiaTheme="minorHAnsi" w:hAnsi="Times New Roman" w:cs="Times New Roman"/>
          <w:b w:val="0"/>
          <w:bCs w:val="0"/>
          <w:color w:val="auto"/>
          <w:sz w:val="24"/>
          <w:szCs w:val="24"/>
          <w:highlight w:val="yellow"/>
        </w:rPr>
        <w:t xml:space="preserve"> </w:t>
      </w:r>
      <w:r w:rsidRPr="00A03C31">
        <w:rPr>
          <w:rFonts w:ascii="Times New Roman" w:eastAsiaTheme="minorHAnsi" w:hAnsi="Times New Roman" w:cs="Times New Roman"/>
          <w:b w:val="0"/>
          <w:bCs w:val="0"/>
          <w:color w:val="auto"/>
          <w:sz w:val="24"/>
          <w:szCs w:val="24"/>
          <w:highlight w:val="yellow"/>
        </w:rPr>
        <w:t>The respondent chooses ratings between Strongly Disagree (1) and Strongly Agree (5), along with Disagree (2), Neutral (3) and Agree (4).</w:t>
      </w:r>
    </w:p>
    <w:p w14:paraId="46209BD9" w14:textId="77777777" w:rsidR="000E3249" w:rsidRPr="00A03C31" w:rsidRDefault="00000000" w:rsidP="000E3249">
      <w:pPr>
        <w:pStyle w:val="Heading1"/>
        <w:spacing w:line="360" w:lineRule="auto"/>
        <w:jc w:val="both"/>
        <w:rPr>
          <w:rFonts w:ascii="Times New Roman" w:eastAsiaTheme="minorHAnsi" w:hAnsi="Times New Roman" w:cs="Times New Roman"/>
          <w:bCs w:val="0"/>
          <w:color w:val="auto"/>
          <w:sz w:val="24"/>
          <w:szCs w:val="24"/>
          <w:highlight w:val="yellow"/>
        </w:rPr>
      </w:pPr>
      <w:r w:rsidRPr="00A03C31">
        <w:rPr>
          <w:rFonts w:ascii="Times New Roman" w:eastAsiaTheme="minorHAnsi" w:hAnsi="Times New Roman" w:cs="Times New Roman"/>
          <w:bCs w:val="0"/>
          <w:color w:val="auto"/>
          <w:sz w:val="24"/>
          <w:szCs w:val="24"/>
          <w:highlight w:val="yellow"/>
        </w:rPr>
        <w:t>Data Analysis Techniques:</w:t>
      </w:r>
    </w:p>
    <w:p w14:paraId="6C07A966" w14:textId="77777777" w:rsidR="000E3249" w:rsidRPr="000E3249" w:rsidRDefault="00000000" w:rsidP="000E3249">
      <w:pPr>
        <w:pStyle w:val="Heading1"/>
        <w:spacing w:line="360" w:lineRule="auto"/>
        <w:jc w:val="both"/>
        <w:rPr>
          <w:rFonts w:ascii="Times New Roman" w:eastAsiaTheme="minorHAnsi" w:hAnsi="Times New Roman" w:cs="Times New Roman"/>
          <w:b w:val="0"/>
          <w:bCs w:val="0"/>
          <w:color w:val="auto"/>
          <w:sz w:val="24"/>
          <w:szCs w:val="24"/>
        </w:rPr>
      </w:pPr>
      <w:r w:rsidRPr="00A03C31">
        <w:rPr>
          <w:rFonts w:ascii="Times New Roman" w:eastAsiaTheme="minorHAnsi" w:hAnsi="Times New Roman" w:cs="Times New Roman"/>
          <w:b w:val="0"/>
          <w:bCs w:val="0"/>
          <w:color w:val="auto"/>
          <w:sz w:val="24"/>
          <w:szCs w:val="24"/>
          <w:highlight w:val="yellow"/>
        </w:rPr>
        <w:t>Statistical analysis using three descriptive measures included mean values, median statistics, and standard deviation calculations.</w:t>
      </w:r>
      <w:r w:rsidR="008177A7" w:rsidRPr="00A03C31">
        <w:rPr>
          <w:rFonts w:ascii="Times New Roman" w:eastAsiaTheme="minorHAnsi" w:hAnsi="Times New Roman" w:cs="Times New Roman"/>
          <w:b w:val="0"/>
          <w:bCs w:val="0"/>
          <w:color w:val="auto"/>
          <w:sz w:val="24"/>
          <w:szCs w:val="24"/>
          <w:highlight w:val="yellow"/>
        </w:rPr>
        <w:t xml:space="preserve"> </w:t>
      </w:r>
      <w:r w:rsidRPr="00A03C31">
        <w:rPr>
          <w:rFonts w:ascii="Times New Roman" w:eastAsiaTheme="minorHAnsi" w:hAnsi="Times New Roman" w:cs="Times New Roman"/>
          <w:b w:val="0"/>
          <w:bCs w:val="0"/>
          <w:color w:val="auto"/>
          <w:sz w:val="24"/>
          <w:szCs w:val="24"/>
          <w:highlight w:val="yellow"/>
        </w:rPr>
        <w:t>This study uses regression analysis alongside ANOVA for group evaluations and correlation tests to analyse the connection of innovation strategies to business performance and subscriber retention</w:t>
      </w:r>
      <w:r w:rsidR="008177A7" w:rsidRPr="00A03C31">
        <w:rPr>
          <w:rFonts w:ascii="Times New Roman" w:eastAsiaTheme="minorHAnsi" w:hAnsi="Times New Roman" w:cs="Times New Roman"/>
          <w:b w:val="0"/>
          <w:bCs w:val="0"/>
          <w:color w:val="auto"/>
          <w:sz w:val="24"/>
          <w:szCs w:val="24"/>
          <w:highlight w:val="yellow"/>
        </w:rPr>
        <w:t xml:space="preserve"> through </w:t>
      </w:r>
      <w:r w:rsidR="00624299" w:rsidRPr="00A03C31">
        <w:rPr>
          <w:rFonts w:ascii="Times New Roman" w:eastAsiaTheme="minorHAnsi" w:hAnsi="Times New Roman" w:cs="Times New Roman"/>
          <w:b w:val="0"/>
          <w:bCs w:val="0"/>
          <w:color w:val="auto"/>
          <w:sz w:val="24"/>
          <w:szCs w:val="24"/>
          <w:highlight w:val="yellow"/>
        </w:rPr>
        <w:t>SPSS software</w:t>
      </w:r>
      <w:r w:rsidRPr="00A03C31">
        <w:rPr>
          <w:rFonts w:ascii="Times New Roman" w:eastAsiaTheme="minorHAnsi" w:hAnsi="Times New Roman" w:cs="Times New Roman"/>
          <w:b w:val="0"/>
          <w:bCs w:val="0"/>
          <w:color w:val="auto"/>
          <w:sz w:val="24"/>
          <w:szCs w:val="24"/>
          <w:highlight w:val="yellow"/>
        </w:rPr>
        <w:t>. This research adopts quantitative methods and 70-100 participant samples to use Likert scale questionnaires to generate empirical evidence about how Netflix and Disney+ evaluate their innovation approaches as they analyse their streaming market positioning.</w:t>
      </w:r>
    </w:p>
    <w:p w14:paraId="7CFA9886" w14:textId="77777777" w:rsidR="00AA00C0" w:rsidRPr="000E3249" w:rsidRDefault="00000000" w:rsidP="000E3249">
      <w:pPr>
        <w:pStyle w:val="Heading1"/>
        <w:spacing w:line="360" w:lineRule="auto"/>
        <w:jc w:val="both"/>
        <w:rPr>
          <w:rFonts w:ascii="Times New Roman" w:eastAsia="Times New Roman" w:hAnsi="Times New Roman" w:cs="Times New Roman"/>
          <w:color w:val="auto"/>
          <w:sz w:val="24"/>
          <w:szCs w:val="24"/>
        </w:rPr>
      </w:pPr>
      <w:r w:rsidRPr="000E3249">
        <w:rPr>
          <w:rFonts w:ascii="Times New Roman" w:hAnsi="Times New Roman" w:cs="Times New Roman"/>
          <w:color w:val="auto"/>
          <w:sz w:val="24"/>
          <w:szCs w:val="24"/>
        </w:rPr>
        <w:lastRenderedPageBreak/>
        <w:t>4. Literature Review</w:t>
      </w:r>
      <w:bookmarkEnd w:id="32"/>
      <w:r w:rsidR="00C04C55" w:rsidRPr="000E3249">
        <w:rPr>
          <w:rFonts w:ascii="Times New Roman" w:hAnsi="Times New Roman" w:cs="Times New Roman"/>
          <w:color w:val="auto"/>
          <w:sz w:val="24"/>
          <w:szCs w:val="24"/>
        </w:rPr>
        <w:t xml:space="preserve"> </w:t>
      </w:r>
    </w:p>
    <w:p w14:paraId="34BA513B" w14:textId="77777777" w:rsidR="00AA00C0" w:rsidRPr="000E3249" w:rsidRDefault="00000000" w:rsidP="009E308A">
      <w:pPr>
        <w:pStyle w:val="Heading2"/>
        <w:spacing w:line="360" w:lineRule="auto"/>
        <w:jc w:val="both"/>
        <w:rPr>
          <w:rFonts w:ascii="Times New Roman" w:hAnsi="Times New Roman" w:cs="Times New Roman"/>
          <w:color w:val="auto"/>
          <w:sz w:val="24"/>
          <w:szCs w:val="24"/>
        </w:rPr>
      </w:pPr>
      <w:bookmarkStart w:id="33" w:name="_Toc192564248"/>
      <w:r w:rsidRPr="000E3249">
        <w:rPr>
          <w:rFonts w:ascii="Times New Roman" w:hAnsi="Times New Roman" w:cs="Times New Roman"/>
          <w:color w:val="auto"/>
          <w:sz w:val="24"/>
          <w:szCs w:val="24"/>
        </w:rPr>
        <w:t>4.1 Innovation Strategies in the Streaming Industry</w:t>
      </w:r>
      <w:bookmarkEnd w:id="33"/>
    </w:p>
    <w:p w14:paraId="6ACB0458" w14:textId="77777777" w:rsidR="00AA00C0" w:rsidRPr="000E3249" w:rsidRDefault="00000000" w:rsidP="009E308A">
      <w:pPr>
        <w:spacing w:line="360" w:lineRule="auto"/>
        <w:jc w:val="both"/>
        <w:rPr>
          <w:rFonts w:ascii="Times New Roman" w:hAnsi="Times New Roman" w:cs="Times New Roman"/>
          <w:sz w:val="24"/>
          <w:szCs w:val="24"/>
        </w:rPr>
      </w:pPr>
      <w:r w:rsidRPr="000E3249">
        <w:rPr>
          <w:rFonts w:ascii="Times New Roman" w:hAnsi="Times New Roman" w:cs="Times New Roman"/>
          <w:sz w:val="24"/>
          <w:szCs w:val="24"/>
        </w:rPr>
        <w:t>Streaming platforms face increasing competition by rapidly expanding their business despite the continuous innovation within this industry. Researchers agree that open innovation represented by external ideas and technology integration is essential for dynamic business environments (Akgün et al., 2019). Netflix's data-driven content creation abilities and recommendation systems represent strategic implementation through which the company delivers personalised customer interactions and guides its content investment decisions (Lobato, 2019). Disney+ produces exclusive content through its wide range of owned intellectual properties, which leads to broad subscriber acquisition (Curtin et al., 2022).</w:t>
      </w:r>
      <w:r w:rsidR="00F76279" w:rsidRPr="000E3249">
        <w:rPr>
          <w:rFonts w:ascii="Times New Roman" w:hAnsi="Times New Roman" w:cs="Times New Roman"/>
          <w:sz w:val="24"/>
          <w:szCs w:val="24"/>
        </w:rPr>
        <w:t xml:space="preserve"> The streaming industry innovates through AI-powered personalisation because platforms transform user experience with complex machine learning models. Through AI capabilities, Netflix predicts customer preferences, allowing the company to maximise viewer engagement by analysing behavioural patterns (Gomez-Uribe &amp; Hunt, 2016). The streaming service Disney+ integrates AI-powered recommendation capabilities to match the personalisation methods employed by Netflix while mainly relying on its substantial collection of former Disney content (Johnson, 2021). Emergency investments in AI, interactive storytelling techniques, and hybrid content frameworks determine how streaming services will evolve as competition tightens.</w:t>
      </w:r>
    </w:p>
    <w:p w14:paraId="0972A1DA" w14:textId="77777777" w:rsidR="00AA00C0" w:rsidRPr="000E3249" w:rsidRDefault="00000000" w:rsidP="004B6521">
      <w:pPr>
        <w:pStyle w:val="Heading2"/>
        <w:spacing w:line="360" w:lineRule="auto"/>
        <w:jc w:val="both"/>
        <w:rPr>
          <w:rFonts w:ascii="Times New Roman" w:hAnsi="Times New Roman" w:cs="Times New Roman"/>
          <w:color w:val="auto"/>
          <w:sz w:val="24"/>
          <w:szCs w:val="24"/>
        </w:rPr>
      </w:pPr>
      <w:bookmarkStart w:id="34" w:name="_Toc192564249"/>
      <w:r w:rsidRPr="000E3249">
        <w:rPr>
          <w:rFonts w:ascii="Times New Roman" w:hAnsi="Times New Roman" w:cs="Times New Roman"/>
          <w:color w:val="auto"/>
          <w:sz w:val="24"/>
          <w:szCs w:val="24"/>
        </w:rPr>
        <w:t>4.2 Content Acquisition and Production Strategies</w:t>
      </w:r>
      <w:bookmarkEnd w:id="34"/>
    </w:p>
    <w:p w14:paraId="0DB7E1AB" w14:textId="77777777" w:rsidR="00AA00C0" w:rsidRPr="000E3249" w:rsidRDefault="00000000" w:rsidP="009E308A">
      <w:pPr>
        <w:spacing w:line="360" w:lineRule="auto"/>
        <w:jc w:val="both"/>
        <w:rPr>
          <w:rFonts w:ascii="Times New Roman" w:hAnsi="Times New Roman" w:cs="Times New Roman"/>
          <w:sz w:val="24"/>
          <w:szCs w:val="24"/>
        </w:rPr>
      </w:pPr>
      <w:r w:rsidRPr="000E3249">
        <w:rPr>
          <w:rFonts w:ascii="Times New Roman" w:hAnsi="Times New Roman" w:cs="Times New Roman"/>
          <w:sz w:val="24"/>
          <w:szCs w:val="24"/>
        </w:rPr>
        <w:t>Organisations need content strategies to acquire and maintain their subscriber base. The investment of original content into Stranger Things and The Crown is the primary method by which Netflix establishes unique offerings (Lobato, 2019). By launching all episodes simultaneously, Netflix targets its binge-watching audience while increasing viewer commitment (Chalaby, 2023). Disney+ implements a content approach that develops new episodes from well-known Marvel and Star Wars properties because the company aims to engage loyal fans, according to Curtin et al. (2022).</w:t>
      </w:r>
      <w:r w:rsidR="00367F2C" w:rsidRPr="000E3249">
        <w:rPr>
          <w:rFonts w:ascii="Times New Roman" w:hAnsi="Times New Roman" w:cs="Times New Roman"/>
          <w:sz w:val="24"/>
          <w:szCs w:val="24"/>
        </w:rPr>
        <w:t xml:space="preserve"> Regional content acquisition is an essential factor driving worldwide expansion. The localised content strategies at Netflix include producing hit shows, including Squid Game for South Korea, Sacred Games for India and Money Heist for Spain, to serve various demographics (Kim, 2022). Disney+ has started producing region-specific content through K-dramas and Indian animated series to expand beyond Western markets (Smith, 2023). </w:t>
      </w:r>
      <w:r w:rsidR="00367F2C" w:rsidRPr="000E3249">
        <w:rPr>
          <w:rFonts w:ascii="Times New Roman" w:hAnsi="Times New Roman" w:cs="Times New Roman"/>
          <w:sz w:val="24"/>
          <w:szCs w:val="24"/>
        </w:rPr>
        <w:lastRenderedPageBreak/>
        <w:t>Content acquisition strategies experience a significant change because audience demands drive decision-making in worldwide markets.</w:t>
      </w:r>
    </w:p>
    <w:p w14:paraId="62591CCF" w14:textId="77777777" w:rsidR="00AA00C0" w:rsidRPr="000E3249" w:rsidRDefault="00000000" w:rsidP="004B6521">
      <w:pPr>
        <w:pStyle w:val="Heading2"/>
        <w:spacing w:line="360" w:lineRule="auto"/>
        <w:jc w:val="both"/>
        <w:rPr>
          <w:rFonts w:ascii="Times New Roman" w:hAnsi="Times New Roman" w:cs="Times New Roman"/>
          <w:color w:val="auto"/>
          <w:sz w:val="24"/>
          <w:szCs w:val="24"/>
        </w:rPr>
      </w:pPr>
      <w:bookmarkStart w:id="35" w:name="_Toc192564250"/>
      <w:r w:rsidRPr="000E3249">
        <w:rPr>
          <w:rFonts w:ascii="Times New Roman" w:hAnsi="Times New Roman" w:cs="Times New Roman"/>
          <w:color w:val="auto"/>
          <w:sz w:val="24"/>
          <w:szCs w:val="24"/>
        </w:rPr>
        <w:t>4.3 Digital Transformation Initiatives</w:t>
      </w:r>
      <w:bookmarkEnd w:id="35"/>
    </w:p>
    <w:p w14:paraId="0FB31A2D" w14:textId="77777777" w:rsidR="00AA00C0" w:rsidRPr="000E3249" w:rsidRDefault="00000000" w:rsidP="009E308A">
      <w:pPr>
        <w:spacing w:line="360" w:lineRule="auto"/>
        <w:jc w:val="both"/>
        <w:rPr>
          <w:rFonts w:ascii="Times New Roman" w:hAnsi="Times New Roman" w:cs="Times New Roman"/>
          <w:sz w:val="24"/>
          <w:szCs w:val="24"/>
        </w:rPr>
      </w:pPr>
      <w:r w:rsidRPr="000E3249">
        <w:rPr>
          <w:rFonts w:ascii="Times New Roman" w:hAnsi="Times New Roman" w:cs="Times New Roman"/>
          <w:sz w:val="24"/>
          <w:szCs w:val="24"/>
        </w:rPr>
        <w:t>Organisations require digital transformation strategies to enhance their operational efficiency levels alongside customer interaction. The advanced recommendation algorithms coupled with Netflix's easy-to-use interface enhance the user experience, as Lobato (2019) has described. The platform operates its cloud infrastructure, delivering smooth streaming capabilities to people worldwide (Chalaby, 2023). The integrated service approach of Disney+ unites its digital content with Disney brands so customers can engage more tightly with Disney properties (Curtin et al., 2022).</w:t>
      </w:r>
      <w:r w:rsidR="00367F2C" w:rsidRPr="000E3249">
        <w:rPr>
          <w:rFonts w:ascii="Times New Roman" w:hAnsi="Times New Roman" w:cs="Times New Roman"/>
          <w:sz w:val="24"/>
          <w:szCs w:val="24"/>
        </w:rPr>
        <w:t xml:space="preserve"> The advancement of streaming technology through cloud computing and 5G integration establishes the next terrain of digital transformation. Netflix innovates within cloud-native architecture by linking with Amazon Web Services (AWS) to deliver automatic growth capabilities and dependable service features (Kumar, 2020). Disney+ leverages edge computing to improve online streamers' quality and decrease latency levels for optimal viewing experiences across limited bandwidth areas (Patel, 2022). Both platforms must continue developing their technology capabilities because 4K and interactive streaming technologies will become primary streamers in the marketplace.</w:t>
      </w:r>
    </w:p>
    <w:p w14:paraId="64FFF62E" w14:textId="77777777" w:rsidR="00AA00C0" w:rsidRPr="000E3249" w:rsidRDefault="00000000" w:rsidP="004B6521">
      <w:pPr>
        <w:pStyle w:val="Heading2"/>
        <w:spacing w:line="360" w:lineRule="auto"/>
        <w:jc w:val="both"/>
        <w:rPr>
          <w:rFonts w:ascii="Times New Roman" w:hAnsi="Times New Roman" w:cs="Times New Roman"/>
          <w:color w:val="auto"/>
          <w:sz w:val="24"/>
          <w:szCs w:val="24"/>
        </w:rPr>
      </w:pPr>
      <w:bookmarkStart w:id="36" w:name="_Toc192564251"/>
      <w:r w:rsidRPr="000E3249">
        <w:rPr>
          <w:rFonts w:ascii="Times New Roman" w:hAnsi="Times New Roman" w:cs="Times New Roman"/>
          <w:color w:val="auto"/>
          <w:sz w:val="24"/>
          <w:szCs w:val="24"/>
        </w:rPr>
        <w:t>4.4 Managerial Practices and Leadership Approaches</w:t>
      </w:r>
      <w:bookmarkEnd w:id="36"/>
    </w:p>
    <w:p w14:paraId="4A9427A4" w14:textId="77777777" w:rsidR="00AA00C0" w:rsidRPr="000E3249" w:rsidRDefault="00000000" w:rsidP="009E308A">
      <w:pPr>
        <w:spacing w:line="360" w:lineRule="auto"/>
        <w:jc w:val="both"/>
        <w:rPr>
          <w:rFonts w:ascii="Times New Roman" w:hAnsi="Times New Roman" w:cs="Times New Roman"/>
          <w:sz w:val="24"/>
          <w:szCs w:val="24"/>
        </w:rPr>
      </w:pPr>
      <w:r w:rsidRPr="000E3249">
        <w:rPr>
          <w:rFonts w:ascii="Times New Roman" w:hAnsi="Times New Roman" w:cs="Times New Roman"/>
          <w:sz w:val="24"/>
          <w:szCs w:val="24"/>
        </w:rPr>
        <w:t>Leadership and proper management practices are essential elements for successfully implementing innovative approaches. The freedom-based employee culture at Netflix promotes innovative behaviour and quick adaptation among staff members (Hastings &amp; Meyer, 2020). The flat organisational structure at the company lets employees make quick decisions and respond swiftly to changes (Lobato, 2019). The hierarchical organisation of Disney merged with contemporary operational methods to develop ecological teamwork, which fuels the creation of innovations across broadcast divisions (Curtin et al., 2022).</w:t>
      </w:r>
      <w:r w:rsidR="00367F2C" w:rsidRPr="000E3249">
        <w:rPr>
          <w:rFonts w:ascii="Times New Roman" w:hAnsi="Times New Roman" w:cs="Times New Roman"/>
          <w:sz w:val="24"/>
          <w:szCs w:val="24"/>
        </w:rPr>
        <w:t xml:space="preserve"> Managed decisions at Netflix run through decentralised structures, while Disney follows top-down executive decision-making. Through its "Context Not Control" methodology, Netflix enables employees throughout all departments to make independent strategic choices that allow quick market reactions (Reeves &amp; Knell, 2021). Under its brand protectionist approach, Disney subjectifies content and marketing choices to advanced executive oversight to maintain corporate identity standards (Moore, 2022). </w:t>
      </w:r>
      <w:r w:rsidR="00367F2C" w:rsidRPr="000E3249">
        <w:rPr>
          <w:rFonts w:ascii="Times New Roman" w:hAnsi="Times New Roman" w:cs="Times New Roman"/>
          <w:sz w:val="24"/>
          <w:szCs w:val="24"/>
        </w:rPr>
        <w:lastRenderedPageBreak/>
        <w:t>The two strategic approaches have produced successful results but influence organisational risk-taking and innovation speed to varying degrees.</w:t>
      </w:r>
    </w:p>
    <w:p w14:paraId="30C18BC1" w14:textId="77777777" w:rsidR="00AA00C0" w:rsidRPr="000E3249" w:rsidRDefault="00000000" w:rsidP="009E308A">
      <w:pPr>
        <w:pStyle w:val="Heading2"/>
        <w:spacing w:line="360" w:lineRule="auto"/>
        <w:jc w:val="both"/>
        <w:rPr>
          <w:rFonts w:ascii="Times New Roman" w:hAnsi="Times New Roman" w:cs="Times New Roman"/>
          <w:color w:val="auto"/>
          <w:sz w:val="24"/>
          <w:szCs w:val="24"/>
        </w:rPr>
      </w:pPr>
      <w:bookmarkStart w:id="37" w:name="_Toc192564252"/>
      <w:r w:rsidRPr="000E3249">
        <w:rPr>
          <w:rFonts w:ascii="Times New Roman" w:hAnsi="Times New Roman" w:cs="Times New Roman"/>
          <w:color w:val="auto"/>
          <w:sz w:val="24"/>
          <w:szCs w:val="24"/>
        </w:rPr>
        <w:t>4.5 Performance Measurement and Key Performance Indicators (KPIs)</w:t>
      </w:r>
      <w:bookmarkEnd w:id="37"/>
    </w:p>
    <w:p w14:paraId="0C1B4867" w14:textId="77777777" w:rsidR="00A96066" w:rsidRPr="000E3249" w:rsidRDefault="00000000" w:rsidP="009E308A">
      <w:pPr>
        <w:spacing w:line="360" w:lineRule="auto"/>
        <w:jc w:val="both"/>
        <w:rPr>
          <w:rFonts w:ascii="Times New Roman" w:hAnsi="Times New Roman" w:cs="Times New Roman"/>
          <w:sz w:val="24"/>
          <w:szCs w:val="24"/>
        </w:rPr>
      </w:pPr>
      <w:r w:rsidRPr="000E3249">
        <w:rPr>
          <w:rFonts w:ascii="Times New Roman" w:hAnsi="Times New Roman" w:cs="Times New Roman"/>
          <w:sz w:val="24"/>
          <w:szCs w:val="24"/>
        </w:rPr>
        <w:t>Continuous improvement depends on having effective measurement systems to gauge strategy performance. The performance assessment at Netflix is based on subscriber growth, viewing hours, and customer retention rates, as per Lobato (2019). Real-time performance monitoring alongside strategy adaptation happens through data analytics on the platform (Chalaby, 2023). The performance metrics that Disney+ uses to measure success include subscriber counts, audience engagement measures, and integrated assessments across all Disney business sectors (Curtin et al., 2022).</w:t>
      </w:r>
      <w:r w:rsidR="00823175" w:rsidRPr="000E3249">
        <w:rPr>
          <w:rFonts w:ascii="Times New Roman" w:hAnsi="Times New Roman" w:cs="Times New Roman"/>
          <w:sz w:val="24"/>
          <w:szCs w:val="24"/>
        </w:rPr>
        <w:t xml:space="preserve"> </w:t>
      </w:r>
      <w:r w:rsidR="00367F2C" w:rsidRPr="000E3249">
        <w:rPr>
          <w:rFonts w:ascii="Times New Roman" w:hAnsi="Times New Roman" w:cs="Times New Roman"/>
          <w:sz w:val="24"/>
          <w:szCs w:val="24"/>
        </w:rPr>
        <w:t>The evaluation of long-term sustainability demands a growing emphasis on profitability metrics. The recent strategic changes at Netflix demonstrate how the company has focused on profiting from each subscriber following user engagement and content investment priorities (Dempsey, 2023). The revenue diversity of Disney+ enables steady earnings from its conventional media segments while it covers direct-to-consumer losses (Thomas, 2023). Business success in streaming relies on financial stability aside from audience numbers since sustainability impacts upcoming strategic choices.</w:t>
      </w:r>
    </w:p>
    <w:p w14:paraId="0DB5505E" w14:textId="77777777" w:rsidR="008C4F6B" w:rsidRPr="000E3249" w:rsidRDefault="00000000" w:rsidP="00E15A30">
      <w:pPr>
        <w:pStyle w:val="Heading2"/>
        <w:rPr>
          <w:rFonts w:ascii="Times New Roman" w:hAnsi="Times New Roman" w:cs="Times New Roman"/>
          <w:color w:val="auto"/>
          <w:sz w:val="24"/>
          <w:szCs w:val="24"/>
          <w:highlight w:val="yellow"/>
        </w:rPr>
      </w:pPr>
      <w:bookmarkStart w:id="38" w:name="_Toc192564253"/>
      <w:r w:rsidRPr="000E3249">
        <w:rPr>
          <w:rFonts w:ascii="Times New Roman" w:hAnsi="Times New Roman" w:cs="Times New Roman"/>
          <w:color w:val="auto"/>
          <w:sz w:val="24"/>
          <w:szCs w:val="24"/>
          <w:highlight w:val="yellow"/>
        </w:rPr>
        <w:t>4.6Theoretical Foundation: Technology Acceptance Model (TAM) in Streaming Innovation</w:t>
      </w:r>
      <w:bookmarkEnd w:id="38"/>
    </w:p>
    <w:p w14:paraId="7FD8DB6B" w14:textId="77777777" w:rsidR="008C4F6B" w:rsidRPr="000E3249" w:rsidRDefault="00000000" w:rsidP="008C4F6B">
      <w:pPr>
        <w:spacing w:line="360" w:lineRule="auto"/>
        <w:jc w:val="both"/>
        <w:rPr>
          <w:rFonts w:ascii="Times New Roman" w:hAnsi="Times New Roman" w:cs="Times New Roman"/>
          <w:sz w:val="24"/>
          <w:szCs w:val="24"/>
          <w:highlight w:val="yellow"/>
        </w:rPr>
      </w:pPr>
      <w:r w:rsidRPr="000E3249">
        <w:rPr>
          <w:rFonts w:ascii="Times New Roman" w:hAnsi="Times New Roman" w:cs="Times New Roman"/>
          <w:sz w:val="24"/>
          <w:szCs w:val="24"/>
          <w:highlight w:val="yellow"/>
        </w:rPr>
        <w:t xml:space="preserve">Davis (1989) established the Technology Acceptance Model (TAM) as a strong theoretical basis for studying user behaviour regarding platforms like Netflix and Disney+ by analysing Perceived Usefulness and Ease of Use. TAM asserts that Perceived Usefulness (PU) and Perceived Ease of Use (PEOU) are the main factors influencing whether users will accept and employ new technology. Users judge systems as beneficial based on Perceived Usefulness, while Perceived Ease of Use describes their technology experience (Davis, 1989). Evaluating these factors determines user Attitude Toward Use (ATU) and shapes their Behavioral Intention </w:t>
      </w:r>
      <w:r w:rsidR="00830D86" w:rsidRPr="000E3249">
        <w:rPr>
          <w:rFonts w:ascii="Times New Roman" w:hAnsi="Times New Roman" w:cs="Times New Roman"/>
          <w:sz w:val="24"/>
          <w:szCs w:val="24"/>
          <w:highlight w:val="yellow"/>
        </w:rPr>
        <w:t>(BI) to keep using the service.</w:t>
      </w:r>
    </w:p>
    <w:p w14:paraId="3D669DB2" w14:textId="77777777" w:rsidR="008C4F6B" w:rsidRPr="000E3249" w:rsidRDefault="00000000" w:rsidP="008C4F6B">
      <w:pPr>
        <w:spacing w:line="360" w:lineRule="auto"/>
        <w:jc w:val="both"/>
        <w:rPr>
          <w:rFonts w:ascii="Times New Roman" w:hAnsi="Times New Roman" w:cs="Times New Roman"/>
          <w:sz w:val="24"/>
          <w:szCs w:val="24"/>
          <w:highlight w:val="yellow"/>
        </w:rPr>
      </w:pPr>
      <w:r w:rsidRPr="000E3249">
        <w:rPr>
          <w:rFonts w:ascii="Times New Roman" w:hAnsi="Times New Roman" w:cs="Times New Roman"/>
          <w:sz w:val="24"/>
          <w:szCs w:val="24"/>
          <w:highlight w:val="yellow"/>
        </w:rPr>
        <w:t xml:space="preserve">Subscriber adoption and retention at Netflix and Disney+ depend heavily on innovative approaches that demonstrate principles from the Technology Acceptance Model. Netflix enhances perceived usefulness through its AI recommendations based on user conduct, leading to better viewer engagement and satisfaction (Gomez-Uribe &amp; Hunt, 2016). Disney+ boosts its market worth by utilising its diverse portfolio of franchises (Marvel, Star Wars, Pixar) to present </w:t>
      </w:r>
      <w:r w:rsidRPr="000E3249">
        <w:rPr>
          <w:rFonts w:ascii="Times New Roman" w:hAnsi="Times New Roman" w:cs="Times New Roman"/>
          <w:sz w:val="24"/>
          <w:szCs w:val="24"/>
          <w:highlight w:val="yellow"/>
        </w:rPr>
        <w:lastRenderedPageBreak/>
        <w:t>unique content to fans (Curtin, Holt &amp; Sanson, 2022). The user-friendly interfaces and smooth streaming experiences with multi-device capabilities on both platforms make their systems easy to use, thus att</w:t>
      </w:r>
      <w:r w:rsidR="00830D86" w:rsidRPr="000E3249">
        <w:rPr>
          <w:rFonts w:ascii="Times New Roman" w:hAnsi="Times New Roman" w:cs="Times New Roman"/>
          <w:sz w:val="24"/>
          <w:szCs w:val="24"/>
          <w:highlight w:val="yellow"/>
        </w:rPr>
        <w:t>racting more users (Kim, 2022).</w:t>
      </w:r>
    </w:p>
    <w:p w14:paraId="24BC7907" w14:textId="77777777" w:rsidR="008C4F6B" w:rsidRPr="000E3249" w:rsidRDefault="00000000" w:rsidP="008C4F6B">
      <w:pPr>
        <w:spacing w:line="360" w:lineRule="auto"/>
        <w:jc w:val="both"/>
        <w:rPr>
          <w:rFonts w:ascii="Times New Roman" w:hAnsi="Times New Roman" w:cs="Times New Roman"/>
          <w:sz w:val="24"/>
          <w:szCs w:val="24"/>
          <w:highlight w:val="yellow"/>
        </w:rPr>
      </w:pPr>
      <w:r w:rsidRPr="000E3249">
        <w:rPr>
          <w:rFonts w:ascii="Times New Roman" w:hAnsi="Times New Roman" w:cs="Times New Roman"/>
          <w:sz w:val="24"/>
          <w:szCs w:val="24"/>
          <w:highlight w:val="yellow"/>
        </w:rPr>
        <w:t>These platforms execute digital transformation projects, which indicate how TAM works in practice. The cloud-based infrastructure of Netflix, which operates on AWS, delivers superior streaming performance because it minimises buffering delays and improves user satisfaction (Kumar, 2020). Disney+ relies on edge computing technology to enhance its content delivery within regions with limited bandwidth; therefore, users receive smooth access to all content (Patel, 2022). The implemented technological innovations boost platform convenience, which leads users to continue watching content.</w:t>
      </w:r>
    </w:p>
    <w:p w14:paraId="6D7BC055" w14:textId="77777777" w:rsidR="008C4F6B" w:rsidRPr="000E3249" w:rsidRDefault="00000000" w:rsidP="008C4F6B">
      <w:pPr>
        <w:spacing w:line="360" w:lineRule="auto"/>
        <w:jc w:val="both"/>
        <w:rPr>
          <w:rFonts w:ascii="Times New Roman" w:hAnsi="Times New Roman" w:cs="Times New Roman"/>
          <w:sz w:val="24"/>
          <w:szCs w:val="24"/>
          <w:highlight w:val="yellow"/>
        </w:rPr>
      </w:pPr>
      <w:r w:rsidRPr="000E3249">
        <w:rPr>
          <w:rFonts w:ascii="Times New Roman" w:hAnsi="Times New Roman" w:cs="Times New Roman"/>
          <w:sz w:val="24"/>
          <w:szCs w:val="24"/>
          <w:highlight w:val="yellow"/>
        </w:rPr>
        <w:t>Through TAM analysis, organisations understand how different content creation and procurement approaches shape audience reactions. Local content creation by Netflix (such as Squid Game and Money Heist) offers tailored entertainment, which makes its service more acceptable to users worldwide (Kim, 2022). Through its franchise content and nostalgic releases, Disney+ strives to maintain an enduring and exclusive fanbase, which results in consistent customer retention (Smith, 2023). Through the Technology Acceptance Model application, the study analyses how streaming services use different innovation approaches to create user acceptance while engaging their customers to achieve enduring success in the competitive market.</w:t>
      </w:r>
    </w:p>
    <w:p w14:paraId="3F8E5EF6" w14:textId="77777777" w:rsidR="008C4F6B" w:rsidRPr="000E3249" w:rsidRDefault="00000000" w:rsidP="008C4F6B">
      <w:pPr>
        <w:spacing w:line="360" w:lineRule="auto"/>
        <w:jc w:val="both"/>
        <w:rPr>
          <w:rFonts w:ascii="Times New Roman" w:hAnsi="Times New Roman" w:cs="Times New Roman"/>
          <w:sz w:val="24"/>
          <w:szCs w:val="24"/>
        </w:rPr>
      </w:pPr>
      <w:r w:rsidRPr="000E3249">
        <w:rPr>
          <w:rFonts w:ascii="Times New Roman" w:hAnsi="Times New Roman" w:cs="Times New Roman"/>
          <w:sz w:val="24"/>
          <w:szCs w:val="24"/>
          <w:highlight w:val="yellow"/>
        </w:rPr>
        <w:t>TAM demonstrates success in explaining digital streaming adoption. However, the additional application of the Diffusion of Innovations Theory (Rogers, 1962) and the Resource-Based View (RBV) would enhance this study by evaluating user behaviour across time. Disney+ and Netflix use the Resource-Based View (RBV) to maintain their competitive advantage, which evaluates their unique assets, particularly artificial intelligence analytics and intellectual property rights. This research implements the Theory of Reasoned Action on Netflix and Disney+ strategies to develop a system that traces how technology evolution, content methods, and digital procedure improvements impact consumer adoption and retention throughout streaming platforms.</w:t>
      </w:r>
    </w:p>
    <w:p w14:paraId="53DDD45D" w14:textId="77777777" w:rsidR="008C4F6B" w:rsidRPr="000E3249" w:rsidRDefault="008C4F6B" w:rsidP="009E308A">
      <w:pPr>
        <w:spacing w:line="360" w:lineRule="auto"/>
        <w:jc w:val="both"/>
        <w:rPr>
          <w:rFonts w:ascii="Times New Roman" w:hAnsi="Times New Roman" w:cs="Times New Roman"/>
          <w:sz w:val="24"/>
          <w:szCs w:val="24"/>
        </w:rPr>
      </w:pPr>
    </w:p>
    <w:p w14:paraId="0028DB31" w14:textId="77777777" w:rsidR="0044595E" w:rsidRPr="000E3249" w:rsidRDefault="0044595E" w:rsidP="004B6521">
      <w:pPr>
        <w:spacing w:line="360" w:lineRule="auto"/>
        <w:jc w:val="both"/>
        <w:rPr>
          <w:rFonts w:ascii="Times New Roman" w:eastAsiaTheme="majorEastAsia" w:hAnsi="Times New Roman" w:cs="Times New Roman"/>
          <w:b/>
          <w:bCs/>
          <w:sz w:val="24"/>
          <w:szCs w:val="24"/>
        </w:rPr>
      </w:pPr>
    </w:p>
    <w:p w14:paraId="3A6D8D64" w14:textId="77777777" w:rsidR="0044595E" w:rsidRPr="000E3249" w:rsidRDefault="0044595E" w:rsidP="004B6521">
      <w:pPr>
        <w:spacing w:line="360" w:lineRule="auto"/>
        <w:jc w:val="both"/>
        <w:rPr>
          <w:rFonts w:ascii="Times New Roman" w:eastAsiaTheme="majorEastAsia" w:hAnsi="Times New Roman" w:cs="Times New Roman"/>
          <w:b/>
          <w:bCs/>
          <w:sz w:val="24"/>
          <w:szCs w:val="24"/>
        </w:rPr>
      </w:pPr>
    </w:p>
    <w:p w14:paraId="17D5FDB7" w14:textId="77777777" w:rsidR="0044595E" w:rsidRPr="000E3249" w:rsidRDefault="0044595E" w:rsidP="004B6521">
      <w:pPr>
        <w:spacing w:line="360" w:lineRule="auto"/>
        <w:jc w:val="both"/>
        <w:rPr>
          <w:rFonts w:ascii="Times New Roman" w:eastAsiaTheme="majorEastAsia" w:hAnsi="Times New Roman" w:cs="Times New Roman"/>
          <w:b/>
          <w:bCs/>
          <w:sz w:val="24"/>
          <w:szCs w:val="24"/>
        </w:rPr>
      </w:pPr>
    </w:p>
    <w:p w14:paraId="077302D1" w14:textId="77777777" w:rsidR="0044595E" w:rsidRPr="000E3249" w:rsidRDefault="0044595E" w:rsidP="004B6521">
      <w:pPr>
        <w:spacing w:line="360" w:lineRule="auto"/>
        <w:jc w:val="both"/>
        <w:rPr>
          <w:rFonts w:ascii="Times New Roman" w:eastAsiaTheme="majorEastAsia" w:hAnsi="Times New Roman" w:cs="Times New Roman"/>
          <w:b/>
          <w:bCs/>
          <w:sz w:val="24"/>
          <w:szCs w:val="24"/>
        </w:rPr>
      </w:pPr>
    </w:p>
    <w:p w14:paraId="623FBB47" w14:textId="77777777" w:rsidR="0044595E" w:rsidRPr="000E3249" w:rsidRDefault="0044595E" w:rsidP="004B6521">
      <w:pPr>
        <w:spacing w:line="360" w:lineRule="auto"/>
        <w:jc w:val="both"/>
        <w:rPr>
          <w:rFonts w:ascii="Times New Roman" w:eastAsiaTheme="majorEastAsia" w:hAnsi="Times New Roman" w:cs="Times New Roman"/>
          <w:b/>
          <w:bCs/>
          <w:sz w:val="24"/>
          <w:szCs w:val="24"/>
        </w:rPr>
      </w:pPr>
    </w:p>
    <w:p w14:paraId="42008B34" w14:textId="77777777" w:rsidR="004B6521" w:rsidRPr="00624299" w:rsidRDefault="00000000" w:rsidP="004B6521">
      <w:pPr>
        <w:spacing w:line="360" w:lineRule="auto"/>
        <w:jc w:val="both"/>
        <w:rPr>
          <w:rFonts w:ascii="Times New Roman" w:eastAsiaTheme="majorEastAsia" w:hAnsi="Times New Roman" w:cs="Times New Roman"/>
          <w:b/>
          <w:bCs/>
          <w:sz w:val="24"/>
          <w:szCs w:val="24"/>
          <w:highlight w:val="yellow"/>
        </w:rPr>
      </w:pPr>
      <w:r w:rsidRPr="00624299">
        <w:rPr>
          <w:rFonts w:ascii="Times New Roman" w:eastAsiaTheme="majorEastAsia" w:hAnsi="Times New Roman" w:cs="Times New Roman"/>
          <w:b/>
          <w:bCs/>
          <w:sz w:val="24"/>
          <w:szCs w:val="24"/>
          <w:highlight w:val="yellow"/>
        </w:rPr>
        <w:t>4. Limitations</w:t>
      </w:r>
    </w:p>
    <w:p w14:paraId="29E91FC3" w14:textId="77777777" w:rsidR="00624299" w:rsidRPr="00624299" w:rsidRDefault="00000000" w:rsidP="00624299">
      <w:pPr>
        <w:spacing w:line="360" w:lineRule="auto"/>
        <w:jc w:val="both"/>
        <w:rPr>
          <w:rFonts w:ascii="Times New Roman" w:eastAsiaTheme="majorEastAsia" w:hAnsi="Times New Roman" w:cs="Times New Roman"/>
          <w:bCs/>
          <w:sz w:val="24"/>
          <w:szCs w:val="24"/>
          <w:highlight w:val="yellow"/>
        </w:rPr>
      </w:pPr>
      <w:r w:rsidRPr="00624299">
        <w:rPr>
          <w:rFonts w:ascii="Times New Roman" w:eastAsiaTheme="majorEastAsia" w:hAnsi="Times New Roman" w:cs="Times New Roman"/>
          <w:bCs/>
          <w:sz w:val="24"/>
          <w:szCs w:val="24"/>
          <w:highlight w:val="yellow"/>
        </w:rPr>
        <w:t>The research obtained data from primary sources through surveys from Netflix and Disney+ staff to acquire real-time data about innovation strategies. However, several limitations exist:</w:t>
      </w:r>
    </w:p>
    <w:p w14:paraId="6F743575" w14:textId="77777777" w:rsidR="00624299" w:rsidRPr="00624299" w:rsidRDefault="00000000" w:rsidP="00624299">
      <w:pPr>
        <w:spacing w:line="360" w:lineRule="auto"/>
        <w:jc w:val="both"/>
        <w:rPr>
          <w:rFonts w:ascii="Times New Roman" w:eastAsiaTheme="majorEastAsia" w:hAnsi="Times New Roman" w:cs="Times New Roman"/>
          <w:bCs/>
          <w:sz w:val="24"/>
          <w:szCs w:val="24"/>
        </w:rPr>
      </w:pPr>
      <w:r w:rsidRPr="00624299">
        <w:rPr>
          <w:rFonts w:ascii="Times New Roman" w:eastAsiaTheme="majorEastAsia" w:hAnsi="Times New Roman" w:cs="Times New Roman"/>
          <w:bCs/>
          <w:sz w:val="24"/>
          <w:szCs w:val="24"/>
          <w:highlight w:val="yellow"/>
        </w:rPr>
        <w:t>Participant availability might limit this research because industry professionals often need to manage insufficient time for research participation. Responses from participants become restricted because personal and organisational factors can affect their answers, which reduces the depth of shared information. The statistical analysis becomes possible through quantitative data but fails to portray all strategic decision-making approaches. The fast-growing streaming business sector has the potential to alter study results because companies frequently change their innovation plans. Research limitations include quantitative data analysis only and the need for deeper insights combined with increased participant reach, which should be addressed using qualitative interviews and studying strategy evolution over time.</w:t>
      </w:r>
    </w:p>
    <w:p w14:paraId="5833BD7E" w14:textId="77777777" w:rsidR="004B6521" w:rsidRPr="000E3249" w:rsidRDefault="00000000" w:rsidP="004B6521">
      <w:pPr>
        <w:spacing w:line="360" w:lineRule="auto"/>
        <w:jc w:val="both"/>
        <w:rPr>
          <w:rFonts w:ascii="Times New Roman" w:eastAsiaTheme="majorEastAsia" w:hAnsi="Times New Roman" w:cs="Times New Roman"/>
          <w:b/>
          <w:bCs/>
          <w:sz w:val="24"/>
          <w:szCs w:val="24"/>
        </w:rPr>
      </w:pPr>
      <w:r w:rsidRPr="000E3249">
        <w:rPr>
          <w:rFonts w:ascii="Times New Roman" w:eastAsiaTheme="majorEastAsia" w:hAnsi="Times New Roman" w:cs="Times New Roman"/>
          <w:b/>
          <w:bCs/>
          <w:sz w:val="24"/>
          <w:szCs w:val="24"/>
        </w:rPr>
        <w:t>5. Ethical Considerations</w:t>
      </w:r>
    </w:p>
    <w:p w14:paraId="53F96B81" w14:textId="77777777" w:rsidR="00624299" w:rsidRPr="00624299" w:rsidRDefault="00000000" w:rsidP="00624299">
      <w:pPr>
        <w:spacing w:line="360" w:lineRule="auto"/>
        <w:jc w:val="both"/>
        <w:rPr>
          <w:rFonts w:ascii="Times New Roman" w:eastAsiaTheme="majorEastAsia" w:hAnsi="Times New Roman" w:cs="Times New Roman"/>
          <w:bCs/>
          <w:sz w:val="24"/>
          <w:szCs w:val="24"/>
        </w:rPr>
      </w:pPr>
      <w:r w:rsidRPr="000E3249">
        <w:rPr>
          <w:rFonts w:ascii="Times New Roman" w:eastAsiaTheme="majorEastAsia" w:hAnsi="Times New Roman" w:cs="Times New Roman"/>
          <w:bCs/>
          <w:sz w:val="24"/>
          <w:szCs w:val="24"/>
        </w:rPr>
        <w:t>The research follows ethical principles while presenting truthful data findings and appropriate source acknowledgements. The research will execute thorough resource credibility checks to avoid receiving false information. The research project will abide by ethical principles established by the UK Statistics Authority from data collection to the end of the process.</w:t>
      </w:r>
    </w:p>
    <w:p w14:paraId="229E20D0" w14:textId="77777777" w:rsidR="0044595E" w:rsidRPr="000E3249" w:rsidRDefault="0044595E" w:rsidP="00321E06">
      <w:pPr>
        <w:pStyle w:val="Heading2"/>
        <w:rPr>
          <w:rFonts w:ascii="Times New Roman" w:hAnsi="Times New Roman" w:cs="Times New Roman"/>
          <w:color w:val="auto"/>
          <w:sz w:val="24"/>
          <w:szCs w:val="24"/>
        </w:rPr>
      </w:pPr>
    </w:p>
    <w:p w14:paraId="275D8316" w14:textId="77777777" w:rsidR="004C2679" w:rsidRPr="000E3249" w:rsidRDefault="00000000" w:rsidP="00321E06">
      <w:pPr>
        <w:pStyle w:val="Heading2"/>
        <w:rPr>
          <w:rFonts w:ascii="Times New Roman" w:hAnsi="Times New Roman" w:cs="Times New Roman"/>
          <w:color w:val="auto"/>
          <w:sz w:val="24"/>
          <w:szCs w:val="24"/>
        </w:rPr>
      </w:pPr>
      <w:r w:rsidRPr="000E3249">
        <w:rPr>
          <w:rFonts w:ascii="Times New Roman" w:hAnsi="Times New Roman" w:cs="Times New Roman"/>
          <w:color w:val="auto"/>
          <w:sz w:val="24"/>
          <w:szCs w:val="24"/>
        </w:rPr>
        <w:t>8. Conclusion</w:t>
      </w:r>
    </w:p>
    <w:p w14:paraId="497AAD52" w14:textId="77777777" w:rsidR="004C2679" w:rsidRPr="000E3249" w:rsidRDefault="004C2679" w:rsidP="009E308A">
      <w:pPr>
        <w:spacing w:line="360" w:lineRule="auto"/>
        <w:jc w:val="both"/>
        <w:rPr>
          <w:rFonts w:ascii="Times New Roman" w:hAnsi="Times New Roman" w:cs="Times New Roman"/>
          <w:sz w:val="24"/>
          <w:szCs w:val="24"/>
        </w:rPr>
      </w:pPr>
    </w:p>
    <w:p w14:paraId="025803D3" w14:textId="77777777" w:rsidR="00A842A1" w:rsidRPr="000E3249" w:rsidRDefault="00000000" w:rsidP="00A842A1">
      <w:pPr>
        <w:spacing w:line="360" w:lineRule="auto"/>
        <w:jc w:val="both"/>
        <w:rPr>
          <w:rFonts w:ascii="Times New Roman" w:hAnsi="Times New Roman" w:cs="Times New Roman"/>
          <w:sz w:val="24"/>
          <w:szCs w:val="24"/>
        </w:rPr>
      </w:pPr>
      <w:r w:rsidRPr="000E3249">
        <w:rPr>
          <w:rFonts w:ascii="Times New Roman" w:hAnsi="Times New Roman" w:cs="Times New Roman"/>
          <w:sz w:val="24"/>
          <w:szCs w:val="24"/>
        </w:rPr>
        <w:t xml:space="preserve">The research provides a detailed evaluation of the innovation strategies that Netflix and Disney+ deploy throughout the streaming industry competition. It analyses how the success factors </w:t>
      </w:r>
      <w:r w:rsidRPr="000E3249">
        <w:rPr>
          <w:rFonts w:ascii="Times New Roman" w:hAnsi="Times New Roman" w:cs="Times New Roman"/>
          <w:sz w:val="24"/>
          <w:szCs w:val="24"/>
        </w:rPr>
        <w:lastRenderedPageBreak/>
        <w:t>emerge from the combined strategies regarding content development, digital transformation, managerial approaches, and performance measurement approaches. Through data analytics, Netflix delivers individual recommendation systems using artificial intelligence, yet Disney+ primarily relies on its extensive catalogue of properties as a market engagement approach.</w:t>
      </w:r>
    </w:p>
    <w:p w14:paraId="059771C0" w14:textId="77777777" w:rsidR="00A842A1" w:rsidRPr="000E3249" w:rsidRDefault="00000000" w:rsidP="00A842A1">
      <w:pPr>
        <w:spacing w:line="360" w:lineRule="auto"/>
        <w:jc w:val="both"/>
        <w:rPr>
          <w:rFonts w:ascii="Times New Roman" w:hAnsi="Times New Roman" w:cs="Times New Roman"/>
          <w:sz w:val="24"/>
          <w:szCs w:val="24"/>
        </w:rPr>
      </w:pPr>
      <w:r w:rsidRPr="000E3249">
        <w:rPr>
          <w:rFonts w:ascii="Times New Roman" w:hAnsi="Times New Roman" w:cs="Times New Roman"/>
          <w:sz w:val="24"/>
          <w:szCs w:val="24"/>
        </w:rPr>
        <w:t>Companies use technology-driven content-focused approaches to maintain their competitive position in the market. Netflix's main focus lies in original content and worldwide market growth, but Disney+ converges streaming services into its varied intellectual property assets to create distinct branding effects. Both streaming services prioritise digital transformation as they advance their businesses through cloud computing systems, AI algorithms, and interactive video content.</w:t>
      </w:r>
    </w:p>
    <w:p w14:paraId="1DF379CB" w14:textId="77777777" w:rsidR="0044595E" w:rsidRPr="000E3249" w:rsidRDefault="00000000" w:rsidP="0044595E">
      <w:pPr>
        <w:spacing w:line="360" w:lineRule="auto"/>
        <w:jc w:val="both"/>
        <w:rPr>
          <w:rFonts w:ascii="Times New Roman" w:hAnsi="Times New Roman" w:cs="Times New Roman"/>
          <w:sz w:val="24"/>
          <w:szCs w:val="24"/>
        </w:rPr>
      </w:pPr>
      <w:r w:rsidRPr="000E3249">
        <w:rPr>
          <w:rFonts w:ascii="Times New Roman" w:hAnsi="Times New Roman" w:cs="Times New Roman"/>
          <w:sz w:val="24"/>
          <w:szCs w:val="24"/>
        </w:rPr>
        <w:t>Quantitative research methods will yield significant findings about the impact of innovation on achieving long-term success within the streaming industry. The analysis adds new evidence to strategic management literature about optimal approaches to innovation within the fast-changing digital environment. The research presents actionable recommendations to streaming service companies that aim to strengthen their innovation approaches in an evolving marketpla</w:t>
      </w:r>
      <w:bookmarkStart w:id="39" w:name="_Toc192564254"/>
      <w:r w:rsidR="00624299">
        <w:rPr>
          <w:rFonts w:ascii="Times New Roman" w:hAnsi="Times New Roman" w:cs="Times New Roman"/>
          <w:sz w:val="24"/>
          <w:szCs w:val="24"/>
        </w:rPr>
        <w:t>ce.</w:t>
      </w:r>
    </w:p>
    <w:p w14:paraId="20941D35" w14:textId="77777777" w:rsidR="0044595E" w:rsidRPr="000E3249" w:rsidRDefault="0044595E" w:rsidP="00A73E95">
      <w:pPr>
        <w:pStyle w:val="Heading1"/>
        <w:rPr>
          <w:rFonts w:ascii="Times New Roman" w:hAnsi="Times New Roman" w:cs="Times New Roman"/>
          <w:color w:val="auto"/>
          <w:sz w:val="24"/>
          <w:szCs w:val="24"/>
        </w:rPr>
      </w:pPr>
    </w:p>
    <w:p w14:paraId="6D3134E2" w14:textId="77777777" w:rsidR="004D1D88" w:rsidRPr="000E3249" w:rsidRDefault="004D1D88" w:rsidP="004D1D88">
      <w:pPr>
        <w:rPr>
          <w:rFonts w:ascii="Times New Roman" w:hAnsi="Times New Roman" w:cs="Times New Roman"/>
          <w:sz w:val="24"/>
          <w:szCs w:val="24"/>
        </w:rPr>
      </w:pPr>
    </w:p>
    <w:p w14:paraId="13C6B442" w14:textId="77777777" w:rsidR="004D1D88" w:rsidRPr="000E3249" w:rsidRDefault="004D1D88" w:rsidP="004D1D88">
      <w:pPr>
        <w:rPr>
          <w:rFonts w:ascii="Times New Roman" w:hAnsi="Times New Roman" w:cs="Times New Roman"/>
          <w:sz w:val="24"/>
          <w:szCs w:val="24"/>
        </w:rPr>
      </w:pPr>
    </w:p>
    <w:p w14:paraId="48FE044B" w14:textId="77777777" w:rsidR="004D1D88" w:rsidRPr="000E3249" w:rsidRDefault="004D1D88" w:rsidP="004D1D88">
      <w:pPr>
        <w:rPr>
          <w:rFonts w:ascii="Times New Roman" w:hAnsi="Times New Roman" w:cs="Times New Roman"/>
          <w:sz w:val="24"/>
          <w:szCs w:val="24"/>
        </w:rPr>
      </w:pPr>
    </w:p>
    <w:p w14:paraId="53F7938D" w14:textId="77777777" w:rsidR="004D1D88" w:rsidRPr="000E3249" w:rsidRDefault="004D1D88" w:rsidP="004D1D88">
      <w:pPr>
        <w:rPr>
          <w:rFonts w:ascii="Times New Roman" w:hAnsi="Times New Roman" w:cs="Times New Roman"/>
          <w:sz w:val="24"/>
          <w:szCs w:val="24"/>
        </w:rPr>
      </w:pPr>
    </w:p>
    <w:p w14:paraId="5BE46E0C" w14:textId="77777777" w:rsidR="00A842A1" w:rsidRPr="000E3249" w:rsidRDefault="00000000" w:rsidP="00A73E95">
      <w:pPr>
        <w:pStyle w:val="Heading1"/>
        <w:rPr>
          <w:rFonts w:ascii="Times New Roman" w:hAnsi="Times New Roman" w:cs="Times New Roman"/>
          <w:color w:val="auto"/>
          <w:sz w:val="24"/>
          <w:szCs w:val="24"/>
        </w:rPr>
      </w:pPr>
      <w:r w:rsidRPr="000E3249">
        <w:rPr>
          <w:rFonts w:ascii="Times New Roman" w:hAnsi="Times New Roman" w:cs="Times New Roman"/>
          <w:color w:val="auto"/>
          <w:sz w:val="24"/>
          <w:szCs w:val="24"/>
        </w:rPr>
        <w:t>References</w:t>
      </w:r>
      <w:bookmarkEnd w:id="39"/>
      <w:r w:rsidRPr="000E3249">
        <w:rPr>
          <w:rFonts w:ascii="Times New Roman" w:hAnsi="Times New Roman" w:cs="Times New Roman"/>
          <w:color w:val="auto"/>
          <w:sz w:val="24"/>
          <w:szCs w:val="24"/>
        </w:rPr>
        <w:t xml:space="preserve"> </w:t>
      </w:r>
    </w:p>
    <w:p w14:paraId="655EBCCA" w14:textId="77777777" w:rsidR="00F73A51" w:rsidRPr="000E3249" w:rsidRDefault="00000000" w:rsidP="00F73A51">
      <w:pPr>
        <w:pStyle w:val="NormalWeb"/>
        <w:spacing w:line="360" w:lineRule="auto"/>
        <w:ind w:left="360"/>
        <w:jc w:val="both"/>
      </w:pPr>
      <w:r w:rsidRPr="000E3249">
        <w:t xml:space="preserve">Akgün, A.E., Keskin, H. and Ayar, H., 2019. Open innovation and firm performance: The mediating role of technology transfer and open innovation capabilities. </w:t>
      </w:r>
      <w:r w:rsidRPr="000E3249">
        <w:rPr>
          <w:rStyle w:val="Emphasis"/>
        </w:rPr>
        <w:t>Journal of Business Research, 99</w:t>
      </w:r>
      <w:r w:rsidRPr="000E3249">
        <w:t>, pp. 560-568.</w:t>
      </w:r>
    </w:p>
    <w:p w14:paraId="7E7D89F0" w14:textId="77777777" w:rsidR="00F73A51" w:rsidRPr="000E3249" w:rsidRDefault="00000000" w:rsidP="00F73A51">
      <w:pPr>
        <w:pStyle w:val="NormalWeb"/>
        <w:spacing w:line="360" w:lineRule="auto"/>
        <w:ind w:left="360"/>
        <w:jc w:val="both"/>
      </w:pPr>
      <w:r w:rsidRPr="000E3249">
        <w:t xml:space="preserve">Chalaby, J.K., 2023. The streaming revolution: How digital platforms are reshaping media industries. </w:t>
      </w:r>
      <w:r w:rsidRPr="000E3249">
        <w:rPr>
          <w:rStyle w:val="Emphasis"/>
        </w:rPr>
        <w:t>International Journal of Digital Media Studies, 12</w:t>
      </w:r>
      <w:r w:rsidRPr="000E3249">
        <w:t>(2), pp. 103-120.</w:t>
      </w:r>
    </w:p>
    <w:p w14:paraId="3121C65B" w14:textId="77777777" w:rsidR="00F73A51" w:rsidRPr="000E3249" w:rsidRDefault="00000000" w:rsidP="00F73A51">
      <w:pPr>
        <w:pStyle w:val="NormalWeb"/>
        <w:spacing w:line="360" w:lineRule="auto"/>
        <w:ind w:left="360"/>
        <w:jc w:val="both"/>
      </w:pPr>
      <w:r w:rsidRPr="000E3249">
        <w:lastRenderedPageBreak/>
        <w:t xml:space="preserve">Curtin, M., Holt, J. and Sanson, K., 2022. Disney+ and the Global Streaming Wars: Strategies and Market Expansion. </w:t>
      </w:r>
      <w:r w:rsidRPr="000E3249">
        <w:rPr>
          <w:rStyle w:val="Emphasis"/>
        </w:rPr>
        <w:t>Journal of Media and Cultural Studies, 34</w:t>
      </w:r>
      <w:r w:rsidRPr="000E3249">
        <w:t>(3), pp. 256-272.</w:t>
      </w:r>
    </w:p>
    <w:p w14:paraId="77C368CC" w14:textId="77777777" w:rsidR="00F73A51" w:rsidRPr="000E3249" w:rsidRDefault="00000000" w:rsidP="00F73A51">
      <w:pPr>
        <w:pStyle w:val="NormalWeb"/>
        <w:spacing w:line="360" w:lineRule="auto"/>
        <w:ind w:left="360"/>
        <w:jc w:val="both"/>
      </w:pPr>
      <w:r w:rsidRPr="000E3249">
        <w:t xml:space="preserve">Dempsey, K., 2023. Netflix’s shift toward profitability: Balancing content investment and subscriber growth. </w:t>
      </w:r>
      <w:r w:rsidRPr="000E3249">
        <w:rPr>
          <w:rStyle w:val="Emphasis"/>
        </w:rPr>
        <w:t>Streaming Business Review, 18</w:t>
      </w:r>
      <w:r w:rsidRPr="000E3249">
        <w:t>(4), pp. 44-58.</w:t>
      </w:r>
    </w:p>
    <w:p w14:paraId="1E984EDA" w14:textId="77777777" w:rsidR="00F73A51" w:rsidRPr="000E3249" w:rsidRDefault="00000000" w:rsidP="00F73A51">
      <w:pPr>
        <w:pStyle w:val="NormalWeb"/>
        <w:spacing w:line="360" w:lineRule="auto"/>
        <w:ind w:left="360"/>
        <w:jc w:val="both"/>
      </w:pPr>
      <w:r w:rsidRPr="000E3249">
        <w:t xml:space="preserve">Gomez-Uribe, C.A. and Hunt, N., 2016. The Netflix Recommender System: Algorithms, Business Value, and Innovation. </w:t>
      </w:r>
      <w:r w:rsidRPr="000E3249">
        <w:rPr>
          <w:rStyle w:val="Emphasis"/>
        </w:rPr>
        <w:t>ACM Transactions on Management Information Systems, 6</w:t>
      </w:r>
      <w:r w:rsidRPr="000E3249">
        <w:t>(4), pp. 1-19.</w:t>
      </w:r>
    </w:p>
    <w:p w14:paraId="5415B4AC" w14:textId="77777777" w:rsidR="00F73A51" w:rsidRPr="000E3249" w:rsidRDefault="00000000" w:rsidP="00F73A51">
      <w:pPr>
        <w:pStyle w:val="NormalWeb"/>
        <w:spacing w:line="360" w:lineRule="auto"/>
        <w:ind w:left="360"/>
        <w:jc w:val="both"/>
      </w:pPr>
      <w:r w:rsidRPr="000E3249">
        <w:t xml:space="preserve">Hastings, R. and Meyer, E., 2020. </w:t>
      </w:r>
      <w:r w:rsidRPr="000E3249">
        <w:rPr>
          <w:rStyle w:val="Emphasis"/>
        </w:rPr>
        <w:t>No Rules Rules: Netflix and the Culture of Reinvention</w:t>
      </w:r>
      <w:r w:rsidRPr="000E3249">
        <w:t>. New York: Penguin Press.</w:t>
      </w:r>
    </w:p>
    <w:p w14:paraId="5FC0FC28" w14:textId="77777777" w:rsidR="00F73A51" w:rsidRPr="000E3249" w:rsidRDefault="00000000" w:rsidP="00F73A51">
      <w:pPr>
        <w:pStyle w:val="NormalWeb"/>
        <w:spacing w:line="360" w:lineRule="auto"/>
        <w:ind w:left="360"/>
        <w:jc w:val="both"/>
      </w:pPr>
      <w:r w:rsidRPr="000E3249">
        <w:t xml:space="preserve">Johnson, M., 2021. AI-powered personalisation in streaming services: A comparative study of Netflix and Disney+. </w:t>
      </w:r>
      <w:r w:rsidRPr="000E3249">
        <w:rPr>
          <w:rStyle w:val="Emphasis"/>
        </w:rPr>
        <w:t>Technology and Media Journal, 9</w:t>
      </w:r>
      <w:r w:rsidRPr="000E3249">
        <w:t>(1), pp. 67-82.</w:t>
      </w:r>
    </w:p>
    <w:p w14:paraId="099663ED" w14:textId="77777777" w:rsidR="00F73A51" w:rsidRPr="000E3249" w:rsidRDefault="00000000" w:rsidP="00F73A51">
      <w:pPr>
        <w:pStyle w:val="NormalWeb"/>
        <w:spacing w:line="360" w:lineRule="auto"/>
        <w:ind w:left="360"/>
        <w:jc w:val="both"/>
      </w:pPr>
      <w:r w:rsidRPr="000E3249">
        <w:t xml:space="preserve">Kim, J., 2022. Digital streaming platforms and content localisation: A case study of Netflix and Disney+. </w:t>
      </w:r>
      <w:r w:rsidRPr="000E3249">
        <w:rPr>
          <w:rStyle w:val="Emphasis"/>
        </w:rPr>
        <w:t>Global Media and Communication, 15</w:t>
      </w:r>
      <w:r w:rsidRPr="000E3249">
        <w:t>(2), pp. 189-204.</w:t>
      </w:r>
    </w:p>
    <w:p w14:paraId="698422F5" w14:textId="77777777" w:rsidR="00F73A51" w:rsidRPr="000E3249" w:rsidRDefault="00000000" w:rsidP="00F73A51">
      <w:pPr>
        <w:pStyle w:val="NormalWeb"/>
        <w:spacing w:line="360" w:lineRule="auto"/>
        <w:ind w:left="360"/>
        <w:jc w:val="both"/>
      </w:pPr>
      <w:r w:rsidRPr="000E3249">
        <w:t xml:space="preserve">Kumar, R., 2020. Cloud computing in media streaming: Netflix’s AWS integration and operational efficiency. </w:t>
      </w:r>
      <w:r w:rsidRPr="000E3249">
        <w:rPr>
          <w:rStyle w:val="Emphasis"/>
        </w:rPr>
        <w:t>International Journal of Cloud Computing and Innovation, 8</w:t>
      </w:r>
      <w:r w:rsidRPr="000E3249">
        <w:t>(3), pp. 112-126.</w:t>
      </w:r>
    </w:p>
    <w:p w14:paraId="0D3E0320" w14:textId="77777777" w:rsidR="00F73A51" w:rsidRPr="000E3249" w:rsidRDefault="00000000" w:rsidP="00F73A51">
      <w:pPr>
        <w:pStyle w:val="NormalWeb"/>
        <w:spacing w:line="360" w:lineRule="auto"/>
        <w:ind w:left="360"/>
        <w:jc w:val="both"/>
      </w:pPr>
      <w:r w:rsidRPr="000E3249">
        <w:t xml:space="preserve">Lobato, R., 2019. </w:t>
      </w:r>
      <w:r w:rsidRPr="000E3249">
        <w:rPr>
          <w:rStyle w:val="Emphasis"/>
        </w:rPr>
        <w:t>Netflix Nations: The Geography of Digital Distribution</w:t>
      </w:r>
      <w:r w:rsidRPr="000E3249">
        <w:t>. New York: NYU Press.</w:t>
      </w:r>
    </w:p>
    <w:p w14:paraId="1F0A883E" w14:textId="77777777" w:rsidR="00F73A51" w:rsidRPr="000E3249" w:rsidRDefault="00000000" w:rsidP="00F73A51">
      <w:pPr>
        <w:pStyle w:val="NormalWeb"/>
        <w:spacing w:line="360" w:lineRule="auto"/>
        <w:ind w:left="360"/>
        <w:jc w:val="both"/>
      </w:pPr>
      <w:r w:rsidRPr="000E3249">
        <w:t xml:space="preserve">Moore, C., 2022. Corporate branding and content control: Disney’s strategic approach to maintaining brand identity. </w:t>
      </w:r>
      <w:r w:rsidRPr="000E3249">
        <w:rPr>
          <w:rStyle w:val="Emphasis"/>
        </w:rPr>
        <w:t>Journal of Brand Management, 29</w:t>
      </w:r>
      <w:r w:rsidRPr="000E3249">
        <w:t>(1), pp. 55-70.</w:t>
      </w:r>
    </w:p>
    <w:p w14:paraId="72196D0A" w14:textId="77777777" w:rsidR="00F73A51" w:rsidRPr="000E3249" w:rsidRDefault="00000000" w:rsidP="00F73A51">
      <w:pPr>
        <w:pStyle w:val="NormalWeb"/>
        <w:spacing w:line="360" w:lineRule="auto"/>
        <w:ind w:left="360"/>
        <w:jc w:val="both"/>
      </w:pPr>
      <w:r w:rsidRPr="000E3249">
        <w:t xml:space="preserve">Patel, S., 2022. Edge computing and streaming efficiency: The role of new technologies in Disney+ and Netflix. </w:t>
      </w:r>
      <w:r w:rsidRPr="000E3249">
        <w:rPr>
          <w:rStyle w:val="Emphasis"/>
        </w:rPr>
        <w:t>Tech Trends in Streaming, 7</w:t>
      </w:r>
      <w:r w:rsidRPr="000E3249">
        <w:t>(2), pp. 98-113.</w:t>
      </w:r>
    </w:p>
    <w:p w14:paraId="54791384" w14:textId="77777777" w:rsidR="00F73A51" w:rsidRPr="000E3249" w:rsidRDefault="00000000" w:rsidP="00F73A51">
      <w:pPr>
        <w:pStyle w:val="NormalWeb"/>
        <w:spacing w:line="360" w:lineRule="auto"/>
        <w:ind w:left="360"/>
        <w:jc w:val="both"/>
      </w:pPr>
      <w:r w:rsidRPr="000E3249">
        <w:t xml:space="preserve">Reeves, M. and Knell, J., 2021. Context not control: Netflix’s leadership philosophy and its impact on innovation. </w:t>
      </w:r>
      <w:r w:rsidRPr="000E3249">
        <w:rPr>
          <w:rStyle w:val="Emphasis"/>
        </w:rPr>
        <w:t>Harvard Business Review, 99</w:t>
      </w:r>
      <w:r w:rsidRPr="000E3249">
        <w:t>(4), pp. 72-88.</w:t>
      </w:r>
    </w:p>
    <w:p w14:paraId="43EE8499" w14:textId="77777777" w:rsidR="005C4F5F" w:rsidRPr="000E3249" w:rsidRDefault="00000000" w:rsidP="00F73A51">
      <w:pPr>
        <w:pStyle w:val="NormalWeb"/>
        <w:spacing w:line="360" w:lineRule="auto"/>
        <w:ind w:left="360"/>
        <w:jc w:val="both"/>
      </w:pPr>
      <w:r w:rsidRPr="000E3249">
        <w:rPr>
          <w:shd w:val="clear" w:color="auto" w:fill="FFFFFF"/>
        </w:rPr>
        <w:lastRenderedPageBreak/>
        <w:t>Rogers, E.M. and Cartano, D.G., 1962. Methods of measuring opinion leadership. </w:t>
      </w:r>
      <w:r w:rsidRPr="000E3249">
        <w:rPr>
          <w:i/>
          <w:iCs/>
          <w:shd w:val="clear" w:color="auto" w:fill="FFFFFF"/>
        </w:rPr>
        <w:t>Public Opinion Quarterly</w:t>
      </w:r>
      <w:r w:rsidRPr="000E3249">
        <w:rPr>
          <w:shd w:val="clear" w:color="auto" w:fill="FFFFFF"/>
        </w:rPr>
        <w:t>, pp.435-441.</w:t>
      </w:r>
    </w:p>
    <w:p w14:paraId="3061ACA9" w14:textId="77777777" w:rsidR="00F73A51" w:rsidRPr="000E3249" w:rsidRDefault="00000000" w:rsidP="00F73A51">
      <w:pPr>
        <w:pStyle w:val="NormalWeb"/>
        <w:spacing w:line="360" w:lineRule="auto"/>
        <w:ind w:left="360"/>
        <w:jc w:val="both"/>
      </w:pPr>
      <w:r w:rsidRPr="000E3249">
        <w:t xml:space="preserve">Smith, L., 2023. Regional content strategies in streaming: How Disney+ and Netflix target local markets. </w:t>
      </w:r>
      <w:r w:rsidRPr="000E3249">
        <w:rPr>
          <w:rStyle w:val="Emphasis"/>
        </w:rPr>
        <w:t>International Media Business Review, 14</w:t>
      </w:r>
      <w:r w:rsidRPr="000E3249">
        <w:t>(3), pp. 145-159.</w:t>
      </w:r>
    </w:p>
    <w:p w14:paraId="2E29A963" w14:textId="77777777" w:rsidR="005C4F5F" w:rsidRPr="000E3249" w:rsidRDefault="00000000" w:rsidP="00F73A51">
      <w:pPr>
        <w:pStyle w:val="NormalWeb"/>
        <w:spacing w:line="360" w:lineRule="auto"/>
        <w:ind w:left="360"/>
        <w:jc w:val="both"/>
      </w:pPr>
      <w:r w:rsidRPr="000E3249">
        <w:rPr>
          <w:shd w:val="clear" w:color="auto" w:fill="FFFFFF"/>
        </w:rPr>
        <w:t>Saunders, C.S. and Galletta, D.F., Pearlson, K.E., 2019. </w:t>
      </w:r>
      <w:r w:rsidRPr="000E3249">
        <w:rPr>
          <w:i/>
          <w:iCs/>
          <w:shd w:val="clear" w:color="auto" w:fill="FFFFFF"/>
        </w:rPr>
        <w:t>Managing and using information systems: A strategic approach</w:t>
      </w:r>
      <w:r w:rsidRPr="000E3249">
        <w:rPr>
          <w:shd w:val="clear" w:color="auto" w:fill="FFFFFF"/>
        </w:rPr>
        <w:t>. John Wiley &amp; Sons.</w:t>
      </w:r>
    </w:p>
    <w:p w14:paraId="0F53F437" w14:textId="77777777" w:rsidR="005F288E" w:rsidRPr="000E3249" w:rsidRDefault="00000000" w:rsidP="00F73A51">
      <w:pPr>
        <w:pStyle w:val="NormalWeb"/>
        <w:spacing w:line="360" w:lineRule="auto"/>
        <w:ind w:left="360"/>
        <w:jc w:val="both"/>
      </w:pPr>
      <w:r w:rsidRPr="000E3249">
        <w:rPr>
          <w:shd w:val="clear" w:color="auto" w:fill="FFFFFF"/>
        </w:rPr>
        <w:t>Sunder, V. and Fosler-Lussier, E., 2024, December. Improving Transducer-Based Spoken Language Understanding With Self-Conditioned CTC and Knowledge Transfer. In </w:t>
      </w:r>
      <w:r w:rsidRPr="000E3249">
        <w:rPr>
          <w:i/>
          <w:iCs/>
          <w:shd w:val="clear" w:color="auto" w:fill="FFFFFF"/>
        </w:rPr>
        <w:t>2024 IEEE Spoken Language Technology Workshop (SLT)</w:t>
      </w:r>
      <w:r w:rsidRPr="000E3249">
        <w:rPr>
          <w:shd w:val="clear" w:color="auto" w:fill="FFFFFF"/>
        </w:rPr>
        <w:t> (pp. 1123-1130). IEEE.</w:t>
      </w:r>
    </w:p>
    <w:p w14:paraId="22CC8CC4" w14:textId="77777777" w:rsidR="00F73A51" w:rsidRPr="000E3249" w:rsidRDefault="00000000" w:rsidP="00F73A51">
      <w:pPr>
        <w:pStyle w:val="NormalWeb"/>
        <w:spacing w:line="360" w:lineRule="auto"/>
        <w:ind w:left="360"/>
        <w:jc w:val="both"/>
      </w:pPr>
      <w:r w:rsidRPr="000E3249">
        <w:t xml:space="preserve">Thomas, R., 2023. The financial sustainability of Disney+: Profitability challenges in the direct-to-consumer segment. </w:t>
      </w:r>
      <w:r w:rsidRPr="000E3249">
        <w:rPr>
          <w:rStyle w:val="Emphasis"/>
        </w:rPr>
        <w:t>Journal of Business Economics, 21</w:t>
      </w:r>
      <w:r w:rsidRPr="000E3249">
        <w:t>(2), pp. 87-101.</w:t>
      </w:r>
    </w:p>
    <w:p w14:paraId="1C410A2E" w14:textId="77777777" w:rsidR="00F73A51" w:rsidRPr="000E3249" w:rsidRDefault="00F73A51" w:rsidP="00F73A51">
      <w:pPr>
        <w:rPr>
          <w:rFonts w:ascii="Times New Roman" w:hAnsi="Times New Roman" w:cs="Times New Roman"/>
          <w:sz w:val="24"/>
          <w:szCs w:val="24"/>
        </w:rPr>
      </w:pPr>
    </w:p>
    <w:sectPr w:rsidR="00F73A51" w:rsidRPr="000E3249">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315657" w14:textId="77777777" w:rsidR="009B01E9" w:rsidRDefault="009B01E9">
      <w:pPr>
        <w:spacing w:after="0" w:line="240" w:lineRule="auto"/>
      </w:pPr>
      <w:r>
        <w:separator/>
      </w:r>
    </w:p>
  </w:endnote>
  <w:endnote w:type="continuationSeparator" w:id="0">
    <w:p w14:paraId="23886086" w14:textId="77777777" w:rsidR="009B01E9" w:rsidRDefault="009B01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98919567"/>
      <w:docPartObj>
        <w:docPartGallery w:val="Page Numbers (Bottom of Page)"/>
        <w:docPartUnique/>
      </w:docPartObj>
    </w:sdtPr>
    <w:sdtEndPr>
      <w:rPr>
        <w:noProof/>
      </w:rPr>
    </w:sdtEndPr>
    <w:sdtContent>
      <w:p w14:paraId="2F751E0B" w14:textId="77777777" w:rsidR="00A96066" w:rsidRDefault="00000000">
        <w:pPr>
          <w:pStyle w:val="Footer"/>
          <w:jc w:val="right"/>
        </w:pPr>
        <w:r>
          <w:fldChar w:fldCharType="begin"/>
        </w:r>
        <w:r>
          <w:instrText xml:space="preserve"> PAGE   \* MERGEFORMAT </w:instrText>
        </w:r>
        <w:r>
          <w:fldChar w:fldCharType="separate"/>
        </w:r>
        <w:r w:rsidR="00682D86">
          <w:rPr>
            <w:noProof/>
          </w:rPr>
          <w:t>7</w:t>
        </w:r>
        <w:r>
          <w:rPr>
            <w:noProof/>
          </w:rPr>
          <w:fldChar w:fldCharType="end"/>
        </w:r>
      </w:p>
    </w:sdtContent>
  </w:sdt>
  <w:p w14:paraId="3B0E604B" w14:textId="77777777" w:rsidR="00A96066" w:rsidRDefault="00A9606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C6C777" w14:textId="77777777" w:rsidR="009B01E9" w:rsidRDefault="009B01E9">
      <w:pPr>
        <w:spacing w:after="0" w:line="240" w:lineRule="auto"/>
      </w:pPr>
      <w:r>
        <w:separator/>
      </w:r>
    </w:p>
  </w:footnote>
  <w:footnote w:type="continuationSeparator" w:id="0">
    <w:p w14:paraId="72B898E9" w14:textId="77777777" w:rsidR="009B01E9" w:rsidRDefault="009B01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AC089E"/>
    <w:multiLevelType w:val="multilevel"/>
    <w:tmpl w:val="7DA0F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612C54"/>
    <w:multiLevelType w:val="multilevel"/>
    <w:tmpl w:val="AB3215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49977EE"/>
    <w:multiLevelType w:val="hybridMultilevel"/>
    <w:tmpl w:val="6D7243C6"/>
    <w:lvl w:ilvl="0" w:tplc="6428A95E">
      <w:start w:val="1"/>
      <w:numFmt w:val="decimal"/>
      <w:lvlText w:val="%1."/>
      <w:lvlJc w:val="left"/>
      <w:pPr>
        <w:ind w:left="720" w:hanging="360"/>
      </w:pPr>
    </w:lvl>
    <w:lvl w:ilvl="1" w:tplc="1BBE9E7C" w:tentative="1">
      <w:start w:val="1"/>
      <w:numFmt w:val="lowerLetter"/>
      <w:lvlText w:val="%2."/>
      <w:lvlJc w:val="left"/>
      <w:pPr>
        <w:ind w:left="1440" w:hanging="360"/>
      </w:pPr>
    </w:lvl>
    <w:lvl w:ilvl="2" w:tplc="84FAC988" w:tentative="1">
      <w:start w:val="1"/>
      <w:numFmt w:val="lowerRoman"/>
      <w:lvlText w:val="%3."/>
      <w:lvlJc w:val="right"/>
      <w:pPr>
        <w:ind w:left="2160" w:hanging="180"/>
      </w:pPr>
    </w:lvl>
    <w:lvl w:ilvl="3" w:tplc="24425166" w:tentative="1">
      <w:start w:val="1"/>
      <w:numFmt w:val="decimal"/>
      <w:lvlText w:val="%4."/>
      <w:lvlJc w:val="left"/>
      <w:pPr>
        <w:ind w:left="2880" w:hanging="360"/>
      </w:pPr>
    </w:lvl>
    <w:lvl w:ilvl="4" w:tplc="1FD6B8E6" w:tentative="1">
      <w:start w:val="1"/>
      <w:numFmt w:val="lowerLetter"/>
      <w:lvlText w:val="%5."/>
      <w:lvlJc w:val="left"/>
      <w:pPr>
        <w:ind w:left="3600" w:hanging="360"/>
      </w:pPr>
    </w:lvl>
    <w:lvl w:ilvl="5" w:tplc="01C401EC" w:tentative="1">
      <w:start w:val="1"/>
      <w:numFmt w:val="lowerRoman"/>
      <w:lvlText w:val="%6."/>
      <w:lvlJc w:val="right"/>
      <w:pPr>
        <w:ind w:left="4320" w:hanging="180"/>
      </w:pPr>
    </w:lvl>
    <w:lvl w:ilvl="6" w:tplc="0BAE77D2" w:tentative="1">
      <w:start w:val="1"/>
      <w:numFmt w:val="decimal"/>
      <w:lvlText w:val="%7."/>
      <w:lvlJc w:val="left"/>
      <w:pPr>
        <w:ind w:left="5040" w:hanging="360"/>
      </w:pPr>
    </w:lvl>
    <w:lvl w:ilvl="7" w:tplc="3B687B2A" w:tentative="1">
      <w:start w:val="1"/>
      <w:numFmt w:val="lowerLetter"/>
      <w:lvlText w:val="%8."/>
      <w:lvlJc w:val="left"/>
      <w:pPr>
        <w:ind w:left="5760" w:hanging="360"/>
      </w:pPr>
    </w:lvl>
    <w:lvl w:ilvl="8" w:tplc="8D8CC256" w:tentative="1">
      <w:start w:val="1"/>
      <w:numFmt w:val="lowerRoman"/>
      <w:lvlText w:val="%9."/>
      <w:lvlJc w:val="right"/>
      <w:pPr>
        <w:ind w:left="6480" w:hanging="180"/>
      </w:pPr>
    </w:lvl>
  </w:abstractNum>
  <w:abstractNum w:abstractNumId="3" w15:restartNumberingAfterBreak="0">
    <w:nsid w:val="45F333AD"/>
    <w:multiLevelType w:val="multilevel"/>
    <w:tmpl w:val="787480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4EC641EC"/>
    <w:multiLevelType w:val="hybridMultilevel"/>
    <w:tmpl w:val="9796CA84"/>
    <w:lvl w:ilvl="0" w:tplc="D1E4A8C2">
      <w:start w:val="1"/>
      <w:numFmt w:val="decimal"/>
      <w:lvlText w:val="%1."/>
      <w:lvlJc w:val="left"/>
      <w:pPr>
        <w:ind w:left="720" w:hanging="360"/>
      </w:pPr>
    </w:lvl>
    <w:lvl w:ilvl="1" w:tplc="B4EE9F60" w:tentative="1">
      <w:start w:val="1"/>
      <w:numFmt w:val="lowerLetter"/>
      <w:lvlText w:val="%2."/>
      <w:lvlJc w:val="left"/>
      <w:pPr>
        <w:ind w:left="1440" w:hanging="360"/>
      </w:pPr>
    </w:lvl>
    <w:lvl w:ilvl="2" w:tplc="AB624672" w:tentative="1">
      <w:start w:val="1"/>
      <w:numFmt w:val="lowerRoman"/>
      <w:lvlText w:val="%3."/>
      <w:lvlJc w:val="right"/>
      <w:pPr>
        <w:ind w:left="2160" w:hanging="180"/>
      </w:pPr>
    </w:lvl>
    <w:lvl w:ilvl="3" w:tplc="F278A828" w:tentative="1">
      <w:start w:val="1"/>
      <w:numFmt w:val="decimal"/>
      <w:lvlText w:val="%4."/>
      <w:lvlJc w:val="left"/>
      <w:pPr>
        <w:ind w:left="2880" w:hanging="360"/>
      </w:pPr>
    </w:lvl>
    <w:lvl w:ilvl="4" w:tplc="A210CF06" w:tentative="1">
      <w:start w:val="1"/>
      <w:numFmt w:val="lowerLetter"/>
      <w:lvlText w:val="%5."/>
      <w:lvlJc w:val="left"/>
      <w:pPr>
        <w:ind w:left="3600" w:hanging="360"/>
      </w:pPr>
    </w:lvl>
    <w:lvl w:ilvl="5" w:tplc="9CD87D34" w:tentative="1">
      <w:start w:val="1"/>
      <w:numFmt w:val="lowerRoman"/>
      <w:lvlText w:val="%6."/>
      <w:lvlJc w:val="right"/>
      <w:pPr>
        <w:ind w:left="4320" w:hanging="180"/>
      </w:pPr>
    </w:lvl>
    <w:lvl w:ilvl="6" w:tplc="CF0C967E" w:tentative="1">
      <w:start w:val="1"/>
      <w:numFmt w:val="decimal"/>
      <w:lvlText w:val="%7."/>
      <w:lvlJc w:val="left"/>
      <w:pPr>
        <w:ind w:left="5040" w:hanging="360"/>
      </w:pPr>
    </w:lvl>
    <w:lvl w:ilvl="7" w:tplc="F070BBD8" w:tentative="1">
      <w:start w:val="1"/>
      <w:numFmt w:val="lowerLetter"/>
      <w:lvlText w:val="%8."/>
      <w:lvlJc w:val="left"/>
      <w:pPr>
        <w:ind w:left="5760" w:hanging="360"/>
      </w:pPr>
    </w:lvl>
    <w:lvl w:ilvl="8" w:tplc="CC9AB2B8" w:tentative="1">
      <w:start w:val="1"/>
      <w:numFmt w:val="lowerRoman"/>
      <w:lvlText w:val="%9."/>
      <w:lvlJc w:val="right"/>
      <w:pPr>
        <w:ind w:left="6480" w:hanging="180"/>
      </w:pPr>
    </w:lvl>
  </w:abstractNum>
  <w:num w:numId="1" w16cid:durableId="1650209131">
    <w:abstractNumId w:val="1"/>
  </w:num>
  <w:num w:numId="2" w16cid:durableId="1863394147">
    <w:abstractNumId w:val="3"/>
  </w:num>
  <w:num w:numId="3" w16cid:durableId="381055286">
    <w:abstractNumId w:val="2"/>
  </w:num>
  <w:num w:numId="4" w16cid:durableId="550455878">
    <w:abstractNumId w:val="4"/>
  </w:num>
  <w:num w:numId="5" w16cid:durableId="1802720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6066"/>
    <w:rsid w:val="000215BD"/>
    <w:rsid w:val="00090BF1"/>
    <w:rsid w:val="000D73BC"/>
    <w:rsid w:val="000E3249"/>
    <w:rsid w:val="001800AA"/>
    <w:rsid w:val="001875F4"/>
    <w:rsid w:val="001C0B22"/>
    <w:rsid w:val="00296D5F"/>
    <w:rsid w:val="002A16FB"/>
    <w:rsid w:val="002B1AF6"/>
    <w:rsid w:val="002D3A67"/>
    <w:rsid w:val="002F00D9"/>
    <w:rsid w:val="00321E06"/>
    <w:rsid w:val="0033202C"/>
    <w:rsid w:val="00354835"/>
    <w:rsid w:val="00367F2C"/>
    <w:rsid w:val="00402BFB"/>
    <w:rsid w:val="00416983"/>
    <w:rsid w:val="0042475A"/>
    <w:rsid w:val="0044595E"/>
    <w:rsid w:val="00454998"/>
    <w:rsid w:val="004A4B25"/>
    <w:rsid w:val="004B6521"/>
    <w:rsid w:val="004C2679"/>
    <w:rsid w:val="004C6F18"/>
    <w:rsid w:val="004D1D88"/>
    <w:rsid w:val="004D4DE0"/>
    <w:rsid w:val="004E3DC6"/>
    <w:rsid w:val="004E7549"/>
    <w:rsid w:val="004F3245"/>
    <w:rsid w:val="005119C7"/>
    <w:rsid w:val="005A7639"/>
    <w:rsid w:val="005C4F5F"/>
    <w:rsid w:val="005E4E68"/>
    <w:rsid w:val="005F288E"/>
    <w:rsid w:val="00624299"/>
    <w:rsid w:val="00646131"/>
    <w:rsid w:val="00682D86"/>
    <w:rsid w:val="006A14E4"/>
    <w:rsid w:val="006C618D"/>
    <w:rsid w:val="006D44A9"/>
    <w:rsid w:val="006F3163"/>
    <w:rsid w:val="007071E6"/>
    <w:rsid w:val="0072579E"/>
    <w:rsid w:val="0073681E"/>
    <w:rsid w:val="00772886"/>
    <w:rsid w:val="007C0B53"/>
    <w:rsid w:val="007D16FA"/>
    <w:rsid w:val="00807911"/>
    <w:rsid w:val="008177A7"/>
    <w:rsid w:val="00823175"/>
    <w:rsid w:val="00830D86"/>
    <w:rsid w:val="008C3885"/>
    <w:rsid w:val="008C4F6B"/>
    <w:rsid w:val="00905778"/>
    <w:rsid w:val="009B01E9"/>
    <w:rsid w:val="009D48A9"/>
    <w:rsid w:val="009E019E"/>
    <w:rsid w:val="009E308A"/>
    <w:rsid w:val="00A03C31"/>
    <w:rsid w:val="00A049B7"/>
    <w:rsid w:val="00A21625"/>
    <w:rsid w:val="00A54B14"/>
    <w:rsid w:val="00A73E95"/>
    <w:rsid w:val="00A7628C"/>
    <w:rsid w:val="00A842A1"/>
    <w:rsid w:val="00A96066"/>
    <w:rsid w:val="00A96E0A"/>
    <w:rsid w:val="00AA00C0"/>
    <w:rsid w:val="00B75FEA"/>
    <w:rsid w:val="00BA0B9D"/>
    <w:rsid w:val="00BE4CD7"/>
    <w:rsid w:val="00C0330C"/>
    <w:rsid w:val="00C04C55"/>
    <w:rsid w:val="00C05E5A"/>
    <w:rsid w:val="00C20425"/>
    <w:rsid w:val="00C542AF"/>
    <w:rsid w:val="00CF37A3"/>
    <w:rsid w:val="00D32CBA"/>
    <w:rsid w:val="00D853A2"/>
    <w:rsid w:val="00DE45E8"/>
    <w:rsid w:val="00E15A30"/>
    <w:rsid w:val="00E21103"/>
    <w:rsid w:val="00E30ECF"/>
    <w:rsid w:val="00E46E84"/>
    <w:rsid w:val="00E52482"/>
    <w:rsid w:val="00EB0B66"/>
    <w:rsid w:val="00EB7275"/>
    <w:rsid w:val="00EF5009"/>
    <w:rsid w:val="00F33BC3"/>
    <w:rsid w:val="00F73A51"/>
    <w:rsid w:val="00F73F1B"/>
    <w:rsid w:val="00F76279"/>
    <w:rsid w:val="00FB2997"/>
    <w:rsid w:val="00FD05C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D504B1A"/>
  <w15:docId w15:val="{2BFBEC0B-AC22-43F7-BEB3-EAA721DD4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5E5A"/>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05E5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A96066"/>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A96066"/>
    <w:rPr>
      <w:rFonts w:ascii="Times New Roman" w:eastAsia="Times New Roman" w:hAnsi="Times New Roman" w:cs="Times New Roman"/>
      <w:b/>
      <w:bCs/>
      <w:sz w:val="27"/>
      <w:szCs w:val="27"/>
    </w:rPr>
  </w:style>
  <w:style w:type="paragraph" w:styleId="BalloonText">
    <w:name w:val="Balloon Text"/>
    <w:basedOn w:val="Normal"/>
    <w:link w:val="BalloonTextChar"/>
    <w:uiPriority w:val="99"/>
    <w:semiHidden/>
    <w:unhideWhenUsed/>
    <w:rsid w:val="00A9606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96066"/>
    <w:rPr>
      <w:rFonts w:ascii="Tahoma" w:hAnsi="Tahoma" w:cs="Tahoma"/>
      <w:sz w:val="16"/>
      <w:szCs w:val="16"/>
    </w:rPr>
  </w:style>
  <w:style w:type="character" w:styleId="Strong">
    <w:name w:val="Strong"/>
    <w:basedOn w:val="DefaultParagraphFont"/>
    <w:uiPriority w:val="22"/>
    <w:qFormat/>
    <w:rsid w:val="00A96066"/>
    <w:rPr>
      <w:b/>
      <w:bCs/>
    </w:rPr>
  </w:style>
  <w:style w:type="paragraph" w:styleId="Header">
    <w:name w:val="header"/>
    <w:basedOn w:val="Normal"/>
    <w:link w:val="HeaderChar"/>
    <w:uiPriority w:val="99"/>
    <w:unhideWhenUsed/>
    <w:rsid w:val="00A96066"/>
    <w:pPr>
      <w:tabs>
        <w:tab w:val="center" w:pos="4680"/>
        <w:tab w:val="right" w:pos="9360"/>
      </w:tabs>
      <w:spacing w:after="0" w:line="240" w:lineRule="auto"/>
    </w:pPr>
  </w:style>
  <w:style w:type="character" w:customStyle="1" w:styleId="HeaderChar">
    <w:name w:val="Header Char"/>
    <w:basedOn w:val="DefaultParagraphFont"/>
    <w:link w:val="Header"/>
    <w:uiPriority w:val="99"/>
    <w:rsid w:val="00A96066"/>
  </w:style>
  <w:style w:type="paragraph" w:styleId="Footer">
    <w:name w:val="footer"/>
    <w:basedOn w:val="Normal"/>
    <w:link w:val="FooterChar"/>
    <w:uiPriority w:val="99"/>
    <w:unhideWhenUsed/>
    <w:rsid w:val="00A96066"/>
    <w:pPr>
      <w:tabs>
        <w:tab w:val="center" w:pos="4680"/>
        <w:tab w:val="right" w:pos="9360"/>
      </w:tabs>
      <w:spacing w:after="0" w:line="240" w:lineRule="auto"/>
    </w:pPr>
  </w:style>
  <w:style w:type="character" w:customStyle="1" w:styleId="FooterChar">
    <w:name w:val="Footer Char"/>
    <w:basedOn w:val="DefaultParagraphFont"/>
    <w:link w:val="Footer"/>
    <w:uiPriority w:val="99"/>
    <w:rsid w:val="00A96066"/>
  </w:style>
  <w:style w:type="paragraph" w:styleId="ListParagraph">
    <w:name w:val="List Paragraph"/>
    <w:basedOn w:val="Normal"/>
    <w:uiPriority w:val="34"/>
    <w:qFormat/>
    <w:rsid w:val="00AA00C0"/>
    <w:pPr>
      <w:ind w:left="720"/>
      <w:contextualSpacing/>
    </w:pPr>
  </w:style>
  <w:style w:type="character" w:customStyle="1" w:styleId="Heading1Char">
    <w:name w:val="Heading 1 Char"/>
    <w:basedOn w:val="DefaultParagraphFont"/>
    <w:link w:val="Heading1"/>
    <w:uiPriority w:val="9"/>
    <w:rsid w:val="00C05E5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05E5A"/>
    <w:rPr>
      <w:rFonts w:asciiTheme="majorHAnsi" w:eastAsiaTheme="majorEastAsia" w:hAnsiTheme="majorHAnsi" w:cstheme="majorBidi"/>
      <w:b/>
      <w:bCs/>
      <w:color w:val="4F81BD" w:themeColor="accent1"/>
      <w:sz w:val="26"/>
      <w:szCs w:val="26"/>
    </w:rPr>
  </w:style>
  <w:style w:type="paragraph" w:styleId="NormalWeb">
    <w:name w:val="Normal (Web)"/>
    <w:basedOn w:val="Normal"/>
    <w:uiPriority w:val="99"/>
    <w:semiHidden/>
    <w:unhideWhenUsed/>
    <w:rsid w:val="00F73A51"/>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73A51"/>
    <w:rPr>
      <w:i/>
      <w:iCs/>
    </w:rPr>
  </w:style>
  <w:style w:type="paragraph" w:styleId="TOCHeading">
    <w:name w:val="TOC Heading"/>
    <w:basedOn w:val="Heading1"/>
    <w:next w:val="Normal"/>
    <w:uiPriority w:val="39"/>
    <w:semiHidden/>
    <w:unhideWhenUsed/>
    <w:qFormat/>
    <w:rsid w:val="00EF5009"/>
    <w:pPr>
      <w:outlineLvl w:val="9"/>
    </w:pPr>
    <w:rPr>
      <w:lang w:eastAsia="ja-JP"/>
    </w:rPr>
  </w:style>
  <w:style w:type="paragraph" w:styleId="TOC3">
    <w:name w:val="toc 3"/>
    <w:basedOn w:val="Normal"/>
    <w:next w:val="Normal"/>
    <w:autoRedefine/>
    <w:uiPriority w:val="39"/>
    <w:unhideWhenUsed/>
    <w:rsid w:val="00EF5009"/>
    <w:pPr>
      <w:spacing w:after="100"/>
      <w:ind w:left="440"/>
    </w:pPr>
  </w:style>
  <w:style w:type="paragraph" w:styleId="TOC1">
    <w:name w:val="toc 1"/>
    <w:basedOn w:val="Normal"/>
    <w:next w:val="Normal"/>
    <w:autoRedefine/>
    <w:uiPriority w:val="39"/>
    <w:unhideWhenUsed/>
    <w:rsid w:val="00EF5009"/>
    <w:pPr>
      <w:spacing w:after="100"/>
    </w:pPr>
  </w:style>
  <w:style w:type="paragraph" w:styleId="TOC2">
    <w:name w:val="toc 2"/>
    <w:basedOn w:val="Normal"/>
    <w:next w:val="Normal"/>
    <w:autoRedefine/>
    <w:uiPriority w:val="39"/>
    <w:unhideWhenUsed/>
    <w:rsid w:val="00EF5009"/>
    <w:pPr>
      <w:spacing w:after="100"/>
      <w:ind w:left="220"/>
    </w:pPr>
  </w:style>
  <w:style w:type="character" w:styleId="Hyperlink">
    <w:name w:val="Hyperlink"/>
    <w:basedOn w:val="DefaultParagraphFont"/>
    <w:uiPriority w:val="99"/>
    <w:unhideWhenUsed/>
    <w:rsid w:val="00EF5009"/>
    <w:rPr>
      <w:color w:val="0000FF" w:themeColor="hyperlink"/>
      <w:u w:val="single"/>
    </w:rPr>
  </w:style>
  <w:style w:type="paragraph" w:styleId="Revision">
    <w:name w:val="Revision"/>
    <w:hidden/>
    <w:uiPriority w:val="99"/>
    <w:semiHidden/>
    <w:rsid w:val="00C04C5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0A787FF-4443-43F4-AAB4-63AB32C320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18</Pages>
  <Words>3849</Words>
  <Characters>25485</Characters>
  <Application>Microsoft Office Word</Application>
  <DocSecurity>0</DocSecurity>
  <Lines>424</Lines>
  <Paragraphs>145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DR. Farooq</dc:creator>
  <cp:lastModifiedBy>PRAFUL BALDHA</cp:lastModifiedBy>
  <cp:revision>40</cp:revision>
  <dcterms:created xsi:type="dcterms:W3CDTF">2025-03-10T13:05:00Z</dcterms:created>
  <dcterms:modified xsi:type="dcterms:W3CDTF">2025-03-13T12:25:00Z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fa998b313ee4c6c8e938397377f550f37d06f6ffe28a40397350c86076974802</vt:lpwstr>
  </property>
</Properties>
</file>