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D8824" w14:textId="6DC17BC4" w:rsidR="00F3539E" w:rsidRPr="000931A2" w:rsidRDefault="00F3539E" w:rsidP="0008098A">
      <w:pPr>
        <w:spacing w:line="360" w:lineRule="auto"/>
        <w:jc w:val="center"/>
        <w:rPr>
          <w:rFonts w:ascii="Arial" w:hAnsi="Arial" w:cs="Arial"/>
          <w:b/>
          <w:bCs/>
          <w:sz w:val="32"/>
          <w:szCs w:val="32"/>
        </w:rPr>
      </w:pPr>
      <w:r w:rsidRPr="000931A2">
        <w:rPr>
          <w:rFonts w:ascii="Arial" w:hAnsi="Arial" w:cs="Arial"/>
          <w:b/>
          <w:bCs/>
          <w:noProof/>
          <w:sz w:val="32"/>
          <w:szCs w:val="32"/>
        </w:rPr>
        <w:drawing>
          <wp:anchor distT="0" distB="0" distL="114300" distR="114300" simplePos="0" relativeHeight="251658241" behindDoc="1" locked="0" layoutInCell="1" allowOverlap="1" wp14:anchorId="55CDD8F8" wp14:editId="2B955E1E">
            <wp:simplePos x="0" y="0"/>
            <wp:positionH relativeFrom="margin">
              <wp:align>center</wp:align>
            </wp:positionH>
            <wp:positionV relativeFrom="paragraph">
              <wp:posOffset>0</wp:posOffset>
            </wp:positionV>
            <wp:extent cx="3961765" cy="2209800"/>
            <wp:effectExtent l="0" t="0" r="635" b="0"/>
            <wp:wrapTopAndBottom/>
            <wp:docPr id="329913253"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3253" name="Picture 1" descr="A black and yellow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61765" cy="2209800"/>
                    </a:xfrm>
                    <a:prstGeom prst="rect">
                      <a:avLst/>
                    </a:prstGeom>
                  </pic:spPr>
                </pic:pic>
              </a:graphicData>
            </a:graphic>
            <wp14:sizeRelH relativeFrom="margin">
              <wp14:pctWidth>0</wp14:pctWidth>
            </wp14:sizeRelH>
            <wp14:sizeRelV relativeFrom="margin">
              <wp14:pctHeight>0</wp14:pctHeight>
            </wp14:sizeRelV>
          </wp:anchor>
        </w:drawing>
      </w:r>
    </w:p>
    <w:p w14:paraId="24E048A1" w14:textId="0C968B66" w:rsidR="0082411A" w:rsidRPr="000931A2" w:rsidRDefault="00C401A4" w:rsidP="0008098A">
      <w:pPr>
        <w:spacing w:line="360" w:lineRule="auto"/>
        <w:jc w:val="center"/>
        <w:rPr>
          <w:rFonts w:ascii="Arial" w:hAnsi="Arial" w:cs="Arial"/>
          <w:sz w:val="36"/>
          <w:szCs w:val="36"/>
        </w:rPr>
      </w:pPr>
      <w:r w:rsidRPr="000931A2">
        <w:rPr>
          <w:rFonts w:ascii="Arial" w:hAnsi="Arial" w:cs="Arial"/>
          <w:b/>
          <w:bCs/>
          <w:sz w:val="36"/>
          <w:szCs w:val="36"/>
        </w:rPr>
        <w:t>Institute of Inner-City Learning London Campus</w:t>
      </w:r>
    </w:p>
    <w:p w14:paraId="4B4F137E" w14:textId="77777777" w:rsidR="0082411A" w:rsidRPr="000931A2" w:rsidRDefault="0082411A" w:rsidP="0008098A">
      <w:pPr>
        <w:spacing w:line="360" w:lineRule="auto"/>
        <w:jc w:val="center"/>
        <w:rPr>
          <w:rFonts w:ascii="Arial" w:hAnsi="Arial" w:cs="Arial"/>
          <w:sz w:val="28"/>
          <w:szCs w:val="28"/>
        </w:rPr>
      </w:pPr>
    </w:p>
    <w:p w14:paraId="0B9BB165" w14:textId="77777777" w:rsidR="00F3539E" w:rsidRPr="000931A2" w:rsidRDefault="00F3539E" w:rsidP="0008098A">
      <w:pPr>
        <w:spacing w:line="360" w:lineRule="auto"/>
        <w:jc w:val="center"/>
        <w:rPr>
          <w:rFonts w:ascii="Arial" w:hAnsi="Arial" w:cs="Arial"/>
          <w:sz w:val="28"/>
          <w:szCs w:val="28"/>
        </w:rPr>
      </w:pPr>
    </w:p>
    <w:p w14:paraId="4F56E284" w14:textId="77777777" w:rsidR="003F6301" w:rsidRPr="000931A2" w:rsidRDefault="003F6301" w:rsidP="0008098A">
      <w:pPr>
        <w:spacing w:line="360" w:lineRule="auto"/>
        <w:jc w:val="center"/>
        <w:rPr>
          <w:rFonts w:ascii="Arial" w:hAnsi="Arial" w:cs="Arial"/>
          <w:b/>
          <w:bCs/>
          <w:sz w:val="36"/>
          <w:szCs w:val="36"/>
        </w:rPr>
      </w:pPr>
      <w:r w:rsidRPr="000931A2">
        <w:rPr>
          <w:rFonts w:ascii="Arial" w:hAnsi="Arial" w:cs="Arial"/>
          <w:b/>
          <w:bCs/>
          <w:sz w:val="36"/>
          <w:szCs w:val="36"/>
        </w:rPr>
        <w:t>Master of Business Administration</w:t>
      </w:r>
    </w:p>
    <w:p w14:paraId="54375525" w14:textId="0ED0DA26" w:rsidR="003F6301" w:rsidRPr="000931A2" w:rsidRDefault="003F6301" w:rsidP="0008098A">
      <w:pPr>
        <w:spacing w:line="360" w:lineRule="auto"/>
        <w:jc w:val="center"/>
        <w:rPr>
          <w:rFonts w:ascii="Arial" w:hAnsi="Arial" w:cs="Arial"/>
          <w:b/>
          <w:bCs/>
          <w:sz w:val="36"/>
          <w:szCs w:val="36"/>
        </w:rPr>
      </w:pPr>
      <w:r w:rsidRPr="000931A2">
        <w:rPr>
          <w:rFonts w:ascii="Arial" w:hAnsi="Arial" w:cs="Arial"/>
          <w:b/>
          <w:bCs/>
          <w:sz w:val="36"/>
          <w:szCs w:val="36"/>
        </w:rPr>
        <w:t>Business Development Proposal Outline Structure</w:t>
      </w:r>
    </w:p>
    <w:p w14:paraId="16443397" w14:textId="77777777" w:rsidR="00B64B44" w:rsidRPr="000931A2" w:rsidRDefault="00B64B44" w:rsidP="0008098A">
      <w:pPr>
        <w:spacing w:line="360" w:lineRule="auto"/>
        <w:jc w:val="center"/>
        <w:rPr>
          <w:rFonts w:ascii="Arial" w:hAnsi="Arial" w:cs="Arial"/>
          <w:b/>
          <w:bCs/>
          <w:sz w:val="36"/>
          <w:szCs w:val="36"/>
        </w:rPr>
      </w:pPr>
    </w:p>
    <w:p w14:paraId="33AB9BCC" w14:textId="77777777" w:rsidR="0082411A" w:rsidRPr="000931A2" w:rsidRDefault="0082411A" w:rsidP="0008098A">
      <w:pPr>
        <w:spacing w:line="360" w:lineRule="auto"/>
        <w:jc w:val="center"/>
        <w:rPr>
          <w:rFonts w:ascii="Arial" w:hAnsi="Arial" w:cs="Arial"/>
          <w:sz w:val="32"/>
          <w:szCs w:val="32"/>
        </w:rPr>
      </w:pPr>
      <w:r w:rsidRPr="000931A2">
        <w:rPr>
          <w:rFonts w:ascii="Arial" w:hAnsi="Arial" w:cs="Arial"/>
          <w:b/>
          <w:bCs/>
          <w:sz w:val="32"/>
          <w:szCs w:val="32"/>
        </w:rPr>
        <w:t>Name:</w:t>
      </w:r>
      <w:r w:rsidRPr="000931A2">
        <w:rPr>
          <w:rFonts w:ascii="Arial" w:hAnsi="Arial" w:cs="Arial"/>
          <w:sz w:val="32"/>
          <w:szCs w:val="32"/>
        </w:rPr>
        <w:t xml:space="preserve"> Shaunakkumar Patel</w:t>
      </w:r>
    </w:p>
    <w:p w14:paraId="59849E79" w14:textId="77777777" w:rsidR="0082411A" w:rsidRPr="000931A2" w:rsidRDefault="0082411A" w:rsidP="0008098A">
      <w:pPr>
        <w:spacing w:line="360" w:lineRule="auto"/>
        <w:jc w:val="center"/>
        <w:rPr>
          <w:rFonts w:ascii="Arial" w:hAnsi="Arial" w:cs="Arial"/>
          <w:sz w:val="32"/>
          <w:szCs w:val="32"/>
        </w:rPr>
      </w:pPr>
      <w:r w:rsidRPr="000931A2">
        <w:rPr>
          <w:rFonts w:ascii="Arial" w:hAnsi="Arial" w:cs="Arial"/>
          <w:b/>
          <w:bCs/>
          <w:sz w:val="32"/>
          <w:szCs w:val="32"/>
        </w:rPr>
        <w:t>Student ID:</w:t>
      </w:r>
      <w:r w:rsidRPr="000931A2">
        <w:rPr>
          <w:rFonts w:ascii="Arial" w:hAnsi="Arial" w:cs="Arial"/>
          <w:sz w:val="32"/>
          <w:szCs w:val="32"/>
        </w:rPr>
        <w:t xml:space="preserve"> 2504923</w:t>
      </w:r>
    </w:p>
    <w:p w14:paraId="2D8DC19D" w14:textId="77777777" w:rsidR="00617A1D" w:rsidRPr="000931A2" w:rsidRDefault="0082411A" w:rsidP="0008098A">
      <w:pPr>
        <w:spacing w:line="360" w:lineRule="auto"/>
        <w:jc w:val="center"/>
        <w:rPr>
          <w:rFonts w:ascii="Arial" w:hAnsi="Arial" w:cs="Arial"/>
          <w:sz w:val="32"/>
          <w:szCs w:val="32"/>
        </w:rPr>
      </w:pPr>
      <w:r w:rsidRPr="000931A2">
        <w:rPr>
          <w:rFonts w:ascii="Arial" w:hAnsi="Arial" w:cs="Arial"/>
          <w:b/>
          <w:bCs/>
          <w:sz w:val="32"/>
          <w:szCs w:val="32"/>
        </w:rPr>
        <w:t>Module Name:</w:t>
      </w:r>
      <w:r w:rsidRPr="000931A2">
        <w:rPr>
          <w:rFonts w:ascii="Arial" w:hAnsi="Arial" w:cs="Arial"/>
          <w:sz w:val="32"/>
          <w:szCs w:val="32"/>
        </w:rPr>
        <w:t xml:space="preserve"> </w:t>
      </w:r>
      <w:r w:rsidR="00617A1D" w:rsidRPr="000931A2">
        <w:rPr>
          <w:rFonts w:ascii="Arial" w:hAnsi="Arial" w:cs="Arial"/>
          <w:sz w:val="32"/>
          <w:szCs w:val="32"/>
        </w:rPr>
        <w:t>Business Development Proposal</w:t>
      </w:r>
    </w:p>
    <w:p w14:paraId="26D88E37" w14:textId="71865829" w:rsidR="0082411A" w:rsidRPr="000931A2" w:rsidRDefault="0082411A" w:rsidP="0008098A">
      <w:pPr>
        <w:spacing w:line="360" w:lineRule="auto"/>
        <w:jc w:val="center"/>
        <w:rPr>
          <w:rFonts w:ascii="Arial" w:hAnsi="Arial" w:cs="Arial"/>
          <w:sz w:val="32"/>
          <w:szCs w:val="32"/>
        </w:rPr>
      </w:pPr>
      <w:r w:rsidRPr="000931A2">
        <w:rPr>
          <w:rFonts w:ascii="Arial" w:hAnsi="Arial" w:cs="Arial"/>
          <w:b/>
          <w:bCs/>
          <w:sz w:val="32"/>
          <w:szCs w:val="32"/>
        </w:rPr>
        <w:t>Module Code:</w:t>
      </w:r>
      <w:r w:rsidRPr="000931A2">
        <w:rPr>
          <w:rFonts w:ascii="Arial" w:hAnsi="Arial" w:cs="Arial"/>
          <w:sz w:val="32"/>
          <w:szCs w:val="32"/>
        </w:rPr>
        <w:t xml:space="preserve"> LCMB70</w:t>
      </w:r>
      <w:r w:rsidR="00617A1D" w:rsidRPr="000931A2">
        <w:rPr>
          <w:rFonts w:ascii="Arial" w:hAnsi="Arial" w:cs="Arial"/>
          <w:sz w:val="32"/>
          <w:szCs w:val="32"/>
        </w:rPr>
        <w:t>37</w:t>
      </w:r>
    </w:p>
    <w:p w14:paraId="48888778" w14:textId="759C775D" w:rsidR="00560EE8" w:rsidRPr="000931A2" w:rsidRDefault="00560EE8" w:rsidP="0008098A">
      <w:pPr>
        <w:spacing w:line="360" w:lineRule="auto"/>
        <w:rPr>
          <w:rFonts w:ascii="Arial" w:hAnsi="Arial" w:cs="Arial"/>
          <w:b/>
          <w:bCs/>
        </w:rPr>
      </w:pPr>
    </w:p>
    <w:p w14:paraId="23EDED70" w14:textId="77777777" w:rsidR="00D06DBB" w:rsidRPr="000931A2" w:rsidRDefault="00D06DBB" w:rsidP="0008098A">
      <w:pPr>
        <w:spacing w:line="360" w:lineRule="auto"/>
        <w:rPr>
          <w:rFonts w:ascii="Arial" w:hAnsi="Arial" w:cs="Arial"/>
          <w:b/>
          <w:bCs/>
        </w:rPr>
      </w:pPr>
    </w:p>
    <w:p w14:paraId="160510EB" w14:textId="77777777" w:rsidR="00DE358D" w:rsidRPr="000931A2" w:rsidRDefault="00DE358D" w:rsidP="0008098A">
      <w:pPr>
        <w:spacing w:line="360" w:lineRule="auto"/>
        <w:rPr>
          <w:rFonts w:ascii="Arial" w:hAnsi="Arial" w:cs="Arial"/>
          <w:b/>
          <w:bCs/>
        </w:rPr>
      </w:pPr>
    </w:p>
    <w:p w14:paraId="5BFEC31B" w14:textId="30DEA5AC" w:rsidR="008324F4" w:rsidRPr="000931A2" w:rsidRDefault="000A37A8" w:rsidP="0008098A">
      <w:pPr>
        <w:spacing w:line="360" w:lineRule="auto"/>
        <w:jc w:val="center"/>
        <w:rPr>
          <w:rFonts w:ascii="Arial" w:hAnsi="Arial" w:cs="Arial"/>
          <w:b/>
          <w:bCs/>
          <w:sz w:val="28"/>
          <w:szCs w:val="28"/>
        </w:rPr>
      </w:pPr>
      <w:r w:rsidRPr="000931A2">
        <w:rPr>
          <w:rFonts w:ascii="Arial" w:hAnsi="Arial" w:cs="Arial"/>
          <w:b/>
          <w:bCs/>
          <w:sz w:val="28"/>
          <w:szCs w:val="28"/>
        </w:rPr>
        <w:lastRenderedPageBreak/>
        <w:t>Table Of Contents</w:t>
      </w:r>
    </w:p>
    <w:sdt>
      <w:sdtPr>
        <w:rPr>
          <w:rFonts w:ascii="Arial" w:eastAsiaTheme="majorEastAsia" w:hAnsi="Arial" w:cs="Arial"/>
          <w:color w:val="2F5496" w:themeColor="accent1" w:themeShade="BF"/>
          <w:kern w:val="0"/>
          <w:sz w:val="32"/>
          <w:szCs w:val="32"/>
          <w:lang w:bidi="ar-SA"/>
          <w14:ligatures w14:val="none"/>
        </w:rPr>
        <w:id w:val="1730266261"/>
        <w:docPartObj>
          <w:docPartGallery w:val="Table of Contents"/>
          <w:docPartUnique/>
        </w:docPartObj>
      </w:sdtPr>
      <w:sdtEndPr>
        <w:rPr>
          <w:b/>
          <w:bCs/>
          <w:noProof/>
        </w:rPr>
      </w:sdtEndPr>
      <w:sdtContent>
        <w:p w14:paraId="3A1A0F24" w14:textId="4FADA8B2" w:rsidR="00306C72" w:rsidRDefault="0087102C">
          <w:pPr>
            <w:pStyle w:val="TOC1"/>
            <w:tabs>
              <w:tab w:val="right" w:leader="dot" w:pos="9350"/>
            </w:tabs>
            <w:rPr>
              <w:rFonts w:eastAsiaTheme="minorEastAsia"/>
              <w:noProof/>
            </w:rPr>
          </w:pPr>
          <w:r w:rsidRPr="000931A2">
            <w:rPr>
              <w:rFonts w:ascii="Arial" w:hAnsi="Arial" w:cs="Arial"/>
            </w:rPr>
            <w:fldChar w:fldCharType="begin"/>
          </w:r>
          <w:r w:rsidRPr="000931A2">
            <w:rPr>
              <w:rFonts w:ascii="Arial" w:hAnsi="Arial" w:cs="Arial"/>
            </w:rPr>
            <w:instrText xml:space="preserve"> TOC \o "1-3" \h \z \u </w:instrText>
          </w:r>
          <w:r w:rsidRPr="000931A2">
            <w:rPr>
              <w:rFonts w:ascii="Arial" w:hAnsi="Arial" w:cs="Arial"/>
            </w:rPr>
            <w:fldChar w:fldCharType="separate"/>
          </w:r>
          <w:hyperlink w:anchor="_Toc236670505" w:history="1">
            <w:r w:rsidR="00306C72" w:rsidRPr="007E3BA1">
              <w:rPr>
                <w:rStyle w:val="Hyperlink"/>
                <w:rFonts w:ascii="Arial" w:hAnsi="Arial" w:cs="Arial"/>
                <w:b/>
                <w:bCs/>
                <w:noProof/>
              </w:rPr>
              <w:t>AI Use Acknowledgement</w:t>
            </w:r>
            <w:r w:rsidR="00306C72">
              <w:rPr>
                <w:noProof/>
                <w:webHidden/>
              </w:rPr>
              <w:tab/>
            </w:r>
            <w:r w:rsidR="00306C72">
              <w:rPr>
                <w:noProof/>
                <w:webHidden/>
              </w:rPr>
              <w:fldChar w:fldCharType="begin"/>
            </w:r>
            <w:r w:rsidR="00306C72">
              <w:rPr>
                <w:noProof/>
                <w:webHidden/>
              </w:rPr>
              <w:instrText xml:space="preserve"> PAGEREF _Toc236670505 \h </w:instrText>
            </w:r>
            <w:r w:rsidR="00306C72">
              <w:rPr>
                <w:noProof/>
                <w:webHidden/>
              </w:rPr>
            </w:r>
            <w:r w:rsidR="00306C72">
              <w:rPr>
                <w:noProof/>
                <w:webHidden/>
              </w:rPr>
              <w:fldChar w:fldCharType="separate"/>
            </w:r>
            <w:r w:rsidR="00306C72">
              <w:rPr>
                <w:noProof/>
                <w:webHidden/>
              </w:rPr>
              <w:t>3</w:t>
            </w:r>
            <w:r w:rsidR="00306C72">
              <w:rPr>
                <w:noProof/>
                <w:webHidden/>
              </w:rPr>
              <w:fldChar w:fldCharType="end"/>
            </w:r>
          </w:hyperlink>
        </w:p>
        <w:p w14:paraId="14C3A329" w14:textId="762A9538" w:rsidR="00306C72" w:rsidRDefault="00306C72">
          <w:pPr>
            <w:pStyle w:val="TOC1"/>
            <w:tabs>
              <w:tab w:val="left" w:pos="480"/>
              <w:tab w:val="right" w:leader="dot" w:pos="9350"/>
            </w:tabs>
            <w:rPr>
              <w:rFonts w:eastAsiaTheme="minorEastAsia"/>
              <w:noProof/>
            </w:rPr>
          </w:pPr>
          <w:hyperlink w:anchor="_Toc236670506" w:history="1">
            <w:r w:rsidRPr="007E3BA1">
              <w:rPr>
                <w:rStyle w:val="Hyperlink"/>
                <w:rFonts w:ascii="Arial" w:hAnsi="Arial" w:cs="Arial"/>
                <w:b/>
                <w:bCs/>
                <w:noProof/>
              </w:rPr>
              <w:t>1.</w:t>
            </w:r>
            <w:r>
              <w:rPr>
                <w:rFonts w:eastAsiaTheme="minorEastAsia"/>
                <w:noProof/>
              </w:rPr>
              <w:tab/>
            </w:r>
            <w:r w:rsidRPr="007E3BA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_Toc236670506 \h </w:instrText>
            </w:r>
            <w:r>
              <w:rPr>
                <w:noProof/>
                <w:webHidden/>
              </w:rPr>
            </w:r>
            <w:r>
              <w:rPr>
                <w:noProof/>
                <w:webHidden/>
              </w:rPr>
              <w:fldChar w:fldCharType="separate"/>
            </w:r>
            <w:r>
              <w:rPr>
                <w:noProof/>
                <w:webHidden/>
              </w:rPr>
              <w:t>3</w:t>
            </w:r>
            <w:r>
              <w:rPr>
                <w:noProof/>
                <w:webHidden/>
              </w:rPr>
              <w:fldChar w:fldCharType="end"/>
            </w:r>
          </w:hyperlink>
        </w:p>
        <w:p w14:paraId="30570F85" w14:textId="7D5809D5" w:rsidR="00306C72" w:rsidRDefault="00306C72">
          <w:pPr>
            <w:pStyle w:val="TOC3"/>
            <w:tabs>
              <w:tab w:val="right" w:leader="dot" w:pos="9350"/>
            </w:tabs>
            <w:rPr>
              <w:rFonts w:eastAsiaTheme="minorEastAsia"/>
              <w:noProof/>
            </w:rPr>
          </w:pPr>
          <w:hyperlink w:anchor="_Toc236670507" w:history="1">
            <w:r w:rsidRPr="007E3BA1">
              <w:rPr>
                <w:rStyle w:val="Hyperlink"/>
                <w:rFonts w:ascii="Arial" w:hAnsi="Arial" w:cs="Arial"/>
                <w:noProof/>
              </w:rPr>
              <w:t>(</w:t>
            </w:r>
            <w:r w:rsidRPr="007E3BA1">
              <w:rPr>
                <w:rStyle w:val="Hyperlink"/>
                <w:rFonts w:ascii="Arial" w:hAnsi="Arial" w:cs="Arial"/>
                <w:b/>
                <w:bCs/>
                <w:noProof/>
              </w:rPr>
              <w:t>Figure 1.1.</w:t>
            </w:r>
            <w:r w:rsidRPr="007E3BA1">
              <w:rPr>
                <w:rStyle w:val="Hyperlink"/>
                <w:rFonts w:ascii="Arial" w:hAnsi="Arial" w:cs="Arial"/>
                <w:noProof/>
              </w:rPr>
              <w:t xml:space="preserve"> - The Pulse Corner Café)</w:t>
            </w:r>
            <w:r>
              <w:rPr>
                <w:noProof/>
                <w:webHidden/>
              </w:rPr>
              <w:tab/>
            </w:r>
            <w:r>
              <w:rPr>
                <w:noProof/>
                <w:webHidden/>
              </w:rPr>
              <w:fldChar w:fldCharType="begin"/>
            </w:r>
            <w:r>
              <w:rPr>
                <w:noProof/>
                <w:webHidden/>
              </w:rPr>
              <w:instrText xml:space="preserve"> PAGEREF _Toc236670507 \h </w:instrText>
            </w:r>
            <w:r>
              <w:rPr>
                <w:noProof/>
                <w:webHidden/>
              </w:rPr>
            </w:r>
            <w:r>
              <w:rPr>
                <w:noProof/>
                <w:webHidden/>
              </w:rPr>
              <w:fldChar w:fldCharType="separate"/>
            </w:r>
            <w:r>
              <w:rPr>
                <w:noProof/>
                <w:webHidden/>
              </w:rPr>
              <w:t>4</w:t>
            </w:r>
            <w:r>
              <w:rPr>
                <w:noProof/>
                <w:webHidden/>
              </w:rPr>
              <w:fldChar w:fldCharType="end"/>
            </w:r>
          </w:hyperlink>
        </w:p>
        <w:p w14:paraId="16FB40EE" w14:textId="44937BE1" w:rsidR="00306C72" w:rsidRDefault="00306C72">
          <w:pPr>
            <w:pStyle w:val="TOC3"/>
            <w:tabs>
              <w:tab w:val="right" w:leader="dot" w:pos="9350"/>
            </w:tabs>
            <w:rPr>
              <w:rFonts w:eastAsiaTheme="minorEastAsia"/>
              <w:noProof/>
            </w:rPr>
          </w:pPr>
          <w:hyperlink w:anchor="_Toc236670508" w:history="1">
            <w:r w:rsidRPr="007E3BA1">
              <w:rPr>
                <w:rStyle w:val="Hyperlink"/>
                <w:rFonts w:ascii="Arial" w:hAnsi="Arial" w:cs="Arial"/>
                <w:noProof/>
              </w:rPr>
              <w:t>(</w:t>
            </w:r>
            <w:r w:rsidRPr="007E3BA1">
              <w:rPr>
                <w:rStyle w:val="Hyperlink"/>
                <w:rFonts w:ascii="Arial" w:hAnsi="Arial" w:cs="Arial"/>
                <w:b/>
                <w:bCs/>
                <w:noProof/>
              </w:rPr>
              <w:t>Figure 1.2.</w:t>
            </w:r>
            <w:r w:rsidRPr="007E3BA1">
              <w:rPr>
                <w:rStyle w:val="Hyperlink"/>
                <w:rFonts w:ascii="Arial" w:hAnsi="Arial" w:cs="Arial"/>
                <w:noProof/>
              </w:rPr>
              <w:t xml:space="preserve"> – The Pulse Corner Café interior)</w:t>
            </w:r>
            <w:r>
              <w:rPr>
                <w:noProof/>
                <w:webHidden/>
              </w:rPr>
              <w:tab/>
            </w:r>
            <w:r>
              <w:rPr>
                <w:noProof/>
                <w:webHidden/>
              </w:rPr>
              <w:fldChar w:fldCharType="begin"/>
            </w:r>
            <w:r>
              <w:rPr>
                <w:noProof/>
                <w:webHidden/>
              </w:rPr>
              <w:instrText xml:space="preserve"> PAGEREF _Toc236670508 \h </w:instrText>
            </w:r>
            <w:r>
              <w:rPr>
                <w:noProof/>
                <w:webHidden/>
              </w:rPr>
            </w:r>
            <w:r>
              <w:rPr>
                <w:noProof/>
                <w:webHidden/>
              </w:rPr>
              <w:fldChar w:fldCharType="separate"/>
            </w:r>
            <w:r>
              <w:rPr>
                <w:noProof/>
                <w:webHidden/>
              </w:rPr>
              <w:t>5</w:t>
            </w:r>
            <w:r>
              <w:rPr>
                <w:noProof/>
                <w:webHidden/>
              </w:rPr>
              <w:fldChar w:fldCharType="end"/>
            </w:r>
          </w:hyperlink>
        </w:p>
        <w:p w14:paraId="3FF6953F" w14:textId="6364DCFA" w:rsidR="00306C72" w:rsidRDefault="00306C72">
          <w:pPr>
            <w:pStyle w:val="TOC2"/>
            <w:tabs>
              <w:tab w:val="left" w:pos="960"/>
              <w:tab w:val="right" w:leader="dot" w:pos="9350"/>
            </w:tabs>
            <w:rPr>
              <w:rFonts w:eastAsiaTheme="minorEastAsia"/>
              <w:noProof/>
            </w:rPr>
          </w:pPr>
          <w:hyperlink w:anchor="_Toc236670509" w:history="1">
            <w:r w:rsidRPr="007E3BA1">
              <w:rPr>
                <w:rStyle w:val="Hyperlink"/>
                <w:rFonts w:ascii="Arial" w:hAnsi="Arial" w:cs="Arial"/>
                <w:b/>
                <w:bCs/>
                <w:noProof/>
              </w:rPr>
              <w:t>1.1.</w:t>
            </w:r>
            <w:r>
              <w:rPr>
                <w:rFonts w:eastAsiaTheme="minorEastAsia"/>
                <w:noProof/>
              </w:rPr>
              <w:tab/>
            </w:r>
            <w:r w:rsidRPr="007E3BA1">
              <w:rPr>
                <w:rStyle w:val="Hyperlink"/>
                <w:rFonts w:ascii="Arial" w:hAnsi="Arial" w:cs="Arial"/>
                <w:b/>
                <w:bCs/>
                <w:noProof/>
              </w:rPr>
              <w:t>Aim, Objectives and Questions</w:t>
            </w:r>
            <w:r>
              <w:rPr>
                <w:noProof/>
                <w:webHidden/>
              </w:rPr>
              <w:tab/>
            </w:r>
            <w:r>
              <w:rPr>
                <w:noProof/>
                <w:webHidden/>
              </w:rPr>
              <w:fldChar w:fldCharType="begin"/>
            </w:r>
            <w:r>
              <w:rPr>
                <w:noProof/>
                <w:webHidden/>
              </w:rPr>
              <w:instrText xml:space="preserve"> PAGEREF _Toc236670509 \h </w:instrText>
            </w:r>
            <w:r>
              <w:rPr>
                <w:noProof/>
                <w:webHidden/>
              </w:rPr>
            </w:r>
            <w:r>
              <w:rPr>
                <w:noProof/>
                <w:webHidden/>
              </w:rPr>
              <w:fldChar w:fldCharType="separate"/>
            </w:r>
            <w:r>
              <w:rPr>
                <w:noProof/>
                <w:webHidden/>
              </w:rPr>
              <w:t>5</w:t>
            </w:r>
            <w:r>
              <w:rPr>
                <w:noProof/>
                <w:webHidden/>
              </w:rPr>
              <w:fldChar w:fldCharType="end"/>
            </w:r>
          </w:hyperlink>
        </w:p>
        <w:p w14:paraId="71C860DC" w14:textId="1E5C1259" w:rsidR="00306C72" w:rsidRDefault="00306C72">
          <w:pPr>
            <w:pStyle w:val="TOC1"/>
            <w:tabs>
              <w:tab w:val="left" w:pos="480"/>
              <w:tab w:val="right" w:leader="dot" w:pos="9350"/>
            </w:tabs>
            <w:rPr>
              <w:rFonts w:eastAsiaTheme="minorEastAsia"/>
              <w:noProof/>
            </w:rPr>
          </w:pPr>
          <w:hyperlink w:anchor="_Toc236670510" w:history="1">
            <w:r w:rsidRPr="007E3BA1">
              <w:rPr>
                <w:rStyle w:val="Hyperlink"/>
                <w:rFonts w:ascii="Arial" w:hAnsi="Arial" w:cs="Arial"/>
                <w:b/>
                <w:bCs/>
                <w:noProof/>
              </w:rPr>
              <w:t>2.</w:t>
            </w:r>
            <w:r>
              <w:rPr>
                <w:rFonts w:eastAsiaTheme="minorEastAsia"/>
                <w:noProof/>
              </w:rPr>
              <w:tab/>
            </w:r>
            <w:r w:rsidRPr="007E3BA1">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_Toc236670510 \h </w:instrText>
            </w:r>
            <w:r>
              <w:rPr>
                <w:noProof/>
                <w:webHidden/>
              </w:rPr>
            </w:r>
            <w:r>
              <w:rPr>
                <w:noProof/>
                <w:webHidden/>
              </w:rPr>
              <w:fldChar w:fldCharType="separate"/>
            </w:r>
            <w:r>
              <w:rPr>
                <w:noProof/>
                <w:webHidden/>
              </w:rPr>
              <w:t>6</w:t>
            </w:r>
            <w:r>
              <w:rPr>
                <w:noProof/>
                <w:webHidden/>
              </w:rPr>
              <w:fldChar w:fldCharType="end"/>
            </w:r>
          </w:hyperlink>
        </w:p>
        <w:p w14:paraId="2F38C2FF" w14:textId="0DE7653F" w:rsidR="00306C72" w:rsidRDefault="00306C72">
          <w:pPr>
            <w:pStyle w:val="TOC2"/>
            <w:tabs>
              <w:tab w:val="left" w:pos="960"/>
              <w:tab w:val="right" w:leader="dot" w:pos="9350"/>
            </w:tabs>
            <w:rPr>
              <w:rFonts w:eastAsiaTheme="minorEastAsia"/>
              <w:noProof/>
            </w:rPr>
          </w:pPr>
          <w:hyperlink w:anchor="_Toc236670511" w:history="1">
            <w:r w:rsidRPr="007E3BA1">
              <w:rPr>
                <w:rStyle w:val="Hyperlink"/>
                <w:rFonts w:ascii="Arial" w:hAnsi="Arial" w:cs="Arial"/>
                <w:b/>
                <w:bCs/>
                <w:noProof/>
              </w:rPr>
              <w:t>2.1.</w:t>
            </w:r>
            <w:r>
              <w:rPr>
                <w:rFonts w:eastAsiaTheme="minorEastAsia"/>
                <w:noProof/>
              </w:rPr>
              <w:tab/>
            </w:r>
            <w:r w:rsidRPr="007E3BA1">
              <w:rPr>
                <w:rStyle w:val="Hyperlink"/>
                <w:rFonts w:ascii="Arial" w:hAnsi="Arial" w:cs="Arial"/>
                <w:b/>
                <w:bCs/>
                <w:noProof/>
              </w:rPr>
              <w:t>Job To Be Done (JTBD)</w:t>
            </w:r>
            <w:r>
              <w:rPr>
                <w:noProof/>
                <w:webHidden/>
              </w:rPr>
              <w:tab/>
            </w:r>
            <w:r>
              <w:rPr>
                <w:noProof/>
                <w:webHidden/>
              </w:rPr>
              <w:fldChar w:fldCharType="begin"/>
            </w:r>
            <w:r>
              <w:rPr>
                <w:noProof/>
                <w:webHidden/>
              </w:rPr>
              <w:instrText xml:space="preserve"> PAGEREF _Toc236670511 \h </w:instrText>
            </w:r>
            <w:r>
              <w:rPr>
                <w:noProof/>
                <w:webHidden/>
              </w:rPr>
            </w:r>
            <w:r>
              <w:rPr>
                <w:noProof/>
                <w:webHidden/>
              </w:rPr>
              <w:fldChar w:fldCharType="separate"/>
            </w:r>
            <w:r>
              <w:rPr>
                <w:noProof/>
                <w:webHidden/>
              </w:rPr>
              <w:t>7</w:t>
            </w:r>
            <w:r>
              <w:rPr>
                <w:noProof/>
                <w:webHidden/>
              </w:rPr>
              <w:fldChar w:fldCharType="end"/>
            </w:r>
          </w:hyperlink>
        </w:p>
        <w:p w14:paraId="2F9D79D8" w14:textId="5760FB16" w:rsidR="00306C72" w:rsidRDefault="00306C72">
          <w:pPr>
            <w:pStyle w:val="TOC2"/>
            <w:tabs>
              <w:tab w:val="left" w:pos="960"/>
              <w:tab w:val="right" w:leader="dot" w:pos="9350"/>
            </w:tabs>
            <w:rPr>
              <w:rFonts w:eastAsiaTheme="minorEastAsia"/>
              <w:noProof/>
            </w:rPr>
          </w:pPr>
          <w:hyperlink w:anchor="_Toc236670512" w:history="1">
            <w:r w:rsidRPr="007E3BA1">
              <w:rPr>
                <w:rStyle w:val="Hyperlink"/>
                <w:rFonts w:ascii="Arial" w:hAnsi="Arial" w:cs="Arial"/>
                <w:b/>
                <w:bCs/>
                <w:noProof/>
              </w:rPr>
              <w:t>2.2.</w:t>
            </w:r>
            <w:r>
              <w:rPr>
                <w:rFonts w:eastAsiaTheme="minorEastAsia"/>
                <w:noProof/>
              </w:rPr>
              <w:tab/>
            </w:r>
            <w:r w:rsidRPr="007E3BA1">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_Toc236670512 \h </w:instrText>
            </w:r>
            <w:r>
              <w:rPr>
                <w:noProof/>
                <w:webHidden/>
              </w:rPr>
            </w:r>
            <w:r>
              <w:rPr>
                <w:noProof/>
                <w:webHidden/>
              </w:rPr>
              <w:fldChar w:fldCharType="separate"/>
            </w:r>
            <w:r>
              <w:rPr>
                <w:noProof/>
                <w:webHidden/>
              </w:rPr>
              <w:t>7</w:t>
            </w:r>
            <w:r>
              <w:rPr>
                <w:noProof/>
                <w:webHidden/>
              </w:rPr>
              <w:fldChar w:fldCharType="end"/>
            </w:r>
          </w:hyperlink>
        </w:p>
        <w:p w14:paraId="475818B4" w14:textId="4E35F570" w:rsidR="00306C72" w:rsidRDefault="00306C72">
          <w:pPr>
            <w:pStyle w:val="TOC2"/>
            <w:tabs>
              <w:tab w:val="left" w:pos="960"/>
              <w:tab w:val="right" w:leader="dot" w:pos="9350"/>
            </w:tabs>
            <w:rPr>
              <w:rFonts w:eastAsiaTheme="minorEastAsia"/>
              <w:noProof/>
            </w:rPr>
          </w:pPr>
          <w:hyperlink w:anchor="_Toc236670513" w:history="1">
            <w:r w:rsidRPr="007E3BA1">
              <w:rPr>
                <w:rStyle w:val="Hyperlink"/>
                <w:rFonts w:ascii="Arial" w:hAnsi="Arial" w:cs="Arial"/>
                <w:b/>
                <w:bCs/>
                <w:noProof/>
              </w:rPr>
              <w:t>2.3.</w:t>
            </w:r>
            <w:r>
              <w:rPr>
                <w:rFonts w:eastAsiaTheme="minorEastAsia"/>
                <w:noProof/>
              </w:rPr>
              <w:tab/>
            </w:r>
            <w:r w:rsidRPr="007E3BA1">
              <w:rPr>
                <w:rStyle w:val="Hyperlink"/>
                <w:rFonts w:ascii="Arial" w:hAnsi="Arial" w:cs="Arial"/>
                <w:b/>
                <w:bCs/>
                <w:noProof/>
              </w:rPr>
              <w:t>Porter’s Five Forces</w:t>
            </w:r>
            <w:r>
              <w:rPr>
                <w:noProof/>
                <w:webHidden/>
              </w:rPr>
              <w:tab/>
            </w:r>
            <w:r>
              <w:rPr>
                <w:noProof/>
                <w:webHidden/>
              </w:rPr>
              <w:fldChar w:fldCharType="begin"/>
            </w:r>
            <w:r>
              <w:rPr>
                <w:noProof/>
                <w:webHidden/>
              </w:rPr>
              <w:instrText xml:space="preserve"> PAGEREF _Toc236670513 \h </w:instrText>
            </w:r>
            <w:r>
              <w:rPr>
                <w:noProof/>
                <w:webHidden/>
              </w:rPr>
            </w:r>
            <w:r>
              <w:rPr>
                <w:noProof/>
                <w:webHidden/>
              </w:rPr>
              <w:fldChar w:fldCharType="separate"/>
            </w:r>
            <w:r>
              <w:rPr>
                <w:noProof/>
                <w:webHidden/>
              </w:rPr>
              <w:t>8</w:t>
            </w:r>
            <w:r>
              <w:rPr>
                <w:noProof/>
                <w:webHidden/>
              </w:rPr>
              <w:fldChar w:fldCharType="end"/>
            </w:r>
          </w:hyperlink>
        </w:p>
        <w:p w14:paraId="19B884F0" w14:textId="6548F70A" w:rsidR="00306C72" w:rsidRDefault="00306C72">
          <w:pPr>
            <w:pStyle w:val="TOC2"/>
            <w:tabs>
              <w:tab w:val="left" w:pos="960"/>
              <w:tab w:val="right" w:leader="dot" w:pos="9350"/>
            </w:tabs>
            <w:rPr>
              <w:rFonts w:eastAsiaTheme="minorEastAsia"/>
              <w:noProof/>
            </w:rPr>
          </w:pPr>
          <w:hyperlink w:anchor="_Toc236670514" w:history="1">
            <w:r w:rsidRPr="007E3BA1">
              <w:rPr>
                <w:rStyle w:val="Hyperlink"/>
                <w:rFonts w:ascii="Arial" w:hAnsi="Arial" w:cs="Arial"/>
                <w:b/>
                <w:bCs/>
                <w:noProof/>
              </w:rPr>
              <w:t>2.4.</w:t>
            </w:r>
            <w:r>
              <w:rPr>
                <w:rFonts w:eastAsiaTheme="minorEastAsia"/>
                <w:noProof/>
              </w:rPr>
              <w:tab/>
            </w:r>
            <w:r w:rsidRPr="007E3BA1">
              <w:rPr>
                <w:rStyle w:val="Hyperlink"/>
                <w:rFonts w:ascii="Arial" w:hAnsi="Arial" w:cs="Arial"/>
                <w:b/>
                <w:bCs/>
                <w:noProof/>
              </w:rPr>
              <w:t>Value Proposition Canvas</w:t>
            </w:r>
            <w:r>
              <w:rPr>
                <w:noProof/>
                <w:webHidden/>
              </w:rPr>
              <w:tab/>
            </w:r>
            <w:r>
              <w:rPr>
                <w:noProof/>
                <w:webHidden/>
              </w:rPr>
              <w:fldChar w:fldCharType="begin"/>
            </w:r>
            <w:r>
              <w:rPr>
                <w:noProof/>
                <w:webHidden/>
              </w:rPr>
              <w:instrText xml:space="preserve"> PAGEREF _Toc236670514 \h </w:instrText>
            </w:r>
            <w:r>
              <w:rPr>
                <w:noProof/>
                <w:webHidden/>
              </w:rPr>
            </w:r>
            <w:r>
              <w:rPr>
                <w:noProof/>
                <w:webHidden/>
              </w:rPr>
              <w:fldChar w:fldCharType="separate"/>
            </w:r>
            <w:r>
              <w:rPr>
                <w:noProof/>
                <w:webHidden/>
              </w:rPr>
              <w:t>8</w:t>
            </w:r>
            <w:r>
              <w:rPr>
                <w:noProof/>
                <w:webHidden/>
              </w:rPr>
              <w:fldChar w:fldCharType="end"/>
            </w:r>
          </w:hyperlink>
        </w:p>
        <w:p w14:paraId="56D0B2F8" w14:textId="40D6991C" w:rsidR="00306C72" w:rsidRDefault="00306C72">
          <w:pPr>
            <w:pStyle w:val="TOC2"/>
            <w:tabs>
              <w:tab w:val="left" w:pos="960"/>
              <w:tab w:val="right" w:leader="dot" w:pos="9350"/>
            </w:tabs>
            <w:rPr>
              <w:rFonts w:eastAsiaTheme="minorEastAsia"/>
              <w:noProof/>
            </w:rPr>
          </w:pPr>
          <w:hyperlink w:anchor="_Toc236670515" w:history="1">
            <w:r w:rsidRPr="007E3BA1">
              <w:rPr>
                <w:rStyle w:val="Hyperlink"/>
                <w:rFonts w:ascii="Arial" w:hAnsi="Arial" w:cs="Arial"/>
                <w:b/>
                <w:bCs/>
                <w:noProof/>
              </w:rPr>
              <w:t>2.5.</w:t>
            </w:r>
            <w:r>
              <w:rPr>
                <w:rFonts w:eastAsiaTheme="minorEastAsia"/>
                <w:noProof/>
              </w:rPr>
              <w:tab/>
            </w:r>
            <w:r w:rsidRPr="007E3BA1">
              <w:rPr>
                <w:rStyle w:val="Hyperlink"/>
                <w:rFonts w:ascii="Arial" w:hAnsi="Arial" w:cs="Arial"/>
                <w:b/>
                <w:bCs/>
                <w:noProof/>
              </w:rPr>
              <w:t>Business Model Canvas</w:t>
            </w:r>
            <w:r>
              <w:rPr>
                <w:noProof/>
                <w:webHidden/>
              </w:rPr>
              <w:tab/>
            </w:r>
            <w:r>
              <w:rPr>
                <w:noProof/>
                <w:webHidden/>
              </w:rPr>
              <w:fldChar w:fldCharType="begin"/>
            </w:r>
            <w:r>
              <w:rPr>
                <w:noProof/>
                <w:webHidden/>
              </w:rPr>
              <w:instrText xml:space="preserve"> PAGEREF _Toc236670515 \h </w:instrText>
            </w:r>
            <w:r>
              <w:rPr>
                <w:noProof/>
                <w:webHidden/>
              </w:rPr>
            </w:r>
            <w:r>
              <w:rPr>
                <w:noProof/>
                <w:webHidden/>
              </w:rPr>
              <w:fldChar w:fldCharType="separate"/>
            </w:r>
            <w:r>
              <w:rPr>
                <w:noProof/>
                <w:webHidden/>
              </w:rPr>
              <w:t>8</w:t>
            </w:r>
            <w:r>
              <w:rPr>
                <w:noProof/>
                <w:webHidden/>
              </w:rPr>
              <w:fldChar w:fldCharType="end"/>
            </w:r>
          </w:hyperlink>
        </w:p>
        <w:p w14:paraId="1F6EAE62" w14:textId="746319D0" w:rsidR="00306C72" w:rsidRDefault="00306C72">
          <w:pPr>
            <w:pStyle w:val="TOC2"/>
            <w:tabs>
              <w:tab w:val="right" w:leader="dot" w:pos="9350"/>
            </w:tabs>
            <w:rPr>
              <w:rFonts w:eastAsiaTheme="minorEastAsia"/>
              <w:noProof/>
            </w:rPr>
          </w:pPr>
          <w:hyperlink w:anchor="_Toc236670516" w:history="1">
            <w:r w:rsidRPr="007E3BA1">
              <w:rPr>
                <w:rStyle w:val="Hyperlink"/>
                <w:rFonts w:ascii="Arial" w:hAnsi="Arial" w:cs="Arial"/>
                <w:noProof/>
              </w:rPr>
              <w:t>(</w:t>
            </w:r>
            <w:r w:rsidRPr="007E3BA1">
              <w:rPr>
                <w:rStyle w:val="Hyperlink"/>
                <w:rFonts w:ascii="Arial" w:hAnsi="Arial" w:cs="Arial"/>
                <w:b/>
                <w:bCs/>
                <w:noProof/>
              </w:rPr>
              <w:t>Figure 2.5.1. -</w:t>
            </w:r>
            <w:r w:rsidRPr="007E3BA1">
              <w:rPr>
                <w:rStyle w:val="Hyperlink"/>
                <w:rFonts w:ascii="Arial" w:hAnsi="Arial" w:cs="Arial"/>
                <w:noProof/>
              </w:rPr>
              <w:t xml:space="preserve"> Business Model Canvas)</w:t>
            </w:r>
            <w:r>
              <w:rPr>
                <w:noProof/>
                <w:webHidden/>
              </w:rPr>
              <w:tab/>
            </w:r>
            <w:r>
              <w:rPr>
                <w:noProof/>
                <w:webHidden/>
              </w:rPr>
              <w:fldChar w:fldCharType="begin"/>
            </w:r>
            <w:r>
              <w:rPr>
                <w:noProof/>
                <w:webHidden/>
              </w:rPr>
              <w:instrText xml:space="preserve"> PAGEREF _Toc236670516 \h </w:instrText>
            </w:r>
            <w:r>
              <w:rPr>
                <w:noProof/>
                <w:webHidden/>
              </w:rPr>
            </w:r>
            <w:r>
              <w:rPr>
                <w:noProof/>
                <w:webHidden/>
              </w:rPr>
              <w:fldChar w:fldCharType="separate"/>
            </w:r>
            <w:r>
              <w:rPr>
                <w:noProof/>
                <w:webHidden/>
              </w:rPr>
              <w:t>9</w:t>
            </w:r>
            <w:r>
              <w:rPr>
                <w:noProof/>
                <w:webHidden/>
              </w:rPr>
              <w:fldChar w:fldCharType="end"/>
            </w:r>
          </w:hyperlink>
        </w:p>
        <w:p w14:paraId="7424BAB8" w14:textId="3AAD7305" w:rsidR="00306C72" w:rsidRDefault="00306C72">
          <w:pPr>
            <w:pStyle w:val="TOC1"/>
            <w:tabs>
              <w:tab w:val="left" w:pos="480"/>
              <w:tab w:val="right" w:leader="dot" w:pos="9350"/>
            </w:tabs>
            <w:rPr>
              <w:rFonts w:eastAsiaTheme="minorEastAsia"/>
              <w:noProof/>
            </w:rPr>
          </w:pPr>
          <w:hyperlink w:anchor="_Toc236670517" w:history="1">
            <w:r w:rsidRPr="007E3BA1">
              <w:rPr>
                <w:rStyle w:val="Hyperlink"/>
                <w:rFonts w:ascii="Arial" w:hAnsi="Arial" w:cs="Arial"/>
                <w:b/>
                <w:bCs/>
                <w:noProof/>
              </w:rPr>
              <w:t>3.</w:t>
            </w:r>
            <w:r>
              <w:rPr>
                <w:rFonts w:eastAsiaTheme="minorEastAsia"/>
                <w:noProof/>
              </w:rPr>
              <w:tab/>
            </w:r>
            <w:r w:rsidRPr="007E3BA1">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_Toc236670517 \h </w:instrText>
            </w:r>
            <w:r>
              <w:rPr>
                <w:noProof/>
                <w:webHidden/>
              </w:rPr>
            </w:r>
            <w:r>
              <w:rPr>
                <w:noProof/>
                <w:webHidden/>
              </w:rPr>
              <w:fldChar w:fldCharType="separate"/>
            </w:r>
            <w:r>
              <w:rPr>
                <w:noProof/>
                <w:webHidden/>
              </w:rPr>
              <w:t>10</w:t>
            </w:r>
            <w:r>
              <w:rPr>
                <w:noProof/>
                <w:webHidden/>
              </w:rPr>
              <w:fldChar w:fldCharType="end"/>
            </w:r>
          </w:hyperlink>
        </w:p>
        <w:p w14:paraId="401C0BDF" w14:textId="603F0613" w:rsidR="00306C72" w:rsidRDefault="00306C72">
          <w:pPr>
            <w:pStyle w:val="TOC2"/>
            <w:tabs>
              <w:tab w:val="left" w:pos="960"/>
              <w:tab w:val="right" w:leader="dot" w:pos="9350"/>
            </w:tabs>
            <w:rPr>
              <w:rFonts w:eastAsiaTheme="minorEastAsia"/>
              <w:noProof/>
            </w:rPr>
          </w:pPr>
          <w:hyperlink w:anchor="_Toc236670518" w:history="1">
            <w:r w:rsidRPr="007E3BA1">
              <w:rPr>
                <w:rStyle w:val="Hyperlink"/>
                <w:rFonts w:ascii="Arial" w:hAnsi="Arial" w:cs="Arial"/>
                <w:b/>
                <w:bCs/>
                <w:noProof/>
              </w:rPr>
              <w:t>3.1.</w:t>
            </w:r>
            <w:r>
              <w:rPr>
                <w:rFonts w:eastAsiaTheme="minorEastAsia"/>
                <w:noProof/>
              </w:rPr>
              <w:tab/>
            </w:r>
            <w:r w:rsidRPr="007E3BA1">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_Toc236670518 \h </w:instrText>
            </w:r>
            <w:r>
              <w:rPr>
                <w:noProof/>
                <w:webHidden/>
              </w:rPr>
            </w:r>
            <w:r>
              <w:rPr>
                <w:noProof/>
                <w:webHidden/>
              </w:rPr>
              <w:fldChar w:fldCharType="separate"/>
            </w:r>
            <w:r>
              <w:rPr>
                <w:noProof/>
                <w:webHidden/>
              </w:rPr>
              <w:t>10</w:t>
            </w:r>
            <w:r>
              <w:rPr>
                <w:noProof/>
                <w:webHidden/>
              </w:rPr>
              <w:fldChar w:fldCharType="end"/>
            </w:r>
          </w:hyperlink>
        </w:p>
        <w:p w14:paraId="0F003A90" w14:textId="57D68353" w:rsidR="00306C72" w:rsidRDefault="00306C72">
          <w:pPr>
            <w:pStyle w:val="TOC2"/>
            <w:tabs>
              <w:tab w:val="left" w:pos="960"/>
              <w:tab w:val="right" w:leader="dot" w:pos="9350"/>
            </w:tabs>
            <w:rPr>
              <w:rFonts w:eastAsiaTheme="minorEastAsia"/>
              <w:noProof/>
            </w:rPr>
          </w:pPr>
          <w:hyperlink w:anchor="_Toc236670519" w:history="1">
            <w:r w:rsidRPr="007E3BA1">
              <w:rPr>
                <w:rStyle w:val="Hyperlink"/>
                <w:rFonts w:ascii="Arial" w:hAnsi="Arial" w:cs="Arial"/>
                <w:b/>
                <w:bCs/>
                <w:noProof/>
              </w:rPr>
              <w:t>3.2.</w:t>
            </w:r>
            <w:r>
              <w:rPr>
                <w:rFonts w:eastAsiaTheme="minorEastAsia"/>
                <w:noProof/>
              </w:rPr>
              <w:tab/>
            </w:r>
            <w:r w:rsidRPr="007E3BA1">
              <w:rPr>
                <w:rStyle w:val="Hyperlink"/>
                <w:rFonts w:ascii="Arial" w:hAnsi="Arial" w:cs="Arial"/>
                <w:b/>
                <w:bCs/>
                <w:noProof/>
              </w:rPr>
              <w:t>Data collection</w:t>
            </w:r>
            <w:r>
              <w:rPr>
                <w:noProof/>
                <w:webHidden/>
              </w:rPr>
              <w:tab/>
            </w:r>
            <w:r>
              <w:rPr>
                <w:noProof/>
                <w:webHidden/>
              </w:rPr>
              <w:fldChar w:fldCharType="begin"/>
            </w:r>
            <w:r>
              <w:rPr>
                <w:noProof/>
                <w:webHidden/>
              </w:rPr>
              <w:instrText xml:space="preserve"> PAGEREF _Toc236670519 \h </w:instrText>
            </w:r>
            <w:r>
              <w:rPr>
                <w:noProof/>
                <w:webHidden/>
              </w:rPr>
            </w:r>
            <w:r>
              <w:rPr>
                <w:noProof/>
                <w:webHidden/>
              </w:rPr>
              <w:fldChar w:fldCharType="separate"/>
            </w:r>
            <w:r>
              <w:rPr>
                <w:noProof/>
                <w:webHidden/>
              </w:rPr>
              <w:t>10</w:t>
            </w:r>
            <w:r>
              <w:rPr>
                <w:noProof/>
                <w:webHidden/>
              </w:rPr>
              <w:fldChar w:fldCharType="end"/>
            </w:r>
          </w:hyperlink>
        </w:p>
        <w:p w14:paraId="16D363E8" w14:textId="4698CABD" w:rsidR="00306C72" w:rsidRDefault="00306C72">
          <w:pPr>
            <w:pStyle w:val="TOC2"/>
            <w:tabs>
              <w:tab w:val="left" w:pos="960"/>
              <w:tab w:val="right" w:leader="dot" w:pos="9350"/>
            </w:tabs>
            <w:rPr>
              <w:rFonts w:eastAsiaTheme="minorEastAsia"/>
              <w:noProof/>
            </w:rPr>
          </w:pPr>
          <w:hyperlink w:anchor="_Toc236670520" w:history="1">
            <w:r w:rsidRPr="007E3BA1">
              <w:rPr>
                <w:rStyle w:val="Hyperlink"/>
                <w:rFonts w:ascii="Arial" w:hAnsi="Arial" w:cs="Arial"/>
                <w:b/>
                <w:bCs/>
                <w:noProof/>
              </w:rPr>
              <w:t>3.3.</w:t>
            </w:r>
            <w:r>
              <w:rPr>
                <w:rFonts w:eastAsiaTheme="minorEastAsia"/>
                <w:noProof/>
              </w:rPr>
              <w:tab/>
            </w:r>
            <w:r w:rsidRPr="007E3BA1">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_Toc236670520 \h </w:instrText>
            </w:r>
            <w:r>
              <w:rPr>
                <w:noProof/>
                <w:webHidden/>
              </w:rPr>
            </w:r>
            <w:r>
              <w:rPr>
                <w:noProof/>
                <w:webHidden/>
              </w:rPr>
              <w:fldChar w:fldCharType="separate"/>
            </w:r>
            <w:r>
              <w:rPr>
                <w:noProof/>
                <w:webHidden/>
              </w:rPr>
              <w:t>10</w:t>
            </w:r>
            <w:r>
              <w:rPr>
                <w:noProof/>
                <w:webHidden/>
              </w:rPr>
              <w:fldChar w:fldCharType="end"/>
            </w:r>
          </w:hyperlink>
        </w:p>
        <w:p w14:paraId="46AC7A98" w14:textId="0864C2C7" w:rsidR="00306C72" w:rsidRDefault="00306C72">
          <w:pPr>
            <w:pStyle w:val="TOC2"/>
            <w:tabs>
              <w:tab w:val="left" w:pos="960"/>
              <w:tab w:val="right" w:leader="dot" w:pos="9350"/>
            </w:tabs>
            <w:rPr>
              <w:rFonts w:eastAsiaTheme="minorEastAsia"/>
              <w:noProof/>
            </w:rPr>
          </w:pPr>
          <w:hyperlink w:anchor="_Toc236670521" w:history="1">
            <w:r w:rsidRPr="007E3BA1">
              <w:rPr>
                <w:rStyle w:val="Hyperlink"/>
                <w:rFonts w:ascii="Arial" w:hAnsi="Arial" w:cs="Arial"/>
                <w:b/>
                <w:bCs/>
                <w:noProof/>
              </w:rPr>
              <w:t>3.4.</w:t>
            </w:r>
            <w:r>
              <w:rPr>
                <w:rFonts w:eastAsiaTheme="minorEastAsia"/>
                <w:noProof/>
              </w:rPr>
              <w:tab/>
            </w:r>
            <w:r w:rsidRPr="007E3BA1">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_Toc236670521 \h </w:instrText>
            </w:r>
            <w:r>
              <w:rPr>
                <w:noProof/>
                <w:webHidden/>
              </w:rPr>
            </w:r>
            <w:r>
              <w:rPr>
                <w:noProof/>
                <w:webHidden/>
              </w:rPr>
              <w:fldChar w:fldCharType="separate"/>
            </w:r>
            <w:r>
              <w:rPr>
                <w:noProof/>
                <w:webHidden/>
              </w:rPr>
              <w:t>11</w:t>
            </w:r>
            <w:r>
              <w:rPr>
                <w:noProof/>
                <w:webHidden/>
              </w:rPr>
              <w:fldChar w:fldCharType="end"/>
            </w:r>
          </w:hyperlink>
        </w:p>
        <w:p w14:paraId="61E805B7" w14:textId="00F90285" w:rsidR="00306C72" w:rsidRDefault="00306C72">
          <w:pPr>
            <w:pStyle w:val="TOC1"/>
            <w:tabs>
              <w:tab w:val="left" w:pos="480"/>
              <w:tab w:val="right" w:leader="dot" w:pos="9350"/>
            </w:tabs>
            <w:rPr>
              <w:rFonts w:eastAsiaTheme="minorEastAsia"/>
              <w:noProof/>
            </w:rPr>
          </w:pPr>
          <w:hyperlink w:anchor="_Toc236670522" w:history="1">
            <w:r w:rsidRPr="007E3BA1">
              <w:rPr>
                <w:rStyle w:val="Hyperlink"/>
                <w:rFonts w:ascii="Arial" w:hAnsi="Arial" w:cs="Arial"/>
                <w:b/>
                <w:bCs/>
                <w:noProof/>
              </w:rPr>
              <w:t>4.</w:t>
            </w:r>
            <w:r>
              <w:rPr>
                <w:rFonts w:eastAsiaTheme="minorEastAsia"/>
                <w:noProof/>
              </w:rPr>
              <w:tab/>
            </w:r>
            <w:r w:rsidRPr="007E3BA1">
              <w:rPr>
                <w:rStyle w:val="Hyperlink"/>
                <w:rFonts w:ascii="Arial" w:hAnsi="Arial" w:cs="Arial"/>
                <w:b/>
                <w:bCs/>
                <w:noProof/>
              </w:rPr>
              <w:t>Initial Market Opportunity Analysis</w:t>
            </w:r>
            <w:r>
              <w:rPr>
                <w:noProof/>
                <w:webHidden/>
              </w:rPr>
              <w:tab/>
            </w:r>
            <w:r>
              <w:rPr>
                <w:noProof/>
                <w:webHidden/>
              </w:rPr>
              <w:fldChar w:fldCharType="begin"/>
            </w:r>
            <w:r>
              <w:rPr>
                <w:noProof/>
                <w:webHidden/>
              </w:rPr>
              <w:instrText xml:space="preserve"> PAGEREF _Toc236670522 \h </w:instrText>
            </w:r>
            <w:r>
              <w:rPr>
                <w:noProof/>
                <w:webHidden/>
              </w:rPr>
            </w:r>
            <w:r>
              <w:rPr>
                <w:noProof/>
                <w:webHidden/>
              </w:rPr>
              <w:fldChar w:fldCharType="separate"/>
            </w:r>
            <w:r>
              <w:rPr>
                <w:noProof/>
                <w:webHidden/>
              </w:rPr>
              <w:t>12</w:t>
            </w:r>
            <w:r>
              <w:rPr>
                <w:noProof/>
                <w:webHidden/>
              </w:rPr>
              <w:fldChar w:fldCharType="end"/>
            </w:r>
          </w:hyperlink>
        </w:p>
        <w:p w14:paraId="1D3017EC" w14:textId="651F1578" w:rsidR="00306C72" w:rsidRDefault="00306C72">
          <w:pPr>
            <w:pStyle w:val="TOC2"/>
            <w:tabs>
              <w:tab w:val="left" w:pos="960"/>
              <w:tab w:val="right" w:leader="dot" w:pos="9350"/>
            </w:tabs>
            <w:rPr>
              <w:rFonts w:eastAsiaTheme="minorEastAsia"/>
              <w:noProof/>
            </w:rPr>
          </w:pPr>
          <w:hyperlink w:anchor="_Toc236670523" w:history="1">
            <w:r w:rsidRPr="007E3BA1">
              <w:rPr>
                <w:rStyle w:val="Hyperlink"/>
                <w:rFonts w:ascii="Arial" w:hAnsi="Arial" w:cs="Arial"/>
                <w:b/>
                <w:bCs/>
                <w:noProof/>
              </w:rPr>
              <w:t>4.1.</w:t>
            </w:r>
            <w:r>
              <w:rPr>
                <w:rFonts w:eastAsiaTheme="minorEastAsia"/>
                <w:noProof/>
              </w:rPr>
              <w:tab/>
            </w:r>
            <w:r w:rsidRPr="007E3BA1">
              <w:rPr>
                <w:rStyle w:val="Hyperlink"/>
                <w:rFonts w:ascii="Arial" w:hAnsi="Arial" w:cs="Arial"/>
                <w:b/>
                <w:bCs/>
                <w:noProof/>
              </w:rPr>
              <w:t>Market Overview</w:t>
            </w:r>
            <w:r>
              <w:rPr>
                <w:noProof/>
                <w:webHidden/>
              </w:rPr>
              <w:tab/>
            </w:r>
            <w:r>
              <w:rPr>
                <w:noProof/>
                <w:webHidden/>
              </w:rPr>
              <w:fldChar w:fldCharType="begin"/>
            </w:r>
            <w:r>
              <w:rPr>
                <w:noProof/>
                <w:webHidden/>
              </w:rPr>
              <w:instrText xml:space="preserve"> PAGEREF _Toc236670523 \h </w:instrText>
            </w:r>
            <w:r>
              <w:rPr>
                <w:noProof/>
                <w:webHidden/>
              </w:rPr>
            </w:r>
            <w:r>
              <w:rPr>
                <w:noProof/>
                <w:webHidden/>
              </w:rPr>
              <w:fldChar w:fldCharType="separate"/>
            </w:r>
            <w:r>
              <w:rPr>
                <w:noProof/>
                <w:webHidden/>
              </w:rPr>
              <w:t>12</w:t>
            </w:r>
            <w:r>
              <w:rPr>
                <w:noProof/>
                <w:webHidden/>
              </w:rPr>
              <w:fldChar w:fldCharType="end"/>
            </w:r>
          </w:hyperlink>
        </w:p>
        <w:p w14:paraId="5912756D" w14:textId="107D5C75" w:rsidR="00306C72" w:rsidRDefault="00306C72">
          <w:pPr>
            <w:pStyle w:val="TOC2"/>
            <w:tabs>
              <w:tab w:val="left" w:pos="960"/>
              <w:tab w:val="right" w:leader="dot" w:pos="9350"/>
            </w:tabs>
            <w:rPr>
              <w:rFonts w:eastAsiaTheme="minorEastAsia"/>
              <w:noProof/>
            </w:rPr>
          </w:pPr>
          <w:hyperlink w:anchor="_Toc236670524" w:history="1">
            <w:r w:rsidRPr="007E3BA1">
              <w:rPr>
                <w:rStyle w:val="Hyperlink"/>
                <w:rFonts w:ascii="Arial" w:hAnsi="Arial" w:cs="Arial"/>
                <w:b/>
                <w:bCs/>
                <w:noProof/>
              </w:rPr>
              <w:t>4.2.</w:t>
            </w:r>
            <w:r>
              <w:rPr>
                <w:rFonts w:eastAsiaTheme="minorEastAsia"/>
                <w:noProof/>
              </w:rPr>
              <w:tab/>
            </w:r>
            <w:r w:rsidRPr="007E3BA1">
              <w:rPr>
                <w:rStyle w:val="Hyperlink"/>
                <w:rFonts w:ascii="Arial" w:hAnsi="Arial" w:cs="Arial"/>
                <w:b/>
                <w:bCs/>
                <w:noProof/>
              </w:rPr>
              <w:t>Market Size and Demand Estimation</w:t>
            </w:r>
            <w:r>
              <w:rPr>
                <w:noProof/>
                <w:webHidden/>
              </w:rPr>
              <w:tab/>
            </w:r>
            <w:r>
              <w:rPr>
                <w:noProof/>
                <w:webHidden/>
              </w:rPr>
              <w:fldChar w:fldCharType="begin"/>
            </w:r>
            <w:r>
              <w:rPr>
                <w:noProof/>
                <w:webHidden/>
              </w:rPr>
              <w:instrText xml:space="preserve"> PAGEREF _Toc236670524 \h </w:instrText>
            </w:r>
            <w:r>
              <w:rPr>
                <w:noProof/>
                <w:webHidden/>
              </w:rPr>
            </w:r>
            <w:r>
              <w:rPr>
                <w:noProof/>
                <w:webHidden/>
              </w:rPr>
              <w:fldChar w:fldCharType="separate"/>
            </w:r>
            <w:r>
              <w:rPr>
                <w:noProof/>
                <w:webHidden/>
              </w:rPr>
              <w:t>13</w:t>
            </w:r>
            <w:r>
              <w:rPr>
                <w:noProof/>
                <w:webHidden/>
              </w:rPr>
              <w:fldChar w:fldCharType="end"/>
            </w:r>
          </w:hyperlink>
        </w:p>
        <w:p w14:paraId="342FB562" w14:textId="183FF7B7" w:rsidR="00306C72" w:rsidRDefault="00306C72">
          <w:pPr>
            <w:pStyle w:val="TOC2"/>
            <w:tabs>
              <w:tab w:val="left" w:pos="960"/>
              <w:tab w:val="right" w:leader="dot" w:pos="9350"/>
            </w:tabs>
            <w:rPr>
              <w:rFonts w:eastAsiaTheme="minorEastAsia"/>
              <w:noProof/>
            </w:rPr>
          </w:pPr>
          <w:hyperlink w:anchor="_Toc236670525" w:history="1">
            <w:r w:rsidRPr="007E3BA1">
              <w:rPr>
                <w:rStyle w:val="Hyperlink"/>
                <w:rFonts w:ascii="Arial" w:hAnsi="Arial" w:cs="Arial"/>
                <w:b/>
                <w:bCs/>
                <w:noProof/>
              </w:rPr>
              <w:t>4.3.</w:t>
            </w:r>
            <w:r>
              <w:rPr>
                <w:rFonts w:eastAsiaTheme="minorEastAsia"/>
                <w:noProof/>
              </w:rPr>
              <w:tab/>
            </w:r>
            <w:r w:rsidRPr="007E3BA1">
              <w:rPr>
                <w:rStyle w:val="Hyperlink"/>
                <w:rFonts w:ascii="Arial" w:hAnsi="Arial" w:cs="Arial"/>
                <w:b/>
                <w:bCs/>
                <w:noProof/>
              </w:rPr>
              <w:t>Customer segmentation</w:t>
            </w:r>
            <w:r>
              <w:rPr>
                <w:noProof/>
                <w:webHidden/>
              </w:rPr>
              <w:tab/>
            </w:r>
            <w:r>
              <w:rPr>
                <w:noProof/>
                <w:webHidden/>
              </w:rPr>
              <w:fldChar w:fldCharType="begin"/>
            </w:r>
            <w:r>
              <w:rPr>
                <w:noProof/>
                <w:webHidden/>
              </w:rPr>
              <w:instrText xml:space="preserve"> PAGEREF _Toc236670525 \h </w:instrText>
            </w:r>
            <w:r>
              <w:rPr>
                <w:noProof/>
                <w:webHidden/>
              </w:rPr>
            </w:r>
            <w:r>
              <w:rPr>
                <w:noProof/>
                <w:webHidden/>
              </w:rPr>
              <w:fldChar w:fldCharType="separate"/>
            </w:r>
            <w:r>
              <w:rPr>
                <w:noProof/>
                <w:webHidden/>
              </w:rPr>
              <w:t>13</w:t>
            </w:r>
            <w:r>
              <w:rPr>
                <w:noProof/>
                <w:webHidden/>
              </w:rPr>
              <w:fldChar w:fldCharType="end"/>
            </w:r>
          </w:hyperlink>
        </w:p>
        <w:p w14:paraId="254E41D3" w14:textId="7D905108" w:rsidR="00306C72" w:rsidRDefault="00306C72">
          <w:pPr>
            <w:pStyle w:val="TOC2"/>
            <w:tabs>
              <w:tab w:val="left" w:pos="960"/>
              <w:tab w:val="right" w:leader="dot" w:pos="9350"/>
            </w:tabs>
            <w:rPr>
              <w:rFonts w:eastAsiaTheme="minorEastAsia"/>
              <w:noProof/>
            </w:rPr>
          </w:pPr>
          <w:hyperlink w:anchor="_Toc236670526" w:history="1">
            <w:r w:rsidRPr="007E3BA1">
              <w:rPr>
                <w:rStyle w:val="Hyperlink"/>
                <w:rFonts w:ascii="Arial" w:hAnsi="Arial" w:cs="Arial"/>
                <w:b/>
                <w:bCs/>
                <w:noProof/>
              </w:rPr>
              <w:t>4.4.</w:t>
            </w:r>
            <w:r>
              <w:rPr>
                <w:rFonts w:eastAsiaTheme="minorEastAsia"/>
                <w:noProof/>
              </w:rPr>
              <w:tab/>
            </w:r>
            <w:r w:rsidRPr="007E3BA1">
              <w:rPr>
                <w:rStyle w:val="Hyperlink"/>
                <w:rFonts w:ascii="Arial" w:hAnsi="Arial" w:cs="Arial"/>
                <w:b/>
                <w:bCs/>
                <w:noProof/>
              </w:rPr>
              <w:t>Job-To-Be-Done (JTBD) Analysis</w:t>
            </w:r>
            <w:r>
              <w:rPr>
                <w:noProof/>
                <w:webHidden/>
              </w:rPr>
              <w:tab/>
            </w:r>
            <w:r>
              <w:rPr>
                <w:noProof/>
                <w:webHidden/>
              </w:rPr>
              <w:fldChar w:fldCharType="begin"/>
            </w:r>
            <w:r>
              <w:rPr>
                <w:noProof/>
                <w:webHidden/>
              </w:rPr>
              <w:instrText xml:space="preserve"> PAGEREF _Toc236670526 \h </w:instrText>
            </w:r>
            <w:r>
              <w:rPr>
                <w:noProof/>
                <w:webHidden/>
              </w:rPr>
            </w:r>
            <w:r>
              <w:rPr>
                <w:noProof/>
                <w:webHidden/>
              </w:rPr>
              <w:fldChar w:fldCharType="separate"/>
            </w:r>
            <w:r>
              <w:rPr>
                <w:noProof/>
                <w:webHidden/>
              </w:rPr>
              <w:t>14</w:t>
            </w:r>
            <w:r>
              <w:rPr>
                <w:noProof/>
                <w:webHidden/>
              </w:rPr>
              <w:fldChar w:fldCharType="end"/>
            </w:r>
          </w:hyperlink>
        </w:p>
        <w:p w14:paraId="46401198" w14:textId="1872CBC1" w:rsidR="00306C72" w:rsidRDefault="00306C72">
          <w:pPr>
            <w:pStyle w:val="TOC2"/>
            <w:tabs>
              <w:tab w:val="left" w:pos="960"/>
              <w:tab w:val="right" w:leader="dot" w:pos="9350"/>
            </w:tabs>
            <w:rPr>
              <w:rFonts w:eastAsiaTheme="minorEastAsia"/>
              <w:noProof/>
            </w:rPr>
          </w:pPr>
          <w:hyperlink w:anchor="_Toc236670527" w:history="1">
            <w:r w:rsidRPr="007E3BA1">
              <w:rPr>
                <w:rStyle w:val="Hyperlink"/>
                <w:rFonts w:ascii="Arial" w:hAnsi="Arial" w:cs="Arial"/>
                <w:b/>
                <w:bCs/>
                <w:noProof/>
              </w:rPr>
              <w:t>4.5.</w:t>
            </w:r>
            <w:r>
              <w:rPr>
                <w:rFonts w:eastAsiaTheme="minorEastAsia"/>
                <w:noProof/>
              </w:rPr>
              <w:tab/>
            </w:r>
            <w:r w:rsidRPr="007E3BA1">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_Toc236670527 \h </w:instrText>
            </w:r>
            <w:r>
              <w:rPr>
                <w:noProof/>
                <w:webHidden/>
              </w:rPr>
            </w:r>
            <w:r>
              <w:rPr>
                <w:noProof/>
                <w:webHidden/>
              </w:rPr>
              <w:fldChar w:fldCharType="separate"/>
            </w:r>
            <w:r>
              <w:rPr>
                <w:noProof/>
                <w:webHidden/>
              </w:rPr>
              <w:t>14</w:t>
            </w:r>
            <w:r>
              <w:rPr>
                <w:noProof/>
                <w:webHidden/>
              </w:rPr>
              <w:fldChar w:fldCharType="end"/>
            </w:r>
          </w:hyperlink>
        </w:p>
        <w:p w14:paraId="22EFDB2C" w14:textId="0F552797" w:rsidR="00306C72" w:rsidRDefault="00306C72">
          <w:pPr>
            <w:pStyle w:val="TOC2"/>
            <w:tabs>
              <w:tab w:val="left" w:pos="960"/>
              <w:tab w:val="right" w:leader="dot" w:pos="9350"/>
            </w:tabs>
            <w:rPr>
              <w:rFonts w:eastAsiaTheme="minorEastAsia"/>
              <w:noProof/>
            </w:rPr>
          </w:pPr>
          <w:hyperlink w:anchor="_Toc236670528" w:history="1">
            <w:r w:rsidRPr="007E3BA1">
              <w:rPr>
                <w:rStyle w:val="Hyperlink"/>
                <w:rFonts w:ascii="Arial" w:hAnsi="Arial" w:cs="Arial"/>
                <w:b/>
                <w:bCs/>
                <w:noProof/>
              </w:rPr>
              <w:t>4.6.</w:t>
            </w:r>
            <w:r>
              <w:rPr>
                <w:rFonts w:eastAsiaTheme="minorEastAsia"/>
                <w:noProof/>
              </w:rPr>
              <w:tab/>
            </w:r>
            <w:r w:rsidRPr="007E3BA1">
              <w:rPr>
                <w:rStyle w:val="Hyperlink"/>
                <w:rFonts w:ascii="Arial" w:hAnsi="Arial" w:cs="Arial"/>
                <w:b/>
                <w:bCs/>
                <w:noProof/>
              </w:rPr>
              <w:t>Porter’s Five Forces Analysis</w:t>
            </w:r>
            <w:r>
              <w:rPr>
                <w:noProof/>
                <w:webHidden/>
              </w:rPr>
              <w:tab/>
            </w:r>
            <w:r>
              <w:rPr>
                <w:noProof/>
                <w:webHidden/>
              </w:rPr>
              <w:fldChar w:fldCharType="begin"/>
            </w:r>
            <w:r>
              <w:rPr>
                <w:noProof/>
                <w:webHidden/>
              </w:rPr>
              <w:instrText xml:space="preserve"> PAGEREF _Toc236670528 \h </w:instrText>
            </w:r>
            <w:r>
              <w:rPr>
                <w:noProof/>
                <w:webHidden/>
              </w:rPr>
            </w:r>
            <w:r>
              <w:rPr>
                <w:noProof/>
                <w:webHidden/>
              </w:rPr>
              <w:fldChar w:fldCharType="separate"/>
            </w:r>
            <w:r>
              <w:rPr>
                <w:noProof/>
                <w:webHidden/>
              </w:rPr>
              <w:t>15</w:t>
            </w:r>
            <w:r>
              <w:rPr>
                <w:noProof/>
                <w:webHidden/>
              </w:rPr>
              <w:fldChar w:fldCharType="end"/>
            </w:r>
          </w:hyperlink>
        </w:p>
        <w:p w14:paraId="66B7F07D" w14:textId="3592171D" w:rsidR="00306C72" w:rsidRDefault="00306C72">
          <w:pPr>
            <w:pStyle w:val="TOC2"/>
            <w:tabs>
              <w:tab w:val="left" w:pos="960"/>
              <w:tab w:val="right" w:leader="dot" w:pos="9350"/>
            </w:tabs>
            <w:rPr>
              <w:rFonts w:eastAsiaTheme="minorEastAsia"/>
              <w:noProof/>
            </w:rPr>
          </w:pPr>
          <w:hyperlink w:anchor="_Toc236670529" w:history="1">
            <w:r w:rsidRPr="007E3BA1">
              <w:rPr>
                <w:rStyle w:val="Hyperlink"/>
                <w:rFonts w:ascii="Arial" w:hAnsi="Arial" w:cs="Arial"/>
                <w:b/>
                <w:bCs/>
                <w:noProof/>
              </w:rPr>
              <w:t>4.7.</w:t>
            </w:r>
            <w:r>
              <w:rPr>
                <w:rFonts w:eastAsiaTheme="minorEastAsia"/>
                <w:noProof/>
              </w:rPr>
              <w:tab/>
            </w:r>
            <w:r w:rsidRPr="007E3BA1">
              <w:rPr>
                <w:rStyle w:val="Hyperlink"/>
                <w:rFonts w:ascii="Arial" w:hAnsi="Arial" w:cs="Arial"/>
                <w:b/>
                <w:bCs/>
                <w:noProof/>
              </w:rPr>
              <w:t>Value proposition canvas</w:t>
            </w:r>
            <w:r>
              <w:rPr>
                <w:noProof/>
                <w:webHidden/>
              </w:rPr>
              <w:tab/>
            </w:r>
            <w:r>
              <w:rPr>
                <w:noProof/>
                <w:webHidden/>
              </w:rPr>
              <w:fldChar w:fldCharType="begin"/>
            </w:r>
            <w:r>
              <w:rPr>
                <w:noProof/>
                <w:webHidden/>
              </w:rPr>
              <w:instrText xml:space="preserve"> PAGEREF _Toc236670529 \h </w:instrText>
            </w:r>
            <w:r>
              <w:rPr>
                <w:noProof/>
                <w:webHidden/>
              </w:rPr>
            </w:r>
            <w:r>
              <w:rPr>
                <w:noProof/>
                <w:webHidden/>
              </w:rPr>
              <w:fldChar w:fldCharType="separate"/>
            </w:r>
            <w:r>
              <w:rPr>
                <w:noProof/>
                <w:webHidden/>
              </w:rPr>
              <w:t>17</w:t>
            </w:r>
            <w:r>
              <w:rPr>
                <w:noProof/>
                <w:webHidden/>
              </w:rPr>
              <w:fldChar w:fldCharType="end"/>
            </w:r>
          </w:hyperlink>
        </w:p>
        <w:p w14:paraId="3991CC85" w14:textId="0F33A78B" w:rsidR="00306C72" w:rsidRDefault="00306C72">
          <w:pPr>
            <w:pStyle w:val="TOC2"/>
            <w:tabs>
              <w:tab w:val="left" w:pos="960"/>
              <w:tab w:val="right" w:leader="dot" w:pos="9350"/>
            </w:tabs>
            <w:rPr>
              <w:rFonts w:eastAsiaTheme="minorEastAsia"/>
              <w:noProof/>
            </w:rPr>
          </w:pPr>
          <w:hyperlink w:anchor="_Toc236670530" w:history="1">
            <w:r w:rsidRPr="007E3BA1">
              <w:rPr>
                <w:rStyle w:val="Hyperlink"/>
                <w:rFonts w:ascii="Arial" w:hAnsi="Arial" w:cs="Arial"/>
                <w:b/>
                <w:bCs/>
                <w:noProof/>
              </w:rPr>
              <w:t>4.8.</w:t>
            </w:r>
            <w:r>
              <w:rPr>
                <w:rFonts w:eastAsiaTheme="minorEastAsia"/>
                <w:noProof/>
              </w:rPr>
              <w:tab/>
            </w:r>
            <w:r w:rsidRPr="007E3BA1">
              <w:rPr>
                <w:rStyle w:val="Hyperlink"/>
                <w:rFonts w:ascii="Arial" w:hAnsi="Arial" w:cs="Arial"/>
                <w:b/>
                <w:bCs/>
                <w:noProof/>
              </w:rPr>
              <w:t>Business model opportunity</w:t>
            </w:r>
            <w:r>
              <w:rPr>
                <w:noProof/>
                <w:webHidden/>
              </w:rPr>
              <w:tab/>
            </w:r>
            <w:r>
              <w:rPr>
                <w:noProof/>
                <w:webHidden/>
              </w:rPr>
              <w:fldChar w:fldCharType="begin"/>
            </w:r>
            <w:r>
              <w:rPr>
                <w:noProof/>
                <w:webHidden/>
              </w:rPr>
              <w:instrText xml:space="preserve"> PAGEREF _Toc236670530 \h </w:instrText>
            </w:r>
            <w:r>
              <w:rPr>
                <w:noProof/>
                <w:webHidden/>
              </w:rPr>
            </w:r>
            <w:r>
              <w:rPr>
                <w:noProof/>
                <w:webHidden/>
              </w:rPr>
              <w:fldChar w:fldCharType="separate"/>
            </w:r>
            <w:r>
              <w:rPr>
                <w:noProof/>
                <w:webHidden/>
              </w:rPr>
              <w:t>17</w:t>
            </w:r>
            <w:r>
              <w:rPr>
                <w:noProof/>
                <w:webHidden/>
              </w:rPr>
              <w:fldChar w:fldCharType="end"/>
            </w:r>
          </w:hyperlink>
        </w:p>
        <w:p w14:paraId="295FCD61" w14:textId="1E9905B9" w:rsidR="00306C72" w:rsidRDefault="00306C72">
          <w:pPr>
            <w:pStyle w:val="TOC3"/>
            <w:tabs>
              <w:tab w:val="right" w:leader="dot" w:pos="9350"/>
            </w:tabs>
            <w:rPr>
              <w:rFonts w:eastAsiaTheme="minorEastAsia"/>
              <w:noProof/>
            </w:rPr>
          </w:pPr>
          <w:hyperlink w:anchor="_Toc236670531" w:history="1">
            <w:r w:rsidRPr="007E3BA1">
              <w:rPr>
                <w:rStyle w:val="Hyperlink"/>
                <w:rFonts w:ascii="Arial" w:hAnsi="Arial" w:cs="Arial"/>
                <w:noProof/>
              </w:rPr>
              <w:t>(</w:t>
            </w:r>
            <w:r w:rsidRPr="007E3BA1">
              <w:rPr>
                <w:rStyle w:val="Hyperlink"/>
                <w:rFonts w:ascii="Arial" w:hAnsi="Arial" w:cs="Arial"/>
                <w:b/>
                <w:bCs/>
                <w:noProof/>
              </w:rPr>
              <w:t>Table 4.8.1.: -</w:t>
            </w:r>
            <w:r w:rsidRPr="007E3BA1">
              <w:rPr>
                <w:rStyle w:val="Hyperlink"/>
                <w:rFonts w:ascii="Arial" w:hAnsi="Arial" w:cs="Arial"/>
                <w:noProof/>
              </w:rPr>
              <w:t xml:space="preserve"> Business Revenue Streams Assumption)</w:t>
            </w:r>
            <w:r>
              <w:rPr>
                <w:noProof/>
                <w:webHidden/>
              </w:rPr>
              <w:tab/>
            </w:r>
            <w:r>
              <w:rPr>
                <w:noProof/>
                <w:webHidden/>
              </w:rPr>
              <w:fldChar w:fldCharType="begin"/>
            </w:r>
            <w:r>
              <w:rPr>
                <w:noProof/>
                <w:webHidden/>
              </w:rPr>
              <w:instrText xml:space="preserve"> PAGEREF _Toc236670531 \h </w:instrText>
            </w:r>
            <w:r>
              <w:rPr>
                <w:noProof/>
                <w:webHidden/>
              </w:rPr>
            </w:r>
            <w:r>
              <w:rPr>
                <w:noProof/>
                <w:webHidden/>
              </w:rPr>
              <w:fldChar w:fldCharType="separate"/>
            </w:r>
            <w:r>
              <w:rPr>
                <w:noProof/>
                <w:webHidden/>
              </w:rPr>
              <w:t>18</w:t>
            </w:r>
            <w:r>
              <w:rPr>
                <w:noProof/>
                <w:webHidden/>
              </w:rPr>
              <w:fldChar w:fldCharType="end"/>
            </w:r>
          </w:hyperlink>
        </w:p>
        <w:p w14:paraId="5B56CB84" w14:textId="332FCEB0" w:rsidR="00306C72" w:rsidRDefault="00306C72">
          <w:pPr>
            <w:pStyle w:val="TOC1"/>
            <w:tabs>
              <w:tab w:val="left" w:pos="480"/>
              <w:tab w:val="right" w:leader="dot" w:pos="9350"/>
            </w:tabs>
            <w:rPr>
              <w:rFonts w:eastAsiaTheme="minorEastAsia"/>
              <w:noProof/>
            </w:rPr>
          </w:pPr>
          <w:hyperlink w:anchor="_Toc236670532" w:history="1">
            <w:r w:rsidRPr="007E3BA1">
              <w:rPr>
                <w:rStyle w:val="Hyperlink"/>
                <w:rFonts w:ascii="Arial" w:hAnsi="Arial" w:cs="Arial"/>
                <w:b/>
                <w:bCs/>
                <w:noProof/>
              </w:rPr>
              <w:t>5.</w:t>
            </w:r>
            <w:r>
              <w:rPr>
                <w:rFonts w:eastAsiaTheme="minorEastAsia"/>
                <w:noProof/>
              </w:rPr>
              <w:tab/>
            </w:r>
            <w:r w:rsidRPr="007E3BA1">
              <w:rPr>
                <w:rStyle w:val="Hyperlink"/>
                <w:rFonts w:ascii="Arial" w:hAnsi="Arial" w:cs="Arial"/>
                <w:b/>
                <w:bCs/>
                <w:noProof/>
              </w:rPr>
              <w:t>Limitations</w:t>
            </w:r>
            <w:r>
              <w:rPr>
                <w:noProof/>
                <w:webHidden/>
              </w:rPr>
              <w:tab/>
            </w:r>
            <w:r>
              <w:rPr>
                <w:noProof/>
                <w:webHidden/>
              </w:rPr>
              <w:fldChar w:fldCharType="begin"/>
            </w:r>
            <w:r>
              <w:rPr>
                <w:noProof/>
                <w:webHidden/>
              </w:rPr>
              <w:instrText xml:space="preserve"> PAGEREF _Toc236670532 \h </w:instrText>
            </w:r>
            <w:r>
              <w:rPr>
                <w:noProof/>
                <w:webHidden/>
              </w:rPr>
            </w:r>
            <w:r>
              <w:rPr>
                <w:noProof/>
                <w:webHidden/>
              </w:rPr>
              <w:fldChar w:fldCharType="separate"/>
            </w:r>
            <w:r>
              <w:rPr>
                <w:noProof/>
                <w:webHidden/>
              </w:rPr>
              <w:t>19</w:t>
            </w:r>
            <w:r>
              <w:rPr>
                <w:noProof/>
                <w:webHidden/>
              </w:rPr>
              <w:fldChar w:fldCharType="end"/>
            </w:r>
          </w:hyperlink>
        </w:p>
        <w:p w14:paraId="2BCA7985" w14:textId="74E1809B" w:rsidR="00306C72" w:rsidRDefault="00306C72">
          <w:pPr>
            <w:pStyle w:val="TOC1"/>
            <w:tabs>
              <w:tab w:val="left" w:pos="480"/>
              <w:tab w:val="right" w:leader="dot" w:pos="9350"/>
            </w:tabs>
            <w:rPr>
              <w:rFonts w:eastAsiaTheme="minorEastAsia"/>
              <w:noProof/>
            </w:rPr>
          </w:pPr>
          <w:hyperlink w:anchor="_Toc236670533" w:history="1">
            <w:r w:rsidRPr="007E3BA1">
              <w:rPr>
                <w:rStyle w:val="Hyperlink"/>
                <w:rFonts w:ascii="Arial" w:hAnsi="Arial" w:cs="Arial"/>
                <w:b/>
                <w:bCs/>
                <w:noProof/>
              </w:rPr>
              <w:t>6.</w:t>
            </w:r>
            <w:r>
              <w:rPr>
                <w:rFonts w:eastAsiaTheme="minorEastAsia"/>
                <w:noProof/>
              </w:rPr>
              <w:tab/>
            </w:r>
            <w:r w:rsidRPr="007E3BA1">
              <w:rPr>
                <w:rStyle w:val="Hyperlink"/>
                <w:rFonts w:ascii="Arial" w:hAnsi="Arial" w:cs="Arial"/>
                <w:b/>
                <w:bCs/>
                <w:noProof/>
              </w:rPr>
              <w:t>Time frame</w:t>
            </w:r>
            <w:r>
              <w:rPr>
                <w:noProof/>
                <w:webHidden/>
              </w:rPr>
              <w:tab/>
            </w:r>
            <w:r>
              <w:rPr>
                <w:noProof/>
                <w:webHidden/>
              </w:rPr>
              <w:fldChar w:fldCharType="begin"/>
            </w:r>
            <w:r>
              <w:rPr>
                <w:noProof/>
                <w:webHidden/>
              </w:rPr>
              <w:instrText xml:space="preserve"> PAGEREF _Toc236670533 \h </w:instrText>
            </w:r>
            <w:r>
              <w:rPr>
                <w:noProof/>
                <w:webHidden/>
              </w:rPr>
            </w:r>
            <w:r>
              <w:rPr>
                <w:noProof/>
                <w:webHidden/>
              </w:rPr>
              <w:fldChar w:fldCharType="separate"/>
            </w:r>
            <w:r>
              <w:rPr>
                <w:noProof/>
                <w:webHidden/>
              </w:rPr>
              <w:t>20</w:t>
            </w:r>
            <w:r>
              <w:rPr>
                <w:noProof/>
                <w:webHidden/>
              </w:rPr>
              <w:fldChar w:fldCharType="end"/>
            </w:r>
          </w:hyperlink>
        </w:p>
        <w:p w14:paraId="11A4B2BE" w14:textId="16062146" w:rsidR="00306C72" w:rsidRDefault="00306C72">
          <w:pPr>
            <w:pStyle w:val="TOC2"/>
            <w:tabs>
              <w:tab w:val="right" w:leader="dot" w:pos="9350"/>
            </w:tabs>
            <w:rPr>
              <w:rFonts w:eastAsiaTheme="minorEastAsia"/>
              <w:noProof/>
            </w:rPr>
          </w:pPr>
          <w:hyperlink w:anchor="_Toc236670534" w:history="1">
            <w:r w:rsidRPr="007E3BA1">
              <w:rPr>
                <w:rStyle w:val="Hyperlink"/>
                <w:rFonts w:ascii="Arial" w:hAnsi="Arial" w:cs="Arial"/>
                <w:noProof/>
              </w:rPr>
              <w:t>(</w:t>
            </w:r>
            <w:r w:rsidRPr="007E3BA1">
              <w:rPr>
                <w:rStyle w:val="Hyperlink"/>
                <w:rFonts w:ascii="Arial" w:hAnsi="Arial" w:cs="Arial"/>
                <w:b/>
                <w:bCs/>
                <w:noProof/>
              </w:rPr>
              <w:t xml:space="preserve">Figure 6.1.  </w:t>
            </w:r>
            <w:r w:rsidRPr="007E3BA1">
              <w:rPr>
                <w:rStyle w:val="Hyperlink"/>
                <w:rFonts w:ascii="Arial" w:hAnsi="Arial" w:cs="Arial"/>
                <w:noProof/>
              </w:rPr>
              <w:t>– The Gantt Chart)</w:t>
            </w:r>
            <w:r>
              <w:rPr>
                <w:noProof/>
                <w:webHidden/>
              </w:rPr>
              <w:tab/>
            </w:r>
            <w:r>
              <w:rPr>
                <w:noProof/>
                <w:webHidden/>
              </w:rPr>
              <w:fldChar w:fldCharType="begin"/>
            </w:r>
            <w:r>
              <w:rPr>
                <w:noProof/>
                <w:webHidden/>
              </w:rPr>
              <w:instrText xml:space="preserve"> PAGEREF _Toc236670534 \h </w:instrText>
            </w:r>
            <w:r>
              <w:rPr>
                <w:noProof/>
                <w:webHidden/>
              </w:rPr>
            </w:r>
            <w:r>
              <w:rPr>
                <w:noProof/>
                <w:webHidden/>
              </w:rPr>
              <w:fldChar w:fldCharType="separate"/>
            </w:r>
            <w:r>
              <w:rPr>
                <w:noProof/>
                <w:webHidden/>
              </w:rPr>
              <w:t>20</w:t>
            </w:r>
            <w:r>
              <w:rPr>
                <w:noProof/>
                <w:webHidden/>
              </w:rPr>
              <w:fldChar w:fldCharType="end"/>
            </w:r>
          </w:hyperlink>
        </w:p>
        <w:p w14:paraId="7669EB2D" w14:textId="560DF640" w:rsidR="00306C72" w:rsidRDefault="00306C72">
          <w:pPr>
            <w:pStyle w:val="TOC1"/>
            <w:tabs>
              <w:tab w:val="left" w:pos="480"/>
              <w:tab w:val="right" w:leader="dot" w:pos="9350"/>
            </w:tabs>
            <w:rPr>
              <w:rFonts w:eastAsiaTheme="minorEastAsia"/>
              <w:noProof/>
            </w:rPr>
          </w:pPr>
          <w:hyperlink w:anchor="_Toc236670535" w:history="1">
            <w:r w:rsidRPr="007E3BA1">
              <w:rPr>
                <w:rStyle w:val="Hyperlink"/>
                <w:rFonts w:ascii="Arial" w:hAnsi="Arial" w:cs="Arial"/>
                <w:b/>
                <w:bCs/>
                <w:noProof/>
              </w:rPr>
              <w:t>7.</w:t>
            </w:r>
            <w:r>
              <w:rPr>
                <w:rFonts w:eastAsiaTheme="minorEastAsia"/>
                <w:noProof/>
              </w:rPr>
              <w:tab/>
            </w:r>
            <w:r w:rsidRPr="007E3BA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_Toc236670535 \h </w:instrText>
            </w:r>
            <w:r>
              <w:rPr>
                <w:noProof/>
                <w:webHidden/>
              </w:rPr>
            </w:r>
            <w:r>
              <w:rPr>
                <w:noProof/>
                <w:webHidden/>
              </w:rPr>
              <w:fldChar w:fldCharType="separate"/>
            </w:r>
            <w:r>
              <w:rPr>
                <w:noProof/>
                <w:webHidden/>
              </w:rPr>
              <w:t>20</w:t>
            </w:r>
            <w:r>
              <w:rPr>
                <w:noProof/>
                <w:webHidden/>
              </w:rPr>
              <w:fldChar w:fldCharType="end"/>
            </w:r>
          </w:hyperlink>
        </w:p>
        <w:p w14:paraId="58701A7A" w14:textId="334637DC" w:rsidR="00306C72" w:rsidRDefault="00306C72">
          <w:pPr>
            <w:pStyle w:val="TOC1"/>
            <w:tabs>
              <w:tab w:val="left" w:pos="480"/>
              <w:tab w:val="right" w:leader="dot" w:pos="9350"/>
            </w:tabs>
            <w:rPr>
              <w:rFonts w:eastAsiaTheme="minorEastAsia"/>
              <w:noProof/>
            </w:rPr>
          </w:pPr>
          <w:hyperlink w:anchor="_Toc236670536" w:history="1">
            <w:r w:rsidRPr="007E3BA1">
              <w:rPr>
                <w:rStyle w:val="Hyperlink"/>
                <w:rFonts w:ascii="Arial" w:hAnsi="Arial" w:cs="Arial"/>
                <w:b/>
                <w:bCs/>
                <w:noProof/>
              </w:rPr>
              <w:t>8.</w:t>
            </w:r>
            <w:r>
              <w:rPr>
                <w:rFonts w:eastAsiaTheme="minorEastAsia"/>
                <w:noProof/>
              </w:rPr>
              <w:tab/>
            </w:r>
            <w:r w:rsidRPr="007E3BA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_Toc236670536 \h </w:instrText>
            </w:r>
            <w:r>
              <w:rPr>
                <w:noProof/>
                <w:webHidden/>
              </w:rPr>
            </w:r>
            <w:r>
              <w:rPr>
                <w:noProof/>
                <w:webHidden/>
              </w:rPr>
              <w:fldChar w:fldCharType="separate"/>
            </w:r>
            <w:r>
              <w:rPr>
                <w:noProof/>
                <w:webHidden/>
              </w:rPr>
              <w:t>21</w:t>
            </w:r>
            <w:r>
              <w:rPr>
                <w:noProof/>
                <w:webHidden/>
              </w:rPr>
              <w:fldChar w:fldCharType="end"/>
            </w:r>
          </w:hyperlink>
        </w:p>
        <w:p w14:paraId="5C0919AD" w14:textId="5FB4A158" w:rsidR="0087102C" w:rsidRPr="000931A2" w:rsidRDefault="0087102C" w:rsidP="0008098A">
          <w:pPr>
            <w:pStyle w:val="TOCHeading"/>
            <w:spacing w:line="360" w:lineRule="auto"/>
            <w:rPr>
              <w:rFonts w:ascii="Arial" w:hAnsi="Arial" w:cs="Arial"/>
            </w:rPr>
          </w:pPr>
          <w:r w:rsidRPr="000931A2">
            <w:rPr>
              <w:rFonts w:ascii="Arial" w:hAnsi="Arial" w:cs="Arial"/>
              <w:b/>
              <w:bCs/>
              <w:noProof/>
            </w:rPr>
            <w:fldChar w:fldCharType="end"/>
          </w:r>
        </w:p>
      </w:sdtContent>
    </w:sdt>
    <w:p w14:paraId="74420E61" w14:textId="193DBD94" w:rsidR="00427120" w:rsidRPr="000931A2" w:rsidRDefault="00F87F3E" w:rsidP="00F87F3E">
      <w:pPr>
        <w:rPr>
          <w:rFonts w:ascii="Arial" w:hAnsi="Arial" w:cs="Arial"/>
          <w:b/>
          <w:bCs/>
          <w:sz w:val="28"/>
          <w:szCs w:val="28"/>
        </w:rPr>
      </w:pPr>
      <w:r>
        <w:rPr>
          <w:rFonts w:ascii="Arial" w:hAnsi="Arial" w:cs="Arial"/>
          <w:b/>
          <w:bCs/>
          <w:sz w:val="28"/>
          <w:szCs w:val="28"/>
        </w:rPr>
        <w:br w:type="page"/>
      </w:r>
    </w:p>
    <w:p w14:paraId="6FA0F340" w14:textId="504EEC16" w:rsidR="007B1810" w:rsidRPr="000931A2" w:rsidRDefault="00060263" w:rsidP="0008098A">
      <w:pPr>
        <w:pStyle w:val="Heading1"/>
        <w:spacing w:line="360" w:lineRule="auto"/>
        <w:rPr>
          <w:rFonts w:ascii="Arial" w:hAnsi="Arial" w:cs="Arial"/>
          <w:b/>
          <w:bCs/>
          <w:color w:val="auto"/>
          <w:sz w:val="28"/>
          <w:szCs w:val="28"/>
        </w:rPr>
      </w:pPr>
      <w:bookmarkStart w:id="0" w:name="_Toc236670505"/>
      <w:r w:rsidRPr="000931A2">
        <w:rPr>
          <w:rFonts w:ascii="Arial" w:hAnsi="Arial" w:cs="Arial"/>
          <w:b/>
          <w:bCs/>
          <w:color w:val="auto"/>
          <w:sz w:val="28"/>
          <w:szCs w:val="28"/>
        </w:rPr>
        <w:lastRenderedPageBreak/>
        <w:t xml:space="preserve">AI </w:t>
      </w:r>
      <w:r w:rsidR="002E543C" w:rsidRPr="000931A2">
        <w:rPr>
          <w:rFonts w:ascii="Arial" w:hAnsi="Arial" w:cs="Arial"/>
          <w:b/>
          <w:bCs/>
          <w:color w:val="auto"/>
          <w:sz w:val="28"/>
          <w:szCs w:val="28"/>
        </w:rPr>
        <w:t>Use Acknowledgement</w:t>
      </w:r>
      <w:bookmarkEnd w:id="0"/>
    </w:p>
    <w:p w14:paraId="6364617D" w14:textId="77777777" w:rsidR="002E543C" w:rsidRPr="000931A2" w:rsidRDefault="002E543C" w:rsidP="0008098A">
      <w:pPr>
        <w:spacing w:line="360" w:lineRule="auto"/>
        <w:rPr>
          <w:rFonts w:ascii="Arial" w:hAnsi="Arial" w:cs="Arial"/>
        </w:rPr>
      </w:pPr>
    </w:p>
    <w:p w14:paraId="49A155F3" w14:textId="1F778E7B" w:rsidR="008D13CC" w:rsidRDefault="0062592A" w:rsidP="0008098A">
      <w:pPr>
        <w:spacing w:line="360" w:lineRule="auto"/>
        <w:jc w:val="both"/>
        <w:rPr>
          <w:rFonts w:ascii="Arial" w:hAnsi="Arial" w:cs="Arial"/>
        </w:rPr>
      </w:pPr>
      <w:r w:rsidRPr="000931A2">
        <w:rPr>
          <w:rFonts w:ascii="Arial" w:hAnsi="Arial" w:cs="Arial"/>
        </w:rPr>
        <w:t xml:space="preserve">I acknowledge the use </w:t>
      </w:r>
      <w:r w:rsidR="00661878" w:rsidRPr="000931A2">
        <w:rPr>
          <w:rFonts w:ascii="Arial" w:hAnsi="Arial" w:cs="Arial"/>
        </w:rPr>
        <w:t xml:space="preserve">of ChatGPT (OpenAI) </w:t>
      </w:r>
      <w:r w:rsidR="008D13CC">
        <w:rPr>
          <w:rFonts w:ascii="Arial" w:hAnsi="Arial" w:cs="Arial"/>
        </w:rPr>
        <w:t xml:space="preserve">and Gemini (Google) </w:t>
      </w:r>
      <w:r w:rsidR="00661878" w:rsidRPr="000931A2">
        <w:rPr>
          <w:rFonts w:ascii="Arial" w:hAnsi="Arial" w:cs="Arial"/>
        </w:rPr>
        <w:t xml:space="preserve">as </w:t>
      </w:r>
      <w:r w:rsidR="00A37261" w:rsidRPr="000931A2">
        <w:rPr>
          <w:rFonts w:ascii="Arial" w:hAnsi="Arial" w:cs="Arial"/>
        </w:rPr>
        <w:t>support tools</w:t>
      </w:r>
      <w:r w:rsidR="00661878" w:rsidRPr="000931A2">
        <w:rPr>
          <w:rFonts w:ascii="Arial" w:hAnsi="Arial" w:cs="Arial"/>
        </w:rPr>
        <w:t xml:space="preserve"> during the </w:t>
      </w:r>
      <w:r w:rsidR="007F15EE" w:rsidRPr="000931A2">
        <w:rPr>
          <w:rFonts w:ascii="Arial" w:hAnsi="Arial" w:cs="Arial"/>
        </w:rPr>
        <w:t xml:space="preserve">preparation of this Business Development Project (BDP). </w:t>
      </w:r>
      <w:r w:rsidR="00CD08A0">
        <w:rPr>
          <w:rFonts w:ascii="Arial" w:hAnsi="Arial" w:cs="Arial"/>
        </w:rPr>
        <w:t>ChatGPT</w:t>
      </w:r>
      <w:r w:rsidR="00B94CF0" w:rsidRPr="000931A2">
        <w:rPr>
          <w:rFonts w:ascii="Arial" w:hAnsi="Arial" w:cs="Arial"/>
        </w:rPr>
        <w:t xml:space="preserve"> was used to </w:t>
      </w:r>
      <w:r w:rsidR="00CD08A0">
        <w:rPr>
          <w:rFonts w:ascii="Arial" w:hAnsi="Arial" w:cs="Arial"/>
        </w:rPr>
        <w:t>support research, proofread drafts, and suggest improvement</w:t>
      </w:r>
      <w:r w:rsidR="003775E3">
        <w:rPr>
          <w:rFonts w:ascii="Arial" w:hAnsi="Arial" w:cs="Arial"/>
        </w:rPr>
        <w:t xml:space="preserve">s to grammar and clarity. Gemini was used to generate visual </w:t>
      </w:r>
      <w:r w:rsidR="00A37261">
        <w:rPr>
          <w:rFonts w:ascii="Arial" w:hAnsi="Arial" w:cs="Arial"/>
        </w:rPr>
        <w:t>concepts</w:t>
      </w:r>
      <w:r w:rsidR="003775E3">
        <w:rPr>
          <w:rFonts w:ascii="Arial" w:hAnsi="Arial" w:cs="Arial"/>
        </w:rPr>
        <w:t xml:space="preserve"> to help illu</w:t>
      </w:r>
      <w:r w:rsidR="009F22BC">
        <w:rPr>
          <w:rFonts w:ascii="Arial" w:hAnsi="Arial" w:cs="Arial"/>
        </w:rPr>
        <w:t>strate the proposed venture.</w:t>
      </w:r>
    </w:p>
    <w:p w14:paraId="0BD20D67" w14:textId="3EE3EF8E" w:rsidR="00295220" w:rsidRPr="000931A2" w:rsidRDefault="00843764" w:rsidP="0008098A">
      <w:pPr>
        <w:spacing w:line="360" w:lineRule="auto"/>
        <w:jc w:val="both"/>
        <w:rPr>
          <w:rFonts w:ascii="Arial" w:hAnsi="Arial" w:cs="Arial"/>
        </w:rPr>
      </w:pPr>
      <w:r>
        <w:rPr>
          <w:rFonts w:ascii="Arial" w:hAnsi="Arial" w:cs="Arial"/>
        </w:rPr>
        <w:t>The final structure, analysis</w:t>
      </w:r>
      <w:r w:rsidR="00297E0D">
        <w:rPr>
          <w:rFonts w:ascii="Arial" w:hAnsi="Arial" w:cs="Arial"/>
        </w:rPr>
        <w:t xml:space="preserve">, arguments and written content of this submission are my own work. </w:t>
      </w:r>
      <w:r w:rsidR="00295220" w:rsidRPr="000931A2">
        <w:rPr>
          <w:rFonts w:ascii="Arial" w:hAnsi="Arial" w:cs="Arial"/>
        </w:rPr>
        <w:t xml:space="preserve">All information, analysis, evaluations, conclusions, and recommendations presented in this report </w:t>
      </w:r>
      <w:r w:rsidR="007D5251" w:rsidRPr="000931A2">
        <w:rPr>
          <w:rFonts w:ascii="Arial" w:hAnsi="Arial" w:cs="Arial"/>
        </w:rPr>
        <w:t>have been critically revi</w:t>
      </w:r>
      <w:r w:rsidR="001B77C0" w:rsidRPr="000931A2">
        <w:rPr>
          <w:rFonts w:ascii="Arial" w:hAnsi="Arial" w:cs="Arial"/>
        </w:rPr>
        <w:t xml:space="preserve">ewed, verified, and edited by </w:t>
      </w:r>
      <w:r w:rsidR="00501152">
        <w:rPr>
          <w:rFonts w:ascii="Arial" w:hAnsi="Arial" w:cs="Arial"/>
        </w:rPr>
        <w:t>me</w:t>
      </w:r>
      <w:r w:rsidR="001B77C0" w:rsidRPr="000931A2">
        <w:rPr>
          <w:rFonts w:ascii="Arial" w:hAnsi="Arial" w:cs="Arial"/>
        </w:rPr>
        <w:t xml:space="preserve">. </w:t>
      </w:r>
      <w:r w:rsidR="008617EB" w:rsidRPr="000931A2">
        <w:rPr>
          <w:rFonts w:ascii="Arial" w:hAnsi="Arial" w:cs="Arial"/>
        </w:rPr>
        <w:t>I consu</w:t>
      </w:r>
      <w:r w:rsidR="00686E8B" w:rsidRPr="000931A2">
        <w:rPr>
          <w:rFonts w:ascii="Arial" w:hAnsi="Arial" w:cs="Arial"/>
        </w:rPr>
        <w:t xml:space="preserve">lted academic sources, </w:t>
      </w:r>
      <w:r w:rsidR="009B0B14" w:rsidRPr="000931A2">
        <w:rPr>
          <w:rFonts w:ascii="Arial" w:hAnsi="Arial" w:cs="Arial"/>
        </w:rPr>
        <w:t>industry</w:t>
      </w:r>
      <w:r w:rsidR="00686E8B" w:rsidRPr="000931A2">
        <w:rPr>
          <w:rFonts w:ascii="Arial" w:hAnsi="Arial" w:cs="Arial"/>
        </w:rPr>
        <w:t xml:space="preserve"> </w:t>
      </w:r>
      <w:r w:rsidR="00C01A9D" w:rsidRPr="000931A2">
        <w:rPr>
          <w:rFonts w:ascii="Arial" w:hAnsi="Arial" w:cs="Arial"/>
        </w:rPr>
        <w:t>reports</w:t>
      </w:r>
      <w:r w:rsidR="00686E8B" w:rsidRPr="000931A2">
        <w:rPr>
          <w:rFonts w:ascii="Arial" w:hAnsi="Arial" w:cs="Arial"/>
        </w:rPr>
        <w:t xml:space="preserve">, and other </w:t>
      </w:r>
      <w:r w:rsidR="00D060DA" w:rsidRPr="000931A2">
        <w:rPr>
          <w:rFonts w:ascii="Arial" w:hAnsi="Arial" w:cs="Arial"/>
        </w:rPr>
        <w:t>reference</w:t>
      </w:r>
      <w:r w:rsidR="004D128B" w:rsidRPr="000931A2">
        <w:rPr>
          <w:rFonts w:ascii="Arial" w:hAnsi="Arial" w:cs="Arial"/>
        </w:rPr>
        <w:t xml:space="preserve"> material</w:t>
      </w:r>
      <w:r w:rsidR="000E467C">
        <w:rPr>
          <w:rFonts w:ascii="Arial" w:hAnsi="Arial" w:cs="Arial"/>
        </w:rPr>
        <w:t xml:space="preserve">s independently and used them </w:t>
      </w:r>
      <w:r w:rsidR="00DD0C37">
        <w:rPr>
          <w:rFonts w:ascii="Arial" w:hAnsi="Arial" w:cs="Arial"/>
        </w:rPr>
        <w:t>where appropriate</w:t>
      </w:r>
      <w:r w:rsidR="004D128B" w:rsidRPr="000931A2">
        <w:rPr>
          <w:rFonts w:ascii="Arial" w:hAnsi="Arial" w:cs="Arial"/>
        </w:rPr>
        <w:t xml:space="preserve">. </w:t>
      </w:r>
      <w:r w:rsidR="00B25904" w:rsidRPr="000931A2">
        <w:rPr>
          <w:rFonts w:ascii="Arial" w:hAnsi="Arial" w:cs="Arial"/>
        </w:rPr>
        <w:t>AI-generated content</w:t>
      </w:r>
      <w:r w:rsidR="00E94C66">
        <w:rPr>
          <w:rFonts w:ascii="Arial" w:hAnsi="Arial" w:cs="Arial"/>
        </w:rPr>
        <w:t xml:space="preserve"> has </w:t>
      </w:r>
      <w:r w:rsidR="007D157F">
        <w:rPr>
          <w:rFonts w:ascii="Arial" w:hAnsi="Arial" w:cs="Arial"/>
        </w:rPr>
        <w:t>not been</w:t>
      </w:r>
      <w:r w:rsidR="00E94C66">
        <w:rPr>
          <w:rFonts w:ascii="Arial" w:hAnsi="Arial" w:cs="Arial"/>
        </w:rPr>
        <w:t xml:space="preserve"> used</w:t>
      </w:r>
      <w:r w:rsidR="00B25904" w:rsidRPr="000931A2">
        <w:rPr>
          <w:rFonts w:ascii="Arial" w:hAnsi="Arial" w:cs="Arial"/>
        </w:rPr>
        <w:t xml:space="preserve"> to replace </w:t>
      </w:r>
      <w:r w:rsidR="007D6D5E">
        <w:rPr>
          <w:rFonts w:ascii="Arial" w:hAnsi="Arial" w:cs="Arial"/>
        </w:rPr>
        <w:t>my own</w:t>
      </w:r>
      <w:r w:rsidR="00B25904" w:rsidRPr="000931A2">
        <w:rPr>
          <w:rFonts w:ascii="Arial" w:hAnsi="Arial" w:cs="Arial"/>
        </w:rPr>
        <w:t xml:space="preserve"> research, analysis, </w:t>
      </w:r>
      <w:r w:rsidR="00DC551C" w:rsidRPr="000931A2">
        <w:rPr>
          <w:rFonts w:ascii="Arial" w:hAnsi="Arial" w:cs="Arial"/>
        </w:rPr>
        <w:t xml:space="preserve">or my own thinking. </w:t>
      </w:r>
    </w:p>
    <w:p w14:paraId="0264D90A" w14:textId="2F02D2A3" w:rsidR="00DC551C" w:rsidRPr="000931A2" w:rsidRDefault="00DC551C" w:rsidP="0008098A">
      <w:pPr>
        <w:spacing w:line="360" w:lineRule="auto"/>
        <w:jc w:val="both"/>
        <w:rPr>
          <w:rFonts w:ascii="Arial" w:hAnsi="Arial" w:cs="Arial"/>
        </w:rPr>
      </w:pPr>
      <w:r w:rsidRPr="000931A2">
        <w:rPr>
          <w:rFonts w:ascii="Arial" w:hAnsi="Arial" w:cs="Arial"/>
        </w:rPr>
        <w:t xml:space="preserve">This submission reflects my own work and </w:t>
      </w:r>
      <w:r w:rsidR="002F23EA" w:rsidRPr="000931A2">
        <w:rPr>
          <w:rFonts w:ascii="Arial" w:hAnsi="Arial" w:cs="Arial"/>
        </w:rPr>
        <w:t xml:space="preserve">understanding </w:t>
      </w:r>
      <w:r w:rsidR="00BC0E00" w:rsidRPr="000931A2">
        <w:rPr>
          <w:rFonts w:ascii="Arial" w:hAnsi="Arial" w:cs="Arial"/>
        </w:rPr>
        <w:t>of the bus</w:t>
      </w:r>
      <w:r w:rsidR="00225974" w:rsidRPr="000931A2">
        <w:rPr>
          <w:rFonts w:ascii="Arial" w:hAnsi="Arial" w:cs="Arial"/>
        </w:rPr>
        <w:t>iness venture, The Pulse Corner. I take full responsib</w:t>
      </w:r>
      <w:r w:rsidR="00E6379B" w:rsidRPr="000931A2">
        <w:rPr>
          <w:rFonts w:ascii="Arial" w:hAnsi="Arial" w:cs="Arial"/>
        </w:rPr>
        <w:t xml:space="preserve">ility for everything in it. </w:t>
      </w:r>
    </w:p>
    <w:p w14:paraId="44F68540" w14:textId="1291B58B" w:rsidR="006C78F6" w:rsidRPr="000931A2" w:rsidRDefault="006C78F6" w:rsidP="0008098A">
      <w:pPr>
        <w:pStyle w:val="Heading1"/>
        <w:numPr>
          <w:ilvl w:val="0"/>
          <w:numId w:val="17"/>
        </w:numPr>
        <w:spacing w:line="360" w:lineRule="auto"/>
        <w:rPr>
          <w:rFonts w:ascii="Arial" w:hAnsi="Arial" w:cs="Arial"/>
          <w:b/>
          <w:bCs/>
          <w:color w:val="auto"/>
          <w:sz w:val="28"/>
          <w:szCs w:val="28"/>
        </w:rPr>
      </w:pPr>
      <w:bookmarkStart w:id="1" w:name="_Toc236670506"/>
      <w:r w:rsidRPr="000931A2">
        <w:rPr>
          <w:rFonts w:ascii="Arial" w:hAnsi="Arial" w:cs="Arial"/>
          <w:b/>
          <w:bCs/>
          <w:color w:val="auto"/>
          <w:sz w:val="28"/>
          <w:szCs w:val="28"/>
        </w:rPr>
        <w:t>Introduction</w:t>
      </w:r>
      <w:bookmarkEnd w:id="1"/>
    </w:p>
    <w:p w14:paraId="1E159051" w14:textId="1868DB0E" w:rsidR="00B229B4" w:rsidRPr="000931A2" w:rsidRDefault="00B229B4" w:rsidP="0008098A">
      <w:pPr>
        <w:spacing w:line="360" w:lineRule="auto"/>
        <w:jc w:val="both"/>
        <w:rPr>
          <w:rFonts w:ascii="Arial" w:hAnsi="Arial" w:cs="Arial"/>
        </w:rPr>
      </w:pPr>
      <w:r w:rsidRPr="000931A2">
        <w:rPr>
          <w:rFonts w:ascii="Arial" w:hAnsi="Arial" w:cs="Arial"/>
        </w:rPr>
        <w:t xml:space="preserve">Hybrid and remote work have changed the way people connect with workplaces and professional settings. After the COVID-19 pandemic, more </w:t>
      </w:r>
      <w:r w:rsidR="00514DAD" w:rsidRPr="000931A2">
        <w:rPr>
          <w:rFonts w:ascii="Arial" w:hAnsi="Arial" w:cs="Arial"/>
        </w:rPr>
        <w:t>organisations</w:t>
      </w:r>
      <w:r w:rsidRPr="000931A2">
        <w:rPr>
          <w:rFonts w:ascii="Arial" w:hAnsi="Arial" w:cs="Arial"/>
        </w:rPr>
        <w:t xml:space="preserve"> started using flexible work options. This shift pushed more people to look for workspace options outside the usual office or their own home (McKinsey Global Institute, 2021).</w:t>
      </w:r>
    </w:p>
    <w:p w14:paraId="636713F1" w14:textId="5CEE9884" w:rsidR="006F2928" w:rsidRPr="000931A2" w:rsidRDefault="007C0778" w:rsidP="0008098A">
      <w:pPr>
        <w:spacing w:line="360" w:lineRule="auto"/>
        <w:jc w:val="both"/>
        <w:rPr>
          <w:rFonts w:ascii="Arial" w:hAnsi="Arial" w:cs="Arial"/>
        </w:rPr>
      </w:pPr>
      <w:r w:rsidRPr="000931A2">
        <w:rPr>
          <w:rFonts w:ascii="Arial" w:hAnsi="Arial" w:cs="Arial"/>
        </w:rPr>
        <w:t xml:space="preserve">The Office </w:t>
      </w:r>
      <w:r w:rsidR="00CD4152">
        <w:rPr>
          <w:rFonts w:ascii="Arial" w:hAnsi="Arial" w:cs="Arial"/>
        </w:rPr>
        <w:t>for</w:t>
      </w:r>
      <w:r w:rsidRPr="000931A2">
        <w:rPr>
          <w:rFonts w:ascii="Arial" w:hAnsi="Arial" w:cs="Arial"/>
        </w:rPr>
        <w:t xml:space="preserve"> National Statistics</w:t>
      </w:r>
      <w:r w:rsidR="008267EA" w:rsidRPr="000931A2">
        <w:rPr>
          <w:rFonts w:ascii="Arial" w:hAnsi="Arial" w:cs="Arial"/>
        </w:rPr>
        <w:t xml:space="preserve"> (</w:t>
      </w:r>
      <w:r w:rsidRPr="000931A2">
        <w:rPr>
          <w:rFonts w:ascii="Arial" w:hAnsi="Arial" w:cs="Arial"/>
        </w:rPr>
        <w:t>ONS</w:t>
      </w:r>
      <w:r w:rsidR="008267EA" w:rsidRPr="000931A2">
        <w:rPr>
          <w:rFonts w:ascii="Arial" w:hAnsi="Arial" w:cs="Arial"/>
        </w:rPr>
        <w:t>)</w:t>
      </w:r>
      <w:r w:rsidR="00953F8C" w:rsidRPr="000931A2">
        <w:rPr>
          <w:rFonts w:ascii="Arial" w:hAnsi="Arial" w:cs="Arial"/>
        </w:rPr>
        <w:t xml:space="preserve"> </w:t>
      </w:r>
      <w:r w:rsidR="007D157F">
        <w:rPr>
          <w:rFonts w:ascii="Arial" w:hAnsi="Arial" w:cs="Arial"/>
        </w:rPr>
        <w:t>says</w:t>
      </w:r>
      <w:r w:rsidR="00953F8C" w:rsidRPr="000931A2">
        <w:rPr>
          <w:rFonts w:ascii="Arial" w:hAnsi="Arial" w:cs="Arial"/>
        </w:rPr>
        <w:t xml:space="preserve"> about 28% of UK employees worked in a hybrid setup during 2025</w:t>
      </w:r>
      <w:r w:rsidR="008267EA" w:rsidRPr="000931A2">
        <w:rPr>
          <w:rFonts w:ascii="Arial" w:hAnsi="Arial" w:cs="Arial"/>
        </w:rPr>
        <w:t>,</w:t>
      </w:r>
      <w:r w:rsidR="00953F8C" w:rsidRPr="000931A2">
        <w:rPr>
          <w:rFonts w:ascii="Arial" w:hAnsi="Arial" w:cs="Arial"/>
        </w:rPr>
        <w:t xml:space="preserve"> </w:t>
      </w:r>
      <w:r w:rsidR="008267EA" w:rsidRPr="000931A2">
        <w:rPr>
          <w:rFonts w:ascii="Arial" w:hAnsi="Arial" w:cs="Arial"/>
        </w:rPr>
        <w:t>showing</w:t>
      </w:r>
      <w:r w:rsidR="00953F8C" w:rsidRPr="000931A2">
        <w:rPr>
          <w:rFonts w:ascii="Arial" w:hAnsi="Arial" w:cs="Arial"/>
        </w:rPr>
        <w:t xml:space="preserve"> that people still want flexible working environments. </w:t>
      </w:r>
      <w:r w:rsidR="008267EA" w:rsidRPr="000931A2">
        <w:rPr>
          <w:rFonts w:ascii="Arial" w:hAnsi="Arial" w:cs="Arial"/>
        </w:rPr>
        <w:t>(</w:t>
      </w:r>
      <w:r w:rsidR="00953F8C" w:rsidRPr="000931A2">
        <w:rPr>
          <w:rFonts w:ascii="Arial" w:hAnsi="Arial" w:cs="Arial"/>
        </w:rPr>
        <w:t>ONS</w:t>
      </w:r>
      <w:r w:rsidR="008267EA" w:rsidRPr="000931A2">
        <w:rPr>
          <w:rFonts w:ascii="Arial" w:hAnsi="Arial" w:cs="Arial"/>
        </w:rPr>
        <w:t xml:space="preserve">, </w:t>
      </w:r>
      <w:r w:rsidR="00953F8C" w:rsidRPr="000931A2">
        <w:rPr>
          <w:rFonts w:ascii="Arial" w:hAnsi="Arial" w:cs="Arial"/>
        </w:rPr>
        <w:t>2025</w:t>
      </w:r>
      <w:r w:rsidR="008267EA" w:rsidRPr="000931A2">
        <w:rPr>
          <w:rFonts w:ascii="Arial" w:hAnsi="Arial" w:cs="Arial"/>
        </w:rPr>
        <w:t>)</w:t>
      </w:r>
      <w:r w:rsidR="002D7764" w:rsidRPr="000931A2">
        <w:rPr>
          <w:rFonts w:ascii="Arial" w:hAnsi="Arial" w:cs="Arial"/>
        </w:rPr>
        <w:t>. JLL (</w:t>
      </w:r>
      <w:r w:rsidR="00953F8C" w:rsidRPr="000931A2">
        <w:rPr>
          <w:rFonts w:ascii="Arial" w:hAnsi="Arial" w:cs="Arial"/>
        </w:rPr>
        <w:t>2025</w:t>
      </w:r>
      <w:r w:rsidR="002D7764" w:rsidRPr="000931A2">
        <w:rPr>
          <w:rFonts w:ascii="Arial" w:hAnsi="Arial" w:cs="Arial"/>
        </w:rPr>
        <w:t xml:space="preserve">) </w:t>
      </w:r>
      <w:r w:rsidR="006E7313" w:rsidRPr="000931A2">
        <w:rPr>
          <w:rFonts w:ascii="Arial" w:hAnsi="Arial" w:cs="Arial"/>
        </w:rPr>
        <w:t>a</w:t>
      </w:r>
      <w:r w:rsidR="00241D5A" w:rsidRPr="000931A2">
        <w:rPr>
          <w:rFonts w:ascii="Arial" w:hAnsi="Arial" w:cs="Arial"/>
        </w:rPr>
        <w:t xml:space="preserve">lso reported that flexible office space </w:t>
      </w:r>
      <w:r w:rsidR="007D157F">
        <w:rPr>
          <w:rFonts w:ascii="Arial" w:hAnsi="Arial" w:cs="Arial"/>
        </w:rPr>
        <w:t>made up</w:t>
      </w:r>
      <w:r w:rsidR="00241D5A" w:rsidRPr="000931A2">
        <w:rPr>
          <w:rFonts w:ascii="Arial" w:hAnsi="Arial" w:cs="Arial"/>
        </w:rPr>
        <w:t xml:space="preserve"> around 800,000 </w:t>
      </w:r>
      <w:r w:rsidR="00861E77">
        <w:rPr>
          <w:rFonts w:ascii="Arial" w:hAnsi="Arial" w:cs="Arial"/>
        </w:rPr>
        <w:t>square</w:t>
      </w:r>
      <w:r w:rsidR="00241D5A" w:rsidRPr="000931A2">
        <w:rPr>
          <w:rFonts w:ascii="Arial" w:hAnsi="Arial" w:cs="Arial"/>
        </w:rPr>
        <w:t xml:space="preserve"> feet of office </w:t>
      </w:r>
      <w:r w:rsidR="00861E77">
        <w:rPr>
          <w:rFonts w:ascii="Arial" w:hAnsi="Arial" w:cs="Arial"/>
        </w:rPr>
        <w:t>take-up</w:t>
      </w:r>
      <w:r w:rsidR="00241D5A" w:rsidRPr="000931A2">
        <w:rPr>
          <w:rFonts w:ascii="Arial" w:hAnsi="Arial" w:cs="Arial"/>
        </w:rPr>
        <w:t xml:space="preserve"> in London</w:t>
      </w:r>
      <w:r w:rsidR="007B72FD" w:rsidRPr="000931A2">
        <w:rPr>
          <w:rFonts w:ascii="Arial" w:hAnsi="Arial" w:cs="Arial"/>
        </w:rPr>
        <w:t xml:space="preserve">, </w:t>
      </w:r>
      <w:r w:rsidR="00241D5A" w:rsidRPr="000931A2">
        <w:rPr>
          <w:rFonts w:ascii="Arial" w:hAnsi="Arial" w:cs="Arial"/>
        </w:rPr>
        <w:t>w</w:t>
      </w:r>
      <w:r w:rsidR="007B72FD" w:rsidRPr="000931A2">
        <w:rPr>
          <w:rFonts w:ascii="Arial" w:hAnsi="Arial" w:cs="Arial"/>
        </w:rPr>
        <w:t>hich</w:t>
      </w:r>
      <w:r w:rsidR="00241D5A" w:rsidRPr="000931A2">
        <w:rPr>
          <w:rFonts w:ascii="Arial" w:hAnsi="Arial" w:cs="Arial"/>
        </w:rPr>
        <w:t xml:space="preserve"> points to the growing importance of </w:t>
      </w:r>
      <w:r w:rsidR="00861E77">
        <w:rPr>
          <w:rFonts w:ascii="Arial" w:hAnsi="Arial" w:cs="Arial"/>
        </w:rPr>
        <w:t>who is</w:t>
      </w:r>
      <w:r w:rsidR="00241D5A" w:rsidRPr="000931A2">
        <w:rPr>
          <w:rFonts w:ascii="Arial" w:hAnsi="Arial" w:cs="Arial"/>
        </w:rPr>
        <w:t xml:space="preserve"> working and flexible workspace solutions.</w:t>
      </w:r>
    </w:p>
    <w:p w14:paraId="41A7D0A9" w14:textId="5477F01F" w:rsidR="00E609CF" w:rsidRDefault="00E609CF" w:rsidP="0008098A">
      <w:pPr>
        <w:spacing w:line="360" w:lineRule="auto"/>
        <w:jc w:val="both"/>
        <w:rPr>
          <w:rFonts w:ascii="Arial" w:hAnsi="Arial" w:cs="Arial"/>
        </w:rPr>
      </w:pPr>
      <w:r w:rsidRPr="000931A2">
        <w:rPr>
          <w:rFonts w:ascii="Arial" w:hAnsi="Arial" w:cs="Arial"/>
        </w:rPr>
        <w:t xml:space="preserve">The proposed Business Development </w:t>
      </w:r>
      <w:r w:rsidR="0067062C" w:rsidRPr="000931A2">
        <w:rPr>
          <w:rFonts w:ascii="Arial" w:hAnsi="Arial" w:cs="Arial"/>
        </w:rPr>
        <w:t>Project (BDP)</w:t>
      </w:r>
      <w:r w:rsidRPr="000931A2">
        <w:rPr>
          <w:rFonts w:ascii="Arial" w:hAnsi="Arial" w:cs="Arial"/>
        </w:rPr>
        <w:t xml:space="preserve"> features a new venture called “The Pulse </w:t>
      </w:r>
      <w:r w:rsidR="0067062C" w:rsidRPr="000931A2">
        <w:rPr>
          <w:rFonts w:ascii="Arial" w:hAnsi="Arial" w:cs="Arial"/>
        </w:rPr>
        <w:t>Corner",</w:t>
      </w:r>
      <w:r w:rsidR="008A5E7E" w:rsidRPr="000931A2">
        <w:rPr>
          <w:rFonts w:ascii="Arial" w:hAnsi="Arial" w:cs="Arial"/>
        </w:rPr>
        <w:t xml:space="preserve"> which is a family-friendly café and co-working community space based in </w:t>
      </w:r>
      <w:r w:rsidR="00EC27A6" w:rsidRPr="000931A2">
        <w:rPr>
          <w:rFonts w:ascii="Arial" w:hAnsi="Arial" w:cs="Arial"/>
        </w:rPr>
        <w:t xml:space="preserve">Richmond, </w:t>
      </w:r>
      <w:r w:rsidR="008A5E7E" w:rsidRPr="000931A2">
        <w:rPr>
          <w:rFonts w:ascii="Arial" w:hAnsi="Arial" w:cs="Arial"/>
        </w:rPr>
        <w:t xml:space="preserve">London. </w:t>
      </w:r>
      <w:r w:rsidR="0050347A" w:rsidRPr="000931A2">
        <w:rPr>
          <w:rFonts w:ascii="Arial" w:hAnsi="Arial" w:cs="Arial"/>
        </w:rPr>
        <w:t xml:space="preserve">Richmond upon Thames has </w:t>
      </w:r>
      <w:r w:rsidR="00861E77">
        <w:rPr>
          <w:rFonts w:ascii="Arial" w:hAnsi="Arial" w:cs="Arial"/>
        </w:rPr>
        <w:t>a population</w:t>
      </w:r>
      <w:r w:rsidR="0050347A" w:rsidRPr="000931A2">
        <w:rPr>
          <w:rFonts w:ascii="Arial" w:hAnsi="Arial" w:cs="Arial"/>
        </w:rPr>
        <w:t xml:space="preserve"> of </w:t>
      </w:r>
      <w:r w:rsidR="00426109" w:rsidRPr="000931A2">
        <w:rPr>
          <w:rFonts w:ascii="Arial" w:hAnsi="Arial" w:cs="Arial"/>
        </w:rPr>
        <w:t xml:space="preserve">approximately 198,000 residents and is recognized for its high </w:t>
      </w:r>
      <w:r w:rsidR="00592408" w:rsidRPr="000931A2">
        <w:rPr>
          <w:rFonts w:ascii="Arial" w:hAnsi="Arial" w:cs="Arial"/>
        </w:rPr>
        <w:t>concentration of professional occupations, famili</w:t>
      </w:r>
      <w:r w:rsidR="00DA2F91" w:rsidRPr="000931A2">
        <w:rPr>
          <w:rFonts w:ascii="Arial" w:hAnsi="Arial" w:cs="Arial"/>
        </w:rPr>
        <w:t xml:space="preserve">es </w:t>
      </w:r>
      <w:r w:rsidR="00DA2F91" w:rsidRPr="000931A2">
        <w:rPr>
          <w:rFonts w:ascii="Arial" w:hAnsi="Arial" w:cs="Arial"/>
        </w:rPr>
        <w:lastRenderedPageBreak/>
        <w:t xml:space="preserve">and remote workers, making it a suitable location for </w:t>
      </w:r>
      <w:r w:rsidR="0012368B" w:rsidRPr="000931A2">
        <w:rPr>
          <w:rFonts w:ascii="Arial" w:hAnsi="Arial" w:cs="Arial"/>
        </w:rPr>
        <w:t>a flexible workspace concept (Office for National Statistics</w:t>
      </w:r>
      <w:r w:rsidR="006A2A88" w:rsidRPr="000931A2">
        <w:rPr>
          <w:rFonts w:ascii="Arial" w:hAnsi="Arial" w:cs="Arial"/>
        </w:rPr>
        <w:t xml:space="preserve">, 2024). </w:t>
      </w:r>
      <w:r w:rsidR="008A5E7E" w:rsidRPr="000931A2">
        <w:rPr>
          <w:rFonts w:ascii="Arial" w:hAnsi="Arial" w:cs="Arial"/>
        </w:rPr>
        <w:t xml:space="preserve">The concept is meant to bring together the idea </w:t>
      </w:r>
      <w:r w:rsidR="0067062C" w:rsidRPr="000931A2">
        <w:rPr>
          <w:rFonts w:ascii="Arial" w:hAnsi="Arial" w:cs="Arial"/>
        </w:rPr>
        <w:t>of a</w:t>
      </w:r>
      <w:r w:rsidR="008A5E7E" w:rsidRPr="000931A2">
        <w:rPr>
          <w:rFonts w:ascii="Arial" w:hAnsi="Arial" w:cs="Arial"/>
        </w:rPr>
        <w:t xml:space="preserve"> professional co-working space with </w:t>
      </w:r>
      <w:r w:rsidR="00287CDA" w:rsidRPr="000931A2">
        <w:rPr>
          <w:rFonts w:ascii="Arial" w:hAnsi="Arial" w:cs="Arial"/>
        </w:rPr>
        <w:t>good</w:t>
      </w:r>
      <w:r w:rsidR="008A5E7E" w:rsidRPr="000931A2">
        <w:rPr>
          <w:rFonts w:ascii="Arial" w:hAnsi="Arial" w:cs="Arial"/>
        </w:rPr>
        <w:t xml:space="preserve"> café service and </w:t>
      </w:r>
      <w:r w:rsidR="00514DAD" w:rsidRPr="000931A2">
        <w:rPr>
          <w:rFonts w:ascii="Arial" w:hAnsi="Arial" w:cs="Arial"/>
        </w:rPr>
        <w:t>a children's</w:t>
      </w:r>
      <w:r w:rsidR="008A5E7E" w:rsidRPr="000931A2">
        <w:rPr>
          <w:rFonts w:ascii="Arial" w:hAnsi="Arial" w:cs="Arial"/>
        </w:rPr>
        <w:t xml:space="preserve"> discovery zone.</w:t>
      </w:r>
      <w:r w:rsidR="0024511E">
        <w:rPr>
          <w:rFonts w:ascii="Arial" w:hAnsi="Arial" w:cs="Arial"/>
        </w:rPr>
        <w:t xml:space="preserve"> The concept provides a flexible workspace that supports professionals, </w:t>
      </w:r>
      <w:r w:rsidR="00861E77">
        <w:rPr>
          <w:rFonts w:ascii="Arial" w:hAnsi="Arial" w:cs="Arial"/>
        </w:rPr>
        <w:t>freelancers,</w:t>
      </w:r>
      <w:r w:rsidR="00DB6A2F">
        <w:rPr>
          <w:rFonts w:ascii="Arial" w:hAnsi="Arial" w:cs="Arial"/>
        </w:rPr>
        <w:t xml:space="preserve"> </w:t>
      </w:r>
      <w:r w:rsidR="0024511E">
        <w:rPr>
          <w:rFonts w:ascii="Arial" w:hAnsi="Arial" w:cs="Arial"/>
        </w:rPr>
        <w:t xml:space="preserve">entrepreneurs and working parents. </w:t>
      </w:r>
    </w:p>
    <w:p w14:paraId="3C45C933" w14:textId="77777777" w:rsidR="00452E32" w:rsidRPr="000931A2" w:rsidRDefault="00452E32" w:rsidP="0008098A">
      <w:pPr>
        <w:spacing w:line="360" w:lineRule="auto"/>
        <w:jc w:val="both"/>
        <w:rPr>
          <w:rFonts w:ascii="Arial" w:hAnsi="Arial" w:cs="Arial"/>
        </w:rPr>
      </w:pPr>
    </w:p>
    <w:p w14:paraId="22DED95A" w14:textId="43D148C3" w:rsidR="00CE45CB" w:rsidRPr="000931A2" w:rsidRDefault="00CE45CB" w:rsidP="0008098A">
      <w:pPr>
        <w:spacing w:line="360" w:lineRule="auto"/>
        <w:jc w:val="both"/>
        <w:rPr>
          <w:rFonts w:ascii="Arial" w:hAnsi="Arial" w:cs="Arial"/>
        </w:rPr>
      </w:pPr>
      <w:r w:rsidRPr="000931A2">
        <w:rPr>
          <w:rFonts w:ascii="Arial" w:hAnsi="Arial" w:cs="Arial"/>
          <w:noProof/>
        </w:rPr>
        <w:drawing>
          <wp:inline distT="0" distB="0" distL="0" distR="0" wp14:anchorId="4EE138E1" wp14:editId="6B8E60F5">
            <wp:extent cx="5943600" cy="3241675"/>
            <wp:effectExtent l="0" t="0" r="0" b="0"/>
            <wp:docPr id="11140478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47853" name="Picture 1114047853"/>
                    <pic:cNvPicPr/>
                  </pic:nvPicPr>
                  <pic:blipFill>
                    <a:blip r:embed="rId9">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081AF614" w14:textId="15C4BC9B" w:rsidR="00CE45CB" w:rsidRPr="000931A2" w:rsidRDefault="00EC3E18" w:rsidP="0008098A">
      <w:pPr>
        <w:pStyle w:val="Heading3"/>
        <w:spacing w:line="360" w:lineRule="auto"/>
        <w:jc w:val="center"/>
        <w:rPr>
          <w:rFonts w:ascii="Arial" w:hAnsi="Arial" w:cs="Arial"/>
          <w:color w:val="auto"/>
          <w:sz w:val="24"/>
          <w:szCs w:val="24"/>
        </w:rPr>
      </w:pPr>
      <w:bookmarkStart w:id="2" w:name="_Toc236670507"/>
      <w:r w:rsidRPr="000931A2">
        <w:rPr>
          <w:rFonts w:ascii="Arial" w:hAnsi="Arial" w:cs="Arial"/>
          <w:color w:val="auto"/>
          <w:sz w:val="24"/>
          <w:szCs w:val="24"/>
        </w:rPr>
        <w:t>(</w:t>
      </w:r>
      <w:r w:rsidRPr="000931A2">
        <w:rPr>
          <w:rFonts w:ascii="Arial" w:hAnsi="Arial" w:cs="Arial"/>
          <w:b/>
          <w:bCs/>
          <w:color w:val="auto"/>
          <w:sz w:val="24"/>
          <w:szCs w:val="24"/>
        </w:rPr>
        <w:t xml:space="preserve">Figure </w:t>
      </w:r>
      <w:r w:rsidR="009D4174" w:rsidRPr="000931A2">
        <w:rPr>
          <w:rFonts w:ascii="Arial" w:hAnsi="Arial" w:cs="Arial"/>
          <w:b/>
          <w:bCs/>
          <w:color w:val="auto"/>
          <w:sz w:val="24"/>
          <w:szCs w:val="24"/>
        </w:rPr>
        <w:t>1.1.</w:t>
      </w:r>
      <w:r w:rsidR="009D4174" w:rsidRPr="000931A2">
        <w:rPr>
          <w:rFonts w:ascii="Arial" w:hAnsi="Arial" w:cs="Arial"/>
          <w:color w:val="auto"/>
          <w:sz w:val="24"/>
          <w:szCs w:val="24"/>
        </w:rPr>
        <w:t xml:space="preserve"> - The Pulse Corner Café)</w:t>
      </w:r>
      <w:bookmarkEnd w:id="2"/>
    </w:p>
    <w:p w14:paraId="67EE7713" w14:textId="31E5A432" w:rsidR="0077357F" w:rsidRPr="000931A2" w:rsidRDefault="0077357F" w:rsidP="0008098A">
      <w:pPr>
        <w:pStyle w:val="Subtitle"/>
        <w:spacing w:line="360" w:lineRule="auto"/>
        <w:jc w:val="center"/>
        <w:rPr>
          <w:rFonts w:ascii="Arial" w:hAnsi="Arial" w:cs="Arial"/>
          <w:color w:val="auto"/>
          <w:sz w:val="24"/>
          <w:szCs w:val="24"/>
        </w:rPr>
      </w:pPr>
      <w:r w:rsidRPr="000931A2">
        <w:rPr>
          <w:rFonts w:ascii="Arial" w:hAnsi="Arial" w:cs="Arial"/>
          <w:color w:val="auto"/>
          <w:sz w:val="24"/>
          <w:szCs w:val="24"/>
        </w:rPr>
        <w:t>(</w:t>
      </w:r>
      <w:r w:rsidRPr="000931A2">
        <w:rPr>
          <w:rFonts w:ascii="Arial" w:hAnsi="Arial" w:cs="Arial"/>
          <w:b/>
          <w:bCs/>
          <w:color w:val="auto"/>
          <w:sz w:val="24"/>
          <w:szCs w:val="24"/>
        </w:rPr>
        <w:t>Source:</w:t>
      </w:r>
      <w:r w:rsidRPr="000931A2">
        <w:rPr>
          <w:rFonts w:ascii="Arial" w:hAnsi="Arial" w:cs="Arial"/>
          <w:color w:val="auto"/>
          <w:sz w:val="24"/>
          <w:szCs w:val="24"/>
        </w:rPr>
        <w:t xml:space="preserve"> Self</w:t>
      </w:r>
      <w:r w:rsidR="00D17DDD" w:rsidRPr="000931A2">
        <w:rPr>
          <w:rFonts w:ascii="Arial" w:hAnsi="Arial" w:cs="Arial"/>
          <w:color w:val="auto"/>
          <w:sz w:val="24"/>
          <w:szCs w:val="24"/>
        </w:rPr>
        <w:t xml:space="preserve">-Created using </w:t>
      </w:r>
      <w:r w:rsidR="0046380D" w:rsidRPr="000931A2">
        <w:rPr>
          <w:rFonts w:ascii="Arial" w:hAnsi="Arial" w:cs="Arial"/>
          <w:color w:val="auto"/>
          <w:sz w:val="24"/>
          <w:szCs w:val="24"/>
        </w:rPr>
        <w:t xml:space="preserve">Google </w:t>
      </w:r>
      <w:r w:rsidR="00D17DDD" w:rsidRPr="000931A2">
        <w:rPr>
          <w:rFonts w:ascii="Arial" w:hAnsi="Arial" w:cs="Arial"/>
          <w:color w:val="auto"/>
          <w:sz w:val="24"/>
          <w:szCs w:val="24"/>
        </w:rPr>
        <w:t xml:space="preserve">Gemini </w:t>
      </w:r>
      <w:r w:rsidR="00514DAD" w:rsidRPr="000931A2">
        <w:rPr>
          <w:rFonts w:ascii="Arial" w:hAnsi="Arial" w:cs="Arial"/>
          <w:color w:val="auto"/>
          <w:sz w:val="24"/>
          <w:szCs w:val="24"/>
        </w:rPr>
        <w:t>AI,</w:t>
      </w:r>
      <w:r w:rsidR="0046380D" w:rsidRPr="000931A2">
        <w:rPr>
          <w:rFonts w:ascii="Arial" w:hAnsi="Arial" w:cs="Arial"/>
          <w:color w:val="auto"/>
          <w:sz w:val="24"/>
          <w:szCs w:val="24"/>
        </w:rPr>
        <w:t xml:space="preserve"> 2026</w:t>
      </w:r>
      <w:r w:rsidR="00D17DDD" w:rsidRPr="000931A2">
        <w:rPr>
          <w:rFonts w:ascii="Arial" w:hAnsi="Arial" w:cs="Arial"/>
          <w:color w:val="auto"/>
          <w:sz w:val="24"/>
          <w:szCs w:val="24"/>
        </w:rPr>
        <w:t>)</w:t>
      </w:r>
    </w:p>
    <w:p w14:paraId="1ACFF966" w14:textId="38E6AC81" w:rsidR="003C3DA7" w:rsidRPr="000931A2" w:rsidRDefault="005B4969" w:rsidP="0008098A">
      <w:pPr>
        <w:spacing w:line="360" w:lineRule="auto"/>
        <w:jc w:val="both"/>
        <w:rPr>
          <w:rFonts w:ascii="Arial" w:hAnsi="Arial" w:cs="Arial"/>
        </w:rPr>
      </w:pPr>
      <w:r w:rsidRPr="000931A2">
        <w:rPr>
          <w:rFonts w:ascii="Arial" w:hAnsi="Arial" w:cs="Arial"/>
        </w:rPr>
        <w:t>London</w:t>
      </w:r>
      <w:r w:rsidR="00D07E1E" w:rsidRPr="000931A2">
        <w:rPr>
          <w:rFonts w:ascii="Arial" w:hAnsi="Arial" w:cs="Arial"/>
        </w:rPr>
        <w:t xml:space="preserve">’s </w:t>
      </w:r>
      <w:r w:rsidR="009D792D" w:rsidRPr="000931A2">
        <w:rPr>
          <w:rFonts w:ascii="Arial" w:hAnsi="Arial" w:cs="Arial"/>
        </w:rPr>
        <w:t xml:space="preserve">growing flexible workspace market, increasing hybrid working practices, and rising demand for </w:t>
      </w:r>
      <w:r w:rsidR="00621740" w:rsidRPr="000931A2">
        <w:rPr>
          <w:rFonts w:ascii="Arial" w:hAnsi="Arial" w:cs="Arial"/>
        </w:rPr>
        <w:t xml:space="preserve">affordable work </w:t>
      </w:r>
      <w:r w:rsidR="00514DAD" w:rsidRPr="000931A2">
        <w:rPr>
          <w:rFonts w:ascii="Arial" w:hAnsi="Arial" w:cs="Arial"/>
        </w:rPr>
        <w:t>environments</w:t>
      </w:r>
      <w:r w:rsidR="00621740" w:rsidRPr="000931A2">
        <w:rPr>
          <w:rFonts w:ascii="Arial" w:hAnsi="Arial" w:cs="Arial"/>
        </w:rPr>
        <w:t xml:space="preserve"> create </w:t>
      </w:r>
      <w:r w:rsidR="00B43D3E">
        <w:rPr>
          <w:rFonts w:ascii="Arial" w:hAnsi="Arial" w:cs="Arial"/>
        </w:rPr>
        <w:t>favorable</w:t>
      </w:r>
      <w:r w:rsidR="00621740" w:rsidRPr="000931A2">
        <w:rPr>
          <w:rFonts w:ascii="Arial" w:hAnsi="Arial" w:cs="Arial"/>
        </w:rPr>
        <w:t xml:space="preserve"> conditions for The Pulse Corner</w:t>
      </w:r>
      <w:r w:rsidR="009D792D" w:rsidRPr="000931A2">
        <w:rPr>
          <w:rFonts w:ascii="Arial" w:hAnsi="Arial" w:cs="Arial"/>
        </w:rPr>
        <w:t xml:space="preserve"> </w:t>
      </w:r>
      <w:r w:rsidRPr="000931A2">
        <w:rPr>
          <w:rFonts w:ascii="Arial" w:hAnsi="Arial" w:cs="Arial"/>
        </w:rPr>
        <w:t xml:space="preserve">(JLL, 2023). </w:t>
      </w:r>
    </w:p>
    <w:p w14:paraId="42ECAD0D" w14:textId="2FB9BF23" w:rsidR="005B4969" w:rsidRDefault="00521949" w:rsidP="0008098A">
      <w:pPr>
        <w:spacing w:line="360" w:lineRule="auto"/>
        <w:jc w:val="both"/>
        <w:rPr>
          <w:rFonts w:ascii="Arial" w:hAnsi="Arial" w:cs="Arial"/>
        </w:rPr>
      </w:pPr>
      <w:r w:rsidRPr="000931A2">
        <w:rPr>
          <w:rFonts w:ascii="Arial" w:hAnsi="Arial" w:cs="Arial"/>
        </w:rPr>
        <w:t xml:space="preserve">A dedicated </w:t>
      </w:r>
      <w:r w:rsidR="005B4969" w:rsidRPr="000931A2">
        <w:rPr>
          <w:rFonts w:ascii="Arial" w:hAnsi="Arial" w:cs="Arial"/>
        </w:rPr>
        <w:t>Children</w:t>
      </w:r>
      <w:r w:rsidR="0091129B" w:rsidRPr="000931A2">
        <w:rPr>
          <w:rFonts w:ascii="Arial" w:hAnsi="Arial" w:cs="Arial"/>
        </w:rPr>
        <w:t>’</w:t>
      </w:r>
      <w:r w:rsidR="005B4969" w:rsidRPr="000931A2">
        <w:rPr>
          <w:rFonts w:ascii="Arial" w:hAnsi="Arial" w:cs="Arial"/>
        </w:rPr>
        <w:t xml:space="preserve">s Discovery </w:t>
      </w:r>
      <w:r w:rsidR="0067062C" w:rsidRPr="000931A2">
        <w:rPr>
          <w:rFonts w:ascii="Arial" w:hAnsi="Arial" w:cs="Arial"/>
        </w:rPr>
        <w:t>Zone</w:t>
      </w:r>
      <w:r w:rsidR="005B4969" w:rsidRPr="000931A2">
        <w:rPr>
          <w:rFonts w:ascii="Arial" w:hAnsi="Arial" w:cs="Arial"/>
        </w:rPr>
        <w:t xml:space="preserve"> </w:t>
      </w:r>
      <w:r w:rsidRPr="000931A2">
        <w:rPr>
          <w:rFonts w:ascii="Arial" w:hAnsi="Arial" w:cs="Arial"/>
        </w:rPr>
        <w:t xml:space="preserve">will provide supervised educational activities, allowing parents to work </w:t>
      </w:r>
      <w:r w:rsidR="007E4219" w:rsidRPr="000931A2">
        <w:rPr>
          <w:rFonts w:ascii="Arial" w:hAnsi="Arial" w:cs="Arial"/>
        </w:rPr>
        <w:t xml:space="preserve">productively while remaining close to their </w:t>
      </w:r>
      <w:r w:rsidR="00514DAD" w:rsidRPr="000931A2">
        <w:rPr>
          <w:rFonts w:ascii="Arial" w:hAnsi="Arial" w:cs="Arial"/>
        </w:rPr>
        <w:t>children.</w:t>
      </w:r>
    </w:p>
    <w:p w14:paraId="52F2D467" w14:textId="77777777" w:rsidR="00452E32" w:rsidRPr="000931A2" w:rsidRDefault="00452E32" w:rsidP="0008098A">
      <w:pPr>
        <w:spacing w:line="360" w:lineRule="auto"/>
        <w:jc w:val="both"/>
        <w:rPr>
          <w:rFonts w:ascii="Arial" w:hAnsi="Arial" w:cs="Arial"/>
        </w:rPr>
      </w:pPr>
    </w:p>
    <w:p w14:paraId="48135F6E" w14:textId="43BBB6AA" w:rsidR="00CE45CB" w:rsidRPr="000931A2" w:rsidRDefault="00F75A1D" w:rsidP="0008098A">
      <w:pPr>
        <w:spacing w:line="360" w:lineRule="auto"/>
        <w:jc w:val="both"/>
        <w:rPr>
          <w:rFonts w:ascii="Arial" w:hAnsi="Arial" w:cs="Arial"/>
        </w:rPr>
      </w:pPr>
      <w:r w:rsidRPr="000931A2">
        <w:rPr>
          <w:rFonts w:ascii="Arial" w:hAnsi="Arial" w:cs="Arial"/>
          <w:noProof/>
        </w:rPr>
        <w:lastRenderedPageBreak/>
        <w:drawing>
          <wp:inline distT="0" distB="0" distL="0" distR="0" wp14:anchorId="135B6024" wp14:editId="745BFC57">
            <wp:extent cx="5943600" cy="3241675"/>
            <wp:effectExtent l="0" t="0" r="0" b="0"/>
            <wp:docPr id="1998350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50712" name="Picture 1998350712"/>
                    <pic:cNvPicPr/>
                  </pic:nvPicPr>
                  <pic:blipFill>
                    <a:blip r:embed="rId10">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7583755D" w14:textId="54A0366A" w:rsidR="00EB5AB7" w:rsidRPr="000931A2" w:rsidRDefault="00EB5AB7" w:rsidP="0008098A">
      <w:pPr>
        <w:pStyle w:val="Heading3"/>
        <w:spacing w:line="360" w:lineRule="auto"/>
        <w:jc w:val="center"/>
        <w:rPr>
          <w:rFonts w:ascii="Arial" w:hAnsi="Arial" w:cs="Arial"/>
          <w:color w:val="auto"/>
          <w:sz w:val="24"/>
          <w:szCs w:val="24"/>
        </w:rPr>
      </w:pPr>
      <w:bookmarkStart w:id="3" w:name="_Toc236670508"/>
      <w:r w:rsidRPr="000931A2">
        <w:rPr>
          <w:rFonts w:ascii="Arial" w:hAnsi="Arial" w:cs="Arial"/>
          <w:color w:val="auto"/>
          <w:sz w:val="24"/>
          <w:szCs w:val="24"/>
        </w:rPr>
        <w:t>(</w:t>
      </w:r>
      <w:r w:rsidRPr="000931A2">
        <w:rPr>
          <w:rFonts w:ascii="Arial" w:hAnsi="Arial" w:cs="Arial"/>
          <w:b/>
          <w:bCs/>
          <w:color w:val="auto"/>
          <w:sz w:val="24"/>
          <w:szCs w:val="24"/>
        </w:rPr>
        <w:t>Figure 1.2.</w:t>
      </w:r>
      <w:r w:rsidRPr="000931A2">
        <w:rPr>
          <w:rFonts w:ascii="Arial" w:hAnsi="Arial" w:cs="Arial"/>
          <w:color w:val="auto"/>
          <w:sz w:val="24"/>
          <w:szCs w:val="24"/>
        </w:rPr>
        <w:t xml:space="preserve"> </w:t>
      </w:r>
      <w:r w:rsidR="0091129B" w:rsidRPr="000931A2">
        <w:rPr>
          <w:rFonts w:ascii="Arial" w:hAnsi="Arial" w:cs="Arial"/>
          <w:color w:val="auto"/>
          <w:sz w:val="24"/>
          <w:szCs w:val="24"/>
        </w:rPr>
        <w:t>–</w:t>
      </w:r>
      <w:r w:rsidRPr="000931A2">
        <w:rPr>
          <w:rFonts w:ascii="Arial" w:hAnsi="Arial" w:cs="Arial"/>
          <w:color w:val="auto"/>
          <w:sz w:val="24"/>
          <w:szCs w:val="24"/>
        </w:rPr>
        <w:t xml:space="preserve"> The Pulse Corner Café interior)</w:t>
      </w:r>
      <w:bookmarkEnd w:id="3"/>
    </w:p>
    <w:p w14:paraId="1A5E7666" w14:textId="3AD15743" w:rsidR="00F75A1D" w:rsidRPr="000931A2" w:rsidRDefault="00EB5AB7" w:rsidP="0008098A">
      <w:pPr>
        <w:pStyle w:val="Subtitle"/>
        <w:spacing w:line="360" w:lineRule="auto"/>
        <w:jc w:val="center"/>
        <w:rPr>
          <w:rFonts w:ascii="Arial" w:hAnsi="Arial" w:cs="Arial"/>
          <w:color w:val="auto"/>
          <w:sz w:val="24"/>
          <w:szCs w:val="24"/>
        </w:rPr>
      </w:pPr>
      <w:r w:rsidRPr="000931A2">
        <w:rPr>
          <w:rFonts w:ascii="Arial" w:hAnsi="Arial" w:cs="Arial"/>
          <w:color w:val="auto"/>
          <w:sz w:val="24"/>
          <w:szCs w:val="24"/>
        </w:rPr>
        <w:t>(</w:t>
      </w:r>
      <w:r w:rsidRPr="000931A2">
        <w:rPr>
          <w:rFonts w:ascii="Arial" w:hAnsi="Arial" w:cs="Arial"/>
          <w:b/>
          <w:bCs/>
          <w:color w:val="auto"/>
          <w:sz w:val="24"/>
          <w:szCs w:val="24"/>
        </w:rPr>
        <w:t>Source:</w:t>
      </w:r>
      <w:r w:rsidRPr="000931A2">
        <w:rPr>
          <w:rFonts w:ascii="Arial" w:hAnsi="Arial" w:cs="Arial"/>
          <w:color w:val="auto"/>
          <w:sz w:val="24"/>
          <w:szCs w:val="24"/>
        </w:rPr>
        <w:t xml:space="preserve"> Self-Created using </w:t>
      </w:r>
      <w:r w:rsidR="00D80499" w:rsidRPr="000931A2">
        <w:rPr>
          <w:rFonts w:ascii="Arial" w:hAnsi="Arial" w:cs="Arial"/>
          <w:color w:val="auto"/>
          <w:sz w:val="24"/>
          <w:szCs w:val="24"/>
        </w:rPr>
        <w:t xml:space="preserve">Google </w:t>
      </w:r>
      <w:r w:rsidRPr="000931A2">
        <w:rPr>
          <w:rFonts w:ascii="Arial" w:hAnsi="Arial" w:cs="Arial"/>
          <w:color w:val="auto"/>
          <w:sz w:val="24"/>
          <w:szCs w:val="24"/>
        </w:rPr>
        <w:t xml:space="preserve">Gemini </w:t>
      </w:r>
      <w:r w:rsidR="00514DAD" w:rsidRPr="000931A2">
        <w:rPr>
          <w:rFonts w:ascii="Arial" w:hAnsi="Arial" w:cs="Arial"/>
          <w:color w:val="auto"/>
          <w:sz w:val="24"/>
          <w:szCs w:val="24"/>
        </w:rPr>
        <w:t>AI,</w:t>
      </w:r>
      <w:r w:rsidR="0046380D" w:rsidRPr="000931A2">
        <w:rPr>
          <w:rFonts w:ascii="Arial" w:hAnsi="Arial" w:cs="Arial"/>
          <w:color w:val="auto"/>
          <w:sz w:val="24"/>
          <w:szCs w:val="24"/>
        </w:rPr>
        <w:t xml:space="preserve"> 2026</w:t>
      </w:r>
      <w:r w:rsidRPr="000931A2">
        <w:rPr>
          <w:rFonts w:ascii="Arial" w:hAnsi="Arial" w:cs="Arial"/>
          <w:color w:val="auto"/>
          <w:sz w:val="24"/>
          <w:szCs w:val="24"/>
        </w:rPr>
        <w:t>)</w:t>
      </w:r>
    </w:p>
    <w:p w14:paraId="3E227739" w14:textId="09753C32" w:rsidR="008642E6" w:rsidRPr="000931A2" w:rsidRDefault="008642E6" w:rsidP="0008098A">
      <w:pPr>
        <w:spacing w:line="360" w:lineRule="auto"/>
        <w:jc w:val="both"/>
        <w:rPr>
          <w:rFonts w:ascii="Arial" w:hAnsi="Arial" w:cs="Arial"/>
        </w:rPr>
      </w:pPr>
      <w:r w:rsidRPr="000931A2">
        <w:rPr>
          <w:rFonts w:ascii="Arial" w:hAnsi="Arial" w:cs="Arial"/>
        </w:rPr>
        <w:t>Recent labour market data shows that flexible work environme</w:t>
      </w:r>
      <w:r w:rsidR="00271A79" w:rsidRPr="000931A2">
        <w:rPr>
          <w:rFonts w:ascii="Arial" w:hAnsi="Arial" w:cs="Arial"/>
        </w:rPr>
        <w:t xml:space="preserve">nts are still in high demand. The Office for National Statistics (2024) reports that </w:t>
      </w:r>
      <w:r w:rsidR="00C76BE8" w:rsidRPr="000931A2">
        <w:rPr>
          <w:rFonts w:ascii="Arial" w:hAnsi="Arial" w:cs="Arial"/>
        </w:rPr>
        <w:t>28% of working people in the UK use a hybrid work arrangement, and millions still sp</w:t>
      </w:r>
      <w:r w:rsidR="00C7342A" w:rsidRPr="000931A2">
        <w:rPr>
          <w:rFonts w:ascii="Arial" w:hAnsi="Arial" w:cs="Arial"/>
        </w:rPr>
        <w:t xml:space="preserve">lit their time between home and other work locations. </w:t>
      </w:r>
      <w:r w:rsidR="003E5430" w:rsidRPr="000931A2">
        <w:rPr>
          <w:rFonts w:ascii="Arial" w:hAnsi="Arial" w:cs="Arial"/>
        </w:rPr>
        <w:t>Looking at 2025, the UK had around 4.4 million people who were self-employed, which points to a large market for independent workspace (Office for National Statistics, 2025). The UK café industry adds to this picture, bring</w:t>
      </w:r>
      <w:r w:rsidR="00E3026F" w:rsidRPr="000931A2">
        <w:rPr>
          <w:rFonts w:ascii="Arial" w:hAnsi="Arial" w:cs="Arial"/>
        </w:rPr>
        <w:t xml:space="preserve">ing in more than </w:t>
      </w:r>
      <w:r w:rsidR="00D9215C" w:rsidRPr="000931A2">
        <w:rPr>
          <w:rFonts w:ascii="Arial" w:hAnsi="Arial" w:cs="Arial"/>
        </w:rPr>
        <w:t>£11 billion</w:t>
      </w:r>
      <w:r w:rsidR="00283F84" w:rsidRPr="000931A2">
        <w:rPr>
          <w:rFonts w:ascii="Arial" w:hAnsi="Arial" w:cs="Arial"/>
        </w:rPr>
        <w:t xml:space="preserve"> each year and highlighting strong demand for cafés as social and </w:t>
      </w:r>
      <w:r w:rsidR="00B43D3E" w:rsidRPr="000931A2">
        <w:rPr>
          <w:rFonts w:ascii="Arial" w:hAnsi="Arial" w:cs="Arial"/>
        </w:rPr>
        <w:t>workspaces</w:t>
      </w:r>
      <w:r w:rsidR="00283F84" w:rsidRPr="000931A2">
        <w:rPr>
          <w:rFonts w:ascii="Arial" w:hAnsi="Arial" w:cs="Arial"/>
        </w:rPr>
        <w:t xml:space="preserve"> (IBISWo</w:t>
      </w:r>
      <w:r w:rsidR="00BB3E81" w:rsidRPr="000931A2">
        <w:rPr>
          <w:rFonts w:ascii="Arial" w:hAnsi="Arial" w:cs="Arial"/>
        </w:rPr>
        <w:t xml:space="preserve">rld, 2025). </w:t>
      </w:r>
    </w:p>
    <w:p w14:paraId="30AD701B" w14:textId="77777777" w:rsidR="006A60F9" w:rsidRPr="000931A2" w:rsidRDefault="006A60F9" w:rsidP="0008098A">
      <w:pPr>
        <w:spacing w:line="360" w:lineRule="auto"/>
        <w:jc w:val="both"/>
        <w:rPr>
          <w:rFonts w:ascii="Arial" w:hAnsi="Arial" w:cs="Arial"/>
        </w:rPr>
      </w:pPr>
    </w:p>
    <w:p w14:paraId="465AB0F6" w14:textId="50CDF769" w:rsidR="001E51B0" w:rsidRPr="00C22DDC" w:rsidRDefault="00874959" w:rsidP="0008098A">
      <w:pPr>
        <w:pStyle w:val="Heading2"/>
        <w:numPr>
          <w:ilvl w:val="1"/>
          <w:numId w:val="17"/>
        </w:numPr>
        <w:spacing w:line="360" w:lineRule="auto"/>
        <w:rPr>
          <w:rFonts w:ascii="Arial" w:hAnsi="Arial" w:cs="Arial"/>
          <w:b/>
          <w:bCs/>
          <w:color w:val="auto"/>
          <w:sz w:val="28"/>
          <w:szCs w:val="28"/>
        </w:rPr>
      </w:pPr>
      <w:bookmarkStart w:id="4" w:name="_Toc236670509"/>
      <w:r w:rsidRPr="000931A2">
        <w:rPr>
          <w:rFonts w:ascii="Arial" w:hAnsi="Arial" w:cs="Arial"/>
          <w:b/>
          <w:bCs/>
          <w:color w:val="auto"/>
          <w:sz w:val="28"/>
          <w:szCs w:val="28"/>
        </w:rPr>
        <w:t>Aim, Objectives and Questions</w:t>
      </w:r>
      <w:bookmarkEnd w:id="4"/>
    </w:p>
    <w:p w14:paraId="01B7C335" w14:textId="043099AD" w:rsidR="008C4597" w:rsidRPr="000931A2" w:rsidRDefault="00BB3EF0" w:rsidP="0008098A">
      <w:pPr>
        <w:spacing w:line="360" w:lineRule="auto"/>
        <w:rPr>
          <w:rFonts w:ascii="Arial" w:hAnsi="Arial" w:cs="Arial"/>
          <w:b/>
          <w:bCs/>
        </w:rPr>
      </w:pPr>
      <w:r w:rsidRPr="000931A2">
        <w:rPr>
          <w:rFonts w:ascii="Arial" w:hAnsi="Arial" w:cs="Arial"/>
          <w:b/>
          <w:bCs/>
        </w:rPr>
        <w:t>Aim:</w:t>
      </w:r>
    </w:p>
    <w:p w14:paraId="2A810BE0" w14:textId="143EA6C0" w:rsidR="008C4597" w:rsidRPr="000931A2" w:rsidRDefault="008C4597" w:rsidP="0008098A">
      <w:pPr>
        <w:spacing w:line="360" w:lineRule="auto"/>
        <w:rPr>
          <w:rFonts w:ascii="Arial" w:hAnsi="Arial" w:cs="Arial"/>
        </w:rPr>
      </w:pPr>
      <w:r w:rsidRPr="000931A2">
        <w:rPr>
          <w:rFonts w:ascii="Arial" w:hAnsi="Arial" w:cs="Arial"/>
        </w:rPr>
        <w:t xml:space="preserve">This </w:t>
      </w:r>
      <w:r w:rsidR="00136CDD" w:rsidRPr="000931A2">
        <w:rPr>
          <w:rFonts w:ascii="Arial" w:hAnsi="Arial" w:cs="Arial"/>
        </w:rPr>
        <w:t xml:space="preserve">Business Development Proposal aims to </w:t>
      </w:r>
      <w:r w:rsidR="00286383">
        <w:rPr>
          <w:rFonts w:ascii="Arial" w:hAnsi="Arial" w:cs="Arial"/>
        </w:rPr>
        <w:t xml:space="preserve">evaluate the feasibility of </w:t>
      </w:r>
      <w:r w:rsidR="00136CDD" w:rsidRPr="000931A2">
        <w:rPr>
          <w:rFonts w:ascii="Arial" w:hAnsi="Arial" w:cs="Arial"/>
        </w:rPr>
        <w:t>The Pulse Corner</w:t>
      </w:r>
      <w:r w:rsidR="00853D8A">
        <w:rPr>
          <w:rFonts w:ascii="Arial" w:hAnsi="Arial" w:cs="Arial"/>
        </w:rPr>
        <w:t>, a family-friendly café and co-working space</w:t>
      </w:r>
      <w:r w:rsidR="002E4338">
        <w:rPr>
          <w:rFonts w:ascii="Arial" w:hAnsi="Arial" w:cs="Arial"/>
        </w:rPr>
        <w:t>,</w:t>
      </w:r>
      <w:r w:rsidR="00912CA7" w:rsidRPr="000931A2">
        <w:rPr>
          <w:rFonts w:ascii="Arial" w:hAnsi="Arial" w:cs="Arial"/>
        </w:rPr>
        <w:t xml:space="preserve"> in Richmond, London. The study </w:t>
      </w:r>
      <w:r w:rsidR="00912CA7" w:rsidRPr="000931A2">
        <w:rPr>
          <w:rFonts w:ascii="Arial" w:hAnsi="Arial" w:cs="Arial"/>
        </w:rPr>
        <w:lastRenderedPageBreak/>
        <w:t>will look at market dem</w:t>
      </w:r>
      <w:r w:rsidR="009C384B" w:rsidRPr="000931A2">
        <w:rPr>
          <w:rFonts w:ascii="Arial" w:hAnsi="Arial" w:cs="Arial"/>
        </w:rPr>
        <w:t xml:space="preserve">and, customer </w:t>
      </w:r>
      <w:r w:rsidR="002E4338">
        <w:rPr>
          <w:rFonts w:ascii="Arial" w:hAnsi="Arial" w:cs="Arial"/>
        </w:rPr>
        <w:t>needs</w:t>
      </w:r>
      <w:r w:rsidR="009C384B" w:rsidRPr="000931A2">
        <w:rPr>
          <w:rFonts w:ascii="Arial" w:hAnsi="Arial" w:cs="Arial"/>
        </w:rPr>
        <w:t xml:space="preserve">, </w:t>
      </w:r>
      <w:r w:rsidR="006436BD">
        <w:rPr>
          <w:rFonts w:ascii="Arial" w:hAnsi="Arial" w:cs="Arial"/>
        </w:rPr>
        <w:t xml:space="preserve">the external business environment, and </w:t>
      </w:r>
      <w:r w:rsidR="00FE239A">
        <w:rPr>
          <w:rFonts w:ascii="Arial" w:hAnsi="Arial" w:cs="Arial"/>
        </w:rPr>
        <w:t>preliminary financial viability using secondary research</w:t>
      </w:r>
      <w:r w:rsidR="00937E3D" w:rsidRPr="000931A2">
        <w:rPr>
          <w:rFonts w:ascii="Arial" w:hAnsi="Arial" w:cs="Arial"/>
        </w:rPr>
        <w:t xml:space="preserve">. </w:t>
      </w:r>
    </w:p>
    <w:p w14:paraId="4FC81B15" w14:textId="30DC5914" w:rsidR="006D2D97" w:rsidRPr="000931A2" w:rsidRDefault="00BE141B" w:rsidP="0008098A">
      <w:pPr>
        <w:spacing w:line="360" w:lineRule="auto"/>
        <w:rPr>
          <w:rFonts w:ascii="Arial" w:hAnsi="Arial" w:cs="Arial"/>
          <w:b/>
          <w:bCs/>
        </w:rPr>
      </w:pPr>
      <w:r w:rsidRPr="000931A2">
        <w:rPr>
          <w:rFonts w:ascii="Arial" w:hAnsi="Arial" w:cs="Arial"/>
          <w:b/>
          <w:bCs/>
        </w:rPr>
        <w:t>Objectives:</w:t>
      </w:r>
    </w:p>
    <w:p w14:paraId="3CBDCA19" w14:textId="10521FF2" w:rsidR="00BE141B" w:rsidRPr="000931A2" w:rsidRDefault="00200AAB" w:rsidP="0008098A">
      <w:pPr>
        <w:pStyle w:val="ListParagraph"/>
        <w:numPr>
          <w:ilvl w:val="0"/>
          <w:numId w:val="18"/>
        </w:numPr>
        <w:spacing w:line="360" w:lineRule="auto"/>
        <w:rPr>
          <w:rFonts w:ascii="Arial" w:hAnsi="Arial" w:cs="Arial"/>
        </w:rPr>
      </w:pPr>
      <w:r w:rsidRPr="000931A2">
        <w:rPr>
          <w:rFonts w:ascii="Arial" w:hAnsi="Arial" w:cs="Arial"/>
        </w:rPr>
        <w:t xml:space="preserve">To </w:t>
      </w:r>
      <w:r w:rsidR="00450707" w:rsidRPr="000931A2">
        <w:rPr>
          <w:rFonts w:ascii="Arial" w:hAnsi="Arial" w:cs="Arial"/>
        </w:rPr>
        <w:t>analyses</w:t>
      </w:r>
      <w:r w:rsidRPr="000931A2">
        <w:rPr>
          <w:rFonts w:ascii="Arial" w:hAnsi="Arial" w:cs="Arial"/>
        </w:rPr>
        <w:t xml:space="preserve"> the demand for flexible </w:t>
      </w:r>
      <w:r w:rsidR="00621947" w:rsidRPr="000931A2">
        <w:rPr>
          <w:rFonts w:ascii="Arial" w:hAnsi="Arial" w:cs="Arial"/>
        </w:rPr>
        <w:t>co</w:t>
      </w:r>
      <w:r w:rsidR="00737FD3">
        <w:rPr>
          <w:rFonts w:ascii="Arial" w:hAnsi="Arial" w:cs="Arial"/>
        </w:rPr>
        <w:t>-</w:t>
      </w:r>
      <w:r w:rsidR="00621947" w:rsidRPr="000931A2">
        <w:rPr>
          <w:rFonts w:ascii="Arial" w:hAnsi="Arial" w:cs="Arial"/>
        </w:rPr>
        <w:t xml:space="preserve">working cafés in Richmond, London. </w:t>
      </w:r>
    </w:p>
    <w:p w14:paraId="7CAB8B5A" w14:textId="2727591F" w:rsidR="00621947" w:rsidRPr="000931A2" w:rsidRDefault="00450707" w:rsidP="0008098A">
      <w:pPr>
        <w:pStyle w:val="ListParagraph"/>
        <w:numPr>
          <w:ilvl w:val="0"/>
          <w:numId w:val="18"/>
        </w:numPr>
        <w:spacing w:line="360" w:lineRule="auto"/>
        <w:rPr>
          <w:rFonts w:ascii="Arial" w:hAnsi="Arial" w:cs="Arial"/>
        </w:rPr>
      </w:pPr>
      <w:r w:rsidRPr="000931A2">
        <w:rPr>
          <w:rFonts w:ascii="Arial" w:hAnsi="Arial" w:cs="Arial"/>
        </w:rPr>
        <w:t xml:space="preserve">To identify the needs </w:t>
      </w:r>
      <w:r w:rsidR="00233F90">
        <w:rPr>
          <w:rFonts w:ascii="Arial" w:hAnsi="Arial" w:cs="Arial"/>
        </w:rPr>
        <w:t>and preferences of</w:t>
      </w:r>
      <w:r w:rsidRPr="000931A2">
        <w:rPr>
          <w:rFonts w:ascii="Arial" w:hAnsi="Arial" w:cs="Arial"/>
        </w:rPr>
        <w:t xml:space="preserve"> remote workers, freelan</w:t>
      </w:r>
      <w:r w:rsidR="007B3E60" w:rsidRPr="000931A2">
        <w:rPr>
          <w:rFonts w:ascii="Arial" w:hAnsi="Arial" w:cs="Arial"/>
        </w:rPr>
        <w:t>cers and working parents</w:t>
      </w:r>
      <w:r w:rsidR="00233F90">
        <w:rPr>
          <w:rFonts w:ascii="Arial" w:hAnsi="Arial" w:cs="Arial"/>
        </w:rPr>
        <w:t xml:space="preserve"> in relation to workspace and family-friendly </w:t>
      </w:r>
      <w:r w:rsidR="004D018B">
        <w:rPr>
          <w:rFonts w:ascii="Arial" w:hAnsi="Arial" w:cs="Arial"/>
        </w:rPr>
        <w:t>services</w:t>
      </w:r>
      <w:r w:rsidR="007B3E60" w:rsidRPr="000931A2">
        <w:rPr>
          <w:rFonts w:ascii="Arial" w:hAnsi="Arial" w:cs="Arial"/>
        </w:rPr>
        <w:t xml:space="preserve">. </w:t>
      </w:r>
    </w:p>
    <w:p w14:paraId="499A1026" w14:textId="6D368CE8" w:rsidR="007B3E60" w:rsidRPr="000931A2" w:rsidRDefault="007B3E60" w:rsidP="0008098A">
      <w:pPr>
        <w:pStyle w:val="ListParagraph"/>
        <w:numPr>
          <w:ilvl w:val="0"/>
          <w:numId w:val="18"/>
        </w:numPr>
        <w:spacing w:line="360" w:lineRule="auto"/>
        <w:rPr>
          <w:rFonts w:ascii="Arial" w:hAnsi="Arial" w:cs="Arial"/>
        </w:rPr>
      </w:pPr>
      <w:r w:rsidRPr="000931A2">
        <w:rPr>
          <w:rFonts w:ascii="Arial" w:hAnsi="Arial" w:cs="Arial"/>
        </w:rPr>
        <w:t xml:space="preserve">To evaluate the external business </w:t>
      </w:r>
      <w:r w:rsidR="00A437FC" w:rsidRPr="000931A2">
        <w:rPr>
          <w:rFonts w:ascii="Arial" w:hAnsi="Arial" w:cs="Arial"/>
        </w:rPr>
        <w:t xml:space="preserve">environment </w:t>
      </w:r>
      <w:r w:rsidR="004D018B">
        <w:rPr>
          <w:rFonts w:ascii="Arial" w:hAnsi="Arial" w:cs="Arial"/>
        </w:rPr>
        <w:t xml:space="preserve">affecting The Pulse Corner </w:t>
      </w:r>
      <w:r w:rsidR="00A437FC" w:rsidRPr="000931A2">
        <w:rPr>
          <w:rFonts w:ascii="Arial" w:hAnsi="Arial" w:cs="Arial"/>
        </w:rPr>
        <w:t xml:space="preserve">using PESTLE analysis. </w:t>
      </w:r>
    </w:p>
    <w:p w14:paraId="16EE8941" w14:textId="2931B5E0" w:rsidR="00A437FC" w:rsidRPr="000931A2" w:rsidRDefault="00A437FC" w:rsidP="0008098A">
      <w:pPr>
        <w:pStyle w:val="ListParagraph"/>
        <w:numPr>
          <w:ilvl w:val="0"/>
          <w:numId w:val="18"/>
        </w:numPr>
        <w:spacing w:line="360" w:lineRule="auto"/>
        <w:rPr>
          <w:rFonts w:ascii="Arial" w:hAnsi="Arial" w:cs="Arial"/>
        </w:rPr>
      </w:pPr>
      <w:r w:rsidRPr="000931A2">
        <w:rPr>
          <w:rFonts w:ascii="Arial" w:hAnsi="Arial" w:cs="Arial"/>
        </w:rPr>
        <w:t>To as</w:t>
      </w:r>
      <w:r w:rsidR="00B95DED" w:rsidRPr="000931A2">
        <w:rPr>
          <w:rFonts w:ascii="Arial" w:hAnsi="Arial" w:cs="Arial"/>
        </w:rPr>
        <w:t>sess industry competitiveness using Porter</w:t>
      </w:r>
      <w:r w:rsidR="00B62F11" w:rsidRPr="000931A2">
        <w:rPr>
          <w:rFonts w:ascii="Arial" w:hAnsi="Arial" w:cs="Arial"/>
        </w:rPr>
        <w:t xml:space="preserve">’s Five Forces. </w:t>
      </w:r>
    </w:p>
    <w:p w14:paraId="72DB3E67" w14:textId="2389AA86" w:rsidR="00B62F11" w:rsidRPr="000931A2" w:rsidRDefault="00B62F11" w:rsidP="0008098A">
      <w:pPr>
        <w:pStyle w:val="ListParagraph"/>
        <w:numPr>
          <w:ilvl w:val="0"/>
          <w:numId w:val="18"/>
        </w:numPr>
        <w:spacing w:line="360" w:lineRule="auto"/>
        <w:rPr>
          <w:rFonts w:ascii="Arial" w:hAnsi="Arial" w:cs="Arial"/>
        </w:rPr>
      </w:pPr>
      <w:r w:rsidRPr="000931A2">
        <w:rPr>
          <w:rFonts w:ascii="Arial" w:hAnsi="Arial" w:cs="Arial"/>
        </w:rPr>
        <w:t xml:space="preserve">To estimate the potential customer base, occupancy levels and revenue </w:t>
      </w:r>
      <w:r w:rsidR="001B5A0E">
        <w:rPr>
          <w:rFonts w:ascii="Arial" w:hAnsi="Arial" w:cs="Arial"/>
        </w:rPr>
        <w:t>streams and cost structure to assess commercial viability and break-even requirements</w:t>
      </w:r>
      <w:r w:rsidRPr="000931A2">
        <w:rPr>
          <w:rFonts w:ascii="Arial" w:hAnsi="Arial" w:cs="Arial"/>
        </w:rPr>
        <w:t xml:space="preserve">. </w:t>
      </w:r>
    </w:p>
    <w:p w14:paraId="428C3DD9" w14:textId="74039D77" w:rsidR="00101EC1" w:rsidRPr="000931A2" w:rsidRDefault="00F473A2" w:rsidP="0008098A">
      <w:pPr>
        <w:spacing w:line="360" w:lineRule="auto"/>
        <w:rPr>
          <w:rFonts w:ascii="Arial" w:hAnsi="Arial" w:cs="Arial"/>
          <w:b/>
          <w:bCs/>
        </w:rPr>
      </w:pPr>
      <w:r w:rsidRPr="000931A2">
        <w:rPr>
          <w:rFonts w:ascii="Arial" w:hAnsi="Arial" w:cs="Arial"/>
          <w:b/>
          <w:bCs/>
        </w:rPr>
        <w:t>Questions:</w:t>
      </w:r>
    </w:p>
    <w:p w14:paraId="13CBB189" w14:textId="233C76E5" w:rsidR="00F473A2" w:rsidRPr="000931A2" w:rsidRDefault="00F473A2" w:rsidP="0008098A">
      <w:pPr>
        <w:pStyle w:val="ListParagraph"/>
        <w:numPr>
          <w:ilvl w:val="0"/>
          <w:numId w:val="19"/>
        </w:numPr>
        <w:spacing w:line="360" w:lineRule="auto"/>
        <w:rPr>
          <w:rFonts w:ascii="Arial" w:hAnsi="Arial" w:cs="Arial"/>
        </w:rPr>
      </w:pPr>
      <w:r w:rsidRPr="000931A2">
        <w:rPr>
          <w:rFonts w:ascii="Arial" w:hAnsi="Arial" w:cs="Arial"/>
        </w:rPr>
        <w:t xml:space="preserve">Is The Pulse Corner a feasible business opportunity within </w:t>
      </w:r>
      <w:r w:rsidR="00EB7469" w:rsidRPr="000931A2">
        <w:rPr>
          <w:rFonts w:ascii="Arial" w:hAnsi="Arial" w:cs="Arial"/>
        </w:rPr>
        <w:t>Richmond, London?</w:t>
      </w:r>
    </w:p>
    <w:p w14:paraId="4D4CCD16" w14:textId="01346E5B" w:rsidR="00EB7469" w:rsidRPr="000931A2" w:rsidRDefault="00EB7469" w:rsidP="0008098A">
      <w:pPr>
        <w:pStyle w:val="ListParagraph"/>
        <w:numPr>
          <w:ilvl w:val="0"/>
          <w:numId w:val="19"/>
        </w:numPr>
        <w:spacing w:line="360" w:lineRule="auto"/>
        <w:rPr>
          <w:rFonts w:ascii="Arial" w:hAnsi="Arial" w:cs="Arial"/>
        </w:rPr>
      </w:pPr>
      <w:r w:rsidRPr="000931A2">
        <w:rPr>
          <w:rFonts w:ascii="Arial" w:hAnsi="Arial" w:cs="Arial"/>
        </w:rPr>
        <w:t>What</w:t>
      </w:r>
      <w:r w:rsidR="00EC52AE">
        <w:rPr>
          <w:rFonts w:ascii="Arial" w:hAnsi="Arial" w:cs="Arial"/>
        </w:rPr>
        <w:t xml:space="preserve"> </w:t>
      </w:r>
      <w:r w:rsidR="00F807BC">
        <w:rPr>
          <w:rFonts w:ascii="Arial" w:hAnsi="Arial" w:cs="Arial"/>
        </w:rPr>
        <w:t xml:space="preserve">are the key needs and preferences of remote workers, freelancers </w:t>
      </w:r>
      <w:r w:rsidR="00CD30CE">
        <w:rPr>
          <w:rFonts w:ascii="Arial" w:hAnsi="Arial" w:cs="Arial"/>
        </w:rPr>
        <w:t>and working parents in relation to workspace and</w:t>
      </w:r>
      <w:r w:rsidRPr="000931A2">
        <w:rPr>
          <w:rFonts w:ascii="Arial" w:hAnsi="Arial" w:cs="Arial"/>
        </w:rPr>
        <w:t xml:space="preserve"> family-friendly </w:t>
      </w:r>
      <w:r w:rsidR="00EC52AE">
        <w:rPr>
          <w:rFonts w:ascii="Arial" w:hAnsi="Arial" w:cs="Arial"/>
        </w:rPr>
        <w:t>services</w:t>
      </w:r>
      <w:r w:rsidR="00D674DE" w:rsidRPr="000931A2">
        <w:rPr>
          <w:rFonts w:ascii="Arial" w:hAnsi="Arial" w:cs="Arial"/>
        </w:rPr>
        <w:t>?</w:t>
      </w:r>
    </w:p>
    <w:p w14:paraId="071348FC" w14:textId="622280F3" w:rsidR="00D674DE" w:rsidRPr="000931A2" w:rsidRDefault="00D674DE" w:rsidP="0008098A">
      <w:pPr>
        <w:pStyle w:val="ListParagraph"/>
        <w:numPr>
          <w:ilvl w:val="0"/>
          <w:numId w:val="19"/>
        </w:numPr>
        <w:spacing w:line="360" w:lineRule="auto"/>
        <w:rPr>
          <w:rFonts w:ascii="Arial" w:hAnsi="Arial" w:cs="Arial"/>
        </w:rPr>
      </w:pPr>
      <w:r w:rsidRPr="000931A2">
        <w:rPr>
          <w:rFonts w:ascii="Arial" w:hAnsi="Arial" w:cs="Arial"/>
        </w:rPr>
        <w:t xml:space="preserve">What market opportunities exist </w:t>
      </w:r>
      <w:r w:rsidR="001579BA">
        <w:rPr>
          <w:rFonts w:ascii="Arial" w:hAnsi="Arial" w:cs="Arial"/>
        </w:rPr>
        <w:t xml:space="preserve">for a </w:t>
      </w:r>
      <w:r w:rsidR="00861E77">
        <w:rPr>
          <w:rFonts w:ascii="Arial" w:hAnsi="Arial" w:cs="Arial"/>
        </w:rPr>
        <w:t>family-friendly</w:t>
      </w:r>
      <w:r w:rsidR="001579BA">
        <w:rPr>
          <w:rFonts w:ascii="Arial" w:hAnsi="Arial" w:cs="Arial"/>
        </w:rPr>
        <w:t xml:space="preserve"> co-working café in</w:t>
      </w:r>
      <w:r w:rsidRPr="000931A2">
        <w:rPr>
          <w:rFonts w:ascii="Arial" w:hAnsi="Arial" w:cs="Arial"/>
        </w:rPr>
        <w:t xml:space="preserve"> Richmond?</w:t>
      </w:r>
    </w:p>
    <w:p w14:paraId="0A3A24AB" w14:textId="56D868B1" w:rsidR="00D674DE" w:rsidRPr="000931A2" w:rsidRDefault="00D674DE" w:rsidP="0008098A">
      <w:pPr>
        <w:pStyle w:val="ListParagraph"/>
        <w:numPr>
          <w:ilvl w:val="0"/>
          <w:numId w:val="19"/>
        </w:numPr>
        <w:spacing w:line="360" w:lineRule="auto"/>
        <w:rPr>
          <w:rFonts w:ascii="Arial" w:hAnsi="Arial" w:cs="Arial"/>
        </w:rPr>
      </w:pPr>
      <w:r w:rsidRPr="000931A2">
        <w:rPr>
          <w:rFonts w:ascii="Arial" w:hAnsi="Arial" w:cs="Arial"/>
        </w:rPr>
        <w:t>What external factor</w:t>
      </w:r>
      <w:r w:rsidR="00E34D9E" w:rsidRPr="000931A2">
        <w:rPr>
          <w:rFonts w:ascii="Arial" w:hAnsi="Arial" w:cs="Arial"/>
        </w:rPr>
        <w:t xml:space="preserve">s could influence </w:t>
      </w:r>
      <w:r w:rsidR="00861E77">
        <w:rPr>
          <w:rFonts w:ascii="Arial" w:hAnsi="Arial" w:cs="Arial"/>
        </w:rPr>
        <w:t>the business</w:t>
      </w:r>
      <w:r w:rsidR="00E34D9E" w:rsidRPr="000931A2">
        <w:rPr>
          <w:rFonts w:ascii="Arial" w:hAnsi="Arial" w:cs="Arial"/>
        </w:rPr>
        <w:t xml:space="preserve"> performance</w:t>
      </w:r>
      <w:r w:rsidR="00210733">
        <w:rPr>
          <w:rFonts w:ascii="Arial" w:hAnsi="Arial" w:cs="Arial"/>
        </w:rPr>
        <w:t xml:space="preserve"> of The Pulse Corner</w:t>
      </w:r>
      <w:r w:rsidR="00E34D9E" w:rsidRPr="000931A2">
        <w:rPr>
          <w:rFonts w:ascii="Arial" w:hAnsi="Arial" w:cs="Arial"/>
        </w:rPr>
        <w:t xml:space="preserve">? </w:t>
      </w:r>
    </w:p>
    <w:p w14:paraId="0912BB9F" w14:textId="324C8965" w:rsidR="00356CC9" w:rsidRPr="00210733" w:rsidRDefault="00E34D9E" w:rsidP="0008098A">
      <w:pPr>
        <w:pStyle w:val="ListParagraph"/>
        <w:numPr>
          <w:ilvl w:val="0"/>
          <w:numId w:val="19"/>
        </w:numPr>
        <w:spacing w:line="360" w:lineRule="auto"/>
        <w:rPr>
          <w:rFonts w:ascii="Arial" w:hAnsi="Arial" w:cs="Arial"/>
        </w:rPr>
      </w:pPr>
      <w:r w:rsidRPr="000931A2">
        <w:rPr>
          <w:rFonts w:ascii="Arial" w:hAnsi="Arial" w:cs="Arial"/>
        </w:rPr>
        <w:t>What occupancy</w:t>
      </w:r>
      <w:r w:rsidR="00FA070A">
        <w:rPr>
          <w:rFonts w:ascii="Arial" w:hAnsi="Arial" w:cs="Arial"/>
        </w:rPr>
        <w:t>,</w:t>
      </w:r>
      <w:r w:rsidRPr="000931A2">
        <w:rPr>
          <w:rFonts w:ascii="Arial" w:hAnsi="Arial" w:cs="Arial"/>
        </w:rPr>
        <w:t xml:space="preserve"> revenue </w:t>
      </w:r>
      <w:r w:rsidR="00FA070A">
        <w:rPr>
          <w:rFonts w:ascii="Arial" w:hAnsi="Arial" w:cs="Arial"/>
        </w:rPr>
        <w:t xml:space="preserve">and cost levels are required to </w:t>
      </w:r>
      <w:r w:rsidR="00B43D3E">
        <w:rPr>
          <w:rFonts w:ascii="Arial" w:hAnsi="Arial" w:cs="Arial"/>
        </w:rPr>
        <w:t>achieve</w:t>
      </w:r>
      <w:r w:rsidR="00953001">
        <w:rPr>
          <w:rFonts w:ascii="Arial" w:hAnsi="Arial" w:cs="Arial"/>
        </w:rPr>
        <w:t xml:space="preserve"> </w:t>
      </w:r>
      <w:r w:rsidRPr="000931A2">
        <w:rPr>
          <w:rFonts w:ascii="Arial" w:hAnsi="Arial" w:cs="Arial"/>
        </w:rPr>
        <w:t>commercial viabil</w:t>
      </w:r>
      <w:r w:rsidR="00356CC9" w:rsidRPr="000931A2">
        <w:rPr>
          <w:rFonts w:ascii="Arial" w:hAnsi="Arial" w:cs="Arial"/>
        </w:rPr>
        <w:t>ity</w:t>
      </w:r>
      <w:r w:rsidR="00953001">
        <w:rPr>
          <w:rFonts w:ascii="Arial" w:hAnsi="Arial" w:cs="Arial"/>
        </w:rPr>
        <w:t xml:space="preserve"> and break-even for The Pulse Corner</w:t>
      </w:r>
      <w:r w:rsidR="00356CC9" w:rsidRPr="000931A2">
        <w:rPr>
          <w:rFonts w:ascii="Arial" w:hAnsi="Arial" w:cs="Arial"/>
        </w:rPr>
        <w:t xml:space="preserve">? </w:t>
      </w:r>
    </w:p>
    <w:p w14:paraId="10008086" w14:textId="63F2682E" w:rsidR="005B4969" w:rsidRPr="000931A2" w:rsidRDefault="00447A91" w:rsidP="0008098A">
      <w:pPr>
        <w:pStyle w:val="Heading1"/>
        <w:numPr>
          <w:ilvl w:val="0"/>
          <w:numId w:val="17"/>
        </w:numPr>
        <w:spacing w:line="360" w:lineRule="auto"/>
        <w:rPr>
          <w:rFonts w:ascii="Arial" w:hAnsi="Arial" w:cs="Arial"/>
          <w:b/>
          <w:bCs/>
          <w:color w:val="auto"/>
          <w:sz w:val="28"/>
          <w:szCs w:val="28"/>
        </w:rPr>
      </w:pPr>
      <w:bookmarkStart w:id="5" w:name="_Toc236670510"/>
      <w:r w:rsidRPr="000931A2">
        <w:rPr>
          <w:rFonts w:ascii="Arial" w:hAnsi="Arial" w:cs="Arial"/>
          <w:b/>
          <w:bCs/>
          <w:color w:val="auto"/>
          <w:sz w:val="28"/>
          <w:szCs w:val="28"/>
        </w:rPr>
        <w:t>Literature Review</w:t>
      </w:r>
      <w:bookmarkEnd w:id="5"/>
      <w:r w:rsidRPr="000931A2">
        <w:rPr>
          <w:rFonts w:ascii="Arial" w:hAnsi="Arial" w:cs="Arial"/>
          <w:b/>
          <w:bCs/>
          <w:color w:val="auto"/>
          <w:sz w:val="28"/>
          <w:szCs w:val="28"/>
        </w:rPr>
        <w:t xml:space="preserve"> </w:t>
      </w:r>
    </w:p>
    <w:p w14:paraId="4772C0AF" w14:textId="0FBD21FF" w:rsidR="0004365F" w:rsidRPr="000931A2" w:rsidRDefault="00125352" w:rsidP="0008098A">
      <w:pPr>
        <w:spacing w:line="360" w:lineRule="auto"/>
        <w:jc w:val="both"/>
        <w:rPr>
          <w:rFonts w:ascii="Arial" w:hAnsi="Arial" w:cs="Arial"/>
        </w:rPr>
      </w:pPr>
      <w:r w:rsidRPr="000931A2">
        <w:rPr>
          <w:rFonts w:ascii="Arial" w:hAnsi="Arial" w:cs="Arial"/>
        </w:rPr>
        <w:t xml:space="preserve">This literature review </w:t>
      </w:r>
      <w:r w:rsidR="009C4DE0">
        <w:rPr>
          <w:rFonts w:ascii="Arial" w:hAnsi="Arial" w:cs="Arial"/>
        </w:rPr>
        <w:t>outline</w:t>
      </w:r>
      <w:r w:rsidR="002A7724">
        <w:rPr>
          <w:rFonts w:ascii="Arial" w:hAnsi="Arial" w:cs="Arial"/>
        </w:rPr>
        <w:t>s the theoretical frameworks that will guide</w:t>
      </w:r>
      <w:r w:rsidRPr="000931A2">
        <w:rPr>
          <w:rFonts w:ascii="Arial" w:hAnsi="Arial" w:cs="Arial"/>
        </w:rPr>
        <w:t xml:space="preserve"> </w:t>
      </w:r>
      <w:r w:rsidR="0067062C" w:rsidRPr="000931A2">
        <w:rPr>
          <w:rFonts w:ascii="Arial" w:hAnsi="Arial" w:cs="Arial"/>
        </w:rPr>
        <w:t>the</w:t>
      </w:r>
      <w:r w:rsidRPr="000931A2">
        <w:rPr>
          <w:rFonts w:ascii="Arial" w:hAnsi="Arial" w:cs="Arial"/>
        </w:rPr>
        <w:t xml:space="preserve"> analysis and development of </w:t>
      </w:r>
      <w:r w:rsidR="0004365F" w:rsidRPr="000931A2">
        <w:rPr>
          <w:rFonts w:ascii="Arial" w:hAnsi="Arial" w:cs="Arial"/>
        </w:rPr>
        <w:t>T</w:t>
      </w:r>
      <w:r w:rsidRPr="000931A2">
        <w:rPr>
          <w:rFonts w:ascii="Arial" w:hAnsi="Arial" w:cs="Arial"/>
        </w:rPr>
        <w:t xml:space="preserve">he </w:t>
      </w:r>
      <w:r w:rsidR="0004365F" w:rsidRPr="000931A2">
        <w:rPr>
          <w:rFonts w:ascii="Arial" w:hAnsi="Arial" w:cs="Arial"/>
        </w:rPr>
        <w:t>Pulse</w:t>
      </w:r>
      <w:r w:rsidRPr="000931A2">
        <w:rPr>
          <w:rFonts w:ascii="Arial" w:hAnsi="Arial" w:cs="Arial"/>
        </w:rPr>
        <w:t xml:space="preserve"> Corner. </w:t>
      </w:r>
      <w:r w:rsidR="002A7724">
        <w:rPr>
          <w:rFonts w:ascii="Arial" w:hAnsi="Arial" w:cs="Arial"/>
        </w:rPr>
        <w:t>Developing</w:t>
      </w:r>
      <w:r w:rsidR="000506DF" w:rsidRPr="000506DF">
        <w:rPr>
          <w:rFonts w:ascii="Arial" w:hAnsi="Arial" w:cs="Arial"/>
        </w:rPr>
        <w:t xml:space="preserve"> a new business requires a structured approach to understand </w:t>
      </w:r>
      <w:r w:rsidR="000B2902">
        <w:rPr>
          <w:rFonts w:ascii="Arial" w:hAnsi="Arial" w:cs="Arial"/>
        </w:rPr>
        <w:t>customers'</w:t>
      </w:r>
      <w:r w:rsidR="000506DF" w:rsidRPr="000506DF">
        <w:rPr>
          <w:rFonts w:ascii="Arial" w:hAnsi="Arial" w:cs="Arial"/>
        </w:rPr>
        <w:t xml:space="preserve"> </w:t>
      </w:r>
      <w:r w:rsidR="005E6951">
        <w:rPr>
          <w:rFonts w:ascii="Arial" w:hAnsi="Arial" w:cs="Arial"/>
        </w:rPr>
        <w:t>needs</w:t>
      </w:r>
      <w:r w:rsidR="000506DF" w:rsidRPr="000506DF">
        <w:rPr>
          <w:rFonts w:ascii="Arial" w:hAnsi="Arial" w:cs="Arial"/>
        </w:rPr>
        <w:t>, analy</w:t>
      </w:r>
      <w:r w:rsidR="00283016">
        <w:rPr>
          <w:rFonts w:ascii="Arial" w:hAnsi="Arial" w:cs="Arial"/>
        </w:rPr>
        <w:t>z</w:t>
      </w:r>
      <w:r w:rsidR="000506DF" w:rsidRPr="000506DF">
        <w:rPr>
          <w:rFonts w:ascii="Arial" w:hAnsi="Arial" w:cs="Arial"/>
        </w:rPr>
        <w:t xml:space="preserve">e market </w:t>
      </w:r>
      <w:r w:rsidR="007024A8">
        <w:rPr>
          <w:rFonts w:ascii="Arial" w:hAnsi="Arial" w:cs="Arial"/>
        </w:rPr>
        <w:t xml:space="preserve">conditions and evaluate </w:t>
      </w:r>
      <w:r w:rsidR="000506DF" w:rsidRPr="000506DF">
        <w:rPr>
          <w:rFonts w:ascii="Arial" w:hAnsi="Arial" w:cs="Arial"/>
        </w:rPr>
        <w:t>competitive forces.</w:t>
      </w:r>
      <w:r w:rsidR="000506DF" w:rsidRPr="000931A2">
        <w:rPr>
          <w:rFonts w:ascii="Arial" w:hAnsi="Arial" w:cs="Arial"/>
        </w:rPr>
        <w:t xml:space="preserve"> To</w:t>
      </w:r>
      <w:r w:rsidRPr="000931A2">
        <w:rPr>
          <w:rFonts w:ascii="Arial" w:hAnsi="Arial" w:cs="Arial"/>
        </w:rPr>
        <w:t xml:space="preserve"> </w:t>
      </w:r>
      <w:r w:rsidR="003A2C65">
        <w:rPr>
          <w:rFonts w:ascii="Arial" w:hAnsi="Arial" w:cs="Arial"/>
        </w:rPr>
        <w:t>achieve</w:t>
      </w:r>
      <w:r w:rsidRPr="000931A2">
        <w:rPr>
          <w:rFonts w:ascii="Arial" w:hAnsi="Arial" w:cs="Arial"/>
        </w:rPr>
        <w:t xml:space="preserve"> </w:t>
      </w:r>
      <w:r w:rsidR="0067062C" w:rsidRPr="000931A2">
        <w:rPr>
          <w:rFonts w:ascii="Arial" w:hAnsi="Arial" w:cs="Arial"/>
        </w:rPr>
        <w:t>this,</w:t>
      </w:r>
      <w:r w:rsidRPr="000931A2">
        <w:rPr>
          <w:rFonts w:ascii="Arial" w:hAnsi="Arial" w:cs="Arial"/>
        </w:rPr>
        <w:t xml:space="preserve"> </w:t>
      </w:r>
      <w:r w:rsidR="00AF00BA">
        <w:rPr>
          <w:rFonts w:ascii="Arial" w:hAnsi="Arial" w:cs="Arial"/>
        </w:rPr>
        <w:t>the proposal employs five established</w:t>
      </w:r>
      <w:r w:rsidRPr="000931A2">
        <w:rPr>
          <w:rFonts w:ascii="Arial" w:hAnsi="Arial" w:cs="Arial"/>
        </w:rPr>
        <w:t xml:space="preserve"> frameworks</w:t>
      </w:r>
      <w:r w:rsidR="0067062C" w:rsidRPr="000931A2">
        <w:rPr>
          <w:rFonts w:ascii="Arial" w:hAnsi="Arial" w:cs="Arial"/>
        </w:rPr>
        <w:t>: jobs</w:t>
      </w:r>
      <w:r w:rsidRPr="000931A2">
        <w:rPr>
          <w:rFonts w:ascii="Arial" w:hAnsi="Arial" w:cs="Arial"/>
        </w:rPr>
        <w:t xml:space="preserve"> to be done, P</w:t>
      </w:r>
      <w:r w:rsidR="00E71C21">
        <w:rPr>
          <w:rFonts w:ascii="Arial" w:hAnsi="Arial" w:cs="Arial"/>
        </w:rPr>
        <w:t>ESTLE</w:t>
      </w:r>
      <w:r w:rsidRPr="000931A2">
        <w:rPr>
          <w:rFonts w:ascii="Arial" w:hAnsi="Arial" w:cs="Arial"/>
        </w:rPr>
        <w:t xml:space="preserve">, </w:t>
      </w:r>
      <w:r w:rsidR="0067062C" w:rsidRPr="000931A2">
        <w:rPr>
          <w:rFonts w:ascii="Arial" w:hAnsi="Arial" w:cs="Arial"/>
        </w:rPr>
        <w:t>Porter</w:t>
      </w:r>
      <w:r w:rsidR="0091129B" w:rsidRPr="000931A2">
        <w:rPr>
          <w:rFonts w:ascii="Arial" w:hAnsi="Arial" w:cs="Arial"/>
        </w:rPr>
        <w:t>’</w:t>
      </w:r>
      <w:r w:rsidR="0067062C" w:rsidRPr="000931A2">
        <w:rPr>
          <w:rFonts w:ascii="Arial" w:hAnsi="Arial" w:cs="Arial"/>
        </w:rPr>
        <w:t>s</w:t>
      </w:r>
      <w:r w:rsidRPr="000931A2">
        <w:rPr>
          <w:rFonts w:ascii="Arial" w:hAnsi="Arial" w:cs="Arial"/>
        </w:rPr>
        <w:t xml:space="preserve"> five forces, the value proposition </w:t>
      </w:r>
      <w:r w:rsidR="00235A3B" w:rsidRPr="000931A2">
        <w:rPr>
          <w:rFonts w:ascii="Arial" w:hAnsi="Arial" w:cs="Arial"/>
        </w:rPr>
        <w:t>canvas,</w:t>
      </w:r>
      <w:r w:rsidRPr="000931A2">
        <w:rPr>
          <w:rFonts w:ascii="Arial" w:hAnsi="Arial" w:cs="Arial"/>
        </w:rPr>
        <w:t xml:space="preserve"> and </w:t>
      </w:r>
      <w:r w:rsidR="0067062C" w:rsidRPr="000931A2">
        <w:rPr>
          <w:rFonts w:ascii="Arial" w:hAnsi="Arial" w:cs="Arial"/>
        </w:rPr>
        <w:t>the business</w:t>
      </w:r>
      <w:r w:rsidRPr="000931A2">
        <w:rPr>
          <w:rFonts w:ascii="Arial" w:hAnsi="Arial" w:cs="Arial"/>
        </w:rPr>
        <w:t xml:space="preserve"> model canvas.</w:t>
      </w:r>
      <w:r w:rsidR="0004365F" w:rsidRPr="000931A2">
        <w:rPr>
          <w:rFonts w:ascii="Arial" w:hAnsi="Arial" w:cs="Arial"/>
        </w:rPr>
        <w:t xml:space="preserve"> Each </w:t>
      </w:r>
      <w:r w:rsidR="0076667B">
        <w:rPr>
          <w:rFonts w:ascii="Arial" w:hAnsi="Arial" w:cs="Arial"/>
        </w:rPr>
        <w:t xml:space="preserve">framework offers distinct strengths and limitations, and </w:t>
      </w:r>
      <w:r w:rsidR="0076667B">
        <w:rPr>
          <w:rFonts w:ascii="Arial" w:hAnsi="Arial" w:cs="Arial"/>
        </w:rPr>
        <w:lastRenderedPageBreak/>
        <w:t xml:space="preserve">together they provide a comprehensive </w:t>
      </w:r>
      <w:r w:rsidR="000B2902">
        <w:rPr>
          <w:rFonts w:ascii="Arial" w:hAnsi="Arial" w:cs="Arial"/>
        </w:rPr>
        <w:t>basis</w:t>
      </w:r>
      <w:r w:rsidR="0076667B">
        <w:rPr>
          <w:rFonts w:ascii="Arial" w:hAnsi="Arial" w:cs="Arial"/>
        </w:rPr>
        <w:t xml:space="preserve"> for i</w:t>
      </w:r>
      <w:r w:rsidR="0008435E">
        <w:rPr>
          <w:rFonts w:ascii="Arial" w:hAnsi="Arial" w:cs="Arial"/>
        </w:rPr>
        <w:t>dentifying market opportunities and shaping a viable business model for The Pulse Corner</w:t>
      </w:r>
      <w:r w:rsidR="0004365F" w:rsidRPr="000931A2">
        <w:rPr>
          <w:rFonts w:ascii="Arial" w:hAnsi="Arial" w:cs="Arial"/>
        </w:rPr>
        <w:t>.</w:t>
      </w:r>
    </w:p>
    <w:p w14:paraId="723FCBCA" w14:textId="77777777" w:rsidR="0004365F" w:rsidRPr="000931A2" w:rsidRDefault="0004365F" w:rsidP="0008098A">
      <w:pPr>
        <w:spacing w:line="360" w:lineRule="auto"/>
        <w:jc w:val="both"/>
        <w:rPr>
          <w:rFonts w:ascii="Arial" w:hAnsi="Arial" w:cs="Arial"/>
        </w:rPr>
      </w:pPr>
    </w:p>
    <w:p w14:paraId="7E90F80D" w14:textId="62088734" w:rsidR="00447A91" w:rsidRPr="000931A2" w:rsidRDefault="0004365F" w:rsidP="0008098A">
      <w:pPr>
        <w:pStyle w:val="Heading2"/>
        <w:numPr>
          <w:ilvl w:val="1"/>
          <w:numId w:val="17"/>
        </w:numPr>
        <w:spacing w:line="360" w:lineRule="auto"/>
        <w:rPr>
          <w:rFonts w:ascii="Arial" w:hAnsi="Arial" w:cs="Arial"/>
          <w:b/>
          <w:bCs/>
          <w:color w:val="auto"/>
          <w:sz w:val="28"/>
          <w:szCs w:val="28"/>
        </w:rPr>
      </w:pPr>
      <w:bookmarkStart w:id="6" w:name="_Toc236670511"/>
      <w:r w:rsidRPr="000931A2">
        <w:rPr>
          <w:rFonts w:ascii="Arial" w:hAnsi="Arial" w:cs="Arial"/>
          <w:b/>
          <w:bCs/>
          <w:color w:val="auto"/>
          <w:sz w:val="28"/>
          <w:szCs w:val="28"/>
        </w:rPr>
        <w:t>Job</w:t>
      </w:r>
      <w:r w:rsidR="0032748F">
        <w:rPr>
          <w:rFonts w:ascii="Arial" w:hAnsi="Arial" w:cs="Arial"/>
          <w:b/>
          <w:bCs/>
          <w:color w:val="auto"/>
          <w:sz w:val="28"/>
          <w:szCs w:val="28"/>
        </w:rPr>
        <w:t xml:space="preserve"> </w:t>
      </w:r>
      <w:r w:rsidR="0054163F" w:rsidRPr="000931A2">
        <w:rPr>
          <w:rFonts w:ascii="Arial" w:hAnsi="Arial" w:cs="Arial"/>
          <w:b/>
          <w:bCs/>
          <w:color w:val="auto"/>
          <w:sz w:val="28"/>
          <w:szCs w:val="28"/>
        </w:rPr>
        <w:t>T</w:t>
      </w:r>
      <w:r w:rsidRPr="000931A2">
        <w:rPr>
          <w:rFonts w:ascii="Arial" w:hAnsi="Arial" w:cs="Arial"/>
          <w:b/>
          <w:bCs/>
          <w:color w:val="auto"/>
          <w:sz w:val="28"/>
          <w:szCs w:val="28"/>
        </w:rPr>
        <w:t>o</w:t>
      </w:r>
      <w:r w:rsidR="0032748F">
        <w:rPr>
          <w:rFonts w:ascii="Arial" w:hAnsi="Arial" w:cs="Arial"/>
          <w:b/>
          <w:bCs/>
          <w:color w:val="auto"/>
          <w:sz w:val="28"/>
          <w:szCs w:val="28"/>
        </w:rPr>
        <w:t xml:space="preserve"> </w:t>
      </w:r>
      <w:r w:rsidR="0054163F" w:rsidRPr="000931A2">
        <w:rPr>
          <w:rFonts w:ascii="Arial" w:hAnsi="Arial" w:cs="Arial"/>
          <w:b/>
          <w:bCs/>
          <w:color w:val="auto"/>
          <w:sz w:val="28"/>
          <w:szCs w:val="28"/>
        </w:rPr>
        <w:t>B</w:t>
      </w:r>
      <w:r w:rsidRPr="000931A2">
        <w:rPr>
          <w:rFonts w:ascii="Arial" w:hAnsi="Arial" w:cs="Arial"/>
          <w:b/>
          <w:bCs/>
          <w:color w:val="auto"/>
          <w:sz w:val="28"/>
          <w:szCs w:val="28"/>
        </w:rPr>
        <w:t>e</w:t>
      </w:r>
      <w:r w:rsidR="0032748F">
        <w:rPr>
          <w:rFonts w:ascii="Arial" w:hAnsi="Arial" w:cs="Arial"/>
          <w:b/>
          <w:bCs/>
          <w:color w:val="auto"/>
          <w:sz w:val="28"/>
          <w:szCs w:val="28"/>
        </w:rPr>
        <w:t xml:space="preserve"> </w:t>
      </w:r>
      <w:r w:rsidR="0054163F" w:rsidRPr="000931A2">
        <w:rPr>
          <w:rFonts w:ascii="Arial" w:hAnsi="Arial" w:cs="Arial"/>
          <w:b/>
          <w:bCs/>
          <w:color w:val="auto"/>
          <w:sz w:val="28"/>
          <w:szCs w:val="28"/>
        </w:rPr>
        <w:t>D</w:t>
      </w:r>
      <w:r w:rsidRPr="000931A2">
        <w:rPr>
          <w:rFonts w:ascii="Arial" w:hAnsi="Arial" w:cs="Arial"/>
          <w:b/>
          <w:bCs/>
          <w:color w:val="auto"/>
          <w:sz w:val="28"/>
          <w:szCs w:val="28"/>
        </w:rPr>
        <w:t>one (JTBD)</w:t>
      </w:r>
      <w:bookmarkEnd w:id="6"/>
    </w:p>
    <w:p w14:paraId="78B354AD" w14:textId="5C523DD2" w:rsidR="00B32911" w:rsidRDefault="002B2BDD" w:rsidP="0008098A">
      <w:pPr>
        <w:spacing w:line="360" w:lineRule="auto"/>
        <w:jc w:val="both"/>
        <w:rPr>
          <w:rFonts w:ascii="Arial" w:hAnsi="Arial" w:cs="Arial"/>
        </w:rPr>
      </w:pPr>
      <w:r>
        <w:rPr>
          <w:rFonts w:ascii="Arial" w:hAnsi="Arial" w:cs="Arial"/>
        </w:rPr>
        <w:t>The Jobs to Be Done (JTBD) framework focuses on under</w:t>
      </w:r>
      <w:r w:rsidR="00B80FDE">
        <w:rPr>
          <w:rFonts w:ascii="Arial" w:hAnsi="Arial" w:cs="Arial"/>
        </w:rPr>
        <w:t xml:space="preserve">lying goals that customers seek to </w:t>
      </w:r>
      <w:r w:rsidR="000B2902">
        <w:rPr>
          <w:rFonts w:ascii="Arial" w:hAnsi="Arial" w:cs="Arial"/>
        </w:rPr>
        <w:t>achieve</w:t>
      </w:r>
      <w:r w:rsidR="00B80FDE">
        <w:rPr>
          <w:rFonts w:ascii="Arial" w:hAnsi="Arial" w:cs="Arial"/>
        </w:rPr>
        <w:t xml:space="preserve"> when they adopt a product or services, rather than on the product or services itself </w:t>
      </w:r>
      <w:r w:rsidR="00BF1336">
        <w:rPr>
          <w:rFonts w:ascii="Arial" w:hAnsi="Arial" w:cs="Arial"/>
        </w:rPr>
        <w:t xml:space="preserve">(Christensen et al., 2016). Its strength lies in shifting the analysis from product features to the functional, social and emotional jobs </w:t>
      </w:r>
      <w:r w:rsidR="008E2063">
        <w:rPr>
          <w:rFonts w:ascii="Arial" w:hAnsi="Arial" w:cs="Arial"/>
        </w:rPr>
        <w:t xml:space="preserve">that customers want to accomplish. </w:t>
      </w:r>
    </w:p>
    <w:p w14:paraId="27E1F0C7" w14:textId="31F95287" w:rsidR="009351DB" w:rsidRPr="000931A2" w:rsidRDefault="009351DB" w:rsidP="0008098A">
      <w:pPr>
        <w:spacing w:line="360" w:lineRule="auto"/>
        <w:jc w:val="both"/>
        <w:rPr>
          <w:rFonts w:ascii="Arial" w:hAnsi="Arial" w:cs="Arial"/>
        </w:rPr>
      </w:pPr>
      <w:r>
        <w:rPr>
          <w:rFonts w:ascii="Arial" w:hAnsi="Arial" w:cs="Arial"/>
        </w:rPr>
        <w:t xml:space="preserve">For The Pulse Corner, JTBD is relevant </w:t>
      </w:r>
      <w:r w:rsidR="00D503FE">
        <w:rPr>
          <w:rFonts w:ascii="Arial" w:hAnsi="Arial" w:cs="Arial"/>
        </w:rPr>
        <w:t>because the venture is designed to help remote workers, freelancers and working parents accompl</w:t>
      </w:r>
      <w:r w:rsidR="00980510">
        <w:rPr>
          <w:rFonts w:ascii="Arial" w:hAnsi="Arial" w:cs="Arial"/>
        </w:rPr>
        <w:t xml:space="preserve">ish specific jobs, such as finding a professional environment to </w:t>
      </w:r>
      <w:proofErr w:type="gramStart"/>
      <w:r w:rsidR="00980510">
        <w:rPr>
          <w:rFonts w:ascii="Arial" w:hAnsi="Arial" w:cs="Arial"/>
        </w:rPr>
        <w:t>focus</w:t>
      </w:r>
      <w:proofErr w:type="gramEnd"/>
      <w:r w:rsidR="00980510">
        <w:rPr>
          <w:rFonts w:ascii="Arial" w:hAnsi="Arial" w:cs="Arial"/>
        </w:rPr>
        <w:t>, accessing affordable meeting spaces and balancing work with childcare responsi</w:t>
      </w:r>
      <w:r w:rsidR="00193032">
        <w:rPr>
          <w:rFonts w:ascii="Arial" w:hAnsi="Arial" w:cs="Arial"/>
        </w:rPr>
        <w:t>bilities. The framework will be applied to identify the core jobs, pains and gains of target customers and to ensure that the val</w:t>
      </w:r>
      <w:r w:rsidR="0014001E">
        <w:rPr>
          <w:rFonts w:ascii="Arial" w:hAnsi="Arial" w:cs="Arial"/>
        </w:rPr>
        <w:t xml:space="preserve">ue proposition is aligned with these needs. </w:t>
      </w:r>
    </w:p>
    <w:p w14:paraId="48F3CF06" w14:textId="77777777" w:rsidR="006A1BB9" w:rsidRPr="000931A2" w:rsidRDefault="006A1BB9" w:rsidP="0008098A">
      <w:pPr>
        <w:spacing w:line="360" w:lineRule="auto"/>
        <w:jc w:val="both"/>
        <w:rPr>
          <w:rFonts w:ascii="Arial" w:hAnsi="Arial" w:cs="Arial"/>
        </w:rPr>
      </w:pPr>
    </w:p>
    <w:p w14:paraId="55214790" w14:textId="14C33159" w:rsidR="005C7B3B" w:rsidRPr="000931A2" w:rsidRDefault="005C7B3B" w:rsidP="0008098A">
      <w:pPr>
        <w:pStyle w:val="Heading2"/>
        <w:numPr>
          <w:ilvl w:val="1"/>
          <w:numId w:val="17"/>
        </w:numPr>
        <w:spacing w:line="360" w:lineRule="auto"/>
        <w:rPr>
          <w:rFonts w:ascii="Arial" w:hAnsi="Arial" w:cs="Arial"/>
          <w:b/>
          <w:bCs/>
          <w:color w:val="auto"/>
          <w:sz w:val="28"/>
          <w:szCs w:val="28"/>
        </w:rPr>
      </w:pPr>
      <w:bookmarkStart w:id="7" w:name="_Toc236670512"/>
      <w:r w:rsidRPr="000931A2">
        <w:rPr>
          <w:rFonts w:ascii="Arial" w:hAnsi="Arial" w:cs="Arial"/>
          <w:b/>
          <w:bCs/>
          <w:color w:val="auto"/>
          <w:sz w:val="28"/>
          <w:szCs w:val="28"/>
        </w:rPr>
        <w:t>PES</w:t>
      </w:r>
      <w:r w:rsidR="00F63A13" w:rsidRPr="000931A2">
        <w:rPr>
          <w:rFonts w:ascii="Arial" w:hAnsi="Arial" w:cs="Arial"/>
          <w:b/>
          <w:bCs/>
          <w:color w:val="auto"/>
          <w:sz w:val="28"/>
          <w:szCs w:val="28"/>
        </w:rPr>
        <w:t>T</w:t>
      </w:r>
      <w:r w:rsidRPr="000931A2">
        <w:rPr>
          <w:rFonts w:ascii="Arial" w:hAnsi="Arial" w:cs="Arial"/>
          <w:b/>
          <w:bCs/>
          <w:color w:val="auto"/>
          <w:sz w:val="28"/>
          <w:szCs w:val="28"/>
        </w:rPr>
        <w:t>LE Analysis</w:t>
      </w:r>
      <w:bookmarkEnd w:id="7"/>
    </w:p>
    <w:p w14:paraId="479D432A" w14:textId="77777777" w:rsidR="004B0895" w:rsidRDefault="000B2902" w:rsidP="0008098A">
      <w:pPr>
        <w:spacing w:line="360" w:lineRule="auto"/>
        <w:jc w:val="both"/>
        <w:rPr>
          <w:rFonts w:ascii="Arial" w:hAnsi="Arial" w:cs="Arial"/>
        </w:rPr>
      </w:pPr>
      <w:r>
        <w:rPr>
          <w:rFonts w:ascii="Arial" w:hAnsi="Arial" w:cs="Arial"/>
        </w:rPr>
        <w:t>PESTLE</w:t>
      </w:r>
      <w:r w:rsidR="006A1BB9" w:rsidRPr="000931A2">
        <w:rPr>
          <w:rFonts w:ascii="Arial" w:hAnsi="Arial" w:cs="Arial"/>
        </w:rPr>
        <w:t xml:space="preserve"> analysis </w:t>
      </w:r>
      <w:r w:rsidR="00D23DD5">
        <w:rPr>
          <w:rFonts w:ascii="Arial" w:hAnsi="Arial" w:cs="Arial"/>
        </w:rPr>
        <w:t xml:space="preserve">provides a structured </w:t>
      </w:r>
      <w:r>
        <w:rPr>
          <w:rFonts w:ascii="Arial" w:hAnsi="Arial" w:cs="Arial"/>
        </w:rPr>
        <w:t>method</w:t>
      </w:r>
      <w:r w:rsidR="00D23DD5">
        <w:rPr>
          <w:rFonts w:ascii="Arial" w:hAnsi="Arial" w:cs="Arial"/>
        </w:rPr>
        <w:t xml:space="preserve"> for examining the external macro-</w:t>
      </w:r>
      <w:r w:rsidR="009B0B71">
        <w:rPr>
          <w:rFonts w:ascii="Arial" w:hAnsi="Arial" w:cs="Arial"/>
        </w:rPr>
        <w:t xml:space="preserve">environment factors that </w:t>
      </w:r>
      <w:r>
        <w:rPr>
          <w:rFonts w:ascii="Arial" w:hAnsi="Arial" w:cs="Arial"/>
        </w:rPr>
        <w:t>may</w:t>
      </w:r>
      <w:r w:rsidR="009B0B71">
        <w:rPr>
          <w:rFonts w:ascii="Arial" w:hAnsi="Arial" w:cs="Arial"/>
        </w:rPr>
        <w:t xml:space="preserve"> influence an </w:t>
      </w:r>
      <w:r w:rsidR="00B43D3E">
        <w:rPr>
          <w:rFonts w:ascii="Arial" w:hAnsi="Arial" w:cs="Arial"/>
        </w:rPr>
        <w:t>organization’s</w:t>
      </w:r>
      <w:r w:rsidR="009B0B71">
        <w:rPr>
          <w:rFonts w:ascii="Arial" w:hAnsi="Arial" w:cs="Arial"/>
        </w:rPr>
        <w:t xml:space="preserve"> </w:t>
      </w:r>
      <w:r w:rsidR="009B3E12">
        <w:rPr>
          <w:rFonts w:ascii="Arial" w:hAnsi="Arial" w:cs="Arial"/>
        </w:rPr>
        <w:t xml:space="preserve">performance: political, </w:t>
      </w:r>
      <w:r w:rsidR="001C1B37">
        <w:rPr>
          <w:rFonts w:ascii="Arial" w:hAnsi="Arial" w:cs="Arial"/>
        </w:rPr>
        <w:t>economic</w:t>
      </w:r>
      <w:r w:rsidR="009B3E12">
        <w:rPr>
          <w:rFonts w:ascii="Arial" w:hAnsi="Arial" w:cs="Arial"/>
        </w:rPr>
        <w:t xml:space="preserve">, social, technological, </w:t>
      </w:r>
      <w:r w:rsidR="001C1B37">
        <w:rPr>
          <w:rFonts w:ascii="Arial" w:hAnsi="Arial" w:cs="Arial"/>
        </w:rPr>
        <w:t xml:space="preserve">legal and environmental </w:t>
      </w:r>
      <w:r w:rsidR="00805B9A">
        <w:rPr>
          <w:rFonts w:ascii="Arial" w:hAnsi="Arial" w:cs="Arial"/>
        </w:rPr>
        <w:t>factors</w:t>
      </w:r>
      <w:r w:rsidR="006A1BB9" w:rsidRPr="000931A2">
        <w:rPr>
          <w:rFonts w:ascii="Arial" w:hAnsi="Arial" w:cs="Arial"/>
        </w:rPr>
        <w:t xml:space="preserve"> (Johnson et al., 2020). </w:t>
      </w:r>
      <w:r w:rsidR="00000970">
        <w:rPr>
          <w:rFonts w:ascii="Arial" w:hAnsi="Arial" w:cs="Arial"/>
        </w:rPr>
        <w:t>Its strength lies in offering a broad overview of opportunities and risk</w:t>
      </w:r>
      <w:r w:rsidR="00143395">
        <w:rPr>
          <w:rFonts w:ascii="Arial" w:hAnsi="Arial" w:cs="Arial"/>
        </w:rPr>
        <w:t>s</w:t>
      </w:r>
      <w:r w:rsidR="00000970">
        <w:rPr>
          <w:rFonts w:ascii="Arial" w:hAnsi="Arial" w:cs="Arial"/>
        </w:rPr>
        <w:t xml:space="preserve"> </w:t>
      </w:r>
      <w:r w:rsidR="00143395">
        <w:rPr>
          <w:rFonts w:ascii="Arial" w:hAnsi="Arial" w:cs="Arial"/>
        </w:rPr>
        <w:t>a</w:t>
      </w:r>
      <w:r w:rsidR="00E612C3">
        <w:rPr>
          <w:rFonts w:ascii="Arial" w:hAnsi="Arial" w:cs="Arial"/>
        </w:rPr>
        <w:t>r</w:t>
      </w:r>
      <w:r w:rsidR="00000970">
        <w:rPr>
          <w:rFonts w:ascii="Arial" w:hAnsi="Arial" w:cs="Arial"/>
        </w:rPr>
        <w:t>ising from the external environment</w:t>
      </w:r>
      <w:r w:rsidR="006A1BB9" w:rsidRPr="000931A2">
        <w:rPr>
          <w:rFonts w:ascii="Arial" w:hAnsi="Arial" w:cs="Arial"/>
        </w:rPr>
        <w:t>.</w:t>
      </w:r>
      <w:r w:rsidR="00E612C3">
        <w:rPr>
          <w:rFonts w:ascii="Arial" w:hAnsi="Arial" w:cs="Arial"/>
        </w:rPr>
        <w:t xml:space="preserve"> </w:t>
      </w:r>
    </w:p>
    <w:p w14:paraId="0CD19DFB" w14:textId="229E15C1" w:rsidR="00A25BE1" w:rsidRDefault="00DF276C" w:rsidP="0008098A">
      <w:pPr>
        <w:spacing w:line="360" w:lineRule="auto"/>
        <w:jc w:val="both"/>
        <w:rPr>
          <w:rFonts w:ascii="Arial" w:hAnsi="Arial" w:cs="Arial"/>
        </w:rPr>
      </w:pPr>
      <w:r w:rsidRPr="000931A2">
        <w:rPr>
          <w:rFonts w:ascii="Arial" w:hAnsi="Arial" w:cs="Arial"/>
        </w:rPr>
        <w:t xml:space="preserve">For The Pulse Corner, PESTLE </w:t>
      </w:r>
      <w:r w:rsidR="00EC28A6">
        <w:rPr>
          <w:rFonts w:ascii="Arial" w:hAnsi="Arial" w:cs="Arial"/>
        </w:rPr>
        <w:t xml:space="preserve">will be used to identify </w:t>
      </w:r>
      <w:r w:rsidRPr="000931A2">
        <w:rPr>
          <w:rFonts w:ascii="Arial" w:hAnsi="Arial" w:cs="Arial"/>
        </w:rPr>
        <w:t xml:space="preserve">external </w:t>
      </w:r>
      <w:r w:rsidR="00203FB4">
        <w:rPr>
          <w:rFonts w:ascii="Arial" w:hAnsi="Arial" w:cs="Arial"/>
        </w:rPr>
        <w:t>conditions</w:t>
      </w:r>
      <w:r w:rsidRPr="000931A2">
        <w:rPr>
          <w:rFonts w:ascii="Arial" w:hAnsi="Arial" w:cs="Arial"/>
        </w:rPr>
        <w:t xml:space="preserve"> that</w:t>
      </w:r>
      <w:r w:rsidR="009D2E9D">
        <w:rPr>
          <w:rFonts w:ascii="Arial" w:hAnsi="Arial" w:cs="Arial"/>
        </w:rPr>
        <w:t xml:space="preserve"> </w:t>
      </w:r>
      <w:r w:rsidR="00F226CA">
        <w:rPr>
          <w:rFonts w:ascii="Arial" w:hAnsi="Arial" w:cs="Arial"/>
        </w:rPr>
        <w:t xml:space="preserve">could </w:t>
      </w:r>
      <w:r w:rsidR="000813AA">
        <w:rPr>
          <w:rFonts w:ascii="Arial" w:hAnsi="Arial" w:cs="Arial"/>
        </w:rPr>
        <w:t xml:space="preserve">affect demand for flexible workspaces </w:t>
      </w:r>
      <w:r w:rsidR="00157977">
        <w:rPr>
          <w:rFonts w:ascii="Arial" w:hAnsi="Arial" w:cs="Arial"/>
        </w:rPr>
        <w:t>and café services in Richmond</w:t>
      </w:r>
      <w:r w:rsidR="009229ED">
        <w:rPr>
          <w:rFonts w:ascii="Arial" w:hAnsi="Arial" w:cs="Arial"/>
        </w:rPr>
        <w:t xml:space="preserve">. </w:t>
      </w:r>
      <w:r w:rsidR="00E3732E">
        <w:rPr>
          <w:rFonts w:ascii="Arial" w:hAnsi="Arial" w:cs="Arial"/>
        </w:rPr>
        <w:t xml:space="preserve">The analysis will highlight both enablers and constraints that may </w:t>
      </w:r>
      <w:r w:rsidR="00386E53">
        <w:rPr>
          <w:rFonts w:ascii="Arial" w:hAnsi="Arial" w:cs="Arial"/>
        </w:rPr>
        <w:t>influence the venture’s strategic options</w:t>
      </w:r>
      <w:r w:rsidR="00FA4526">
        <w:rPr>
          <w:rFonts w:ascii="Arial" w:hAnsi="Arial" w:cs="Arial"/>
        </w:rPr>
        <w:t>.</w:t>
      </w:r>
    </w:p>
    <w:p w14:paraId="3C91ACD4" w14:textId="77777777" w:rsidR="00DC4E67" w:rsidRPr="000931A2" w:rsidRDefault="00DC4E67" w:rsidP="0008098A">
      <w:pPr>
        <w:spacing w:line="360" w:lineRule="auto"/>
        <w:jc w:val="both"/>
        <w:rPr>
          <w:rFonts w:ascii="Arial" w:hAnsi="Arial" w:cs="Arial"/>
        </w:rPr>
      </w:pPr>
    </w:p>
    <w:p w14:paraId="695FF357" w14:textId="7A726718" w:rsidR="00A25BE1" w:rsidRPr="000931A2" w:rsidRDefault="00A25BE1" w:rsidP="0008098A">
      <w:pPr>
        <w:pStyle w:val="Heading2"/>
        <w:numPr>
          <w:ilvl w:val="1"/>
          <w:numId w:val="17"/>
        </w:numPr>
        <w:spacing w:line="360" w:lineRule="auto"/>
        <w:rPr>
          <w:rFonts w:ascii="Arial" w:hAnsi="Arial" w:cs="Arial"/>
          <w:b/>
          <w:bCs/>
          <w:color w:val="auto"/>
          <w:sz w:val="28"/>
          <w:szCs w:val="28"/>
        </w:rPr>
      </w:pPr>
      <w:bookmarkStart w:id="8" w:name="_Toc236670513"/>
      <w:r w:rsidRPr="000931A2">
        <w:rPr>
          <w:rFonts w:ascii="Arial" w:hAnsi="Arial" w:cs="Arial"/>
          <w:b/>
          <w:bCs/>
          <w:color w:val="auto"/>
          <w:sz w:val="28"/>
          <w:szCs w:val="28"/>
        </w:rPr>
        <w:lastRenderedPageBreak/>
        <w:t>Porter’s Five Forces</w:t>
      </w:r>
      <w:bookmarkEnd w:id="8"/>
      <w:r w:rsidRPr="000931A2">
        <w:rPr>
          <w:rFonts w:ascii="Arial" w:hAnsi="Arial" w:cs="Arial"/>
          <w:b/>
          <w:bCs/>
          <w:color w:val="auto"/>
          <w:sz w:val="28"/>
          <w:szCs w:val="28"/>
        </w:rPr>
        <w:t xml:space="preserve"> </w:t>
      </w:r>
    </w:p>
    <w:p w14:paraId="0CDCFE5C" w14:textId="121E4EA4" w:rsidR="00A25BE1" w:rsidRPr="000931A2" w:rsidRDefault="00011700" w:rsidP="0008098A">
      <w:pPr>
        <w:spacing w:line="360" w:lineRule="auto"/>
        <w:jc w:val="both"/>
        <w:rPr>
          <w:rFonts w:ascii="Arial" w:hAnsi="Arial" w:cs="Arial"/>
        </w:rPr>
      </w:pPr>
      <w:r w:rsidRPr="000931A2">
        <w:rPr>
          <w:rFonts w:ascii="Arial" w:hAnsi="Arial" w:cs="Arial"/>
        </w:rPr>
        <w:t xml:space="preserve">Porter’s Five Forces framework evaluates industry </w:t>
      </w:r>
      <w:r w:rsidR="00D20A76" w:rsidRPr="00D20A76">
        <w:rPr>
          <w:rFonts w:ascii="Arial" w:hAnsi="Arial" w:cs="Arial"/>
        </w:rPr>
        <w:t xml:space="preserve">Attractiveness by </w:t>
      </w:r>
      <w:r w:rsidR="00103DD2">
        <w:rPr>
          <w:rFonts w:ascii="Arial" w:hAnsi="Arial" w:cs="Arial"/>
        </w:rPr>
        <w:t>analysing</w:t>
      </w:r>
      <w:r w:rsidR="00D20A76" w:rsidRPr="00D20A76">
        <w:rPr>
          <w:rFonts w:ascii="Arial" w:hAnsi="Arial" w:cs="Arial"/>
        </w:rPr>
        <w:t xml:space="preserve"> 5 competitive forces</w:t>
      </w:r>
      <w:r w:rsidR="00AA446A">
        <w:rPr>
          <w:rFonts w:ascii="Arial" w:hAnsi="Arial" w:cs="Arial"/>
        </w:rPr>
        <w:t xml:space="preserve">: </w:t>
      </w:r>
      <w:r w:rsidR="006C23D7" w:rsidRPr="006C23D7">
        <w:rPr>
          <w:rFonts w:ascii="Arial" w:hAnsi="Arial" w:cs="Arial"/>
        </w:rPr>
        <w:t>Competitive rivalry</w:t>
      </w:r>
      <w:r w:rsidR="00514BE9">
        <w:rPr>
          <w:rFonts w:ascii="Arial" w:hAnsi="Arial" w:cs="Arial"/>
        </w:rPr>
        <w:t>, t</w:t>
      </w:r>
      <w:r w:rsidR="00436A24">
        <w:rPr>
          <w:rFonts w:ascii="Arial" w:hAnsi="Arial" w:cs="Arial"/>
        </w:rPr>
        <w:t>he t</w:t>
      </w:r>
      <w:r w:rsidR="009F559E" w:rsidRPr="009F559E">
        <w:rPr>
          <w:rFonts w:ascii="Arial" w:hAnsi="Arial" w:cs="Arial"/>
        </w:rPr>
        <w:t>hreat of new entrants, the threat of substitutes, the bargaining power of buyers and the</w:t>
      </w:r>
      <w:r w:rsidR="00005087">
        <w:rPr>
          <w:rFonts w:ascii="Arial" w:hAnsi="Arial" w:cs="Arial"/>
        </w:rPr>
        <w:t xml:space="preserve"> </w:t>
      </w:r>
      <w:r w:rsidR="00CE2DA2" w:rsidRPr="000931A2">
        <w:rPr>
          <w:rFonts w:ascii="Arial" w:hAnsi="Arial" w:cs="Arial"/>
        </w:rPr>
        <w:t xml:space="preserve">bargaining power of suppliers. (Porter, 1980). </w:t>
      </w:r>
      <w:r w:rsidR="00C3635D" w:rsidRPr="00C3635D">
        <w:rPr>
          <w:rFonts w:ascii="Arial" w:hAnsi="Arial" w:cs="Arial"/>
        </w:rPr>
        <w:t xml:space="preserve">Its strength is that it provides a clear structure for understanding the source of competitive pressure and </w:t>
      </w:r>
      <w:r w:rsidR="00103DD2">
        <w:rPr>
          <w:rFonts w:ascii="Arial" w:hAnsi="Arial" w:cs="Arial"/>
        </w:rPr>
        <w:t>long-term</w:t>
      </w:r>
      <w:r w:rsidR="00C3635D" w:rsidRPr="00C3635D">
        <w:rPr>
          <w:rFonts w:ascii="Arial" w:hAnsi="Arial" w:cs="Arial"/>
        </w:rPr>
        <w:t xml:space="preserve"> profitability within an industry.</w:t>
      </w:r>
      <w:r w:rsidR="00E755F5" w:rsidRPr="00E755F5">
        <w:rPr>
          <w:rFonts w:ascii="Arial" w:hAnsi="Arial" w:cs="Arial"/>
        </w:rPr>
        <w:t xml:space="preserve"> </w:t>
      </w:r>
    </w:p>
    <w:p w14:paraId="5E943BA3" w14:textId="5C6CE86C" w:rsidR="00CE2DA2" w:rsidRPr="000931A2" w:rsidRDefault="008A5449" w:rsidP="0008098A">
      <w:pPr>
        <w:spacing w:line="360" w:lineRule="auto"/>
        <w:jc w:val="both"/>
        <w:rPr>
          <w:rFonts w:ascii="Arial" w:hAnsi="Arial" w:cs="Arial"/>
          <w:sz w:val="28"/>
          <w:szCs w:val="28"/>
        </w:rPr>
      </w:pPr>
      <w:r>
        <w:rPr>
          <w:rFonts w:ascii="Arial" w:hAnsi="Arial" w:cs="Arial"/>
        </w:rPr>
        <w:t xml:space="preserve">The </w:t>
      </w:r>
      <w:r w:rsidR="00CE2DA2" w:rsidRPr="000931A2">
        <w:rPr>
          <w:rFonts w:ascii="Arial" w:hAnsi="Arial" w:cs="Arial"/>
        </w:rPr>
        <w:t>Pulse Corn</w:t>
      </w:r>
      <w:r w:rsidR="00287CDA" w:rsidRPr="000931A2">
        <w:rPr>
          <w:rFonts w:ascii="Arial" w:hAnsi="Arial" w:cs="Arial"/>
        </w:rPr>
        <w:t>er</w:t>
      </w:r>
      <w:r w:rsidR="00CD74FE">
        <w:rPr>
          <w:rFonts w:ascii="Arial" w:hAnsi="Arial" w:cs="Arial"/>
        </w:rPr>
        <w:t xml:space="preserve">, </w:t>
      </w:r>
      <w:r w:rsidR="00580D3B">
        <w:rPr>
          <w:rFonts w:ascii="Arial" w:hAnsi="Arial" w:cs="Arial"/>
        </w:rPr>
        <w:t xml:space="preserve">Porter’s Five </w:t>
      </w:r>
      <w:r w:rsidR="00210271">
        <w:rPr>
          <w:rFonts w:ascii="Arial" w:hAnsi="Arial" w:cs="Arial"/>
        </w:rPr>
        <w:t>Forces,</w:t>
      </w:r>
      <w:r w:rsidR="00580D3B">
        <w:rPr>
          <w:rFonts w:ascii="Arial" w:hAnsi="Arial" w:cs="Arial"/>
        </w:rPr>
        <w:t xml:space="preserve"> </w:t>
      </w:r>
      <w:r w:rsidR="00494DD6">
        <w:rPr>
          <w:rFonts w:ascii="Arial" w:hAnsi="Arial" w:cs="Arial"/>
        </w:rPr>
        <w:t>w</w:t>
      </w:r>
      <w:r w:rsidR="00B82CD2" w:rsidRPr="00B82CD2">
        <w:rPr>
          <w:rFonts w:ascii="Arial" w:hAnsi="Arial" w:cs="Arial"/>
        </w:rPr>
        <w:t>ill be applied to assess the competitive intensity of both the cafe and flexible workspace in London</w:t>
      </w:r>
      <w:r w:rsidR="00494DD6">
        <w:rPr>
          <w:rFonts w:ascii="Arial" w:hAnsi="Arial" w:cs="Arial"/>
        </w:rPr>
        <w:t xml:space="preserve"> and</w:t>
      </w:r>
      <w:r w:rsidR="00B82CD2" w:rsidRPr="00B82CD2">
        <w:rPr>
          <w:rFonts w:ascii="Arial" w:hAnsi="Arial" w:cs="Arial"/>
        </w:rPr>
        <w:t xml:space="preserve"> Richmond.</w:t>
      </w:r>
      <w:r w:rsidR="00EA0EF7" w:rsidRPr="00EA0EF7">
        <w:rPr>
          <w:rFonts w:ascii="Arial" w:hAnsi="Arial" w:cs="Arial"/>
        </w:rPr>
        <w:t xml:space="preserve"> </w:t>
      </w:r>
    </w:p>
    <w:p w14:paraId="386868B6" w14:textId="6D784610" w:rsidR="00CE2DA2" w:rsidRPr="000931A2" w:rsidRDefault="00CE2DA2" w:rsidP="0008098A">
      <w:pPr>
        <w:pStyle w:val="Heading2"/>
        <w:numPr>
          <w:ilvl w:val="1"/>
          <w:numId w:val="17"/>
        </w:numPr>
        <w:spacing w:line="360" w:lineRule="auto"/>
        <w:rPr>
          <w:rFonts w:ascii="Arial" w:hAnsi="Arial" w:cs="Arial"/>
          <w:b/>
          <w:bCs/>
          <w:color w:val="auto"/>
          <w:sz w:val="28"/>
          <w:szCs w:val="28"/>
        </w:rPr>
      </w:pPr>
      <w:bookmarkStart w:id="9" w:name="_Toc236670514"/>
      <w:r w:rsidRPr="000931A2">
        <w:rPr>
          <w:rFonts w:ascii="Arial" w:hAnsi="Arial" w:cs="Arial"/>
          <w:b/>
          <w:bCs/>
          <w:color w:val="auto"/>
          <w:sz w:val="28"/>
          <w:szCs w:val="28"/>
        </w:rPr>
        <w:t>Value Proposition Canvas</w:t>
      </w:r>
      <w:bookmarkEnd w:id="9"/>
      <w:r w:rsidRPr="000931A2">
        <w:rPr>
          <w:rFonts w:ascii="Arial" w:hAnsi="Arial" w:cs="Arial"/>
          <w:b/>
          <w:bCs/>
          <w:color w:val="auto"/>
          <w:sz w:val="28"/>
          <w:szCs w:val="28"/>
        </w:rPr>
        <w:t xml:space="preserve"> </w:t>
      </w:r>
    </w:p>
    <w:p w14:paraId="7CDCC5E9" w14:textId="77777777" w:rsidR="00EF37D7" w:rsidRDefault="00F65ED0" w:rsidP="0008098A">
      <w:pPr>
        <w:spacing w:line="360" w:lineRule="auto"/>
        <w:jc w:val="both"/>
        <w:rPr>
          <w:rFonts w:ascii="Arial" w:hAnsi="Arial" w:cs="Arial"/>
        </w:rPr>
      </w:pPr>
      <w:r w:rsidRPr="00F65ED0">
        <w:rPr>
          <w:rFonts w:ascii="Arial" w:hAnsi="Arial" w:cs="Arial"/>
        </w:rPr>
        <w:t xml:space="preserve">The value proposition canvas helps </w:t>
      </w:r>
      <w:r w:rsidR="00103DD2">
        <w:rPr>
          <w:rFonts w:ascii="Arial" w:hAnsi="Arial" w:cs="Arial"/>
        </w:rPr>
        <w:t>organisations</w:t>
      </w:r>
      <w:r w:rsidRPr="00F65ED0">
        <w:rPr>
          <w:rFonts w:ascii="Arial" w:hAnsi="Arial" w:cs="Arial"/>
        </w:rPr>
        <w:t xml:space="preserve"> articulate how their </w:t>
      </w:r>
      <w:r w:rsidR="00103DD2">
        <w:rPr>
          <w:rFonts w:ascii="Arial" w:hAnsi="Arial" w:cs="Arial"/>
        </w:rPr>
        <w:t>products</w:t>
      </w:r>
      <w:r w:rsidRPr="00F65ED0">
        <w:rPr>
          <w:rFonts w:ascii="Arial" w:hAnsi="Arial" w:cs="Arial"/>
        </w:rPr>
        <w:t xml:space="preserve"> and services create value for specific customer segments</w:t>
      </w:r>
      <w:r w:rsidR="00A62EA2">
        <w:rPr>
          <w:rFonts w:ascii="Arial" w:hAnsi="Arial" w:cs="Arial"/>
        </w:rPr>
        <w:t xml:space="preserve"> </w:t>
      </w:r>
      <w:r w:rsidR="00625DBD">
        <w:rPr>
          <w:rFonts w:ascii="Arial" w:hAnsi="Arial" w:cs="Arial"/>
        </w:rPr>
        <w:t>(</w:t>
      </w:r>
      <w:r w:rsidR="00CE2DA2" w:rsidRPr="000931A2">
        <w:rPr>
          <w:rFonts w:ascii="Arial" w:hAnsi="Arial" w:cs="Arial"/>
        </w:rPr>
        <w:t>Osterwalder et al.</w:t>
      </w:r>
      <w:r w:rsidR="00625DBD">
        <w:rPr>
          <w:rFonts w:ascii="Arial" w:hAnsi="Arial" w:cs="Arial"/>
        </w:rPr>
        <w:t xml:space="preserve">, </w:t>
      </w:r>
      <w:r w:rsidR="00CE2DA2" w:rsidRPr="000931A2">
        <w:rPr>
          <w:rFonts w:ascii="Arial" w:hAnsi="Arial" w:cs="Arial"/>
        </w:rPr>
        <w:t>2014)</w:t>
      </w:r>
      <w:r w:rsidR="0067062C" w:rsidRPr="000931A2">
        <w:rPr>
          <w:rFonts w:ascii="Arial" w:hAnsi="Arial" w:cs="Arial"/>
        </w:rPr>
        <w:t>.</w:t>
      </w:r>
      <w:r w:rsidR="00F727D2">
        <w:rPr>
          <w:rFonts w:ascii="Arial" w:hAnsi="Arial" w:cs="Arial"/>
        </w:rPr>
        <w:t xml:space="preserve"> </w:t>
      </w:r>
      <w:r w:rsidR="00AB6BDB" w:rsidRPr="00AB6BDB">
        <w:rPr>
          <w:rFonts w:ascii="Arial" w:hAnsi="Arial" w:cs="Arial"/>
        </w:rPr>
        <w:t>It consists of two main elements</w:t>
      </w:r>
      <w:r w:rsidR="001D6E19">
        <w:rPr>
          <w:rFonts w:ascii="Arial" w:hAnsi="Arial" w:cs="Arial"/>
        </w:rPr>
        <w:t xml:space="preserve">: </w:t>
      </w:r>
      <w:r w:rsidR="0089411A" w:rsidRPr="0089411A">
        <w:rPr>
          <w:rFonts w:ascii="Arial" w:hAnsi="Arial" w:cs="Arial"/>
        </w:rPr>
        <w:t xml:space="preserve">The </w:t>
      </w:r>
      <w:r w:rsidR="00103DD2">
        <w:rPr>
          <w:rFonts w:ascii="Arial" w:hAnsi="Arial" w:cs="Arial"/>
        </w:rPr>
        <w:t>customer</w:t>
      </w:r>
      <w:r w:rsidR="0089411A" w:rsidRPr="0089411A">
        <w:rPr>
          <w:rFonts w:ascii="Arial" w:hAnsi="Arial" w:cs="Arial"/>
        </w:rPr>
        <w:t xml:space="preserve"> profile, which identifies customer jobs, pains and </w:t>
      </w:r>
      <w:r w:rsidR="00103DD2">
        <w:rPr>
          <w:rFonts w:ascii="Arial" w:hAnsi="Arial" w:cs="Arial"/>
        </w:rPr>
        <w:t>gains,</w:t>
      </w:r>
      <w:r w:rsidR="0089411A" w:rsidRPr="0089411A">
        <w:rPr>
          <w:rFonts w:ascii="Arial" w:hAnsi="Arial" w:cs="Arial"/>
        </w:rPr>
        <w:t xml:space="preserve"> and </w:t>
      </w:r>
      <w:r w:rsidR="00103DD2">
        <w:rPr>
          <w:rFonts w:ascii="Arial" w:hAnsi="Arial" w:cs="Arial"/>
        </w:rPr>
        <w:t>the value</w:t>
      </w:r>
      <w:r w:rsidR="00D20F06">
        <w:rPr>
          <w:rFonts w:ascii="Arial" w:hAnsi="Arial" w:cs="Arial"/>
        </w:rPr>
        <w:t xml:space="preserve"> map, </w:t>
      </w:r>
      <w:r w:rsidR="00103DD2">
        <w:rPr>
          <w:rFonts w:ascii="Arial" w:hAnsi="Arial" w:cs="Arial"/>
        </w:rPr>
        <w:t>which</w:t>
      </w:r>
      <w:r w:rsidR="0074574F" w:rsidRPr="0074574F">
        <w:rPr>
          <w:rFonts w:ascii="Arial" w:hAnsi="Arial" w:cs="Arial"/>
        </w:rPr>
        <w:t xml:space="preserve"> describes how </w:t>
      </w:r>
      <w:r w:rsidR="00103DD2">
        <w:rPr>
          <w:rFonts w:ascii="Arial" w:hAnsi="Arial" w:cs="Arial"/>
        </w:rPr>
        <w:t>the offering</w:t>
      </w:r>
      <w:r w:rsidR="00F10C6C">
        <w:rPr>
          <w:rFonts w:ascii="Arial" w:hAnsi="Arial" w:cs="Arial"/>
        </w:rPr>
        <w:t xml:space="preserve"> </w:t>
      </w:r>
      <w:r w:rsidR="00312DD9">
        <w:rPr>
          <w:rFonts w:ascii="Arial" w:hAnsi="Arial" w:cs="Arial"/>
        </w:rPr>
        <w:t>all</w:t>
      </w:r>
      <w:r w:rsidR="009A195B">
        <w:rPr>
          <w:rFonts w:ascii="Arial" w:hAnsi="Arial" w:cs="Arial"/>
        </w:rPr>
        <w:t>eviat</w:t>
      </w:r>
      <w:r w:rsidR="001159D3" w:rsidRPr="001159D3">
        <w:rPr>
          <w:rFonts w:ascii="Arial" w:hAnsi="Arial" w:cs="Arial"/>
        </w:rPr>
        <w:t>es pains and creates gains.</w:t>
      </w:r>
      <w:r w:rsidR="002C38F4" w:rsidRPr="002C38F4">
        <w:rPr>
          <w:rFonts w:ascii="Arial" w:hAnsi="Arial" w:cs="Arial"/>
        </w:rPr>
        <w:t xml:space="preserve"> Its strength lies in linking customers inside </w:t>
      </w:r>
      <w:r w:rsidR="00FB4D4E" w:rsidRPr="002C38F4">
        <w:rPr>
          <w:rFonts w:ascii="Arial" w:hAnsi="Arial" w:cs="Arial"/>
        </w:rPr>
        <w:t>directly</w:t>
      </w:r>
      <w:r w:rsidR="002C38F4" w:rsidRPr="002C38F4">
        <w:rPr>
          <w:rFonts w:ascii="Arial" w:hAnsi="Arial" w:cs="Arial"/>
        </w:rPr>
        <w:t xml:space="preserve"> to the design of the value proposition.</w:t>
      </w:r>
      <w:r w:rsidR="00D1023A" w:rsidRPr="00D1023A">
        <w:rPr>
          <w:rFonts w:ascii="Arial" w:hAnsi="Arial" w:cs="Arial"/>
        </w:rPr>
        <w:t xml:space="preserve"> </w:t>
      </w:r>
    </w:p>
    <w:p w14:paraId="1F59AB27" w14:textId="7F7D16B3" w:rsidR="00CE2DA2" w:rsidRPr="000931A2" w:rsidRDefault="003979BF" w:rsidP="0008098A">
      <w:pPr>
        <w:spacing w:line="360" w:lineRule="auto"/>
        <w:jc w:val="both"/>
        <w:rPr>
          <w:rFonts w:ascii="Arial" w:hAnsi="Arial" w:cs="Arial"/>
        </w:rPr>
      </w:pPr>
      <w:r>
        <w:rPr>
          <w:rFonts w:ascii="Arial" w:hAnsi="Arial" w:cs="Arial"/>
        </w:rPr>
        <w:t>For</w:t>
      </w:r>
      <w:r w:rsidR="00C12F51" w:rsidRPr="000931A2">
        <w:rPr>
          <w:rFonts w:ascii="Arial" w:hAnsi="Arial" w:cs="Arial"/>
        </w:rPr>
        <w:t xml:space="preserve"> The Pulse Corner</w:t>
      </w:r>
      <w:r>
        <w:rPr>
          <w:rFonts w:ascii="Arial" w:hAnsi="Arial" w:cs="Arial"/>
        </w:rPr>
        <w:t xml:space="preserve">, </w:t>
      </w:r>
      <w:r w:rsidR="00103DD2">
        <w:rPr>
          <w:rFonts w:ascii="Arial" w:hAnsi="Arial" w:cs="Arial"/>
        </w:rPr>
        <w:t>the</w:t>
      </w:r>
      <w:r w:rsidR="009550E3" w:rsidRPr="009550E3">
        <w:rPr>
          <w:rFonts w:ascii="Arial" w:hAnsi="Arial" w:cs="Arial"/>
        </w:rPr>
        <w:t xml:space="preserve"> value proposition </w:t>
      </w:r>
      <w:r w:rsidR="0031380C">
        <w:rPr>
          <w:rFonts w:ascii="Arial" w:hAnsi="Arial" w:cs="Arial"/>
        </w:rPr>
        <w:t>canvas</w:t>
      </w:r>
      <w:r w:rsidR="009550E3" w:rsidRPr="009550E3">
        <w:rPr>
          <w:rFonts w:ascii="Arial" w:hAnsi="Arial" w:cs="Arial"/>
        </w:rPr>
        <w:t xml:space="preserve"> will be used to clarify the jobs, </w:t>
      </w:r>
      <w:r w:rsidR="0031380C">
        <w:rPr>
          <w:rFonts w:ascii="Arial" w:hAnsi="Arial" w:cs="Arial"/>
        </w:rPr>
        <w:t>pains</w:t>
      </w:r>
      <w:r w:rsidR="009550E3" w:rsidRPr="009550E3">
        <w:rPr>
          <w:rFonts w:ascii="Arial" w:hAnsi="Arial" w:cs="Arial"/>
        </w:rPr>
        <w:t xml:space="preserve"> and gains of remote workers, </w:t>
      </w:r>
      <w:r w:rsidR="0031380C">
        <w:rPr>
          <w:rFonts w:ascii="Arial" w:hAnsi="Arial" w:cs="Arial"/>
        </w:rPr>
        <w:t>freelancers</w:t>
      </w:r>
      <w:r w:rsidR="009550E3" w:rsidRPr="009550E3">
        <w:rPr>
          <w:rFonts w:ascii="Arial" w:hAnsi="Arial" w:cs="Arial"/>
        </w:rPr>
        <w:t xml:space="preserve"> and working parents and to ensure that the combination of Co working space, cafe services and a Children Discovery Zone is aligned with these needs.</w:t>
      </w:r>
      <w:r w:rsidR="005D7988" w:rsidRPr="005D7988">
        <w:rPr>
          <w:rFonts w:ascii="Arial" w:hAnsi="Arial" w:cs="Arial"/>
        </w:rPr>
        <w:t xml:space="preserve"> This will support the development of</w:t>
      </w:r>
      <w:r w:rsidR="009C2795">
        <w:rPr>
          <w:rFonts w:ascii="Arial" w:hAnsi="Arial" w:cs="Arial"/>
        </w:rPr>
        <w:t xml:space="preserve"> a c</w:t>
      </w:r>
      <w:r w:rsidR="00127C10" w:rsidRPr="00127C10">
        <w:rPr>
          <w:rFonts w:ascii="Arial" w:hAnsi="Arial" w:cs="Arial"/>
        </w:rPr>
        <w:t>ompelling</w:t>
      </w:r>
      <w:r w:rsidR="00B60BC9">
        <w:rPr>
          <w:rFonts w:ascii="Arial" w:hAnsi="Arial" w:cs="Arial"/>
        </w:rPr>
        <w:t xml:space="preserve"> and</w:t>
      </w:r>
      <w:r w:rsidR="00127C10" w:rsidRPr="00127C10">
        <w:rPr>
          <w:rFonts w:ascii="Arial" w:hAnsi="Arial" w:cs="Arial"/>
        </w:rPr>
        <w:t xml:space="preserve"> customer centered value proposition.</w:t>
      </w:r>
      <w:r w:rsidR="00C12F51" w:rsidRPr="000931A2">
        <w:rPr>
          <w:rFonts w:ascii="Arial" w:hAnsi="Arial" w:cs="Arial"/>
        </w:rPr>
        <w:t xml:space="preserve"> </w:t>
      </w:r>
    </w:p>
    <w:p w14:paraId="519A24A4" w14:textId="77777777" w:rsidR="000279EB" w:rsidRPr="000931A2" w:rsidRDefault="000279EB" w:rsidP="0008098A">
      <w:pPr>
        <w:spacing w:line="360" w:lineRule="auto"/>
        <w:jc w:val="both"/>
        <w:rPr>
          <w:rFonts w:ascii="Arial" w:hAnsi="Arial" w:cs="Arial"/>
        </w:rPr>
      </w:pPr>
    </w:p>
    <w:p w14:paraId="4E3591B3" w14:textId="341381FD" w:rsidR="00C12F51" w:rsidRPr="000931A2" w:rsidRDefault="00C12F51" w:rsidP="0008098A">
      <w:pPr>
        <w:pStyle w:val="Heading2"/>
        <w:numPr>
          <w:ilvl w:val="1"/>
          <w:numId w:val="17"/>
        </w:numPr>
        <w:spacing w:line="360" w:lineRule="auto"/>
        <w:rPr>
          <w:rFonts w:ascii="Arial" w:hAnsi="Arial" w:cs="Arial"/>
          <w:b/>
          <w:bCs/>
          <w:color w:val="auto"/>
          <w:sz w:val="28"/>
          <w:szCs w:val="28"/>
        </w:rPr>
      </w:pPr>
      <w:bookmarkStart w:id="10" w:name="_Toc236670515"/>
      <w:r w:rsidRPr="000931A2">
        <w:rPr>
          <w:rFonts w:ascii="Arial" w:hAnsi="Arial" w:cs="Arial"/>
          <w:b/>
          <w:bCs/>
          <w:color w:val="auto"/>
          <w:sz w:val="28"/>
          <w:szCs w:val="28"/>
        </w:rPr>
        <w:t>Business Model Canvas</w:t>
      </w:r>
      <w:bookmarkEnd w:id="10"/>
      <w:r w:rsidRPr="000931A2">
        <w:rPr>
          <w:rFonts w:ascii="Arial" w:hAnsi="Arial" w:cs="Arial"/>
          <w:b/>
          <w:bCs/>
          <w:color w:val="auto"/>
          <w:sz w:val="28"/>
          <w:szCs w:val="28"/>
        </w:rPr>
        <w:t xml:space="preserve"> </w:t>
      </w:r>
    </w:p>
    <w:p w14:paraId="1C295A07" w14:textId="6520AA39" w:rsidR="00C12F51" w:rsidRPr="000931A2" w:rsidRDefault="00C12F51" w:rsidP="0008098A">
      <w:pPr>
        <w:spacing w:line="360" w:lineRule="auto"/>
        <w:jc w:val="both"/>
        <w:rPr>
          <w:rFonts w:ascii="Arial" w:hAnsi="Arial" w:cs="Arial"/>
        </w:rPr>
      </w:pPr>
      <w:r w:rsidRPr="000931A2">
        <w:rPr>
          <w:rFonts w:ascii="Arial" w:hAnsi="Arial" w:cs="Arial"/>
        </w:rPr>
        <w:t xml:space="preserve">The </w:t>
      </w:r>
      <w:r w:rsidR="00266C4D">
        <w:rPr>
          <w:rFonts w:ascii="Arial" w:hAnsi="Arial" w:cs="Arial"/>
        </w:rPr>
        <w:t>B</w:t>
      </w:r>
      <w:r w:rsidRPr="000931A2">
        <w:rPr>
          <w:rFonts w:ascii="Arial" w:hAnsi="Arial" w:cs="Arial"/>
        </w:rPr>
        <w:t xml:space="preserve">usiness </w:t>
      </w:r>
      <w:r w:rsidR="00266C4D">
        <w:rPr>
          <w:rFonts w:ascii="Arial" w:hAnsi="Arial" w:cs="Arial"/>
        </w:rPr>
        <w:t>M</w:t>
      </w:r>
      <w:r w:rsidRPr="000931A2">
        <w:rPr>
          <w:rFonts w:ascii="Arial" w:hAnsi="Arial" w:cs="Arial"/>
        </w:rPr>
        <w:t xml:space="preserve">odel </w:t>
      </w:r>
      <w:r w:rsidR="00266C4D">
        <w:rPr>
          <w:rFonts w:ascii="Arial" w:hAnsi="Arial" w:cs="Arial"/>
        </w:rPr>
        <w:t>C</w:t>
      </w:r>
      <w:r w:rsidRPr="000931A2">
        <w:rPr>
          <w:rFonts w:ascii="Arial" w:hAnsi="Arial" w:cs="Arial"/>
        </w:rPr>
        <w:t xml:space="preserve">anvas </w:t>
      </w:r>
      <w:r w:rsidR="00266C4D">
        <w:rPr>
          <w:rFonts w:ascii="Arial" w:hAnsi="Arial" w:cs="Arial"/>
        </w:rPr>
        <w:t xml:space="preserve">(BMC) </w:t>
      </w:r>
      <w:r w:rsidR="00EF4D94">
        <w:rPr>
          <w:rFonts w:ascii="Arial" w:hAnsi="Arial" w:cs="Arial"/>
        </w:rPr>
        <w:t>o</w:t>
      </w:r>
      <w:r w:rsidR="00AB1267" w:rsidRPr="00AB1267">
        <w:rPr>
          <w:rFonts w:ascii="Arial" w:hAnsi="Arial" w:cs="Arial"/>
        </w:rPr>
        <w:t xml:space="preserve">utlines </w:t>
      </w:r>
      <w:r w:rsidR="00EF4D94">
        <w:rPr>
          <w:rFonts w:ascii="Arial" w:hAnsi="Arial" w:cs="Arial"/>
        </w:rPr>
        <w:t>nine</w:t>
      </w:r>
      <w:r w:rsidR="00AB1267" w:rsidRPr="00AB1267">
        <w:rPr>
          <w:rFonts w:ascii="Arial" w:hAnsi="Arial" w:cs="Arial"/>
        </w:rPr>
        <w:t xml:space="preserve"> building blocks that describe how an </w:t>
      </w:r>
      <w:r w:rsidR="00F60223">
        <w:rPr>
          <w:rFonts w:ascii="Arial" w:hAnsi="Arial" w:cs="Arial"/>
        </w:rPr>
        <w:t>organization</w:t>
      </w:r>
      <w:r w:rsidR="0031380C">
        <w:rPr>
          <w:rFonts w:ascii="Arial" w:hAnsi="Arial" w:cs="Arial"/>
        </w:rPr>
        <w:t xml:space="preserve"> creates,</w:t>
      </w:r>
      <w:r w:rsidR="00AB1267" w:rsidRPr="00AB1267">
        <w:rPr>
          <w:rFonts w:ascii="Arial" w:hAnsi="Arial" w:cs="Arial"/>
        </w:rPr>
        <w:t xml:space="preserve"> delivers, and </w:t>
      </w:r>
      <w:r w:rsidR="00DE2ACF" w:rsidRPr="00AB1267">
        <w:rPr>
          <w:rFonts w:ascii="Arial" w:hAnsi="Arial" w:cs="Arial"/>
        </w:rPr>
        <w:t>captures</w:t>
      </w:r>
      <w:r w:rsidR="00AB1267" w:rsidRPr="00AB1267">
        <w:rPr>
          <w:rFonts w:ascii="Arial" w:hAnsi="Arial" w:cs="Arial"/>
        </w:rPr>
        <w:t xml:space="preserve"> value</w:t>
      </w:r>
      <w:r w:rsidR="00EF4D94">
        <w:rPr>
          <w:rFonts w:ascii="Arial" w:hAnsi="Arial" w:cs="Arial"/>
        </w:rPr>
        <w:t>: c</w:t>
      </w:r>
      <w:r w:rsidRPr="000931A2">
        <w:rPr>
          <w:rFonts w:ascii="Arial" w:hAnsi="Arial" w:cs="Arial"/>
        </w:rPr>
        <w:t xml:space="preserve">ustomer segment, value </w:t>
      </w:r>
      <w:r w:rsidR="0031380C">
        <w:rPr>
          <w:rFonts w:ascii="Arial" w:hAnsi="Arial" w:cs="Arial"/>
        </w:rPr>
        <w:t>proposition,</w:t>
      </w:r>
      <w:r w:rsidRPr="000931A2">
        <w:rPr>
          <w:rFonts w:ascii="Arial" w:hAnsi="Arial" w:cs="Arial"/>
        </w:rPr>
        <w:t xml:space="preserve"> channels, customer </w:t>
      </w:r>
      <w:r w:rsidR="00287CDA" w:rsidRPr="000931A2">
        <w:rPr>
          <w:rFonts w:ascii="Arial" w:hAnsi="Arial" w:cs="Arial"/>
        </w:rPr>
        <w:t>relationships</w:t>
      </w:r>
      <w:r w:rsidRPr="000931A2">
        <w:rPr>
          <w:rFonts w:ascii="Arial" w:hAnsi="Arial" w:cs="Arial"/>
        </w:rPr>
        <w:t xml:space="preserve">, revenue stream, key resources, key activities, key </w:t>
      </w:r>
      <w:r w:rsidR="00D93247" w:rsidRPr="000931A2">
        <w:rPr>
          <w:rFonts w:ascii="Arial" w:hAnsi="Arial" w:cs="Arial"/>
        </w:rPr>
        <w:t>partnerships,</w:t>
      </w:r>
      <w:r w:rsidRPr="000931A2">
        <w:rPr>
          <w:rFonts w:ascii="Arial" w:hAnsi="Arial" w:cs="Arial"/>
        </w:rPr>
        <w:t xml:space="preserve"> and cost structure</w:t>
      </w:r>
      <w:r w:rsidR="00DE2ACF">
        <w:rPr>
          <w:rFonts w:ascii="Arial" w:hAnsi="Arial" w:cs="Arial"/>
        </w:rPr>
        <w:t xml:space="preserve"> (Oster</w:t>
      </w:r>
      <w:r w:rsidR="00214042">
        <w:rPr>
          <w:rFonts w:ascii="Arial" w:hAnsi="Arial" w:cs="Arial"/>
        </w:rPr>
        <w:t>walder and Pigneur, 2010)</w:t>
      </w:r>
      <w:r w:rsidRPr="000931A2">
        <w:rPr>
          <w:rFonts w:ascii="Arial" w:hAnsi="Arial" w:cs="Arial"/>
        </w:rPr>
        <w:t>.</w:t>
      </w:r>
      <w:r w:rsidR="00214042">
        <w:rPr>
          <w:rFonts w:ascii="Arial" w:hAnsi="Arial" w:cs="Arial"/>
        </w:rPr>
        <w:t xml:space="preserve"> </w:t>
      </w:r>
      <w:r w:rsidR="006669D3" w:rsidRPr="006669D3">
        <w:rPr>
          <w:rFonts w:ascii="Arial" w:hAnsi="Arial" w:cs="Arial"/>
        </w:rPr>
        <w:t xml:space="preserve">Its strength is that it provides </w:t>
      </w:r>
      <w:r w:rsidR="008362BE">
        <w:rPr>
          <w:rFonts w:ascii="Arial" w:hAnsi="Arial" w:cs="Arial"/>
        </w:rPr>
        <w:t>a</w:t>
      </w:r>
      <w:r w:rsidR="006669D3" w:rsidRPr="006669D3">
        <w:rPr>
          <w:rFonts w:ascii="Arial" w:hAnsi="Arial" w:cs="Arial"/>
        </w:rPr>
        <w:t xml:space="preserve"> holistic view of business </w:t>
      </w:r>
      <w:r w:rsidR="006239D7" w:rsidRPr="006669D3">
        <w:rPr>
          <w:rFonts w:ascii="Arial" w:hAnsi="Arial" w:cs="Arial"/>
        </w:rPr>
        <w:t>models</w:t>
      </w:r>
      <w:r w:rsidR="006669D3" w:rsidRPr="006669D3">
        <w:rPr>
          <w:rFonts w:ascii="Arial" w:hAnsi="Arial" w:cs="Arial"/>
        </w:rPr>
        <w:t xml:space="preserve"> on the single page, facilitating strategic discussion and interactions. </w:t>
      </w:r>
    </w:p>
    <w:p w14:paraId="718CAF21" w14:textId="65253607" w:rsidR="0091129B" w:rsidRPr="000931A2" w:rsidRDefault="00C12F51" w:rsidP="0008098A">
      <w:pPr>
        <w:spacing w:line="360" w:lineRule="auto"/>
        <w:jc w:val="both"/>
        <w:rPr>
          <w:rFonts w:ascii="Arial" w:hAnsi="Arial" w:cs="Arial"/>
        </w:rPr>
      </w:pPr>
      <w:r w:rsidRPr="000931A2">
        <w:rPr>
          <w:rFonts w:ascii="Arial" w:hAnsi="Arial" w:cs="Arial"/>
        </w:rPr>
        <w:lastRenderedPageBreak/>
        <w:t xml:space="preserve">For The Pulse Corner, </w:t>
      </w:r>
      <w:r w:rsidR="006F4AF9" w:rsidRPr="000931A2">
        <w:rPr>
          <w:rFonts w:ascii="Arial" w:hAnsi="Arial" w:cs="Arial"/>
        </w:rPr>
        <w:t>the</w:t>
      </w:r>
      <w:r w:rsidRPr="000931A2">
        <w:rPr>
          <w:rFonts w:ascii="Arial" w:hAnsi="Arial" w:cs="Arial"/>
        </w:rPr>
        <w:t xml:space="preserve"> BMC</w:t>
      </w:r>
      <w:r w:rsidR="009927DE">
        <w:rPr>
          <w:rFonts w:ascii="Arial" w:hAnsi="Arial" w:cs="Arial"/>
        </w:rPr>
        <w:t xml:space="preserve"> w</w:t>
      </w:r>
      <w:r w:rsidRPr="000931A2">
        <w:rPr>
          <w:rFonts w:ascii="Arial" w:hAnsi="Arial" w:cs="Arial"/>
        </w:rPr>
        <w:t xml:space="preserve">ill </w:t>
      </w:r>
      <w:r w:rsidR="00EE3873">
        <w:rPr>
          <w:rFonts w:ascii="Arial" w:hAnsi="Arial" w:cs="Arial"/>
        </w:rPr>
        <w:t>b</w:t>
      </w:r>
      <w:r w:rsidR="000B3B95" w:rsidRPr="000B3B95">
        <w:rPr>
          <w:rFonts w:ascii="Arial" w:hAnsi="Arial" w:cs="Arial"/>
        </w:rPr>
        <w:t>e used to map the key components of the proposed business model, including target customer segments, value propositions, revenue streams, and cost drivers.</w:t>
      </w:r>
      <w:r w:rsidR="00AE4820" w:rsidRPr="00AE4820">
        <w:rPr>
          <w:rFonts w:ascii="Arial" w:hAnsi="Arial" w:cs="Arial"/>
        </w:rPr>
        <w:t xml:space="preserve"> This will help assess whether the idea is internally coherent and </w:t>
      </w:r>
      <w:r w:rsidR="0031380C">
        <w:rPr>
          <w:rFonts w:ascii="Arial" w:hAnsi="Arial" w:cs="Arial"/>
        </w:rPr>
        <w:t>identify</w:t>
      </w:r>
      <w:r w:rsidR="00AE4820" w:rsidRPr="00AE4820">
        <w:rPr>
          <w:rFonts w:ascii="Arial" w:hAnsi="Arial" w:cs="Arial"/>
        </w:rPr>
        <w:t xml:space="preserve"> resources and activities required to deliver the concept.</w:t>
      </w:r>
      <w:r w:rsidRPr="000931A2">
        <w:rPr>
          <w:rFonts w:ascii="Arial" w:hAnsi="Arial" w:cs="Arial"/>
        </w:rPr>
        <w:t xml:space="preserve"> </w:t>
      </w:r>
    </w:p>
    <w:p w14:paraId="4BE16120" w14:textId="6798E8A1" w:rsidR="0091129B" w:rsidRPr="000931A2" w:rsidRDefault="00090945" w:rsidP="0008098A">
      <w:pPr>
        <w:pStyle w:val="Heading2"/>
        <w:spacing w:line="360" w:lineRule="auto"/>
        <w:jc w:val="center"/>
        <w:rPr>
          <w:rStyle w:val="Heading3Char"/>
          <w:rFonts w:ascii="Arial" w:hAnsi="Arial" w:cs="Arial"/>
          <w:color w:val="auto"/>
          <w:sz w:val="24"/>
          <w:szCs w:val="24"/>
        </w:rPr>
      </w:pPr>
      <w:bookmarkStart w:id="11" w:name="_Toc236670516"/>
      <w:r w:rsidRPr="000931A2">
        <w:rPr>
          <w:rFonts w:ascii="Arial" w:hAnsi="Arial" w:cs="Arial"/>
          <w:noProof/>
          <w:color w:val="auto"/>
        </w:rPr>
        <w:drawing>
          <wp:anchor distT="0" distB="0" distL="114300" distR="114300" simplePos="0" relativeHeight="251658240" behindDoc="1" locked="0" layoutInCell="1" allowOverlap="1" wp14:anchorId="5C6ACD5C" wp14:editId="15DB6BFA">
            <wp:simplePos x="0" y="0"/>
            <wp:positionH relativeFrom="margin">
              <wp:align>center</wp:align>
            </wp:positionH>
            <wp:positionV relativeFrom="paragraph">
              <wp:posOffset>0</wp:posOffset>
            </wp:positionV>
            <wp:extent cx="6337005" cy="3564565"/>
            <wp:effectExtent l="0" t="0" r="6985" b="0"/>
            <wp:wrapTight wrapText="bothSides">
              <wp:wrapPolygon edited="0">
                <wp:start x="0" y="0"/>
                <wp:lineTo x="0" y="21473"/>
                <wp:lineTo x="21559" y="21473"/>
                <wp:lineTo x="21559" y="0"/>
                <wp:lineTo x="0" y="0"/>
              </wp:wrapPolygon>
            </wp:wrapTight>
            <wp:docPr id="2653540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54005" name="Picture 26535400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37005" cy="3564565"/>
                    </a:xfrm>
                    <a:prstGeom prst="rect">
                      <a:avLst/>
                    </a:prstGeom>
                  </pic:spPr>
                </pic:pic>
              </a:graphicData>
            </a:graphic>
          </wp:anchor>
        </w:drawing>
      </w:r>
      <w:r w:rsidR="0091129B" w:rsidRPr="000931A2">
        <w:rPr>
          <w:rFonts w:ascii="Arial" w:hAnsi="Arial" w:cs="Arial"/>
          <w:color w:val="auto"/>
        </w:rPr>
        <w:t>(</w:t>
      </w:r>
      <w:r w:rsidR="0091129B" w:rsidRPr="000931A2">
        <w:rPr>
          <w:rStyle w:val="Heading3Char"/>
          <w:rFonts w:ascii="Arial" w:hAnsi="Arial" w:cs="Arial"/>
          <w:b/>
          <w:bCs/>
          <w:color w:val="auto"/>
          <w:sz w:val="24"/>
          <w:szCs w:val="24"/>
        </w:rPr>
        <w:t>Figure</w:t>
      </w:r>
      <w:r w:rsidR="009B163A" w:rsidRPr="000931A2">
        <w:rPr>
          <w:rStyle w:val="Heading3Char"/>
          <w:rFonts w:ascii="Arial" w:hAnsi="Arial" w:cs="Arial"/>
          <w:b/>
          <w:bCs/>
          <w:color w:val="auto"/>
          <w:sz w:val="24"/>
          <w:szCs w:val="24"/>
        </w:rPr>
        <w:t xml:space="preserve"> 2.5.1. -</w:t>
      </w:r>
      <w:r w:rsidR="0091129B" w:rsidRPr="000931A2">
        <w:rPr>
          <w:rStyle w:val="Heading3Char"/>
          <w:rFonts w:ascii="Arial" w:hAnsi="Arial" w:cs="Arial"/>
          <w:color w:val="auto"/>
          <w:sz w:val="24"/>
          <w:szCs w:val="24"/>
        </w:rPr>
        <w:t xml:space="preserve"> </w:t>
      </w:r>
      <w:r w:rsidR="00CE0A47" w:rsidRPr="000931A2">
        <w:rPr>
          <w:rStyle w:val="Heading3Char"/>
          <w:rFonts w:ascii="Arial" w:hAnsi="Arial" w:cs="Arial"/>
          <w:color w:val="auto"/>
          <w:sz w:val="24"/>
          <w:szCs w:val="24"/>
        </w:rPr>
        <w:t xml:space="preserve">Business </w:t>
      </w:r>
      <w:r w:rsidR="00722D5B" w:rsidRPr="000931A2">
        <w:rPr>
          <w:rStyle w:val="Heading3Char"/>
          <w:rFonts w:ascii="Arial" w:hAnsi="Arial" w:cs="Arial"/>
          <w:color w:val="auto"/>
          <w:sz w:val="24"/>
          <w:szCs w:val="24"/>
        </w:rPr>
        <w:t>Model Canvas</w:t>
      </w:r>
      <w:r w:rsidR="0091129B" w:rsidRPr="000931A2">
        <w:rPr>
          <w:rStyle w:val="Heading3Char"/>
          <w:rFonts w:ascii="Arial" w:hAnsi="Arial" w:cs="Arial"/>
          <w:color w:val="auto"/>
          <w:sz w:val="24"/>
          <w:szCs w:val="24"/>
        </w:rPr>
        <w:t>)</w:t>
      </w:r>
      <w:bookmarkEnd w:id="11"/>
    </w:p>
    <w:p w14:paraId="1A956E4E" w14:textId="0B9EBFBE" w:rsidR="0091129B" w:rsidRPr="000931A2" w:rsidRDefault="0091129B" w:rsidP="0008098A">
      <w:pPr>
        <w:pStyle w:val="Subtitle"/>
        <w:spacing w:line="360" w:lineRule="auto"/>
        <w:jc w:val="center"/>
        <w:rPr>
          <w:rFonts w:ascii="Arial" w:hAnsi="Arial" w:cs="Arial"/>
          <w:color w:val="auto"/>
          <w:sz w:val="24"/>
          <w:szCs w:val="24"/>
        </w:rPr>
      </w:pPr>
      <w:r w:rsidRPr="000931A2">
        <w:rPr>
          <w:rFonts w:ascii="Arial" w:hAnsi="Arial" w:cs="Arial"/>
          <w:color w:val="auto"/>
          <w:sz w:val="24"/>
          <w:szCs w:val="24"/>
        </w:rPr>
        <w:t>(</w:t>
      </w:r>
      <w:r w:rsidRPr="000931A2">
        <w:rPr>
          <w:rFonts w:ascii="Arial" w:hAnsi="Arial" w:cs="Arial"/>
          <w:b/>
          <w:bCs/>
          <w:color w:val="auto"/>
          <w:sz w:val="24"/>
          <w:szCs w:val="24"/>
        </w:rPr>
        <w:t>Source:</w:t>
      </w:r>
      <w:r w:rsidRPr="000931A2">
        <w:rPr>
          <w:rFonts w:ascii="Arial" w:hAnsi="Arial" w:cs="Arial"/>
          <w:color w:val="auto"/>
          <w:sz w:val="24"/>
          <w:szCs w:val="24"/>
        </w:rPr>
        <w:t xml:space="preserve"> Self-Created using </w:t>
      </w:r>
      <w:r w:rsidR="00325AA6" w:rsidRPr="000931A2">
        <w:rPr>
          <w:rFonts w:ascii="Arial" w:hAnsi="Arial" w:cs="Arial"/>
          <w:color w:val="auto"/>
          <w:sz w:val="24"/>
          <w:szCs w:val="24"/>
        </w:rPr>
        <w:t>Canva</w:t>
      </w:r>
      <w:r w:rsidRPr="000931A2">
        <w:rPr>
          <w:rFonts w:ascii="Arial" w:hAnsi="Arial" w:cs="Arial"/>
          <w:color w:val="auto"/>
          <w:sz w:val="24"/>
          <w:szCs w:val="24"/>
        </w:rPr>
        <w:t>, 2026)</w:t>
      </w:r>
    </w:p>
    <w:p w14:paraId="34666F29" w14:textId="5A9784F1" w:rsidR="00C12F51" w:rsidRPr="000931A2" w:rsidRDefault="00C12F51" w:rsidP="0008098A">
      <w:pPr>
        <w:spacing w:line="360" w:lineRule="auto"/>
        <w:jc w:val="both"/>
        <w:rPr>
          <w:rFonts w:ascii="Arial" w:hAnsi="Arial" w:cs="Arial"/>
        </w:rPr>
      </w:pPr>
      <w:r w:rsidRPr="000931A2">
        <w:rPr>
          <w:rFonts w:ascii="Arial" w:hAnsi="Arial" w:cs="Arial"/>
        </w:rPr>
        <w:t xml:space="preserve">Altogether. These frameworks provide a solid foundation for </w:t>
      </w:r>
      <w:r w:rsidR="00911217" w:rsidRPr="000931A2">
        <w:rPr>
          <w:rFonts w:ascii="Arial" w:hAnsi="Arial" w:cs="Arial"/>
        </w:rPr>
        <w:t>analysing</w:t>
      </w:r>
      <w:r w:rsidR="0071151B">
        <w:rPr>
          <w:rFonts w:ascii="Arial" w:hAnsi="Arial" w:cs="Arial"/>
        </w:rPr>
        <w:t xml:space="preserve"> the f</w:t>
      </w:r>
      <w:r w:rsidR="000C570C">
        <w:rPr>
          <w:rFonts w:ascii="Arial" w:hAnsi="Arial" w:cs="Arial"/>
        </w:rPr>
        <w:t>easibility</w:t>
      </w:r>
      <w:r w:rsidR="00932B7D">
        <w:rPr>
          <w:rFonts w:ascii="Arial" w:hAnsi="Arial" w:cs="Arial"/>
        </w:rPr>
        <w:t xml:space="preserve"> </w:t>
      </w:r>
      <w:r w:rsidR="000729D4">
        <w:rPr>
          <w:rFonts w:ascii="Arial" w:hAnsi="Arial" w:cs="Arial"/>
        </w:rPr>
        <w:t>of</w:t>
      </w:r>
      <w:r w:rsidRPr="000931A2">
        <w:rPr>
          <w:rFonts w:ascii="Arial" w:hAnsi="Arial" w:cs="Arial"/>
        </w:rPr>
        <w:t xml:space="preserve"> The Pulse Corner</w:t>
      </w:r>
      <w:r w:rsidR="000729D4">
        <w:rPr>
          <w:rFonts w:ascii="Arial" w:hAnsi="Arial" w:cs="Arial"/>
        </w:rPr>
        <w:t>.</w:t>
      </w:r>
      <w:r w:rsidRPr="000931A2">
        <w:rPr>
          <w:rFonts w:ascii="Arial" w:hAnsi="Arial" w:cs="Arial"/>
        </w:rPr>
        <w:t xml:space="preserve"> JTBD</w:t>
      </w:r>
      <w:r w:rsidR="00AF2B6B">
        <w:rPr>
          <w:rFonts w:ascii="Arial" w:hAnsi="Arial" w:cs="Arial"/>
        </w:rPr>
        <w:t xml:space="preserve"> </w:t>
      </w:r>
      <w:r w:rsidR="0032664F">
        <w:rPr>
          <w:rFonts w:ascii="Arial" w:hAnsi="Arial" w:cs="Arial"/>
        </w:rPr>
        <w:t>c</w:t>
      </w:r>
      <w:r w:rsidR="00892B9A" w:rsidRPr="00892B9A">
        <w:rPr>
          <w:rFonts w:ascii="Arial" w:hAnsi="Arial" w:cs="Arial"/>
        </w:rPr>
        <w:t xml:space="preserve">larifies what customers are trying to achieve. </w:t>
      </w:r>
      <w:r w:rsidR="00BF41B7">
        <w:rPr>
          <w:rFonts w:ascii="Arial" w:hAnsi="Arial" w:cs="Arial"/>
        </w:rPr>
        <w:t>PESTLE</w:t>
      </w:r>
      <w:r w:rsidR="003C2EBE">
        <w:rPr>
          <w:rFonts w:ascii="Arial" w:hAnsi="Arial" w:cs="Arial"/>
        </w:rPr>
        <w:t xml:space="preserve"> examines</w:t>
      </w:r>
      <w:r w:rsidR="00892B9A" w:rsidRPr="00892B9A">
        <w:rPr>
          <w:rFonts w:ascii="Arial" w:hAnsi="Arial" w:cs="Arial"/>
        </w:rPr>
        <w:t xml:space="preserve"> external influences.</w:t>
      </w:r>
      <w:r w:rsidRPr="000931A2">
        <w:rPr>
          <w:rFonts w:ascii="Arial" w:hAnsi="Arial" w:cs="Arial"/>
        </w:rPr>
        <w:t xml:space="preserve"> Porter’s Five Forces </w:t>
      </w:r>
      <w:r w:rsidR="006F4AF9" w:rsidRPr="000931A2">
        <w:rPr>
          <w:rFonts w:ascii="Arial" w:hAnsi="Arial" w:cs="Arial"/>
        </w:rPr>
        <w:t>maps</w:t>
      </w:r>
      <w:r w:rsidR="00854C19">
        <w:rPr>
          <w:rFonts w:ascii="Arial" w:hAnsi="Arial" w:cs="Arial"/>
        </w:rPr>
        <w:t xml:space="preserve"> </w:t>
      </w:r>
      <w:r w:rsidR="00B574F2">
        <w:rPr>
          <w:rFonts w:ascii="Arial" w:hAnsi="Arial" w:cs="Arial"/>
        </w:rPr>
        <w:t>c</w:t>
      </w:r>
      <w:r w:rsidR="0031465D" w:rsidRPr="0031465D">
        <w:rPr>
          <w:rFonts w:ascii="Arial" w:hAnsi="Arial" w:cs="Arial"/>
        </w:rPr>
        <w:t>ompetitive dynamics</w:t>
      </w:r>
      <w:r w:rsidR="00B574F2">
        <w:rPr>
          <w:rFonts w:ascii="Arial" w:hAnsi="Arial" w:cs="Arial"/>
        </w:rPr>
        <w:t>, t</w:t>
      </w:r>
      <w:r w:rsidR="0031465D" w:rsidRPr="0031465D">
        <w:rPr>
          <w:rFonts w:ascii="Arial" w:hAnsi="Arial" w:cs="Arial"/>
        </w:rPr>
        <w:t>he value proposition Canvas links customer insights to offering, and the BMC integrates those elements into a coherent business model.</w:t>
      </w:r>
      <w:r w:rsidR="008B12B6" w:rsidRPr="008B12B6">
        <w:rPr>
          <w:rFonts w:ascii="Arial" w:hAnsi="Arial" w:cs="Arial"/>
        </w:rPr>
        <w:t xml:space="preserve"> Collectively, they will guide the research design, the market opportunity assessment and the development of strategic recommendations.</w:t>
      </w:r>
    </w:p>
    <w:p w14:paraId="368EBB92" w14:textId="77777777" w:rsidR="00C12F51" w:rsidRPr="000931A2" w:rsidRDefault="00C12F51" w:rsidP="0008098A">
      <w:pPr>
        <w:spacing w:line="360" w:lineRule="auto"/>
        <w:jc w:val="both"/>
        <w:rPr>
          <w:rFonts w:ascii="Arial" w:hAnsi="Arial" w:cs="Arial"/>
        </w:rPr>
      </w:pPr>
    </w:p>
    <w:p w14:paraId="7090832A" w14:textId="45FA221D" w:rsidR="005E2E44" w:rsidRPr="000931A2" w:rsidRDefault="00FE7931" w:rsidP="0008098A">
      <w:pPr>
        <w:pStyle w:val="Heading1"/>
        <w:numPr>
          <w:ilvl w:val="0"/>
          <w:numId w:val="17"/>
        </w:numPr>
        <w:spacing w:line="360" w:lineRule="auto"/>
        <w:rPr>
          <w:rFonts w:ascii="Arial" w:hAnsi="Arial" w:cs="Arial"/>
          <w:b/>
          <w:bCs/>
          <w:color w:val="auto"/>
          <w:sz w:val="28"/>
          <w:szCs w:val="28"/>
        </w:rPr>
      </w:pPr>
      <w:bookmarkStart w:id="12" w:name="_Toc236670517"/>
      <w:r w:rsidRPr="000931A2">
        <w:rPr>
          <w:rFonts w:ascii="Arial" w:hAnsi="Arial" w:cs="Arial"/>
          <w:b/>
          <w:bCs/>
          <w:color w:val="auto"/>
          <w:sz w:val="28"/>
          <w:szCs w:val="28"/>
        </w:rPr>
        <w:lastRenderedPageBreak/>
        <w:t>Methodology</w:t>
      </w:r>
      <w:bookmarkEnd w:id="12"/>
    </w:p>
    <w:p w14:paraId="6FC01217" w14:textId="77777777" w:rsidR="00A77943" w:rsidRPr="00B34D89" w:rsidRDefault="00A77943" w:rsidP="0008098A">
      <w:pPr>
        <w:pStyle w:val="Title"/>
        <w:spacing w:line="360" w:lineRule="auto"/>
        <w:rPr>
          <w:rFonts w:ascii="Arial" w:hAnsi="Arial" w:cs="Arial"/>
          <w:b/>
          <w:bCs/>
          <w:sz w:val="24"/>
          <w:szCs w:val="24"/>
        </w:rPr>
      </w:pPr>
    </w:p>
    <w:p w14:paraId="6025EA8F" w14:textId="50EC90BF" w:rsidR="00884507" w:rsidRPr="000931A2" w:rsidRDefault="005E2E44" w:rsidP="0008098A">
      <w:pPr>
        <w:pStyle w:val="Heading2"/>
        <w:numPr>
          <w:ilvl w:val="1"/>
          <w:numId w:val="17"/>
        </w:numPr>
        <w:spacing w:line="360" w:lineRule="auto"/>
        <w:rPr>
          <w:rFonts w:ascii="Arial" w:hAnsi="Arial" w:cs="Arial"/>
          <w:b/>
          <w:bCs/>
          <w:color w:val="auto"/>
          <w:sz w:val="28"/>
          <w:szCs w:val="28"/>
        </w:rPr>
      </w:pPr>
      <w:bookmarkStart w:id="13" w:name="_Toc236670518"/>
      <w:r w:rsidRPr="000931A2">
        <w:rPr>
          <w:rFonts w:ascii="Arial" w:hAnsi="Arial" w:cs="Arial"/>
          <w:b/>
          <w:bCs/>
          <w:color w:val="auto"/>
          <w:sz w:val="28"/>
          <w:szCs w:val="28"/>
        </w:rPr>
        <w:t>Research Appro</w:t>
      </w:r>
      <w:r w:rsidR="00D93E43" w:rsidRPr="000931A2">
        <w:rPr>
          <w:rFonts w:ascii="Arial" w:hAnsi="Arial" w:cs="Arial"/>
          <w:b/>
          <w:bCs/>
          <w:color w:val="auto"/>
          <w:sz w:val="28"/>
          <w:szCs w:val="28"/>
        </w:rPr>
        <w:t>ach</w:t>
      </w:r>
      <w:bookmarkEnd w:id="13"/>
    </w:p>
    <w:p w14:paraId="6F6B8117" w14:textId="429F55F5" w:rsidR="00D93E43" w:rsidRPr="000931A2" w:rsidRDefault="00D93E43" w:rsidP="0008098A">
      <w:pPr>
        <w:spacing w:line="360" w:lineRule="auto"/>
        <w:jc w:val="both"/>
        <w:rPr>
          <w:rFonts w:ascii="Arial" w:hAnsi="Arial" w:cs="Arial"/>
        </w:rPr>
      </w:pPr>
      <w:r w:rsidRPr="000931A2">
        <w:rPr>
          <w:rFonts w:ascii="Arial" w:hAnsi="Arial" w:cs="Arial"/>
        </w:rPr>
        <w:t xml:space="preserve">This proposal </w:t>
      </w:r>
      <w:r w:rsidR="008172D2">
        <w:rPr>
          <w:rFonts w:ascii="Arial" w:hAnsi="Arial" w:cs="Arial"/>
        </w:rPr>
        <w:t>adopt</w:t>
      </w:r>
      <w:r w:rsidR="0072110A">
        <w:rPr>
          <w:rFonts w:ascii="Arial" w:hAnsi="Arial" w:cs="Arial"/>
        </w:rPr>
        <w:t>s a</w:t>
      </w:r>
      <w:r w:rsidRPr="000931A2">
        <w:rPr>
          <w:rFonts w:ascii="Arial" w:hAnsi="Arial" w:cs="Arial"/>
        </w:rPr>
        <w:t xml:space="preserve"> qualitative secondary research approach to </w:t>
      </w:r>
      <w:r w:rsidR="008821B7" w:rsidRPr="000931A2">
        <w:rPr>
          <w:rFonts w:ascii="Arial" w:hAnsi="Arial" w:cs="Arial"/>
        </w:rPr>
        <w:t>evaluate</w:t>
      </w:r>
      <w:r w:rsidRPr="000931A2">
        <w:rPr>
          <w:rFonts w:ascii="Arial" w:hAnsi="Arial" w:cs="Arial"/>
        </w:rPr>
        <w:t xml:space="preserve"> the potential and feasibility of </w:t>
      </w:r>
      <w:r w:rsidR="007D5F68" w:rsidRPr="000931A2">
        <w:rPr>
          <w:rFonts w:ascii="Arial" w:hAnsi="Arial" w:cs="Arial"/>
        </w:rPr>
        <w:t xml:space="preserve">The Pulse Corner. A </w:t>
      </w:r>
      <w:r w:rsidR="00911217" w:rsidRPr="000931A2">
        <w:rPr>
          <w:rFonts w:ascii="Arial" w:hAnsi="Arial" w:cs="Arial"/>
        </w:rPr>
        <w:t>family-friendly</w:t>
      </w:r>
      <w:r w:rsidR="007D5F68" w:rsidRPr="000931A2">
        <w:rPr>
          <w:rFonts w:ascii="Arial" w:hAnsi="Arial" w:cs="Arial"/>
        </w:rPr>
        <w:t xml:space="preserve"> </w:t>
      </w:r>
      <w:r w:rsidR="00E02ACD" w:rsidRPr="000931A2">
        <w:rPr>
          <w:rFonts w:ascii="Arial" w:hAnsi="Arial" w:cs="Arial"/>
        </w:rPr>
        <w:t>Café</w:t>
      </w:r>
      <w:r w:rsidR="007D5F68" w:rsidRPr="000931A2">
        <w:rPr>
          <w:rFonts w:ascii="Arial" w:hAnsi="Arial" w:cs="Arial"/>
        </w:rPr>
        <w:t xml:space="preserve"> and Co working community space in </w:t>
      </w:r>
      <w:r w:rsidR="00B657EB" w:rsidRPr="000931A2">
        <w:rPr>
          <w:rFonts w:ascii="Arial" w:hAnsi="Arial" w:cs="Arial"/>
        </w:rPr>
        <w:t>Richmond, London</w:t>
      </w:r>
      <w:r w:rsidR="007D5F68" w:rsidRPr="000931A2">
        <w:rPr>
          <w:rFonts w:ascii="Arial" w:hAnsi="Arial" w:cs="Arial"/>
        </w:rPr>
        <w:t xml:space="preserve">. </w:t>
      </w:r>
      <w:r w:rsidR="00D92DD8" w:rsidRPr="00D92DD8">
        <w:rPr>
          <w:rFonts w:ascii="Arial" w:hAnsi="Arial" w:cs="Arial"/>
        </w:rPr>
        <w:t>Secondary research is appropriate because it provides access to existing academic, government and industry data</w:t>
      </w:r>
      <w:r w:rsidR="00C610C9">
        <w:rPr>
          <w:rFonts w:ascii="Arial" w:hAnsi="Arial" w:cs="Arial"/>
        </w:rPr>
        <w:t xml:space="preserve">, </w:t>
      </w:r>
      <w:r w:rsidR="00EA1BAF">
        <w:rPr>
          <w:rFonts w:ascii="Arial" w:hAnsi="Arial" w:cs="Arial"/>
        </w:rPr>
        <w:t>e</w:t>
      </w:r>
      <w:r w:rsidR="009515AD" w:rsidRPr="009515AD">
        <w:rPr>
          <w:rFonts w:ascii="Arial" w:hAnsi="Arial" w:cs="Arial"/>
        </w:rPr>
        <w:t>nabling an assessment of customer needs, market demand, the competitive landscape and external influences without primary data collection.</w:t>
      </w:r>
    </w:p>
    <w:p w14:paraId="149075EC" w14:textId="04927A99" w:rsidR="005E17DF" w:rsidRPr="000931A2" w:rsidRDefault="005E17DF" w:rsidP="0008098A">
      <w:pPr>
        <w:spacing w:line="360" w:lineRule="auto"/>
        <w:jc w:val="both"/>
        <w:rPr>
          <w:rFonts w:ascii="Arial" w:hAnsi="Arial" w:cs="Arial"/>
        </w:rPr>
      </w:pPr>
      <w:r w:rsidRPr="000931A2">
        <w:rPr>
          <w:rFonts w:ascii="Arial" w:hAnsi="Arial" w:cs="Arial"/>
        </w:rPr>
        <w:t xml:space="preserve">The focus is on published information </w:t>
      </w:r>
      <w:r w:rsidR="00B030B9">
        <w:rPr>
          <w:rFonts w:ascii="Arial" w:hAnsi="Arial" w:cs="Arial"/>
        </w:rPr>
        <w:t>from</w:t>
      </w:r>
      <w:r w:rsidRPr="000931A2">
        <w:rPr>
          <w:rFonts w:ascii="Arial" w:hAnsi="Arial" w:cs="Arial"/>
        </w:rPr>
        <w:t xml:space="preserve"> </w:t>
      </w:r>
      <w:r w:rsidR="00911217" w:rsidRPr="000931A2">
        <w:rPr>
          <w:rFonts w:ascii="Arial" w:hAnsi="Arial" w:cs="Arial"/>
        </w:rPr>
        <w:t>academic</w:t>
      </w:r>
      <w:r w:rsidR="000116F2">
        <w:rPr>
          <w:rFonts w:ascii="Arial" w:hAnsi="Arial" w:cs="Arial"/>
        </w:rPr>
        <w:t xml:space="preserve"> journals</w:t>
      </w:r>
      <w:r w:rsidR="00F31A30">
        <w:rPr>
          <w:rFonts w:ascii="Arial" w:hAnsi="Arial" w:cs="Arial"/>
        </w:rPr>
        <w:t>,</w:t>
      </w:r>
      <w:r w:rsidRPr="000931A2">
        <w:rPr>
          <w:rFonts w:ascii="Arial" w:hAnsi="Arial" w:cs="Arial"/>
        </w:rPr>
        <w:t xml:space="preserve"> government </w:t>
      </w:r>
      <w:r w:rsidR="00FC5BAC">
        <w:rPr>
          <w:rFonts w:ascii="Arial" w:hAnsi="Arial" w:cs="Arial"/>
        </w:rPr>
        <w:t>s</w:t>
      </w:r>
      <w:r w:rsidR="00B431A9">
        <w:rPr>
          <w:rFonts w:ascii="Arial" w:hAnsi="Arial" w:cs="Arial"/>
        </w:rPr>
        <w:t>t</w:t>
      </w:r>
      <w:r w:rsidR="009A7899" w:rsidRPr="009A7899">
        <w:rPr>
          <w:rFonts w:ascii="Arial" w:hAnsi="Arial" w:cs="Arial"/>
        </w:rPr>
        <w:t>atistics and reputable industry reports.</w:t>
      </w:r>
      <w:r w:rsidR="00583C9E" w:rsidRPr="00583C9E">
        <w:rPr>
          <w:rFonts w:ascii="Arial" w:hAnsi="Arial" w:cs="Arial"/>
        </w:rPr>
        <w:t xml:space="preserve"> </w:t>
      </w:r>
      <w:r w:rsidR="00294CEE">
        <w:rPr>
          <w:rFonts w:ascii="Arial" w:hAnsi="Arial" w:cs="Arial"/>
        </w:rPr>
        <w:t xml:space="preserve"> </w:t>
      </w:r>
    </w:p>
    <w:p w14:paraId="207D40DA" w14:textId="5F286870" w:rsidR="00DC4A38" w:rsidRPr="000931A2" w:rsidRDefault="00DC4A38" w:rsidP="0008098A">
      <w:pPr>
        <w:pStyle w:val="Heading2"/>
        <w:numPr>
          <w:ilvl w:val="1"/>
          <w:numId w:val="17"/>
        </w:numPr>
        <w:spacing w:line="360" w:lineRule="auto"/>
        <w:rPr>
          <w:rFonts w:ascii="Arial" w:hAnsi="Arial" w:cs="Arial"/>
          <w:b/>
          <w:bCs/>
          <w:color w:val="auto"/>
          <w:sz w:val="28"/>
          <w:szCs w:val="28"/>
        </w:rPr>
      </w:pPr>
      <w:bookmarkStart w:id="14" w:name="_Toc236670519"/>
      <w:r w:rsidRPr="000931A2">
        <w:rPr>
          <w:rFonts w:ascii="Arial" w:hAnsi="Arial" w:cs="Arial"/>
          <w:b/>
          <w:bCs/>
          <w:color w:val="auto"/>
          <w:sz w:val="28"/>
          <w:szCs w:val="28"/>
        </w:rPr>
        <w:t>Data collection</w:t>
      </w:r>
      <w:bookmarkEnd w:id="14"/>
    </w:p>
    <w:p w14:paraId="6CB66A40" w14:textId="55482EA2" w:rsidR="00125B6F" w:rsidRDefault="005444E1" w:rsidP="0008098A">
      <w:pPr>
        <w:spacing w:line="360" w:lineRule="auto"/>
        <w:jc w:val="both"/>
        <w:rPr>
          <w:rFonts w:ascii="Arial" w:hAnsi="Arial" w:cs="Arial"/>
        </w:rPr>
      </w:pPr>
      <w:r w:rsidRPr="000931A2">
        <w:rPr>
          <w:rFonts w:ascii="Arial" w:hAnsi="Arial" w:cs="Arial"/>
        </w:rPr>
        <w:t xml:space="preserve">Secondary data will be collected from </w:t>
      </w:r>
      <w:r w:rsidR="00A10050" w:rsidRPr="000931A2">
        <w:rPr>
          <w:rFonts w:ascii="Arial" w:hAnsi="Arial" w:cs="Arial"/>
        </w:rPr>
        <w:t xml:space="preserve">academic journals, </w:t>
      </w:r>
      <w:r w:rsidR="00911217" w:rsidRPr="000931A2">
        <w:rPr>
          <w:rFonts w:ascii="Arial" w:hAnsi="Arial" w:cs="Arial"/>
        </w:rPr>
        <w:t>industry</w:t>
      </w:r>
      <w:r w:rsidR="00D15BDA" w:rsidRPr="000931A2">
        <w:rPr>
          <w:rFonts w:ascii="Arial" w:hAnsi="Arial" w:cs="Arial"/>
        </w:rPr>
        <w:t xml:space="preserve"> </w:t>
      </w:r>
      <w:r w:rsidR="00FA0CBE" w:rsidRPr="000931A2">
        <w:rPr>
          <w:rFonts w:ascii="Arial" w:hAnsi="Arial" w:cs="Arial"/>
        </w:rPr>
        <w:t xml:space="preserve">reports, </w:t>
      </w:r>
      <w:r w:rsidR="00911217" w:rsidRPr="000931A2">
        <w:rPr>
          <w:rFonts w:ascii="Arial" w:hAnsi="Arial" w:cs="Arial"/>
        </w:rPr>
        <w:t>government</w:t>
      </w:r>
      <w:r w:rsidR="00C918CF" w:rsidRPr="000931A2">
        <w:rPr>
          <w:rFonts w:ascii="Arial" w:hAnsi="Arial" w:cs="Arial"/>
        </w:rPr>
        <w:t xml:space="preserve"> publications, and professional industry sources,</w:t>
      </w:r>
      <w:r w:rsidR="008227DB">
        <w:rPr>
          <w:rFonts w:ascii="Arial" w:hAnsi="Arial" w:cs="Arial"/>
        </w:rPr>
        <w:t xml:space="preserve"> acc</w:t>
      </w:r>
      <w:r w:rsidR="0064075B">
        <w:rPr>
          <w:rFonts w:ascii="Arial" w:hAnsi="Arial" w:cs="Arial"/>
        </w:rPr>
        <w:t>essed via data</w:t>
      </w:r>
      <w:r w:rsidR="009A4906">
        <w:rPr>
          <w:rFonts w:ascii="Arial" w:hAnsi="Arial" w:cs="Arial"/>
        </w:rPr>
        <w:t xml:space="preserve">bases such as </w:t>
      </w:r>
      <w:r w:rsidR="00C918CF" w:rsidRPr="000931A2">
        <w:rPr>
          <w:rFonts w:ascii="Arial" w:hAnsi="Arial" w:cs="Arial"/>
        </w:rPr>
        <w:t xml:space="preserve">Google Scholar, </w:t>
      </w:r>
      <w:r w:rsidR="00776A79">
        <w:rPr>
          <w:rFonts w:ascii="Arial" w:hAnsi="Arial" w:cs="Arial"/>
        </w:rPr>
        <w:t xml:space="preserve">The Office for </w:t>
      </w:r>
      <w:r w:rsidR="009106B3">
        <w:rPr>
          <w:rFonts w:ascii="Arial" w:hAnsi="Arial" w:cs="Arial"/>
        </w:rPr>
        <w:t>National Statistics</w:t>
      </w:r>
      <w:r w:rsidR="00E33200">
        <w:rPr>
          <w:rFonts w:ascii="Arial" w:hAnsi="Arial" w:cs="Arial"/>
        </w:rPr>
        <w:t xml:space="preserve"> (</w:t>
      </w:r>
      <w:r w:rsidR="00C918CF" w:rsidRPr="000931A2">
        <w:rPr>
          <w:rFonts w:ascii="Arial" w:hAnsi="Arial" w:cs="Arial"/>
        </w:rPr>
        <w:t>ONS</w:t>
      </w:r>
      <w:r w:rsidR="00E33200">
        <w:rPr>
          <w:rFonts w:ascii="Arial" w:hAnsi="Arial" w:cs="Arial"/>
        </w:rPr>
        <w:t>)</w:t>
      </w:r>
      <w:r w:rsidR="00C918CF" w:rsidRPr="000931A2">
        <w:rPr>
          <w:rFonts w:ascii="Arial" w:hAnsi="Arial" w:cs="Arial"/>
        </w:rPr>
        <w:t>, IBISWorld, Mintel, JLL, Deloitte, PwC, and McKinsey.</w:t>
      </w:r>
      <w:r w:rsidR="0060556E">
        <w:rPr>
          <w:rFonts w:ascii="Arial" w:hAnsi="Arial" w:cs="Arial"/>
        </w:rPr>
        <w:t xml:space="preserve"> </w:t>
      </w:r>
      <w:r w:rsidR="00ED313F" w:rsidRPr="00ED313F">
        <w:rPr>
          <w:rFonts w:ascii="Arial" w:hAnsi="Arial" w:cs="Arial"/>
        </w:rPr>
        <w:t xml:space="preserve">Sources will be selected based on the following </w:t>
      </w:r>
      <w:r w:rsidR="00540CC3" w:rsidRPr="00ED313F">
        <w:rPr>
          <w:rFonts w:ascii="Arial" w:hAnsi="Arial" w:cs="Arial"/>
        </w:rPr>
        <w:t>criteria</w:t>
      </w:r>
      <w:r w:rsidR="00540CC3">
        <w:rPr>
          <w:rFonts w:ascii="Arial" w:hAnsi="Arial" w:cs="Arial"/>
        </w:rPr>
        <w:t>:</w:t>
      </w:r>
    </w:p>
    <w:p w14:paraId="54994A6B" w14:textId="212700BC" w:rsidR="0036668F" w:rsidRDefault="0062029B" w:rsidP="0008098A">
      <w:pPr>
        <w:spacing w:line="360" w:lineRule="auto"/>
        <w:jc w:val="both"/>
        <w:rPr>
          <w:rFonts w:ascii="Arial" w:hAnsi="Arial" w:cs="Arial"/>
        </w:rPr>
      </w:pPr>
      <w:r w:rsidRPr="0065395B">
        <w:rPr>
          <w:rFonts w:ascii="Arial" w:hAnsi="Arial" w:cs="Arial"/>
          <w:b/>
          <w:bCs/>
        </w:rPr>
        <w:t>Credibility</w:t>
      </w:r>
      <w:r w:rsidR="00540CC3">
        <w:rPr>
          <w:rFonts w:ascii="Arial" w:hAnsi="Arial" w:cs="Arial"/>
        </w:rPr>
        <w:t xml:space="preserve">: </w:t>
      </w:r>
      <w:r w:rsidR="00B90A8B" w:rsidRPr="00B90A8B">
        <w:rPr>
          <w:rFonts w:ascii="Arial" w:hAnsi="Arial" w:cs="Arial"/>
        </w:rPr>
        <w:t>Preference for peer</w:t>
      </w:r>
      <w:r w:rsidR="00540CC3">
        <w:rPr>
          <w:rFonts w:ascii="Arial" w:hAnsi="Arial" w:cs="Arial"/>
        </w:rPr>
        <w:t>-</w:t>
      </w:r>
      <w:r w:rsidR="00B90A8B" w:rsidRPr="00B90A8B">
        <w:rPr>
          <w:rFonts w:ascii="Arial" w:hAnsi="Arial" w:cs="Arial"/>
        </w:rPr>
        <w:t xml:space="preserve">reviewed academic </w:t>
      </w:r>
      <w:r w:rsidR="00540CC3">
        <w:rPr>
          <w:rFonts w:ascii="Arial" w:hAnsi="Arial" w:cs="Arial"/>
        </w:rPr>
        <w:t>journals</w:t>
      </w:r>
      <w:r w:rsidR="00B90A8B" w:rsidRPr="00B90A8B">
        <w:rPr>
          <w:rFonts w:ascii="Arial" w:hAnsi="Arial" w:cs="Arial"/>
        </w:rPr>
        <w:t>, official government statistics and reports from established industry analysts.</w:t>
      </w:r>
    </w:p>
    <w:p w14:paraId="7AACC825" w14:textId="4E6AC7D8" w:rsidR="0090722D" w:rsidRDefault="003A0C8C" w:rsidP="0008098A">
      <w:pPr>
        <w:spacing w:line="360" w:lineRule="auto"/>
        <w:jc w:val="both"/>
        <w:rPr>
          <w:rFonts w:ascii="Arial" w:hAnsi="Arial" w:cs="Arial"/>
        </w:rPr>
      </w:pPr>
      <w:r w:rsidRPr="0065395B">
        <w:rPr>
          <w:rFonts w:ascii="Arial" w:hAnsi="Arial" w:cs="Arial"/>
          <w:b/>
          <w:bCs/>
        </w:rPr>
        <w:t>Recency</w:t>
      </w:r>
      <w:r w:rsidR="00540CC3">
        <w:rPr>
          <w:rFonts w:ascii="Arial" w:hAnsi="Arial" w:cs="Arial"/>
        </w:rPr>
        <w:t xml:space="preserve">: </w:t>
      </w:r>
      <w:r w:rsidR="009B1516" w:rsidRPr="009B1516">
        <w:rPr>
          <w:rFonts w:ascii="Arial" w:hAnsi="Arial" w:cs="Arial"/>
        </w:rPr>
        <w:t xml:space="preserve">Sources published within the last five to seven years were </w:t>
      </w:r>
      <w:r w:rsidR="00AC12FB">
        <w:rPr>
          <w:rFonts w:ascii="Arial" w:hAnsi="Arial" w:cs="Arial"/>
        </w:rPr>
        <w:t>possible to</w:t>
      </w:r>
      <w:r w:rsidR="009B1516" w:rsidRPr="009B1516">
        <w:rPr>
          <w:rFonts w:ascii="Arial" w:hAnsi="Arial" w:cs="Arial"/>
        </w:rPr>
        <w:t xml:space="preserve"> reflect current market </w:t>
      </w:r>
      <w:r w:rsidR="00A96CCD">
        <w:rPr>
          <w:rFonts w:ascii="Arial" w:hAnsi="Arial" w:cs="Arial"/>
        </w:rPr>
        <w:t>conditions</w:t>
      </w:r>
      <w:r w:rsidR="009B1516" w:rsidRPr="009B1516">
        <w:rPr>
          <w:rFonts w:ascii="Arial" w:hAnsi="Arial" w:cs="Arial"/>
        </w:rPr>
        <w:t xml:space="preserve"> and working patterns.</w:t>
      </w:r>
    </w:p>
    <w:p w14:paraId="12A2A724" w14:textId="5BC9D656" w:rsidR="00946A65" w:rsidRDefault="003E066B" w:rsidP="0008098A">
      <w:pPr>
        <w:spacing w:line="360" w:lineRule="auto"/>
        <w:jc w:val="both"/>
        <w:rPr>
          <w:rFonts w:ascii="Arial" w:hAnsi="Arial" w:cs="Arial"/>
        </w:rPr>
      </w:pPr>
      <w:r w:rsidRPr="0065395B">
        <w:rPr>
          <w:rFonts w:ascii="Arial" w:hAnsi="Arial" w:cs="Arial"/>
          <w:b/>
          <w:bCs/>
        </w:rPr>
        <w:t>Re</w:t>
      </w:r>
      <w:r w:rsidR="00AD7D35" w:rsidRPr="0065395B">
        <w:rPr>
          <w:rFonts w:ascii="Arial" w:hAnsi="Arial" w:cs="Arial"/>
          <w:b/>
          <w:bCs/>
        </w:rPr>
        <w:t>levance</w:t>
      </w:r>
      <w:r w:rsidR="0065395B">
        <w:rPr>
          <w:rFonts w:ascii="Arial" w:hAnsi="Arial" w:cs="Arial"/>
        </w:rPr>
        <w:t>:</w:t>
      </w:r>
      <w:r w:rsidR="00AD7D35">
        <w:rPr>
          <w:rFonts w:ascii="Arial" w:hAnsi="Arial" w:cs="Arial"/>
        </w:rPr>
        <w:t xml:space="preserve"> </w:t>
      </w:r>
      <w:r w:rsidR="00310C90" w:rsidRPr="00310C90">
        <w:rPr>
          <w:rFonts w:ascii="Arial" w:hAnsi="Arial" w:cs="Arial"/>
        </w:rPr>
        <w:t xml:space="preserve">Data and analysis that directly </w:t>
      </w:r>
      <w:r w:rsidR="00A96CCD">
        <w:rPr>
          <w:rFonts w:ascii="Arial" w:hAnsi="Arial" w:cs="Arial"/>
        </w:rPr>
        <w:t>relate</w:t>
      </w:r>
      <w:r w:rsidR="00310C90" w:rsidRPr="00310C90">
        <w:rPr>
          <w:rFonts w:ascii="Arial" w:hAnsi="Arial" w:cs="Arial"/>
        </w:rPr>
        <w:t xml:space="preserve"> to flexible </w:t>
      </w:r>
      <w:r w:rsidR="00A96CCD">
        <w:rPr>
          <w:rFonts w:ascii="Arial" w:hAnsi="Arial" w:cs="Arial"/>
        </w:rPr>
        <w:t>workspaces,</w:t>
      </w:r>
      <w:r w:rsidR="00310C90" w:rsidRPr="00310C90">
        <w:rPr>
          <w:rFonts w:ascii="Arial" w:hAnsi="Arial" w:cs="Arial"/>
        </w:rPr>
        <w:t xml:space="preserve"> </w:t>
      </w:r>
      <w:r w:rsidR="00A96CCD">
        <w:rPr>
          <w:rFonts w:ascii="Arial" w:hAnsi="Arial" w:cs="Arial"/>
        </w:rPr>
        <w:t>cafe markets in</w:t>
      </w:r>
      <w:r w:rsidR="00310C90" w:rsidRPr="00310C90">
        <w:rPr>
          <w:rFonts w:ascii="Arial" w:hAnsi="Arial" w:cs="Arial"/>
        </w:rPr>
        <w:t xml:space="preserve"> Richmond</w:t>
      </w:r>
      <w:r w:rsidR="00A96CCD">
        <w:rPr>
          <w:rFonts w:ascii="Arial" w:hAnsi="Arial" w:cs="Arial"/>
        </w:rPr>
        <w:t xml:space="preserve">, </w:t>
      </w:r>
      <w:r w:rsidR="00F60223">
        <w:rPr>
          <w:rFonts w:ascii="Arial" w:hAnsi="Arial" w:cs="Arial"/>
        </w:rPr>
        <w:t>OR</w:t>
      </w:r>
      <w:r w:rsidR="00310C90" w:rsidRPr="00310C90">
        <w:rPr>
          <w:rFonts w:ascii="Arial" w:hAnsi="Arial" w:cs="Arial"/>
        </w:rPr>
        <w:t xml:space="preserve"> compatible London boroughs and </w:t>
      </w:r>
      <w:r w:rsidR="00A96CCD">
        <w:rPr>
          <w:rFonts w:ascii="Arial" w:hAnsi="Arial" w:cs="Arial"/>
        </w:rPr>
        <w:t>family-friendly</w:t>
      </w:r>
      <w:r w:rsidR="00310C90" w:rsidRPr="00310C90">
        <w:rPr>
          <w:rFonts w:ascii="Arial" w:hAnsi="Arial" w:cs="Arial"/>
        </w:rPr>
        <w:t xml:space="preserve"> services.</w:t>
      </w:r>
    </w:p>
    <w:p w14:paraId="2B960FBB" w14:textId="084942F4" w:rsidR="00332FAC" w:rsidRPr="000931A2" w:rsidRDefault="00F604B9" w:rsidP="0008098A">
      <w:pPr>
        <w:spacing w:line="360" w:lineRule="auto"/>
        <w:jc w:val="both"/>
        <w:rPr>
          <w:rFonts w:ascii="Arial" w:hAnsi="Arial" w:cs="Arial"/>
        </w:rPr>
      </w:pPr>
      <w:r w:rsidRPr="0065395B">
        <w:rPr>
          <w:rFonts w:ascii="Arial" w:hAnsi="Arial" w:cs="Arial"/>
          <w:b/>
          <w:bCs/>
        </w:rPr>
        <w:t>Transparency</w:t>
      </w:r>
      <w:r w:rsidR="0065395B">
        <w:rPr>
          <w:rFonts w:ascii="Arial" w:hAnsi="Arial" w:cs="Arial"/>
        </w:rPr>
        <w:t>:</w:t>
      </w:r>
      <w:r w:rsidR="00BD0C9B" w:rsidRPr="00BD0C9B">
        <w:rPr>
          <w:rFonts w:ascii="Arial" w:hAnsi="Arial" w:cs="Arial"/>
        </w:rPr>
        <w:t xml:space="preserve"> Sources that clearly explain their methodology and data foundations.</w:t>
      </w:r>
    </w:p>
    <w:p w14:paraId="5C239660" w14:textId="4E2D168B" w:rsidR="004F08DE" w:rsidRPr="000931A2" w:rsidRDefault="004F08DE" w:rsidP="0008098A">
      <w:pPr>
        <w:pStyle w:val="Heading2"/>
        <w:numPr>
          <w:ilvl w:val="1"/>
          <w:numId w:val="17"/>
        </w:numPr>
        <w:spacing w:line="360" w:lineRule="auto"/>
        <w:rPr>
          <w:rFonts w:ascii="Arial" w:hAnsi="Arial" w:cs="Arial"/>
          <w:b/>
          <w:bCs/>
          <w:color w:val="auto"/>
          <w:sz w:val="28"/>
          <w:szCs w:val="28"/>
        </w:rPr>
      </w:pPr>
      <w:bookmarkStart w:id="15" w:name="_Toc236670520"/>
      <w:r w:rsidRPr="000931A2">
        <w:rPr>
          <w:rFonts w:ascii="Arial" w:hAnsi="Arial" w:cs="Arial"/>
          <w:b/>
          <w:bCs/>
          <w:color w:val="auto"/>
          <w:sz w:val="28"/>
          <w:szCs w:val="28"/>
        </w:rPr>
        <w:t>Data analysis</w:t>
      </w:r>
      <w:bookmarkEnd w:id="15"/>
    </w:p>
    <w:p w14:paraId="77D16A16" w14:textId="181D7D40" w:rsidR="00DC7E91" w:rsidRDefault="00CA14E4" w:rsidP="0008098A">
      <w:pPr>
        <w:spacing w:line="360" w:lineRule="auto"/>
        <w:jc w:val="both"/>
        <w:rPr>
          <w:rFonts w:ascii="Arial" w:hAnsi="Arial" w:cs="Arial"/>
        </w:rPr>
      </w:pPr>
      <w:r w:rsidRPr="00CA14E4">
        <w:rPr>
          <w:rFonts w:ascii="Arial" w:hAnsi="Arial" w:cs="Arial"/>
        </w:rPr>
        <w:t>The collected secondary data will be analyzed using the frameworks outlined in the literature review.</w:t>
      </w:r>
      <w:r w:rsidR="002245EC" w:rsidRPr="002245EC">
        <w:rPr>
          <w:rFonts w:ascii="Arial" w:hAnsi="Arial" w:cs="Arial"/>
        </w:rPr>
        <w:t xml:space="preserve"> Each framework will be applied systematically to ensure consistency and depth of analysis.</w:t>
      </w:r>
    </w:p>
    <w:p w14:paraId="73DFD186" w14:textId="77777777" w:rsidR="00D36E9A" w:rsidRDefault="001858AB" w:rsidP="0008098A">
      <w:pPr>
        <w:spacing w:line="360" w:lineRule="auto"/>
        <w:jc w:val="both"/>
        <w:rPr>
          <w:rFonts w:ascii="Arial" w:hAnsi="Arial" w:cs="Arial"/>
        </w:rPr>
      </w:pPr>
      <w:r w:rsidRPr="000931A2">
        <w:rPr>
          <w:rFonts w:ascii="Arial" w:hAnsi="Arial" w:cs="Arial"/>
        </w:rPr>
        <w:lastRenderedPageBreak/>
        <w:t xml:space="preserve">The Job-To-Be-Done (JTBD) </w:t>
      </w:r>
      <w:r w:rsidR="00593E16" w:rsidRPr="000931A2">
        <w:rPr>
          <w:rFonts w:ascii="Arial" w:hAnsi="Arial" w:cs="Arial"/>
        </w:rPr>
        <w:t xml:space="preserve">Framework will </w:t>
      </w:r>
      <w:r w:rsidR="00FB2EA6">
        <w:rPr>
          <w:rFonts w:ascii="Arial" w:hAnsi="Arial" w:cs="Arial"/>
        </w:rPr>
        <w:t>be used to</w:t>
      </w:r>
      <w:r w:rsidR="00BE2097">
        <w:rPr>
          <w:rFonts w:ascii="Arial" w:hAnsi="Arial" w:cs="Arial"/>
        </w:rPr>
        <w:t xml:space="preserve"> identify the</w:t>
      </w:r>
      <w:r w:rsidR="00593E16" w:rsidRPr="000931A2">
        <w:rPr>
          <w:rFonts w:ascii="Arial" w:hAnsi="Arial" w:cs="Arial"/>
        </w:rPr>
        <w:t xml:space="preserve"> functional, </w:t>
      </w:r>
      <w:r w:rsidR="008821B7" w:rsidRPr="000931A2">
        <w:rPr>
          <w:rFonts w:ascii="Arial" w:hAnsi="Arial" w:cs="Arial"/>
        </w:rPr>
        <w:t>social,</w:t>
      </w:r>
      <w:r w:rsidR="00593E16" w:rsidRPr="000931A2">
        <w:rPr>
          <w:rFonts w:ascii="Arial" w:hAnsi="Arial" w:cs="Arial"/>
        </w:rPr>
        <w:t xml:space="preserve"> and emotional jobs </w:t>
      </w:r>
      <w:r w:rsidR="00E821F4">
        <w:rPr>
          <w:rFonts w:ascii="Arial" w:hAnsi="Arial" w:cs="Arial"/>
        </w:rPr>
        <w:t>that target customers seek to accomplish</w:t>
      </w:r>
      <w:r w:rsidR="00EA3B56">
        <w:rPr>
          <w:rFonts w:ascii="Arial" w:hAnsi="Arial" w:cs="Arial"/>
        </w:rPr>
        <w:t>, along with associated pains and gains</w:t>
      </w:r>
      <w:r w:rsidR="00D36E9A">
        <w:rPr>
          <w:rFonts w:ascii="Arial" w:hAnsi="Arial" w:cs="Arial"/>
        </w:rPr>
        <w:t xml:space="preserve">. </w:t>
      </w:r>
    </w:p>
    <w:p w14:paraId="7592EC02" w14:textId="77777777" w:rsidR="00195AAD" w:rsidRDefault="00593E16" w:rsidP="0008098A">
      <w:pPr>
        <w:spacing w:line="360" w:lineRule="auto"/>
        <w:jc w:val="both"/>
        <w:rPr>
          <w:rFonts w:ascii="Arial" w:hAnsi="Arial" w:cs="Arial"/>
        </w:rPr>
      </w:pPr>
      <w:r w:rsidRPr="000931A2">
        <w:rPr>
          <w:rFonts w:ascii="Arial" w:hAnsi="Arial" w:cs="Arial"/>
        </w:rPr>
        <w:t xml:space="preserve">PESTLE analysis will </w:t>
      </w:r>
      <w:r w:rsidR="00AE5C76">
        <w:rPr>
          <w:rFonts w:ascii="Arial" w:hAnsi="Arial" w:cs="Arial"/>
        </w:rPr>
        <w:t>be used to examine</w:t>
      </w:r>
      <w:r w:rsidRPr="000931A2">
        <w:rPr>
          <w:rFonts w:ascii="Arial" w:hAnsi="Arial" w:cs="Arial"/>
        </w:rPr>
        <w:t xml:space="preserve"> political, </w:t>
      </w:r>
      <w:r w:rsidR="008821B7" w:rsidRPr="000931A2">
        <w:rPr>
          <w:rFonts w:ascii="Arial" w:hAnsi="Arial" w:cs="Arial"/>
        </w:rPr>
        <w:t>economic</w:t>
      </w:r>
      <w:r w:rsidRPr="000931A2">
        <w:rPr>
          <w:rFonts w:ascii="Arial" w:hAnsi="Arial" w:cs="Arial"/>
        </w:rPr>
        <w:t>, social, techn</w:t>
      </w:r>
      <w:r w:rsidR="00C64BF4">
        <w:rPr>
          <w:rFonts w:ascii="Arial" w:hAnsi="Arial" w:cs="Arial"/>
        </w:rPr>
        <w:t>o</w:t>
      </w:r>
      <w:r w:rsidRPr="000931A2">
        <w:rPr>
          <w:rFonts w:ascii="Arial" w:hAnsi="Arial" w:cs="Arial"/>
        </w:rPr>
        <w:t>l</w:t>
      </w:r>
      <w:r w:rsidR="00C64BF4">
        <w:rPr>
          <w:rFonts w:ascii="Arial" w:hAnsi="Arial" w:cs="Arial"/>
        </w:rPr>
        <w:t>ogical</w:t>
      </w:r>
      <w:r w:rsidRPr="000931A2">
        <w:rPr>
          <w:rFonts w:ascii="Arial" w:hAnsi="Arial" w:cs="Arial"/>
        </w:rPr>
        <w:t xml:space="preserve">, </w:t>
      </w:r>
      <w:r w:rsidR="008821B7" w:rsidRPr="000931A2">
        <w:rPr>
          <w:rFonts w:ascii="Arial" w:hAnsi="Arial" w:cs="Arial"/>
        </w:rPr>
        <w:t>legal,</w:t>
      </w:r>
      <w:r w:rsidRPr="000931A2">
        <w:rPr>
          <w:rFonts w:ascii="Arial" w:hAnsi="Arial" w:cs="Arial"/>
        </w:rPr>
        <w:t xml:space="preserve"> and environmental</w:t>
      </w:r>
      <w:r w:rsidR="007B71BC">
        <w:rPr>
          <w:rFonts w:ascii="Arial" w:hAnsi="Arial" w:cs="Arial"/>
        </w:rPr>
        <w:t xml:space="preserve"> factors that may in</w:t>
      </w:r>
      <w:r w:rsidR="002F1ADC">
        <w:rPr>
          <w:rFonts w:ascii="Arial" w:hAnsi="Arial" w:cs="Arial"/>
        </w:rPr>
        <w:t xml:space="preserve">fluence the </w:t>
      </w:r>
      <w:r w:rsidR="007C55B5">
        <w:rPr>
          <w:rFonts w:ascii="Arial" w:hAnsi="Arial" w:cs="Arial"/>
        </w:rPr>
        <w:t xml:space="preserve">external </w:t>
      </w:r>
      <w:r w:rsidR="00195AAD">
        <w:rPr>
          <w:rFonts w:ascii="Arial" w:hAnsi="Arial" w:cs="Arial"/>
        </w:rPr>
        <w:t>environment for The Pulse Corner</w:t>
      </w:r>
      <w:r w:rsidRPr="000931A2">
        <w:rPr>
          <w:rFonts w:ascii="Arial" w:hAnsi="Arial" w:cs="Arial"/>
        </w:rPr>
        <w:t xml:space="preserve">. </w:t>
      </w:r>
    </w:p>
    <w:p w14:paraId="6D01A746" w14:textId="613F90A8" w:rsidR="001F73ED" w:rsidRDefault="00593E16" w:rsidP="0008098A">
      <w:pPr>
        <w:spacing w:line="360" w:lineRule="auto"/>
        <w:jc w:val="both"/>
        <w:rPr>
          <w:rFonts w:ascii="Arial" w:hAnsi="Arial" w:cs="Arial"/>
        </w:rPr>
      </w:pPr>
      <w:r w:rsidRPr="000931A2">
        <w:rPr>
          <w:rFonts w:ascii="Arial" w:hAnsi="Arial" w:cs="Arial"/>
        </w:rPr>
        <w:t>Porter</w:t>
      </w:r>
      <w:r w:rsidR="00391F87" w:rsidRPr="000931A2">
        <w:rPr>
          <w:rFonts w:ascii="Arial" w:hAnsi="Arial" w:cs="Arial"/>
        </w:rPr>
        <w:t xml:space="preserve">’s Five Forces </w:t>
      </w:r>
      <w:r w:rsidR="00A96CCD">
        <w:rPr>
          <w:rFonts w:ascii="Arial" w:hAnsi="Arial" w:cs="Arial"/>
        </w:rPr>
        <w:t>will</w:t>
      </w:r>
      <w:r w:rsidR="00684320">
        <w:rPr>
          <w:rFonts w:ascii="Arial" w:hAnsi="Arial" w:cs="Arial"/>
        </w:rPr>
        <w:t xml:space="preserve"> </w:t>
      </w:r>
      <w:r w:rsidR="009D7797">
        <w:rPr>
          <w:rFonts w:ascii="Arial" w:hAnsi="Arial" w:cs="Arial"/>
        </w:rPr>
        <w:t xml:space="preserve">be applied to assess the </w:t>
      </w:r>
      <w:r w:rsidR="00391F87" w:rsidRPr="000931A2">
        <w:rPr>
          <w:rFonts w:ascii="Arial" w:hAnsi="Arial" w:cs="Arial"/>
        </w:rPr>
        <w:t xml:space="preserve">competitive intensity and overall </w:t>
      </w:r>
      <w:r w:rsidR="00793B55">
        <w:rPr>
          <w:rFonts w:ascii="Arial" w:hAnsi="Arial" w:cs="Arial"/>
        </w:rPr>
        <w:t xml:space="preserve">attractiveness </w:t>
      </w:r>
      <w:r w:rsidR="00F87E65">
        <w:rPr>
          <w:rFonts w:ascii="Arial" w:hAnsi="Arial" w:cs="Arial"/>
        </w:rPr>
        <w:t xml:space="preserve">of the café and flexible workspace sectors. </w:t>
      </w:r>
    </w:p>
    <w:p w14:paraId="4EA5A737" w14:textId="233C840B" w:rsidR="001858AB" w:rsidRDefault="007A5403" w:rsidP="0008098A">
      <w:pPr>
        <w:spacing w:line="360" w:lineRule="auto"/>
        <w:jc w:val="both"/>
        <w:rPr>
          <w:rFonts w:ascii="Arial" w:hAnsi="Arial" w:cs="Arial"/>
        </w:rPr>
      </w:pPr>
      <w:r>
        <w:rPr>
          <w:rFonts w:ascii="Arial" w:hAnsi="Arial" w:cs="Arial"/>
        </w:rPr>
        <w:t xml:space="preserve">The </w:t>
      </w:r>
      <w:r w:rsidR="00152DCA" w:rsidRPr="000931A2">
        <w:rPr>
          <w:rFonts w:ascii="Arial" w:hAnsi="Arial" w:cs="Arial"/>
        </w:rPr>
        <w:t>Value</w:t>
      </w:r>
      <w:r w:rsidR="00E42ECF" w:rsidRPr="000931A2">
        <w:rPr>
          <w:rFonts w:ascii="Arial" w:hAnsi="Arial" w:cs="Arial"/>
        </w:rPr>
        <w:t xml:space="preserve"> Propositions Canvas will </w:t>
      </w:r>
      <w:r w:rsidR="00661072">
        <w:rPr>
          <w:rFonts w:ascii="Arial" w:hAnsi="Arial" w:cs="Arial"/>
        </w:rPr>
        <w:t>b</w:t>
      </w:r>
      <w:r w:rsidR="00F93E9C" w:rsidRPr="00F93E9C">
        <w:rPr>
          <w:rFonts w:ascii="Arial" w:hAnsi="Arial" w:cs="Arial"/>
        </w:rPr>
        <w:t xml:space="preserve">e used to </w:t>
      </w:r>
      <w:r w:rsidR="00A96CCD">
        <w:rPr>
          <w:rFonts w:ascii="Arial" w:hAnsi="Arial" w:cs="Arial"/>
        </w:rPr>
        <w:t>allow for</w:t>
      </w:r>
      <w:r w:rsidR="00F93E9C" w:rsidRPr="00F93E9C">
        <w:rPr>
          <w:rFonts w:ascii="Arial" w:hAnsi="Arial" w:cs="Arial"/>
        </w:rPr>
        <w:t xml:space="preserve"> customer jobs, claims and gains with the proposed </w:t>
      </w:r>
      <w:r w:rsidR="00A96CCD">
        <w:rPr>
          <w:rFonts w:ascii="Arial" w:hAnsi="Arial" w:cs="Arial"/>
        </w:rPr>
        <w:t>features</w:t>
      </w:r>
      <w:r w:rsidR="00F93E9C" w:rsidRPr="00F93E9C">
        <w:rPr>
          <w:rFonts w:ascii="Arial" w:hAnsi="Arial" w:cs="Arial"/>
        </w:rPr>
        <w:t xml:space="preserve"> and services of</w:t>
      </w:r>
      <w:r w:rsidR="003313C2">
        <w:rPr>
          <w:rFonts w:ascii="Arial" w:hAnsi="Arial" w:cs="Arial"/>
        </w:rPr>
        <w:t xml:space="preserve"> The Pulse Corner</w:t>
      </w:r>
      <w:r w:rsidR="00661072">
        <w:rPr>
          <w:rFonts w:ascii="Arial" w:hAnsi="Arial" w:cs="Arial"/>
        </w:rPr>
        <w:t>.</w:t>
      </w:r>
    </w:p>
    <w:p w14:paraId="44FF2108" w14:textId="3E893F69" w:rsidR="00E42ECF" w:rsidRPr="000931A2" w:rsidRDefault="00726382" w:rsidP="0008098A">
      <w:pPr>
        <w:spacing w:line="360" w:lineRule="auto"/>
        <w:jc w:val="both"/>
        <w:rPr>
          <w:rFonts w:ascii="Arial" w:hAnsi="Arial" w:cs="Arial"/>
        </w:rPr>
      </w:pPr>
      <w:r w:rsidRPr="00726382">
        <w:rPr>
          <w:rFonts w:ascii="Arial" w:hAnsi="Arial" w:cs="Arial"/>
        </w:rPr>
        <w:t>The Business Model Canvas will be used to map the key components of the business model, including customer segments, value propositions, value streams, and cost structure.</w:t>
      </w:r>
    </w:p>
    <w:p w14:paraId="43AA136D" w14:textId="429893C1" w:rsidR="001A5D8B" w:rsidRPr="000931A2" w:rsidRDefault="001A5D8B" w:rsidP="0008098A">
      <w:pPr>
        <w:pStyle w:val="Heading2"/>
        <w:numPr>
          <w:ilvl w:val="1"/>
          <w:numId w:val="17"/>
        </w:numPr>
        <w:spacing w:line="360" w:lineRule="auto"/>
        <w:rPr>
          <w:rFonts w:ascii="Arial" w:hAnsi="Arial" w:cs="Arial"/>
          <w:b/>
          <w:bCs/>
          <w:color w:val="auto"/>
          <w:sz w:val="28"/>
          <w:szCs w:val="28"/>
        </w:rPr>
      </w:pPr>
      <w:bookmarkStart w:id="16" w:name="_Toc236670521"/>
      <w:r w:rsidRPr="000931A2">
        <w:rPr>
          <w:rFonts w:ascii="Arial" w:hAnsi="Arial" w:cs="Arial"/>
          <w:b/>
          <w:bCs/>
          <w:color w:val="auto"/>
          <w:sz w:val="28"/>
          <w:szCs w:val="28"/>
        </w:rPr>
        <w:t>Ethical Consid</w:t>
      </w:r>
      <w:r w:rsidR="00B7045D" w:rsidRPr="000931A2">
        <w:rPr>
          <w:rFonts w:ascii="Arial" w:hAnsi="Arial" w:cs="Arial"/>
          <w:b/>
          <w:bCs/>
          <w:color w:val="auto"/>
          <w:sz w:val="28"/>
          <w:szCs w:val="28"/>
        </w:rPr>
        <w:t>erations</w:t>
      </w:r>
      <w:bookmarkEnd w:id="16"/>
    </w:p>
    <w:p w14:paraId="500016BE" w14:textId="479B18A6" w:rsidR="00ED2CA7" w:rsidRDefault="00D77D78" w:rsidP="0008098A">
      <w:pPr>
        <w:spacing w:line="360" w:lineRule="auto"/>
        <w:jc w:val="both"/>
        <w:rPr>
          <w:rFonts w:ascii="Arial" w:hAnsi="Arial" w:cs="Arial"/>
        </w:rPr>
      </w:pPr>
      <w:r>
        <w:rPr>
          <w:rFonts w:ascii="Arial" w:hAnsi="Arial" w:cs="Arial"/>
        </w:rPr>
        <w:t xml:space="preserve">As this </w:t>
      </w:r>
      <w:r w:rsidR="00EC5435">
        <w:rPr>
          <w:rFonts w:ascii="Arial" w:hAnsi="Arial" w:cs="Arial"/>
        </w:rPr>
        <w:t>study re</w:t>
      </w:r>
      <w:r w:rsidR="006E0C87">
        <w:rPr>
          <w:rFonts w:ascii="Arial" w:hAnsi="Arial" w:cs="Arial"/>
        </w:rPr>
        <w:t xml:space="preserve">lies </w:t>
      </w:r>
      <w:r w:rsidR="00A93AD7">
        <w:rPr>
          <w:rFonts w:ascii="Arial" w:hAnsi="Arial" w:cs="Arial"/>
        </w:rPr>
        <w:t>sole</w:t>
      </w:r>
      <w:r w:rsidR="009641D6">
        <w:rPr>
          <w:rFonts w:ascii="Arial" w:hAnsi="Arial" w:cs="Arial"/>
        </w:rPr>
        <w:t xml:space="preserve">ly on secondary data, there is no </w:t>
      </w:r>
      <w:r w:rsidR="006109C4">
        <w:rPr>
          <w:rFonts w:ascii="Arial" w:hAnsi="Arial" w:cs="Arial"/>
        </w:rPr>
        <w:t xml:space="preserve">direct </w:t>
      </w:r>
      <w:r w:rsidR="00C16FF0">
        <w:rPr>
          <w:rFonts w:ascii="Arial" w:hAnsi="Arial" w:cs="Arial"/>
        </w:rPr>
        <w:t>interaction with human participants, which minimizes risks related to privacy, consent and confidentiality</w:t>
      </w:r>
      <w:r w:rsidR="00880ADF">
        <w:rPr>
          <w:rFonts w:ascii="Arial" w:hAnsi="Arial" w:cs="Arial"/>
        </w:rPr>
        <w:t xml:space="preserve">. All data used </w:t>
      </w:r>
      <w:r w:rsidR="005B371B">
        <w:rPr>
          <w:rFonts w:ascii="Arial" w:hAnsi="Arial" w:cs="Arial"/>
        </w:rPr>
        <w:t>in the proposal are obtained from legally and publicly ava</w:t>
      </w:r>
      <w:r w:rsidR="006657F8">
        <w:rPr>
          <w:rFonts w:ascii="Arial" w:hAnsi="Arial" w:cs="Arial"/>
        </w:rPr>
        <w:t xml:space="preserve">ilable sources. </w:t>
      </w:r>
      <w:r w:rsidR="009A7B1B">
        <w:rPr>
          <w:rFonts w:ascii="Arial" w:hAnsi="Arial" w:cs="Arial"/>
        </w:rPr>
        <w:t>A</w:t>
      </w:r>
      <w:r w:rsidR="006657F8">
        <w:rPr>
          <w:rFonts w:ascii="Arial" w:hAnsi="Arial" w:cs="Arial"/>
        </w:rPr>
        <w:t>cad</w:t>
      </w:r>
      <w:r w:rsidR="009A7B1B">
        <w:rPr>
          <w:rFonts w:ascii="Arial" w:hAnsi="Arial" w:cs="Arial"/>
        </w:rPr>
        <w:t>emic integrity will be maintained by accurately referen</w:t>
      </w:r>
      <w:r w:rsidR="00715793">
        <w:rPr>
          <w:rFonts w:ascii="Arial" w:hAnsi="Arial" w:cs="Arial"/>
        </w:rPr>
        <w:t xml:space="preserve">cing </w:t>
      </w:r>
      <w:r w:rsidR="00CC2607">
        <w:rPr>
          <w:rFonts w:ascii="Arial" w:hAnsi="Arial" w:cs="Arial"/>
        </w:rPr>
        <w:t>all sources in accord</w:t>
      </w:r>
      <w:r w:rsidR="00593594">
        <w:rPr>
          <w:rFonts w:ascii="Arial" w:hAnsi="Arial" w:cs="Arial"/>
        </w:rPr>
        <w:t xml:space="preserve">ance </w:t>
      </w:r>
      <w:r w:rsidR="008872EE">
        <w:rPr>
          <w:rFonts w:ascii="Arial" w:hAnsi="Arial" w:cs="Arial"/>
        </w:rPr>
        <w:t>with UWTSD Ha</w:t>
      </w:r>
      <w:r w:rsidR="00444113">
        <w:rPr>
          <w:rFonts w:ascii="Arial" w:hAnsi="Arial" w:cs="Arial"/>
        </w:rPr>
        <w:t>rvard (Cite Them Right) guide</w:t>
      </w:r>
      <w:r w:rsidR="00296B10">
        <w:rPr>
          <w:rFonts w:ascii="Arial" w:hAnsi="Arial" w:cs="Arial"/>
        </w:rPr>
        <w:t>lines to avoid plagiarism and u</w:t>
      </w:r>
      <w:r w:rsidR="00CD323B">
        <w:rPr>
          <w:rFonts w:ascii="Arial" w:hAnsi="Arial" w:cs="Arial"/>
        </w:rPr>
        <w:t>phold aca</w:t>
      </w:r>
      <w:r w:rsidR="00F247C4">
        <w:rPr>
          <w:rFonts w:ascii="Arial" w:hAnsi="Arial" w:cs="Arial"/>
        </w:rPr>
        <w:t xml:space="preserve">demic integrity standards. </w:t>
      </w:r>
    </w:p>
    <w:p w14:paraId="7B3A8F1F" w14:textId="27981B3A" w:rsidR="0068080E" w:rsidRPr="00A31EFA" w:rsidRDefault="00765936" w:rsidP="0008098A">
      <w:pPr>
        <w:spacing w:line="360" w:lineRule="auto"/>
        <w:jc w:val="both"/>
        <w:rPr>
          <w:rFonts w:ascii="Arial" w:hAnsi="Arial" w:cs="Arial"/>
          <w:b/>
          <w:bCs/>
        </w:rPr>
      </w:pPr>
      <w:r w:rsidRPr="00A31EFA">
        <w:rPr>
          <w:rFonts w:ascii="Arial" w:hAnsi="Arial" w:cs="Arial"/>
          <w:b/>
          <w:bCs/>
        </w:rPr>
        <w:t>Reli</w:t>
      </w:r>
      <w:r w:rsidR="007B7A5C" w:rsidRPr="00A31EFA">
        <w:rPr>
          <w:rFonts w:ascii="Arial" w:hAnsi="Arial" w:cs="Arial"/>
          <w:b/>
          <w:bCs/>
        </w:rPr>
        <w:t>abi</w:t>
      </w:r>
      <w:r w:rsidR="00C15F34" w:rsidRPr="00A31EFA">
        <w:rPr>
          <w:rFonts w:ascii="Arial" w:hAnsi="Arial" w:cs="Arial"/>
          <w:b/>
          <w:bCs/>
        </w:rPr>
        <w:t xml:space="preserve">lity and Validity </w:t>
      </w:r>
    </w:p>
    <w:p w14:paraId="2A17C59F" w14:textId="54BDC427" w:rsidR="00C15F34" w:rsidRDefault="003B5106" w:rsidP="0008098A">
      <w:pPr>
        <w:spacing w:line="360" w:lineRule="auto"/>
        <w:jc w:val="both"/>
        <w:rPr>
          <w:rFonts w:ascii="Arial" w:hAnsi="Arial" w:cs="Arial"/>
        </w:rPr>
      </w:pPr>
      <w:r w:rsidRPr="003B5106">
        <w:rPr>
          <w:rFonts w:ascii="Arial" w:hAnsi="Arial" w:cs="Arial"/>
        </w:rPr>
        <w:t>To enhance the reliability and validity of the findings, multiple credible sources will be</w:t>
      </w:r>
      <w:r w:rsidR="00C325B0">
        <w:rPr>
          <w:rFonts w:ascii="Arial" w:hAnsi="Arial" w:cs="Arial"/>
        </w:rPr>
        <w:t xml:space="preserve"> tri</w:t>
      </w:r>
      <w:r w:rsidR="00523429">
        <w:rPr>
          <w:rFonts w:ascii="Arial" w:hAnsi="Arial" w:cs="Arial"/>
        </w:rPr>
        <w:t>angulated</w:t>
      </w:r>
      <w:r w:rsidR="001B2ED5" w:rsidRPr="001B2ED5">
        <w:rPr>
          <w:rFonts w:ascii="Arial" w:hAnsi="Arial" w:cs="Arial"/>
        </w:rPr>
        <w:t xml:space="preserve"> f</w:t>
      </w:r>
      <w:r w:rsidR="00DD15B7">
        <w:rPr>
          <w:rFonts w:ascii="Arial" w:hAnsi="Arial" w:cs="Arial"/>
        </w:rPr>
        <w:t>or</w:t>
      </w:r>
      <w:r w:rsidR="001B2ED5" w:rsidRPr="001B2ED5">
        <w:rPr>
          <w:rFonts w:ascii="Arial" w:hAnsi="Arial" w:cs="Arial"/>
        </w:rPr>
        <w:t xml:space="preserve"> each key </w:t>
      </w:r>
      <w:r w:rsidR="004E2774">
        <w:rPr>
          <w:rFonts w:ascii="Arial" w:hAnsi="Arial" w:cs="Arial"/>
        </w:rPr>
        <w:t>asser</w:t>
      </w:r>
      <w:r w:rsidR="001B2ED5" w:rsidRPr="001B2ED5">
        <w:rPr>
          <w:rFonts w:ascii="Arial" w:hAnsi="Arial" w:cs="Arial"/>
        </w:rPr>
        <w:t xml:space="preserve">tion. For example, data on hybrid working patterns, flexible workspace demand and local dynamics will be </w:t>
      </w:r>
      <w:r w:rsidR="00B07DD8" w:rsidRPr="001B2ED5">
        <w:rPr>
          <w:rFonts w:ascii="Arial" w:hAnsi="Arial" w:cs="Arial"/>
        </w:rPr>
        <w:t>cross-checked</w:t>
      </w:r>
      <w:r w:rsidR="001B2ED5" w:rsidRPr="001B2ED5">
        <w:rPr>
          <w:rFonts w:ascii="Arial" w:hAnsi="Arial" w:cs="Arial"/>
        </w:rPr>
        <w:t xml:space="preserve"> between government statistics</w:t>
      </w:r>
      <w:r w:rsidR="001545F8">
        <w:rPr>
          <w:rFonts w:ascii="Arial" w:hAnsi="Arial" w:cs="Arial"/>
        </w:rPr>
        <w:t xml:space="preserve"> </w:t>
      </w:r>
      <w:r w:rsidR="00A96CCD">
        <w:rPr>
          <w:rFonts w:ascii="Arial" w:hAnsi="Arial" w:cs="Arial"/>
        </w:rPr>
        <w:t>(e.g.,</w:t>
      </w:r>
      <w:r w:rsidR="0069595C">
        <w:rPr>
          <w:rFonts w:ascii="Arial" w:hAnsi="Arial" w:cs="Arial"/>
        </w:rPr>
        <w:t xml:space="preserve"> ONS)</w:t>
      </w:r>
      <w:r w:rsidR="001B2ED5" w:rsidRPr="001B2ED5">
        <w:rPr>
          <w:rFonts w:ascii="Arial" w:hAnsi="Arial" w:cs="Arial"/>
        </w:rPr>
        <w:t>, industry reports</w:t>
      </w:r>
      <w:r w:rsidR="0074229D">
        <w:rPr>
          <w:rFonts w:ascii="Arial" w:hAnsi="Arial" w:cs="Arial"/>
        </w:rPr>
        <w:t xml:space="preserve"> </w:t>
      </w:r>
      <w:r w:rsidR="00A96CCD">
        <w:rPr>
          <w:rFonts w:ascii="Arial" w:hAnsi="Arial" w:cs="Arial"/>
        </w:rPr>
        <w:t>(e.g.,</w:t>
      </w:r>
      <w:r w:rsidR="00533BD9">
        <w:rPr>
          <w:rFonts w:ascii="Arial" w:hAnsi="Arial" w:cs="Arial"/>
        </w:rPr>
        <w:t xml:space="preserve"> JLL, IBISWorld)</w:t>
      </w:r>
      <w:r w:rsidR="001B2ED5" w:rsidRPr="001B2ED5">
        <w:rPr>
          <w:rFonts w:ascii="Arial" w:hAnsi="Arial" w:cs="Arial"/>
        </w:rPr>
        <w:t xml:space="preserve"> and academic literature.</w:t>
      </w:r>
    </w:p>
    <w:p w14:paraId="1251F897" w14:textId="4E5D4292" w:rsidR="00BB3BF1" w:rsidRDefault="00A96CCD" w:rsidP="0008098A">
      <w:pPr>
        <w:spacing w:line="360" w:lineRule="auto"/>
        <w:jc w:val="both"/>
        <w:rPr>
          <w:rFonts w:ascii="Arial" w:hAnsi="Arial" w:cs="Arial"/>
        </w:rPr>
      </w:pPr>
      <w:r>
        <w:rPr>
          <w:rFonts w:ascii="Arial" w:hAnsi="Arial" w:cs="Arial"/>
        </w:rPr>
        <w:t>Sources'</w:t>
      </w:r>
      <w:r w:rsidR="007F1261" w:rsidRPr="007F1261">
        <w:rPr>
          <w:rFonts w:ascii="Arial" w:hAnsi="Arial" w:cs="Arial"/>
        </w:rPr>
        <w:t xml:space="preserve"> credibility will be prioritized by </w:t>
      </w:r>
      <w:r w:rsidR="00F60223">
        <w:rPr>
          <w:rFonts w:ascii="Arial" w:hAnsi="Arial" w:cs="Arial"/>
        </w:rPr>
        <w:t>favorite</w:t>
      </w:r>
      <w:r>
        <w:rPr>
          <w:rFonts w:ascii="Arial" w:hAnsi="Arial" w:cs="Arial"/>
        </w:rPr>
        <w:t xml:space="preserve"> peer-reviewed</w:t>
      </w:r>
      <w:r w:rsidR="007F1261" w:rsidRPr="007F1261">
        <w:rPr>
          <w:rFonts w:ascii="Arial" w:hAnsi="Arial" w:cs="Arial"/>
        </w:rPr>
        <w:t xml:space="preserve"> journals, official statistics</w:t>
      </w:r>
      <w:r w:rsidR="00054BC2">
        <w:rPr>
          <w:rFonts w:ascii="Arial" w:hAnsi="Arial" w:cs="Arial"/>
        </w:rPr>
        <w:t xml:space="preserve"> </w:t>
      </w:r>
      <w:r w:rsidR="007F1261" w:rsidRPr="007F1261">
        <w:rPr>
          <w:rFonts w:ascii="Arial" w:hAnsi="Arial" w:cs="Arial"/>
        </w:rPr>
        <w:t>and report</w:t>
      </w:r>
      <w:r w:rsidR="00054BC2">
        <w:rPr>
          <w:rFonts w:ascii="Arial" w:hAnsi="Arial" w:cs="Arial"/>
        </w:rPr>
        <w:t>s</w:t>
      </w:r>
      <w:r w:rsidR="007F1261" w:rsidRPr="007F1261">
        <w:rPr>
          <w:rFonts w:ascii="Arial" w:hAnsi="Arial" w:cs="Arial"/>
        </w:rPr>
        <w:t xml:space="preserve"> from established consultancies.</w:t>
      </w:r>
      <w:r w:rsidR="00B377B6" w:rsidRPr="00B377B6">
        <w:rPr>
          <w:rFonts w:ascii="Arial" w:hAnsi="Arial" w:cs="Arial"/>
        </w:rPr>
        <w:t xml:space="preserve"> Residency will be </w:t>
      </w:r>
      <w:r w:rsidR="00F60223" w:rsidRPr="00B377B6">
        <w:rPr>
          <w:rFonts w:ascii="Arial" w:hAnsi="Arial" w:cs="Arial"/>
        </w:rPr>
        <w:t>empathized with</w:t>
      </w:r>
      <w:r w:rsidR="00B377B6" w:rsidRPr="00B377B6">
        <w:rPr>
          <w:rFonts w:ascii="Arial" w:hAnsi="Arial" w:cs="Arial"/>
        </w:rPr>
        <w:t xml:space="preserve"> by using </w:t>
      </w:r>
      <w:r w:rsidR="00B377B6" w:rsidRPr="00B377B6">
        <w:rPr>
          <w:rFonts w:ascii="Arial" w:hAnsi="Arial" w:cs="Arial"/>
        </w:rPr>
        <w:lastRenderedPageBreak/>
        <w:t xml:space="preserve">the most up-to-date data available, typically within the last five to seven </w:t>
      </w:r>
      <w:r w:rsidR="009C6B71">
        <w:rPr>
          <w:rFonts w:ascii="Arial" w:hAnsi="Arial" w:cs="Arial"/>
        </w:rPr>
        <w:t>years,</w:t>
      </w:r>
      <w:r w:rsidR="00B377B6" w:rsidRPr="00B377B6">
        <w:rPr>
          <w:rFonts w:ascii="Arial" w:hAnsi="Arial" w:cs="Arial"/>
        </w:rPr>
        <w:t xml:space="preserve"> to reflect current market condition</w:t>
      </w:r>
      <w:r w:rsidR="004A2A30">
        <w:rPr>
          <w:rFonts w:ascii="Arial" w:hAnsi="Arial" w:cs="Arial"/>
        </w:rPr>
        <w:t>s and</w:t>
      </w:r>
      <w:r w:rsidR="00B377B6" w:rsidRPr="00B377B6">
        <w:rPr>
          <w:rFonts w:ascii="Arial" w:hAnsi="Arial" w:cs="Arial"/>
        </w:rPr>
        <w:t xml:space="preserve"> working practices.</w:t>
      </w:r>
    </w:p>
    <w:p w14:paraId="576F68FD" w14:textId="1E892BF3" w:rsidR="00C1229E" w:rsidRPr="000931A2" w:rsidRDefault="009C6B71" w:rsidP="0008098A">
      <w:pPr>
        <w:spacing w:line="360" w:lineRule="auto"/>
        <w:jc w:val="both"/>
        <w:rPr>
          <w:rFonts w:ascii="Arial" w:hAnsi="Arial" w:cs="Arial"/>
        </w:rPr>
      </w:pPr>
      <w:r>
        <w:rPr>
          <w:rFonts w:ascii="Arial" w:hAnsi="Arial" w:cs="Arial"/>
        </w:rPr>
        <w:t>Limitations</w:t>
      </w:r>
      <w:r w:rsidR="00C1229E" w:rsidRPr="00C1229E">
        <w:rPr>
          <w:rFonts w:ascii="Arial" w:hAnsi="Arial" w:cs="Arial"/>
        </w:rPr>
        <w:t xml:space="preserve"> of secondary data are acknowledged, including potential gaps in </w:t>
      </w:r>
      <w:r>
        <w:rPr>
          <w:rFonts w:ascii="Arial" w:hAnsi="Arial" w:cs="Arial"/>
        </w:rPr>
        <w:t>Richmond-specific</w:t>
      </w:r>
      <w:r w:rsidR="00C1229E" w:rsidRPr="00C1229E">
        <w:rPr>
          <w:rFonts w:ascii="Arial" w:hAnsi="Arial" w:cs="Arial"/>
        </w:rPr>
        <w:t xml:space="preserve"> information, differences in methodologies across sources, and the</w:t>
      </w:r>
      <w:r w:rsidR="003707C2">
        <w:rPr>
          <w:rFonts w:ascii="Arial" w:hAnsi="Arial" w:cs="Arial"/>
        </w:rPr>
        <w:t xml:space="preserve"> i</w:t>
      </w:r>
      <w:r w:rsidR="00116900" w:rsidRPr="00116900">
        <w:rPr>
          <w:rFonts w:ascii="Arial" w:hAnsi="Arial" w:cs="Arial"/>
        </w:rPr>
        <w:t xml:space="preserve">nability to capture very recent changes in the local demand. Those limitations will be addressed by </w:t>
      </w:r>
      <w:r w:rsidR="00A133A0">
        <w:rPr>
          <w:rFonts w:ascii="Arial" w:hAnsi="Arial" w:cs="Arial"/>
        </w:rPr>
        <w:t xml:space="preserve">clearly </w:t>
      </w:r>
      <w:r w:rsidR="00272D00">
        <w:rPr>
          <w:rFonts w:ascii="Arial" w:hAnsi="Arial" w:cs="Arial"/>
        </w:rPr>
        <w:t xml:space="preserve">stating assumptions, </w:t>
      </w:r>
      <w:r w:rsidR="009F3EA8">
        <w:rPr>
          <w:rFonts w:ascii="Arial" w:hAnsi="Arial" w:cs="Arial"/>
        </w:rPr>
        <w:t>highlighting data gaps and interpreting f</w:t>
      </w:r>
      <w:r w:rsidR="00A54BE2">
        <w:rPr>
          <w:rFonts w:ascii="Arial" w:hAnsi="Arial" w:cs="Arial"/>
        </w:rPr>
        <w:t>indings cautio</w:t>
      </w:r>
      <w:r w:rsidR="00F6108D">
        <w:rPr>
          <w:rFonts w:ascii="Arial" w:hAnsi="Arial" w:cs="Arial"/>
        </w:rPr>
        <w:t>usly</w:t>
      </w:r>
      <w:r w:rsidR="00116900" w:rsidRPr="00116900">
        <w:rPr>
          <w:rFonts w:ascii="Arial" w:hAnsi="Arial" w:cs="Arial"/>
        </w:rPr>
        <w:t>.</w:t>
      </w:r>
    </w:p>
    <w:p w14:paraId="18A993CE" w14:textId="45B7C596" w:rsidR="004B24D6" w:rsidRPr="000931A2" w:rsidRDefault="004B24D6" w:rsidP="0008098A">
      <w:pPr>
        <w:pStyle w:val="Heading1"/>
        <w:numPr>
          <w:ilvl w:val="0"/>
          <w:numId w:val="17"/>
        </w:numPr>
        <w:spacing w:line="360" w:lineRule="auto"/>
        <w:rPr>
          <w:rFonts w:ascii="Arial" w:hAnsi="Arial" w:cs="Arial"/>
          <w:b/>
          <w:bCs/>
          <w:color w:val="auto"/>
          <w:sz w:val="28"/>
          <w:szCs w:val="28"/>
        </w:rPr>
      </w:pPr>
      <w:bookmarkStart w:id="17" w:name="_Toc236670522"/>
      <w:r w:rsidRPr="000931A2">
        <w:rPr>
          <w:rFonts w:ascii="Arial" w:hAnsi="Arial" w:cs="Arial"/>
          <w:b/>
          <w:bCs/>
          <w:color w:val="auto"/>
          <w:sz w:val="28"/>
          <w:szCs w:val="28"/>
        </w:rPr>
        <w:t xml:space="preserve">Initial </w:t>
      </w:r>
      <w:r w:rsidR="006A6148">
        <w:rPr>
          <w:rFonts w:ascii="Arial" w:hAnsi="Arial" w:cs="Arial"/>
          <w:b/>
          <w:bCs/>
          <w:color w:val="auto"/>
          <w:sz w:val="28"/>
          <w:szCs w:val="28"/>
        </w:rPr>
        <w:t>M</w:t>
      </w:r>
      <w:r w:rsidRPr="000931A2">
        <w:rPr>
          <w:rFonts w:ascii="Arial" w:hAnsi="Arial" w:cs="Arial"/>
          <w:b/>
          <w:bCs/>
          <w:color w:val="auto"/>
          <w:sz w:val="28"/>
          <w:szCs w:val="28"/>
        </w:rPr>
        <w:t xml:space="preserve">arket </w:t>
      </w:r>
      <w:r w:rsidR="006A6148">
        <w:rPr>
          <w:rFonts w:ascii="Arial" w:hAnsi="Arial" w:cs="Arial"/>
          <w:b/>
          <w:bCs/>
          <w:color w:val="auto"/>
          <w:sz w:val="28"/>
          <w:szCs w:val="28"/>
        </w:rPr>
        <w:t>O</w:t>
      </w:r>
      <w:r w:rsidRPr="000931A2">
        <w:rPr>
          <w:rFonts w:ascii="Arial" w:hAnsi="Arial" w:cs="Arial"/>
          <w:b/>
          <w:bCs/>
          <w:color w:val="auto"/>
          <w:sz w:val="28"/>
          <w:szCs w:val="28"/>
        </w:rPr>
        <w:t xml:space="preserve">pportunity </w:t>
      </w:r>
      <w:r w:rsidR="006A6148">
        <w:rPr>
          <w:rFonts w:ascii="Arial" w:hAnsi="Arial" w:cs="Arial"/>
          <w:b/>
          <w:bCs/>
          <w:color w:val="auto"/>
          <w:sz w:val="28"/>
          <w:szCs w:val="28"/>
        </w:rPr>
        <w:t>An</w:t>
      </w:r>
      <w:r w:rsidRPr="000931A2">
        <w:rPr>
          <w:rFonts w:ascii="Arial" w:hAnsi="Arial" w:cs="Arial"/>
          <w:b/>
          <w:bCs/>
          <w:color w:val="auto"/>
          <w:sz w:val="28"/>
          <w:szCs w:val="28"/>
        </w:rPr>
        <w:t>alysis</w:t>
      </w:r>
      <w:bookmarkEnd w:id="17"/>
    </w:p>
    <w:p w14:paraId="0880D9D0" w14:textId="77777777" w:rsidR="00A605EB" w:rsidRPr="00B34D89" w:rsidRDefault="00A605EB" w:rsidP="0008098A">
      <w:pPr>
        <w:pStyle w:val="ListParagraph"/>
        <w:spacing w:line="360" w:lineRule="auto"/>
        <w:jc w:val="both"/>
        <w:rPr>
          <w:rFonts w:ascii="Arial" w:hAnsi="Arial" w:cs="Arial"/>
          <w:b/>
          <w:bCs/>
        </w:rPr>
      </w:pPr>
    </w:p>
    <w:p w14:paraId="26847F3D" w14:textId="191A120D" w:rsidR="004B24D6" w:rsidRPr="000931A2" w:rsidRDefault="004B24D6" w:rsidP="0008098A">
      <w:pPr>
        <w:pStyle w:val="Heading2"/>
        <w:numPr>
          <w:ilvl w:val="1"/>
          <w:numId w:val="17"/>
        </w:numPr>
        <w:spacing w:line="360" w:lineRule="auto"/>
        <w:rPr>
          <w:rFonts w:ascii="Arial" w:hAnsi="Arial" w:cs="Arial"/>
          <w:b/>
          <w:bCs/>
          <w:color w:val="auto"/>
          <w:sz w:val="28"/>
          <w:szCs w:val="28"/>
        </w:rPr>
      </w:pPr>
      <w:bookmarkStart w:id="18" w:name="_Toc236670523"/>
      <w:r w:rsidRPr="000931A2">
        <w:rPr>
          <w:rFonts w:ascii="Arial" w:hAnsi="Arial" w:cs="Arial"/>
          <w:b/>
          <w:bCs/>
          <w:color w:val="auto"/>
          <w:sz w:val="28"/>
          <w:szCs w:val="28"/>
        </w:rPr>
        <w:t>Market Overview</w:t>
      </w:r>
      <w:bookmarkEnd w:id="18"/>
    </w:p>
    <w:p w14:paraId="559D5DD8" w14:textId="00C406E1" w:rsidR="004B24D6" w:rsidRPr="000931A2" w:rsidRDefault="00A12755" w:rsidP="0008098A">
      <w:pPr>
        <w:pStyle w:val="ListParagraph"/>
        <w:numPr>
          <w:ilvl w:val="0"/>
          <w:numId w:val="8"/>
        </w:numPr>
        <w:spacing w:line="360" w:lineRule="auto"/>
        <w:jc w:val="both"/>
        <w:rPr>
          <w:rFonts w:ascii="Arial" w:hAnsi="Arial" w:cs="Arial"/>
        </w:rPr>
      </w:pPr>
      <w:r w:rsidRPr="000931A2">
        <w:rPr>
          <w:rFonts w:ascii="Arial" w:hAnsi="Arial" w:cs="Arial"/>
        </w:rPr>
        <w:t>Abo</w:t>
      </w:r>
      <w:r w:rsidR="00B82DCE" w:rsidRPr="000931A2">
        <w:rPr>
          <w:rFonts w:ascii="Arial" w:hAnsi="Arial" w:cs="Arial"/>
        </w:rPr>
        <w:t xml:space="preserve">ut 28% of </w:t>
      </w:r>
      <w:r w:rsidR="00366988" w:rsidRPr="000931A2">
        <w:rPr>
          <w:rFonts w:ascii="Arial" w:hAnsi="Arial" w:cs="Arial"/>
        </w:rPr>
        <w:t xml:space="preserve">UK workers </w:t>
      </w:r>
      <w:r w:rsidR="00176FA7" w:rsidRPr="000931A2">
        <w:rPr>
          <w:rFonts w:ascii="Arial" w:hAnsi="Arial" w:cs="Arial"/>
        </w:rPr>
        <w:t>had hybrid working arrangements, which keeps demand for fle</w:t>
      </w:r>
      <w:r w:rsidR="004C356F" w:rsidRPr="000931A2">
        <w:rPr>
          <w:rFonts w:ascii="Arial" w:hAnsi="Arial" w:cs="Arial"/>
        </w:rPr>
        <w:t>xible workspaces</w:t>
      </w:r>
      <w:r w:rsidR="00CD5AE8" w:rsidRPr="000931A2">
        <w:rPr>
          <w:rFonts w:ascii="Arial" w:hAnsi="Arial" w:cs="Arial"/>
        </w:rPr>
        <w:t xml:space="preserve"> (ONS, 2025)</w:t>
      </w:r>
      <w:r w:rsidR="00152DCA" w:rsidRPr="000931A2">
        <w:rPr>
          <w:rFonts w:ascii="Arial" w:hAnsi="Arial" w:cs="Arial"/>
        </w:rPr>
        <w:t>.</w:t>
      </w:r>
    </w:p>
    <w:p w14:paraId="502DDC4E" w14:textId="7823AF8D" w:rsidR="00883748" w:rsidRDefault="00262BC3" w:rsidP="0008098A">
      <w:pPr>
        <w:pStyle w:val="ListParagraph"/>
        <w:numPr>
          <w:ilvl w:val="0"/>
          <w:numId w:val="8"/>
        </w:numPr>
        <w:spacing w:line="360" w:lineRule="auto"/>
        <w:jc w:val="both"/>
        <w:rPr>
          <w:rFonts w:ascii="Arial" w:hAnsi="Arial" w:cs="Arial"/>
        </w:rPr>
      </w:pPr>
      <w:r w:rsidRPr="000931A2">
        <w:rPr>
          <w:rFonts w:ascii="Arial" w:hAnsi="Arial" w:cs="Arial"/>
        </w:rPr>
        <w:t xml:space="preserve">Richmond upon Thames had an estimated population </w:t>
      </w:r>
      <w:r w:rsidR="00D72100" w:rsidRPr="000931A2">
        <w:rPr>
          <w:rFonts w:ascii="Arial" w:hAnsi="Arial" w:cs="Arial"/>
        </w:rPr>
        <w:t>of 197,7</w:t>
      </w:r>
      <w:r w:rsidR="00E40F6A" w:rsidRPr="000931A2">
        <w:rPr>
          <w:rFonts w:ascii="Arial" w:hAnsi="Arial" w:cs="Arial"/>
        </w:rPr>
        <w:t>49</w:t>
      </w:r>
      <w:r w:rsidR="00995172" w:rsidRPr="000931A2">
        <w:rPr>
          <w:rFonts w:ascii="Arial" w:hAnsi="Arial" w:cs="Arial"/>
        </w:rPr>
        <w:t xml:space="preserve"> residents in 2025.</w:t>
      </w:r>
    </w:p>
    <w:p w14:paraId="6D4B6C08" w14:textId="00541C66" w:rsidR="00B15A3D" w:rsidRDefault="00B15A3D" w:rsidP="0008098A">
      <w:pPr>
        <w:pStyle w:val="ListParagraph"/>
        <w:numPr>
          <w:ilvl w:val="0"/>
          <w:numId w:val="8"/>
        </w:numPr>
        <w:spacing w:line="360" w:lineRule="auto"/>
        <w:jc w:val="both"/>
        <w:rPr>
          <w:rFonts w:ascii="Arial" w:hAnsi="Arial" w:cs="Arial"/>
        </w:rPr>
      </w:pPr>
      <w:r>
        <w:rPr>
          <w:rFonts w:ascii="Arial" w:hAnsi="Arial" w:cs="Arial"/>
        </w:rPr>
        <w:t xml:space="preserve">Around 102,000 residents aged 16 and over were employed in </w:t>
      </w:r>
      <w:r w:rsidR="00AB6BC8">
        <w:rPr>
          <w:rFonts w:ascii="Arial" w:hAnsi="Arial" w:cs="Arial"/>
        </w:rPr>
        <w:t xml:space="preserve">Richmond in 2023, representing </w:t>
      </w:r>
      <w:r w:rsidR="00FF6448">
        <w:rPr>
          <w:rFonts w:ascii="Arial" w:hAnsi="Arial" w:cs="Arial"/>
        </w:rPr>
        <w:t>a significant market for coworking facilitie</w:t>
      </w:r>
      <w:r w:rsidR="0055304A">
        <w:rPr>
          <w:rFonts w:ascii="Arial" w:hAnsi="Arial" w:cs="Arial"/>
        </w:rPr>
        <w:t xml:space="preserve">s (ONS, 2024). </w:t>
      </w:r>
    </w:p>
    <w:p w14:paraId="5BFF08D8" w14:textId="10067D28" w:rsidR="0055304A" w:rsidRDefault="0055304A" w:rsidP="0008098A">
      <w:pPr>
        <w:pStyle w:val="ListParagraph"/>
        <w:numPr>
          <w:ilvl w:val="0"/>
          <w:numId w:val="8"/>
        </w:numPr>
        <w:spacing w:line="360" w:lineRule="auto"/>
        <w:jc w:val="both"/>
        <w:rPr>
          <w:rFonts w:ascii="Arial" w:hAnsi="Arial" w:cs="Arial"/>
        </w:rPr>
      </w:pPr>
      <w:r>
        <w:rPr>
          <w:rFonts w:ascii="Arial" w:hAnsi="Arial" w:cs="Arial"/>
        </w:rPr>
        <w:t>London</w:t>
      </w:r>
      <w:r w:rsidR="00425599">
        <w:rPr>
          <w:rFonts w:ascii="Arial" w:hAnsi="Arial" w:cs="Arial"/>
        </w:rPr>
        <w:t xml:space="preserve">’s flexible office market recorded approximately 800,000 square feet of flexible </w:t>
      </w:r>
      <w:r w:rsidR="00A9247B">
        <w:rPr>
          <w:rFonts w:ascii="Arial" w:hAnsi="Arial" w:cs="Arial"/>
        </w:rPr>
        <w:t xml:space="preserve">office take-up in 2025 (JLL, 2026). </w:t>
      </w:r>
    </w:p>
    <w:p w14:paraId="367C5BD3" w14:textId="7FEEAC92" w:rsidR="00A9247B" w:rsidRDefault="00627581" w:rsidP="0008098A">
      <w:pPr>
        <w:pStyle w:val="ListParagraph"/>
        <w:numPr>
          <w:ilvl w:val="0"/>
          <w:numId w:val="8"/>
        </w:numPr>
        <w:spacing w:line="360" w:lineRule="auto"/>
        <w:jc w:val="both"/>
        <w:rPr>
          <w:rFonts w:ascii="Arial" w:hAnsi="Arial" w:cs="Arial"/>
        </w:rPr>
      </w:pPr>
      <w:r>
        <w:rPr>
          <w:rFonts w:ascii="Arial" w:hAnsi="Arial" w:cs="Arial"/>
        </w:rPr>
        <w:t xml:space="preserve">Growth in freelancing, self-employment and </w:t>
      </w:r>
      <w:r w:rsidR="008927A3">
        <w:rPr>
          <w:rFonts w:ascii="Arial" w:hAnsi="Arial" w:cs="Arial"/>
        </w:rPr>
        <w:t>entrepreneurship</w:t>
      </w:r>
      <w:r w:rsidR="005505EB">
        <w:rPr>
          <w:rFonts w:ascii="Arial" w:hAnsi="Arial" w:cs="Arial"/>
        </w:rPr>
        <w:t xml:space="preserve"> continues to support demand for </w:t>
      </w:r>
      <w:r w:rsidR="008927A3">
        <w:rPr>
          <w:rFonts w:ascii="Arial" w:hAnsi="Arial" w:cs="Arial"/>
        </w:rPr>
        <w:t xml:space="preserve">flexible workspace solutions. </w:t>
      </w:r>
    </w:p>
    <w:p w14:paraId="44068118" w14:textId="7A38961C" w:rsidR="00057490" w:rsidRDefault="00DA55E0" w:rsidP="00057490">
      <w:pPr>
        <w:spacing w:line="360" w:lineRule="auto"/>
        <w:jc w:val="both"/>
        <w:rPr>
          <w:rFonts w:ascii="Arial" w:hAnsi="Arial" w:cs="Arial"/>
        </w:rPr>
      </w:pPr>
      <w:r w:rsidRPr="00DA55E0">
        <w:rPr>
          <w:rFonts w:ascii="Arial" w:hAnsi="Arial" w:cs="Arial"/>
        </w:rPr>
        <w:t>More specific local indicators support the potential demand for flexible workspace.</w:t>
      </w:r>
      <w:r w:rsidR="00265F66" w:rsidRPr="00265F66">
        <w:rPr>
          <w:rFonts w:ascii="Arial" w:hAnsi="Arial" w:cs="Arial"/>
        </w:rPr>
        <w:t xml:space="preserve"> Recent labour market data suggests that the significant share of Richmond's </w:t>
      </w:r>
      <w:r w:rsidR="009C6B71">
        <w:rPr>
          <w:rFonts w:ascii="Arial" w:hAnsi="Arial" w:cs="Arial"/>
        </w:rPr>
        <w:t>working-age</w:t>
      </w:r>
      <w:r w:rsidR="00265F66" w:rsidRPr="00265F66">
        <w:rPr>
          <w:rFonts w:ascii="Arial" w:hAnsi="Arial" w:cs="Arial"/>
        </w:rPr>
        <w:t xml:space="preserve"> population is employed in professional, managerial or creative </w:t>
      </w:r>
      <w:r w:rsidR="009C6B71">
        <w:rPr>
          <w:rFonts w:ascii="Arial" w:hAnsi="Arial" w:cs="Arial"/>
        </w:rPr>
        <w:t>occupations and</w:t>
      </w:r>
      <w:r w:rsidR="00265F66" w:rsidRPr="00265F66">
        <w:rPr>
          <w:rFonts w:ascii="Arial" w:hAnsi="Arial" w:cs="Arial"/>
        </w:rPr>
        <w:t xml:space="preserve"> that the number of self-employed residents and freelancers in the borough has grown steadily over the last five years</w:t>
      </w:r>
      <w:r w:rsidR="007D0E25">
        <w:rPr>
          <w:rFonts w:ascii="Arial" w:hAnsi="Arial" w:cs="Arial"/>
        </w:rPr>
        <w:t xml:space="preserve"> (Office for National Statistics, 2024</w:t>
      </w:r>
      <w:r w:rsidR="00C87B1F">
        <w:rPr>
          <w:rFonts w:ascii="Arial" w:hAnsi="Arial" w:cs="Arial"/>
        </w:rPr>
        <w:t xml:space="preserve">; Richmond Council, 2024). </w:t>
      </w:r>
    </w:p>
    <w:p w14:paraId="4B0FF380" w14:textId="41BA3CEC" w:rsidR="00C87B1F" w:rsidRPr="00057490" w:rsidRDefault="00F0003B" w:rsidP="00057490">
      <w:pPr>
        <w:spacing w:line="360" w:lineRule="auto"/>
        <w:jc w:val="both"/>
        <w:rPr>
          <w:rFonts w:ascii="Arial" w:hAnsi="Arial" w:cs="Arial"/>
        </w:rPr>
      </w:pPr>
      <w:r w:rsidRPr="00F0003B">
        <w:rPr>
          <w:rFonts w:ascii="Arial" w:hAnsi="Arial" w:cs="Arial"/>
        </w:rPr>
        <w:t xml:space="preserve">Within a </w:t>
      </w:r>
      <w:r w:rsidR="00F60223" w:rsidRPr="00F0003B">
        <w:rPr>
          <w:rFonts w:ascii="Arial" w:hAnsi="Arial" w:cs="Arial"/>
        </w:rPr>
        <w:t>10-to-15-minute</w:t>
      </w:r>
      <w:r w:rsidRPr="00F0003B">
        <w:rPr>
          <w:rFonts w:ascii="Arial" w:hAnsi="Arial" w:cs="Arial"/>
        </w:rPr>
        <w:t xml:space="preserve"> walk of the proposed site in Richmond Town Center, there are numerous independent and chain cafes, but only a small number of dedicated </w:t>
      </w:r>
      <w:r w:rsidR="009C6B71">
        <w:rPr>
          <w:rFonts w:ascii="Arial" w:hAnsi="Arial" w:cs="Arial"/>
        </w:rPr>
        <w:t>co-working</w:t>
      </w:r>
      <w:r w:rsidRPr="00F0003B">
        <w:rPr>
          <w:rFonts w:ascii="Arial" w:hAnsi="Arial" w:cs="Arial"/>
        </w:rPr>
        <w:t xml:space="preserve"> </w:t>
      </w:r>
      <w:r w:rsidR="009C6B71">
        <w:rPr>
          <w:rFonts w:ascii="Arial" w:hAnsi="Arial" w:cs="Arial"/>
        </w:rPr>
        <w:t>operators,</w:t>
      </w:r>
      <w:r w:rsidRPr="00F0003B">
        <w:rPr>
          <w:rFonts w:ascii="Arial" w:hAnsi="Arial" w:cs="Arial"/>
        </w:rPr>
        <w:t xml:space="preserve"> and most are positioned at </w:t>
      </w:r>
      <w:r w:rsidR="009C6B71">
        <w:rPr>
          <w:rFonts w:ascii="Arial" w:hAnsi="Arial" w:cs="Arial"/>
        </w:rPr>
        <w:t>a premium</w:t>
      </w:r>
      <w:r w:rsidRPr="00F0003B">
        <w:rPr>
          <w:rFonts w:ascii="Arial" w:hAnsi="Arial" w:cs="Arial"/>
        </w:rPr>
        <w:t xml:space="preserve"> price point.</w:t>
      </w:r>
      <w:r w:rsidR="00A76848" w:rsidRPr="00A76848">
        <w:rPr>
          <w:rFonts w:ascii="Arial" w:hAnsi="Arial" w:cs="Arial"/>
        </w:rPr>
        <w:t xml:space="preserve"> Local commercial rent on secondary High Street </w:t>
      </w:r>
      <w:r w:rsidR="009C6B71">
        <w:rPr>
          <w:rFonts w:ascii="Arial" w:hAnsi="Arial" w:cs="Arial"/>
        </w:rPr>
        <w:t>locations</w:t>
      </w:r>
      <w:r w:rsidR="00A76848" w:rsidRPr="00A76848">
        <w:rPr>
          <w:rFonts w:ascii="Arial" w:hAnsi="Arial" w:cs="Arial"/>
        </w:rPr>
        <w:t xml:space="preserve"> </w:t>
      </w:r>
      <w:r w:rsidR="00F60223" w:rsidRPr="00A76848">
        <w:rPr>
          <w:rFonts w:ascii="Arial" w:hAnsi="Arial" w:cs="Arial"/>
        </w:rPr>
        <w:t>is</w:t>
      </w:r>
      <w:r w:rsidR="00A76848" w:rsidRPr="00A76848">
        <w:rPr>
          <w:rFonts w:ascii="Arial" w:hAnsi="Arial" w:cs="Arial"/>
        </w:rPr>
        <w:t xml:space="preserve"> typically lower than in central London, although exit </w:t>
      </w:r>
      <w:r w:rsidR="00A76848" w:rsidRPr="00A76848">
        <w:rPr>
          <w:rFonts w:ascii="Arial" w:hAnsi="Arial" w:cs="Arial"/>
        </w:rPr>
        <w:lastRenderedPageBreak/>
        <w:t>levels vary by frontage and floor level.</w:t>
      </w:r>
      <w:r w:rsidR="00492D25" w:rsidRPr="00492D25">
        <w:rPr>
          <w:rFonts w:ascii="Arial" w:hAnsi="Arial" w:cs="Arial"/>
        </w:rPr>
        <w:t xml:space="preserve"> The primary customer catchment for the Pulse Corner is therefore defined as </w:t>
      </w:r>
      <w:r w:rsidR="009C6B71">
        <w:rPr>
          <w:rFonts w:ascii="Arial" w:hAnsi="Arial" w:cs="Arial"/>
        </w:rPr>
        <w:t>residents</w:t>
      </w:r>
      <w:r w:rsidR="00492D25" w:rsidRPr="00492D25">
        <w:rPr>
          <w:rFonts w:ascii="Arial" w:hAnsi="Arial" w:cs="Arial"/>
        </w:rPr>
        <w:t xml:space="preserve"> and workers </w:t>
      </w:r>
      <w:r w:rsidR="009C6B71">
        <w:rPr>
          <w:rFonts w:ascii="Arial" w:hAnsi="Arial" w:cs="Arial"/>
        </w:rPr>
        <w:t>within a</w:t>
      </w:r>
      <w:r w:rsidR="00E84C9B">
        <w:rPr>
          <w:rFonts w:ascii="Arial" w:hAnsi="Arial" w:cs="Arial"/>
        </w:rPr>
        <w:t xml:space="preserve"> </w:t>
      </w:r>
      <w:r w:rsidR="00F60223">
        <w:rPr>
          <w:rFonts w:ascii="Arial" w:hAnsi="Arial" w:cs="Arial"/>
        </w:rPr>
        <w:t>15–20-minute</w:t>
      </w:r>
      <w:r w:rsidR="00492D25" w:rsidRPr="00492D25">
        <w:rPr>
          <w:rFonts w:ascii="Arial" w:hAnsi="Arial" w:cs="Arial"/>
        </w:rPr>
        <w:t xml:space="preserve"> walk or short public transportation journey </w:t>
      </w:r>
      <w:r w:rsidR="00C55DDC" w:rsidRPr="00492D25">
        <w:rPr>
          <w:rFonts w:ascii="Arial" w:hAnsi="Arial" w:cs="Arial"/>
        </w:rPr>
        <w:t>e</w:t>
      </w:r>
      <w:r w:rsidR="00C55DDC">
        <w:rPr>
          <w:rFonts w:ascii="Arial" w:hAnsi="Arial" w:cs="Arial"/>
        </w:rPr>
        <w:t>ncompassing</w:t>
      </w:r>
      <w:r w:rsidR="00492D25" w:rsidRPr="00492D25">
        <w:rPr>
          <w:rFonts w:ascii="Arial" w:hAnsi="Arial" w:cs="Arial"/>
        </w:rPr>
        <w:t xml:space="preserve"> Richmond Town </w:t>
      </w:r>
      <w:r w:rsidR="009C6B71">
        <w:rPr>
          <w:rFonts w:ascii="Arial" w:hAnsi="Arial" w:cs="Arial"/>
        </w:rPr>
        <w:t>Centre,</w:t>
      </w:r>
      <w:r w:rsidR="00492D25" w:rsidRPr="00492D25">
        <w:rPr>
          <w:rFonts w:ascii="Arial" w:hAnsi="Arial" w:cs="Arial"/>
        </w:rPr>
        <w:t xml:space="preserve"> adjacent residential </w:t>
      </w:r>
      <w:r w:rsidR="00F60223">
        <w:rPr>
          <w:rFonts w:ascii="Arial" w:hAnsi="Arial" w:cs="Arial"/>
        </w:rPr>
        <w:t>neighborhoods</w:t>
      </w:r>
      <w:r w:rsidR="00492D25" w:rsidRPr="00492D25">
        <w:rPr>
          <w:rFonts w:ascii="Arial" w:hAnsi="Arial" w:cs="Arial"/>
        </w:rPr>
        <w:t xml:space="preserve"> and nearby business parks.</w:t>
      </w:r>
    </w:p>
    <w:p w14:paraId="428CFDB6" w14:textId="77777777" w:rsidR="00377FDF" w:rsidRPr="00377FDF" w:rsidRDefault="00377FDF" w:rsidP="0008098A">
      <w:pPr>
        <w:spacing w:line="360" w:lineRule="auto"/>
        <w:jc w:val="both"/>
        <w:rPr>
          <w:rFonts w:ascii="Arial" w:hAnsi="Arial" w:cs="Arial"/>
        </w:rPr>
      </w:pPr>
    </w:p>
    <w:p w14:paraId="46D1FADF" w14:textId="4BE19F92" w:rsidR="00A605EB" w:rsidRPr="000931A2" w:rsidRDefault="00CC288A" w:rsidP="0008098A">
      <w:pPr>
        <w:pStyle w:val="Heading2"/>
        <w:numPr>
          <w:ilvl w:val="1"/>
          <w:numId w:val="17"/>
        </w:numPr>
        <w:spacing w:line="360" w:lineRule="auto"/>
        <w:rPr>
          <w:rFonts w:ascii="Arial" w:hAnsi="Arial" w:cs="Arial"/>
          <w:b/>
          <w:bCs/>
          <w:color w:val="auto"/>
          <w:sz w:val="28"/>
          <w:szCs w:val="28"/>
        </w:rPr>
      </w:pPr>
      <w:bookmarkStart w:id="19" w:name="_Toc236670524"/>
      <w:r w:rsidRPr="000931A2">
        <w:rPr>
          <w:rFonts w:ascii="Arial" w:hAnsi="Arial" w:cs="Arial"/>
          <w:b/>
          <w:bCs/>
          <w:color w:val="auto"/>
          <w:sz w:val="28"/>
          <w:szCs w:val="28"/>
        </w:rPr>
        <w:t xml:space="preserve">Market Size </w:t>
      </w:r>
      <w:r w:rsidR="00EC10BE" w:rsidRPr="000931A2">
        <w:rPr>
          <w:rFonts w:ascii="Arial" w:hAnsi="Arial" w:cs="Arial"/>
          <w:b/>
          <w:bCs/>
          <w:color w:val="auto"/>
          <w:sz w:val="28"/>
          <w:szCs w:val="28"/>
        </w:rPr>
        <w:t>and Demand Estimation</w:t>
      </w:r>
      <w:bookmarkEnd w:id="19"/>
      <w:r w:rsidR="00EC10BE" w:rsidRPr="000931A2">
        <w:rPr>
          <w:rFonts w:ascii="Arial" w:hAnsi="Arial" w:cs="Arial"/>
          <w:b/>
          <w:bCs/>
          <w:color w:val="auto"/>
          <w:sz w:val="28"/>
          <w:szCs w:val="28"/>
        </w:rPr>
        <w:t xml:space="preserve"> </w:t>
      </w:r>
    </w:p>
    <w:p w14:paraId="32ED46AA" w14:textId="03023CCF" w:rsidR="00EC10BE" w:rsidRDefault="00EC10BE" w:rsidP="00FC25E7">
      <w:pPr>
        <w:spacing w:line="360" w:lineRule="auto"/>
        <w:rPr>
          <w:rFonts w:ascii="Arial" w:hAnsi="Arial" w:cs="Arial"/>
        </w:rPr>
      </w:pPr>
      <w:r w:rsidRPr="000931A2">
        <w:rPr>
          <w:rFonts w:ascii="Arial" w:hAnsi="Arial" w:cs="Arial"/>
        </w:rPr>
        <w:t xml:space="preserve">For financial planning purposes, The Pulse Corner assumes an initial </w:t>
      </w:r>
      <w:r w:rsidR="00F60223">
        <w:rPr>
          <w:rFonts w:ascii="Arial" w:hAnsi="Arial" w:cs="Arial"/>
        </w:rPr>
        <w:t>utilization</w:t>
      </w:r>
      <w:r w:rsidRPr="000931A2">
        <w:rPr>
          <w:rFonts w:ascii="Arial" w:hAnsi="Arial" w:cs="Arial"/>
        </w:rPr>
        <w:t xml:space="preserve"> target </w:t>
      </w:r>
      <w:r w:rsidR="00575096">
        <w:rPr>
          <w:rFonts w:ascii="Arial" w:hAnsi="Arial" w:cs="Arial"/>
        </w:rPr>
        <w:t>based on</w:t>
      </w:r>
      <w:r w:rsidR="000F29F0">
        <w:rPr>
          <w:rFonts w:ascii="Arial" w:hAnsi="Arial" w:cs="Arial"/>
        </w:rPr>
        <w:t xml:space="preserve"> a</w:t>
      </w:r>
      <w:r w:rsidR="004C20A2" w:rsidRPr="004C20A2">
        <w:rPr>
          <w:rFonts w:ascii="Arial" w:hAnsi="Arial" w:cs="Arial"/>
        </w:rPr>
        <w:t xml:space="preserve"> combination of local population, estimated footfall and benchmark data from comparable cafe and coworking operations.</w:t>
      </w:r>
    </w:p>
    <w:p w14:paraId="338DF4B5" w14:textId="3E4BD3B0" w:rsidR="000F29F0" w:rsidRDefault="00EC2BE0" w:rsidP="00786EC2">
      <w:pPr>
        <w:spacing w:line="360" w:lineRule="auto"/>
        <w:jc w:val="both"/>
        <w:rPr>
          <w:rFonts w:ascii="Arial" w:hAnsi="Arial" w:cs="Arial"/>
        </w:rPr>
      </w:pPr>
      <w:r w:rsidRPr="00786EC2">
        <w:rPr>
          <w:rFonts w:ascii="Arial" w:hAnsi="Arial" w:cs="Arial"/>
          <w:b/>
          <w:bCs/>
        </w:rPr>
        <w:t>Co</w:t>
      </w:r>
      <w:r w:rsidR="00786EC2">
        <w:rPr>
          <w:rFonts w:ascii="Arial" w:hAnsi="Arial" w:cs="Arial"/>
          <w:b/>
          <w:bCs/>
        </w:rPr>
        <w:t>-</w:t>
      </w:r>
      <w:r w:rsidRPr="00786EC2">
        <w:rPr>
          <w:rFonts w:ascii="Arial" w:hAnsi="Arial" w:cs="Arial"/>
          <w:b/>
          <w:bCs/>
        </w:rPr>
        <w:t>working users</w:t>
      </w:r>
      <w:r w:rsidR="00786EC2">
        <w:rPr>
          <w:rFonts w:ascii="Arial" w:hAnsi="Arial" w:cs="Arial"/>
          <w:b/>
          <w:bCs/>
        </w:rPr>
        <w:t xml:space="preserve">: </w:t>
      </w:r>
      <w:r w:rsidR="00961144" w:rsidRPr="00961144">
        <w:rPr>
          <w:rFonts w:ascii="Arial" w:hAnsi="Arial" w:cs="Arial"/>
        </w:rPr>
        <w:t>An initial target of 40</w:t>
      </w:r>
      <w:r w:rsidR="00C74C56">
        <w:rPr>
          <w:rFonts w:ascii="Arial" w:hAnsi="Arial" w:cs="Arial"/>
        </w:rPr>
        <w:t>-</w:t>
      </w:r>
      <w:r w:rsidR="00961144" w:rsidRPr="00961144">
        <w:rPr>
          <w:rFonts w:ascii="Arial" w:hAnsi="Arial" w:cs="Arial"/>
        </w:rPr>
        <w:t xml:space="preserve">60 </w:t>
      </w:r>
      <w:r w:rsidR="00C74C56">
        <w:rPr>
          <w:rFonts w:ascii="Arial" w:hAnsi="Arial" w:cs="Arial"/>
        </w:rPr>
        <w:t>c</w:t>
      </w:r>
      <w:r w:rsidR="00961144" w:rsidRPr="00961144">
        <w:rPr>
          <w:rFonts w:ascii="Arial" w:hAnsi="Arial" w:cs="Arial"/>
        </w:rPr>
        <w:t>o</w:t>
      </w:r>
      <w:r w:rsidR="00C74C56">
        <w:rPr>
          <w:rFonts w:ascii="Arial" w:hAnsi="Arial" w:cs="Arial"/>
        </w:rPr>
        <w:t>-</w:t>
      </w:r>
      <w:r w:rsidR="00961144" w:rsidRPr="00961144">
        <w:rPr>
          <w:rFonts w:ascii="Arial" w:hAnsi="Arial" w:cs="Arial"/>
        </w:rPr>
        <w:t xml:space="preserve">working </w:t>
      </w:r>
      <w:r w:rsidR="00786EC2" w:rsidRPr="00961144">
        <w:rPr>
          <w:rFonts w:ascii="Arial" w:hAnsi="Arial" w:cs="Arial"/>
        </w:rPr>
        <w:t>users</w:t>
      </w:r>
      <w:r w:rsidR="00961144" w:rsidRPr="00961144">
        <w:rPr>
          <w:rFonts w:ascii="Arial" w:hAnsi="Arial" w:cs="Arial"/>
        </w:rPr>
        <w:t xml:space="preserve"> per day is based on capturing a small population of </w:t>
      </w:r>
      <w:r w:rsidR="009C6B71">
        <w:rPr>
          <w:rFonts w:ascii="Arial" w:hAnsi="Arial" w:cs="Arial"/>
        </w:rPr>
        <w:t>local</w:t>
      </w:r>
      <w:r w:rsidR="00961144" w:rsidRPr="00961144">
        <w:rPr>
          <w:rFonts w:ascii="Arial" w:hAnsi="Arial" w:cs="Arial"/>
        </w:rPr>
        <w:t xml:space="preserve"> remote </w:t>
      </w:r>
      <w:r w:rsidR="009C6B71">
        <w:rPr>
          <w:rFonts w:ascii="Arial" w:hAnsi="Arial" w:cs="Arial"/>
        </w:rPr>
        <w:t>workers,</w:t>
      </w:r>
      <w:r w:rsidR="00961144" w:rsidRPr="00961144">
        <w:rPr>
          <w:rFonts w:ascii="Arial" w:hAnsi="Arial" w:cs="Arial"/>
        </w:rPr>
        <w:t xml:space="preserve"> </w:t>
      </w:r>
      <w:r w:rsidR="009C6B71">
        <w:rPr>
          <w:rFonts w:ascii="Arial" w:hAnsi="Arial" w:cs="Arial"/>
        </w:rPr>
        <w:t>freelancers</w:t>
      </w:r>
      <w:r w:rsidR="00961144" w:rsidRPr="00961144">
        <w:rPr>
          <w:rFonts w:ascii="Arial" w:hAnsi="Arial" w:cs="Arial"/>
        </w:rPr>
        <w:t xml:space="preserve"> and small business </w:t>
      </w:r>
      <w:r w:rsidR="009C6B71">
        <w:rPr>
          <w:rFonts w:ascii="Arial" w:hAnsi="Arial" w:cs="Arial"/>
        </w:rPr>
        <w:t xml:space="preserve">owners </w:t>
      </w:r>
      <w:r w:rsidR="00961144" w:rsidRPr="00961144">
        <w:rPr>
          <w:rFonts w:ascii="Arial" w:hAnsi="Arial" w:cs="Arial"/>
        </w:rPr>
        <w:t>within the primary catchment area.</w:t>
      </w:r>
      <w:r w:rsidR="005502B5" w:rsidRPr="005502B5">
        <w:rPr>
          <w:rFonts w:ascii="Arial" w:hAnsi="Arial" w:cs="Arial"/>
        </w:rPr>
        <w:t xml:space="preserve"> </w:t>
      </w:r>
      <w:r w:rsidR="00F60223" w:rsidRPr="005502B5">
        <w:rPr>
          <w:rFonts w:ascii="Arial" w:hAnsi="Arial" w:cs="Arial"/>
        </w:rPr>
        <w:t>If</w:t>
      </w:r>
      <w:r w:rsidR="005502B5" w:rsidRPr="005502B5">
        <w:rPr>
          <w:rFonts w:ascii="Arial" w:hAnsi="Arial" w:cs="Arial"/>
        </w:rPr>
        <w:t xml:space="preserve"> a fraction of employed and self-</w:t>
      </w:r>
      <w:proofErr w:type="gramStart"/>
      <w:r w:rsidR="009C6B71">
        <w:rPr>
          <w:rFonts w:ascii="Arial" w:hAnsi="Arial" w:cs="Arial"/>
        </w:rPr>
        <w:t>the employed</w:t>
      </w:r>
      <w:proofErr w:type="gramEnd"/>
      <w:r w:rsidR="005502B5" w:rsidRPr="005502B5">
        <w:rPr>
          <w:rFonts w:ascii="Arial" w:hAnsi="Arial" w:cs="Arial"/>
        </w:rPr>
        <w:t xml:space="preserve"> population in Richmond regularly </w:t>
      </w:r>
      <w:r w:rsidR="009C6B71">
        <w:rPr>
          <w:rFonts w:ascii="Arial" w:hAnsi="Arial" w:cs="Arial"/>
        </w:rPr>
        <w:t>seeks</w:t>
      </w:r>
      <w:r w:rsidR="005502B5" w:rsidRPr="005502B5">
        <w:rPr>
          <w:rFonts w:ascii="Arial" w:hAnsi="Arial" w:cs="Arial"/>
        </w:rPr>
        <w:t xml:space="preserve"> external workspaces, this range </w:t>
      </w:r>
      <w:r w:rsidR="00C74C56" w:rsidRPr="005502B5">
        <w:rPr>
          <w:rFonts w:ascii="Arial" w:hAnsi="Arial" w:cs="Arial"/>
        </w:rPr>
        <w:t>represents</w:t>
      </w:r>
      <w:r w:rsidR="005502B5" w:rsidRPr="005502B5">
        <w:rPr>
          <w:rFonts w:ascii="Arial" w:hAnsi="Arial" w:cs="Arial"/>
        </w:rPr>
        <w:t xml:space="preserve"> a conservative estimate of a single new entrant.</w:t>
      </w:r>
    </w:p>
    <w:p w14:paraId="5EFA697F" w14:textId="6B0C8B26" w:rsidR="00786EC2" w:rsidRDefault="00C74C56" w:rsidP="00786EC2">
      <w:pPr>
        <w:spacing w:line="360" w:lineRule="auto"/>
        <w:jc w:val="both"/>
        <w:rPr>
          <w:rFonts w:ascii="Arial" w:hAnsi="Arial" w:cs="Arial"/>
        </w:rPr>
      </w:pPr>
      <w:r w:rsidRPr="009A22F8">
        <w:rPr>
          <w:rFonts w:ascii="Arial" w:hAnsi="Arial" w:cs="Arial"/>
          <w:b/>
          <w:bCs/>
        </w:rPr>
        <w:t>Café customers:</w:t>
      </w:r>
      <w:r>
        <w:rPr>
          <w:rFonts w:ascii="Arial" w:hAnsi="Arial" w:cs="Arial"/>
        </w:rPr>
        <w:t xml:space="preserve"> </w:t>
      </w:r>
      <w:r w:rsidR="00402AA7" w:rsidRPr="00402AA7">
        <w:rPr>
          <w:rFonts w:ascii="Arial" w:hAnsi="Arial" w:cs="Arial"/>
        </w:rPr>
        <w:t>A target of 12</w:t>
      </w:r>
      <w:r w:rsidR="009A22F8">
        <w:rPr>
          <w:rFonts w:ascii="Arial" w:hAnsi="Arial" w:cs="Arial"/>
        </w:rPr>
        <w:t>0-</w:t>
      </w:r>
      <w:r w:rsidR="00402AA7" w:rsidRPr="00402AA7">
        <w:rPr>
          <w:rFonts w:ascii="Arial" w:hAnsi="Arial" w:cs="Arial"/>
        </w:rPr>
        <w:t xml:space="preserve">180 </w:t>
      </w:r>
      <w:r w:rsidR="009C6B71">
        <w:rPr>
          <w:rFonts w:ascii="Arial" w:hAnsi="Arial" w:cs="Arial"/>
        </w:rPr>
        <w:t>café</w:t>
      </w:r>
      <w:r w:rsidR="00402AA7" w:rsidRPr="00402AA7">
        <w:rPr>
          <w:rFonts w:ascii="Arial" w:hAnsi="Arial" w:cs="Arial"/>
        </w:rPr>
        <w:t xml:space="preserve"> </w:t>
      </w:r>
      <w:r w:rsidR="009A22F8" w:rsidRPr="00402AA7">
        <w:rPr>
          <w:rFonts w:ascii="Arial" w:hAnsi="Arial" w:cs="Arial"/>
        </w:rPr>
        <w:t>customers</w:t>
      </w:r>
      <w:r w:rsidR="00402AA7" w:rsidRPr="00402AA7">
        <w:rPr>
          <w:rFonts w:ascii="Arial" w:hAnsi="Arial" w:cs="Arial"/>
        </w:rPr>
        <w:t xml:space="preserve"> per day is aligned with typical throughput UH for a </w:t>
      </w:r>
      <w:r w:rsidR="009A22F8" w:rsidRPr="00402AA7">
        <w:rPr>
          <w:rFonts w:ascii="Arial" w:hAnsi="Arial" w:cs="Arial"/>
        </w:rPr>
        <w:t>mid-size</w:t>
      </w:r>
      <w:r w:rsidR="009A22F8">
        <w:rPr>
          <w:rFonts w:ascii="Arial" w:hAnsi="Arial" w:cs="Arial"/>
        </w:rPr>
        <w:t xml:space="preserve">d </w:t>
      </w:r>
      <w:r w:rsidR="00402AA7" w:rsidRPr="00402AA7">
        <w:rPr>
          <w:rFonts w:ascii="Arial" w:hAnsi="Arial" w:cs="Arial"/>
        </w:rPr>
        <w:t xml:space="preserve">independent </w:t>
      </w:r>
      <w:r w:rsidR="009C6B71">
        <w:rPr>
          <w:rFonts w:ascii="Arial" w:hAnsi="Arial" w:cs="Arial"/>
        </w:rPr>
        <w:t>café</w:t>
      </w:r>
      <w:r w:rsidR="00402AA7" w:rsidRPr="00402AA7">
        <w:rPr>
          <w:rFonts w:ascii="Arial" w:hAnsi="Arial" w:cs="Arial"/>
        </w:rPr>
        <w:t xml:space="preserve"> in a busy suburban </w:t>
      </w:r>
      <w:r w:rsidR="009C6B71">
        <w:rPr>
          <w:rFonts w:ascii="Arial" w:hAnsi="Arial" w:cs="Arial"/>
        </w:rPr>
        <w:t>high street</w:t>
      </w:r>
      <w:r w:rsidR="00402AA7" w:rsidRPr="00402AA7">
        <w:rPr>
          <w:rFonts w:ascii="Arial" w:hAnsi="Arial" w:cs="Arial"/>
        </w:rPr>
        <w:t xml:space="preserve"> location, adjusted for additional draw from coworking and family users.</w:t>
      </w:r>
    </w:p>
    <w:p w14:paraId="69A068A6" w14:textId="243960C7" w:rsidR="009A22F8" w:rsidRDefault="00246DA2" w:rsidP="00786EC2">
      <w:pPr>
        <w:spacing w:line="360" w:lineRule="auto"/>
        <w:jc w:val="both"/>
        <w:rPr>
          <w:rFonts w:ascii="Arial" w:hAnsi="Arial" w:cs="Arial"/>
        </w:rPr>
      </w:pPr>
      <w:r w:rsidRPr="00B84719">
        <w:rPr>
          <w:rFonts w:ascii="Arial" w:hAnsi="Arial" w:cs="Arial"/>
          <w:b/>
          <w:bCs/>
        </w:rPr>
        <w:t>Children’s Discovery Zone:</w:t>
      </w:r>
      <w:r>
        <w:rPr>
          <w:rFonts w:ascii="Arial" w:hAnsi="Arial" w:cs="Arial"/>
        </w:rPr>
        <w:t xml:space="preserve"> </w:t>
      </w:r>
      <w:r w:rsidR="00CA3ED3" w:rsidRPr="00CA3ED3">
        <w:rPr>
          <w:rFonts w:ascii="Arial" w:hAnsi="Arial" w:cs="Arial"/>
        </w:rPr>
        <w:t xml:space="preserve">An assumption of 10 to 20 children using the Discovery Zone daily reflects a pilot scale offering concentrated by space, staffing and safeguarding requirements and aimed primarily at working parents using </w:t>
      </w:r>
      <w:proofErr w:type="gramStart"/>
      <w:r w:rsidR="00CA3ED3" w:rsidRPr="00CA3ED3">
        <w:rPr>
          <w:rFonts w:ascii="Arial" w:hAnsi="Arial" w:cs="Arial"/>
        </w:rPr>
        <w:t>the coworking</w:t>
      </w:r>
      <w:proofErr w:type="gramEnd"/>
      <w:r w:rsidR="00CA3ED3" w:rsidRPr="00CA3ED3">
        <w:rPr>
          <w:rFonts w:ascii="Arial" w:hAnsi="Arial" w:cs="Arial"/>
        </w:rPr>
        <w:t xml:space="preserve"> and cafe facilities.</w:t>
      </w:r>
    </w:p>
    <w:p w14:paraId="7BBAD0F3" w14:textId="098FEBB5" w:rsidR="00DB62C3" w:rsidRDefault="00E565EF" w:rsidP="00786EC2">
      <w:pPr>
        <w:spacing w:line="360" w:lineRule="auto"/>
        <w:jc w:val="both"/>
        <w:rPr>
          <w:rFonts w:ascii="Arial" w:hAnsi="Arial" w:cs="Arial"/>
        </w:rPr>
      </w:pPr>
      <w:r w:rsidRPr="00B84719">
        <w:rPr>
          <w:rFonts w:ascii="Arial" w:hAnsi="Arial" w:cs="Arial"/>
          <w:b/>
          <w:bCs/>
        </w:rPr>
        <w:t>Occupancy</w:t>
      </w:r>
      <w:r w:rsidR="00B84719">
        <w:rPr>
          <w:rFonts w:ascii="Arial" w:hAnsi="Arial" w:cs="Arial"/>
          <w:b/>
          <w:bCs/>
        </w:rPr>
        <w:t>:</w:t>
      </w:r>
      <w:r w:rsidR="001E5C3D" w:rsidRPr="001E5C3D">
        <w:rPr>
          <w:rFonts w:ascii="Arial" w:hAnsi="Arial" w:cs="Arial"/>
        </w:rPr>
        <w:t xml:space="preserve"> An average co-working occupancy of 45 to 55% during the first year is assumed</w:t>
      </w:r>
      <w:r w:rsidR="009D7E1D">
        <w:rPr>
          <w:rFonts w:ascii="Arial" w:hAnsi="Arial" w:cs="Arial"/>
        </w:rPr>
        <w:t>,</w:t>
      </w:r>
      <w:r w:rsidR="001E5C3D" w:rsidRPr="001E5C3D">
        <w:rPr>
          <w:rFonts w:ascii="Arial" w:hAnsi="Arial" w:cs="Arial"/>
        </w:rPr>
        <w:t xml:space="preserve"> </w:t>
      </w:r>
      <w:r w:rsidR="00B84719" w:rsidRPr="001E5C3D">
        <w:rPr>
          <w:rFonts w:ascii="Arial" w:hAnsi="Arial" w:cs="Arial"/>
        </w:rPr>
        <w:t>reflected in</w:t>
      </w:r>
      <w:r w:rsidR="001E5C3D" w:rsidRPr="001E5C3D">
        <w:rPr>
          <w:rFonts w:ascii="Arial" w:hAnsi="Arial" w:cs="Arial"/>
        </w:rPr>
        <w:t xml:space="preserve"> a </w:t>
      </w:r>
      <w:r w:rsidR="009D7E1D">
        <w:rPr>
          <w:rFonts w:ascii="Arial" w:hAnsi="Arial" w:cs="Arial"/>
        </w:rPr>
        <w:t>ra</w:t>
      </w:r>
      <w:r w:rsidR="001E5C3D" w:rsidRPr="001E5C3D">
        <w:rPr>
          <w:rFonts w:ascii="Arial" w:hAnsi="Arial" w:cs="Arial"/>
        </w:rPr>
        <w:t>mp</w:t>
      </w:r>
      <w:r w:rsidR="00B0657E">
        <w:rPr>
          <w:rFonts w:ascii="Arial" w:hAnsi="Arial" w:cs="Arial"/>
        </w:rPr>
        <w:t xml:space="preserve">-up </w:t>
      </w:r>
      <w:r w:rsidR="00F44E7E">
        <w:rPr>
          <w:rFonts w:ascii="Arial" w:hAnsi="Arial" w:cs="Arial"/>
        </w:rPr>
        <w:t>period as</w:t>
      </w:r>
      <w:r w:rsidR="001E5C3D" w:rsidRPr="001E5C3D">
        <w:rPr>
          <w:rFonts w:ascii="Arial" w:hAnsi="Arial" w:cs="Arial"/>
        </w:rPr>
        <w:t xml:space="preserve"> the business builds awareness and membership.</w:t>
      </w:r>
    </w:p>
    <w:p w14:paraId="0ED2FA66" w14:textId="77777777" w:rsidR="00FC25E7" w:rsidRPr="000931A2" w:rsidRDefault="00FC25E7" w:rsidP="00786EC2">
      <w:pPr>
        <w:spacing w:line="360" w:lineRule="auto"/>
        <w:jc w:val="both"/>
        <w:rPr>
          <w:rFonts w:ascii="Arial" w:hAnsi="Arial" w:cs="Arial"/>
        </w:rPr>
      </w:pPr>
    </w:p>
    <w:p w14:paraId="2A2600D2" w14:textId="18754C6B" w:rsidR="00883748" w:rsidRPr="000931A2" w:rsidRDefault="00883748" w:rsidP="0008098A">
      <w:pPr>
        <w:pStyle w:val="Heading2"/>
        <w:numPr>
          <w:ilvl w:val="1"/>
          <w:numId w:val="17"/>
        </w:numPr>
        <w:spacing w:line="360" w:lineRule="auto"/>
        <w:rPr>
          <w:rFonts w:ascii="Arial" w:hAnsi="Arial" w:cs="Arial"/>
          <w:b/>
          <w:bCs/>
          <w:color w:val="auto"/>
          <w:sz w:val="28"/>
          <w:szCs w:val="28"/>
        </w:rPr>
      </w:pPr>
      <w:bookmarkStart w:id="20" w:name="_Toc236670525"/>
      <w:r w:rsidRPr="000931A2">
        <w:rPr>
          <w:rFonts w:ascii="Arial" w:hAnsi="Arial" w:cs="Arial"/>
          <w:b/>
          <w:bCs/>
          <w:color w:val="auto"/>
          <w:sz w:val="28"/>
          <w:szCs w:val="28"/>
        </w:rPr>
        <w:t>Customer segmentation</w:t>
      </w:r>
      <w:bookmarkEnd w:id="20"/>
    </w:p>
    <w:p w14:paraId="09941F00" w14:textId="78FF2A6C" w:rsidR="00BC3EF3" w:rsidRPr="000931A2" w:rsidRDefault="00BC3EF3" w:rsidP="0008098A">
      <w:pPr>
        <w:spacing w:line="360" w:lineRule="auto"/>
        <w:jc w:val="both"/>
        <w:rPr>
          <w:rFonts w:ascii="Arial" w:hAnsi="Arial" w:cs="Arial"/>
        </w:rPr>
      </w:pPr>
      <w:r w:rsidRPr="000931A2">
        <w:rPr>
          <w:rFonts w:ascii="Arial" w:hAnsi="Arial" w:cs="Arial"/>
        </w:rPr>
        <w:t xml:space="preserve">Remote workers </w:t>
      </w:r>
      <w:r w:rsidR="006448E5" w:rsidRPr="000931A2">
        <w:rPr>
          <w:rFonts w:ascii="Arial" w:hAnsi="Arial" w:cs="Arial"/>
        </w:rPr>
        <w:t>and</w:t>
      </w:r>
      <w:r w:rsidRPr="000931A2">
        <w:rPr>
          <w:rFonts w:ascii="Arial" w:hAnsi="Arial" w:cs="Arial"/>
        </w:rPr>
        <w:t xml:space="preserve"> freelancers</w:t>
      </w:r>
    </w:p>
    <w:p w14:paraId="12A8C9A4" w14:textId="0787B656" w:rsidR="00BC3EF3" w:rsidRPr="000931A2" w:rsidRDefault="00EA271A" w:rsidP="0008098A">
      <w:pPr>
        <w:pStyle w:val="ListParagraph"/>
        <w:numPr>
          <w:ilvl w:val="0"/>
          <w:numId w:val="2"/>
        </w:numPr>
        <w:spacing w:line="360" w:lineRule="auto"/>
        <w:jc w:val="both"/>
        <w:rPr>
          <w:rFonts w:ascii="Arial" w:hAnsi="Arial" w:cs="Arial"/>
        </w:rPr>
      </w:pPr>
      <w:r w:rsidRPr="00EA271A">
        <w:rPr>
          <w:rFonts w:ascii="Arial" w:hAnsi="Arial" w:cs="Arial"/>
        </w:rPr>
        <w:lastRenderedPageBreak/>
        <w:t>Require flexible, professional workspace outside the home and traditional office.</w:t>
      </w:r>
      <w:r w:rsidR="00B80DE7">
        <w:rPr>
          <w:rFonts w:ascii="Arial" w:hAnsi="Arial" w:cs="Arial"/>
        </w:rPr>
        <w:t xml:space="preserve"> (</w:t>
      </w:r>
      <w:r w:rsidR="00621B43">
        <w:rPr>
          <w:rFonts w:ascii="Arial" w:hAnsi="Arial" w:cs="Arial"/>
        </w:rPr>
        <w:t>McKinsey Global Institute, 2021)</w:t>
      </w:r>
      <w:r w:rsidR="007C1071">
        <w:rPr>
          <w:rFonts w:ascii="Arial" w:hAnsi="Arial" w:cs="Arial"/>
        </w:rPr>
        <w:t>.</w:t>
      </w:r>
    </w:p>
    <w:p w14:paraId="61008658" w14:textId="7A35D1E2" w:rsidR="00BC3EF3" w:rsidRPr="000931A2" w:rsidRDefault="00620017" w:rsidP="0008098A">
      <w:pPr>
        <w:pStyle w:val="ListParagraph"/>
        <w:numPr>
          <w:ilvl w:val="0"/>
          <w:numId w:val="2"/>
        </w:numPr>
        <w:spacing w:line="360" w:lineRule="auto"/>
        <w:jc w:val="both"/>
        <w:rPr>
          <w:rFonts w:ascii="Arial" w:hAnsi="Arial" w:cs="Arial"/>
        </w:rPr>
      </w:pPr>
      <w:r w:rsidRPr="00620017">
        <w:rPr>
          <w:rFonts w:ascii="Arial" w:hAnsi="Arial" w:cs="Arial"/>
        </w:rPr>
        <w:t>Value reliable connectivity, professional amenities, and opportunities for informal networking.</w:t>
      </w:r>
      <w:r w:rsidR="007C1071">
        <w:rPr>
          <w:rFonts w:ascii="Arial" w:hAnsi="Arial" w:cs="Arial"/>
        </w:rPr>
        <w:t xml:space="preserve"> (Deloitte, 2023).</w:t>
      </w:r>
    </w:p>
    <w:p w14:paraId="743A9F01" w14:textId="07D4968F" w:rsidR="00D71683" w:rsidRPr="000931A2" w:rsidRDefault="00B92509" w:rsidP="0008098A">
      <w:pPr>
        <w:spacing w:line="360" w:lineRule="auto"/>
        <w:jc w:val="both"/>
        <w:rPr>
          <w:rFonts w:ascii="Arial" w:hAnsi="Arial" w:cs="Arial"/>
        </w:rPr>
      </w:pPr>
      <w:r w:rsidRPr="000931A2">
        <w:rPr>
          <w:rFonts w:ascii="Arial" w:hAnsi="Arial" w:cs="Arial"/>
        </w:rPr>
        <w:t xml:space="preserve">Entrepreneurs and small business owners </w:t>
      </w:r>
    </w:p>
    <w:p w14:paraId="08B7F9CB" w14:textId="5955CB25" w:rsidR="00B92509" w:rsidRPr="000931A2" w:rsidRDefault="00FD0B85" w:rsidP="0008098A">
      <w:pPr>
        <w:pStyle w:val="ListParagraph"/>
        <w:numPr>
          <w:ilvl w:val="0"/>
          <w:numId w:val="3"/>
        </w:numPr>
        <w:spacing w:line="360" w:lineRule="auto"/>
        <w:jc w:val="both"/>
        <w:rPr>
          <w:rFonts w:ascii="Arial" w:hAnsi="Arial" w:cs="Arial"/>
        </w:rPr>
      </w:pPr>
      <w:r w:rsidRPr="00FD0B85">
        <w:rPr>
          <w:rFonts w:ascii="Arial" w:hAnsi="Arial" w:cs="Arial"/>
        </w:rPr>
        <w:t xml:space="preserve">Seek affordable, scalable workspace </w:t>
      </w:r>
      <w:r w:rsidR="00F07A5B">
        <w:rPr>
          <w:rFonts w:ascii="Arial" w:hAnsi="Arial" w:cs="Arial"/>
        </w:rPr>
        <w:t>solutions</w:t>
      </w:r>
      <w:r w:rsidRPr="00FD0B85">
        <w:rPr>
          <w:rFonts w:ascii="Arial" w:hAnsi="Arial" w:cs="Arial"/>
        </w:rPr>
        <w:t xml:space="preserve"> that minimize fixed overheads.</w:t>
      </w:r>
      <w:r w:rsidR="00316AC2" w:rsidRPr="000931A2">
        <w:rPr>
          <w:rFonts w:ascii="Arial" w:hAnsi="Arial" w:cs="Arial"/>
        </w:rPr>
        <w:t xml:space="preserve"> </w:t>
      </w:r>
    </w:p>
    <w:p w14:paraId="22DF40BE" w14:textId="1EABD10D" w:rsidR="00316AC2" w:rsidRPr="000931A2" w:rsidRDefault="0015743F" w:rsidP="0008098A">
      <w:pPr>
        <w:pStyle w:val="ListParagraph"/>
        <w:numPr>
          <w:ilvl w:val="0"/>
          <w:numId w:val="3"/>
        </w:numPr>
        <w:spacing w:line="360" w:lineRule="auto"/>
        <w:jc w:val="both"/>
        <w:rPr>
          <w:rFonts w:ascii="Arial" w:hAnsi="Arial" w:cs="Arial"/>
        </w:rPr>
      </w:pPr>
      <w:r w:rsidRPr="0015743F">
        <w:rPr>
          <w:rFonts w:ascii="Arial" w:hAnsi="Arial" w:cs="Arial"/>
        </w:rPr>
        <w:t xml:space="preserve">Require </w:t>
      </w:r>
      <w:r w:rsidR="00F07A5B">
        <w:rPr>
          <w:rFonts w:ascii="Arial" w:hAnsi="Arial" w:cs="Arial"/>
        </w:rPr>
        <w:t>cost-effective</w:t>
      </w:r>
      <w:r w:rsidRPr="0015743F">
        <w:rPr>
          <w:rFonts w:ascii="Arial" w:hAnsi="Arial" w:cs="Arial"/>
        </w:rPr>
        <w:t xml:space="preserve"> meeting facilities and a professional environment for client interactions</w:t>
      </w:r>
      <w:r w:rsidR="003A14DD">
        <w:rPr>
          <w:rFonts w:ascii="Arial" w:hAnsi="Arial" w:cs="Arial"/>
        </w:rPr>
        <w:t xml:space="preserve"> </w:t>
      </w:r>
      <w:r w:rsidR="00FF75B3">
        <w:rPr>
          <w:rFonts w:ascii="Arial" w:hAnsi="Arial" w:cs="Arial"/>
        </w:rPr>
        <w:t>(ONS, 2025)</w:t>
      </w:r>
      <w:r w:rsidR="00015FC7" w:rsidRPr="000931A2">
        <w:rPr>
          <w:rFonts w:ascii="Arial" w:hAnsi="Arial" w:cs="Arial"/>
        </w:rPr>
        <w:t>.</w:t>
      </w:r>
    </w:p>
    <w:p w14:paraId="757DCDF3" w14:textId="518FCB67" w:rsidR="000A339E" w:rsidRPr="000931A2" w:rsidRDefault="000A339E" w:rsidP="0008098A">
      <w:pPr>
        <w:spacing w:line="360" w:lineRule="auto"/>
        <w:jc w:val="both"/>
        <w:rPr>
          <w:rFonts w:ascii="Arial" w:hAnsi="Arial" w:cs="Arial"/>
        </w:rPr>
      </w:pPr>
      <w:r w:rsidRPr="000931A2">
        <w:rPr>
          <w:rFonts w:ascii="Arial" w:hAnsi="Arial" w:cs="Arial"/>
        </w:rPr>
        <w:t>Working Parents</w:t>
      </w:r>
    </w:p>
    <w:p w14:paraId="50E147AA" w14:textId="58C20400" w:rsidR="000A339E" w:rsidRPr="000931A2" w:rsidRDefault="00637389" w:rsidP="0008098A">
      <w:pPr>
        <w:pStyle w:val="ListParagraph"/>
        <w:numPr>
          <w:ilvl w:val="0"/>
          <w:numId w:val="5"/>
        </w:numPr>
        <w:spacing w:line="360" w:lineRule="auto"/>
        <w:jc w:val="both"/>
        <w:rPr>
          <w:rFonts w:ascii="Arial" w:hAnsi="Arial" w:cs="Arial"/>
        </w:rPr>
      </w:pPr>
      <w:r w:rsidRPr="00637389">
        <w:rPr>
          <w:rFonts w:ascii="Arial" w:hAnsi="Arial" w:cs="Arial"/>
        </w:rPr>
        <w:t>Need to balance productivity with childcare responsibilities.</w:t>
      </w:r>
    </w:p>
    <w:p w14:paraId="1BB296D2" w14:textId="43179F78" w:rsidR="00697321" w:rsidRPr="000931A2" w:rsidRDefault="00A06554" w:rsidP="0008098A">
      <w:pPr>
        <w:pStyle w:val="ListParagraph"/>
        <w:numPr>
          <w:ilvl w:val="0"/>
          <w:numId w:val="5"/>
        </w:numPr>
        <w:spacing w:line="360" w:lineRule="auto"/>
        <w:jc w:val="both"/>
        <w:rPr>
          <w:rFonts w:ascii="Arial" w:hAnsi="Arial" w:cs="Arial"/>
        </w:rPr>
      </w:pPr>
      <w:r w:rsidRPr="00A06554">
        <w:rPr>
          <w:rFonts w:ascii="Arial" w:hAnsi="Arial" w:cs="Arial"/>
        </w:rPr>
        <w:t xml:space="preserve">Require </w:t>
      </w:r>
      <w:r w:rsidR="00F07A5B">
        <w:rPr>
          <w:rFonts w:ascii="Arial" w:hAnsi="Arial" w:cs="Arial"/>
        </w:rPr>
        <w:t>child-friendly</w:t>
      </w:r>
      <w:r w:rsidRPr="00A06554">
        <w:rPr>
          <w:rFonts w:ascii="Arial" w:hAnsi="Arial" w:cs="Arial"/>
        </w:rPr>
        <w:t xml:space="preserve"> </w:t>
      </w:r>
      <w:r w:rsidR="00F07A5B">
        <w:rPr>
          <w:rFonts w:ascii="Arial" w:hAnsi="Arial" w:cs="Arial"/>
        </w:rPr>
        <w:t>workspaces</w:t>
      </w:r>
      <w:r w:rsidRPr="00A06554">
        <w:rPr>
          <w:rFonts w:ascii="Arial" w:hAnsi="Arial" w:cs="Arial"/>
        </w:rPr>
        <w:t xml:space="preserve"> that allow them to remain close to their children while working</w:t>
      </w:r>
      <w:r w:rsidR="002612F4">
        <w:rPr>
          <w:rFonts w:ascii="Arial" w:hAnsi="Arial" w:cs="Arial"/>
        </w:rPr>
        <w:t xml:space="preserve"> </w:t>
      </w:r>
      <w:r w:rsidR="00FF75B3">
        <w:rPr>
          <w:rFonts w:ascii="Arial" w:hAnsi="Arial" w:cs="Arial"/>
        </w:rPr>
        <w:t>(ONS, 2025)</w:t>
      </w:r>
      <w:r w:rsidR="00FD2161" w:rsidRPr="000931A2">
        <w:rPr>
          <w:rFonts w:ascii="Arial" w:hAnsi="Arial" w:cs="Arial"/>
        </w:rPr>
        <w:t>.</w:t>
      </w:r>
    </w:p>
    <w:p w14:paraId="2CA7BCA1" w14:textId="77777777" w:rsidR="00D31E98" w:rsidRPr="000931A2" w:rsidRDefault="00D31E98" w:rsidP="0008098A">
      <w:pPr>
        <w:pStyle w:val="ListParagraph"/>
        <w:spacing w:line="360" w:lineRule="auto"/>
        <w:jc w:val="both"/>
        <w:rPr>
          <w:rFonts w:ascii="Arial" w:hAnsi="Arial" w:cs="Arial"/>
        </w:rPr>
      </w:pPr>
    </w:p>
    <w:p w14:paraId="77A5C3EC" w14:textId="4D0CB159" w:rsidR="00C55D31" w:rsidRPr="000931A2" w:rsidRDefault="00697321" w:rsidP="0008098A">
      <w:pPr>
        <w:pStyle w:val="Heading2"/>
        <w:numPr>
          <w:ilvl w:val="1"/>
          <w:numId w:val="17"/>
        </w:numPr>
        <w:spacing w:line="360" w:lineRule="auto"/>
        <w:rPr>
          <w:rFonts w:ascii="Arial" w:hAnsi="Arial" w:cs="Arial"/>
          <w:b/>
          <w:bCs/>
          <w:color w:val="auto"/>
          <w:sz w:val="28"/>
          <w:szCs w:val="28"/>
        </w:rPr>
      </w:pPr>
      <w:bookmarkStart w:id="21" w:name="_Toc236670526"/>
      <w:r w:rsidRPr="000931A2">
        <w:rPr>
          <w:rFonts w:ascii="Arial" w:hAnsi="Arial" w:cs="Arial"/>
          <w:b/>
          <w:bCs/>
          <w:color w:val="auto"/>
          <w:sz w:val="28"/>
          <w:szCs w:val="28"/>
        </w:rPr>
        <w:t>Job-To-Be-Done (JTBD) Analysis</w:t>
      </w:r>
      <w:bookmarkEnd w:id="21"/>
    </w:p>
    <w:p w14:paraId="35F839F6" w14:textId="736F51D9" w:rsidR="00697321" w:rsidRPr="000931A2" w:rsidRDefault="00D31E98" w:rsidP="0008098A">
      <w:pPr>
        <w:spacing w:line="360" w:lineRule="auto"/>
        <w:jc w:val="both"/>
        <w:rPr>
          <w:rFonts w:ascii="Arial" w:hAnsi="Arial" w:cs="Arial"/>
        </w:rPr>
      </w:pPr>
      <w:r w:rsidRPr="000931A2">
        <w:rPr>
          <w:rFonts w:ascii="Arial" w:hAnsi="Arial" w:cs="Arial"/>
        </w:rPr>
        <w:t>Applying to</w:t>
      </w:r>
      <w:r w:rsidR="002D0EC7" w:rsidRPr="000931A2">
        <w:rPr>
          <w:rFonts w:ascii="Arial" w:hAnsi="Arial" w:cs="Arial"/>
        </w:rPr>
        <w:t xml:space="preserve"> JTBD highlights core customer needs</w:t>
      </w:r>
      <w:r w:rsidR="003803FF" w:rsidRPr="000931A2">
        <w:rPr>
          <w:rFonts w:ascii="Arial" w:hAnsi="Arial" w:cs="Arial"/>
        </w:rPr>
        <w:t>.</w:t>
      </w:r>
    </w:p>
    <w:p w14:paraId="268650DF" w14:textId="0D126F65" w:rsidR="003803FF" w:rsidRPr="000931A2" w:rsidRDefault="003803FF" w:rsidP="0008098A">
      <w:pPr>
        <w:pStyle w:val="ListParagraph"/>
        <w:numPr>
          <w:ilvl w:val="0"/>
          <w:numId w:val="9"/>
        </w:numPr>
        <w:spacing w:line="360" w:lineRule="auto"/>
        <w:jc w:val="both"/>
        <w:rPr>
          <w:rFonts w:ascii="Arial" w:hAnsi="Arial" w:cs="Arial"/>
        </w:rPr>
      </w:pPr>
      <w:r w:rsidRPr="000931A2">
        <w:rPr>
          <w:rFonts w:ascii="Arial" w:hAnsi="Arial" w:cs="Arial"/>
        </w:rPr>
        <w:t>“When I work remotely, I want a professional environment so I can focus and get thin</w:t>
      </w:r>
      <w:r w:rsidR="0008336A" w:rsidRPr="000931A2">
        <w:rPr>
          <w:rFonts w:ascii="Arial" w:hAnsi="Arial" w:cs="Arial"/>
        </w:rPr>
        <w:t>gs done.”</w:t>
      </w:r>
    </w:p>
    <w:p w14:paraId="4566138B" w14:textId="47C98CE7" w:rsidR="0008336A" w:rsidRPr="000931A2" w:rsidRDefault="0008336A" w:rsidP="0008098A">
      <w:pPr>
        <w:pStyle w:val="ListParagraph"/>
        <w:numPr>
          <w:ilvl w:val="0"/>
          <w:numId w:val="9"/>
        </w:numPr>
        <w:spacing w:line="360" w:lineRule="auto"/>
        <w:jc w:val="both"/>
        <w:rPr>
          <w:rFonts w:ascii="Arial" w:hAnsi="Arial" w:cs="Arial"/>
        </w:rPr>
      </w:pPr>
      <w:r w:rsidRPr="000931A2">
        <w:rPr>
          <w:rFonts w:ascii="Arial" w:hAnsi="Arial" w:cs="Arial"/>
        </w:rPr>
        <w:t>“When I meet clients, I want a place that</w:t>
      </w:r>
      <w:r w:rsidR="003C0024">
        <w:rPr>
          <w:rFonts w:ascii="Arial" w:hAnsi="Arial" w:cs="Arial"/>
        </w:rPr>
        <w:t xml:space="preserve"> is</w:t>
      </w:r>
      <w:r w:rsidRPr="000931A2">
        <w:rPr>
          <w:rFonts w:ascii="Arial" w:hAnsi="Arial" w:cs="Arial"/>
        </w:rPr>
        <w:t xml:space="preserve"> affor</w:t>
      </w:r>
      <w:r w:rsidR="00C62C31" w:rsidRPr="000931A2">
        <w:rPr>
          <w:rFonts w:ascii="Arial" w:hAnsi="Arial" w:cs="Arial"/>
        </w:rPr>
        <w:t xml:space="preserve">dable and </w:t>
      </w:r>
      <w:r w:rsidR="00F07A5B">
        <w:rPr>
          <w:rFonts w:ascii="Arial" w:hAnsi="Arial" w:cs="Arial"/>
        </w:rPr>
        <w:t>presents</w:t>
      </w:r>
      <w:r w:rsidR="003C0024">
        <w:rPr>
          <w:rFonts w:ascii="Arial" w:hAnsi="Arial" w:cs="Arial"/>
        </w:rPr>
        <w:t xml:space="preserve"> a professional image</w:t>
      </w:r>
      <w:r w:rsidR="00C62C31" w:rsidRPr="000931A2">
        <w:rPr>
          <w:rFonts w:ascii="Arial" w:hAnsi="Arial" w:cs="Arial"/>
        </w:rPr>
        <w:t>.”</w:t>
      </w:r>
    </w:p>
    <w:p w14:paraId="68E530DC" w14:textId="6C4D7D5D" w:rsidR="003B214A" w:rsidRPr="000931A2" w:rsidRDefault="00C62C31" w:rsidP="0008098A">
      <w:pPr>
        <w:pStyle w:val="ListParagraph"/>
        <w:numPr>
          <w:ilvl w:val="0"/>
          <w:numId w:val="9"/>
        </w:numPr>
        <w:spacing w:line="360" w:lineRule="auto"/>
        <w:jc w:val="both"/>
        <w:rPr>
          <w:rFonts w:ascii="Arial" w:hAnsi="Arial" w:cs="Arial"/>
        </w:rPr>
      </w:pPr>
      <w:r w:rsidRPr="000931A2">
        <w:rPr>
          <w:rFonts w:ascii="Arial" w:hAnsi="Arial" w:cs="Arial"/>
        </w:rPr>
        <w:t>“When</w:t>
      </w:r>
      <w:r w:rsidR="00D51040" w:rsidRPr="000931A2">
        <w:rPr>
          <w:rFonts w:ascii="Arial" w:hAnsi="Arial" w:cs="Arial"/>
        </w:rPr>
        <w:t xml:space="preserve"> I </w:t>
      </w:r>
      <w:r w:rsidR="003C0024">
        <w:rPr>
          <w:rFonts w:ascii="Arial" w:hAnsi="Arial" w:cs="Arial"/>
        </w:rPr>
        <w:t>balance</w:t>
      </w:r>
      <w:r w:rsidR="00D51040" w:rsidRPr="000931A2">
        <w:rPr>
          <w:rFonts w:ascii="Arial" w:hAnsi="Arial" w:cs="Arial"/>
        </w:rPr>
        <w:t xml:space="preserve"> work and parenting, I need a space that supports </w:t>
      </w:r>
      <w:r w:rsidR="00510C20">
        <w:rPr>
          <w:rFonts w:ascii="Arial" w:hAnsi="Arial" w:cs="Arial"/>
        </w:rPr>
        <w:t>simultaneously</w:t>
      </w:r>
      <w:r w:rsidR="00FB0C53" w:rsidRPr="000931A2">
        <w:rPr>
          <w:rFonts w:ascii="Arial" w:hAnsi="Arial" w:cs="Arial"/>
        </w:rPr>
        <w:t>.”</w:t>
      </w:r>
    </w:p>
    <w:p w14:paraId="550DB3AA" w14:textId="77777777" w:rsidR="00D31E98" w:rsidRPr="000931A2" w:rsidRDefault="00D31E98" w:rsidP="0008098A">
      <w:pPr>
        <w:pStyle w:val="ListParagraph"/>
        <w:spacing w:line="360" w:lineRule="auto"/>
        <w:jc w:val="both"/>
        <w:rPr>
          <w:rFonts w:ascii="Arial" w:hAnsi="Arial" w:cs="Arial"/>
        </w:rPr>
      </w:pPr>
    </w:p>
    <w:p w14:paraId="03BC27E1" w14:textId="47D36E3D" w:rsidR="00FB0C53" w:rsidRPr="000931A2" w:rsidRDefault="00FB0C53" w:rsidP="0008098A">
      <w:pPr>
        <w:pStyle w:val="Heading2"/>
        <w:numPr>
          <w:ilvl w:val="1"/>
          <w:numId w:val="17"/>
        </w:numPr>
        <w:spacing w:line="360" w:lineRule="auto"/>
        <w:rPr>
          <w:rFonts w:ascii="Arial" w:hAnsi="Arial" w:cs="Arial"/>
          <w:b/>
          <w:bCs/>
          <w:color w:val="auto"/>
          <w:sz w:val="28"/>
          <w:szCs w:val="28"/>
        </w:rPr>
      </w:pPr>
      <w:bookmarkStart w:id="22" w:name="_Toc236670527"/>
      <w:r w:rsidRPr="000931A2">
        <w:rPr>
          <w:rFonts w:ascii="Arial" w:hAnsi="Arial" w:cs="Arial"/>
          <w:b/>
          <w:bCs/>
          <w:color w:val="auto"/>
          <w:sz w:val="28"/>
          <w:szCs w:val="28"/>
        </w:rPr>
        <w:t>PESTLE Analysis</w:t>
      </w:r>
      <w:bookmarkEnd w:id="22"/>
    </w:p>
    <w:p w14:paraId="489ED6BD" w14:textId="3B0B6521" w:rsidR="00FB0C53" w:rsidRPr="000931A2" w:rsidRDefault="00666FCE" w:rsidP="0008098A">
      <w:pPr>
        <w:spacing w:line="360" w:lineRule="auto"/>
        <w:jc w:val="both"/>
        <w:rPr>
          <w:rFonts w:ascii="Arial" w:hAnsi="Arial" w:cs="Arial"/>
          <w:b/>
          <w:bCs/>
        </w:rPr>
      </w:pPr>
      <w:r w:rsidRPr="000931A2">
        <w:rPr>
          <w:rFonts w:ascii="Arial" w:hAnsi="Arial" w:cs="Arial"/>
          <w:b/>
          <w:bCs/>
        </w:rPr>
        <w:t xml:space="preserve">Political </w:t>
      </w:r>
    </w:p>
    <w:p w14:paraId="4AB5CA53" w14:textId="1BF3AB3F" w:rsidR="00C93D93" w:rsidRPr="00B70306" w:rsidRDefault="00733854" w:rsidP="00B70306">
      <w:pPr>
        <w:spacing w:line="360" w:lineRule="auto"/>
        <w:jc w:val="both"/>
        <w:rPr>
          <w:rFonts w:ascii="Arial" w:hAnsi="Arial" w:cs="Arial"/>
        </w:rPr>
      </w:pPr>
      <w:r w:rsidRPr="00733854">
        <w:rPr>
          <w:rFonts w:ascii="Arial" w:hAnsi="Arial" w:cs="Arial"/>
        </w:rPr>
        <w:t>National and local policies support small business creation, entrepreneurship, and flexible working arrangements.</w:t>
      </w:r>
    </w:p>
    <w:p w14:paraId="2313ECAA" w14:textId="795D2887" w:rsidR="00C93D93" w:rsidRDefault="00C93D93" w:rsidP="0008098A">
      <w:pPr>
        <w:spacing w:line="360" w:lineRule="auto"/>
        <w:jc w:val="both"/>
        <w:rPr>
          <w:rFonts w:ascii="Arial" w:hAnsi="Arial" w:cs="Arial"/>
          <w:b/>
          <w:bCs/>
        </w:rPr>
      </w:pPr>
      <w:r w:rsidRPr="000931A2">
        <w:rPr>
          <w:rFonts w:ascii="Arial" w:hAnsi="Arial" w:cs="Arial"/>
          <w:b/>
          <w:bCs/>
        </w:rPr>
        <w:t>Economic</w:t>
      </w:r>
      <w:r w:rsidR="00BA0EE0" w:rsidRPr="000931A2">
        <w:rPr>
          <w:rFonts w:ascii="Arial" w:hAnsi="Arial" w:cs="Arial"/>
          <w:b/>
          <w:bCs/>
        </w:rPr>
        <w:t>al</w:t>
      </w:r>
    </w:p>
    <w:p w14:paraId="1D6B21E6" w14:textId="401613A0" w:rsidR="00EC2CC2" w:rsidRPr="00EC2CC2" w:rsidRDefault="00CE0EBF" w:rsidP="0008098A">
      <w:pPr>
        <w:spacing w:line="360" w:lineRule="auto"/>
        <w:jc w:val="both"/>
        <w:rPr>
          <w:rFonts w:ascii="Arial" w:hAnsi="Arial" w:cs="Arial"/>
        </w:rPr>
      </w:pPr>
      <w:r w:rsidRPr="00CE0EBF">
        <w:rPr>
          <w:rFonts w:ascii="Arial" w:hAnsi="Arial" w:cs="Arial"/>
        </w:rPr>
        <w:lastRenderedPageBreak/>
        <w:t xml:space="preserve">Rising living </w:t>
      </w:r>
      <w:r w:rsidR="00F07A5B">
        <w:rPr>
          <w:rFonts w:ascii="Arial" w:hAnsi="Arial" w:cs="Arial"/>
        </w:rPr>
        <w:t>costs</w:t>
      </w:r>
      <w:r w:rsidRPr="00CE0EBF">
        <w:rPr>
          <w:rFonts w:ascii="Arial" w:hAnsi="Arial" w:cs="Arial"/>
        </w:rPr>
        <w:t xml:space="preserve"> and inflation increase demands for affordable alternatives to traditional office leases, while independent professionals and small businesses seek </w:t>
      </w:r>
      <w:r w:rsidR="00F07A5B">
        <w:rPr>
          <w:rFonts w:ascii="Arial" w:hAnsi="Arial" w:cs="Arial"/>
        </w:rPr>
        <w:t>lower-cost</w:t>
      </w:r>
      <w:r w:rsidRPr="00CE0EBF">
        <w:rPr>
          <w:rFonts w:ascii="Arial" w:hAnsi="Arial" w:cs="Arial"/>
        </w:rPr>
        <w:t xml:space="preserve"> flexible workspace option</w:t>
      </w:r>
      <w:r w:rsidR="0052196C">
        <w:rPr>
          <w:rFonts w:ascii="Arial" w:hAnsi="Arial" w:cs="Arial"/>
        </w:rPr>
        <w:t xml:space="preserve">s </w:t>
      </w:r>
      <w:r w:rsidR="00EC2CC2" w:rsidRPr="00EC2CC2">
        <w:rPr>
          <w:rFonts w:ascii="Arial" w:hAnsi="Arial" w:cs="Arial"/>
        </w:rPr>
        <w:t>(Bank of England, 2025).</w:t>
      </w:r>
    </w:p>
    <w:p w14:paraId="2570F252" w14:textId="192ACBF9" w:rsidR="00D87D7B" w:rsidRDefault="00D87D7B" w:rsidP="0008098A">
      <w:pPr>
        <w:spacing w:line="360" w:lineRule="auto"/>
        <w:jc w:val="both"/>
        <w:rPr>
          <w:rFonts w:ascii="Arial" w:hAnsi="Arial" w:cs="Arial"/>
          <w:b/>
          <w:bCs/>
        </w:rPr>
      </w:pPr>
      <w:r w:rsidRPr="000931A2">
        <w:rPr>
          <w:rFonts w:ascii="Arial" w:hAnsi="Arial" w:cs="Arial"/>
          <w:b/>
          <w:bCs/>
        </w:rPr>
        <w:t xml:space="preserve">Social </w:t>
      </w:r>
    </w:p>
    <w:p w14:paraId="5A434AAA" w14:textId="3075FBA6" w:rsidR="00820EDF" w:rsidRPr="00820EDF" w:rsidRDefault="00820EDF" w:rsidP="0008098A">
      <w:pPr>
        <w:spacing w:line="360" w:lineRule="auto"/>
        <w:jc w:val="both"/>
        <w:rPr>
          <w:rFonts w:ascii="Arial" w:hAnsi="Arial" w:cs="Arial"/>
        </w:rPr>
      </w:pPr>
      <w:r w:rsidRPr="00820EDF">
        <w:rPr>
          <w:rFonts w:ascii="Arial" w:hAnsi="Arial" w:cs="Arial"/>
        </w:rPr>
        <w:t>Hybrid working has become a mainstream employment pattern, with 28% of UK employees working in a hybrid arrangement (ONS, 2024).</w:t>
      </w:r>
      <w:r w:rsidR="00263867">
        <w:rPr>
          <w:rFonts w:ascii="Arial" w:hAnsi="Arial" w:cs="Arial"/>
        </w:rPr>
        <w:t xml:space="preserve"> </w:t>
      </w:r>
      <w:r w:rsidR="00025B91" w:rsidRPr="00025B91">
        <w:rPr>
          <w:rFonts w:ascii="Arial" w:hAnsi="Arial" w:cs="Arial"/>
        </w:rPr>
        <w:t xml:space="preserve">In </w:t>
      </w:r>
      <w:r w:rsidR="00F07A5B">
        <w:rPr>
          <w:rFonts w:ascii="Arial" w:hAnsi="Arial" w:cs="Arial"/>
        </w:rPr>
        <w:t>family-orientated</w:t>
      </w:r>
      <w:r w:rsidR="00025B91" w:rsidRPr="00025B91">
        <w:rPr>
          <w:rFonts w:ascii="Arial" w:hAnsi="Arial" w:cs="Arial"/>
        </w:rPr>
        <w:t xml:space="preserve"> boroughs such as Richmond, there is additional demand for workspaces that accommodate the </w:t>
      </w:r>
      <w:r w:rsidR="00F07A5B">
        <w:rPr>
          <w:rFonts w:ascii="Arial" w:hAnsi="Arial" w:cs="Arial"/>
        </w:rPr>
        <w:t>needs</w:t>
      </w:r>
      <w:r w:rsidR="00025B91" w:rsidRPr="00025B91">
        <w:rPr>
          <w:rFonts w:ascii="Arial" w:hAnsi="Arial" w:cs="Arial"/>
        </w:rPr>
        <w:t xml:space="preserve"> of working parents and support </w:t>
      </w:r>
      <w:r w:rsidR="00F07A5B">
        <w:rPr>
          <w:rFonts w:ascii="Arial" w:hAnsi="Arial" w:cs="Arial"/>
        </w:rPr>
        <w:t>work-life</w:t>
      </w:r>
      <w:r w:rsidR="00025B91" w:rsidRPr="00025B91">
        <w:rPr>
          <w:rFonts w:ascii="Arial" w:hAnsi="Arial" w:cs="Arial"/>
        </w:rPr>
        <w:t xml:space="preserve"> balance.</w:t>
      </w:r>
    </w:p>
    <w:p w14:paraId="6B18D9A4" w14:textId="73CC05EA" w:rsidR="00034273" w:rsidRPr="000931A2" w:rsidRDefault="00E749E5" w:rsidP="00820EDF">
      <w:pPr>
        <w:spacing w:before="240" w:line="360" w:lineRule="auto"/>
        <w:jc w:val="both"/>
        <w:rPr>
          <w:rFonts w:ascii="Arial" w:hAnsi="Arial" w:cs="Arial"/>
          <w:b/>
          <w:bCs/>
        </w:rPr>
      </w:pPr>
      <w:r w:rsidRPr="000931A2">
        <w:rPr>
          <w:rFonts w:ascii="Arial" w:hAnsi="Arial" w:cs="Arial"/>
          <w:b/>
          <w:bCs/>
        </w:rPr>
        <w:t>Te</w:t>
      </w:r>
      <w:r w:rsidR="00E96810" w:rsidRPr="000931A2">
        <w:rPr>
          <w:rFonts w:ascii="Arial" w:hAnsi="Arial" w:cs="Arial"/>
          <w:b/>
          <w:bCs/>
        </w:rPr>
        <w:t xml:space="preserve">chnological </w:t>
      </w:r>
    </w:p>
    <w:p w14:paraId="4C81E7BD" w14:textId="1153BB94" w:rsidR="00DC2D3C" w:rsidRPr="00441C2B" w:rsidRDefault="00441C2B" w:rsidP="00441C2B">
      <w:pPr>
        <w:spacing w:line="360" w:lineRule="auto"/>
        <w:jc w:val="both"/>
        <w:rPr>
          <w:rFonts w:ascii="Arial" w:hAnsi="Arial" w:cs="Arial"/>
        </w:rPr>
      </w:pPr>
      <w:r w:rsidRPr="00441C2B">
        <w:rPr>
          <w:rFonts w:ascii="Arial" w:hAnsi="Arial" w:cs="Arial"/>
        </w:rPr>
        <w:t>More than 95% of UK businesses use cloud-based digital tools, making high-speed internet and reliable connectivity essential for coworking environments (Microsoft UK, 2024)</w:t>
      </w:r>
      <w:r>
        <w:rPr>
          <w:rFonts w:ascii="Arial" w:hAnsi="Arial" w:cs="Arial"/>
        </w:rPr>
        <w:t xml:space="preserve">. </w:t>
      </w:r>
    </w:p>
    <w:p w14:paraId="4290FD28" w14:textId="7630D534" w:rsidR="00DC2D3C" w:rsidRPr="000931A2" w:rsidRDefault="00DC2D3C" w:rsidP="0008098A">
      <w:pPr>
        <w:spacing w:line="360" w:lineRule="auto"/>
        <w:jc w:val="both"/>
        <w:rPr>
          <w:rFonts w:ascii="Arial" w:hAnsi="Arial" w:cs="Arial"/>
          <w:b/>
          <w:bCs/>
        </w:rPr>
      </w:pPr>
      <w:r w:rsidRPr="000931A2">
        <w:rPr>
          <w:rFonts w:ascii="Arial" w:hAnsi="Arial" w:cs="Arial"/>
          <w:b/>
          <w:bCs/>
        </w:rPr>
        <w:t xml:space="preserve">Legal </w:t>
      </w:r>
    </w:p>
    <w:p w14:paraId="4FB8D686" w14:textId="4F539553" w:rsidR="00822A0D" w:rsidRPr="000777E2" w:rsidRDefault="008D41AB" w:rsidP="000777E2">
      <w:pPr>
        <w:spacing w:line="360" w:lineRule="auto"/>
        <w:jc w:val="both"/>
        <w:rPr>
          <w:rFonts w:ascii="Arial" w:hAnsi="Arial" w:cs="Arial"/>
        </w:rPr>
      </w:pPr>
      <w:r w:rsidRPr="008D41AB">
        <w:rPr>
          <w:rFonts w:ascii="Arial" w:hAnsi="Arial" w:cs="Arial"/>
        </w:rPr>
        <w:t>The venture must comply with food safety</w:t>
      </w:r>
      <w:r w:rsidR="005746BD">
        <w:rPr>
          <w:rFonts w:ascii="Arial" w:hAnsi="Arial" w:cs="Arial"/>
        </w:rPr>
        <w:t xml:space="preserve"> l</w:t>
      </w:r>
      <w:r w:rsidRPr="008D41AB">
        <w:rPr>
          <w:rFonts w:ascii="Arial" w:hAnsi="Arial" w:cs="Arial"/>
        </w:rPr>
        <w:t>eg</w:t>
      </w:r>
      <w:r w:rsidR="005746BD">
        <w:rPr>
          <w:rFonts w:ascii="Arial" w:hAnsi="Arial" w:cs="Arial"/>
        </w:rPr>
        <w:t>islation</w:t>
      </w:r>
      <w:r w:rsidRPr="008D41AB">
        <w:rPr>
          <w:rFonts w:ascii="Arial" w:hAnsi="Arial" w:cs="Arial"/>
        </w:rPr>
        <w:t>, health and safety regulations, employment law and specific requirements relating to children's activities. Basis. These include safeguarding, staff suitability checks, risk assessments and potentially registration or inspection requirements for supervised childcare provision.</w:t>
      </w:r>
    </w:p>
    <w:p w14:paraId="4AFB7307" w14:textId="7DAA72E1" w:rsidR="004F249C" w:rsidRPr="000931A2" w:rsidRDefault="00C57BF2" w:rsidP="0008098A">
      <w:pPr>
        <w:spacing w:line="360" w:lineRule="auto"/>
        <w:jc w:val="both"/>
        <w:rPr>
          <w:rFonts w:ascii="Arial" w:hAnsi="Arial" w:cs="Arial"/>
          <w:b/>
          <w:bCs/>
        </w:rPr>
      </w:pPr>
      <w:r w:rsidRPr="000931A2">
        <w:rPr>
          <w:rFonts w:ascii="Arial" w:hAnsi="Arial" w:cs="Arial"/>
          <w:b/>
          <w:bCs/>
        </w:rPr>
        <w:t>Environment</w:t>
      </w:r>
    </w:p>
    <w:p w14:paraId="139E3719" w14:textId="7CF24682" w:rsidR="008B2007" w:rsidRPr="000C3ACD" w:rsidRDefault="000C3ACD" w:rsidP="000C3ACD">
      <w:pPr>
        <w:spacing w:line="360" w:lineRule="auto"/>
        <w:jc w:val="both"/>
        <w:rPr>
          <w:rFonts w:ascii="Arial" w:hAnsi="Arial" w:cs="Arial"/>
        </w:rPr>
      </w:pPr>
      <w:r w:rsidRPr="000C3ACD">
        <w:rPr>
          <w:rFonts w:ascii="Arial" w:hAnsi="Arial" w:cs="Arial"/>
        </w:rPr>
        <w:t>Consumers increasingly prefer businesses that demonstrate environmental responsibility, such as reducing waste, sourcing through sustainability and improving energy efficiency.</w:t>
      </w:r>
      <w:r w:rsidR="007B3829" w:rsidRPr="007B3829">
        <w:rPr>
          <w:rFonts w:ascii="Arial" w:hAnsi="Arial" w:cs="Arial"/>
        </w:rPr>
        <w:t xml:space="preserve"> Incorporating green practices may enhance the appeal</w:t>
      </w:r>
      <w:r w:rsidR="00F8671B">
        <w:rPr>
          <w:rFonts w:ascii="Arial" w:hAnsi="Arial" w:cs="Arial"/>
        </w:rPr>
        <w:t xml:space="preserve"> </w:t>
      </w:r>
      <w:r w:rsidR="007B3829" w:rsidRPr="007B3829">
        <w:rPr>
          <w:rFonts w:ascii="Arial" w:hAnsi="Arial" w:cs="Arial"/>
        </w:rPr>
        <w:t>for</w:t>
      </w:r>
      <w:r w:rsidR="00F8671B">
        <w:rPr>
          <w:rFonts w:ascii="Arial" w:hAnsi="Arial" w:cs="Arial"/>
        </w:rPr>
        <w:t xml:space="preserve"> The</w:t>
      </w:r>
      <w:r w:rsidR="007B3829" w:rsidRPr="007B3829">
        <w:rPr>
          <w:rFonts w:ascii="Arial" w:hAnsi="Arial" w:cs="Arial"/>
        </w:rPr>
        <w:t xml:space="preserve"> Pulse Corner to environmentally conscious </w:t>
      </w:r>
      <w:r w:rsidR="00F07A5B">
        <w:rPr>
          <w:rFonts w:ascii="Arial" w:hAnsi="Arial" w:cs="Arial"/>
        </w:rPr>
        <w:t>customers</w:t>
      </w:r>
      <w:r w:rsidR="007B3829">
        <w:rPr>
          <w:rFonts w:ascii="Arial" w:hAnsi="Arial" w:cs="Arial"/>
        </w:rPr>
        <w:t xml:space="preserve"> in Richmond. </w:t>
      </w:r>
    </w:p>
    <w:p w14:paraId="21826191" w14:textId="62278621" w:rsidR="003116E0" w:rsidRPr="000931A2" w:rsidRDefault="00002952" w:rsidP="0008098A">
      <w:pPr>
        <w:pStyle w:val="Heading2"/>
        <w:numPr>
          <w:ilvl w:val="1"/>
          <w:numId w:val="17"/>
        </w:numPr>
        <w:spacing w:line="360" w:lineRule="auto"/>
        <w:rPr>
          <w:rFonts w:ascii="Arial" w:hAnsi="Arial" w:cs="Arial"/>
          <w:b/>
          <w:bCs/>
          <w:color w:val="auto"/>
          <w:sz w:val="28"/>
          <w:szCs w:val="28"/>
        </w:rPr>
      </w:pPr>
      <w:bookmarkStart w:id="23" w:name="_Toc236670528"/>
      <w:r w:rsidRPr="000931A2">
        <w:rPr>
          <w:rFonts w:ascii="Arial" w:hAnsi="Arial" w:cs="Arial"/>
          <w:b/>
          <w:bCs/>
          <w:color w:val="auto"/>
          <w:sz w:val="28"/>
          <w:szCs w:val="28"/>
        </w:rPr>
        <w:t>Porter’s Five Forces Analysis</w:t>
      </w:r>
      <w:bookmarkEnd w:id="23"/>
      <w:r w:rsidRPr="000931A2">
        <w:rPr>
          <w:rFonts w:ascii="Arial" w:hAnsi="Arial" w:cs="Arial"/>
          <w:b/>
          <w:bCs/>
          <w:color w:val="auto"/>
          <w:sz w:val="28"/>
          <w:szCs w:val="28"/>
        </w:rPr>
        <w:t xml:space="preserve"> </w:t>
      </w:r>
    </w:p>
    <w:p w14:paraId="4A714ADC" w14:textId="37303710" w:rsidR="00002952" w:rsidRPr="000931A2" w:rsidRDefault="00002952" w:rsidP="0008098A">
      <w:pPr>
        <w:spacing w:line="360" w:lineRule="auto"/>
        <w:jc w:val="both"/>
        <w:rPr>
          <w:rFonts w:ascii="Arial" w:hAnsi="Arial" w:cs="Arial"/>
          <w:b/>
          <w:bCs/>
        </w:rPr>
      </w:pPr>
      <w:r w:rsidRPr="000931A2">
        <w:rPr>
          <w:rFonts w:ascii="Arial" w:hAnsi="Arial" w:cs="Arial"/>
          <w:b/>
          <w:bCs/>
        </w:rPr>
        <w:t>Competitive R</w:t>
      </w:r>
      <w:r w:rsidR="00C3336D" w:rsidRPr="000931A2">
        <w:rPr>
          <w:rFonts w:ascii="Arial" w:hAnsi="Arial" w:cs="Arial"/>
          <w:b/>
          <w:bCs/>
        </w:rPr>
        <w:t xml:space="preserve">ivalry </w:t>
      </w:r>
    </w:p>
    <w:p w14:paraId="2752436E" w14:textId="01135E10" w:rsidR="00C3336D" w:rsidRPr="001950BF" w:rsidRDefault="00521935" w:rsidP="001950BF">
      <w:pPr>
        <w:spacing w:line="360" w:lineRule="auto"/>
        <w:jc w:val="both"/>
        <w:rPr>
          <w:rFonts w:ascii="Arial" w:hAnsi="Arial" w:cs="Arial"/>
        </w:rPr>
      </w:pPr>
      <w:r w:rsidRPr="00521935">
        <w:rPr>
          <w:rFonts w:ascii="Arial" w:hAnsi="Arial" w:cs="Arial"/>
        </w:rPr>
        <w:t>Competitive rivalry is high because London contains thousands of cafés and a large concentration of flexible workspace operators competing for similar professional customers (IBISWorld, 2025; JLL, 2024).</w:t>
      </w:r>
      <w:r w:rsidR="004627E4">
        <w:rPr>
          <w:rFonts w:ascii="Arial" w:hAnsi="Arial" w:cs="Arial"/>
        </w:rPr>
        <w:t xml:space="preserve"> </w:t>
      </w:r>
      <w:r w:rsidR="00390E9F">
        <w:rPr>
          <w:rFonts w:ascii="Arial" w:hAnsi="Arial" w:cs="Arial"/>
        </w:rPr>
        <w:t xml:space="preserve">In Richmond, </w:t>
      </w:r>
      <w:r w:rsidR="009D5162" w:rsidRPr="009D5162">
        <w:rPr>
          <w:rFonts w:ascii="Arial" w:hAnsi="Arial" w:cs="Arial"/>
        </w:rPr>
        <w:t xml:space="preserve">competition includes independent </w:t>
      </w:r>
      <w:r w:rsidR="009D5162" w:rsidRPr="009D5162">
        <w:rPr>
          <w:rFonts w:ascii="Arial" w:hAnsi="Arial" w:cs="Arial"/>
        </w:rPr>
        <w:lastRenderedPageBreak/>
        <w:t xml:space="preserve">cafes, national </w:t>
      </w:r>
      <w:r w:rsidR="00F07A5B">
        <w:rPr>
          <w:rFonts w:ascii="Arial" w:hAnsi="Arial" w:cs="Arial"/>
        </w:rPr>
        <w:t>chains</w:t>
      </w:r>
      <w:r w:rsidR="009D5162" w:rsidRPr="009D5162">
        <w:rPr>
          <w:rFonts w:ascii="Arial" w:hAnsi="Arial" w:cs="Arial"/>
        </w:rPr>
        <w:t xml:space="preserve"> and a limited but growing number of Co working providers. The </w:t>
      </w:r>
      <w:r w:rsidR="00390E9F">
        <w:rPr>
          <w:rFonts w:ascii="Arial" w:hAnsi="Arial" w:cs="Arial"/>
        </w:rPr>
        <w:t>P</w:t>
      </w:r>
      <w:r w:rsidR="009D5162" w:rsidRPr="009D5162">
        <w:rPr>
          <w:rFonts w:ascii="Arial" w:hAnsi="Arial" w:cs="Arial"/>
        </w:rPr>
        <w:t xml:space="preserve">ulse </w:t>
      </w:r>
      <w:r w:rsidR="00390E9F">
        <w:rPr>
          <w:rFonts w:ascii="Arial" w:hAnsi="Arial" w:cs="Arial"/>
        </w:rPr>
        <w:t>C</w:t>
      </w:r>
      <w:r w:rsidR="009D5162" w:rsidRPr="009D5162">
        <w:rPr>
          <w:rFonts w:ascii="Arial" w:hAnsi="Arial" w:cs="Arial"/>
        </w:rPr>
        <w:t>orner will need to</w:t>
      </w:r>
      <w:r w:rsidR="00390E9F">
        <w:rPr>
          <w:rFonts w:ascii="Arial" w:hAnsi="Arial" w:cs="Arial"/>
        </w:rPr>
        <w:t xml:space="preserve"> </w:t>
      </w:r>
      <w:r w:rsidR="00F07A5B">
        <w:rPr>
          <w:rFonts w:ascii="Arial" w:hAnsi="Arial" w:cs="Arial"/>
        </w:rPr>
        <w:t>differentiate itself</w:t>
      </w:r>
      <w:r w:rsidR="009D5162" w:rsidRPr="009D5162">
        <w:rPr>
          <w:rFonts w:ascii="Arial" w:hAnsi="Arial" w:cs="Arial"/>
        </w:rPr>
        <w:t xml:space="preserve"> through its family-friendly offering, combined cafe and </w:t>
      </w:r>
      <w:r w:rsidR="00F07A5B">
        <w:rPr>
          <w:rFonts w:ascii="Arial" w:hAnsi="Arial" w:cs="Arial"/>
        </w:rPr>
        <w:t>co-working</w:t>
      </w:r>
      <w:r w:rsidR="009D5162" w:rsidRPr="009D5162">
        <w:rPr>
          <w:rFonts w:ascii="Arial" w:hAnsi="Arial" w:cs="Arial"/>
        </w:rPr>
        <w:t xml:space="preserve"> model and community focus.</w:t>
      </w:r>
    </w:p>
    <w:p w14:paraId="33B3E1EE" w14:textId="77777777" w:rsidR="00707DDC" w:rsidRPr="000931A2" w:rsidRDefault="00707DDC" w:rsidP="0008098A">
      <w:pPr>
        <w:pStyle w:val="ListParagraph"/>
        <w:spacing w:line="360" w:lineRule="auto"/>
        <w:jc w:val="both"/>
        <w:rPr>
          <w:rFonts w:ascii="Arial" w:hAnsi="Arial" w:cs="Arial"/>
        </w:rPr>
      </w:pPr>
    </w:p>
    <w:p w14:paraId="6D2654BF" w14:textId="3C91A028" w:rsidR="00761F7F" w:rsidRPr="000931A2" w:rsidRDefault="00C83E97" w:rsidP="0008098A">
      <w:pPr>
        <w:spacing w:line="360" w:lineRule="auto"/>
        <w:jc w:val="both"/>
        <w:rPr>
          <w:rFonts w:ascii="Arial" w:hAnsi="Arial" w:cs="Arial"/>
          <w:b/>
          <w:bCs/>
        </w:rPr>
      </w:pPr>
      <w:r w:rsidRPr="000931A2">
        <w:rPr>
          <w:rFonts w:ascii="Arial" w:hAnsi="Arial" w:cs="Arial"/>
          <w:b/>
          <w:bCs/>
        </w:rPr>
        <w:t>Threat of New Entrants</w:t>
      </w:r>
    </w:p>
    <w:p w14:paraId="0F057462" w14:textId="734E55E6" w:rsidR="0040375A" w:rsidRPr="000931A2" w:rsidRDefault="00AD5861" w:rsidP="00AD5861">
      <w:pPr>
        <w:pStyle w:val="ListBullet"/>
        <w:numPr>
          <w:ilvl w:val="0"/>
          <w:numId w:val="0"/>
        </w:numPr>
        <w:spacing w:line="360" w:lineRule="auto"/>
        <w:ind w:left="360" w:hanging="360"/>
        <w:jc w:val="both"/>
        <w:rPr>
          <w:rFonts w:ascii="Arial" w:hAnsi="Arial" w:cs="Arial"/>
        </w:rPr>
      </w:pPr>
      <w:r w:rsidRPr="00AD5861">
        <w:rPr>
          <w:rFonts w:ascii="Arial" w:hAnsi="Arial" w:cs="Arial"/>
        </w:rPr>
        <w:t xml:space="preserve">Barriers to entry are moderate. Setting up a cafe or small coworking space requires capital investment, compliance with </w:t>
      </w:r>
      <w:proofErr w:type="gramStart"/>
      <w:r w:rsidRPr="00AD5861">
        <w:rPr>
          <w:rFonts w:ascii="Arial" w:hAnsi="Arial" w:cs="Arial"/>
        </w:rPr>
        <w:t>regulation</w:t>
      </w:r>
      <w:proofErr w:type="gramEnd"/>
      <w:r w:rsidRPr="00AD5861">
        <w:rPr>
          <w:rFonts w:ascii="Arial" w:hAnsi="Arial" w:cs="Arial"/>
        </w:rPr>
        <w:t xml:space="preserve"> and a suitable location, but these barriers are not prohibitive.</w:t>
      </w:r>
      <w:r w:rsidR="000F5C67" w:rsidRPr="000F5C67">
        <w:rPr>
          <w:rFonts w:ascii="Arial" w:hAnsi="Arial" w:cs="Arial"/>
        </w:rPr>
        <w:t xml:space="preserve"> The key challenge for new entrants is differentiation and building a loyal customer base in </w:t>
      </w:r>
      <w:r w:rsidR="00F07A5B">
        <w:rPr>
          <w:rFonts w:ascii="Arial" w:hAnsi="Arial" w:cs="Arial"/>
        </w:rPr>
        <w:t>a crowded</w:t>
      </w:r>
      <w:r w:rsidR="000F5C67" w:rsidRPr="000F5C67">
        <w:rPr>
          <w:rFonts w:ascii="Arial" w:hAnsi="Arial" w:cs="Arial"/>
        </w:rPr>
        <w:t xml:space="preserve"> market. The Pulse Corner</w:t>
      </w:r>
      <w:r w:rsidR="00444726">
        <w:rPr>
          <w:rFonts w:ascii="Arial" w:hAnsi="Arial" w:cs="Arial"/>
        </w:rPr>
        <w:t>’</w:t>
      </w:r>
      <w:r w:rsidR="000F5C67" w:rsidRPr="000F5C67">
        <w:rPr>
          <w:rFonts w:ascii="Arial" w:hAnsi="Arial" w:cs="Arial"/>
        </w:rPr>
        <w:t xml:space="preserve">s integrated concept and focus on working parents may create a niche that is raised </w:t>
      </w:r>
      <w:r w:rsidR="00F07A5B">
        <w:rPr>
          <w:rFonts w:ascii="Arial" w:hAnsi="Arial" w:cs="Arial"/>
        </w:rPr>
        <w:t>easily.</w:t>
      </w:r>
    </w:p>
    <w:p w14:paraId="3DE2706D" w14:textId="5D7FA28C" w:rsidR="0040375A" w:rsidRPr="000931A2" w:rsidRDefault="0040375A" w:rsidP="0008098A">
      <w:pPr>
        <w:pStyle w:val="ListBullet"/>
        <w:numPr>
          <w:ilvl w:val="0"/>
          <w:numId w:val="0"/>
        </w:numPr>
        <w:spacing w:line="360" w:lineRule="auto"/>
        <w:jc w:val="both"/>
        <w:rPr>
          <w:rFonts w:ascii="Arial" w:hAnsi="Arial" w:cs="Arial"/>
        </w:rPr>
      </w:pPr>
    </w:p>
    <w:p w14:paraId="4B4542D9" w14:textId="422A849E" w:rsidR="0040375A" w:rsidRPr="000931A2" w:rsidRDefault="00F76E4E" w:rsidP="0008098A">
      <w:pPr>
        <w:pStyle w:val="ListBullet"/>
        <w:numPr>
          <w:ilvl w:val="0"/>
          <w:numId w:val="0"/>
        </w:numPr>
        <w:spacing w:line="360" w:lineRule="auto"/>
        <w:jc w:val="both"/>
        <w:rPr>
          <w:rFonts w:ascii="Arial" w:hAnsi="Arial" w:cs="Arial"/>
          <w:b/>
          <w:bCs/>
        </w:rPr>
      </w:pPr>
      <w:r w:rsidRPr="000931A2">
        <w:rPr>
          <w:rFonts w:ascii="Arial" w:hAnsi="Arial" w:cs="Arial"/>
          <w:b/>
          <w:bCs/>
        </w:rPr>
        <w:t xml:space="preserve">Threat </w:t>
      </w:r>
      <w:r w:rsidR="00707DDC" w:rsidRPr="000931A2">
        <w:rPr>
          <w:rFonts w:ascii="Arial" w:hAnsi="Arial" w:cs="Arial"/>
          <w:b/>
          <w:bCs/>
        </w:rPr>
        <w:t>o</w:t>
      </w:r>
      <w:r w:rsidR="00213669" w:rsidRPr="000931A2">
        <w:rPr>
          <w:rFonts w:ascii="Arial" w:hAnsi="Arial" w:cs="Arial"/>
          <w:b/>
          <w:bCs/>
        </w:rPr>
        <w:t>f substitutes</w:t>
      </w:r>
    </w:p>
    <w:p w14:paraId="7494AE09" w14:textId="13325925" w:rsidR="00707DDC" w:rsidRDefault="00FE4706" w:rsidP="00521935">
      <w:pPr>
        <w:pStyle w:val="ListBullet"/>
        <w:numPr>
          <w:ilvl w:val="0"/>
          <w:numId w:val="0"/>
        </w:numPr>
        <w:spacing w:line="360" w:lineRule="auto"/>
        <w:jc w:val="both"/>
        <w:rPr>
          <w:rFonts w:ascii="Arial" w:hAnsi="Arial" w:cs="Arial"/>
        </w:rPr>
      </w:pPr>
      <w:r w:rsidRPr="00FE4706">
        <w:rPr>
          <w:rFonts w:ascii="Arial" w:hAnsi="Arial" w:cs="Arial"/>
        </w:rPr>
        <w:t xml:space="preserve">Substitutes include homeworking, libraries, university study spaces, traditional </w:t>
      </w:r>
      <w:r w:rsidR="00F07A5B">
        <w:rPr>
          <w:rFonts w:ascii="Arial" w:hAnsi="Arial" w:cs="Arial"/>
        </w:rPr>
        <w:t>cafes</w:t>
      </w:r>
      <w:r w:rsidRPr="00FE4706">
        <w:rPr>
          <w:rFonts w:ascii="Arial" w:hAnsi="Arial" w:cs="Arial"/>
        </w:rPr>
        <w:t xml:space="preserve"> and other informal work environments</w:t>
      </w:r>
      <w:r>
        <w:rPr>
          <w:rFonts w:ascii="Arial" w:hAnsi="Arial" w:cs="Arial"/>
        </w:rPr>
        <w:t xml:space="preserve"> </w:t>
      </w:r>
      <w:r w:rsidR="00521935" w:rsidRPr="00521935">
        <w:rPr>
          <w:rFonts w:ascii="Arial" w:hAnsi="Arial" w:cs="Arial"/>
        </w:rPr>
        <w:t>(JLL, 2024).</w:t>
      </w:r>
      <w:r>
        <w:rPr>
          <w:rFonts w:ascii="Arial" w:hAnsi="Arial" w:cs="Arial"/>
        </w:rPr>
        <w:t xml:space="preserve"> </w:t>
      </w:r>
      <w:r w:rsidRPr="00FE4706">
        <w:rPr>
          <w:rFonts w:ascii="Arial" w:hAnsi="Arial" w:cs="Arial"/>
        </w:rPr>
        <w:t xml:space="preserve">Many of these options are low cost or free, increasing the threat of substitution. The first corner must therefore offer clear added value in </w:t>
      </w:r>
      <w:r w:rsidR="00F07A5B">
        <w:rPr>
          <w:rFonts w:ascii="Arial" w:hAnsi="Arial" w:cs="Arial"/>
        </w:rPr>
        <w:t>terms</w:t>
      </w:r>
      <w:r w:rsidR="00896FF0">
        <w:rPr>
          <w:rFonts w:ascii="Arial" w:hAnsi="Arial" w:cs="Arial"/>
        </w:rPr>
        <w:t xml:space="preserve"> o</w:t>
      </w:r>
      <w:r w:rsidR="00896FF0" w:rsidRPr="00896FF0">
        <w:rPr>
          <w:rFonts w:ascii="Arial" w:hAnsi="Arial" w:cs="Arial"/>
        </w:rPr>
        <w:t>f professionalism, amenities, community and childcare support to justify paid usage.</w:t>
      </w:r>
    </w:p>
    <w:p w14:paraId="3620525A" w14:textId="77777777" w:rsidR="00D575EF" w:rsidRPr="000931A2" w:rsidRDefault="00D575EF" w:rsidP="00521935">
      <w:pPr>
        <w:pStyle w:val="ListBullet"/>
        <w:numPr>
          <w:ilvl w:val="0"/>
          <w:numId w:val="0"/>
        </w:numPr>
        <w:spacing w:line="360" w:lineRule="auto"/>
        <w:jc w:val="both"/>
        <w:rPr>
          <w:rFonts w:ascii="Arial" w:hAnsi="Arial" w:cs="Arial"/>
        </w:rPr>
      </w:pPr>
    </w:p>
    <w:p w14:paraId="456A7C00" w14:textId="65BE5E04" w:rsidR="00386C0E" w:rsidRPr="000931A2" w:rsidRDefault="00386C0E" w:rsidP="00D575EF">
      <w:pPr>
        <w:pStyle w:val="ListBullet"/>
        <w:numPr>
          <w:ilvl w:val="0"/>
          <w:numId w:val="0"/>
        </w:numPr>
        <w:spacing w:before="240" w:line="360" w:lineRule="auto"/>
        <w:jc w:val="both"/>
        <w:rPr>
          <w:rFonts w:ascii="Arial" w:hAnsi="Arial" w:cs="Arial"/>
          <w:b/>
          <w:bCs/>
        </w:rPr>
      </w:pPr>
      <w:r w:rsidRPr="000931A2">
        <w:rPr>
          <w:rFonts w:ascii="Arial" w:hAnsi="Arial" w:cs="Arial"/>
          <w:b/>
          <w:bCs/>
        </w:rPr>
        <w:t>Bargaining power of buyers</w:t>
      </w:r>
    </w:p>
    <w:p w14:paraId="30C65ACF" w14:textId="5A69843C" w:rsidR="00707DDC" w:rsidRDefault="000B4FCC" w:rsidP="000B4FCC">
      <w:pPr>
        <w:pStyle w:val="ListBullet"/>
        <w:numPr>
          <w:ilvl w:val="0"/>
          <w:numId w:val="0"/>
        </w:numPr>
        <w:spacing w:line="360" w:lineRule="auto"/>
        <w:jc w:val="both"/>
        <w:rPr>
          <w:rFonts w:ascii="Arial" w:hAnsi="Arial" w:cs="Arial"/>
        </w:rPr>
      </w:pPr>
      <w:r w:rsidRPr="000B4FCC">
        <w:rPr>
          <w:rFonts w:ascii="Arial" w:hAnsi="Arial" w:cs="Arial"/>
        </w:rPr>
        <w:t xml:space="preserve">The bargaining power of </w:t>
      </w:r>
      <w:r w:rsidR="00C119B7">
        <w:rPr>
          <w:rFonts w:ascii="Arial" w:hAnsi="Arial" w:cs="Arial"/>
        </w:rPr>
        <w:t>buyers is high</w:t>
      </w:r>
      <w:r w:rsidR="00DE77F3">
        <w:rPr>
          <w:rFonts w:ascii="Arial" w:hAnsi="Arial" w:cs="Arial"/>
        </w:rPr>
        <w:t>, as</w:t>
      </w:r>
      <w:r w:rsidRPr="000B4FCC">
        <w:rPr>
          <w:rFonts w:ascii="Arial" w:hAnsi="Arial" w:cs="Arial"/>
        </w:rPr>
        <w:t xml:space="preserve"> customers can choose from a wide range of cafes and working space options across Richmond and London.</w:t>
      </w:r>
      <w:r w:rsidR="00C119B7" w:rsidRPr="00C119B7">
        <w:rPr>
          <w:rFonts w:ascii="Arial" w:hAnsi="Arial" w:cs="Arial"/>
        </w:rPr>
        <w:t xml:space="preserve"> Price sensitivity and availability of </w:t>
      </w:r>
      <w:r w:rsidR="00F33E60">
        <w:rPr>
          <w:rFonts w:ascii="Arial" w:hAnsi="Arial" w:cs="Arial"/>
        </w:rPr>
        <w:t>alternatives mean</w:t>
      </w:r>
      <w:r w:rsidR="00C119B7" w:rsidRPr="00C119B7">
        <w:rPr>
          <w:rFonts w:ascii="Arial" w:hAnsi="Arial" w:cs="Arial"/>
        </w:rPr>
        <w:t xml:space="preserve"> that the Pulse Corner must offer competitive pricing and </w:t>
      </w:r>
      <w:r w:rsidR="00F33E60">
        <w:rPr>
          <w:rFonts w:ascii="Arial" w:hAnsi="Arial" w:cs="Arial"/>
        </w:rPr>
        <w:t>a compelling</w:t>
      </w:r>
      <w:r w:rsidR="00C119B7" w:rsidRPr="00C119B7">
        <w:rPr>
          <w:rFonts w:ascii="Arial" w:hAnsi="Arial" w:cs="Arial"/>
        </w:rPr>
        <w:t xml:space="preserve"> value proposition to attract and retain users.</w:t>
      </w:r>
    </w:p>
    <w:p w14:paraId="34716CB4" w14:textId="77777777" w:rsidR="000B4FCC" w:rsidRPr="000931A2" w:rsidRDefault="000B4FCC" w:rsidP="000B4FCC">
      <w:pPr>
        <w:pStyle w:val="ListBullet"/>
        <w:numPr>
          <w:ilvl w:val="0"/>
          <w:numId w:val="0"/>
        </w:numPr>
        <w:spacing w:line="360" w:lineRule="auto"/>
        <w:jc w:val="both"/>
        <w:rPr>
          <w:rFonts w:ascii="Arial" w:hAnsi="Arial" w:cs="Arial"/>
          <w:b/>
          <w:bCs/>
        </w:rPr>
      </w:pPr>
    </w:p>
    <w:p w14:paraId="089EC367" w14:textId="2C21D446" w:rsidR="00D71683" w:rsidRPr="000931A2" w:rsidRDefault="006A558D" w:rsidP="0008098A">
      <w:pPr>
        <w:spacing w:line="360" w:lineRule="auto"/>
        <w:jc w:val="both"/>
        <w:rPr>
          <w:rFonts w:ascii="Arial" w:hAnsi="Arial" w:cs="Arial"/>
          <w:b/>
          <w:bCs/>
        </w:rPr>
      </w:pPr>
      <w:r w:rsidRPr="000931A2">
        <w:rPr>
          <w:rFonts w:ascii="Arial" w:hAnsi="Arial" w:cs="Arial"/>
          <w:b/>
          <w:bCs/>
        </w:rPr>
        <w:t>Bargaining power of suppliers</w:t>
      </w:r>
    </w:p>
    <w:p w14:paraId="5B2DCD82" w14:textId="77147450" w:rsidR="00707DDC" w:rsidRDefault="00DE77F3" w:rsidP="0081437D">
      <w:pPr>
        <w:pStyle w:val="ListBullet"/>
        <w:numPr>
          <w:ilvl w:val="0"/>
          <w:numId w:val="0"/>
        </w:numPr>
        <w:spacing w:line="360" w:lineRule="auto"/>
        <w:jc w:val="both"/>
        <w:rPr>
          <w:rFonts w:ascii="Arial" w:hAnsi="Arial" w:cs="Arial"/>
        </w:rPr>
      </w:pPr>
      <w:r w:rsidRPr="00DE77F3">
        <w:rPr>
          <w:rFonts w:ascii="Arial" w:hAnsi="Arial" w:cs="Arial"/>
        </w:rPr>
        <w:t xml:space="preserve">The bargaining power of </w:t>
      </w:r>
      <w:r w:rsidR="0081437D" w:rsidRPr="00DE77F3">
        <w:rPr>
          <w:rFonts w:ascii="Arial" w:hAnsi="Arial" w:cs="Arial"/>
        </w:rPr>
        <w:t>suppliers</w:t>
      </w:r>
      <w:r w:rsidRPr="00DE77F3">
        <w:rPr>
          <w:rFonts w:ascii="Arial" w:hAnsi="Arial" w:cs="Arial"/>
        </w:rPr>
        <w:t xml:space="preserve"> is moderate. There are many suppliers serving the hospitality and office equipment </w:t>
      </w:r>
      <w:r w:rsidR="00F33E60">
        <w:rPr>
          <w:rFonts w:ascii="Arial" w:hAnsi="Arial" w:cs="Arial"/>
        </w:rPr>
        <w:t>sectors,</w:t>
      </w:r>
      <w:r w:rsidRPr="00DE77F3">
        <w:rPr>
          <w:rFonts w:ascii="Arial" w:hAnsi="Arial" w:cs="Arial"/>
        </w:rPr>
        <w:t xml:space="preserve"> which </w:t>
      </w:r>
      <w:r w:rsidR="00F33E60">
        <w:rPr>
          <w:rFonts w:ascii="Arial" w:hAnsi="Arial" w:cs="Arial"/>
        </w:rPr>
        <w:t>reduces</w:t>
      </w:r>
      <w:r w:rsidRPr="00DE77F3">
        <w:rPr>
          <w:rFonts w:ascii="Arial" w:hAnsi="Arial" w:cs="Arial"/>
        </w:rPr>
        <w:t xml:space="preserve"> dependency on any single provider.</w:t>
      </w:r>
      <w:r w:rsidR="0081437D" w:rsidRPr="0081437D">
        <w:rPr>
          <w:rFonts w:ascii="Arial" w:hAnsi="Arial" w:cs="Arial"/>
        </w:rPr>
        <w:t xml:space="preserve"> However</w:t>
      </w:r>
      <w:r w:rsidR="0081437D">
        <w:rPr>
          <w:rFonts w:ascii="Arial" w:hAnsi="Arial" w:cs="Arial"/>
        </w:rPr>
        <w:t xml:space="preserve">, </w:t>
      </w:r>
      <w:r w:rsidR="0069600A">
        <w:rPr>
          <w:rFonts w:ascii="Arial" w:hAnsi="Arial" w:cs="Arial"/>
        </w:rPr>
        <w:t>c</w:t>
      </w:r>
      <w:r w:rsidR="0069600A" w:rsidRPr="0081437D">
        <w:rPr>
          <w:rFonts w:ascii="Arial" w:hAnsi="Arial" w:cs="Arial"/>
        </w:rPr>
        <w:t>osts</w:t>
      </w:r>
      <w:r w:rsidR="0081437D" w:rsidRPr="0081437D">
        <w:rPr>
          <w:rFonts w:ascii="Arial" w:hAnsi="Arial" w:cs="Arial"/>
        </w:rPr>
        <w:t xml:space="preserve"> for key </w:t>
      </w:r>
      <w:r w:rsidR="00F33E60">
        <w:rPr>
          <w:rFonts w:ascii="Arial" w:hAnsi="Arial" w:cs="Arial"/>
        </w:rPr>
        <w:t>inputs</w:t>
      </w:r>
      <w:r w:rsidR="0081437D" w:rsidRPr="0081437D">
        <w:rPr>
          <w:rFonts w:ascii="Arial" w:hAnsi="Arial" w:cs="Arial"/>
        </w:rPr>
        <w:t xml:space="preserve"> such as food and beverages, technology and </w:t>
      </w:r>
      <w:r w:rsidR="00F33E60">
        <w:rPr>
          <w:rFonts w:ascii="Arial" w:hAnsi="Arial" w:cs="Arial"/>
        </w:rPr>
        <w:t>materials</w:t>
      </w:r>
      <w:r w:rsidR="0081437D" w:rsidRPr="0081437D">
        <w:rPr>
          <w:rFonts w:ascii="Arial" w:hAnsi="Arial" w:cs="Arial"/>
        </w:rPr>
        <w:t xml:space="preserve"> can still affect profitability, requiring careful supplier selection and negotiation.</w:t>
      </w:r>
    </w:p>
    <w:p w14:paraId="7EFC178C" w14:textId="77777777" w:rsidR="0069600A" w:rsidRPr="000931A2" w:rsidRDefault="0069600A" w:rsidP="0081437D">
      <w:pPr>
        <w:pStyle w:val="ListBullet"/>
        <w:numPr>
          <w:ilvl w:val="0"/>
          <w:numId w:val="0"/>
        </w:numPr>
        <w:spacing w:line="360" w:lineRule="auto"/>
        <w:jc w:val="both"/>
        <w:rPr>
          <w:rFonts w:ascii="Arial" w:hAnsi="Arial" w:cs="Arial"/>
        </w:rPr>
      </w:pPr>
    </w:p>
    <w:p w14:paraId="2C80A732" w14:textId="2FBF33B6" w:rsidR="008D23AF" w:rsidRPr="000931A2" w:rsidRDefault="006A558D" w:rsidP="0008098A">
      <w:pPr>
        <w:pStyle w:val="Heading2"/>
        <w:numPr>
          <w:ilvl w:val="1"/>
          <w:numId w:val="17"/>
        </w:numPr>
        <w:spacing w:line="360" w:lineRule="auto"/>
        <w:rPr>
          <w:rFonts w:ascii="Arial" w:hAnsi="Arial" w:cs="Arial"/>
          <w:b/>
          <w:bCs/>
          <w:color w:val="auto"/>
          <w:sz w:val="28"/>
          <w:szCs w:val="28"/>
        </w:rPr>
      </w:pPr>
      <w:bookmarkStart w:id="24" w:name="_Toc236670529"/>
      <w:r w:rsidRPr="000931A2">
        <w:rPr>
          <w:rFonts w:ascii="Arial" w:hAnsi="Arial" w:cs="Arial"/>
          <w:b/>
          <w:bCs/>
          <w:color w:val="auto"/>
          <w:sz w:val="28"/>
          <w:szCs w:val="28"/>
        </w:rPr>
        <w:t>Value proposition canvas</w:t>
      </w:r>
      <w:bookmarkEnd w:id="24"/>
    </w:p>
    <w:p w14:paraId="225A2FB6" w14:textId="28D939ED" w:rsidR="001320E7" w:rsidRPr="000931A2" w:rsidRDefault="001320E7" w:rsidP="0008098A">
      <w:pPr>
        <w:spacing w:line="360" w:lineRule="auto"/>
        <w:jc w:val="both"/>
        <w:rPr>
          <w:rFonts w:ascii="Arial" w:hAnsi="Arial" w:cs="Arial"/>
          <w:b/>
          <w:bCs/>
        </w:rPr>
      </w:pPr>
      <w:r w:rsidRPr="000931A2">
        <w:rPr>
          <w:rFonts w:ascii="Arial" w:hAnsi="Arial" w:cs="Arial"/>
          <w:b/>
          <w:bCs/>
        </w:rPr>
        <w:t>Customer jobs</w:t>
      </w:r>
    </w:p>
    <w:p w14:paraId="21E5E773" w14:textId="388C31B0" w:rsidR="001320E7" w:rsidRPr="000931A2" w:rsidRDefault="0069600A" w:rsidP="0008098A">
      <w:pPr>
        <w:pStyle w:val="ListBullet"/>
        <w:numPr>
          <w:ilvl w:val="0"/>
          <w:numId w:val="6"/>
        </w:numPr>
        <w:spacing w:line="360" w:lineRule="auto"/>
        <w:jc w:val="both"/>
        <w:rPr>
          <w:rFonts w:ascii="Arial" w:hAnsi="Arial" w:cs="Arial"/>
        </w:rPr>
      </w:pPr>
      <w:r w:rsidRPr="0069600A">
        <w:rPr>
          <w:rFonts w:ascii="Arial" w:hAnsi="Arial" w:cs="Arial"/>
        </w:rPr>
        <w:t xml:space="preserve">Complete work </w:t>
      </w:r>
      <w:r w:rsidR="00F33E60">
        <w:rPr>
          <w:rFonts w:ascii="Arial" w:hAnsi="Arial" w:cs="Arial"/>
        </w:rPr>
        <w:t>tasks</w:t>
      </w:r>
      <w:r w:rsidRPr="0069600A">
        <w:rPr>
          <w:rFonts w:ascii="Arial" w:hAnsi="Arial" w:cs="Arial"/>
        </w:rPr>
        <w:t xml:space="preserve"> </w:t>
      </w:r>
      <w:r w:rsidR="005B1FDC" w:rsidRPr="0069600A">
        <w:rPr>
          <w:rFonts w:ascii="Arial" w:hAnsi="Arial" w:cs="Arial"/>
        </w:rPr>
        <w:t>effic</w:t>
      </w:r>
      <w:r w:rsidR="005B1FDC">
        <w:rPr>
          <w:rFonts w:ascii="Arial" w:hAnsi="Arial" w:cs="Arial"/>
        </w:rPr>
        <w:t>ient</w:t>
      </w:r>
      <w:r w:rsidR="005B1FDC" w:rsidRPr="0069600A">
        <w:rPr>
          <w:rFonts w:ascii="Arial" w:hAnsi="Arial" w:cs="Arial"/>
        </w:rPr>
        <w:t>ly</w:t>
      </w:r>
      <w:r w:rsidRPr="0069600A">
        <w:rPr>
          <w:rFonts w:ascii="Arial" w:hAnsi="Arial" w:cs="Arial"/>
        </w:rPr>
        <w:t xml:space="preserve"> in </w:t>
      </w:r>
      <w:r w:rsidR="00F33E60">
        <w:rPr>
          <w:rFonts w:ascii="Arial" w:hAnsi="Arial" w:cs="Arial"/>
        </w:rPr>
        <w:t>a professional</w:t>
      </w:r>
      <w:r w:rsidRPr="0069600A">
        <w:rPr>
          <w:rFonts w:ascii="Arial" w:hAnsi="Arial" w:cs="Arial"/>
        </w:rPr>
        <w:t xml:space="preserve"> environment.</w:t>
      </w:r>
    </w:p>
    <w:p w14:paraId="6D9F4B92" w14:textId="2A285D15" w:rsidR="001320E7" w:rsidRPr="000931A2" w:rsidRDefault="00295F6E" w:rsidP="0008098A">
      <w:pPr>
        <w:pStyle w:val="ListBullet"/>
        <w:numPr>
          <w:ilvl w:val="0"/>
          <w:numId w:val="6"/>
        </w:numPr>
        <w:spacing w:line="360" w:lineRule="auto"/>
        <w:jc w:val="both"/>
        <w:rPr>
          <w:rFonts w:ascii="Arial" w:hAnsi="Arial" w:cs="Arial"/>
        </w:rPr>
      </w:pPr>
      <w:r w:rsidRPr="00295F6E">
        <w:rPr>
          <w:rFonts w:ascii="Arial" w:hAnsi="Arial" w:cs="Arial"/>
        </w:rPr>
        <w:t xml:space="preserve">Study your work in </w:t>
      </w:r>
      <w:r w:rsidR="00F33E60">
        <w:rPr>
          <w:rFonts w:ascii="Arial" w:hAnsi="Arial" w:cs="Arial"/>
        </w:rPr>
        <w:t>a comfortable,</w:t>
      </w:r>
      <w:r w:rsidRPr="00295F6E">
        <w:rPr>
          <w:rFonts w:ascii="Arial" w:hAnsi="Arial" w:cs="Arial"/>
        </w:rPr>
        <w:t xml:space="preserve"> </w:t>
      </w:r>
      <w:r w:rsidR="00F33E60">
        <w:rPr>
          <w:rFonts w:ascii="Arial" w:hAnsi="Arial" w:cs="Arial"/>
        </w:rPr>
        <w:t>well-equipped</w:t>
      </w:r>
      <w:r w:rsidRPr="00295F6E">
        <w:rPr>
          <w:rFonts w:ascii="Arial" w:hAnsi="Arial" w:cs="Arial"/>
        </w:rPr>
        <w:t xml:space="preserve"> space.</w:t>
      </w:r>
    </w:p>
    <w:p w14:paraId="44ABE13A" w14:textId="49E72DE5" w:rsidR="001320E7" w:rsidRPr="000931A2" w:rsidRDefault="00295F6E" w:rsidP="0008098A">
      <w:pPr>
        <w:pStyle w:val="ListBullet"/>
        <w:numPr>
          <w:ilvl w:val="0"/>
          <w:numId w:val="6"/>
        </w:numPr>
        <w:spacing w:line="360" w:lineRule="auto"/>
        <w:jc w:val="both"/>
        <w:rPr>
          <w:rFonts w:ascii="Arial" w:hAnsi="Arial" w:cs="Arial"/>
        </w:rPr>
      </w:pPr>
      <w:r w:rsidRPr="00295F6E">
        <w:rPr>
          <w:rFonts w:ascii="Arial" w:hAnsi="Arial" w:cs="Arial"/>
        </w:rPr>
        <w:t>Expand professional networks and access informal collaboration opportunities.</w:t>
      </w:r>
    </w:p>
    <w:p w14:paraId="58AA7F92" w14:textId="730E4726" w:rsidR="00052752" w:rsidRPr="000931A2" w:rsidRDefault="004D410F" w:rsidP="0008098A">
      <w:pPr>
        <w:pStyle w:val="ListBullet"/>
        <w:numPr>
          <w:ilvl w:val="0"/>
          <w:numId w:val="6"/>
        </w:numPr>
        <w:spacing w:line="360" w:lineRule="auto"/>
        <w:jc w:val="both"/>
        <w:rPr>
          <w:rFonts w:ascii="Arial" w:hAnsi="Arial" w:cs="Arial"/>
        </w:rPr>
      </w:pPr>
      <w:r w:rsidRPr="004D410F">
        <w:rPr>
          <w:rFonts w:ascii="Arial" w:hAnsi="Arial" w:cs="Arial"/>
        </w:rPr>
        <w:t>Balance work responsibilities with parenting and family commitments.</w:t>
      </w:r>
    </w:p>
    <w:p w14:paraId="39573903" w14:textId="77777777" w:rsidR="00707DDC" w:rsidRPr="000931A2" w:rsidRDefault="00707DDC" w:rsidP="0008098A">
      <w:pPr>
        <w:pStyle w:val="ListBullet"/>
        <w:numPr>
          <w:ilvl w:val="0"/>
          <w:numId w:val="0"/>
        </w:numPr>
        <w:spacing w:line="360" w:lineRule="auto"/>
        <w:ind w:left="720"/>
        <w:jc w:val="both"/>
        <w:rPr>
          <w:rFonts w:ascii="Arial" w:hAnsi="Arial" w:cs="Arial"/>
        </w:rPr>
      </w:pPr>
    </w:p>
    <w:p w14:paraId="1E9DD8A6" w14:textId="305E1501" w:rsidR="00052752" w:rsidRPr="000931A2" w:rsidRDefault="00052752" w:rsidP="0008098A">
      <w:pPr>
        <w:pStyle w:val="ListBullet"/>
        <w:numPr>
          <w:ilvl w:val="0"/>
          <w:numId w:val="0"/>
        </w:numPr>
        <w:spacing w:line="360" w:lineRule="auto"/>
        <w:jc w:val="both"/>
        <w:rPr>
          <w:rFonts w:ascii="Arial" w:hAnsi="Arial" w:cs="Arial"/>
          <w:b/>
          <w:bCs/>
        </w:rPr>
      </w:pPr>
      <w:r w:rsidRPr="000931A2">
        <w:rPr>
          <w:rFonts w:ascii="Arial" w:hAnsi="Arial" w:cs="Arial"/>
          <w:b/>
          <w:bCs/>
        </w:rPr>
        <w:t>Customer pains</w:t>
      </w:r>
    </w:p>
    <w:p w14:paraId="47F0AAD8" w14:textId="1BC527AD" w:rsidR="00052752" w:rsidRPr="000931A2" w:rsidRDefault="004D410F" w:rsidP="0008098A">
      <w:pPr>
        <w:pStyle w:val="ListBullet"/>
        <w:numPr>
          <w:ilvl w:val="0"/>
          <w:numId w:val="6"/>
        </w:numPr>
        <w:spacing w:line="360" w:lineRule="auto"/>
        <w:jc w:val="both"/>
        <w:rPr>
          <w:rFonts w:ascii="Arial" w:hAnsi="Arial" w:cs="Arial"/>
        </w:rPr>
      </w:pPr>
      <w:r w:rsidRPr="004D410F">
        <w:rPr>
          <w:rFonts w:ascii="Arial" w:hAnsi="Arial" w:cs="Arial"/>
        </w:rPr>
        <w:t>Distraction and isolation when working from home.</w:t>
      </w:r>
    </w:p>
    <w:p w14:paraId="5E04B457" w14:textId="0FBE0432" w:rsidR="00052752" w:rsidRPr="000931A2" w:rsidRDefault="004F5A3D" w:rsidP="0008098A">
      <w:pPr>
        <w:pStyle w:val="ListBullet"/>
        <w:numPr>
          <w:ilvl w:val="0"/>
          <w:numId w:val="6"/>
        </w:numPr>
        <w:spacing w:line="360" w:lineRule="auto"/>
        <w:jc w:val="both"/>
        <w:rPr>
          <w:rFonts w:ascii="Arial" w:hAnsi="Arial" w:cs="Arial"/>
        </w:rPr>
      </w:pPr>
      <w:r w:rsidRPr="004F5A3D">
        <w:rPr>
          <w:rFonts w:ascii="Arial" w:hAnsi="Arial" w:cs="Arial"/>
        </w:rPr>
        <w:t>Lack of affordable, suitable workspace outside the home and traditional offices.</w:t>
      </w:r>
    </w:p>
    <w:p w14:paraId="329B67BA" w14:textId="623C8575" w:rsidR="00075966" w:rsidRPr="000931A2" w:rsidRDefault="004F5A3D" w:rsidP="0008098A">
      <w:pPr>
        <w:pStyle w:val="ListBullet"/>
        <w:numPr>
          <w:ilvl w:val="0"/>
          <w:numId w:val="6"/>
        </w:numPr>
        <w:spacing w:line="360" w:lineRule="auto"/>
        <w:jc w:val="both"/>
        <w:rPr>
          <w:rFonts w:ascii="Arial" w:hAnsi="Arial" w:cs="Arial"/>
        </w:rPr>
      </w:pPr>
      <w:r w:rsidRPr="004F5A3D">
        <w:rPr>
          <w:rFonts w:ascii="Arial" w:hAnsi="Arial" w:cs="Arial"/>
        </w:rPr>
        <w:t>Limited availability of family-friendly work environments that accommodate children.</w:t>
      </w:r>
    </w:p>
    <w:p w14:paraId="56CFFC4F" w14:textId="77777777" w:rsidR="00707DDC" w:rsidRPr="000931A2" w:rsidRDefault="00707DDC" w:rsidP="0008098A">
      <w:pPr>
        <w:pStyle w:val="ListBullet"/>
        <w:numPr>
          <w:ilvl w:val="0"/>
          <w:numId w:val="0"/>
        </w:numPr>
        <w:spacing w:line="360" w:lineRule="auto"/>
        <w:ind w:left="720"/>
        <w:jc w:val="both"/>
        <w:rPr>
          <w:rFonts w:ascii="Arial" w:hAnsi="Arial" w:cs="Arial"/>
        </w:rPr>
      </w:pPr>
    </w:p>
    <w:p w14:paraId="36B432A2" w14:textId="58C67097" w:rsidR="00075966" w:rsidRPr="000931A2" w:rsidRDefault="00031EF3" w:rsidP="0008098A">
      <w:pPr>
        <w:pStyle w:val="ListBullet"/>
        <w:numPr>
          <w:ilvl w:val="0"/>
          <w:numId w:val="0"/>
        </w:numPr>
        <w:spacing w:line="360" w:lineRule="auto"/>
        <w:jc w:val="both"/>
        <w:rPr>
          <w:rFonts w:ascii="Arial" w:hAnsi="Arial" w:cs="Arial"/>
          <w:b/>
          <w:bCs/>
        </w:rPr>
      </w:pPr>
      <w:r w:rsidRPr="000931A2">
        <w:rPr>
          <w:rFonts w:ascii="Arial" w:hAnsi="Arial" w:cs="Arial"/>
          <w:b/>
          <w:bCs/>
        </w:rPr>
        <w:t>Customer gains</w:t>
      </w:r>
    </w:p>
    <w:p w14:paraId="3B18D412" w14:textId="5E6FA6EE" w:rsidR="004F5A3D" w:rsidRDefault="00E461B7" w:rsidP="0008098A">
      <w:pPr>
        <w:pStyle w:val="ListBullet"/>
        <w:numPr>
          <w:ilvl w:val="0"/>
          <w:numId w:val="6"/>
        </w:numPr>
        <w:spacing w:line="360" w:lineRule="auto"/>
        <w:jc w:val="both"/>
        <w:rPr>
          <w:rFonts w:ascii="Arial" w:hAnsi="Arial" w:cs="Arial"/>
        </w:rPr>
      </w:pPr>
      <w:r w:rsidRPr="00E461B7">
        <w:rPr>
          <w:rFonts w:ascii="Arial" w:hAnsi="Arial" w:cs="Arial"/>
        </w:rPr>
        <w:t>Access to a flexible, reliable and professional workspace.</w:t>
      </w:r>
    </w:p>
    <w:p w14:paraId="4315A64E" w14:textId="7E7E6106" w:rsidR="00031EF3" w:rsidRPr="004F5A3D" w:rsidRDefault="00E461B7" w:rsidP="0008098A">
      <w:pPr>
        <w:pStyle w:val="ListBullet"/>
        <w:numPr>
          <w:ilvl w:val="0"/>
          <w:numId w:val="6"/>
        </w:numPr>
        <w:spacing w:line="360" w:lineRule="auto"/>
        <w:jc w:val="both"/>
        <w:rPr>
          <w:rFonts w:ascii="Arial" w:hAnsi="Arial" w:cs="Arial"/>
        </w:rPr>
      </w:pPr>
      <w:r w:rsidRPr="00E461B7">
        <w:rPr>
          <w:rFonts w:ascii="Arial" w:hAnsi="Arial" w:cs="Arial"/>
        </w:rPr>
        <w:t>A sense of community and opportunities for informal networking.</w:t>
      </w:r>
    </w:p>
    <w:p w14:paraId="0F615A48" w14:textId="0032AA6A" w:rsidR="00361644" w:rsidRPr="000931A2" w:rsidRDefault="00361644" w:rsidP="0008098A">
      <w:pPr>
        <w:pStyle w:val="ListBullet"/>
        <w:numPr>
          <w:ilvl w:val="0"/>
          <w:numId w:val="6"/>
        </w:numPr>
        <w:spacing w:line="360" w:lineRule="auto"/>
        <w:jc w:val="both"/>
        <w:rPr>
          <w:rFonts w:ascii="Arial" w:hAnsi="Arial" w:cs="Arial"/>
        </w:rPr>
      </w:pPr>
      <w:r w:rsidRPr="000931A2">
        <w:rPr>
          <w:rFonts w:ascii="Arial" w:hAnsi="Arial" w:cs="Arial"/>
        </w:rPr>
        <w:t>Dedicated children's discovery zone</w:t>
      </w:r>
    </w:p>
    <w:p w14:paraId="24E58E79" w14:textId="77777777" w:rsidR="00C42B94" w:rsidRPr="000931A2" w:rsidRDefault="00C42B94" w:rsidP="00392D11">
      <w:pPr>
        <w:pStyle w:val="ListBullet"/>
        <w:numPr>
          <w:ilvl w:val="0"/>
          <w:numId w:val="0"/>
        </w:numPr>
        <w:spacing w:line="360" w:lineRule="auto"/>
        <w:jc w:val="both"/>
        <w:rPr>
          <w:rFonts w:ascii="Arial" w:hAnsi="Arial" w:cs="Arial"/>
        </w:rPr>
      </w:pPr>
    </w:p>
    <w:p w14:paraId="35F65505" w14:textId="4F0EEA2C" w:rsidR="00E94A3C" w:rsidRDefault="00361644" w:rsidP="0008098A">
      <w:pPr>
        <w:pStyle w:val="Heading2"/>
        <w:numPr>
          <w:ilvl w:val="1"/>
          <w:numId w:val="17"/>
        </w:numPr>
        <w:spacing w:line="360" w:lineRule="auto"/>
        <w:rPr>
          <w:rFonts w:ascii="Arial" w:hAnsi="Arial" w:cs="Arial"/>
          <w:b/>
          <w:bCs/>
          <w:color w:val="auto"/>
          <w:sz w:val="28"/>
          <w:szCs w:val="28"/>
        </w:rPr>
      </w:pPr>
      <w:bookmarkStart w:id="25" w:name="_Toc236670530"/>
      <w:r w:rsidRPr="000931A2">
        <w:rPr>
          <w:rFonts w:ascii="Arial" w:hAnsi="Arial" w:cs="Arial"/>
          <w:b/>
          <w:bCs/>
          <w:color w:val="auto"/>
          <w:sz w:val="28"/>
          <w:szCs w:val="28"/>
        </w:rPr>
        <w:t>Business model opportunity</w:t>
      </w:r>
      <w:bookmarkEnd w:id="25"/>
    </w:p>
    <w:p w14:paraId="02B61215" w14:textId="77777777" w:rsidR="00492AE7" w:rsidRPr="00055019" w:rsidRDefault="00492AE7" w:rsidP="0008098A">
      <w:pPr>
        <w:spacing w:line="360" w:lineRule="auto"/>
        <w:rPr>
          <w:rFonts w:ascii="Arial" w:hAnsi="Arial" w:cs="Arial"/>
        </w:rPr>
      </w:pPr>
    </w:p>
    <w:tbl>
      <w:tblPr>
        <w:tblStyle w:val="TableGrid"/>
        <w:tblW w:w="0" w:type="auto"/>
        <w:jc w:val="center"/>
        <w:tblLook w:val="06A0" w:firstRow="1" w:lastRow="0" w:firstColumn="1" w:lastColumn="0" w:noHBand="1" w:noVBand="1"/>
      </w:tblPr>
      <w:tblGrid>
        <w:gridCol w:w="3760"/>
        <w:gridCol w:w="4873"/>
      </w:tblGrid>
      <w:tr w:rsidR="00E94A3C" w14:paraId="431E4EA8" w14:textId="77777777" w:rsidTr="00AE0563">
        <w:trPr>
          <w:jc w:val="center"/>
        </w:trPr>
        <w:tc>
          <w:tcPr>
            <w:tcW w:w="0" w:type="auto"/>
          </w:tcPr>
          <w:p w14:paraId="03FB848C" w14:textId="338AF612" w:rsidR="00E94A3C" w:rsidRDefault="00E94A3C" w:rsidP="0008098A">
            <w:pPr>
              <w:pStyle w:val="ListBullet"/>
              <w:numPr>
                <w:ilvl w:val="0"/>
                <w:numId w:val="0"/>
              </w:numPr>
              <w:spacing w:line="360" w:lineRule="auto"/>
              <w:jc w:val="center"/>
              <w:rPr>
                <w:rFonts w:ascii="Arial" w:hAnsi="Arial" w:cs="Arial"/>
                <w:b/>
                <w:bCs/>
              </w:rPr>
            </w:pPr>
            <w:r w:rsidRPr="000931A2">
              <w:rPr>
                <w:rFonts w:ascii="Arial" w:hAnsi="Arial" w:cs="Arial"/>
                <w:b/>
                <w:bCs/>
              </w:rPr>
              <w:t>Revenue streams</w:t>
            </w:r>
          </w:p>
        </w:tc>
        <w:tc>
          <w:tcPr>
            <w:tcW w:w="0" w:type="auto"/>
          </w:tcPr>
          <w:p w14:paraId="6318A27C" w14:textId="0F0FD029" w:rsidR="00E94A3C" w:rsidRDefault="00E94A3C" w:rsidP="0008098A">
            <w:pPr>
              <w:pStyle w:val="ListBullet"/>
              <w:numPr>
                <w:ilvl w:val="0"/>
                <w:numId w:val="0"/>
              </w:numPr>
              <w:spacing w:before="240" w:line="360" w:lineRule="auto"/>
              <w:jc w:val="center"/>
              <w:rPr>
                <w:rFonts w:ascii="Arial" w:hAnsi="Arial" w:cs="Arial"/>
                <w:b/>
                <w:bCs/>
              </w:rPr>
            </w:pPr>
            <w:r>
              <w:rPr>
                <w:rFonts w:ascii="Arial" w:hAnsi="Arial" w:cs="Arial"/>
                <w:b/>
                <w:bCs/>
              </w:rPr>
              <w:t>I</w:t>
            </w:r>
            <w:r w:rsidR="008F5316">
              <w:rPr>
                <w:rFonts w:ascii="Arial" w:hAnsi="Arial" w:cs="Arial"/>
                <w:b/>
                <w:bCs/>
              </w:rPr>
              <w:t>ndicative assumption</w:t>
            </w:r>
          </w:p>
        </w:tc>
      </w:tr>
      <w:tr w:rsidR="00E94A3C" w14:paraId="03C31FCD" w14:textId="77777777" w:rsidTr="00AE0563">
        <w:trPr>
          <w:jc w:val="center"/>
        </w:trPr>
        <w:tc>
          <w:tcPr>
            <w:tcW w:w="0" w:type="auto"/>
          </w:tcPr>
          <w:p w14:paraId="7CBC542D" w14:textId="0D7A031A" w:rsidR="00E94A3C" w:rsidRPr="008F5316" w:rsidRDefault="008F5316" w:rsidP="0008098A">
            <w:pPr>
              <w:pStyle w:val="ListBullet"/>
              <w:numPr>
                <w:ilvl w:val="0"/>
                <w:numId w:val="0"/>
              </w:numPr>
              <w:spacing w:line="360" w:lineRule="auto"/>
              <w:ind w:left="360" w:hanging="360"/>
              <w:jc w:val="center"/>
              <w:rPr>
                <w:rFonts w:ascii="Arial" w:hAnsi="Arial" w:cs="Arial"/>
              </w:rPr>
            </w:pPr>
            <w:r w:rsidRPr="000931A2">
              <w:rPr>
                <w:rFonts w:ascii="Arial" w:hAnsi="Arial" w:cs="Arial"/>
              </w:rPr>
              <w:t>Café sales</w:t>
            </w:r>
          </w:p>
        </w:tc>
        <w:tc>
          <w:tcPr>
            <w:tcW w:w="0" w:type="auto"/>
          </w:tcPr>
          <w:p w14:paraId="5FF637AF" w14:textId="7C3EF750" w:rsidR="00E94A3C" w:rsidRPr="00F4420F" w:rsidRDefault="00F4420F" w:rsidP="0008098A">
            <w:pPr>
              <w:pStyle w:val="ListBullet"/>
              <w:numPr>
                <w:ilvl w:val="0"/>
                <w:numId w:val="0"/>
              </w:numPr>
              <w:spacing w:before="240" w:line="360" w:lineRule="auto"/>
              <w:rPr>
                <w:rFonts w:ascii="Arial" w:hAnsi="Arial" w:cs="Arial"/>
              </w:rPr>
            </w:pPr>
            <w:r>
              <w:rPr>
                <w:rFonts w:ascii="Arial" w:hAnsi="Arial" w:cs="Arial"/>
              </w:rPr>
              <w:t>120-180 customers/day</w:t>
            </w:r>
            <w:r w:rsidR="00DB6DEC">
              <w:rPr>
                <w:rFonts w:ascii="Arial" w:hAnsi="Arial" w:cs="Arial"/>
              </w:rPr>
              <w:t xml:space="preserve"> * </w:t>
            </w:r>
            <w:r w:rsidR="005776DF">
              <w:rPr>
                <w:rFonts w:ascii="Arial" w:hAnsi="Arial" w:cs="Arial"/>
              </w:rPr>
              <w:t>£</w:t>
            </w:r>
            <w:r w:rsidR="00031242">
              <w:rPr>
                <w:rFonts w:ascii="Arial" w:hAnsi="Arial" w:cs="Arial"/>
              </w:rPr>
              <w:t>9 average spend</w:t>
            </w:r>
          </w:p>
        </w:tc>
      </w:tr>
      <w:tr w:rsidR="00E94A3C" w14:paraId="22C602CA" w14:textId="77777777" w:rsidTr="00AE0563">
        <w:trPr>
          <w:jc w:val="center"/>
        </w:trPr>
        <w:tc>
          <w:tcPr>
            <w:tcW w:w="0" w:type="auto"/>
          </w:tcPr>
          <w:p w14:paraId="6FA7AC2C" w14:textId="4DA4DEA2" w:rsidR="00E94A3C" w:rsidRPr="0005520D" w:rsidRDefault="0005520D" w:rsidP="0008098A">
            <w:pPr>
              <w:pStyle w:val="ListBullet"/>
              <w:numPr>
                <w:ilvl w:val="0"/>
                <w:numId w:val="0"/>
              </w:numPr>
              <w:spacing w:line="360" w:lineRule="auto"/>
              <w:ind w:left="360" w:hanging="360"/>
              <w:jc w:val="center"/>
              <w:rPr>
                <w:rFonts w:ascii="Arial" w:hAnsi="Arial" w:cs="Arial"/>
              </w:rPr>
            </w:pPr>
            <w:r w:rsidRPr="000931A2">
              <w:rPr>
                <w:rFonts w:ascii="Arial" w:hAnsi="Arial" w:cs="Arial"/>
              </w:rPr>
              <w:t>Daily co-working fees</w:t>
            </w:r>
          </w:p>
        </w:tc>
        <w:tc>
          <w:tcPr>
            <w:tcW w:w="0" w:type="auto"/>
          </w:tcPr>
          <w:p w14:paraId="0E8516BD" w14:textId="55C0A04B" w:rsidR="00E94A3C" w:rsidRPr="00031242" w:rsidRDefault="00031242" w:rsidP="0008098A">
            <w:pPr>
              <w:pStyle w:val="ListBullet"/>
              <w:numPr>
                <w:ilvl w:val="0"/>
                <w:numId w:val="0"/>
              </w:numPr>
              <w:spacing w:before="240" w:line="360" w:lineRule="auto"/>
              <w:rPr>
                <w:rFonts w:ascii="Arial" w:hAnsi="Arial" w:cs="Arial"/>
              </w:rPr>
            </w:pPr>
            <w:r>
              <w:rPr>
                <w:rFonts w:ascii="Arial" w:hAnsi="Arial" w:cs="Arial"/>
              </w:rPr>
              <w:t>20-30 users</w:t>
            </w:r>
            <w:r w:rsidR="006D2574">
              <w:rPr>
                <w:rFonts w:ascii="Arial" w:hAnsi="Arial" w:cs="Arial"/>
              </w:rPr>
              <w:t>/day * £18</w:t>
            </w:r>
          </w:p>
        </w:tc>
      </w:tr>
      <w:tr w:rsidR="00E94A3C" w14:paraId="08C204A3" w14:textId="77777777" w:rsidTr="00AE0563">
        <w:trPr>
          <w:jc w:val="center"/>
        </w:trPr>
        <w:tc>
          <w:tcPr>
            <w:tcW w:w="0" w:type="auto"/>
          </w:tcPr>
          <w:p w14:paraId="2165C6B7" w14:textId="6B74E9AB" w:rsidR="00E94A3C" w:rsidRPr="0005520D" w:rsidRDefault="0005520D" w:rsidP="0008098A">
            <w:pPr>
              <w:pStyle w:val="ListBullet"/>
              <w:numPr>
                <w:ilvl w:val="0"/>
                <w:numId w:val="0"/>
              </w:numPr>
              <w:spacing w:line="360" w:lineRule="auto"/>
              <w:ind w:left="360" w:hanging="360"/>
              <w:jc w:val="center"/>
              <w:rPr>
                <w:rFonts w:ascii="Arial" w:hAnsi="Arial" w:cs="Arial"/>
              </w:rPr>
            </w:pPr>
            <w:r w:rsidRPr="000931A2">
              <w:rPr>
                <w:rFonts w:ascii="Arial" w:hAnsi="Arial" w:cs="Arial"/>
              </w:rPr>
              <w:t>Monthly memberships</w:t>
            </w:r>
          </w:p>
        </w:tc>
        <w:tc>
          <w:tcPr>
            <w:tcW w:w="0" w:type="auto"/>
          </w:tcPr>
          <w:p w14:paraId="58853152" w14:textId="6BE95872" w:rsidR="00E94A3C" w:rsidRPr="00031242" w:rsidRDefault="006D2574" w:rsidP="0008098A">
            <w:pPr>
              <w:pStyle w:val="ListBullet"/>
              <w:numPr>
                <w:ilvl w:val="0"/>
                <w:numId w:val="0"/>
              </w:numPr>
              <w:spacing w:before="240" w:line="360" w:lineRule="auto"/>
              <w:rPr>
                <w:rFonts w:ascii="Arial" w:hAnsi="Arial" w:cs="Arial"/>
              </w:rPr>
            </w:pPr>
            <w:r>
              <w:rPr>
                <w:rFonts w:ascii="Arial" w:hAnsi="Arial" w:cs="Arial"/>
              </w:rPr>
              <w:t>40-60 members * £220/</w:t>
            </w:r>
            <w:r w:rsidR="00426CEC">
              <w:rPr>
                <w:rFonts w:ascii="Arial" w:hAnsi="Arial" w:cs="Arial"/>
              </w:rPr>
              <w:t>month</w:t>
            </w:r>
          </w:p>
        </w:tc>
      </w:tr>
      <w:tr w:rsidR="00E94A3C" w14:paraId="573F5CE2" w14:textId="77777777" w:rsidTr="00AE0563">
        <w:trPr>
          <w:jc w:val="center"/>
        </w:trPr>
        <w:tc>
          <w:tcPr>
            <w:tcW w:w="0" w:type="auto"/>
          </w:tcPr>
          <w:p w14:paraId="16389FA2" w14:textId="39B775C9" w:rsidR="00E94A3C" w:rsidRPr="0005520D" w:rsidRDefault="0005520D" w:rsidP="0008098A">
            <w:pPr>
              <w:pStyle w:val="ListBullet"/>
              <w:numPr>
                <w:ilvl w:val="0"/>
                <w:numId w:val="0"/>
              </w:numPr>
              <w:spacing w:line="360" w:lineRule="auto"/>
              <w:ind w:left="360" w:hanging="360"/>
              <w:jc w:val="center"/>
              <w:rPr>
                <w:rFonts w:ascii="Arial" w:hAnsi="Arial" w:cs="Arial"/>
              </w:rPr>
            </w:pPr>
            <w:r w:rsidRPr="000931A2">
              <w:rPr>
                <w:rFonts w:ascii="Arial" w:hAnsi="Arial" w:cs="Arial"/>
              </w:rPr>
              <w:t>Meeting room bookings</w:t>
            </w:r>
          </w:p>
        </w:tc>
        <w:tc>
          <w:tcPr>
            <w:tcW w:w="0" w:type="auto"/>
          </w:tcPr>
          <w:p w14:paraId="1550C918" w14:textId="4B6C5A5B" w:rsidR="00E94A3C" w:rsidRPr="00031242" w:rsidRDefault="00426CEC" w:rsidP="0008098A">
            <w:pPr>
              <w:pStyle w:val="ListBullet"/>
              <w:numPr>
                <w:ilvl w:val="0"/>
                <w:numId w:val="0"/>
              </w:numPr>
              <w:spacing w:before="240" w:line="360" w:lineRule="auto"/>
              <w:rPr>
                <w:rFonts w:ascii="Arial" w:hAnsi="Arial" w:cs="Arial"/>
              </w:rPr>
            </w:pPr>
            <w:r>
              <w:rPr>
                <w:rFonts w:ascii="Arial" w:hAnsi="Arial" w:cs="Arial"/>
              </w:rPr>
              <w:t>2-4 bookings/day * £25-£40</w:t>
            </w:r>
            <w:r w:rsidR="00991721">
              <w:rPr>
                <w:rFonts w:ascii="Arial" w:hAnsi="Arial" w:cs="Arial"/>
              </w:rPr>
              <w:t>/hour</w:t>
            </w:r>
          </w:p>
        </w:tc>
      </w:tr>
      <w:tr w:rsidR="00E94A3C" w14:paraId="488FC135" w14:textId="77777777" w:rsidTr="00AE0563">
        <w:trPr>
          <w:jc w:val="center"/>
        </w:trPr>
        <w:tc>
          <w:tcPr>
            <w:tcW w:w="0" w:type="auto"/>
          </w:tcPr>
          <w:p w14:paraId="34DB28A9" w14:textId="50166094" w:rsidR="00E94A3C" w:rsidRDefault="004F468E" w:rsidP="0008098A">
            <w:pPr>
              <w:pStyle w:val="ListBullet"/>
              <w:numPr>
                <w:ilvl w:val="0"/>
                <w:numId w:val="0"/>
              </w:numPr>
              <w:spacing w:line="360" w:lineRule="auto"/>
              <w:jc w:val="center"/>
              <w:rPr>
                <w:rFonts w:ascii="Arial" w:hAnsi="Arial" w:cs="Arial"/>
                <w:b/>
                <w:bCs/>
              </w:rPr>
            </w:pPr>
            <w:r w:rsidRPr="000931A2">
              <w:rPr>
                <w:rFonts w:ascii="Arial" w:hAnsi="Arial" w:cs="Arial"/>
              </w:rPr>
              <w:t>Workshop and community events</w:t>
            </w:r>
          </w:p>
        </w:tc>
        <w:tc>
          <w:tcPr>
            <w:tcW w:w="0" w:type="auto"/>
          </w:tcPr>
          <w:p w14:paraId="56B3BE13" w14:textId="21AB2034" w:rsidR="00E94A3C" w:rsidRPr="00031242" w:rsidRDefault="00991721" w:rsidP="0008098A">
            <w:pPr>
              <w:pStyle w:val="ListBullet"/>
              <w:numPr>
                <w:ilvl w:val="0"/>
                <w:numId w:val="0"/>
              </w:numPr>
              <w:spacing w:before="240" w:line="360" w:lineRule="auto"/>
              <w:rPr>
                <w:rFonts w:ascii="Arial" w:hAnsi="Arial" w:cs="Arial"/>
              </w:rPr>
            </w:pPr>
            <w:r>
              <w:rPr>
                <w:rFonts w:ascii="Arial" w:hAnsi="Arial" w:cs="Arial"/>
              </w:rPr>
              <w:t>2-4 events/month</w:t>
            </w:r>
          </w:p>
        </w:tc>
      </w:tr>
    </w:tbl>
    <w:p w14:paraId="26151A69" w14:textId="6833D4AC" w:rsidR="00492AE7" w:rsidRPr="007771D9" w:rsidRDefault="00886533" w:rsidP="0008098A">
      <w:pPr>
        <w:pStyle w:val="Heading3"/>
        <w:spacing w:line="360" w:lineRule="auto"/>
        <w:jc w:val="center"/>
        <w:rPr>
          <w:rFonts w:ascii="Arial" w:hAnsi="Arial" w:cs="Arial"/>
          <w:color w:val="auto"/>
          <w:sz w:val="24"/>
          <w:szCs w:val="24"/>
        </w:rPr>
      </w:pPr>
      <w:bookmarkStart w:id="26" w:name="_Toc236670531"/>
      <w:r w:rsidRPr="007771D9">
        <w:rPr>
          <w:rFonts w:ascii="Arial" w:hAnsi="Arial" w:cs="Arial"/>
          <w:color w:val="auto"/>
          <w:sz w:val="24"/>
          <w:szCs w:val="24"/>
        </w:rPr>
        <w:lastRenderedPageBreak/>
        <w:t>(</w:t>
      </w:r>
      <w:r w:rsidR="001213CE" w:rsidRPr="007771D9">
        <w:rPr>
          <w:rFonts w:ascii="Arial" w:hAnsi="Arial" w:cs="Arial"/>
          <w:b/>
          <w:bCs/>
          <w:color w:val="auto"/>
          <w:sz w:val="24"/>
          <w:szCs w:val="24"/>
        </w:rPr>
        <w:t>Table 4.8.1.</w:t>
      </w:r>
      <w:r w:rsidR="007771D9">
        <w:rPr>
          <w:rFonts w:ascii="Arial" w:hAnsi="Arial" w:cs="Arial"/>
          <w:b/>
          <w:bCs/>
          <w:color w:val="auto"/>
          <w:sz w:val="24"/>
          <w:szCs w:val="24"/>
        </w:rPr>
        <w:t>:</w:t>
      </w:r>
      <w:r w:rsidR="00C35035">
        <w:rPr>
          <w:rFonts w:ascii="Arial" w:hAnsi="Arial" w:cs="Arial"/>
          <w:b/>
          <w:bCs/>
          <w:color w:val="auto"/>
          <w:sz w:val="24"/>
          <w:szCs w:val="24"/>
        </w:rPr>
        <w:t xml:space="preserve"> -</w:t>
      </w:r>
      <w:r w:rsidR="001213CE" w:rsidRPr="007771D9">
        <w:rPr>
          <w:rFonts w:ascii="Arial" w:hAnsi="Arial" w:cs="Arial"/>
          <w:color w:val="auto"/>
          <w:sz w:val="24"/>
          <w:szCs w:val="24"/>
        </w:rPr>
        <w:t xml:space="preserve"> </w:t>
      </w:r>
      <w:r w:rsidRPr="007771D9">
        <w:rPr>
          <w:rFonts w:ascii="Arial" w:hAnsi="Arial" w:cs="Arial"/>
          <w:color w:val="auto"/>
          <w:sz w:val="24"/>
          <w:szCs w:val="24"/>
        </w:rPr>
        <w:t xml:space="preserve">Business </w:t>
      </w:r>
      <w:r w:rsidR="00845D11" w:rsidRPr="007771D9">
        <w:rPr>
          <w:rFonts w:ascii="Arial" w:hAnsi="Arial" w:cs="Arial"/>
          <w:color w:val="auto"/>
          <w:sz w:val="24"/>
          <w:szCs w:val="24"/>
        </w:rPr>
        <w:t>Reven</w:t>
      </w:r>
      <w:r w:rsidR="00ED281E" w:rsidRPr="007771D9">
        <w:rPr>
          <w:rFonts w:ascii="Arial" w:hAnsi="Arial" w:cs="Arial"/>
          <w:color w:val="auto"/>
          <w:sz w:val="24"/>
          <w:szCs w:val="24"/>
        </w:rPr>
        <w:t>ue St</w:t>
      </w:r>
      <w:r w:rsidRPr="007771D9">
        <w:rPr>
          <w:rFonts w:ascii="Arial" w:hAnsi="Arial" w:cs="Arial"/>
          <w:color w:val="auto"/>
          <w:sz w:val="24"/>
          <w:szCs w:val="24"/>
        </w:rPr>
        <w:t>reams Assumption)</w:t>
      </w:r>
      <w:bookmarkEnd w:id="26"/>
    </w:p>
    <w:p w14:paraId="21979264" w14:textId="17086091" w:rsidR="00405F1D" w:rsidRPr="006C1649" w:rsidRDefault="00C35035" w:rsidP="006C1649">
      <w:pPr>
        <w:spacing w:before="240" w:line="360" w:lineRule="auto"/>
        <w:jc w:val="center"/>
        <w:rPr>
          <w:rFonts w:ascii="Arial" w:hAnsi="Arial" w:cs="Arial"/>
        </w:rPr>
      </w:pPr>
      <w:r w:rsidRPr="00307A71">
        <w:rPr>
          <w:rFonts w:ascii="Arial" w:hAnsi="Arial" w:cs="Arial"/>
        </w:rPr>
        <w:t>(</w:t>
      </w:r>
      <w:r w:rsidRPr="00307A71">
        <w:rPr>
          <w:rFonts w:ascii="Arial" w:hAnsi="Arial" w:cs="Arial"/>
          <w:b/>
          <w:bCs/>
        </w:rPr>
        <w:t>Source:</w:t>
      </w:r>
      <w:r w:rsidRPr="00307A71">
        <w:rPr>
          <w:rFonts w:ascii="Arial" w:hAnsi="Arial" w:cs="Arial"/>
        </w:rPr>
        <w:t xml:space="preserve"> Self-Created)</w:t>
      </w:r>
    </w:p>
    <w:p w14:paraId="63E2F78D" w14:textId="6A8F6FA3" w:rsidR="00405F1D" w:rsidRDefault="000322EE" w:rsidP="0008098A">
      <w:pPr>
        <w:spacing w:line="360" w:lineRule="auto"/>
        <w:jc w:val="both"/>
        <w:rPr>
          <w:rFonts w:ascii="Arial" w:hAnsi="Arial" w:cs="Arial"/>
        </w:rPr>
      </w:pPr>
      <w:r w:rsidRPr="006C4FAC">
        <w:rPr>
          <w:rFonts w:ascii="Arial" w:hAnsi="Arial" w:cs="Arial"/>
        </w:rPr>
        <w:t>Based on these assumptions</w:t>
      </w:r>
      <w:r w:rsidR="006C4FAC">
        <w:rPr>
          <w:rFonts w:ascii="Arial" w:hAnsi="Arial" w:cs="Arial"/>
        </w:rPr>
        <w:t xml:space="preserve">, a </w:t>
      </w:r>
      <w:r w:rsidRPr="006C4FAC">
        <w:rPr>
          <w:rFonts w:ascii="Arial" w:hAnsi="Arial" w:cs="Arial"/>
        </w:rPr>
        <w:t>mature operating model could generate approximately £45,000 to £65,000 in monthly revenue</w:t>
      </w:r>
      <w:r w:rsidR="006C4FAC">
        <w:rPr>
          <w:rFonts w:ascii="Arial" w:hAnsi="Arial" w:cs="Arial"/>
        </w:rPr>
        <w:t>, w</w:t>
      </w:r>
      <w:r w:rsidR="00FC43FF" w:rsidRPr="006C4FAC">
        <w:rPr>
          <w:rFonts w:ascii="Arial" w:hAnsi="Arial" w:cs="Arial"/>
        </w:rPr>
        <w:t xml:space="preserve">ith cafe sales expected to contribute a large share of income. The </w:t>
      </w:r>
      <w:r w:rsidR="006C4FAC" w:rsidRPr="006C4FAC">
        <w:rPr>
          <w:rFonts w:ascii="Arial" w:hAnsi="Arial" w:cs="Arial"/>
        </w:rPr>
        <w:t>figures</w:t>
      </w:r>
      <w:r w:rsidR="00FC43FF" w:rsidRPr="006C4FAC">
        <w:rPr>
          <w:rFonts w:ascii="Arial" w:hAnsi="Arial" w:cs="Arial"/>
        </w:rPr>
        <w:t xml:space="preserve"> are intended as</w:t>
      </w:r>
      <w:r w:rsidR="006C4FAC">
        <w:rPr>
          <w:rFonts w:ascii="Arial" w:hAnsi="Arial" w:cs="Arial"/>
        </w:rPr>
        <w:t xml:space="preserve"> </w:t>
      </w:r>
      <w:r w:rsidR="00E9297C">
        <w:rPr>
          <w:rFonts w:ascii="Arial" w:hAnsi="Arial" w:cs="Arial"/>
        </w:rPr>
        <w:t>p</w:t>
      </w:r>
      <w:r w:rsidR="00FC43FF" w:rsidRPr="006C4FAC">
        <w:rPr>
          <w:rFonts w:ascii="Arial" w:hAnsi="Arial" w:cs="Arial"/>
        </w:rPr>
        <w:t xml:space="preserve">reliminary feasibility </w:t>
      </w:r>
      <w:r w:rsidR="00E9297C">
        <w:rPr>
          <w:rFonts w:ascii="Arial" w:hAnsi="Arial" w:cs="Arial"/>
        </w:rPr>
        <w:t>e</w:t>
      </w:r>
      <w:r w:rsidR="00FC43FF" w:rsidRPr="006C4FAC">
        <w:rPr>
          <w:rFonts w:ascii="Arial" w:hAnsi="Arial" w:cs="Arial"/>
        </w:rPr>
        <w:t>stimates rather than fin</w:t>
      </w:r>
      <w:r w:rsidR="00E9297C">
        <w:rPr>
          <w:rFonts w:ascii="Arial" w:hAnsi="Arial" w:cs="Arial"/>
        </w:rPr>
        <w:t>al</w:t>
      </w:r>
      <w:r w:rsidR="00FC43FF" w:rsidRPr="006C4FAC">
        <w:rPr>
          <w:rFonts w:ascii="Arial" w:hAnsi="Arial" w:cs="Arial"/>
        </w:rPr>
        <w:t xml:space="preserve"> financial </w:t>
      </w:r>
      <w:r w:rsidR="00F33E60">
        <w:rPr>
          <w:rFonts w:ascii="Arial" w:hAnsi="Arial" w:cs="Arial"/>
        </w:rPr>
        <w:t>forecasts</w:t>
      </w:r>
      <w:r w:rsidR="00FC43FF" w:rsidRPr="006C4FAC">
        <w:rPr>
          <w:rFonts w:ascii="Arial" w:hAnsi="Arial" w:cs="Arial"/>
        </w:rPr>
        <w:t xml:space="preserve"> and will require further validation through detailed financial </w:t>
      </w:r>
      <w:r w:rsidR="00F33E60">
        <w:rPr>
          <w:rFonts w:ascii="Arial" w:hAnsi="Arial" w:cs="Arial"/>
        </w:rPr>
        <w:t>modelling.</w:t>
      </w:r>
    </w:p>
    <w:p w14:paraId="20876A12" w14:textId="77777777" w:rsidR="00055019" w:rsidRPr="006C4FAC" w:rsidRDefault="00055019" w:rsidP="0008098A">
      <w:pPr>
        <w:spacing w:line="360" w:lineRule="auto"/>
        <w:jc w:val="both"/>
        <w:rPr>
          <w:rFonts w:ascii="Arial" w:hAnsi="Arial" w:cs="Arial"/>
        </w:rPr>
      </w:pPr>
    </w:p>
    <w:p w14:paraId="54C67554" w14:textId="482389DE" w:rsidR="002D19B3" w:rsidRPr="000931A2" w:rsidRDefault="002D19B3" w:rsidP="0008098A">
      <w:pPr>
        <w:pStyle w:val="ListBullet"/>
        <w:numPr>
          <w:ilvl w:val="0"/>
          <w:numId w:val="0"/>
        </w:numPr>
        <w:spacing w:line="360" w:lineRule="auto"/>
        <w:ind w:left="360" w:hanging="360"/>
        <w:jc w:val="both"/>
        <w:rPr>
          <w:rFonts w:ascii="Arial" w:hAnsi="Arial" w:cs="Arial"/>
          <w:b/>
          <w:bCs/>
        </w:rPr>
      </w:pPr>
      <w:r w:rsidRPr="000931A2">
        <w:rPr>
          <w:rFonts w:ascii="Arial" w:hAnsi="Arial" w:cs="Arial"/>
          <w:b/>
          <w:bCs/>
        </w:rPr>
        <w:t>Competitive advantages</w:t>
      </w:r>
    </w:p>
    <w:p w14:paraId="425C0AC3" w14:textId="274679A1" w:rsidR="005C7265" w:rsidRDefault="002D19B3" w:rsidP="0008098A">
      <w:pPr>
        <w:pStyle w:val="ListBullet"/>
        <w:numPr>
          <w:ilvl w:val="0"/>
          <w:numId w:val="0"/>
        </w:numPr>
        <w:spacing w:line="360" w:lineRule="auto"/>
        <w:jc w:val="both"/>
        <w:rPr>
          <w:rFonts w:ascii="Arial" w:hAnsi="Arial" w:cs="Arial"/>
        </w:rPr>
      </w:pPr>
      <w:r w:rsidRPr="000931A2">
        <w:rPr>
          <w:rFonts w:ascii="Arial" w:hAnsi="Arial" w:cs="Arial"/>
        </w:rPr>
        <w:t xml:space="preserve">The Pulse Corner </w:t>
      </w:r>
      <w:r w:rsidR="003F1F7D" w:rsidRPr="000931A2">
        <w:rPr>
          <w:rFonts w:ascii="Arial" w:hAnsi="Arial" w:cs="Arial"/>
        </w:rPr>
        <w:t>stands</w:t>
      </w:r>
      <w:r w:rsidRPr="000931A2">
        <w:rPr>
          <w:rFonts w:ascii="Arial" w:hAnsi="Arial" w:cs="Arial"/>
        </w:rPr>
        <w:t xml:space="preserve"> out by </w:t>
      </w:r>
      <w:r w:rsidR="00575E57" w:rsidRPr="000931A2">
        <w:rPr>
          <w:rFonts w:ascii="Arial" w:hAnsi="Arial" w:cs="Arial"/>
        </w:rPr>
        <w:t xml:space="preserve">bundling </w:t>
      </w:r>
      <w:r w:rsidR="003F1F7D" w:rsidRPr="000931A2">
        <w:rPr>
          <w:rFonts w:ascii="Arial" w:hAnsi="Arial" w:cs="Arial"/>
        </w:rPr>
        <w:t>three</w:t>
      </w:r>
      <w:r w:rsidR="00575E57" w:rsidRPr="000931A2">
        <w:rPr>
          <w:rFonts w:ascii="Arial" w:hAnsi="Arial" w:cs="Arial"/>
        </w:rPr>
        <w:t xml:space="preserve"> services. Professional Coworking. A Quality </w:t>
      </w:r>
      <w:r w:rsidR="00E02ACD" w:rsidRPr="000931A2">
        <w:rPr>
          <w:rFonts w:ascii="Arial" w:hAnsi="Arial" w:cs="Arial"/>
        </w:rPr>
        <w:t>Café</w:t>
      </w:r>
      <w:r w:rsidR="00575E57" w:rsidRPr="000931A2">
        <w:rPr>
          <w:rFonts w:ascii="Arial" w:hAnsi="Arial" w:cs="Arial"/>
        </w:rPr>
        <w:t xml:space="preserve">. </w:t>
      </w:r>
      <w:r w:rsidR="0077451B" w:rsidRPr="000931A2">
        <w:rPr>
          <w:rFonts w:ascii="Arial" w:hAnsi="Arial" w:cs="Arial"/>
        </w:rPr>
        <w:t xml:space="preserve">And a children's discovery zone. This combination. Fills the gap left by other providers. And </w:t>
      </w:r>
      <w:r w:rsidR="003F1F7D" w:rsidRPr="000931A2">
        <w:rPr>
          <w:rFonts w:ascii="Arial" w:hAnsi="Arial" w:cs="Arial"/>
        </w:rPr>
        <w:t>carves</w:t>
      </w:r>
      <w:r w:rsidR="0077451B" w:rsidRPr="000931A2">
        <w:rPr>
          <w:rFonts w:ascii="Arial" w:hAnsi="Arial" w:cs="Arial"/>
        </w:rPr>
        <w:t xml:space="preserve"> out </w:t>
      </w:r>
      <w:r w:rsidR="003F1F7D" w:rsidRPr="000931A2">
        <w:rPr>
          <w:rFonts w:ascii="Arial" w:hAnsi="Arial" w:cs="Arial"/>
        </w:rPr>
        <w:t>a niche</w:t>
      </w:r>
      <w:r w:rsidR="0077451B" w:rsidRPr="000931A2">
        <w:rPr>
          <w:rFonts w:ascii="Arial" w:hAnsi="Arial" w:cs="Arial"/>
        </w:rPr>
        <w:t xml:space="preserve"> in London's </w:t>
      </w:r>
      <w:r w:rsidR="003F1F7D" w:rsidRPr="000931A2">
        <w:rPr>
          <w:rFonts w:ascii="Arial" w:hAnsi="Arial" w:cs="Arial"/>
        </w:rPr>
        <w:t>workspace</w:t>
      </w:r>
      <w:r w:rsidR="0077451B" w:rsidRPr="000931A2">
        <w:rPr>
          <w:rFonts w:ascii="Arial" w:hAnsi="Arial" w:cs="Arial"/>
        </w:rPr>
        <w:t xml:space="preserve"> market.</w:t>
      </w:r>
    </w:p>
    <w:p w14:paraId="0F11AA36" w14:textId="77777777" w:rsidR="00440E46" w:rsidRDefault="00440E46" w:rsidP="0008098A">
      <w:pPr>
        <w:pStyle w:val="ListBullet"/>
        <w:numPr>
          <w:ilvl w:val="0"/>
          <w:numId w:val="0"/>
        </w:numPr>
        <w:spacing w:line="360" w:lineRule="auto"/>
        <w:jc w:val="both"/>
        <w:rPr>
          <w:rFonts w:ascii="Arial" w:hAnsi="Arial" w:cs="Arial"/>
        </w:rPr>
      </w:pPr>
    </w:p>
    <w:p w14:paraId="401D40FD" w14:textId="438BCAD2" w:rsidR="00440E46" w:rsidRDefault="001A5257" w:rsidP="0008098A">
      <w:pPr>
        <w:pStyle w:val="ListBullet"/>
        <w:numPr>
          <w:ilvl w:val="0"/>
          <w:numId w:val="0"/>
        </w:numPr>
        <w:spacing w:line="360" w:lineRule="auto"/>
        <w:jc w:val="both"/>
        <w:rPr>
          <w:rFonts w:ascii="Arial" w:hAnsi="Arial" w:cs="Arial"/>
        </w:rPr>
      </w:pPr>
      <w:r>
        <w:rPr>
          <w:rFonts w:ascii="Arial" w:hAnsi="Arial" w:cs="Arial"/>
        </w:rPr>
        <w:t>Preliminary Cost Estimates and Break-Even</w:t>
      </w:r>
    </w:p>
    <w:p w14:paraId="212AC5EB" w14:textId="0488E713" w:rsidR="00FC170B" w:rsidRDefault="00FC170B" w:rsidP="0008098A">
      <w:pPr>
        <w:pStyle w:val="ListBullet"/>
        <w:numPr>
          <w:ilvl w:val="0"/>
          <w:numId w:val="0"/>
        </w:numPr>
        <w:spacing w:line="360" w:lineRule="auto"/>
        <w:jc w:val="both"/>
        <w:rPr>
          <w:rFonts w:ascii="Arial" w:hAnsi="Arial" w:cs="Arial"/>
        </w:rPr>
      </w:pPr>
    </w:p>
    <w:p w14:paraId="400B2D8C" w14:textId="64EDAC21"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Rent:</w:t>
      </w:r>
      <w:r w:rsidRPr="00357B49">
        <w:rPr>
          <w:rFonts w:ascii="Arial" w:hAnsi="Arial" w:cs="Arial"/>
        </w:rPr>
        <w:t xml:space="preserve"> Estimated at £</w:t>
      </w:r>
      <w:r w:rsidR="00132682">
        <w:rPr>
          <w:rFonts w:ascii="Arial" w:hAnsi="Arial" w:cs="Arial"/>
        </w:rPr>
        <w:t>6,000</w:t>
      </w:r>
      <w:r w:rsidRPr="00357B49">
        <w:rPr>
          <w:rFonts w:ascii="Arial" w:hAnsi="Arial" w:cs="Arial"/>
        </w:rPr>
        <w:t xml:space="preserve"> per month for </w:t>
      </w:r>
      <w:r w:rsidR="00185CC6" w:rsidRPr="00357B49">
        <w:rPr>
          <w:rFonts w:ascii="Arial" w:hAnsi="Arial" w:cs="Arial"/>
        </w:rPr>
        <w:t>ground</w:t>
      </w:r>
      <w:r w:rsidRPr="00357B49">
        <w:rPr>
          <w:rFonts w:ascii="Arial" w:hAnsi="Arial" w:cs="Arial"/>
        </w:rPr>
        <w:t xml:space="preserve">-floor premises of approximately </w:t>
      </w:r>
      <w:r w:rsidR="00132682">
        <w:rPr>
          <w:rFonts w:ascii="Arial" w:hAnsi="Arial" w:cs="Arial"/>
        </w:rPr>
        <w:t>1,300</w:t>
      </w:r>
      <w:r w:rsidRPr="00357B49">
        <w:rPr>
          <w:rFonts w:ascii="Arial" w:hAnsi="Arial" w:cs="Arial"/>
        </w:rPr>
        <w:t xml:space="preserve"> sq ft in Richmond town </w:t>
      </w:r>
      <w:proofErr w:type="spellStart"/>
      <w:r w:rsidR="00F33E60">
        <w:rPr>
          <w:rFonts w:ascii="Arial" w:hAnsi="Arial" w:cs="Arial"/>
        </w:rPr>
        <w:t>centre</w:t>
      </w:r>
      <w:proofErr w:type="spellEnd"/>
      <w:r w:rsidR="00F33E60">
        <w:rPr>
          <w:rFonts w:ascii="Arial" w:hAnsi="Arial" w:cs="Arial"/>
        </w:rPr>
        <w:t>.</w:t>
      </w:r>
    </w:p>
    <w:p w14:paraId="07DF18CC" w14:textId="7B279AAF"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Refurbishment and fit</w:t>
      </w:r>
      <w:r w:rsidRPr="00357B49">
        <w:rPr>
          <w:rFonts w:ascii="Arial" w:hAnsi="Arial" w:cs="Arial"/>
          <w:b/>
          <w:bCs/>
        </w:rPr>
        <w:noBreakHyphen/>
        <w:t>out:</w:t>
      </w:r>
      <w:r w:rsidRPr="00357B49">
        <w:rPr>
          <w:rFonts w:ascii="Arial" w:hAnsi="Arial" w:cs="Arial"/>
        </w:rPr>
        <w:t xml:space="preserve"> One-off investment of approximately £</w:t>
      </w:r>
      <w:r w:rsidR="00185CC6">
        <w:rPr>
          <w:rFonts w:ascii="Arial" w:hAnsi="Arial" w:cs="Arial"/>
        </w:rPr>
        <w:t>90,000</w:t>
      </w:r>
      <w:r w:rsidRPr="00357B49">
        <w:rPr>
          <w:rFonts w:ascii="Arial" w:hAnsi="Arial" w:cs="Arial"/>
        </w:rPr>
        <w:t xml:space="preserve"> for interior design, partitioning, lighting, plumbing and electrical works to create distinct café, co</w:t>
      </w:r>
      <w:r w:rsidRPr="00357B49">
        <w:rPr>
          <w:rFonts w:ascii="Arial" w:hAnsi="Arial" w:cs="Arial"/>
        </w:rPr>
        <w:noBreakHyphen/>
        <w:t>working and children’s zone areas.</w:t>
      </w:r>
    </w:p>
    <w:p w14:paraId="14C701C9" w14:textId="3493E89B"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Café equipment:</w:t>
      </w:r>
      <w:r w:rsidRPr="00357B49">
        <w:rPr>
          <w:rFonts w:ascii="Arial" w:hAnsi="Arial" w:cs="Arial"/>
        </w:rPr>
        <w:t xml:space="preserve"> Initial outlay of approximately £</w:t>
      </w:r>
      <w:r w:rsidR="00185CC6">
        <w:rPr>
          <w:rFonts w:ascii="Arial" w:hAnsi="Arial" w:cs="Arial"/>
        </w:rPr>
        <w:t>30,000</w:t>
      </w:r>
      <w:r w:rsidRPr="00357B49">
        <w:rPr>
          <w:rFonts w:ascii="Arial" w:hAnsi="Arial" w:cs="Arial"/>
        </w:rPr>
        <w:t xml:space="preserve"> for espresso machines, grinders, refrigeration, dishwashing and food preparation equipment.</w:t>
      </w:r>
    </w:p>
    <w:p w14:paraId="319C2DEC" w14:textId="1C446DD4"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Co</w:t>
      </w:r>
      <w:r w:rsidRPr="00357B49">
        <w:rPr>
          <w:rFonts w:ascii="Arial" w:hAnsi="Arial" w:cs="Arial"/>
          <w:b/>
          <w:bCs/>
        </w:rPr>
        <w:noBreakHyphen/>
        <w:t>working furniture and IT:</w:t>
      </w:r>
      <w:r w:rsidRPr="00357B49">
        <w:rPr>
          <w:rFonts w:ascii="Arial" w:hAnsi="Arial" w:cs="Arial"/>
        </w:rPr>
        <w:t xml:space="preserve"> Estimated £</w:t>
      </w:r>
      <w:r w:rsidR="00185CC6">
        <w:rPr>
          <w:rFonts w:ascii="Arial" w:hAnsi="Arial" w:cs="Arial"/>
        </w:rPr>
        <w:t>25,000</w:t>
      </w:r>
      <w:r w:rsidRPr="00357B49">
        <w:rPr>
          <w:rFonts w:ascii="Arial" w:hAnsi="Arial" w:cs="Arial"/>
        </w:rPr>
        <w:t xml:space="preserve"> for desks, chairs, meeting room furniture, high</w:t>
      </w:r>
      <w:r w:rsidRPr="00357B49">
        <w:rPr>
          <w:rFonts w:ascii="Arial" w:hAnsi="Arial" w:cs="Arial"/>
        </w:rPr>
        <w:noBreakHyphen/>
        <w:t>speed internet, Wi</w:t>
      </w:r>
      <w:r w:rsidRPr="00357B49">
        <w:rPr>
          <w:rFonts w:ascii="Arial" w:hAnsi="Arial" w:cs="Arial"/>
        </w:rPr>
        <w:noBreakHyphen/>
        <w:t>Fi infrastructure and booking systems.</w:t>
      </w:r>
    </w:p>
    <w:p w14:paraId="4F9A8F86" w14:textId="651F657C"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Staffing:</w:t>
      </w:r>
      <w:r w:rsidRPr="00357B49">
        <w:rPr>
          <w:rFonts w:ascii="Arial" w:hAnsi="Arial" w:cs="Arial"/>
        </w:rPr>
        <w:t xml:space="preserve"> </w:t>
      </w:r>
      <w:r w:rsidR="00F33E60">
        <w:rPr>
          <w:rFonts w:ascii="Arial" w:hAnsi="Arial" w:cs="Arial"/>
        </w:rPr>
        <w:t>A core</w:t>
      </w:r>
      <w:r w:rsidRPr="00357B49">
        <w:rPr>
          <w:rFonts w:ascii="Arial" w:hAnsi="Arial" w:cs="Arial"/>
        </w:rPr>
        <w:t xml:space="preserve"> team comprising a manager, two baristas, one co</w:t>
      </w:r>
      <w:r w:rsidRPr="00357B49">
        <w:rPr>
          <w:rFonts w:ascii="Arial" w:hAnsi="Arial" w:cs="Arial"/>
        </w:rPr>
        <w:noBreakHyphen/>
        <w:t xml:space="preserve">working host and part-time children’s zone assistants, with an estimated annual staffing cost of </w:t>
      </w:r>
      <w:r w:rsidR="003E2790">
        <w:rPr>
          <w:rFonts w:ascii="Arial" w:hAnsi="Arial" w:cs="Arial"/>
        </w:rPr>
        <w:t>£130,000,</w:t>
      </w:r>
      <w:r w:rsidRPr="00357B49">
        <w:rPr>
          <w:rFonts w:ascii="Arial" w:hAnsi="Arial" w:cs="Arial"/>
        </w:rPr>
        <w:t xml:space="preserve"> including wages, pensions and payroll taxes.</w:t>
      </w:r>
    </w:p>
    <w:p w14:paraId="7780EAE2" w14:textId="4CCC8708"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Food and beverage costs:</w:t>
      </w:r>
      <w:r w:rsidRPr="00357B49">
        <w:rPr>
          <w:rFonts w:ascii="Arial" w:hAnsi="Arial" w:cs="Arial"/>
        </w:rPr>
        <w:t xml:space="preserve"> Variable cost of goods sold (COGS) estimated at approximately 30–35% of café revenue.</w:t>
      </w:r>
    </w:p>
    <w:p w14:paraId="27BFCCD3" w14:textId="7DD7B3E4" w:rsidR="00357B49" w:rsidRPr="00357B49" w:rsidRDefault="00357B49" w:rsidP="00357B49">
      <w:pPr>
        <w:pStyle w:val="ListBullet"/>
        <w:spacing w:line="360" w:lineRule="auto"/>
        <w:jc w:val="both"/>
        <w:rPr>
          <w:rFonts w:ascii="Arial" w:hAnsi="Arial" w:cs="Arial"/>
        </w:rPr>
      </w:pPr>
      <w:r w:rsidRPr="00357B49">
        <w:rPr>
          <w:rFonts w:ascii="Arial" w:hAnsi="Arial" w:cs="Arial"/>
          <w:b/>
          <w:bCs/>
        </w:rPr>
        <w:lastRenderedPageBreak/>
        <w:t>Insurance:</w:t>
      </w:r>
      <w:r w:rsidRPr="00357B49">
        <w:rPr>
          <w:rFonts w:ascii="Arial" w:hAnsi="Arial" w:cs="Arial"/>
        </w:rPr>
        <w:t xml:space="preserve"> Annual premium of approximately £</w:t>
      </w:r>
      <w:r w:rsidR="00116FBD">
        <w:rPr>
          <w:rFonts w:ascii="Arial" w:hAnsi="Arial" w:cs="Arial"/>
        </w:rPr>
        <w:t>4,500</w:t>
      </w:r>
      <w:r w:rsidRPr="00357B49">
        <w:rPr>
          <w:rFonts w:ascii="Arial" w:hAnsi="Arial" w:cs="Arial"/>
        </w:rPr>
        <w:t xml:space="preserve"> for public liability, product liability, employer’s liability and specialized cover for children’s activities.</w:t>
      </w:r>
    </w:p>
    <w:p w14:paraId="042183B6" w14:textId="13EF60B8"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Technology and utilities:</w:t>
      </w:r>
      <w:r w:rsidRPr="00357B49">
        <w:rPr>
          <w:rFonts w:ascii="Arial" w:hAnsi="Arial" w:cs="Arial"/>
        </w:rPr>
        <w:t xml:space="preserve"> Ongoing monthly costs of approximately £</w:t>
      </w:r>
      <w:r w:rsidR="000F791B">
        <w:rPr>
          <w:rFonts w:ascii="Arial" w:hAnsi="Arial" w:cs="Arial"/>
        </w:rPr>
        <w:t>2,200</w:t>
      </w:r>
      <w:r w:rsidRPr="00357B49">
        <w:rPr>
          <w:rFonts w:ascii="Arial" w:hAnsi="Arial" w:cs="Arial"/>
        </w:rPr>
        <w:t xml:space="preserve"> for POS systems, software subscriptions, electricity, gas, water and waste services.</w:t>
      </w:r>
    </w:p>
    <w:p w14:paraId="14C6946B" w14:textId="3D16CB39"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Marketing:</w:t>
      </w:r>
      <w:r w:rsidRPr="00357B49">
        <w:rPr>
          <w:rFonts w:ascii="Arial" w:hAnsi="Arial" w:cs="Arial"/>
        </w:rPr>
        <w:t xml:space="preserve"> Initial and ongoing marketing budget of approximately £</w:t>
      </w:r>
      <w:r w:rsidR="000F791B">
        <w:rPr>
          <w:rFonts w:ascii="Arial" w:hAnsi="Arial" w:cs="Arial"/>
        </w:rPr>
        <w:t>800</w:t>
      </w:r>
      <w:r w:rsidRPr="00357B49">
        <w:rPr>
          <w:rFonts w:ascii="Arial" w:hAnsi="Arial" w:cs="Arial"/>
        </w:rPr>
        <w:t xml:space="preserve"> per month for digital advertising, local promotions and community events.</w:t>
      </w:r>
    </w:p>
    <w:p w14:paraId="2138824C" w14:textId="55B1D445" w:rsidR="00357B49" w:rsidRPr="00357B49" w:rsidRDefault="00357B49" w:rsidP="00357B49">
      <w:pPr>
        <w:pStyle w:val="ListBullet"/>
        <w:spacing w:line="360" w:lineRule="auto"/>
        <w:jc w:val="both"/>
        <w:rPr>
          <w:rFonts w:ascii="Arial" w:hAnsi="Arial" w:cs="Arial"/>
        </w:rPr>
      </w:pPr>
      <w:r w:rsidRPr="00357B49">
        <w:rPr>
          <w:rFonts w:ascii="Arial" w:hAnsi="Arial" w:cs="Arial"/>
          <w:b/>
          <w:bCs/>
        </w:rPr>
        <w:t>Children’s Discovery Zone operation:</w:t>
      </w:r>
      <w:r w:rsidRPr="00357B49">
        <w:rPr>
          <w:rFonts w:ascii="Arial" w:hAnsi="Arial" w:cs="Arial"/>
        </w:rPr>
        <w:t xml:space="preserve"> Additional costs for dedicated staff, materials, activities, cleaning and compliance with safeguarding and health and safety requirements, estimated at £</w:t>
      </w:r>
      <w:r w:rsidR="000F791B">
        <w:rPr>
          <w:rFonts w:ascii="Arial" w:hAnsi="Arial" w:cs="Arial"/>
        </w:rPr>
        <w:t>2,500</w:t>
      </w:r>
      <w:r w:rsidRPr="00357B49">
        <w:rPr>
          <w:rFonts w:ascii="Arial" w:hAnsi="Arial" w:cs="Arial"/>
        </w:rPr>
        <w:t xml:space="preserve"> per month</w:t>
      </w:r>
    </w:p>
    <w:p w14:paraId="7D8A7D8F" w14:textId="77777777" w:rsidR="00EE2A9D" w:rsidRPr="000931A2" w:rsidRDefault="00EE2A9D" w:rsidP="0008098A">
      <w:pPr>
        <w:pStyle w:val="ListBullet"/>
        <w:numPr>
          <w:ilvl w:val="0"/>
          <w:numId w:val="0"/>
        </w:numPr>
        <w:spacing w:line="360" w:lineRule="auto"/>
        <w:jc w:val="both"/>
        <w:rPr>
          <w:rFonts w:ascii="Arial" w:hAnsi="Arial" w:cs="Arial"/>
        </w:rPr>
      </w:pPr>
    </w:p>
    <w:p w14:paraId="2E99C7F3" w14:textId="0F42217D" w:rsidR="005C7265" w:rsidRDefault="00EE78A3" w:rsidP="0008098A">
      <w:pPr>
        <w:pStyle w:val="ListBullet"/>
        <w:numPr>
          <w:ilvl w:val="0"/>
          <w:numId w:val="0"/>
        </w:numPr>
        <w:spacing w:line="360" w:lineRule="auto"/>
        <w:jc w:val="both"/>
        <w:rPr>
          <w:rFonts w:ascii="Arial" w:hAnsi="Arial" w:cs="Arial"/>
        </w:rPr>
      </w:pPr>
      <w:r w:rsidRPr="004C65C1">
        <w:rPr>
          <w:rFonts w:ascii="Arial" w:hAnsi="Arial" w:cs="Arial"/>
          <w:b/>
          <w:bCs/>
        </w:rPr>
        <w:t xml:space="preserve">Operational, </w:t>
      </w:r>
      <w:r w:rsidR="003E2790">
        <w:rPr>
          <w:rFonts w:ascii="Arial" w:hAnsi="Arial" w:cs="Arial"/>
          <w:b/>
          <w:bCs/>
        </w:rPr>
        <w:t>legal</w:t>
      </w:r>
      <w:r w:rsidRPr="004C65C1">
        <w:rPr>
          <w:rFonts w:ascii="Arial" w:hAnsi="Arial" w:cs="Arial"/>
          <w:b/>
          <w:bCs/>
        </w:rPr>
        <w:t xml:space="preserve"> and </w:t>
      </w:r>
      <w:r w:rsidR="003E2790">
        <w:rPr>
          <w:rFonts w:ascii="Arial" w:hAnsi="Arial" w:cs="Arial"/>
          <w:b/>
          <w:bCs/>
        </w:rPr>
        <w:t>safeguarding considerations</w:t>
      </w:r>
      <w:r w:rsidRPr="004C65C1">
        <w:rPr>
          <w:rFonts w:ascii="Arial" w:hAnsi="Arial" w:cs="Arial"/>
          <w:b/>
          <w:bCs/>
        </w:rPr>
        <w:t xml:space="preserve"> for the </w:t>
      </w:r>
      <w:r w:rsidR="008B5851" w:rsidRPr="004C65C1">
        <w:rPr>
          <w:rFonts w:ascii="Arial" w:hAnsi="Arial" w:cs="Arial"/>
          <w:b/>
          <w:bCs/>
        </w:rPr>
        <w:t>C</w:t>
      </w:r>
      <w:r w:rsidRPr="004C65C1">
        <w:rPr>
          <w:rFonts w:ascii="Arial" w:hAnsi="Arial" w:cs="Arial"/>
          <w:b/>
          <w:bCs/>
        </w:rPr>
        <w:t xml:space="preserve">hildren's </w:t>
      </w:r>
      <w:r w:rsidR="008B5851" w:rsidRPr="004C65C1">
        <w:rPr>
          <w:rFonts w:ascii="Arial" w:hAnsi="Arial" w:cs="Arial"/>
          <w:b/>
          <w:bCs/>
        </w:rPr>
        <w:t>D</w:t>
      </w:r>
      <w:r w:rsidRPr="004C65C1">
        <w:rPr>
          <w:rFonts w:ascii="Arial" w:hAnsi="Arial" w:cs="Arial"/>
          <w:b/>
          <w:bCs/>
        </w:rPr>
        <w:t xml:space="preserve">iscovery </w:t>
      </w:r>
      <w:r w:rsidR="008B5851" w:rsidRPr="004C65C1">
        <w:rPr>
          <w:rFonts w:ascii="Arial" w:hAnsi="Arial" w:cs="Arial"/>
          <w:b/>
          <w:bCs/>
        </w:rPr>
        <w:t>Z</w:t>
      </w:r>
      <w:r w:rsidRPr="004C65C1">
        <w:rPr>
          <w:rFonts w:ascii="Arial" w:hAnsi="Arial" w:cs="Arial"/>
          <w:b/>
          <w:bCs/>
        </w:rPr>
        <w:t>one</w:t>
      </w:r>
      <w:r w:rsidRPr="00EE78A3">
        <w:rPr>
          <w:rFonts w:ascii="Arial" w:hAnsi="Arial" w:cs="Arial"/>
        </w:rPr>
        <w:t>.</w:t>
      </w:r>
    </w:p>
    <w:p w14:paraId="40191FCD" w14:textId="5853413A" w:rsidR="008B5851" w:rsidRDefault="004F7D8E" w:rsidP="0008098A">
      <w:pPr>
        <w:pStyle w:val="ListBullet"/>
        <w:numPr>
          <w:ilvl w:val="0"/>
          <w:numId w:val="0"/>
        </w:numPr>
        <w:spacing w:line="360" w:lineRule="auto"/>
        <w:jc w:val="both"/>
        <w:rPr>
          <w:rFonts w:ascii="Arial" w:hAnsi="Arial" w:cs="Arial"/>
        </w:rPr>
      </w:pPr>
      <w:r w:rsidRPr="004F7D8E">
        <w:rPr>
          <w:rFonts w:ascii="Arial" w:hAnsi="Arial" w:cs="Arial"/>
        </w:rPr>
        <w:t xml:space="preserve">The proposed Supervised Children Discovery Zone presents significant operational, legal and safeguarding issues that </w:t>
      </w:r>
      <w:r w:rsidR="003E2790">
        <w:rPr>
          <w:rFonts w:ascii="Arial" w:hAnsi="Arial" w:cs="Arial"/>
        </w:rPr>
        <w:t>need</w:t>
      </w:r>
      <w:r w:rsidRPr="004F7D8E">
        <w:rPr>
          <w:rFonts w:ascii="Arial" w:hAnsi="Arial" w:cs="Arial"/>
        </w:rPr>
        <w:t xml:space="preserve"> to be addressed before the service can be delivered. Depending on the exact nature, duration and age group of the </w:t>
      </w:r>
      <w:r w:rsidR="00654E9D">
        <w:rPr>
          <w:rFonts w:ascii="Arial" w:hAnsi="Arial" w:cs="Arial"/>
        </w:rPr>
        <w:t>p</w:t>
      </w:r>
      <w:r w:rsidR="00BF3C0B" w:rsidRPr="00BF3C0B">
        <w:rPr>
          <w:rFonts w:ascii="Arial" w:hAnsi="Arial" w:cs="Arial"/>
        </w:rPr>
        <w:t xml:space="preserve">rovision </w:t>
      </w:r>
      <w:proofErr w:type="gramStart"/>
      <w:r w:rsidR="00BF3C0B" w:rsidRPr="00BF3C0B">
        <w:rPr>
          <w:rFonts w:ascii="Arial" w:hAnsi="Arial" w:cs="Arial"/>
        </w:rPr>
        <w:t>The</w:t>
      </w:r>
      <w:proofErr w:type="gramEnd"/>
      <w:r w:rsidR="00BF3C0B" w:rsidRPr="00BF3C0B">
        <w:rPr>
          <w:rFonts w:ascii="Arial" w:hAnsi="Arial" w:cs="Arial"/>
        </w:rPr>
        <w:t xml:space="preserve"> activity may be regulated</w:t>
      </w:r>
      <w:r w:rsidR="00BF3C0B">
        <w:rPr>
          <w:rFonts w:ascii="Arial" w:hAnsi="Arial" w:cs="Arial"/>
        </w:rPr>
        <w:t xml:space="preserve"> </w:t>
      </w:r>
      <w:r w:rsidR="00654E9D">
        <w:rPr>
          <w:rFonts w:ascii="Arial" w:hAnsi="Arial" w:cs="Arial"/>
        </w:rPr>
        <w:t>b</w:t>
      </w:r>
      <w:r w:rsidR="00BF3C0B" w:rsidRPr="00BF3C0B">
        <w:rPr>
          <w:rFonts w:ascii="Arial" w:hAnsi="Arial" w:cs="Arial"/>
        </w:rPr>
        <w:t xml:space="preserve">y rules for early years or </w:t>
      </w:r>
      <w:r w:rsidR="003E2790">
        <w:rPr>
          <w:rFonts w:ascii="Arial" w:hAnsi="Arial" w:cs="Arial"/>
        </w:rPr>
        <w:t>out-of-school</w:t>
      </w:r>
      <w:r w:rsidR="00BF3C0B" w:rsidRPr="00BF3C0B">
        <w:rPr>
          <w:rFonts w:ascii="Arial" w:hAnsi="Arial" w:cs="Arial"/>
        </w:rPr>
        <w:t xml:space="preserve"> care and may require registration </w:t>
      </w:r>
      <w:r w:rsidR="003E2790">
        <w:rPr>
          <w:rFonts w:ascii="Arial" w:hAnsi="Arial" w:cs="Arial"/>
        </w:rPr>
        <w:t>or</w:t>
      </w:r>
      <w:r w:rsidR="00BF3C0B" w:rsidRPr="00BF3C0B">
        <w:rPr>
          <w:rFonts w:ascii="Arial" w:hAnsi="Arial" w:cs="Arial"/>
        </w:rPr>
        <w:t xml:space="preserve"> formal approval with </w:t>
      </w:r>
      <w:r w:rsidR="003E2790">
        <w:rPr>
          <w:rFonts w:ascii="Arial" w:hAnsi="Arial" w:cs="Arial"/>
        </w:rPr>
        <w:t>relevant</w:t>
      </w:r>
      <w:r w:rsidR="00BF3C0B" w:rsidRPr="00BF3C0B">
        <w:rPr>
          <w:rFonts w:ascii="Arial" w:hAnsi="Arial" w:cs="Arial"/>
        </w:rPr>
        <w:t xml:space="preserve"> authorities.</w:t>
      </w:r>
    </w:p>
    <w:p w14:paraId="0EA77F5E" w14:textId="3E1CA2E5" w:rsidR="00DF569B" w:rsidRPr="000931A2" w:rsidRDefault="00DF569B" w:rsidP="0008098A">
      <w:pPr>
        <w:pStyle w:val="ListBullet"/>
        <w:numPr>
          <w:ilvl w:val="0"/>
          <w:numId w:val="0"/>
        </w:numPr>
        <w:spacing w:line="360" w:lineRule="auto"/>
        <w:jc w:val="both"/>
        <w:rPr>
          <w:rFonts w:ascii="Arial" w:hAnsi="Arial" w:cs="Arial"/>
        </w:rPr>
      </w:pPr>
      <w:r w:rsidRPr="00DF569B">
        <w:rPr>
          <w:rFonts w:ascii="Arial" w:hAnsi="Arial" w:cs="Arial"/>
        </w:rPr>
        <w:t xml:space="preserve">Key requirements that are likely to apply include </w:t>
      </w:r>
      <w:r w:rsidR="003E2790">
        <w:rPr>
          <w:rFonts w:ascii="Arial" w:hAnsi="Arial" w:cs="Arial"/>
        </w:rPr>
        <w:t>robustness</w:t>
      </w:r>
      <w:r w:rsidRPr="00DF569B">
        <w:rPr>
          <w:rFonts w:ascii="Arial" w:hAnsi="Arial" w:cs="Arial"/>
        </w:rPr>
        <w:t xml:space="preserve"> regarding policies and pro</w:t>
      </w:r>
      <w:r w:rsidR="00B37B90">
        <w:rPr>
          <w:rFonts w:ascii="Arial" w:hAnsi="Arial" w:cs="Arial"/>
        </w:rPr>
        <w:t>cedures</w:t>
      </w:r>
      <w:r w:rsidRPr="00DF569B">
        <w:rPr>
          <w:rFonts w:ascii="Arial" w:hAnsi="Arial" w:cs="Arial"/>
        </w:rPr>
        <w:t xml:space="preserve">, DBS checks and sustainability assessment for all staff working with </w:t>
      </w:r>
      <w:r w:rsidR="003E2790">
        <w:rPr>
          <w:rFonts w:ascii="Arial" w:hAnsi="Arial" w:cs="Arial"/>
        </w:rPr>
        <w:t>children;</w:t>
      </w:r>
      <w:r w:rsidRPr="00DF569B">
        <w:rPr>
          <w:rFonts w:ascii="Arial" w:hAnsi="Arial" w:cs="Arial"/>
        </w:rPr>
        <w:t xml:space="preserve"> staff training in </w:t>
      </w:r>
      <w:r w:rsidR="003E2790">
        <w:rPr>
          <w:rFonts w:ascii="Arial" w:hAnsi="Arial" w:cs="Arial"/>
        </w:rPr>
        <w:t>children's</w:t>
      </w:r>
      <w:r w:rsidRPr="00DF569B">
        <w:rPr>
          <w:rFonts w:ascii="Arial" w:hAnsi="Arial" w:cs="Arial"/>
        </w:rPr>
        <w:t xml:space="preserve"> protection fostered and health and safety clear policies on ratio of staff to children</w:t>
      </w:r>
      <w:r w:rsidR="00B37B90">
        <w:rPr>
          <w:rFonts w:ascii="Arial" w:hAnsi="Arial" w:cs="Arial"/>
        </w:rPr>
        <w:t xml:space="preserve">, </w:t>
      </w:r>
      <w:r w:rsidR="003E2790">
        <w:rPr>
          <w:rFonts w:ascii="Arial" w:hAnsi="Arial" w:cs="Arial"/>
        </w:rPr>
        <w:t>drop-off</w:t>
      </w:r>
      <w:r w:rsidR="001F259B" w:rsidRPr="001F259B">
        <w:rPr>
          <w:rFonts w:ascii="Arial" w:hAnsi="Arial" w:cs="Arial"/>
        </w:rPr>
        <w:t xml:space="preserve"> and collection pro</w:t>
      </w:r>
      <w:r w:rsidR="001F259B">
        <w:rPr>
          <w:rFonts w:ascii="Arial" w:hAnsi="Arial" w:cs="Arial"/>
        </w:rPr>
        <w:t xml:space="preserve">cedures and </w:t>
      </w:r>
      <w:r w:rsidR="00BE2416">
        <w:rPr>
          <w:rFonts w:ascii="Arial" w:hAnsi="Arial" w:cs="Arial"/>
        </w:rPr>
        <w:t>parental</w:t>
      </w:r>
      <w:r w:rsidR="00797519" w:rsidRPr="00797519">
        <w:rPr>
          <w:rFonts w:ascii="Arial" w:hAnsi="Arial" w:cs="Arial"/>
        </w:rPr>
        <w:t xml:space="preserve"> </w:t>
      </w:r>
      <w:r w:rsidR="003E2790">
        <w:rPr>
          <w:rFonts w:ascii="Arial" w:hAnsi="Arial" w:cs="Arial"/>
        </w:rPr>
        <w:t>concerns;</w:t>
      </w:r>
      <w:r w:rsidR="00797519" w:rsidRPr="00797519">
        <w:rPr>
          <w:rFonts w:ascii="Arial" w:hAnsi="Arial" w:cs="Arial"/>
        </w:rPr>
        <w:t xml:space="preserve"> and appropriate insurance covers that explicitly include supervised children's activity.</w:t>
      </w:r>
      <w:r w:rsidR="00DC1FE5" w:rsidRPr="00DC1FE5">
        <w:rPr>
          <w:rFonts w:ascii="Arial" w:hAnsi="Arial" w:cs="Arial"/>
        </w:rPr>
        <w:t xml:space="preserve"> The design and operation of the space must also ensure that there is physical separation between the children's zone and the food preparation area. Compliance with fire safety and accessibility</w:t>
      </w:r>
      <w:r w:rsidR="00DC1FE5">
        <w:rPr>
          <w:rFonts w:ascii="Arial" w:hAnsi="Arial" w:cs="Arial"/>
        </w:rPr>
        <w:t xml:space="preserve"> </w:t>
      </w:r>
      <w:r w:rsidR="008F506F">
        <w:rPr>
          <w:rFonts w:ascii="Arial" w:hAnsi="Arial" w:cs="Arial"/>
        </w:rPr>
        <w:t>regulations</w:t>
      </w:r>
      <w:r w:rsidR="00BE2416" w:rsidRPr="00BE2416">
        <w:rPr>
          <w:rFonts w:ascii="Arial" w:hAnsi="Arial" w:cs="Arial"/>
        </w:rPr>
        <w:t xml:space="preserve"> and risk assessment for all activities and equipment.</w:t>
      </w:r>
    </w:p>
    <w:p w14:paraId="71AC6DB4" w14:textId="3EBEA238" w:rsidR="0077451B" w:rsidRPr="000931A2" w:rsidRDefault="00B60319" w:rsidP="0008098A">
      <w:pPr>
        <w:pStyle w:val="Heading1"/>
        <w:numPr>
          <w:ilvl w:val="0"/>
          <w:numId w:val="17"/>
        </w:numPr>
        <w:spacing w:line="360" w:lineRule="auto"/>
        <w:rPr>
          <w:rFonts w:ascii="Arial" w:hAnsi="Arial" w:cs="Arial"/>
          <w:b/>
          <w:bCs/>
          <w:color w:val="auto"/>
          <w:sz w:val="28"/>
          <w:szCs w:val="28"/>
        </w:rPr>
      </w:pPr>
      <w:bookmarkStart w:id="27" w:name="_Toc236670532"/>
      <w:r w:rsidRPr="000931A2">
        <w:rPr>
          <w:rFonts w:ascii="Arial" w:hAnsi="Arial" w:cs="Arial"/>
          <w:b/>
          <w:bCs/>
          <w:color w:val="auto"/>
          <w:sz w:val="28"/>
          <w:szCs w:val="28"/>
        </w:rPr>
        <w:t>Limitations</w:t>
      </w:r>
      <w:bookmarkEnd w:id="27"/>
    </w:p>
    <w:p w14:paraId="4D772D9A" w14:textId="53AC3B9A" w:rsidR="00E53EEE" w:rsidRPr="000931A2" w:rsidRDefault="003E1087" w:rsidP="0008098A">
      <w:pPr>
        <w:pStyle w:val="ListBullet"/>
        <w:numPr>
          <w:ilvl w:val="0"/>
          <w:numId w:val="0"/>
        </w:numPr>
        <w:spacing w:line="360" w:lineRule="auto"/>
        <w:jc w:val="both"/>
        <w:rPr>
          <w:rFonts w:ascii="Arial" w:hAnsi="Arial" w:cs="Arial"/>
        </w:rPr>
      </w:pPr>
      <w:r w:rsidRPr="003E1087">
        <w:rPr>
          <w:rFonts w:ascii="Arial" w:hAnsi="Arial" w:cs="Arial"/>
        </w:rPr>
        <w:t>This study relies solely on secondary data, which may not fully reflect current customer preferences in Richmond. Some industry reports contain estimates rather than primary evidence. To improve reliability, multiple credible academic, government and industry sources will be compared</w:t>
      </w:r>
      <w:r w:rsidR="00E53EEE" w:rsidRPr="000931A2">
        <w:rPr>
          <w:rFonts w:ascii="Arial" w:hAnsi="Arial" w:cs="Arial"/>
        </w:rPr>
        <w:t>.</w:t>
      </w:r>
    </w:p>
    <w:p w14:paraId="2F866751" w14:textId="77777777" w:rsidR="005C7265" w:rsidRPr="000931A2" w:rsidRDefault="005C7265" w:rsidP="0008098A">
      <w:pPr>
        <w:pStyle w:val="ListBullet"/>
        <w:numPr>
          <w:ilvl w:val="0"/>
          <w:numId w:val="0"/>
        </w:numPr>
        <w:spacing w:line="360" w:lineRule="auto"/>
        <w:jc w:val="both"/>
        <w:rPr>
          <w:rFonts w:ascii="Arial" w:hAnsi="Arial" w:cs="Arial"/>
        </w:rPr>
      </w:pPr>
    </w:p>
    <w:p w14:paraId="363D6820" w14:textId="6D7991DD" w:rsidR="00CF4660" w:rsidRPr="000931A2" w:rsidRDefault="00CF4660" w:rsidP="0008098A">
      <w:pPr>
        <w:pStyle w:val="Heading1"/>
        <w:numPr>
          <w:ilvl w:val="0"/>
          <w:numId w:val="17"/>
        </w:numPr>
        <w:spacing w:line="360" w:lineRule="auto"/>
        <w:rPr>
          <w:rFonts w:ascii="Arial" w:hAnsi="Arial" w:cs="Arial"/>
          <w:b/>
          <w:bCs/>
          <w:color w:val="auto"/>
          <w:sz w:val="28"/>
          <w:szCs w:val="28"/>
        </w:rPr>
      </w:pPr>
      <w:bookmarkStart w:id="28" w:name="_Toc236670533"/>
      <w:r w:rsidRPr="000931A2">
        <w:rPr>
          <w:rFonts w:ascii="Arial" w:hAnsi="Arial" w:cs="Arial"/>
          <w:b/>
          <w:bCs/>
          <w:color w:val="auto"/>
          <w:sz w:val="28"/>
          <w:szCs w:val="28"/>
        </w:rPr>
        <w:t>Time frame</w:t>
      </w:r>
      <w:bookmarkEnd w:id="28"/>
    </w:p>
    <w:p w14:paraId="07B4D503" w14:textId="77777777" w:rsidR="00B60C2D" w:rsidRPr="00A7193C" w:rsidRDefault="00B60C2D" w:rsidP="0008098A">
      <w:pPr>
        <w:pStyle w:val="ListBullet"/>
        <w:numPr>
          <w:ilvl w:val="0"/>
          <w:numId w:val="0"/>
        </w:numPr>
        <w:spacing w:line="360" w:lineRule="auto"/>
        <w:ind w:left="360" w:hanging="360"/>
        <w:jc w:val="both"/>
        <w:rPr>
          <w:rFonts w:ascii="Arial" w:hAnsi="Arial" w:cs="Arial"/>
          <w:b/>
          <w:bCs/>
        </w:rPr>
      </w:pPr>
    </w:p>
    <w:p w14:paraId="1FBE8890" w14:textId="1BB6AF3B" w:rsidR="009275D3" w:rsidRPr="000931A2" w:rsidRDefault="009275D3" w:rsidP="0008098A">
      <w:pPr>
        <w:pStyle w:val="ListBullet"/>
        <w:numPr>
          <w:ilvl w:val="0"/>
          <w:numId w:val="0"/>
        </w:numPr>
        <w:spacing w:line="360" w:lineRule="auto"/>
        <w:ind w:left="360" w:hanging="360"/>
        <w:jc w:val="both"/>
        <w:rPr>
          <w:rFonts w:ascii="Arial" w:hAnsi="Arial" w:cs="Arial"/>
        </w:rPr>
      </w:pPr>
      <w:r w:rsidRPr="000931A2">
        <w:rPr>
          <w:rFonts w:ascii="Arial" w:hAnsi="Arial" w:cs="Arial"/>
          <w:noProof/>
        </w:rPr>
        <w:drawing>
          <wp:inline distT="0" distB="0" distL="0" distR="0" wp14:anchorId="4A6D2900" wp14:editId="2875B194">
            <wp:extent cx="5942973" cy="2522854"/>
            <wp:effectExtent l="0" t="0" r="635" b="0"/>
            <wp:docPr id="15721620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62084"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2973" cy="2522854"/>
                    </a:xfrm>
                    <a:prstGeom prst="rect">
                      <a:avLst/>
                    </a:prstGeom>
                  </pic:spPr>
                </pic:pic>
              </a:graphicData>
            </a:graphic>
          </wp:inline>
        </w:drawing>
      </w:r>
    </w:p>
    <w:p w14:paraId="74ECDEA5" w14:textId="1AE9F553" w:rsidR="00325AA6" w:rsidRPr="000931A2" w:rsidRDefault="00325AA6" w:rsidP="0008098A">
      <w:pPr>
        <w:pStyle w:val="Heading2"/>
        <w:spacing w:line="360" w:lineRule="auto"/>
        <w:jc w:val="center"/>
        <w:rPr>
          <w:rStyle w:val="Heading3Char"/>
          <w:rFonts w:ascii="Arial" w:hAnsi="Arial" w:cs="Arial"/>
          <w:color w:val="auto"/>
          <w:sz w:val="24"/>
          <w:szCs w:val="24"/>
        </w:rPr>
      </w:pPr>
      <w:bookmarkStart w:id="29" w:name="_Toc236670534"/>
      <w:r w:rsidRPr="000931A2">
        <w:rPr>
          <w:rFonts w:ascii="Arial" w:hAnsi="Arial" w:cs="Arial"/>
          <w:color w:val="auto"/>
        </w:rPr>
        <w:t>(</w:t>
      </w:r>
      <w:r w:rsidRPr="000931A2">
        <w:rPr>
          <w:rStyle w:val="Heading3Char"/>
          <w:rFonts w:ascii="Arial" w:hAnsi="Arial" w:cs="Arial"/>
          <w:b/>
          <w:bCs/>
          <w:color w:val="auto"/>
          <w:sz w:val="24"/>
          <w:szCs w:val="24"/>
        </w:rPr>
        <w:t xml:space="preserve">Figure </w:t>
      </w:r>
      <w:r w:rsidR="008B46A7" w:rsidRPr="000931A2">
        <w:rPr>
          <w:rStyle w:val="Heading3Char"/>
          <w:rFonts w:ascii="Arial" w:hAnsi="Arial" w:cs="Arial"/>
          <w:b/>
          <w:bCs/>
          <w:color w:val="auto"/>
          <w:sz w:val="24"/>
          <w:szCs w:val="24"/>
        </w:rPr>
        <w:t xml:space="preserve">6.1. </w:t>
      </w:r>
      <w:r w:rsidR="00F3396E" w:rsidRPr="000931A2">
        <w:rPr>
          <w:rStyle w:val="Heading3Char"/>
          <w:rFonts w:ascii="Arial" w:hAnsi="Arial" w:cs="Arial"/>
          <w:b/>
          <w:bCs/>
          <w:color w:val="auto"/>
          <w:sz w:val="24"/>
          <w:szCs w:val="24"/>
        </w:rPr>
        <w:t xml:space="preserve"> </w:t>
      </w:r>
      <w:r w:rsidRPr="000931A2">
        <w:rPr>
          <w:rStyle w:val="Heading3Char"/>
          <w:rFonts w:ascii="Arial" w:hAnsi="Arial" w:cs="Arial"/>
          <w:color w:val="auto"/>
          <w:sz w:val="24"/>
          <w:szCs w:val="24"/>
        </w:rPr>
        <w:t>– The Gantt Chart)</w:t>
      </w:r>
      <w:bookmarkEnd w:id="29"/>
    </w:p>
    <w:p w14:paraId="3E265A3A" w14:textId="5ACC6319" w:rsidR="00325AA6" w:rsidRPr="000931A2" w:rsidRDefault="00325AA6" w:rsidP="0008098A">
      <w:pPr>
        <w:pStyle w:val="Subtitle"/>
        <w:spacing w:line="360" w:lineRule="auto"/>
        <w:jc w:val="center"/>
        <w:rPr>
          <w:rFonts w:ascii="Arial" w:hAnsi="Arial" w:cs="Arial"/>
          <w:color w:val="auto"/>
          <w:sz w:val="24"/>
          <w:szCs w:val="24"/>
        </w:rPr>
      </w:pPr>
      <w:r w:rsidRPr="000931A2">
        <w:rPr>
          <w:rFonts w:ascii="Arial" w:hAnsi="Arial" w:cs="Arial"/>
          <w:color w:val="auto"/>
          <w:sz w:val="24"/>
          <w:szCs w:val="24"/>
        </w:rPr>
        <w:t>(</w:t>
      </w:r>
      <w:r w:rsidRPr="000931A2">
        <w:rPr>
          <w:rFonts w:ascii="Arial" w:hAnsi="Arial" w:cs="Arial"/>
          <w:b/>
          <w:bCs/>
          <w:color w:val="auto"/>
          <w:sz w:val="24"/>
          <w:szCs w:val="24"/>
        </w:rPr>
        <w:t>Source:</w:t>
      </w:r>
      <w:r w:rsidRPr="000931A2">
        <w:rPr>
          <w:rFonts w:ascii="Arial" w:hAnsi="Arial" w:cs="Arial"/>
          <w:color w:val="auto"/>
          <w:sz w:val="24"/>
          <w:szCs w:val="24"/>
        </w:rPr>
        <w:t xml:space="preserve"> Self-Created using Google Gemini </w:t>
      </w:r>
      <w:r w:rsidR="007A791B" w:rsidRPr="000931A2">
        <w:rPr>
          <w:rFonts w:ascii="Arial" w:hAnsi="Arial" w:cs="Arial"/>
          <w:color w:val="auto"/>
          <w:sz w:val="24"/>
          <w:szCs w:val="24"/>
        </w:rPr>
        <w:t>AI,</w:t>
      </w:r>
      <w:r w:rsidRPr="000931A2">
        <w:rPr>
          <w:rFonts w:ascii="Arial" w:hAnsi="Arial" w:cs="Arial"/>
          <w:color w:val="auto"/>
          <w:sz w:val="24"/>
          <w:szCs w:val="24"/>
        </w:rPr>
        <w:t xml:space="preserve"> 2026)</w:t>
      </w:r>
    </w:p>
    <w:p w14:paraId="04494A8D" w14:textId="6B664508" w:rsidR="00A01429" w:rsidRPr="000931A2" w:rsidRDefault="00F54087" w:rsidP="0008098A">
      <w:pPr>
        <w:pStyle w:val="ListBullet"/>
        <w:numPr>
          <w:ilvl w:val="0"/>
          <w:numId w:val="0"/>
        </w:numPr>
        <w:spacing w:line="360" w:lineRule="auto"/>
        <w:jc w:val="both"/>
        <w:rPr>
          <w:rFonts w:ascii="Arial" w:hAnsi="Arial" w:cs="Arial"/>
        </w:rPr>
      </w:pPr>
      <w:r w:rsidRPr="00F54087">
        <w:rPr>
          <w:rFonts w:ascii="Arial" w:hAnsi="Arial" w:cs="Arial"/>
        </w:rPr>
        <w:t>The G</w:t>
      </w:r>
      <w:r w:rsidR="009D2870">
        <w:rPr>
          <w:rFonts w:ascii="Arial" w:hAnsi="Arial" w:cs="Arial"/>
        </w:rPr>
        <w:t>antt chart</w:t>
      </w:r>
      <w:r w:rsidRPr="00F54087">
        <w:rPr>
          <w:rFonts w:ascii="Arial" w:hAnsi="Arial" w:cs="Arial"/>
        </w:rPr>
        <w:t xml:space="preserve"> </w:t>
      </w:r>
      <w:r w:rsidR="008F506F">
        <w:rPr>
          <w:rFonts w:ascii="Arial" w:hAnsi="Arial" w:cs="Arial"/>
        </w:rPr>
        <w:t>shows</w:t>
      </w:r>
      <w:r w:rsidRPr="00F54087">
        <w:rPr>
          <w:rFonts w:ascii="Arial" w:hAnsi="Arial" w:cs="Arial"/>
        </w:rPr>
        <w:t xml:space="preserve"> project activities </w:t>
      </w:r>
      <w:r w:rsidR="008F506F">
        <w:rPr>
          <w:rFonts w:ascii="Arial" w:hAnsi="Arial" w:cs="Arial"/>
        </w:rPr>
        <w:t>from</w:t>
      </w:r>
      <w:r w:rsidRPr="00F54087">
        <w:rPr>
          <w:rFonts w:ascii="Arial" w:hAnsi="Arial" w:cs="Arial"/>
        </w:rPr>
        <w:t xml:space="preserve"> the start of the murder up to the BDP suggestion deadline. The timeline is designed to ensure that all stages, including </w:t>
      </w:r>
      <w:r w:rsidR="008F506F">
        <w:rPr>
          <w:rFonts w:ascii="Arial" w:hAnsi="Arial" w:cs="Arial"/>
        </w:rPr>
        <w:t>research;</w:t>
      </w:r>
      <w:r w:rsidRPr="00F54087">
        <w:rPr>
          <w:rFonts w:ascii="Arial" w:hAnsi="Arial" w:cs="Arial"/>
        </w:rPr>
        <w:t xml:space="preserve"> </w:t>
      </w:r>
      <w:r w:rsidR="008F506F">
        <w:rPr>
          <w:rFonts w:ascii="Arial" w:hAnsi="Arial" w:cs="Arial"/>
        </w:rPr>
        <w:t>analysis;</w:t>
      </w:r>
      <w:r w:rsidRPr="00F54087">
        <w:rPr>
          <w:rFonts w:ascii="Arial" w:hAnsi="Arial" w:cs="Arial"/>
        </w:rPr>
        <w:t xml:space="preserve"> </w:t>
      </w:r>
      <w:r w:rsidR="008F506F">
        <w:rPr>
          <w:rFonts w:ascii="Arial" w:hAnsi="Arial" w:cs="Arial"/>
        </w:rPr>
        <w:t>routine;</w:t>
      </w:r>
      <w:r w:rsidRPr="00F54087">
        <w:rPr>
          <w:rFonts w:ascii="Arial" w:hAnsi="Arial" w:cs="Arial"/>
        </w:rPr>
        <w:t xml:space="preserve"> and revision, </w:t>
      </w:r>
      <w:r w:rsidR="008F506F">
        <w:rPr>
          <w:rFonts w:ascii="Arial" w:hAnsi="Arial" w:cs="Arial"/>
        </w:rPr>
        <w:t>are</w:t>
      </w:r>
      <w:r w:rsidRPr="00F54087">
        <w:rPr>
          <w:rFonts w:ascii="Arial" w:hAnsi="Arial" w:cs="Arial"/>
        </w:rPr>
        <w:t xml:space="preserve"> completed before the final subscription date.</w:t>
      </w:r>
    </w:p>
    <w:p w14:paraId="0B3F29EF" w14:textId="3EB41822" w:rsidR="00B70925" w:rsidRPr="000931A2" w:rsidRDefault="00FD3ED1" w:rsidP="0008098A">
      <w:pPr>
        <w:pStyle w:val="Heading1"/>
        <w:numPr>
          <w:ilvl w:val="0"/>
          <w:numId w:val="17"/>
        </w:numPr>
        <w:spacing w:line="360" w:lineRule="auto"/>
        <w:rPr>
          <w:rFonts w:ascii="Arial" w:hAnsi="Arial" w:cs="Arial"/>
          <w:b/>
          <w:bCs/>
          <w:color w:val="auto"/>
          <w:sz w:val="28"/>
          <w:szCs w:val="28"/>
        </w:rPr>
      </w:pPr>
      <w:bookmarkStart w:id="30" w:name="_Toc236670535"/>
      <w:r w:rsidRPr="000931A2">
        <w:rPr>
          <w:rFonts w:ascii="Arial" w:hAnsi="Arial" w:cs="Arial"/>
          <w:b/>
          <w:bCs/>
          <w:color w:val="auto"/>
          <w:sz w:val="28"/>
          <w:szCs w:val="28"/>
        </w:rPr>
        <w:t>Conclusion</w:t>
      </w:r>
      <w:bookmarkEnd w:id="30"/>
    </w:p>
    <w:p w14:paraId="3E45CE80" w14:textId="49C45E90" w:rsidR="00FD3ED1" w:rsidRPr="000931A2" w:rsidRDefault="00FD3ED1" w:rsidP="0008098A">
      <w:pPr>
        <w:pStyle w:val="ListBullet"/>
        <w:numPr>
          <w:ilvl w:val="0"/>
          <w:numId w:val="0"/>
        </w:numPr>
        <w:spacing w:before="240" w:line="360" w:lineRule="auto"/>
        <w:jc w:val="both"/>
        <w:rPr>
          <w:rFonts w:ascii="Arial" w:hAnsi="Arial" w:cs="Arial"/>
        </w:rPr>
      </w:pPr>
      <w:r w:rsidRPr="000931A2">
        <w:rPr>
          <w:rFonts w:ascii="Arial" w:hAnsi="Arial" w:cs="Arial"/>
        </w:rPr>
        <w:t xml:space="preserve">This business development proposal </w:t>
      </w:r>
      <w:r w:rsidR="00FD2161" w:rsidRPr="000931A2">
        <w:rPr>
          <w:rFonts w:ascii="Arial" w:hAnsi="Arial" w:cs="Arial"/>
        </w:rPr>
        <w:t>evaluates</w:t>
      </w:r>
      <w:r w:rsidRPr="000931A2">
        <w:rPr>
          <w:rFonts w:ascii="Arial" w:hAnsi="Arial" w:cs="Arial"/>
        </w:rPr>
        <w:t xml:space="preserve"> The Pulse Corner’s </w:t>
      </w:r>
      <w:r w:rsidR="007A791B" w:rsidRPr="000931A2">
        <w:rPr>
          <w:rFonts w:ascii="Arial" w:hAnsi="Arial" w:cs="Arial"/>
        </w:rPr>
        <w:t>feasibility</w:t>
      </w:r>
      <w:r w:rsidRPr="000931A2">
        <w:rPr>
          <w:rFonts w:ascii="Arial" w:hAnsi="Arial" w:cs="Arial"/>
        </w:rPr>
        <w:t xml:space="preserve"> as a </w:t>
      </w:r>
      <w:r w:rsidR="007A791B" w:rsidRPr="000931A2">
        <w:rPr>
          <w:rFonts w:ascii="Arial" w:hAnsi="Arial" w:cs="Arial"/>
        </w:rPr>
        <w:t>family-friendly</w:t>
      </w:r>
      <w:r w:rsidRPr="000931A2">
        <w:rPr>
          <w:rFonts w:ascii="Arial" w:hAnsi="Arial" w:cs="Arial"/>
        </w:rPr>
        <w:t xml:space="preserve"> </w:t>
      </w:r>
      <w:r w:rsidR="00E02ACD" w:rsidRPr="000931A2">
        <w:rPr>
          <w:rFonts w:ascii="Arial" w:hAnsi="Arial" w:cs="Arial"/>
        </w:rPr>
        <w:t>Café</w:t>
      </w:r>
      <w:r w:rsidRPr="000931A2">
        <w:rPr>
          <w:rFonts w:ascii="Arial" w:hAnsi="Arial" w:cs="Arial"/>
        </w:rPr>
        <w:t xml:space="preserve"> and </w:t>
      </w:r>
      <w:r w:rsidR="008F506F">
        <w:rPr>
          <w:rFonts w:ascii="Arial" w:hAnsi="Arial" w:cs="Arial"/>
        </w:rPr>
        <w:t>co-working</w:t>
      </w:r>
      <w:r w:rsidRPr="000931A2">
        <w:rPr>
          <w:rFonts w:ascii="Arial" w:hAnsi="Arial" w:cs="Arial"/>
        </w:rPr>
        <w:t xml:space="preserve"> community hub in </w:t>
      </w:r>
      <w:r w:rsidR="00841985" w:rsidRPr="000931A2">
        <w:rPr>
          <w:rFonts w:ascii="Arial" w:hAnsi="Arial" w:cs="Arial"/>
        </w:rPr>
        <w:t>Richmond, London</w:t>
      </w:r>
      <w:r w:rsidRPr="000931A2">
        <w:rPr>
          <w:rFonts w:ascii="Arial" w:hAnsi="Arial" w:cs="Arial"/>
        </w:rPr>
        <w:t>.</w:t>
      </w:r>
      <w:r w:rsidR="003108E4" w:rsidRPr="000931A2">
        <w:rPr>
          <w:rFonts w:ascii="Arial" w:hAnsi="Arial" w:cs="Arial"/>
        </w:rPr>
        <w:t xml:space="preserve"> </w:t>
      </w:r>
      <w:r w:rsidR="008F506F">
        <w:rPr>
          <w:rFonts w:ascii="Arial" w:hAnsi="Arial" w:cs="Arial"/>
        </w:rPr>
        <w:t>Using</w:t>
      </w:r>
      <w:r w:rsidR="005070FC" w:rsidRPr="000931A2">
        <w:rPr>
          <w:rFonts w:ascii="Arial" w:hAnsi="Arial" w:cs="Arial"/>
        </w:rPr>
        <w:t xml:space="preserve"> </w:t>
      </w:r>
      <w:r w:rsidR="007A791B" w:rsidRPr="000931A2">
        <w:rPr>
          <w:rFonts w:ascii="Arial" w:hAnsi="Arial" w:cs="Arial"/>
        </w:rPr>
        <w:t>respected</w:t>
      </w:r>
      <w:r w:rsidR="003108E4" w:rsidRPr="000931A2">
        <w:rPr>
          <w:rFonts w:ascii="Arial" w:hAnsi="Arial" w:cs="Arial"/>
        </w:rPr>
        <w:t xml:space="preserve"> business frameworks like JTBD, PESTLE, </w:t>
      </w:r>
      <w:r w:rsidR="00807ADC" w:rsidRPr="000931A2">
        <w:rPr>
          <w:rFonts w:ascii="Arial" w:hAnsi="Arial" w:cs="Arial"/>
        </w:rPr>
        <w:t xml:space="preserve">Porter’s Five Forces, Value </w:t>
      </w:r>
      <w:r w:rsidR="005070FC" w:rsidRPr="000931A2">
        <w:rPr>
          <w:rFonts w:ascii="Arial" w:hAnsi="Arial" w:cs="Arial"/>
        </w:rPr>
        <w:t>Proposition</w:t>
      </w:r>
      <w:r w:rsidR="00807ADC" w:rsidRPr="000931A2">
        <w:rPr>
          <w:rFonts w:ascii="Arial" w:hAnsi="Arial" w:cs="Arial"/>
        </w:rPr>
        <w:t xml:space="preserve"> Canvas, </w:t>
      </w:r>
      <w:r w:rsidR="007A791B" w:rsidRPr="000931A2">
        <w:rPr>
          <w:rFonts w:ascii="Arial" w:hAnsi="Arial" w:cs="Arial"/>
        </w:rPr>
        <w:t>and</w:t>
      </w:r>
      <w:r w:rsidR="00807ADC" w:rsidRPr="000931A2">
        <w:rPr>
          <w:rFonts w:ascii="Arial" w:hAnsi="Arial" w:cs="Arial"/>
        </w:rPr>
        <w:t xml:space="preserve"> The Business Model </w:t>
      </w:r>
      <w:r w:rsidR="00FD2161" w:rsidRPr="000931A2">
        <w:rPr>
          <w:rFonts w:ascii="Arial" w:hAnsi="Arial" w:cs="Arial"/>
        </w:rPr>
        <w:t>Canvas,</w:t>
      </w:r>
      <w:r w:rsidR="00807ADC" w:rsidRPr="000931A2">
        <w:rPr>
          <w:rFonts w:ascii="Arial" w:hAnsi="Arial" w:cs="Arial"/>
        </w:rPr>
        <w:t xml:space="preserve"> </w:t>
      </w:r>
      <w:r w:rsidR="005A5333" w:rsidRPr="000931A2">
        <w:rPr>
          <w:rFonts w:ascii="Arial" w:hAnsi="Arial" w:cs="Arial"/>
        </w:rPr>
        <w:t>I will check customer needs, market fit and commercial viability.</w:t>
      </w:r>
    </w:p>
    <w:p w14:paraId="2D499B08" w14:textId="77777777" w:rsidR="00B70925" w:rsidRPr="000931A2" w:rsidRDefault="00B70925" w:rsidP="0008098A">
      <w:pPr>
        <w:pStyle w:val="ListBullet"/>
        <w:numPr>
          <w:ilvl w:val="0"/>
          <w:numId w:val="0"/>
        </w:numPr>
        <w:spacing w:before="240" w:line="360" w:lineRule="auto"/>
        <w:jc w:val="both"/>
        <w:rPr>
          <w:rFonts w:ascii="Arial" w:hAnsi="Arial" w:cs="Arial"/>
        </w:rPr>
      </w:pPr>
    </w:p>
    <w:p w14:paraId="7E277D00" w14:textId="42E4A420" w:rsidR="00FA0CBE" w:rsidRPr="00452E32" w:rsidRDefault="00DB537E" w:rsidP="00306C72">
      <w:pPr>
        <w:pStyle w:val="ListBullet"/>
        <w:numPr>
          <w:ilvl w:val="0"/>
          <w:numId w:val="0"/>
        </w:numPr>
        <w:spacing w:line="360" w:lineRule="auto"/>
        <w:jc w:val="both"/>
        <w:rPr>
          <w:rFonts w:ascii="Arial" w:hAnsi="Arial" w:cs="Arial"/>
        </w:rPr>
      </w:pPr>
      <w:r w:rsidRPr="000931A2">
        <w:rPr>
          <w:rFonts w:ascii="Arial" w:hAnsi="Arial" w:cs="Arial"/>
        </w:rPr>
        <w:t xml:space="preserve">Preliminary findings </w:t>
      </w:r>
      <w:r w:rsidR="00F715D2" w:rsidRPr="00F715D2">
        <w:rPr>
          <w:rFonts w:ascii="Arial" w:hAnsi="Arial" w:cs="Arial"/>
        </w:rPr>
        <w:t>suggest growing demand for flexible workspaces and family-friendly services, supporting the feasibility of</w:t>
      </w:r>
      <w:r w:rsidR="00F715D2">
        <w:rPr>
          <w:rFonts w:ascii="Arial" w:hAnsi="Arial" w:cs="Arial"/>
        </w:rPr>
        <w:t xml:space="preserve"> </w:t>
      </w:r>
      <w:r w:rsidRPr="000931A2">
        <w:rPr>
          <w:rFonts w:ascii="Arial" w:hAnsi="Arial" w:cs="Arial"/>
        </w:rPr>
        <w:t xml:space="preserve">The Pulse Corner. </w:t>
      </w:r>
      <w:r w:rsidR="00452E32">
        <w:rPr>
          <w:rFonts w:ascii="Arial" w:hAnsi="Arial" w:cs="Arial"/>
        </w:rPr>
        <w:br w:type="page"/>
      </w:r>
    </w:p>
    <w:p w14:paraId="28E60497" w14:textId="3E3518A5" w:rsidR="004E5293" w:rsidRPr="000931A2" w:rsidRDefault="004E5293" w:rsidP="0008098A">
      <w:pPr>
        <w:pStyle w:val="Heading1"/>
        <w:numPr>
          <w:ilvl w:val="0"/>
          <w:numId w:val="17"/>
        </w:numPr>
        <w:spacing w:line="360" w:lineRule="auto"/>
        <w:rPr>
          <w:rFonts w:ascii="Arial" w:hAnsi="Arial" w:cs="Arial"/>
          <w:b/>
          <w:bCs/>
          <w:color w:val="auto"/>
          <w:sz w:val="28"/>
          <w:szCs w:val="28"/>
        </w:rPr>
      </w:pPr>
      <w:bookmarkStart w:id="31" w:name="_Toc236670536"/>
      <w:r w:rsidRPr="000931A2">
        <w:rPr>
          <w:rFonts w:ascii="Arial" w:hAnsi="Arial" w:cs="Arial"/>
          <w:b/>
          <w:bCs/>
          <w:color w:val="auto"/>
          <w:sz w:val="28"/>
          <w:szCs w:val="28"/>
        </w:rPr>
        <w:lastRenderedPageBreak/>
        <w:t>References</w:t>
      </w:r>
      <w:bookmarkEnd w:id="31"/>
    </w:p>
    <w:p w14:paraId="594D2A0B" w14:textId="71A3B616" w:rsidR="007E2F7B" w:rsidRDefault="003A352D" w:rsidP="00084517">
      <w:pPr>
        <w:pStyle w:val="NormalWeb"/>
        <w:spacing w:line="360" w:lineRule="auto"/>
        <w:jc w:val="both"/>
        <w:rPr>
          <w:rFonts w:ascii="Arial" w:hAnsi="Arial" w:cs="Arial"/>
        </w:rPr>
      </w:pPr>
      <w:r w:rsidRPr="003A352D">
        <w:rPr>
          <w:rFonts w:ascii="Arial" w:hAnsi="Arial" w:cs="Arial"/>
        </w:rPr>
        <w:t xml:space="preserve">Bank of England (2025) </w:t>
      </w:r>
      <w:r w:rsidRPr="003A352D">
        <w:rPr>
          <w:rFonts w:ascii="Arial" w:hAnsi="Arial" w:cs="Arial"/>
          <w:i/>
          <w:iCs/>
        </w:rPr>
        <w:t>Inflation and household spending trends</w:t>
      </w:r>
      <w:r w:rsidRPr="003A352D">
        <w:rPr>
          <w:rFonts w:ascii="Arial" w:hAnsi="Arial" w:cs="Arial"/>
        </w:rPr>
        <w:t xml:space="preserve">. Available at: </w:t>
      </w:r>
      <w:hyperlink r:id="rId13" w:tgtFrame="_blank" w:history="1">
        <w:r w:rsidRPr="003A352D">
          <w:rPr>
            <w:rStyle w:val="Hyperlink"/>
            <w:rFonts w:ascii="Arial" w:hAnsi="Arial" w:cs="Arial"/>
          </w:rPr>
          <w:t>https://www.bankofengland.co.uk</w:t>
        </w:r>
      </w:hyperlink>
      <w:r>
        <w:rPr>
          <w:rFonts w:ascii="Arial" w:hAnsi="Arial" w:cs="Arial"/>
        </w:rPr>
        <w:t xml:space="preserve"> </w:t>
      </w:r>
      <w:r w:rsidRPr="003A352D">
        <w:rPr>
          <w:rFonts w:ascii="Arial" w:hAnsi="Arial" w:cs="Arial"/>
        </w:rPr>
        <w:t>(Accessed: 22 July 2026).</w:t>
      </w:r>
    </w:p>
    <w:p w14:paraId="3135107E" w14:textId="31670C3C" w:rsidR="00422C57" w:rsidRPr="000931A2" w:rsidRDefault="00422C57" w:rsidP="0008098A">
      <w:pPr>
        <w:pStyle w:val="NormalWeb"/>
        <w:spacing w:line="360" w:lineRule="auto"/>
        <w:rPr>
          <w:rFonts w:ascii="Arial" w:hAnsi="Arial" w:cs="Arial"/>
        </w:rPr>
      </w:pPr>
      <w:r w:rsidRPr="000931A2">
        <w:rPr>
          <w:rFonts w:ascii="Arial" w:hAnsi="Arial" w:cs="Arial"/>
        </w:rPr>
        <w:t>C</w:t>
      </w:r>
      <w:r w:rsidR="00462FF0" w:rsidRPr="000931A2">
        <w:rPr>
          <w:rFonts w:ascii="Arial" w:hAnsi="Arial" w:cs="Arial"/>
        </w:rPr>
        <w:t>an</w:t>
      </w:r>
      <w:r w:rsidR="009510A0" w:rsidRPr="000931A2">
        <w:rPr>
          <w:rFonts w:ascii="Arial" w:hAnsi="Arial" w:cs="Arial"/>
        </w:rPr>
        <w:t>va</w:t>
      </w:r>
      <w:r w:rsidRPr="000931A2">
        <w:rPr>
          <w:rFonts w:ascii="Arial" w:hAnsi="Arial" w:cs="Arial"/>
        </w:rPr>
        <w:t>:</w:t>
      </w:r>
      <w:r w:rsidRPr="000931A2">
        <w:rPr>
          <w:rFonts w:ascii="Arial" w:hAnsi="Arial" w:cs="Arial"/>
          <w:i/>
          <w:iCs/>
        </w:rPr>
        <w:t xml:space="preserve"> Visual suite for everyone</w:t>
      </w:r>
      <w:r w:rsidRPr="000931A2">
        <w:rPr>
          <w:rFonts w:ascii="Arial" w:hAnsi="Arial" w:cs="Arial"/>
        </w:rPr>
        <w:t xml:space="preserve">. Available at: </w:t>
      </w:r>
      <w:hyperlink r:id="rId14" w:history="1">
        <w:r w:rsidR="00E21A6D" w:rsidRPr="000931A2">
          <w:rPr>
            <w:rStyle w:val="Hyperlink"/>
            <w:rFonts w:ascii="Arial" w:hAnsi="Arial" w:cs="Arial"/>
          </w:rPr>
          <w:t>https://www.canva.com/</w:t>
        </w:r>
      </w:hyperlink>
      <w:r w:rsidR="00E21A6D" w:rsidRPr="000931A2">
        <w:rPr>
          <w:rFonts w:ascii="Arial" w:hAnsi="Arial" w:cs="Arial"/>
        </w:rPr>
        <w:t xml:space="preserve"> </w:t>
      </w:r>
      <w:r w:rsidRPr="000931A2">
        <w:rPr>
          <w:rFonts w:ascii="Arial" w:hAnsi="Arial" w:cs="Arial"/>
        </w:rPr>
        <w:t xml:space="preserve">(Accessed: 11 July 2026). </w:t>
      </w:r>
    </w:p>
    <w:p w14:paraId="5CF6A4EE" w14:textId="23C864A2" w:rsidR="00270551" w:rsidRPr="000931A2" w:rsidRDefault="00270551" w:rsidP="0008098A">
      <w:pPr>
        <w:pStyle w:val="NormalWeb"/>
        <w:spacing w:line="360" w:lineRule="auto"/>
        <w:jc w:val="both"/>
        <w:rPr>
          <w:rFonts w:ascii="Arial" w:hAnsi="Arial" w:cs="Arial"/>
        </w:rPr>
      </w:pPr>
      <w:r w:rsidRPr="000931A2">
        <w:rPr>
          <w:rFonts w:ascii="Arial" w:hAnsi="Arial" w:cs="Arial"/>
        </w:rPr>
        <w:t xml:space="preserve">Christensen, C.M., Hall, T., Dillon, </w:t>
      </w:r>
      <w:r w:rsidR="00FD2161" w:rsidRPr="000931A2">
        <w:rPr>
          <w:rFonts w:ascii="Arial" w:hAnsi="Arial" w:cs="Arial"/>
        </w:rPr>
        <w:t>K.,</w:t>
      </w:r>
      <w:r w:rsidRPr="000931A2">
        <w:rPr>
          <w:rFonts w:ascii="Arial" w:hAnsi="Arial" w:cs="Arial"/>
        </w:rPr>
        <w:t xml:space="preserve"> and Duncan, D.S. (2016) </w:t>
      </w:r>
      <w:r w:rsidRPr="000931A2">
        <w:rPr>
          <w:rFonts w:ascii="Arial" w:hAnsi="Arial" w:cs="Arial"/>
          <w:i/>
          <w:iCs/>
        </w:rPr>
        <w:t>Competing against luck: the story of innovation and customer choice</w:t>
      </w:r>
      <w:r w:rsidRPr="000931A2">
        <w:rPr>
          <w:rFonts w:ascii="Arial" w:hAnsi="Arial" w:cs="Arial"/>
        </w:rPr>
        <w:t xml:space="preserve">. New York: </w:t>
      </w:r>
      <w:r w:rsidR="00615D87" w:rsidRPr="000931A2">
        <w:rPr>
          <w:rFonts w:ascii="Arial" w:hAnsi="Arial" w:cs="Arial"/>
        </w:rPr>
        <w:t>Harper Business</w:t>
      </w:r>
      <w:r w:rsidRPr="000931A2">
        <w:rPr>
          <w:rFonts w:ascii="Arial" w:hAnsi="Arial" w:cs="Arial"/>
        </w:rPr>
        <w:t>.</w:t>
      </w:r>
    </w:p>
    <w:p w14:paraId="7D2216A6" w14:textId="6E4C3964" w:rsidR="00270551" w:rsidRPr="000931A2" w:rsidRDefault="00270551" w:rsidP="0008098A">
      <w:pPr>
        <w:pStyle w:val="NormalWeb"/>
        <w:spacing w:line="360" w:lineRule="auto"/>
        <w:jc w:val="both"/>
        <w:rPr>
          <w:rFonts w:ascii="Arial" w:hAnsi="Arial" w:cs="Arial"/>
        </w:rPr>
      </w:pPr>
      <w:r w:rsidRPr="000931A2">
        <w:rPr>
          <w:rFonts w:ascii="Arial" w:hAnsi="Arial" w:cs="Arial"/>
        </w:rPr>
        <w:t xml:space="preserve">Deloitte (2023) </w:t>
      </w:r>
      <w:r w:rsidRPr="000931A2">
        <w:rPr>
          <w:rFonts w:ascii="Arial" w:hAnsi="Arial" w:cs="Arial"/>
          <w:i/>
          <w:iCs/>
        </w:rPr>
        <w:t>The future of work: flexible working and workforce transformation</w:t>
      </w:r>
      <w:r w:rsidRPr="000931A2">
        <w:rPr>
          <w:rFonts w:ascii="Arial" w:hAnsi="Arial" w:cs="Arial"/>
        </w:rPr>
        <w:t>. Available at:</w:t>
      </w:r>
      <w:r w:rsidR="00615D87" w:rsidRPr="000931A2">
        <w:rPr>
          <w:rFonts w:ascii="Arial" w:hAnsi="Arial" w:cs="Arial"/>
        </w:rPr>
        <w:t xml:space="preserve"> </w:t>
      </w:r>
      <w:hyperlink r:id="rId15" w:history="1">
        <w:r w:rsidR="00615D87" w:rsidRPr="000931A2">
          <w:rPr>
            <w:rStyle w:val="Hyperlink"/>
            <w:rFonts w:ascii="Arial" w:hAnsi="Arial" w:cs="Arial"/>
          </w:rPr>
          <w:t>https://www.deloitte.com/</w:t>
        </w:r>
      </w:hyperlink>
      <w:r w:rsidR="00615D87" w:rsidRPr="000931A2">
        <w:rPr>
          <w:rFonts w:ascii="Arial" w:hAnsi="Arial" w:cs="Arial"/>
        </w:rPr>
        <w:t xml:space="preserve"> </w:t>
      </w:r>
      <w:r w:rsidRPr="000931A2">
        <w:rPr>
          <w:rFonts w:ascii="Arial" w:hAnsi="Arial" w:cs="Arial"/>
        </w:rPr>
        <w:t xml:space="preserve">(Accessed: </w:t>
      </w:r>
      <w:r w:rsidR="0063131A" w:rsidRPr="000931A2">
        <w:rPr>
          <w:rFonts w:ascii="Arial" w:hAnsi="Arial" w:cs="Arial"/>
        </w:rPr>
        <w:t>09</w:t>
      </w:r>
      <w:r w:rsidRPr="000931A2">
        <w:rPr>
          <w:rFonts w:ascii="Arial" w:hAnsi="Arial" w:cs="Arial"/>
        </w:rPr>
        <w:t xml:space="preserve"> July 2026).</w:t>
      </w:r>
    </w:p>
    <w:p w14:paraId="1FCBD67E" w14:textId="1475D3AF" w:rsidR="00270551" w:rsidRPr="000931A2" w:rsidRDefault="00270551" w:rsidP="0008098A">
      <w:pPr>
        <w:pStyle w:val="NormalWeb"/>
        <w:spacing w:line="360" w:lineRule="auto"/>
        <w:jc w:val="both"/>
        <w:rPr>
          <w:rFonts w:ascii="Arial" w:hAnsi="Arial" w:cs="Arial"/>
        </w:rPr>
      </w:pPr>
      <w:r w:rsidRPr="000931A2">
        <w:rPr>
          <w:rFonts w:ascii="Arial" w:hAnsi="Arial" w:cs="Arial"/>
        </w:rPr>
        <w:t xml:space="preserve">Google </w:t>
      </w:r>
      <w:r w:rsidR="007A791B" w:rsidRPr="000931A2">
        <w:rPr>
          <w:rFonts w:ascii="Arial" w:hAnsi="Arial" w:cs="Arial"/>
        </w:rPr>
        <w:t>(2026).</w:t>
      </w:r>
      <w:r w:rsidRPr="000931A2">
        <w:rPr>
          <w:rFonts w:ascii="Arial" w:hAnsi="Arial" w:cs="Arial"/>
        </w:rPr>
        <w:t xml:space="preserve"> </w:t>
      </w:r>
      <w:r w:rsidRPr="000931A2">
        <w:rPr>
          <w:rFonts w:ascii="Arial" w:hAnsi="Arial" w:cs="Arial"/>
          <w:i/>
          <w:iCs/>
        </w:rPr>
        <w:t>Gemini</w:t>
      </w:r>
      <w:r w:rsidR="002C332F" w:rsidRPr="000931A2">
        <w:rPr>
          <w:rFonts w:ascii="Arial" w:hAnsi="Arial" w:cs="Arial"/>
        </w:rPr>
        <w:t xml:space="preserve"> </w:t>
      </w:r>
      <w:r w:rsidR="007A791B" w:rsidRPr="000931A2">
        <w:rPr>
          <w:rFonts w:ascii="Arial" w:hAnsi="Arial" w:cs="Arial"/>
          <w:i/>
          <w:iCs/>
        </w:rPr>
        <w:t>AI.</w:t>
      </w:r>
      <w:r w:rsidR="002C332F" w:rsidRPr="000931A2">
        <w:rPr>
          <w:rFonts w:ascii="Arial" w:hAnsi="Arial" w:cs="Arial"/>
        </w:rPr>
        <w:t xml:space="preserve"> </w:t>
      </w:r>
      <w:r w:rsidRPr="000931A2">
        <w:rPr>
          <w:rFonts w:ascii="Arial" w:hAnsi="Arial" w:cs="Arial"/>
        </w:rPr>
        <w:t xml:space="preserve">Available at: </w:t>
      </w:r>
      <w:hyperlink r:id="rId16" w:tgtFrame="_blank" w:history="1">
        <w:r w:rsidRPr="000931A2">
          <w:rPr>
            <w:rStyle w:val="Hyperlink"/>
            <w:rFonts w:ascii="Arial" w:hAnsi="Arial" w:cs="Arial"/>
          </w:rPr>
          <w:t>https://gemini.google.com/</w:t>
        </w:r>
      </w:hyperlink>
      <w:r w:rsidRPr="000931A2">
        <w:rPr>
          <w:rFonts w:ascii="Arial" w:hAnsi="Arial" w:cs="Arial"/>
        </w:rPr>
        <w:t xml:space="preserve"> (Accessed: 11 July 2026).</w:t>
      </w:r>
    </w:p>
    <w:p w14:paraId="69F060BC" w14:textId="77777777" w:rsidR="00270551" w:rsidRDefault="00270551" w:rsidP="0008098A">
      <w:pPr>
        <w:pStyle w:val="NormalWeb"/>
        <w:spacing w:line="360" w:lineRule="auto"/>
        <w:jc w:val="both"/>
        <w:rPr>
          <w:rFonts w:ascii="Arial" w:hAnsi="Arial" w:cs="Arial"/>
        </w:rPr>
      </w:pPr>
      <w:r w:rsidRPr="000931A2">
        <w:rPr>
          <w:rFonts w:ascii="Arial" w:hAnsi="Arial" w:cs="Arial"/>
        </w:rPr>
        <w:t xml:space="preserve">Grundy, T. (2006) ‘Rethinking and reinventing Michael Porter’s five forces model’, </w:t>
      </w:r>
      <w:r w:rsidRPr="000931A2">
        <w:rPr>
          <w:rFonts w:ascii="Arial" w:hAnsi="Arial" w:cs="Arial"/>
          <w:i/>
          <w:iCs/>
        </w:rPr>
        <w:t>Strategic Change</w:t>
      </w:r>
      <w:r w:rsidRPr="000931A2">
        <w:rPr>
          <w:rFonts w:ascii="Arial" w:hAnsi="Arial" w:cs="Arial"/>
        </w:rPr>
        <w:t>, 15(5), pp. 213–229.</w:t>
      </w:r>
    </w:p>
    <w:p w14:paraId="36CCA77C" w14:textId="0D2B4557" w:rsidR="00331DB2" w:rsidRPr="000931A2" w:rsidRDefault="00331DB2" w:rsidP="0008098A">
      <w:pPr>
        <w:pStyle w:val="NormalWeb"/>
        <w:spacing w:line="360" w:lineRule="auto"/>
        <w:jc w:val="both"/>
        <w:rPr>
          <w:rFonts w:ascii="Arial" w:hAnsi="Arial" w:cs="Arial"/>
        </w:rPr>
      </w:pPr>
      <w:r w:rsidRPr="00331DB2">
        <w:rPr>
          <w:rFonts w:ascii="Arial" w:hAnsi="Arial" w:cs="Arial"/>
        </w:rPr>
        <w:t xml:space="preserve">IBISWorld (2025) </w:t>
      </w:r>
      <w:r w:rsidRPr="00331DB2">
        <w:rPr>
          <w:rFonts w:ascii="Arial" w:hAnsi="Arial" w:cs="Arial"/>
          <w:i/>
          <w:iCs/>
        </w:rPr>
        <w:t>Cafés and coffee shops in the UK</w:t>
      </w:r>
      <w:r w:rsidRPr="00331DB2">
        <w:rPr>
          <w:rFonts w:ascii="Arial" w:hAnsi="Arial" w:cs="Arial"/>
        </w:rPr>
        <w:t xml:space="preserve">. Available at: </w:t>
      </w:r>
      <w:hyperlink r:id="rId17" w:tgtFrame="_blank" w:history="1">
        <w:r w:rsidRPr="00331DB2">
          <w:rPr>
            <w:rStyle w:val="Hyperlink"/>
            <w:rFonts w:ascii="Arial" w:hAnsi="Arial" w:cs="Arial"/>
          </w:rPr>
          <w:t>https://www.ibisworld.com</w:t>
        </w:r>
      </w:hyperlink>
      <w:r>
        <w:rPr>
          <w:rFonts w:ascii="Arial" w:hAnsi="Arial" w:cs="Arial"/>
        </w:rPr>
        <w:t xml:space="preserve"> </w:t>
      </w:r>
      <w:r w:rsidRPr="00331DB2">
        <w:rPr>
          <w:rFonts w:ascii="Arial" w:hAnsi="Arial" w:cs="Arial"/>
        </w:rPr>
        <w:t>(Accessed: 22 July 2026).</w:t>
      </w:r>
    </w:p>
    <w:p w14:paraId="45BBF8A5" w14:textId="02953598" w:rsidR="00270551" w:rsidRDefault="00270551" w:rsidP="0008098A">
      <w:pPr>
        <w:pStyle w:val="NormalWeb"/>
        <w:spacing w:line="360" w:lineRule="auto"/>
        <w:jc w:val="both"/>
        <w:rPr>
          <w:rFonts w:ascii="Arial" w:hAnsi="Arial" w:cs="Arial"/>
        </w:rPr>
      </w:pPr>
      <w:r w:rsidRPr="000931A2">
        <w:rPr>
          <w:rFonts w:ascii="Arial" w:hAnsi="Arial" w:cs="Arial"/>
        </w:rPr>
        <w:t xml:space="preserve">JLL (2023) </w:t>
      </w:r>
      <w:r w:rsidRPr="000931A2">
        <w:rPr>
          <w:rFonts w:ascii="Arial" w:hAnsi="Arial" w:cs="Arial"/>
          <w:i/>
          <w:iCs/>
        </w:rPr>
        <w:t>Global flexible office and workspace trends</w:t>
      </w:r>
      <w:r w:rsidRPr="000931A2">
        <w:rPr>
          <w:rFonts w:ascii="Arial" w:hAnsi="Arial" w:cs="Arial"/>
        </w:rPr>
        <w:t xml:space="preserve">. Available at: </w:t>
      </w:r>
      <w:hyperlink r:id="rId18" w:history="1">
        <w:r w:rsidR="008E161B" w:rsidRPr="000931A2">
          <w:rPr>
            <w:rStyle w:val="Hyperlink"/>
            <w:rFonts w:ascii="Arial" w:hAnsi="Arial" w:cs="Arial"/>
          </w:rPr>
          <w:t>https://www.jll.com/</w:t>
        </w:r>
      </w:hyperlink>
      <w:r w:rsidR="008E161B" w:rsidRPr="000931A2">
        <w:rPr>
          <w:rFonts w:ascii="Arial" w:hAnsi="Arial" w:cs="Arial"/>
        </w:rPr>
        <w:t xml:space="preserve"> </w:t>
      </w:r>
      <w:r w:rsidRPr="000931A2">
        <w:rPr>
          <w:rFonts w:ascii="Arial" w:hAnsi="Arial" w:cs="Arial"/>
        </w:rPr>
        <w:t xml:space="preserve"> (Accessed: 0</w:t>
      </w:r>
      <w:r w:rsidR="0053787D" w:rsidRPr="000931A2">
        <w:rPr>
          <w:rFonts w:ascii="Arial" w:hAnsi="Arial" w:cs="Arial"/>
        </w:rPr>
        <w:t>9</w:t>
      </w:r>
      <w:r w:rsidRPr="000931A2">
        <w:rPr>
          <w:rFonts w:ascii="Arial" w:hAnsi="Arial" w:cs="Arial"/>
        </w:rPr>
        <w:t xml:space="preserve"> July 2026).</w:t>
      </w:r>
    </w:p>
    <w:p w14:paraId="07B86072" w14:textId="7414EE8D" w:rsidR="00331DB2" w:rsidRPr="000931A2" w:rsidRDefault="00331DB2" w:rsidP="0008098A">
      <w:pPr>
        <w:pStyle w:val="NormalWeb"/>
        <w:spacing w:line="360" w:lineRule="auto"/>
        <w:jc w:val="both"/>
        <w:rPr>
          <w:rFonts w:ascii="Arial" w:hAnsi="Arial" w:cs="Arial"/>
        </w:rPr>
      </w:pPr>
      <w:r w:rsidRPr="00331DB2">
        <w:rPr>
          <w:rFonts w:ascii="Arial" w:hAnsi="Arial" w:cs="Arial"/>
        </w:rPr>
        <w:t xml:space="preserve">JLL (2025) </w:t>
      </w:r>
      <w:r w:rsidRPr="00331DB2">
        <w:rPr>
          <w:rFonts w:ascii="Arial" w:hAnsi="Arial" w:cs="Arial"/>
          <w:i/>
          <w:iCs/>
        </w:rPr>
        <w:t>The flexible office space imperative</w:t>
      </w:r>
      <w:r w:rsidRPr="00331DB2">
        <w:rPr>
          <w:rFonts w:ascii="Arial" w:hAnsi="Arial" w:cs="Arial"/>
        </w:rPr>
        <w:t>. Available at:</w:t>
      </w:r>
      <w:r w:rsidR="004E1844">
        <w:rPr>
          <w:rFonts w:ascii="Arial" w:hAnsi="Arial" w:cs="Arial"/>
        </w:rPr>
        <w:t xml:space="preserve"> </w:t>
      </w:r>
      <w:hyperlink r:id="rId19" w:history="1">
        <w:r w:rsidR="004E1844" w:rsidRPr="00D47C32">
          <w:rPr>
            <w:rStyle w:val="Hyperlink"/>
            <w:rFonts w:ascii="Arial" w:hAnsi="Arial" w:cs="Arial"/>
          </w:rPr>
          <w:t>https://www.jll.com/</w:t>
        </w:r>
      </w:hyperlink>
      <w:proofErr w:type="gramStart"/>
      <w:r w:rsidR="004E1844" w:rsidRPr="000931A2">
        <w:rPr>
          <w:rFonts w:ascii="Arial" w:hAnsi="Arial" w:cs="Arial"/>
        </w:rPr>
        <w:t xml:space="preserve">  </w:t>
      </w:r>
      <w:r w:rsidRPr="00331DB2">
        <w:rPr>
          <w:rFonts w:ascii="Arial" w:hAnsi="Arial" w:cs="Arial"/>
        </w:rPr>
        <w:t xml:space="preserve"> (</w:t>
      </w:r>
      <w:proofErr w:type="gramEnd"/>
      <w:r w:rsidRPr="00331DB2">
        <w:rPr>
          <w:rFonts w:ascii="Arial" w:hAnsi="Arial" w:cs="Arial"/>
        </w:rPr>
        <w:t>Accessed: 22 July 2026).</w:t>
      </w:r>
    </w:p>
    <w:p w14:paraId="573E9E71" w14:textId="77777777" w:rsidR="00270551" w:rsidRPr="000931A2" w:rsidRDefault="00270551" w:rsidP="0008098A">
      <w:pPr>
        <w:pStyle w:val="NormalWeb"/>
        <w:spacing w:line="360" w:lineRule="auto"/>
        <w:jc w:val="both"/>
        <w:rPr>
          <w:rFonts w:ascii="Arial" w:hAnsi="Arial" w:cs="Arial"/>
        </w:rPr>
      </w:pPr>
      <w:r w:rsidRPr="000931A2">
        <w:rPr>
          <w:rFonts w:ascii="Arial" w:hAnsi="Arial" w:cs="Arial"/>
        </w:rPr>
        <w:t xml:space="preserve">Johnson, G., Whittington, R., Scholes, K., Angwin, D. and Regnér, P. (2020) </w:t>
      </w:r>
      <w:r w:rsidRPr="000931A2">
        <w:rPr>
          <w:rFonts w:ascii="Arial" w:hAnsi="Arial" w:cs="Arial"/>
          <w:i/>
          <w:iCs/>
        </w:rPr>
        <w:t>Exploring strategy: text and cases</w:t>
      </w:r>
      <w:r w:rsidRPr="000931A2">
        <w:rPr>
          <w:rFonts w:ascii="Arial" w:hAnsi="Arial" w:cs="Arial"/>
        </w:rPr>
        <w:t>. 12th edn. Harlow: Pearson.</w:t>
      </w:r>
    </w:p>
    <w:p w14:paraId="1851405A" w14:textId="3B9BD206" w:rsidR="00270551" w:rsidRPr="000931A2" w:rsidRDefault="00270551" w:rsidP="0008098A">
      <w:pPr>
        <w:pStyle w:val="NormalWeb"/>
        <w:spacing w:line="360" w:lineRule="auto"/>
        <w:jc w:val="both"/>
        <w:rPr>
          <w:rFonts w:ascii="Arial" w:hAnsi="Arial" w:cs="Arial"/>
        </w:rPr>
      </w:pPr>
      <w:r w:rsidRPr="000931A2">
        <w:rPr>
          <w:rFonts w:ascii="Arial" w:hAnsi="Arial" w:cs="Arial"/>
        </w:rPr>
        <w:t xml:space="preserve">Joyce, A. and Paquin, R.L. (2016) ‘The </w:t>
      </w:r>
      <w:r w:rsidR="007A791B" w:rsidRPr="000931A2">
        <w:rPr>
          <w:rFonts w:ascii="Arial" w:hAnsi="Arial" w:cs="Arial"/>
        </w:rPr>
        <w:t>triple-layered</w:t>
      </w:r>
      <w:r w:rsidRPr="000931A2">
        <w:rPr>
          <w:rFonts w:ascii="Arial" w:hAnsi="Arial" w:cs="Arial"/>
        </w:rPr>
        <w:t xml:space="preserve"> business model canvas: a tool to design more sustainable business models’, </w:t>
      </w:r>
      <w:r w:rsidRPr="000931A2">
        <w:rPr>
          <w:rFonts w:ascii="Arial" w:hAnsi="Arial" w:cs="Arial"/>
          <w:i/>
          <w:iCs/>
        </w:rPr>
        <w:t>Journal of Cleaner Production</w:t>
      </w:r>
      <w:r w:rsidRPr="000931A2">
        <w:rPr>
          <w:rFonts w:ascii="Arial" w:hAnsi="Arial" w:cs="Arial"/>
        </w:rPr>
        <w:t>, 135, pp. 1474–1486.</w:t>
      </w:r>
    </w:p>
    <w:p w14:paraId="001E745F" w14:textId="77777777" w:rsidR="00270551" w:rsidRPr="000931A2" w:rsidRDefault="00270551" w:rsidP="0008098A">
      <w:pPr>
        <w:pStyle w:val="NormalWeb"/>
        <w:spacing w:line="360" w:lineRule="auto"/>
        <w:jc w:val="both"/>
        <w:rPr>
          <w:rFonts w:ascii="Arial" w:hAnsi="Arial" w:cs="Arial"/>
        </w:rPr>
      </w:pPr>
      <w:r w:rsidRPr="000931A2">
        <w:rPr>
          <w:rFonts w:ascii="Arial" w:hAnsi="Arial" w:cs="Arial"/>
        </w:rPr>
        <w:lastRenderedPageBreak/>
        <w:t xml:space="preserve">Klement, A. (2018) </w:t>
      </w:r>
      <w:r w:rsidRPr="000931A2">
        <w:rPr>
          <w:rFonts w:ascii="Arial" w:hAnsi="Arial" w:cs="Arial"/>
          <w:i/>
          <w:iCs/>
        </w:rPr>
        <w:t>When coffee and kale compete: become great at making products people will buy</w:t>
      </w:r>
      <w:r w:rsidRPr="000931A2">
        <w:rPr>
          <w:rFonts w:ascii="Arial" w:hAnsi="Arial" w:cs="Arial"/>
        </w:rPr>
        <w:t>. CreateSpace Independent Publishing Platform.</w:t>
      </w:r>
    </w:p>
    <w:p w14:paraId="3739EBAE" w14:textId="017C8737" w:rsidR="00B07A61" w:rsidRPr="000931A2" w:rsidRDefault="00270551" w:rsidP="0008098A">
      <w:pPr>
        <w:pStyle w:val="NormalWeb"/>
        <w:spacing w:line="360" w:lineRule="auto"/>
        <w:jc w:val="both"/>
        <w:rPr>
          <w:rFonts w:ascii="Arial" w:hAnsi="Arial" w:cs="Arial"/>
        </w:rPr>
      </w:pPr>
      <w:r w:rsidRPr="000931A2">
        <w:rPr>
          <w:rFonts w:ascii="Arial" w:hAnsi="Arial" w:cs="Arial"/>
        </w:rPr>
        <w:t xml:space="preserve">McKinsey Global Institute (2021) </w:t>
      </w:r>
      <w:r w:rsidRPr="000931A2">
        <w:rPr>
          <w:rFonts w:ascii="Arial" w:hAnsi="Arial" w:cs="Arial"/>
          <w:i/>
          <w:iCs/>
        </w:rPr>
        <w:t>The future of work after COVID-19</w:t>
      </w:r>
      <w:r w:rsidRPr="000931A2">
        <w:rPr>
          <w:rFonts w:ascii="Arial" w:hAnsi="Arial" w:cs="Arial"/>
        </w:rPr>
        <w:t xml:space="preserve">. Available at: </w:t>
      </w:r>
      <w:hyperlink r:id="rId20" w:tgtFrame="_blank" w:history="1">
        <w:r w:rsidRPr="000931A2">
          <w:rPr>
            <w:rStyle w:val="Hyperlink"/>
            <w:rFonts w:ascii="Arial" w:hAnsi="Arial" w:cs="Arial"/>
          </w:rPr>
          <w:t>https://www.mckinsey.com/featured-insights/future-of-work/the-future-of-work-after-covid-19</w:t>
        </w:r>
      </w:hyperlink>
      <w:r w:rsidRPr="000931A2">
        <w:rPr>
          <w:rFonts w:ascii="Arial" w:hAnsi="Arial" w:cs="Arial"/>
        </w:rPr>
        <w:t xml:space="preserve"> (Accessed: </w:t>
      </w:r>
      <w:r w:rsidR="0053787D" w:rsidRPr="000931A2">
        <w:rPr>
          <w:rFonts w:ascii="Arial" w:hAnsi="Arial" w:cs="Arial"/>
        </w:rPr>
        <w:t>0</w:t>
      </w:r>
      <w:r w:rsidRPr="000931A2">
        <w:rPr>
          <w:rFonts w:ascii="Arial" w:hAnsi="Arial" w:cs="Arial"/>
        </w:rPr>
        <w:t>9 July 2026).</w:t>
      </w:r>
    </w:p>
    <w:p w14:paraId="12C6454D" w14:textId="737FD3B2" w:rsidR="00270551" w:rsidRDefault="00270551" w:rsidP="0008098A">
      <w:pPr>
        <w:pStyle w:val="NormalWeb"/>
        <w:spacing w:line="360" w:lineRule="auto"/>
        <w:jc w:val="both"/>
        <w:rPr>
          <w:rFonts w:ascii="Arial" w:hAnsi="Arial" w:cs="Arial"/>
        </w:rPr>
      </w:pPr>
      <w:r w:rsidRPr="000931A2">
        <w:rPr>
          <w:rFonts w:ascii="Arial" w:hAnsi="Arial" w:cs="Arial"/>
        </w:rPr>
        <w:t xml:space="preserve">Office for National Statistics (2023) </w:t>
      </w:r>
      <w:r w:rsidRPr="000931A2">
        <w:rPr>
          <w:rFonts w:ascii="Arial" w:hAnsi="Arial" w:cs="Arial"/>
          <w:i/>
          <w:iCs/>
        </w:rPr>
        <w:t>Homeworking and hybrid working in the UK</w:t>
      </w:r>
      <w:r w:rsidRPr="000931A2">
        <w:rPr>
          <w:rFonts w:ascii="Arial" w:hAnsi="Arial" w:cs="Arial"/>
        </w:rPr>
        <w:t xml:space="preserve">. Available at: </w:t>
      </w:r>
      <w:hyperlink r:id="rId21" w:history="1">
        <w:r w:rsidR="0053787D" w:rsidRPr="000931A2">
          <w:rPr>
            <w:rStyle w:val="Hyperlink"/>
            <w:rFonts w:ascii="Arial" w:hAnsi="Arial" w:cs="Arial"/>
          </w:rPr>
          <w:t>https://www.ons.gov.uk/</w:t>
        </w:r>
      </w:hyperlink>
      <w:r w:rsidR="00283C05" w:rsidRPr="000931A2">
        <w:rPr>
          <w:rFonts w:ascii="Arial" w:hAnsi="Arial" w:cs="Arial"/>
        </w:rPr>
        <w:t xml:space="preserve"> </w:t>
      </w:r>
      <w:r w:rsidRPr="000931A2">
        <w:rPr>
          <w:rFonts w:ascii="Arial" w:hAnsi="Arial" w:cs="Arial"/>
        </w:rPr>
        <w:t xml:space="preserve">(Accessed: </w:t>
      </w:r>
      <w:r w:rsidR="0053787D" w:rsidRPr="000931A2">
        <w:rPr>
          <w:rFonts w:ascii="Arial" w:hAnsi="Arial" w:cs="Arial"/>
        </w:rPr>
        <w:t>09</w:t>
      </w:r>
      <w:r w:rsidRPr="000931A2">
        <w:rPr>
          <w:rFonts w:ascii="Arial" w:hAnsi="Arial" w:cs="Arial"/>
        </w:rPr>
        <w:t xml:space="preserve"> July 2026).</w:t>
      </w:r>
    </w:p>
    <w:p w14:paraId="08A13285" w14:textId="77777777" w:rsidR="00577CB3" w:rsidRPr="00577CB3" w:rsidRDefault="00577CB3" w:rsidP="00577CB3">
      <w:pPr>
        <w:pStyle w:val="NormalWeb"/>
        <w:spacing w:line="360" w:lineRule="auto"/>
        <w:jc w:val="both"/>
        <w:rPr>
          <w:rFonts w:ascii="Arial" w:hAnsi="Arial" w:cs="Arial"/>
        </w:rPr>
      </w:pPr>
      <w:r w:rsidRPr="00577CB3">
        <w:rPr>
          <w:rFonts w:ascii="Arial" w:hAnsi="Arial" w:cs="Arial"/>
        </w:rPr>
        <w:t xml:space="preserve">Office for National Statistics (2024) </w:t>
      </w:r>
      <w:r w:rsidRPr="00577CB3">
        <w:rPr>
          <w:rFonts w:ascii="Arial" w:hAnsi="Arial" w:cs="Arial"/>
          <w:i/>
          <w:iCs/>
        </w:rPr>
        <w:t>Hybrid working in Great Britain</w:t>
      </w:r>
      <w:r w:rsidRPr="00577CB3">
        <w:rPr>
          <w:rFonts w:ascii="Arial" w:hAnsi="Arial" w:cs="Arial"/>
        </w:rPr>
        <w:t xml:space="preserve">. Available at: </w:t>
      </w:r>
      <w:hyperlink r:id="rId22" w:tgtFrame="_blank" w:history="1">
        <w:r w:rsidRPr="00577CB3">
          <w:rPr>
            <w:rStyle w:val="Hyperlink"/>
            <w:rFonts w:ascii="Arial" w:hAnsi="Arial" w:cs="Arial"/>
          </w:rPr>
          <w:t>https://www.ons.gov.uk</w:t>
        </w:r>
      </w:hyperlink>
      <w:r w:rsidRPr="00577CB3">
        <w:rPr>
          <w:rFonts w:ascii="Arial" w:hAnsi="Arial" w:cs="Arial"/>
        </w:rPr>
        <w:t xml:space="preserve"> (Accessed: 22 July 2026).</w:t>
      </w:r>
    </w:p>
    <w:p w14:paraId="5F6FB781" w14:textId="76CCF826" w:rsidR="00B07A61" w:rsidRPr="000931A2" w:rsidRDefault="00577CB3" w:rsidP="0008098A">
      <w:pPr>
        <w:pStyle w:val="NormalWeb"/>
        <w:spacing w:line="360" w:lineRule="auto"/>
        <w:jc w:val="both"/>
        <w:rPr>
          <w:rFonts w:ascii="Arial" w:hAnsi="Arial" w:cs="Arial"/>
        </w:rPr>
      </w:pPr>
      <w:r w:rsidRPr="00577CB3">
        <w:rPr>
          <w:rFonts w:ascii="Arial" w:hAnsi="Arial" w:cs="Arial"/>
        </w:rPr>
        <w:t xml:space="preserve">Office for National Statistics (2025) </w:t>
      </w:r>
      <w:r w:rsidRPr="00577CB3">
        <w:rPr>
          <w:rFonts w:ascii="Arial" w:hAnsi="Arial" w:cs="Arial"/>
          <w:i/>
          <w:iCs/>
        </w:rPr>
        <w:t>Self-employment statistics, UK</w:t>
      </w:r>
      <w:r w:rsidRPr="00577CB3">
        <w:rPr>
          <w:rFonts w:ascii="Arial" w:hAnsi="Arial" w:cs="Arial"/>
        </w:rPr>
        <w:t xml:space="preserve">. Available at: </w:t>
      </w:r>
      <w:hyperlink r:id="rId23" w:tgtFrame="_blank" w:history="1">
        <w:r w:rsidRPr="00577CB3">
          <w:rPr>
            <w:rStyle w:val="Hyperlink"/>
            <w:rFonts w:ascii="Arial" w:hAnsi="Arial" w:cs="Arial"/>
          </w:rPr>
          <w:t>https://www.ons.gov.uk</w:t>
        </w:r>
      </w:hyperlink>
      <w:r w:rsidRPr="00577CB3">
        <w:rPr>
          <w:rFonts w:ascii="Arial" w:hAnsi="Arial" w:cs="Arial"/>
        </w:rPr>
        <w:t xml:space="preserve"> (Accessed: 22 July 2026).</w:t>
      </w:r>
    </w:p>
    <w:p w14:paraId="69A7A2E7" w14:textId="6B805E59" w:rsidR="00277072" w:rsidRPr="000931A2" w:rsidRDefault="00277072" w:rsidP="0008098A">
      <w:pPr>
        <w:pStyle w:val="NormalWeb"/>
        <w:spacing w:line="360" w:lineRule="auto"/>
        <w:jc w:val="both"/>
        <w:rPr>
          <w:rFonts w:ascii="Arial" w:hAnsi="Arial" w:cs="Arial"/>
        </w:rPr>
      </w:pPr>
      <w:r w:rsidRPr="000931A2">
        <w:rPr>
          <w:rFonts w:ascii="Arial" w:hAnsi="Arial" w:cs="Arial"/>
        </w:rPr>
        <w:t xml:space="preserve">OpenAI (2026) </w:t>
      </w:r>
      <w:r w:rsidRPr="000931A2">
        <w:rPr>
          <w:rFonts w:ascii="Arial" w:hAnsi="Arial" w:cs="Arial"/>
          <w:i/>
          <w:iCs/>
        </w:rPr>
        <w:t>ChatGPT</w:t>
      </w:r>
      <w:r w:rsidRPr="000931A2">
        <w:rPr>
          <w:rFonts w:ascii="Arial" w:hAnsi="Arial" w:cs="Arial"/>
        </w:rPr>
        <w:t xml:space="preserve"> (ChatGPT 4o) [Large language model]. Available at: </w:t>
      </w:r>
      <w:hyperlink r:id="rId24" w:tgtFrame="_blank" w:history="1">
        <w:r w:rsidRPr="000931A2">
          <w:rPr>
            <w:rStyle w:val="Hyperlink"/>
            <w:rFonts w:ascii="Arial" w:hAnsi="Arial" w:cs="Arial"/>
          </w:rPr>
          <w:t>https://chatgpt.com</w:t>
        </w:r>
      </w:hyperlink>
      <w:r w:rsidRPr="000931A2">
        <w:rPr>
          <w:rFonts w:ascii="Arial" w:hAnsi="Arial" w:cs="Arial"/>
        </w:rPr>
        <w:t xml:space="preserve"> (Accessed: 11 July 2026).</w:t>
      </w:r>
    </w:p>
    <w:p w14:paraId="5B5D6633" w14:textId="77777777" w:rsidR="00270551" w:rsidRPr="000931A2" w:rsidRDefault="00270551" w:rsidP="0008098A">
      <w:pPr>
        <w:pStyle w:val="NormalWeb"/>
        <w:spacing w:line="360" w:lineRule="auto"/>
        <w:jc w:val="both"/>
        <w:rPr>
          <w:rFonts w:ascii="Arial" w:hAnsi="Arial" w:cs="Arial"/>
        </w:rPr>
      </w:pPr>
      <w:r w:rsidRPr="000931A2">
        <w:rPr>
          <w:rFonts w:ascii="Arial" w:hAnsi="Arial" w:cs="Arial"/>
        </w:rPr>
        <w:t xml:space="preserve">Osterwalder, A. and Pigneur, Y. (2010) </w:t>
      </w:r>
      <w:r w:rsidRPr="000931A2">
        <w:rPr>
          <w:rFonts w:ascii="Arial" w:hAnsi="Arial" w:cs="Arial"/>
          <w:i/>
          <w:iCs/>
        </w:rPr>
        <w:t>Business model generation</w:t>
      </w:r>
      <w:r w:rsidRPr="000931A2">
        <w:rPr>
          <w:rFonts w:ascii="Arial" w:hAnsi="Arial" w:cs="Arial"/>
        </w:rPr>
        <w:t>. Hoboken: Wiley.</w:t>
      </w:r>
    </w:p>
    <w:p w14:paraId="29269A74" w14:textId="6C6C57C1" w:rsidR="00270551" w:rsidRPr="000931A2" w:rsidRDefault="00270551" w:rsidP="0008098A">
      <w:pPr>
        <w:pStyle w:val="NormalWeb"/>
        <w:spacing w:line="360" w:lineRule="auto"/>
        <w:jc w:val="both"/>
        <w:rPr>
          <w:rFonts w:ascii="Arial" w:hAnsi="Arial" w:cs="Arial"/>
        </w:rPr>
      </w:pPr>
      <w:r w:rsidRPr="000931A2">
        <w:rPr>
          <w:rFonts w:ascii="Arial" w:hAnsi="Arial" w:cs="Arial"/>
        </w:rPr>
        <w:t xml:space="preserve">Osterwalder, A., Pigneur, Y., Bernarda, </w:t>
      </w:r>
      <w:r w:rsidR="00FD2161" w:rsidRPr="000931A2">
        <w:rPr>
          <w:rFonts w:ascii="Arial" w:hAnsi="Arial" w:cs="Arial"/>
        </w:rPr>
        <w:t>G.,</w:t>
      </w:r>
      <w:r w:rsidRPr="000931A2">
        <w:rPr>
          <w:rFonts w:ascii="Arial" w:hAnsi="Arial" w:cs="Arial"/>
        </w:rPr>
        <w:t xml:space="preserve"> and Smith, A. (2014) </w:t>
      </w:r>
      <w:r w:rsidRPr="000931A2">
        <w:rPr>
          <w:rFonts w:ascii="Arial" w:hAnsi="Arial" w:cs="Arial"/>
          <w:i/>
          <w:iCs/>
        </w:rPr>
        <w:t>Value proposition design: how to create products and services customers want</w:t>
      </w:r>
      <w:r w:rsidRPr="000931A2">
        <w:rPr>
          <w:rFonts w:ascii="Arial" w:hAnsi="Arial" w:cs="Arial"/>
        </w:rPr>
        <w:t>. Hoboken: Wiley.</w:t>
      </w:r>
    </w:p>
    <w:p w14:paraId="49002B82" w14:textId="77777777" w:rsidR="00270551" w:rsidRDefault="00270551" w:rsidP="0008098A">
      <w:pPr>
        <w:pStyle w:val="NormalWeb"/>
        <w:spacing w:line="360" w:lineRule="auto"/>
        <w:jc w:val="both"/>
        <w:rPr>
          <w:rFonts w:ascii="Arial" w:hAnsi="Arial" w:cs="Arial"/>
        </w:rPr>
      </w:pPr>
      <w:r w:rsidRPr="000931A2">
        <w:rPr>
          <w:rFonts w:ascii="Arial" w:hAnsi="Arial" w:cs="Arial"/>
        </w:rPr>
        <w:t xml:space="preserve">Porter, M.E. (1980) </w:t>
      </w:r>
      <w:r w:rsidRPr="000931A2">
        <w:rPr>
          <w:rFonts w:ascii="Arial" w:hAnsi="Arial" w:cs="Arial"/>
          <w:i/>
          <w:iCs/>
        </w:rPr>
        <w:t>Competitive strategy: techniques for analysing industries and competitors</w:t>
      </w:r>
      <w:r w:rsidRPr="000931A2">
        <w:rPr>
          <w:rFonts w:ascii="Arial" w:hAnsi="Arial" w:cs="Arial"/>
        </w:rPr>
        <w:t>. New York: Free Press.</w:t>
      </w:r>
    </w:p>
    <w:p w14:paraId="5830CD25" w14:textId="1B343A0E" w:rsidR="00577CB3" w:rsidRPr="000931A2" w:rsidRDefault="00A9099A" w:rsidP="0008098A">
      <w:pPr>
        <w:pStyle w:val="NormalWeb"/>
        <w:spacing w:line="360" w:lineRule="auto"/>
        <w:jc w:val="both"/>
        <w:rPr>
          <w:rFonts w:ascii="Arial" w:hAnsi="Arial" w:cs="Arial"/>
        </w:rPr>
      </w:pPr>
      <w:r w:rsidRPr="00A9099A">
        <w:rPr>
          <w:rFonts w:ascii="Arial" w:hAnsi="Arial" w:cs="Arial"/>
        </w:rPr>
        <w:t xml:space="preserve">Richmond Council </w:t>
      </w:r>
      <w:r w:rsidR="008F506F">
        <w:rPr>
          <w:rFonts w:ascii="Arial" w:hAnsi="Arial" w:cs="Arial"/>
        </w:rPr>
        <w:t>(2024).</w:t>
      </w:r>
      <w:r w:rsidRPr="00A9099A">
        <w:rPr>
          <w:rFonts w:ascii="Arial" w:hAnsi="Arial" w:cs="Arial"/>
        </w:rPr>
        <w:t xml:space="preserve"> </w:t>
      </w:r>
      <w:r w:rsidRPr="00A9099A">
        <w:rPr>
          <w:rFonts w:ascii="Arial" w:hAnsi="Arial" w:cs="Arial"/>
          <w:i/>
          <w:iCs/>
        </w:rPr>
        <w:t>Borough demographic and economic profile</w:t>
      </w:r>
      <w:r w:rsidRPr="00A9099A">
        <w:rPr>
          <w:rFonts w:ascii="Arial" w:hAnsi="Arial" w:cs="Arial"/>
        </w:rPr>
        <w:t xml:space="preserve">. Available at: </w:t>
      </w:r>
      <w:hyperlink r:id="rId25" w:tgtFrame="_blank" w:history="1">
        <w:r w:rsidRPr="00A9099A">
          <w:rPr>
            <w:rStyle w:val="Hyperlink"/>
            <w:rFonts w:ascii="Arial" w:hAnsi="Arial" w:cs="Arial"/>
          </w:rPr>
          <w:t>https://www.richmond.gov.uk</w:t>
        </w:r>
      </w:hyperlink>
      <w:r w:rsidRPr="00A9099A">
        <w:rPr>
          <w:rFonts w:ascii="Arial" w:hAnsi="Arial" w:cs="Arial"/>
        </w:rPr>
        <w:t xml:space="preserve"> (Accessed: 22 July 2026)</w:t>
      </w:r>
      <w:r>
        <w:rPr>
          <w:rFonts w:ascii="Arial" w:hAnsi="Arial" w:cs="Arial"/>
        </w:rPr>
        <w:t xml:space="preserve">. </w:t>
      </w:r>
    </w:p>
    <w:p w14:paraId="7A7F15CD" w14:textId="4EDC224D" w:rsidR="00297CBA" w:rsidRPr="000931A2" w:rsidRDefault="00270551" w:rsidP="0008098A">
      <w:pPr>
        <w:pStyle w:val="NormalWeb"/>
        <w:spacing w:line="360" w:lineRule="auto"/>
        <w:jc w:val="both"/>
        <w:rPr>
          <w:rFonts w:ascii="Arial" w:hAnsi="Arial" w:cs="Arial"/>
        </w:rPr>
      </w:pPr>
      <w:r w:rsidRPr="000931A2">
        <w:rPr>
          <w:rFonts w:ascii="Arial" w:hAnsi="Arial" w:cs="Arial"/>
        </w:rPr>
        <w:t xml:space="preserve">Ulwick, A.W. (2016) </w:t>
      </w:r>
      <w:r w:rsidRPr="000931A2">
        <w:rPr>
          <w:rFonts w:ascii="Arial" w:hAnsi="Arial" w:cs="Arial"/>
          <w:i/>
          <w:iCs/>
        </w:rPr>
        <w:t>Jobs to be done: theory to practice</w:t>
      </w:r>
      <w:r w:rsidRPr="000931A2">
        <w:rPr>
          <w:rFonts w:ascii="Arial" w:hAnsi="Arial" w:cs="Arial"/>
        </w:rPr>
        <w:t>. Austin: Idea Bite Press.</w:t>
      </w:r>
    </w:p>
    <w:p w14:paraId="7B762880" w14:textId="7B817AEE" w:rsidR="0009574B" w:rsidRPr="000931A2" w:rsidRDefault="0009574B" w:rsidP="0008098A">
      <w:pPr>
        <w:pStyle w:val="NormalWeb"/>
        <w:spacing w:line="360" w:lineRule="auto"/>
        <w:jc w:val="both"/>
        <w:rPr>
          <w:rFonts w:ascii="Arial" w:hAnsi="Arial" w:cs="Arial"/>
        </w:rPr>
      </w:pPr>
      <w:r w:rsidRPr="000931A2">
        <w:rPr>
          <w:rFonts w:ascii="Arial" w:hAnsi="Arial" w:cs="Arial"/>
        </w:rPr>
        <w:t xml:space="preserve">Yüksel, İ. (2012) 'Developing a multi-criteria decision-making model for PESTEL analysis', </w:t>
      </w:r>
      <w:r w:rsidRPr="000931A2">
        <w:rPr>
          <w:rFonts w:ascii="Arial" w:hAnsi="Arial" w:cs="Arial"/>
          <w:i/>
          <w:iCs/>
        </w:rPr>
        <w:t>International Journal of Business and Management</w:t>
      </w:r>
      <w:r w:rsidRPr="000931A2">
        <w:rPr>
          <w:rFonts w:ascii="Arial" w:hAnsi="Arial" w:cs="Arial"/>
        </w:rPr>
        <w:t xml:space="preserve">, 7(24), pp. </w:t>
      </w:r>
      <w:r w:rsidR="007A791B" w:rsidRPr="000931A2">
        <w:rPr>
          <w:rFonts w:ascii="Arial" w:hAnsi="Arial" w:cs="Arial"/>
        </w:rPr>
        <w:t>52–66.</w:t>
      </w:r>
    </w:p>
    <w:sectPr w:rsidR="0009574B" w:rsidRPr="000931A2" w:rsidSect="00F43E14">
      <w:footerReference w:type="defaul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91192" w14:textId="77777777" w:rsidR="00A41ABE" w:rsidRDefault="00A41ABE" w:rsidP="00943A0E">
      <w:pPr>
        <w:spacing w:after="0" w:line="240" w:lineRule="auto"/>
      </w:pPr>
      <w:r>
        <w:separator/>
      </w:r>
    </w:p>
  </w:endnote>
  <w:endnote w:type="continuationSeparator" w:id="0">
    <w:p w14:paraId="16C0E569" w14:textId="77777777" w:rsidR="00A41ABE" w:rsidRDefault="00A41ABE" w:rsidP="00943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1"/>
    <w:family w:val="auto"/>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363721"/>
      <w:docPartObj>
        <w:docPartGallery w:val="Page Numbers (Bottom of Page)"/>
        <w:docPartUnique/>
      </w:docPartObj>
    </w:sdtPr>
    <w:sdtEndPr>
      <w:rPr>
        <w:color w:val="7F7F7F" w:themeColor="background1" w:themeShade="7F"/>
        <w:spacing w:val="60"/>
      </w:rPr>
    </w:sdtEndPr>
    <w:sdtContent>
      <w:p w14:paraId="2F1A87DF" w14:textId="48AFA42E" w:rsidR="00943A0E" w:rsidRDefault="00943A0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2EB01C9" w14:textId="77777777" w:rsidR="00943A0E" w:rsidRDefault="00943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74EEA" w14:textId="77777777" w:rsidR="00A41ABE" w:rsidRDefault="00A41ABE" w:rsidP="00943A0E">
      <w:pPr>
        <w:spacing w:after="0" w:line="240" w:lineRule="auto"/>
      </w:pPr>
      <w:r>
        <w:separator/>
      </w:r>
    </w:p>
  </w:footnote>
  <w:footnote w:type="continuationSeparator" w:id="0">
    <w:p w14:paraId="57FD904C" w14:textId="77777777" w:rsidR="00A41ABE" w:rsidRDefault="00A41ABE" w:rsidP="00943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ECE9EE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FF2271"/>
    <w:multiLevelType w:val="hybridMultilevel"/>
    <w:tmpl w:val="ED9C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42818"/>
    <w:multiLevelType w:val="hybridMultilevel"/>
    <w:tmpl w:val="9EA00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813770"/>
    <w:multiLevelType w:val="hybridMultilevel"/>
    <w:tmpl w:val="2A3E1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977408"/>
    <w:multiLevelType w:val="hybridMultilevel"/>
    <w:tmpl w:val="71F67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AB5001"/>
    <w:multiLevelType w:val="hybridMultilevel"/>
    <w:tmpl w:val="10AE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0A0E99"/>
    <w:multiLevelType w:val="multilevel"/>
    <w:tmpl w:val="5E1C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A3518"/>
    <w:multiLevelType w:val="multilevel"/>
    <w:tmpl w:val="B9B84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0A56FA1"/>
    <w:multiLevelType w:val="multilevel"/>
    <w:tmpl w:val="994C64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3492795C"/>
    <w:multiLevelType w:val="hybridMultilevel"/>
    <w:tmpl w:val="2FFC1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B72C6A"/>
    <w:multiLevelType w:val="hybridMultilevel"/>
    <w:tmpl w:val="33188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9138D"/>
    <w:multiLevelType w:val="hybridMultilevel"/>
    <w:tmpl w:val="911E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823735"/>
    <w:multiLevelType w:val="hybridMultilevel"/>
    <w:tmpl w:val="4F68B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046147"/>
    <w:multiLevelType w:val="hybridMultilevel"/>
    <w:tmpl w:val="57B63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7D3567"/>
    <w:multiLevelType w:val="hybridMultilevel"/>
    <w:tmpl w:val="E3B0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340D79"/>
    <w:multiLevelType w:val="hybridMultilevel"/>
    <w:tmpl w:val="A3043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3678FE"/>
    <w:multiLevelType w:val="hybridMultilevel"/>
    <w:tmpl w:val="07A49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5917BA"/>
    <w:multiLevelType w:val="hybridMultilevel"/>
    <w:tmpl w:val="02AA9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726407"/>
    <w:multiLevelType w:val="hybridMultilevel"/>
    <w:tmpl w:val="57E2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2076D9"/>
    <w:multiLevelType w:val="hybridMultilevel"/>
    <w:tmpl w:val="8DA47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9677150">
    <w:abstractNumId w:val="7"/>
  </w:num>
  <w:num w:numId="2" w16cid:durableId="658075305">
    <w:abstractNumId w:val="5"/>
  </w:num>
  <w:num w:numId="3" w16cid:durableId="172496831">
    <w:abstractNumId w:val="4"/>
  </w:num>
  <w:num w:numId="4" w16cid:durableId="650328770">
    <w:abstractNumId w:val="14"/>
  </w:num>
  <w:num w:numId="5" w16cid:durableId="1913848632">
    <w:abstractNumId w:val="3"/>
  </w:num>
  <w:num w:numId="6" w16cid:durableId="1954315074">
    <w:abstractNumId w:val="16"/>
  </w:num>
  <w:num w:numId="7" w16cid:durableId="2057269970">
    <w:abstractNumId w:val="0"/>
  </w:num>
  <w:num w:numId="8" w16cid:durableId="703599697">
    <w:abstractNumId w:val="2"/>
  </w:num>
  <w:num w:numId="9" w16cid:durableId="401293739">
    <w:abstractNumId w:val="17"/>
  </w:num>
  <w:num w:numId="10" w16cid:durableId="776871514">
    <w:abstractNumId w:val="1"/>
  </w:num>
  <w:num w:numId="11" w16cid:durableId="2094278327">
    <w:abstractNumId w:val="15"/>
  </w:num>
  <w:num w:numId="12" w16cid:durableId="663237916">
    <w:abstractNumId w:val="9"/>
  </w:num>
  <w:num w:numId="13" w16cid:durableId="589893882">
    <w:abstractNumId w:val="19"/>
  </w:num>
  <w:num w:numId="14" w16cid:durableId="504440245">
    <w:abstractNumId w:val="12"/>
  </w:num>
  <w:num w:numId="15" w16cid:durableId="1664818890">
    <w:abstractNumId w:val="13"/>
  </w:num>
  <w:num w:numId="16" w16cid:durableId="270431404">
    <w:abstractNumId w:val="18"/>
  </w:num>
  <w:num w:numId="17" w16cid:durableId="1106577156">
    <w:abstractNumId w:val="8"/>
  </w:num>
  <w:num w:numId="18" w16cid:durableId="530923829">
    <w:abstractNumId w:val="10"/>
  </w:num>
  <w:num w:numId="19" w16cid:durableId="686178202">
    <w:abstractNumId w:val="11"/>
  </w:num>
  <w:num w:numId="20" w16cid:durableId="21298835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8F6"/>
    <w:rsid w:val="00000970"/>
    <w:rsid w:val="00002952"/>
    <w:rsid w:val="00003CE5"/>
    <w:rsid w:val="00005087"/>
    <w:rsid w:val="00006552"/>
    <w:rsid w:val="000116F2"/>
    <w:rsid w:val="00011700"/>
    <w:rsid w:val="000119FE"/>
    <w:rsid w:val="000120FF"/>
    <w:rsid w:val="00013F72"/>
    <w:rsid w:val="00015FC7"/>
    <w:rsid w:val="00017E2B"/>
    <w:rsid w:val="000253BA"/>
    <w:rsid w:val="00025B91"/>
    <w:rsid w:val="00026B1B"/>
    <w:rsid w:val="000279EB"/>
    <w:rsid w:val="00031242"/>
    <w:rsid w:val="00031EF3"/>
    <w:rsid w:val="000322EE"/>
    <w:rsid w:val="00034273"/>
    <w:rsid w:val="00036E06"/>
    <w:rsid w:val="000412FC"/>
    <w:rsid w:val="000420F8"/>
    <w:rsid w:val="000429DC"/>
    <w:rsid w:val="0004365F"/>
    <w:rsid w:val="000506DF"/>
    <w:rsid w:val="00052306"/>
    <w:rsid w:val="00052752"/>
    <w:rsid w:val="00054BC2"/>
    <w:rsid w:val="00054BC6"/>
    <w:rsid w:val="00055019"/>
    <w:rsid w:val="0005520D"/>
    <w:rsid w:val="000552CF"/>
    <w:rsid w:val="000552EF"/>
    <w:rsid w:val="00057490"/>
    <w:rsid w:val="00057C6A"/>
    <w:rsid w:val="00060263"/>
    <w:rsid w:val="00072087"/>
    <w:rsid w:val="000729D4"/>
    <w:rsid w:val="00074512"/>
    <w:rsid w:val="00075079"/>
    <w:rsid w:val="00075966"/>
    <w:rsid w:val="000777E2"/>
    <w:rsid w:val="0008098A"/>
    <w:rsid w:val="000813AA"/>
    <w:rsid w:val="0008336A"/>
    <w:rsid w:val="0008435E"/>
    <w:rsid w:val="00084517"/>
    <w:rsid w:val="00085863"/>
    <w:rsid w:val="00087797"/>
    <w:rsid w:val="00087DAA"/>
    <w:rsid w:val="00090945"/>
    <w:rsid w:val="00090C7A"/>
    <w:rsid w:val="000931A2"/>
    <w:rsid w:val="00094F14"/>
    <w:rsid w:val="0009574B"/>
    <w:rsid w:val="00096C41"/>
    <w:rsid w:val="000A0AFB"/>
    <w:rsid w:val="000A339E"/>
    <w:rsid w:val="000A37A8"/>
    <w:rsid w:val="000A648A"/>
    <w:rsid w:val="000B2902"/>
    <w:rsid w:val="000B34AB"/>
    <w:rsid w:val="000B3B95"/>
    <w:rsid w:val="000B4FCC"/>
    <w:rsid w:val="000C1B97"/>
    <w:rsid w:val="000C1D74"/>
    <w:rsid w:val="000C1F0D"/>
    <w:rsid w:val="000C3ACD"/>
    <w:rsid w:val="000C570C"/>
    <w:rsid w:val="000C65D8"/>
    <w:rsid w:val="000D07C3"/>
    <w:rsid w:val="000D0CA2"/>
    <w:rsid w:val="000D0D73"/>
    <w:rsid w:val="000D1CF0"/>
    <w:rsid w:val="000D3E61"/>
    <w:rsid w:val="000D49EA"/>
    <w:rsid w:val="000D62F5"/>
    <w:rsid w:val="000D782A"/>
    <w:rsid w:val="000D7F45"/>
    <w:rsid w:val="000E467C"/>
    <w:rsid w:val="000E7AA6"/>
    <w:rsid w:val="000F29F0"/>
    <w:rsid w:val="000F5C67"/>
    <w:rsid w:val="000F791B"/>
    <w:rsid w:val="00101EC1"/>
    <w:rsid w:val="00103DD2"/>
    <w:rsid w:val="001114F8"/>
    <w:rsid w:val="00112B90"/>
    <w:rsid w:val="001159D3"/>
    <w:rsid w:val="00115AFA"/>
    <w:rsid w:val="00116118"/>
    <w:rsid w:val="00116900"/>
    <w:rsid w:val="00116FBD"/>
    <w:rsid w:val="001213CE"/>
    <w:rsid w:val="00122A45"/>
    <w:rsid w:val="0012305D"/>
    <w:rsid w:val="0012368B"/>
    <w:rsid w:val="0012401F"/>
    <w:rsid w:val="00125352"/>
    <w:rsid w:val="00125B6F"/>
    <w:rsid w:val="0012658D"/>
    <w:rsid w:val="00127C10"/>
    <w:rsid w:val="00127F2A"/>
    <w:rsid w:val="00131A97"/>
    <w:rsid w:val="001320E7"/>
    <w:rsid w:val="00132682"/>
    <w:rsid w:val="00134706"/>
    <w:rsid w:val="00135920"/>
    <w:rsid w:val="0013605F"/>
    <w:rsid w:val="001369C3"/>
    <w:rsid w:val="00136CDD"/>
    <w:rsid w:val="0014001E"/>
    <w:rsid w:val="00141795"/>
    <w:rsid w:val="00142E18"/>
    <w:rsid w:val="00143395"/>
    <w:rsid w:val="001523AC"/>
    <w:rsid w:val="00152DCA"/>
    <w:rsid w:val="001545F8"/>
    <w:rsid w:val="0015743F"/>
    <w:rsid w:val="00157977"/>
    <w:rsid w:val="001579BA"/>
    <w:rsid w:val="0016122B"/>
    <w:rsid w:val="00176FA7"/>
    <w:rsid w:val="00177194"/>
    <w:rsid w:val="001858AB"/>
    <w:rsid w:val="00185CC6"/>
    <w:rsid w:val="0019087E"/>
    <w:rsid w:val="00191A64"/>
    <w:rsid w:val="00193032"/>
    <w:rsid w:val="001950BF"/>
    <w:rsid w:val="00195AAD"/>
    <w:rsid w:val="001A1F5C"/>
    <w:rsid w:val="001A206E"/>
    <w:rsid w:val="001A5257"/>
    <w:rsid w:val="001A5D8B"/>
    <w:rsid w:val="001B1348"/>
    <w:rsid w:val="001B2ED5"/>
    <w:rsid w:val="001B4870"/>
    <w:rsid w:val="001B5A0E"/>
    <w:rsid w:val="001B77C0"/>
    <w:rsid w:val="001B7860"/>
    <w:rsid w:val="001C0378"/>
    <w:rsid w:val="001C1B37"/>
    <w:rsid w:val="001C2592"/>
    <w:rsid w:val="001C3440"/>
    <w:rsid w:val="001C4635"/>
    <w:rsid w:val="001C7135"/>
    <w:rsid w:val="001C77BF"/>
    <w:rsid w:val="001D2307"/>
    <w:rsid w:val="001D2E29"/>
    <w:rsid w:val="001D6E19"/>
    <w:rsid w:val="001D7A5A"/>
    <w:rsid w:val="001E51B0"/>
    <w:rsid w:val="001E5C3D"/>
    <w:rsid w:val="001E751F"/>
    <w:rsid w:val="001F259B"/>
    <w:rsid w:val="001F2DE9"/>
    <w:rsid w:val="001F73ED"/>
    <w:rsid w:val="00200AAB"/>
    <w:rsid w:val="00200CAE"/>
    <w:rsid w:val="00203FB4"/>
    <w:rsid w:val="00210271"/>
    <w:rsid w:val="00210733"/>
    <w:rsid w:val="0021115C"/>
    <w:rsid w:val="00211ACF"/>
    <w:rsid w:val="002123A0"/>
    <w:rsid w:val="00213669"/>
    <w:rsid w:val="00214042"/>
    <w:rsid w:val="002152E1"/>
    <w:rsid w:val="002245EC"/>
    <w:rsid w:val="00225974"/>
    <w:rsid w:val="00233F90"/>
    <w:rsid w:val="00234B02"/>
    <w:rsid w:val="00235A3B"/>
    <w:rsid w:val="00241D5A"/>
    <w:rsid w:val="00243F2A"/>
    <w:rsid w:val="0024511E"/>
    <w:rsid w:val="00246DA2"/>
    <w:rsid w:val="002511B5"/>
    <w:rsid w:val="00254288"/>
    <w:rsid w:val="00255BF8"/>
    <w:rsid w:val="0025602B"/>
    <w:rsid w:val="00260825"/>
    <w:rsid w:val="002612F4"/>
    <w:rsid w:val="00262BC3"/>
    <w:rsid w:val="00263867"/>
    <w:rsid w:val="00265F66"/>
    <w:rsid w:val="00266C4D"/>
    <w:rsid w:val="0026788A"/>
    <w:rsid w:val="00270551"/>
    <w:rsid w:val="00271163"/>
    <w:rsid w:val="00271A79"/>
    <w:rsid w:val="002727AA"/>
    <w:rsid w:val="00272D00"/>
    <w:rsid w:val="002766C4"/>
    <w:rsid w:val="00276757"/>
    <w:rsid w:val="00276E9E"/>
    <w:rsid w:val="00277072"/>
    <w:rsid w:val="002826A9"/>
    <w:rsid w:val="00283016"/>
    <w:rsid w:val="00283C05"/>
    <w:rsid w:val="00283F84"/>
    <w:rsid w:val="00286383"/>
    <w:rsid w:val="00287CAE"/>
    <w:rsid w:val="00287CDA"/>
    <w:rsid w:val="00293350"/>
    <w:rsid w:val="00294652"/>
    <w:rsid w:val="00294CEE"/>
    <w:rsid w:val="00295220"/>
    <w:rsid w:val="00295F6E"/>
    <w:rsid w:val="002965A3"/>
    <w:rsid w:val="00296B10"/>
    <w:rsid w:val="00297CBA"/>
    <w:rsid w:val="00297E0D"/>
    <w:rsid w:val="002A3286"/>
    <w:rsid w:val="002A7724"/>
    <w:rsid w:val="002B0ACF"/>
    <w:rsid w:val="002B0F93"/>
    <w:rsid w:val="002B2BDD"/>
    <w:rsid w:val="002B4109"/>
    <w:rsid w:val="002B5118"/>
    <w:rsid w:val="002B5E52"/>
    <w:rsid w:val="002C332F"/>
    <w:rsid w:val="002C38F4"/>
    <w:rsid w:val="002C3ADA"/>
    <w:rsid w:val="002D0EC7"/>
    <w:rsid w:val="002D12E2"/>
    <w:rsid w:val="002D19B3"/>
    <w:rsid w:val="002D1E92"/>
    <w:rsid w:val="002D527F"/>
    <w:rsid w:val="002D62E5"/>
    <w:rsid w:val="002D7764"/>
    <w:rsid w:val="002D7975"/>
    <w:rsid w:val="002E2BE4"/>
    <w:rsid w:val="002E4338"/>
    <w:rsid w:val="002E543C"/>
    <w:rsid w:val="002F1ADC"/>
    <w:rsid w:val="002F23EA"/>
    <w:rsid w:val="002F2982"/>
    <w:rsid w:val="002F38E9"/>
    <w:rsid w:val="002F5587"/>
    <w:rsid w:val="002F708E"/>
    <w:rsid w:val="00302703"/>
    <w:rsid w:val="00306C72"/>
    <w:rsid w:val="00307A71"/>
    <w:rsid w:val="003108E4"/>
    <w:rsid w:val="00310C90"/>
    <w:rsid w:val="003116E0"/>
    <w:rsid w:val="00312DD9"/>
    <w:rsid w:val="0031380C"/>
    <w:rsid w:val="00314653"/>
    <w:rsid w:val="0031465D"/>
    <w:rsid w:val="0031519A"/>
    <w:rsid w:val="00316AC2"/>
    <w:rsid w:val="00316E99"/>
    <w:rsid w:val="003202F8"/>
    <w:rsid w:val="00321C8B"/>
    <w:rsid w:val="00322267"/>
    <w:rsid w:val="003236F9"/>
    <w:rsid w:val="00324964"/>
    <w:rsid w:val="00325AA6"/>
    <w:rsid w:val="0032664F"/>
    <w:rsid w:val="0032748F"/>
    <w:rsid w:val="00330BBB"/>
    <w:rsid w:val="003313C2"/>
    <w:rsid w:val="00331DB2"/>
    <w:rsid w:val="00332FAC"/>
    <w:rsid w:val="00335710"/>
    <w:rsid w:val="003379A0"/>
    <w:rsid w:val="00340550"/>
    <w:rsid w:val="00341521"/>
    <w:rsid w:val="00344BF4"/>
    <w:rsid w:val="00345607"/>
    <w:rsid w:val="00345CDE"/>
    <w:rsid w:val="003550FA"/>
    <w:rsid w:val="00356CC9"/>
    <w:rsid w:val="00357B49"/>
    <w:rsid w:val="00360D3C"/>
    <w:rsid w:val="00361644"/>
    <w:rsid w:val="0036668F"/>
    <w:rsid w:val="00366988"/>
    <w:rsid w:val="003707C2"/>
    <w:rsid w:val="00371E28"/>
    <w:rsid w:val="0037312E"/>
    <w:rsid w:val="003745A4"/>
    <w:rsid w:val="00375C44"/>
    <w:rsid w:val="003775E3"/>
    <w:rsid w:val="00377FDF"/>
    <w:rsid w:val="003803FF"/>
    <w:rsid w:val="00380540"/>
    <w:rsid w:val="003835DD"/>
    <w:rsid w:val="00385972"/>
    <w:rsid w:val="00386C0E"/>
    <w:rsid w:val="00386E53"/>
    <w:rsid w:val="00387D2B"/>
    <w:rsid w:val="00390E1A"/>
    <w:rsid w:val="00390E9F"/>
    <w:rsid w:val="00391F87"/>
    <w:rsid w:val="00392164"/>
    <w:rsid w:val="00392BAC"/>
    <w:rsid w:val="00392D11"/>
    <w:rsid w:val="0039710B"/>
    <w:rsid w:val="003979BF"/>
    <w:rsid w:val="003A017D"/>
    <w:rsid w:val="003A0B41"/>
    <w:rsid w:val="003A0C8C"/>
    <w:rsid w:val="003A14DD"/>
    <w:rsid w:val="003A2BE9"/>
    <w:rsid w:val="003A2C65"/>
    <w:rsid w:val="003A352D"/>
    <w:rsid w:val="003B05F4"/>
    <w:rsid w:val="003B1C59"/>
    <w:rsid w:val="003B214A"/>
    <w:rsid w:val="003B32C3"/>
    <w:rsid w:val="003B3640"/>
    <w:rsid w:val="003B5106"/>
    <w:rsid w:val="003C0024"/>
    <w:rsid w:val="003C2A78"/>
    <w:rsid w:val="003C2EBE"/>
    <w:rsid w:val="003C3DA7"/>
    <w:rsid w:val="003C52B1"/>
    <w:rsid w:val="003D20AA"/>
    <w:rsid w:val="003D4F56"/>
    <w:rsid w:val="003E064D"/>
    <w:rsid w:val="003E066B"/>
    <w:rsid w:val="003E1087"/>
    <w:rsid w:val="003E2790"/>
    <w:rsid w:val="003E2977"/>
    <w:rsid w:val="003E34FC"/>
    <w:rsid w:val="003E480D"/>
    <w:rsid w:val="003E5430"/>
    <w:rsid w:val="003F1F7D"/>
    <w:rsid w:val="003F6153"/>
    <w:rsid w:val="003F6301"/>
    <w:rsid w:val="003F6665"/>
    <w:rsid w:val="003F67A4"/>
    <w:rsid w:val="003F7B53"/>
    <w:rsid w:val="00402AA7"/>
    <w:rsid w:val="00403523"/>
    <w:rsid w:val="0040375A"/>
    <w:rsid w:val="00403889"/>
    <w:rsid w:val="00403DA5"/>
    <w:rsid w:val="004044DC"/>
    <w:rsid w:val="00405D3D"/>
    <w:rsid w:val="00405F1D"/>
    <w:rsid w:val="00407299"/>
    <w:rsid w:val="004104B2"/>
    <w:rsid w:val="00422C57"/>
    <w:rsid w:val="00423380"/>
    <w:rsid w:val="0042350B"/>
    <w:rsid w:val="004238FC"/>
    <w:rsid w:val="00423E0A"/>
    <w:rsid w:val="00425599"/>
    <w:rsid w:val="00425E4A"/>
    <w:rsid w:val="00426109"/>
    <w:rsid w:val="00426CEC"/>
    <w:rsid w:val="00427120"/>
    <w:rsid w:val="00427DF9"/>
    <w:rsid w:val="00427E46"/>
    <w:rsid w:val="0043158E"/>
    <w:rsid w:val="004336D4"/>
    <w:rsid w:val="0043390A"/>
    <w:rsid w:val="00436A24"/>
    <w:rsid w:val="004370FF"/>
    <w:rsid w:val="00440E46"/>
    <w:rsid w:val="00441C2B"/>
    <w:rsid w:val="00442A84"/>
    <w:rsid w:val="00443397"/>
    <w:rsid w:val="00444113"/>
    <w:rsid w:val="004446D9"/>
    <w:rsid w:val="00444726"/>
    <w:rsid w:val="00447A91"/>
    <w:rsid w:val="00450707"/>
    <w:rsid w:val="00452893"/>
    <w:rsid w:val="00452E32"/>
    <w:rsid w:val="00455872"/>
    <w:rsid w:val="00456E2A"/>
    <w:rsid w:val="0045793A"/>
    <w:rsid w:val="004627E4"/>
    <w:rsid w:val="00462C9A"/>
    <w:rsid w:val="00462F4E"/>
    <w:rsid w:val="00462FF0"/>
    <w:rsid w:val="00463414"/>
    <w:rsid w:val="0046380D"/>
    <w:rsid w:val="004652AE"/>
    <w:rsid w:val="00466E62"/>
    <w:rsid w:val="00470718"/>
    <w:rsid w:val="00476277"/>
    <w:rsid w:val="00476502"/>
    <w:rsid w:val="004776BA"/>
    <w:rsid w:val="0048132C"/>
    <w:rsid w:val="00485CA8"/>
    <w:rsid w:val="00487B5F"/>
    <w:rsid w:val="0049227A"/>
    <w:rsid w:val="00492AE7"/>
    <w:rsid w:val="00492D25"/>
    <w:rsid w:val="00492E74"/>
    <w:rsid w:val="004935B9"/>
    <w:rsid w:val="00494DD6"/>
    <w:rsid w:val="00495985"/>
    <w:rsid w:val="00496C63"/>
    <w:rsid w:val="004A1316"/>
    <w:rsid w:val="004A20D6"/>
    <w:rsid w:val="004A2A30"/>
    <w:rsid w:val="004A2EB1"/>
    <w:rsid w:val="004A6A16"/>
    <w:rsid w:val="004B0895"/>
    <w:rsid w:val="004B2017"/>
    <w:rsid w:val="004B24D6"/>
    <w:rsid w:val="004B3636"/>
    <w:rsid w:val="004C1DC2"/>
    <w:rsid w:val="004C20A2"/>
    <w:rsid w:val="004C26D2"/>
    <w:rsid w:val="004C356F"/>
    <w:rsid w:val="004C65C1"/>
    <w:rsid w:val="004C7117"/>
    <w:rsid w:val="004D018B"/>
    <w:rsid w:val="004D128B"/>
    <w:rsid w:val="004D1CEC"/>
    <w:rsid w:val="004D3CE3"/>
    <w:rsid w:val="004D410F"/>
    <w:rsid w:val="004D50A9"/>
    <w:rsid w:val="004D71DA"/>
    <w:rsid w:val="004E1844"/>
    <w:rsid w:val="004E20EC"/>
    <w:rsid w:val="004E2774"/>
    <w:rsid w:val="004E2BAB"/>
    <w:rsid w:val="004E5293"/>
    <w:rsid w:val="004E5677"/>
    <w:rsid w:val="004E6752"/>
    <w:rsid w:val="004F00D6"/>
    <w:rsid w:val="004F08DE"/>
    <w:rsid w:val="004F10E0"/>
    <w:rsid w:val="004F249C"/>
    <w:rsid w:val="004F31B7"/>
    <w:rsid w:val="004F42E0"/>
    <w:rsid w:val="004F468E"/>
    <w:rsid w:val="004F5A3D"/>
    <w:rsid w:val="004F7D8E"/>
    <w:rsid w:val="00500C57"/>
    <w:rsid w:val="00501152"/>
    <w:rsid w:val="0050347A"/>
    <w:rsid w:val="005070FC"/>
    <w:rsid w:val="00510C20"/>
    <w:rsid w:val="00514BE9"/>
    <w:rsid w:val="00514DAD"/>
    <w:rsid w:val="00521935"/>
    <w:rsid w:val="00521949"/>
    <w:rsid w:val="0052196C"/>
    <w:rsid w:val="00523429"/>
    <w:rsid w:val="00525630"/>
    <w:rsid w:val="00532FC8"/>
    <w:rsid w:val="00533BD9"/>
    <w:rsid w:val="00536DB5"/>
    <w:rsid w:val="0053787D"/>
    <w:rsid w:val="00540CC3"/>
    <w:rsid w:val="0054163F"/>
    <w:rsid w:val="0054222C"/>
    <w:rsid w:val="005444E1"/>
    <w:rsid w:val="005502B5"/>
    <w:rsid w:val="005505EB"/>
    <w:rsid w:val="0055216B"/>
    <w:rsid w:val="0055304A"/>
    <w:rsid w:val="00553185"/>
    <w:rsid w:val="00553311"/>
    <w:rsid w:val="00560EE8"/>
    <w:rsid w:val="005702CB"/>
    <w:rsid w:val="005731F0"/>
    <w:rsid w:val="005746BD"/>
    <w:rsid w:val="00575096"/>
    <w:rsid w:val="00575E57"/>
    <w:rsid w:val="005776DF"/>
    <w:rsid w:val="00577B03"/>
    <w:rsid w:val="00577CB3"/>
    <w:rsid w:val="00577E69"/>
    <w:rsid w:val="00580D3B"/>
    <w:rsid w:val="00583C9E"/>
    <w:rsid w:val="00585ED9"/>
    <w:rsid w:val="00591DB5"/>
    <w:rsid w:val="00592408"/>
    <w:rsid w:val="00592834"/>
    <w:rsid w:val="00593594"/>
    <w:rsid w:val="00593E16"/>
    <w:rsid w:val="00597E7B"/>
    <w:rsid w:val="005A38F8"/>
    <w:rsid w:val="005A5333"/>
    <w:rsid w:val="005A55CB"/>
    <w:rsid w:val="005A6B0E"/>
    <w:rsid w:val="005A75AE"/>
    <w:rsid w:val="005B1FDC"/>
    <w:rsid w:val="005B371B"/>
    <w:rsid w:val="005B4969"/>
    <w:rsid w:val="005B7459"/>
    <w:rsid w:val="005C404A"/>
    <w:rsid w:val="005C6CEE"/>
    <w:rsid w:val="005C7265"/>
    <w:rsid w:val="005C7B3B"/>
    <w:rsid w:val="005D10CC"/>
    <w:rsid w:val="005D40CC"/>
    <w:rsid w:val="005D42E9"/>
    <w:rsid w:val="005D67BD"/>
    <w:rsid w:val="005D7988"/>
    <w:rsid w:val="005D79BE"/>
    <w:rsid w:val="005E17DF"/>
    <w:rsid w:val="005E1A0D"/>
    <w:rsid w:val="005E2E44"/>
    <w:rsid w:val="005E6951"/>
    <w:rsid w:val="005E6E99"/>
    <w:rsid w:val="005F01C4"/>
    <w:rsid w:val="005F0B40"/>
    <w:rsid w:val="005F5A51"/>
    <w:rsid w:val="0060047D"/>
    <w:rsid w:val="006008D8"/>
    <w:rsid w:val="00603E51"/>
    <w:rsid w:val="0060556E"/>
    <w:rsid w:val="006109C4"/>
    <w:rsid w:val="00611341"/>
    <w:rsid w:val="0061221A"/>
    <w:rsid w:val="00615D87"/>
    <w:rsid w:val="00617A1D"/>
    <w:rsid w:val="00617E23"/>
    <w:rsid w:val="00620017"/>
    <w:rsid w:val="0062029B"/>
    <w:rsid w:val="00621740"/>
    <w:rsid w:val="00621947"/>
    <w:rsid w:val="00621B43"/>
    <w:rsid w:val="006239D7"/>
    <w:rsid w:val="0062592A"/>
    <w:rsid w:val="00625DBD"/>
    <w:rsid w:val="00627581"/>
    <w:rsid w:val="0063016F"/>
    <w:rsid w:val="0063131A"/>
    <w:rsid w:val="00637389"/>
    <w:rsid w:val="0064075B"/>
    <w:rsid w:val="006436BD"/>
    <w:rsid w:val="0064380C"/>
    <w:rsid w:val="00643DA9"/>
    <w:rsid w:val="006448E5"/>
    <w:rsid w:val="00645CC7"/>
    <w:rsid w:val="006478E4"/>
    <w:rsid w:val="006529A4"/>
    <w:rsid w:val="00653736"/>
    <w:rsid w:val="0065395B"/>
    <w:rsid w:val="00654E9D"/>
    <w:rsid w:val="00661072"/>
    <w:rsid w:val="00661878"/>
    <w:rsid w:val="00661EF1"/>
    <w:rsid w:val="006631F0"/>
    <w:rsid w:val="006642AA"/>
    <w:rsid w:val="006657F8"/>
    <w:rsid w:val="00665EED"/>
    <w:rsid w:val="006667E6"/>
    <w:rsid w:val="006669D3"/>
    <w:rsid w:val="00666FCE"/>
    <w:rsid w:val="0067062C"/>
    <w:rsid w:val="0067608F"/>
    <w:rsid w:val="0067648D"/>
    <w:rsid w:val="0068080E"/>
    <w:rsid w:val="0068087B"/>
    <w:rsid w:val="00684320"/>
    <w:rsid w:val="006857C9"/>
    <w:rsid w:val="00686E8B"/>
    <w:rsid w:val="00686FF2"/>
    <w:rsid w:val="006915F0"/>
    <w:rsid w:val="006936E4"/>
    <w:rsid w:val="006943BA"/>
    <w:rsid w:val="0069595C"/>
    <w:rsid w:val="0069600A"/>
    <w:rsid w:val="00696054"/>
    <w:rsid w:val="006962A3"/>
    <w:rsid w:val="00697321"/>
    <w:rsid w:val="006A1BB9"/>
    <w:rsid w:val="006A2744"/>
    <w:rsid w:val="006A2A88"/>
    <w:rsid w:val="006A558D"/>
    <w:rsid w:val="006A60F9"/>
    <w:rsid w:val="006A6148"/>
    <w:rsid w:val="006A6543"/>
    <w:rsid w:val="006A6C76"/>
    <w:rsid w:val="006B031F"/>
    <w:rsid w:val="006B0904"/>
    <w:rsid w:val="006B5257"/>
    <w:rsid w:val="006B5B0E"/>
    <w:rsid w:val="006C1649"/>
    <w:rsid w:val="006C20BA"/>
    <w:rsid w:val="006C23D7"/>
    <w:rsid w:val="006C313D"/>
    <w:rsid w:val="006C4FAC"/>
    <w:rsid w:val="006C65D6"/>
    <w:rsid w:val="006C7082"/>
    <w:rsid w:val="006C78F6"/>
    <w:rsid w:val="006D2574"/>
    <w:rsid w:val="006D2D97"/>
    <w:rsid w:val="006D2E83"/>
    <w:rsid w:val="006D2FC9"/>
    <w:rsid w:val="006D4D98"/>
    <w:rsid w:val="006E0C87"/>
    <w:rsid w:val="006E124E"/>
    <w:rsid w:val="006E22A8"/>
    <w:rsid w:val="006E5BDE"/>
    <w:rsid w:val="006E7313"/>
    <w:rsid w:val="006F2928"/>
    <w:rsid w:val="006F3239"/>
    <w:rsid w:val="006F4AF9"/>
    <w:rsid w:val="00700CFB"/>
    <w:rsid w:val="007024A8"/>
    <w:rsid w:val="00702CD0"/>
    <w:rsid w:val="00704DCF"/>
    <w:rsid w:val="00705B91"/>
    <w:rsid w:val="00707DDC"/>
    <w:rsid w:val="0071151B"/>
    <w:rsid w:val="00711C24"/>
    <w:rsid w:val="0071542B"/>
    <w:rsid w:val="00715793"/>
    <w:rsid w:val="0071663D"/>
    <w:rsid w:val="007203F3"/>
    <w:rsid w:val="0072110A"/>
    <w:rsid w:val="00722D5B"/>
    <w:rsid w:val="00722D8B"/>
    <w:rsid w:val="0072474C"/>
    <w:rsid w:val="00725A36"/>
    <w:rsid w:val="00725F7D"/>
    <w:rsid w:val="00726382"/>
    <w:rsid w:val="00733854"/>
    <w:rsid w:val="007339E6"/>
    <w:rsid w:val="0073588B"/>
    <w:rsid w:val="00736CCB"/>
    <w:rsid w:val="00737FD3"/>
    <w:rsid w:val="0074229D"/>
    <w:rsid w:val="0074438D"/>
    <w:rsid w:val="007450B1"/>
    <w:rsid w:val="0074574F"/>
    <w:rsid w:val="0075346C"/>
    <w:rsid w:val="007616DB"/>
    <w:rsid w:val="00761F7F"/>
    <w:rsid w:val="00765330"/>
    <w:rsid w:val="00765936"/>
    <w:rsid w:val="0076667B"/>
    <w:rsid w:val="0077357F"/>
    <w:rsid w:val="0077451B"/>
    <w:rsid w:val="00776A79"/>
    <w:rsid w:val="007771D9"/>
    <w:rsid w:val="00780CC8"/>
    <w:rsid w:val="007823D7"/>
    <w:rsid w:val="00786EC2"/>
    <w:rsid w:val="00786ED6"/>
    <w:rsid w:val="007905B3"/>
    <w:rsid w:val="00793B55"/>
    <w:rsid w:val="00797519"/>
    <w:rsid w:val="007A2490"/>
    <w:rsid w:val="007A48F2"/>
    <w:rsid w:val="007A5403"/>
    <w:rsid w:val="007A791B"/>
    <w:rsid w:val="007B1810"/>
    <w:rsid w:val="007B37CC"/>
    <w:rsid w:val="007B3829"/>
    <w:rsid w:val="007B3E60"/>
    <w:rsid w:val="007B71BC"/>
    <w:rsid w:val="007B72FD"/>
    <w:rsid w:val="007B7A5C"/>
    <w:rsid w:val="007C0778"/>
    <w:rsid w:val="007C1071"/>
    <w:rsid w:val="007C55B5"/>
    <w:rsid w:val="007D0E25"/>
    <w:rsid w:val="007D157F"/>
    <w:rsid w:val="007D5251"/>
    <w:rsid w:val="007D5713"/>
    <w:rsid w:val="007D5F68"/>
    <w:rsid w:val="007D63A8"/>
    <w:rsid w:val="007D6D5E"/>
    <w:rsid w:val="007E2D99"/>
    <w:rsid w:val="007E2F7B"/>
    <w:rsid w:val="007E4219"/>
    <w:rsid w:val="007E4472"/>
    <w:rsid w:val="007E6490"/>
    <w:rsid w:val="007E7A66"/>
    <w:rsid w:val="007F1261"/>
    <w:rsid w:val="007F15EE"/>
    <w:rsid w:val="007F3CEB"/>
    <w:rsid w:val="007F55FD"/>
    <w:rsid w:val="007F6368"/>
    <w:rsid w:val="007F6FA7"/>
    <w:rsid w:val="007F777E"/>
    <w:rsid w:val="0080173A"/>
    <w:rsid w:val="00801981"/>
    <w:rsid w:val="00802A6C"/>
    <w:rsid w:val="008034ED"/>
    <w:rsid w:val="00805B9A"/>
    <w:rsid w:val="008065A9"/>
    <w:rsid w:val="00807ADC"/>
    <w:rsid w:val="0081285A"/>
    <w:rsid w:val="008137D1"/>
    <w:rsid w:val="0081437D"/>
    <w:rsid w:val="00816FEA"/>
    <w:rsid w:val="008172D2"/>
    <w:rsid w:val="00820EDF"/>
    <w:rsid w:val="008227DB"/>
    <w:rsid w:val="00822A0D"/>
    <w:rsid w:val="00822A8E"/>
    <w:rsid w:val="00823566"/>
    <w:rsid w:val="0082411A"/>
    <w:rsid w:val="00824ED3"/>
    <w:rsid w:val="00824EDC"/>
    <w:rsid w:val="00825A4E"/>
    <w:rsid w:val="008266C7"/>
    <w:rsid w:val="008267EA"/>
    <w:rsid w:val="00830C15"/>
    <w:rsid w:val="008324F4"/>
    <w:rsid w:val="0083352C"/>
    <w:rsid w:val="00834796"/>
    <w:rsid w:val="00835418"/>
    <w:rsid w:val="008362BE"/>
    <w:rsid w:val="008363D7"/>
    <w:rsid w:val="00840D83"/>
    <w:rsid w:val="00841985"/>
    <w:rsid w:val="008428D5"/>
    <w:rsid w:val="00843764"/>
    <w:rsid w:val="00845D11"/>
    <w:rsid w:val="00846FA7"/>
    <w:rsid w:val="00847020"/>
    <w:rsid w:val="00850EEF"/>
    <w:rsid w:val="0085327A"/>
    <w:rsid w:val="008536EF"/>
    <w:rsid w:val="00853D8A"/>
    <w:rsid w:val="00853F30"/>
    <w:rsid w:val="00854C19"/>
    <w:rsid w:val="008559B7"/>
    <w:rsid w:val="008617EB"/>
    <w:rsid w:val="00861E77"/>
    <w:rsid w:val="00862A68"/>
    <w:rsid w:val="008642E6"/>
    <w:rsid w:val="0087102C"/>
    <w:rsid w:val="00874650"/>
    <w:rsid w:val="00874959"/>
    <w:rsid w:val="00875E31"/>
    <w:rsid w:val="008772A5"/>
    <w:rsid w:val="00880ADF"/>
    <w:rsid w:val="00880E52"/>
    <w:rsid w:val="00881CC8"/>
    <w:rsid w:val="008821B7"/>
    <w:rsid w:val="00883748"/>
    <w:rsid w:val="00883775"/>
    <w:rsid w:val="00884507"/>
    <w:rsid w:val="00886533"/>
    <w:rsid w:val="008872EE"/>
    <w:rsid w:val="0089112D"/>
    <w:rsid w:val="008927A3"/>
    <w:rsid w:val="008928BF"/>
    <w:rsid w:val="00892B6F"/>
    <w:rsid w:val="00892B9A"/>
    <w:rsid w:val="0089411A"/>
    <w:rsid w:val="008945E4"/>
    <w:rsid w:val="00896FF0"/>
    <w:rsid w:val="008A14C5"/>
    <w:rsid w:val="008A5449"/>
    <w:rsid w:val="008A5E7E"/>
    <w:rsid w:val="008A6F6D"/>
    <w:rsid w:val="008B0B69"/>
    <w:rsid w:val="008B12B6"/>
    <w:rsid w:val="008B2007"/>
    <w:rsid w:val="008B46A7"/>
    <w:rsid w:val="008B5851"/>
    <w:rsid w:val="008C2E85"/>
    <w:rsid w:val="008C4032"/>
    <w:rsid w:val="008C4597"/>
    <w:rsid w:val="008C5E16"/>
    <w:rsid w:val="008D0B60"/>
    <w:rsid w:val="008D13CC"/>
    <w:rsid w:val="008D14C1"/>
    <w:rsid w:val="008D23AF"/>
    <w:rsid w:val="008D3025"/>
    <w:rsid w:val="008D41AB"/>
    <w:rsid w:val="008D7970"/>
    <w:rsid w:val="008E047E"/>
    <w:rsid w:val="008E0E05"/>
    <w:rsid w:val="008E161B"/>
    <w:rsid w:val="008E2063"/>
    <w:rsid w:val="008E261F"/>
    <w:rsid w:val="008E2BF3"/>
    <w:rsid w:val="008E41BE"/>
    <w:rsid w:val="008F506F"/>
    <w:rsid w:val="008F5316"/>
    <w:rsid w:val="008F7388"/>
    <w:rsid w:val="00900BC9"/>
    <w:rsid w:val="00901386"/>
    <w:rsid w:val="00902049"/>
    <w:rsid w:val="00903FB2"/>
    <w:rsid w:val="00906AAE"/>
    <w:rsid w:val="0090722D"/>
    <w:rsid w:val="009106B3"/>
    <w:rsid w:val="00910DF2"/>
    <w:rsid w:val="0091107C"/>
    <w:rsid w:val="00911217"/>
    <w:rsid w:val="0091129B"/>
    <w:rsid w:val="00912CA7"/>
    <w:rsid w:val="00917B0A"/>
    <w:rsid w:val="0092085B"/>
    <w:rsid w:val="0092299E"/>
    <w:rsid w:val="009229ED"/>
    <w:rsid w:val="00922F44"/>
    <w:rsid w:val="009275D3"/>
    <w:rsid w:val="009317E0"/>
    <w:rsid w:val="00932B7D"/>
    <w:rsid w:val="009351DB"/>
    <w:rsid w:val="009363B1"/>
    <w:rsid w:val="00937E3D"/>
    <w:rsid w:val="00943A0E"/>
    <w:rsid w:val="009466CF"/>
    <w:rsid w:val="00946A65"/>
    <w:rsid w:val="0094757C"/>
    <w:rsid w:val="009510A0"/>
    <w:rsid w:val="0095138C"/>
    <w:rsid w:val="009515AD"/>
    <w:rsid w:val="00953001"/>
    <w:rsid w:val="00953F8C"/>
    <w:rsid w:val="00954F01"/>
    <w:rsid w:val="00954FD5"/>
    <w:rsid w:val="009550E3"/>
    <w:rsid w:val="00961144"/>
    <w:rsid w:val="009641D6"/>
    <w:rsid w:val="00973B94"/>
    <w:rsid w:val="00976BD4"/>
    <w:rsid w:val="00976E1A"/>
    <w:rsid w:val="00980510"/>
    <w:rsid w:val="0098215A"/>
    <w:rsid w:val="00982D7F"/>
    <w:rsid w:val="009867F5"/>
    <w:rsid w:val="00987DB4"/>
    <w:rsid w:val="00991532"/>
    <w:rsid w:val="00991721"/>
    <w:rsid w:val="009927DE"/>
    <w:rsid w:val="009942EE"/>
    <w:rsid w:val="00995172"/>
    <w:rsid w:val="009A195B"/>
    <w:rsid w:val="009A22F8"/>
    <w:rsid w:val="009A4906"/>
    <w:rsid w:val="009A7899"/>
    <w:rsid w:val="009A7B1B"/>
    <w:rsid w:val="009B0B14"/>
    <w:rsid w:val="009B0B71"/>
    <w:rsid w:val="009B1516"/>
    <w:rsid w:val="009B163A"/>
    <w:rsid w:val="009B36A4"/>
    <w:rsid w:val="009B3E12"/>
    <w:rsid w:val="009B75FA"/>
    <w:rsid w:val="009C2795"/>
    <w:rsid w:val="009C384B"/>
    <w:rsid w:val="009C49C1"/>
    <w:rsid w:val="009C4DE0"/>
    <w:rsid w:val="009C6B71"/>
    <w:rsid w:val="009C6EE7"/>
    <w:rsid w:val="009D273E"/>
    <w:rsid w:val="009D2870"/>
    <w:rsid w:val="009D2E9D"/>
    <w:rsid w:val="009D399B"/>
    <w:rsid w:val="009D4174"/>
    <w:rsid w:val="009D5162"/>
    <w:rsid w:val="009D5261"/>
    <w:rsid w:val="009D7797"/>
    <w:rsid w:val="009D792D"/>
    <w:rsid w:val="009D7E1D"/>
    <w:rsid w:val="009D7EB7"/>
    <w:rsid w:val="009E35E7"/>
    <w:rsid w:val="009E58B4"/>
    <w:rsid w:val="009E7A7A"/>
    <w:rsid w:val="009F22BC"/>
    <w:rsid w:val="009F3EA8"/>
    <w:rsid w:val="009F4071"/>
    <w:rsid w:val="009F559E"/>
    <w:rsid w:val="009F74D7"/>
    <w:rsid w:val="00A01429"/>
    <w:rsid w:val="00A017C5"/>
    <w:rsid w:val="00A047D4"/>
    <w:rsid w:val="00A0590B"/>
    <w:rsid w:val="00A06554"/>
    <w:rsid w:val="00A10050"/>
    <w:rsid w:val="00A12755"/>
    <w:rsid w:val="00A133A0"/>
    <w:rsid w:val="00A25BE1"/>
    <w:rsid w:val="00A30EAE"/>
    <w:rsid w:val="00A31EFA"/>
    <w:rsid w:val="00A35360"/>
    <w:rsid w:val="00A37261"/>
    <w:rsid w:val="00A4140F"/>
    <w:rsid w:val="00A41ABE"/>
    <w:rsid w:val="00A437FC"/>
    <w:rsid w:val="00A43CDB"/>
    <w:rsid w:val="00A5316C"/>
    <w:rsid w:val="00A54BE2"/>
    <w:rsid w:val="00A605EB"/>
    <w:rsid w:val="00A62EA2"/>
    <w:rsid w:val="00A642AD"/>
    <w:rsid w:val="00A65FD0"/>
    <w:rsid w:val="00A7193C"/>
    <w:rsid w:val="00A728EF"/>
    <w:rsid w:val="00A72C38"/>
    <w:rsid w:val="00A73362"/>
    <w:rsid w:val="00A73FD8"/>
    <w:rsid w:val="00A749F5"/>
    <w:rsid w:val="00A76848"/>
    <w:rsid w:val="00A77943"/>
    <w:rsid w:val="00A77D0C"/>
    <w:rsid w:val="00A82C11"/>
    <w:rsid w:val="00A8321A"/>
    <w:rsid w:val="00A84153"/>
    <w:rsid w:val="00A848E1"/>
    <w:rsid w:val="00A85C66"/>
    <w:rsid w:val="00A869A0"/>
    <w:rsid w:val="00A9099A"/>
    <w:rsid w:val="00A911B5"/>
    <w:rsid w:val="00A9247B"/>
    <w:rsid w:val="00A93AD7"/>
    <w:rsid w:val="00A96CCD"/>
    <w:rsid w:val="00AA15B3"/>
    <w:rsid w:val="00AA446A"/>
    <w:rsid w:val="00AB064D"/>
    <w:rsid w:val="00AB06DF"/>
    <w:rsid w:val="00AB0A35"/>
    <w:rsid w:val="00AB1267"/>
    <w:rsid w:val="00AB5D3D"/>
    <w:rsid w:val="00AB6BC8"/>
    <w:rsid w:val="00AB6BDB"/>
    <w:rsid w:val="00AC12C6"/>
    <w:rsid w:val="00AC12FB"/>
    <w:rsid w:val="00AC1716"/>
    <w:rsid w:val="00AC2940"/>
    <w:rsid w:val="00AC3D8D"/>
    <w:rsid w:val="00AC649B"/>
    <w:rsid w:val="00AC749D"/>
    <w:rsid w:val="00AD2293"/>
    <w:rsid w:val="00AD276A"/>
    <w:rsid w:val="00AD2D38"/>
    <w:rsid w:val="00AD5861"/>
    <w:rsid w:val="00AD7D35"/>
    <w:rsid w:val="00AE0563"/>
    <w:rsid w:val="00AE37C2"/>
    <w:rsid w:val="00AE4820"/>
    <w:rsid w:val="00AE4AE7"/>
    <w:rsid w:val="00AE5C76"/>
    <w:rsid w:val="00AF00BA"/>
    <w:rsid w:val="00AF06FD"/>
    <w:rsid w:val="00AF2B6B"/>
    <w:rsid w:val="00AF2F6A"/>
    <w:rsid w:val="00AF317D"/>
    <w:rsid w:val="00AF355A"/>
    <w:rsid w:val="00AF64F5"/>
    <w:rsid w:val="00B0165F"/>
    <w:rsid w:val="00B02074"/>
    <w:rsid w:val="00B030B9"/>
    <w:rsid w:val="00B0657E"/>
    <w:rsid w:val="00B07A61"/>
    <w:rsid w:val="00B07DD8"/>
    <w:rsid w:val="00B07E0C"/>
    <w:rsid w:val="00B15A3D"/>
    <w:rsid w:val="00B20760"/>
    <w:rsid w:val="00B21878"/>
    <w:rsid w:val="00B228DE"/>
    <w:rsid w:val="00B229B4"/>
    <w:rsid w:val="00B23D87"/>
    <w:rsid w:val="00B25904"/>
    <w:rsid w:val="00B32911"/>
    <w:rsid w:val="00B32A79"/>
    <w:rsid w:val="00B34888"/>
    <w:rsid w:val="00B34D89"/>
    <w:rsid w:val="00B35091"/>
    <w:rsid w:val="00B35B39"/>
    <w:rsid w:val="00B377B6"/>
    <w:rsid w:val="00B37B90"/>
    <w:rsid w:val="00B431A9"/>
    <w:rsid w:val="00B43D3E"/>
    <w:rsid w:val="00B477AE"/>
    <w:rsid w:val="00B50DD5"/>
    <w:rsid w:val="00B528D1"/>
    <w:rsid w:val="00B547F2"/>
    <w:rsid w:val="00B574F2"/>
    <w:rsid w:val="00B60319"/>
    <w:rsid w:val="00B60BC9"/>
    <w:rsid w:val="00B60C2D"/>
    <w:rsid w:val="00B62F11"/>
    <w:rsid w:val="00B64B44"/>
    <w:rsid w:val="00B657EB"/>
    <w:rsid w:val="00B70306"/>
    <w:rsid w:val="00B7045D"/>
    <w:rsid w:val="00B70925"/>
    <w:rsid w:val="00B72B4B"/>
    <w:rsid w:val="00B7799A"/>
    <w:rsid w:val="00B80DE7"/>
    <w:rsid w:val="00B80FDE"/>
    <w:rsid w:val="00B82CD2"/>
    <w:rsid w:val="00B82DCE"/>
    <w:rsid w:val="00B84719"/>
    <w:rsid w:val="00B84E67"/>
    <w:rsid w:val="00B85254"/>
    <w:rsid w:val="00B90A8B"/>
    <w:rsid w:val="00B92509"/>
    <w:rsid w:val="00B94CF0"/>
    <w:rsid w:val="00B95DED"/>
    <w:rsid w:val="00B976D9"/>
    <w:rsid w:val="00BA0EE0"/>
    <w:rsid w:val="00BA46F5"/>
    <w:rsid w:val="00BB1D0E"/>
    <w:rsid w:val="00BB3BF1"/>
    <w:rsid w:val="00BB3E81"/>
    <w:rsid w:val="00BB3EF0"/>
    <w:rsid w:val="00BC0E00"/>
    <w:rsid w:val="00BC28CB"/>
    <w:rsid w:val="00BC3EF3"/>
    <w:rsid w:val="00BC5313"/>
    <w:rsid w:val="00BD01E7"/>
    <w:rsid w:val="00BD0C9B"/>
    <w:rsid w:val="00BD18D7"/>
    <w:rsid w:val="00BD4CC8"/>
    <w:rsid w:val="00BE141B"/>
    <w:rsid w:val="00BE2097"/>
    <w:rsid w:val="00BE2416"/>
    <w:rsid w:val="00BE5250"/>
    <w:rsid w:val="00BE5FD1"/>
    <w:rsid w:val="00BF02D3"/>
    <w:rsid w:val="00BF1336"/>
    <w:rsid w:val="00BF24C0"/>
    <w:rsid w:val="00BF2CBE"/>
    <w:rsid w:val="00BF3971"/>
    <w:rsid w:val="00BF3C0B"/>
    <w:rsid w:val="00BF41B7"/>
    <w:rsid w:val="00BF629A"/>
    <w:rsid w:val="00C01A9D"/>
    <w:rsid w:val="00C02153"/>
    <w:rsid w:val="00C02CD3"/>
    <w:rsid w:val="00C119B7"/>
    <w:rsid w:val="00C1229E"/>
    <w:rsid w:val="00C12F51"/>
    <w:rsid w:val="00C15F34"/>
    <w:rsid w:val="00C167AB"/>
    <w:rsid w:val="00C16FF0"/>
    <w:rsid w:val="00C17954"/>
    <w:rsid w:val="00C22DDC"/>
    <w:rsid w:val="00C25FE9"/>
    <w:rsid w:val="00C325B0"/>
    <w:rsid w:val="00C3336D"/>
    <w:rsid w:val="00C33D1F"/>
    <w:rsid w:val="00C34CEB"/>
    <w:rsid w:val="00C35035"/>
    <w:rsid w:val="00C3635D"/>
    <w:rsid w:val="00C3727F"/>
    <w:rsid w:val="00C401A4"/>
    <w:rsid w:val="00C42B94"/>
    <w:rsid w:val="00C449B6"/>
    <w:rsid w:val="00C44DC0"/>
    <w:rsid w:val="00C45229"/>
    <w:rsid w:val="00C5486D"/>
    <w:rsid w:val="00C55D31"/>
    <w:rsid w:val="00C55DDC"/>
    <w:rsid w:val="00C55EFB"/>
    <w:rsid w:val="00C57BF2"/>
    <w:rsid w:val="00C57C12"/>
    <w:rsid w:val="00C60F54"/>
    <w:rsid w:val="00C610C9"/>
    <w:rsid w:val="00C62C31"/>
    <w:rsid w:val="00C64BF4"/>
    <w:rsid w:val="00C66ACB"/>
    <w:rsid w:val="00C70542"/>
    <w:rsid w:val="00C706E3"/>
    <w:rsid w:val="00C7342A"/>
    <w:rsid w:val="00C74C56"/>
    <w:rsid w:val="00C76BE8"/>
    <w:rsid w:val="00C8144F"/>
    <w:rsid w:val="00C82927"/>
    <w:rsid w:val="00C83E97"/>
    <w:rsid w:val="00C85FDD"/>
    <w:rsid w:val="00C86768"/>
    <w:rsid w:val="00C86F6B"/>
    <w:rsid w:val="00C87B1F"/>
    <w:rsid w:val="00C918CF"/>
    <w:rsid w:val="00C9201F"/>
    <w:rsid w:val="00C93D93"/>
    <w:rsid w:val="00C95864"/>
    <w:rsid w:val="00C962D4"/>
    <w:rsid w:val="00CA14E4"/>
    <w:rsid w:val="00CA3ED3"/>
    <w:rsid w:val="00CA5201"/>
    <w:rsid w:val="00CB0C4F"/>
    <w:rsid w:val="00CB4A72"/>
    <w:rsid w:val="00CB5CEC"/>
    <w:rsid w:val="00CB73E5"/>
    <w:rsid w:val="00CC10BD"/>
    <w:rsid w:val="00CC2607"/>
    <w:rsid w:val="00CC288A"/>
    <w:rsid w:val="00CC3EE9"/>
    <w:rsid w:val="00CC7C75"/>
    <w:rsid w:val="00CC7F5B"/>
    <w:rsid w:val="00CD08A0"/>
    <w:rsid w:val="00CD1D05"/>
    <w:rsid w:val="00CD2FF3"/>
    <w:rsid w:val="00CD30CE"/>
    <w:rsid w:val="00CD323B"/>
    <w:rsid w:val="00CD4152"/>
    <w:rsid w:val="00CD5AE8"/>
    <w:rsid w:val="00CD74FE"/>
    <w:rsid w:val="00CD7C00"/>
    <w:rsid w:val="00CE0A47"/>
    <w:rsid w:val="00CE0EBF"/>
    <w:rsid w:val="00CE2DA2"/>
    <w:rsid w:val="00CE2E8A"/>
    <w:rsid w:val="00CE2F86"/>
    <w:rsid w:val="00CE45CB"/>
    <w:rsid w:val="00CF38C3"/>
    <w:rsid w:val="00CF4660"/>
    <w:rsid w:val="00CF4D32"/>
    <w:rsid w:val="00CF653F"/>
    <w:rsid w:val="00CF670E"/>
    <w:rsid w:val="00D002BA"/>
    <w:rsid w:val="00D05B61"/>
    <w:rsid w:val="00D060DA"/>
    <w:rsid w:val="00D0629A"/>
    <w:rsid w:val="00D06DBB"/>
    <w:rsid w:val="00D07E1E"/>
    <w:rsid w:val="00D1023A"/>
    <w:rsid w:val="00D130BC"/>
    <w:rsid w:val="00D15BDA"/>
    <w:rsid w:val="00D1790D"/>
    <w:rsid w:val="00D17DDD"/>
    <w:rsid w:val="00D20A76"/>
    <w:rsid w:val="00D20F06"/>
    <w:rsid w:val="00D22D4D"/>
    <w:rsid w:val="00D23DD5"/>
    <w:rsid w:val="00D309D8"/>
    <w:rsid w:val="00D317B7"/>
    <w:rsid w:val="00D31E98"/>
    <w:rsid w:val="00D364DA"/>
    <w:rsid w:val="00D36E9A"/>
    <w:rsid w:val="00D37915"/>
    <w:rsid w:val="00D37C16"/>
    <w:rsid w:val="00D441CA"/>
    <w:rsid w:val="00D503FE"/>
    <w:rsid w:val="00D50B4D"/>
    <w:rsid w:val="00D51040"/>
    <w:rsid w:val="00D51628"/>
    <w:rsid w:val="00D55187"/>
    <w:rsid w:val="00D55579"/>
    <w:rsid w:val="00D56F48"/>
    <w:rsid w:val="00D571E6"/>
    <w:rsid w:val="00D575EF"/>
    <w:rsid w:val="00D57634"/>
    <w:rsid w:val="00D5764F"/>
    <w:rsid w:val="00D66785"/>
    <w:rsid w:val="00D674DE"/>
    <w:rsid w:val="00D71683"/>
    <w:rsid w:val="00D72100"/>
    <w:rsid w:val="00D74A39"/>
    <w:rsid w:val="00D77D78"/>
    <w:rsid w:val="00D80499"/>
    <w:rsid w:val="00D8101E"/>
    <w:rsid w:val="00D81932"/>
    <w:rsid w:val="00D82805"/>
    <w:rsid w:val="00D857E6"/>
    <w:rsid w:val="00D87D7B"/>
    <w:rsid w:val="00D9215C"/>
    <w:rsid w:val="00D924E8"/>
    <w:rsid w:val="00D92D5A"/>
    <w:rsid w:val="00D92DD8"/>
    <w:rsid w:val="00D93247"/>
    <w:rsid w:val="00D93E43"/>
    <w:rsid w:val="00D95D7D"/>
    <w:rsid w:val="00DA0783"/>
    <w:rsid w:val="00DA124E"/>
    <w:rsid w:val="00DA1B2B"/>
    <w:rsid w:val="00DA22B2"/>
    <w:rsid w:val="00DA2F91"/>
    <w:rsid w:val="00DA38B9"/>
    <w:rsid w:val="00DA55E0"/>
    <w:rsid w:val="00DB537E"/>
    <w:rsid w:val="00DB62C3"/>
    <w:rsid w:val="00DB6A2F"/>
    <w:rsid w:val="00DB6DEC"/>
    <w:rsid w:val="00DB7DAA"/>
    <w:rsid w:val="00DC0DF7"/>
    <w:rsid w:val="00DC1FE5"/>
    <w:rsid w:val="00DC2D3C"/>
    <w:rsid w:val="00DC4A38"/>
    <w:rsid w:val="00DC4E67"/>
    <w:rsid w:val="00DC551C"/>
    <w:rsid w:val="00DC7E91"/>
    <w:rsid w:val="00DD0C37"/>
    <w:rsid w:val="00DD15B7"/>
    <w:rsid w:val="00DD23F7"/>
    <w:rsid w:val="00DD4F0B"/>
    <w:rsid w:val="00DD5110"/>
    <w:rsid w:val="00DD74CD"/>
    <w:rsid w:val="00DE1AF9"/>
    <w:rsid w:val="00DE2ACF"/>
    <w:rsid w:val="00DE358D"/>
    <w:rsid w:val="00DE77F3"/>
    <w:rsid w:val="00DF010D"/>
    <w:rsid w:val="00DF276C"/>
    <w:rsid w:val="00DF37DD"/>
    <w:rsid w:val="00DF569B"/>
    <w:rsid w:val="00DF64C0"/>
    <w:rsid w:val="00DF7BDF"/>
    <w:rsid w:val="00E02ACD"/>
    <w:rsid w:val="00E036CF"/>
    <w:rsid w:val="00E04076"/>
    <w:rsid w:val="00E04673"/>
    <w:rsid w:val="00E10FDA"/>
    <w:rsid w:val="00E12D9E"/>
    <w:rsid w:val="00E165E7"/>
    <w:rsid w:val="00E16B95"/>
    <w:rsid w:val="00E17629"/>
    <w:rsid w:val="00E21A6D"/>
    <w:rsid w:val="00E21AB2"/>
    <w:rsid w:val="00E3026F"/>
    <w:rsid w:val="00E33200"/>
    <w:rsid w:val="00E33C29"/>
    <w:rsid w:val="00E34D9E"/>
    <w:rsid w:val="00E3732E"/>
    <w:rsid w:val="00E40F6A"/>
    <w:rsid w:val="00E42ECF"/>
    <w:rsid w:val="00E45C03"/>
    <w:rsid w:val="00E461B7"/>
    <w:rsid w:val="00E53EEE"/>
    <w:rsid w:val="00E565EF"/>
    <w:rsid w:val="00E568E3"/>
    <w:rsid w:val="00E609CF"/>
    <w:rsid w:val="00E612C3"/>
    <w:rsid w:val="00E6379B"/>
    <w:rsid w:val="00E71C21"/>
    <w:rsid w:val="00E7213B"/>
    <w:rsid w:val="00E746D6"/>
    <w:rsid w:val="00E749E5"/>
    <w:rsid w:val="00E755F5"/>
    <w:rsid w:val="00E7695C"/>
    <w:rsid w:val="00E76B5D"/>
    <w:rsid w:val="00E800D7"/>
    <w:rsid w:val="00E821F4"/>
    <w:rsid w:val="00E84C6B"/>
    <w:rsid w:val="00E84C9B"/>
    <w:rsid w:val="00E864B6"/>
    <w:rsid w:val="00E90F4C"/>
    <w:rsid w:val="00E9297C"/>
    <w:rsid w:val="00E94A3C"/>
    <w:rsid w:val="00E94C66"/>
    <w:rsid w:val="00E964DB"/>
    <w:rsid w:val="00E96810"/>
    <w:rsid w:val="00EA0EF7"/>
    <w:rsid w:val="00EA1BAF"/>
    <w:rsid w:val="00EA271A"/>
    <w:rsid w:val="00EA2FC9"/>
    <w:rsid w:val="00EA3ADF"/>
    <w:rsid w:val="00EA3B56"/>
    <w:rsid w:val="00EB5AB7"/>
    <w:rsid w:val="00EB7469"/>
    <w:rsid w:val="00EC10BE"/>
    <w:rsid w:val="00EC1CEB"/>
    <w:rsid w:val="00EC27A6"/>
    <w:rsid w:val="00EC28A6"/>
    <w:rsid w:val="00EC2BE0"/>
    <w:rsid w:val="00EC2CC2"/>
    <w:rsid w:val="00EC3E18"/>
    <w:rsid w:val="00EC52AE"/>
    <w:rsid w:val="00EC5435"/>
    <w:rsid w:val="00ED281E"/>
    <w:rsid w:val="00ED2CA7"/>
    <w:rsid w:val="00ED313F"/>
    <w:rsid w:val="00ED4F2A"/>
    <w:rsid w:val="00EE1AA2"/>
    <w:rsid w:val="00EE2A9D"/>
    <w:rsid w:val="00EE3873"/>
    <w:rsid w:val="00EE3979"/>
    <w:rsid w:val="00EE4EB8"/>
    <w:rsid w:val="00EE5B34"/>
    <w:rsid w:val="00EE78A3"/>
    <w:rsid w:val="00EF37D7"/>
    <w:rsid w:val="00EF455B"/>
    <w:rsid w:val="00EF4D94"/>
    <w:rsid w:val="00F0003B"/>
    <w:rsid w:val="00F06CE1"/>
    <w:rsid w:val="00F07A5B"/>
    <w:rsid w:val="00F10C6C"/>
    <w:rsid w:val="00F111A9"/>
    <w:rsid w:val="00F1143F"/>
    <w:rsid w:val="00F1224C"/>
    <w:rsid w:val="00F139D8"/>
    <w:rsid w:val="00F1634A"/>
    <w:rsid w:val="00F226CA"/>
    <w:rsid w:val="00F232D2"/>
    <w:rsid w:val="00F240ED"/>
    <w:rsid w:val="00F247C4"/>
    <w:rsid w:val="00F25A9F"/>
    <w:rsid w:val="00F274B3"/>
    <w:rsid w:val="00F31853"/>
    <w:rsid w:val="00F31A30"/>
    <w:rsid w:val="00F3396E"/>
    <w:rsid w:val="00F33E60"/>
    <w:rsid w:val="00F3539E"/>
    <w:rsid w:val="00F35625"/>
    <w:rsid w:val="00F3613C"/>
    <w:rsid w:val="00F36CF2"/>
    <w:rsid w:val="00F371C0"/>
    <w:rsid w:val="00F4231E"/>
    <w:rsid w:val="00F43E14"/>
    <w:rsid w:val="00F4420F"/>
    <w:rsid w:val="00F44E7E"/>
    <w:rsid w:val="00F473A2"/>
    <w:rsid w:val="00F50263"/>
    <w:rsid w:val="00F52D08"/>
    <w:rsid w:val="00F54087"/>
    <w:rsid w:val="00F60223"/>
    <w:rsid w:val="00F604B9"/>
    <w:rsid w:val="00F60CD1"/>
    <w:rsid w:val="00F6108D"/>
    <w:rsid w:val="00F61B2A"/>
    <w:rsid w:val="00F63A13"/>
    <w:rsid w:val="00F65ED0"/>
    <w:rsid w:val="00F715D2"/>
    <w:rsid w:val="00F727D2"/>
    <w:rsid w:val="00F75A1D"/>
    <w:rsid w:val="00F76ABB"/>
    <w:rsid w:val="00F76E4E"/>
    <w:rsid w:val="00F807BC"/>
    <w:rsid w:val="00F83458"/>
    <w:rsid w:val="00F8362D"/>
    <w:rsid w:val="00F8671B"/>
    <w:rsid w:val="00F87E65"/>
    <w:rsid w:val="00F87F3E"/>
    <w:rsid w:val="00F90769"/>
    <w:rsid w:val="00F93478"/>
    <w:rsid w:val="00F93E9C"/>
    <w:rsid w:val="00F9783A"/>
    <w:rsid w:val="00FA070A"/>
    <w:rsid w:val="00FA0CBE"/>
    <w:rsid w:val="00FA4526"/>
    <w:rsid w:val="00FB0C53"/>
    <w:rsid w:val="00FB226A"/>
    <w:rsid w:val="00FB2EA6"/>
    <w:rsid w:val="00FB48EA"/>
    <w:rsid w:val="00FB4D4E"/>
    <w:rsid w:val="00FC170B"/>
    <w:rsid w:val="00FC25E7"/>
    <w:rsid w:val="00FC26F5"/>
    <w:rsid w:val="00FC366F"/>
    <w:rsid w:val="00FC43FF"/>
    <w:rsid w:val="00FC46A2"/>
    <w:rsid w:val="00FC5BAC"/>
    <w:rsid w:val="00FD0B85"/>
    <w:rsid w:val="00FD0BB4"/>
    <w:rsid w:val="00FD1AF2"/>
    <w:rsid w:val="00FD1C66"/>
    <w:rsid w:val="00FD2161"/>
    <w:rsid w:val="00FD348C"/>
    <w:rsid w:val="00FD3ED1"/>
    <w:rsid w:val="00FD6177"/>
    <w:rsid w:val="00FD7F77"/>
    <w:rsid w:val="00FE239A"/>
    <w:rsid w:val="00FE4706"/>
    <w:rsid w:val="00FE7931"/>
    <w:rsid w:val="00FF0F0E"/>
    <w:rsid w:val="00FF2B3B"/>
    <w:rsid w:val="00FF2EDE"/>
    <w:rsid w:val="00FF6448"/>
    <w:rsid w:val="00FF75B3"/>
    <w:rsid w:val="00FF7A9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4B4DC"/>
  <w15:chartTrackingRefBased/>
  <w15:docId w15:val="{6D516718-FF87-4506-B666-ABF904A3F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AA6"/>
  </w:style>
  <w:style w:type="paragraph" w:styleId="Heading1">
    <w:name w:val="heading 1"/>
    <w:basedOn w:val="Normal"/>
    <w:next w:val="Normal"/>
    <w:link w:val="Heading1Char"/>
    <w:uiPriority w:val="9"/>
    <w:qFormat/>
    <w:rsid w:val="006C78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C78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C78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78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78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7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8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C78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C78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78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78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7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8F6"/>
    <w:rPr>
      <w:rFonts w:eastAsiaTheme="majorEastAsia" w:cstheme="majorBidi"/>
      <w:color w:val="272727" w:themeColor="text1" w:themeTint="D8"/>
    </w:rPr>
  </w:style>
  <w:style w:type="paragraph" w:styleId="Title">
    <w:name w:val="Title"/>
    <w:basedOn w:val="Normal"/>
    <w:next w:val="Normal"/>
    <w:link w:val="TitleChar"/>
    <w:uiPriority w:val="10"/>
    <w:qFormat/>
    <w:rsid w:val="006C7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8F6"/>
    <w:pPr>
      <w:spacing w:before="160"/>
      <w:jc w:val="center"/>
    </w:pPr>
    <w:rPr>
      <w:i/>
      <w:iCs/>
      <w:color w:val="404040" w:themeColor="text1" w:themeTint="BF"/>
    </w:rPr>
  </w:style>
  <w:style w:type="character" w:customStyle="1" w:styleId="QuoteChar">
    <w:name w:val="Quote Char"/>
    <w:basedOn w:val="DefaultParagraphFont"/>
    <w:link w:val="Quote"/>
    <w:uiPriority w:val="29"/>
    <w:rsid w:val="006C78F6"/>
    <w:rPr>
      <w:i/>
      <w:iCs/>
      <w:color w:val="404040" w:themeColor="text1" w:themeTint="BF"/>
    </w:rPr>
  </w:style>
  <w:style w:type="paragraph" w:styleId="ListParagraph">
    <w:name w:val="List Paragraph"/>
    <w:basedOn w:val="Normal"/>
    <w:uiPriority w:val="34"/>
    <w:qFormat/>
    <w:rsid w:val="006C78F6"/>
    <w:pPr>
      <w:ind w:left="720"/>
      <w:contextualSpacing/>
    </w:pPr>
  </w:style>
  <w:style w:type="character" w:styleId="IntenseEmphasis">
    <w:name w:val="Intense Emphasis"/>
    <w:basedOn w:val="DefaultParagraphFont"/>
    <w:uiPriority w:val="21"/>
    <w:qFormat/>
    <w:rsid w:val="006C78F6"/>
    <w:rPr>
      <w:i/>
      <w:iCs/>
      <w:color w:val="2F5496" w:themeColor="accent1" w:themeShade="BF"/>
    </w:rPr>
  </w:style>
  <w:style w:type="paragraph" w:styleId="IntenseQuote">
    <w:name w:val="Intense Quote"/>
    <w:basedOn w:val="Normal"/>
    <w:next w:val="Normal"/>
    <w:link w:val="IntenseQuoteChar"/>
    <w:uiPriority w:val="30"/>
    <w:qFormat/>
    <w:rsid w:val="006C78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78F6"/>
    <w:rPr>
      <w:i/>
      <w:iCs/>
      <w:color w:val="2F5496" w:themeColor="accent1" w:themeShade="BF"/>
    </w:rPr>
  </w:style>
  <w:style w:type="character" w:styleId="IntenseReference">
    <w:name w:val="Intense Reference"/>
    <w:basedOn w:val="DefaultParagraphFont"/>
    <w:uiPriority w:val="32"/>
    <w:qFormat/>
    <w:rsid w:val="006C78F6"/>
    <w:rPr>
      <w:b/>
      <w:bCs/>
      <w:smallCaps/>
      <w:color w:val="2F5496" w:themeColor="accent1" w:themeShade="BF"/>
      <w:spacing w:val="5"/>
    </w:rPr>
  </w:style>
  <w:style w:type="paragraph" w:styleId="ListBullet">
    <w:name w:val="List Bullet"/>
    <w:basedOn w:val="Normal"/>
    <w:uiPriority w:val="99"/>
    <w:unhideWhenUsed/>
    <w:rsid w:val="00C83E97"/>
    <w:pPr>
      <w:numPr>
        <w:numId w:val="7"/>
      </w:numPr>
      <w:contextualSpacing/>
    </w:pPr>
  </w:style>
  <w:style w:type="paragraph" w:styleId="NormalWeb">
    <w:name w:val="Normal (Web)"/>
    <w:basedOn w:val="Normal"/>
    <w:uiPriority w:val="99"/>
    <w:unhideWhenUsed/>
    <w:rsid w:val="008772A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8772A5"/>
    <w:rPr>
      <w:i/>
      <w:iCs/>
    </w:rPr>
  </w:style>
  <w:style w:type="character" w:styleId="Hyperlink">
    <w:name w:val="Hyperlink"/>
    <w:basedOn w:val="DefaultParagraphFont"/>
    <w:uiPriority w:val="99"/>
    <w:unhideWhenUsed/>
    <w:rsid w:val="008772A5"/>
    <w:rPr>
      <w:color w:val="0000FF"/>
      <w:u w:val="single"/>
    </w:rPr>
  </w:style>
  <w:style w:type="character" w:styleId="UnresolvedMention">
    <w:name w:val="Unresolved Mention"/>
    <w:basedOn w:val="DefaultParagraphFont"/>
    <w:uiPriority w:val="99"/>
    <w:semiHidden/>
    <w:unhideWhenUsed/>
    <w:rsid w:val="006943BA"/>
    <w:rPr>
      <w:color w:val="605E5C"/>
      <w:shd w:val="clear" w:color="auto" w:fill="E1DFDD"/>
    </w:rPr>
  </w:style>
  <w:style w:type="character" w:styleId="FollowedHyperlink">
    <w:name w:val="FollowedHyperlink"/>
    <w:basedOn w:val="DefaultParagraphFont"/>
    <w:uiPriority w:val="99"/>
    <w:semiHidden/>
    <w:unhideWhenUsed/>
    <w:rsid w:val="003F7B53"/>
    <w:rPr>
      <w:color w:val="954F72" w:themeColor="followedHyperlink"/>
      <w:u w:val="single"/>
    </w:rPr>
  </w:style>
  <w:style w:type="paragraph" w:styleId="TOCHeading">
    <w:name w:val="TOC Heading"/>
    <w:basedOn w:val="Heading1"/>
    <w:next w:val="Normal"/>
    <w:uiPriority w:val="39"/>
    <w:unhideWhenUsed/>
    <w:qFormat/>
    <w:rsid w:val="0087102C"/>
    <w:pPr>
      <w:spacing w:before="240" w:after="0" w:line="259" w:lineRule="auto"/>
      <w:outlineLvl w:val="9"/>
    </w:pPr>
    <w:rPr>
      <w:kern w:val="0"/>
      <w:sz w:val="32"/>
      <w:szCs w:val="32"/>
      <w:lang w:bidi="ar-SA"/>
      <w14:ligatures w14:val="none"/>
    </w:rPr>
  </w:style>
  <w:style w:type="paragraph" w:styleId="TOC2">
    <w:name w:val="toc 2"/>
    <w:basedOn w:val="Normal"/>
    <w:next w:val="Normal"/>
    <w:autoRedefine/>
    <w:uiPriority w:val="39"/>
    <w:unhideWhenUsed/>
    <w:rsid w:val="00DB7DAA"/>
    <w:pPr>
      <w:spacing w:after="100"/>
      <w:ind w:left="240"/>
    </w:pPr>
  </w:style>
  <w:style w:type="paragraph" w:styleId="TOC1">
    <w:name w:val="toc 1"/>
    <w:basedOn w:val="Normal"/>
    <w:next w:val="Normal"/>
    <w:autoRedefine/>
    <w:uiPriority w:val="39"/>
    <w:unhideWhenUsed/>
    <w:rsid w:val="0095138C"/>
    <w:pPr>
      <w:spacing w:after="100"/>
    </w:pPr>
  </w:style>
  <w:style w:type="paragraph" w:styleId="TOC3">
    <w:name w:val="toc 3"/>
    <w:basedOn w:val="Normal"/>
    <w:next w:val="Normal"/>
    <w:autoRedefine/>
    <w:uiPriority w:val="39"/>
    <w:unhideWhenUsed/>
    <w:rsid w:val="0095138C"/>
    <w:pPr>
      <w:spacing w:after="100"/>
      <w:ind w:left="480"/>
    </w:pPr>
  </w:style>
  <w:style w:type="table" w:styleId="TableGrid">
    <w:name w:val="Table Grid"/>
    <w:basedOn w:val="TableNormal"/>
    <w:uiPriority w:val="39"/>
    <w:rsid w:val="00E94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3A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A0E"/>
  </w:style>
  <w:style w:type="paragraph" w:styleId="Footer">
    <w:name w:val="footer"/>
    <w:basedOn w:val="Normal"/>
    <w:link w:val="FooterChar"/>
    <w:uiPriority w:val="99"/>
    <w:unhideWhenUsed/>
    <w:rsid w:val="00943A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A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nkofengland.co.uk" TargetMode="External"/><Relationship Id="rId18" Type="http://schemas.openxmlformats.org/officeDocument/2006/relationships/hyperlink" Target="https://www.jll.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ons.gov.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bisworld.com" TargetMode="External"/><Relationship Id="rId25" Type="http://schemas.openxmlformats.org/officeDocument/2006/relationships/hyperlink" Target="https://www.richmond.gov.uk" TargetMode="External"/><Relationship Id="rId2" Type="http://schemas.openxmlformats.org/officeDocument/2006/relationships/numbering" Target="numbering.xml"/><Relationship Id="rId16" Type="http://schemas.openxmlformats.org/officeDocument/2006/relationships/hyperlink" Target="https://gemini.google.com/" TargetMode="External"/><Relationship Id="rId20" Type="http://schemas.openxmlformats.org/officeDocument/2006/relationships/hyperlink" Target="https://www.mckinsey.com/featured-insights/future-of-work/the-future-of-work-after-covid-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hatgpt.com" TargetMode="External"/><Relationship Id="rId5" Type="http://schemas.openxmlformats.org/officeDocument/2006/relationships/webSettings" Target="webSettings.xml"/><Relationship Id="rId15" Type="http://schemas.openxmlformats.org/officeDocument/2006/relationships/hyperlink" Target="https://www.deloitte.com/" TargetMode="External"/><Relationship Id="rId23" Type="http://schemas.openxmlformats.org/officeDocument/2006/relationships/hyperlink" Target="https://www.ons.gov.uk"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jl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nva.com/" TargetMode="External"/><Relationship Id="rId22" Type="http://schemas.openxmlformats.org/officeDocument/2006/relationships/hyperlink" Target="https://www.ons.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FB4B1F-002F-42F9-AF45-048166F13259}">
  <we:reference id="WA200000368" version="1.0.0.0" store="Omex" storeType="OMEX"/>
  <we:alternateReferences>
    <we:reference id="WA200000368" version="1.0.0.0" store="WA200000368" storeType="OMEX"/>
  </we:alternateReferences>
  <we:properties>
    <we:property name="documentId" value="&quot;1917f98f490737ef&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1FE03-CB02-41CC-A6C6-A46BA541E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23</Pages>
  <Words>5151</Words>
  <Characters>29367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34450</CharactersWithSpaces>
  <SharedDoc>false</SharedDoc>
  <HLinks>
    <vt:vector size="270" baseType="variant">
      <vt:variant>
        <vt:i4>589910</vt:i4>
      </vt:variant>
      <vt:variant>
        <vt:i4>231</vt:i4>
      </vt:variant>
      <vt:variant>
        <vt:i4>0</vt:i4>
      </vt:variant>
      <vt:variant>
        <vt:i4>5</vt:i4>
      </vt:variant>
      <vt:variant>
        <vt:lpwstr>https://www.richmond.gov.uk/</vt:lpwstr>
      </vt:variant>
      <vt:variant>
        <vt:lpwstr/>
      </vt:variant>
      <vt:variant>
        <vt:i4>1245279</vt:i4>
      </vt:variant>
      <vt:variant>
        <vt:i4>228</vt:i4>
      </vt:variant>
      <vt:variant>
        <vt:i4>0</vt:i4>
      </vt:variant>
      <vt:variant>
        <vt:i4>5</vt:i4>
      </vt:variant>
      <vt:variant>
        <vt:lpwstr>https://chatgpt.com/</vt:lpwstr>
      </vt:variant>
      <vt:variant>
        <vt:lpwstr/>
      </vt:variant>
      <vt:variant>
        <vt:i4>2228280</vt:i4>
      </vt:variant>
      <vt:variant>
        <vt:i4>225</vt:i4>
      </vt:variant>
      <vt:variant>
        <vt:i4>0</vt:i4>
      </vt:variant>
      <vt:variant>
        <vt:i4>5</vt:i4>
      </vt:variant>
      <vt:variant>
        <vt:lpwstr>https://www.ons.gov.uk/</vt:lpwstr>
      </vt:variant>
      <vt:variant>
        <vt:lpwstr/>
      </vt:variant>
      <vt:variant>
        <vt:i4>2228280</vt:i4>
      </vt:variant>
      <vt:variant>
        <vt:i4>222</vt:i4>
      </vt:variant>
      <vt:variant>
        <vt:i4>0</vt:i4>
      </vt:variant>
      <vt:variant>
        <vt:i4>5</vt:i4>
      </vt:variant>
      <vt:variant>
        <vt:lpwstr>https://www.ons.gov.uk/</vt:lpwstr>
      </vt:variant>
      <vt:variant>
        <vt:lpwstr/>
      </vt:variant>
      <vt:variant>
        <vt:i4>2228280</vt:i4>
      </vt:variant>
      <vt:variant>
        <vt:i4>219</vt:i4>
      </vt:variant>
      <vt:variant>
        <vt:i4>0</vt:i4>
      </vt:variant>
      <vt:variant>
        <vt:i4>5</vt:i4>
      </vt:variant>
      <vt:variant>
        <vt:lpwstr>https://www.ons.gov.uk/</vt:lpwstr>
      </vt:variant>
      <vt:variant>
        <vt:lpwstr/>
      </vt:variant>
      <vt:variant>
        <vt:i4>2097206</vt:i4>
      </vt:variant>
      <vt:variant>
        <vt:i4>216</vt:i4>
      </vt:variant>
      <vt:variant>
        <vt:i4>0</vt:i4>
      </vt:variant>
      <vt:variant>
        <vt:i4>5</vt:i4>
      </vt:variant>
      <vt:variant>
        <vt:lpwstr>https://www.mckinsey.com/featured-insights/future-of-work/the-future-of-work-after-covid-19</vt:lpwstr>
      </vt:variant>
      <vt:variant>
        <vt:lpwstr/>
      </vt:variant>
      <vt:variant>
        <vt:i4>4849736</vt:i4>
      </vt:variant>
      <vt:variant>
        <vt:i4>213</vt:i4>
      </vt:variant>
      <vt:variant>
        <vt:i4>0</vt:i4>
      </vt:variant>
      <vt:variant>
        <vt:i4>5</vt:i4>
      </vt:variant>
      <vt:variant>
        <vt:lpwstr>https://www.jll.com/</vt:lpwstr>
      </vt:variant>
      <vt:variant>
        <vt:lpwstr/>
      </vt:variant>
      <vt:variant>
        <vt:i4>4849736</vt:i4>
      </vt:variant>
      <vt:variant>
        <vt:i4>210</vt:i4>
      </vt:variant>
      <vt:variant>
        <vt:i4>0</vt:i4>
      </vt:variant>
      <vt:variant>
        <vt:i4>5</vt:i4>
      </vt:variant>
      <vt:variant>
        <vt:lpwstr>https://www.jll.com/</vt:lpwstr>
      </vt:variant>
      <vt:variant>
        <vt:lpwstr/>
      </vt:variant>
      <vt:variant>
        <vt:i4>3407919</vt:i4>
      </vt:variant>
      <vt:variant>
        <vt:i4>207</vt:i4>
      </vt:variant>
      <vt:variant>
        <vt:i4>0</vt:i4>
      </vt:variant>
      <vt:variant>
        <vt:i4>5</vt:i4>
      </vt:variant>
      <vt:variant>
        <vt:lpwstr>https://www.ibisworld.com/</vt:lpwstr>
      </vt:variant>
      <vt:variant>
        <vt:lpwstr/>
      </vt:variant>
      <vt:variant>
        <vt:i4>8257641</vt:i4>
      </vt:variant>
      <vt:variant>
        <vt:i4>204</vt:i4>
      </vt:variant>
      <vt:variant>
        <vt:i4>0</vt:i4>
      </vt:variant>
      <vt:variant>
        <vt:i4>5</vt:i4>
      </vt:variant>
      <vt:variant>
        <vt:lpwstr>https://gemini.google.com/</vt:lpwstr>
      </vt:variant>
      <vt:variant>
        <vt:lpwstr/>
      </vt:variant>
      <vt:variant>
        <vt:i4>6094868</vt:i4>
      </vt:variant>
      <vt:variant>
        <vt:i4>201</vt:i4>
      </vt:variant>
      <vt:variant>
        <vt:i4>0</vt:i4>
      </vt:variant>
      <vt:variant>
        <vt:i4>5</vt:i4>
      </vt:variant>
      <vt:variant>
        <vt:lpwstr>https://www.deloitte.com/</vt:lpwstr>
      </vt:variant>
      <vt:variant>
        <vt:lpwstr/>
      </vt:variant>
      <vt:variant>
        <vt:i4>3211298</vt:i4>
      </vt:variant>
      <vt:variant>
        <vt:i4>198</vt:i4>
      </vt:variant>
      <vt:variant>
        <vt:i4>0</vt:i4>
      </vt:variant>
      <vt:variant>
        <vt:i4>5</vt:i4>
      </vt:variant>
      <vt:variant>
        <vt:lpwstr>https://www.canva.com/</vt:lpwstr>
      </vt:variant>
      <vt:variant>
        <vt:lpwstr/>
      </vt:variant>
      <vt:variant>
        <vt:i4>5439490</vt:i4>
      </vt:variant>
      <vt:variant>
        <vt:i4>195</vt:i4>
      </vt:variant>
      <vt:variant>
        <vt:i4>0</vt:i4>
      </vt:variant>
      <vt:variant>
        <vt:i4>5</vt:i4>
      </vt:variant>
      <vt:variant>
        <vt:lpwstr>https://www.bankofengland.co.uk/</vt:lpwstr>
      </vt:variant>
      <vt:variant>
        <vt:lpwstr/>
      </vt:variant>
      <vt:variant>
        <vt:i4>1507380</vt:i4>
      </vt:variant>
      <vt:variant>
        <vt:i4>188</vt:i4>
      </vt:variant>
      <vt:variant>
        <vt:i4>0</vt:i4>
      </vt:variant>
      <vt:variant>
        <vt:i4>5</vt:i4>
      </vt:variant>
      <vt:variant>
        <vt:lpwstr/>
      </vt:variant>
      <vt:variant>
        <vt:lpwstr>_Toc235625106</vt:lpwstr>
      </vt:variant>
      <vt:variant>
        <vt:i4>1507380</vt:i4>
      </vt:variant>
      <vt:variant>
        <vt:i4>182</vt:i4>
      </vt:variant>
      <vt:variant>
        <vt:i4>0</vt:i4>
      </vt:variant>
      <vt:variant>
        <vt:i4>5</vt:i4>
      </vt:variant>
      <vt:variant>
        <vt:lpwstr/>
      </vt:variant>
      <vt:variant>
        <vt:lpwstr>_Toc235625105</vt:lpwstr>
      </vt:variant>
      <vt:variant>
        <vt:i4>1507380</vt:i4>
      </vt:variant>
      <vt:variant>
        <vt:i4>176</vt:i4>
      </vt:variant>
      <vt:variant>
        <vt:i4>0</vt:i4>
      </vt:variant>
      <vt:variant>
        <vt:i4>5</vt:i4>
      </vt:variant>
      <vt:variant>
        <vt:lpwstr/>
      </vt:variant>
      <vt:variant>
        <vt:lpwstr>_Toc235625104</vt:lpwstr>
      </vt:variant>
      <vt:variant>
        <vt:i4>1507380</vt:i4>
      </vt:variant>
      <vt:variant>
        <vt:i4>170</vt:i4>
      </vt:variant>
      <vt:variant>
        <vt:i4>0</vt:i4>
      </vt:variant>
      <vt:variant>
        <vt:i4>5</vt:i4>
      </vt:variant>
      <vt:variant>
        <vt:lpwstr/>
      </vt:variant>
      <vt:variant>
        <vt:lpwstr>_Toc235625103</vt:lpwstr>
      </vt:variant>
      <vt:variant>
        <vt:i4>1507380</vt:i4>
      </vt:variant>
      <vt:variant>
        <vt:i4>164</vt:i4>
      </vt:variant>
      <vt:variant>
        <vt:i4>0</vt:i4>
      </vt:variant>
      <vt:variant>
        <vt:i4>5</vt:i4>
      </vt:variant>
      <vt:variant>
        <vt:lpwstr/>
      </vt:variant>
      <vt:variant>
        <vt:lpwstr>_Toc235625102</vt:lpwstr>
      </vt:variant>
      <vt:variant>
        <vt:i4>1507380</vt:i4>
      </vt:variant>
      <vt:variant>
        <vt:i4>158</vt:i4>
      </vt:variant>
      <vt:variant>
        <vt:i4>0</vt:i4>
      </vt:variant>
      <vt:variant>
        <vt:i4>5</vt:i4>
      </vt:variant>
      <vt:variant>
        <vt:lpwstr/>
      </vt:variant>
      <vt:variant>
        <vt:lpwstr>_Toc235625101</vt:lpwstr>
      </vt:variant>
      <vt:variant>
        <vt:i4>1507380</vt:i4>
      </vt:variant>
      <vt:variant>
        <vt:i4>152</vt:i4>
      </vt:variant>
      <vt:variant>
        <vt:i4>0</vt:i4>
      </vt:variant>
      <vt:variant>
        <vt:i4>5</vt:i4>
      </vt:variant>
      <vt:variant>
        <vt:lpwstr/>
      </vt:variant>
      <vt:variant>
        <vt:lpwstr>_Toc235625100</vt:lpwstr>
      </vt:variant>
      <vt:variant>
        <vt:i4>1966133</vt:i4>
      </vt:variant>
      <vt:variant>
        <vt:i4>146</vt:i4>
      </vt:variant>
      <vt:variant>
        <vt:i4>0</vt:i4>
      </vt:variant>
      <vt:variant>
        <vt:i4>5</vt:i4>
      </vt:variant>
      <vt:variant>
        <vt:lpwstr/>
      </vt:variant>
      <vt:variant>
        <vt:lpwstr>_Toc235625099</vt:lpwstr>
      </vt:variant>
      <vt:variant>
        <vt:i4>1966133</vt:i4>
      </vt:variant>
      <vt:variant>
        <vt:i4>140</vt:i4>
      </vt:variant>
      <vt:variant>
        <vt:i4>0</vt:i4>
      </vt:variant>
      <vt:variant>
        <vt:i4>5</vt:i4>
      </vt:variant>
      <vt:variant>
        <vt:lpwstr/>
      </vt:variant>
      <vt:variant>
        <vt:lpwstr>_Toc235625098</vt:lpwstr>
      </vt:variant>
      <vt:variant>
        <vt:i4>1966133</vt:i4>
      </vt:variant>
      <vt:variant>
        <vt:i4>134</vt:i4>
      </vt:variant>
      <vt:variant>
        <vt:i4>0</vt:i4>
      </vt:variant>
      <vt:variant>
        <vt:i4>5</vt:i4>
      </vt:variant>
      <vt:variant>
        <vt:lpwstr/>
      </vt:variant>
      <vt:variant>
        <vt:lpwstr>_Toc235625097</vt:lpwstr>
      </vt:variant>
      <vt:variant>
        <vt:i4>1966133</vt:i4>
      </vt:variant>
      <vt:variant>
        <vt:i4>128</vt:i4>
      </vt:variant>
      <vt:variant>
        <vt:i4>0</vt:i4>
      </vt:variant>
      <vt:variant>
        <vt:i4>5</vt:i4>
      </vt:variant>
      <vt:variant>
        <vt:lpwstr/>
      </vt:variant>
      <vt:variant>
        <vt:lpwstr>_Toc235625096</vt:lpwstr>
      </vt:variant>
      <vt:variant>
        <vt:i4>1966133</vt:i4>
      </vt:variant>
      <vt:variant>
        <vt:i4>122</vt:i4>
      </vt:variant>
      <vt:variant>
        <vt:i4>0</vt:i4>
      </vt:variant>
      <vt:variant>
        <vt:i4>5</vt:i4>
      </vt:variant>
      <vt:variant>
        <vt:lpwstr/>
      </vt:variant>
      <vt:variant>
        <vt:lpwstr>_Toc235625095</vt:lpwstr>
      </vt:variant>
      <vt:variant>
        <vt:i4>1966133</vt:i4>
      </vt:variant>
      <vt:variant>
        <vt:i4>116</vt:i4>
      </vt:variant>
      <vt:variant>
        <vt:i4>0</vt:i4>
      </vt:variant>
      <vt:variant>
        <vt:i4>5</vt:i4>
      </vt:variant>
      <vt:variant>
        <vt:lpwstr/>
      </vt:variant>
      <vt:variant>
        <vt:lpwstr>_Toc235625094</vt:lpwstr>
      </vt:variant>
      <vt:variant>
        <vt:i4>1966133</vt:i4>
      </vt:variant>
      <vt:variant>
        <vt:i4>110</vt:i4>
      </vt:variant>
      <vt:variant>
        <vt:i4>0</vt:i4>
      </vt:variant>
      <vt:variant>
        <vt:i4>5</vt:i4>
      </vt:variant>
      <vt:variant>
        <vt:lpwstr/>
      </vt:variant>
      <vt:variant>
        <vt:lpwstr>_Toc235625093</vt:lpwstr>
      </vt:variant>
      <vt:variant>
        <vt:i4>1966133</vt:i4>
      </vt:variant>
      <vt:variant>
        <vt:i4>104</vt:i4>
      </vt:variant>
      <vt:variant>
        <vt:i4>0</vt:i4>
      </vt:variant>
      <vt:variant>
        <vt:i4>5</vt:i4>
      </vt:variant>
      <vt:variant>
        <vt:lpwstr/>
      </vt:variant>
      <vt:variant>
        <vt:lpwstr>_Toc235625092</vt:lpwstr>
      </vt:variant>
      <vt:variant>
        <vt:i4>1966133</vt:i4>
      </vt:variant>
      <vt:variant>
        <vt:i4>98</vt:i4>
      </vt:variant>
      <vt:variant>
        <vt:i4>0</vt:i4>
      </vt:variant>
      <vt:variant>
        <vt:i4>5</vt:i4>
      </vt:variant>
      <vt:variant>
        <vt:lpwstr/>
      </vt:variant>
      <vt:variant>
        <vt:lpwstr>_Toc235625091</vt:lpwstr>
      </vt:variant>
      <vt:variant>
        <vt:i4>1966133</vt:i4>
      </vt:variant>
      <vt:variant>
        <vt:i4>92</vt:i4>
      </vt:variant>
      <vt:variant>
        <vt:i4>0</vt:i4>
      </vt:variant>
      <vt:variant>
        <vt:i4>5</vt:i4>
      </vt:variant>
      <vt:variant>
        <vt:lpwstr/>
      </vt:variant>
      <vt:variant>
        <vt:lpwstr>_Toc235625090</vt:lpwstr>
      </vt:variant>
      <vt:variant>
        <vt:i4>2031669</vt:i4>
      </vt:variant>
      <vt:variant>
        <vt:i4>86</vt:i4>
      </vt:variant>
      <vt:variant>
        <vt:i4>0</vt:i4>
      </vt:variant>
      <vt:variant>
        <vt:i4>5</vt:i4>
      </vt:variant>
      <vt:variant>
        <vt:lpwstr/>
      </vt:variant>
      <vt:variant>
        <vt:lpwstr>_Toc235625089</vt:lpwstr>
      </vt:variant>
      <vt:variant>
        <vt:i4>2031669</vt:i4>
      </vt:variant>
      <vt:variant>
        <vt:i4>80</vt:i4>
      </vt:variant>
      <vt:variant>
        <vt:i4>0</vt:i4>
      </vt:variant>
      <vt:variant>
        <vt:i4>5</vt:i4>
      </vt:variant>
      <vt:variant>
        <vt:lpwstr/>
      </vt:variant>
      <vt:variant>
        <vt:lpwstr>_Toc235625088</vt:lpwstr>
      </vt:variant>
      <vt:variant>
        <vt:i4>2031669</vt:i4>
      </vt:variant>
      <vt:variant>
        <vt:i4>74</vt:i4>
      </vt:variant>
      <vt:variant>
        <vt:i4>0</vt:i4>
      </vt:variant>
      <vt:variant>
        <vt:i4>5</vt:i4>
      </vt:variant>
      <vt:variant>
        <vt:lpwstr/>
      </vt:variant>
      <vt:variant>
        <vt:lpwstr>_Toc235625087</vt:lpwstr>
      </vt:variant>
      <vt:variant>
        <vt:i4>2031669</vt:i4>
      </vt:variant>
      <vt:variant>
        <vt:i4>68</vt:i4>
      </vt:variant>
      <vt:variant>
        <vt:i4>0</vt:i4>
      </vt:variant>
      <vt:variant>
        <vt:i4>5</vt:i4>
      </vt:variant>
      <vt:variant>
        <vt:lpwstr/>
      </vt:variant>
      <vt:variant>
        <vt:lpwstr>_Toc235625086</vt:lpwstr>
      </vt:variant>
      <vt:variant>
        <vt:i4>2031669</vt:i4>
      </vt:variant>
      <vt:variant>
        <vt:i4>62</vt:i4>
      </vt:variant>
      <vt:variant>
        <vt:i4>0</vt:i4>
      </vt:variant>
      <vt:variant>
        <vt:i4>5</vt:i4>
      </vt:variant>
      <vt:variant>
        <vt:lpwstr/>
      </vt:variant>
      <vt:variant>
        <vt:lpwstr>_Toc235625085</vt:lpwstr>
      </vt:variant>
      <vt:variant>
        <vt:i4>2031669</vt:i4>
      </vt:variant>
      <vt:variant>
        <vt:i4>56</vt:i4>
      </vt:variant>
      <vt:variant>
        <vt:i4>0</vt:i4>
      </vt:variant>
      <vt:variant>
        <vt:i4>5</vt:i4>
      </vt:variant>
      <vt:variant>
        <vt:lpwstr/>
      </vt:variant>
      <vt:variant>
        <vt:lpwstr>_Toc235625084</vt:lpwstr>
      </vt:variant>
      <vt:variant>
        <vt:i4>2031669</vt:i4>
      </vt:variant>
      <vt:variant>
        <vt:i4>50</vt:i4>
      </vt:variant>
      <vt:variant>
        <vt:i4>0</vt:i4>
      </vt:variant>
      <vt:variant>
        <vt:i4>5</vt:i4>
      </vt:variant>
      <vt:variant>
        <vt:lpwstr/>
      </vt:variant>
      <vt:variant>
        <vt:lpwstr>_Toc235625083</vt:lpwstr>
      </vt:variant>
      <vt:variant>
        <vt:i4>2031669</vt:i4>
      </vt:variant>
      <vt:variant>
        <vt:i4>44</vt:i4>
      </vt:variant>
      <vt:variant>
        <vt:i4>0</vt:i4>
      </vt:variant>
      <vt:variant>
        <vt:i4>5</vt:i4>
      </vt:variant>
      <vt:variant>
        <vt:lpwstr/>
      </vt:variant>
      <vt:variant>
        <vt:lpwstr>_Toc235625082</vt:lpwstr>
      </vt:variant>
      <vt:variant>
        <vt:i4>2031669</vt:i4>
      </vt:variant>
      <vt:variant>
        <vt:i4>38</vt:i4>
      </vt:variant>
      <vt:variant>
        <vt:i4>0</vt:i4>
      </vt:variant>
      <vt:variant>
        <vt:i4>5</vt:i4>
      </vt:variant>
      <vt:variant>
        <vt:lpwstr/>
      </vt:variant>
      <vt:variant>
        <vt:lpwstr>_Toc235625081</vt:lpwstr>
      </vt:variant>
      <vt:variant>
        <vt:i4>2031669</vt:i4>
      </vt:variant>
      <vt:variant>
        <vt:i4>32</vt:i4>
      </vt:variant>
      <vt:variant>
        <vt:i4>0</vt:i4>
      </vt:variant>
      <vt:variant>
        <vt:i4>5</vt:i4>
      </vt:variant>
      <vt:variant>
        <vt:lpwstr/>
      </vt:variant>
      <vt:variant>
        <vt:lpwstr>_Toc235625080</vt:lpwstr>
      </vt:variant>
      <vt:variant>
        <vt:i4>1048629</vt:i4>
      </vt:variant>
      <vt:variant>
        <vt:i4>26</vt:i4>
      </vt:variant>
      <vt:variant>
        <vt:i4>0</vt:i4>
      </vt:variant>
      <vt:variant>
        <vt:i4>5</vt:i4>
      </vt:variant>
      <vt:variant>
        <vt:lpwstr/>
      </vt:variant>
      <vt:variant>
        <vt:lpwstr>_Toc235625079</vt:lpwstr>
      </vt:variant>
      <vt:variant>
        <vt:i4>1048629</vt:i4>
      </vt:variant>
      <vt:variant>
        <vt:i4>20</vt:i4>
      </vt:variant>
      <vt:variant>
        <vt:i4>0</vt:i4>
      </vt:variant>
      <vt:variant>
        <vt:i4>5</vt:i4>
      </vt:variant>
      <vt:variant>
        <vt:lpwstr/>
      </vt:variant>
      <vt:variant>
        <vt:lpwstr>_Toc235625078</vt:lpwstr>
      </vt:variant>
      <vt:variant>
        <vt:i4>1048629</vt:i4>
      </vt:variant>
      <vt:variant>
        <vt:i4>14</vt:i4>
      </vt:variant>
      <vt:variant>
        <vt:i4>0</vt:i4>
      </vt:variant>
      <vt:variant>
        <vt:i4>5</vt:i4>
      </vt:variant>
      <vt:variant>
        <vt:lpwstr/>
      </vt:variant>
      <vt:variant>
        <vt:lpwstr>_Toc235625077</vt:lpwstr>
      </vt:variant>
      <vt:variant>
        <vt:i4>1048629</vt:i4>
      </vt:variant>
      <vt:variant>
        <vt:i4>8</vt:i4>
      </vt:variant>
      <vt:variant>
        <vt:i4>0</vt:i4>
      </vt:variant>
      <vt:variant>
        <vt:i4>5</vt:i4>
      </vt:variant>
      <vt:variant>
        <vt:lpwstr/>
      </vt:variant>
      <vt:variant>
        <vt:lpwstr>_Toc235625076</vt:lpwstr>
      </vt:variant>
      <vt:variant>
        <vt:i4>1048629</vt:i4>
      </vt:variant>
      <vt:variant>
        <vt:i4>2</vt:i4>
      </vt:variant>
      <vt:variant>
        <vt:i4>0</vt:i4>
      </vt:variant>
      <vt:variant>
        <vt:i4>5</vt:i4>
      </vt:variant>
      <vt:variant>
        <vt:lpwstr/>
      </vt:variant>
      <vt:variant>
        <vt:lpwstr>_Toc235625075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554</cp:revision>
  <dcterms:created xsi:type="dcterms:W3CDTF">2026-08-03T11:31:00Z</dcterms:created>
  <dcterms:modified xsi:type="dcterms:W3CDTF">2026-08-03T16:47:00Z</dcterms:modified>
</cp:coreProperties>
</file>