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0A6AA2" w14:textId="77777777" w:rsidR="00DD5943" w:rsidRDefault="00141A96">
      <w:pPr>
        <w:spacing w:line="360" w:lineRule="auto"/>
        <w:jc w:val="both"/>
        <w:rPr>
          <w:rFonts w:ascii="Times New Roman" w:eastAsia="Times New Roman" w:hAnsi="Times New Roman" w:cs="Times New Roman"/>
          <w:b/>
          <w:sz w:val="50"/>
          <w:szCs w:val="50"/>
          <w:highlight w:val="yellow"/>
        </w:rPr>
      </w:pPr>
      <w:r>
        <w:rPr>
          <w:noProof/>
          <w:lang w:val="en-US" w:eastAsia="en-US"/>
        </w:rPr>
        <w:drawing>
          <wp:inline distT="0" distB="0" distL="0" distR="0" wp14:anchorId="41D9AF56" wp14:editId="572842BE">
            <wp:extent cx="5733415" cy="2512657"/>
            <wp:effectExtent l="0" t="0" r="635" b="2540"/>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8"/>
                    <a:stretch>
                      <a:fillRect/>
                    </a:stretch>
                  </pic:blipFill>
                  <pic:spPr>
                    <a:xfrm>
                      <a:off x="0" y="0"/>
                      <a:ext cx="5733415" cy="2512657"/>
                    </a:xfrm>
                    <a:prstGeom prst="rect">
                      <a:avLst/>
                    </a:prstGeom>
                  </pic:spPr>
                </pic:pic>
              </a:graphicData>
            </a:graphic>
          </wp:inline>
        </w:drawing>
      </w:r>
    </w:p>
    <w:p w14:paraId="31FBD4C9" w14:textId="77777777" w:rsidR="004D3EAB" w:rsidRDefault="004D3EAB" w:rsidP="00141A96">
      <w:pPr>
        <w:pStyle w:val="Normal1"/>
        <w:spacing w:line="360" w:lineRule="auto"/>
        <w:jc w:val="center"/>
        <w:rPr>
          <w:rFonts w:ascii="Times New Roman" w:eastAsia="Times New Roman" w:hAnsi="Times New Roman" w:cs="Times New Roman"/>
          <w:b/>
          <w:color w:val="000000" w:themeColor="text1"/>
          <w:sz w:val="32"/>
          <w:szCs w:val="32"/>
        </w:rPr>
      </w:pPr>
    </w:p>
    <w:p w14:paraId="05E06C80" w14:textId="00FAD64C" w:rsidR="00141A96" w:rsidRPr="00AE15B5" w:rsidRDefault="00141A96" w:rsidP="00141A96">
      <w:pPr>
        <w:pStyle w:val="Normal1"/>
        <w:spacing w:line="360" w:lineRule="auto"/>
        <w:jc w:val="center"/>
        <w:rPr>
          <w:rFonts w:ascii="Times New Roman" w:eastAsia="Times New Roman" w:hAnsi="Times New Roman" w:cs="Times New Roman"/>
          <w:b/>
          <w:color w:val="000000" w:themeColor="text1"/>
          <w:sz w:val="32"/>
          <w:szCs w:val="32"/>
        </w:rPr>
      </w:pPr>
      <w:bookmarkStart w:id="0" w:name="_GoBack"/>
      <w:bookmarkEnd w:id="0"/>
      <w:r w:rsidRPr="00AE15B5">
        <w:rPr>
          <w:rFonts w:ascii="Times New Roman" w:eastAsia="Times New Roman" w:hAnsi="Times New Roman" w:cs="Times New Roman"/>
          <w:b/>
          <w:color w:val="000000" w:themeColor="text1"/>
          <w:sz w:val="32"/>
          <w:szCs w:val="32"/>
        </w:rPr>
        <w:t>Human Resource Management</w:t>
      </w:r>
      <w:r>
        <w:rPr>
          <w:rFonts w:ascii="Times New Roman" w:eastAsia="Times New Roman" w:hAnsi="Times New Roman" w:cs="Times New Roman"/>
          <w:b/>
          <w:color w:val="000000" w:themeColor="text1"/>
          <w:sz w:val="32"/>
          <w:szCs w:val="32"/>
        </w:rPr>
        <w:t xml:space="preserve"> </w:t>
      </w:r>
      <w:r w:rsidRPr="00AE15B5">
        <w:rPr>
          <w:rFonts w:ascii="Times New Roman" w:eastAsia="Times New Roman" w:hAnsi="Times New Roman" w:cs="Times New Roman"/>
          <w:b/>
          <w:color w:val="000000" w:themeColor="text1"/>
          <w:sz w:val="32"/>
          <w:szCs w:val="32"/>
        </w:rPr>
        <w:t>LCMB7000</w:t>
      </w:r>
    </w:p>
    <w:p w14:paraId="3CEB9F84"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37519CCD"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01A239BA"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1068592D"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27B6720A"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7DB5B8FB" w14:textId="77777777" w:rsidR="00141A96" w:rsidRDefault="00141A96" w:rsidP="00141A96">
      <w:pPr>
        <w:pStyle w:val="Normal1"/>
        <w:spacing w:line="360" w:lineRule="auto"/>
        <w:rPr>
          <w:rFonts w:ascii="Times New Roman" w:eastAsia="Times New Roman" w:hAnsi="Times New Roman" w:cs="Times New Roman"/>
          <w:color w:val="000000" w:themeColor="text1"/>
          <w:sz w:val="24"/>
          <w:szCs w:val="24"/>
        </w:rPr>
      </w:pPr>
    </w:p>
    <w:p w14:paraId="2B247EB9"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4D993D94"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3E274620"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139538E6"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4EC2F3B0"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5ED92720"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728114B3" w14:textId="77777777" w:rsidR="00FB3902" w:rsidRDefault="00FB3902" w:rsidP="00141A96">
      <w:pPr>
        <w:pStyle w:val="Normal1"/>
        <w:spacing w:line="360" w:lineRule="auto"/>
        <w:rPr>
          <w:rFonts w:ascii="Times New Roman" w:eastAsia="Times New Roman" w:hAnsi="Times New Roman" w:cs="Times New Roman"/>
          <w:color w:val="000000" w:themeColor="text1"/>
          <w:sz w:val="24"/>
          <w:szCs w:val="24"/>
        </w:rPr>
      </w:pPr>
    </w:p>
    <w:p w14:paraId="25C0D6EF" w14:textId="4E6D93BF" w:rsidR="00141A96" w:rsidRPr="00AE15B5" w:rsidRDefault="00141A96" w:rsidP="00141A9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sidR="00FB3902">
        <w:rPr>
          <w:rFonts w:ascii="Times New Roman" w:eastAsia="Times New Roman" w:hAnsi="Times New Roman" w:cs="Times New Roman"/>
          <w:color w:val="000000" w:themeColor="text1"/>
          <w:sz w:val="24"/>
          <w:szCs w:val="24"/>
        </w:rPr>
        <w:t xml:space="preserve"> JOEL BINASH</w:t>
      </w:r>
    </w:p>
    <w:p w14:paraId="1358CD6F" w14:textId="66E94C8E" w:rsidR="00FB3902" w:rsidRDefault="00141A96" w:rsidP="00141A9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sidR="00FB3902">
        <w:rPr>
          <w:rFonts w:ascii="Times New Roman" w:eastAsia="Times New Roman" w:hAnsi="Times New Roman" w:cs="Times New Roman"/>
          <w:color w:val="000000" w:themeColor="text1"/>
          <w:sz w:val="24"/>
          <w:szCs w:val="24"/>
        </w:rPr>
        <w:t xml:space="preserve"> 2237045</w:t>
      </w:r>
    </w:p>
    <w:p w14:paraId="5FE96546" w14:textId="47DC15A2" w:rsidR="00141A96" w:rsidRPr="00AE15B5" w:rsidRDefault="00141A96" w:rsidP="00141A9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FB3902">
        <w:rPr>
          <w:rFonts w:ascii="Times New Roman" w:eastAsia="Times New Roman" w:hAnsi="Times New Roman" w:cs="Times New Roman"/>
          <w:color w:val="000000" w:themeColor="text1"/>
          <w:sz w:val="24"/>
          <w:szCs w:val="24"/>
        </w:rPr>
        <w:t>GLADIUS KULOTHUNGAN</w:t>
      </w:r>
    </w:p>
    <w:p w14:paraId="17DF2771" w14:textId="01FDF22B" w:rsidR="00141A96" w:rsidRPr="00AE15B5" w:rsidRDefault="00141A96" w:rsidP="00141A9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sidR="00FB3902">
        <w:rPr>
          <w:rFonts w:ascii="Times New Roman" w:eastAsia="Times New Roman" w:hAnsi="Times New Roman" w:cs="Times New Roman"/>
          <w:color w:val="000000" w:themeColor="text1"/>
          <w:sz w:val="24"/>
          <w:szCs w:val="24"/>
        </w:rPr>
        <w:t xml:space="preserve"> 23/08/2023</w:t>
      </w:r>
    </w:p>
    <w:p w14:paraId="16A9A730" w14:textId="77777777" w:rsidR="00141A96" w:rsidRDefault="00141A96">
      <w:pPr>
        <w:spacing w:line="360" w:lineRule="auto"/>
        <w:jc w:val="both"/>
        <w:rPr>
          <w:rFonts w:ascii="Times New Roman" w:eastAsia="Times New Roman" w:hAnsi="Times New Roman" w:cs="Times New Roman"/>
          <w:b/>
          <w:sz w:val="50"/>
          <w:szCs w:val="50"/>
          <w:highlight w:val="yellow"/>
        </w:rPr>
      </w:pPr>
    </w:p>
    <w:p w14:paraId="057FAA38" w14:textId="77777777" w:rsidR="00DD5943" w:rsidRDefault="00457D9A">
      <w:pPr>
        <w:spacing w:line="360" w:lineRule="auto"/>
        <w:jc w:val="both"/>
        <w:rPr>
          <w:rFonts w:ascii="Times New Roman" w:eastAsia="Times New Roman" w:hAnsi="Times New Roman" w:cs="Times New Roman"/>
          <w:b/>
          <w:sz w:val="24"/>
          <w:szCs w:val="24"/>
        </w:rPr>
      </w:pPr>
      <w:r>
        <w:br w:type="page"/>
      </w:r>
    </w:p>
    <w:p w14:paraId="0DB1C84A" w14:textId="77777777" w:rsidR="00DD5943" w:rsidRDefault="00457D9A">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785D7D38"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small description has been given about the HRM system in the introduction part of the report. The current situation of the UK labour market has been analysed in the task. SWOT analysis of the UK labour Market along with an example of Sainsbury was done in the following report. Along with that the PEST analysis of the UK labour market with the example of Sainsbury has done in the task. The study has mentioned the changes in the strategies of the UK labour market and Sainsbury post-pandemic. Major alterations adopted by the HRs in major UK companies and Sainsbury have been brought into the limelight. Recommendations have been provided for Sainsbury to enhance occupational productivity. </w:t>
      </w:r>
    </w:p>
    <w:p w14:paraId="3599D258" w14:textId="77777777" w:rsidR="00DD5943" w:rsidRDefault="00DD5943">
      <w:pPr>
        <w:spacing w:line="360" w:lineRule="auto"/>
        <w:jc w:val="both"/>
        <w:rPr>
          <w:rFonts w:ascii="Times New Roman" w:eastAsia="Times New Roman" w:hAnsi="Times New Roman" w:cs="Times New Roman"/>
          <w:sz w:val="24"/>
          <w:szCs w:val="24"/>
        </w:rPr>
      </w:pPr>
    </w:p>
    <w:p w14:paraId="69273D54" w14:textId="77777777" w:rsidR="00DD5943" w:rsidRDefault="00457D9A">
      <w:r>
        <w:br w:type="page"/>
      </w:r>
    </w:p>
    <w:p w14:paraId="2168A4AC" w14:textId="77777777" w:rsidR="00DD5943" w:rsidRDefault="00457D9A">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212616521"/>
        <w:docPartObj>
          <w:docPartGallery w:val="Table of Contents"/>
          <w:docPartUnique/>
        </w:docPartObj>
      </w:sdtPr>
      <w:sdtEndPr/>
      <w:sdtContent>
        <w:p w14:paraId="02BC60DE" w14:textId="77777777" w:rsidR="00AC537E" w:rsidRPr="00AC537E" w:rsidRDefault="00457D9A"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r>
            <w:fldChar w:fldCharType="begin"/>
          </w:r>
          <w:r>
            <w:instrText xml:space="preserve"> TOC \h \u \z \t "Heading 1,1,Heading 2,2,Heading 3,3,"</w:instrText>
          </w:r>
          <w:r>
            <w:fldChar w:fldCharType="separate"/>
          </w:r>
          <w:hyperlink w:anchor="_Toc143631119" w:history="1">
            <w:r w:rsidR="00AC537E" w:rsidRPr="00AC537E">
              <w:rPr>
                <w:rStyle w:val="Hyperlink"/>
                <w:rFonts w:ascii="Times New Roman" w:hAnsi="Times New Roman" w:cs="Times New Roman"/>
                <w:noProof/>
                <w:sz w:val="24"/>
              </w:rPr>
              <w:t>Introduction</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_Toc143631119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4</w:t>
            </w:r>
            <w:r w:rsidR="00AC537E" w:rsidRPr="00AC537E">
              <w:rPr>
                <w:rFonts w:ascii="Times New Roman" w:hAnsi="Times New Roman" w:cs="Times New Roman"/>
                <w:noProof/>
                <w:webHidden/>
                <w:sz w:val="24"/>
              </w:rPr>
              <w:fldChar w:fldCharType="end"/>
            </w:r>
          </w:hyperlink>
        </w:p>
        <w:p w14:paraId="0FDCC7DE"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0" w:history="1">
            <w:r w:rsidR="00AC537E" w:rsidRPr="00AC537E">
              <w:rPr>
                <w:rStyle w:val="Hyperlink"/>
                <w:rFonts w:ascii="Times New Roman" w:hAnsi="Times New Roman" w:cs="Times New Roman"/>
                <w:noProof/>
                <w:sz w:val="24"/>
              </w:rPr>
              <w:t>Current State of Labour Market in the UK</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_Toc143631120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4</w:t>
            </w:r>
            <w:r w:rsidR="00AC537E" w:rsidRPr="00AC537E">
              <w:rPr>
                <w:rFonts w:ascii="Times New Roman" w:hAnsi="Times New Roman" w:cs="Times New Roman"/>
                <w:noProof/>
                <w:webHidden/>
                <w:sz w:val="24"/>
              </w:rPr>
              <w:fldChar w:fldCharType="end"/>
            </w:r>
          </w:hyperlink>
        </w:p>
        <w:p w14:paraId="23EC515D"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1" w:history="1">
            <w:r w:rsidR="00AC537E" w:rsidRPr="00AC537E">
              <w:rPr>
                <w:rStyle w:val="Hyperlink"/>
                <w:rFonts w:ascii="Times New Roman" w:hAnsi="Times New Roman" w:cs="Times New Roman"/>
                <w:noProof/>
                <w:sz w:val="24"/>
              </w:rPr>
              <w:t>SWOT Analysis</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_Toc143631121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6</w:t>
            </w:r>
            <w:r w:rsidR="00AC537E" w:rsidRPr="00AC537E">
              <w:rPr>
                <w:rFonts w:ascii="Times New Roman" w:hAnsi="Times New Roman" w:cs="Times New Roman"/>
                <w:noProof/>
                <w:webHidden/>
                <w:sz w:val="24"/>
              </w:rPr>
              <w:fldChar w:fldCharType="end"/>
            </w:r>
          </w:hyperlink>
        </w:p>
        <w:p w14:paraId="3BFA32BA"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2" w:history="1">
            <w:r w:rsidR="00AC537E" w:rsidRPr="00AC537E">
              <w:rPr>
                <w:rStyle w:val="Hyperlink"/>
                <w:rFonts w:ascii="Times New Roman" w:hAnsi="Times New Roman" w:cs="Times New Roman"/>
                <w:noProof/>
                <w:sz w:val="24"/>
              </w:rPr>
              <w:t>PEST Analysis</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_Toc143631122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7</w:t>
            </w:r>
            <w:r w:rsidR="00AC537E" w:rsidRPr="00AC537E">
              <w:rPr>
                <w:rFonts w:ascii="Times New Roman" w:hAnsi="Times New Roman" w:cs="Times New Roman"/>
                <w:noProof/>
                <w:webHidden/>
                <w:sz w:val="24"/>
              </w:rPr>
              <w:fldChar w:fldCharType="end"/>
            </w:r>
          </w:hyperlink>
        </w:p>
        <w:p w14:paraId="0878F087"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3" w:history="1">
            <w:r w:rsidR="00AC537E" w:rsidRPr="00AC537E">
              <w:rPr>
                <w:rStyle w:val="Hyperlink"/>
                <w:rFonts w:ascii="Times New Roman" w:hAnsi="Times New Roman" w:cs="Times New Roman"/>
                <w:noProof/>
                <w:sz w:val="24"/>
              </w:rPr>
              <w:t>Critical Analysis of Human Resource Strategies in Post-Covid</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_Toc143631123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8</w:t>
            </w:r>
            <w:r w:rsidR="00AC537E" w:rsidRPr="00AC537E">
              <w:rPr>
                <w:rFonts w:ascii="Times New Roman" w:hAnsi="Times New Roman" w:cs="Times New Roman"/>
                <w:noProof/>
                <w:webHidden/>
                <w:sz w:val="24"/>
              </w:rPr>
              <w:fldChar w:fldCharType="end"/>
            </w:r>
          </w:hyperlink>
        </w:p>
        <w:p w14:paraId="22B00E30"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4" w:history="1">
            <w:r w:rsidR="00AC537E" w:rsidRPr="00AC537E">
              <w:rPr>
                <w:rStyle w:val="Hyperlink"/>
                <w:rFonts w:ascii="Times New Roman" w:hAnsi="Times New Roman" w:cs="Times New Roman"/>
                <w:noProof/>
                <w:sz w:val="24"/>
              </w:rPr>
              <w:t>Critical Analysis of Human Resource Strategies in Post-Brexit</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_Toc143631124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10</w:t>
            </w:r>
            <w:r w:rsidR="00AC537E" w:rsidRPr="00AC537E">
              <w:rPr>
                <w:rFonts w:ascii="Times New Roman" w:hAnsi="Times New Roman" w:cs="Times New Roman"/>
                <w:noProof/>
                <w:webHidden/>
                <w:sz w:val="24"/>
              </w:rPr>
              <w:fldChar w:fldCharType="end"/>
            </w:r>
          </w:hyperlink>
        </w:p>
        <w:p w14:paraId="571D022E"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5" w:history="1">
            <w:r w:rsidR="00AC537E" w:rsidRPr="00AC537E">
              <w:rPr>
                <w:rStyle w:val="Hyperlink"/>
                <w:rFonts w:ascii="Times New Roman" w:hAnsi="Times New Roman" w:cs="Times New Roman"/>
                <w:noProof/>
                <w:sz w:val="24"/>
              </w:rPr>
              <w:t>Recommendations to Organisations</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_Toc143631125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11</w:t>
            </w:r>
            <w:r w:rsidR="00AC537E" w:rsidRPr="00AC537E">
              <w:rPr>
                <w:rFonts w:ascii="Times New Roman" w:hAnsi="Times New Roman" w:cs="Times New Roman"/>
                <w:noProof/>
                <w:webHidden/>
                <w:sz w:val="24"/>
              </w:rPr>
              <w:fldChar w:fldCharType="end"/>
            </w:r>
          </w:hyperlink>
        </w:p>
        <w:p w14:paraId="0EE98823" w14:textId="77777777" w:rsidR="00AC537E" w:rsidRPr="00AC537E" w:rsidRDefault="0096313E" w:rsidP="00AC537E">
          <w:pPr>
            <w:pStyle w:val="TOC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43631126" w:history="1">
            <w:r w:rsidR="00AC537E" w:rsidRPr="00AC537E">
              <w:rPr>
                <w:rStyle w:val="Hyperlink"/>
                <w:rFonts w:ascii="Times New Roman" w:hAnsi="Times New Roman" w:cs="Times New Roman"/>
                <w:noProof/>
                <w:sz w:val="24"/>
              </w:rPr>
              <w:t>Conclusion</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_Toc143631126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12</w:t>
            </w:r>
            <w:r w:rsidR="00AC537E" w:rsidRPr="00AC537E">
              <w:rPr>
                <w:rFonts w:ascii="Times New Roman" w:hAnsi="Times New Roman" w:cs="Times New Roman"/>
                <w:noProof/>
                <w:webHidden/>
                <w:sz w:val="24"/>
              </w:rPr>
              <w:fldChar w:fldCharType="end"/>
            </w:r>
          </w:hyperlink>
        </w:p>
        <w:p w14:paraId="30186FFF" w14:textId="77777777" w:rsidR="00AC537E" w:rsidRDefault="0096313E" w:rsidP="00AC537E">
          <w:pPr>
            <w:pStyle w:val="TOC1"/>
            <w:tabs>
              <w:tab w:val="right" w:leader="dot" w:pos="9019"/>
            </w:tabs>
            <w:spacing w:line="360" w:lineRule="auto"/>
            <w:jc w:val="both"/>
            <w:rPr>
              <w:rFonts w:asciiTheme="minorHAnsi" w:eastAsiaTheme="minorEastAsia" w:hAnsiTheme="minorHAnsi" w:cstheme="minorBidi"/>
              <w:noProof/>
              <w:lang w:val="en-IN" w:eastAsia="en-IN"/>
            </w:rPr>
          </w:pPr>
          <w:hyperlink w:anchor="_Toc143631127" w:history="1">
            <w:r w:rsidR="00AC537E" w:rsidRPr="00AC537E">
              <w:rPr>
                <w:rStyle w:val="Hyperlink"/>
                <w:rFonts w:ascii="Times New Roman" w:hAnsi="Times New Roman" w:cs="Times New Roman"/>
                <w:noProof/>
                <w:sz w:val="24"/>
              </w:rPr>
              <w:t>Reference List</w:t>
            </w:r>
            <w:r w:rsidR="00AC537E" w:rsidRPr="00AC537E">
              <w:rPr>
                <w:rFonts w:ascii="Times New Roman" w:hAnsi="Times New Roman" w:cs="Times New Roman"/>
                <w:noProof/>
                <w:webHidden/>
                <w:sz w:val="24"/>
              </w:rPr>
              <w:tab/>
            </w:r>
            <w:r w:rsidR="00AC537E" w:rsidRPr="00AC537E">
              <w:rPr>
                <w:rFonts w:ascii="Times New Roman" w:hAnsi="Times New Roman" w:cs="Times New Roman"/>
                <w:noProof/>
                <w:webHidden/>
                <w:sz w:val="24"/>
              </w:rPr>
              <w:fldChar w:fldCharType="begin"/>
            </w:r>
            <w:r w:rsidR="00AC537E" w:rsidRPr="00AC537E">
              <w:rPr>
                <w:rFonts w:ascii="Times New Roman" w:hAnsi="Times New Roman" w:cs="Times New Roman"/>
                <w:noProof/>
                <w:webHidden/>
                <w:sz w:val="24"/>
              </w:rPr>
              <w:instrText xml:space="preserve"> PAGEREF _Toc143631127 \h </w:instrText>
            </w:r>
            <w:r w:rsidR="00AC537E" w:rsidRPr="00AC537E">
              <w:rPr>
                <w:rFonts w:ascii="Times New Roman" w:hAnsi="Times New Roman" w:cs="Times New Roman"/>
                <w:noProof/>
                <w:webHidden/>
                <w:sz w:val="24"/>
              </w:rPr>
            </w:r>
            <w:r w:rsidR="00AC537E" w:rsidRPr="00AC537E">
              <w:rPr>
                <w:rFonts w:ascii="Times New Roman" w:hAnsi="Times New Roman" w:cs="Times New Roman"/>
                <w:noProof/>
                <w:webHidden/>
                <w:sz w:val="24"/>
              </w:rPr>
              <w:fldChar w:fldCharType="separate"/>
            </w:r>
            <w:r w:rsidR="00AC537E" w:rsidRPr="00AC537E">
              <w:rPr>
                <w:rFonts w:ascii="Times New Roman" w:hAnsi="Times New Roman" w:cs="Times New Roman"/>
                <w:noProof/>
                <w:webHidden/>
                <w:sz w:val="24"/>
              </w:rPr>
              <w:t>13</w:t>
            </w:r>
            <w:r w:rsidR="00AC537E" w:rsidRPr="00AC537E">
              <w:rPr>
                <w:rFonts w:ascii="Times New Roman" w:hAnsi="Times New Roman" w:cs="Times New Roman"/>
                <w:noProof/>
                <w:webHidden/>
                <w:sz w:val="24"/>
              </w:rPr>
              <w:fldChar w:fldCharType="end"/>
            </w:r>
          </w:hyperlink>
        </w:p>
        <w:p w14:paraId="146D1217" w14:textId="77777777" w:rsidR="00DD5943" w:rsidRDefault="00457D9A">
          <w:pPr>
            <w:spacing w:line="360" w:lineRule="auto"/>
            <w:jc w:val="both"/>
          </w:pPr>
          <w:r>
            <w:fldChar w:fldCharType="end"/>
          </w:r>
        </w:p>
      </w:sdtContent>
    </w:sdt>
    <w:p w14:paraId="375BC569" w14:textId="77777777" w:rsidR="00DD5943" w:rsidRDefault="00457D9A">
      <w:pPr>
        <w:spacing w:line="360" w:lineRule="auto"/>
        <w:jc w:val="both"/>
        <w:rPr>
          <w:rFonts w:ascii="Times New Roman" w:eastAsia="Times New Roman" w:hAnsi="Times New Roman" w:cs="Times New Roman"/>
          <w:b/>
          <w:color w:val="FF00FF"/>
          <w:sz w:val="24"/>
          <w:szCs w:val="24"/>
        </w:rPr>
      </w:pPr>
      <w:r>
        <w:br w:type="page"/>
      </w:r>
    </w:p>
    <w:p w14:paraId="56B12ACE" w14:textId="77777777" w:rsidR="00DD5943" w:rsidRDefault="00457D9A">
      <w:pPr>
        <w:pStyle w:val="Heading1"/>
      </w:pPr>
      <w:bookmarkStart w:id="1" w:name="_Toc143631119"/>
      <w:r>
        <w:lastRenderedPageBreak/>
        <w:t>Introduction</w:t>
      </w:r>
      <w:bookmarkEnd w:id="1"/>
    </w:p>
    <w:p w14:paraId="65C3FC9F"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is a crucial key of a company as it is the pillar behind the development of employee engagement. It is a strategic and effective approach to managing the people of a company so that they work efficiently to fulfil the targets of the company. HRM is responsible for employee productivity, job satisfaction, encouragement, and many others (</w:t>
      </w:r>
      <w:proofErr w:type="spellStart"/>
      <w:r>
        <w:rPr>
          <w:rFonts w:ascii="Times New Roman" w:eastAsia="Times New Roman" w:hAnsi="Times New Roman" w:cs="Times New Roman"/>
          <w:sz w:val="24"/>
          <w:szCs w:val="24"/>
          <w:highlight w:val="white"/>
        </w:rPr>
        <w:t>O’riordan</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In the UK companies use HRM to manage the work of their labourers. After the corona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characteristics of the labour market </w:t>
      </w:r>
      <w:proofErr w:type="spellStart"/>
      <w:r>
        <w:rPr>
          <w:rFonts w:ascii="Times New Roman" w:eastAsia="Times New Roman" w:hAnsi="Times New Roman" w:cs="Times New Roman"/>
          <w:sz w:val="24"/>
          <w:szCs w:val="24"/>
        </w:rPr>
        <w:t>n</w:t>
      </w:r>
      <w:proofErr w:type="spellEnd"/>
      <w:r>
        <w:rPr>
          <w:rFonts w:ascii="Times New Roman" w:eastAsia="Times New Roman" w:hAnsi="Times New Roman" w:cs="Times New Roman"/>
          <w:sz w:val="24"/>
          <w:szCs w:val="24"/>
        </w:rPr>
        <w:t xml:space="preserve"> the UK has been changed. The employment level is still at risk in the UK as a large number of people left their jobs during the time of the pandemic as well as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w:t>
      </w:r>
    </w:p>
    <w:p w14:paraId="2ABF4D29"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aims to provide a brief discussion about the HRM system in the context of Sainsbury mainly after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current condition of the labour market in the UK will be shown in the report. SWOT and PEST of the UK labour market with the example of Sainsbury will be done in the following. Along with that, the report will analyse the HRM strategies of the UK market after the post-pandemic and after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situation. </w:t>
      </w:r>
    </w:p>
    <w:p w14:paraId="07FFD8DE"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E955E52" wp14:editId="03504DD4">
            <wp:extent cx="5731200" cy="3251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51200"/>
                    </a:xfrm>
                    <a:prstGeom prst="rect">
                      <a:avLst/>
                    </a:prstGeom>
                    <a:ln/>
                  </pic:spPr>
                </pic:pic>
              </a:graphicData>
            </a:graphic>
          </wp:inline>
        </w:drawing>
      </w:r>
    </w:p>
    <w:p w14:paraId="7D2F6E3F" w14:textId="77777777" w:rsidR="00DD5943" w:rsidRDefault="00457D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Sainsbury</w:t>
      </w:r>
    </w:p>
    <w:p w14:paraId="1FA57088" w14:textId="77777777" w:rsidR="00DD5943" w:rsidRDefault="00457D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says, 2022)</w:t>
      </w:r>
    </w:p>
    <w:p w14:paraId="28DADECF" w14:textId="77777777" w:rsidR="00DD5943" w:rsidRDefault="00457D9A">
      <w:pPr>
        <w:pStyle w:val="Heading1"/>
        <w:rPr>
          <w:highlight w:val="yellow"/>
        </w:rPr>
      </w:pPr>
      <w:bookmarkStart w:id="2" w:name="_Toc143631120"/>
      <w:r>
        <w:t>Current State of Labour Market in the UK</w:t>
      </w:r>
      <w:bookmarkEnd w:id="2"/>
    </w:p>
    <w:p w14:paraId="6FA27706"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labour market of the UK contributes a lot to the financial growth of the country. It has a very competitive environment in the UK. Mostly the demand for part-time jobs is increasing continuously in the labour market of the UK. The labour market of the UK has changed </w:t>
      </w:r>
      <w:r>
        <w:rPr>
          <w:rFonts w:ascii="Times New Roman" w:eastAsia="Times New Roman" w:hAnsi="Times New Roman" w:cs="Times New Roman"/>
          <w:sz w:val="24"/>
          <w:szCs w:val="24"/>
        </w:rPr>
        <w:lastRenderedPageBreak/>
        <w:t xml:space="preserve">dramatically after the situation of corona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Eichhorst</w:t>
      </w:r>
      <w:proofErr w:type="spellEnd"/>
      <w:r>
        <w:rPr>
          <w:rFonts w:ascii="Times New Roman" w:eastAsia="Times New Roman" w:hAnsi="Times New Roman" w:cs="Times New Roman"/>
          <w:sz w:val="24"/>
          <w:szCs w:val="24"/>
          <w:highlight w:val="white"/>
        </w:rPr>
        <w:t xml:space="preserve">, Marx and </w:t>
      </w:r>
      <w:proofErr w:type="spellStart"/>
      <w:r>
        <w:rPr>
          <w:rFonts w:ascii="Times New Roman" w:eastAsia="Times New Roman" w:hAnsi="Times New Roman" w:cs="Times New Roman"/>
          <w:sz w:val="24"/>
          <w:szCs w:val="24"/>
          <w:highlight w:val="white"/>
        </w:rPr>
        <w:t>Rinne</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Both of these situations have impacted negatively on the growth of the UK labour market. Financial inactivity and unemployment have risen after these two crises. The employment system is still at risk as the unemployment rate is not properly stable still now. During the period of the pandemic, unemployment increased by 400000 and still now the unemployment rate is not become normal like before. Many employees had to leave their job during the time of corona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well due to various rules and regulations of the UK government (</w:t>
      </w:r>
      <w:proofErr w:type="spellStart"/>
      <w:r>
        <w:rPr>
          <w:rFonts w:ascii="Times New Roman" w:eastAsia="Times New Roman" w:hAnsi="Times New Roman" w:cs="Times New Roman"/>
          <w:sz w:val="24"/>
          <w:szCs w:val="24"/>
          <w:highlight w:val="white"/>
        </w:rPr>
        <w:t>Debata</w:t>
      </w:r>
      <w:proofErr w:type="spellEnd"/>
      <w:r>
        <w:rPr>
          <w:rFonts w:ascii="Times New Roman" w:eastAsia="Times New Roman" w:hAnsi="Times New Roman" w:cs="Times New Roman"/>
          <w:sz w:val="24"/>
          <w:szCs w:val="24"/>
          <w:highlight w:val="white"/>
        </w:rPr>
        <w:t>, Patnaik and Mishra, 2020</w:t>
      </w:r>
      <w:r>
        <w:rPr>
          <w:rFonts w:ascii="Times New Roman" w:eastAsia="Times New Roman" w:hAnsi="Times New Roman" w:cs="Times New Roman"/>
          <w:sz w:val="24"/>
          <w:szCs w:val="24"/>
        </w:rPr>
        <w:t xml:space="preserve">). The situation is improving somehow since the start of 2021. The employment levels began to increase but financial inactivity has continued to grow. From the last of 2021 to the February of 2022 almost 8.89 million in economic inactivity continued. 2 years after the pandemic the level of employment was still lower than it had been before the pandemic. </w:t>
      </w:r>
    </w:p>
    <w:p w14:paraId="46BD1A7D"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increase the employment level and to improve the condition of the UK labour market the government of the UK has announced various employment support schemes. Corona Virus Job Retention Schemes is one of the most effective schemes which has brought more than 11.7 employees back to their jobs. The situation of the UK labour market is quite normal now. The employment rate of the UK is 76% which is higher than the year 2022 (Ons.gov.uk, 2023). From March to May month of 2023 approximately 33.05 million got employment in the UK which proves that people are coming back to their jobs. The employment level has increased by 68000 after the situation of pandemic. The UK labour market is improving by enhancing employee engagement which will increase the strength of the labour market. The number of labour is increasing from the years of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it also increase in the comparing years. </w:t>
      </w:r>
    </w:p>
    <w:p w14:paraId="5FAE0A3F" w14:textId="77777777" w:rsidR="00DD5943" w:rsidRDefault="00DD5943">
      <w:pPr>
        <w:spacing w:line="360" w:lineRule="auto"/>
        <w:jc w:val="both"/>
        <w:rPr>
          <w:rFonts w:ascii="Times New Roman" w:eastAsia="Times New Roman" w:hAnsi="Times New Roman" w:cs="Times New Roman"/>
          <w:sz w:val="24"/>
          <w:szCs w:val="24"/>
        </w:rPr>
      </w:pPr>
    </w:p>
    <w:p w14:paraId="32CBEEC0" w14:textId="77777777" w:rsidR="00DD5943" w:rsidRDefault="00DD5943">
      <w:pPr>
        <w:spacing w:line="360" w:lineRule="auto"/>
        <w:jc w:val="both"/>
        <w:rPr>
          <w:rFonts w:ascii="Times New Roman" w:eastAsia="Times New Roman" w:hAnsi="Times New Roman" w:cs="Times New Roman"/>
          <w:sz w:val="24"/>
          <w:szCs w:val="24"/>
        </w:rPr>
      </w:pPr>
    </w:p>
    <w:p w14:paraId="549309C0"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3AC66FEB" wp14:editId="69C06329">
            <wp:extent cx="5543550" cy="35433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543550" cy="3543300"/>
                    </a:xfrm>
                    <a:prstGeom prst="rect">
                      <a:avLst/>
                    </a:prstGeom>
                    <a:ln/>
                  </pic:spPr>
                </pic:pic>
              </a:graphicData>
            </a:graphic>
          </wp:inline>
        </w:drawing>
      </w:r>
    </w:p>
    <w:p w14:paraId="27E9E7F6" w14:textId="77777777" w:rsidR="00DD5943" w:rsidRDefault="00457D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Employment Rate during and after </w:t>
      </w:r>
      <w:proofErr w:type="spellStart"/>
      <w:r>
        <w:rPr>
          <w:rFonts w:ascii="Times New Roman" w:eastAsia="Times New Roman" w:hAnsi="Times New Roman" w:cs="Times New Roman"/>
          <w:b/>
          <w:sz w:val="24"/>
          <w:szCs w:val="24"/>
        </w:rPr>
        <w:t>Covid</w:t>
      </w:r>
      <w:proofErr w:type="spellEnd"/>
      <w:r>
        <w:rPr>
          <w:rFonts w:ascii="Times New Roman" w:eastAsia="Times New Roman" w:hAnsi="Times New Roman" w:cs="Times New Roman"/>
          <w:b/>
          <w:sz w:val="24"/>
          <w:szCs w:val="24"/>
        </w:rPr>
        <w:t xml:space="preserve"> in the UK</w:t>
      </w:r>
    </w:p>
    <w:p w14:paraId="5374A0B5" w14:textId="77777777" w:rsidR="00DD5943" w:rsidRDefault="00457D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3C461F83" w14:textId="77777777" w:rsidR="00DD5943" w:rsidRDefault="00457D9A">
      <w:pPr>
        <w:pStyle w:val="Heading1"/>
        <w:rPr>
          <w:highlight w:val="yellow"/>
        </w:rPr>
      </w:pPr>
      <w:bookmarkStart w:id="3" w:name="_Toc143631121"/>
      <w:r>
        <w:t>SWOT Analysis</w:t>
      </w:r>
      <w:bookmarkEnd w:id="3"/>
    </w:p>
    <w:p w14:paraId="6933C3AC"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w:t>
      </w:r>
      <w:r>
        <w:rPr>
          <w:rFonts w:ascii="Times New Roman" w:eastAsia="Times New Roman" w:hAnsi="Times New Roman" w:cs="Times New Roman"/>
          <w:sz w:val="24"/>
          <w:szCs w:val="24"/>
        </w:rPr>
        <w:t xml:space="preserve"> The UK labour market has a highly skilled and educated workforce. The quality of the workforce is important to become a strong labour market. The well-equipped workforce is the main strength of the UK labour market. Besides that, 2-3 years after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deals the political situation has become stable. The labour market of the UK has a very strong connection with the government of the UK which is also a strong point for the UK labour market. </w:t>
      </w:r>
    </w:p>
    <w:p w14:paraId="01E68A96"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w:t>
      </w:r>
      <w:r>
        <w:rPr>
          <w:rFonts w:ascii="Times New Roman" w:eastAsia="Times New Roman" w:hAnsi="Times New Roman" w:cs="Times New Roman"/>
          <w:sz w:val="24"/>
          <w:szCs w:val="24"/>
        </w:rPr>
        <w:t xml:space="preserve"> After corona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unemployment rate has increased which is a weak point for the UK labour market. Many employees left their jobs so the labour market lost many skilled workers after corona (</w:t>
      </w:r>
      <w:r>
        <w:rPr>
          <w:rFonts w:ascii="Times New Roman" w:eastAsia="Times New Roman" w:hAnsi="Times New Roman" w:cs="Times New Roman"/>
          <w:sz w:val="24"/>
          <w:szCs w:val="24"/>
          <w:highlight w:val="white"/>
        </w:rPr>
        <w:t xml:space="preserve">Mayhew and </w:t>
      </w:r>
      <w:proofErr w:type="spellStart"/>
      <w:r>
        <w:rPr>
          <w:rFonts w:ascii="Times New Roman" w:eastAsia="Times New Roman" w:hAnsi="Times New Roman" w:cs="Times New Roman"/>
          <w:sz w:val="24"/>
          <w:szCs w:val="24"/>
          <w:highlight w:val="white"/>
        </w:rPr>
        <w:t>Anand</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Sainsbury left many experienced and highly skilled employees due to corona pandemic which created a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shortage in this company. </w:t>
      </w:r>
    </w:p>
    <w:p w14:paraId="045F3B97"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The situation is improving after the 2-3 years of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pandemic and many employees are coming back to work. Employment will be increasing in the coming years. Salisbury will also get the opportunity to hire more highly skilled and experienced </w:t>
      </w:r>
      <w:proofErr w:type="spellStart"/>
      <w:r>
        <w:rPr>
          <w:rFonts w:ascii="Times New Roman" w:eastAsia="Times New Roman" w:hAnsi="Times New Roman" w:cs="Times New Roman"/>
          <w:sz w:val="24"/>
          <w:szCs w:val="24"/>
        </w:rPr>
        <w:t>laborers</w:t>
      </w:r>
      <w:proofErr w:type="spellEnd"/>
      <w:r>
        <w:rPr>
          <w:rFonts w:ascii="Times New Roman" w:eastAsia="Times New Roman" w:hAnsi="Times New Roman" w:cs="Times New Roman"/>
          <w:sz w:val="24"/>
          <w:szCs w:val="24"/>
        </w:rPr>
        <w:t xml:space="preserve"> which will help the company to improve its overall performance. </w:t>
      </w:r>
    </w:p>
    <w:p w14:paraId="547DD1F2"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 xml:space="preserve">Most of the companies in the UK adopt AI to replace the work of people after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corona pandemic. For that reason, the demand for the labour market will also </w:t>
      </w:r>
      <w:r>
        <w:rPr>
          <w:rFonts w:ascii="Times New Roman" w:eastAsia="Times New Roman" w:hAnsi="Times New Roman" w:cs="Times New Roman"/>
          <w:sz w:val="24"/>
          <w:szCs w:val="24"/>
        </w:rPr>
        <w:lastRenderedPageBreak/>
        <w:t xml:space="preserve">decrease in the coming future. Companies like Sainsbury also needs to adopt various superior technology like AI to compete with others. </w:t>
      </w:r>
    </w:p>
    <w:p w14:paraId="79EC0353" w14:textId="77777777" w:rsidR="00DD5943" w:rsidRDefault="00457D9A">
      <w:pPr>
        <w:pStyle w:val="Heading1"/>
        <w:rPr>
          <w:highlight w:val="yellow"/>
        </w:rPr>
      </w:pPr>
      <w:bookmarkStart w:id="4" w:name="_Toc143631122"/>
      <w:r>
        <w:t>PEST Analysis</w:t>
      </w:r>
      <w:bookmarkEnd w:id="4"/>
    </w:p>
    <w:p w14:paraId="6E487093"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Environment:</w:t>
      </w:r>
      <w:r>
        <w:rPr>
          <w:rFonts w:ascii="Times New Roman" w:eastAsia="Times New Roman" w:hAnsi="Times New Roman" w:cs="Times New Roman"/>
          <w:sz w:val="24"/>
          <w:szCs w:val="24"/>
        </w:rPr>
        <w:t xml:space="preserve"> After the situation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political condition of the UK has changed.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is the departure of the UK from the European Kingdom (</w:t>
      </w:r>
      <w:proofErr w:type="spellStart"/>
      <w:r>
        <w:rPr>
          <w:rFonts w:ascii="Times New Roman" w:eastAsia="Times New Roman" w:hAnsi="Times New Roman" w:cs="Times New Roman"/>
          <w:sz w:val="24"/>
          <w:szCs w:val="24"/>
          <w:highlight w:val="white"/>
        </w:rPr>
        <w:t>Koller</w:t>
      </w:r>
      <w:proofErr w:type="spellEnd"/>
      <w:r>
        <w:rPr>
          <w:rFonts w:ascii="Times New Roman" w:eastAsia="Times New Roman" w:hAnsi="Times New Roman" w:cs="Times New Roman"/>
          <w:sz w:val="24"/>
          <w:szCs w:val="24"/>
          <w:highlight w:val="white"/>
        </w:rPr>
        <w:t xml:space="preserve">, Kopf, and </w:t>
      </w:r>
      <w:proofErr w:type="spellStart"/>
      <w:r>
        <w:rPr>
          <w:rFonts w:ascii="Times New Roman" w:eastAsia="Times New Roman" w:hAnsi="Times New Roman" w:cs="Times New Roman"/>
          <w:sz w:val="24"/>
          <w:szCs w:val="24"/>
          <w:highlight w:val="white"/>
        </w:rPr>
        <w:t>Miglbauer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After the deal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many workers had to leave their jobs and get back to European Nations. The labour market of the UK has lost a huge workforce. Sainsbury also lots many employees who were from European Union. This reduces the growth of the company as the productivity of the company deteriorated. The company is still facing challenges to increase its labour force as many after the pandemic situation many employees decided to not work again in this company. </w:t>
      </w:r>
    </w:p>
    <w:p w14:paraId="6C13A71E"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Environment: </w:t>
      </w:r>
      <w:r>
        <w:rPr>
          <w:rFonts w:ascii="Times New Roman" w:eastAsia="Times New Roman" w:hAnsi="Times New Roman" w:cs="Times New Roman"/>
          <w:sz w:val="24"/>
          <w:szCs w:val="24"/>
        </w:rPr>
        <w:t>The United Kingdom had a very strong economic condition but after the corona pandemic the situation has deteriorated. Financial growth was stropped and the situation is not properly stable still now. For that reason, the labour market is facing a financial crisis and many about left their jobs due to not getting paid (</w:t>
      </w:r>
      <w:r>
        <w:rPr>
          <w:rFonts w:ascii="Times New Roman" w:eastAsia="Times New Roman" w:hAnsi="Times New Roman" w:cs="Times New Roman"/>
          <w:sz w:val="24"/>
          <w:szCs w:val="24"/>
          <w:highlight w:val="white"/>
        </w:rPr>
        <w:t xml:space="preserve">Evans and </w:t>
      </w:r>
      <w:proofErr w:type="spellStart"/>
      <w:r>
        <w:rPr>
          <w:rFonts w:ascii="Times New Roman" w:eastAsia="Times New Roman" w:hAnsi="Times New Roman" w:cs="Times New Roman"/>
          <w:sz w:val="24"/>
          <w:szCs w:val="24"/>
          <w:highlight w:val="white"/>
        </w:rPr>
        <w:t>Dromey</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Business companies also face various issues as the company also had to lay off many employees. Sainsbury is a multinational retail company and the company also faces a labour shortage after the situation of pandemic (Sainsbury's, 2023). For that reason, the productivity of the company has also been reduced and the company faced a huge loss. After the pandemic situation, the company is still facing a labour shortage and trying to recruit more employees. Along with that, the company is facing challenges to fulfil the requirements of incentives for the employees. The demand for the existing employees is increasing as they are facing huge work pressure. Sainsbury faces problems to fulfil the desires of the employees and retaining them as well. </w:t>
      </w:r>
    </w:p>
    <w:p w14:paraId="48FF2382"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Environment: </w:t>
      </w:r>
      <w:r>
        <w:rPr>
          <w:rFonts w:ascii="Times New Roman" w:eastAsia="Times New Roman" w:hAnsi="Times New Roman" w:cs="Times New Roman"/>
          <w:sz w:val="24"/>
          <w:szCs w:val="24"/>
        </w:rPr>
        <w:t xml:space="preserve">The earning of the people of the UK is increasing recently which has had a great impact on the labour market of the UK. To maintain a standard lifestyle, the people of the UK invest in various products as well as services. It improves the demands of labour as companies need enough labour to manufacture various products and offer various services to customers. It is seen that to maintain a healthy lifestyle people of the UK prefer to buy health-conscious and eco-friendly products. Sainsbury needs to invest more to make various health-conscious and eco-friendly goods so that the company can attract more customers. </w:t>
      </w:r>
    </w:p>
    <w:p w14:paraId="7F020492"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Technological Environment: </w:t>
      </w:r>
      <w:r>
        <w:rPr>
          <w:rFonts w:ascii="Times New Roman" w:eastAsia="Times New Roman" w:hAnsi="Times New Roman" w:cs="Times New Roman"/>
          <w:sz w:val="24"/>
          <w:szCs w:val="24"/>
        </w:rPr>
        <w:t xml:space="preserve">After the pandemic 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UK faced a huge labour shortage. For that reason, they are developing various innovations so that they improve their productivity. The UK is a technologically advanced country and the companies adapt AIO to replace the work of the human. Many companies introduce </w:t>
      </w:r>
      <w:proofErr w:type="spellStart"/>
      <w:r>
        <w:rPr>
          <w:rFonts w:ascii="Times New Roman" w:eastAsia="Times New Roman" w:hAnsi="Times New Roman" w:cs="Times New Roman"/>
          <w:sz w:val="24"/>
          <w:szCs w:val="24"/>
        </w:rPr>
        <w:t>chatbots</w:t>
      </w:r>
      <w:proofErr w:type="spellEnd"/>
      <w:r>
        <w:rPr>
          <w:rFonts w:ascii="Times New Roman" w:eastAsia="Times New Roman" w:hAnsi="Times New Roman" w:cs="Times New Roman"/>
          <w:sz w:val="24"/>
          <w:szCs w:val="24"/>
        </w:rPr>
        <w:t xml:space="preserve"> in their customer support section to communicate with customers. The advancement of technology surely has a positive as well as negative impact on the labour market of the UK. Innovation technology reduces the work pressure on the employee and improves their productivity as well. Conversely, by developing Artificial intelligence many companies reduce their employee engagement. In this era of artificial intelligence, the demand for labour is decreasing day by day and the labour market will face huge challenges in the coming year. </w:t>
      </w:r>
    </w:p>
    <w:p w14:paraId="0B7646C9" w14:textId="77777777" w:rsidR="00DD5943" w:rsidRDefault="00457D9A">
      <w:pPr>
        <w:pStyle w:val="Heading1"/>
      </w:pPr>
      <w:bookmarkStart w:id="5" w:name="_Toc143631123"/>
      <w:r>
        <w:t>Critical Analysis of Human Resource Strategies in Post-</w:t>
      </w:r>
      <w:proofErr w:type="spellStart"/>
      <w:r>
        <w:t>Covid</w:t>
      </w:r>
      <w:bookmarkEnd w:id="5"/>
      <w:proofErr w:type="spellEnd"/>
    </w:p>
    <w:p w14:paraId="5386364E" w14:textId="77777777" w:rsidR="00DD5943" w:rsidRDefault="00457D9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14A9161B" wp14:editId="35C1C71A">
            <wp:extent cx="5731200" cy="32258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5EDE2B65" w14:textId="77777777" w:rsidR="00DD5943" w:rsidRDefault="00457D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Changes in HR strategies post-pandemic</w:t>
      </w:r>
    </w:p>
    <w:p w14:paraId="0C33B276" w14:textId="77777777" w:rsidR="00DD5943" w:rsidRDefault="00457D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Lnwire</w:t>
      </w:r>
      <w:proofErr w:type="spellEnd"/>
      <w:r>
        <w:rPr>
          <w:rFonts w:ascii="Times New Roman" w:eastAsia="Times New Roman" w:hAnsi="Times New Roman" w:cs="Times New Roman"/>
          <w:sz w:val="24"/>
          <w:szCs w:val="24"/>
          <w:highlight w:val="white"/>
        </w:rPr>
        <w:t>, 2023)</w:t>
      </w:r>
    </w:p>
    <w:p w14:paraId="36521A81"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have been greatly affected by the onset of the global pandemic. The UK labour market's present condition is presently tight. This is because recruitment in the UK labour market is comparatively challenging. There is a demand for human labour to foster the labour supply post-pandemic. Researchers think that human resource management strategies have altered greatly after the turbulent time. On the other hand, the traditional approaches were considered to be unprecedented and impractical. The human resource management of the UK labour market has realised that it is essential to mitigate the negative influence on them </w:t>
      </w: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highlight w:val="white"/>
        </w:rPr>
        <w:t xml:space="preserve">Contractor, 2021). </w:t>
      </w:r>
      <w:r>
        <w:rPr>
          <w:rFonts w:ascii="Times New Roman" w:eastAsia="Times New Roman" w:hAnsi="Times New Roman" w:cs="Times New Roman"/>
          <w:sz w:val="24"/>
          <w:szCs w:val="24"/>
        </w:rPr>
        <w:t>The primary changes in the HRM strategies largely depend on the perspective of the organisation. The post-pandemic approach was regarded to be a ‘soft’ approach exercised by the HRM. The soft approach pre-pandemic was considered to be primarily focused on the well-being of the employees. Contradictory, post-pandemic the HRM department focuses on providing training to the employees for the acquisition of new skills. Much focus is late on the implementation of an effective communication process. The hard approach primarily focuses on the financial aspect which is downsizing, freezing and withholding benefits and compensations. The reduction in operational costs enables organisations to persevere to mitigate strategies during times of crisis.</w:t>
      </w:r>
    </w:p>
    <w:p w14:paraId="06CFA534" w14:textId="77777777" w:rsidR="00DD5943" w:rsidRDefault="00457D9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Sainsbury is an organisation which has faced a lot of downfalls during the pandemic. A heavy loss has been incurred by the organisation post-pandemic due to the reduction in consumer spending and lockdown. This has driven the company to make the implementation of effective change management for supporting the application of HR strategies. One of the emerging trends in HR strategies is providing professional training and development. Cross-cultural professional development and diversity are the primary focus of the HRM in the company. On the other hand, the organisation aims at providing educational programs and learning opportunities (</w:t>
      </w:r>
      <w:proofErr w:type="spellStart"/>
      <w:r>
        <w:rPr>
          <w:rFonts w:ascii="Times New Roman" w:eastAsia="Times New Roman" w:hAnsi="Times New Roman" w:cs="Times New Roman"/>
          <w:sz w:val="24"/>
          <w:szCs w:val="24"/>
          <w:highlight w:val="white"/>
        </w:rPr>
        <w:t>BabapourChafi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Hultberg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Bozic</w:t>
      </w:r>
      <w:proofErr w:type="spellEnd"/>
      <w:r>
        <w:rPr>
          <w:rFonts w:ascii="Times New Roman" w:eastAsia="Times New Roman" w:hAnsi="Times New Roman" w:cs="Times New Roman"/>
          <w:sz w:val="24"/>
          <w:szCs w:val="24"/>
          <w:highlight w:val="white"/>
        </w:rPr>
        <w:t xml:space="preserve"> Yams, 2021). </w:t>
      </w:r>
      <w:r>
        <w:rPr>
          <w:rFonts w:ascii="Times New Roman" w:eastAsia="Times New Roman" w:hAnsi="Times New Roman" w:cs="Times New Roman"/>
          <w:sz w:val="24"/>
          <w:szCs w:val="24"/>
        </w:rPr>
        <w:t>Another approach adopted by the company is the provision of sick leaves. This is particularly prevalent in Europe. Sainsbury has tried to adopt a progressive approach towards compensation and benefits to employees (</w:t>
      </w:r>
      <w:proofErr w:type="spellStart"/>
      <w:r>
        <w:rPr>
          <w:rFonts w:ascii="Times New Roman" w:eastAsia="Times New Roman" w:hAnsi="Times New Roman" w:cs="Times New Roman"/>
          <w:sz w:val="24"/>
          <w:szCs w:val="24"/>
          <w:highlight w:val="white"/>
        </w:rPr>
        <w:t>ETHRWorld</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Global employment is being practised by Sainsbury which is to replace me traditional model. Global recruitment is considered to be one of the best approaches made in focus is laid on hiring competent employees from across the globe. The global recruitment trend is being practised by Sainsbury to bring non-native and non-local employees within an organisation. </w:t>
      </w:r>
    </w:p>
    <w:p w14:paraId="6701634D" w14:textId="77777777" w:rsidR="00DD5943" w:rsidRDefault="00457D9A">
      <w:pPr>
        <w:pStyle w:val="Heading1"/>
      </w:pPr>
      <w:bookmarkStart w:id="6" w:name="_Toc143631124"/>
      <w:r>
        <w:lastRenderedPageBreak/>
        <w:t>Critical Analysis of Human Resource Strategies in Post-</w:t>
      </w:r>
      <w:proofErr w:type="spellStart"/>
      <w:r>
        <w:t>Brexit</w:t>
      </w:r>
      <w:bookmarkEnd w:id="6"/>
      <w:proofErr w:type="spellEnd"/>
    </w:p>
    <w:p w14:paraId="3B4B6FA4" w14:textId="77777777" w:rsidR="00DD5943" w:rsidRDefault="00457D9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5FFFA3F" wp14:editId="28303FDE">
            <wp:extent cx="5734050" cy="3776663"/>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4050" cy="3776663"/>
                    </a:xfrm>
                    <a:prstGeom prst="rect">
                      <a:avLst/>
                    </a:prstGeom>
                    <a:ln/>
                  </pic:spPr>
                </pic:pic>
              </a:graphicData>
            </a:graphic>
          </wp:inline>
        </w:drawing>
      </w:r>
    </w:p>
    <w:p w14:paraId="5806CB48" w14:textId="77777777" w:rsidR="00DD5943" w:rsidRDefault="00457D9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Changes in HR strategies post </w:t>
      </w:r>
      <w:proofErr w:type="spellStart"/>
      <w:r>
        <w:rPr>
          <w:rFonts w:ascii="Times New Roman" w:eastAsia="Times New Roman" w:hAnsi="Times New Roman" w:cs="Times New Roman"/>
          <w:b/>
          <w:sz w:val="24"/>
          <w:szCs w:val="24"/>
        </w:rPr>
        <w:t>Brexit</w:t>
      </w:r>
      <w:proofErr w:type="spellEnd"/>
    </w:p>
    <w:p w14:paraId="17B167CB" w14:textId="77777777" w:rsidR="00DD5943" w:rsidRDefault="00457D9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Gartner, 2023)</w:t>
      </w:r>
    </w:p>
    <w:p w14:paraId="0BE79A09"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end of the so-called movement for the European Union citizen has a great contribution towards the escalating search for a labour shortage. This is especially prevalent in the sectors which have low skills. The major effects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have been anticipated to influence the resourcing stretching across the organisation. On the other hand, post-</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strategies have altered in the HR department. The HR departments post job adverts to outline potential talents. Career progression makes job seekers develop and reside in the UK. Earning prospects and long-term career opportunities UK workers have started with lower fares (</w:t>
      </w:r>
      <w:proofErr w:type="spellStart"/>
      <w:r>
        <w:rPr>
          <w:rFonts w:ascii="Times New Roman" w:eastAsia="Times New Roman" w:hAnsi="Times New Roman" w:cs="Times New Roman"/>
          <w:sz w:val="24"/>
          <w:szCs w:val="24"/>
          <w:highlight w:val="white"/>
        </w:rPr>
        <w:t>Roblek</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Meško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Petrović</w:t>
      </w:r>
      <w:proofErr w:type="spellEnd"/>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sz w:val="24"/>
          <w:szCs w:val="24"/>
        </w:rPr>
        <w:t>Organisations greatly reduced the organizational cost due to the increase in tariff costs. On the other hand, the percentage of employees joining industries has increased such as 42% in the Aerospace, and 22% in the engineering business leaders. Skills shortages in urgent business are addressed with the use of advanced technology. Induction and rebooting programs are critical to retaining employees. The shortage of labour has given each other of organisations to expand their recruitment policy.  The use of technology is done to reach out to not-for-profit organisations to include diverse, minority and excluded groups.</w:t>
      </w:r>
    </w:p>
    <w:p w14:paraId="4F0D0317" w14:textId="54E49DB4" w:rsidR="00DD5943" w:rsidRDefault="00457D9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Sainsbury has also been affected by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chief executive officer Justin King has claimed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to be responsible for an increase in food prices. This is due to Britain leaving the EU. A </w:t>
      </w:r>
      <w:r>
        <w:rPr>
          <w:rFonts w:ascii="Times New Roman" w:eastAsia="Times New Roman" w:hAnsi="Times New Roman" w:cs="Times New Roman"/>
          <w:sz w:val="24"/>
          <w:szCs w:val="24"/>
        </w:rPr>
        <w:lastRenderedPageBreak/>
        <w:t>consolidation strategy and holistic acquisition have been adopted by Sa</w:t>
      </w:r>
      <w:r w:rsidR="00FB3902">
        <w:rPr>
          <w:rFonts w:ascii="Times New Roman" w:eastAsia="Times New Roman" w:hAnsi="Times New Roman" w:cs="Times New Roman"/>
          <w:sz w:val="24"/>
          <w:szCs w:val="24"/>
        </w:rPr>
        <w:t xml:space="preserve">insbury’s </w:t>
      </w:r>
      <w:r>
        <w:rPr>
          <w:rFonts w:ascii="Times New Roman" w:eastAsia="Times New Roman" w:hAnsi="Times New Roman" w:cs="Times New Roman"/>
          <w:sz w:val="24"/>
          <w:szCs w:val="24"/>
        </w:rPr>
        <w:t>post-</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The Independent, 2023). </w:t>
      </w:r>
      <w:r>
        <w:rPr>
          <w:rFonts w:ascii="Times New Roman" w:eastAsia="Times New Roman" w:hAnsi="Times New Roman" w:cs="Times New Roman"/>
          <w:sz w:val="24"/>
          <w:szCs w:val="24"/>
        </w:rPr>
        <w:t xml:space="preserve">Technology has been incurred by the company which has driven the organisation to address the enhancing modernization in Britain. The HR department of Sainsbury aims at maintaining its leadership position by adopting strategies and evolving the expectations of the consumer. The use of technology is done to attract potential customers which is carried out by </w:t>
      </w:r>
      <w:proofErr w:type="spellStart"/>
      <w:r>
        <w:rPr>
          <w:rFonts w:ascii="Times New Roman" w:eastAsia="Times New Roman" w:hAnsi="Times New Roman" w:cs="Times New Roman"/>
          <w:sz w:val="24"/>
          <w:szCs w:val="24"/>
        </w:rPr>
        <w:t>siloed</w:t>
      </w:r>
      <w:proofErr w:type="spellEnd"/>
      <w:r>
        <w:rPr>
          <w:rFonts w:ascii="Times New Roman" w:eastAsia="Times New Roman" w:hAnsi="Times New Roman" w:cs="Times New Roman"/>
          <w:sz w:val="24"/>
          <w:szCs w:val="24"/>
        </w:rPr>
        <w:t xml:space="preserve"> analytical solutions. This result in consistency and accuracy in the operations of the company (</w:t>
      </w:r>
      <w:r>
        <w:rPr>
          <w:rFonts w:ascii="Times New Roman" w:eastAsia="Times New Roman" w:hAnsi="Times New Roman" w:cs="Times New Roman"/>
          <w:sz w:val="24"/>
          <w:szCs w:val="24"/>
          <w:highlight w:val="white"/>
        </w:rPr>
        <w:t xml:space="preserve">al </w:t>
      </w:r>
      <w:proofErr w:type="spellStart"/>
      <w:r>
        <w:rPr>
          <w:rFonts w:ascii="Times New Roman" w:eastAsia="Times New Roman" w:hAnsi="Times New Roman" w:cs="Times New Roman"/>
          <w:sz w:val="24"/>
          <w:szCs w:val="24"/>
          <w:highlight w:val="white"/>
        </w:rPr>
        <w:t>Habibi</w:t>
      </w:r>
      <w:proofErr w:type="spellEnd"/>
      <w:r>
        <w:rPr>
          <w:rFonts w:ascii="Times New Roman" w:eastAsia="Times New Roman" w:hAnsi="Times New Roman" w:cs="Times New Roman"/>
          <w:sz w:val="24"/>
          <w:szCs w:val="24"/>
          <w:highlight w:val="white"/>
        </w:rPr>
        <w:t xml:space="preserve">, 2019). </w:t>
      </w:r>
      <w:r>
        <w:rPr>
          <w:rFonts w:ascii="Times New Roman" w:eastAsia="Times New Roman" w:hAnsi="Times New Roman" w:cs="Times New Roman"/>
          <w:sz w:val="24"/>
          <w:szCs w:val="24"/>
        </w:rPr>
        <w:t xml:space="preserve">On the other hand, a unified analytics and data (A&amp;D) insert is established at a trusted data fabric to serve the company. The approach adopted by Sainsbury is leveraging micro strategy to deliver a robust Reporting system. Contradictory the HR strategy of Sainsbury is to access the untapped pools of talent to harness the human wealth of skills.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has brought forth a lot of alterations in the trends in the market. The identification and utilisation of technology is carried out by Sainsbury.</w:t>
      </w:r>
    </w:p>
    <w:p w14:paraId="413C6F8F" w14:textId="77777777" w:rsidR="00DD5943" w:rsidRDefault="00457D9A">
      <w:pPr>
        <w:pStyle w:val="Heading1"/>
      </w:pPr>
      <w:bookmarkStart w:id="7" w:name="_Toc143631125"/>
      <w:r>
        <w:t>Recommendations to Organisations</w:t>
      </w:r>
      <w:bookmarkEnd w:id="7"/>
    </w:p>
    <w:p w14:paraId="4690917F"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lot of measures which need to be adopted by Sainsbury to facilitate organisation. </w:t>
      </w:r>
      <w:proofErr w:type="gramStart"/>
      <w:r>
        <w:rPr>
          <w:rFonts w:ascii="Times New Roman" w:eastAsia="Times New Roman" w:hAnsi="Times New Roman" w:cs="Times New Roman"/>
          <w:sz w:val="24"/>
          <w:szCs w:val="24"/>
        </w:rPr>
        <w:t>productivity</w:t>
      </w:r>
      <w:proofErr w:type="gramEnd"/>
      <w:r>
        <w:rPr>
          <w:rFonts w:ascii="Times New Roman" w:eastAsia="Times New Roman" w:hAnsi="Times New Roman" w:cs="Times New Roman"/>
          <w:sz w:val="24"/>
          <w:szCs w:val="24"/>
        </w:rPr>
        <w:t>.</w:t>
      </w:r>
    </w:p>
    <w:p w14:paraId="332A9918" w14:textId="77777777" w:rsidR="00DD5943" w:rsidRDefault="00457D9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Online Operation:</w:t>
      </w:r>
      <w:r>
        <w:rPr>
          <w:rFonts w:ascii="Times New Roman" w:eastAsia="Times New Roman" w:hAnsi="Times New Roman" w:cs="Times New Roman"/>
          <w:sz w:val="24"/>
          <w:szCs w:val="24"/>
        </w:rPr>
        <w:t xml:space="preserve"> Brand extension of Sainsbury is possible with the development of the online operation as well as the opening of convenience groups. One of the major core activities of Sainsbury is selling groceries on a wider scale such as the supermarket. It is essential to inflate the business by diversifying the core activity of the business. Specialisation in the product of choice is another recommended Business strategy for the company.</w:t>
      </w:r>
    </w:p>
    <w:p w14:paraId="043FED0A" w14:textId="77777777" w:rsidR="00DD5943" w:rsidRDefault="00457D9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Expansion:</w:t>
      </w:r>
      <w:r>
        <w:rPr>
          <w:rFonts w:ascii="Times New Roman" w:eastAsia="Times New Roman" w:hAnsi="Times New Roman" w:cs="Times New Roman"/>
          <w:sz w:val="24"/>
          <w:szCs w:val="24"/>
        </w:rPr>
        <w:t xml:space="preserve"> The </w:t>
      </w:r>
      <w:proofErr w:type="gramStart"/>
      <w:r>
        <w:rPr>
          <w:rFonts w:ascii="Times New Roman" w:eastAsia="Times New Roman" w:hAnsi="Times New Roman" w:cs="Times New Roman"/>
          <w:sz w:val="24"/>
          <w:szCs w:val="24"/>
        </w:rPr>
        <w:t>company</w:t>
      </w:r>
      <w:proofErr w:type="gramEnd"/>
      <w:r>
        <w:rPr>
          <w:rFonts w:ascii="Times New Roman" w:eastAsia="Times New Roman" w:hAnsi="Times New Roman" w:cs="Times New Roman"/>
          <w:sz w:val="24"/>
          <w:szCs w:val="24"/>
        </w:rPr>
        <w:t xml:space="preserve"> focuses on expanding its business by keeping up with the competitive business landscape. This makes it essential for the company to invest in new products and services to meet the demands of the country. The customer of Sainsbury is regarded as one of the imperative stakeholders for the company. This is due to the fact that the stakeholders of a company have an interest in their actions which affects the profitability of Sainsbury. </w:t>
      </w:r>
    </w:p>
    <w:p w14:paraId="23753868" w14:textId="77777777" w:rsidR="00DD5943" w:rsidRDefault="00457D9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Educational Programs: </w:t>
      </w:r>
      <w:r>
        <w:rPr>
          <w:rFonts w:ascii="Times New Roman" w:eastAsia="Times New Roman" w:hAnsi="Times New Roman" w:cs="Times New Roman"/>
          <w:sz w:val="24"/>
          <w:szCs w:val="24"/>
        </w:rPr>
        <w:t>To address the problems of labour shortage post-</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it is necessary to provide educational programs for the company. Providing a college degree and apprenticeship for employees attracts major talent. This also creates the development of a global workforce.</w:t>
      </w:r>
    </w:p>
    <w:p w14:paraId="6301A1DB" w14:textId="77777777" w:rsidR="00DD5943" w:rsidRDefault="00457D9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Food Wastage:</w:t>
      </w:r>
      <w:r>
        <w:rPr>
          <w:rFonts w:ascii="Times New Roman" w:eastAsia="Times New Roman" w:hAnsi="Times New Roman" w:cs="Times New Roman"/>
          <w:sz w:val="24"/>
          <w:szCs w:val="24"/>
        </w:rPr>
        <w:t xml:space="preserve"> Providing support to consumers with regard to food wastage and carbon emissions is a sustainable strategy beneficial for the organisational group (</w:t>
      </w:r>
      <w:r>
        <w:rPr>
          <w:rFonts w:ascii="Times New Roman" w:eastAsia="Times New Roman" w:hAnsi="Times New Roman" w:cs="Times New Roman"/>
          <w:sz w:val="24"/>
          <w:szCs w:val="24"/>
          <w:highlight w:val="white"/>
        </w:rPr>
        <w:t xml:space="preserve">Hudson, 2022). </w:t>
      </w:r>
      <w:r>
        <w:rPr>
          <w:rFonts w:ascii="Times New Roman" w:eastAsia="Times New Roman" w:hAnsi="Times New Roman" w:cs="Times New Roman"/>
          <w:sz w:val="24"/>
          <w:szCs w:val="24"/>
        </w:rPr>
        <w:t>The use of less plastic as well as recycling enhances the reputation of a company. Encouraging consumers to make healthy and sustainable food choices is a strategy most required at the moment.</w:t>
      </w:r>
    </w:p>
    <w:p w14:paraId="50AB319D" w14:textId="77777777" w:rsidR="00DD5943" w:rsidRDefault="00457D9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Improving the communication processes at the workplace improves operational functionality. The selection and recruitment process having a global approach enables to address the problems of a global shortage. Employee feedback provides a lot of insight into the organisation. </w:t>
      </w:r>
    </w:p>
    <w:p w14:paraId="529B32D2" w14:textId="77777777" w:rsidR="00DD5943" w:rsidRDefault="00457D9A">
      <w:pPr>
        <w:pStyle w:val="Heading1"/>
      </w:pPr>
      <w:bookmarkStart w:id="8" w:name="_Toc143631126"/>
      <w:r>
        <w:t>Conclusion</w:t>
      </w:r>
      <w:bookmarkEnd w:id="8"/>
    </w:p>
    <w:p w14:paraId="26F97383"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therefore be concluded that human resource management plays a vital role in retaining employees and designing strategies. The UK labour market is presently considered to be in a tight position with a heavy percentage of unemployment. The rate of unemployment has significantly increased due to the pandemic as well as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 analysis of the macro environment of the labour market in the UK focuses on the political, environmental, social and technological landscape. The human resource strategies post-pandemic has altered significantly from a soft to a hard approach.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has transformed human resource strategies to the more inclined towards global recruitment. </w:t>
      </w:r>
    </w:p>
    <w:p w14:paraId="4AD13E88" w14:textId="77777777" w:rsidR="00DD5943" w:rsidRDefault="00457D9A">
      <w:pPr>
        <w:spacing w:line="360" w:lineRule="auto"/>
        <w:jc w:val="both"/>
        <w:rPr>
          <w:rFonts w:ascii="Times New Roman" w:eastAsia="Times New Roman" w:hAnsi="Times New Roman" w:cs="Times New Roman"/>
          <w:b/>
          <w:sz w:val="24"/>
          <w:szCs w:val="24"/>
        </w:rPr>
      </w:pPr>
      <w:r>
        <w:br w:type="page"/>
      </w:r>
    </w:p>
    <w:p w14:paraId="5858CE5B" w14:textId="77777777" w:rsidR="00DD5943" w:rsidRDefault="00457D9A">
      <w:pPr>
        <w:pStyle w:val="Heading1"/>
      </w:pPr>
      <w:bookmarkStart w:id="9" w:name="_Toc143631127"/>
      <w:r>
        <w:lastRenderedPageBreak/>
        <w:t>Reference List</w:t>
      </w:r>
      <w:bookmarkEnd w:id="9"/>
    </w:p>
    <w:p w14:paraId="61F168ED" w14:textId="77777777" w:rsidR="00DD5943" w:rsidRDefault="00457D9A">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al</w:t>
      </w:r>
      <w:proofErr w:type="gram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Habibi</w:t>
      </w:r>
      <w:proofErr w:type="spellEnd"/>
      <w:r>
        <w:rPr>
          <w:rFonts w:ascii="Times New Roman" w:eastAsia="Times New Roman" w:hAnsi="Times New Roman" w:cs="Times New Roman"/>
          <w:sz w:val="24"/>
          <w:szCs w:val="24"/>
          <w:highlight w:val="white"/>
        </w:rPr>
        <w:t xml:space="preserve">, B., (2019). </w:t>
      </w:r>
      <w:r>
        <w:rPr>
          <w:rFonts w:ascii="Times New Roman" w:eastAsia="Times New Roman" w:hAnsi="Times New Roman" w:cs="Times New Roman"/>
          <w:i/>
          <w:sz w:val="24"/>
          <w:szCs w:val="24"/>
          <w:highlight w:val="white"/>
        </w:rPr>
        <w:t>HR practices of Marks &amp; Spencer, Selfridges, Primark, and Sainsbury’s</w:t>
      </w:r>
      <w:r>
        <w:rPr>
          <w:rFonts w:ascii="Times New Roman" w:eastAsia="Times New Roman" w:hAnsi="Times New Roman" w:cs="Times New Roman"/>
          <w:sz w:val="24"/>
          <w:szCs w:val="24"/>
          <w:highlight w:val="white"/>
        </w:rPr>
        <w:t xml:space="preserve"> (Doctoral dissertation, University of Science &amp; Technology). Available at: </w:t>
      </w:r>
      <w:hyperlink r:id="rId13">
        <w:r>
          <w:rPr>
            <w:rFonts w:ascii="Times New Roman" w:eastAsia="Times New Roman" w:hAnsi="Times New Roman" w:cs="Times New Roman"/>
            <w:sz w:val="24"/>
            <w:szCs w:val="24"/>
            <w:highlight w:val="white"/>
            <w:u w:val="single"/>
          </w:rPr>
          <w:t>https://d1wqtxts1xzle7.cloudfront.net/58994399/HR_practices_of_Marks___Spencer__Selfridges__Primark__and_Sainsburys_Fundamentals_of_HRM__MBA-641__AUST20190422-13756-1nofjvu-libre.pdf?1556229401=&amp;response-content-disposition=inline%3B+filename%3DHR_practices_of_Marks_and_Spencer_Selfri.pdf&amp;Expires=1691837904&amp;Signature=YVSxh5B7zF64oDnnoEThhtDMi37KY79BSbEHniCK6W8DlW10FHUitGEhBIXAJ07ClTx7ppr24-S24vNBfDZsinHryfvIdAED228DmVGbuFAPw76FEmRTqIBFLm5QRGUkPYso5vXbjwylFopVgCydCnavsLYFQr6g6x9X2aYBjHDDmawiKzHsKQGIL1RyoiVMagSpIB1qglK5XLBrqQvLevfZ5IlSqpfosrrMN7aQN6jZdahtrEIl4kkvuHMiu506zObjc0-Jl3BVaQGbPQb25~45NIUGiCokFtxvPfvl3r32ADwiaSXAr3K8oZKVie2-NavkXAnqJkJc3K3wDy~rlw__&amp;Key-Pair-Id=APKAJLOHF5GGSLRBV4ZA</w:t>
        </w:r>
      </w:hyperlink>
    </w:p>
    <w:p w14:paraId="05532D35" w14:textId="77777777" w:rsidR="00DD5943" w:rsidRDefault="00457D9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BabapourChafi</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Hultberg</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Bozic</w:t>
      </w:r>
      <w:proofErr w:type="spellEnd"/>
      <w:r>
        <w:rPr>
          <w:rFonts w:ascii="Times New Roman" w:eastAsia="Times New Roman" w:hAnsi="Times New Roman" w:cs="Times New Roman"/>
          <w:sz w:val="24"/>
          <w:szCs w:val="24"/>
          <w:highlight w:val="white"/>
        </w:rPr>
        <w:t xml:space="preserve"> Yams, N., (2021). Post-pandemic office work: Perceived challenges and opportunities for a sustainable work environment.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 xml:space="preserve">(1), p.294. Available at: </w:t>
      </w:r>
      <w:hyperlink r:id="rId14">
        <w:r>
          <w:rPr>
            <w:rFonts w:ascii="Times New Roman" w:eastAsia="Times New Roman" w:hAnsi="Times New Roman" w:cs="Times New Roman"/>
            <w:sz w:val="24"/>
            <w:szCs w:val="24"/>
            <w:highlight w:val="white"/>
            <w:u w:val="single"/>
          </w:rPr>
          <w:t>https://docs.google.com/document/d/1_sW72cRn0SC_0xexvyQZXvRNiIU4an6Hwo40kVcdO0I/edit</w:t>
        </w:r>
      </w:hyperlink>
    </w:p>
    <w:p w14:paraId="62FA0D50" w14:textId="77777777" w:rsidR="00DD5943" w:rsidRDefault="00457D9A">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Contractor, F.J., (2021). The world economy will need even more globalization in the post-pandemic 2021 decade. </w:t>
      </w:r>
      <w:r>
        <w:rPr>
          <w:rFonts w:ascii="Times New Roman" w:eastAsia="Times New Roman" w:hAnsi="Times New Roman" w:cs="Times New Roman"/>
          <w:i/>
          <w:sz w:val="24"/>
          <w:szCs w:val="24"/>
          <w:highlight w:val="white"/>
        </w:rPr>
        <w:t>Journal of International Business Studies</w:t>
      </w:r>
      <w:r>
        <w:rPr>
          <w:rFonts w:ascii="Times New Roman" w:eastAsia="Times New Roman" w:hAnsi="Times New Roman" w:cs="Times New Roman"/>
          <w:sz w:val="24"/>
          <w:szCs w:val="24"/>
          <w:highlight w:val="white"/>
        </w:rPr>
        <w:t xml:space="preserve">, pp.1-16. Available at: </w:t>
      </w:r>
      <w:hyperlink r:id="rId15">
        <w:r>
          <w:rPr>
            <w:rFonts w:ascii="Times New Roman" w:eastAsia="Times New Roman" w:hAnsi="Times New Roman" w:cs="Times New Roman"/>
            <w:sz w:val="24"/>
            <w:szCs w:val="24"/>
            <w:highlight w:val="white"/>
            <w:u w:val="single"/>
          </w:rPr>
          <w:t>https://link.springer.com/article/10.1057/s41267-020-00394-y</w:t>
        </w:r>
      </w:hyperlink>
    </w:p>
    <w:p w14:paraId="2DDDA5B5" w14:textId="77777777" w:rsidR="00DD5943" w:rsidRDefault="00457D9A">
      <w:pPr>
        <w:spacing w:before="240" w:after="240"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highlight w:val="white"/>
        </w:rPr>
        <w:t>Debata</w:t>
      </w:r>
      <w:proofErr w:type="spellEnd"/>
      <w:r>
        <w:rPr>
          <w:rFonts w:ascii="Times New Roman" w:eastAsia="Times New Roman" w:hAnsi="Times New Roman" w:cs="Times New Roman"/>
          <w:sz w:val="24"/>
          <w:szCs w:val="24"/>
          <w:highlight w:val="white"/>
        </w:rPr>
        <w:t xml:space="preserve">, B., Patnaik, P. and Mishra, A., (2020). COVID‐19 pandemic! It's impacting people, the economy, and the environment. </w:t>
      </w:r>
      <w:r>
        <w:rPr>
          <w:rFonts w:ascii="Times New Roman" w:eastAsia="Times New Roman" w:hAnsi="Times New Roman" w:cs="Times New Roman"/>
          <w:i/>
          <w:sz w:val="24"/>
          <w:szCs w:val="24"/>
          <w:highlight w:val="white"/>
        </w:rPr>
        <w:t>Journal of Public Affairs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w:t>
      </w:r>
      <w:r>
        <w:rPr>
          <w:rFonts w:ascii="Times New Roman" w:eastAsia="Times New Roman" w:hAnsi="Times New Roman" w:cs="Times New Roman"/>
          <w:sz w:val="24"/>
          <w:szCs w:val="24"/>
          <w:highlight w:val="white"/>
        </w:rPr>
        <w:t xml:space="preserve">(4), p.e2372. Available at: </w:t>
      </w:r>
      <w:r>
        <w:rPr>
          <w:rFonts w:ascii="Times New Roman" w:eastAsia="Times New Roman" w:hAnsi="Times New Roman" w:cs="Times New Roman"/>
          <w:sz w:val="24"/>
          <w:szCs w:val="24"/>
        </w:rPr>
        <w:t>‌</w:t>
      </w:r>
      <w:hyperlink r:id="rId16">
        <w:r>
          <w:rPr>
            <w:rFonts w:ascii="Times New Roman" w:eastAsia="Times New Roman" w:hAnsi="Times New Roman" w:cs="Times New Roman"/>
            <w:sz w:val="24"/>
            <w:szCs w:val="24"/>
            <w:u w:val="single"/>
          </w:rPr>
          <w:t>https://www.researchgate.net/profile/Pooja-Patnaik/publication/344086255_COVID-19_pandemic_It's_impact_on_people_economy_and_environment/links/5ff2ba55299bf140886c6ce7/COVID-19-pandemic-Its-impact-on-people-economy-and-environment.pdf?_sg%5B0%5D=started_experiment_milestone&amp;origin=journalDetail</w:t>
        </w:r>
      </w:hyperlink>
    </w:p>
    <w:p w14:paraId="2B2ADCF5" w14:textId="77777777" w:rsidR="00DD5943" w:rsidRDefault="00457D9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Eichhorst</w:t>
      </w:r>
      <w:proofErr w:type="spellEnd"/>
      <w:r>
        <w:rPr>
          <w:rFonts w:ascii="Times New Roman" w:eastAsia="Times New Roman" w:hAnsi="Times New Roman" w:cs="Times New Roman"/>
          <w:sz w:val="24"/>
          <w:szCs w:val="24"/>
          <w:highlight w:val="white"/>
        </w:rPr>
        <w:t xml:space="preserve">, W., Marx, P. and </w:t>
      </w:r>
      <w:proofErr w:type="spellStart"/>
      <w:r>
        <w:rPr>
          <w:rFonts w:ascii="Times New Roman" w:eastAsia="Times New Roman" w:hAnsi="Times New Roman" w:cs="Times New Roman"/>
          <w:sz w:val="24"/>
          <w:szCs w:val="24"/>
          <w:highlight w:val="white"/>
        </w:rPr>
        <w:t>Rinne</w:t>
      </w:r>
      <w:proofErr w:type="spellEnd"/>
      <w:r>
        <w:rPr>
          <w:rFonts w:ascii="Times New Roman" w:eastAsia="Times New Roman" w:hAnsi="Times New Roman" w:cs="Times New Roman"/>
          <w:sz w:val="24"/>
          <w:szCs w:val="24"/>
          <w:highlight w:val="white"/>
        </w:rPr>
        <w:t xml:space="preserve">, U., (2020). Manoeuvring through the crisis: Labour market and social policies during the COVID-19 pandemic. </w:t>
      </w:r>
      <w:proofErr w:type="spellStart"/>
      <w:r>
        <w:rPr>
          <w:rFonts w:ascii="Times New Roman" w:eastAsia="Times New Roman" w:hAnsi="Times New Roman" w:cs="Times New Roman"/>
          <w:i/>
          <w:sz w:val="24"/>
          <w:szCs w:val="24"/>
          <w:highlight w:val="white"/>
        </w:rPr>
        <w:t>Intereconomics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 xml:space="preserve">, pp.375-380. Available at: </w:t>
      </w:r>
      <w:hyperlink r:id="rId17">
        <w:r>
          <w:rPr>
            <w:rFonts w:ascii="Times New Roman" w:eastAsia="Times New Roman" w:hAnsi="Times New Roman" w:cs="Times New Roman"/>
            <w:sz w:val="24"/>
            <w:szCs w:val="24"/>
            <w:u w:val="single"/>
          </w:rPr>
          <w:t>https://link.springer.com/content/pdf/10.1007/s10272-020-0937-6.pdf</w:t>
        </w:r>
      </w:hyperlink>
    </w:p>
    <w:p w14:paraId="266B726E" w14:textId="77777777" w:rsidR="00DD5943" w:rsidRDefault="00457D9A">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ETHRWorld</w:t>
      </w:r>
      <w:proofErr w:type="spellEnd"/>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i/>
          <w:sz w:val="24"/>
          <w:szCs w:val="24"/>
          <w:highlight w:val="white"/>
        </w:rPr>
        <w:t xml:space="preserve">Britain’s Sainsbury’s gives staff third pandemic bonus - </w:t>
      </w:r>
      <w:proofErr w:type="spellStart"/>
      <w:r>
        <w:rPr>
          <w:rFonts w:ascii="Times New Roman" w:eastAsia="Times New Roman" w:hAnsi="Times New Roman" w:cs="Times New Roman"/>
          <w:i/>
          <w:sz w:val="24"/>
          <w:szCs w:val="24"/>
          <w:highlight w:val="white"/>
        </w:rPr>
        <w:t>ethrworld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ETHRWorld.com</w:t>
      </w:r>
      <w:r>
        <w:rPr>
          <w:rFonts w:ascii="Times New Roman" w:eastAsia="Times New Roman" w:hAnsi="Times New Roman" w:cs="Times New Roman"/>
          <w:sz w:val="24"/>
          <w:szCs w:val="24"/>
          <w:highlight w:val="white"/>
        </w:rPr>
        <w:t xml:space="preserve">. Available at: </w:t>
      </w:r>
      <w:hyperlink r:id="rId18">
        <w:r>
          <w:rPr>
            <w:rFonts w:ascii="Times New Roman" w:eastAsia="Times New Roman" w:hAnsi="Times New Roman" w:cs="Times New Roman"/>
            <w:sz w:val="24"/>
            <w:szCs w:val="24"/>
            <w:highlight w:val="white"/>
            <w:u w:val="single"/>
          </w:rPr>
          <w:t>https://hr.economictimes.indiatimes.com/news/hrtech/payroll-and-benefits/britains-sainsburys-gives-staff-third-pandemic-bonus/81240673</w:t>
        </w:r>
      </w:hyperlink>
      <w:r>
        <w:rPr>
          <w:rFonts w:ascii="Times New Roman" w:eastAsia="Times New Roman" w:hAnsi="Times New Roman" w:cs="Times New Roman"/>
          <w:sz w:val="24"/>
          <w:szCs w:val="24"/>
          <w:highlight w:val="white"/>
        </w:rPr>
        <w:t xml:space="preserve"> (Accessed: 12 August 2023). </w:t>
      </w:r>
    </w:p>
    <w:p w14:paraId="0311AE1F"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Evans, S. and </w:t>
      </w:r>
      <w:proofErr w:type="spellStart"/>
      <w:r>
        <w:rPr>
          <w:rFonts w:ascii="Times New Roman" w:eastAsia="Times New Roman" w:hAnsi="Times New Roman" w:cs="Times New Roman"/>
          <w:sz w:val="24"/>
          <w:szCs w:val="24"/>
          <w:highlight w:val="white"/>
        </w:rPr>
        <w:t>Dromey</w:t>
      </w:r>
      <w:proofErr w:type="spellEnd"/>
      <w:r>
        <w:rPr>
          <w:rFonts w:ascii="Times New Roman" w:eastAsia="Times New Roman" w:hAnsi="Times New Roman" w:cs="Times New Roman"/>
          <w:sz w:val="24"/>
          <w:szCs w:val="24"/>
          <w:highlight w:val="white"/>
        </w:rPr>
        <w:t xml:space="preserve">, J., (2020). Coronavirus and the labour market: impacts and challenges. </w:t>
      </w:r>
      <w:r>
        <w:rPr>
          <w:rFonts w:ascii="Times New Roman" w:eastAsia="Times New Roman" w:hAnsi="Times New Roman" w:cs="Times New Roman"/>
          <w:i/>
          <w:sz w:val="24"/>
          <w:szCs w:val="24"/>
          <w:highlight w:val="white"/>
        </w:rPr>
        <w:t>Learning &amp; Work Institute</w:t>
      </w:r>
      <w:r>
        <w:rPr>
          <w:rFonts w:ascii="Times New Roman" w:eastAsia="Times New Roman" w:hAnsi="Times New Roman" w:cs="Times New Roman"/>
          <w:sz w:val="24"/>
          <w:szCs w:val="24"/>
          <w:highlight w:val="white"/>
        </w:rPr>
        <w:t xml:space="preserve">. Available at: </w:t>
      </w:r>
      <w:hyperlink r:id="rId19">
        <w:r>
          <w:rPr>
            <w:rFonts w:ascii="Times New Roman" w:eastAsia="Times New Roman" w:hAnsi="Times New Roman" w:cs="Times New Roman"/>
            <w:sz w:val="24"/>
            <w:szCs w:val="24"/>
            <w:u w:val="single"/>
          </w:rPr>
          <w:t>https://learningandwork.org.uk/wp-content/uploads/2020/04/Coronavirus-and-the-Labour-Market-Impacts-and-Challenges.pdf</w:t>
        </w:r>
      </w:hyperlink>
    </w:p>
    <w:p w14:paraId="58518BAA" w14:textId="77777777" w:rsidR="00DD5943" w:rsidRDefault="00457D9A">
      <w:pPr>
        <w:spacing w:before="240" w:after="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Gartner.,</w:t>
      </w:r>
      <w:proofErr w:type="gram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 xml:space="preserve">How organisations in the UK can navigate the impact of </w:t>
      </w:r>
      <w:proofErr w:type="spellStart"/>
      <w:r>
        <w:rPr>
          <w:rFonts w:ascii="Times New Roman" w:eastAsia="Times New Roman" w:hAnsi="Times New Roman" w:cs="Times New Roman"/>
          <w:i/>
          <w:sz w:val="24"/>
          <w:szCs w:val="24"/>
          <w:highlight w:val="white"/>
        </w:rPr>
        <w:t>Brexit</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Gartner</w:t>
      </w:r>
      <w:r>
        <w:rPr>
          <w:rFonts w:ascii="Times New Roman" w:eastAsia="Times New Roman" w:hAnsi="Times New Roman" w:cs="Times New Roman"/>
          <w:sz w:val="24"/>
          <w:szCs w:val="24"/>
          <w:highlight w:val="white"/>
        </w:rPr>
        <w:t xml:space="preserve">. Available at: </w:t>
      </w:r>
      <w:hyperlink r:id="rId20">
        <w:r>
          <w:rPr>
            <w:rFonts w:ascii="Times New Roman" w:eastAsia="Times New Roman" w:hAnsi="Times New Roman" w:cs="Times New Roman"/>
            <w:sz w:val="24"/>
            <w:szCs w:val="24"/>
            <w:highlight w:val="white"/>
            <w:u w:val="single"/>
          </w:rPr>
          <w:t>https://www.gartner.com/en/information-technology/insights/brexit-business-strategy</w:t>
        </w:r>
      </w:hyperlink>
      <w:r>
        <w:rPr>
          <w:rFonts w:ascii="Times New Roman" w:eastAsia="Times New Roman" w:hAnsi="Times New Roman" w:cs="Times New Roman"/>
          <w:sz w:val="24"/>
          <w:szCs w:val="24"/>
          <w:highlight w:val="white"/>
        </w:rPr>
        <w:t xml:space="preserve"> (Accessed: 12 August 2023). </w:t>
      </w:r>
    </w:p>
    <w:p w14:paraId="4B67DFA3" w14:textId="77777777" w:rsidR="00DD5943" w:rsidRDefault="00457D9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Hudson, R., (2022). ‘Levelling </w:t>
      </w:r>
      <w:proofErr w:type="spellStart"/>
      <w:r>
        <w:rPr>
          <w:rFonts w:ascii="Times New Roman" w:eastAsia="Times New Roman" w:hAnsi="Times New Roman" w:cs="Times New Roman"/>
          <w:sz w:val="24"/>
          <w:szCs w:val="24"/>
          <w:highlight w:val="white"/>
        </w:rPr>
        <w:t>up’in</w:t>
      </w:r>
      <w:proofErr w:type="spellEnd"/>
      <w:r>
        <w:rPr>
          <w:rFonts w:ascii="Times New Roman" w:eastAsia="Times New Roman" w:hAnsi="Times New Roman" w:cs="Times New Roman"/>
          <w:sz w:val="24"/>
          <w:szCs w:val="24"/>
          <w:highlight w:val="white"/>
        </w:rPr>
        <w:t xml:space="preserve"> post-</w:t>
      </w:r>
      <w:proofErr w:type="spellStart"/>
      <w:r>
        <w:rPr>
          <w:rFonts w:ascii="Times New Roman" w:eastAsia="Times New Roman" w:hAnsi="Times New Roman" w:cs="Times New Roman"/>
          <w:sz w:val="24"/>
          <w:szCs w:val="24"/>
          <w:highlight w:val="white"/>
        </w:rPr>
        <w:t>Brexit</w:t>
      </w:r>
      <w:proofErr w:type="spellEnd"/>
      <w:r>
        <w:rPr>
          <w:rFonts w:ascii="Times New Roman" w:eastAsia="Times New Roman" w:hAnsi="Times New Roman" w:cs="Times New Roman"/>
          <w:sz w:val="24"/>
          <w:szCs w:val="24"/>
          <w:highlight w:val="white"/>
        </w:rPr>
        <w:t xml:space="preserve"> United Kingdom: Economic realism or political </w:t>
      </w:r>
      <w:proofErr w:type="spellStart"/>
      <w:r>
        <w:rPr>
          <w:rFonts w:ascii="Times New Roman" w:eastAsia="Times New Roman" w:hAnsi="Times New Roman" w:cs="Times New Roman"/>
          <w:sz w:val="24"/>
          <w:szCs w:val="24"/>
          <w:highlight w:val="white"/>
        </w:rPr>
        <w:t>opportunism</w:t>
      </w:r>
      <w:proofErr w:type="gramStart"/>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i/>
          <w:sz w:val="24"/>
          <w:szCs w:val="24"/>
          <w:highlight w:val="white"/>
        </w:rPr>
        <w:t>Local</w:t>
      </w:r>
      <w:proofErr w:type="spellEnd"/>
      <w:r>
        <w:rPr>
          <w:rFonts w:ascii="Times New Roman" w:eastAsia="Times New Roman" w:hAnsi="Times New Roman" w:cs="Times New Roman"/>
          <w:i/>
          <w:sz w:val="24"/>
          <w:szCs w:val="24"/>
          <w:highlight w:val="white"/>
        </w:rPr>
        <w:t xml:space="preserve"> Economy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 xml:space="preserve">(1-2), pp.50-65. Available at: </w:t>
      </w:r>
      <w:hyperlink r:id="rId21">
        <w:r>
          <w:rPr>
            <w:rFonts w:ascii="Times New Roman" w:eastAsia="Times New Roman" w:hAnsi="Times New Roman" w:cs="Times New Roman"/>
            <w:sz w:val="24"/>
            <w:szCs w:val="24"/>
            <w:highlight w:val="white"/>
            <w:u w:val="single"/>
          </w:rPr>
          <w:t>https://journals.sagepub.com/doi/pdf/10.1177/02690942221099480</w:t>
        </w:r>
      </w:hyperlink>
    </w:p>
    <w:p w14:paraId="6AFB49C0" w14:textId="77777777" w:rsidR="00DD5943" w:rsidRDefault="00457D9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Koller</w:t>
      </w:r>
      <w:proofErr w:type="spellEnd"/>
      <w:r>
        <w:rPr>
          <w:rFonts w:ascii="Times New Roman" w:eastAsia="Times New Roman" w:hAnsi="Times New Roman" w:cs="Times New Roman"/>
          <w:sz w:val="24"/>
          <w:szCs w:val="24"/>
          <w:highlight w:val="white"/>
        </w:rPr>
        <w:t xml:space="preserve">, V., Kopf, S. and </w:t>
      </w:r>
      <w:proofErr w:type="spellStart"/>
      <w:r>
        <w:rPr>
          <w:rFonts w:ascii="Times New Roman" w:eastAsia="Times New Roman" w:hAnsi="Times New Roman" w:cs="Times New Roman"/>
          <w:sz w:val="24"/>
          <w:szCs w:val="24"/>
          <w:highlight w:val="white"/>
        </w:rPr>
        <w:t>Miglbauer</w:t>
      </w:r>
      <w:proofErr w:type="spellEnd"/>
      <w:r>
        <w:rPr>
          <w:rFonts w:ascii="Times New Roman" w:eastAsia="Times New Roman" w:hAnsi="Times New Roman" w:cs="Times New Roman"/>
          <w:sz w:val="24"/>
          <w:szCs w:val="24"/>
          <w:highlight w:val="white"/>
        </w:rPr>
        <w:t xml:space="preserve">, M. eds., (2019). </w:t>
      </w:r>
      <w:r>
        <w:rPr>
          <w:rFonts w:ascii="Times New Roman" w:eastAsia="Times New Roman" w:hAnsi="Times New Roman" w:cs="Times New Roman"/>
          <w:i/>
          <w:sz w:val="24"/>
          <w:szCs w:val="24"/>
          <w:highlight w:val="white"/>
        </w:rPr>
        <w:t xml:space="preserve">Discourses of </w:t>
      </w:r>
      <w:proofErr w:type="spellStart"/>
      <w:r>
        <w:rPr>
          <w:rFonts w:ascii="Times New Roman" w:eastAsia="Times New Roman" w:hAnsi="Times New Roman" w:cs="Times New Roman"/>
          <w:i/>
          <w:sz w:val="24"/>
          <w:szCs w:val="24"/>
          <w:highlight w:val="white"/>
        </w:rPr>
        <w:t>Brexit</w:t>
      </w:r>
      <w:proofErr w:type="spellEnd"/>
      <w:r>
        <w:rPr>
          <w:rFonts w:ascii="Times New Roman" w:eastAsia="Times New Roman" w:hAnsi="Times New Roman" w:cs="Times New Roman"/>
          <w:sz w:val="24"/>
          <w:szCs w:val="24"/>
          <w:highlight w:val="white"/>
        </w:rPr>
        <w:t xml:space="preserve">. Routledge. Available at: </w:t>
      </w:r>
      <w:hyperlink r:id="rId22">
        <w:r>
          <w:rPr>
            <w:rFonts w:ascii="Times New Roman" w:eastAsia="Times New Roman" w:hAnsi="Times New Roman" w:cs="Times New Roman"/>
            <w:sz w:val="24"/>
            <w:szCs w:val="24"/>
            <w:u w:val="single"/>
          </w:rPr>
          <w:t>https://api.pageplace.de/preview/DT0400.9781351041850_A36248927/preview-9781351041850_A36248927.pdf</w:t>
        </w:r>
      </w:hyperlink>
    </w:p>
    <w:p w14:paraId="45494D46" w14:textId="77777777" w:rsidR="00DD5943" w:rsidRDefault="00457D9A">
      <w:pPr>
        <w:spacing w:before="240" w:after="240" w:line="360" w:lineRule="auto"/>
        <w:jc w:val="both"/>
        <w:rPr>
          <w:rFonts w:ascii="Times New Roman" w:eastAsia="Times New Roman" w:hAnsi="Times New Roman" w:cs="Times New Roman"/>
          <w:sz w:val="24"/>
          <w:szCs w:val="24"/>
          <w:highlight w:val="white"/>
        </w:rPr>
      </w:pPr>
      <w:proofErr w:type="spellStart"/>
      <w:proofErr w:type="gramStart"/>
      <w:r>
        <w:rPr>
          <w:rFonts w:ascii="Times New Roman" w:eastAsia="Times New Roman" w:hAnsi="Times New Roman" w:cs="Times New Roman"/>
          <w:sz w:val="24"/>
          <w:szCs w:val="24"/>
          <w:highlight w:val="white"/>
        </w:rPr>
        <w:t>Lnwire</w:t>
      </w:r>
      <w:proofErr w:type="spellEnd"/>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(2023). HR innovation drives post-pandemic Organisational Recovery, </w:t>
      </w:r>
      <w:proofErr w:type="spellStart"/>
      <w:r>
        <w:rPr>
          <w:rFonts w:ascii="Times New Roman" w:eastAsia="Times New Roman" w:hAnsi="Times New Roman" w:cs="Times New Roman"/>
          <w:sz w:val="24"/>
          <w:szCs w:val="24"/>
          <w:highlight w:val="white"/>
        </w:rPr>
        <w:t>fosway</w:t>
      </w:r>
      <w:proofErr w:type="spellEnd"/>
      <w:r>
        <w:rPr>
          <w:rFonts w:ascii="Times New Roman" w:eastAsia="Times New Roman" w:hAnsi="Times New Roman" w:cs="Times New Roman"/>
          <w:sz w:val="24"/>
          <w:szCs w:val="24"/>
          <w:highlight w:val="white"/>
        </w:rPr>
        <w:t xml:space="preserve"> research reveals, Learning News - the learning sector’s newswire’. Available at: </w:t>
      </w:r>
      <w:hyperlink r:id="rId23">
        <w:r>
          <w:rPr>
            <w:rFonts w:ascii="Times New Roman" w:eastAsia="Times New Roman" w:hAnsi="Times New Roman" w:cs="Times New Roman"/>
            <w:sz w:val="24"/>
            <w:szCs w:val="24"/>
            <w:highlight w:val="white"/>
            <w:u w:val="single"/>
          </w:rPr>
          <w:t>https://learningnews.com/news/fosway/2021/hr-innovation-drives-post-pandemic-organisational-recovery-fosway-research-reveals</w:t>
        </w:r>
      </w:hyperlink>
      <w:r>
        <w:rPr>
          <w:rFonts w:ascii="Times New Roman" w:eastAsia="Times New Roman" w:hAnsi="Times New Roman" w:cs="Times New Roman"/>
          <w:sz w:val="24"/>
          <w:szCs w:val="24"/>
          <w:highlight w:val="white"/>
        </w:rPr>
        <w:t xml:space="preserve"> (Accessed: 12 August 2023). </w:t>
      </w:r>
    </w:p>
    <w:p w14:paraId="28266074"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Mayhew, K. and </w:t>
      </w:r>
      <w:proofErr w:type="spellStart"/>
      <w:r>
        <w:rPr>
          <w:rFonts w:ascii="Times New Roman" w:eastAsia="Times New Roman" w:hAnsi="Times New Roman" w:cs="Times New Roman"/>
          <w:sz w:val="24"/>
          <w:szCs w:val="24"/>
          <w:highlight w:val="white"/>
        </w:rPr>
        <w:t>Anand</w:t>
      </w:r>
      <w:proofErr w:type="spellEnd"/>
      <w:r>
        <w:rPr>
          <w:rFonts w:ascii="Times New Roman" w:eastAsia="Times New Roman" w:hAnsi="Times New Roman" w:cs="Times New Roman"/>
          <w:sz w:val="24"/>
          <w:szCs w:val="24"/>
          <w:highlight w:val="white"/>
        </w:rPr>
        <w:t xml:space="preserve">, P., (2020). COVID-19 and the UK labour market. </w:t>
      </w:r>
      <w:r>
        <w:rPr>
          <w:rFonts w:ascii="Times New Roman" w:eastAsia="Times New Roman" w:hAnsi="Times New Roman" w:cs="Times New Roman"/>
          <w:i/>
          <w:sz w:val="24"/>
          <w:szCs w:val="24"/>
          <w:highlight w:val="white"/>
        </w:rPr>
        <w:t>Oxford Review of Economic Policy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(Supplement_1), pp.S215-S224. Available at:m</w:t>
      </w:r>
      <w:hyperlink r:id="rId24">
        <w:r>
          <w:rPr>
            <w:rFonts w:ascii="Times New Roman" w:eastAsia="Times New Roman" w:hAnsi="Times New Roman" w:cs="Times New Roman"/>
            <w:sz w:val="24"/>
            <w:szCs w:val="24"/>
            <w:u w:val="single"/>
          </w:rPr>
          <w:t>https://d1wqtxts1xzle7.cloudfront.net/69240572/graa017-libre.pdf?1631178154=&amp;response-content-disposition=inline%3B+filename%3DCovid_19_And_The_Uk_Labour_Market.pdf&amp;Expires=1691836729&amp;Signature=hMjk3qG3z8ivSJl3XyQyRkX-H-kisg9XD6-WW~pftuWHee17ih4jOQMCnAz-iX9chafCCJo3rHJKb7fws3wa8VPeL3o3l8-2HHiT4MvpIPBED~ExYBJYgTA4FWcvm1hkJYSBjUVbcOUthVVJwoDzinNugib4EYu3xOxJa1sKmwlEGZs01TFrTu6KlfqQleRXHaufY~9mXMGN-X89XhNdIfPo6qgQoDFZ6Eu9uBDidvkMLBMwtGj~Ivt2unPKwPd~-</w:t>
        </w:r>
        <w:r>
          <w:rPr>
            <w:rFonts w:ascii="Times New Roman" w:eastAsia="Times New Roman" w:hAnsi="Times New Roman" w:cs="Times New Roman"/>
            <w:sz w:val="24"/>
            <w:szCs w:val="24"/>
            <w:u w:val="single"/>
          </w:rPr>
          <w:lastRenderedPageBreak/>
          <w:t>DndJt9sBq2nIuzFqAMpxPkSi1rHrKUZJ3Jc1-0XV7Hiv1YqKqKkr0xX-QoM4gCEIgKr8Rj~JRHf34z-yM07Xg__&amp;Key-Pair-Id=APKAJLOHF5GGSLRBV4ZA</w:t>
        </w:r>
      </w:hyperlink>
    </w:p>
    <w:p w14:paraId="634F1CCD" w14:textId="77777777" w:rsidR="00DD5943" w:rsidRDefault="00457D9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O’riordan</w:t>
      </w:r>
      <w:proofErr w:type="spellEnd"/>
      <w:r>
        <w:rPr>
          <w:rFonts w:ascii="Times New Roman" w:eastAsia="Times New Roman" w:hAnsi="Times New Roman" w:cs="Times New Roman"/>
          <w:sz w:val="24"/>
          <w:szCs w:val="24"/>
          <w:highlight w:val="white"/>
        </w:rPr>
        <w:t xml:space="preserve">, J., (2022). The practice of human resource management. Available at: </w:t>
      </w:r>
      <w:hyperlink r:id="rId25">
        <w:r>
          <w:rPr>
            <w:rFonts w:ascii="Times New Roman" w:eastAsia="Times New Roman" w:hAnsi="Times New Roman" w:cs="Times New Roman"/>
            <w:sz w:val="24"/>
            <w:szCs w:val="24"/>
            <w:u w:val="single"/>
          </w:rPr>
          <w:t>http://portal.belesparadisecollege.edu.et:8080/library/bitstream/123456789/845/1/11.%20The%20practice%20of%20human%20resource%20management%20author%20Joanna%20O%E2%80%99Riordan.pdf</w:t>
        </w:r>
      </w:hyperlink>
    </w:p>
    <w:p w14:paraId="6D10DC6E" w14:textId="77777777" w:rsidR="00DD5943" w:rsidRDefault="00457D9A">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Ons.gov.uk.,</w:t>
      </w:r>
      <w:proofErr w:type="gram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Unemployment - Office for National Statistics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Available at: </w:t>
      </w:r>
      <w:hyperlink r:id="rId26" w:anchor=":~:text=The%20UK%20employment%20rate%20was">
        <w:r>
          <w:rPr>
            <w:rFonts w:ascii="Times New Roman" w:eastAsia="Times New Roman" w:hAnsi="Times New Roman" w:cs="Times New Roman"/>
            <w:sz w:val="24"/>
            <w:szCs w:val="24"/>
            <w:u w:val="single"/>
          </w:rPr>
          <w:t>https://www.ons.gov.uk/employmentandlabourmarket/peoplenotinwork/unemployment#:~:text=The%20UK%20employment%20rate%20was</w:t>
        </w:r>
      </w:hyperlink>
      <w:r>
        <w:rPr>
          <w:rFonts w:ascii="Times New Roman" w:eastAsia="Times New Roman" w:hAnsi="Times New Roman" w:cs="Times New Roman"/>
          <w:sz w:val="24"/>
          <w:szCs w:val="24"/>
        </w:rPr>
        <w:t xml:space="preserve"> .</w:t>
      </w:r>
    </w:p>
    <w:p w14:paraId="3AE560BF" w14:textId="77777777" w:rsidR="00DD5943" w:rsidRDefault="00457D9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Roblek</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Meško</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Petrović</w:t>
      </w:r>
      <w:proofErr w:type="spellEnd"/>
      <w:r>
        <w:rPr>
          <w:rFonts w:ascii="Times New Roman" w:eastAsia="Times New Roman" w:hAnsi="Times New Roman" w:cs="Times New Roman"/>
          <w:sz w:val="24"/>
          <w:szCs w:val="24"/>
          <w:highlight w:val="white"/>
        </w:rPr>
        <w:t xml:space="preserve">, N.N., (2022). Challenges of Modern Organisation in the Post-pandemic Period. Available at: </w:t>
      </w:r>
      <w:hyperlink r:id="rId27">
        <w:r>
          <w:rPr>
            <w:rFonts w:ascii="Times New Roman" w:eastAsia="Times New Roman" w:hAnsi="Times New Roman" w:cs="Times New Roman"/>
            <w:sz w:val="24"/>
            <w:szCs w:val="24"/>
            <w:highlight w:val="white"/>
            <w:u w:val="single"/>
          </w:rPr>
          <w:t>https://dspace.tsu.ge/bitstream/handle/123456789/1534/Challenges%20of%20Modern%20Organisation%20in%20the%20Post-pandemic%20Period.pdf?sequence=1&amp;isAllowed=y</w:t>
        </w:r>
      </w:hyperlink>
    </w:p>
    <w:p w14:paraId="0CBD51BD" w14:textId="77777777" w:rsidR="00DD5943" w:rsidRDefault="00457D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(2023). </w:t>
      </w:r>
      <w:r>
        <w:rPr>
          <w:rFonts w:ascii="Times New Roman" w:eastAsia="Times New Roman" w:hAnsi="Times New Roman" w:cs="Times New Roman"/>
          <w:i/>
          <w:sz w:val="24"/>
          <w:szCs w:val="24"/>
        </w:rPr>
        <w:t>Sainsbury’s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Sainsburys.co.uk. Available at: </w:t>
      </w:r>
      <w:hyperlink r:id="rId28">
        <w:r>
          <w:rPr>
            <w:rFonts w:ascii="Times New Roman" w:eastAsia="Times New Roman" w:hAnsi="Times New Roman" w:cs="Times New Roman"/>
            <w:sz w:val="24"/>
            <w:szCs w:val="24"/>
            <w:u w:val="single"/>
          </w:rPr>
          <w:t>https://www.sainsburys.co.uk/</w:t>
        </w:r>
      </w:hyperlink>
      <w:r>
        <w:rPr>
          <w:rFonts w:ascii="Times New Roman" w:eastAsia="Times New Roman" w:hAnsi="Times New Roman" w:cs="Times New Roman"/>
          <w:sz w:val="24"/>
          <w:szCs w:val="24"/>
        </w:rPr>
        <w:t xml:space="preserve"> .</w:t>
      </w:r>
    </w:p>
    <w:p w14:paraId="55F564AC" w14:textId="77777777" w:rsidR="00DD5943" w:rsidRDefault="00457D9A">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says</w:t>
      </w:r>
      <w:proofErr w:type="gramEnd"/>
      <w:r>
        <w:rPr>
          <w:rFonts w:ascii="Times New Roman" w:eastAsia="Times New Roman" w:hAnsi="Times New Roman" w:cs="Times New Roman"/>
          <w:sz w:val="24"/>
          <w:szCs w:val="24"/>
        </w:rPr>
        <w:t xml:space="preserve">, K.S. (2022). </w:t>
      </w:r>
      <w:r>
        <w:rPr>
          <w:rFonts w:ascii="Times New Roman" w:eastAsia="Times New Roman" w:hAnsi="Times New Roman" w:cs="Times New Roman"/>
          <w:i/>
          <w:sz w:val="24"/>
          <w:szCs w:val="24"/>
        </w:rPr>
        <w:t xml:space="preserve">Sainsbury’s to launch refillable lines in bid to halve plastics packaging - </w:t>
      </w:r>
      <w:proofErr w:type="spellStart"/>
      <w:r>
        <w:rPr>
          <w:rFonts w:ascii="Times New Roman" w:eastAsia="Times New Roman" w:hAnsi="Times New Roman" w:cs="Times New Roman"/>
          <w:i/>
          <w:sz w:val="24"/>
          <w:szCs w:val="24"/>
        </w:rPr>
        <w:t>edie</w:t>
      </w:r>
      <w:proofErr w:type="spellEnd"/>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https://www.edie.net/. Available at: </w:t>
      </w:r>
      <w:hyperlink r:id="rId29">
        <w:r>
          <w:rPr>
            <w:rFonts w:ascii="Times New Roman" w:eastAsia="Times New Roman" w:hAnsi="Times New Roman" w:cs="Times New Roman"/>
            <w:sz w:val="24"/>
            <w:szCs w:val="24"/>
            <w:u w:val="single"/>
          </w:rPr>
          <w:t>https://www.edie.net/sainsburys-to-launch-refillable-lines-in-bid-to-halve-plastics-packaging/</w:t>
        </w:r>
      </w:hyperlink>
      <w:r>
        <w:rPr>
          <w:rFonts w:ascii="Times New Roman" w:eastAsia="Times New Roman" w:hAnsi="Times New Roman" w:cs="Times New Roman"/>
          <w:sz w:val="24"/>
          <w:szCs w:val="24"/>
        </w:rPr>
        <w:t xml:space="preserve"> .</w:t>
      </w:r>
    </w:p>
    <w:p w14:paraId="42241059" w14:textId="77777777" w:rsidR="00DD5943" w:rsidRDefault="00457D9A">
      <w:pPr>
        <w:spacing w:line="36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sz w:val="24"/>
          <w:szCs w:val="24"/>
        </w:rPr>
        <w:t>Statista.,</w:t>
      </w:r>
      <w:proofErr w:type="gram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United Kingdom - Employment 2020</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sz w:val="24"/>
            <w:szCs w:val="24"/>
            <w:u w:val="single"/>
          </w:rPr>
          <w:t>https://www.statista.com/statistics/275311/employment-in-the-united-kingdom/</w:t>
        </w:r>
      </w:hyperlink>
      <w:r>
        <w:rPr>
          <w:rFonts w:ascii="Times New Roman" w:eastAsia="Times New Roman" w:hAnsi="Times New Roman" w:cs="Times New Roman"/>
          <w:sz w:val="24"/>
          <w:szCs w:val="24"/>
        </w:rPr>
        <w:t xml:space="preserve"> .</w:t>
      </w:r>
    </w:p>
    <w:p w14:paraId="7C93F574" w14:textId="77777777" w:rsidR="00DD5943" w:rsidRDefault="00457D9A">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t>
      </w:r>
      <w:proofErr w:type="gramStart"/>
      <w:r>
        <w:rPr>
          <w:rFonts w:ascii="Times New Roman" w:eastAsia="Times New Roman" w:hAnsi="Times New Roman" w:cs="Times New Roman"/>
          <w:sz w:val="24"/>
          <w:szCs w:val="24"/>
          <w:highlight w:val="white"/>
        </w:rPr>
        <w:t>Independent.,</w:t>
      </w:r>
      <w:proofErr w:type="gram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 xml:space="preserve">Ex </w:t>
      </w:r>
      <w:proofErr w:type="spellStart"/>
      <w:r>
        <w:rPr>
          <w:rFonts w:ascii="Times New Roman" w:eastAsia="Times New Roman" w:hAnsi="Times New Roman" w:cs="Times New Roman"/>
          <w:i/>
          <w:sz w:val="24"/>
          <w:szCs w:val="24"/>
          <w:highlight w:val="white"/>
        </w:rPr>
        <w:t>sainsbury’s</w:t>
      </w:r>
      <w:proofErr w:type="spellEnd"/>
      <w:r>
        <w:rPr>
          <w:rFonts w:ascii="Times New Roman" w:eastAsia="Times New Roman" w:hAnsi="Times New Roman" w:cs="Times New Roman"/>
          <w:i/>
          <w:sz w:val="24"/>
          <w:szCs w:val="24"/>
          <w:highlight w:val="white"/>
        </w:rPr>
        <w:t xml:space="preserve"> CEO Blames Energy and </w:t>
      </w:r>
      <w:proofErr w:type="spellStart"/>
      <w:r>
        <w:rPr>
          <w:rFonts w:ascii="Times New Roman" w:eastAsia="Times New Roman" w:hAnsi="Times New Roman" w:cs="Times New Roman"/>
          <w:i/>
          <w:sz w:val="24"/>
          <w:szCs w:val="24"/>
          <w:highlight w:val="white"/>
        </w:rPr>
        <w:t>Brexit</w:t>
      </w:r>
      <w:proofErr w:type="spellEnd"/>
      <w:r>
        <w:rPr>
          <w:rFonts w:ascii="Times New Roman" w:eastAsia="Times New Roman" w:hAnsi="Times New Roman" w:cs="Times New Roman"/>
          <w:i/>
          <w:sz w:val="24"/>
          <w:szCs w:val="24"/>
          <w:highlight w:val="white"/>
        </w:rPr>
        <w:t xml:space="preserve"> as supermarkets ration fruit and veg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The Independent</w:t>
      </w:r>
      <w:r>
        <w:rPr>
          <w:rFonts w:ascii="Times New Roman" w:eastAsia="Times New Roman" w:hAnsi="Times New Roman" w:cs="Times New Roman"/>
          <w:sz w:val="24"/>
          <w:szCs w:val="24"/>
          <w:highlight w:val="white"/>
        </w:rPr>
        <w:t xml:space="preserve">. Available at: </w:t>
      </w:r>
      <w:hyperlink r:id="rId31">
        <w:r>
          <w:rPr>
            <w:rFonts w:ascii="Times New Roman" w:eastAsia="Times New Roman" w:hAnsi="Times New Roman" w:cs="Times New Roman"/>
            <w:sz w:val="24"/>
            <w:szCs w:val="24"/>
            <w:highlight w:val="white"/>
            <w:u w:val="single"/>
          </w:rPr>
          <w:t>https://www.independent.co.uk/news/uk/home-news/brexit-food-supermarkets-ration-b2287198.html</w:t>
        </w:r>
      </w:hyperlink>
      <w:r>
        <w:rPr>
          <w:rFonts w:ascii="Times New Roman" w:eastAsia="Times New Roman" w:hAnsi="Times New Roman" w:cs="Times New Roman"/>
          <w:sz w:val="24"/>
          <w:szCs w:val="24"/>
          <w:highlight w:val="white"/>
        </w:rPr>
        <w:t xml:space="preserve"> (Accessed: 12 August 2023). </w:t>
      </w:r>
    </w:p>
    <w:p w14:paraId="533C5C26" w14:textId="77777777" w:rsidR="00DD5943" w:rsidRDefault="00DD5943">
      <w:pPr>
        <w:spacing w:before="240" w:after="240" w:line="360" w:lineRule="auto"/>
        <w:jc w:val="both"/>
        <w:rPr>
          <w:rFonts w:ascii="Times New Roman" w:eastAsia="Times New Roman" w:hAnsi="Times New Roman" w:cs="Times New Roman"/>
          <w:color w:val="0000FF"/>
          <w:sz w:val="24"/>
          <w:szCs w:val="24"/>
          <w:highlight w:val="white"/>
        </w:rPr>
      </w:pPr>
    </w:p>
    <w:p w14:paraId="4DA80521" w14:textId="77777777" w:rsidR="00DD5943" w:rsidRDefault="00DD5943">
      <w:pPr>
        <w:spacing w:line="360" w:lineRule="auto"/>
        <w:jc w:val="both"/>
        <w:rPr>
          <w:rFonts w:ascii="Times New Roman" w:eastAsia="Times New Roman" w:hAnsi="Times New Roman" w:cs="Times New Roman"/>
          <w:color w:val="0000FF"/>
          <w:sz w:val="24"/>
          <w:szCs w:val="24"/>
          <w:highlight w:val="white"/>
        </w:rPr>
      </w:pPr>
    </w:p>
    <w:sectPr w:rsidR="00DD5943">
      <w:footerReference w:type="defaul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A30C15" w14:textId="77777777" w:rsidR="0096313E" w:rsidRDefault="0096313E">
      <w:pPr>
        <w:spacing w:line="240" w:lineRule="auto"/>
      </w:pPr>
      <w:r>
        <w:separator/>
      </w:r>
    </w:p>
  </w:endnote>
  <w:endnote w:type="continuationSeparator" w:id="0">
    <w:p w14:paraId="63DC6E6D" w14:textId="77777777" w:rsidR="0096313E" w:rsidRDefault="00963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F1AA7" w14:textId="3C2366AD" w:rsidR="00DD5943" w:rsidRDefault="00457D9A">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4D3EAB">
      <w:rPr>
        <w:rFonts w:ascii="Times New Roman" w:eastAsia="Times New Roman" w:hAnsi="Times New Roman" w:cs="Times New Roman"/>
        <w:b/>
        <w:noProof/>
        <w:color w:val="000000"/>
        <w:sz w:val="24"/>
        <w:szCs w:val="24"/>
      </w:rPr>
      <w:t>15</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4D3EAB">
      <w:rPr>
        <w:rFonts w:ascii="Times New Roman" w:eastAsia="Times New Roman" w:hAnsi="Times New Roman" w:cs="Times New Roman"/>
        <w:b/>
        <w:noProof/>
        <w:color w:val="000000"/>
        <w:sz w:val="24"/>
        <w:szCs w:val="24"/>
      </w:rPr>
      <w:t>15</w:t>
    </w:r>
    <w:r>
      <w:rPr>
        <w:rFonts w:ascii="Times New Roman" w:eastAsia="Times New Roman" w:hAnsi="Times New Roman" w:cs="Times New Roman"/>
        <w:b/>
        <w:color w:val="000000"/>
        <w:sz w:val="24"/>
        <w:szCs w:val="24"/>
      </w:rPr>
      <w:fldChar w:fldCharType="end"/>
    </w:r>
  </w:p>
  <w:p w14:paraId="239E5342" w14:textId="77777777" w:rsidR="00DD5943" w:rsidRDefault="00DD594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DBE44B" w14:textId="77777777" w:rsidR="0096313E" w:rsidRDefault="0096313E">
      <w:pPr>
        <w:spacing w:line="240" w:lineRule="auto"/>
      </w:pPr>
      <w:r>
        <w:separator/>
      </w:r>
    </w:p>
  </w:footnote>
  <w:footnote w:type="continuationSeparator" w:id="0">
    <w:p w14:paraId="75CFE130" w14:textId="77777777" w:rsidR="0096313E" w:rsidRDefault="009631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0F4F44"/>
    <w:multiLevelType w:val="multilevel"/>
    <w:tmpl w:val="43BCF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943"/>
    <w:rsid w:val="00141A96"/>
    <w:rsid w:val="00457D9A"/>
    <w:rsid w:val="004D3EAB"/>
    <w:rsid w:val="007833FF"/>
    <w:rsid w:val="0096313E"/>
    <w:rsid w:val="00AC537E"/>
    <w:rsid w:val="00DD5943"/>
    <w:rsid w:val="00E95F18"/>
    <w:rsid w:val="00FB3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06285"/>
  <w15:docId w15:val="{FCBBF4F1-C947-4BB8-A2D0-CD14FE4CA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16C6"/>
  </w:style>
  <w:style w:type="paragraph" w:styleId="Heading1">
    <w:name w:val="heading 1"/>
    <w:basedOn w:val="Normal"/>
    <w:next w:val="Normal"/>
    <w:uiPriority w:val="9"/>
    <w:qFormat/>
    <w:rsid w:val="001F311D"/>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9E16C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9E16C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E16C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E16C6"/>
    <w:pPr>
      <w:keepNext/>
      <w:keepLines/>
      <w:spacing w:before="240" w:after="80"/>
      <w:outlineLvl w:val="4"/>
    </w:pPr>
    <w:rPr>
      <w:color w:val="666666"/>
    </w:rPr>
  </w:style>
  <w:style w:type="paragraph" w:styleId="Heading6">
    <w:name w:val="heading 6"/>
    <w:basedOn w:val="Normal"/>
    <w:next w:val="Normal"/>
    <w:uiPriority w:val="9"/>
    <w:semiHidden/>
    <w:unhideWhenUsed/>
    <w:qFormat/>
    <w:rsid w:val="009E16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E16C6"/>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F311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311D"/>
    <w:pPr>
      <w:spacing w:after="100"/>
    </w:pPr>
  </w:style>
  <w:style w:type="character" w:styleId="Hyperlink">
    <w:name w:val="Hyperlink"/>
    <w:basedOn w:val="DefaultParagraphFont"/>
    <w:uiPriority w:val="99"/>
    <w:unhideWhenUsed/>
    <w:rsid w:val="001F311D"/>
    <w:rPr>
      <w:color w:val="0000FF" w:themeColor="hyperlink"/>
      <w:u w:val="single"/>
    </w:rPr>
  </w:style>
  <w:style w:type="paragraph" w:styleId="Header">
    <w:name w:val="header"/>
    <w:basedOn w:val="Normal"/>
    <w:link w:val="HeaderChar"/>
    <w:uiPriority w:val="99"/>
    <w:unhideWhenUsed/>
    <w:rsid w:val="001F311D"/>
    <w:pPr>
      <w:tabs>
        <w:tab w:val="center" w:pos="4513"/>
        <w:tab w:val="right" w:pos="9026"/>
      </w:tabs>
      <w:spacing w:line="240" w:lineRule="auto"/>
    </w:pPr>
  </w:style>
  <w:style w:type="character" w:customStyle="1" w:styleId="HeaderChar">
    <w:name w:val="Header Char"/>
    <w:basedOn w:val="DefaultParagraphFont"/>
    <w:link w:val="Header"/>
    <w:uiPriority w:val="99"/>
    <w:rsid w:val="001F311D"/>
  </w:style>
  <w:style w:type="paragraph" w:styleId="Footer">
    <w:name w:val="footer"/>
    <w:basedOn w:val="Normal"/>
    <w:link w:val="FooterChar"/>
    <w:uiPriority w:val="99"/>
    <w:unhideWhenUsed/>
    <w:rsid w:val="001F311D"/>
    <w:pPr>
      <w:tabs>
        <w:tab w:val="center" w:pos="4513"/>
        <w:tab w:val="right" w:pos="9026"/>
      </w:tabs>
      <w:spacing w:line="240" w:lineRule="auto"/>
    </w:pPr>
  </w:style>
  <w:style w:type="character" w:customStyle="1" w:styleId="FooterChar">
    <w:name w:val="Footer Char"/>
    <w:basedOn w:val="DefaultParagraphFont"/>
    <w:link w:val="Footer"/>
    <w:uiPriority w:val="99"/>
    <w:rsid w:val="001F311D"/>
  </w:style>
  <w:style w:type="paragraph" w:styleId="BalloonText">
    <w:name w:val="Balloon Text"/>
    <w:basedOn w:val="Normal"/>
    <w:link w:val="BalloonTextChar"/>
    <w:uiPriority w:val="99"/>
    <w:semiHidden/>
    <w:unhideWhenUsed/>
    <w:rsid w:val="00B705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5A0"/>
    <w:rPr>
      <w:rFonts w:ascii="Tahoma" w:hAnsi="Tahoma" w:cs="Tahoma"/>
      <w:sz w:val="16"/>
      <w:szCs w:val="16"/>
    </w:rPr>
  </w:style>
  <w:style w:type="paragraph" w:customStyle="1" w:styleId="Normal1">
    <w:name w:val="Normal1"/>
    <w:rsid w:val="00141A96"/>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d1wqtxts1xzle7.cloudfront.net/58994399/HR_practices_of_Marks___Spencer__Selfridges__Primark__and_Sainsburys_Fundamentals_of_HRM__MBA-641__AUST20190422-13756-1nofjvu-libre.pdf?1556229401=&amp;response-content-disposition=inline%3B+filename%3DHR_practices_of_Marks_and_Spencer_Selfri.pdf&amp;Expires=1691837904&amp;Signature=YVSxh5B7zF64oDnnoEThhtDMi37KY79BSbEHniCK6W8DlW10FHUitGEhBIXAJ07ClTx7ppr24-S24vNBfDZsinHryfvIdAED228DmVGbuFAPw76FEmRTqIBFLm5QRGUkPYso5vXbjwylFopVgCydCnavsLYFQr6g6x9X2aYBjHDDmawiKzHsKQGIL1RyoiVMagSpIB1qglK5XLBrqQvLevfZ5IlSqpfosrrMN7aQN6jZdahtrEIl4kkvuHMiu506zObjc0-Jl3BVaQGbPQb25~45NIUGiCokFtxvPfvl3r32ADwiaSXAr3K8oZKVie2-NavkXAnqJkJc3K3wDy~rlw__&amp;Key-Pair-Id=APKAJLOHF5GGSLRBV4ZA" TargetMode="External"/><Relationship Id="rId18" Type="http://schemas.openxmlformats.org/officeDocument/2006/relationships/hyperlink" Target="https://hr.economictimes.indiatimes.com/news/hrtech/payroll-and-benefits/britains-sainsburys-gives-staff-third-pandemic-bonus/81240673" TargetMode="External"/><Relationship Id="rId26" Type="http://schemas.openxmlformats.org/officeDocument/2006/relationships/hyperlink" Target="https://www.ons.gov.uk/employmentandlabourmarket/peoplenotinwork/unemployment" TargetMode="External"/><Relationship Id="rId3" Type="http://schemas.openxmlformats.org/officeDocument/2006/relationships/styles" Target="styles.xml"/><Relationship Id="rId21" Type="http://schemas.openxmlformats.org/officeDocument/2006/relationships/hyperlink" Target="https://journals.sagepub.com/doi/pdf/10.1177/0269094222109948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content/pdf/10.1007/s10272-020-0937-6.pdf" TargetMode="External"/><Relationship Id="rId25" Type="http://schemas.openxmlformats.org/officeDocument/2006/relationships/hyperlink" Target="http://portal.belesparadisecollege.edu.et:8080/library/bitstream/123456789/845/1/11.%20The%20practice%20of%20human%20resource%20management%20author%20Joanna%20O%E2%80%99Riordan.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Pooja-Patnaik/publication/344086255_COVID-19_pandemic_It's_impact_on_people_economy_and_environment/links/5ff2ba55299bf140886c6ce7/COVID-19-pandemic-Its-impact-on-people-economy-and-environment.pdf?_sg%5B0%5D=started_experiment_milestone&amp;origin=journalDetail" TargetMode="External"/><Relationship Id="rId20" Type="http://schemas.openxmlformats.org/officeDocument/2006/relationships/hyperlink" Target="https://www.gartner.com/en/information-technology/insights/brexit-business-strategy" TargetMode="External"/><Relationship Id="rId29" Type="http://schemas.openxmlformats.org/officeDocument/2006/relationships/hyperlink" Target="https://www.edie.net/sainsburys-to-launch-refillable-lines-in-bid-to-halve-plastics-packag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1wqtxts1xzle7.cloudfront.net/69240572/graa017-libre.pdf?1631178154=&amp;response-content-disposition=inline%3B+filename%3DCovid_19_And_The_Uk_Labour_Market.pdf&amp;Expires=1691836729&amp;Signature=hMjk3qG3z8ivSJl3XyQyRkX-H-kisg9XD6-WW~pftuWHee17ih4jOQMCnAz-iX9chafCCJo3rHJKb7fws3wa8VPeL3o3l8-2HHiT4MvpIPBED~ExYBJYgTA4FWcvm1hkJYSBjUVbcOUthVVJwoDzinNugib4EYu3xOxJa1sKmwlEGZs01TFrTu6KlfqQleRXHaufY~9mXMGN-X89XhNdIfPo6qgQoDFZ6Eu9uBDidvkMLBMwtGj~Ivt2unPKwPd~-DndJt9sBq2nIuzFqAMpxPkSi1rHrKUZJ3Jc1-0XV7Hiv1YqKqKkr0xX-QoM4gCEIgKr8Rj~JRHf34z-yM07Xg__&amp;Key-Pair-Id=APKAJLOHF5GGSLRBV4ZA"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nk.springer.com/article/10.1057/s41267-020-00394-y" TargetMode="External"/><Relationship Id="rId23" Type="http://schemas.openxmlformats.org/officeDocument/2006/relationships/hyperlink" Target="https://learningnews.com/news/fosway/2021/hr-innovation-drives-post-pandemic-organisational-recovery-fosway-research-reveals" TargetMode="External"/><Relationship Id="rId28" Type="http://schemas.openxmlformats.org/officeDocument/2006/relationships/hyperlink" Target="https://www.sainsburys.co.uk/" TargetMode="External"/><Relationship Id="rId10" Type="http://schemas.openxmlformats.org/officeDocument/2006/relationships/image" Target="media/image3.png"/><Relationship Id="rId19" Type="http://schemas.openxmlformats.org/officeDocument/2006/relationships/hyperlink" Target="https://learningandwork.org.uk/wp-content/uploads/2020/04/Coronavirus-and-the-Labour-Market-Impacts-and-Challenges.pdf" TargetMode="External"/><Relationship Id="rId31" Type="http://schemas.openxmlformats.org/officeDocument/2006/relationships/hyperlink" Target="https://www.independent.co.uk/news/uk/home-news/brexit-food-supermarkets-ration-b2287198.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cs.google.com/document/d/1_sW72cRn0SC_0xexvyQZXvRNiIU4an6Hwo40kVcdO0I/edit" TargetMode="External"/><Relationship Id="rId22" Type="http://schemas.openxmlformats.org/officeDocument/2006/relationships/hyperlink" Target="https://api.pageplace.de/preview/DT0400.9781351041850_A36248927/preview-9781351041850_A36248927.pdf" TargetMode="External"/><Relationship Id="rId27" Type="http://schemas.openxmlformats.org/officeDocument/2006/relationships/hyperlink" Target="https://dspace.tsu.ge/bitstream/handle/123456789/1534/Challenges%20of%20Modern%20Organisation%20in%20the%20Post-pandemic%20Period.pdf?sequence=1&amp;isAllowed=y" TargetMode="External"/><Relationship Id="rId30" Type="http://schemas.openxmlformats.org/officeDocument/2006/relationships/hyperlink" Target="https://www.statista.com/statistics/275311/employment-in-the-united-kingdo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U+Xr/9JsjJm/nXXInjwFDd/dyA==">CgMxLjAyCGguZ2pkZ3hzMgloLjMwajB6bGwyCWguMWZvYjl0ZTIJaC4zem55c2g3MgloLjJldDkycDAyCGgudHlqY3d0MgloLjNkeTZ2a20yCWguMXQzaDVzZjIJaC40ZDM0b2c4OAByITFGLXpOQ3U1RHR1UHhUZ2JRYWozVUZIUTBhRVhETkFpNQ==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Rozario</dc:creator>
  <cp:lastModifiedBy>Windows User</cp:lastModifiedBy>
  <cp:revision>2</cp:revision>
  <dcterms:created xsi:type="dcterms:W3CDTF">2023-08-22T21:59:00Z</dcterms:created>
  <dcterms:modified xsi:type="dcterms:W3CDTF">2023-08-22T21:59:00Z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034ed6f16b08dd1c743bd9d0c9b51674b8784918a751a7ab54327f7b7a703e18</vt:lpwstr>
  </property>
</Properties>
</file>