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6A0BBA" w14:textId="77777777" w:rsidR="00A72F90" w:rsidRDefault="004A6BEB">
      <w:pPr>
        <w:pStyle w:val="Standard"/>
        <w:spacing w:line="480" w:lineRule="auto"/>
        <w:rPr>
          <w:rFonts w:ascii="Times New Roman" w:hAnsi="Times New Roman"/>
        </w:rPr>
      </w:pPr>
      <w:r>
        <w:rPr>
          <w:rFonts w:ascii="Times New Roman" w:hAnsi="Times New Roman"/>
        </w:rPr>
        <w:t>HPLA7023 Republican Prose</w:t>
      </w:r>
    </w:p>
    <w:p w14:paraId="0450B8DD" w14:textId="77777777" w:rsidR="00A72F90" w:rsidRDefault="004A6BEB">
      <w:pPr>
        <w:pStyle w:val="Standard"/>
        <w:spacing w:line="480" w:lineRule="auto"/>
        <w:rPr>
          <w:rFonts w:ascii="Times New Roman" w:hAnsi="Times New Roman"/>
          <w:i/>
          <w:iCs/>
        </w:rPr>
      </w:pPr>
      <w:r>
        <w:rPr>
          <w:rFonts w:ascii="Times New Roman" w:hAnsi="Times New Roman"/>
        </w:rPr>
        <w:t xml:space="preserve">Commentary on Cicero, </w:t>
      </w:r>
      <w:r>
        <w:rPr>
          <w:rFonts w:ascii="Times New Roman" w:hAnsi="Times New Roman"/>
          <w:i/>
          <w:iCs/>
        </w:rPr>
        <w:t xml:space="preserve">In </w:t>
      </w:r>
      <w:proofErr w:type="spellStart"/>
      <w:r>
        <w:rPr>
          <w:rFonts w:ascii="Times New Roman" w:hAnsi="Times New Roman"/>
          <w:i/>
          <w:iCs/>
        </w:rPr>
        <w:t>Verrem</w:t>
      </w:r>
      <w:proofErr w:type="spellEnd"/>
      <w:r>
        <w:rPr>
          <w:rFonts w:ascii="Times New Roman" w:hAnsi="Times New Roman"/>
        </w:rPr>
        <w:t>, 2.1.79-81 (</w:t>
      </w:r>
      <w:proofErr w:type="spellStart"/>
      <w:r>
        <w:rPr>
          <w:rFonts w:ascii="Times New Roman" w:hAnsi="Times New Roman"/>
        </w:rPr>
        <w:t>Gildenhard</w:t>
      </w:r>
      <w:proofErr w:type="spellEnd"/>
      <w:r>
        <w:rPr>
          <w:rFonts w:ascii="Times New Roman" w:hAnsi="Times New Roman"/>
        </w:rPr>
        <w:t>, 2011, pp. 47-49)</w:t>
      </w:r>
    </w:p>
    <w:p w14:paraId="27D0A50B" w14:textId="77777777" w:rsidR="00A72F90" w:rsidRDefault="004A6BEB">
      <w:pPr>
        <w:pStyle w:val="Standard"/>
        <w:spacing w:line="480" w:lineRule="auto"/>
        <w:rPr>
          <w:rFonts w:ascii="Times New Roman" w:hAnsi="Times New Roman"/>
        </w:rPr>
      </w:pPr>
      <w:r>
        <w:rPr>
          <w:rFonts w:ascii="Times New Roman" w:hAnsi="Times New Roman"/>
        </w:rPr>
        <w:t>Word count: 2,625</w:t>
      </w:r>
    </w:p>
    <w:p w14:paraId="0A5857AA" w14:textId="77777777" w:rsidR="00A72F90" w:rsidRDefault="004A6BEB">
      <w:pPr>
        <w:pStyle w:val="Standard"/>
        <w:spacing w:line="480" w:lineRule="auto"/>
        <w:rPr>
          <w:rFonts w:ascii="Times New Roman" w:hAnsi="Times New Roman"/>
        </w:rPr>
      </w:pPr>
      <w:r>
        <w:rPr>
          <w:rFonts w:ascii="Times New Roman" w:hAnsi="Times New Roman"/>
        </w:rPr>
        <w:t>Submitted by Tim Hanke, student #2602459</w:t>
      </w:r>
    </w:p>
    <w:p w14:paraId="7A27BEDD" w14:textId="77777777" w:rsidR="00A72F90" w:rsidRDefault="00A72F90">
      <w:pPr>
        <w:pStyle w:val="Standard"/>
        <w:spacing w:line="480" w:lineRule="auto"/>
        <w:rPr>
          <w:rFonts w:ascii="Times New Roman" w:hAnsi="Times New Roman"/>
        </w:rPr>
      </w:pPr>
    </w:p>
    <w:p w14:paraId="61D227A2" w14:textId="77777777" w:rsidR="00A72F90" w:rsidRDefault="004A6BEB">
      <w:pPr>
        <w:pStyle w:val="Standard"/>
        <w:spacing w:line="480" w:lineRule="auto"/>
        <w:ind w:firstLine="720"/>
        <w:rPr>
          <w:rFonts w:ascii="Times New Roman" w:hAnsi="Times New Roman"/>
        </w:rPr>
      </w:pPr>
      <w:r>
        <w:rPr>
          <w:rFonts w:ascii="Times New Roman" w:hAnsi="Times New Roman"/>
        </w:rPr>
        <w:t xml:space="preserve">In 2.1.79-81, Cicero focuses on the reasons for the public anger and violence in </w:t>
      </w:r>
      <w:proofErr w:type="spellStart"/>
      <w:r>
        <w:rPr>
          <w:rFonts w:ascii="Times New Roman" w:hAnsi="Times New Roman"/>
        </w:rPr>
        <w:t>Lampsacus</w:t>
      </w:r>
      <w:proofErr w:type="spellEnd"/>
      <w:r>
        <w:rPr>
          <w:rFonts w:ascii="Times New Roman" w:hAnsi="Times New Roman"/>
        </w:rPr>
        <w:t>, which were directed against Verres, and resulted in the death of Verres’s lictor. In 2.1.79, Cicero starts by playing the part of a mystified bystander hearing about the events at a distant remove:</w:t>
      </w:r>
    </w:p>
    <w:p w14:paraId="56475BB9" w14:textId="77777777" w:rsidR="00A72F90" w:rsidRDefault="004A6BEB">
      <w:pPr>
        <w:pStyle w:val="Standard"/>
        <w:ind w:left="720" w:right="629"/>
        <w:rPr>
          <w:rFonts w:ascii="Times New Roman" w:hAnsi="Times New Roman"/>
        </w:rPr>
      </w:pPr>
      <w:proofErr w:type="spellStart"/>
      <w:r>
        <w:rPr>
          <w:rFonts w:ascii="Times New Roman" w:hAnsi="Times New Roman"/>
        </w:rPr>
        <w:t>Bellumne</w:t>
      </w:r>
      <w:proofErr w:type="spellEnd"/>
      <w:r>
        <w:rPr>
          <w:rFonts w:ascii="Times New Roman" w:hAnsi="Times New Roman"/>
        </w:rPr>
        <w:t xml:space="preserve"> populo Romano </w:t>
      </w:r>
      <w:proofErr w:type="spellStart"/>
      <w:r>
        <w:rPr>
          <w:rFonts w:ascii="Times New Roman" w:hAnsi="Times New Roman"/>
        </w:rPr>
        <w:t>Lampsacena</w:t>
      </w:r>
      <w:proofErr w:type="spellEnd"/>
      <w:r>
        <w:rPr>
          <w:rFonts w:ascii="Times New Roman" w:hAnsi="Times New Roman"/>
        </w:rPr>
        <w:t xml:space="preserve"> civitas </w:t>
      </w:r>
      <w:proofErr w:type="spellStart"/>
      <w:r>
        <w:rPr>
          <w:rFonts w:ascii="Times New Roman" w:hAnsi="Times New Roman"/>
        </w:rPr>
        <w:t>facere</w:t>
      </w:r>
      <w:proofErr w:type="spellEnd"/>
      <w:r>
        <w:rPr>
          <w:rFonts w:ascii="Times New Roman" w:hAnsi="Times New Roman"/>
        </w:rPr>
        <w:t xml:space="preserve"> </w:t>
      </w:r>
      <w:proofErr w:type="spellStart"/>
      <w:r>
        <w:rPr>
          <w:rFonts w:ascii="Times New Roman" w:hAnsi="Times New Roman"/>
        </w:rPr>
        <w:t>conabatur</w:t>
      </w:r>
      <w:proofErr w:type="spellEnd"/>
      <w:r>
        <w:rPr>
          <w:rFonts w:ascii="Times New Roman" w:hAnsi="Times New Roman"/>
        </w:rPr>
        <w:t>?</w:t>
      </w:r>
      <w:r>
        <w:rPr>
          <w:rFonts w:ascii="Times New Roman" w:hAnsi="Times New Roman"/>
        </w:rPr>
        <w:t xml:space="preserve"> </w:t>
      </w:r>
      <w:proofErr w:type="spellStart"/>
      <w:r>
        <w:rPr>
          <w:rFonts w:ascii="Times New Roman" w:hAnsi="Times New Roman"/>
        </w:rPr>
        <w:t>deficere</w:t>
      </w:r>
      <w:proofErr w:type="spellEnd"/>
      <w:r>
        <w:rPr>
          <w:rFonts w:ascii="Times New Roman" w:hAnsi="Times New Roman"/>
        </w:rPr>
        <w:t xml:space="preserve"> ab </w:t>
      </w:r>
      <w:proofErr w:type="spellStart"/>
      <w:r>
        <w:rPr>
          <w:rFonts w:ascii="Times New Roman" w:hAnsi="Times New Roman"/>
        </w:rPr>
        <w:t>imperio</w:t>
      </w:r>
      <w:proofErr w:type="spellEnd"/>
      <w:r>
        <w:rPr>
          <w:rFonts w:ascii="Times New Roman" w:hAnsi="Times New Roman"/>
        </w:rPr>
        <w:t xml:space="preserve"> ac </w:t>
      </w:r>
      <w:proofErr w:type="spellStart"/>
      <w:r>
        <w:rPr>
          <w:rFonts w:ascii="Times New Roman" w:hAnsi="Times New Roman"/>
        </w:rPr>
        <w:t>nomine</w:t>
      </w:r>
      <w:proofErr w:type="spellEnd"/>
      <w:r>
        <w:rPr>
          <w:rFonts w:ascii="Times New Roman" w:hAnsi="Times New Roman"/>
        </w:rPr>
        <w:t xml:space="preserve"> nostro </w:t>
      </w:r>
      <w:proofErr w:type="spellStart"/>
      <w:r>
        <w:rPr>
          <w:rFonts w:ascii="Times New Roman" w:hAnsi="Times New Roman"/>
        </w:rPr>
        <w:t>volebat</w:t>
      </w:r>
      <w:proofErr w:type="spellEnd"/>
      <w:r>
        <w:rPr>
          <w:rFonts w:ascii="Times New Roman" w:hAnsi="Times New Roman"/>
        </w:rPr>
        <w:t>?</w:t>
      </w:r>
    </w:p>
    <w:p w14:paraId="0A96BB4D" w14:textId="77777777" w:rsidR="00A72F90" w:rsidRDefault="00A72F90">
      <w:pPr>
        <w:pStyle w:val="Standard"/>
        <w:ind w:left="720" w:right="629"/>
        <w:rPr>
          <w:rFonts w:ascii="Times New Roman" w:hAnsi="Times New Roman"/>
        </w:rPr>
      </w:pPr>
    </w:p>
    <w:p w14:paraId="539C2C73" w14:textId="77777777" w:rsidR="00A72F90" w:rsidRDefault="004A6BEB">
      <w:pPr>
        <w:pStyle w:val="Standard"/>
        <w:spacing w:line="480" w:lineRule="auto"/>
        <w:ind w:firstLine="720"/>
        <w:rPr>
          <w:rFonts w:ascii="Times New Roman" w:hAnsi="Times New Roman"/>
        </w:rPr>
      </w:pPr>
      <w:r>
        <w:rPr>
          <w:rFonts w:ascii="Times New Roman" w:hAnsi="Times New Roman"/>
        </w:rPr>
        <w:t>Then Cicero explains his mock puzzlement:</w:t>
      </w:r>
    </w:p>
    <w:p w14:paraId="29620973" w14:textId="77777777" w:rsidR="00A72F90" w:rsidRDefault="004A6BEB">
      <w:pPr>
        <w:pStyle w:val="Standard"/>
        <w:ind w:left="720" w:right="629"/>
        <w:rPr>
          <w:rFonts w:ascii="Times New Roman" w:hAnsi="Times New Roman"/>
        </w:rPr>
      </w:pPr>
      <w:r>
        <w:rPr>
          <w:rFonts w:ascii="Times New Roman" w:hAnsi="Times New Roman"/>
        </w:rPr>
        <w:t xml:space="preserve">Video </w:t>
      </w:r>
      <w:proofErr w:type="spellStart"/>
      <w:r>
        <w:rPr>
          <w:rFonts w:ascii="Times New Roman" w:hAnsi="Times New Roman"/>
        </w:rPr>
        <w:t>enim</w:t>
      </w:r>
      <w:proofErr w:type="spellEnd"/>
      <w:r>
        <w:rPr>
          <w:rFonts w:ascii="Times New Roman" w:hAnsi="Times New Roman"/>
        </w:rPr>
        <w:t xml:space="preserve"> et ex </w:t>
      </w:r>
      <w:proofErr w:type="spellStart"/>
      <w:r>
        <w:rPr>
          <w:rFonts w:ascii="Times New Roman" w:hAnsi="Times New Roman"/>
        </w:rPr>
        <w:t>iis</w:t>
      </w:r>
      <w:proofErr w:type="spellEnd"/>
      <w:r>
        <w:rPr>
          <w:rFonts w:ascii="Times New Roman" w:hAnsi="Times New Roman"/>
        </w:rPr>
        <w:t xml:space="preserve"> </w:t>
      </w:r>
      <w:proofErr w:type="spellStart"/>
      <w:r>
        <w:rPr>
          <w:rFonts w:ascii="Times New Roman" w:hAnsi="Times New Roman"/>
        </w:rPr>
        <w:t>quae</w:t>
      </w:r>
      <w:proofErr w:type="spellEnd"/>
      <w:r>
        <w:rPr>
          <w:rFonts w:ascii="Times New Roman" w:hAnsi="Times New Roman"/>
        </w:rPr>
        <w:t xml:space="preserve"> </w:t>
      </w:r>
      <w:proofErr w:type="spellStart"/>
      <w:r>
        <w:rPr>
          <w:rFonts w:ascii="Times New Roman" w:hAnsi="Times New Roman"/>
        </w:rPr>
        <w:t>legi</w:t>
      </w:r>
      <w:proofErr w:type="spellEnd"/>
      <w:r>
        <w:rPr>
          <w:rFonts w:ascii="Times New Roman" w:hAnsi="Times New Roman"/>
        </w:rPr>
        <w:t xml:space="preserve"> et </w:t>
      </w:r>
      <w:proofErr w:type="spellStart"/>
      <w:r>
        <w:rPr>
          <w:rFonts w:ascii="Times New Roman" w:hAnsi="Times New Roman"/>
        </w:rPr>
        <w:t>audivi</w:t>
      </w:r>
      <w:proofErr w:type="spellEnd"/>
      <w:r>
        <w:rPr>
          <w:rFonts w:ascii="Times New Roman" w:hAnsi="Times New Roman"/>
        </w:rPr>
        <w:t xml:space="preserve"> </w:t>
      </w:r>
      <w:proofErr w:type="spellStart"/>
      <w:r>
        <w:rPr>
          <w:rFonts w:ascii="Times New Roman" w:hAnsi="Times New Roman"/>
        </w:rPr>
        <w:t>intellego</w:t>
      </w:r>
      <w:proofErr w:type="spellEnd"/>
      <w:r>
        <w:rPr>
          <w:rFonts w:ascii="Times New Roman" w:hAnsi="Times New Roman"/>
        </w:rPr>
        <w:t xml:space="preserve">, in qua </w:t>
      </w:r>
      <w:proofErr w:type="spellStart"/>
      <w:r>
        <w:rPr>
          <w:rFonts w:ascii="Times New Roman" w:hAnsi="Times New Roman"/>
        </w:rPr>
        <w:t>civitate</w:t>
      </w:r>
      <w:proofErr w:type="spellEnd"/>
      <w:r>
        <w:rPr>
          <w:rFonts w:ascii="Times New Roman" w:hAnsi="Times New Roman"/>
        </w:rPr>
        <w:t xml:space="preserve"> non modo </w:t>
      </w:r>
      <w:proofErr w:type="spellStart"/>
      <w:r>
        <w:rPr>
          <w:rFonts w:ascii="Times New Roman" w:hAnsi="Times New Roman"/>
        </w:rPr>
        <w:t>legatus</w:t>
      </w:r>
      <w:proofErr w:type="spellEnd"/>
      <w:r>
        <w:rPr>
          <w:rFonts w:ascii="Times New Roman" w:hAnsi="Times New Roman"/>
        </w:rPr>
        <w:t xml:space="preserve"> populi Romani </w:t>
      </w:r>
      <w:proofErr w:type="spellStart"/>
      <w:r>
        <w:rPr>
          <w:rFonts w:ascii="Times New Roman" w:hAnsi="Times New Roman"/>
        </w:rPr>
        <w:t>circumsessus</w:t>
      </w:r>
      <w:proofErr w:type="spellEnd"/>
      <w:r>
        <w:rPr>
          <w:rFonts w:ascii="Times New Roman" w:hAnsi="Times New Roman"/>
        </w:rPr>
        <w:t xml:space="preserve">, non modo </w:t>
      </w:r>
      <w:proofErr w:type="spellStart"/>
      <w:r>
        <w:rPr>
          <w:rFonts w:ascii="Times New Roman" w:hAnsi="Times New Roman"/>
        </w:rPr>
        <w:t>igni</w:t>
      </w:r>
      <w:proofErr w:type="spellEnd"/>
      <w:r>
        <w:rPr>
          <w:rFonts w:ascii="Times New Roman" w:hAnsi="Times New Roman"/>
        </w:rPr>
        <w:t xml:space="preserve">, ferro, </w:t>
      </w:r>
      <w:proofErr w:type="spellStart"/>
      <w:r>
        <w:rPr>
          <w:rFonts w:ascii="Times New Roman" w:hAnsi="Times New Roman"/>
        </w:rPr>
        <w:t>manu</w:t>
      </w:r>
      <w:proofErr w:type="spellEnd"/>
      <w:r>
        <w:rPr>
          <w:rFonts w:ascii="Times New Roman" w:hAnsi="Times New Roman"/>
        </w:rPr>
        <w:t xml:space="preserve">, </w:t>
      </w:r>
      <w:proofErr w:type="spellStart"/>
      <w:r>
        <w:rPr>
          <w:rFonts w:ascii="Times New Roman" w:hAnsi="Times New Roman"/>
        </w:rPr>
        <w:t>copiis</w:t>
      </w:r>
      <w:proofErr w:type="spellEnd"/>
      <w:r>
        <w:rPr>
          <w:rFonts w:ascii="Times New Roman" w:hAnsi="Times New Roman"/>
        </w:rPr>
        <w:t xml:space="preserve"> </w:t>
      </w:r>
      <w:proofErr w:type="spellStart"/>
      <w:r>
        <w:rPr>
          <w:rFonts w:ascii="Times New Roman" w:hAnsi="Times New Roman"/>
        </w:rPr>
        <w:t>oppugnatus</w:t>
      </w:r>
      <w:proofErr w:type="spellEnd"/>
      <w:r>
        <w:rPr>
          <w:rFonts w:ascii="Times New Roman" w:hAnsi="Times New Roman"/>
        </w:rPr>
        <w:t xml:space="preserve">, sed </w:t>
      </w:r>
      <w:proofErr w:type="spellStart"/>
      <w:r>
        <w:rPr>
          <w:rFonts w:ascii="Times New Roman" w:hAnsi="Times New Roman"/>
        </w:rPr>
        <w:t>aliqua</w:t>
      </w:r>
      <w:proofErr w:type="spellEnd"/>
      <w:r>
        <w:rPr>
          <w:rFonts w:ascii="Times New Roman" w:hAnsi="Times New Roman"/>
        </w:rPr>
        <w:t xml:space="preserve"> ex </w:t>
      </w:r>
      <w:proofErr w:type="spellStart"/>
      <w:r>
        <w:rPr>
          <w:rFonts w:ascii="Times New Roman" w:hAnsi="Times New Roman"/>
        </w:rPr>
        <w:t>parte</w:t>
      </w:r>
      <w:proofErr w:type="spellEnd"/>
      <w:r>
        <w:rPr>
          <w:rFonts w:ascii="Times New Roman" w:hAnsi="Times New Roman"/>
        </w:rPr>
        <w:t xml:space="preserve"> </w:t>
      </w:r>
      <w:proofErr w:type="spellStart"/>
      <w:r>
        <w:rPr>
          <w:rFonts w:ascii="Times New Roman" w:hAnsi="Times New Roman"/>
        </w:rPr>
        <w:t>violatus</w:t>
      </w:r>
      <w:proofErr w:type="spellEnd"/>
      <w:r>
        <w:rPr>
          <w:rFonts w:ascii="Times New Roman" w:hAnsi="Times New Roman"/>
        </w:rPr>
        <w:t xml:space="preserve"> sit, nisi </w:t>
      </w:r>
      <w:proofErr w:type="spellStart"/>
      <w:r>
        <w:rPr>
          <w:rFonts w:ascii="Times New Roman" w:hAnsi="Times New Roman"/>
        </w:rPr>
        <w:t>publice</w:t>
      </w:r>
      <w:proofErr w:type="spellEnd"/>
      <w:r>
        <w:rPr>
          <w:rFonts w:ascii="Times New Roman" w:hAnsi="Times New Roman"/>
        </w:rPr>
        <w:t xml:space="preserve"> </w:t>
      </w:r>
      <w:proofErr w:type="spellStart"/>
      <w:r>
        <w:rPr>
          <w:rFonts w:ascii="Times New Roman" w:hAnsi="Times New Roman"/>
        </w:rPr>
        <w:t>satis</w:t>
      </w:r>
      <w:proofErr w:type="spellEnd"/>
      <w:r>
        <w:rPr>
          <w:rFonts w:ascii="Times New Roman" w:hAnsi="Times New Roman"/>
        </w:rPr>
        <w:t xml:space="preserve"> factum sit, </w:t>
      </w:r>
      <w:proofErr w:type="spellStart"/>
      <w:r>
        <w:rPr>
          <w:rFonts w:ascii="Times New Roman" w:hAnsi="Times New Roman"/>
        </w:rPr>
        <w:t>ei</w:t>
      </w:r>
      <w:proofErr w:type="spellEnd"/>
      <w:r>
        <w:rPr>
          <w:rFonts w:ascii="Times New Roman" w:hAnsi="Times New Roman"/>
        </w:rPr>
        <w:t xml:space="preserve"> </w:t>
      </w:r>
      <w:proofErr w:type="spellStart"/>
      <w:r>
        <w:rPr>
          <w:rFonts w:ascii="Times New Roman" w:hAnsi="Times New Roman"/>
        </w:rPr>
        <w:t>civitati</w:t>
      </w:r>
      <w:proofErr w:type="spellEnd"/>
      <w:r>
        <w:rPr>
          <w:rFonts w:ascii="Times New Roman" w:hAnsi="Times New Roman"/>
        </w:rPr>
        <w:t xml:space="preserve"> bellum </w:t>
      </w:r>
      <w:proofErr w:type="spellStart"/>
      <w:r>
        <w:rPr>
          <w:rFonts w:ascii="Times New Roman" w:hAnsi="Times New Roman"/>
        </w:rPr>
        <w:t>indici</w:t>
      </w:r>
      <w:proofErr w:type="spellEnd"/>
      <w:r>
        <w:rPr>
          <w:rFonts w:ascii="Times New Roman" w:hAnsi="Times New Roman"/>
        </w:rPr>
        <w:t xml:space="preserve"> </w:t>
      </w:r>
      <w:proofErr w:type="spellStart"/>
      <w:r>
        <w:rPr>
          <w:rFonts w:ascii="Times New Roman" w:hAnsi="Times New Roman"/>
        </w:rPr>
        <w:t>atque</w:t>
      </w:r>
      <w:proofErr w:type="spellEnd"/>
      <w:r>
        <w:rPr>
          <w:rFonts w:ascii="Times New Roman" w:hAnsi="Times New Roman"/>
        </w:rPr>
        <w:t xml:space="preserve"> </w:t>
      </w:r>
      <w:proofErr w:type="spellStart"/>
      <w:r>
        <w:rPr>
          <w:rFonts w:ascii="Times New Roman" w:hAnsi="Times New Roman"/>
        </w:rPr>
        <w:t>inferri</w:t>
      </w:r>
      <w:proofErr w:type="spellEnd"/>
      <w:r>
        <w:rPr>
          <w:rFonts w:ascii="Times New Roman" w:hAnsi="Times New Roman"/>
        </w:rPr>
        <w:t xml:space="preserve"> </w:t>
      </w:r>
      <w:proofErr w:type="spellStart"/>
      <w:r>
        <w:rPr>
          <w:rFonts w:ascii="Times New Roman" w:hAnsi="Times New Roman"/>
        </w:rPr>
        <w:t>solere</w:t>
      </w:r>
      <w:proofErr w:type="spellEnd"/>
      <w:r>
        <w:rPr>
          <w:rFonts w:ascii="Times New Roman" w:hAnsi="Times New Roman"/>
        </w:rPr>
        <w:t>. (</w:t>
      </w:r>
      <w:proofErr w:type="spellStart"/>
      <w:r>
        <w:rPr>
          <w:rFonts w:ascii="Times New Roman" w:hAnsi="Times New Roman"/>
        </w:rPr>
        <w:t>Gildenhard</w:t>
      </w:r>
      <w:proofErr w:type="spellEnd"/>
      <w:r>
        <w:rPr>
          <w:rFonts w:ascii="Times New Roman" w:hAnsi="Times New Roman"/>
        </w:rPr>
        <w:t>, 2011, p. 47)</w:t>
      </w:r>
    </w:p>
    <w:p w14:paraId="31115A2B" w14:textId="77777777" w:rsidR="00A72F90" w:rsidRDefault="00A72F90">
      <w:pPr>
        <w:pStyle w:val="Standard"/>
        <w:ind w:firstLine="720"/>
        <w:rPr>
          <w:rFonts w:ascii="Times New Roman" w:hAnsi="Times New Roman"/>
        </w:rPr>
      </w:pPr>
    </w:p>
    <w:p w14:paraId="01BCF1DA" w14:textId="77777777" w:rsidR="00A72F90" w:rsidRDefault="004A6BEB">
      <w:pPr>
        <w:pStyle w:val="Standard"/>
        <w:spacing w:line="480" w:lineRule="auto"/>
        <w:ind w:firstLine="720"/>
        <w:rPr>
          <w:rFonts w:ascii="Times New Roman" w:hAnsi="Times New Roman"/>
        </w:rPr>
      </w:pPr>
      <w:r>
        <w:rPr>
          <w:rFonts w:ascii="Times New Roman" w:hAnsi="Times New Roman"/>
        </w:rPr>
        <w:t xml:space="preserve">However, as Cicero and his audience well know, in the event neither had the city of </w:t>
      </w:r>
      <w:proofErr w:type="spellStart"/>
      <w:r>
        <w:rPr>
          <w:rFonts w:ascii="Times New Roman" w:hAnsi="Times New Roman"/>
        </w:rPr>
        <w:t>Lampsacus</w:t>
      </w:r>
      <w:proofErr w:type="spellEnd"/>
      <w:r>
        <w:rPr>
          <w:rFonts w:ascii="Times New Roman" w:hAnsi="Times New Roman"/>
        </w:rPr>
        <w:t xml:space="preserve"> been required to pay </w:t>
      </w:r>
      <w:r>
        <w:rPr>
          <w:rFonts w:ascii="Times New Roman" w:hAnsi="Times New Roman"/>
        </w:rPr>
        <w:t xml:space="preserve">reparations, nor had Rome “declared and brought war” against </w:t>
      </w:r>
      <w:proofErr w:type="spellStart"/>
      <w:r>
        <w:rPr>
          <w:rFonts w:ascii="Times New Roman" w:hAnsi="Times New Roman"/>
        </w:rPr>
        <w:t>Lampsacus</w:t>
      </w:r>
      <w:proofErr w:type="spellEnd"/>
      <w:r>
        <w:rPr>
          <w:rFonts w:ascii="Times New Roman" w:hAnsi="Times New Roman"/>
        </w:rPr>
        <w:t xml:space="preserve">. On reflection, it is a puzzle exactly how or why Rome would have declared war against a city in one of its own provinces, especially when that city had no military of its own and had expressed no civic intent to fight Rome, withhold taxes, etc., but never mind the details—for Cicero’s counterfactual is purely rhetorical. By inference from the fact that Rome had neither demanded reparations nor declared war, Cicero concludes that the </w:t>
      </w:r>
      <w:proofErr w:type="spellStart"/>
      <w:r>
        <w:rPr>
          <w:rFonts w:ascii="Times New Roman" w:hAnsi="Times New Roman"/>
          <w:i/>
          <w:iCs/>
        </w:rPr>
        <w:t>Lampsaca</w:t>
      </w:r>
      <w:proofErr w:type="spellEnd"/>
      <w:r>
        <w:rPr>
          <w:rFonts w:ascii="Times New Roman" w:hAnsi="Times New Roman"/>
          <w:i/>
          <w:iCs/>
        </w:rPr>
        <w:t xml:space="preserve"> civitas</w:t>
      </w:r>
      <w:r>
        <w:rPr>
          <w:rFonts w:ascii="Times New Roman" w:hAnsi="Times New Roman"/>
        </w:rPr>
        <w:t xml:space="preserve"> must not have made war against </w:t>
      </w:r>
      <w:proofErr w:type="gramStart"/>
      <w:r>
        <w:rPr>
          <w:rFonts w:ascii="Times New Roman" w:hAnsi="Times New Roman"/>
        </w:rPr>
        <w:t>Rome, and</w:t>
      </w:r>
      <w:proofErr w:type="gramEnd"/>
      <w:r>
        <w:rPr>
          <w:rFonts w:ascii="Times New Roman" w:hAnsi="Times New Roman"/>
        </w:rPr>
        <w:t xml:space="preserve"> must not have wished to rebel “from our power and our name.” The argument can be reduced to a syllogism: (1) If A occurs, then B occurs (a general rule or truth, called a major premise). (2) B did not occur (a specific statement of fact, called a minor premise). (3) Therefore, A did not occur (the logical conclusion). The identical “argument from omission” is famously used in Doyle’s short story:</w:t>
      </w:r>
    </w:p>
    <w:p w14:paraId="4896DD96" w14:textId="77777777" w:rsidR="00A72F90" w:rsidRDefault="004A6BEB">
      <w:pPr>
        <w:pStyle w:val="Standard"/>
        <w:ind w:firstLine="720"/>
        <w:rPr>
          <w:rFonts w:ascii="Times New Roman" w:hAnsi="Times New Roman"/>
        </w:rPr>
      </w:pPr>
      <w:r>
        <w:rPr>
          <w:rFonts w:ascii="Times New Roman" w:hAnsi="Times New Roman"/>
        </w:rPr>
        <w:t xml:space="preserve">[Inspector Gregory:] “Is there any point to which you </w:t>
      </w:r>
      <w:r>
        <w:rPr>
          <w:rFonts w:ascii="Times New Roman" w:hAnsi="Times New Roman"/>
        </w:rPr>
        <w:t>would wish to draw my attention?”</w:t>
      </w:r>
    </w:p>
    <w:p w14:paraId="5EBF8F78" w14:textId="77777777" w:rsidR="00A72F90" w:rsidRDefault="004A6BEB">
      <w:pPr>
        <w:pStyle w:val="Standard"/>
        <w:ind w:firstLine="720"/>
        <w:rPr>
          <w:rFonts w:ascii="Times New Roman" w:hAnsi="Times New Roman"/>
        </w:rPr>
      </w:pPr>
      <w:r>
        <w:rPr>
          <w:rFonts w:ascii="Times New Roman" w:hAnsi="Times New Roman"/>
        </w:rPr>
        <w:lastRenderedPageBreak/>
        <w:t>[Sherlock Holmes:] “To the curious incident of the dog in the nighttime.”</w:t>
      </w:r>
    </w:p>
    <w:p w14:paraId="75EFE67A" w14:textId="77777777" w:rsidR="00A72F90" w:rsidRDefault="004A6BEB">
      <w:pPr>
        <w:pStyle w:val="Standard"/>
        <w:ind w:firstLine="720"/>
        <w:rPr>
          <w:rFonts w:ascii="Times New Roman" w:hAnsi="Times New Roman"/>
        </w:rPr>
      </w:pPr>
      <w:r>
        <w:rPr>
          <w:rFonts w:ascii="Times New Roman" w:hAnsi="Times New Roman"/>
        </w:rPr>
        <w:t>[Inspector Gregory:] “The dog did nothing in the night-time.”</w:t>
      </w:r>
    </w:p>
    <w:p w14:paraId="0F69C824" w14:textId="77777777" w:rsidR="00A72F90" w:rsidRDefault="004A6BEB">
      <w:pPr>
        <w:pStyle w:val="Standard"/>
        <w:ind w:firstLine="720"/>
        <w:rPr>
          <w:rFonts w:ascii="Times New Roman" w:hAnsi="Times New Roman"/>
        </w:rPr>
      </w:pPr>
      <w:r>
        <w:rPr>
          <w:rFonts w:ascii="Times New Roman" w:hAnsi="Times New Roman"/>
        </w:rPr>
        <w:t>“That was the curious incident,” remarked Sherlock Holmes. (n.d., p. 9)</w:t>
      </w:r>
    </w:p>
    <w:p w14:paraId="682FBD41" w14:textId="77777777" w:rsidR="00A72F90" w:rsidRDefault="00A72F90">
      <w:pPr>
        <w:pStyle w:val="Standard"/>
        <w:ind w:firstLine="720"/>
        <w:rPr>
          <w:rFonts w:ascii="Times New Roman" w:hAnsi="Times New Roman"/>
        </w:rPr>
      </w:pPr>
    </w:p>
    <w:p w14:paraId="0A7C5EF4" w14:textId="77777777" w:rsidR="00A72F90" w:rsidRDefault="004A6BEB">
      <w:pPr>
        <w:pStyle w:val="Standard"/>
        <w:spacing w:line="480" w:lineRule="auto"/>
        <w:ind w:firstLine="720"/>
        <w:rPr>
          <w:rFonts w:ascii="Times New Roman" w:hAnsi="Times New Roman"/>
        </w:rPr>
      </w:pPr>
      <w:r>
        <w:rPr>
          <w:rFonts w:ascii="Times New Roman" w:hAnsi="Times New Roman"/>
        </w:rPr>
        <w:t xml:space="preserve">The logic is sound, but at </w:t>
      </w:r>
      <w:proofErr w:type="gramStart"/>
      <w:r>
        <w:rPr>
          <w:rFonts w:ascii="Times New Roman" w:hAnsi="Times New Roman"/>
        </w:rPr>
        <w:t>first</w:t>
      </w:r>
      <w:proofErr w:type="gramEnd"/>
      <w:r>
        <w:rPr>
          <w:rFonts w:ascii="Times New Roman" w:hAnsi="Times New Roman"/>
        </w:rPr>
        <w:t xml:space="preserve"> we may wonder what has been gained, for Cicero is arguing against a straw man. No one has claimed that </w:t>
      </w:r>
      <w:proofErr w:type="spellStart"/>
      <w:r>
        <w:rPr>
          <w:rFonts w:ascii="Times New Roman" w:hAnsi="Times New Roman"/>
        </w:rPr>
        <w:t>Lampsacus</w:t>
      </w:r>
      <w:proofErr w:type="spellEnd"/>
      <w:r>
        <w:rPr>
          <w:rFonts w:ascii="Times New Roman" w:hAnsi="Times New Roman"/>
        </w:rPr>
        <w:t xml:space="preserve"> was making war against Rome or rebelling against Roman rule. Therefore, by “proving” that </w:t>
      </w:r>
      <w:proofErr w:type="spellStart"/>
      <w:r>
        <w:rPr>
          <w:rFonts w:ascii="Times New Roman" w:hAnsi="Times New Roman"/>
        </w:rPr>
        <w:t>Lampsacus</w:t>
      </w:r>
      <w:proofErr w:type="spellEnd"/>
      <w:r>
        <w:rPr>
          <w:rFonts w:ascii="Times New Roman" w:hAnsi="Times New Roman"/>
        </w:rPr>
        <w:t xml:space="preserve"> was doing no such </w:t>
      </w:r>
      <w:r>
        <w:rPr>
          <w:rFonts w:ascii="Times New Roman" w:hAnsi="Times New Roman"/>
        </w:rPr>
        <w:t>thing, Cicero arguably has not accomplished anything of substance.</w:t>
      </w:r>
    </w:p>
    <w:p w14:paraId="60535F2D" w14:textId="77777777" w:rsidR="00A72F90" w:rsidRDefault="004A6BEB">
      <w:pPr>
        <w:pStyle w:val="Standard"/>
        <w:spacing w:line="480" w:lineRule="auto"/>
        <w:ind w:firstLine="720"/>
        <w:rPr>
          <w:rFonts w:ascii="Times New Roman" w:hAnsi="Times New Roman"/>
        </w:rPr>
      </w:pPr>
      <w:r>
        <w:rPr>
          <w:rFonts w:ascii="Times New Roman" w:hAnsi="Times New Roman"/>
        </w:rPr>
        <w:t>However, Cicero is patiently laying the bricks of his case, stacking argument on argument, building a structure so elaborate that eventually it will compel the judges to vote in his favor. Next in 2.1.80, Cicero asks Verres, purely as an apostrophe since the speech was never delivered in court (Hadas, 1952, pp. 112-113, who says, “The fiction of actual delivery is carried out skillfully”):</w:t>
      </w:r>
    </w:p>
    <w:p w14:paraId="79772573" w14:textId="77777777" w:rsidR="00A72F90" w:rsidRDefault="004A6BEB">
      <w:pPr>
        <w:pStyle w:val="Standard"/>
        <w:ind w:left="720" w:right="629"/>
        <w:rPr>
          <w:rFonts w:ascii="Times New Roman" w:hAnsi="Times New Roman"/>
        </w:rPr>
      </w:pPr>
      <w:proofErr w:type="spellStart"/>
      <w:r>
        <w:rPr>
          <w:rFonts w:ascii="Times New Roman" w:hAnsi="Times New Roman"/>
        </w:rPr>
        <w:t>Quae</w:t>
      </w:r>
      <w:proofErr w:type="spellEnd"/>
      <w:r>
        <w:rPr>
          <w:rFonts w:ascii="Times New Roman" w:hAnsi="Times New Roman"/>
        </w:rPr>
        <w:t xml:space="preserve"> </w:t>
      </w:r>
      <w:proofErr w:type="spellStart"/>
      <w:r>
        <w:rPr>
          <w:rFonts w:ascii="Times New Roman" w:hAnsi="Times New Roman"/>
        </w:rPr>
        <w:t>fuit</w:t>
      </w:r>
      <w:proofErr w:type="spellEnd"/>
      <w:r>
        <w:rPr>
          <w:rFonts w:ascii="Times New Roman" w:hAnsi="Times New Roman"/>
        </w:rPr>
        <w:t xml:space="preserve"> </w:t>
      </w:r>
      <w:proofErr w:type="spellStart"/>
      <w:r>
        <w:rPr>
          <w:rFonts w:ascii="Times New Roman" w:hAnsi="Times New Roman"/>
        </w:rPr>
        <w:t>igitur</w:t>
      </w:r>
      <w:proofErr w:type="spellEnd"/>
      <w:r>
        <w:rPr>
          <w:rFonts w:ascii="Times New Roman" w:hAnsi="Times New Roman"/>
        </w:rPr>
        <w:t xml:space="preserve"> causa cur </w:t>
      </w:r>
      <w:proofErr w:type="spellStart"/>
      <w:r>
        <w:rPr>
          <w:rFonts w:ascii="Times New Roman" w:hAnsi="Times New Roman"/>
        </w:rPr>
        <w:t>cuncta</w:t>
      </w:r>
      <w:proofErr w:type="spellEnd"/>
      <w:r>
        <w:rPr>
          <w:rFonts w:ascii="Times New Roman" w:hAnsi="Times New Roman"/>
        </w:rPr>
        <w:t xml:space="preserve"> civitas </w:t>
      </w:r>
      <w:proofErr w:type="spellStart"/>
      <w:r>
        <w:rPr>
          <w:rFonts w:ascii="Times New Roman" w:hAnsi="Times New Roman"/>
        </w:rPr>
        <w:t>Lampsacenorum</w:t>
      </w:r>
      <w:proofErr w:type="spellEnd"/>
      <w:r>
        <w:rPr>
          <w:rFonts w:ascii="Times New Roman" w:hAnsi="Times New Roman"/>
        </w:rPr>
        <w:t xml:space="preserve"> de </w:t>
      </w:r>
      <w:proofErr w:type="spellStart"/>
      <w:r>
        <w:rPr>
          <w:rFonts w:ascii="Times New Roman" w:hAnsi="Times New Roman"/>
        </w:rPr>
        <w:t>contione</w:t>
      </w:r>
      <w:proofErr w:type="spellEnd"/>
      <w:r>
        <w:rPr>
          <w:rFonts w:ascii="Times New Roman" w:hAnsi="Times New Roman"/>
        </w:rPr>
        <w:t xml:space="preserve">, quem ad </w:t>
      </w:r>
      <w:proofErr w:type="spellStart"/>
      <w:r>
        <w:rPr>
          <w:rFonts w:ascii="Times New Roman" w:hAnsi="Times New Roman"/>
        </w:rPr>
        <w:t>modum</w:t>
      </w:r>
      <w:proofErr w:type="spellEnd"/>
      <w:r>
        <w:rPr>
          <w:rFonts w:ascii="Times New Roman" w:hAnsi="Times New Roman"/>
        </w:rPr>
        <w:t xml:space="preserve"> </w:t>
      </w:r>
      <w:proofErr w:type="spellStart"/>
      <w:r>
        <w:rPr>
          <w:rFonts w:ascii="Times New Roman" w:hAnsi="Times New Roman"/>
        </w:rPr>
        <w:t>tute</w:t>
      </w:r>
      <w:proofErr w:type="spellEnd"/>
      <w:r>
        <w:rPr>
          <w:rFonts w:ascii="Times New Roman" w:hAnsi="Times New Roman"/>
        </w:rPr>
        <w:t xml:space="preserve"> </w:t>
      </w:r>
      <w:proofErr w:type="spellStart"/>
      <w:r>
        <w:rPr>
          <w:rFonts w:ascii="Times New Roman" w:hAnsi="Times New Roman"/>
        </w:rPr>
        <w:t>scribis</w:t>
      </w:r>
      <w:proofErr w:type="spellEnd"/>
      <w:r>
        <w:rPr>
          <w:rFonts w:ascii="Times New Roman" w:hAnsi="Times New Roman"/>
        </w:rPr>
        <w:t xml:space="preserve">, </w:t>
      </w:r>
      <w:proofErr w:type="spellStart"/>
      <w:r>
        <w:rPr>
          <w:rFonts w:ascii="Times New Roman" w:hAnsi="Times New Roman"/>
        </w:rPr>
        <w:t>domum</w:t>
      </w:r>
      <w:proofErr w:type="spellEnd"/>
      <w:r>
        <w:rPr>
          <w:rFonts w:ascii="Times New Roman" w:hAnsi="Times New Roman"/>
        </w:rPr>
        <w:t xml:space="preserve"> </w:t>
      </w:r>
      <w:proofErr w:type="spellStart"/>
      <w:r>
        <w:rPr>
          <w:rFonts w:ascii="Times New Roman" w:hAnsi="Times New Roman"/>
        </w:rPr>
        <w:t>tuam</w:t>
      </w:r>
      <w:proofErr w:type="spellEnd"/>
      <w:r>
        <w:rPr>
          <w:rFonts w:ascii="Times New Roman" w:hAnsi="Times New Roman"/>
        </w:rPr>
        <w:t xml:space="preserve"> </w:t>
      </w:r>
      <w:proofErr w:type="spellStart"/>
      <w:r>
        <w:rPr>
          <w:rFonts w:ascii="Times New Roman" w:hAnsi="Times New Roman"/>
        </w:rPr>
        <w:t>concurreret</w:t>
      </w:r>
      <w:proofErr w:type="spellEnd"/>
      <w:r>
        <w:rPr>
          <w:rFonts w:ascii="Times New Roman" w:hAnsi="Times New Roman"/>
        </w:rPr>
        <w:t xml:space="preserve">? Tu </w:t>
      </w:r>
      <w:proofErr w:type="spellStart"/>
      <w:r>
        <w:rPr>
          <w:rFonts w:ascii="Times New Roman" w:hAnsi="Times New Roman"/>
        </w:rPr>
        <w:t>enim</w:t>
      </w:r>
      <w:proofErr w:type="spellEnd"/>
      <w:r>
        <w:rPr>
          <w:rFonts w:ascii="Times New Roman" w:hAnsi="Times New Roman"/>
        </w:rPr>
        <w:t xml:space="preserve"> </w:t>
      </w:r>
      <w:proofErr w:type="spellStart"/>
      <w:r>
        <w:rPr>
          <w:rFonts w:ascii="Times New Roman" w:hAnsi="Times New Roman"/>
        </w:rPr>
        <w:t>neque</w:t>
      </w:r>
      <w:proofErr w:type="spellEnd"/>
      <w:r>
        <w:rPr>
          <w:rFonts w:ascii="Times New Roman" w:hAnsi="Times New Roman"/>
        </w:rPr>
        <w:t xml:space="preserve"> in </w:t>
      </w:r>
      <w:proofErr w:type="spellStart"/>
      <w:r>
        <w:rPr>
          <w:rFonts w:ascii="Times New Roman" w:hAnsi="Times New Roman"/>
        </w:rPr>
        <w:t>litteris</w:t>
      </w:r>
      <w:proofErr w:type="spellEnd"/>
      <w:r>
        <w:rPr>
          <w:rFonts w:ascii="Times New Roman" w:hAnsi="Times New Roman"/>
        </w:rPr>
        <w:t xml:space="preserve"> </w:t>
      </w:r>
      <w:proofErr w:type="spellStart"/>
      <w:r>
        <w:rPr>
          <w:rFonts w:ascii="Times New Roman" w:hAnsi="Times New Roman"/>
        </w:rPr>
        <w:t>quas</w:t>
      </w:r>
      <w:proofErr w:type="spellEnd"/>
      <w:r>
        <w:rPr>
          <w:rFonts w:ascii="Times New Roman" w:hAnsi="Times New Roman"/>
        </w:rPr>
        <w:t xml:space="preserve"> Neroni </w:t>
      </w:r>
      <w:proofErr w:type="spellStart"/>
      <w:r>
        <w:rPr>
          <w:rFonts w:ascii="Times New Roman" w:hAnsi="Times New Roman"/>
        </w:rPr>
        <w:t>mittis</w:t>
      </w:r>
      <w:proofErr w:type="spellEnd"/>
      <w:r>
        <w:rPr>
          <w:rFonts w:ascii="Times New Roman" w:hAnsi="Times New Roman"/>
        </w:rPr>
        <w:t xml:space="preserve">, </w:t>
      </w:r>
      <w:proofErr w:type="spellStart"/>
      <w:r>
        <w:rPr>
          <w:rFonts w:ascii="Times New Roman" w:hAnsi="Times New Roman"/>
        </w:rPr>
        <w:t>neque</w:t>
      </w:r>
      <w:proofErr w:type="spellEnd"/>
      <w:r>
        <w:rPr>
          <w:rFonts w:ascii="Times New Roman" w:hAnsi="Times New Roman"/>
        </w:rPr>
        <w:t xml:space="preserve"> in testimonio </w:t>
      </w:r>
      <w:proofErr w:type="spellStart"/>
      <w:r>
        <w:rPr>
          <w:rFonts w:ascii="Times New Roman" w:hAnsi="Times New Roman"/>
        </w:rPr>
        <w:t>causam</w:t>
      </w:r>
      <w:proofErr w:type="spellEnd"/>
      <w:r>
        <w:rPr>
          <w:rFonts w:ascii="Times New Roman" w:hAnsi="Times New Roman"/>
        </w:rPr>
        <w:t xml:space="preserve"> tanti </w:t>
      </w:r>
      <w:proofErr w:type="spellStart"/>
      <w:r>
        <w:rPr>
          <w:rFonts w:ascii="Times New Roman" w:hAnsi="Times New Roman"/>
        </w:rPr>
        <w:t>tumultus</w:t>
      </w:r>
      <w:proofErr w:type="spellEnd"/>
      <w:r>
        <w:rPr>
          <w:rFonts w:ascii="Times New Roman" w:hAnsi="Times New Roman"/>
        </w:rPr>
        <w:t xml:space="preserve"> </w:t>
      </w:r>
      <w:proofErr w:type="spellStart"/>
      <w:r>
        <w:rPr>
          <w:rFonts w:ascii="Times New Roman" w:hAnsi="Times New Roman"/>
        </w:rPr>
        <w:t>ostendis</w:t>
      </w:r>
      <w:proofErr w:type="spellEnd"/>
      <w:r>
        <w:rPr>
          <w:rFonts w:ascii="Times New Roman" w:hAnsi="Times New Roman"/>
        </w:rPr>
        <w:t xml:space="preserve"> </w:t>
      </w:r>
      <w:proofErr w:type="spellStart"/>
      <w:r>
        <w:rPr>
          <w:rFonts w:ascii="Times New Roman" w:hAnsi="Times New Roman"/>
        </w:rPr>
        <w:t>ullam</w:t>
      </w:r>
      <w:proofErr w:type="spellEnd"/>
      <w:r>
        <w:rPr>
          <w:rFonts w:ascii="Times New Roman" w:hAnsi="Times New Roman"/>
        </w:rPr>
        <w:t>. (</w:t>
      </w:r>
      <w:proofErr w:type="spellStart"/>
      <w:r>
        <w:rPr>
          <w:rFonts w:ascii="Times New Roman" w:hAnsi="Times New Roman"/>
        </w:rPr>
        <w:t>Gildenhard</w:t>
      </w:r>
      <w:proofErr w:type="spellEnd"/>
      <w:r>
        <w:rPr>
          <w:rFonts w:ascii="Times New Roman" w:hAnsi="Times New Roman"/>
        </w:rPr>
        <w:t>, 2011, p. 48)</w:t>
      </w:r>
    </w:p>
    <w:p w14:paraId="6AE4A064" w14:textId="77777777" w:rsidR="00A72F90" w:rsidRDefault="00A72F90">
      <w:pPr>
        <w:pStyle w:val="Standard"/>
        <w:ind w:firstLine="720"/>
        <w:rPr>
          <w:rFonts w:ascii="Times New Roman" w:hAnsi="Times New Roman"/>
        </w:rPr>
      </w:pPr>
    </w:p>
    <w:p w14:paraId="5FEA00A8" w14:textId="77777777" w:rsidR="00A72F90" w:rsidRDefault="004A6BEB">
      <w:pPr>
        <w:pStyle w:val="Standard"/>
        <w:spacing w:line="480" w:lineRule="auto"/>
        <w:ind w:firstLine="720"/>
        <w:rPr>
          <w:rFonts w:ascii="Times New Roman" w:hAnsi="Times New Roman"/>
        </w:rPr>
      </w:pPr>
      <w:r>
        <w:rPr>
          <w:rFonts w:ascii="Times New Roman" w:hAnsi="Times New Roman"/>
        </w:rPr>
        <w:t xml:space="preserve">Having established that </w:t>
      </w:r>
      <w:proofErr w:type="spellStart"/>
      <w:r>
        <w:rPr>
          <w:rFonts w:ascii="Times New Roman" w:hAnsi="Times New Roman"/>
        </w:rPr>
        <w:t>Lampsacus</w:t>
      </w:r>
      <w:proofErr w:type="spellEnd"/>
      <w:r>
        <w:rPr>
          <w:rFonts w:ascii="Times New Roman" w:hAnsi="Times New Roman"/>
        </w:rPr>
        <w:t xml:space="preserve"> was neither at war with Rome nor rebelling, what could possibly have been the cause of the violence directed at Verres and his men, leading to the death of a lictor, a serious blow against both Roman </w:t>
      </w:r>
      <w:r>
        <w:rPr>
          <w:rFonts w:ascii="Times New Roman" w:hAnsi="Times New Roman"/>
          <w:i/>
          <w:iCs/>
        </w:rPr>
        <w:t>imperium</w:t>
      </w:r>
      <w:r>
        <w:rPr>
          <w:rFonts w:ascii="Times New Roman" w:hAnsi="Times New Roman"/>
        </w:rPr>
        <w:t xml:space="preserve"> and what Cicero calls later in 2.1.83 </w:t>
      </w:r>
      <w:r>
        <w:rPr>
          <w:rFonts w:ascii="Times New Roman" w:hAnsi="Times New Roman"/>
          <w:i/>
          <w:iCs/>
        </w:rPr>
        <w:t xml:space="preserve">ius </w:t>
      </w:r>
      <w:proofErr w:type="spellStart"/>
      <w:r>
        <w:rPr>
          <w:rFonts w:ascii="Times New Roman" w:hAnsi="Times New Roman"/>
          <w:i/>
          <w:iCs/>
        </w:rPr>
        <w:t>nomenque</w:t>
      </w:r>
      <w:proofErr w:type="spellEnd"/>
      <w:r>
        <w:rPr>
          <w:rFonts w:ascii="Times New Roman" w:hAnsi="Times New Roman"/>
          <w:i/>
          <w:iCs/>
        </w:rPr>
        <w:t xml:space="preserve"> </w:t>
      </w:r>
      <w:proofErr w:type="spellStart"/>
      <w:r>
        <w:rPr>
          <w:rFonts w:ascii="Times New Roman" w:hAnsi="Times New Roman"/>
          <w:i/>
          <w:iCs/>
        </w:rPr>
        <w:t>legati</w:t>
      </w:r>
      <w:proofErr w:type="spellEnd"/>
      <w:r>
        <w:rPr>
          <w:rFonts w:ascii="Times New Roman" w:hAnsi="Times New Roman"/>
        </w:rPr>
        <w:t xml:space="preserve"> </w:t>
      </w:r>
      <w:r>
        <w:rPr>
          <w:rFonts w:ascii="Times New Roman" w:hAnsi="Times New Roman"/>
        </w:rPr>
        <w:t>(</w:t>
      </w:r>
      <w:proofErr w:type="spellStart"/>
      <w:r>
        <w:rPr>
          <w:rFonts w:ascii="Times New Roman" w:hAnsi="Times New Roman"/>
        </w:rPr>
        <w:t>Gildenhard</w:t>
      </w:r>
      <w:proofErr w:type="spellEnd"/>
      <w:r>
        <w:rPr>
          <w:rFonts w:ascii="Times New Roman" w:hAnsi="Times New Roman"/>
        </w:rPr>
        <w:t>, 2011, p. 51)​? Note that Cicero cleverly conscripts Verres himself as an unwitting prosecution witness to corroborate Cicero’s version of events (</w:t>
      </w:r>
      <w:r>
        <w:rPr>
          <w:rFonts w:ascii="Times New Roman" w:hAnsi="Times New Roman"/>
          <w:i/>
          <w:iCs/>
        </w:rPr>
        <w:t xml:space="preserve">quem ad </w:t>
      </w:r>
      <w:proofErr w:type="spellStart"/>
      <w:r>
        <w:rPr>
          <w:rFonts w:ascii="Times New Roman" w:hAnsi="Times New Roman"/>
          <w:i/>
          <w:iCs/>
        </w:rPr>
        <w:t>modum</w:t>
      </w:r>
      <w:proofErr w:type="spellEnd"/>
      <w:r>
        <w:rPr>
          <w:rFonts w:ascii="Times New Roman" w:hAnsi="Times New Roman"/>
          <w:i/>
          <w:iCs/>
        </w:rPr>
        <w:t xml:space="preserve"> </w:t>
      </w:r>
      <w:proofErr w:type="spellStart"/>
      <w:r>
        <w:rPr>
          <w:rFonts w:ascii="Times New Roman" w:hAnsi="Times New Roman"/>
          <w:i/>
          <w:iCs/>
        </w:rPr>
        <w:t>tute</w:t>
      </w:r>
      <w:proofErr w:type="spellEnd"/>
      <w:r>
        <w:rPr>
          <w:rFonts w:ascii="Times New Roman" w:hAnsi="Times New Roman"/>
          <w:i/>
          <w:iCs/>
        </w:rPr>
        <w:t xml:space="preserve"> </w:t>
      </w:r>
      <w:proofErr w:type="spellStart"/>
      <w:r>
        <w:rPr>
          <w:rFonts w:ascii="Times New Roman" w:hAnsi="Times New Roman"/>
          <w:i/>
          <w:iCs/>
        </w:rPr>
        <w:t>scribis</w:t>
      </w:r>
      <w:proofErr w:type="spellEnd"/>
      <w:r>
        <w:rPr>
          <w:rFonts w:ascii="Times New Roman" w:hAnsi="Times New Roman"/>
        </w:rPr>
        <w:t xml:space="preserve">). Note also that Cicero says that this violence was not a riot by a small </w:t>
      </w:r>
      <w:proofErr w:type="spellStart"/>
      <w:r>
        <w:rPr>
          <w:rFonts w:ascii="Times New Roman" w:hAnsi="Times New Roman"/>
        </w:rPr>
        <w:t>faction</w:t>
      </w:r>
      <w:proofErr w:type="spellEnd"/>
      <w:r>
        <w:rPr>
          <w:rFonts w:ascii="Times New Roman" w:hAnsi="Times New Roman"/>
        </w:rPr>
        <w:t xml:space="preserve"> of locals, but that “the whole state of the </w:t>
      </w:r>
      <w:proofErr w:type="spellStart"/>
      <w:r>
        <w:rPr>
          <w:rFonts w:ascii="Times New Roman" w:hAnsi="Times New Roman"/>
        </w:rPr>
        <w:t>Lampsacenes</w:t>
      </w:r>
      <w:proofErr w:type="spellEnd"/>
      <w:r>
        <w:rPr>
          <w:rFonts w:ascii="Times New Roman" w:hAnsi="Times New Roman"/>
        </w:rPr>
        <w:t>” (</w:t>
      </w:r>
      <w:proofErr w:type="spellStart"/>
      <w:r>
        <w:rPr>
          <w:rFonts w:ascii="Times New Roman" w:hAnsi="Times New Roman"/>
          <w:i/>
          <w:iCs/>
        </w:rPr>
        <w:t>cuncta</w:t>
      </w:r>
      <w:proofErr w:type="spellEnd"/>
      <w:r>
        <w:rPr>
          <w:rFonts w:ascii="Times New Roman" w:hAnsi="Times New Roman"/>
          <w:i/>
          <w:iCs/>
        </w:rPr>
        <w:t xml:space="preserve"> civitas </w:t>
      </w:r>
      <w:proofErr w:type="spellStart"/>
      <w:r>
        <w:rPr>
          <w:rFonts w:ascii="Times New Roman" w:hAnsi="Times New Roman"/>
          <w:i/>
          <w:iCs/>
        </w:rPr>
        <w:t>Lampsacenorum</w:t>
      </w:r>
      <w:proofErr w:type="spellEnd"/>
      <w:r>
        <w:rPr>
          <w:rFonts w:ascii="Times New Roman" w:hAnsi="Times New Roman"/>
        </w:rPr>
        <w:t>) “ran together to your house” (</w:t>
      </w:r>
      <w:proofErr w:type="spellStart"/>
      <w:r>
        <w:rPr>
          <w:rFonts w:ascii="Times New Roman" w:hAnsi="Times New Roman"/>
          <w:i/>
          <w:iCs/>
        </w:rPr>
        <w:t>domum</w:t>
      </w:r>
      <w:proofErr w:type="spellEnd"/>
      <w:r>
        <w:rPr>
          <w:rFonts w:ascii="Times New Roman" w:hAnsi="Times New Roman"/>
          <w:i/>
          <w:iCs/>
        </w:rPr>
        <w:t xml:space="preserve"> </w:t>
      </w:r>
      <w:proofErr w:type="spellStart"/>
      <w:r>
        <w:rPr>
          <w:rFonts w:ascii="Times New Roman" w:hAnsi="Times New Roman"/>
          <w:i/>
          <w:iCs/>
        </w:rPr>
        <w:t>tuam</w:t>
      </w:r>
      <w:proofErr w:type="spellEnd"/>
      <w:r>
        <w:rPr>
          <w:rFonts w:ascii="Times New Roman" w:hAnsi="Times New Roman"/>
          <w:i/>
          <w:iCs/>
        </w:rPr>
        <w:t xml:space="preserve"> </w:t>
      </w:r>
      <w:proofErr w:type="spellStart"/>
      <w:r>
        <w:rPr>
          <w:rFonts w:ascii="Times New Roman" w:hAnsi="Times New Roman"/>
          <w:i/>
          <w:iCs/>
        </w:rPr>
        <w:t>concurret</w:t>
      </w:r>
      <w:proofErr w:type="spellEnd"/>
      <w:r>
        <w:rPr>
          <w:rFonts w:ascii="Times New Roman" w:hAnsi="Times New Roman"/>
        </w:rPr>
        <w:t xml:space="preserve">). We may doubt the literal truth of this hyperbole, and it is unlikely that the Roman audience, long </w:t>
      </w:r>
      <w:r>
        <w:rPr>
          <w:rFonts w:ascii="Times New Roman" w:hAnsi="Times New Roman"/>
        </w:rPr>
        <w:t xml:space="preserve">inured to rhetorical exaggeration in the courts, especially in personal invective (Craig, 2004, p. 193), took it at face value. </w:t>
      </w:r>
      <w:proofErr w:type="gramStart"/>
      <w:r>
        <w:rPr>
          <w:rFonts w:ascii="Times New Roman" w:hAnsi="Times New Roman"/>
        </w:rPr>
        <w:t>Nevertheless</w:t>
      </w:r>
      <w:proofErr w:type="gramEnd"/>
      <w:r>
        <w:rPr>
          <w:rFonts w:ascii="Times New Roman" w:hAnsi="Times New Roman"/>
        </w:rPr>
        <w:t xml:space="preserve"> this sweeping statement has a ring to it, which is important since Cicero as well as his audience regarded major court cases as akin to public performances.</w:t>
      </w:r>
    </w:p>
    <w:p w14:paraId="2F280F43" w14:textId="77777777" w:rsidR="00A72F90" w:rsidRDefault="004A6BEB">
      <w:pPr>
        <w:pStyle w:val="Standard"/>
        <w:ind w:left="720" w:right="629"/>
        <w:rPr>
          <w:rFonts w:ascii="Times New Roman" w:hAnsi="Times New Roman"/>
        </w:rPr>
      </w:pPr>
      <w:r>
        <w:rPr>
          <w:rFonts w:ascii="Times New Roman" w:hAnsi="Times New Roman"/>
        </w:rPr>
        <w:t xml:space="preserve">The orator in </w:t>
      </w:r>
      <w:proofErr w:type="gramStart"/>
      <w:r>
        <w:rPr>
          <w:rFonts w:ascii="Times New Roman" w:hAnsi="Times New Roman"/>
        </w:rPr>
        <w:t>Cicero’s day</w:t>
      </w:r>
      <w:proofErr w:type="gramEnd"/>
      <w:r>
        <w:rPr>
          <w:rFonts w:ascii="Times New Roman" w:hAnsi="Times New Roman"/>
        </w:rPr>
        <w:t xml:space="preserve">, therefore, entered the forum, the site of spectacles as well as court cases and public meetings, intending to persuade his audience not only on the </w:t>
      </w:r>
      <w:r>
        <w:rPr>
          <w:rFonts w:ascii="Times New Roman" w:hAnsi="Times New Roman"/>
        </w:rPr>
        <w:lastRenderedPageBreak/>
        <w:t xml:space="preserve">strength of his case, but also by </w:t>
      </w:r>
      <w:r>
        <w:rPr>
          <w:rFonts w:ascii="Times New Roman" w:hAnsi="Times New Roman"/>
        </w:rPr>
        <w:t>means of an effective presentation or performance… (</w:t>
      </w:r>
      <w:proofErr w:type="gramStart"/>
      <w:r>
        <w:rPr>
          <w:rFonts w:ascii="Times New Roman" w:hAnsi="Times New Roman"/>
        </w:rPr>
        <w:t>May,</w:t>
      </w:r>
      <w:proofErr w:type="gramEnd"/>
      <w:r>
        <w:rPr>
          <w:rFonts w:ascii="Times New Roman" w:hAnsi="Times New Roman"/>
        </w:rPr>
        <w:t xml:space="preserve"> 2002, p. 59)</w:t>
      </w:r>
    </w:p>
    <w:p w14:paraId="2EDE5C33" w14:textId="77777777" w:rsidR="00A72F90" w:rsidRDefault="00A72F90">
      <w:pPr>
        <w:pStyle w:val="Standard"/>
        <w:ind w:left="720" w:right="629"/>
        <w:rPr>
          <w:rFonts w:ascii="Times New Roman" w:hAnsi="Times New Roman"/>
        </w:rPr>
      </w:pPr>
    </w:p>
    <w:p w14:paraId="2383E8B8" w14:textId="77777777" w:rsidR="00A72F90" w:rsidRDefault="004A6BEB">
      <w:pPr>
        <w:pStyle w:val="Standard"/>
        <w:spacing w:line="480" w:lineRule="auto"/>
        <w:ind w:firstLine="720"/>
        <w:rPr>
          <w:rFonts w:ascii="Times New Roman" w:hAnsi="Times New Roman"/>
        </w:rPr>
      </w:pPr>
      <w:r>
        <w:rPr>
          <w:rFonts w:ascii="Times New Roman" w:hAnsi="Times New Roman"/>
        </w:rPr>
        <w:t xml:space="preserve">Note also Cicero’s subtle device of calling the public gathering of the </w:t>
      </w:r>
      <w:proofErr w:type="spellStart"/>
      <w:r>
        <w:rPr>
          <w:rFonts w:ascii="Times New Roman" w:hAnsi="Times New Roman"/>
        </w:rPr>
        <w:t>Lampsacenes</w:t>
      </w:r>
      <w:proofErr w:type="spellEnd"/>
      <w:r>
        <w:rPr>
          <w:rFonts w:ascii="Times New Roman" w:hAnsi="Times New Roman"/>
        </w:rPr>
        <w:t xml:space="preserve"> a </w:t>
      </w:r>
      <w:proofErr w:type="spellStart"/>
      <w:r>
        <w:rPr>
          <w:rFonts w:ascii="Times New Roman" w:hAnsi="Times New Roman"/>
          <w:i/>
          <w:iCs/>
        </w:rPr>
        <w:t>contio</w:t>
      </w:r>
      <w:proofErr w:type="spellEnd"/>
      <w:r>
        <w:rPr>
          <w:rFonts w:ascii="Times New Roman" w:hAnsi="Times New Roman"/>
        </w:rPr>
        <w:t xml:space="preserve">. To the Roman audience, the term </w:t>
      </w:r>
      <w:proofErr w:type="spellStart"/>
      <w:r>
        <w:rPr>
          <w:rFonts w:ascii="Times New Roman" w:hAnsi="Times New Roman"/>
          <w:i/>
          <w:iCs/>
        </w:rPr>
        <w:t>contio</w:t>
      </w:r>
      <w:proofErr w:type="spellEnd"/>
      <w:r>
        <w:rPr>
          <w:rFonts w:ascii="Times New Roman" w:hAnsi="Times New Roman"/>
        </w:rPr>
        <w:t xml:space="preserve"> has a specific meaning: “a meeting devoted to public deliberation that consists of speeches by members of the elite to the assembled populace” (</w:t>
      </w:r>
      <w:proofErr w:type="spellStart"/>
      <w:r>
        <w:rPr>
          <w:rFonts w:ascii="Times New Roman" w:hAnsi="Times New Roman"/>
        </w:rPr>
        <w:t>Gildenhard</w:t>
      </w:r>
      <w:proofErr w:type="spellEnd"/>
      <w:r>
        <w:rPr>
          <w:rFonts w:ascii="Times New Roman" w:hAnsi="Times New Roman"/>
        </w:rPr>
        <w:t xml:space="preserve">, 2011, p. 118). Earlier in his speech, in 2.1.68, Cicero has claimed that, at the </w:t>
      </w:r>
      <w:proofErr w:type="spellStart"/>
      <w:r>
        <w:rPr>
          <w:rFonts w:ascii="Times New Roman" w:hAnsi="Times New Roman"/>
        </w:rPr>
        <w:t>Lampsacene</w:t>
      </w:r>
      <w:proofErr w:type="spellEnd"/>
      <w:r>
        <w:rPr>
          <w:rFonts w:ascii="Times New Roman" w:hAnsi="Times New Roman"/>
          <w:i/>
          <w:iCs/>
        </w:rPr>
        <w:t xml:space="preserve"> </w:t>
      </w:r>
      <w:proofErr w:type="spellStart"/>
      <w:r>
        <w:rPr>
          <w:rFonts w:ascii="Times New Roman" w:hAnsi="Times New Roman"/>
          <w:i/>
          <w:iCs/>
        </w:rPr>
        <w:t>contio</w:t>
      </w:r>
      <w:proofErr w:type="spellEnd"/>
      <w:r>
        <w:rPr>
          <w:rFonts w:ascii="Times New Roman" w:hAnsi="Times New Roman"/>
        </w:rPr>
        <w:t xml:space="preserve">, due process by the Roman standard was followed: </w:t>
      </w:r>
      <w:proofErr w:type="spellStart"/>
      <w:r>
        <w:rPr>
          <w:rFonts w:ascii="Times New Roman" w:hAnsi="Times New Roman"/>
          <w:i/>
          <w:iCs/>
        </w:rPr>
        <w:t>quisque</w:t>
      </w:r>
      <w:proofErr w:type="spellEnd"/>
      <w:r>
        <w:rPr>
          <w:rFonts w:ascii="Times New Roman" w:hAnsi="Times New Roman"/>
          <w:i/>
          <w:iCs/>
        </w:rPr>
        <w:t xml:space="preserve">, </w:t>
      </w:r>
      <w:proofErr w:type="spellStart"/>
      <w:r>
        <w:rPr>
          <w:rFonts w:ascii="Times New Roman" w:hAnsi="Times New Roman"/>
          <w:i/>
          <w:iCs/>
        </w:rPr>
        <w:t>ut</w:t>
      </w:r>
      <w:proofErr w:type="spellEnd"/>
      <w:r>
        <w:rPr>
          <w:rFonts w:ascii="Times New Roman" w:hAnsi="Times New Roman"/>
          <w:i/>
          <w:iCs/>
        </w:rPr>
        <w:t xml:space="preserve"> in quoque </w:t>
      </w:r>
      <w:proofErr w:type="spellStart"/>
      <w:r>
        <w:rPr>
          <w:rFonts w:ascii="Times New Roman" w:hAnsi="Times New Roman"/>
          <w:i/>
          <w:iCs/>
        </w:rPr>
        <w:t>erat</w:t>
      </w:r>
      <w:proofErr w:type="spellEnd"/>
      <w:r>
        <w:rPr>
          <w:rFonts w:ascii="Times New Roman" w:hAnsi="Times New Roman"/>
          <w:i/>
          <w:iCs/>
        </w:rPr>
        <w:t xml:space="preserve"> </w:t>
      </w:r>
      <w:proofErr w:type="spellStart"/>
      <w:r>
        <w:rPr>
          <w:rFonts w:ascii="Times New Roman" w:hAnsi="Times New Roman"/>
          <w:i/>
          <w:iCs/>
        </w:rPr>
        <w:t>auctoritatis</w:t>
      </w:r>
      <w:proofErr w:type="spellEnd"/>
      <w:r>
        <w:rPr>
          <w:rFonts w:ascii="Times New Roman" w:hAnsi="Times New Roman"/>
          <w:i/>
          <w:iCs/>
        </w:rPr>
        <w:t xml:space="preserve"> </w:t>
      </w:r>
      <w:proofErr w:type="spellStart"/>
      <w:r>
        <w:rPr>
          <w:rFonts w:ascii="Times New Roman" w:hAnsi="Times New Roman"/>
          <w:i/>
          <w:iCs/>
        </w:rPr>
        <w:t>plurimum</w:t>
      </w:r>
      <w:proofErr w:type="spellEnd"/>
      <w:r>
        <w:rPr>
          <w:rFonts w:ascii="Times New Roman" w:hAnsi="Times New Roman"/>
          <w:i/>
          <w:iCs/>
        </w:rPr>
        <w:t xml:space="preserve">, ad populum </w:t>
      </w:r>
      <w:proofErr w:type="spellStart"/>
      <w:r>
        <w:rPr>
          <w:rFonts w:ascii="Times New Roman" w:hAnsi="Times New Roman"/>
          <w:i/>
          <w:iCs/>
        </w:rPr>
        <w:t>loquebatur</w:t>
      </w:r>
      <w:proofErr w:type="spellEnd"/>
      <w:r>
        <w:rPr>
          <w:rFonts w:ascii="Times New Roman" w:hAnsi="Times New Roman"/>
          <w:i/>
          <w:iCs/>
        </w:rPr>
        <w:t xml:space="preserve"> </w:t>
      </w:r>
      <w:r>
        <w:rPr>
          <w:rFonts w:ascii="Times New Roman" w:hAnsi="Times New Roman"/>
        </w:rPr>
        <w:t>(</w:t>
      </w:r>
      <w:proofErr w:type="spellStart"/>
      <w:r>
        <w:rPr>
          <w:rFonts w:ascii="Times New Roman" w:hAnsi="Times New Roman"/>
        </w:rPr>
        <w:t>Gildenhard</w:t>
      </w:r>
      <w:proofErr w:type="spellEnd"/>
      <w:r>
        <w:rPr>
          <w:rFonts w:ascii="Times New Roman" w:hAnsi="Times New Roman"/>
        </w:rPr>
        <w:t xml:space="preserve">, 2011, p. 36). Thus, according to Cicero, the </w:t>
      </w:r>
      <w:proofErr w:type="spellStart"/>
      <w:r>
        <w:rPr>
          <w:rFonts w:ascii="Times New Roman" w:hAnsi="Times New Roman"/>
        </w:rPr>
        <w:t>Lampsacenes</w:t>
      </w:r>
      <w:proofErr w:type="spellEnd"/>
      <w:r>
        <w:rPr>
          <w:rFonts w:ascii="Times New Roman" w:hAnsi="Times New Roman"/>
        </w:rPr>
        <w:t xml:space="preserve"> did not gather as a rowdy crowd stirred up by rumors to impulsively attack the Roman </w:t>
      </w:r>
      <w:proofErr w:type="spellStart"/>
      <w:r>
        <w:rPr>
          <w:rFonts w:ascii="Times New Roman" w:hAnsi="Times New Roman"/>
          <w:i/>
          <w:iCs/>
        </w:rPr>
        <w:t>legatus</w:t>
      </w:r>
      <w:proofErr w:type="spellEnd"/>
      <w:r>
        <w:rPr>
          <w:rFonts w:ascii="Times New Roman" w:hAnsi="Times New Roman"/>
        </w:rPr>
        <w:t xml:space="preserve">, but they acted only after sober deliberation, during which leading citizens spoke in due order according to their </w:t>
      </w:r>
      <w:proofErr w:type="spellStart"/>
      <w:r>
        <w:rPr>
          <w:rFonts w:ascii="Times New Roman" w:hAnsi="Times New Roman"/>
          <w:i/>
          <w:iCs/>
        </w:rPr>
        <w:t>auctoritas</w:t>
      </w:r>
      <w:proofErr w:type="spellEnd"/>
      <w:r>
        <w:rPr>
          <w:rFonts w:ascii="Times New Roman" w:hAnsi="Times New Roman"/>
        </w:rPr>
        <w:t xml:space="preserve">. Only then, the entire group departed </w:t>
      </w:r>
      <w:r>
        <w:rPr>
          <w:rFonts w:ascii="Times New Roman" w:hAnsi="Times New Roman"/>
          <w:i/>
          <w:iCs/>
        </w:rPr>
        <w:t xml:space="preserve">de </w:t>
      </w:r>
      <w:proofErr w:type="spellStart"/>
      <w:r>
        <w:rPr>
          <w:rFonts w:ascii="Times New Roman" w:hAnsi="Times New Roman"/>
          <w:i/>
          <w:iCs/>
        </w:rPr>
        <w:t>contione</w:t>
      </w:r>
      <w:proofErr w:type="spellEnd"/>
      <w:r>
        <w:rPr>
          <w:rFonts w:ascii="Times New Roman" w:hAnsi="Times New Roman"/>
        </w:rPr>
        <w:t xml:space="preserve"> and rushed to Verres’s house (somewhat giving </w:t>
      </w:r>
      <w:proofErr w:type="gramStart"/>
      <w:r>
        <w:rPr>
          <w:rFonts w:ascii="Times New Roman" w:hAnsi="Times New Roman"/>
        </w:rPr>
        <w:t>the</w:t>
      </w:r>
      <w:proofErr w:type="gramEnd"/>
      <w:r>
        <w:rPr>
          <w:rFonts w:ascii="Times New Roman" w:hAnsi="Times New Roman"/>
        </w:rPr>
        <w:t xml:space="preserve"> lie to the alleged rationality of the proceedings, </w:t>
      </w:r>
      <w:r>
        <w:rPr>
          <w:rFonts w:ascii="Times New Roman" w:hAnsi="Times New Roman"/>
        </w:rPr>
        <w:t>but Cicero has some awkward facts to work with).</w:t>
      </w:r>
    </w:p>
    <w:p w14:paraId="1683ACAB" w14:textId="77777777" w:rsidR="00A72F90" w:rsidRDefault="004A6BEB">
      <w:pPr>
        <w:pStyle w:val="Standard"/>
        <w:spacing w:line="480" w:lineRule="auto"/>
        <w:ind w:firstLine="720"/>
        <w:rPr>
          <w:rFonts w:ascii="Times New Roman" w:hAnsi="Times New Roman"/>
        </w:rPr>
      </w:pPr>
      <w:r>
        <w:rPr>
          <w:rFonts w:ascii="Times New Roman" w:hAnsi="Times New Roman"/>
        </w:rPr>
        <w:t xml:space="preserve">In 2.1.80, after establishing that the </w:t>
      </w:r>
      <w:proofErr w:type="spellStart"/>
      <w:r>
        <w:rPr>
          <w:rFonts w:ascii="Times New Roman" w:hAnsi="Times New Roman"/>
        </w:rPr>
        <w:t>Lampsacenes</w:t>
      </w:r>
      <w:proofErr w:type="spellEnd"/>
      <w:r>
        <w:rPr>
          <w:rFonts w:ascii="Times New Roman" w:hAnsi="Times New Roman"/>
        </w:rPr>
        <w:t xml:space="preserve"> were not rebelling </w:t>
      </w:r>
      <w:proofErr w:type="gramStart"/>
      <w:r>
        <w:rPr>
          <w:rFonts w:ascii="Times New Roman" w:hAnsi="Times New Roman"/>
        </w:rPr>
        <w:t>from</w:t>
      </w:r>
      <w:proofErr w:type="gramEnd"/>
      <w:r>
        <w:rPr>
          <w:rFonts w:ascii="Times New Roman" w:hAnsi="Times New Roman"/>
        </w:rPr>
        <w:t xml:space="preserve"> Rome in any way, Cicero hammers away at the idea that Verres is hiding something. As Cicero reminds Verres, neither in Verres’s letter to Nero nor in Verres’s testimony in court has Verres shown any cause for the uproar in </w:t>
      </w:r>
      <w:proofErr w:type="spellStart"/>
      <w:r>
        <w:rPr>
          <w:rFonts w:ascii="Times New Roman" w:hAnsi="Times New Roman"/>
        </w:rPr>
        <w:t>Lampsacus</w:t>
      </w:r>
      <w:proofErr w:type="spellEnd"/>
      <w:r>
        <w:rPr>
          <w:rFonts w:ascii="Times New Roman" w:hAnsi="Times New Roman"/>
        </w:rPr>
        <w:t>:</w:t>
      </w:r>
    </w:p>
    <w:p w14:paraId="5483DD15" w14:textId="77777777" w:rsidR="00A72F90" w:rsidRDefault="004A6BEB">
      <w:pPr>
        <w:pStyle w:val="Standard"/>
        <w:ind w:left="720" w:right="629"/>
        <w:rPr>
          <w:rFonts w:ascii="Times New Roman" w:hAnsi="Times New Roman"/>
        </w:rPr>
      </w:pPr>
      <w:proofErr w:type="spellStart"/>
      <w:r>
        <w:rPr>
          <w:rFonts w:ascii="Times New Roman" w:hAnsi="Times New Roman"/>
        </w:rPr>
        <w:t>Obsessum</w:t>
      </w:r>
      <w:proofErr w:type="spellEnd"/>
      <w:r>
        <w:rPr>
          <w:rFonts w:ascii="Times New Roman" w:hAnsi="Times New Roman"/>
        </w:rPr>
        <w:t xml:space="preserve"> </w:t>
      </w:r>
      <w:proofErr w:type="spellStart"/>
      <w:r>
        <w:rPr>
          <w:rFonts w:ascii="Times New Roman" w:hAnsi="Times New Roman"/>
        </w:rPr>
        <w:t>te</w:t>
      </w:r>
      <w:proofErr w:type="spellEnd"/>
      <w:r>
        <w:rPr>
          <w:rFonts w:ascii="Times New Roman" w:hAnsi="Times New Roman"/>
        </w:rPr>
        <w:t xml:space="preserve"> </w:t>
      </w:r>
      <w:proofErr w:type="spellStart"/>
      <w:r>
        <w:rPr>
          <w:rFonts w:ascii="Times New Roman" w:hAnsi="Times New Roman"/>
        </w:rPr>
        <w:t>dicis</w:t>
      </w:r>
      <w:proofErr w:type="spellEnd"/>
      <w:r>
        <w:rPr>
          <w:rFonts w:ascii="Times New Roman" w:hAnsi="Times New Roman"/>
        </w:rPr>
        <w:t xml:space="preserve">, </w:t>
      </w:r>
      <w:proofErr w:type="spellStart"/>
      <w:r>
        <w:rPr>
          <w:rFonts w:ascii="Times New Roman" w:hAnsi="Times New Roman"/>
        </w:rPr>
        <w:t>ignem</w:t>
      </w:r>
      <w:proofErr w:type="spellEnd"/>
      <w:r>
        <w:rPr>
          <w:rFonts w:ascii="Times New Roman" w:hAnsi="Times New Roman"/>
        </w:rPr>
        <w:t xml:space="preserve"> </w:t>
      </w:r>
      <w:proofErr w:type="spellStart"/>
      <w:r>
        <w:rPr>
          <w:rFonts w:ascii="Times New Roman" w:hAnsi="Times New Roman"/>
        </w:rPr>
        <w:t>adlatum</w:t>
      </w:r>
      <w:proofErr w:type="spellEnd"/>
      <w:r>
        <w:rPr>
          <w:rFonts w:ascii="Times New Roman" w:hAnsi="Times New Roman"/>
        </w:rPr>
        <w:t xml:space="preserve">, </w:t>
      </w:r>
      <w:proofErr w:type="spellStart"/>
      <w:r>
        <w:rPr>
          <w:rFonts w:ascii="Times New Roman" w:hAnsi="Times New Roman"/>
        </w:rPr>
        <w:t>sarmenta</w:t>
      </w:r>
      <w:proofErr w:type="spellEnd"/>
      <w:r>
        <w:rPr>
          <w:rFonts w:ascii="Times New Roman" w:hAnsi="Times New Roman"/>
        </w:rPr>
        <w:t xml:space="preserve"> </w:t>
      </w:r>
      <w:proofErr w:type="spellStart"/>
      <w:r>
        <w:rPr>
          <w:rFonts w:ascii="Times New Roman" w:hAnsi="Times New Roman"/>
        </w:rPr>
        <w:t>circumdata</w:t>
      </w:r>
      <w:proofErr w:type="spellEnd"/>
      <w:r>
        <w:rPr>
          <w:rFonts w:ascii="Times New Roman" w:hAnsi="Times New Roman"/>
        </w:rPr>
        <w:t xml:space="preserve">, </w:t>
      </w:r>
      <w:proofErr w:type="spellStart"/>
      <w:r>
        <w:rPr>
          <w:rFonts w:ascii="Times New Roman" w:hAnsi="Times New Roman"/>
        </w:rPr>
        <w:t>lictorem</w:t>
      </w:r>
      <w:proofErr w:type="spellEnd"/>
      <w:r>
        <w:rPr>
          <w:rFonts w:ascii="Times New Roman" w:hAnsi="Times New Roman"/>
        </w:rPr>
        <w:t xml:space="preserve"> </w:t>
      </w:r>
      <w:proofErr w:type="spellStart"/>
      <w:r>
        <w:rPr>
          <w:rFonts w:ascii="Times New Roman" w:hAnsi="Times New Roman"/>
        </w:rPr>
        <w:t>tuum</w:t>
      </w:r>
      <w:proofErr w:type="spellEnd"/>
      <w:r>
        <w:rPr>
          <w:rFonts w:ascii="Times New Roman" w:hAnsi="Times New Roman"/>
        </w:rPr>
        <w:t xml:space="preserve"> </w:t>
      </w:r>
      <w:proofErr w:type="spellStart"/>
      <w:r>
        <w:rPr>
          <w:rFonts w:ascii="Times New Roman" w:hAnsi="Times New Roman"/>
        </w:rPr>
        <w:t>occisum</w:t>
      </w:r>
      <w:proofErr w:type="spellEnd"/>
      <w:r>
        <w:rPr>
          <w:rFonts w:ascii="Times New Roman" w:hAnsi="Times New Roman"/>
        </w:rPr>
        <w:t xml:space="preserve"> esse </w:t>
      </w:r>
      <w:proofErr w:type="spellStart"/>
      <w:r>
        <w:rPr>
          <w:rFonts w:ascii="Times New Roman" w:hAnsi="Times New Roman"/>
        </w:rPr>
        <w:t>dicis</w:t>
      </w:r>
      <w:proofErr w:type="spellEnd"/>
      <w:r>
        <w:rPr>
          <w:rFonts w:ascii="Times New Roman" w:hAnsi="Times New Roman"/>
        </w:rPr>
        <w:t xml:space="preserve">, </w:t>
      </w:r>
      <w:proofErr w:type="spellStart"/>
      <w:r>
        <w:rPr>
          <w:rFonts w:ascii="Times New Roman" w:hAnsi="Times New Roman"/>
        </w:rPr>
        <w:t>prodeundi</w:t>
      </w:r>
      <w:proofErr w:type="spellEnd"/>
      <w:r>
        <w:rPr>
          <w:rFonts w:ascii="Times New Roman" w:hAnsi="Times New Roman"/>
        </w:rPr>
        <w:t xml:space="preserve"> </w:t>
      </w:r>
      <w:proofErr w:type="spellStart"/>
      <w:r>
        <w:rPr>
          <w:rFonts w:ascii="Times New Roman" w:hAnsi="Times New Roman"/>
        </w:rPr>
        <w:t>tibi</w:t>
      </w:r>
      <w:proofErr w:type="spellEnd"/>
      <w:r>
        <w:rPr>
          <w:rFonts w:ascii="Times New Roman" w:hAnsi="Times New Roman"/>
        </w:rPr>
        <w:t xml:space="preserve"> in publicum </w:t>
      </w:r>
      <w:proofErr w:type="spellStart"/>
      <w:r>
        <w:rPr>
          <w:rFonts w:ascii="Times New Roman" w:hAnsi="Times New Roman"/>
        </w:rPr>
        <w:t>potestatem</w:t>
      </w:r>
      <w:proofErr w:type="spellEnd"/>
      <w:r>
        <w:rPr>
          <w:rFonts w:ascii="Times New Roman" w:hAnsi="Times New Roman"/>
        </w:rPr>
        <w:t xml:space="preserve"> </w:t>
      </w:r>
      <w:proofErr w:type="spellStart"/>
      <w:r>
        <w:rPr>
          <w:rFonts w:ascii="Times New Roman" w:hAnsi="Times New Roman"/>
        </w:rPr>
        <w:t>factam</w:t>
      </w:r>
      <w:proofErr w:type="spellEnd"/>
      <w:r>
        <w:rPr>
          <w:rFonts w:ascii="Times New Roman" w:hAnsi="Times New Roman"/>
        </w:rPr>
        <w:t xml:space="preserve"> </w:t>
      </w:r>
      <w:proofErr w:type="spellStart"/>
      <w:r>
        <w:rPr>
          <w:rFonts w:ascii="Times New Roman" w:hAnsi="Times New Roman"/>
        </w:rPr>
        <w:t>negas</w:t>
      </w:r>
      <w:proofErr w:type="spellEnd"/>
      <w:r>
        <w:rPr>
          <w:rFonts w:ascii="Times New Roman" w:hAnsi="Times New Roman"/>
        </w:rPr>
        <w:t>… (</w:t>
      </w:r>
      <w:proofErr w:type="spellStart"/>
      <w:r>
        <w:rPr>
          <w:rFonts w:ascii="Times New Roman" w:hAnsi="Times New Roman"/>
        </w:rPr>
        <w:t>Gildenhard</w:t>
      </w:r>
      <w:proofErr w:type="spellEnd"/>
      <w:r>
        <w:rPr>
          <w:rFonts w:ascii="Times New Roman" w:hAnsi="Times New Roman"/>
        </w:rPr>
        <w:t xml:space="preserve">, </w:t>
      </w:r>
      <w:r>
        <w:rPr>
          <w:rFonts w:ascii="Times New Roman" w:hAnsi="Times New Roman"/>
        </w:rPr>
        <w:t>2011, p. 48)</w:t>
      </w:r>
    </w:p>
    <w:p w14:paraId="61C55AF9" w14:textId="77777777" w:rsidR="00A72F90" w:rsidRDefault="00A72F90">
      <w:pPr>
        <w:pStyle w:val="Standard"/>
        <w:ind w:firstLine="720"/>
        <w:rPr>
          <w:rFonts w:ascii="Times New Roman" w:hAnsi="Times New Roman"/>
        </w:rPr>
      </w:pPr>
    </w:p>
    <w:p w14:paraId="6B3FF552" w14:textId="77777777" w:rsidR="00A72F90" w:rsidRDefault="004A6BEB">
      <w:pPr>
        <w:pStyle w:val="Standard"/>
        <w:spacing w:line="480" w:lineRule="auto"/>
        <w:ind w:firstLine="720"/>
        <w:rPr>
          <w:rFonts w:ascii="Times New Roman" w:hAnsi="Times New Roman"/>
        </w:rPr>
      </w:pPr>
      <w:r>
        <w:rPr>
          <w:rFonts w:ascii="Times New Roman" w:hAnsi="Times New Roman"/>
        </w:rPr>
        <w:t>But, Cicero, adds, “you are hiding the cause of this so-great terror.”</w:t>
      </w:r>
    </w:p>
    <w:p w14:paraId="0FB33617" w14:textId="77777777" w:rsidR="00A72F90" w:rsidRDefault="004A6BEB">
      <w:pPr>
        <w:pStyle w:val="Standard"/>
        <w:spacing w:line="480" w:lineRule="auto"/>
        <w:ind w:firstLine="720"/>
        <w:rPr>
          <w:rFonts w:ascii="Times New Roman" w:hAnsi="Times New Roman"/>
        </w:rPr>
      </w:pPr>
      <w:r>
        <w:rPr>
          <w:rFonts w:ascii="Times New Roman" w:hAnsi="Times New Roman"/>
        </w:rPr>
        <w:t xml:space="preserve">According to Cicero in 2.1.80, the prosecution witnesses have already said what the cause of the uproar was. Cicero does not belabor the details here, but </w:t>
      </w:r>
      <w:proofErr w:type="gramStart"/>
      <w:r>
        <w:rPr>
          <w:rFonts w:ascii="Times New Roman" w:hAnsi="Times New Roman"/>
        </w:rPr>
        <w:t>essentially</w:t>
      </w:r>
      <w:proofErr w:type="gramEnd"/>
      <w:r>
        <w:rPr>
          <w:rFonts w:ascii="Times New Roman" w:hAnsi="Times New Roman"/>
        </w:rPr>
        <w:t xml:space="preserve"> he has accused Verres of directing his uncontrolled lust against a local woman, the daughter of a leading citizen </w:t>
      </w:r>
      <w:proofErr w:type="spellStart"/>
      <w:r>
        <w:rPr>
          <w:rFonts w:ascii="Times New Roman" w:hAnsi="Times New Roman"/>
        </w:rPr>
        <w:t>Philodamus</w:t>
      </w:r>
      <w:proofErr w:type="spellEnd"/>
      <w:r>
        <w:rPr>
          <w:rFonts w:ascii="Times New Roman" w:hAnsi="Times New Roman"/>
        </w:rPr>
        <w:t xml:space="preserve">, which set in motion a sequence of events including public disturbances in </w:t>
      </w:r>
      <w:proofErr w:type="spellStart"/>
      <w:r>
        <w:rPr>
          <w:rFonts w:ascii="Times New Roman" w:hAnsi="Times New Roman"/>
        </w:rPr>
        <w:t>Lampsacus</w:t>
      </w:r>
      <w:proofErr w:type="spellEnd"/>
      <w:r>
        <w:rPr>
          <w:rFonts w:ascii="Times New Roman" w:hAnsi="Times New Roman"/>
        </w:rPr>
        <w:t xml:space="preserve">, the death of a Roman lictor, and eventually the </w:t>
      </w:r>
      <w:r>
        <w:rPr>
          <w:rFonts w:ascii="Times New Roman" w:hAnsi="Times New Roman"/>
        </w:rPr>
        <w:t xml:space="preserve">wrongful execution of </w:t>
      </w:r>
      <w:proofErr w:type="spellStart"/>
      <w:r>
        <w:rPr>
          <w:rFonts w:ascii="Times New Roman" w:hAnsi="Times New Roman"/>
        </w:rPr>
        <w:t>Philodamus</w:t>
      </w:r>
      <w:proofErr w:type="spellEnd"/>
      <w:r>
        <w:rPr>
          <w:rFonts w:ascii="Times New Roman" w:hAnsi="Times New Roman"/>
        </w:rPr>
        <w:t xml:space="preserve"> and his son. Now Cicero argues that his own explanation of events—blaming everything on Verres’s immoderate lust—is confirmed not only by the witnesses he has called, but also by the </w:t>
      </w:r>
      <w:proofErr w:type="spellStart"/>
      <w:r>
        <w:rPr>
          <w:rFonts w:ascii="Times New Roman" w:hAnsi="Times New Roman"/>
          <w:i/>
          <w:iCs/>
        </w:rPr>
        <w:t>taciturnitas</w:t>
      </w:r>
      <w:proofErr w:type="spellEnd"/>
      <w:r>
        <w:rPr>
          <w:rFonts w:ascii="Times New Roman" w:hAnsi="Times New Roman"/>
          <w:i/>
          <w:iCs/>
        </w:rPr>
        <w:t xml:space="preserve"> </w:t>
      </w:r>
      <w:proofErr w:type="spellStart"/>
      <w:r>
        <w:rPr>
          <w:rFonts w:ascii="Times New Roman" w:hAnsi="Times New Roman"/>
          <w:i/>
          <w:iCs/>
        </w:rPr>
        <w:t>perpetua</w:t>
      </w:r>
      <w:proofErr w:type="spellEnd"/>
      <w:r>
        <w:rPr>
          <w:rFonts w:ascii="Times New Roman" w:hAnsi="Times New Roman"/>
        </w:rPr>
        <w:t xml:space="preserve"> of Verres, who refuses to give an alternate </w:t>
      </w:r>
      <w:r>
        <w:rPr>
          <w:rFonts w:ascii="Times New Roman" w:hAnsi="Times New Roman"/>
        </w:rPr>
        <w:lastRenderedPageBreak/>
        <w:t>explanation. In other words, Cicero’s argument should win by default. Another type of “argument from omission”! However, if we try to reduce Cicero’s new argument to a syllogism, its logic seems neither coherent nor cogent:</w:t>
      </w:r>
    </w:p>
    <w:p w14:paraId="692EC806" w14:textId="77777777" w:rsidR="00A72F90" w:rsidRDefault="004A6BEB">
      <w:pPr>
        <w:pStyle w:val="Standard"/>
        <w:numPr>
          <w:ilvl w:val="0"/>
          <w:numId w:val="1"/>
        </w:numPr>
        <w:spacing w:line="480" w:lineRule="auto"/>
        <w:ind w:left="0" w:firstLine="720"/>
        <w:rPr>
          <w:rFonts w:ascii="Times New Roman" w:hAnsi="Times New Roman"/>
        </w:rPr>
      </w:pPr>
      <w:r>
        <w:rPr>
          <w:rFonts w:ascii="Times New Roman" w:hAnsi="Times New Roman"/>
        </w:rPr>
        <w:t xml:space="preserve">Major </w:t>
      </w:r>
      <w:r>
        <w:rPr>
          <w:rFonts w:ascii="Times New Roman" w:hAnsi="Times New Roman"/>
        </w:rPr>
        <w:t>premise (the general rule): If crimes or unjust acts were committed (e.g., rioting, death of a lictor, executions of innocent men), and someone (i.e., Verres) wishes not to be convicted of committing them, he should be able and willing to provide an alternate explanation.</w:t>
      </w:r>
    </w:p>
    <w:p w14:paraId="42BC8CCF" w14:textId="77777777" w:rsidR="00A72F90" w:rsidRDefault="004A6BEB">
      <w:pPr>
        <w:pStyle w:val="Standard"/>
        <w:numPr>
          <w:ilvl w:val="0"/>
          <w:numId w:val="1"/>
        </w:numPr>
        <w:spacing w:line="480" w:lineRule="auto"/>
        <w:ind w:left="0" w:firstLine="720"/>
        <w:rPr>
          <w:rFonts w:ascii="Times New Roman" w:hAnsi="Times New Roman"/>
        </w:rPr>
      </w:pPr>
      <w:r>
        <w:rPr>
          <w:rFonts w:ascii="Times New Roman" w:hAnsi="Times New Roman"/>
        </w:rPr>
        <w:t xml:space="preserve">Minor premise (the </w:t>
      </w:r>
      <w:proofErr w:type="gramStart"/>
      <w:r>
        <w:rPr>
          <w:rFonts w:ascii="Times New Roman" w:hAnsi="Times New Roman"/>
        </w:rPr>
        <w:t>specific fact</w:t>
      </w:r>
      <w:proofErr w:type="gramEnd"/>
      <w:r>
        <w:rPr>
          <w:rFonts w:ascii="Times New Roman" w:hAnsi="Times New Roman"/>
        </w:rPr>
        <w:t>): Verres is not able or willing (</w:t>
      </w:r>
      <w:proofErr w:type="gramStart"/>
      <w:r>
        <w:rPr>
          <w:rFonts w:ascii="Times New Roman" w:hAnsi="Times New Roman"/>
        </w:rPr>
        <w:t>unclear which</w:t>
      </w:r>
      <w:proofErr w:type="gramEnd"/>
      <w:r>
        <w:rPr>
          <w:rFonts w:ascii="Times New Roman" w:hAnsi="Times New Roman"/>
        </w:rPr>
        <w:t>) to provide an alternate explanation.</w:t>
      </w:r>
    </w:p>
    <w:p w14:paraId="5672B9FD" w14:textId="77777777" w:rsidR="00A72F90" w:rsidRDefault="004A6BEB">
      <w:pPr>
        <w:pStyle w:val="Standard"/>
        <w:numPr>
          <w:ilvl w:val="0"/>
          <w:numId w:val="1"/>
        </w:numPr>
        <w:spacing w:line="480" w:lineRule="auto"/>
        <w:ind w:left="0" w:firstLine="720"/>
        <w:rPr>
          <w:rFonts w:ascii="Times New Roman" w:hAnsi="Times New Roman"/>
        </w:rPr>
      </w:pPr>
      <w:r>
        <w:rPr>
          <w:rFonts w:ascii="Times New Roman" w:hAnsi="Times New Roman"/>
        </w:rPr>
        <w:t>Conclusion (</w:t>
      </w:r>
      <w:proofErr w:type="gramStart"/>
      <w:r>
        <w:rPr>
          <w:rFonts w:ascii="Times New Roman" w:hAnsi="Times New Roman"/>
        </w:rPr>
        <w:t>that which</w:t>
      </w:r>
      <w:proofErr w:type="gramEnd"/>
      <w:r>
        <w:rPr>
          <w:rFonts w:ascii="Times New Roman" w:hAnsi="Times New Roman"/>
        </w:rPr>
        <w:t xml:space="preserve"> follows from steps A and B): My elaborate story about Verres must be true from start to finish.</w:t>
      </w:r>
    </w:p>
    <w:p w14:paraId="0A56021E" w14:textId="77777777" w:rsidR="00A72F90" w:rsidRDefault="004A6BEB">
      <w:pPr>
        <w:pStyle w:val="Standard"/>
        <w:spacing w:line="480" w:lineRule="auto"/>
        <w:ind w:firstLine="720"/>
        <w:rPr>
          <w:rFonts w:ascii="Times New Roman" w:hAnsi="Times New Roman"/>
        </w:rPr>
      </w:pPr>
      <w:r>
        <w:rPr>
          <w:rFonts w:ascii="Times New Roman" w:hAnsi="Times New Roman"/>
        </w:rPr>
        <w:t xml:space="preserve">This argument has many problems. In fact, we can take issue with all three steps of this syllogism. The major premise seems more than doubtful as a point of law. Of course, as a practical matter, having an alibi in the broadest sense, meaning an excuse of any sort to avoid blame, is useful under any legal system. However, even in a Roman court of the late Republic, with all its susceptibility to matters such as the </w:t>
      </w:r>
      <w:proofErr w:type="spellStart"/>
      <w:r>
        <w:rPr>
          <w:rFonts w:ascii="Times New Roman" w:hAnsi="Times New Roman"/>
          <w:i/>
          <w:iCs/>
        </w:rPr>
        <w:t>auctoritas</w:t>
      </w:r>
      <w:proofErr w:type="spellEnd"/>
      <w:r>
        <w:rPr>
          <w:rFonts w:ascii="Times New Roman" w:hAnsi="Times New Roman"/>
        </w:rPr>
        <w:t xml:space="preserve"> (May, 2002, p. 53; </w:t>
      </w:r>
      <w:proofErr w:type="spellStart"/>
      <w:r>
        <w:rPr>
          <w:rFonts w:ascii="Times New Roman" w:hAnsi="Times New Roman"/>
        </w:rPr>
        <w:t>Gildenhard</w:t>
      </w:r>
      <w:proofErr w:type="spellEnd"/>
      <w:r>
        <w:rPr>
          <w:rFonts w:ascii="Times New Roman" w:hAnsi="Times New Roman"/>
        </w:rPr>
        <w:t xml:space="preserve">, 2011, p. 125) of the parties involved (including </w:t>
      </w:r>
      <w:r>
        <w:rPr>
          <w:rFonts w:ascii="Times New Roman" w:hAnsi="Times New Roman"/>
        </w:rPr>
        <w:t xml:space="preserve">the defendant, the advocates on both sides, and the witnesses), the partisanship of the spectators, and not to mention outright bribes to the jurors, it is hard to believe that any prosecutor could argue successfully: “If you can’t give another reason for what happened, it must be your fault.” Of course, Cicero is not just any prosecutor. In his later work </w:t>
      </w:r>
      <w:r>
        <w:rPr>
          <w:rFonts w:ascii="Times New Roman" w:hAnsi="Times New Roman"/>
          <w:i/>
          <w:iCs/>
        </w:rPr>
        <w:t xml:space="preserve">De </w:t>
      </w:r>
      <w:proofErr w:type="spellStart"/>
      <w:r>
        <w:rPr>
          <w:rFonts w:ascii="Times New Roman" w:hAnsi="Times New Roman"/>
          <w:i/>
          <w:iCs/>
        </w:rPr>
        <w:t>oratore</w:t>
      </w:r>
      <w:proofErr w:type="spellEnd"/>
      <w:r>
        <w:rPr>
          <w:rFonts w:ascii="Times New Roman" w:hAnsi="Times New Roman"/>
        </w:rPr>
        <w:t>, Cicero has Antonius say:</w:t>
      </w:r>
    </w:p>
    <w:p w14:paraId="209BFF42" w14:textId="77777777" w:rsidR="00A72F90" w:rsidRDefault="004A6BEB">
      <w:pPr>
        <w:pStyle w:val="Standard"/>
        <w:ind w:left="720" w:right="629"/>
        <w:rPr>
          <w:rFonts w:ascii="Times New Roman" w:hAnsi="Times New Roman"/>
        </w:rPr>
      </w:pPr>
      <w:r>
        <w:rPr>
          <w:rFonts w:ascii="Times New Roman" w:hAnsi="Times New Roman"/>
        </w:rPr>
        <w:t xml:space="preserve">If the case turn upon arguments, I maintain chiefly such as are the strongest, whether they are several or whether </w:t>
      </w:r>
      <w:r>
        <w:rPr>
          <w:rFonts w:ascii="Times New Roman" w:hAnsi="Times New Roman"/>
        </w:rPr>
        <w:t>there be but one; but if the case depend on the conciliation or excitement of the feelings of the judges, I apply myself chiefly to that part which is best adapted to move men’s minds. (n.d., 2.292)</w:t>
      </w:r>
    </w:p>
    <w:p w14:paraId="1B9C4FF6" w14:textId="77777777" w:rsidR="00A72F90" w:rsidRDefault="00A72F90">
      <w:pPr>
        <w:pStyle w:val="Standard"/>
        <w:ind w:left="720" w:right="629"/>
        <w:rPr>
          <w:rFonts w:ascii="Times New Roman" w:hAnsi="Times New Roman"/>
        </w:rPr>
      </w:pPr>
    </w:p>
    <w:p w14:paraId="56B440B2" w14:textId="77777777" w:rsidR="00A72F90" w:rsidRDefault="004A6BEB">
      <w:pPr>
        <w:pStyle w:val="Standard"/>
        <w:spacing w:line="480" w:lineRule="auto"/>
        <w:rPr>
          <w:rFonts w:ascii="Times New Roman" w:hAnsi="Times New Roman"/>
        </w:rPr>
      </w:pPr>
      <w:r>
        <w:rPr>
          <w:rFonts w:ascii="Times New Roman" w:hAnsi="Times New Roman"/>
        </w:rPr>
        <w:t>Essentially it seems that Cicero recommends saying anything that might be effective to win a case.</w:t>
      </w:r>
    </w:p>
    <w:p w14:paraId="5C22CC92" w14:textId="77777777" w:rsidR="00A72F90" w:rsidRDefault="004A6BEB">
      <w:pPr>
        <w:pStyle w:val="Standard"/>
        <w:spacing w:line="480" w:lineRule="auto"/>
        <w:ind w:firstLine="720"/>
        <w:rPr>
          <w:rFonts w:ascii="Times New Roman" w:hAnsi="Times New Roman"/>
        </w:rPr>
      </w:pPr>
      <w:r>
        <w:rPr>
          <w:rFonts w:ascii="Times New Roman" w:hAnsi="Times New Roman"/>
        </w:rPr>
        <w:t xml:space="preserve">The minor </w:t>
      </w:r>
      <w:proofErr w:type="gramStart"/>
      <w:r>
        <w:rPr>
          <w:rFonts w:ascii="Times New Roman" w:hAnsi="Times New Roman"/>
        </w:rPr>
        <w:t>premise,</w:t>
      </w:r>
      <w:proofErr w:type="gramEnd"/>
      <w:r>
        <w:rPr>
          <w:rFonts w:ascii="Times New Roman" w:hAnsi="Times New Roman"/>
        </w:rPr>
        <w:t xml:space="preserve"> that Verres is silent in the face of the charges, is also faulty. We must bear in mind that only Cicero’s first two speeches in this case were spoken before the jurors. The last five </w:t>
      </w:r>
      <w:r>
        <w:rPr>
          <w:rFonts w:ascii="Times New Roman" w:hAnsi="Times New Roman"/>
        </w:rPr>
        <w:lastRenderedPageBreak/>
        <w:t xml:space="preserve">speeches </w:t>
      </w:r>
      <w:r>
        <w:rPr>
          <w:rFonts w:ascii="Times New Roman" w:hAnsi="Times New Roman"/>
        </w:rPr>
        <w:t xml:space="preserve">were never delivered in </w:t>
      </w:r>
      <w:proofErr w:type="gramStart"/>
      <w:r>
        <w:rPr>
          <w:rFonts w:ascii="Times New Roman" w:hAnsi="Times New Roman"/>
        </w:rPr>
        <w:t>court, but</w:t>
      </w:r>
      <w:proofErr w:type="gramEnd"/>
      <w:r>
        <w:rPr>
          <w:rFonts w:ascii="Times New Roman" w:hAnsi="Times New Roman"/>
        </w:rPr>
        <w:t xml:space="preserve"> only published later by Cicero. “The evidence in his </w:t>
      </w:r>
      <w:proofErr w:type="spellStart"/>
      <w:r>
        <w:rPr>
          <w:rFonts w:ascii="Times New Roman" w:hAnsi="Times New Roman"/>
          <w:i/>
          <w:iCs/>
        </w:rPr>
        <w:t>Actio</w:t>
      </w:r>
      <w:proofErr w:type="spellEnd"/>
      <w:r>
        <w:rPr>
          <w:rFonts w:ascii="Times New Roman" w:hAnsi="Times New Roman"/>
          <w:i/>
          <w:iCs/>
        </w:rPr>
        <w:t xml:space="preserve"> prima</w:t>
      </w:r>
      <w:r>
        <w:rPr>
          <w:rFonts w:ascii="Times New Roman" w:hAnsi="Times New Roman"/>
        </w:rPr>
        <w:t xml:space="preserve"> was so devastating that Verres, foreseeing the result, went into exile.” (Hadas, 152, p. 112). </w:t>
      </w:r>
      <w:proofErr w:type="gramStart"/>
      <w:r>
        <w:rPr>
          <w:rFonts w:ascii="Times New Roman" w:hAnsi="Times New Roman"/>
        </w:rPr>
        <w:t>Thus</w:t>
      </w:r>
      <w:proofErr w:type="gramEnd"/>
      <w:r>
        <w:rPr>
          <w:rFonts w:ascii="Times New Roman" w:hAnsi="Times New Roman"/>
        </w:rPr>
        <w:t xml:space="preserve"> once we get past the preliminaries, we have only one side of the case—Cicero’s. We don’t know what Hortensius, the lead advocate for Verres, might have said in his own speeches which were never delivered. We don’t know what defense witnesses might have said in their testimony which was never given. We don’t </w:t>
      </w:r>
      <w:r>
        <w:rPr>
          <w:rFonts w:ascii="Times New Roman" w:hAnsi="Times New Roman"/>
        </w:rPr>
        <w:t xml:space="preserve">know what Verres himself might have said if called to the </w:t>
      </w:r>
      <w:proofErr w:type="gramStart"/>
      <w:r>
        <w:rPr>
          <w:rFonts w:ascii="Times New Roman" w:hAnsi="Times New Roman"/>
        </w:rPr>
        <w:t>stand by</w:t>
      </w:r>
      <w:proofErr w:type="gramEnd"/>
      <w:r>
        <w:rPr>
          <w:rFonts w:ascii="Times New Roman" w:hAnsi="Times New Roman"/>
        </w:rPr>
        <w:t xml:space="preserve"> Hortensius, so it hardly seems fair to refer to Verres’s </w:t>
      </w:r>
      <w:proofErr w:type="spellStart"/>
      <w:r>
        <w:rPr>
          <w:rFonts w:ascii="Times New Roman" w:hAnsi="Times New Roman"/>
          <w:i/>
          <w:iCs/>
        </w:rPr>
        <w:t>taciturnitas</w:t>
      </w:r>
      <w:proofErr w:type="spellEnd"/>
      <w:r>
        <w:rPr>
          <w:rFonts w:ascii="Times New Roman" w:hAnsi="Times New Roman"/>
          <w:i/>
          <w:iCs/>
        </w:rPr>
        <w:t xml:space="preserve"> </w:t>
      </w:r>
      <w:proofErr w:type="spellStart"/>
      <w:r>
        <w:rPr>
          <w:rFonts w:ascii="Times New Roman" w:hAnsi="Times New Roman"/>
          <w:i/>
          <w:iCs/>
        </w:rPr>
        <w:t>perpetua</w:t>
      </w:r>
      <w:proofErr w:type="spellEnd"/>
      <w:r>
        <w:rPr>
          <w:rFonts w:ascii="Times New Roman" w:hAnsi="Times New Roman"/>
        </w:rPr>
        <w:t>, in a speech that Cicero published only after Verres was no longer present to respond. (Cicero’s own behavior here bears a certain resemblance to Cicero’s claim in 2.1.77 (</w:t>
      </w:r>
      <w:proofErr w:type="spellStart"/>
      <w:r>
        <w:rPr>
          <w:rFonts w:ascii="Times New Roman" w:hAnsi="Times New Roman"/>
        </w:rPr>
        <w:t>Gildenhard</w:t>
      </w:r>
      <w:proofErr w:type="spellEnd"/>
      <w:r>
        <w:rPr>
          <w:rFonts w:ascii="Times New Roman" w:hAnsi="Times New Roman"/>
        </w:rPr>
        <w:t>, 2011, p. 45) that Verres, after serving under Dolabella, only submitted his own financial accounts to the treasury after Dolabella was safely exiled and could no longer comment.) Nor</w:t>
      </w:r>
      <w:r>
        <w:rPr>
          <w:rFonts w:ascii="Times New Roman" w:hAnsi="Times New Roman"/>
        </w:rPr>
        <w:t xml:space="preserve"> is it a reasonable assumption that Verres, by leaving town, tacitly admitted the allegations regarding his conduct in </w:t>
      </w:r>
      <w:proofErr w:type="spellStart"/>
      <w:r>
        <w:rPr>
          <w:rFonts w:ascii="Times New Roman" w:hAnsi="Times New Roman"/>
        </w:rPr>
        <w:t>Lampsacus</w:t>
      </w:r>
      <w:proofErr w:type="spellEnd"/>
      <w:r>
        <w:rPr>
          <w:rFonts w:ascii="Times New Roman" w:hAnsi="Times New Roman"/>
        </w:rPr>
        <w:t xml:space="preserve">. After all, he was formally on trial for his actions in Sicily, not </w:t>
      </w:r>
      <w:proofErr w:type="spellStart"/>
      <w:r>
        <w:rPr>
          <w:rFonts w:ascii="Times New Roman" w:hAnsi="Times New Roman"/>
        </w:rPr>
        <w:t>Lampsacus</w:t>
      </w:r>
      <w:proofErr w:type="spellEnd"/>
      <w:r>
        <w:rPr>
          <w:rFonts w:ascii="Times New Roman" w:hAnsi="Times New Roman"/>
        </w:rPr>
        <w:t xml:space="preserve">. Most likely, Verres gave up the case because the evidence against him for his time </w:t>
      </w:r>
      <w:r>
        <w:rPr>
          <w:rFonts w:ascii="Times New Roman" w:hAnsi="Times New Roman"/>
          <w:i/>
          <w:iCs/>
        </w:rPr>
        <w:t>in Sicily</w:t>
      </w:r>
      <w:r>
        <w:rPr>
          <w:rFonts w:ascii="Times New Roman" w:hAnsi="Times New Roman"/>
        </w:rPr>
        <w:t xml:space="preserve"> was so strong, not because he had nothing to say about events years earlier in the province of Asia.</w:t>
      </w:r>
    </w:p>
    <w:p w14:paraId="3E0EEA0F" w14:textId="77777777" w:rsidR="00A72F90" w:rsidRDefault="004A6BEB">
      <w:pPr>
        <w:pStyle w:val="Standard"/>
        <w:spacing w:line="480" w:lineRule="auto"/>
        <w:ind w:firstLine="720"/>
        <w:rPr>
          <w:rFonts w:ascii="Times New Roman" w:hAnsi="Times New Roman"/>
        </w:rPr>
      </w:pPr>
      <w:r>
        <w:rPr>
          <w:rFonts w:ascii="Times New Roman" w:hAnsi="Times New Roman"/>
        </w:rPr>
        <w:t xml:space="preserve">Finally, Cicero’s conclusion that his own story must be true because Verres has not offered an alternative </w:t>
      </w:r>
      <w:r>
        <w:rPr>
          <w:rFonts w:ascii="Times New Roman" w:hAnsi="Times New Roman"/>
        </w:rPr>
        <w:t xml:space="preserve">explanation does not follow logically and is </w:t>
      </w:r>
      <w:proofErr w:type="spellStart"/>
      <w:proofErr w:type="gramStart"/>
      <w:r>
        <w:rPr>
          <w:rFonts w:ascii="Times New Roman" w:hAnsi="Times New Roman"/>
        </w:rPr>
        <w:t>therefor</w:t>
      </w:r>
      <w:proofErr w:type="spellEnd"/>
      <w:proofErr w:type="gramEnd"/>
      <w:r>
        <w:rPr>
          <w:rFonts w:ascii="Times New Roman" w:hAnsi="Times New Roman"/>
        </w:rPr>
        <w:t xml:space="preserve"> a </w:t>
      </w:r>
      <w:r>
        <w:rPr>
          <w:rFonts w:ascii="Times New Roman" w:hAnsi="Times New Roman"/>
          <w:i/>
          <w:iCs/>
        </w:rPr>
        <w:t>non sequitur</w:t>
      </w:r>
      <w:r>
        <w:rPr>
          <w:rFonts w:ascii="Times New Roman" w:hAnsi="Times New Roman"/>
        </w:rPr>
        <w:t xml:space="preserve">. Other explanations of all Verres’s alleged sins of commission and omission in the province of Asia can be </w:t>
      </w:r>
      <w:proofErr w:type="gramStart"/>
      <w:r>
        <w:rPr>
          <w:rFonts w:ascii="Times New Roman" w:hAnsi="Times New Roman"/>
        </w:rPr>
        <w:t>imagined, and</w:t>
      </w:r>
      <w:proofErr w:type="gramEnd"/>
      <w:r>
        <w:rPr>
          <w:rFonts w:ascii="Times New Roman" w:hAnsi="Times New Roman"/>
        </w:rPr>
        <w:t xml:space="preserve"> could at any time have been offered by Hortensius, if the case had not been abandoned prematurely by his client. Let us for a moment channel the voluble spirit of Hortensius, and put plausible words in his mouth:</w:t>
      </w:r>
    </w:p>
    <w:p w14:paraId="5D36264D" w14:textId="77777777" w:rsidR="00A72F90" w:rsidRDefault="004A6BEB">
      <w:pPr>
        <w:pStyle w:val="Standard"/>
        <w:ind w:left="720" w:right="629"/>
        <w:rPr>
          <w:rFonts w:ascii="Times New Roman" w:hAnsi="Times New Roman"/>
        </w:rPr>
      </w:pPr>
      <w:proofErr w:type="spellStart"/>
      <w:r>
        <w:rPr>
          <w:rFonts w:ascii="Times New Roman" w:hAnsi="Times New Roman"/>
        </w:rPr>
        <w:t>Quirites</w:t>
      </w:r>
      <w:proofErr w:type="spellEnd"/>
      <w:r>
        <w:rPr>
          <w:rFonts w:ascii="Times New Roman" w:hAnsi="Times New Roman"/>
        </w:rPr>
        <w:t xml:space="preserve">, in his scurrilous attack on my noble and distinguished client, I can hardly believe that my young </w:t>
      </w:r>
      <w:r>
        <w:rPr>
          <w:rFonts w:ascii="Times New Roman" w:hAnsi="Times New Roman"/>
        </w:rPr>
        <w:t xml:space="preserve">callow inexperienced opponent has ignored disregarded passed over the true cause that my client did not pursue a case against the rioters in </w:t>
      </w:r>
      <w:proofErr w:type="spellStart"/>
      <w:r>
        <w:rPr>
          <w:rFonts w:ascii="Times New Roman" w:hAnsi="Times New Roman"/>
        </w:rPr>
        <w:t>Lampsacus</w:t>
      </w:r>
      <w:proofErr w:type="spellEnd"/>
      <w:r>
        <w:rPr>
          <w:rFonts w:ascii="Times New Roman" w:hAnsi="Times New Roman"/>
        </w:rPr>
        <w:t xml:space="preserve">, that sad little town in the province of Asia inhabited not by men but by the merest </w:t>
      </w:r>
      <w:proofErr w:type="spellStart"/>
      <w:r>
        <w:rPr>
          <w:rFonts w:ascii="Times New Roman" w:hAnsi="Times New Roman"/>
          <w:i/>
          <w:iCs/>
        </w:rPr>
        <w:t>Graeculi</w:t>
      </w:r>
      <w:proofErr w:type="spellEnd"/>
      <w:r>
        <w:rPr>
          <w:rFonts w:ascii="Times New Roman" w:hAnsi="Times New Roman"/>
        </w:rPr>
        <w:t>. After the very public and prominent execution of the two contemptible creatures who had first offered to house my client, and then turned violently against him, he (</w:t>
      </w:r>
      <w:proofErr w:type="spellStart"/>
      <w:r>
        <w:rPr>
          <w:rFonts w:ascii="Times New Roman" w:hAnsi="Times New Roman"/>
          <w:i/>
          <w:iCs/>
        </w:rPr>
        <w:t>ille</w:t>
      </w:r>
      <w:proofErr w:type="spellEnd"/>
      <w:r>
        <w:rPr>
          <w:rFonts w:ascii="Times New Roman" w:hAnsi="Times New Roman"/>
        </w:rPr>
        <w:t xml:space="preserve">) felt that harsh enough punishment had been meted out, and he was sickened by </w:t>
      </w:r>
      <w:r>
        <w:rPr>
          <w:rFonts w:ascii="Times New Roman" w:hAnsi="Times New Roman"/>
        </w:rPr>
        <w:lastRenderedPageBreak/>
        <w:t xml:space="preserve">the turn of </w:t>
      </w:r>
      <w:r>
        <w:rPr>
          <w:rFonts w:ascii="Times New Roman" w:hAnsi="Times New Roman"/>
        </w:rPr>
        <w:t xml:space="preserve">events, in which those whom he had formerly cherished as </w:t>
      </w:r>
      <w:proofErr w:type="spellStart"/>
      <w:r>
        <w:rPr>
          <w:rFonts w:ascii="Times New Roman" w:hAnsi="Times New Roman"/>
          <w:i/>
          <w:iCs/>
        </w:rPr>
        <w:t>hospes</w:t>
      </w:r>
      <w:proofErr w:type="spellEnd"/>
      <w:r>
        <w:rPr>
          <w:rFonts w:ascii="Times New Roman" w:hAnsi="Times New Roman"/>
        </w:rPr>
        <w:t xml:space="preserve"> of the Romans had suddenly and treacherously turned on them as </w:t>
      </w:r>
      <w:proofErr w:type="spellStart"/>
      <w:r>
        <w:rPr>
          <w:rFonts w:ascii="Times New Roman" w:hAnsi="Times New Roman"/>
          <w:i/>
          <w:iCs/>
        </w:rPr>
        <w:t>inimici</w:t>
      </w:r>
      <w:proofErr w:type="spellEnd"/>
      <w:r>
        <w:rPr>
          <w:rFonts w:ascii="Times New Roman" w:hAnsi="Times New Roman"/>
        </w:rPr>
        <w:t xml:space="preserve">. Perhaps my inexperienced opponent is too young to </w:t>
      </w:r>
      <w:proofErr w:type="gramStart"/>
      <w:r>
        <w:rPr>
          <w:rFonts w:ascii="Times New Roman" w:hAnsi="Times New Roman"/>
        </w:rPr>
        <w:t>remember, or</w:t>
      </w:r>
      <w:proofErr w:type="gramEnd"/>
      <w:r>
        <w:rPr>
          <w:rFonts w:ascii="Times New Roman" w:hAnsi="Times New Roman"/>
        </w:rPr>
        <w:t xml:space="preserve"> is so lacking in historical knowledge that he has never learned, but the political and military situation in Asia was rather unsettled at that time, as you, </w:t>
      </w:r>
      <w:proofErr w:type="spellStart"/>
      <w:r>
        <w:rPr>
          <w:rFonts w:ascii="Times New Roman" w:hAnsi="Times New Roman"/>
          <w:i/>
          <w:iCs/>
        </w:rPr>
        <w:t>iudices</w:t>
      </w:r>
      <w:proofErr w:type="spellEnd"/>
      <w:r>
        <w:rPr>
          <w:rFonts w:ascii="Times New Roman" w:hAnsi="Times New Roman"/>
        </w:rPr>
        <w:t xml:space="preserve">, will well recall. My client felt, and I am sure you will agree, that dragging out this case by initiating further prosecutions of obscure and </w:t>
      </w:r>
      <w:r>
        <w:rPr>
          <w:rFonts w:ascii="Times New Roman" w:hAnsi="Times New Roman"/>
        </w:rPr>
        <w:t xml:space="preserve">unimportant men would not improve </w:t>
      </w:r>
      <w:proofErr w:type="gramStart"/>
      <w:r>
        <w:rPr>
          <w:rFonts w:ascii="Times New Roman" w:hAnsi="Times New Roman"/>
        </w:rPr>
        <w:t>matters, but</w:t>
      </w:r>
      <w:proofErr w:type="gramEnd"/>
      <w:r>
        <w:rPr>
          <w:rFonts w:ascii="Times New Roman" w:hAnsi="Times New Roman"/>
        </w:rPr>
        <w:t xml:space="preserve"> only prolong the public contemplation of events that were best forgotten. Indeed, the subsequent calm in the region has proved his accurate </w:t>
      </w:r>
      <w:proofErr w:type="gramStart"/>
      <w:r>
        <w:rPr>
          <w:rFonts w:ascii="Times New Roman" w:hAnsi="Times New Roman"/>
        </w:rPr>
        <w:t>judgement</w:t>
      </w:r>
      <w:proofErr w:type="gramEnd"/>
      <w:r>
        <w:rPr>
          <w:rFonts w:ascii="Times New Roman" w:hAnsi="Times New Roman"/>
        </w:rPr>
        <w:t xml:space="preserve"> deep </w:t>
      </w:r>
      <w:proofErr w:type="gramStart"/>
      <w:r>
        <w:rPr>
          <w:rFonts w:ascii="Times New Roman" w:hAnsi="Times New Roman"/>
        </w:rPr>
        <w:t>wisdom</w:t>
      </w:r>
      <w:proofErr w:type="gramEnd"/>
      <w:r>
        <w:rPr>
          <w:rFonts w:ascii="Times New Roman" w:hAnsi="Times New Roman"/>
        </w:rPr>
        <w:t xml:space="preserve"> keen foresight. And so, after two bold and decisive strokes of the axe in the public square of Laodicea, which surely made a profound impression on all who saw the event or heard the report, he wisely determined to move forward, and I believe that we, too, should not let this matter detain us for </w:t>
      </w:r>
      <w:r>
        <w:rPr>
          <w:rFonts w:ascii="Times New Roman" w:hAnsi="Times New Roman"/>
        </w:rPr>
        <w:t xml:space="preserve">another moment. But if we think of it at all, let us commend my client for handling a difficult business with swift decision and finality, as </w:t>
      </w:r>
      <w:proofErr w:type="spellStart"/>
      <w:r>
        <w:rPr>
          <w:rFonts w:ascii="Times New Roman" w:hAnsi="Times New Roman"/>
          <w:i/>
          <w:iCs/>
        </w:rPr>
        <w:t>ille</w:t>
      </w:r>
      <w:proofErr w:type="spellEnd"/>
      <w:r>
        <w:rPr>
          <w:rFonts w:ascii="Times New Roman" w:hAnsi="Times New Roman"/>
          <w:i/>
          <w:iCs/>
        </w:rPr>
        <w:t xml:space="preserve"> Alexander</w:t>
      </w:r>
      <w:r>
        <w:rPr>
          <w:rFonts w:ascii="Times New Roman" w:hAnsi="Times New Roman"/>
        </w:rPr>
        <w:t xml:space="preserve">, when faced by the Gordian Knot, in similar </w:t>
      </w:r>
      <w:proofErr w:type="gramStart"/>
      <w:r>
        <w:rPr>
          <w:rFonts w:ascii="Times New Roman" w:hAnsi="Times New Roman"/>
        </w:rPr>
        <w:t>fashion</w:t>
      </w:r>
      <w:proofErr w:type="gramEnd"/>
      <w:r>
        <w:rPr>
          <w:rFonts w:ascii="Times New Roman" w:hAnsi="Times New Roman"/>
        </w:rPr>
        <w:t xml:space="preserve"> used his sword to cut the tangle and moved on.</w:t>
      </w:r>
    </w:p>
    <w:p w14:paraId="0168448C" w14:textId="77777777" w:rsidR="00A72F90" w:rsidRDefault="00A72F90">
      <w:pPr>
        <w:pStyle w:val="Standard"/>
        <w:ind w:left="720" w:right="629"/>
        <w:rPr>
          <w:rFonts w:ascii="Times New Roman" w:hAnsi="Times New Roman"/>
        </w:rPr>
      </w:pPr>
    </w:p>
    <w:p w14:paraId="181A69E8" w14:textId="77777777" w:rsidR="00A72F90" w:rsidRDefault="004A6BEB">
      <w:pPr>
        <w:pStyle w:val="Standard"/>
        <w:spacing w:line="480" w:lineRule="auto"/>
        <w:ind w:firstLine="720"/>
        <w:rPr>
          <w:rFonts w:ascii="Times New Roman" w:hAnsi="Times New Roman"/>
        </w:rPr>
      </w:pPr>
      <w:r>
        <w:rPr>
          <w:rFonts w:ascii="Times New Roman" w:hAnsi="Times New Roman"/>
        </w:rPr>
        <w:t xml:space="preserve">Moving on from our plausible and preening pseudo-Hortensius, we find Cicero in 2.1.81 delivering a pathetic defense (in the rhetorical sense of invoking </w:t>
      </w:r>
      <w:r>
        <w:rPr>
          <w:rFonts w:ascii="Times New Roman" w:hAnsi="Times New Roman"/>
          <w:i/>
          <w:iCs/>
        </w:rPr>
        <w:t>pathos</w:t>
      </w:r>
      <w:r>
        <w:rPr>
          <w:rFonts w:ascii="Times New Roman" w:hAnsi="Times New Roman"/>
        </w:rPr>
        <w:t xml:space="preserve">) of the </w:t>
      </w:r>
      <w:proofErr w:type="spellStart"/>
      <w:r>
        <w:rPr>
          <w:rFonts w:ascii="Times New Roman" w:hAnsi="Times New Roman"/>
        </w:rPr>
        <w:t>Lampsacenes</w:t>
      </w:r>
      <w:proofErr w:type="spellEnd"/>
      <w:r>
        <w:rPr>
          <w:rFonts w:ascii="Times New Roman" w:hAnsi="Times New Roman"/>
        </w:rPr>
        <w:t xml:space="preserve">, whose admitted violence against their Roman masters must be excused, </w:t>
      </w:r>
      <w:r>
        <w:rPr>
          <w:rFonts w:ascii="Times New Roman" w:hAnsi="Times New Roman"/>
        </w:rPr>
        <w:t xml:space="preserve">because they had been oppressed beyond human endurance. If this argument is effective, it will be for two reasons. First, Cicero has laid the groundwork in 2.1.63, by telling the court that the </w:t>
      </w:r>
      <w:proofErr w:type="spellStart"/>
      <w:r>
        <w:rPr>
          <w:rFonts w:ascii="Times New Roman" w:hAnsi="Times New Roman"/>
        </w:rPr>
        <w:t>Lampsacenes</w:t>
      </w:r>
      <w:proofErr w:type="spellEnd"/>
      <w:r>
        <w:rPr>
          <w:rFonts w:ascii="Times New Roman" w:hAnsi="Times New Roman"/>
        </w:rPr>
        <w:t xml:space="preserve"> are the mildest and least offensive of men, and very well-disposed toward Romans:</w:t>
      </w:r>
    </w:p>
    <w:p w14:paraId="485DA1DA" w14:textId="77777777" w:rsidR="00A72F90" w:rsidRDefault="004A6BEB">
      <w:pPr>
        <w:pStyle w:val="Standard"/>
        <w:ind w:left="720" w:right="629"/>
        <w:rPr>
          <w:rFonts w:ascii="Times New Roman" w:hAnsi="Times New Roman"/>
        </w:rPr>
      </w:pPr>
      <w:r>
        <w:rPr>
          <w:rFonts w:ascii="Times New Roman" w:hAnsi="Times New Roman"/>
        </w:rPr>
        <w:t>...</w:t>
      </w:r>
      <w:proofErr w:type="spellStart"/>
      <w:r>
        <w:rPr>
          <w:rFonts w:ascii="Times New Roman" w:hAnsi="Times New Roman"/>
        </w:rPr>
        <w:t>homines</w:t>
      </w:r>
      <w:proofErr w:type="spellEnd"/>
      <w:r>
        <w:rPr>
          <w:rFonts w:ascii="Times New Roman" w:hAnsi="Times New Roman"/>
        </w:rPr>
        <w:t xml:space="preserve"> autem </w:t>
      </w:r>
      <w:proofErr w:type="spellStart"/>
      <w:r>
        <w:rPr>
          <w:rFonts w:ascii="Times New Roman" w:hAnsi="Times New Roman"/>
        </w:rPr>
        <w:t>ipsi</w:t>
      </w:r>
      <w:proofErr w:type="spellEnd"/>
      <w:r>
        <w:rPr>
          <w:rFonts w:ascii="Times New Roman" w:hAnsi="Times New Roman"/>
        </w:rPr>
        <w:t xml:space="preserve"> </w:t>
      </w:r>
      <w:proofErr w:type="spellStart"/>
      <w:r>
        <w:rPr>
          <w:rFonts w:ascii="Times New Roman" w:hAnsi="Times New Roman"/>
        </w:rPr>
        <w:t>Lampsaceni</w:t>
      </w:r>
      <w:proofErr w:type="spellEnd"/>
      <w:r>
        <w:rPr>
          <w:rFonts w:ascii="Times New Roman" w:hAnsi="Times New Roman"/>
        </w:rPr>
        <w:t xml:space="preserve"> cum </w:t>
      </w:r>
      <w:proofErr w:type="spellStart"/>
      <w:r>
        <w:rPr>
          <w:rFonts w:ascii="Times New Roman" w:hAnsi="Times New Roman"/>
        </w:rPr>
        <w:t>summe</w:t>
      </w:r>
      <w:proofErr w:type="spellEnd"/>
      <w:r>
        <w:rPr>
          <w:rFonts w:ascii="Times New Roman" w:hAnsi="Times New Roman"/>
        </w:rPr>
        <w:t xml:space="preserve"> in omnis </w:t>
      </w:r>
      <w:proofErr w:type="spellStart"/>
      <w:r>
        <w:rPr>
          <w:rFonts w:ascii="Times New Roman" w:hAnsi="Times New Roman"/>
        </w:rPr>
        <w:t>civis</w:t>
      </w:r>
      <w:proofErr w:type="spellEnd"/>
      <w:r>
        <w:rPr>
          <w:rFonts w:ascii="Times New Roman" w:hAnsi="Times New Roman"/>
        </w:rPr>
        <w:t xml:space="preserve"> Romanos </w:t>
      </w:r>
      <w:proofErr w:type="spellStart"/>
      <w:r>
        <w:rPr>
          <w:rFonts w:ascii="Times New Roman" w:hAnsi="Times New Roman"/>
        </w:rPr>
        <w:t>officiosi</w:t>
      </w:r>
      <w:proofErr w:type="spellEnd"/>
      <w:r>
        <w:rPr>
          <w:rFonts w:ascii="Times New Roman" w:hAnsi="Times New Roman"/>
        </w:rPr>
        <w:t xml:space="preserve">, tum </w:t>
      </w:r>
      <w:proofErr w:type="spellStart"/>
      <w:r>
        <w:rPr>
          <w:rFonts w:ascii="Times New Roman" w:hAnsi="Times New Roman"/>
        </w:rPr>
        <w:t>praeterea</w:t>
      </w:r>
      <w:proofErr w:type="spellEnd"/>
      <w:r>
        <w:rPr>
          <w:rFonts w:ascii="Times New Roman" w:hAnsi="Times New Roman"/>
        </w:rPr>
        <w:t xml:space="preserve"> </w:t>
      </w:r>
      <w:proofErr w:type="spellStart"/>
      <w:r>
        <w:rPr>
          <w:rFonts w:ascii="Times New Roman" w:hAnsi="Times New Roman"/>
        </w:rPr>
        <w:t>maxime</w:t>
      </w:r>
      <w:proofErr w:type="spellEnd"/>
      <w:r>
        <w:rPr>
          <w:rFonts w:ascii="Times New Roman" w:hAnsi="Times New Roman"/>
        </w:rPr>
        <w:t xml:space="preserve"> </w:t>
      </w:r>
      <w:proofErr w:type="spellStart"/>
      <w:r>
        <w:rPr>
          <w:rFonts w:ascii="Times New Roman" w:hAnsi="Times New Roman"/>
        </w:rPr>
        <w:t>sedati</w:t>
      </w:r>
      <w:proofErr w:type="spellEnd"/>
      <w:r>
        <w:rPr>
          <w:rFonts w:ascii="Times New Roman" w:hAnsi="Times New Roman"/>
        </w:rPr>
        <w:t xml:space="preserve"> et </w:t>
      </w:r>
      <w:proofErr w:type="spellStart"/>
      <w:r>
        <w:rPr>
          <w:rFonts w:ascii="Times New Roman" w:hAnsi="Times New Roman"/>
        </w:rPr>
        <w:t>quieti</w:t>
      </w:r>
      <w:proofErr w:type="spellEnd"/>
      <w:r>
        <w:rPr>
          <w:rFonts w:ascii="Times New Roman" w:hAnsi="Times New Roman"/>
        </w:rPr>
        <w:t xml:space="preserve">, </w:t>
      </w:r>
      <w:proofErr w:type="spellStart"/>
      <w:r>
        <w:rPr>
          <w:rFonts w:ascii="Times New Roman" w:hAnsi="Times New Roman"/>
        </w:rPr>
        <w:t>prope</w:t>
      </w:r>
      <w:proofErr w:type="spellEnd"/>
      <w:r>
        <w:rPr>
          <w:rFonts w:ascii="Times New Roman" w:hAnsi="Times New Roman"/>
        </w:rPr>
        <w:t xml:space="preserve"> </w:t>
      </w:r>
      <w:proofErr w:type="spellStart"/>
      <w:r>
        <w:rPr>
          <w:rFonts w:ascii="Times New Roman" w:hAnsi="Times New Roman"/>
        </w:rPr>
        <w:t>praeter</w:t>
      </w:r>
      <w:proofErr w:type="spellEnd"/>
      <w:r>
        <w:rPr>
          <w:rFonts w:ascii="Times New Roman" w:hAnsi="Times New Roman"/>
        </w:rPr>
        <w:t xml:space="preserve"> </w:t>
      </w:r>
      <w:proofErr w:type="spellStart"/>
      <w:r>
        <w:rPr>
          <w:rFonts w:ascii="Times New Roman" w:hAnsi="Times New Roman"/>
        </w:rPr>
        <w:t>ceteros</w:t>
      </w:r>
      <w:proofErr w:type="spellEnd"/>
      <w:r>
        <w:rPr>
          <w:rFonts w:ascii="Times New Roman" w:hAnsi="Times New Roman"/>
        </w:rPr>
        <w:t xml:space="preserve"> ad summum </w:t>
      </w:r>
      <w:proofErr w:type="spellStart"/>
      <w:r>
        <w:rPr>
          <w:rFonts w:ascii="Times New Roman" w:hAnsi="Times New Roman"/>
        </w:rPr>
        <w:t>Graecorum</w:t>
      </w:r>
      <w:proofErr w:type="spellEnd"/>
      <w:r>
        <w:rPr>
          <w:rFonts w:ascii="Times New Roman" w:hAnsi="Times New Roman"/>
        </w:rPr>
        <w:t xml:space="preserve"> </w:t>
      </w:r>
      <w:proofErr w:type="spellStart"/>
      <w:r>
        <w:rPr>
          <w:rFonts w:ascii="Times New Roman" w:hAnsi="Times New Roman"/>
        </w:rPr>
        <w:t>otium</w:t>
      </w:r>
      <w:proofErr w:type="spellEnd"/>
      <w:r>
        <w:rPr>
          <w:rFonts w:ascii="Times New Roman" w:hAnsi="Times New Roman"/>
        </w:rPr>
        <w:t xml:space="preserve"> </w:t>
      </w:r>
      <w:proofErr w:type="spellStart"/>
      <w:r>
        <w:rPr>
          <w:rFonts w:ascii="Times New Roman" w:hAnsi="Times New Roman"/>
        </w:rPr>
        <w:t>potius</w:t>
      </w:r>
      <w:proofErr w:type="spellEnd"/>
      <w:r>
        <w:rPr>
          <w:rFonts w:ascii="Times New Roman" w:hAnsi="Times New Roman"/>
        </w:rPr>
        <w:t xml:space="preserve"> </w:t>
      </w:r>
      <w:proofErr w:type="spellStart"/>
      <w:r>
        <w:rPr>
          <w:rFonts w:ascii="Times New Roman" w:hAnsi="Times New Roman"/>
        </w:rPr>
        <w:t>quam</w:t>
      </w:r>
      <w:proofErr w:type="spellEnd"/>
      <w:r>
        <w:rPr>
          <w:rFonts w:ascii="Times New Roman" w:hAnsi="Times New Roman"/>
        </w:rPr>
        <w:t xml:space="preserve"> ad </w:t>
      </w:r>
      <w:proofErr w:type="spellStart"/>
      <w:r>
        <w:rPr>
          <w:rFonts w:ascii="Times New Roman" w:hAnsi="Times New Roman"/>
        </w:rPr>
        <w:t>ullam</w:t>
      </w:r>
      <w:proofErr w:type="spellEnd"/>
      <w:r>
        <w:rPr>
          <w:rFonts w:ascii="Times New Roman" w:hAnsi="Times New Roman"/>
        </w:rPr>
        <w:t xml:space="preserve"> vim </w:t>
      </w:r>
      <w:proofErr w:type="spellStart"/>
      <w:r>
        <w:rPr>
          <w:rFonts w:ascii="Times New Roman" w:hAnsi="Times New Roman"/>
        </w:rPr>
        <w:t>aut</w:t>
      </w:r>
      <w:proofErr w:type="spellEnd"/>
      <w:r>
        <w:rPr>
          <w:rFonts w:ascii="Times New Roman" w:hAnsi="Times New Roman"/>
        </w:rPr>
        <w:t xml:space="preserve"> </w:t>
      </w:r>
      <w:proofErr w:type="spellStart"/>
      <w:r>
        <w:rPr>
          <w:rFonts w:ascii="Times New Roman" w:hAnsi="Times New Roman"/>
        </w:rPr>
        <w:t>tumultum</w:t>
      </w:r>
      <w:proofErr w:type="spellEnd"/>
      <w:r>
        <w:rPr>
          <w:rFonts w:ascii="Times New Roman" w:hAnsi="Times New Roman"/>
        </w:rPr>
        <w:t xml:space="preserve"> </w:t>
      </w:r>
      <w:proofErr w:type="spellStart"/>
      <w:r>
        <w:rPr>
          <w:rFonts w:ascii="Times New Roman" w:hAnsi="Times New Roman"/>
        </w:rPr>
        <w:t>adcommodati</w:t>
      </w:r>
      <w:proofErr w:type="spellEnd"/>
      <w:r>
        <w:rPr>
          <w:rFonts w:ascii="Times New Roman" w:hAnsi="Times New Roman"/>
        </w:rPr>
        <w:t xml:space="preserve">. </w:t>
      </w:r>
      <w:r>
        <w:rPr>
          <w:rFonts w:ascii="Times New Roman" w:hAnsi="Times New Roman"/>
        </w:rPr>
        <w:t>(</w:t>
      </w:r>
      <w:proofErr w:type="spellStart"/>
      <w:r>
        <w:rPr>
          <w:rFonts w:ascii="Times New Roman" w:hAnsi="Times New Roman"/>
        </w:rPr>
        <w:t>Gildenhard</w:t>
      </w:r>
      <w:proofErr w:type="spellEnd"/>
      <w:r>
        <w:rPr>
          <w:rFonts w:ascii="Times New Roman" w:hAnsi="Times New Roman"/>
        </w:rPr>
        <w:t>, 2011, p. 31)</w:t>
      </w:r>
    </w:p>
    <w:p w14:paraId="4B1712DB" w14:textId="77777777" w:rsidR="00A72F90" w:rsidRDefault="00A72F90">
      <w:pPr>
        <w:pStyle w:val="Standard"/>
        <w:spacing w:before="57" w:after="57"/>
        <w:rPr>
          <w:rFonts w:ascii="Times New Roman" w:hAnsi="Times New Roman"/>
        </w:rPr>
      </w:pPr>
    </w:p>
    <w:p w14:paraId="4F3B37DF" w14:textId="77777777" w:rsidR="00A72F90" w:rsidRDefault="004A6BEB">
      <w:pPr>
        <w:pStyle w:val="Standard"/>
        <w:spacing w:before="57" w:after="57" w:line="480" w:lineRule="auto"/>
        <w:rPr>
          <w:rFonts w:ascii="Times New Roman" w:hAnsi="Times New Roman"/>
        </w:rPr>
      </w:pPr>
      <w:r>
        <w:rPr>
          <w:rFonts w:ascii="Times New Roman" w:hAnsi="Times New Roman"/>
        </w:rPr>
        <w:t xml:space="preserve">Therefore, if the </w:t>
      </w:r>
      <w:proofErr w:type="spellStart"/>
      <w:r>
        <w:rPr>
          <w:rFonts w:ascii="Times New Roman" w:hAnsi="Times New Roman"/>
        </w:rPr>
        <w:t>Lampsacenes</w:t>
      </w:r>
      <w:proofErr w:type="spellEnd"/>
      <w:r>
        <w:rPr>
          <w:rFonts w:ascii="Times New Roman" w:hAnsi="Times New Roman"/>
        </w:rPr>
        <w:t xml:space="preserve"> were moved to violence, it is only logical to conclude that their peaceful </w:t>
      </w:r>
      <w:proofErr w:type="gramStart"/>
      <w:r>
        <w:rPr>
          <w:rFonts w:ascii="Times New Roman" w:hAnsi="Times New Roman"/>
        </w:rPr>
        <w:t>natures</w:t>
      </w:r>
      <w:proofErr w:type="gramEnd"/>
      <w:r>
        <w:rPr>
          <w:rFonts w:ascii="Times New Roman" w:hAnsi="Times New Roman"/>
        </w:rPr>
        <w:t xml:space="preserve"> must have suffered extreme provocations. But the second and perhaps stronger reason for the effectiveness of 2.1.81 in a Roman court is its dramatic appeal to the human emotions of the jurors. The </w:t>
      </w:r>
      <w:proofErr w:type="spellStart"/>
      <w:r>
        <w:rPr>
          <w:rFonts w:ascii="Times New Roman" w:hAnsi="Times New Roman"/>
        </w:rPr>
        <w:t>Lampsacenes</w:t>
      </w:r>
      <w:proofErr w:type="spellEnd"/>
      <w:r>
        <w:rPr>
          <w:rFonts w:ascii="Times New Roman" w:hAnsi="Times New Roman"/>
        </w:rPr>
        <w:t xml:space="preserve"> are </w:t>
      </w:r>
      <w:r>
        <w:rPr>
          <w:rFonts w:ascii="Times New Roman" w:hAnsi="Times New Roman"/>
          <w:i/>
          <w:iCs/>
        </w:rPr>
        <w:t xml:space="preserve">populi Romani </w:t>
      </w:r>
      <w:proofErr w:type="spellStart"/>
      <w:r>
        <w:rPr>
          <w:rFonts w:ascii="Times New Roman" w:hAnsi="Times New Roman"/>
          <w:i/>
          <w:iCs/>
        </w:rPr>
        <w:t>condicione</w:t>
      </w:r>
      <w:proofErr w:type="spellEnd"/>
      <w:r>
        <w:rPr>
          <w:rFonts w:ascii="Times New Roman" w:hAnsi="Times New Roman"/>
          <w:i/>
          <w:iCs/>
        </w:rPr>
        <w:t xml:space="preserve"> sociis, fortuna </w:t>
      </w:r>
      <w:proofErr w:type="spellStart"/>
      <w:r>
        <w:rPr>
          <w:rFonts w:ascii="Times New Roman" w:hAnsi="Times New Roman"/>
          <w:i/>
          <w:iCs/>
        </w:rPr>
        <w:t>servis</w:t>
      </w:r>
      <w:proofErr w:type="spellEnd"/>
      <w:r>
        <w:rPr>
          <w:rFonts w:ascii="Times New Roman" w:hAnsi="Times New Roman"/>
          <w:i/>
          <w:iCs/>
        </w:rPr>
        <w:t xml:space="preserve">, </w:t>
      </w:r>
      <w:proofErr w:type="spellStart"/>
      <w:r>
        <w:rPr>
          <w:rFonts w:ascii="Times New Roman" w:hAnsi="Times New Roman"/>
          <w:i/>
          <w:iCs/>
        </w:rPr>
        <w:t>voluntate</w:t>
      </w:r>
      <w:proofErr w:type="spellEnd"/>
      <w:r>
        <w:rPr>
          <w:rFonts w:ascii="Times New Roman" w:hAnsi="Times New Roman"/>
          <w:i/>
          <w:iCs/>
        </w:rPr>
        <w:t xml:space="preserve"> </w:t>
      </w:r>
      <w:proofErr w:type="spellStart"/>
      <w:r>
        <w:rPr>
          <w:rFonts w:ascii="Times New Roman" w:hAnsi="Times New Roman"/>
          <w:i/>
          <w:iCs/>
        </w:rPr>
        <w:t>supplicibus</w:t>
      </w:r>
      <w:proofErr w:type="spellEnd"/>
      <w:r>
        <w:rPr>
          <w:rFonts w:ascii="Times New Roman" w:hAnsi="Times New Roman"/>
        </w:rPr>
        <w:t xml:space="preserve"> (</w:t>
      </w:r>
      <w:proofErr w:type="spellStart"/>
      <w:r>
        <w:rPr>
          <w:rFonts w:ascii="Times New Roman" w:hAnsi="Times New Roman"/>
        </w:rPr>
        <w:t>Gildenhard</w:t>
      </w:r>
      <w:proofErr w:type="spellEnd"/>
      <w:r>
        <w:rPr>
          <w:rFonts w:ascii="Times New Roman" w:hAnsi="Times New Roman"/>
        </w:rPr>
        <w:t xml:space="preserve">, 2011, p. 49). With this language, Cicero conjures up a series of </w:t>
      </w:r>
      <w:r>
        <w:rPr>
          <w:rFonts w:ascii="Times New Roman" w:hAnsi="Times New Roman"/>
        </w:rPr>
        <w:t xml:space="preserve">obligations which the Romans owe to the </w:t>
      </w:r>
      <w:proofErr w:type="spellStart"/>
      <w:r>
        <w:rPr>
          <w:rFonts w:ascii="Times New Roman" w:hAnsi="Times New Roman"/>
        </w:rPr>
        <w:t>Lampsacenes</w:t>
      </w:r>
      <w:proofErr w:type="spellEnd"/>
      <w:r>
        <w:rPr>
          <w:rFonts w:ascii="Times New Roman" w:hAnsi="Times New Roman"/>
        </w:rPr>
        <w:t xml:space="preserve">. By implication, he is saying—and Roman jurors cannot but agree—that since they are allies, we owe them our loyalty; since they are slaves with respect to their fortune, we owe them our </w:t>
      </w:r>
      <w:r>
        <w:rPr>
          <w:rFonts w:ascii="Times New Roman" w:hAnsi="Times New Roman"/>
        </w:rPr>
        <w:lastRenderedPageBreak/>
        <w:t xml:space="preserve">pity; and since they are suppliants—to you, the judges of their </w:t>
      </w:r>
      <w:proofErr w:type="gramStart"/>
      <w:r>
        <w:rPr>
          <w:rFonts w:ascii="Times New Roman" w:hAnsi="Times New Roman"/>
        </w:rPr>
        <w:t>case!—</w:t>
      </w:r>
      <w:proofErr w:type="gramEnd"/>
      <w:r>
        <w:rPr>
          <w:rFonts w:ascii="Times New Roman" w:hAnsi="Times New Roman"/>
        </w:rPr>
        <w:t>they become endowed with an almost religious aura which compels our respect and demands fair treatment.</w:t>
      </w:r>
    </w:p>
    <w:p w14:paraId="2DDB3776" w14:textId="77777777" w:rsidR="00A72F90" w:rsidRDefault="004A6BEB">
      <w:pPr>
        <w:pStyle w:val="Standard"/>
        <w:spacing w:before="57" w:after="57" w:line="480" w:lineRule="auto"/>
        <w:ind w:firstLine="720"/>
        <w:rPr>
          <w:rFonts w:ascii="Times New Roman" w:hAnsi="Times New Roman"/>
        </w:rPr>
      </w:pPr>
      <w:r>
        <w:rPr>
          <w:rFonts w:ascii="Times New Roman" w:hAnsi="Times New Roman"/>
        </w:rPr>
        <w:t xml:space="preserve">Cicero has established in the minds of the jurors the mild manners and nature of the </w:t>
      </w:r>
      <w:proofErr w:type="spellStart"/>
      <w:proofErr w:type="gramStart"/>
      <w:r>
        <w:rPr>
          <w:rFonts w:ascii="Times New Roman" w:hAnsi="Times New Roman"/>
        </w:rPr>
        <w:t>Lampsacenes</w:t>
      </w:r>
      <w:proofErr w:type="spellEnd"/>
      <w:r>
        <w:rPr>
          <w:rFonts w:ascii="Times New Roman" w:hAnsi="Times New Roman"/>
        </w:rPr>
        <w:t xml:space="preserve">, </w:t>
      </w:r>
      <w:r>
        <w:rPr>
          <w:rFonts w:ascii="Times New Roman" w:hAnsi="Times New Roman"/>
        </w:rPr>
        <w:t>and</w:t>
      </w:r>
      <w:proofErr w:type="gramEnd"/>
      <w:r>
        <w:rPr>
          <w:rFonts w:ascii="Times New Roman" w:hAnsi="Times New Roman"/>
        </w:rPr>
        <w:t xml:space="preserve"> contrasted them with the </w:t>
      </w:r>
      <w:proofErr w:type="spellStart"/>
      <w:r>
        <w:rPr>
          <w:rFonts w:ascii="Times New Roman" w:hAnsi="Times New Roman"/>
          <w:i/>
          <w:iCs/>
        </w:rPr>
        <w:t>indomitas</w:t>
      </w:r>
      <w:proofErr w:type="spellEnd"/>
      <w:r>
        <w:rPr>
          <w:rFonts w:ascii="Times New Roman" w:hAnsi="Times New Roman"/>
          <w:i/>
          <w:iCs/>
        </w:rPr>
        <w:t xml:space="preserve"> </w:t>
      </w:r>
      <w:proofErr w:type="spellStart"/>
      <w:r>
        <w:rPr>
          <w:rFonts w:ascii="Times New Roman" w:hAnsi="Times New Roman"/>
          <w:i/>
          <w:iCs/>
        </w:rPr>
        <w:t>cupiditates</w:t>
      </w:r>
      <w:proofErr w:type="spellEnd"/>
      <w:r>
        <w:rPr>
          <w:rFonts w:ascii="Times New Roman" w:hAnsi="Times New Roman"/>
          <w:i/>
          <w:iCs/>
        </w:rPr>
        <w:t xml:space="preserve"> </w:t>
      </w:r>
      <w:proofErr w:type="spellStart"/>
      <w:r>
        <w:rPr>
          <w:rFonts w:ascii="Times New Roman" w:hAnsi="Times New Roman"/>
          <w:i/>
          <w:iCs/>
        </w:rPr>
        <w:t>atque</w:t>
      </w:r>
      <w:proofErr w:type="spellEnd"/>
      <w:r>
        <w:rPr>
          <w:rFonts w:ascii="Times New Roman" w:hAnsi="Times New Roman"/>
          <w:i/>
          <w:iCs/>
        </w:rPr>
        <w:t xml:space="preserve"> </w:t>
      </w:r>
      <w:proofErr w:type="spellStart"/>
      <w:r>
        <w:rPr>
          <w:rFonts w:ascii="Times New Roman" w:hAnsi="Times New Roman"/>
          <w:i/>
          <w:iCs/>
        </w:rPr>
        <w:t>effrenatas</w:t>
      </w:r>
      <w:proofErr w:type="spellEnd"/>
      <w:r>
        <w:rPr>
          <w:rFonts w:ascii="Times New Roman" w:hAnsi="Times New Roman"/>
        </w:rPr>
        <w:t xml:space="preserve"> (</w:t>
      </w:r>
      <w:proofErr w:type="spellStart"/>
      <w:r>
        <w:rPr>
          <w:rFonts w:ascii="Times New Roman" w:hAnsi="Times New Roman"/>
        </w:rPr>
        <w:t>Gildenhard</w:t>
      </w:r>
      <w:proofErr w:type="spellEnd"/>
      <w:r>
        <w:rPr>
          <w:rFonts w:ascii="Times New Roman" w:hAnsi="Times New Roman"/>
        </w:rPr>
        <w:t>, 2011, p. 30) of Verres, using adjectives which might more naturally be applied to wild beasts. Now he presents the climactic results of this clash of opposites in the pathetic rhetoric of 2.1.81. moving from logic to emotion. This is a classic Ciceronian transition.</w:t>
      </w:r>
    </w:p>
    <w:p w14:paraId="4DEB6E5A" w14:textId="77777777" w:rsidR="00A72F90" w:rsidRDefault="004A6BEB">
      <w:pPr>
        <w:pStyle w:val="Standard"/>
        <w:spacing w:before="57" w:after="57"/>
        <w:ind w:left="720" w:right="629"/>
        <w:rPr>
          <w:rFonts w:ascii="Times New Roman" w:hAnsi="Times New Roman"/>
        </w:rPr>
      </w:pPr>
      <w:r>
        <w:rPr>
          <w:rFonts w:ascii="Times New Roman" w:hAnsi="Times New Roman"/>
        </w:rPr>
        <w:t xml:space="preserve">This kind of persuasion based on character (ethos) is, in Cicero’s eyes, closely related to persuasion that finds its source in pathos, or the stirring up of an </w:t>
      </w:r>
      <w:r>
        <w:rPr>
          <w:rFonts w:ascii="Times New Roman" w:hAnsi="Times New Roman"/>
        </w:rPr>
        <w:t>audience’s vehement emotions. … Cicero continually claims that such emotional appeal is the most important element for winning cases ... and he was justly proud of his own skill in this regard. Indeed, every Ciceronian oration is rich in passages of high emotion, several even ending with the orator in tears, barely able to continue. (</w:t>
      </w:r>
      <w:proofErr w:type="gramStart"/>
      <w:r>
        <w:rPr>
          <w:rFonts w:ascii="Times New Roman" w:hAnsi="Times New Roman"/>
        </w:rPr>
        <w:t>May,</w:t>
      </w:r>
      <w:proofErr w:type="gramEnd"/>
      <w:r>
        <w:rPr>
          <w:rFonts w:ascii="Times New Roman" w:hAnsi="Times New Roman"/>
        </w:rPr>
        <w:t xml:space="preserve"> 2002, p. 61)</w:t>
      </w:r>
    </w:p>
    <w:p w14:paraId="5BF54D48" w14:textId="77777777" w:rsidR="00A72F90" w:rsidRDefault="00A72F90">
      <w:pPr>
        <w:pStyle w:val="Standard"/>
        <w:spacing w:before="57" w:after="57"/>
        <w:ind w:left="720" w:right="629"/>
        <w:rPr>
          <w:rFonts w:ascii="Times New Roman" w:hAnsi="Times New Roman"/>
        </w:rPr>
      </w:pPr>
    </w:p>
    <w:p w14:paraId="6CA2B425" w14:textId="77777777" w:rsidR="00A72F90" w:rsidRDefault="004A6BEB">
      <w:pPr>
        <w:pStyle w:val="Standard"/>
        <w:spacing w:before="57" w:after="57" w:line="480" w:lineRule="auto"/>
        <w:ind w:right="629" w:firstLine="720"/>
        <w:rPr>
          <w:rFonts w:ascii="Times New Roman" w:hAnsi="Times New Roman"/>
        </w:rPr>
      </w:pPr>
      <w:r>
        <w:rPr>
          <w:rFonts w:ascii="Times New Roman" w:hAnsi="Times New Roman"/>
        </w:rPr>
        <w:t xml:space="preserve">We may find Cicero’s invective extreme, his logic sometimes strained, and his </w:t>
      </w:r>
      <w:r>
        <w:rPr>
          <w:rFonts w:ascii="Times New Roman" w:hAnsi="Times New Roman"/>
          <w:i/>
          <w:iCs/>
        </w:rPr>
        <w:t>pathos</w:t>
      </w:r>
      <w:r>
        <w:rPr>
          <w:rFonts w:ascii="Times New Roman" w:hAnsi="Times New Roman"/>
        </w:rPr>
        <w:t xml:space="preserve"> manufactured to order. But Cicero’s audience was tuned to a different </w:t>
      </w:r>
      <w:r>
        <w:rPr>
          <w:rFonts w:ascii="Times New Roman" w:hAnsi="Times New Roman"/>
        </w:rPr>
        <w:t xml:space="preserve">key. As senior members of a highly traditional society, and therefore deeply invested in its values, they were keenly interested in issues of character and </w:t>
      </w:r>
      <w:proofErr w:type="gramStart"/>
      <w:r>
        <w:rPr>
          <w:rFonts w:ascii="Times New Roman" w:hAnsi="Times New Roman"/>
        </w:rPr>
        <w:t>heavily</w:t>
      </w:r>
      <w:proofErr w:type="gramEnd"/>
      <w:r>
        <w:rPr>
          <w:rFonts w:ascii="Times New Roman" w:hAnsi="Times New Roman"/>
        </w:rPr>
        <w:t xml:space="preserve"> influenced by the </w:t>
      </w:r>
      <w:proofErr w:type="spellStart"/>
      <w:r>
        <w:rPr>
          <w:rFonts w:ascii="Times New Roman" w:hAnsi="Times New Roman"/>
          <w:i/>
          <w:iCs/>
        </w:rPr>
        <w:t>auctoritas</w:t>
      </w:r>
      <w:proofErr w:type="spellEnd"/>
      <w:r>
        <w:rPr>
          <w:rFonts w:ascii="Times New Roman" w:hAnsi="Times New Roman"/>
        </w:rPr>
        <w:t xml:space="preserve"> of the cast members in the play performed before them. Facts were </w:t>
      </w:r>
      <w:proofErr w:type="gramStart"/>
      <w:r>
        <w:rPr>
          <w:rFonts w:ascii="Times New Roman" w:hAnsi="Times New Roman"/>
        </w:rPr>
        <w:t>important, but</w:t>
      </w:r>
      <w:proofErr w:type="gramEnd"/>
      <w:r>
        <w:rPr>
          <w:rFonts w:ascii="Times New Roman" w:hAnsi="Times New Roman"/>
        </w:rPr>
        <w:t xml:space="preserve"> perhaps matters of state and Rome’s </w:t>
      </w:r>
      <w:r>
        <w:rPr>
          <w:rFonts w:ascii="Times New Roman" w:hAnsi="Times New Roman"/>
          <w:i/>
          <w:iCs/>
        </w:rPr>
        <w:t>imperium</w:t>
      </w:r>
      <w:r>
        <w:rPr>
          <w:rFonts w:ascii="Times New Roman" w:hAnsi="Times New Roman"/>
        </w:rPr>
        <w:t xml:space="preserve"> were more so. Although members of the elite might be highly literate, this was still largely an oral society, “extremely dependent on the spoken word” (</w:t>
      </w:r>
      <w:proofErr w:type="gramStart"/>
      <w:r>
        <w:rPr>
          <w:rFonts w:ascii="Times New Roman" w:hAnsi="Times New Roman"/>
        </w:rPr>
        <w:t>May,</w:t>
      </w:r>
      <w:proofErr w:type="gramEnd"/>
      <w:r>
        <w:rPr>
          <w:rFonts w:ascii="Times New Roman" w:hAnsi="Times New Roman"/>
        </w:rPr>
        <w:t xml:space="preserve"> 2002, p. 53). Even today, we moderns</w:t>
      </w:r>
      <w:r>
        <w:rPr>
          <w:rFonts w:ascii="Times New Roman" w:hAnsi="Times New Roman"/>
        </w:rPr>
        <w:t xml:space="preserve"> are endlessly entertained by movies and TV shows that feature courtroom drama. In Cicero’s Rome, a successful advocate—and he was regarded as the most successful advocate—was as much a performer as Roscius, the greatest actor of the day (</w:t>
      </w:r>
      <w:proofErr w:type="gramStart"/>
      <w:r>
        <w:rPr>
          <w:rFonts w:ascii="Times New Roman" w:hAnsi="Times New Roman"/>
        </w:rPr>
        <w:t>May,</w:t>
      </w:r>
      <w:proofErr w:type="gramEnd"/>
      <w:r>
        <w:rPr>
          <w:rFonts w:ascii="Times New Roman" w:hAnsi="Times New Roman"/>
        </w:rPr>
        <w:t xml:space="preserve"> 2002, p. 57). An advocate was expected not only to persuade but also to entertain; and by entertaining, he also persuaded.</w:t>
      </w:r>
    </w:p>
    <w:p w14:paraId="38E5EC59" w14:textId="77777777" w:rsidR="00A72F90" w:rsidRDefault="00A72F90">
      <w:pPr>
        <w:pStyle w:val="Standard"/>
        <w:spacing w:before="57" w:after="57" w:line="480" w:lineRule="auto"/>
        <w:ind w:right="629" w:firstLine="720"/>
        <w:rPr>
          <w:rFonts w:ascii="Times New Roman" w:hAnsi="Times New Roman"/>
        </w:rPr>
      </w:pPr>
    </w:p>
    <w:p w14:paraId="67A8E460" w14:textId="77777777" w:rsidR="00A72F90" w:rsidRDefault="004A6BEB">
      <w:pPr>
        <w:pStyle w:val="Standard"/>
        <w:pageBreakBefore/>
        <w:spacing w:line="480" w:lineRule="auto"/>
        <w:rPr>
          <w:rFonts w:ascii="Times New Roman" w:hAnsi="Times New Roman"/>
          <w:color w:val="000000"/>
        </w:rPr>
      </w:pPr>
      <w:r>
        <w:rPr>
          <w:rFonts w:ascii="Times New Roman" w:hAnsi="Times New Roman"/>
          <w:color w:val="000000"/>
        </w:rPr>
        <w:lastRenderedPageBreak/>
        <w:t xml:space="preserve">Bibliography for Cicero, </w:t>
      </w:r>
      <w:r>
        <w:rPr>
          <w:rFonts w:ascii="Times New Roman" w:hAnsi="Times New Roman"/>
          <w:i/>
          <w:iCs/>
          <w:color w:val="000000"/>
        </w:rPr>
        <w:t xml:space="preserve">In </w:t>
      </w:r>
      <w:proofErr w:type="spellStart"/>
      <w:r>
        <w:rPr>
          <w:rFonts w:ascii="Times New Roman" w:hAnsi="Times New Roman"/>
          <w:i/>
          <w:iCs/>
          <w:color w:val="000000"/>
        </w:rPr>
        <w:t>Verrem</w:t>
      </w:r>
      <w:proofErr w:type="spellEnd"/>
      <w:r>
        <w:rPr>
          <w:rFonts w:ascii="Times New Roman" w:hAnsi="Times New Roman"/>
          <w:color w:val="000000"/>
        </w:rPr>
        <w:t xml:space="preserve">, </w:t>
      </w:r>
      <w:proofErr w:type="gramStart"/>
      <w:r>
        <w:rPr>
          <w:rFonts w:ascii="Times New Roman" w:hAnsi="Times New Roman"/>
          <w:color w:val="000000"/>
        </w:rPr>
        <w:t>pars</w:t>
      </w:r>
      <w:proofErr w:type="gramEnd"/>
      <w:r>
        <w:rPr>
          <w:rFonts w:ascii="Times New Roman" w:hAnsi="Times New Roman"/>
          <w:color w:val="000000"/>
        </w:rPr>
        <w:t>. 2.1.79-81</w:t>
      </w:r>
    </w:p>
    <w:p w14:paraId="554E331B" w14:textId="77777777" w:rsidR="00A72F90" w:rsidRDefault="00A72F90">
      <w:pPr>
        <w:pStyle w:val="Standard"/>
        <w:spacing w:line="480" w:lineRule="auto"/>
        <w:rPr>
          <w:rFonts w:ascii="Times New Roman" w:hAnsi="Times New Roman"/>
          <w:color w:val="000000"/>
        </w:rPr>
      </w:pPr>
    </w:p>
    <w:p w14:paraId="340B72CB" w14:textId="77777777" w:rsidR="00A72F90" w:rsidRDefault="004A6BEB">
      <w:pPr>
        <w:pStyle w:val="Standard"/>
        <w:spacing w:line="480" w:lineRule="auto"/>
        <w:ind w:left="720" w:hanging="720"/>
        <w:rPr>
          <w:rFonts w:hint="eastAsia"/>
        </w:rPr>
      </w:pPr>
      <w:r>
        <w:rPr>
          <w:rFonts w:ascii="Times New Roman" w:hAnsi="Times New Roman"/>
          <w:color w:val="000000"/>
          <w:shd w:val="clear" w:color="auto" w:fill="FFFFFF"/>
        </w:rPr>
        <w:t>Cicero, M.T. (</w:t>
      </w:r>
      <w:proofErr w:type="spellStart"/>
      <w:r>
        <w:rPr>
          <w:rFonts w:ascii="Times New Roman" w:hAnsi="Times New Roman"/>
          <w:color w:val="000000"/>
          <w:shd w:val="clear" w:color="auto" w:fill="FFFFFF"/>
        </w:rPr>
        <w:t>n.d</w:t>
      </w:r>
      <w:proofErr w:type="spellEnd"/>
      <w:r>
        <w:rPr>
          <w:rFonts w:ascii="Times New Roman" w:hAnsi="Times New Roman"/>
          <w:color w:val="000000"/>
          <w:shd w:val="clear" w:color="auto" w:fill="FFFFFF"/>
        </w:rPr>
        <w:t xml:space="preserve">). </w:t>
      </w:r>
      <w:r>
        <w:rPr>
          <w:rFonts w:ascii="Times New Roman" w:hAnsi="Times New Roman"/>
          <w:i/>
          <w:iCs/>
          <w:color w:val="000000"/>
          <w:shd w:val="clear" w:color="auto" w:fill="FFFFFF"/>
        </w:rPr>
        <w:t xml:space="preserve">De </w:t>
      </w:r>
      <w:proofErr w:type="spellStart"/>
      <w:r>
        <w:rPr>
          <w:rFonts w:ascii="Times New Roman" w:hAnsi="Times New Roman"/>
          <w:i/>
          <w:iCs/>
          <w:color w:val="000000"/>
          <w:shd w:val="clear" w:color="auto" w:fill="FFFFFF"/>
        </w:rPr>
        <w:t>oratore</w:t>
      </w:r>
      <w:proofErr w:type="spellEnd"/>
      <w:r>
        <w:rPr>
          <w:rFonts w:ascii="Times New Roman" w:hAnsi="Times New Roman"/>
          <w:color w:val="000000"/>
          <w:shd w:val="clear" w:color="auto" w:fill="FFFFFF"/>
        </w:rPr>
        <w:t xml:space="preserve">, trans. Watson, J.S. (1860). Available at: </w:t>
      </w:r>
      <w:r>
        <w:rPr>
          <w:rFonts w:ascii="Times New Roman" w:hAnsi="Times New Roman"/>
          <w:color w:val="000000"/>
          <w:shd w:val="clear" w:color="auto" w:fill="FFFFFF"/>
        </w:rPr>
        <w:t>https://www.attalus.org/cicero/deoratore2D.html</w:t>
      </w:r>
      <w:r>
        <w:rPr>
          <w:rFonts w:ascii="Times New Roman" w:hAnsi="Times New Roman"/>
          <w:color w:val="000000"/>
          <w:shd w:val="clear" w:color="auto" w:fill="FFFFFF"/>
        </w:rPr>
        <w:t xml:space="preserve"> (Accessed: 21 October 2026).</w:t>
      </w:r>
    </w:p>
    <w:p w14:paraId="363FA35F" w14:textId="77777777" w:rsidR="00A72F90" w:rsidRDefault="004A6BEB">
      <w:pPr>
        <w:pStyle w:val="Standard"/>
        <w:spacing w:line="480" w:lineRule="auto"/>
        <w:ind w:left="720" w:hanging="720"/>
        <w:rPr>
          <w:rFonts w:hint="eastAsia"/>
        </w:rPr>
      </w:pPr>
      <w:r>
        <w:rPr>
          <w:rFonts w:ascii="Times New Roman" w:hAnsi="Times New Roman"/>
          <w:color w:val="000000"/>
          <w:shd w:val="clear" w:color="auto" w:fill="FFFFFF"/>
        </w:rPr>
        <w:t>Craig, C. (</w:t>
      </w:r>
      <w:proofErr w:type="gramStart"/>
      <w:r>
        <w:rPr>
          <w:rFonts w:ascii="Times New Roman" w:hAnsi="Times New Roman"/>
          <w:color w:val="000000"/>
          <w:shd w:val="clear" w:color="auto" w:fill="FFFFFF"/>
        </w:rPr>
        <w:t>2004) ‘</w:t>
      </w:r>
      <w:proofErr w:type="gramEnd"/>
      <w:r>
        <w:rPr>
          <w:rFonts w:ascii="Times New Roman" w:hAnsi="Times New Roman"/>
          <w:color w:val="000000"/>
          <w:shd w:val="clear" w:color="auto" w:fill="FFFFFF"/>
        </w:rPr>
        <w:t xml:space="preserve">Audience Expectations, Invective, and Proof’, in J. Powell and J. Paterson (eds) </w:t>
      </w:r>
      <w:r>
        <w:rPr>
          <w:rStyle w:val="Emphasis"/>
          <w:rFonts w:ascii="Times New Roman" w:hAnsi="Times New Roman"/>
          <w:color w:val="000000"/>
          <w:shd w:val="clear" w:color="auto" w:fill="FFFFFF"/>
        </w:rPr>
        <w:t>Cicero the Advocate,</w:t>
      </w:r>
      <w:r>
        <w:rPr>
          <w:rFonts w:ascii="Times New Roman" w:hAnsi="Times New Roman"/>
          <w:color w:val="000000"/>
          <w:shd w:val="clear" w:color="auto" w:fill="FFFFFF"/>
        </w:rPr>
        <w:t xml:space="preserve"> online </w:t>
      </w:r>
      <w:proofErr w:type="spellStart"/>
      <w:r>
        <w:rPr>
          <w:rFonts w:ascii="Times New Roman" w:hAnsi="Times New Roman"/>
          <w:color w:val="000000"/>
          <w:shd w:val="clear" w:color="auto" w:fill="FFFFFF"/>
        </w:rPr>
        <w:t>edn</w:t>
      </w:r>
      <w:proofErr w:type="spellEnd"/>
      <w:r>
        <w:rPr>
          <w:rFonts w:ascii="Times New Roman" w:hAnsi="Times New Roman"/>
          <w:color w:val="000000"/>
          <w:shd w:val="clear" w:color="auto" w:fill="FFFFFF"/>
        </w:rPr>
        <w:t xml:space="preserve">, Oxford Academic, pp. 187-214. Available at: </w:t>
      </w:r>
      <w:hyperlink r:id="rId7" w:history="1">
        <w:r>
          <w:rPr>
            <w:rFonts w:ascii="Times New Roman" w:hAnsi="Times New Roman"/>
            <w:color w:val="000000"/>
            <w:shd w:val="clear" w:color="auto" w:fill="FFFFFF"/>
          </w:rPr>
          <w:t>https://doi-org.uwtsd.idm.oclc.org/10.1093/acprof:oso/9780198152804.003.0008</w:t>
        </w:r>
      </w:hyperlink>
      <w:r>
        <w:rPr>
          <w:rFonts w:ascii="Times New Roman" w:hAnsi="Times New Roman"/>
          <w:color w:val="000000"/>
          <w:shd w:val="clear" w:color="auto" w:fill="FFFFFF"/>
        </w:rPr>
        <w:t xml:space="preserve"> (Accessed: 15 October 2026).</w:t>
      </w:r>
    </w:p>
    <w:p w14:paraId="426B543F" w14:textId="77777777" w:rsidR="00A72F90" w:rsidRDefault="004A6BEB">
      <w:pPr>
        <w:pStyle w:val="Standard"/>
        <w:spacing w:line="480" w:lineRule="auto"/>
        <w:ind w:left="720" w:hanging="720"/>
        <w:rPr>
          <w:rFonts w:ascii="Times New Roman" w:hAnsi="Times New Roman"/>
          <w:color w:val="000000"/>
          <w:shd w:val="clear" w:color="auto" w:fill="FFFFFF"/>
        </w:rPr>
      </w:pPr>
      <w:r>
        <w:rPr>
          <w:rFonts w:ascii="Times New Roman" w:hAnsi="Times New Roman"/>
          <w:color w:val="000000"/>
          <w:shd w:val="clear" w:color="auto" w:fill="FFFFFF"/>
        </w:rPr>
        <w:t xml:space="preserve">Doyle, A.C. (n.d.). ‘The Adventure of Silver Blaze.’ </w:t>
      </w:r>
      <w:r>
        <w:rPr>
          <w:rFonts w:ascii="Times New Roman" w:hAnsi="Times New Roman"/>
          <w:color w:val="000000"/>
          <w:shd w:val="clear" w:color="auto" w:fill="FFFFFF"/>
        </w:rPr>
        <w:t>Available at: https://sherlock-holm.es/stories/pdf/a4/1-sided/silv.pdf (Accessed: 21 October 2026).</w:t>
      </w:r>
    </w:p>
    <w:p w14:paraId="2A8BBB79" w14:textId="77777777" w:rsidR="00A72F90" w:rsidRDefault="004A6BEB">
      <w:pPr>
        <w:pStyle w:val="Standard"/>
        <w:spacing w:line="480" w:lineRule="auto"/>
        <w:ind w:left="720" w:hanging="720"/>
        <w:rPr>
          <w:rFonts w:ascii="Times New Roman" w:hAnsi="Times New Roman"/>
          <w:color w:val="000000"/>
        </w:rPr>
      </w:pPr>
      <w:proofErr w:type="spellStart"/>
      <w:r>
        <w:rPr>
          <w:rFonts w:ascii="Times New Roman" w:hAnsi="Times New Roman"/>
          <w:color w:val="000000"/>
        </w:rPr>
        <w:t>Gildenhard</w:t>
      </w:r>
      <w:proofErr w:type="spellEnd"/>
      <w:r>
        <w:rPr>
          <w:rFonts w:ascii="Times New Roman" w:hAnsi="Times New Roman"/>
          <w:color w:val="000000"/>
        </w:rPr>
        <w:t xml:space="preserve">, I. (2011) </w:t>
      </w:r>
      <w:r>
        <w:rPr>
          <w:rFonts w:ascii="Times New Roman" w:hAnsi="Times New Roman"/>
          <w:i/>
          <w:iCs/>
          <w:color w:val="000000"/>
        </w:rPr>
        <w:t>Cicero, Against Verres, 2.1.53-86.</w:t>
      </w:r>
      <w:r>
        <w:rPr>
          <w:rFonts w:ascii="Times New Roman" w:hAnsi="Times New Roman"/>
          <w:color w:val="000000"/>
        </w:rPr>
        <w:t xml:space="preserve"> </w:t>
      </w:r>
      <w:proofErr w:type="spellStart"/>
      <w:r>
        <w:rPr>
          <w:rFonts w:ascii="Times New Roman" w:hAnsi="Times New Roman"/>
          <w:color w:val="000000"/>
        </w:rPr>
        <w:t>OpenBook</w:t>
      </w:r>
      <w:proofErr w:type="spellEnd"/>
      <w:r>
        <w:rPr>
          <w:rFonts w:ascii="Times New Roman" w:hAnsi="Times New Roman"/>
          <w:color w:val="000000"/>
        </w:rPr>
        <w:t xml:space="preserve"> Publishers.</w:t>
      </w:r>
    </w:p>
    <w:p w14:paraId="4DA3C87A" w14:textId="77777777" w:rsidR="00A72F90" w:rsidRDefault="004A6BEB">
      <w:pPr>
        <w:pStyle w:val="Standard"/>
        <w:spacing w:line="480" w:lineRule="auto"/>
        <w:ind w:left="720" w:hanging="720"/>
        <w:rPr>
          <w:rFonts w:ascii="Times New Roman" w:hAnsi="Times New Roman"/>
          <w:color w:val="000000"/>
        </w:rPr>
      </w:pPr>
      <w:r>
        <w:rPr>
          <w:rFonts w:ascii="Times New Roman" w:hAnsi="Times New Roman"/>
          <w:color w:val="000000"/>
        </w:rPr>
        <w:t xml:space="preserve">Hadas, M. (1952) </w:t>
      </w:r>
      <w:r>
        <w:rPr>
          <w:rFonts w:ascii="Times New Roman" w:hAnsi="Times New Roman"/>
          <w:i/>
          <w:iCs/>
          <w:color w:val="000000"/>
        </w:rPr>
        <w:t>A History of Latin Literature.</w:t>
      </w:r>
      <w:r>
        <w:rPr>
          <w:rFonts w:ascii="Times New Roman" w:hAnsi="Times New Roman"/>
          <w:color w:val="000000"/>
        </w:rPr>
        <w:t xml:space="preserve"> Columbia University Press.</w:t>
      </w:r>
    </w:p>
    <w:p w14:paraId="1F4EE104" w14:textId="77777777" w:rsidR="00A72F90" w:rsidRDefault="004A6BEB">
      <w:pPr>
        <w:pStyle w:val="Standard"/>
        <w:spacing w:line="480" w:lineRule="auto"/>
        <w:ind w:left="720" w:hanging="720"/>
        <w:rPr>
          <w:rFonts w:ascii="Times New Roman" w:hAnsi="Times New Roman"/>
          <w:color w:val="000000"/>
        </w:rPr>
      </w:pPr>
      <w:r>
        <w:rPr>
          <w:rFonts w:ascii="Times New Roman" w:hAnsi="Times New Roman"/>
          <w:color w:val="000000"/>
        </w:rPr>
        <w:t xml:space="preserve">May, J. M. (2002). ‘Ciceronian Oratory in Context.’ Ch. 3 in Brill’s </w:t>
      </w:r>
      <w:r>
        <w:rPr>
          <w:rFonts w:ascii="Times New Roman" w:hAnsi="Times New Roman"/>
          <w:i/>
          <w:iCs/>
          <w:color w:val="000000"/>
        </w:rPr>
        <w:t>Companion to Cicero.</w:t>
      </w:r>
      <w:r>
        <w:rPr>
          <w:rFonts w:ascii="Times New Roman" w:hAnsi="Times New Roman"/>
          <w:color w:val="000000"/>
        </w:rPr>
        <w:t xml:space="preserve"> Brill. Available at: https://doi-org.uwtsd.idm.oclc.org/10.1163/9789047400936_004 (Accessed: 15 October 2026).</w:t>
      </w:r>
    </w:p>
    <w:p w14:paraId="301B1120" w14:textId="77777777" w:rsidR="00A72F90" w:rsidRDefault="004A6BEB">
      <w:pPr>
        <w:pStyle w:val="Standard"/>
        <w:spacing w:line="480" w:lineRule="auto"/>
        <w:ind w:left="720" w:hanging="720"/>
        <w:rPr>
          <w:rFonts w:hint="eastAsia"/>
        </w:rPr>
      </w:pPr>
      <w:r>
        <w:rPr>
          <w:color w:val="2A2A2A"/>
          <w:shd w:val="clear" w:color="auto" w:fill="FFFFFF"/>
        </w:rPr>
        <w:t>Riggsby, A.</w:t>
      </w:r>
      <w:r>
        <w:rPr>
          <w:color w:val="000000"/>
          <w:shd w:val="clear" w:color="auto" w:fill="FFFFFF"/>
        </w:rPr>
        <w:t xml:space="preserve"> (</w:t>
      </w:r>
      <w:proofErr w:type="gramStart"/>
      <w:r>
        <w:rPr>
          <w:color w:val="000000"/>
          <w:shd w:val="clear" w:color="auto" w:fill="FFFFFF"/>
        </w:rPr>
        <w:t>2004) ‘</w:t>
      </w:r>
      <w:proofErr w:type="gramEnd"/>
      <w:r>
        <w:rPr>
          <w:color w:val="2A2A2A"/>
          <w:shd w:val="clear" w:color="auto" w:fill="FFFFFF"/>
        </w:rPr>
        <w:t xml:space="preserve">The Rhetoric of Character in the </w:t>
      </w:r>
      <w:r>
        <w:rPr>
          <w:color w:val="2A2A2A"/>
          <w:shd w:val="clear" w:color="auto" w:fill="FFFFFF"/>
        </w:rPr>
        <w:t xml:space="preserve">Roman Courts’, in </w:t>
      </w:r>
      <w:r>
        <w:rPr>
          <w:color w:val="000000"/>
          <w:shd w:val="clear" w:color="auto" w:fill="FFFFFF"/>
        </w:rPr>
        <w:t xml:space="preserve">J. Powell and J. Paterson (eds) </w:t>
      </w:r>
      <w:r>
        <w:rPr>
          <w:rStyle w:val="Emphasis"/>
          <w:color w:val="000000"/>
          <w:shd w:val="clear" w:color="auto" w:fill="FFFFFF"/>
        </w:rPr>
        <w:t>Cicero the Advocate,</w:t>
      </w:r>
      <w:r>
        <w:rPr>
          <w:color w:val="000000"/>
          <w:shd w:val="clear" w:color="auto" w:fill="FFFFFF"/>
        </w:rPr>
        <w:t xml:space="preserve"> online </w:t>
      </w:r>
      <w:proofErr w:type="spellStart"/>
      <w:r>
        <w:rPr>
          <w:color w:val="000000"/>
          <w:shd w:val="clear" w:color="auto" w:fill="FFFFFF"/>
        </w:rPr>
        <w:t>edn</w:t>
      </w:r>
      <w:proofErr w:type="spellEnd"/>
      <w:r>
        <w:rPr>
          <w:color w:val="000000"/>
          <w:shd w:val="clear" w:color="auto" w:fill="FFFFFF"/>
        </w:rPr>
        <w:t>, Oxford Academic, pp. 165-186.</w:t>
      </w:r>
      <w:r>
        <w:rPr>
          <w:color w:val="2A2A2A"/>
          <w:shd w:val="clear" w:color="auto" w:fill="FFFFFF"/>
        </w:rPr>
        <w:t xml:space="preserve"> Available at: </w:t>
      </w:r>
      <w:hyperlink r:id="rId8" w:history="1">
        <w:r>
          <w:rPr>
            <w:color w:val="000000"/>
            <w:shd w:val="clear" w:color="auto" w:fill="FFFFFF"/>
          </w:rPr>
          <w:t>https://doi-org.uwtsd.idm.oclc.org/10.1093/acprof:oso/9780198152804.003.0007</w:t>
        </w:r>
      </w:hyperlink>
      <w:r>
        <w:rPr>
          <w:color w:val="2A2A2A"/>
          <w:shd w:val="clear" w:color="auto" w:fill="FFFFFF"/>
        </w:rPr>
        <w:t xml:space="preserve"> (Accessed: 15 October 2026).</w:t>
      </w:r>
    </w:p>
    <w:sectPr w:rsidR="00A72F90">
      <w:footerReference w:type="default" r:id="rId9"/>
      <w:pgSz w:w="12240" w:h="15840"/>
      <w:pgMar w:top="1134" w:right="1134" w:bottom="1134" w:left="1134"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0981A1" w14:textId="77777777" w:rsidR="004A6BEB" w:rsidRDefault="004A6BEB">
      <w:pPr>
        <w:rPr>
          <w:rFonts w:hint="eastAsia"/>
        </w:rPr>
      </w:pPr>
      <w:r>
        <w:separator/>
      </w:r>
    </w:p>
  </w:endnote>
  <w:endnote w:type="continuationSeparator" w:id="0">
    <w:p w14:paraId="49EB4D29" w14:textId="77777777" w:rsidR="004A6BEB" w:rsidRDefault="004A6BEB">
      <w:pPr>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Liberation Serif">
    <w:altName w:val="Times New Roman"/>
    <w:charset w:val="00"/>
    <w:family w:val="roman"/>
    <w:pitch w:val="variable"/>
  </w:font>
  <w:font w:name="NSimSun">
    <w:panose1 w:val="02010609030101010101"/>
    <w:charset w:val="86"/>
    <w:family w:val="modern"/>
    <w:pitch w:val="fixed"/>
    <w:sig w:usb0="00000203" w:usb1="288F0000" w:usb2="00000016" w:usb3="00000000" w:csb0="00040001" w:csb1="00000000"/>
  </w:font>
  <w:font w:name="Lucida Sans">
    <w:panose1 w:val="020B0602030504020204"/>
    <w:charset w:val="00"/>
    <w:family w:val="swiss"/>
    <w:pitch w:val="variable"/>
    <w:sig w:usb0="0000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Liberation Sans">
    <w:charset w:val="00"/>
    <w:family w:val="swiss"/>
    <w:pitch w:val="variable"/>
  </w:font>
  <w:font w:name="Microsoft YaHei">
    <w:panose1 w:val="020B0503020204020204"/>
    <w:charset w:val="86"/>
    <w:family w:val="swiss"/>
    <w:pitch w:val="variable"/>
    <w:sig w:usb0="80000287" w:usb1="2ACF3C50" w:usb2="00000016" w:usb3="00000000" w:csb0="0004001F" w:csb1="00000000"/>
  </w:font>
  <w:font w:name="Liberation Mono">
    <w:charset w:val="00"/>
    <w:family w:val="modern"/>
    <w:pitch w:val="fixed"/>
  </w:font>
  <w:font w:name="DengXian Light">
    <w:altName w:val="等线 Light"/>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okmarkStart w:id="0" w:name="PageNumWizard_FOOTER_Default_Page_Style1"/>
  <w:p w14:paraId="451EEB06" w14:textId="77777777" w:rsidR="004A6BEB" w:rsidRDefault="004A6BEB">
    <w:pPr>
      <w:pStyle w:val="Footer"/>
      <w:jc w:val="center"/>
      <w:rPr>
        <w:rFonts w:ascii="Times New Roman" w:hAnsi="Times New Roman"/>
      </w:rPr>
    </w:pPr>
    <w:r>
      <w:rPr>
        <w:rFonts w:ascii="Times New Roman" w:hAnsi="Times New Roman"/>
      </w:rPr>
      <w:fldChar w:fldCharType="begin"/>
    </w:r>
    <w:r>
      <w:rPr>
        <w:rFonts w:ascii="Times New Roman" w:hAnsi="Times New Roman"/>
      </w:rPr>
      <w:instrText xml:space="preserve"> PAGE </w:instrText>
    </w:r>
    <w:r>
      <w:rPr>
        <w:rFonts w:ascii="Times New Roman" w:hAnsi="Times New Roman"/>
      </w:rPr>
      <w:fldChar w:fldCharType="separate"/>
    </w:r>
    <w:r>
      <w:rPr>
        <w:rFonts w:ascii="Times New Roman" w:hAnsi="Times New Roman"/>
      </w:rPr>
      <w:t>9</w:t>
    </w:r>
    <w:r>
      <w:rPr>
        <w:rFonts w:ascii="Times New Roman" w:hAnsi="Times New Roman"/>
      </w:rPr>
      <w:fldChar w:fldCharType="end"/>
    </w:r>
    <w:bookmarkEnd w:id="0"/>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520BAF" w14:textId="77777777" w:rsidR="004A6BEB" w:rsidRDefault="004A6BEB">
      <w:pPr>
        <w:rPr>
          <w:rFonts w:hint="eastAsia"/>
        </w:rPr>
      </w:pPr>
      <w:r>
        <w:rPr>
          <w:color w:val="000000"/>
        </w:rPr>
        <w:separator/>
      </w:r>
    </w:p>
  </w:footnote>
  <w:footnote w:type="continuationSeparator" w:id="0">
    <w:p w14:paraId="2E1A2DA1" w14:textId="77777777" w:rsidR="004A6BEB" w:rsidRDefault="004A6BEB">
      <w:pPr>
        <w:rPr>
          <w:rFonts w:hint="eastAsia"/>
        </w:rPr>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59B61F0"/>
    <w:multiLevelType w:val="multilevel"/>
    <w:tmpl w:val="0D98DF50"/>
    <w:lvl w:ilvl="0">
      <w:start w:val="1"/>
      <w:numFmt w:val="upperLetter"/>
      <w:lvlText w:val="%1)"/>
      <w:lvlJc w:val="left"/>
      <w:pPr>
        <w:ind w:left="720" w:hanging="360"/>
      </w:pPr>
    </w:lvl>
    <w:lvl w:ilvl="1">
      <w:start w:val="1"/>
      <w:numFmt w:val="decimal"/>
      <w:lvlText w:val="%2."/>
      <w:lvlJc w:val="left"/>
      <w:pPr>
        <w:ind w:left="1080" w:hanging="360"/>
      </w:pPr>
    </w:lvl>
    <w:lvl w:ilvl="2">
      <w:start w:val="1"/>
      <w:numFmt w:val="decimal"/>
      <w:lvlText w:val="%3."/>
      <w:lvlJc w:val="left"/>
      <w:pPr>
        <w:ind w:left="1440" w:hanging="360"/>
      </w:pPr>
    </w:lvl>
    <w:lvl w:ilvl="3">
      <w:start w:val="1"/>
      <w:numFmt w:val="decimal"/>
      <w:lvlText w:val="%4."/>
      <w:lvlJc w:val="left"/>
      <w:pPr>
        <w:ind w:left="1800" w:hanging="360"/>
      </w:pPr>
    </w:lvl>
    <w:lvl w:ilvl="4">
      <w:start w:val="1"/>
      <w:numFmt w:val="decimal"/>
      <w:lvlText w:val="%5."/>
      <w:lvlJc w:val="left"/>
      <w:pPr>
        <w:ind w:left="2160" w:hanging="360"/>
      </w:pPr>
    </w:lvl>
    <w:lvl w:ilvl="5">
      <w:start w:val="1"/>
      <w:numFmt w:val="decimal"/>
      <w:lvlText w:val="%6."/>
      <w:lvlJc w:val="left"/>
      <w:pPr>
        <w:ind w:left="2520" w:hanging="360"/>
      </w:pPr>
    </w:lvl>
    <w:lvl w:ilvl="6">
      <w:start w:val="1"/>
      <w:numFmt w:val="decimal"/>
      <w:lvlText w:val="%7."/>
      <w:lvlJc w:val="left"/>
      <w:pPr>
        <w:ind w:left="2880" w:hanging="360"/>
      </w:pPr>
    </w:lvl>
    <w:lvl w:ilvl="7">
      <w:start w:val="1"/>
      <w:numFmt w:val="decimal"/>
      <w:lvlText w:val="%8."/>
      <w:lvlJc w:val="left"/>
      <w:pPr>
        <w:ind w:left="3240" w:hanging="360"/>
      </w:pPr>
    </w:lvl>
    <w:lvl w:ilvl="8">
      <w:start w:val="1"/>
      <w:numFmt w:val="decimal"/>
      <w:lvlText w:val="%9."/>
      <w:lvlJc w:val="left"/>
      <w:pPr>
        <w:ind w:left="3600" w:hanging="360"/>
      </w:pPr>
    </w:lvl>
  </w:abstractNum>
  <w:num w:numId="1" w16cid:durableId="14899761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09"/>
  <w:autoHyphenation/>
  <w:characterSpacingControl w:val="doNotCompress"/>
  <w:footnotePr>
    <w:footnote w:id="-1"/>
    <w:footnote w:id="0"/>
  </w:footnotePr>
  <w:endnotePr>
    <w:endnote w:id="-1"/>
    <w:endnote w:id="0"/>
  </w:endnotePr>
  <w:compat>
    <w:useFELayout/>
    <w:compatSetting w:name="compatibilityMode" w:uri="http://schemas.microsoft.com/office/word" w:val="15"/>
    <w:compatSetting w:name="useWord2013TrackBottomHyphenation" w:uri="http://schemas.microsoft.com/office/word" w:val="1"/>
  </w:compat>
  <w:rsids>
    <w:rsidRoot w:val="00A72F90"/>
    <w:rsid w:val="003E7D3C"/>
    <w:rsid w:val="004A6BEB"/>
    <w:rsid w:val="006177BD"/>
    <w:rsid w:val="00A72F9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9200C5"/>
  <w15:docId w15:val="{D486B41B-4EE6-4FA7-9EB8-7A74FD5C69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Liberation Serif" w:eastAsia="NSimSun" w:hAnsi="Liberation Serif" w:cs="Lucida Sans"/>
        <w:kern w:val="3"/>
        <w:sz w:val="24"/>
        <w:szCs w:val="24"/>
        <w:lang w:val="en-US" w:eastAsia="zh-CN" w:bidi="hi-IN"/>
      </w:rPr>
    </w:rPrDefault>
    <w:pPrDefault>
      <w:pPr>
        <w:suppressAutoHyphens/>
        <w:autoSpaceDN w:val="0"/>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andard">
    <w:name w:val="Standard"/>
  </w:style>
  <w:style w:type="paragraph" w:customStyle="1" w:styleId="Heading">
    <w:name w:val="Heading"/>
    <w:basedOn w:val="Standard"/>
    <w:next w:val="Textbody"/>
    <w:pPr>
      <w:keepNext/>
      <w:spacing w:before="240" w:after="120"/>
    </w:pPr>
    <w:rPr>
      <w:rFonts w:ascii="Liberation Sans" w:eastAsia="Microsoft YaHei" w:hAnsi="Liberation Sans"/>
      <w:sz w:val="28"/>
      <w:szCs w:val="28"/>
    </w:rPr>
  </w:style>
  <w:style w:type="paragraph" w:customStyle="1" w:styleId="Textbody">
    <w:name w:val="Text body"/>
    <w:basedOn w:val="Standard"/>
    <w:pPr>
      <w:spacing w:after="140" w:line="276" w:lineRule="auto"/>
    </w:pPr>
  </w:style>
  <w:style w:type="paragraph" w:styleId="List">
    <w:name w:val="List"/>
    <w:basedOn w:val="Textbody"/>
  </w:style>
  <w:style w:type="paragraph" w:styleId="Caption">
    <w:name w:val="caption"/>
    <w:basedOn w:val="Standard"/>
    <w:pPr>
      <w:suppressLineNumbers/>
      <w:spacing w:before="120" w:after="120"/>
    </w:pPr>
    <w:rPr>
      <w:i/>
      <w:iCs/>
    </w:rPr>
  </w:style>
  <w:style w:type="paragraph" w:customStyle="1" w:styleId="Index">
    <w:name w:val="Index"/>
    <w:basedOn w:val="Standard"/>
    <w:pPr>
      <w:suppressLineNumbers/>
    </w:pPr>
  </w:style>
  <w:style w:type="paragraph" w:customStyle="1" w:styleId="Footnote">
    <w:name w:val="Footnote"/>
    <w:basedOn w:val="Standard"/>
    <w:pPr>
      <w:suppressLineNumbers/>
      <w:ind w:left="340" w:hanging="340"/>
    </w:pPr>
    <w:rPr>
      <w:sz w:val="20"/>
      <w:szCs w:val="20"/>
    </w:rPr>
  </w:style>
  <w:style w:type="paragraph" w:customStyle="1" w:styleId="HeaderandFooter">
    <w:name w:val="Header and Footer"/>
    <w:basedOn w:val="Standard"/>
    <w:pPr>
      <w:suppressLineNumbers/>
      <w:tabs>
        <w:tab w:val="center" w:pos="4986"/>
        <w:tab w:val="right" w:pos="9972"/>
      </w:tabs>
    </w:pPr>
  </w:style>
  <w:style w:type="paragraph" w:styleId="Footer">
    <w:name w:val="footer"/>
    <w:basedOn w:val="HeaderandFooter"/>
  </w:style>
  <w:style w:type="paragraph" w:customStyle="1" w:styleId="PreformattedText">
    <w:name w:val="Preformatted Text"/>
    <w:basedOn w:val="Standard"/>
    <w:rPr>
      <w:rFonts w:ascii="Liberation Mono" w:hAnsi="Liberation Mono" w:cs="Liberation Mono"/>
      <w:sz w:val="20"/>
      <w:szCs w:val="20"/>
    </w:rPr>
  </w:style>
  <w:style w:type="character" w:customStyle="1" w:styleId="FootnoteSymbol">
    <w:name w:val="Footnote Symbol"/>
  </w:style>
  <w:style w:type="character" w:customStyle="1" w:styleId="Footnoteanchor">
    <w:name w:val="Footnote anchor"/>
    <w:rPr>
      <w:position w:val="0"/>
      <w:vertAlign w:val="superscript"/>
    </w:rPr>
  </w:style>
  <w:style w:type="character" w:styleId="Emphasis">
    <w:name w:val="Emphasis"/>
    <w:rPr>
      <w:i/>
      <w:iCs/>
    </w:rPr>
  </w:style>
  <w:style w:type="character" w:customStyle="1" w:styleId="StrongEmphasis">
    <w:name w:val="Strong Emphasis"/>
    <w:rPr>
      <w:b/>
      <w:bCs/>
    </w:rPr>
  </w:style>
  <w:style w:type="character" w:customStyle="1" w:styleId="Internetlink">
    <w:name w:val="Internet link"/>
    <w:rPr>
      <w:color w:val="000080"/>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doi-org.uwtsd.idm.oclc.org/10.1093/acprof:oso/9780198152804.003.0007" TargetMode="External"/><Relationship Id="rId3" Type="http://schemas.openxmlformats.org/officeDocument/2006/relationships/settings" Target="settings.xml"/><Relationship Id="rId7" Type="http://schemas.openxmlformats.org/officeDocument/2006/relationships/hyperlink" Target="https://doi-org.uwtsd.idm.oclc.org/10.1093/acprof:oso/9780198152804.003.0008"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2704</Words>
  <Characters>15413</Characters>
  <Application>Microsoft Office Word</Application>
  <DocSecurity>0</DocSecurity>
  <Lines>128</Lines>
  <Paragraphs>36</Paragraphs>
  <ScaleCrop>false</ScaleCrop>
  <Company>University of Wales Trinity Saint David</Company>
  <LinksUpToDate>false</LinksUpToDate>
  <CharactersWithSpaces>18081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Sian Lodwig</dc:creator>
  <cp:lastModifiedBy>Sian Lodwig</cp:lastModifiedBy>
  <cp:revision>2</cp:revision>
  <dcterms:created xsi:type="dcterms:W3CDTF">2026-10-23T15:38:00Z</dcterms:created>
  <dcterms:modified xsi:type="dcterms:W3CDTF">2026-10-23T15:38:00Z</dcterms:modified>
</cp:coreProperties>
</file>