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322D0" w14:textId="78404E8A" w:rsidR="00613D78" w:rsidRDefault="00613D78">
      <w:pPr>
        <w:spacing w:line="360" w:lineRule="auto"/>
        <w:rPr>
          <w:u w:val="single"/>
        </w:rPr>
      </w:pPr>
      <w:r w:rsidRPr="003D2DF1">
        <w:rPr>
          <w:u w:val="single"/>
        </w:rPr>
        <w:t>Behavioural Dynamics Assignment 1 – Grace Lawrence</w:t>
      </w:r>
      <w:r w:rsidR="00C946A1">
        <w:rPr>
          <w:u w:val="single"/>
        </w:rPr>
        <w:t xml:space="preserve"> </w:t>
      </w:r>
    </w:p>
    <w:p w14:paraId="5611F340" w14:textId="77777777" w:rsidR="00C946A1" w:rsidRPr="003D2DF1" w:rsidRDefault="00C946A1">
      <w:pPr>
        <w:spacing w:line="360" w:lineRule="auto"/>
        <w:rPr>
          <w:u w:val="single"/>
        </w:rPr>
      </w:pPr>
    </w:p>
    <w:p w14:paraId="48B0292D" w14:textId="5B4219C3" w:rsidR="00BB7516" w:rsidRDefault="00CC1F74">
      <w:pPr>
        <w:spacing w:line="360" w:lineRule="auto"/>
      </w:pPr>
      <w:r>
        <w:t xml:space="preserve">This essay will cover the four mains prospective of mental and behavioural processing. It will unfold and evaluate each of the perspectives, demonstrating the key aspects of each and linking them with their key roles in the public services. This essay will show case studies and relevant examples to allow the reader to gain accurate and relevant knowledge on the topic. The work will include correct definitions and referencing to be accurate and academically correct. Throughout this essay, there will be coverage of relevant psychologists and their beliefs and experiments. You’ll also gain an understanding of the beginning of psychology and its founders, and their beliefs and opinions. The structure of this essay is set out to ensure the reader has maximum understanding of the similarity of the topic before covering the complex research and links to the </w:t>
      </w:r>
      <w:r w:rsidR="00852ACE">
        <w:t>publ</w:t>
      </w:r>
      <w:r>
        <w:t>ic services and the role it plays within.</w:t>
      </w:r>
    </w:p>
    <w:p w14:paraId="2928892D" w14:textId="77777777" w:rsidR="00BB7516" w:rsidRDefault="00CC1F74">
      <w:pPr>
        <w:spacing w:line="360" w:lineRule="auto"/>
      </w:pPr>
      <w:r>
        <w:t xml:space="preserve">There are four theories of human behaviour, Cognitive, Behavioural, Biological, and sociocultural. These aspects of human behaviour sit on a scale between nature and nurture.  The view that we were born with some knowledge and understanding was founded by Rene Descartes. Descartes ‘dismissed the belief of mythical and magic’ (Watson R, 2021). He claimed that God and mathematics were 2 ideas and believed thoroughly in the evolution of the human brain through science. Contrasting this theory was John Locke, born in 1632. Locke’s theory was that the human brain knows nothing at birth, and we gain our knowledge through interaction and experience. This is known as the empiricist view. </w:t>
      </w:r>
    </w:p>
    <w:p w14:paraId="1323576C" w14:textId="77777777" w:rsidR="00BB7516" w:rsidRDefault="00CC1F74">
      <w:pPr>
        <w:spacing w:line="360" w:lineRule="auto"/>
      </w:pPr>
      <w:r>
        <w:t>The founder of psychology, Willhelm Wundt, known as the father of psychology. Wundt was the first person to suggest that there are four parts of the human brain that are mentioned below. He was in Germany and founded a school there in 1879 (McLoed, 2008).</w:t>
      </w:r>
    </w:p>
    <w:p w14:paraId="4DDD7611" w14:textId="77777777" w:rsidR="00BB7516" w:rsidRDefault="00CC1F74">
      <w:pPr>
        <w:spacing w:line="360" w:lineRule="auto"/>
      </w:pPr>
      <w:r>
        <w:t>Biological aspects of psychological was based on the belief that the brain and nervous systems are the major determinants of behavioural and mental processing. There are several  physiology theories that are supported by experiments and scientists. One of the main behavioural theories is the learning theory. Classical conditioning, also known as Paviovan conditioning is the process of learning of one stimulus signalling the arrival of another. This theory of learning was originally studied by Ivan Pavlov. Pavlov, a Russian physiologist believed that the human body unintentionally reacted to a stimulus after being conditioned to do so. His theory sat at the nature side of phycology. Pavlov was born in 1849 and was inspired by ‘the father of physiology, I. M. Sechenov’ (Noble lectures, 2021).</w:t>
      </w:r>
    </w:p>
    <w:p w14:paraId="44074DFB" w14:textId="77777777" w:rsidR="00BB7516" w:rsidRDefault="00CC1F74">
      <w:pPr>
        <w:spacing w:line="360" w:lineRule="auto"/>
      </w:pPr>
      <w:r>
        <w:lastRenderedPageBreak/>
        <w:t xml:space="preserve">Pavlov held an experiment on dogs that clearly demonstrated that his theory was becoming more realistic. The experiment showed that he was able to ‘link an unconditioned stimulus (UCS), like food, to become the conditioned stimulus (CS), for example the sound of noise and create a conditioned response’ (Fehr, 2016). As a result of this experiment, Pavlov was able to show the procedure of classical conditioning and the elements to the theory, such as a conditioned response and stimulus. </w:t>
      </w:r>
    </w:p>
    <w:p w14:paraId="67476DEC" w14:textId="77777777" w:rsidR="00BB7516" w:rsidRDefault="00CC1F74">
      <w:pPr>
        <w:spacing w:line="360" w:lineRule="auto"/>
      </w:pPr>
      <w:r>
        <w:t xml:space="preserve">Another study was held to evaluate classical conditioning. The little albert study was conducted by John Watson and Rosalie Raynor. The study evaluated an 11-month-old boy names Albert, while being presented with a white rat. Albert showed no fear. Raynor and Watson then presented the white rat with a loud bang. This made 11-month-old Albert cry. This actively demonstrates classical conditioning as Albert began to cry at any sight of a rat. He was conditioned to be fearful of the Rat as he was fearful of a loud noise. </w:t>
      </w:r>
    </w:p>
    <w:p w14:paraId="3A50EB79" w14:textId="77777777" w:rsidR="00BB7516" w:rsidRDefault="00CC1F74">
      <w:pPr>
        <w:spacing w:line="360" w:lineRule="auto"/>
      </w:pPr>
      <w:r>
        <w:t xml:space="preserve">However, in a study conducted by Elsie Bregman, it was discovered that children were unable to be conditioned to fear inanimate objects. Although, many other physiologists believe that ‘any neutral stimulus is able to become an evoked fear through classical conditioning.’ (Rackman, 1976). </w:t>
      </w:r>
    </w:p>
    <w:p w14:paraId="4D665AA5" w14:textId="77777777" w:rsidR="00BB7516" w:rsidRDefault="00CC1F74">
      <w:pPr>
        <w:spacing w:line="360" w:lineRule="auto"/>
      </w:pPr>
      <w:r>
        <w:t xml:space="preserve">Operant conditioning, another form of a learning theory through behaviour, suggest that you can learn through reward and punishment rather than being conditioned to feel a certain emotion like classical conditioning. Operant conditioning experiments have suggested that you are able to ‘strengthen or weaken a behaviour based of the reactions and consequences of that behaviour’ (Vinney, 2018).’ The likely hood of a behaviour increasing if it is rewarded is high and the chances of one being shown less often because of punishment is too.’ (Griggs RA and Jackson SL, 2020). This shows the effectiveness of the operant approach of behaviourism.  </w:t>
      </w:r>
    </w:p>
    <w:p w14:paraId="6AB0560A" w14:textId="77777777" w:rsidR="00BB7516" w:rsidRDefault="00CC1F74">
      <w:pPr>
        <w:spacing w:line="360" w:lineRule="auto"/>
      </w:pPr>
      <w:r>
        <w:t>The next big research perspective is sociocultural. This focuses on the impact of other people around you. It is the belief that our surroundings have the biggest impact on our behaviour and mental processing (Griggs et al, 2020). This perspective in practices in schools. Your classroom environment and attitude has a great impact on how you preform academically. in 1964, Kitty Genovese was murdered. 37 witnesses had witnessed and not phoned the police. This was a result of sociocultural perspectives and demonstrates a clear view on the theory. The 37 people had not phoned the police because of their surroundings and mental processing. (Griggs et all, 2020).</w:t>
      </w:r>
    </w:p>
    <w:p w14:paraId="09E19F45" w14:textId="77777777" w:rsidR="00BB7516" w:rsidRDefault="00CC1F74">
      <w:pPr>
        <w:spacing w:line="360" w:lineRule="auto"/>
      </w:pPr>
      <w:r>
        <w:t xml:space="preserve">Sociocultural perspective of mental processing also stems from beliefs, morals and values. For example, a religious person and non-religious person have different beliefs on what is morally acceptable. This is a result of their surroundings. What is considered normal for one might be a </w:t>
      </w:r>
      <w:r>
        <w:lastRenderedPageBreak/>
        <w:t>completely unmoral action for another. A person’s family, friends and lifestyle are all aspects of this perspective.</w:t>
      </w:r>
    </w:p>
    <w:p w14:paraId="2FA7C12E" w14:textId="472F2CFA" w:rsidR="00BB7516" w:rsidRDefault="00CC1F74">
      <w:pPr>
        <w:spacing w:line="360" w:lineRule="auto"/>
      </w:pPr>
      <w:r>
        <w:t xml:space="preserve">Moving on, cognitive learning perspective surround our memory, mental processing, problem solving and our work. </w:t>
      </w:r>
      <w:r w:rsidR="00223A9A">
        <w:t>‘</w:t>
      </w:r>
      <w:r w:rsidR="00BB78E7">
        <w:t>Cognitive</w:t>
      </w:r>
      <w:r w:rsidR="00011EEE">
        <w:t xml:space="preserve"> learning </w:t>
      </w:r>
      <w:r w:rsidR="0045613F">
        <w:t xml:space="preserve">enhances </w:t>
      </w:r>
      <w:r w:rsidR="002673F9">
        <w:t xml:space="preserve">an organisation </w:t>
      </w:r>
      <w:r w:rsidR="00FC07DD">
        <w:t>with handling more complex tasks’</w:t>
      </w:r>
      <w:r w:rsidR="00212A69">
        <w:t xml:space="preserve"> </w:t>
      </w:r>
      <w:r w:rsidR="00BB78E7">
        <w:t>(Valamis, 2021).</w:t>
      </w:r>
      <w:r w:rsidR="00DB3118">
        <w:t xml:space="preserve"> </w:t>
      </w:r>
      <w:r w:rsidR="00BB78E7">
        <w:t>T</w:t>
      </w:r>
      <w:r w:rsidR="00DB3118">
        <w:t>his is important</w:t>
      </w:r>
      <w:r w:rsidR="007C275F">
        <w:t xml:space="preserve"> </w:t>
      </w:r>
      <w:r w:rsidR="00566A12">
        <w:t>with</w:t>
      </w:r>
      <w:r w:rsidR="007C275F">
        <w:t xml:space="preserve"> the public services as leadership skills a crucial in the organisation. Without leadership skills the public services</w:t>
      </w:r>
      <w:r w:rsidR="002559BE">
        <w:t xml:space="preserve"> would lack a crucial aspect of their job. The army for example </w:t>
      </w:r>
      <w:r w:rsidR="00587875">
        <w:t>requires</w:t>
      </w:r>
      <w:r w:rsidR="00566A12">
        <w:t xml:space="preserve"> great</w:t>
      </w:r>
      <w:r w:rsidR="002559BE">
        <w:t xml:space="preserve"> leaders</w:t>
      </w:r>
      <w:r w:rsidR="00566A12">
        <w:t xml:space="preserve"> to perform effectively.</w:t>
      </w:r>
      <w:r>
        <w:t xml:space="preserve"> </w:t>
      </w:r>
      <w:r w:rsidR="006A27B8">
        <w:t>Cognitive learning</w:t>
      </w:r>
      <w:r w:rsidR="00320A46">
        <w:t>, like all aspect of behaviourism and mental processing effect are our public services.</w:t>
      </w:r>
      <w:r w:rsidR="009F27C1">
        <w:t xml:space="preserve"> </w:t>
      </w:r>
    </w:p>
    <w:p w14:paraId="7D1E003B" w14:textId="04CBFACA" w:rsidR="009F27C1" w:rsidRDefault="00FF7692">
      <w:pPr>
        <w:spacing w:line="360" w:lineRule="auto"/>
      </w:pPr>
      <w:r>
        <w:t xml:space="preserve"> Like cognitive learning</w:t>
      </w:r>
      <w:r w:rsidR="00250219">
        <w:t>,</w:t>
      </w:r>
      <w:r w:rsidR="003D5BB0">
        <w:t xml:space="preserve"> classical conditioning</w:t>
      </w:r>
      <w:r w:rsidR="00830DA5">
        <w:t xml:space="preserve"> please </w:t>
      </w:r>
      <w:r w:rsidR="00EC2E93">
        <w:t>a</w:t>
      </w:r>
      <w:r w:rsidR="00830DA5">
        <w:t xml:space="preserve"> good</w:t>
      </w:r>
      <w:r w:rsidR="0061148F">
        <w:t xml:space="preserve"> a negative part in the public services.</w:t>
      </w:r>
      <w:r w:rsidR="00BB0E43">
        <w:t xml:space="preserve"> An example of this</w:t>
      </w:r>
      <w:r w:rsidR="009F217E">
        <w:t xml:space="preserve"> is PTSD</w:t>
      </w:r>
      <w:r w:rsidR="00531387">
        <w:t>.</w:t>
      </w:r>
      <w:r w:rsidR="00E265A9">
        <w:t xml:space="preserve"> </w:t>
      </w:r>
      <w:r w:rsidR="00AD5AED">
        <w:t>PTSD</w:t>
      </w:r>
      <w:r w:rsidR="00E265A9">
        <w:t xml:space="preserve"> is quite common when it comes to a </w:t>
      </w:r>
      <w:r w:rsidR="00EC2E93">
        <w:t>public service member</w:t>
      </w:r>
      <w:r w:rsidR="005C07CA">
        <w:t>,</w:t>
      </w:r>
      <w:r w:rsidR="00B22EE0">
        <w:t xml:space="preserve"> loud bangs</w:t>
      </w:r>
      <w:r w:rsidR="00926B82">
        <w:t xml:space="preserve"> become associated with pain, explosions</w:t>
      </w:r>
      <w:r w:rsidR="00C70F20">
        <w:t xml:space="preserve">, </w:t>
      </w:r>
      <w:r w:rsidR="00EC2E93">
        <w:t>panic,</w:t>
      </w:r>
      <w:r w:rsidR="00F114ED">
        <w:t xml:space="preserve"> and death</w:t>
      </w:r>
      <w:r w:rsidR="00F9027C">
        <w:t>.</w:t>
      </w:r>
      <w:r w:rsidR="009E6D7A">
        <w:t xml:space="preserve"> If a marine</w:t>
      </w:r>
      <w:r w:rsidR="00EA6E69">
        <w:t xml:space="preserve"> </w:t>
      </w:r>
      <w:r w:rsidR="00EC2E93">
        <w:t>panic’s, sees</w:t>
      </w:r>
      <w:r w:rsidR="005800DB">
        <w:t xml:space="preserve"> death</w:t>
      </w:r>
      <w:r w:rsidR="008568D7">
        <w:t xml:space="preserve"> </w:t>
      </w:r>
      <w:r w:rsidR="00AD5AED">
        <w:t>or feels</w:t>
      </w:r>
      <w:r w:rsidR="008568D7">
        <w:t xml:space="preserve"> pain</w:t>
      </w:r>
      <w:r w:rsidR="0015054F">
        <w:t xml:space="preserve"> every time</w:t>
      </w:r>
      <w:r w:rsidR="00C52349">
        <w:t xml:space="preserve"> there’s a </w:t>
      </w:r>
      <w:r w:rsidR="00EC2E93">
        <w:t>bang,</w:t>
      </w:r>
      <w:r w:rsidR="00AC7E83">
        <w:t xml:space="preserve"> they become associated together</w:t>
      </w:r>
      <w:r w:rsidR="00AD5AED">
        <w:t xml:space="preserve">. The bang becomes the </w:t>
      </w:r>
      <w:r w:rsidR="00EC2E93">
        <w:t xml:space="preserve">conditioned response. </w:t>
      </w:r>
      <w:r w:rsidR="00923922">
        <w:t>It can also be a good thing within the public services as it can be applied while training recruits</w:t>
      </w:r>
      <w:r w:rsidR="00734A98">
        <w:t xml:space="preserve"> in a numerous </w:t>
      </w:r>
    </w:p>
    <w:p w14:paraId="411CA98A" w14:textId="2F0D0EA6" w:rsidR="000838B2" w:rsidRDefault="00F30B68">
      <w:pPr>
        <w:spacing w:line="360" w:lineRule="auto"/>
      </w:pPr>
      <w:r>
        <w:t xml:space="preserve">Another important prospect to cognitive learning in the public services is </w:t>
      </w:r>
      <w:r w:rsidR="00EE4649">
        <w:t>the aspect of belief and morals of offenders.</w:t>
      </w:r>
      <w:r w:rsidR="001A513F">
        <w:t xml:space="preserve"> </w:t>
      </w:r>
      <w:r w:rsidR="004B6C38">
        <w:t xml:space="preserve">Murphy (1990) </w:t>
      </w:r>
      <w:r w:rsidR="00243434">
        <w:t>puts forward the argument that cognitive distortions are sel</w:t>
      </w:r>
      <w:r w:rsidR="00AC06C3">
        <w:t xml:space="preserve">f-statements </w:t>
      </w:r>
      <w:r w:rsidR="00D4504F">
        <w:t xml:space="preserve">from offenders that give them the ability to </w:t>
      </w:r>
      <w:r w:rsidR="001F2EEB">
        <w:t xml:space="preserve">excuse, </w:t>
      </w:r>
      <w:r w:rsidR="00AA3928">
        <w:t xml:space="preserve">appose, and understate </w:t>
      </w:r>
      <w:r w:rsidR="00A21239">
        <w:t xml:space="preserve">behaviour. </w:t>
      </w:r>
      <w:r w:rsidR="00693F69">
        <w:t xml:space="preserve">This shows the opposing side of </w:t>
      </w:r>
      <w:r w:rsidR="008950B9">
        <w:t xml:space="preserve">cognitive learning. </w:t>
      </w:r>
    </w:p>
    <w:p w14:paraId="22F7B060" w14:textId="26FA8F88" w:rsidR="00894104" w:rsidRDefault="00894104">
      <w:pPr>
        <w:spacing w:line="360" w:lineRule="auto"/>
      </w:pPr>
      <w:r>
        <w:t>Cognitive theories are often used in rehabilitation programmes.</w:t>
      </w:r>
      <w:r w:rsidR="00FD17A2">
        <w:t xml:space="preserve"> They use the cognitive theories to change to the morals and change </w:t>
      </w:r>
      <w:r w:rsidR="008D5B07">
        <w:t>the mindsets of ma</w:t>
      </w:r>
      <w:r w:rsidR="00760682">
        <w:t>n</w:t>
      </w:r>
      <w:r w:rsidR="008D5B07">
        <w:t>y criminals who are often feel secure in a crime lifestyle</w:t>
      </w:r>
      <w:r w:rsidR="007C1F62">
        <w:t xml:space="preserve"> as a result of their brai</w:t>
      </w:r>
      <w:r w:rsidR="00495C71">
        <w:t xml:space="preserve">n processing this </w:t>
      </w:r>
      <w:r w:rsidR="00751B07">
        <w:t>way, Through</w:t>
      </w:r>
      <w:r w:rsidR="00760682">
        <w:t xml:space="preserve"> programmes like this you are able t</w:t>
      </w:r>
      <w:r w:rsidR="00495C71">
        <w:t xml:space="preserve">ilt them </w:t>
      </w:r>
      <w:r w:rsidR="00FD17A2">
        <w:t xml:space="preserve">towards religion, as well as </w:t>
      </w:r>
      <w:r w:rsidR="00573487">
        <w:t xml:space="preserve">changing their morals. </w:t>
      </w:r>
    </w:p>
    <w:p w14:paraId="48461926" w14:textId="38206E59" w:rsidR="006B68A7" w:rsidRDefault="006B68A7">
      <w:pPr>
        <w:spacing w:line="360" w:lineRule="auto"/>
      </w:pPr>
      <w:r>
        <w:t xml:space="preserve">Recently, it has been suggested that </w:t>
      </w:r>
      <w:r w:rsidR="00DA1200">
        <w:t>a big aspect of the criminals that commit crime is down to genetics</w:t>
      </w:r>
      <w:r w:rsidR="000F4E4C">
        <w:t xml:space="preserve">. </w:t>
      </w:r>
      <w:r w:rsidR="00FB475D">
        <w:t>Blagden, N (</w:t>
      </w:r>
      <w:r w:rsidR="00ED0CC7">
        <w:t>2012)</w:t>
      </w:r>
      <w:r w:rsidR="00FB475D">
        <w:t xml:space="preserve"> </w:t>
      </w:r>
      <w:r w:rsidR="00AA41D4">
        <w:t>states</w:t>
      </w:r>
      <w:r w:rsidR="001E7ECC">
        <w:t xml:space="preserve"> that </w:t>
      </w:r>
      <w:r w:rsidR="00FF1BE4">
        <w:t>that the interactions of the gene-</w:t>
      </w:r>
      <w:r w:rsidR="00564AC8">
        <w:t>environment</w:t>
      </w:r>
      <w:r w:rsidR="00FF1BE4">
        <w:t xml:space="preserve"> are crucial for </w:t>
      </w:r>
      <w:r w:rsidR="00564AC8">
        <w:t>processin</w:t>
      </w:r>
      <w:r w:rsidR="0041436F">
        <w:t>g amount of criminal and anti-social behaviour.</w:t>
      </w:r>
      <w:r w:rsidR="005F2141">
        <w:t xml:space="preserve"> This shows the base of crime and where the initiating behaviour in young criminal’s stem. It also clearly shows that the environment and </w:t>
      </w:r>
      <w:r w:rsidR="00392259">
        <w:t xml:space="preserve">atmosphere in which a young child is brought up in almost determines the lifestyle they will later go on to live, whether that’s crime or success. </w:t>
      </w:r>
    </w:p>
    <w:p w14:paraId="3C3359FC" w14:textId="1D682A20" w:rsidR="009848A1" w:rsidRDefault="00593E4C">
      <w:pPr>
        <w:spacing w:line="360" w:lineRule="auto"/>
      </w:pPr>
      <w:r>
        <w:t xml:space="preserve">Research has shown that </w:t>
      </w:r>
      <w:r w:rsidR="009F35D9">
        <w:t xml:space="preserve">through psychological experiments, Criminals who have more significant </w:t>
      </w:r>
      <w:r w:rsidR="002D13DF">
        <w:t>PCL-R scores are more likely to commit more serious, disturbing sexual assault crimes</w:t>
      </w:r>
      <w:r w:rsidR="00FB475D">
        <w:t xml:space="preserve"> </w:t>
      </w:r>
      <w:r w:rsidR="00B834CB">
        <w:t>(</w:t>
      </w:r>
      <w:r w:rsidR="00FB475D">
        <w:t>Blagden</w:t>
      </w:r>
      <w:r w:rsidR="00B834CB">
        <w:t xml:space="preserve"> 20</w:t>
      </w:r>
      <w:r w:rsidR="00560209">
        <w:t>12</w:t>
      </w:r>
      <w:r w:rsidR="00B834CB">
        <w:t xml:space="preserve">). </w:t>
      </w:r>
      <w:r w:rsidR="00744FB5">
        <w:t xml:space="preserve">This information gives an understanding of the real effect that </w:t>
      </w:r>
      <w:r w:rsidR="00FE5BCB">
        <w:t xml:space="preserve">the mental processing has to </w:t>
      </w:r>
      <w:r w:rsidR="00FE5BCB">
        <w:lastRenderedPageBreak/>
        <w:t>an individual. The</w:t>
      </w:r>
      <w:r w:rsidR="00393113">
        <w:t>re is also a clear demonstration of the important of these experiments and the value they have on today’s society.</w:t>
      </w:r>
      <w:r w:rsidR="00586D3D">
        <w:t xml:space="preserve"> </w:t>
      </w:r>
    </w:p>
    <w:p w14:paraId="48A74E60" w14:textId="25965567" w:rsidR="00393113" w:rsidRDefault="00542088">
      <w:pPr>
        <w:spacing w:line="360" w:lineRule="auto"/>
      </w:pPr>
      <w:r>
        <w:t xml:space="preserve">Considering all the information already stated, is there a link between personality and crime? </w:t>
      </w:r>
      <w:r w:rsidR="003C47F9">
        <w:t xml:space="preserve">An introvert </w:t>
      </w:r>
      <w:r w:rsidR="00904D83">
        <w:t>who is unstable is likely to avoid over arousal and their traits include</w:t>
      </w:r>
      <w:r w:rsidR="005138E2">
        <w:t xml:space="preserve"> being unsociable, </w:t>
      </w:r>
      <w:r w:rsidR="00C91ECB">
        <w:t>anxious,</w:t>
      </w:r>
      <w:r w:rsidR="005138E2">
        <w:t xml:space="preserve"> and </w:t>
      </w:r>
      <w:r w:rsidR="00C91ECB">
        <w:t xml:space="preserve">having low mood. However, an introvert who is stable </w:t>
      </w:r>
      <w:r w:rsidR="00AC7132">
        <w:t xml:space="preserve">emotionally will experience a difference side to introversion and a positive one at that. </w:t>
      </w:r>
      <w:r w:rsidR="00B023EB">
        <w:t xml:space="preserve">They are </w:t>
      </w:r>
      <w:r w:rsidR="00540A5F">
        <w:t xml:space="preserve">striven to be thoughtful; they are very </w:t>
      </w:r>
      <w:r w:rsidR="004276BF">
        <w:t>reliable,</w:t>
      </w:r>
      <w:r w:rsidR="00540A5F">
        <w:t xml:space="preserve"> and they do not have an ill temper. This is significantly important and a positive thing in many places of life, for example work and their future career</w:t>
      </w:r>
      <w:r w:rsidR="002D4417">
        <w:t xml:space="preserve"> (Blagden, 20</w:t>
      </w:r>
      <w:r w:rsidR="00560209">
        <w:t>12</w:t>
      </w:r>
      <w:r w:rsidR="002D4417">
        <w:t>).</w:t>
      </w:r>
      <w:r w:rsidR="00540A5F">
        <w:t xml:space="preserve"> </w:t>
      </w:r>
      <w:r w:rsidR="002D4417">
        <w:t xml:space="preserve">The difference between both introverts </w:t>
      </w:r>
      <w:r w:rsidR="004276BF">
        <w:t>exhibits</w:t>
      </w:r>
      <w:r w:rsidR="00791448">
        <w:t xml:space="preserve"> the </w:t>
      </w:r>
      <w:r w:rsidR="004276BF">
        <w:t>characteristics in which may lead one to crime.</w:t>
      </w:r>
    </w:p>
    <w:p w14:paraId="799DD5D1" w14:textId="042524A8" w:rsidR="001E74FC" w:rsidRDefault="00B866C8">
      <w:pPr>
        <w:spacing w:line="360" w:lineRule="auto"/>
      </w:pPr>
      <w:r>
        <w:t xml:space="preserve">Extroverts </w:t>
      </w:r>
      <w:r w:rsidR="00C67B01">
        <w:t xml:space="preserve">also carry different characteristics between emotionally stable and unstable. </w:t>
      </w:r>
      <w:r w:rsidR="00884C42">
        <w:t>Unstable</w:t>
      </w:r>
      <w:r w:rsidR="00F4538F">
        <w:t xml:space="preserve"> introvert can find themselves being restless and </w:t>
      </w:r>
      <w:r w:rsidR="00884C42">
        <w:t xml:space="preserve">aggressive. Unlike the stable who </w:t>
      </w:r>
      <w:r w:rsidR="00AD4D27">
        <w:t>have great leadership skills and are easy going (Blagden,</w:t>
      </w:r>
      <w:r w:rsidR="00560209">
        <w:t xml:space="preserve"> </w:t>
      </w:r>
      <w:r w:rsidR="00AD4D27">
        <w:t>20</w:t>
      </w:r>
      <w:r w:rsidR="00560209">
        <w:t>12</w:t>
      </w:r>
      <w:r w:rsidR="00AD4D27">
        <w:t xml:space="preserve">). The information that </w:t>
      </w:r>
      <w:r w:rsidR="007441F2">
        <w:t xml:space="preserve">has been covered suggests that the </w:t>
      </w:r>
      <w:r w:rsidR="004108DC">
        <w:t xml:space="preserve">importance of a stable brain development is crucial to avoid </w:t>
      </w:r>
      <w:r w:rsidR="001B4CC3">
        <w:t>characteristics that are likely to lead to crime</w:t>
      </w:r>
      <w:r w:rsidR="001579D6">
        <w:t>.</w:t>
      </w:r>
    </w:p>
    <w:p w14:paraId="7710C4C5" w14:textId="07998016" w:rsidR="00E972B1" w:rsidRDefault="001E74FC">
      <w:pPr>
        <w:spacing w:line="360" w:lineRule="auto"/>
      </w:pPr>
      <w:r>
        <w:t xml:space="preserve">Although some of these studies have proven </w:t>
      </w:r>
      <w:r w:rsidR="00765D45">
        <w:t xml:space="preserve">a significant importance to crime and </w:t>
      </w:r>
      <w:r w:rsidR="00672B2D">
        <w:t>psychological understanding, so</w:t>
      </w:r>
      <w:r w:rsidR="00237336">
        <w:t>me</w:t>
      </w:r>
      <w:r w:rsidR="0039177D">
        <w:t xml:space="preserve"> have b</w:t>
      </w:r>
      <w:r w:rsidR="00237336">
        <w:t xml:space="preserve">een heavily criticized. A study held by </w:t>
      </w:r>
      <w:r w:rsidR="00604509">
        <w:t>Glueck</w:t>
      </w:r>
      <w:r w:rsidR="004F514E">
        <w:t xml:space="preserve">, which </w:t>
      </w:r>
      <w:r w:rsidR="001D7EA6">
        <w:t>primarily</w:t>
      </w:r>
      <w:r w:rsidR="004F514E">
        <w:t xml:space="preserve"> focused on the body types of criminals showed that there </w:t>
      </w:r>
      <w:r w:rsidR="008A0402">
        <w:t>was</w:t>
      </w:r>
      <w:r w:rsidR="004F514E">
        <w:t xml:space="preserve"> double to </w:t>
      </w:r>
      <w:r w:rsidR="008A0402">
        <w:t>number</w:t>
      </w:r>
      <w:r w:rsidR="004F514E">
        <w:t xml:space="preserve"> of </w:t>
      </w:r>
      <w:r w:rsidR="008A7E8D">
        <w:t>mesomorphs (a shorter leaner type of body) in the population</w:t>
      </w:r>
      <w:r w:rsidR="008A0402">
        <w:t xml:space="preserve"> </w:t>
      </w:r>
      <w:r w:rsidR="00A94161">
        <w:t>(</w:t>
      </w:r>
      <w:r w:rsidR="008A0402">
        <w:t>Blagden</w:t>
      </w:r>
      <w:r w:rsidR="00A94161">
        <w:t xml:space="preserve"> </w:t>
      </w:r>
      <w:r w:rsidR="008A0402">
        <w:t>20</w:t>
      </w:r>
      <w:r w:rsidR="00560209">
        <w:t>12</w:t>
      </w:r>
      <w:r w:rsidR="00A94161">
        <w:t>)</w:t>
      </w:r>
      <w:r w:rsidR="008A7E8D">
        <w:t>. Th</w:t>
      </w:r>
      <w:r w:rsidR="00A94161">
        <w:t xml:space="preserve">is theory was criticised as it was open to high amounts of </w:t>
      </w:r>
      <w:r w:rsidR="0096320F">
        <w:t>stereotyping.</w:t>
      </w:r>
      <w:r w:rsidR="008A0A3C">
        <w:t xml:space="preserve"> </w:t>
      </w:r>
      <w:r w:rsidR="00EA7DC7">
        <w:t xml:space="preserve">This does show another point of view that not all the theories </w:t>
      </w:r>
      <w:r w:rsidR="002B6B49">
        <w:t xml:space="preserve">are reliable there are fault within. However, it is important to </w:t>
      </w:r>
      <w:r w:rsidR="008F11EE">
        <w:t>only apply these theories in the correct and accurate circumstances in which they will apply the best.</w:t>
      </w:r>
    </w:p>
    <w:p w14:paraId="630E3155" w14:textId="23204099" w:rsidR="00BB7516" w:rsidRDefault="00FC4450" w:rsidP="00B023EB">
      <w:pPr>
        <w:spacing w:line="360" w:lineRule="auto"/>
      </w:pPr>
      <w:r>
        <w:t>To sum up everything that has been said</w:t>
      </w:r>
      <w:r w:rsidR="001B432C">
        <w:t xml:space="preserve"> and after evaluating the importan</w:t>
      </w:r>
      <w:r w:rsidR="006156F0">
        <w:t>ce</w:t>
      </w:r>
      <w:r w:rsidR="001B432C">
        <w:t xml:space="preserve"> of each </w:t>
      </w:r>
      <w:r w:rsidR="00AB6ADE">
        <w:t xml:space="preserve">theory of </w:t>
      </w:r>
      <w:r w:rsidR="004276BF">
        <w:t>human Behaviour</w:t>
      </w:r>
      <w:r w:rsidR="00530491">
        <w:t>,</w:t>
      </w:r>
      <w:r w:rsidR="00C3382C">
        <w:t xml:space="preserve"> it is clear to see that each theory</w:t>
      </w:r>
      <w:r w:rsidR="005967BB">
        <w:t xml:space="preserve"> has an impartial effect</w:t>
      </w:r>
      <w:r w:rsidR="00AA77C5">
        <w:t xml:space="preserve"> on our public services</w:t>
      </w:r>
      <w:r w:rsidR="00F6782F">
        <w:t xml:space="preserve">, from the way that these behaviour shape </w:t>
      </w:r>
      <w:r w:rsidR="009848A1">
        <w:t>characteristics</w:t>
      </w:r>
      <w:r w:rsidR="00F6782F">
        <w:t xml:space="preserve"> of young criminals and </w:t>
      </w:r>
      <w:r w:rsidR="00A32EC5">
        <w:t>adults. It shows the effect a lifestyle of young children</w:t>
      </w:r>
      <w:r w:rsidR="006602C8">
        <w:t xml:space="preserve"> and how it effects the rate of crime and shows that there is </w:t>
      </w:r>
      <w:r w:rsidR="00795196">
        <w:t xml:space="preserve">more to a criminal than just committing crime, there is a biological, genetic and personality </w:t>
      </w:r>
      <w:r w:rsidR="00E972B1">
        <w:t>perspective.</w:t>
      </w:r>
      <w:r w:rsidR="00ED0CC7">
        <w:t xml:space="preserve"> </w:t>
      </w:r>
      <w:r w:rsidR="00351865">
        <w:t xml:space="preserve">After all the research and reading that has been done, it is clear to see that this side of psychology </w:t>
      </w:r>
      <w:r w:rsidR="00F148EF">
        <w:t xml:space="preserve">has also been criticised for </w:t>
      </w:r>
      <w:r w:rsidR="00983EF8">
        <w:t xml:space="preserve">several reasons. Overall, the evidence and research does suggest that the </w:t>
      </w:r>
      <w:r w:rsidR="008D344A">
        <w:t>psychological theories all fit into the reason for crime and the public services.</w:t>
      </w:r>
      <w:r w:rsidR="00155FDF">
        <w:t xml:space="preserve"> This leads me to believe it plays a significant important to minimise the </w:t>
      </w:r>
      <w:r w:rsidR="003D2DF1">
        <w:t>number</w:t>
      </w:r>
      <w:r w:rsidR="00155FDF">
        <w:t xml:space="preserve"> of criminals. </w:t>
      </w:r>
    </w:p>
    <w:p w14:paraId="32877A7F" w14:textId="77777777" w:rsidR="00BB7516" w:rsidRDefault="00BB7516"/>
    <w:p w14:paraId="12733434" w14:textId="77777777" w:rsidR="00BB7516" w:rsidRDefault="00BB7516"/>
    <w:p w14:paraId="68A66F1A" w14:textId="77777777" w:rsidR="00BB7516" w:rsidRDefault="00BB7516"/>
    <w:p w14:paraId="284350F7" w14:textId="77777777" w:rsidR="004F5F1F" w:rsidRDefault="004F5F1F" w:rsidP="004F5F1F">
      <w:r>
        <w:t>Fehr J, 2016. Nature vs. Nurture: The Grey Area, Available at https://psychology751.wordpress.com/2016/03/24/nature-vs-nurture-the-grey-Nature vs. Nurture: The Grey Area | psychology751 (wordpress.com)area/, accessed on 4th November 2021.</w:t>
      </w:r>
    </w:p>
    <w:p w14:paraId="3985CF86" w14:textId="77777777" w:rsidR="004F5F1F" w:rsidRDefault="004F5F1F" w:rsidP="004F5F1F">
      <w:r>
        <w:t>Nobel lectures, 2021. Ivan Pavlov: biographical, available at https://www.nobelprize.org/prizes/medicine/1904/pavlov/biographical/ , accessed 4th November 2021.</w:t>
      </w:r>
    </w:p>
    <w:p w14:paraId="5D771F92" w14:textId="77777777" w:rsidR="004F5F1F" w:rsidRDefault="004F5F1F" w:rsidP="004F5F1F">
      <w:r>
        <w:t>Rackman S, 1976. The conditioning theory of fear acquisition: A critical examination, available at https://psychology.nottingham.ac.uk/staff/mxh/C83MLP/Phobias/Rachman%20(1977).pdf, accessed 4th November 2021.</w:t>
      </w:r>
    </w:p>
    <w:p w14:paraId="3E03005A" w14:textId="77777777" w:rsidR="004F5F1F" w:rsidRDefault="004F5F1F" w:rsidP="004F5F1F">
      <w:r>
        <w:t xml:space="preserve">Vinney C, 2018. </w:t>
      </w:r>
      <w:proofErr w:type="spellStart"/>
      <w:r>
        <w:t>Thoughco</w:t>
      </w:r>
      <w:proofErr w:type="spellEnd"/>
      <w:r>
        <w:t xml:space="preserve">: What is operant learning? Definitions and examples. Available at https://www.thoughtco.com/operant-conditioning-definition-examples-4491210 , accessed 4th November 2021.  </w:t>
      </w:r>
    </w:p>
    <w:p w14:paraId="14314E25" w14:textId="77777777" w:rsidR="004F5F1F" w:rsidRDefault="004F5F1F" w:rsidP="004F5F1F">
      <w:r>
        <w:t>Watson R, 2021. Britannica: Rene Descartes. Available at https://www.britannica.com/biography/Rene-Descartes , accessed 4th November 2021.</w:t>
      </w:r>
    </w:p>
    <w:p w14:paraId="428FA5ED" w14:textId="77777777" w:rsidR="004F5F1F" w:rsidRDefault="004F5F1F" w:rsidP="004F5F1F">
      <w:r>
        <w:t>McLoed S, 2008. Simply psychology: Willhelm Wundt. Available at Wilhelm Wundt - Father of Psychology | Simply Psychology, accessed on 4th November 2021.</w:t>
      </w:r>
    </w:p>
    <w:p w14:paraId="1BDD4FB0" w14:textId="77777777" w:rsidR="004F5F1F" w:rsidRDefault="004F5F1F" w:rsidP="004F5F1F">
      <w:r>
        <w:t>Griggs RA and Jackson SL, 2020. Psychology: A concise introduction. New York: Worth.</w:t>
      </w:r>
    </w:p>
    <w:p w14:paraId="1446DD92" w14:textId="77777777" w:rsidR="004F5F1F" w:rsidRDefault="004F5F1F" w:rsidP="004F5F1F">
      <w:r>
        <w:t>Valamis, 2021. Cognitive learning. Available at https://www.valamis.com/hub/cognitive-learning , accessed on 4th November 2021.</w:t>
      </w:r>
    </w:p>
    <w:p w14:paraId="7DAEDA37" w14:textId="77777777" w:rsidR="004F5F1F" w:rsidRDefault="004F5F1F" w:rsidP="004F5F1F">
      <w:r>
        <w:t>Blagden N, 2012. Policing matters: policing and psychology, p17. Cornwall: Morris</w:t>
      </w:r>
    </w:p>
    <w:p w14:paraId="37F66851" w14:textId="77777777" w:rsidR="004F5F1F" w:rsidRDefault="004F5F1F" w:rsidP="004F5F1F">
      <w:r>
        <w:t>Blagden N, 2012. Policing matters: Policing and psychology, p8. Cornwall: Morris</w:t>
      </w:r>
    </w:p>
    <w:p w14:paraId="54012BD5" w14:textId="030CBA7B" w:rsidR="00BB7516" w:rsidRDefault="004F5F1F" w:rsidP="004F5F1F">
      <w:r>
        <w:t>Blagden N, 2012. Policing matters: policing and psychology, p14. Cornwall: Morris</w:t>
      </w:r>
    </w:p>
    <w:sectPr w:rsidR="00BB751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9C22CF" w14:textId="77777777" w:rsidR="00893FA5" w:rsidRDefault="00893FA5">
      <w:pPr>
        <w:spacing w:after="0" w:line="240" w:lineRule="auto"/>
      </w:pPr>
      <w:r>
        <w:separator/>
      </w:r>
    </w:p>
  </w:endnote>
  <w:endnote w:type="continuationSeparator" w:id="0">
    <w:p w14:paraId="5C2EFDDC" w14:textId="77777777" w:rsidR="00893FA5" w:rsidRDefault="00893FA5">
      <w:pPr>
        <w:spacing w:after="0" w:line="240" w:lineRule="auto"/>
      </w:pPr>
      <w:r>
        <w:continuationSeparator/>
      </w:r>
    </w:p>
  </w:endnote>
  <w:endnote w:type="continuationNotice" w:id="1">
    <w:p w14:paraId="1C93DBBD" w14:textId="77777777" w:rsidR="00893FA5" w:rsidRDefault="00893F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6A0E3C" w14:textId="77777777" w:rsidR="00893FA5" w:rsidRDefault="00893FA5">
      <w:pPr>
        <w:spacing w:after="0" w:line="240" w:lineRule="auto"/>
      </w:pPr>
      <w:r>
        <w:rPr>
          <w:color w:val="000000"/>
        </w:rPr>
        <w:separator/>
      </w:r>
    </w:p>
  </w:footnote>
  <w:footnote w:type="continuationSeparator" w:id="0">
    <w:p w14:paraId="6A374556" w14:textId="77777777" w:rsidR="00893FA5" w:rsidRDefault="00893FA5">
      <w:pPr>
        <w:spacing w:after="0" w:line="240" w:lineRule="auto"/>
      </w:pPr>
      <w:r>
        <w:continuationSeparator/>
      </w:r>
    </w:p>
  </w:footnote>
  <w:footnote w:type="continuationNotice" w:id="1">
    <w:p w14:paraId="77D5BEDF" w14:textId="77777777" w:rsidR="00893FA5" w:rsidRDefault="00893FA5">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516"/>
    <w:rsid w:val="00011EEE"/>
    <w:rsid w:val="000257FA"/>
    <w:rsid w:val="00042377"/>
    <w:rsid w:val="0006020A"/>
    <w:rsid w:val="000626C2"/>
    <w:rsid w:val="00077711"/>
    <w:rsid w:val="000838B2"/>
    <w:rsid w:val="000972F9"/>
    <w:rsid w:val="000A01C1"/>
    <w:rsid w:val="000A43BF"/>
    <w:rsid w:val="000B14F8"/>
    <w:rsid w:val="000C20CB"/>
    <w:rsid w:val="000C7209"/>
    <w:rsid w:val="000E08BF"/>
    <w:rsid w:val="000F4E4C"/>
    <w:rsid w:val="000F617F"/>
    <w:rsid w:val="001018AA"/>
    <w:rsid w:val="00111DAC"/>
    <w:rsid w:val="0013290E"/>
    <w:rsid w:val="001346E3"/>
    <w:rsid w:val="00140478"/>
    <w:rsid w:val="0015054F"/>
    <w:rsid w:val="00155FDF"/>
    <w:rsid w:val="001579D6"/>
    <w:rsid w:val="00162C3A"/>
    <w:rsid w:val="001A0059"/>
    <w:rsid w:val="001A513F"/>
    <w:rsid w:val="001B432C"/>
    <w:rsid w:val="001B4CC3"/>
    <w:rsid w:val="001D7EA6"/>
    <w:rsid w:val="001E501C"/>
    <w:rsid w:val="001E74FC"/>
    <w:rsid w:val="001E7ECC"/>
    <w:rsid w:val="001F2EEB"/>
    <w:rsid w:val="002108CF"/>
    <w:rsid w:val="00212A69"/>
    <w:rsid w:val="00222CA4"/>
    <w:rsid w:val="00223A9A"/>
    <w:rsid w:val="00224F29"/>
    <w:rsid w:val="0022560B"/>
    <w:rsid w:val="00227025"/>
    <w:rsid w:val="002274E1"/>
    <w:rsid w:val="00232E98"/>
    <w:rsid w:val="00237336"/>
    <w:rsid w:val="00243434"/>
    <w:rsid w:val="00250219"/>
    <w:rsid w:val="002559BE"/>
    <w:rsid w:val="002673F9"/>
    <w:rsid w:val="00273513"/>
    <w:rsid w:val="00280E3F"/>
    <w:rsid w:val="00286E61"/>
    <w:rsid w:val="002A0E75"/>
    <w:rsid w:val="002A5B73"/>
    <w:rsid w:val="002B2D4F"/>
    <w:rsid w:val="002B6B49"/>
    <w:rsid w:val="002D13DF"/>
    <w:rsid w:val="002D4417"/>
    <w:rsid w:val="003002F8"/>
    <w:rsid w:val="003042AE"/>
    <w:rsid w:val="00320A46"/>
    <w:rsid w:val="00327367"/>
    <w:rsid w:val="00351865"/>
    <w:rsid w:val="00352F5C"/>
    <w:rsid w:val="0035428A"/>
    <w:rsid w:val="00366012"/>
    <w:rsid w:val="0039177D"/>
    <w:rsid w:val="00392259"/>
    <w:rsid w:val="00393113"/>
    <w:rsid w:val="003A29B4"/>
    <w:rsid w:val="003B628F"/>
    <w:rsid w:val="003C47F9"/>
    <w:rsid w:val="003C520D"/>
    <w:rsid w:val="003D2DF1"/>
    <w:rsid w:val="003D3557"/>
    <w:rsid w:val="003D5BB0"/>
    <w:rsid w:val="00404C16"/>
    <w:rsid w:val="004108DC"/>
    <w:rsid w:val="0041436F"/>
    <w:rsid w:val="004276BF"/>
    <w:rsid w:val="00452783"/>
    <w:rsid w:val="00455AB9"/>
    <w:rsid w:val="0045613F"/>
    <w:rsid w:val="00465D0E"/>
    <w:rsid w:val="00495C71"/>
    <w:rsid w:val="004B6C38"/>
    <w:rsid w:val="004F4B68"/>
    <w:rsid w:val="004F514E"/>
    <w:rsid w:val="004F5F1F"/>
    <w:rsid w:val="004F74A2"/>
    <w:rsid w:val="005138E2"/>
    <w:rsid w:val="0052343E"/>
    <w:rsid w:val="00530491"/>
    <w:rsid w:val="00531387"/>
    <w:rsid w:val="00540A5F"/>
    <w:rsid w:val="00542088"/>
    <w:rsid w:val="00551B63"/>
    <w:rsid w:val="00560209"/>
    <w:rsid w:val="00564AC8"/>
    <w:rsid w:val="00566A12"/>
    <w:rsid w:val="00573487"/>
    <w:rsid w:val="005800DB"/>
    <w:rsid w:val="00582479"/>
    <w:rsid w:val="00586D3D"/>
    <w:rsid w:val="005872BA"/>
    <w:rsid w:val="00587875"/>
    <w:rsid w:val="00593E4C"/>
    <w:rsid w:val="005967BB"/>
    <w:rsid w:val="005B42FB"/>
    <w:rsid w:val="005C07CA"/>
    <w:rsid w:val="005D01E9"/>
    <w:rsid w:val="005D74AF"/>
    <w:rsid w:val="005F2141"/>
    <w:rsid w:val="005F6619"/>
    <w:rsid w:val="00604509"/>
    <w:rsid w:val="0061148F"/>
    <w:rsid w:val="00613D78"/>
    <w:rsid w:val="006156F0"/>
    <w:rsid w:val="00620024"/>
    <w:rsid w:val="00632027"/>
    <w:rsid w:val="00634AB5"/>
    <w:rsid w:val="00640244"/>
    <w:rsid w:val="006602C8"/>
    <w:rsid w:val="00666E6F"/>
    <w:rsid w:val="00672B2D"/>
    <w:rsid w:val="006804B0"/>
    <w:rsid w:val="00693F69"/>
    <w:rsid w:val="006A27B8"/>
    <w:rsid w:val="006B68A7"/>
    <w:rsid w:val="006C5B3F"/>
    <w:rsid w:val="006D00A4"/>
    <w:rsid w:val="006D7A05"/>
    <w:rsid w:val="006F0779"/>
    <w:rsid w:val="006F23AB"/>
    <w:rsid w:val="006F73E9"/>
    <w:rsid w:val="00734A98"/>
    <w:rsid w:val="00737C27"/>
    <w:rsid w:val="007407D5"/>
    <w:rsid w:val="007441F2"/>
    <w:rsid w:val="00744FB5"/>
    <w:rsid w:val="00751B07"/>
    <w:rsid w:val="00760682"/>
    <w:rsid w:val="00765D45"/>
    <w:rsid w:val="00791448"/>
    <w:rsid w:val="00795196"/>
    <w:rsid w:val="007B2ABC"/>
    <w:rsid w:val="007C1F62"/>
    <w:rsid w:val="007C275F"/>
    <w:rsid w:val="007E5DD1"/>
    <w:rsid w:val="00803ADA"/>
    <w:rsid w:val="0081544C"/>
    <w:rsid w:val="0082115A"/>
    <w:rsid w:val="0082358C"/>
    <w:rsid w:val="008252C6"/>
    <w:rsid w:val="00830DA5"/>
    <w:rsid w:val="00852ACE"/>
    <w:rsid w:val="008568D7"/>
    <w:rsid w:val="00873215"/>
    <w:rsid w:val="00884C42"/>
    <w:rsid w:val="00893FA5"/>
    <w:rsid w:val="00894104"/>
    <w:rsid w:val="008950B9"/>
    <w:rsid w:val="008A0402"/>
    <w:rsid w:val="008A0A3C"/>
    <w:rsid w:val="008A7E8D"/>
    <w:rsid w:val="008B6B16"/>
    <w:rsid w:val="008C2E97"/>
    <w:rsid w:val="008D344A"/>
    <w:rsid w:val="008D5B07"/>
    <w:rsid w:val="008F11EE"/>
    <w:rsid w:val="00904D83"/>
    <w:rsid w:val="00923922"/>
    <w:rsid w:val="00926B82"/>
    <w:rsid w:val="0095637B"/>
    <w:rsid w:val="0096320F"/>
    <w:rsid w:val="00983EF8"/>
    <w:rsid w:val="009848A1"/>
    <w:rsid w:val="00993D5B"/>
    <w:rsid w:val="009B3CF0"/>
    <w:rsid w:val="009C6D2E"/>
    <w:rsid w:val="009E6D7A"/>
    <w:rsid w:val="009F217E"/>
    <w:rsid w:val="009F27C1"/>
    <w:rsid w:val="009F35D9"/>
    <w:rsid w:val="00A21239"/>
    <w:rsid w:val="00A32EC5"/>
    <w:rsid w:val="00A56CF5"/>
    <w:rsid w:val="00A61767"/>
    <w:rsid w:val="00A76B8A"/>
    <w:rsid w:val="00A94161"/>
    <w:rsid w:val="00AA3928"/>
    <w:rsid w:val="00AA41D4"/>
    <w:rsid w:val="00AA77C5"/>
    <w:rsid w:val="00AB6ADE"/>
    <w:rsid w:val="00AC06C3"/>
    <w:rsid w:val="00AC7132"/>
    <w:rsid w:val="00AC7E83"/>
    <w:rsid w:val="00AD4D27"/>
    <w:rsid w:val="00AD5AED"/>
    <w:rsid w:val="00B023EB"/>
    <w:rsid w:val="00B16D4C"/>
    <w:rsid w:val="00B22EE0"/>
    <w:rsid w:val="00B536E8"/>
    <w:rsid w:val="00B56AE3"/>
    <w:rsid w:val="00B834CB"/>
    <w:rsid w:val="00B866C8"/>
    <w:rsid w:val="00B876C5"/>
    <w:rsid w:val="00BA2697"/>
    <w:rsid w:val="00BB0E43"/>
    <w:rsid w:val="00BB7516"/>
    <w:rsid w:val="00BB78E7"/>
    <w:rsid w:val="00BB7F3C"/>
    <w:rsid w:val="00BD75CD"/>
    <w:rsid w:val="00BD7BEE"/>
    <w:rsid w:val="00C0532C"/>
    <w:rsid w:val="00C101C2"/>
    <w:rsid w:val="00C13B5A"/>
    <w:rsid w:val="00C3382C"/>
    <w:rsid w:val="00C451BD"/>
    <w:rsid w:val="00C52349"/>
    <w:rsid w:val="00C67B01"/>
    <w:rsid w:val="00C70F20"/>
    <w:rsid w:val="00C91ECB"/>
    <w:rsid w:val="00C946A1"/>
    <w:rsid w:val="00CA26E0"/>
    <w:rsid w:val="00CA6F54"/>
    <w:rsid w:val="00CC1F74"/>
    <w:rsid w:val="00CD1001"/>
    <w:rsid w:val="00CE1C30"/>
    <w:rsid w:val="00CE79A1"/>
    <w:rsid w:val="00D02739"/>
    <w:rsid w:val="00D14304"/>
    <w:rsid w:val="00D27167"/>
    <w:rsid w:val="00D4504F"/>
    <w:rsid w:val="00D74C62"/>
    <w:rsid w:val="00DA1200"/>
    <w:rsid w:val="00DB280F"/>
    <w:rsid w:val="00DB3118"/>
    <w:rsid w:val="00E265A9"/>
    <w:rsid w:val="00E40DDB"/>
    <w:rsid w:val="00E543E1"/>
    <w:rsid w:val="00E91B99"/>
    <w:rsid w:val="00E91DE5"/>
    <w:rsid w:val="00E94BE3"/>
    <w:rsid w:val="00E94EBB"/>
    <w:rsid w:val="00E972B1"/>
    <w:rsid w:val="00EA4629"/>
    <w:rsid w:val="00EA6E69"/>
    <w:rsid w:val="00EA7DC7"/>
    <w:rsid w:val="00EA7DFB"/>
    <w:rsid w:val="00EC2E93"/>
    <w:rsid w:val="00ED0CC7"/>
    <w:rsid w:val="00EE4649"/>
    <w:rsid w:val="00F05C2B"/>
    <w:rsid w:val="00F114ED"/>
    <w:rsid w:val="00F148EF"/>
    <w:rsid w:val="00F2219A"/>
    <w:rsid w:val="00F30B68"/>
    <w:rsid w:val="00F4538F"/>
    <w:rsid w:val="00F6782F"/>
    <w:rsid w:val="00F9027C"/>
    <w:rsid w:val="00F9592F"/>
    <w:rsid w:val="00FA0570"/>
    <w:rsid w:val="00FB475D"/>
    <w:rsid w:val="00FB5941"/>
    <w:rsid w:val="00FB7750"/>
    <w:rsid w:val="00FC07DD"/>
    <w:rsid w:val="00FC4450"/>
    <w:rsid w:val="00FD17A2"/>
    <w:rsid w:val="00FE3F0B"/>
    <w:rsid w:val="00FE5BCB"/>
    <w:rsid w:val="00FF1BE4"/>
    <w:rsid w:val="00FF76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618B7"/>
  <w15:docId w15:val="{DF62EFC6-27A1-4F5E-B6B9-4DF6C297F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semiHidden/>
    <w:unhideWhenUsed/>
    <w:rsid w:val="003B628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B628F"/>
  </w:style>
  <w:style w:type="paragraph" w:styleId="Footer">
    <w:name w:val="footer"/>
    <w:basedOn w:val="Normal"/>
    <w:link w:val="FooterChar"/>
    <w:uiPriority w:val="99"/>
    <w:semiHidden/>
    <w:unhideWhenUsed/>
    <w:rsid w:val="003B628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B6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1894</Words>
  <Characters>10801</Characters>
  <Application>Microsoft Office Word</Application>
  <DocSecurity>0</DocSecurity>
  <Lines>90</Lines>
  <Paragraphs>25</Paragraphs>
  <ScaleCrop>false</ScaleCrop>
  <Company/>
  <LinksUpToDate>false</LinksUpToDate>
  <CharactersWithSpaces>12670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Lawrence</dc:creator>
  <dc:description/>
  <cp:lastModifiedBy>Mike Durke</cp:lastModifiedBy>
  <cp:revision>2</cp:revision>
  <dcterms:created xsi:type="dcterms:W3CDTF">2022-04-04T14:48:00Z</dcterms:created>
  <dcterms:modified xsi:type="dcterms:W3CDTF">2022-04-04T14:48:00Z</dcterms:modified>
</cp:coreProperties>
</file>