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D1E88D" w14:textId="77777777" w:rsidR="00D7399B" w:rsidRPr="00CA4CFC" w:rsidRDefault="00D7399B" w:rsidP="00CA4CFC">
      <w:pPr>
        <w:jc w:val="center"/>
        <w:rPr>
          <w:b/>
        </w:rPr>
      </w:pPr>
      <w:r w:rsidRPr="00CA4CFC">
        <w:rPr>
          <w:b/>
        </w:rPr>
        <w:t>Multi-Agency Failures to Mental Health: A Critical Analysis of the Case of Child A</w:t>
      </w:r>
    </w:p>
    <w:p w14:paraId="51D33700" w14:textId="5F14DEA9" w:rsidR="00CA4CFC" w:rsidRPr="00191626" w:rsidRDefault="00F34C05" w:rsidP="00CA4CFC">
      <w:pPr>
        <w:jc w:val="center"/>
        <w:rPr>
          <w:b/>
          <w:bCs/>
          <w:sz w:val="24"/>
          <w:szCs w:val="24"/>
          <w:u w:val="single"/>
        </w:rPr>
      </w:pPr>
      <w:r w:rsidRPr="00191626">
        <w:rPr>
          <w:b/>
          <w:bCs/>
          <w:sz w:val="24"/>
          <w:szCs w:val="24"/>
          <w:u w:val="single"/>
        </w:rPr>
        <w:t>Student name: Alexandra Elena Galiceanu</w:t>
      </w:r>
    </w:p>
    <w:p w14:paraId="53BC7889" w14:textId="53D0D781" w:rsidR="00F34C05" w:rsidRPr="00191626" w:rsidRDefault="00F34C05" w:rsidP="00F34C05">
      <w:pPr>
        <w:rPr>
          <w:b/>
          <w:bCs/>
          <w:sz w:val="24"/>
          <w:szCs w:val="24"/>
          <w:u w:val="single"/>
        </w:rPr>
      </w:pPr>
      <w:r w:rsidRPr="00191626">
        <w:rPr>
          <w:b/>
          <w:bCs/>
          <w:sz w:val="24"/>
          <w:szCs w:val="24"/>
          <w:u w:val="single"/>
        </w:rPr>
        <w:t xml:space="preserve">                        </w:t>
      </w:r>
      <w:r w:rsidR="008415E1">
        <w:rPr>
          <w:b/>
          <w:bCs/>
          <w:sz w:val="24"/>
          <w:szCs w:val="24"/>
          <w:u w:val="single"/>
        </w:rPr>
        <w:t xml:space="preserve">                      </w:t>
      </w:r>
      <w:r w:rsidRPr="00191626">
        <w:rPr>
          <w:b/>
          <w:bCs/>
          <w:sz w:val="24"/>
          <w:szCs w:val="24"/>
          <w:u w:val="single"/>
        </w:rPr>
        <w:t xml:space="preserve">    Student ID: 2330542 </w:t>
      </w:r>
    </w:p>
    <w:p w14:paraId="2EF1CECF" w14:textId="77777777" w:rsidR="00D7399B" w:rsidRPr="00CA4CFC" w:rsidRDefault="00D7399B" w:rsidP="00D7399B"/>
    <w:p w14:paraId="1744C160" w14:textId="778AD1BE" w:rsidR="00D7399B" w:rsidRPr="00F34C05" w:rsidRDefault="00F34C05" w:rsidP="00F34C05">
      <w:pPr>
        <w:rPr>
          <w:rFonts w:ascii="Times New Roman" w:eastAsia="Times New Roman" w:hAnsi="Times New Roman" w:cs="Times New Roman"/>
          <w:b/>
          <w:bCs/>
          <w:color w:val="1F1F1F"/>
          <w:sz w:val="36"/>
          <w:szCs w:val="36"/>
          <w:lang w:eastAsia="en-IN"/>
        </w:rPr>
      </w:pPr>
      <w:r>
        <w:rPr>
          <w:rFonts w:ascii="Times New Roman" w:hAnsi="Times New Roman" w:cs="Times New Roman"/>
          <w:color w:val="1F1F1F"/>
        </w:rPr>
        <w:t xml:space="preserve">                </w:t>
      </w:r>
    </w:p>
    <w:p w14:paraId="43BB4BDA" w14:textId="77777777" w:rsidR="00CA4CFC" w:rsidRDefault="00CA4CFC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0359CB15" w14:textId="77777777" w:rsidR="00714407" w:rsidRDefault="00CA4CFC" w:rsidP="00CA4CFC">
      <w:pPr>
        <w:pStyle w:val="Heading1"/>
      </w:pPr>
      <w:bookmarkStart w:id="0" w:name="_Toc221119519"/>
      <w:r>
        <w:t>References</w:t>
      </w:r>
      <w:bookmarkEnd w:id="0"/>
      <w:r>
        <w:t xml:space="preserve"> </w:t>
      </w:r>
    </w:p>
    <w:p w14:paraId="26D092C9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Aggarwal, N.K. (2024) Intensive Home Treatment—Clinical and Methodological Issues.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JAMA Network Open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7(1), pp. e2445052-e2445052. Online available at </w:t>
      </w:r>
      <w:hyperlink r:id="rId7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https://jamanetwork.com/journals/jamanetworkopen/articlepdf/2826217/aggarwal_2024_ic_240270_1730997047.01059.pdf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2A9BFEAA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Bouillet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D. and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Antulić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Majcen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S. (2022) Risks of social exclusion among children in ECEC settings: Assessments by parents and ECEC teachers.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SAGE Open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12(3), p. 21582440221126636. Online available at </w:t>
      </w:r>
      <w:hyperlink r:id="rId8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https://journals.sagepub.com/doi/pdf/10.1177/21582440221126636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3D858AD6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Dai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X., Lu, S., Sullivan, A.A. and Hu, H. (2024) “All you need is compassion?” a latent profile analysis of neglect and self-compassion on child mental health.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Journal of Affective Disorders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362, pp. 799-807. Online available at </w:t>
      </w:r>
      <w:hyperlink r:id="rId9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https://www.sciencedirect.com/science/article/pii/S0165032724011339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472C0DBB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Diggins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M. (2023)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What works: Researching success in parental mental health and child welfare work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. Doctoral dissertation, Anglia Ruskin Research Online (ARRO). Online available at </w:t>
      </w:r>
      <w:hyperlink r:id="rId10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https://aru.figshare.com/articles/thesis/What_works_Researching_success_in_parental_mental_health_and_child_welfare_work/23753634/1/files/42193473.pdf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00179E8C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Doherty, J. (2023)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Local child safeguarding practice review: commissioned by The Bradford Partnership - concerning Child A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. Bradford District Safeguarding Children Partnership. Online available at </w:t>
      </w:r>
      <w:hyperlink r:id="rId11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https://www.bradforduafeguarding.org.uk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252A0BA5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Fatima, S.,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Brenisin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K., Doyle, I.,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Gathii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E. and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Breen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K. (2024) Collaborative care for mental health of children and young people: a qualitative study of the experiences of mental health professionals.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International Journal of Health Governance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29(2), pp. 149-161. online available at </w:t>
      </w:r>
      <w:hyperlink r:id="rId12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https://www.emerald.com/ijhg/article-pdf/29/2/149/9545001/ijhg-12-2023-0124.pdf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590D87EA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Franklin, A., Toft, A.,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Hernon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J., Greenaway, J. and Goff, S. (2022)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UK social work practice in safeguarding disabled children and young people. A qualitative systematic review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. online available at </w:t>
      </w:r>
      <w:hyperlink r:id="rId13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https://irep.ntu.ac.uk/id/eprint/46521/1/1561433_Toft.pdf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772414B7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Haworth, S.,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Schaub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J., Kidney, E. and Montgomery, P. (2024) A systematic review of measures of child neglect.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Research on Social Work Practice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34(1), pp. 17-40. online available at </w:t>
      </w:r>
      <w:hyperlink r:id="rId14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https://journals.sagepub.com/doi/pdf/10.1177/10497315221138066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3E3BA239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Morris, A.S.,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Barlaan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D., Jespersen, J.E.,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Watrous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J.N. and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Hays-Grudo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J. (2024) Infant mental health and the assessment of adverse and protective childhood experiences. In: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WAIMH Handbook of Infant and Early Childhood Mental Health: Cultural Context, Prevention, Intervention, and Treatment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Volume Two, pp. 207-226. Cham: Springer International Publishing. online available at </w:t>
      </w:r>
      <w:hyperlink r:id="rId15" w:anchor="page=231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researchgate.net/profile/Anusha-Lachman/publication/378386248_Developing_Culturally_Sound_Infant_Mental_Health_Practice_for_the_South_African_Context/links/66fbece3869f1104c6c2625f/Developing-Culturally-Sound-Infant-Mental-Health-Practice-for-the-South-African-Context.pdf#page=231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10CB3436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Persson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L., Dobson, K.S. and Frampton, N. (2022) Evaluation of a mental health continuum model in two samples.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Canadian Journal of Behavioural Science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. online available at </w:t>
      </w:r>
      <w:hyperlink r:id="rId16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https://psycnet.apa.org/record/2021-51646-001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5E9EA460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Quiñones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M.A. (2022) Adverse childhood experiences and dissociative disorders. In: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Dissociation and the Dissociative Disorders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pp. 209-222.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Routledge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. online available at </w:t>
      </w:r>
      <w:hyperlink r:id="rId17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https://www.taylorfrancis.com/chapters/edit/10.4324/9781003057314-16/adverse-childhood-experiences-dissociative-disorders-michael-qui%C3%B1ones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0714EFE3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Stolper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H., van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Doesum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K. and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Steketee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M. (2022) Integrated family approach in mental health care by professionals from adult and child mental health services: A qualitative study.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Frontiers in Psychiatry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13, p. 781556. online available at </w:t>
      </w:r>
      <w:hyperlink r:id="rId18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https://www.frontiersin.org/journals/psychiatry/articles/10.3389/fpsyt.2022.781556/pdf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4943985A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Taiwo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A.,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Cavell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M., Gagnon, K.,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Kashefi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S., Cook, J. and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Csiernik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R. (2022) Creating A Positive Feedback Loop: Supporting Student Mental Health in Ontario’s Christian Schools.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Social Work &amp; Christianity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49(4). online available at </w:t>
      </w:r>
      <w:hyperlink r:id="rId19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https://search.ebscohost.com/login.aspx?direct=true&amp;profile=ehost&amp;scope=site&amp;authtype=crawler&amp;jrnl=07375778&amp;AN=161042964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41389A13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Taylor, J., Dickens, J.,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Garstang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J., Cook, L.,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Hallett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N. and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Molloy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E. (2024) Tackling the ‘normalisation of neglect’: Messages from child protection reviews in England.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Child Abuse Review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33(1), p. e2841. online available at </w:t>
      </w:r>
      <w:hyperlink r:id="rId20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https://onlinelibrary.wiley.com/doi/pdfdirect/10.1002/car.2841?download=true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337B9B87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Togher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N. (2022)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Understanding disguised non-compliance in social work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. Glasgow: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Iriss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. online available at </w:t>
      </w:r>
      <w:hyperlink r:id="rId21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https://www.iriss.org.uk/resources/insights/understanding-disguised-non-compliance-social-work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280A4E9B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Tuck, M.,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Wittkowski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 xml:space="preserve">, A., </w:t>
      </w:r>
      <w:proofErr w:type="spellStart"/>
      <w:r w:rsidRPr="00467BA9">
        <w:rPr>
          <w:rFonts w:ascii="Arial" w:hAnsi="Arial" w:cs="Arial"/>
          <w:color w:val="1F1F1F"/>
          <w:sz w:val="22"/>
          <w:szCs w:val="22"/>
        </w:rPr>
        <w:t>Allott</w:t>
      </w:r>
      <w:proofErr w:type="spellEnd"/>
      <w:r w:rsidRPr="00467BA9">
        <w:rPr>
          <w:rFonts w:ascii="Arial" w:hAnsi="Arial" w:cs="Arial"/>
          <w:color w:val="1F1F1F"/>
          <w:sz w:val="22"/>
          <w:szCs w:val="22"/>
        </w:rPr>
        <w:t>, R. and Gregg, L. (2023) What about the children? Adult mental health practitioners' experiences and views of family</w:t>
      </w:r>
      <w:r w:rsidRPr="00467BA9">
        <w:rPr>
          <w:rFonts w:ascii="Cambria Math" w:hAnsi="Cambria Math" w:cs="Cambria Math"/>
          <w:color w:val="1F1F1F"/>
          <w:sz w:val="22"/>
          <w:szCs w:val="22"/>
        </w:rPr>
        <w:t>‐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focused practice in Early Intervention Services.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Psychology and Psychotherapy: Theory, Research and Practice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96(3), pp. 697-715. online available at </w:t>
      </w:r>
      <w:hyperlink r:id="rId22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https://bpspsychub.onlinelibrary.wiley.com/doi/pdfdirect/10.1111/papt.12464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2E764B81" w14:textId="77777777" w:rsidR="00467BA9" w:rsidRPr="00467BA9" w:rsidRDefault="00467BA9" w:rsidP="00467BA9">
      <w:pPr>
        <w:pStyle w:val="NormalWeb"/>
        <w:spacing w:after="0" w:afterAutospacing="0" w:line="360" w:lineRule="auto"/>
        <w:jc w:val="both"/>
        <w:rPr>
          <w:rFonts w:ascii="Arial" w:hAnsi="Arial" w:cs="Arial"/>
          <w:color w:val="1F1F1F"/>
          <w:sz w:val="22"/>
          <w:szCs w:val="22"/>
        </w:rPr>
      </w:pPr>
      <w:r w:rsidRPr="00467BA9">
        <w:rPr>
          <w:rFonts w:ascii="Arial" w:hAnsi="Arial" w:cs="Arial"/>
          <w:color w:val="1F1F1F"/>
          <w:sz w:val="22"/>
          <w:szCs w:val="22"/>
        </w:rPr>
        <w:t xml:space="preserve">Woods, S.J. (2024) Cumulative risk of harm. </w:t>
      </w:r>
      <w:r w:rsidRPr="00467BA9">
        <w:rPr>
          <w:rFonts w:ascii="Arial" w:hAnsi="Arial" w:cs="Arial"/>
          <w:i/>
          <w:iCs/>
          <w:color w:val="1F1F1F"/>
          <w:sz w:val="22"/>
          <w:szCs w:val="22"/>
          <w:bdr w:val="none" w:sz="0" w:space="0" w:color="auto" w:frame="1"/>
        </w:rPr>
        <w:t>The Child Protection Handbook</w:t>
      </w:r>
      <w:r w:rsidRPr="00467BA9">
        <w:rPr>
          <w:rFonts w:ascii="Arial" w:hAnsi="Arial" w:cs="Arial"/>
          <w:color w:val="1F1F1F"/>
          <w:sz w:val="22"/>
          <w:szCs w:val="22"/>
        </w:rPr>
        <w:t xml:space="preserve">, p. 87. online available at </w:t>
      </w:r>
      <w:hyperlink r:id="rId23" w:tgtFrame="_blank" w:history="1">
        <w:r w:rsidRPr="00467BA9">
          <w:rPr>
            <w:rStyle w:val="Hyperlink"/>
            <w:rFonts w:ascii="Arial" w:eastAsiaTheme="majorEastAsia" w:hAnsi="Arial" w:cs="Arial"/>
            <w:color w:val="0B57D0"/>
            <w:sz w:val="22"/>
            <w:szCs w:val="22"/>
            <w:bdr w:val="none" w:sz="0" w:space="0" w:color="auto" w:frame="1"/>
          </w:rPr>
          <w:t>https://books.google.com/books?id=xHPsEAAAQBAJ&amp;pg=PA87</w:t>
        </w:r>
      </w:hyperlink>
      <w:r w:rsidRPr="00467BA9">
        <w:rPr>
          <w:rFonts w:ascii="Arial" w:hAnsi="Arial" w:cs="Arial"/>
          <w:color w:val="1F1F1F"/>
          <w:sz w:val="22"/>
          <w:szCs w:val="22"/>
        </w:rPr>
        <w:t xml:space="preserve"> Last Accessed on: 2nd February 2026.</w:t>
      </w:r>
    </w:p>
    <w:p w14:paraId="0B3B5A60" w14:textId="77777777" w:rsidR="00467BA9" w:rsidRPr="008C58F2" w:rsidRDefault="00467BA9" w:rsidP="00467BA9">
      <w:pPr>
        <w:rPr>
          <w:rFonts w:ascii="Times New Roman" w:hAnsi="Times New Roman" w:cs="Times New Roman"/>
        </w:rPr>
      </w:pPr>
    </w:p>
    <w:p w14:paraId="7F06C56D" w14:textId="77777777" w:rsidR="00CA4CFC" w:rsidRPr="00CA4CFC" w:rsidRDefault="00CA4CFC" w:rsidP="00CA4CFC"/>
    <w:sectPr w:rsidR="00CA4CFC" w:rsidRPr="00CA4CFC">
      <w:headerReference w:type="even" r:id="rId24"/>
      <w:headerReference w:type="default" r:id="rId25"/>
      <w:footerReference w:type="even" r:id="rId26"/>
      <w:footerReference w:type="default" r:id="rId27"/>
      <w:headerReference w:type="first" r:id="rId28"/>
      <w:footerReference w:type="first" r:id="rId2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822A41" w14:textId="77777777" w:rsidR="00C9134F" w:rsidRDefault="00C9134F" w:rsidP="00D7399B">
      <w:pPr>
        <w:spacing w:after="0" w:line="240" w:lineRule="auto"/>
      </w:pPr>
      <w:r>
        <w:separator/>
      </w:r>
    </w:p>
  </w:endnote>
  <w:endnote w:type="continuationSeparator" w:id="0">
    <w:p w14:paraId="5FDEC344" w14:textId="77777777" w:rsidR="00C9134F" w:rsidRDefault="00C9134F" w:rsidP="00D73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267EC2" w14:textId="77777777" w:rsidR="00477EC0" w:rsidRDefault="00477E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49345131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381C553" w14:textId="77777777" w:rsidR="00D7399B" w:rsidRDefault="00D7399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9134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147BC0D8" w14:textId="77777777" w:rsidR="00D7399B" w:rsidRDefault="00D7399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08AE49" w14:textId="77777777" w:rsidR="00477EC0" w:rsidRDefault="00477E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7E2BE2" w14:textId="77777777" w:rsidR="00C9134F" w:rsidRDefault="00C9134F" w:rsidP="00D7399B">
      <w:pPr>
        <w:spacing w:after="0" w:line="240" w:lineRule="auto"/>
      </w:pPr>
      <w:r>
        <w:separator/>
      </w:r>
    </w:p>
  </w:footnote>
  <w:footnote w:type="continuationSeparator" w:id="0">
    <w:p w14:paraId="237FB0AD" w14:textId="77777777" w:rsidR="00C9134F" w:rsidRDefault="00C9134F" w:rsidP="00D73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97F38" w14:textId="77777777" w:rsidR="00477EC0" w:rsidRDefault="00477E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9F53AF" w14:textId="77777777" w:rsidR="00477EC0" w:rsidRDefault="00477EC0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44A876" w14:textId="77777777" w:rsidR="00477EC0" w:rsidRDefault="00477E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removePersonalInformation/>
  <w:removeDateAndTime/>
  <w:proofState w:spelling="clean"/>
  <w:revisionView w:inkAnnotations="0"/>
  <w:defaultTabStop w:val="720"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99B"/>
    <w:rsid w:val="00191626"/>
    <w:rsid w:val="00220B39"/>
    <w:rsid w:val="00467BA9"/>
    <w:rsid w:val="00477EC0"/>
    <w:rsid w:val="00714407"/>
    <w:rsid w:val="008415E1"/>
    <w:rsid w:val="00981054"/>
    <w:rsid w:val="00C9134F"/>
    <w:rsid w:val="00CA4CFC"/>
    <w:rsid w:val="00D7399B"/>
    <w:rsid w:val="00F34C05"/>
    <w:rsid w:val="00F82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4:docId w14:val="7E5E86B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399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7399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7399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7399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7399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7399B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Strong">
    <w:name w:val="Strong"/>
    <w:basedOn w:val="DefaultParagraphFont"/>
    <w:uiPriority w:val="22"/>
    <w:qFormat/>
    <w:rsid w:val="00D7399B"/>
    <w:rPr>
      <w:b/>
      <w:bCs/>
    </w:rPr>
  </w:style>
  <w:style w:type="paragraph" w:styleId="TOCHeading">
    <w:name w:val="TOC Heading"/>
    <w:basedOn w:val="Heading1"/>
    <w:next w:val="Normal"/>
    <w:uiPriority w:val="39"/>
    <w:unhideWhenUsed/>
    <w:qFormat/>
    <w:rsid w:val="00D7399B"/>
    <w:pPr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D7399B"/>
    <w:pPr>
      <w:spacing w:after="100"/>
    </w:pPr>
  </w:style>
  <w:style w:type="paragraph" w:styleId="TOC3">
    <w:name w:val="toc 3"/>
    <w:basedOn w:val="Normal"/>
    <w:next w:val="Normal"/>
    <w:autoRedefine/>
    <w:uiPriority w:val="39"/>
    <w:unhideWhenUsed/>
    <w:rsid w:val="00D7399B"/>
    <w:pPr>
      <w:spacing w:after="100"/>
      <w:ind w:left="440"/>
    </w:pPr>
  </w:style>
  <w:style w:type="paragraph" w:styleId="TOC2">
    <w:name w:val="toc 2"/>
    <w:basedOn w:val="Normal"/>
    <w:next w:val="Normal"/>
    <w:autoRedefine/>
    <w:uiPriority w:val="39"/>
    <w:unhideWhenUsed/>
    <w:rsid w:val="00D7399B"/>
    <w:pPr>
      <w:spacing w:after="100"/>
      <w:ind w:left="220"/>
    </w:pPr>
  </w:style>
  <w:style w:type="character" w:styleId="Hyperlink">
    <w:name w:val="Hyperlink"/>
    <w:basedOn w:val="DefaultParagraphFont"/>
    <w:uiPriority w:val="99"/>
    <w:unhideWhenUsed/>
    <w:rsid w:val="00D7399B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739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7399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73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399B"/>
  </w:style>
  <w:style w:type="paragraph" w:styleId="Footer">
    <w:name w:val="footer"/>
    <w:basedOn w:val="Normal"/>
    <w:link w:val="FooterChar"/>
    <w:uiPriority w:val="99"/>
    <w:unhideWhenUsed/>
    <w:rsid w:val="00D7399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399B"/>
  </w:style>
  <w:style w:type="paragraph" w:styleId="NormalWeb">
    <w:name w:val="Normal (Web)"/>
    <w:basedOn w:val="Normal"/>
    <w:uiPriority w:val="99"/>
    <w:semiHidden/>
    <w:unhideWhenUsed/>
    <w:rsid w:val="00467B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916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journals.sagepub.com/doi/pdf/10.1177/21582440221126636" TargetMode="External"/><Relationship Id="rId13" Type="http://schemas.openxmlformats.org/officeDocument/2006/relationships/hyperlink" Target="https://irep.ntu.ac.uk/id/eprint/46521/1/1561433_Toft.pdf" TargetMode="External"/><Relationship Id="rId18" Type="http://schemas.openxmlformats.org/officeDocument/2006/relationships/hyperlink" Target="https://www.frontiersin.org/journals/psychiatry/articles/10.3389/fpsyt.2022.781556/pdf" TargetMode="External"/><Relationship Id="rId26" Type="http://schemas.openxmlformats.org/officeDocument/2006/relationships/footer" Target="footer1.xml"/><Relationship Id="rId3" Type="http://schemas.openxmlformats.org/officeDocument/2006/relationships/settings" Target="settings.xml"/><Relationship Id="rId21" Type="http://schemas.openxmlformats.org/officeDocument/2006/relationships/hyperlink" Target="https://www.iriss.org.uk/resources/insights/understanding-disguised-non-compliance-social-work" TargetMode="External"/><Relationship Id="rId7" Type="http://schemas.openxmlformats.org/officeDocument/2006/relationships/hyperlink" Target="https://jamanetwork.com/journals/jamanetworkopen/articlepdf/2826217/aggarwal_2024_ic_240270_1730997047.01059.pdf" TargetMode="External"/><Relationship Id="rId12" Type="http://schemas.openxmlformats.org/officeDocument/2006/relationships/hyperlink" Target="https://www.emerald.com/ijhg/article-pdf/29/2/149/9545001/ijhg-12-2023-0124.pdf" TargetMode="External"/><Relationship Id="rId17" Type="http://schemas.openxmlformats.org/officeDocument/2006/relationships/hyperlink" Target="https://www.taylorfrancis.com/chapters/edit/10.4324/9781003057314-16/adverse-childhood-experiences-dissociative-disorders-michael-qui%C3%B1ones" TargetMode="External"/><Relationship Id="rId25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yperlink" Target="https://psycnet.apa.org/record/2021-51646-001" TargetMode="External"/><Relationship Id="rId20" Type="http://schemas.openxmlformats.org/officeDocument/2006/relationships/hyperlink" Target="https://onlinelibrary.wiley.com/doi/pdfdirect/10.1002/car.2841?download=true" TargetMode="External"/><Relationship Id="rId29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s://www.google.com/search?q=https://www.bradforduafeguarding.org.uk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www.researchgate.net/profile/Anusha-Lachman/publication/378386248_Developing_Culturally_Sound_Infant_Mental_Health_Practice_for_the_South_African_Context/links/66fbece3869f1104c6c2625f/Developing-Culturally-Sound-Infant-Mental-Health-Practice-for-the-South-African-Context.pdf" TargetMode="External"/><Relationship Id="rId23" Type="http://schemas.openxmlformats.org/officeDocument/2006/relationships/hyperlink" Target="https://www.google.com/search?q=https://books.google.com/books%3Fid%3DxHPsEAAAQBAJ%26pg%3DPA87" TargetMode="External"/><Relationship Id="rId28" Type="http://schemas.openxmlformats.org/officeDocument/2006/relationships/header" Target="header3.xml"/><Relationship Id="rId10" Type="http://schemas.openxmlformats.org/officeDocument/2006/relationships/hyperlink" Target="https://aru.figshare.com/articles/thesis/What_works_Researching_success_in_parental_mental_health_and_child_welfare_work/23753634/1/files/42193473.pdf" TargetMode="External"/><Relationship Id="rId19" Type="http://schemas.openxmlformats.org/officeDocument/2006/relationships/hyperlink" Target="https://www.google.com/search?q=https://search.ebscohost.com/login.aspx%3Fdirect%3Dtrue%26profile%3Dehost%26scope%3Dsite%26authtype%3Dcrawler%26jrnl%3D07375778%26AN%3D161042964" TargetMode="External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sciencedirect.com/science/article/pii/S0165032724011339" TargetMode="External"/><Relationship Id="rId14" Type="http://schemas.openxmlformats.org/officeDocument/2006/relationships/hyperlink" Target="https://journals.sagepub.com/doi/pdf/10.1177/10497315221138066" TargetMode="External"/><Relationship Id="rId22" Type="http://schemas.openxmlformats.org/officeDocument/2006/relationships/hyperlink" Target="https://bpspsychub.onlinelibrary.wiley.com/doi/pdfdirect/10.1111/papt.12464" TargetMode="External"/><Relationship Id="rId27" Type="http://schemas.openxmlformats.org/officeDocument/2006/relationships/footer" Target="footer2.xm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9ED523-AF18-4616-81ED-B0AAA79DCDD5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1238</Words>
  <Characters>7063</Characters>
  <Application>Microsoft Office Word</Application>
  <DocSecurity>0</DocSecurity>
  <Lines>58</Lines>
  <Paragraphs>16</Paragraphs>
  <ScaleCrop>false</ScaleCrop>
  <Company/>
  <LinksUpToDate>false</LinksUpToDate>
  <CharactersWithSpaces>8285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2026-02-05T12:27:00Z</dcterms:created>
  <dcterms:modified xsi:type="dcterms:W3CDTF">2026-02-18T00:20:00Z</dcterms:modified>
</cp:coreProperties>
</file>