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CADAC"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MODULE CODE: LCLM5001</w:t>
      </w:r>
    </w:p>
    <w:p w14:paraId="2E8F78A7"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 xml:space="preserve"> </w:t>
      </w:r>
    </w:p>
    <w:p w14:paraId="511457FD"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TITLE: UNDERSTANDING THE IMPORTANCE OF STAKEHOLDER ENGAGEMENT IN SUCCESSFUL COMMENCEMENT AND COMPLETION OF PROJECT</w:t>
      </w:r>
    </w:p>
    <w:p w14:paraId="14805D07"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 xml:space="preserve"> </w:t>
      </w:r>
    </w:p>
    <w:p w14:paraId="1B7DA066"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 xml:space="preserve"> </w:t>
      </w:r>
    </w:p>
    <w:p w14:paraId="3D7F2E24"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DATE:</w:t>
      </w:r>
    </w:p>
    <w:p w14:paraId="5319E0B0" w14:textId="77777777" w:rsidR="00163AAD" w:rsidRPr="00920A8F" w:rsidRDefault="008829AE" w:rsidP="00163AAD">
      <w:pPr>
        <w:spacing w:after="120" w:line="360" w:lineRule="auto"/>
        <w:jc w:val="center"/>
        <w:rPr>
          <w:rFonts w:ascii="Times New Roman" w:hAnsi="Times New Roman"/>
          <w:b/>
          <w:sz w:val="24"/>
          <w:szCs w:val="24"/>
        </w:rPr>
      </w:pPr>
      <w:r>
        <w:rPr>
          <w:rFonts w:ascii="Times New Roman" w:hAnsi="Times New Roman"/>
          <w:b/>
          <w:sz w:val="24"/>
          <w:szCs w:val="24"/>
        </w:rPr>
        <w:t>DECEMBER</w:t>
      </w:r>
      <w:r w:rsidR="00163AAD" w:rsidRPr="00920A8F">
        <w:rPr>
          <w:rFonts w:ascii="Times New Roman" w:hAnsi="Times New Roman"/>
          <w:b/>
          <w:sz w:val="24"/>
          <w:szCs w:val="24"/>
        </w:rPr>
        <w:t xml:space="preserve"> 2025 </w:t>
      </w:r>
    </w:p>
    <w:p w14:paraId="22CD8FF7" w14:textId="77777777" w:rsidR="00950810" w:rsidRDefault="00950810" w:rsidP="00163AAD">
      <w:pPr>
        <w:spacing w:after="120" w:line="360" w:lineRule="auto"/>
        <w:jc w:val="center"/>
        <w:rPr>
          <w:rFonts w:ascii="Times New Roman" w:hAnsi="Times New Roman"/>
          <w:b/>
          <w:sz w:val="24"/>
          <w:szCs w:val="24"/>
        </w:rPr>
      </w:pPr>
    </w:p>
    <w:p w14:paraId="4318A9E8" w14:textId="77777777" w:rsidR="00950810" w:rsidRDefault="00950810" w:rsidP="00163AAD">
      <w:pPr>
        <w:spacing w:after="120" w:line="360" w:lineRule="auto"/>
        <w:jc w:val="center"/>
        <w:rPr>
          <w:rFonts w:ascii="Times New Roman" w:hAnsi="Times New Roman"/>
          <w:b/>
          <w:sz w:val="24"/>
          <w:szCs w:val="24"/>
        </w:rPr>
      </w:pPr>
    </w:p>
    <w:p w14:paraId="243B0572" w14:textId="77777777" w:rsidR="00950810" w:rsidRDefault="00950810" w:rsidP="00163AAD">
      <w:pPr>
        <w:spacing w:after="120" w:line="360" w:lineRule="auto"/>
        <w:jc w:val="center"/>
        <w:rPr>
          <w:rFonts w:ascii="Times New Roman" w:hAnsi="Times New Roman"/>
          <w:b/>
          <w:sz w:val="24"/>
          <w:szCs w:val="24"/>
        </w:rPr>
      </w:pPr>
    </w:p>
    <w:p w14:paraId="074CA9EE" w14:textId="77777777" w:rsidR="00950810" w:rsidRDefault="00950810" w:rsidP="00163AAD">
      <w:pPr>
        <w:spacing w:after="120" w:line="360" w:lineRule="auto"/>
        <w:jc w:val="center"/>
        <w:rPr>
          <w:rFonts w:ascii="Times New Roman" w:hAnsi="Times New Roman"/>
          <w:b/>
          <w:sz w:val="24"/>
          <w:szCs w:val="24"/>
        </w:rPr>
      </w:pPr>
    </w:p>
    <w:p w14:paraId="231FB5D4" w14:textId="77777777" w:rsidR="00950810" w:rsidRDefault="00950810" w:rsidP="00163AAD">
      <w:pPr>
        <w:spacing w:after="120" w:line="360" w:lineRule="auto"/>
        <w:jc w:val="center"/>
        <w:rPr>
          <w:rFonts w:ascii="Times New Roman" w:hAnsi="Times New Roman"/>
          <w:b/>
          <w:sz w:val="24"/>
          <w:szCs w:val="24"/>
        </w:rPr>
      </w:pPr>
    </w:p>
    <w:p w14:paraId="128F397F" w14:textId="77777777" w:rsidR="00163AAD" w:rsidRPr="00920A8F" w:rsidRDefault="00163AAD" w:rsidP="00163AAD">
      <w:pPr>
        <w:spacing w:after="120" w:line="360" w:lineRule="auto"/>
        <w:jc w:val="center"/>
        <w:rPr>
          <w:rFonts w:ascii="Times New Roman" w:hAnsi="Times New Roman"/>
          <w:b/>
          <w:sz w:val="24"/>
          <w:szCs w:val="24"/>
        </w:rPr>
      </w:pPr>
      <w:r w:rsidRPr="00920A8F">
        <w:rPr>
          <w:rFonts w:ascii="Times New Roman" w:hAnsi="Times New Roman"/>
          <w:b/>
          <w:sz w:val="24"/>
          <w:szCs w:val="24"/>
        </w:rPr>
        <w:t>LEVEL: 5</w:t>
      </w:r>
    </w:p>
    <w:p w14:paraId="1B9D6873" w14:textId="77777777" w:rsidR="00163AAD" w:rsidRPr="00920A8F" w:rsidRDefault="00163AAD" w:rsidP="00163AAD">
      <w:pPr>
        <w:spacing w:after="120" w:line="360" w:lineRule="auto"/>
        <w:jc w:val="center"/>
        <w:rPr>
          <w:rFonts w:ascii="Times New Roman" w:hAnsi="Times New Roman"/>
          <w:b/>
          <w:sz w:val="24"/>
          <w:szCs w:val="24"/>
        </w:rPr>
      </w:pPr>
    </w:p>
    <w:p w14:paraId="2623F091" w14:textId="2AA45639" w:rsidR="00163AAD" w:rsidRPr="00920A8F" w:rsidRDefault="00163AAD" w:rsidP="00E703FC">
      <w:pPr>
        <w:spacing w:after="120" w:line="360" w:lineRule="auto"/>
        <w:jc w:val="center"/>
        <w:rPr>
          <w:rFonts w:ascii="Times New Roman" w:hAnsi="Times New Roman"/>
          <w:b/>
          <w:sz w:val="24"/>
          <w:szCs w:val="24"/>
        </w:rPr>
        <w:sectPr w:rsidR="00163AAD" w:rsidRPr="00920A8F">
          <w:footerReference w:type="default" r:id="rId11"/>
          <w:pgSz w:w="12240" w:h="15840"/>
          <w:pgMar w:top="1440" w:right="1440" w:bottom="1440" w:left="1440" w:header="720" w:footer="720" w:gutter="0"/>
          <w:cols w:space="720"/>
        </w:sectPr>
      </w:pPr>
    </w:p>
    <w:p w14:paraId="4BD0C21E" w14:textId="77777777" w:rsidR="007E63C3" w:rsidRDefault="00A8336A" w:rsidP="00A8336A">
      <w:pPr>
        <w:jc w:val="center"/>
        <w:rPr>
          <w:b/>
        </w:rPr>
      </w:pPr>
      <w:r w:rsidRPr="007E63C3">
        <w:rPr>
          <w:b/>
        </w:rPr>
        <w:lastRenderedPageBreak/>
        <w:t>TABLE OF CONTENT</w:t>
      </w:r>
      <w:r>
        <w:rPr>
          <w:b/>
        </w:rPr>
        <w:t>S</w:t>
      </w:r>
    </w:p>
    <w:p w14:paraId="22B3D1C4" w14:textId="77777777" w:rsidR="00A8336A" w:rsidRDefault="00A8336A" w:rsidP="00A8336A">
      <w:pPr>
        <w:rPr>
          <w:b/>
        </w:rPr>
      </w:pPr>
      <w:r>
        <w:rPr>
          <w:b/>
        </w:rPr>
        <w:t>Cover Page</w:t>
      </w:r>
    </w:p>
    <w:p w14:paraId="67831003" w14:textId="77777777" w:rsidR="00A8336A" w:rsidRDefault="00A8336A" w:rsidP="00A8336A">
      <w:pPr>
        <w:jc w:val="both"/>
        <w:rPr>
          <w:rFonts w:ascii="Times New Roman" w:hAnsi="Times New Roman"/>
          <w:b/>
          <w:sz w:val="28"/>
          <w:szCs w:val="28"/>
        </w:rPr>
      </w:pPr>
      <w:r>
        <w:rPr>
          <w:rFonts w:ascii="Times New Roman" w:hAnsi="Times New Roman"/>
          <w:b/>
          <w:sz w:val="28"/>
          <w:szCs w:val="28"/>
        </w:rPr>
        <w:t>Table of Contents</w:t>
      </w:r>
      <w:r w:rsidR="008151B3">
        <w:rPr>
          <w:rFonts w:ascii="Times New Roman" w:hAnsi="Times New Roman"/>
          <w:sz w:val="24"/>
          <w:szCs w:val="24"/>
        </w:rPr>
        <w:t>……………...</w:t>
      </w:r>
      <w:r>
        <w:rPr>
          <w:rFonts w:ascii="Times New Roman" w:hAnsi="Times New Roman"/>
          <w:sz w:val="24"/>
          <w:szCs w:val="24"/>
        </w:rPr>
        <w:t>......................................................................................</w:t>
      </w:r>
      <w:r w:rsidR="00C74E54">
        <w:rPr>
          <w:rFonts w:ascii="Times New Roman" w:hAnsi="Times New Roman"/>
          <w:sz w:val="24"/>
          <w:szCs w:val="24"/>
        </w:rPr>
        <w:t>...1</w:t>
      </w:r>
    </w:p>
    <w:p w14:paraId="2A0A2BB1" w14:textId="77777777" w:rsidR="00E03E70" w:rsidRDefault="00620417" w:rsidP="00E03E70">
      <w:pPr>
        <w:pStyle w:val="ListParagraph"/>
        <w:numPr>
          <w:ilvl w:val="0"/>
          <w:numId w:val="4"/>
        </w:numPr>
        <w:rPr>
          <w:rFonts w:ascii="Times New Roman" w:hAnsi="Times New Roman"/>
          <w:sz w:val="24"/>
          <w:szCs w:val="24"/>
        </w:rPr>
      </w:pPr>
      <w:r w:rsidRPr="00E03E70">
        <w:rPr>
          <w:rFonts w:ascii="Times New Roman" w:hAnsi="Times New Roman"/>
          <w:sz w:val="24"/>
          <w:szCs w:val="24"/>
        </w:rPr>
        <w:t>Introduction.....................</w:t>
      </w:r>
      <w:r w:rsidR="008151B3">
        <w:rPr>
          <w:rFonts w:ascii="Times New Roman" w:hAnsi="Times New Roman"/>
          <w:sz w:val="24"/>
          <w:szCs w:val="24"/>
        </w:rPr>
        <w:t>....................</w:t>
      </w:r>
      <w:r w:rsidRPr="00E03E70">
        <w:rPr>
          <w:rFonts w:ascii="Times New Roman" w:hAnsi="Times New Roman"/>
          <w:sz w:val="24"/>
          <w:szCs w:val="24"/>
        </w:rPr>
        <w:t xml:space="preserve">................................................................................ </w:t>
      </w:r>
      <w:r w:rsidR="00C74E54" w:rsidRPr="008151B3">
        <w:rPr>
          <w:rFonts w:ascii="Times New Roman" w:hAnsi="Times New Roman" w:cs="Times New Roman"/>
          <w:color w:val="222222"/>
          <w:sz w:val="24"/>
          <w:szCs w:val="24"/>
          <w:shd w:val="clear" w:color="auto" w:fill="FFFFFF"/>
        </w:rPr>
        <w:t>2</w:t>
      </w:r>
    </w:p>
    <w:p w14:paraId="633AEEA7" w14:textId="77777777" w:rsidR="00DC09C8" w:rsidRPr="00DC09C8" w:rsidRDefault="00013BAB" w:rsidP="00DC09C8">
      <w:pPr>
        <w:pStyle w:val="Heading2"/>
        <w:numPr>
          <w:ilvl w:val="2"/>
          <w:numId w:val="4"/>
        </w:numPr>
        <w:rPr>
          <w:b w:val="0"/>
          <w:color w:val="222222"/>
          <w:sz w:val="24"/>
          <w:szCs w:val="24"/>
          <w:shd w:val="clear" w:color="auto" w:fill="FFFFFF"/>
        </w:rPr>
      </w:pPr>
      <w:r w:rsidRPr="00013BAB">
        <w:rPr>
          <w:b w:val="0"/>
          <w:sz w:val="24"/>
          <w:szCs w:val="24"/>
        </w:rPr>
        <w:t xml:space="preserve">Appraisal Using SMART Framework </w:t>
      </w:r>
      <w:r w:rsidR="008151B3">
        <w:rPr>
          <w:b w:val="0"/>
          <w:sz w:val="24"/>
          <w:szCs w:val="24"/>
        </w:rPr>
        <w:t>………</w:t>
      </w:r>
      <w:proofErr w:type="gramStart"/>
      <w:r w:rsidR="008151B3">
        <w:rPr>
          <w:b w:val="0"/>
          <w:sz w:val="24"/>
          <w:szCs w:val="24"/>
        </w:rPr>
        <w:t>…..</w:t>
      </w:r>
      <w:proofErr w:type="gramEnd"/>
      <w:r w:rsidR="0060772D">
        <w:rPr>
          <w:b w:val="0"/>
          <w:sz w:val="24"/>
          <w:szCs w:val="24"/>
        </w:rPr>
        <w:t>…………………...</w:t>
      </w:r>
      <w:r w:rsidR="007E6A81">
        <w:rPr>
          <w:b w:val="0"/>
          <w:sz w:val="24"/>
          <w:szCs w:val="24"/>
        </w:rPr>
        <w:t>..</w:t>
      </w:r>
      <w:r w:rsidR="00C74E54" w:rsidRPr="00C74E54">
        <w:rPr>
          <w:b w:val="0"/>
          <w:color w:val="222222"/>
          <w:sz w:val="24"/>
          <w:szCs w:val="24"/>
          <w:shd w:val="clear" w:color="auto" w:fill="FFFFFF"/>
        </w:rPr>
        <w:t>2</w:t>
      </w:r>
    </w:p>
    <w:p w14:paraId="66E27633" w14:textId="77777777" w:rsidR="00DC09C8" w:rsidRPr="00DC09C8" w:rsidRDefault="00DC09C8" w:rsidP="00DC09C8">
      <w:pPr>
        <w:pStyle w:val="Heading2"/>
        <w:numPr>
          <w:ilvl w:val="2"/>
          <w:numId w:val="4"/>
        </w:numPr>
        <w:rPr>
          <w:b w:val="0"/>
          <w:sz w:val="24"/>
          <w:szCs w:val="24"/>
        </w:rPr>
      </w:pPr>
      <w:r w:rsidRPr="00DC09C8">
        <w:rPr>
          <w:b w:val="0"/>
          <w:sz w:val="24"/>
          <w:szCs w:val="24"/>
        </w:rPr>
        <w:t>Appraisal Using SWOT Framework</w:t>
      </w:r>
      <w:r w:rsidR="00DE6CF2">
        <w:rPr>
          <w:b w:val="0"/>
          <w:sz w:val="24"/>
          <w:szCs w:val="24"/>
        </w:rPr>
        <w:t>…………………………………...</w:t>
      </w:r>
      <w:proofErr w:type="gramStart"/>
      <w:r w:rsidR="00DE6CF2">
        <w:rPr>
          <w:b w:val="0"/>
          <w:sz w:val="24"/>
          <w:szCs w:val="24"/>
        </w:rPr>
        <w:t>4</w:t>
      </w:r>
      <w:proofErr w:type="gramEnd"/>
    </w:p>
    <w:p w14:paraId="18DD7432" w14:textId="77777777" w:rsidR="006F0421" w:rsidRPr="006F0421" w:rsidRDefault="006F0421" w:rsidP="006F0421">
      <w:pPr>
        <w:spacing w:line="360" w:lineRule="auto"/>
        <w:jc w:val="both"/>
        <w:rPr>
          <w:rFonts w:ascii="Arial" w:hAnsi="Arial" w:cs="Arial"/>
          <w:color w:val="222222"/>
          <w:shd w:val="clear" w:color="auto" w:fill="FFFFFF"/>
        </w:rPr>
      </w:pPr>
      <w:r>
        <w:rPr>
          <w:rFonts w:ascii="Arial" w:hAnsi="Arial" w:cs="Arial"/>
          <w:color w:val="222222"/>
          <w:shd w:val="clear" w:color="auto" w:fill="FFFFFF"/>
        </w:rPr>
        <w:t>2.1</w:t>
      </w:r>
      <w:r w:rsidRPr="006F0421">
        <w:rPr>
          <w:rFonts w:ascii="Arial" w:hAnsi="Arial" w:cs="Arial"/>
          <w:color w:val="222222"/>
          <w:shd w:val="clear" w:color="auto" w:fill="FFFFFF"/>
        </w:rPr>
        <w:t>. INTERNAL AND EXTERNAL STAKEHOLDERS</w:t>
      </w:r>
      <w:r w:rsidR="0038400C">
        <w:rPr>
          <w:rFonts w:ascii="Arial" w:hAnsi="Arial" w:cs="Arial"/>
          <w:color w:val="222222"/>
          <w:shd w:val="clear" w:color="auto" w:fill="FFFFFF"/>
        </w:rPr>
        <w:t>……………………</w:t>
      </w:r>
      <w:r w:rsidR="00115AF1">
        <w:rPr>
          <w:rFonts w:ascii="Arial" w:hAnsi="Arial" w:cs="Arial"/>
          <w:color w:val="222222"/>
          <w:shd w:val="clear" w:color="auto" w:fill="FFFFFF"/>
        </w:rPr>
        <w:t>…………</w:t>
      </w:r>
      <w:proofErr w:type="gramStart"/>
      <w:r w:rsidR="00115AF1">
        <w:rPr>
          <w:rFonts w:ascii="Arial" w:hAnsi="Arial" w:cs="Arial"/>
          <w:color w:val="222222"/>
          <w:shd w:val="clear" w:color="auto" w:fill="FFFFFF"/>
        </w:rPr>
        <w:t>…..</w:t>
      </w:r>
      <w:proofErr w:type="gramEnd"/>
      <w:r w:rsidR="00115AF1">
        <w:rPr>
          <w:rFonts w:ascii="Arial" w:hAnsi="Arial" w:cs="Arial"/>
          <w:color w:val="222222"/>
          <w:shd w:val="clear" w:color="auto" w:fill="FFFFFF"/>
        </w:rPr>
        <w:t>……...6</w:t>
      </w:r>
    </w:p>
    <w:p w14:paraId="02BF6AB3" w14:textId="77777777" w:rsidR="006F0421" w:rsidRDefault="006F0421" w:rsidP="006F0421">
      <w:pPr>
        <w:spacing w:line="360" w:lineRule="auto"/>
        <w:jc w:val="both"/>
        <w:rPr>
          <w:rFonts w:ascii="Times New Roman" w:hAnsi="Times New Roman" w:cs="Times New Roman"/>
          <w:sz w:val="24"/>
          <w:szCs w:val="24"/>
        </w:rPr>
      </w:pPr>
      <w:r>
        <w:rPr>
          <w:rFonts w:ascii="Arial" w:hAnsi="Arial" w:cs="Arial"/>
          <w:color w:val="222222"/>
          <w:shd w:val="clear" w:color="auto" w:fill="FFFFFF"/>
        </w:rPr>
        <w:t xml:space="preserve">      </w:t>
      </w:r>
      <w:r w:rsidRPr="006F0421">
        <w:rPr>
          <w:rFonts w:ascii="Arial" w:hAnsi="Arial" w:cs="Arial"/>
          <w:color w:val="222222"/>
          <w:shd w:val="clear" w:color="auto" w:fill="FFFFFF"/>
        </w:rPr>
        <w:t>2.1</w:t>
      </w:r>
      <w:r>
        <w:rPr>
          <w:rFonts w:ascii="Arial" w:hAnsi="Arial" w:cs="Arial"/>
          <w:color w:val="222222"/>
          <w:shd w:val="clear" w:color="auto" w:fill="FFFFFF"/>
        </w:rPr>
        <w:t>.1.</w:t>
      </w:r>
      <w:r w:rsidRPr="006F0421">
        <w:rPr>
          <w:rFonts w:ascii="Arial" w:hAnsi="Arial" w:cs="Arial"/>
          <w:color w:val="222222"/>
          <w:shd w:val="clear" w:color="auto" w:fill="FFFFFF"/>
        </w:rPr>
        <w:t xml:space="preserve"> </w:t>
      </w:r>
      <w:r w:rsidRPr="006F0421">
        <w:rPr>
          <w:rFonts w:ascii="Times New Roman" w:hAnsi="Times New Roman" w:cs="Times New Roman"/>
          <w:sz w:val="24"/>
          <w:szCs w:val="24"/>
        </w:rPr>
        <w:t>Internal Stakeholders</w:t>
      </w:r>
      <w:r w:rsidR="00115AF1">
        <w:rPr>
          <w:rFonts w:ascii="Times New Roman" w:hAnsi="Times New Roman" w:cs="Times New Roman"/>
          <w:sz w:val="24"/>
          <w:szCs w:val="24"/>
        </w:rPr>
        <w:t>……………………………………………………………</w:t>
      </w:r>
      <w:proofErr w:type="gramStart"/>
      <w:r w:rsidR="00115AF1">
        <w:rPr>
          <w:rFonts w:ascii="Times New Roman" w:hAnsi="Times New Roman" w:cs="Times New Roman"/>
          <w:sz w:val="24"/>
          <w:szCs w:val="24"/>
        </w:rPr>
        <w:t>…..</w:t>
      </w:r>
      <w:proofErr w:type="gramEnd"/>
      <w:r w:rsidR="00115AF1">
        <w:rPr>
          <w:rFonts w:ascii="Times New Roman" w:hAnsi="Times New Roman" w:cs="Times New Roman"/>
          <w:sz w:val="24"/>
          <w:szCs w:val="24"/>
        </w:rPr>
        <w:t>6</w:t>
      </w:r>
    </w:p>
    <w:p w14:paraId="046D01EA" w14:textId="77777777" w:rsidR="00BB1E37" w:rsidRPr="00BB1E37" w:rsidRDefault="00BB1E37" w:rsidP="00BB1E37">
      <w:pPr>
        <w:spacing w:line="360" w:lineRule="auto"/>
        <w:jc w:val="both"/>
        <w:rPr>
          <w:rFonts w:ascii="Arial" w:hAnsi="Arial" w:cs="Arial"/>
          <w:color w:val="222222"/>
          <w:shd w:val="clear" w:color="auto" w:fill="FFFFFF"/>
        </w:rPr>
      </w:pPr>
      <w:r w:rsidRPr="00BB1E37">
        <w:rPr>
          <w:rFonts w:ascii="Times New Roman" w:hAnsi="Times New Roman" w:cs="Times New Roman"/>
          <w:sz w:val="24"/>
          <w:szCs w:val="24"/>
        </w:rPr>
        <w:t xml:space="preserve">      </w:t>
      </w:r>
      <w:r w:rsidRPr="00BB1E37">
        <w:rPr>
          <w:rFonts w:ascii="Arial" w:hAnsi="Arial" w:cs="Arial"/>
          <w:color w:val="222222"/>
          <w:shd w:val="clear" w:color="auto" w:fill="FFFFFF"/>
        </w:rPr>
        <w:t xml:space="preserve">2.1.2 </w:t>
      </w:r>
      <w:r w:rsidRPr="00BB1E37">
        <w:rPr>
          <w:rFonts w:ascii="Times New Roman" w:hAnsi="Times New Roman" w:cs="Times New Roman"/>
          <w:sz w:val="24"/>
          <w:szCs w:val="24"/>
        </w:rPr>
        <w:t>External Stakeholders</w:t>
      </w:r>
      <w:r w:rsidR="0038400C">
        <w:rPr>
          <w:rFonts w:ascii="Times New Roman" w:hAnsi="Times New Roman" w:cs="Times New Roman"/>
          <w:sz w:val="24"/>
          <w:szCs w:val="24"/>
        </w:rPr>
        <w:t>………………………………………………</w:t>
      </w:r>
      <w:r w:rsidR="00EB74A8">
        <w:rPr>
          <w:rFonts w:ascii="Times New Roman" w:hAnsi="Times New Roman" w:cs="Times New Roman"/>
          <w:sz w:val="24"/>
          <w:szCs w:val="24"/>
        </w:rPr>
        <w:t>……………</w:t>
      </w:r>
      <w:proofErr w:type="gramStart"/>
      <w:r w:rsidR="0038400C">
        <w:rPr>
          <w:rFonts w:ascii="Times New Roman" w:hAnsi="Times New Roman" w:cs="Times New Roman"/>
          <w:sz w:val="24"/>
          <w:szCs w:val="24"/>
        </w:rPr>
        <w:t>…..</w:t>
      </w:r>
      <w:proofErr w:type="gramEnd"/>
      <w:r w:rsidR="00EB74A8">
        <w:rPr>
          <w:rFonts w:ascii="Times New Roman" w:hAnsi="Times New Roman" w:cs="Times New Roman"/>
          <w:sz w:val="24"/>
          <w:szCs w:val="24"/>
        </w:rPr>
        <w:t>7</w:t>
      </w:r>
    </w:p>
    <w:p w14:paraId="64EF19EB" w14:textId="77777777" w:rsidR="00994F4E" w:rsidRPr="00994F4E" w:rsidRDefault="00D666F9" w:rsidP="00994F4E">
      <w:pPr>
        <w:spacing w:line="360" w:lineRule="auto"/>
        <w:jc w:val="both"/>
        <w:rPr>
          <w:rFonts w:ascii="Times New Roman" w:hAnsi="Times New Roman" w:cs="Times New Roman"/>
          <w:sz w:val="24"/>
          <w:szCs w:val="24"/>
        </w:rPr>
      </w:pPr>
      <w:r>
        <w:rPr>
          <w:rFonts w:ascii="Times New Roman" w:hAnsi="Times New Roman" w:cs="Times New Roman"/>
          <w:sz w:val="24"/>
          <w:szCs w:val="24"/>
        </w:rPr>
        <w:t>3.1</w:t>
      </w:r>
      <w:r w:rsidR="00994F4E" w:rsidRPr="00994F4E">
        <w:rPr>
          <w:rFonts w:ascii="Times New Roman" w:hAnsi="Times New Roman" w:cs="Times New Roman"/>
          <w:sz w:val="24"/>
          <w:szCs w:val="24"/>
        </w:rPr>
        <w:t>. Roles, Responsibilities, Benefits, and Challenges face by the key stakeholder</w:t>
      </w:r>
      <w:r w:rsidR="009612D9">
        <w:rPr>
          <w:rFonts w:ascii="Times New Roman" w:hAnsi="Times New Roman" w:cs="Times New Roman"/>
          <w:sz w:val="24"/>
          <w:szCs w:val="24"/>
        </w:rPr>
        <w:t>………….8</w:t>
      </w:r>
    </w:p>
    <w:p w14:paraId="43C227C6" w14:textId="77777777" w:rsidR="00994F4E" w:rsidRPr="00994F4E" w:rsidRDefault="00994F4E" w:rsidP="00994F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94F4E">
        <w:rPr>
          <w:rFonts w:ascii="Times New Roman" w:hAnsi="Times New Roman" w:cs="Times New Roman"/>
          <w:sz w:val="24"/>
          <w:szCs w:val="24"/>
        </w:rPr>
        <w:t>3.1.1. Product Development Team</w:t>
      </w:r>
      <w:r w:rsidR="0038400C">
        <w:rPr>
          <w:rFonts w:ascii="Times New Roman" w:hAnsi="Times New Roman" w:cs="Times New Roman"/>
          <w:sz w:val="24"/>
          <w:szCs w:val="24"/>
        </w:rPr>
        <w:t>……………………………………………</w:t>
      </w:r>
      <w:r w:rsidR="009612D9">
        <w:rPr>
          <w:rFonts w:ascii="Times New Roman" w:hAnsi="Times New Roman" w:cs="Times New Roman"/>
          <w:sz w:val="24"/>
          <w:szCs w:val="24"/>
        </w:rPr>
        <w:t>……………8</w:t>
      </w:r>
    </w:p>
    <w:p w14:paraId="0A7CB891" w14:textId="77777777" w:rsidR="00B41A70" w:rsidRPr="00B41A70" w:rsidRDefault="00B41A70" w:rsidP="00B41A70">
      <w:pPr>
        <w:spacing w:line="360" w:lineRule="auto"/>
        <w:jc w:val="both"/>
        <w:rPr>
          <w:rFonts w:ascii="Arial" w:hAnsi="Arial" w:cs="Arial"/>
          <w:color w:val="222222"/>
          <w:shd w:val="clear" w:color="auto" w:fill="FFFFFF"/>
        </w:rPr>
      </w:pPr>
      <w:r w:rsidRPr="00B41A70">
        <w:rPr>
          <w:rFonts w:ascii="Times New Roman" w:hAnsi="Times New Roman" w:cs="Times New Roman"/>
          <w:sz w:val="24"/>
          <w:szCs w:val="24"/>
        </w:rPr>
        <w:t xml:space="preserve">     3.1.</w:t>
      </w:r>
      <w:r w:rsidRPr="00B41A70">
        <w:rPr>
          <w:rFonts w:ascii="Arial" w:hAnsi="Arial" w:cs="Arial"/>
          <w:color w:val="222222"/>
          <w:shd w:val="clear" w:color="auto" w:fill="FFFFFF"/>
        </w:rPr>
        <w:t xml:space="preserve">2. </w:t>
      </w:r>
      <w:r w:rsidRPr="00B41A70">
        <w:rPr>
          <w:rFonts w:ascii="Times New Roman" w:hAnsi="Times New Roman" w:cs="Times New Roman"/>
          <w:sz w:val="24"/>
          <w:szCs w:val="24"/>
        </w:rPr>
        <w:t>Clinical Affairs &amp; Regulatory Team</w:t>
      </w:r>
      <w:r w:rsidR="00675E6A">
        <w:rPr>
          <w:rFonts w:ascii="Times New Roman" w:hAnsi="Times New Roman" w:cs="Times New Roman"/>
          <w:sz w:val="24"/>
          <w:szCs w:val="24"/>
        </w:rPr>
        <w:t>…………………………………...</w:t>
      </w:r>
      <w:r w:rsidR="009612D9">
        <w:rPr>
          <w:rFonts w:ascii="Times New Roman" w:hAnsi="Times New Roman" w:cs="Times New Roman"/>
          <w:sz w:val="24"/>
          <w:szCs w:val="24"/>
        </w:rPr>
        <w:t>....................9</w:t>
      </w:r>
    </w:p>
    <w:p w14:paraId="6DC139C9" w14:textId="77777777" w:rsidR="005731C9" w:rsidRPr="005731C9" w:rsidRDefault="005731C9" w:rsidP="002F1323">
      <w:pPr>
        <w:tabs>
          <w:tab w:val="center" w:pos="4680"/>
        </w:tabs>
        <w:spacing w:line="360" w:lineRule="auto"/>
        <w:jc w:val="both"/>
        <w:rPr>
          <w:rFonts w:ascii="Times New Roman" w:hAnsi="Times New Roman" w:cs="Times New Roman"/>
          <w:sz w:val="24"/>
          <w:szCs w:val="24"/>
        </w:rPr>
      </w:pPr>
      <w:r w:rsidRPr="005731C9">
        <w:rPr>
          <w:rFonts w:ascii="Times New Roman" w:hAnsi="Times New Roman" w:cs="Times New Roman"/>
          <w:sz w:val="24"/>
          <w:szCs w:val="24"/>
        </w:rPr>
        <w:t xml:space="preserve">     3.1.3. Marketing &amp; Brand Management</w:t>
      </w:r>
      <w:r w:rsidR="002F1323">
        <w:rPr>
          <w:rFonts w:ascii="Times New Roman" w:hAnsi="Times New Roman" w:cs="Times New Roman"/>
          <w:sz w:val="24"/>
          <w:szCs w:val="24"/>
        </w:rPr>
        <w:tab/>
      </w:r>
      <w:r w:rsidR="009612D9">
        <w:rPr>
          <w:rFonts w:ascii="Times New Roman" w:hAnsi="Times New Roman" w:cs="Times New Roman"/>
          <w:sz w:val="24"/>
          <w:szCs w:val="24"/>
        </w:rPr>
        <w:t>…………………………………………………...9</w:t>
      </w:r>
    </w:p>
    <w:p w14:paraId="28D2CD2E" w14:textId="77777777" w:rsidR="002F1323" w:rsidRDefault="002F1323" w:rsidP="002F13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F1323">
        <w:rPr>
          <w:rFonts w:ascii="Times New Roman" w:hAnsi="Times New Roman" w:cs="Times New Roman"/>
          <w:sz w:val="24"/>
          <w:szCs w:val="24"/>
        </w:rPr>
        <w:t>3.1.4. Sales &amp; Account Management</w:t>
      </w:r>
      <w:r w:rsidR="009612D9">
        <w:rPr>
          <w:rFonts w:ascii="Times New Roman" w:hAnsi="Times New Roman" w:cs="Times New Roman"/>
          <w:sz w:val="24"/>
          <w:szCs w:val="24"/>
        </w:rPr>
        <w:t>………………………………………………………9</w:t>
      </w:r>
    </w:p>
    <w:p w14:paraId="3A162C9C" w14:textId="77777777" w:rsidR="00346068" w:rsidRPr="001217E6" w:rsidRDefault="00346068" w:rsidP="00346068">
      <w:pPr>
        <w:spacing w:line="360" w:lineRule="auto"/>
        <w:jc w:val="both"/>
        <w:rPr>
          <w:rFonts w:ascii="Times New Roman" w:hAnsi="Times New Roman" w:cs="Times New Roman"/>
          <w:sz w:val="24"/>
          <w:szCs w:val="24"/>
        </w:rPr>
      </w:pPr>
      <w:r w:rsidRPr="001217E6">
        <w:rPr>
          <w:rFonts w:ascii="Times New Roman" w:hAnsi="Times New Roman" w:cs="Times New Roman"/>
          <w:sz w:val="24"/>
          <w:szCs w:val="24"/>
        </w:rPr>
        <w:t xml:space="preserve">     3.1.5 Service &amp; Technical Support</w:t>
      </w:r>
      <w:r w:rsidR="00675E6A">
        <w:rPr>
          <w:rFonts w:ascii="Times New Roman" w:hAnsi="Times New Roman" w:cs="Times New Roman"/>
          <w:sz w:val="24"/>
          <w:szCs w:val="24"/>
        </w:rPr>
        <w:t>…………………………………………</w:t>
      </w:r>
      <w:r w:rsidR="009612D9">
        <w:rPr>
          <w:rFonts w:ascii="Times New Roman" w:hAnsi="Times New Roman" w:cs="Times New Roman"/>
          <w:sz w:val="24"/>
          <w:szCs w:val="24"/>
        </w:rPr>
        <w:t>…………</w:t>
      </w:r>
      <w:proofErr w:type="gramStart"/>
      <w:r w:rsidR="009612D9">
        <w:rPr>
          <w:rFonts w:ascii="Times New Roman" w:hAnsi="Times New Roman" w:cs="Times New Roman"/>
          <w:sz w:val="24"/>
          <w:szCs w:val="24"/>
        </w:rPr>
        <w:t>…..</w:t>
      </w:r>
      <w:proofErr w:type="gramEnd"/>
      <w:r w:rsidR="009612D9">
        <w:rPr>
          <w:rFonts w:ascii="Times New Roman" w:hAnsi="Times New Roman" w:cs="Times New Roman"/>
          <w:sz w:val="24"/>
          <w:szCs w:val="24"/>
        </w:rPr>
        <w:t>10</w:t>
      </w:r>
    </w:p>
    <w:p w14:paraId="7FBA40C6" w14:textId="77777777" w:rsidR="003C0EA9" w:rsidRPr="003C0EA9" w:rsidRDefault="003C0EA9" w:rsidP="003C0EA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3C0EA9">
        <w:rPr>
          <w:rFonts w:ascii="Times New Roman" w:hAnsi="Times New Roman" w:cs="Times New Roman"/>
          <w:sz w:val="24"/>
          <w:szCs w:val="24"/>
        </w:rPr>
        <w:t>3.1.6. Finance &amp; Commercial Operations</w:t>
      </w:r>
      <w:r w:rsidR="00310CBF">
        <w:rPr>
          <w:rFonts w:ascii="Times New Roman" w:hAnsi="Times New Roman" w:cs="Times New Roman"/>
          <w:sz w:val="24"/>
          <w:szCs w:val="24"/>
        </w:rPr>
        <w:t>………………………………………………...</w:t>
      </w:r>
      <w:proofErr w:type="gramStart"/>
      <w:r w:rsidR="00310CBF">
        <w:rPr>
          <w:rFonts w:ascii="Times New Roman" w:hAnsi="Times New Roman" w:cs="Times New Roman"/>
          <w:sz w:val="24"/>
          <w:szCs w:val="24"/>
        </w:rPr>
        <w:t>10</w:t>
      </w:r>
      <w:proofErr w:type="gramEnd"/>
    </w:p>
    <w:p w14:paraId="2753DF8C" w14:textId="77777777" w:rsidR="001A5619" w:rsidRPr="001A5619" w:rsidRDefault="000320FA" w:rsidP="001A56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0320FA">
        <w:rPr>
          <w:rFonts w:ascii="Times New Roman" w:hAnsi="Times New Roman" w:cs="Times New Roman"/>
          <w:sz w:val="24"/>
          <w:szCs w:val="24"/>
        </w:rPr>
        <w:t>3.1.7. Human Resources</w:t>
      </w:r>
      <w:r w:rsidR="00310CBF">
        <w:rPr>
          <w:rFonts w:ascii="Times New Roman" w:hAnsi="Times New Roman" w:cs="Times New Roman"/>
          <w:sz w:val="24"/>
          <w:szCs w:val="24"/>
        </w:rPr>
        <w:t>………………………………………………………………</w:t>
      </w:r>
      <w:proofErr w:type="gramStart"/>
      <w:r w:rsidR="00310CBF">
        <w:rPr>
          <w:rFonts w:ascii="Times New Roman" w:hAnsi="Times New Roman" w:cs="Times New Roman"/>
          <w:sz w:val="24"/>
          <w:szCs w:val="24"/>
        </w:rPr>
        <w:t>…..</w:t>
      </w:r>
      <w:proofErr w:type="gramEnd"/>
      <w:r w:rsidR="00310CBF">
        <w:rPr>
          <w:rFonts w:ascii="Times New Roman" w:hAnsi="Times New Roman" w:cs="Times New Roman"/>
          <w:sz w:val="24"/>
          <w:szCs w:val="24"/>
        </w:rPr>
        <w:t>10</w:t>
      </w:r>
    </w:p>
    <w:p w14:paraId="57B3BBD3" w14:textId="77777777" w:rsidR="001A5619" w:rsidRPr="001A5619" w:rsidRDefault="001A5619" w:rsidP="001A5619">
      <w:pPr>
        <w:spacing w:line="360" w:lineRule="auto"/>
        <w:jc w:val="both"/>
        <w:rPr>
          <w:rFonts w:ascii="Times New Roman" w:hAnsi="Times New Roman" w:cs="Times New Roman"/>
          <w:sz w:val="24"/>
          <w:szCs w:val="24"/>
        </w:rPr>
      </w:pPr>
      <w:r w:rsidRPr="001A5619">
        <w:rPr>
          <w:rFonts w:ascii="Times New Roman" w:hAnsi="Times New Roman" w:cs="Times New Roman"/>
          <w:sz w:val="24"/>
          <w:szCs w:val="24"/>
        </w:rPr>
        <w:t xml:space="preserve">4.1 Stakeholder Engagement Frameworks </w:t>
      </w:r>
      <w:r w:rsidR="00310CBF">
        <w:rPr>
          <w:rFonts w:ascii="Times New Roman" w:hAnsi="Times New Roman" w:cs="Times New Roman"/>
          <w:sz w:val="24"/>
          <w:szCs w:val="24"/>
        </w:rPr>
        <w:t>…………………………………..........................11</w:t>
      </w:r>
    </w:p>
    <w:p w14:paraId="25396FCF" w14:textId="77777777" w:rsidR="001A5619" w:rsidRPr="001A5619" w:rsidRDefault="001A5619" w:rsidP="001A56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A5619">
        <w:rPr>
          <w:rFonts w:ascii="Times New Roman" w:hAnsi="Times New Roman" w:cs="Times New Roman"/>
          <w:sz w:val="24"/>
          <w:szCs w:val="24"/>
        </w:rPr>
        <w:t xml:space="preserve">4.1.1 Stakeholder Matrix (Power Interest Grid) </w:t>
      </w:r>
      <w:r w:rsidR="00310CBF">
        <w:rPr>
          <w:rFonts w:ascii="Times New Roman" w:hAnsi="Times New Roman" w:cs="Times New Roman"/>
          <w:sz w:val="24"/>
          <w:szCs w:val="24"/>
        </w:rPr>
        <w:t>…………………………………………</w:t>
      </w:r>
      <w:r w:rsidR="00B00300">
        <w:rPr>
          <w:rFonts w:ascii="Times New Roman" w:hAnsi="Times New Roman" w:cs="Times New Roman"/>
          <w:sz w:val="24"/>
          <w:szCs w:val="24"/>
        </w:rPr>
        <w:t>11</w:t>
      </w:r>
    </w:p>
    <w:p w14:paraId="27833018" w14:textId="77777777" w:rsidR="00A802E9" w:rsidRPr="00A802E9" w:rsidRDefault="00AF4B4A" w:rsidP="00A802E9">
      <w:pPr>
        <w:spacing w:line="360" w:lineRule="auto"/>
        <w:jc w:val="both"/>
        <w:rPr>
          <w:rFonts w:ascii="Arial" w:hAnsi="Arial" w:cs="Arial"/>
          <w:color w:val="222222"/>
          <w:shd w:val="clear" w:color="auto" w:fill="FFFFFF"/>
        </w:rPr>
      </w:pPr>
      <w:r>
        <w:rPr>
          <w:rFonts w:ascii="Times New Roman" w:hAnsi="Times New Roman" w:cs="Times New Roman"/>
          <w:sz w:val="24"/>
          <w:szCs w:val="24"/>
        </w:rPr>
        <w:t xml:space="preserve">     </w:t>
      </w:r>
      <w:r w:rsidR="00A802E9" w:rsidRPr="00A802E9">
        <w:rPr>
          <w:rFonts w:ascii="Times New Roman" w:hAnsi="Times New Roman" w:cs="Times New Roman"/>
          <w:sz w:val="24"/>
          <w:szCs w:val="24"/>
        </w:rPr>
        <w:t>4.</w:t>
      </w:r>
      <w:r w:rsidR="00A802E9" w:rsidRPr="00A802E9">
        <w:rPr>
          <w:rFonts w:ascii="Arial" w:hAnsi="Arial" w:cs="Arial"/>
          <w:color w:val="222222"/>
          <w:shd w:val="clear" w:color="auto" w:fill="FFFFFF"/>
        </w:rPr>
        <w:t xml:space="preserve">1.2. </w:t>
      </w:r>
      <w:r w:rsidR="00A802E9" w:rsidRPr="00A802E9">
        <w:rPr>
          <w:rFonts w:ascii="Times New Roman" w:hAnsi="Times New Roman" w:cs="Times New Roman"/>
          <w:sz w:val="24"/>
          <w:szCs w:val="24"/>
        </w:rPr>
        <w:t>RACI Matrix</w:t>
      </w:r>
      <w:r w:rsidR="00826E3A">
        <w:rPr>
          <w:rFonts w:ascii="Times New Roman" w:hAnsi="Times New Roman" w:cs="Times New Roman"/>
          <w:sz w:val="24"/>
          <w:szCs w:val="24"/>
        </w:rPr>
        <w:t>………………………………………………………</w:t>
      </w:r>
      <w:r w:rsidR="00C87B30">
        <w:rPr>
          <w:rFonts w:ascii="Times New Roman" w:hAnsi="Times New Roman" w:cs="Times New Roman"/>
          <w:sz w:val="24"/>
          <w:szCs w:val="24"/>
        </w:rPr>
        <w:t>……………….1</w:t>
      </w:r>
      <w:r w:rsidR="00B00300">
        <w:rPr>
          <w:rFonts w:ascii="Times New Roman" w:hAnsi="Times New Roman" w:cs="Times New Roman"/>
          <w:sz w:val="24"/>
          <w:szCs w:val="24"/>
        </w:rPr>
        <w:t>1</w:t>
      </w:r>
    </w:p>
    <w:p w14:paraId="6ED8BEAA" w14:textId="77777777" w:rsidR="00AF4B4A" w:rsidRPr="00AF4B4A" w:rsidRDefault="00AF4B4A" w:rsidP="00AF4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F4B4A">
        <w:rPr>
          <w:rFonts w:ascii="Times New Roman" w:hAnsi="Times New Roman" w:cs="Times New Roman"/>
          <w:sz w:val="24"/>
          <w:szCs w:val="24"/>
        </w:rPr>
        <w:t>4.1.3. Communication Plan</w:t>
      </w:r>
      <w:r w:rsidR="00C87B30">
        <w:rPr>
          <w:rFonts w:ascii="Times New Roman" w:hAnsi="Times New Roman" w:cs="Times New Roman"/>
          <w:sz w:val="24"/>
          <w:szCs w:val="24"/>
        </w:rPr>
        <w:t>……………………………………………………………….</w:t>
      </w:r>
      <w:r w:rsidR="00B00300">
        <w:rPr>
          <w:rFonts w:ascii="Times New Roman" w:hAnsi="Times New Roman" w:cs="Times New Roman"/>
          <w:sz w:val="24"/>
          <w:szCs w:val="24"/>
        </w:rPr>
        <w:t>12</w:t>
      </w:r>
    </w:p>
    <w:p w14:paraId="0C177792" w14:textId="77777777" w:rsidR="0054048B" w:rsidRPr="0054048B" w:rsidRDefault="0054048B" w:rsidP="005404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54048B">
        <w:rPr>
          <w:rFonts w:ascii="Times New Roman" w:hAnsi="Times New Roman" w:cs="Times New Roman"/>
          <w:sz w:val="24"/>
          <w:szCs w:val="24"/>
        </w:rPr>
        <w:t>4.1.4 Engagement Plan</w:t>
      </w:r>
      <w:r w:rsidR="00C87B30">
        <w:rPr>
          <w:rFonts w:ascii="Times New Roman" w:hAnsi="Times New Roman" w:cs="Times New Roman"/>
          <w:sz w:val="24"/>
          <w:szCs w:val="24"/>
        </w:rPr>
        <w:t>…………………………………………………………………...</w:t>
      </w:r>
      <w:r w:rsidR="00B00300">
        <w:rPr>
          <w:rFonts w:ascii="Times New Roman" w:hAnsi="Times New Roman" w:cs="Times New Roman"/>
          <w:sz w:val="24"/>
          <w:szCs w:val="24"/>
        </w:rPr>
        <w:t>12</w:t>
      </w:r>
    </w:p>
    <w:p w14:paraId="7B52E098" w14:textId="77777777" w:rsidR="004E7484" w:rsidRPr="004E7484" w:rsidRDefault="004E7484" w:rsidP="004E7484">
      <w:pPr>
        <w:spacing w:line="360" w:lineRule="auto"/>
        <w:jc w:val="both"/>
        <w:rPr>
          <w:rFonts w:ascii="Times New Roman" w:hAnsi="Times New Roman" w:cs="Times New Roman"/>
          <w:sz w:val="24"/>
          <w:szCs w:val="24"/>
        </w:rPr>
      </w:pPr>
      <w:r w:rsidRPr="004E7484">
        <w:rPr>
          <w:rFonts w:ascii="Times New Roman" w:hAnsi="Times New Roman" w:cs="Times New Roman"/>
          <w:sz w:val="24"/>
          <w:szCs w:val="24"/>
        </w:rPr>
        <w:lastRenderedPageBreak/>
        <w:t>5.0 Stakeholder Engagement Process &amp; Conflict Mana</w:t>
      </w:r>
      <w:r w:rsidR="00D60FA3">
        <w:rPr>
          <w:rFonts w:ascii="Times New Roman" w:hAnsi="Times New Roman" w:cs="Times New Roman"/>
          <w:sz w:val="24"/>
          <w:szCs w:val="24"/>
        </w:rPr>
        <w:t xml:space="preserve">gement (4C’s </w:t>
      </w:r>
      <w:proofErr w:type="gramStart"/>
      <w:r w:rsidR="00D60FA3">
        <w:rPr>
          <w:rFonts w:ascii="Times New Roman" w:hAnsi="Times New Roman" w:cs="Times New Roman"/>
          <w:sz w:val="24"/>
          <w:szCs w:val="24"/>
        </w:rPr>
        <w:t>Model)</w:t>
      </w:r>
      <w:r w:rsidR="00B00300">
        <w:rPr>
          <w:rFonts w:ascii="Times New Roman" w:hAnsi="Times New Roman" w:cs="Times New Roman"/>
          <w:sz w:val="24"/>
          <w:szCs w:val="24"/>
        </w:rPr>
        <w:t>…</w:t>
      </w:r>
      <w:proofErr w:type="gramEnd"/>
      <w:r w:rsidR="00B00300">
        <w:rPr>
          <w:rFonts w:ascii="Times New Roman" w:hAnsi="Times New Roman" w:cs="Times New Roman"/>
          <w:sz w:val="24"/>
          <w:szCs w:val="24"/>
        </w:rPr>
        <w:t>…………13</w:t>
      </w:r>
    </w:p>
    <w:p w14:paraId="357F2F24" w14:textId="77777777" w:rsidR="004E7484" w:rsidRPr="004E7484" w:rsidRDefault="004E7484" w:rsidP="004E74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30687">
        <w:rPr>
          <w:rFonts w:ascii="Times New Roman" w:hAnsi="Times New Roman" w:cs="Times New Roman"/>
          <w:sz w:val="24"/>
          <w:szCs w:val="24"/>
        </w:rPr>
        <w:t xml:space="preserve"> </w:t>
      </w:r>
      <w:r w:rsidRPr="004E7484">
        <w:rPr>
          <w:rFonts w:ascii="Times New Roman" w:hAnsi="Times New Roman" w:cs="Times New Roman"/>
          <w:sz w:val="24"/>
          <w:szCs w:val="24"/>
        </w:rPr>
        <w:t>5.1.1 Communication</w:t>
      </w:r>
      <w:r w:rsidR="00B00300">
        <w:rPr>
          <w:rFonts w:ascii="Times New Roman" w:hAnsi="Times New Roman" w:cs="Times New Roman"/>
          <w:sz w:val="24"/>
          <w:szCs w:val="24"/>
        </w:rPr>
        <w:t>……………………………………………………......................13</w:t>
      </w:r>
    </w:p>
    <w:p w14:paraId="6B403EBC" w14:textId="77777777" w:rsidR="002B0B44" w:rsidRPr="002B0B44" w:rsidRDefault="002B0B44" w:rsidP="002B0B44">
      <w:pPr>
        <w:spacing w:line="360" w:lineRule="auto"/>
        <w:jc w:val="both"/>
        <w:rPr>
          <w:rFonts w:ascii="Arial" w:hAnsi="Arial" w:cs="Arial"/>
          <w:color w:val="222222"/>
          <w:shd w:val="clear" w:color="auto" w:fill="FFFFFF"/>
        </w:rPr>
      </w:pPr>
      <w:r>
        <w:rPr>
          <w:rFonts w:ascii="Times New Roman" w:hAnsi="Times New Roman" w:cs="Times New Roman"/>
          <w:sz w:val="24"/>
          <w:szCs w:val="24"/>
        </w:rPr>
        <w:t xml:space="preserve">     </w:t>
      </w:r>
      <w:r w:rsidRPr="002B0B44">
        <w:rPr>
          <w:rFonts w:ascii="Times New Roman" w:hAnsi="Times New Roman" w:cs="Times New Roman"/>
          <w:sz w:val="24"/>
          <w:szCs w:val="24"/>
        </w:rPr>
        <w:t>5.1.</w:t>
      </w:r>
      <w:r w:rsidRPr="002B0B44">
        <w:rPr>
          <w:rFonts w:ascii="Arial" w:hAnsi="Arial" w:cs="Arial"/>
          <w:color w:val="222222"/>
          <w:shd w:val="clear" w:color="auto" w:fill="FFFFFF"/>
        </w:rPr>
        <w:t>2.</w:t>
      </w:r>
      <w:r w:rsidRPr="002B0B44">
        <w:rPr>
          <w:rFonts w:ascii="Times New Roman" w:hAnsi="Times New Roman" w:cs="Times New Roman"/>
          <w:sz w:val="24"/>
          <w:szCs w:val="24"/>
        </w:rPr>
        <w:t xml:space="preserve"> Coordination</w:t>
      </w:r>
      <w:r w:rsidR="00747FFA">
        <w:rPr>
          <w:rFonts w:ascii="Times New Roman" w:hAnsi="Times New Roman" w:cs="Times New Roman"/>
          <w:sz w:val="24"/>
          <w:szCs w:val="24"/>
        </w:rPr>
        <w:t>………………………………………………………</w:t>
      </w:r>
      <w:r w:rsidR="00B00300">
        <w:rPr>
          <w:rFonts w:ascii="Times New Roman" w:hAnsi="Times New Roman" w:cs="Times New Roman"/>
          <w:sz w:val="24"/>
          <w:szCs w:val="24"/>
        </w:rPr>
        <w:t>…………….13</w:t>
      </w:r>
    </w:p>
    <w:p w14:paraId="1AB39727" w14:textId="77777777" w:rsidR="00782C0F" w:rsidRPr="00782C0F" w:rsidRDefault="00782C0F" w:rsidP="00782C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82C0F">
        <w:rPr>
          <w:rFonts w:ascii="Times New Roman" w:hAnsi="Times New Roman" w:cs="Times New Roman"/>
          <w:sz w:val="24"/>
          <w:szCs w:val="24"/>
        </w:rPr>
        <w:t>5.1.3. Cooperation</w:t>
      </w:r>
      <w:r w:rsidR="00B00300">
        <w:rPr>
          <w:rFonts w:ascii="Times New Roman" w:hAnsi="Times New Roman" w:cs="Times New Roman"/>
          <w:sz w:val="24"/>
          <w:szCs w:val="24"/>
        </w:rPr>
        <w:t>…………………………………………………………………</w:t>
      </w:r>
      <w:proofErr w:type="gramStart"/>
      <w:r w:rsidR="00B00300">
        <w:rPr>
          <w:rFonts w:ascii="Times New Roman" w:hAnsi="Times New Roman" w:cs="Times New Roman"/>
          <w:sz w:val="24"/>
          <w:szCs w:val="24"/>
        </w:rPr>
        <w:t>…..</w:t>
      </w:r>
      <w:proofErr w:type="gramEnd"/>
      <w:r w:rsidR="00B00300">
        <w:rPr>
          <w:rFonts w:ascii="Times New Roman" w:hAnsi="Times New Roman" w:cs="Times New Roman"/>
          <w:sz w:val="24"/>
          <w:szCs w:val="24"/>
        </w:rPr>
        <w:t>13</w:t>
      </w:r>
    </w:p>
    <w:p w14:paraId="76BA7986" w14:textId="77777777" w:rsidR="00A55A1B" w:rsidRDefault="00A55A1B" w:rsidP="00A55A1B">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A55A1B">
        <w:rPr>
          <w:rFonts w:ascii="Times New Roman" w:hAnsi="Times New Roman" w:cs="Times New Roman"/>
          <w:sz w:val="24"/>
          <w:szCs w:val="24"/>
        </w:rPr>
        <w:t>5.1.4. Collaboration</w:t>
      </w:r>
      <w:r w:rsidR="00B00300">
        <w:rPr>
          <w:rFonts w:ascii="Times New Roman" w:hAnsi="Times New Roman" w:cs="Times New Roman"/>
          <w:sz w:val="24"/>
          <w:szCs w:val="24"/>
        </w:rPr>
        <w:t>……………………………………………………………………13</w:t>
      </w:r>
    </w:p>
    <w:p w14:paraId="6AD4F905" w14:textId="77777777" w:rsidR="00A55A1B" w:rsidRPr="00A55A1B" w:rsidRDefault="00A55A1B" w:rsidP="00A55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55A1B">
        <w:rPr>
          <w:rFonts w:ascii="Times New Roman" w:hAnsi="Times New Roman" w:cs="Times New Roman"/>
          <w:sz w:val="24"/>
          <w:szCs w:val="24"/>
        </w:rPr>
        <w:t>5.1.5. Conflict Management within the 4C’s</w:t>
      </w:r>
      <w:r w:rsidR="00B00300">
        <w:rPr>
          <w:rFonts w:ascii="Times New Roman" w:hAnsi="Times New Roman" w:cs="Times New Roman"/>
          <w:sz w:val="24"/>
          <w:szCs w:val="24"/>
        </w:rPr>
        <w:t>………………………………………….14</w:t>
      </w:r>
    </w:p>
    <w:p w14:paraId="07623206" w14:textId="77777777" w:rsidR="00E83470" w:rsidRDefault="00E83470" w:rsidP="00E834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E83470">
        <w:rPr>
          <w:rFonts w:ascii="Times New Roman" w:hAnsi="Times New Roman" w:cs="Times New Roman"/>
          <w:sz w:val="24"/>
          <w:szCs w:val="24"/>
        </w:rPr>
        <w:t>5.1.6. Evaluation of Conflict Resolution</w:t>
      </w:r>
      <w:r w:rsidR="00B00300">
        <w:rPr>
          <w:rFonts w:ascii="Times New Roman" w:hAnsi="Times New Roman" w:cs="Times New Roman"/>
          <w:sz w:val="24"/>
          <w:szCs w:val="24"/>
        </w:rPr>
        <w:t>……………………………………………...14</w:t>
      </w:r>
    </w:p>
    <w:p w14:paraId="5D25D7BC" w14:textId="77777777" w:rsidR="00773FEE" w:rsidRPr="00773FEE" w:rsidRDefault="00773FEE" w:rsidP="00E8347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773FEE">
        <w:rPr>
          <w:rFonts w:ascii="Times New Roman" w:hAnsi="Times New Roman" w:cs="Times New Roman"/>
          <w:sz w:val="24"/>
          <w:szCs w:val="24"/>
        </w:rPr>
        <w:t>5.1.7. Importance of conflict resolution</w:t>
      </w:r>
      <w:r>
        <w:rPr>
          <w:rFonts w:ascii="Times New Roman" w:hAnsi="Times New Roman" w:cs="Times New Roman"/>
          <w:sz w:val="24"/>
          <w:szCs w:val="24"/>
        </w:rPr>
        <w:t>………………………………………………14</w:t>
      </w:r>
    </w:p>
    <w:p w14:paraId="0FD2330C" w14:textId="77777777" w:rsidR="00594543" w:rsidRPr="00594543" w:rsidRDefault="00594543" w:rsidP="00594543">
      <w:pPr>
        <w:spacing w:line="360" w:lineRule="auto"/>
        <w:jc w:val="both"/>
        <w:rPr>
          <w:rFonts w:ascii="Times New Roman" w:hAnsi="Times New Roman" w:cs="Times New Roman"/>
          <w:sz w:val="24"/>
          <w:szCs w:val="24"/>
        </w:rPr>
      </w:pPr>
      <w:r w:rsidRPr="00594543">
        <w:rPr>
          <w:rFonts w:ascii="Times New Roman" w:hAnsi="Times New Roman" w:cs="Times New Roman"/>
          <w:sz w:val="24"/>
          <w:szCs w:val="24"/>
        </w:rPr>
        <w:t xml:space="preserve">6.1 Impact of Stakeholder Engagement on Business Performance &amp; </w:t>
      </w:r>
      <w:proofErr w:type="gramStart"/>
      <w:r w:rsidRPr="00594543">
        <w:rPr>
          <w:rFonts w:ascii="Times New Roman" w:hAnsi="Times New Roman" w:cs="Times New Roman"/>
          <w:sz w:val="24"/>
          <w:szCs w:val="24"/>
        </w:rPr>
        <w:t>Recommendations</w:t>
      </w:r>
      <w:r w:rsidR="00747FFA">
        <w:rPr>
          <w:rFonts w:ascii="Times New Roman" w:hAnsi="Times New Roman" w:cs="Times New Roman"/>
          <w:sz w:val="24"/>
          <w:szCs w:val="24"/>
        </w:rPr>
        <w:t>..</w:t>
      </w:r>
      <w:proofErr w:type="gramEnd"/>
      <w:r w:rsidR="00747FFA">
        <w:rPr>
          <w:rFonts w:ascii="Times New Roman" w:hAnsi="Times New Roman" w:cs="Times New Roman"/>
          <w:sz w:val="24"/>
          <w:szCs w:val="24"/>
        </w:rPr>
        <w:t>1</w:t>
      </w:r>
      <w:r w:rsidR="00632041">
        <w:rPr>
          <w:rFonts w:ascii="Times New Roman" w:hAnsi="Times New Roman" w:cs="Times New Roman"/>
          <w:sz w:val="24"/>
          <w:szCs w:val="24"/>
        </w:rPr>
        <w:t>6</w:t>
      </w:r>
    </w:p>
    <w:p w14:paraId="0DFD0E7B" w14:textId="77777777" w:rsidR="00EC153F" w:rsidRPr="003F27A4" w:rsidRDefault="00594543" w:rsidP="00EC15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594543">
        <w:rPr>
          <w:rFonts w:ascii="Times New Roman" w:hAnsi="Times New Roman" w:cs="Times New Roman"/>
          <w:sz w:val="24"/>
          <w:szCs w:val="24"/>
        </w:rPr>
        <w:t>6.1.1 Impact on Financial Performance</w:t>
      </w:r>
      <w:r w:rsidR="00747FFA">
        <w:rPr>
          <w:rFonts w:ascii="Times New Roman" w:hAnsi="Times New Roman" w:cs="Times New Roman"/>
          <w:sz w:val="24"/>
          <w:szCs w:val="24"/>
        </w:rPr>
        <w:t>……………………………………</w:t>
      </w:r>
      <w:r w:rsidR="00B34BCA">
        <w:rPr>
          <w:rFonts w:ascii="Times New Roman" w:hAnsi="Times New Roman" w:cs="Times New Roman"/>
          <w:sz w:val="24"/>
          <w:szCs w:val="24"/>
        </w:rPr>
        <w:t>………</w:t>
      </w:r>
      <w:proofErr w:type="gramStart"/>
      <w:r w:rsidR="00B34BCA">
        <w:rPr>
          <w:rFonts w:ascii="Times New Roman" w:hAnsi="Times New Roman" w:cs="Times New Roman"/>
          <w:sz w:val="24"/>
          <w:szCs w:val="24"/>
        </w:rPr>
        <w:t>…..</w:t>
      </w:r>
      <w:proofErr w:type="gramEnd"/>
      <w:r w:rsidR="00747FFA">
        <w:rPr>
          <w:rFonts w:ascii="Times New Roman" w:hAnsi="Times New Roman" w:cs="Times New Roman"/>
          <w:sz w:val="24"/>
          <w:szCs w:val="24"/>
        </w:rPr>
        <w:t>1</w:t>
      </w:r>
      <w:r w:rsidR="00632041">
        <w:rPr>
          <w:rFonts w:ascii="Times New Roman" w:hAnsi="Times New Roman" w:cs="Times New Roman"/>
          <w:sz w:val="24"/>
          <w:szCs w:val="24"/>
        </w:rPr>
        <w:t>6</w:t>
      </w:r>
    </w:p>
    <w:p w14:paraId="40214439" w14:textId="77777777" w:rsidR="00EC153F" w:rsidRDefault="00EC153F" w:rsidP="00EC153F">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DC2AEA">
        <w:rPr>
          <w:rFonts w:ascii="Times New Roman" w:hAnsi="Times New Roman" w:cs="Times New Roman"/>
          <w:sz w:val="24"/>
          <w:szCs w:val="24"/>
        </w:rPr>
        <w:t>6.1.2.</w:t>
      </w:r>
      <w:r>
        <w:rPr>
          <w:rFonts w:ascii="Times New Roman" w:hAnsi="Times New Roman" w:cs="Times New Roman"/>
          <w:b/>
          <w:sz w:val="24"/>
          <w:szCs w:val="24"/>
        </w:rPr>
        <w:t xml:space="preserve"> </w:t>
      </w:r>
      <w:r w:rsidRPr="003F27A4">
        <w:rPr>
          <w:rFonts w:ascii="Times New Roman" w:hAnsi="Times New Roman" w:cs="Times New Roman"/>
          <w:sz w:val="24"/>
          <w:szCs w:val="24"/>
        </w:rPr>
        <w:t>Impact on Operational Efficiency</w:t>
      </w:r>
      <w:r w:rsidR="00632041">
        <w:rPr>
          <w:rFonts w:ascii="Times New Roman" w:hAnsi="Times New Roman" w:cs="Times New Roman"/>
          <w:sz w:val="24"/>
          <w:szCs w:val="24"/>
        </w:rPr>
        <w:t>………………………………………………16</w:t>
      </w:r>
    </w:p>
    <w:p w14:paraId="574319BE" w14:textId="77777777" w:rsidR="00AC0EE4" w:rsidRDefault="00AC0EE4" w:rsidP="00AC0EE4">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AC0EE4">
        <w:rPr>
          <w:rFonts w:ascii="Times New Roman" w:hAnsi="Times New Roman" w:cs="Times New Roman"/>
          <w:sz w:val="24"/>
          <w:szCs w:val="24"/>
        </w:rPr>
        <w:t>6.1.3. Impact on Brand Reputation &amp; Market Share</w:t>
      </w:r>
      <w:r w:rsidR="00834D45">
        <w:rPr>
          <w:rFonts w:ascii="Times New Roman" w:hAnsi="Times New Roman" w:cs="Times New Roman"/>
          <w:sz w:val="24"/>
          <w:szCs w:val="24"/>
        </w:rPr>
        <w:t>………………………</w:t>
      </w:r>
      <w:r w:rsidR="00632041">
        <w:rPr>
          <w:rFonts w:ascii="Times New Roman" w:hAnsi="Times New Roman" w:cs="Times New Roman"/>
          <w:sz w:val="24"/>
          <w:szCs w:val="24"/>
        </w:rPr>
        <w:t>………….</w:t>
      </w:r>
      <w:r w:rsidR="00834D45">
        <w:rPr>
          <w:rFonts w:ascii="Times New Roman" w:hAnsi="Times New Roman" w:cs="Times New Roman"/>
          <w:sz w:val="24"/>
          <w:szCs w:val="24"/>
        </w:rPr>
        <w:t>1</w:t>
      </w:r>
      <w:r w:rsidR="00632041">
        <w:rPr>
          <w:rFonts w:ascii="Times New Roman" w:hAnsi="Times New Roman" w:cs="Times New Roman"/>
          <w:sz w:val="24"/>
          <w:szCs w:val="24"/>
        </w:rPr>
        <w:t>6</w:t>
      </w:r>
    </w:p>
    <w:p w14:paraId="443F8276" w14:textId="77777777" w:rsidR="00A76BB5" w:rsidRPr="003F27A4" w:rsidRDefault="00AC0EE4" w:rsidP="00A76B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C0EE4">
        <w:rPr>
          <w:rFonts w:ascii="Times New Roman" w:hAnsi="Times New Roman" w:cs="Times New Roman"/>
          <w:sz w:val="24"/>
          <w:szCs w:val="24"/>
        </w:rPr>
        <w:t>6.1.4. Impact on Innovation</w:t>
      </w:r>
      <w:r w:rsidR="00834D45">
        <w:rPr>
          <w:rFonts w:ascii="Times New Roman" w:hAnsi="Times New Roman" w:cs="Times New Roman"/>
          <w:sz w:val="24"/>
          <w:szCs w:val="24"/>
        </w:rPr>
        <w:t>………………………………………………</w:t>
      </w:r>
      <w:r w:rsidR="00632041">
        <w:rPr>
          <w:rFonts w:ascii="Times New Roman" w:hAnsi="Times New Roman" w:cs="Times New Roman"/>
          <w:sz w:val="24"/>
          <w:szCs w:val="24"/>
        </w:rPr>
        <w:t>………</w:t>
      </w:r>
      <w:proofErr w:type="gramStart"/>
      <w:r w:rsidR="00632041">
        <w:rPr>
          <w:rFonts w:ascii="Times New Roman" w:hAnsi="Times New Roman" w:cs="Times New Roman"/>
          <w:sz w:val="24"/>
          <w:szCs w:val="24"/>
        </w:rPr>
        <w:t>…..</w:t>
      </w:r>
      <w:proofErr w:type="gramEnd"/>
      <w:r w:rsidR="00834D45">
        <w:rPr>
          <w:rFonts w:ascii="Times New Roman" w:hAnsi="Times New Roman" w:cs="Times New Roman"/>
          <w:sz w:val="24"/>
          <w:szCs w:val="24"/>
        </w:rPr>
        <w:t>1</w:t>
      </w:r>
      <w:r w:rsidR="00632041">
        <w:rPr>
          <w:rFonts w:ascii="Times New Roman" w:hAnsi="Times New Roman" w:cs="Times New Roman"/>
          <w:sz w:val="24"/>
          <w:szCs w:val="24"/>
        </w:rPr>
        <w:t>6</w:t>
      </w:r>
    </w:p>
    <w:p w14:paraId="537CCD0C" w14:textId="77777777" w:rsidR="00A76BB5" w:rsidRDefault="00A76BB5" w:rsidP="00A76BB5">
      <w:pPr>
        <w:spacing w:line="360" w:lineRule="auto"/>
        <w:jc w:val="both"/>
        <w:rPr>
          <w:rFonts w:ascii="Times New Roman" w:hAnsi="Times New Roman" w:cs="Times New Roman"/>
          <w:sz w:val="24"/>
          <w:szCs w:val="24"/>
        </w:rPr>
      </w:pPr>
      <w:r w:rsidRPr="00A76BB5">
        <w:rPr>
          <w:rFonts w:ascii="Times New Roman" w:hAnsi="Times New Roman" w:cs="Times New Roman"/>
          <w:sz w:val="24"/>
          <w:szCs w:val="24"/>
        </w:rPr>
        <w:t>7.0 Recommendation</w:t>
      </w:r>
      <w:r w:rsidR="00632041">
        <w:rPr>
          <w:rFonts w:ascii="Times New Roman" w:hAnsi="Times New Roman" w:cs="Times New Roman"/>
          <w:sz w:val="24"/>
          <w:szCs w:val="24"/>
        </w:rPr>
        <w:t>…………………………………………………………………….17</w:t>
      </w:r>
    </w:p>
    <w:p w14:paraId="75D31993" w14:textId="77777777" w:rsidR="00910517" w:rsidRDefault="00910517" w:rsidP="00A76B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8.0 Conclusion </w:t>
      </w:r>
      <w:r w:rsidR="00632041">
        <w:rPr>
          <w:rFonts w:ascii="Times New Roman" w:hAnsi="Times New Roman" w:cs="Times New Roman"/>
          <w:sz w:val="24"/>
          <w:szCs w:val="24"/>
        </w:rPr>
        <w:t>………………………………………………………………………</w:t>
      </w:r>
      <w:proofErr w:type="gramStart"/>
      <w:r w:rsidR="00632041">
        <w:rPr>
          <w:rFonts w:ascii="Times New Roman" w:hAnsi="Times New Roman" w:cs="Times New Roman"/>
          <w:sz w:val="24"/>
          <w:szCs w:val="24"/>
        </w:rPr>
        <w:t>…..</w:t>
      </w:r>
      <w:proofErr w:type="gramEnd"/>
      <w:r w:rsidR="00632041">
        <w:rPr>
          <w:rFonts w:ascii="Times New Roman" w:hAnsi="Times New Roman" w:cs="Times New Roman"/>
          <w:sz w:val="24"/>
          <w:szCs w:val="24"/>
        </w:rPr>
        <w:t>18</w:t>
      </w:r>
    </w:p>
    <w:p w14:paraId="3E8922E6" w14:textId="77777777" w:rsidR="00D40A29" w:rsidRPr="00A76BB5" w:rsidRDefault="009058D7" w:rsidP="00A76BB5">
      <w:pPr>
        <w:spacing w:line="360" w:lineRule="auto"/>
        <w:jc w:val="both"/>
        <w:rPr>
          <w:rFonts w:ascii="Times New Roman" w:hAnsi="Times New Roman" w:cs="Times New Roman"/>
          <w:sz w:val="24"/>
          <w:szCs w:val="24"/>
        </w:rPr>
      </w:pPr>
      <w:r>
        <w:rPr>
          <w:rFonts w:ascii="Times New Roman" w:hAnsi="Times New Roman" w:cs="Times New Roman"/>
          <w:sz w:val="24"/>
          <w:szCs w:val="24"/>
        </w:rPr>
        <w:t>9.0 References</w:t>
      </w:r>
      <w:r w:rsidR="00632041">
        <w:rPr>
          <w:rFonts w:ascii="Times New Roman" w:hAnsi="Times New Roman" w:cs="Times New Roman"/>
          <w:sz w:val="24"/>
          <w:szCs w:val="24"/>
        </w:rPr>
        <w:t>…………………………………………………………………………...19</w:t>
      </w:r>
    </w:p>
    <w:p w14:paraId="2E0CAD32" w14:textId="77777777" w:rsidR="00A76BB5" w:rsidRPr="00AC0EE4" w:rsidRDefault="00A76BB5" w:rsidP="00AC0EE4">
      <w:pPr>
        <w:spacing w:line="360" w:lineRule="auto"/>
        <w:jc w:val="both"/>
        <w:rPr>
          <w:rFonts w:ascii="Times New Roman" w:hAnsi="Times New Roman" w:cs="Times New Roman"/>
          <w:sz w:val="24"/>
          <w:szCs w:val="24"/>
        </w:rPr>
      </w:pPr>
    </w:p>
    <w:p w14:paraId="375D1043" w14:textId="77777777" w:rsidR="00AC0EE4" w:rsidRPr="00AC0EE4" w:rsidRDefault="00AC0EE4" w:rsidP="00AC0EE4">
      <w:pPr>
        <w:spacing w:line="360" w:lineRule="auto"/>
        <w:jc w:val="both"/>
        <w:rPr>
          <w:rFonts w:ascii="Times New Roman" w:hAnsi="Times New Roman" w:cs="Times New Roman"/>
          <w:sz w:val="24"/>
          <w:szCs w:val="24"/>
        </w:rPr>
      </w:pPr>
    </w:p>
    <w:p w14:paraId="08459D8E" w14:textId="77777777" w:rsidR="00AC0EE4" w:rsidRPr="00AC0EE4" w:rsidRDefault="00AC0EE4" w:rsidP="00EC153F">
      <w:pPr>
        <w:spacing w:line="360" w:lineRule="auto"/>
        <w:jc w:val="both"/>
        <w:rPr>
          <w:rFonts w:ascii="Times New Roman" w:hAnsi="Times New Roman" w:cs="Times New Roman"/>
          <w:sz w:val="24"/>
          <w:szCs w:val="24"/>
        </w:rPr>
      </w:pPr>
    </w:p>
    <w:p w14:paraId="71BA0170" w14:textId="77777777" w:rsidR="00A55A1B" w:rsidRPr="00A55A1B" w:rsidRDefault="00CB7BC3" w:rsidP="00A55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7D61004" w14:textId="77777777" w:rsidR="00BB1E37" w:rsidRPr="00A55A1B" w:rsidRDefault="00BB1E37" w:rsidP="006F0421">
      <w:pPr>
        <w:spacing w:line="360" w:lineRule="auto"/>
        <w:jc w:val="both"/>
        <w:rPr>
          <w:rFonts w:ascii="Times New Roman" w:hAnsi="Times New Roman" w:cs="Times New Roman"/>
          <w:sz w:val="24"/>
          <w:szCs w:val="24"/>
        </w:rPr>
      </w:pPr>
    </w:p>
    <w:p w14:paraId="3A311357" w14:textId="77777777" w:rsidR="004B05A3" w:rsidRDefault="004B05A3" w:rsidP="000B79E2"/>
    <w:p w14:paraId="07BFB8B1" w14:textId="77777777" w:rsidR="000B79E2" w:rsidRPr="003F27A4" w:rsidRDefault="00163AAD" w:rsidP="003F27A4">
      <w:pPr>
        <w:pStyle w:val="ListParagraph"/>
        <w:numPr>
          <w:ilvl w:val="0"/>
          <w:numId w:val="1"/>
        </w:numPr>
        <w:spacing w:line="360" w:lineRule="auto"/>
        <w:jc w:val="both"/>
        <w:rPr>
          <w:rFonts w:ascii="Times New Roman" w:hAnsi="Times New Roman" w:cs="Times New Roman"/>
          <w:b/>
          <w:sz w:val="24"/>
          <w:szCs w:val="24"/>
        </w:rPr>
      </w:pPr>
      <w:r w:rsidRPr="003F27A4">
        <w:rPr>
          <w:rFonts w:ascii="Times New Roman" w:hAnsi="Times New Roman" w:cs="Times New Roman"/>
          <w:b/>
          <w:sz w:val="24"/>
          <w:szCs w:val="24"/>
        </w:rPr>
        <w:t xml:space="preserve">Introduction </w:t>
      </w:r>
    </w:p>
    <w:p w14:paraId="611D07BC" w14:textId="77777777" w:rsidR="00805850" w:rsidRDefault="000B79E2" w:rsidP="00805850">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Philips Healthcare (UK) is a subsidiary of the global </w:t>
      </w:r>
      <w:r w:rsidR="009A32EE" w:rsidRPr="003F27A4">
        <w:rPr>
          <w:rFonts w:ascii="Times New Roman" w:hAnsi="Times New Roman" w:cs="Times New Roman"/>
          <w:sz w:val="24"/>
          <w:szCs w:val="24"/>
        </w:rPr>
        <w:t>Koninklijke Philips N.V.</w:t>
      </w:r>
      <w:r w:rsidRPr="003F27A4">
        <w:rPr>
          <w:rFonts w:ascii="Times New Roman" w:hAnsi="Times New Roman" w:cs="Times New Roman"/>
          <w:sz w:val="24"/>
          <w:szCs w:val="24"/>
        </w:rPr>
        <w:t xml:space="preserve"> a Fortune 500 company headquartered in Eindhoven, Netherlands. Since entering the British market in 1919, Philips Healthcare has become one of the UK’s most trusted providers of medical imaging, patient monitoring, and digital health solutions. With a workforce of over 8 000 employees across England, Scotland, Wales, and Northern Ireland, the division contributes roughly £2 billion to the UK’s healthcare sector annually. Its product portfolio includes MRI and CT scanners, wearable </w:t>
      </w:r>
      <w:r w:rsidR="00A8336A" w:rsidRPr="003F27A4">
        <w:rPr>
          <w:rFonts w:ascii="Times New Roman" w:hAnsi="Times New Roman" w:cs="Times New Roman"/>
          <w:sz w:val="24"/>
          <w:szCs w:val="24"/>
        </w:rPr>
        <w:t>patient monitoring</w:t>
      </w:r>
      <w:r w:rsidRPr="003F27A4">
        <w:rPr>
          <w:rFonts w:ascii="Times New Roman" w:hAnsi="Times New Roman" w:cs="Times New Roman"/>
          <w:sz w:val="24"/>
          <w:szCs w:val="24"/>
        </w:rPr>
        <w:t xml:space="preserve"> devices, tele‑health platforms, and AI‑driven diagnostic software. Philips Healthcare (UK) differentiates itself through a strong focus on </w:t>
      </w:r>
      <w:r w:rsidR="00A8336A" w:rsidRPr="003F27A4">
        <w:rPr>
          <w:rFonts w:ascii="Times New Roman" w:hAnsi="Times New Roman" w:cs="Times New Roman"/>
          <w:sz w:val="24"/>
          <w:szCs w:val="24"/>
        </w:rPr>
        <w:t>research driven</w:t>
      </w:r>
      <w:r w:rsidRPr="003F27A4">
        <w:rPr>
          <w:rFonts w:ascii="Times New Roman" w:hAnsi="Times New Roman" w:cs="Times New Roman"/>
          <w:sz w:val="24"/>
          <w:szCs w:val="24"/>
        </w:rPr>
        <w:t xml:space="preserve"> innovation, strategic partnerships with NHS trusts, and a commitment to sustainability, aiming for </w:t>
      </w:r>
      <w:r w:rsidR="00A8336A" w:rsidRPr="003F27A4">
        <w:rPr>
          <w:rFonts w:ascii="Times New Roman" w:hAnsi="Times New Roman" w:cs="Times New Roman"/>
          <w:sz w:val="24"/>
          <w:szCs w:val="24"/>
        </w:rPr>
        <w:t>carbon neutral</w:t>
      </w:r>
      <w:r w:rsidRPr="003F27A4">
        <w:rPr>
          <w:rFonts w:ascii="Times New Roman" w:hAnsi="Times New Roman" w:cs="Times New Roman"/>
          <w:sz w:val="24"/>
          <w:szCs w:val="24"/>
        </w:rPr>
        <w:t xml:space="preserve"> operations by 2030. The company’s reputation for reliability, clinical excellence, and patient‑centred design makes it an ideal case study for exploring stakeholder engagement in complex </w:t>
      </w:r>
      <w:r w:rsidR="00157CA2" w:rsidRPr="003F27A4">
        <w:rPr>
          <w:rFonts w:ascii="Times New Roman" w:hAnsi="Times New Roman" w:cs="Times New Roman"/>
          <w:sz w:val="24"/>
          <w:szCs w:val="24"/>
        </w:rPr>
        <w:t>health device</w:t>
      </w:r>
      <w:r w:rsidRPr="003F27A4">
        <w:rPr>
          <w:rFonts w:ascii="Times New Roman" w:hAnsi="Times New Roman" w:cs="Times New Roman"/>
          <w:sz w:val="24"/>
          <w:szCs w:val="24"/>
        </w:rPr>
        <w:t xml:space="preserve"> projects.</w:t>
      </w:r>
    </w:p>
    <w:p w14:paraId="31BEA24C" w14:textId="77777777" w:rsidR="008B110A" w:rsidRPr="00805850" w:rsidRDefault="008B110A" w:rsidP="00805850">
      <w:pPr>
        <w:spacing w:line="360" w:lineRule="auto"/>
        <w:jc w:val="both"/>
        <w:rPr>
          <w:rFonts w:ascii="Times New Roman" w:hAnsi="Times New Roman" w:cs="Times New Roman"/>
          <w:sz w:val="24"/>
          <w:szCs w:val="24"/>
        </w:rPr>
      </w:pPr>
      <w:r w:rsidRPr="008B110A">
        <w:rPr>
          <w:rFonts w:ascii="Times New Roman" w:hAnsi="Times New Roman" w:cs="Times New Roman"/>
          <w:color w:val="15191E"/>
          <w:spacing w:val="-5"/>
        </w:rPr>
        <w:t>Driven by a desire to solve the complexity faced by Mackenzie Health, and indeed all hospitals, the team began to devise a new operating model that prioritized people, designed especially to facilitate, inform and connect all aspects of the Mackenzie-Philips partnership and contract delivery.</w:t>
      </w:r>
    </w:p>
    <w:p w14:paraId="7964FFC5" w14:textId="77777777" w:rsidR="008B110A" w:rsidRPr="008B110A" w:rsidRDefault="008B110A" w:rsidP="008B110A">
      <w:pPr>
        <w:pStyle w:val="f9fv1o0"/>
        <w:spacing w:before="0" w:beforeAutospacing="0" w:after="0" w:afterAutospacing="0" w:line="427" w:lineRule="atLeast"/>
        <w:jc w:val="both"/>
        <w:rPr>
          <w:color w:val="15191E"/>
          <w:spacing w:val="-5"/>
          <w:sz w:val="22"/>
          <w:szCs w:val="22"/>
        </w:rPr>
      </w:pPr>
      <w:r w:rsidRPr="008B110A">
        <w:rPr>
          <w:color w:val="15191E"/>
          <w:spacing w:val="-5"/>
          <w:sz w:val="22"/>
          <w:szCs w:val="22"/>
        </w:rPr>
        <w:t>To do this, the team developed an innovative approach to governance that empowered open conversations, impacted and informed supporting behaviors and established norms and values to ensure that all those involved operate in an aligned, transparent, inclusive and mutually constructive way.</w:t>
      </w:r>
    </w:p>
    <w:p w14:paraId="32B51151" w14:textId="77777777" w:rsidR="008B110A" w:rsidRPr="00AE37E5" w:rsidRDefault="008B110A" w:rsidP="003F27A4">
      <w:pPr>
        <w:spacing w:line="360" w:lineRule="auto"/>
        <w:jc w:val="both"/>
        <w:rPr>
          <w:rFonts w:ascii="Times New Roman" w:hAnsi="Times New Roman" w:cs="Times New Roman"/>
          <w:sz w:val="24"/>
          <w:szCs w:val="24"/>
        </w:rPr>
      </w:pPr>
    </w:p>
    <w:p w14:paraId="676627DD" w14:textId="77777777" w:rsidR="00DD2360" w:rsidRPr="00DD2360" w:rsidRDefault="00DD2360" w:rsidP="00DD2360">
      <w:pPr>
        <w:pStyle w:val="Heading2"/>
        <w:rPr>
          <w:sz w:val="24"/>
          <w:szCs w:val="24"/>
        </w:rPr>
      </w:pPr>
      <w:r w:rsidRPr="0051562B">
        <w:rPr>
          <w:b w:val="0"/>
          <w:sz w:val="24"/>
          <w:szCs w:val="24"/>
        </w:rPr>
        <w:t>1.1</w:t>
      </w:r>
      <w:r>
        <w:rPr>
          <w:b w:val="0"/>
          <w:sz w:val="24"/>
          <w:szCs w:val="24"/>
        </w:rPr>
        <w:t xml:space="preserve">.1. </w:t>
      </w:r>
      <w:r w:rsidRPr="00DD2360">
        <w:rPr>
          <w:sz w:val="24"/>
          <w:szCs w:val="24"/>
        </w:rPr>
        <w:t>Appraisal Using SMART Framework</w:t>
      </w:r>
    </w:p>
    <w:p w14:paraId="55144883" w14:textId="77777777" w:rsidR="0051562B" w:rsidRPr="00A7397A" w:rsidRDefault="00DD2360" w:rsidP="00A7397A">
      <w:pPr>
        <w:spacing w:before="100" w:beforeAutospacing="1" w:after="100" w:afterAutospacing="1" w:line="240" w:lineRule="auto"/>
        <w:ind w:firstLine="720"/>
        <w:rPr>
          <w:rFonts w:ascii="Times New Roman" w:eastAsia="Times New Roman" w:hAnsi="Times New Roman" w:cs="Times New Roman"/>
          <w:sz w:val="24"/>
          <w:szCs w:val="24"/>
        </w:rPr>
      </w:pPr>
      <w:r w:rsidRPr="00DD2360">
        <w:rPr>
          <w:rFonts w:ascii="Times New Roman" w:eastAsia="Times New Roman" w:hAnsi="Times New Roman" w:cs="Times New Roman"/>
          <w:sz w:val="24"/>
          <w:szCs w:val="24"/>
        </w:rPr>
        <w:t xml:space="preserve">Applying the </w:t>
      </w:r>
      <w:r w:rsidRPr="00DD2360">
        <w:rPr>
          <w:rFonts w:ascii="Times New Roman" w:eastAsia="Times New Roman" w:hAnsi="Times New Roman" w:cs="Times New Roman"/>
          <w:b/>
          <w:bCs/>
          <w:sz w:val="24"/>
          <w:szCs w:val="24"/>
        </w:rPr>
        <w:t>SMART (Specific, Measurable, Achievable, Relevant, Time-bound)</w:t>
      </w:r>
      <w:r w:rsidRPr="00DD2360">
        <w:rPr>
          <w:rFonts w:ascii="Times New Roman" w:eastAsia="Times New Roman" w:hAnsi="Times New Roman" w:cs="Times New Roman"/>
          <w:sz w:val="24"/>
          <w:szCs w:val="24"/>
        </w:rPr>
        <w:t xml:space="preserve"> tool:</w:t>
      </w:r>
    </w:p>
    <w:p w14:paraId="062EB3C4" w14:textId="77777777" w:rsidR="000B79E2" w:rsidRPr="006E36BA" w:rsidRDefault="000C4CF2" w:rsidP="006E36BA">
      <w:pPr>
        <w:spacing w:line="360" w:lineRule="auto"/>
        <w:jc w:val="both"/>
        <w:rPr>
          <w:rFonts w:ascii="Times New Roman" w:hAnsi="Times New Roman" w:cs="Times New Roman"/>
          <w:b/>
          <w:sz w:val="24"/>
          <w:szCs w:val="24"/>
        </w:rPr>
      </w:pPr>
      <w:r w:rsidRPr="006E36BA">
        <w:rPr>
          <w:rFonts w:ascii="Times New Roman" w:hAnsi="Times New Roman" w:cs="Times New Roman"/>
          <w:b/>
          <w:sz w:val="24"/>
          <w:szCs w:val="24"/>
        </w:rPr>
        <w:t>Specific</w:t>
      </w:r>
    </w:p>
    <w:p w14:paraId="48B32871" w14:textId="77777777" w:rsidR="0099381B" w:rsidRPr="00216091" w:rsidRDefault="0087415D" w:rsidP="00216091">
      <w:pPr>
        <w:spacing w:after="0" w:line="360" w:lineRule="auto"/>
        <w:jc w:val="both"/>
        <w:textAlignment w:val="baseline"/>
        <w:rPr>
          <w:rFonts w:ascii="Times New Roman" w:eastAsia="Times New Roman" w:hAnsi="Times New Roman" w:cs="Times New Roman"/>
          <w:color w:val="050505"/>
          <w:sz w:val="24"/>
          <w:szCs w:val="24"/>
        </w:rPr>
      </w:pPr>
      <w:r w:rsidRPr="006E36BA">
        <w:rPr>
          <w:rFonts w:ascii="Times New Roman" w:eastAsia="Times New Roman" w:hAnsi="Times New Roman" w:cs="Times New Roman"/>
          <w:color w:val="050505"/>
          <w:sz w:val="24"/>
          <w:szCs w:val="24"/>
        </w:rPr>
        <w:t xml:space="preserve">At Philips, our purpose is to improve people’s health and well-being through meaningful innovation. As such, we see huge opportunities to make a difference through innovation, design, and sustainability – partnering with our healthcare customers to increase productivity and deliver </w:t>
      </w:r>
      <w:r w:rsidRPr="006E36BA">
        <w:rPr>
          <w:rFonts w:ascii="Times New Roman" w:eastAsia="Times New Roman" w:hAnsi="Times New Roman" w:cs="Times New Roman"/>
          <w:color w:val="050505"/>
          <w:sz w:val="24"/>
          <w:szCs w:val="24"/>
        </w:rPr>
        <w:lastRenderedPageBreak/>
        <w:t>better care for more people through our innovation platforms of monitoring, imaging, interventional and enterprise informatics. And empowering more people to take care of their health and well-be</w:t>
      </w:r>
      <w:r w:rsidR="0099381B" w:rsidRPr="006E36BA">
        <w:rPr>
          <w:rFonts w:ascii="Times New Roman" w:eastAsia="Times New Roman" w:hAnsi="Times New Roman" w:cs="Times New Roman"/>
          <w:color w:val="050505"/>
          <w:sz w:val="24"/>
          <w:szCs w:val="24"/>
        </w:rPr>
        <w:t xml:space="preserve">ing through our personal health </w:t>
      </w:r>
      <w:r w:rsidR="00A7397A" w:rsidRPr="006E36BA">
        <w:rPr>
          <w:rFonts w:ascii="Times New Roman" w:eastAsia="Times New Roman" w:hAnsi="Times New Roman" w:cs="Times New Roman"/>
          <w:color w:val="050505"/>
          <w:sz w:val="24"/>
          <w:szCs w:val="24"/>
        </w:rPr>
        <w:t>propositions.</w:t>
      </w:r>
      <w:r w:rsidR="00A7397A" w:rsidRPr="006E36BA">
        <w:rPr>
          <w:rStyle w:val="p-body-copy-01"/>
          <w:rFonts w:ascii="Times New Roman" w:hAnsi="Times New Roman" w:cs="Times New Roman"/>
          <w:color w:val="050505"/>
          <w:sz w:val="24"/>
          <w:szCs w:val="24"/>
          <w:bdr w:val="none" w:sz="0" w:space="0" w:color="auto" w:frame="1"/>
        </w:rPr>
        <w:t xml:space="preserve"> Innovation</w:t>
      </w:r>
      <w:r w:rsidR="00D746D2" w:rsidRPr="006E36BA">
        <w:rPr>
          <w:rStyle w:val="p-body-copy-01"/>
          <w:rFonts w:ascii="Times New Roman" w:hAnsi="Times New Roman" w:cs="Times New Roman"/>
          <w:color w:val="050505"/>
          <w:sz w:val="24"/>
          <w:szCs w:val="24"/>
          <w:bdr w:val="none" w:sz="0" w:space="0" w:color="auto" w:frame="1"/>
        </w:rPr>
        <w:t xml:space="preserve"> is our core strength and will continue to be our core differentiator. Recent industry trends have accelerated the adoption of technology within healthcare. We are embracing these trends and shifting our innovation to a more patient- and people-centric model closer to our customers. This starts with asking: </w:t>
      </w:r>
      <w:r w:rsidR="00D746D2" w:rsidRPr="006E36BA">
        <w:rPr>
          <w:rStyle w:val="Emphasis"/>
          <w:rFonts w:ascii="Times New Roman" w:hAnsi="Times New Roman" w:cs="Times New Roman"/>
          <w:color w:val="050505"/>
          <w:sz w:val="24"/>
          <w:szCs w:val="24"/>
          <w:bdr w:val="none" w:sz="0" w:space="0" w:color="auto" w:frame="1"/>
        </w:rPr>
        <w:t>What do people – in our case, patients and clinicians, nurses and technicians, consumers – really need? And how can we best support healthcare professionals with their workflow?</w:t>
      </w:r>
    </w:p>
    <w:p w14:paraId="1C234068" w14:textId="77777777" w:rsidR="00DA359C" w:rsidRDefault="00DA359C" w:rsidP="006E36BA">
      <w:pPr>
        <w:spacing w:line="360" w:lineRule="auto"/>
        <w:jc w:val="both"/>
        <w:rPr>
          <w:rFonts w:ascii="Times New Roman" w:hAnsi="Times New Roman" w:cs="Times New Roman"/>
          <w:b/>
          <w:sz w:val="24"/>
          <w:szCs w:val="24"/>
        </w:rPr>
      </w:pPr>
    </w:p>
    <w:p w14:paraId="0F6AA8F4" w14:textId="77777777" w:rsidR="007616C5" w:rsidRPr="006E36BA" w:rsidRDefault="006E36BA" w:rsidP="006E36BA">
      <w:pPr>
        <w:spacing w:line="360" w:lineRule="auto"/>
        <w:jc w:val="both"/>
        <w:rPr>
          <w:rFonts w:ascii="Times New Roman" w:hAnsi="Times New Roman" w:cs="Times New Roman"/>
          <w:b/>
          <w:sz w:val="24"/>
          <w:szCs w:val="24"/>
        </w:rPr>
      </w:pPr>
      <w:r w:rsidRPr="006E36BA">
        <w:rPr>
          <w:rFonts w:ascii="Times New Roman" w:hAnsi="Times New Roman" w:cs="Times New Roman"/>
          <w:b/>
          <w:sz w:val="24"/>
          <w:szCs w:val="24"/>
        </w:rPr>
        <w:t xml:space="preserve">Measure </w:t>
      </w:r>
    </w:p>
    <w:p w14:paraId="09E063F2" w14:textId="77777777" w:rsidR="007616C5" w:rsidRPr="00216091" w:rsidRDefault="007616C5" w:rsidP="00216091">
      <w:pPr>
        <w:spacing w:line="360" w:lineRule="auto"/>
        <w:jc w:val="both"/>
        <w:rPr>
          <w:rFonts w:ascii="Times New Roman" w:hAnsi="Times New Roman" w:cs="Times New Roman"/>
          <w:color w:val="050505"/>
          <w:sz w:val="24"/>
          <w:szCs w:val="24"/>
        </w:rPr>
      </w:pPr>
      <w:r w:rsidRPr="00216091">
        <w:rPr>
          <w:rFonts w:ascii="Times New Roman" w:hAnsi="Times New Roman" w:cs="Times New Roman"/>
          <w:color w:val="050505"/>
          <w:sz w:val="24"/>
          <w:szCs w:val="24"/>
        </w:rPr>
        <w:t xml:space="preserve"> As a health technology company, Philips is committed to driving progressive value creation through a strategy of focused organic growth, scalable patient- and people-centric innovation, and focus on reliable execution.</w:t>
      </w:r>
      <w:r w:rsidRPr="00216091">
        <w:rPr>
          <w:rFonts w:ascii="Times New Roman" w:hAnsi="Times New Roman" w:cs="Times New Roman"/>
          <w:b/>
          <w:sz w:val="24"/>
          <w:szCs w:val="24"/>
        </w:rPr>
        <w:t xml:space="preserve"> </w:t>
      </w:r>
      <w:proofErr w:type="gramStart"/>
      <w:r w:rsidRPr="00216091">
        <w:rPr>
          <w:rFonts w:ascii="Times New Roman" w:hAnsi="Times New Roman" w:cs="Times New Roman"/>
          <w:color w:val="050505"/>
          <w:sz w:val="24"/>
          <w:szCs w:val="24"/>
        </w:rPr>
        <w:t>In order to</w:t>
      </w:r>
      <w:proofErr w:type="gramEnd"/>
      <w:r w:rsidRPr="00216091">
        <w:rPr>
          <w:rFonts w:ascii="Times New Roman" w:hAnsi="Times New Roman" w:cs="Times New Roman"/>
          <w:color w:val="050505"/>
          <w:sz w:val="24"/>
          <w:szCs w:val="24"/>
        </w:rPr>
        <w:t xml:space="preserve"> meet the needs of patients, our customers and consumers, we operate through our Business Units, supported by the Regions and Functions.</w:t>
      </w:r>
      <w:r w:rsidR="00BB3C9F" w:rsidRPr="00216091">
        <w:rPr>
          <w:rFonts w:ascii="Times New Roman" w:hAnsi="Times New Roman" w:cs="Times New Roman"/>
          <w:color w:val="050505"/>
          <w:sz w:val="24"/>
          <w:szCs w:val="24"/>
        </w:rPr>
        <w:t xml:space="preserve"> Our people and culture are crucial to meeting our goal of improving the lives of 2.5 billion people by 2030.</w:t>
      </w:r>
    </w:p>
    <w:p w14:paraId="00670373" w14:textId="77777777" w:rsidR="00216091" w:rsidRDefault="00216091" w:rsidP="00216091">
      <w:pPr>
        <w:spacing w:line="360" w:lineRule="auto"/>
        <w:jc w:val="both"/>
        <w:rPr>
          <w:rFonts w:ascii="Times New Roman" w:hAnsi="Times New Roman" w:cs="Times New Roman"/>
          <w:sz w:val="24"/>
          <w:szCs w:val="24"/>
        </w:rPr>
      </w:pPr>
      <w:r w:rsidRPr="00DD2360">
        <w:rPr>
          <w:rFonts w:ascii="Times New Roman" w:eastAsia="Times New Roman" w:hAnsi="Times New Roman" w:cs="Times New Roman"/>
          <w:b/>
          <w:bCs/>
          <w:sz w:val="24"/>
          <w:szCs w:val="24"/>
        </w:rPr>
        <w:t>Achievable</w:t>
      </w:r>
      <w:r w:rsidRPr="003F27A4">
        <w:rPr>
          <w:rFonts w:ascii="Times New Roman" w:hAnsi="Times New Roman" w:cs="Times New Roman"/>
          <w:sz w:val="24"/>
          <w:szCs w:val="24"/>
        </w:rPr>
        <w:t xml:space="preserve"> </w:t>
      </w:r>
    </w:p>
    <w:p w14:paraId="0AFBFFAA" w14:textId="77777777" w:rsidR="0092159F" w:rsidRPr="00AB7815" w:rsidRDefault="00AB7815" w:rsidP="00216091">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Leveraging its R&amp;D strength while addressing the capital intensity weakness calls for innovative financing models (e.g., </w:t>
      </w:r>
      <w:proofErr w:type="gramStart"/>
      <w:r w:rsidRPr="003F27A4">
        <w:rPr>
          <w:rFonts w:ascii="Times New Roman" w:hAnsi="Times New Roman" w:cs="Times New Roman"/>
          <w:sz w:val="24"/>
          <w:szCs w:val="24"/>
        </w:rPr>
        <w:t>outcome based</w:t>
      </w:r>
      <w:proofErr w:type="gramEnd"/>
      <w:r w:rsidRPr="003F27A4">
        <w:rPr>
          <w:rFonts w:ascii="Times New Roman" w:hAnsi="Times New Roman" w:cs="Times New Roman"/>
          <w:sz w:val="24"/>
          <w:szCs w:val="24"/>
        </w:rPr>
        <w:t xml:space="preserve"> leasing). Capitalizing on the digital health funding wave requires a focused “UK‑first” product roadmap. Mitigating regulatory risk involves early engagement with the MHRA and NHS Digital to shape standards. The </w:t>
      </w:r>
      <w:r>
        <w:rPr>
          <w:rFonts w:ascii="Times New Roman" w:hAnsi="Times New Roman" w:cs="Times New Roman"/>
          <w:sz w:val="24"/>
          <w:szCs w:val="24"/>
        </w:rPr>
        <w:t>SMART</w:t>
      </w:r>
      <w:r w:rsidRPr="003F27A4">
        <w:rPr>
          <w:rFonts w:ascii="Times New Roman" w:hAnsi="Times New Roman" w:cs="Times New Roman"/>
          <w:sz w:val="24"/>
          <w:szCs w:val="24"/>
        </w:rPr>
        <w:t xml:space="preserve"> underscores the need for a robust stakeholder engagement strategy to align internal capabilities with external opportunities and to </w:t>
      </w:r>
      <w:r w:rsidR="007D0A2D" w:rsidRPr="003F27A4">
        <w:rPr>
          <w:rFonts w:ascii="Times New Roman" w:hAnsi="Times New Roman" w:cs="Times New Roman"/>
          <w:sz w:val="24"/>
          <w:szCs w:val="24"/>
        </w:rPr>
        <w:t>neutralize</w:t>
      </w:r>
      <w:r w:rsidRPr="003F27A4">
        <w:rPr>
          <w:rFonts w:ascii="Times New Roman" w:hAnsi="Times New Roman" w:cs="Times New Roman"/>
          <w:sz w:val="24"/>
          <w:szCs w:val="24"/>
        </w:rPr>
        <w:t xml:space="preserve"> threats through collaborative partnerships.</w:t>
      </w:r>
    </w:p>
    <w:p w14:paraId="008BC8AC" w14:textId="77777777" w:rsidR="0092159F" w:rsidRPr="006E36BA" w:rsidRDefault="006E36BA" w:rsidP="006E36BA">
      <w:pPr>
        <w:spacing w:line="360" w:lineRule="auto"/>
        <w:jc w:val="both"/>
        <w:rPr>
          <w:rFonts w:ascii="Times New Roman" w:hAnsi="Times New Roman" w:cs="Times New Roman"/>
          <w:b/>
          <w:sz w:val="24"/>
          <w:szCs w:val="24"/>
        </w:rPr>
      </w:pPr>
      <w:r w:rsidRPr="006E36BA">
        <w:rPr>
          <w:rFonts w:ascii="Times New Roman" w:hAnsi="Times New Roman" w:cs="Times New Roman"/>
          <w:b/>
          <w:sz w:val="24"/>
          <w:szCs w:val="24"/>
        </w:rPr>
        <w:t>Relevance</w:t>
      </w:r>
    </w:p>
    <w:p w14:paraId="0D9E1AE9" w14:textId="77777777" w:rsidR="000B79E2" w:rsidRPr="0095175E" w:rsidRDefault="00154104" w:rsidP="003F27A4">
      <w:pPr>
        <w:spacing w:line="360" w:lineRule="auto"/>
        <w:jc w:val="both"/>
        <w:rPr>
          <w:rFonts w:ascii="Times New Roman" w:hAnsi="Times New Roman" w:cs="Times New Roman"/>
          <w:sz w:val="24"/>
          <w:szCs w:val="24"/>
        </w:rPr>
      </w:pPr>
      <w:r w:rsidRPr="0095175E">
        <w:rPr>
          <w:rFonts w:ascii="Times New Roman" w:eastAsia="Times New Roman" w:hAnsi="Times New Roman" w:cs="Times New Roman"/>
          <w:color w:val="050505"/>
          <w:sz w:val="24"/>
          <w:szCs w:val="24"/>
        </w:rPr>
        <w:t>At Philips</w:t>
      </w:r>
      <w:r w:rsidRPr="0095175E">
        <w:rPr>
          <w:rFonts w:ascii="Times New Roman" w:hAnsi="Times New Roman" w:cs="Times New Roman"/>
          <w:sz w:val="24"/>
          <w:szCs w:val="24"/>
        </w:rPr>
        <w:t>, we align</w:t>
      </w:r>
      <w:r w:rsidR="00127338" w:rsidRPr="0095175E">
        <w:rPr>
          <w:rFonts w:ascii="Times New Roman" w:hAnsi="Times New Roman" w:cs="Times New Roman"/>
          <w:sz w:val="24"/>
          <w:szCs w:val="24"/>
        </w:rPr>
        <w:t xml:space="preserve"> with Medtronic’s mission to alleviate pain and restore health.</w:t>
      </w:r>
      <w:r w:rsidR="003E5FBD" w:rsidRPr="0095175E">
        <w:rPr>
          <w:rFonts w:ascii="Times New Roman" w:hAnsi="Times New Roman" w:cs="Times New Roman"/>
          <w:sz w:val="24"/>
          <w:szCs w:val="24"/>
        </w:rPr>
        <w:t xml:space="preserve"> As a leading healthcare company with a purpose to improve the lives of 2.5 billion people a year through meaningful innovation, Philips is often cited as an example of an organization where its people are united behind a common passion. And in an </w:t>
      </w:r>
      <w:proofErr w:type="gramStart"/>
      <w:r w:rsidR="003E5FBD" w:rsidRPr="0095175E">
        <w:rPr>
          <w:rFonts w:ascii="Times New Roman" w:hAnsi="Times New Roman" w:cs="Times New Roman"/>
          <w:sz w:val="24"/>
          <w:szCs w:val="24"/>
        </w:rPr>
        <w:t>industry</w:t>
      </w:r>
      <w:proofErr w:type="gramEnd"/>
      <w:r w:rsidR="003E5FBD" w:rsidRPr="0095175E">
        <w:rPr>
          <w:rFonts w:ascii="Times New Roman" w:hAnsi="Times New Roman" w:cs="Times New Roman"/>
          <w:sz w:val="24"/>
          <w:szCs w:val="24"/>
        </w:rPr>
        <w:t xml:space="preserve"> such as healthcare where many of its workers are also drawn to serve the greater good having experienced healthcare challenges close to home, </w:t>
      </w:r>
      <w:r w:rsidR="003E5FBD" w:rsidRPr="0095175E">
        <w:rPr>
          <w:rFonts w:ascii="Times New Roman" w:hAnsi="Times New Roman" w:cs="Times New Roman"/>
          <w:sz w:val="24"/>
          <w:szCs w:val="24"/>
        </w:rPr>
        <w:lastRenderedPageBreak/>
        <w:t xml:space="preserve">common experiences and a shared sense of purpose can – with the right combination of people, process and technology alchemy – come together to create something quite magical. This was the basis for the start of Dawn Bruce’s health technology journey eight years </w:t>
      </w:r>
      <w:proofErr w:type="gramStart"/>
      <w:r w:rsidR="003E5FBD" w:rsidRPr="0095175E">
        <w:rPr>
          <w:rFonts w:ascii="Times New Roman" w:hAnsi="Times New Roman" w:cs="Times New Roman"/>
          <w:sz w:val="24"/>
          <w:szCs w:val="24"/>
        </w:rPr>
        <w:t>ago</w:t>
      </w:r>
      <w:proofErr w:type="gramEnd"/>
    </w:p>
    <w:p w14:paraId="057B1C38" w14:textId="77777777" w:rsidR="00CE541F" w:rsidRDefault="00CE541F" w:rsidP="00CE541F">
      <w:pPr>
        <w:spacing w:line="360" w:lineRule="auto"/>
        <w:jc w:val="both"/>
        <w:rPr>
          <w:rFonts w:ascii="Times New Roman" w:hAnsi="Times New Roman" w:cs="Times New Roman"/>
          <w:b/>
          <w:sz w:val="24"/>
          <w:szCs w:val="24"/>
        </w:rPr>
      </w:pPr>
      <w:r w:rsidRPr="00CE541F">
        <w:rPr>
          <w:rFonts w:ascii="Times New Roman" w:hAnsi="Times New Roman" w:cs="Times New Roman"/>
          <w:b/>
          <w:sz w:val="24"/>
          <w:szCs w:val="24"/>
        </w:rPr>
        <w:t>Time Bond</w:t>
      </w:r>
    </w:p>
    <w:p w14:paraId="5EF6318E" w14:textId="77777777" w:rsidR="00641E92" w:rsidRDefault="006E19D2" w:rsidP="00A9422F">
      <w:pPr>
        <w:spacing w:line="360" w:lineRule="auto"/>
        <w:jc w:val="both"/>
        <w:rPr>
          <w:rFonts w:ascii="Times New Roman" w:hAnsi="Times New Roman" w:cs="Times New Roman"/>
          <w:color w:val="050505"/>
          <w:sz w:val="24"/>
          <w:szCs w:val="24"/>
        </w:rPr>
      </w:pPr>
      <w:r w:rsidRPr="00CE541F">
        <w:rPr>
          <w:rFonts w:ascii="Times New Roman" w:hAnsi="Times New Roman" w:cs="Times New Roman"/>
          <w:sz w:val="24"/>
          <w:szCs w:val="24"/>
        </w:rPr>
        <w:t xml:space="preserve">At Philips healthcare, </w:t>
      </w:r>
      <w:r w:rsidRPr="00CE541F">
        <w:rPr>
          <w:rFonts w:ascii="Times New Roman" w:hAnsi="Times New Roman" w:cs="Times New Roman"/>
          <w:color w:val="050505"/>
          <w:sz w:val="24"/>
          <w:szCs w:val="24"/>
        </w:rPr>
        <w:t>Our operating model offers ‘freedom within a frame’, where we leverage common Philips processes and capabilities wherever possible, and have the flexibility to adapt to specific requirements in order to meet patient, customer and consumer needs, our people and culture are crucial to meeting our goal of improving the lives of 2.5 billion people by 2030.</w:t>
      </w:r>
    </w:p>
    <w:p w14:paraId="25D7F87C" w14:textId="77777777" w:rsidR="00DC09C8" w:rsidRPr="00A9422F" w:rsidRDefault="00DC09C8" w:rsidP="00A9422F">
      <w:pPr>
        <w:spacing w:line="360" w:lineRule="auto"/>
        <w:jc w:val="both"/>
        <w:rPr>
          <w:rFonts w:ascii="Times New Roman" w:hAnsi="Times New Roman" w:cs="Times New Roman"/>
          <w:b/>
          <w:sz w:val="24"/>
          <w:szCs w:val="24"/>
        </w:rPr>
      </w:pPr>
    </w:p>
    <w:p w14:paraId="696483E3" w14:textId="77777777" w:rsidR="00D72359" w:rsidRPr="00641E92" w:rsidRDefault="00641E92" w:rsidP="005534E5">
      <w:pPr>
        <w:pStyle w:val="Heading2"/>
        <w:numPr>
          <w:ilvl w:val="2"/>
          <w:numId w:val="13"/>
        </w:numPr>
        <w:rPr>
          <w:sz w:val="24"/>
          <w:szCs w:val="24"/>
        </w:rPr>
      </w:pPr>
      <w:r w:rsidRPr="00DD2360">
        <w:rPr>
          <w:sz w:val="24"/>
          <w:szCs w:val="24"/>
        </w:rPr>
        <w:t xml:space="preserve">Appraisal Using </w:t>
      </w:r>
      <w:r>
        <w:rPr>
          <w:sz w:val="24"/>
          <w:szCs w:val="24"/>
        </w:rPr>
        <w:t>SWOT</w:t>
      </w:r>
      <w:r w:rsidRPr="00DD2360">
        <w:rPr>
          <w:sz w:val="24"/>
          <w:szCs w:val="24"/>
        </w:rPr>
        <w:t xml:space="preserve"> Framework</w:t>
      </w:r>
    </w:p>
    <w:p w14:paraId="5024894F" w14:textId="77777777" w:rsidR="00641E92" w:rsidRPr="005534E5" w:rsidRDefault="00641E92" w:rsidP="00641E92">
      <w:pPr>
        <w:spacing w:line="360" w:lineRule="auto"/>
        <w:jc w:val="both"/>
        <w:rPr>
          <w:rFonts w:ascii="Times New Roman" w:hAnsi="Times New Roman" w:cs="Times New Roman"/>
          <w:b/>
          <w:color w:val="050505"/>
          <w:sz w:val="24"/>
          <w:szCs w:val="24"/>
        </w:rPr>
      </w:pPr>
      <w:r w:rsidRPr="005534E5">
        <w:rPr>
          <w:rFonts w:ascii="Times New Roman" w:hAnsi="Times New Roman" w:cs="Times New Roman"/>
          <w:b/>
          <w:color w:val="050505"/>
          <w:sz w:val="24"/>
          <w:szCs w:val="24"/>
        </w:rPr>
        <w:t>Strengths</w:t>
      </w:r>
    </w:p>
    <w:p w14:paraId="24B4807B" w14:textId="77777777" w:rsidR="00641E92" w:rsidRPr="005B3313" w:rsidRDefault="00641E92" w:rsidP="00641E92">
      <w:pPr>
        <w:spacing w:line="360" w:lineRule="auto"/>
        <w:jc w:val="both"/>
        <w:rPr>
          <w:rFonts w:ascii="Times New Roman" w:hAnsi="Times New Roman" w:cs="Times New Roman"/>
          <w:color w:val="050505"/>
          <w:sz w:val="24"/>
          <w:szCs w:val="24"/>
        </w:rPr>
      </w:pPr>
      <w:r w:rsidRPr="00641E92">
        <w:rPr>
          <w:rFonts w:ascii="Times New Roman" w:hAnsi="Times New Roman" w:cs="Times New Roman"/>
          <w:color w:val="050505"/>
          <w:sz w:val="24"/>
          <w:szCs w:val="24"/>
        </w:rPr>
        <w:t xml:space="preserve">Philips Healthcare (UK) benefits from a deep </w:t>
      </w:r>
      <w:r w:rsidR="00B24514" w:rsidRPr="00641E92">
        <w:rPr>
          <w:rFonts w:ascii="Times New Roman" w:hAnsi="Times New Roman" w:cs="Times New Roman"/>
          <w:color w:val="050505"/>
          <w:sz w:val="24"/>
          <w:szCs w:val="24"/>
        </w:rPr>
        <w:t>parent company</w:t>
      </w:r>
      <w:r w:rsidRPr="00641E92">
        <w:rPr>
          <w:rFonts w:ascii="Times New Roman" w:hAnsi="Times New Roman" w:cs="Times New Roman"/>
          <w:color w:val="050505"/>
          <w:sz w:val="24"/>
          <w:szCs w:val="24"/>
        </w:rPr>
        <w:t xml:space="preserve"> R&amp;D pipeline, giving it access to </w:t>
      </w:r>
      <w:r w:rsidR="00B24514" w:rsidRPr="00641E92">
        <w:rPr>
          <w:rFonts w:ascii="Times New Roman" w:hAnsi="Times New Roman" w:cs="Times New Roman"/>
          <w:color w:val="050505"/>
          <w:sz w:val="24"/>
          <w:szCs w:val="24"/>
        </w:rPr>
        <w:t>cutting edge</w:t>
      </w:r>
      <w:r w:rsidRPr="00641E92">
        <w:rPr>
          <w:rFonts w:ascii="Times New Roman" w:hAnsi="Times New Roman" w:cs="Times New Roman"/>
          <w:color w:val="050505"/>
          <w:sz w:val="24"/>
          <w:szCs w:val="24"/>
        </w:rPr>
        <w:t xml:space="preserve"> technologies such as AI‑based image analysis and </w:t>
      </w:r>
      <w:r w:rsidR="00B24514" w:rsidRPr="00641E92">
        <w:rPr>
          <w:rFonts w:ascii="Times New Roman" w:hAnsi="Times New Roman" w:cs="Times New Roman"/>
          <w:color w:val="050505"/>
          <w:sz w:val="24"/>
          <w:szCs w:val="24"/>
        </w:rPr>
        <w:t>cloud based</w:t>
      </w:r>
      <w:r w:rsidRPr="00641E92">
        <w:rPr>
          <w:rFonts w:ascii="Times New Roman" w:hAnsi="Times New Roman" w:cs="Times New Roman"/>
          <w:color w:val="050505"/>
          <w:sz w:val="24"/>
          <w:szCs w:val="24"/>
        </w:rPr>
        <w:t xml:space="preserve"> remote monitoring. Its brand equity within the NHS is strong; many trusts view Philips as a “trusted partner.” The company’s extensive service network ensures rapid maintenance, reducing downtime for critical equipment. Financially, Philips reports stable revenue streams from its installed base, providing a cushion for </w:t>
      </w:r>
      <w:r w:rsidR="00B25856" w:rsidRPr="00641E92">
        <w:rPr>
          <w:rFonts w:ascii="Times New Roman" w:hAnsi="Times New Roman" w:cs="Times New Roman"/>
          <w:color w:val="050505"/>
          <w:sz w:val="24"/>
          <w:szCs w:val="24"/>
        </w:rPr>
        <w:t>long-term</w:t>
      </w:r>
      <w:r w:rsidRPr="00641E92">
        <w:rPr>
          <w:rFonts w:ascii="Times New Roman" w:hAnsi="Times New Roman" w:cs="Times New Roman"/>
          <w:color w:val="050505"/>
          <w:sz w:val="24"/>
          <w:szCs w:val="24"/>
        </w:rPr>
        <w:t xml:space="preserve"> projects.</w:t>
      </w:r>
    </w:p>
    <w:p w14:paraId="3BB1ADEC" w14:textId="77777777" w:rsidR="00641E92" w:rsidRPr="00641E92" w:rsidRDefault="00641E92" w:rsidP="00641E92">
      <w:pPr>
        <w:spacing w:line="360" w:lineRule="auto"/>
        <w:jc w:val="both"/>
        <w:rPr>
          <w:rFonts w:ascii="Times New Roman" w:hAnsi="Times New Roman" w:cs="Times New Roman"/>
          <w:color w:val="050505"/>
          <w:sz w:val="24"/>
          <w:szCs w:val="24"/>
        </w:rPr>
      </w:pPr>
      <w:r w:rsidRPr="005534E5">
        <w:rPr>
          <w:rFonts w:ascii="Times New Roman" w:hAnsi="Times New Roman" w:cs="Times New Roman"/>
          <w:b/>
          <w:color w:val="050505"/>
          <w:sz w:val="24"/>
          <w:szCs w:val="24"/>
        </w:rPr>
        <w:t>Weaknesses</w:t>
      </w:r>
    </w:p>
    <w:p w14:paraId="2A6A1C44" w14:textId="77777777" w:rsidR="00641E92" w:rsidRPr="00641E92" w:rsidRDefault="00641E92" w:rsidP="00641E92">
      <w:pPr>
        <w:spacing w:line="360" w:lineRule="auto"/>
        <w:jc w:val="both"/>
        <w:rPr>
          <w:rFonts w:ascii="Times New Roman" w:hAnsi="Times New Roman" w:cs="Times New Roman"/>
          <w:color w:val="050505"/>
          <w:sz w:val="24"/>
          <w:szCs w:val="24"/>
        </w:rPr>
      </w:pPr>
      <w:r w:rsidRPr="00641E92">
        <w:rPr>
          <w:rFonts w:ascii="Times New Roman" w:hAnsi="Times New Roman" w:cs="Times New Roman"/>
          <w:color w:val="050505"/>
          <w:sz w:val="24"/>
          <w:szCs w:val="24"/>
        </w:rPr>
        <w:t xml:space="preserve">High capital expenditure on advanced imaging systems can deter smaller NHS trusts with constrained budgets. The company’s matrix </w:t>
      </w:r>
      <w:r w:rsidR="0057676A" w:rsidRPr="00641E92">
        <w:rPr>
          <w:rFonts w:ascii="Times New Roman" w:hAnsi="Times New Roman" w:cs="Times New Roman"/>
          <w:color w:val="050505"/>
          <w:sz w:val="24"/>
          <w:szCs w:val="24"/>
        </w:rPr>
        <w:t>organizational</w:t>
      </w:r>
      <w:r w:rsidRPr="00641E92">
        <w:rPr>
          <w:rFonts w:ascii="Times New Roman" w:hAnsi="Times New Roman" w:cs="Times New Roman"/>
          <w:color w:val="050505"/>
          <w:sz w:val="24"/>
          <w:szCs w:val="24"/>
        </w:rPr>
        <w:t xml:space="preserve"> structure sometimes leads to slow </w:t>
      </w:r>
      <w:r w:rsidR="0057676A" w:rsidRPr="00641E92">
        <w:rPr>
          <w:rFonts w:ascii="Times New Roman" w:hAnsi="Times New Roman" w:cs="Times New Roman"/>
          <w:color w:val="050505"/>
          <w:sz w:val="24"/>
          <w:szCs w:val="24"/>
        </w:rPr>
        <w:t>decision-making</w:t>
      </w:r>
      <w:r w:rsidRPr="00641E92">
        <w:rPr>
          <w:rFonts w:ascii="Times New Roman" w:hAnsi="Times New Roman" w:cs="Times New Roman"/>
          <w:color w:val="050505"/>
          <w:sz w:val="24"/>
          <w:szCs w:val="24"/>
        </w:rPr>
        <w:t>, as regional and global priorities intersect. Legacy product lines require costly upgrades to meet the UK’s evolving interoperability standards (e.g., FHIR). Finally, a perception of being “</w:t>
      </w:r>
      <w:r w:rsidR="0057676A" w:rsidRPr="00641E92">
        <w:rPr>
          <w:rFonts w:ascii="Times New Roman" w:hAnsi="Times New Roman" w:cs="Times New Roman"/>
          <w:color w:val="050505"/>
          <w:sz w:val="24"/>
          <w:szCs w:val="24"/>
        </w:rPr>
        <w:t>big corporate</w:t>
      </w:r>
      <w:r w:rsidRPr="00641E92">
        <w:rPr>
          <w:rFonts w:ascii="Times New Roman" w:hAnsi="Times New Roman" w:cs="Times New Roman"/>
          <w:color w:val="050505"/>
          <w:sz w:val="24"/>
          <w:szCs w:val="24"/>
        </w:rPr>
        <w:t>” can hinder</w:t>
      </w:r>
      <w:r w:rsidR="005B3313">
        <w:rPr>
          <w:rFonts w:ascii="Times New Roman" w:hAnsi="Times New Roman" w:cs="Times New Roman"/>
          <w:color w:val="050505"/>
          <w:sz w:val="24"/>
          <w:szCs w:val="24"/>
        </w:rPr>
        <w:t xml:space="preserve"> grassroots clinician adoption.</w:t>
      </w:r>
    </w:p>
    <w:p w14:paraId="43CB14E6" w14:textId="77777777" w:rsidR="00641E92" w:rsidRPr="005534E5" w:rsidRDefault="00641E92" w:rsidP="00641E92">
      <w:pPr>
        <w:spacing w:line="360" w:lineRule="auto"/>
        <w:jc w:val="both"/>
        <w:rPr>
          <w:rFonts w:ascii="Times New Roman" w:hAnsi="Times New Roman" w:cs="Times New Roman"/>
          <w:b/>
          <w:color w:val="050505"/>
          <w:sz w:val="24"/>
          <w:szCs w:val="24"/>
        </w:rPr>
      </w:pPr>
      <w:r w:rsidRPr="005534E5">
        <w:rPr>
          <w:rFonts w:ascii="Times New Roman" w:hAnsi="Times New Roman" w:cs="Times New Roman"/>
          <w:b/>
          <w:color w:val="050505"/>
          <w:sz w:val="24"/>
          <w:szCs w:val="24"/>
        </w:rPr>
        <w:t>Opportunities</w:t>
      </w:r>
    </w:p>
    <w:p w14:paraId="60ED9E3C" w14:textId="77777777" w:rsidR="00641E92" w:rsidRPr="005B3313" w:rsidRDefault="00641E92" w:rsidP="00641E92">
      <w:pPr>
        <w:spacing w:line="360" w:lineRule="auto"/>
        <w:jc w:val="both"/>
        <w:rPr>
          <w:rFonts w:ascii="Times New Roman" w:hAnsi="Times New Roman" w:cs="Times New Roman"/>
          <w:color w:val="050505"/>
          <w:sz w:val="24"/>
          <w:szCs w:val="24"/>
        </w:rPr>
      </w:pPr>
      <w:r w:rsidRPr="00641E92">
        <w:rPr>
          <w:rFonts w:ascii="Times New Roman" w:hAnsi="Times New Roman" w:cs="Times New Roman"/>
          <w:color w:val="050505"/>
          <w:sz w:val="24"/>
          <w:szCs w:val="24"/>
        </w:rPr>
        <w:t xml:space="preserve">The UK government’s £5 billion “Digital Health” initiative creates a </w:t>
      </w:r>
      <w:r w:rsidR="0057676A" w:rsidRPr="00641E92">
        <w:rPr>
          <w:rFonts w:ascii="Times New Roman" w:hAnsi="Times New Roman" w:cs="Times New Roman"/>
          <w:color w:val="050505"/>
          <w:sz w:val="24"/>
          <w:szCs w:val="24"/>
        </w:rPr>
        <w:t>favorable</w:t>
      </w:r>
      <w:r w:rsidRPr="00641E92">
        <w:rPr>
          <w:rFonts w:ascii="Times New Roman" w:hAnsi="Times New Roman" w:cs="Times New Roman"/>
          <w:color w:val="050505"/>
          <w:sz w:val="24"/>
          <w:szCs w:val="24"/>
        </w:rPr>
        <w:t xml:space="preserve"> policy environment for tele‑health and AI diagnostics. Growing demand for </w:t>
      </w:r>
      <w:proofErr w:type="gramStart"/>
      <w:r w:rsidR="0057676A" w:rsidRPr="00641E92">
        <w:rPr>
          <w:rFonts w:ascii="Times New Roman" w:hAnsi="Times New Roman" w:cs="Times New Roman"/>
          <w:color w:val="050505"/>
          <w:sz w:val="24"/>
          <w:szCs w:val="24"/>
        </w:rPr>
        <w:t>home based</w:t>
      </w:r>
      <w:proofErr w:type="gramEnd"/>
      <w:r w:rsidRPr="00641E92">
        <w:rPr>
          <w:rFonts w:ascii="Times New Roman" w:hAnsi="Times New Roman" w:cs="Times New Roman"/>
          <w:color w:val="050505"/>
          <w:sz w:val="24"/>
          <w:szCs w:val="24"/>
        </w:rPr>
        <w:t xml:space="preserve"> monitoring post‑COVID‑19 </w:t>
      </w:r>
      <w:r w:rsidRPr="00641E92">
        <w:rPr>
          <w:rFonts w:ascii="Times New Roman" w:hAnsi="Times New Roman" w:cs="Times New Roman"/>
          <w:color w:val="050505"/>
          <w:sz w:val="24"/>
          <w:szCs w:val="24"/>
        </w:rPr>
        <w:lastRenderedPageBreak/>
        <w:t xml:space="preserve">opens markets for wearable patches and </w:t>
      </w:r>
      <w:r w:rsidR="0057676A" w:rsidRPr="00641E92">
        <w:rPr>
          <w:rFonts w:ascii="Times New Roman" w:hAnsi="Times New Roman" w:cs="Times New Roman"/>
          <w:color w:val="050505"/>
          <w:sz w:val="24"/>
          <w:szCs w:val="24"/>
        </w:rPr>
        <w:t>remote care</w:t>
      </w:r>
      <w:r w:rsidRPr="00641E92">
        <w:rPr>
          <w:rFonts w:ascii="Times New Roman" w:hAnsi="Times New Roman" w:cs="Times New Roman"/>
          <w:color w:val="050505"/>
          <w:sz w:val="24"/>
          <w:szCs w:val="24"/>
        </w:rPr>
        <w:t xml:space="preserve"> platforms. Partnerships with UK universities can accelerate clinical validation of new algorithms. Export potential exists for UK‑developed solutions to other Commonwealth markets, leveraging the NHS brand.</w:t>
      </w:r>
    </w:p>
    <w:p w14:paraId="16DC461B" w14:textId="77777777" w:rsidR="00641E92" w:rsidRPr="005534E5" w:rsidRDefault="00641E92" w:rsidP="00641E92">
      <w:pPr>
        <w:spacing w:line="360" w:lineRule="auto"/>
        <w:jc w:val="both"/>
        <w:rPr>
          <w:rFonts w:ascii="Times New Roman" w:hAnsi="Times New Roman" w:cs="Times New Roman"/>
          <w:b/>
          <w:color w:val="050505"/>
          <w:sz w:val="24"/>
          <w:szCs w:val="24"/>
        </w:rPr>
      </w:pPr>
      <w:r w:rsidRPr="005534E5">
        <w:rPr>
          <w:rFonts w:ascii="Times New Roman" w:hAnsi="Times New Roman" w:cs="Times New Roman"/>
          <w:b/>
          <w:color w:val="050505"/>
          <w:sz w:val="24"/>
          <w:szCs w:val="24"/>
        </w:rPr>
        <w:t>Threats</w:t>
      </w:r>
    </w:p>
    <w:p w14:paraId="1B7A3947" w14:textId="603BC346" w:rsidR="00641E92" w:rsidRPr="00641E92" w:rsidRDefault="00641E92" w:rsidP="00641E92">
      <w:pPr>
        <w:spacing w:line="360" w:lineRule="auto"/>
        <w:jc w:val="both"/>
        <w:rPr>
          <w:rFonts w:ascii="Times New Roman" w:hAnsi="Times New Roman" w:cs="Times New Roman"/>
          <w:color w:val="050505"/>
          <w:sz w:val="24"/>
          <w:szCs w:val="24"/>
        </w:rPr>
      </w:pPr>
      <w:r w:rsidRPr="00641E92">
        <w:rPr>
          <w:rFonts w:ascii="Times New Roman" w:hAnsi="Times New Roman" w:cs="Times New Roman"/>
          <w:color w:val="050505"/>
          <w:sz w:val="24"/>
          <w:szCs w:val="24"/>
        </w:rPr>
        <w:t xml:space="preserve">Intense competition from agile MedTech start‑ups and established rivals (e.g., GE Healthcare, Siemens </w:t>
      </w:r>
      <w:r w:rsidR="009C25D1" w:rsidRPr="00641E92">
        <w:rPr>
          <w:rFonts w:ascii="Times New Roman" w:hAnsi="Times New Roman" w:cs="Times New Roman"/>
          <w:color w:val="050505"/>
          <w:sz w:val="24"/>
          <w:szCs w:val="24"/>
        </w:rPr>
        <w:t>Healthiness</w:t>
      </w:r>
      <w:r w:rsidRPr="00641E92">
        <w:rPr>
          <w:rFonts w:ascii="Times New Roman" w:hAnsi="Times New Roman" w:cs="Times New Roman"/>
          <w:color w:val="050505"/>
          <w:sz w:val="24"/>
          <w:szCs w:val="24"/>
        </w:rPr>
        <w:t>) pressures pricing and innovation cycles. Regulatory uncertainty surrounding AI‑driven diagnostic software could delay product launches. Brexit‑related supply‑chain disruptions may affect component sourcing. Finally, public scrutiny over data privacy could impact adoption of cloud‑based services.</w:t>
      </w:r>
    </w:p>
    <w:p w14:paraId="3AF40680" w14:textId="77777777" w:rsidR="00641E92" w:rsidRPr="005534E5" w:rsidRDefault="00641E92" w:rsidP="00641E92">
      <w:pPr>
        <w:spacing w:line="360" w:lineRule="auto"/>
        <w:jc w:val="both"/>
        <w:rPr>
          <w:rFonts w:ascii="Times New Roman" w:hAnsi="Times New Roman" w:cs="Times New Roman"/>
          <w:b/>
          <w:color w:val="050505"/>
          <w:sz w:val="24"/>
          <w:szCs w:val="24"/>
        </w:rPr>
      </w:pPr>
    </w:p>
    <w:p w14:paraId="3EAA2EB2" w14:textId="77777777" w:rsidR="00641E92" w:rsidRPr="005534E5" w:rsidRDefault="00641E92" w:rsidP="00641E92">
      <w:pPr>
        <w:spacing w:line="360" w:lineRule="auto"/>
        <w:jc w:val="both"/>
        <w:rPr>
          <w:rFonts w:ascii="Times New Roman" w:hAnsi="Times New Roman" w:cs="Times New Roman"/>
          <w:b/>
          <w:color w:val="050505"/>
          <w:sz w:val="24"/>
          <w:szCs w:val="24"/>
        </w:rPr>
      </w:pPr>
      <w:r w:rsidRPr="005534E5">
        <w:rPr>
          <w:rFonts w:ascii="Times New Roman" w:hAnsi="Times New Roman" w:cs="Times New Roman"/>
          <w:b/>
          <w:color w:val="050505"/>
          <w:sz w:val="24"/>
          <w:szCs w:val="24"/>
        </w:rPr>
        <w:t>Strategic Implications</w:t>
      </w:r>
    </w:p>
    <w:p w14:paraId="21CE4679" w14:textId="77777777" w:rsidR="00641E92" w:rsidRPr="00641E92" w:rsidRDefault="00641E92" w:rsidP="00641E92">
      <w:pPr>
        <w:spacing w:line="360" w:lineRule="auto"/>
        <w:jc w:val="both"/>
        <w:rPr>
          <w:rFonts w:ascii="Times New Roman" w:hAnsi="Times New Roman" w:cs="Times New Roman"/>
          <w:color w:val="050505"/>
          <w:sz w:val="24"/>
          <w:szCs w:val="24"/>
        </w:rPr>
      </w:pPr>
      <w:r w:rsidRPr="00641E92">
        <w:rPr>
          <w:rFonts w:ascii="Times New Roman" w:hAnsi="Times New Roman" w:cs="Times New Roman"/>
          <w:color w:val="050505"/>
          <w:sz w:val="24"/>
          <w:szCs w:val="24"/>
        </w:rPr>
        <w:t xml:space="preserve">Leveraging its R&amp;D strength while addressing the </w:t>
      </w:r>
      <w:r w:rsidR="00DA359C" w:rsidRPr="00641E92">
        <w:rPr>
          <w:rFonts w:ascii="Times New Roman" w:hAnsi="Times New Roman" w:cs="Times New Roman"/>
          <w:color w:val="050505"/>
          <w:sz w:val="24"/>
          <w:szCs w:val="24"/>
        </w:rPr>
        <w:t>capital intensity</w:t>
      </w:r>
      <w:r w:rsidRPr="00641E92">
        <w:rPr>
          <w:rFonts w:ascii="Times New Roman" w:hAnsi="Times New Roman" w:cs="Times New Roman"/>
          <w:color w:val="050505"/>
          <w:sz w:val="24"/>
          <w:szCs w:val="24"/>
        </w:rPr>
        <w:t xml:space="preserve"> weakness calls for innovative financing models (e.g., </w:t>
      </w:r>
      <w:proofErr w:type="gramStart"/>
      <w:r w:rsidR="00DA359C" w:rsidRPr="00641E92">
        <w:rPr>
          <w:rFonts w:ascii="Times New Roman" w:hAnsi="Times New Roman" w:cs="Times New Roman"/>
          <w:color w:val="050505"/>
          <w:sz w:val="24"/>
          <w:szCs w:val="24"/>
        </w:rPr>
        <w:t>outcome based</w:t>
      </w:r>
      <w:proofErr w:type="gramEnd"/>
      <w:r w:rsidRPr="00641E92">
        <w:rPr>
          <w:rFonts w:ascii="Times New Roman" w:hAnsi="Times New Roman" w:cs="Times New Roman"/>
          <w:color w:val="050505"/>
          <w:sz w:val="24"/>
          <w:szCs w:val="24"/>
        </w:rPr>
        <w:t xml:space="preserve"> leasing). </w:t>
      </w:r>
      <w:r w:rsidR="00DA359C" w:rsidRPr="00641E92">
        <w:rPr>
          <w:rFonts w:ascii="Times New Roman" w:hAnsi="Times New Roman" w:cs="Times New Roman"/>
          <w:color w:val="050505"/>
          <w:sz w:val="24"/>
          <w:szCs w:val="24"/>
        </w:rPr>
        <w:t>Capitalizing</w:t>
      </w:r>
      <w:r w:rsidRPr="00641E92">
        <w:rPr>
          <w:rFonts w:ascii="Times New Roman" w:hAnsi="Times New Roman" w:cs="Times New Roman"/>
          <w:color w:val="050505"/>
          <w:sz w:val="24"/>
          <w:szCs w:val="24"/>
        </w:rPr>
        <w:t xml:space="preserve"> on the digital health funding wave requires a focused “UK‑first” product roadmap. Mitigating regulatory risk involves early engagement with the MHRA and NHS Digital to shape standards. The SWOT underscores the need for a robust stakeholder engagement strategy to align internal capabilities with external opportunities and to </w:t>
      </w:r>
      <w:r w:rsidR="00DA359C" w:rsidRPr="00641E92">
        <w:rPr>
          <w:rFonts w:ascii="Times New Roman" w:hAnsi="Times New Roman" w:cs="Times New Roman"/>
          <w:color w:val="050505"/>
          <w:sz w:val="24"/>
          <w:szCs w:val="24"/>
        </w:rPr>
        <w:t>neutralize</w:t>
      </w:r>
      <w:r w:rsidRPr="00641E92">
        <w:rPr>
          <w:rFonts w:ascii="Times New Roman" w:hAnsi="Times New Roman" w:cs="Times New Roman"/>
          <w:color w:val="050505"/>
          <w:sz w:val="24"/>
          <w:szCs w:val="24"/>
        </w:rPr>
        <w:t xml:space="preserve"> threats through collaborative partnerships.</w:t>
      </w:r>
    </w:p>
    <w:p w14:paraId="01724157" w14:textId="77777777" w:rsidR="006B6597" w:rsidRPr="006B6597" w:rsidRDefault="006B6597" w:rsidP="006B6597">
      <w:pPr>
        <w:pStyle w:val="ListParagraph"/>
        <w:spacing w:line="360" w:lineRule="auto"/>
        <w:jc w:val="both"/>
        <w:rPr>
          <w:rFonts w:ascii="Times New Roman" w:hAnsi="Times New Roman" w:cs="Times New Roman"/>
          <w:sz w:val="24"/>
          <w:szCs w:val="24"/>
        </w:rPr>
      </w:pPr>
    </w:p>
    <w:p w14:paraId="17414E9F" w14:textId="77777777" w:rsidR="00A2658C" w:rsidRDefault="00A2658C" w:rsidP="003F27A4">
      <w:pPr>
        <w:spacing w:line="360" w:lineRule="auto"/>
        <w:jc w:val="both"/>
        <w:rPr>
          <w:rFonts w:ascii="Arial" w:hAnsi="Arial" w:cs="Arial"/>
          <w:b/>
          <w:color w:val="222222"/>
          <w:shd w:val="clear" w:color="auto" w:fill="FFFFFF"/>
        </w:rPr>
      </w:pPr>
    </w:p>
    <w:p w14:paraId="3F71DD17" w14:textId="77777777" w:rsidR="00A2658C" w:rsidRDefault="00A2658C" w:rsidP="003F27A4">
      <w:pPr>
        <w:spacing w:line="360" w:lineRule="auto"/>
        <w:jc w:val="both"/>
        <w:rPr>
          <w:rFonts w:ascii="Arial" w:hAnsi="Arial" w:cs="Arial"/>
          <w:b/>
          <w:color w:val="222222"/>
          <w:shd w:val="clear" w:color="auto" w:fill="FFFFFF"/>
        </w:rPr>
      </w:pPr>
    </w:p>
    <w:p w14:paraId="0E3B8A98" w14:textId="77777777" w:rsidR="00A2658C" w:rsidRDefault="00A2658C" w:rsidP="003F27A4">
      <w:pPr>
        <w:spacing w:line="360" w:lineRule="auto"/>
        <w:jc w:val="both"/>
        <w:rPr>
          <w:rFonts w:ascii="Arial" w:hAnsi="Arial" w:cs="Arial"/>
          <w:b/>
          <w:color w:val="222222"/>
          <w:shd w:val="clear" w:color="auto" w:fill="FFFFFF"/>
        </w:rPr>
      </w:pPr>
    </w:p>
    <w:p w14:paraId="1D40B31A" w14:textId="77777777" w:rsidR="00A2658C" w:rsidRDefault="00A2658C" w:rsidP="003F27A4">
      <w:pPr>
        <w:spacing w:line="360" w:lineRule="auto"/>
        <w:jc w:val="both"/>
        <w:rPr>
          <w:rFonts w:ascii="Arial" w:hAnsi="Arial" w:cs="Arial"/>
          <w:b/>
          <w:color w:val="222222"/>
          <w:shd w:val="clear" w:color="auto" w:fill="FFFFFF"/>
        </w:rPr>
      </w:pPr>
    </w:p>
    <w:p w14:paraId="5623A3AB" w14:textId="77777777" w:rsidR="00A2658C" w:rsidRDefault="00A2658C" w:rsidP="003F27A4">
      <w:pPr>
        <w:spacing w:line="360" w:lineRule="auto"/>
        <w:jc w:val="both"/>
        <w:rPr>
          <w:rFonts w:ascii="Arial" w:hAnsi="Arial" w:cs="Arial"/>
          <w:b/>
          <w:color w:val="222222"/>
          <w:shd w:val="clear" w:color="auto" w:fill="FFFFFF"/>
        </w:rPr>
      </w:pPr>
    </w:p>
    <w:p w14:paraId="304AABF1" w14:textId="77777777" w:rsidR="00A2658C" w:rsidRDefault="00A2658C" w:rsidP="003F27A4">
      <w:pPr>
        <w:spacing w:line="360" w:lineRule="auto"/>
        <w:jc w:val="both"/>
        <w:rPr>
          <w:rFonts w:ascii="Arial" w:hAnsi="Arial" w:cs="Arial"/>
          <w:b/>
          <w:color w:val="222222"/>
          <w:shd w:val="clear" w:color="auto" w:fill="FFFFFF"/>
        </w:rPr>
      </w:pPr>
    </w:p>
    <w:p w14:paraId="3BB307B4" w14:textId="77777777" w:rsidR="00A2658C" w:rsidRDefault="00A2658C" w:rsidP="003F27A4">
      <w:pPr>
        <w:spacing w:line="360" w:lineRule="auto"/>
        <w:jc w:val="both"/>
        <w:rPr>
          <w:rFonts w:ascii="Arial" w:hAnsi="Arial" w:cs="Arial"/>
          <w:b/>
          <w:color w:val="222222"/>
          <w:shd w:val="clear" w:color="auto" w:fill="FFFFFF"/>
        </w:rPr>
      </w:pPr>
    </w:p>
    <w:p w14:paraId="5E3B6559" w14:textId="77777777" w:rsidR="000B703A" w:rsidRPr="006F0421" w:rsidRDefault="002937AB" w:rsidP="003F27A4">
      <w:pPr>
        <w:spacing w:line="360" w:lineRule="auto"/>
        <w:jc w:val="both"/>
        <w:rPr>
          <w:rFonts w:ascii="Arial" w:hAnsi="Arial" w:cs="Arial"/>
          <w:b/>
          <w:color w:val="222222"/>
          <w:shd w:val="clear" w:color="auto" w:fill="FFFFFF"/>
        </w:rPr>
      </w:pPr>
      <w:r w:rsidRPr="006F0421">
        <w:rPr>
          <w:rFonts w:ascii="Arial" w:hAnsi="Arial" w:cs="Arial"/>
          <w:b/>
          <w:color w:val="222222"/>
          <w:shd w:val="clear" w:color="auto" w:fill="FFFFFF"/>
        </w:rPr>
        <w:lastRenderedPageBreak/>
        <w:t>2.0. INTERNAL AND EXTERNAL STAKEHOLDERS</w:t>
      </w:r>
    </w:p>
    <w:p w14:paraId="27ABE2D2" w14:textId="77777777" w:rsidR="000B79E2" w:rsidRPr="004E33B4" w:rsidRDefault="00A85039" w:rsidP="004E33B4">
      <w:pPr>
        <w:pStyle w:val="ListParagraph"/>
        <w:numPr>
          <w:ilvl w:val="2"/>
          <w:numId w:val="6"/>
        </w:numPr>
        <w:rPr>
          <w:rFonts w:ascii="Times New Roman" w:hAnsi="Times New Roman" w:cs="Times New Roman"/>
          <w:b/>
          <w:sz w:val="24"/>
          <w:szCs w:val="24"/>
        </w:rPr>
      </w:pPr>
      <w:r w:rsidRPr="004E33B4">
        <w:rPr>
          <w:b/>
        </w:rPr>
        <w:t>Internal Stakeholders</w:t>
      </w:r>
    </w:p>
    <w:p w14:paraId="082963D1" w14:textId="77777777" w:rsidR="00463D7B" w:rsidRDefault="00463D7B" w:rsidP="003816BE">
      <w:pPr>
        <w:spacing w:line="360" w:lineRule="auto"/>
        <w:jc w:val="both"/>
        <w:rPr>
          <w:rFonts w:ascii="Times New Roman" w:eastAsia="Times New Roman" w:hAnsi="Times New Roman" w:cs="Times New Roman"/>
          <w:color w:val="3A3A3A"/>
          <w:sz w:val="26"/>
          <w:szCs w:val="26"/>
        </w:rPr>
      </w:pPr>
      <w:r w:rsidRPr="00463D7B">
        <w:rPr>
          <w:rFonts w:ascii="Times New Roman" w:hAnsi="Times New Roman" w:cs="Times New Roman"/>
          <w:sz w:val="24"/>
          <w:szCs w:val="24"/>
        </w:rPr>
        <w:t>An internal stakeholder is actively involved in the day-to-day operations of the project</w:t>
      </w:r>
      <w:r>
        <w:rPr>
          <w:rFonts w:ascii="Times New Roman" w:hAnsi="Times New Roman" w:cs="Times New Roman"/>
          <w:sz w:val="24"/>
          <w:szCs w:val="24"/>
        </w:rPr>
        <w:t xml:space="preserve">. </w:t>
      </w:r>
      <w:proofErr w:type="gramStart"/>
      <w:r>
        <w:rPr>
          <w:rFonts w:ascii="Times New Roman" w:hAnsi="Times New Roman" w:cs="Times New Roman"/>
          <w:sz w:val="24"/>
          <w:szCs w:val="24"/>
        </w:rPr>
        <w:t>Whereas,</w:t>
      </w:r>
      <w:proofErr w:type="gramEnd"/>
      <w:r>
        <w:rPr>
          <w:rFonts w:ascii="Times New Roman" w:hAnsi="Times New Roman" w:cs="Times New Roman"/>
          <w:sz w:val="24"/>
          <w:szCs w:val="24"/>
        </w:rPr>
        <w:t xml:space="preserve"> there are two scholarly definition of internal stake holders</w:t>
      </w:r>
      <w:r w:rsidR="004E33B4">
        <w:rPr>
          <w:rFonts w:ascii="Times New Roman" w:hAnsi="Times New Roman" w:cs="Times New Roman"/>
          <w:sz w:val="24"/>
          <w:szCs w:val="24"/>
        </w:rPr>
        <w:t xml:space="preserve"> </w:t>
      </w:r>
      <w:r w:rsidR="004E33B4" w:rsidRPr="004E33B4">
        <w:rPr>
          <w:rFonts w:ascii="Times New Roman" w:eastAsia="Times New Roman" w:hAnsi="Times New Roman" w:cs="Times New Roman"/>
          <w:color w:val="3A3A3A"/>
          <w:sz w:val="26"/>
          <w:szCs w:val="26"/>
        </w:rPr>
        <w:t>“Those who are directly involved in or affected.” (Beringer, Jonas, Gemünden, 2012, p. 17)</w:t>
      </w:r>
      <w:r w:rsidR="00A249C1">
        <w:rPr>
          <w:rFonts w:ascii="Times New Roman" w:hAnsi="Times New Roman" w:cs="Times New Roman"/>
          <w:sz w:val="24"/>
          <w:szCs w:val="24"/>
        </w:rPr>
        <w:t xml:space="preserve">, </w:t>
      </w:r>
      <w:r w:rsidR="004E33B4" w:rsidRPr="004E33B4">
        <w:rPr>
          <w:rFonts w:ascii="Times New Roman" w:eastAsia="Times New Roman" w:hAnsi="Times New Roman" w:cs="Times New Roman"/>
          <w:color w:val="3A3A3A"/>
          <w:sz w:val="26"/>
          <w:szCs w:val="26"/>
        </w:rPr>
        <w:t>“Those who are actively involved.” (Oyegoke, 2010, p. 67)</w:t>
      </w:r>
      <w:r w:rsidR="00DD10D1">
        <w:rPr>
          <w:rFonts w:ascii="Times New Roman" w:eastAsia="Times New Roman" w:hAnsi="Times New Roman" w:cs="Times New Roman"/>
          <w:color w:val="3A3A3A"/>
          <w:sz w:val="26"/>
          <w:szCs w:val="26"/>
        </w:rPr>
        <w:t xml:space="preserve">. Example in an organization includes, </w:t>
      </w:r>
    </w:p>
    <w:p w14:paraId="36E6EE04" w14:textId="77777777" w:rsidR="00DD10D1" w:rsidRDefault="00DD10D1" w:rsidP="00DD10D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w:t>
      </w:r>
    </w:p>
    <w:p w14:paraId="5445E5EB" w14:textId="77777777" w:rsidR="00DD10D1" w:rsidRDefault="00DD10D1" w:rsidP="00DD10D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w:t>
      </w:r>
    </w:p>
    <w:p w14:paraId="189259BE" w14:textId="77777777" w:rsidR="00DD10D1" w:rsidRDefault="00DD10D1" w:rsidP="00DD10D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Board of directors </w:t>
      </w:r>
    </w:p>
    <w:p w14:paraId="41897AAE" w14:textId="77777777" w:rsidR="007849A8" w:rsidRDefault="007849A8" w:rsidP="00DD10D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Client</w:t>
      </w:r>
    </w:p>
    <w:p w14:paraId="523448F1" w14:textId="77777777" w:rsidR="007849A8" w:rsidRDefault="007849A8" w:rsidP="00DD10D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Shareholder </w:t>
      </w:r>
    </w:p>
    <w:p w14:paraId="3ADF1653" w14:textId="77777777" w:rsidR="000A44CD" w:rsidRDefault="000A44CD" w:rsidP="000A44CD">
      <w:pPr>
        <w:spacing w:line="360" w:lineRule="auto"/>
        <w:jc w:val="both"/>
        <w:rPr>
          <w:rFonts w:ascii="Times New Roman" w:eastAsia="Times New Roman" w:hAnsi="Times New Roman" w:cs="Times New Roman"/>
          <w:color w:val="3A3A3A"/>
          <w:sz w:val="26"/>
          <w:szCs w:val="26"/>
        </w:rPr>
      </w:pPr>
      <w:r>
        <w:rPr>
          <w:rFonts w:ascii="Times New Roman" w:eastAsia="Times New Roman" w:hAnsi="Times New Roman" w:cs="Times New Roman"/>
          <w:color w:val="3A3A3A"/>
          <w:sz w:val="26"/>
          <w:szCs w:val="26"/>
        </w:rPr>
        <w:t xml:space="preserve">Examples of internal stakeholders in Education </w:t>
      </w:r>
      <w:proofErr w:type="gramStart"/>
      <w:r>
        <w:rPr>
          <w:rFonts w:ascii="Times New Roman" w:eastAsia="Times New Roman" w:hAnsi="Times New Roman" w:cs="Times New Roman"/>
          <w:color w:val="3A3A3A"/>
          <w:sz w:val="26"/>
          <w:szCs w:val="26"/>
        </w:rPr>
        <w:t>include;</w:t>
      </w:r>
      <w:proofErr w:type="gramEnd"/>
    </w:p>
    <w:p w14:paraId="1B6840A7" w14:textId="77777777" w:rsidR="000A44CD" w:rsidRDefault="000A44CD" w:rsidP="000A44CD">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Teacher </w:t>
      </w:r>
    </w:p>
    <w:p w14:paraId="0984F99F" w14:textId="77777777" w:rsidR="000A44CD" w:rsidRDefault="000A44CD" w:rsidP="000A44CD">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Principals</w:t>
      </w:r>
    </w:p>
    <w:p w14:paraId="4D691005" w14:textId="77777777" w:rsidR="000A44CD" w:rsidRDefault="000A44CD" w:rsidP="000A44CD">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
    <w:p w14:paraId="52985FB0" w14:textId="77777777" w:rsidR="000A44CD" w:rsidRPr="000A44CD" w:rsidRDefault="000A44CD" w:rsidP="000A44CD">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Head </w:t>
      </w:r>
      <w:proofErr w:type="gramStart"/>
      <w:r>
        <w:rPr>
          <w:rFonts w:ascii="Times New Roman" w:hAnsi="Times New Roman" w:cs="Times New Roman"/>
          <w:sz w:val="24"/>
          <w:szCs w:val="24"/>
        </w:rPr>
        <w:t>teachers</w:t>
      </w:r>
      <w:proofErr w:type="gramEnd"/>
    </w:p>
    <w:p w14:paraId="3A9BD4E7" w14:textId="77777777" w:rsidR="003816BE" w:rsidRPr="00463D7B" w:rsidRDefault="003816BE" w:rsidP="00463D7B">
      <w:pPr>
        <w:rPr>
          <w:rFonts w:ascii="Times New Roman" w:hAnsi="Times New Roman" w:cs="Times New Roman"/>
          <w:sz w:val="24"/>
          <w:szCs w:val="24"/>
        </w:rPr>
      </w:pPr>
      <w:r>
        <w:rPr>
          <w:rFonts w:ascii="Times New Roman" w:hAnsi="Times New Roman" w:cs="Times New Roman"/>
          <w:sz w:val="24"/>
          <w:szCs w:val="24"/>
        </w:rPr>
        <w:t xml:space="preserve">Below are the key responsibilities of an internal </w:t>
      </w:r>
      <w:proofErr w:type="gramStart"/>
      <w:r>
        <w:rPr>
          <w:rFonts w:ascii="Times New Roman" w:hAnsi="Times New Roman" w:cs="Times New Roman"/>
          <w:sz w:val="24"/>
          <w:szCs w:val="24"/>
        </w:rPr>
        <w:t>stakeholder;</w:t>
      </w:r>
      <w:proofErr w:type="gramEnd"/>
    </w:p>
    <w:p w14:paraId="07438653"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1. Product Development Team – responsible for designing, prototyping, and iterating new devices.</w:t>
      </w:r>
    </w:p>
    <w:p w14:paraId="4484E0EA"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2. Clinical Affairs &amp; Regulatory Team – ensures compliance with MHRA, ISO 13485, and NHS Digital standards.</w:t>
      </w:r>
    </w:p>
    <w:p w14:paraId="38B544C7"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3. Marketing &amp; Brand Managemen</w:t>
      </w:r>
      <w:r w:rsidR="007803B1">
        <w:rPr>
          <w:rFonts w:ascii="Times New Roman" w:hAnsi="Times New Roman" w:cs="Times New Roman"/>
          <w:sz w:val="24"/>
          <w:szCs w:val="24"/>
        </w:rPr>
        <w:t xml:space="preserve">t – crafts go to </w:t>
      </w:r>
      <w:r w:rsidRPr="003F27A4">
        <w:rPr>
          <w:rFonts w:ascii="Times New Roman" w:hAnsi="Times New Roman" w:cs="Times New Roman"/>
          <w:sz w:val="24"/>
          <w:szCs w:val="24"/>
        </w:rPr>
        <w:t xml:space="preserve">market narratives, </w:t>
      </w:r>
      <w:r w:rsidR="004834DE" w:rsidRPr="003F27A4">
        <w:rPr>
          <w:rFonts w:ascii="Times New Roman" w:hAnsi="Times New Roman" w:cs="Times New Roman"/>
          <w:sz w:val="24"/>
          <w:szCs w:val="24"/>
        </w:rPr>
        <w:t>conduct</w:t>
      </w:r>
      <w:r w:rsidRPr="003F27A4">
        <w:rPr>
          <w:rFonts w:ascii="Times New Roman" w:hAnsi="Times New Roman" w:cs="Times New Roman"/>
          <w:sz w:val="24"/>
          <w:szCs w:val="24"/>
        </w:rPr>
        <w:t xml:space="preserve"> </w:t>
      </w:r>
      <w:r w:rsidR="004834DE" w:rsidRPr="003F27A4">
        <w:rPr>
          <w:rFonts w:ascii="Times New Roman" w:hAnsi="Times New Roman" w:cs="Times New Roman"/>
          <w:sz w:val="24"/>
          <w:szCs w:val="24"/>
        </w:rPr>
        <w:t>health economic</w:t>
      </w:r>
      <w:r w:rsidRPr="003F27A4">
        <w:rPr>
          <w:rFonts w:ascii="Times New Roman" w:hAnsi="Times New Roman" w:cs="Times New Roman"/>
          <w:sz w:val="24"/>
          <w:szCs w:val="24"/>
        </w:rPr>
        <w:t xml:space="preserve"> analyses, and drives demand generation.</w:t>
      </w:r>
    </w:p>
    <w:p w14:paraId="1D1C62FB"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4. Sales &amp; Account Management – maintains relationships with NHS trusts, CCGs, and private healthcare providers.</w:t>
      </w:r>
    </w:p>
    <w:p w14:paraId="650E051B"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5. Service &amp; Technical Support – delivers installation, training, and </w:t>
      </w:r>
      <w:proofErr w:type="spellStart"/>
      <w:r w:rsidR="00134B2D" w:rsidRPr="003F27A4">
        <w:rPr>
          <w:rFonts w:ascii="Times New Roman" w:hAnsi="Times New Roman" w:cs="Times New Roman"/>
          <w:sz w:val="24"/>
          <w:szCs w:val="24"/>
        </w:rPr>
        <w:t>post sale</w:t>
      </w:r>
      <w:proofErr w:type="spellEnd"/>
      <w:r w:rsidRPr="003F27A4">
        <w:rPr>
          <w:rFonts w:ascii="Times New Roman" w:hAnsi="Times New Roman" w:cs="Times New Roman"/>
          <w:sz w:val="24"/>
          <w:szCs w:val="24"/>
        </w:rPr>
        <w:t xml:space="preserve"> maintenance.</w:t>
      </w:r>
    </w:p>
    <w:p w14:paraId="65E6D96A"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lastRenderedPageBreak/>
        <w:t>6. Finance &amp; Commercial Operations – manages budgeting, pricing models, and contract negotiations.</w:t>
      </w:r>
    </w:p>
    <w:p w14:paraId="642F93F8"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7. Human Resources &amp; Talent Acquisition – recruits </w:t>
      </w:r>
      <w:r w:rsidR="00134B2D" w:rsidRPr="003F27A4">
        <w:rPr>
          <w:rFonts w:ascii="Times New Roman" w:hAnsi="Times New Roman" w:cs="Times New Roman"/>
          <w:sz w:val="24"/>
          <w:szCs w:val="24"/>
        </w:rPr>
        <w:t>specialized</w:t>
      </w:r>
      <w:r w:rsidRPr="003F27A4">
        <w:rPr>
          <w:rFonts w:ascii="Times New Roman" w:hAnsi="Times New Roman" w:cs="Times New Roman"/>
          <w:sz w:val="24"/>
          <w:szCs w:val="24"/>
        </w:rPr>
        <w:t xml:space="preserve"> engineers, data scientists, and clinical specialists.</w:t>
      </w:r>
    </w:p>
    <w:p w14:paraId="104C707B" w14:textId="77777777" w:rsidR="000B79E2" w:rsidRPr="003F27A4" w:rsidRDefault="000B79E2" w:rsidP="003F27A4">
      <w:pPr>
        <w:spacing w:line="360" w:lineRule="auto"/>
        <w:jc w:val="both"/>
        <w:rPr>
          <w:rFonts w:ascii="Times New Roman" w:hAnsi="Times New Roman" w:cs="Times New Roman"/>
          <w:sz w:val="24"/>
          <w:szCs w:val="24"/>
        </w:rPr>
      </w:pPr>
    </w:p>
    <w:p w14:paraId="5F83DAED" w14:textId="77777777" w:rsidR="000B79E2" w:rsidRPr="00A97211" w:rsidRDefault="000B79E2" w:rsidP="00A83B37">
      <w:pPr>
        <w:pStyle w:val="ListParagraph"/>
        <w:numPr>
          <w:ilvl w:val="2"/>
          <w:numId w:val="6"/>
        </w:numPr>
        <w:spacing w:line="360" w:lineRule="auto"/>
        <w:jc w:val="both"/>
        <w:rPr>
          <w:rFonts w:ascii="Times New Roman" w:hAnsi="Times New Roman" w:cs="Times New Roman"/>
          <w:b/>
          <w:sz w:val="24"/>
          <w:szCs w:val="24"/>
        </w:rPr>
      </w:pPr>
      <w:r w:rsidRPr="00A97211">
        <w:rPr>
          <w:rFonts w:ascii="Times New Roman" w:hAnsi="Times New Roman" w:cs="Times New Roman"/>
          <w:b/>
          <w:sz w:val="24"/>
          <w:szCs w:val="24"/>
        </w:rPr>
        <w:t>External Stakeholders</w:t>
      </w:r>
    </w:p>
    <w:p w14:paraId="6072916F" w14:textId="77777777" w:rsidR="00765C76" w:rsidRDefault="00765C76" w:rsidP="00DC071B">
      <w:pPr>
        <w:pStyle w:val="NormalWeb"/>
        <w:shd w:val="clear" w:color="auto" w:fill="FFFFFF"/>
        <w:spacing w:before="0" w:beforeAutospacing="0" w:after="384" w:afterAutospacing="0" w:line="276" w:lineRule="auto"/>
        <w:jc w:val="both"/>
        <w:textAlignment w:val="baseline"/>
        <w:rPr>
          <w:color w:val="3A3A3A"/>
        </w:rPr>
      </w:pPr>
      <w:r>
        <w:rPr>
          <w:color w:val="3A3A3A"/>
        </w:rPr>
        <w:t xml:space="preserve">Below are the examples </w:t>
      </w:r>
      <w:r w:rsidR="00B80904">
        <w:rPr>
          <w:color w:val="3A3A3A"/>
        </w:rPr>
        <w:t xml:space="preserve">of an external </w:t>
      </w:r>
      <w:proofErr w:type="gramStart"/>
      <w:r w:rsidR="00A70450">
        <w:rPr>
          <w:color w:val="3A3A3A"/>
        </w:rPr>
        <w:t>stakeholder;</w:t>
      </w:r>
      <w:proofErr w:type="gramEnd"/>
    </w:p>
    <w:p w14:paraId="26423946" w14:textId="77777777" w:rsidR="00A70450" w:rsidRDefault="00A70450" w:rsidP="00DC071B">
      <w:pPr>
        <w:pStyle w:val="NormalWeb"/>
        <w:numPr>
          <w:ilvl w:val="0"/>
          <w:numId w:val="9"/>
        </w:numPr>
        <w:shd w:val="clear" w:color="auto" w:fill="FFFFFF"/>
        <w:spacing w:before="0" w:beforeAutospacing="0" w:after="384" w:afterAutospacing="0" w:line="276" w:lineRule="auto"/>
        <w:jc w:val="both"/>
        <w:textAlignment w:val="baseline"/>
        <w:rPr>
          <w:color w:val="3A3A3A"/>
        </w:rPr>
      </w:pPr>
      <w:r>
        <w:rPr>
          <w:color w:val="3A3A3A"/>
        </w:rPr>
        <w:t>Supplier</w:t>
      </w:r>
    </w:p>
    <w:p w14:paraId="559C0620" w14:textId="77777777" w:rsidR="00A70450" w:rsidRDefault="00A83B37" w:rsidP="00DC071B">
      <w:pPr>
        <w:pStyle w:val="NormalWeb"/>
        <w:numPr>
          <w:ilvl w:val="0"/>
          <w:numId w:val="9"/>
        </w:numPr>
        <w:shd w:val="clear" w:color="auto" w:fill="FFFFFF"/>
        <w:spacing w:before="0" w:beforeAutospacing="0" w:after="384" w:afterAutospacing="0" w:line="276" w:lineRule="auto"/>
        <w:jc w:val="both"/>
        <w:textAlignment w:val="baseline"/>
        <w:rPr>
          <w:color w:val="3A3A3A"/>
        </w:rPr>
      </w:pPr>
      <w:r>
        <w:rPr>
          <w:color w:val="3A3A3A"/>
        </w:rPr>
        <w:t>C</w:t>
      </w:r>
      <w:r w:rsidR="00E121AC">
        <w:rPr>
          <w:color w:val="3A3A3A"/>
        </w:rPr>
        <w:t>ustomers</w:t>
      </w:r>
    </w:p>
    <w:p w14:paraId="5DA3CF57" w14:textId="77777777" w:rsidR="00A83B37" w:rsidRDefault="00A83B37" w:rsidP="00DC071B">
      <w:pPr>
        <w:pStyle w:val="NormalWeb"/>
        <w:numPr>
          <w:ilvl w:val="0"/>
          <w:numId w:val="9"/>
        </w:numPr>
        <w:shd w:val="clear" w:color="auto" w:fill="FFFFFF"/>
        <w:spacing w:before="0" w:beforeAutospacing="0" w:after="384" w:afterAutospacing="0" w:line="276" w:lineRule="auto"/>
        <w:jc w:val="both"/>
        <w:textAlignment w:val="baseline"/>
        <w:rPr>
          <w:color w:val="3A3A3A"/>
        </w:rPr>
      </w:pPr>
      <w:r>
        <w:rPr>
          <w:color w:val="3A3A3A"/>
        </w:rPr>
        <w:t xml:space="preserve">Business associates </w:t>
      </w:r>
    </w:p>
    <w:p w14:paraId="70563503" w14:textId="77777777" w:rsidR="00DC071B" w:rsidRPr="00641E92" w:rsidRDefault="00A83B37" w:rsidP="00DC071B">
      <w:pPr>
        <w:pStyle w:val="NormalWeb"/>
        <w:numPr>
          <w:ilvl w:val="0"/>
          <w:numId w:val="9"/>
        </w:numPr>
        <w:shd w:val="clear" w:color="auto" w:fill="FFFFFF"/>
        <w:spacing w:before="0" w:beforeAutospacing="0" w:after="384" w:afterAutospacing="0" w:line="276" w:lineRule="auto"/>
        <w:jc w:val="both"/>
        <w:textAlignment w:val="baseline"/>
        <w:rPr>
          <w:color w:val="3A3A3A"/>
        </w:rPr>
      </w:pPr>
      <w:r>
        <w:rPr>
          <w:color w:val="3A3A3A"/>
        </w:rPr>
        <w:t>Regulatory bodies</w:t>
      </w:r>
    </w:p>
    <w:p w14:paraId="363CB052" w14:textId="77777777" w:rsidR="0094432B" w:rsidRDefault="0094432B" w:rsidP="00DC071B">
      <w:pPr>
        <w:pStyle w:val="NormalWeb"/>
        <w:shd w:val="clear" w:color="auto" w:fill="FFFFFF"/>
        <w:spacing w:before="0" w:beforeAutospacing="0" w:after="384" w:afterAutospacing="0" w:line="276" w:lineRule="auto"/>
        <w:jc w:val="both"/>
        <w:textAlignment w:val="baseline"/>
        <w:rPr>
          <w:color w:val="3A3A3A"/>
        </w:rPr>
      </w:pPr>
      <w:r w:rsidRPr="00C830E6">
        <w:t xml:space="preserve">An </w:t>
      </w:r>
      <w:hyperlink r:id="rId12" w:tgtFrame="_blank" w:history="1">
        <w:r w:rsidRPr="00C830E6">
          <w:rPr>
            <w:rStyle w:val="Hyperlink"/>
            <w:color w:val="000000" w:themeColor="text1"/>
            <w:u w:val="none"/>
          </w:rPr>
          <w:t>external</w:t>
        </w:r>
        <w:r w:rsidRPr="00C830E6">
          <w:rPr>
            <w:rStyle w:val="Hyperlink"/>
            <w:color w:val="000000" w:themeColor="text1"/>
          </w:rPr>
          <w:t xml:space="preserve"> </w:t>
        </w:r>
        <w:r w:rsidRPr="00C830E6">
          <w:rPr>
            <w:rStyle w:val="Hyperlink"/>
            <w:color w:val="000000" w:themeColor="text1"/>
            <w:u w:val="none"/>
          </w:rPr>
          <w:t>stakeholder</w:t>
        </w:r>
      </w:hyperlink>
      <w:r w:rsidRPr="00C830E6">
        <w:t xml:space="preserve"> is a person or organization who has an interest in the success or failure of a project, business, or organization but is not directly involved in its operations. </w:t>
      </w:r>
      <w:r w:rsidRPr="00C830E6">
        <w:rPr>
          <w:color w:val="3A3A3A"/>
        </w:rPr>
        <w:t xml:space="preserve">This can include suppliers, customers, regulatory bodies, and even the </w:t>
      </w:r>
      <w:proofErr w:type="gramStart"/>
      <w:r w:rsidRPr="00C830E6">
        <w:rPr>
          <w:color w:val="3A3A3A"/>
        </w:rPr>
        <w:t>general public</w:t>
      </w:r>
      <w:proofErr w:type="gramEnd"/>
      <w:r w:rsidRPr="00C830E6">
        <w:rPr>
          <w:color w:val="3A3A3A"/>
        </w:rPr>
        <w:t>. While companies usually focus on their internal stakeholders, such as employees and shareholders, it is important to consider the needs of external stakeholders as well. After all, they can have a significant impact on a company’s bottom line. For example, if customers are unhappy with a product, they may choose to take their business elsewhere.</w:t>
      </w:r>
      <w:r>
        <w:rPr>
          <w:color w:val="3A3A3A"/>
        </w:rPr>
        <w:t xml:space="preserve"> </w:t>
      </w:r>
      <w:r w:rsidRPr="00C830E6">
        <w:rPr>
          <w:color w:val="3A3A3A"/>
        </w:rPr>
        <w:t xml:space="preserve">Likewise, if regulators feel that a company is not complying with safety standards, they may impose heavy fines or even shut down operations. As such, </w:t>
      </w:r>
      <w:proofErr w:type="gramStart"/>
      <w:r w:rsidRPr="00C830E6">
        <w:rPr>
          <w:color w:val="3A3A3A"/>
        </w:rPr>
        <w:t>it is clear that companies</w:t>
      </w:r>
      <w:proofErr w:type="gramEnd"/>
      <w:r w:rsidRPr="00C830E6">
        <w:rPr>
          <w:color w:val="3A3A3A"/>
        </w:rPr>
        <w:t xml:space="preserve"> must take the needs of their external stakeholders.</w:t>
      </w:r>
    </w:p>
    <w:p w14:paraId="514519EC" w14:textId="77777777" w:rsidR="00DC071B" w:rsidRPr="00CD3614" w:rsidRDefault="00DC071B" w:rsidP="00DC071B">
      <w:pPr>
        <w:rPr>
          <w:rFonts w:ascii="Times New Roman" w:hAnsi="Times New Roman" w:cs="Times New Roman"/>
          <w:b/>
          <w:sz w:val="24"/>
          <w:szCs w:val="24"/>
        </w:rPr>
      </w:pPr>
      <w:r w:rsidRPr="00CD3614">
        <w:rPr>
          <w:rFonts w:ascii="Times New Roman" w:hAnsi="Times New Roman" w:cs="Times New Roman"/>
          <w:b/>
          <w:sz w:val="24"/>
          <w:szCs w:val="24"/>
        </w:rPr>
        <w:t xml:space="preserve">Below are the key responsibilities of an external </w:t>
      </w:r>
      <w:proofErr w:type="gramStart"/>
      <w:r w:rsidRPr="00CD3614">
        <w:rPr>
          <w:rFonts w:ascii="Times New Roman" w:hAnsi="Times New Roman" w:cs="Times New Roman"/>
          <w:b/>
          <w:sz w:val="24"/>
          <w:szCs w:val="24"/>
        </w:rPr>
        <w:t>stakeholder;</w:t>
      </w:r>
      <w:proofErr w:type="gramEnd"/>
    </w:p>
    <w:p w14:paraId="63004E4C"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1. NHS Trusts &amp; Clinical Commissioning Groups (CCGs) – primary </w:t>
      </w:r>
      <w:r w:rsidR="00E85824" w:rsidRPr="003F27A4">
        <w:rPr>
          <w:rFonts w:ascii="Times New Roman" w:hAnsi="Times New Roman" w:cs="Times New Roman"/>
          <w:sz w:val="24"/>
          <w:szCs w:val="24"/>
        </w:rPr>
        <w:t>end-users</w:t>
      </w:r>
      <w:r w:rsidRPr="003F27A4">
        <w:rPr>
          <w:rFonts w:ascii="Times New Roman" w:hAnsi="Times New Roman" w:cs="Times New Roman"/>
          <w:sz w:val="24"/>
          <w:szCs w:val="24"/>
        </w:rPr>
        <w:t xml:space="preserve"> of Philips’ equipment; influence procurement decisions.</w:t>
      </w:r>
    </w:p>
    <w:p w14:paraId="1DC8921A"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2. Patients &amp; Caregivers – ultimate beneficiaries; their acceptance drives adoption.</w:t>
      </w:r>
    </w:p>
    <w:p w14:paraId="3299B6C7"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3. Regulatory Bodies (MHRA, NICE) – set safety, efficacy, and </w:t>
      </w:r>
      <w:r w:rsidR="00E85824" w:rsidRPr="003F27A4">
        <w:rPr>
          <w:rFonts w:ascii="Times New Roman" w:hAnsi="Times New Roman" w:cs="Times New Roman"/>
          <w:sz w:val="24"/>
          <w:szCs w:val="24"/>
        </w:rPr>
        <w:t>cost effectiveness</w:t>
      </w:r>
      <w:r w:rsidRPr="003F27A4">
        <w:rPr>
          <w:rFonts w:ascii="Times New Roman" w:hAnsi="Times New Roman" w:cs="Times New Roman"/>
          <w:sz w:val="24"/>
          <w:szCs w:val="24"/>
        </w:rPr>
        <w:t xml:space="preserve"> criteria.</w:t>
      </w:r>
    </w:p>
    <w:p w14:paraId="4E05C722"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lastRenderedPageBreak/>
        <w:t>4. Suppliers &amp; Component Manufacturers – provide critical parts; their reliability impacts product timelines.</w:t>
      </w:r>
    </w:p>
    <w:p w14:paraId="4EB55132"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5. Academic &amp; Research Institutions – partner on clinical trials and algorithm validation.</w:t>
      </w:r>
    </w:p>
    <w:p w14:paraId="1CF8CFF2"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6. Government &amp; Policy Makers – shape funding schemes and digital health strategy.</w:t>
      </w:r>
    </w:p>
    <w:p w14:paraId="104E3628"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7. Industry Associations (ABHI, MedTech Europe) – influence standards and advocacy.</w:t>
      </w:r>
    </w:p>
    <w:p w14:paraId="23805BB3"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8. Insurance Providers &amp; Payers – assess reimbursement eligibility for new technologies.</w:t>
      </w:r>
    </w:p>
    <w:p w14:paraId="0E4A9A3A"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These stakeholders collectively shape the lifecycle of a </w:t>
      </w:r>
      <w:r w:rsidR="004F21FA" w:rsidRPr="003F27A4">
        <w:rPr>
          <w:rFonts w:ascii="Times New Roman" w:hAnsi="Times New Roman" w:cs="Times New Roman"/>
          <w:sz w:val="24"/>
          <w:szCs w:val="24"/>
        </w:rPr>
        <w:t>health device</w:t>
      </w:r>
      <w:r w:rsidRPr="003F27A4">
        <w:rPr>
          <w:rFonts w:ascii="Times New Roman" w:hAnsi="Times New Roman" w:cs="Times New Roman"/>
          <w:sz w:val="24"/>
          <w:szCs w:val="24"/>
        </w:rPr>
        <w:t xml:space="preserve"> project, from concept through </w:t>
      </w:r>
      <w:r w:rsidR="004F21FA" w:rsidRPr="003F27A4">
        <w:rPr>
          <w:rFonts w:ascii="Times New Roman" w:hAnsi="Times New Roman" w:cs="Times New Roman"/>
          <w:sz w:val="24"/>
          <w:szCs w:val="24"/>
        </w:rPr>
        <w:t>post market</w:t>
      </w:r>
      <w:r w:rsidRPr="003F27A4">
        <w:rPr>
          <w:rFonts w:ascii="Times New Roman" w:hAnsi="Times New Roman" w:cs="Times New Roman"/>
          <w:sz w:val="24"/>
          <w:szCs w:val="24"/>
        </w:rPr>
        <w:t xml:space="preserve"> surveillance.</w:t>
      </w:r>
    </w:p>
    <w:p w14:paraId="5F0B5F63" w14:textId="77777777" w:rsidR="0038400C" w:rsidRDefault="0038400C" w:rsidP="003F27A4">
      <w:pPr>
        <w:spacing w:line="360" w:lineRule="auto"/>
        <w:jc w:val="both"/>
        <w:rPr>
          <w:rFonts w:ascii="Times New Roman" w:hAnsi="Times New Roman" w:cs="Times New Roman"/>
          <w:sz w:val="24"/>
          <w:szCs w:val="24"/>
        </w:rPr>
      </w:pPr>
    </w:p>
    <w:p w14:paraId="52573B45" w14:textId="77777777" w:rsidR="00A2658C" w:rsidRDefault="00A2658C" w:rsidP="003F27A4">
      <w:pPr>
        <w:spacing w:line="360" w:lineRule="auto"/>
        <w:jc w:val="both"/>
        <w:rPr>
          <w:rFonts w:ascii="Times New Roman" w:hAnsi="Times New Roman" w:cs="Times New Roman"/>
          <w:sz w:val="24"/>
          <w:szCs w:val="24"/>
        </w:rPr>
      </w:pPr>
    </w:p>
    <w:p w14:paraId="7789ABE4" w14:textId="77777777" w:rsidR="00A2658C" w:rsidRDefault="00A2658C" w:rsidP="003F27A4">
      <w:pPr>
        <w:spacing w:line="360" w:lineRule="auto"/>
        <w:jc w:val="both"/>
        <w:rPr>
          <w:rFonts w:ascii="Times New Roman" w:hAnsi="Times New Roman" w:cs="Times New Roman"/>
          <w:sz w:val="24"/>
          <w:szCs w:val="24"/>
        </w:rPr>
      </w:pPr>
    </w:p>
    <w:p w14:paraId="77944442" w14:textId="77777777" w:rsidR="00A2658C" w:rsidRDefault="00A2658C" w:rsidP="003F27A4">
      <w:pPr>
        <w:spacing w:line="360" w:lineRule="auto"/>
        <w:jc w:val="both"/>
        <w:rPr>
          <w:rFonts w:ascii="Times New Roman" w:hAnsi="Times New Roman" w:cs="Times New Roman"/>
          <w:sz w:val="24"/>
          <w:szCs w:val="24"/>
        </w:rPr>
      </w:pPr>
    </w:p>
    <w:p w14:paraId="0E0B90B0" w14:textId="77777777" w:rsidR="00A2658C" w:rsidRDefault="00A2658C" w:rsidP="003F27A4">
      <w:pPr>
        <w:spacing w:line="360" w:lineRule="auto"/>
        <w:jc w:val="both"/>
        <w:rPr>
          <w:rFonts w:ascii="Times New Roman" w:hAnsi="Times New Roman" w:cs="Times New Roman"/>
          <w:sz w:val="24"/>
          <w:szCs w:val="24"/>
        </w:rPr>
      </w:pPr>
    </w:p>
    <w:p w14:paraId="6CBA7B63" w14:textId="77777777" w:rsidR="00A2658C" w:rsidRDefault="00A2658C" w:rsidP="003F27A4">
      <w:pPr>
        <w:spacing w:line="360" w:lineRule="auto"/>
        <w:jc w:val="both"/>
        <w:rPr>
          <w:rFonts w:ascii="Times New Roman" w:hAnsi="Times New Roman" w:cs="Times New Roman"/>
          <w:sz w:val="24"/>
          <w:szCs w:val="24"/>
        </w:rPr>
      </w:pPr>
    </w:p>
    <w:p w14:paraId="491C81CC" w14:textId="77777777" w:rsidR="00A2658C" w:rsidRDefault="00A2658C" w:rsidP="003F27A4">
      <w:pPr>
        <w:spacing w:line="360" w:lineRule="auto"/>
        <w:jc w:val="both"/>
        <w:rPr>
          <w:rFonts w:ascii="Times New Roman" w:hAnsi="Times New Roman" w:cs="Times New Roman"/>
          <w:sz w:val="24"/>
          <w:szCs w:val="24"/>
        </w:rPr>
      </w:pPr>
    </w:p>
    <w:p w14:paraId="65AC3A43" w14:textId="77777777" w:rsidR="00A2658C" w:rsidRDefault="00A2658C" w:rsidP="003F27A4">
      <w:pPr>
        <w:spacing w:line="360" w:lineRule="auto"/>
        <w:jc w:val="both"/>
        <w:rPr>
          <w:rFonts w:ascii="Times New Roman" w:hAnsi="Times New Roman" w:cs="Times New Roman"/>
          <w:sz w:val="24"/>
          <w:szCs w:val="24"/>
        </w:rPr>
      </w:pPr>
    </w:p>
    <w:p w14:paraId="1B43FD4D" w14:textId="77777777" w:rsidR="00A2658C" w:rsidRDefault="00A2658C" w:rsidP="003F27A4">
      <w:pPr>
        <w:spacing w:line="360" w:lineRule="auto"/>
        <w:jc w:val="both"/>
        <w:rPr>
          <w:rFonts w:ascii="Times New Roman" w:hAnsi="Times New Roman" w:cs="Times New Roman"/>
          <w:sz w:val="24"/>
          <w:szCs w:val="24"/>
        </w:rPr>
      </w:pPr>
    </w:p>
    <w:p w14:paraId="1A592819" w14:textId="77777777" w:rsidR="00A2658C" w:rsidRDefault="00A2658C" w:rsidP="003F27A4">
      <w:pPr>
        <w:spacing w:line="360" w:lineRule="auto"/>
        <w:jc w:val="both"/>
        <w:rPr>
          <w:rFonts w:ascii="Times New Roman" w:hAnsi="Times New Roman" w:cs="Times New Roman"/>
          <w:sz w:val="24"/>
          <w:szCs w:val="24"/>
        </w:rPr>
      </w:pPr>
    </w:p>
    <w:p w14:paraId="6964189A" w14:textId="77777777" w:rsidR="00A2658C" w:rsidRDefault="00A2658C" w:rsidP="003F27A4">
      <w:pPr>
        <w:spacing w:line="360" w:lineRule="auto"/>
        <w:jc w:val="both"/>
        <w:rPr>
          <w:rFonts w:ascii="Times New Roman" w:hAnsi="Times New Roman" w:cs="Times New Roman"/>
          <w:sz w:val="24"/>
          <w:szCs w:val="24"/>
        </w:rPr>
      </w:pPr>
    </w:p>
    <w:p w14:paraId="4010BDC3" w14:textId="77777777" w:rsidR="00A2658C" w:rsidRDefault="00A2658C" w:rsidP="003F27A4">
      <w:pPr>
        <w:spacing w:line="360" w:lineRule="auto"/>
        <w:jc w:val="both"/>
        <w:rPr>
          <w:rFonts w:ascii="Times New Roman" w:hAnsi="Times New Roman" w:cs="Times New Roman"/>
          <w:sz w:val="24"/>
          <w:szCs w:val="24"/>
        </w:rPr>
      </w:pPr>
    </w:p>
    <w:p w14:paraId="5D4CB84E" w14:textId="77777777" w:rsidR="00A2658C" w:rsidRDefault="00A2658C" w:rsidP="003F27A4">
      <w:pPr>
        <w:spacing w:line="360" w:lineRule="auto"/>
        <w:jc w:val="both"/>
        <w:rPr>
          <w:rFonts w:ascii="Times New Roman" w:hAnsi="Times New Roman" w:cs="Times New Roman"/>
          <w:sz w:val="24"/>
          <w:szCs w:val="24"/>
        </w:rPr>
      </w:pPr>
    </w:p>
    <w:p w14:paraId="634779B3" w14:textId="77777777" w:rsidR="00A2658C" w:rsidRPr="003F27A4" w:rsidRDefault="00A2658C" w:rsidP="003F27A4">
      <w:pPr>
        <w:spacing w:line="360" w:lineRule="auto"/>
        <w:jc w:val="both"/>
        <w:rPr>
          <w:rFonts w:ascii="Times New Roman" w:hAnsi="Times New Roman" w:cs="Times New Roman"/>
          <w:sz w:val="24"/>
          <w:szCs w:val="24"/>
        </w:rPr>
      </w:pPr>
    </w:p>
    <w:p w14:paraId="4814C169" w14:textId="77777777" w:rsidR="000B79E2" w:rsidRPr="00240B6F" w:rsidRDefault="00240B6F" w:rsidP="003F27A4">
      <w:pPr>
        <w:spacing w:line="360" w:lineRule="auto"/>
        <w:jc w:val="both"/>
        <w:rPr>
          <w:rFonts w:ascii="Times New Roman" w:hAnsi="Times New Roman" w:cs="Times New Roman"/>
          <w:b/>
          <w:sz w:val="24"/>
          <w:szCs w:val="24"/>
        </w:rPr>
      </w:pPr>
      <w:r w:rsidRPr="00240B6F">
        <w:rPr>
          <w:rFonts w:ascii="Times New Roman" w:hAnsi="Times New Roman" w:cs="Times New Roman"/>
          <w:b/>
          <w:sz w:val="24"/>
          <w:szCs w:val="24"/>
        </w:rPr>
        <w:lastRenderedPageBreak/>
        <w:t>3.0</w:t>
      </w:r>
      <w:r>
        <w:rPr>
          <w:rFonts w:ascii="Times New Roman" w:hAnsi="Times New Roman" w:cs="Times New Roman"/>
          <w:sz w:val="24"/>
          <w:szCs w:val="24"/>
        </w:rPr>
        <w:t xml:space="preserve">. </w:t>
      </w:r>
      <w:r w:rsidR="000B79E2" w:rsidRPr="00240B6F">
        <w:rPr>
          <w:rFonts w:ascii="Times New Roman" w:hAnsi="Times New Roman" w:cs="Times New Roman"/>
          <w:b/>
          <w:sz w:val="24"/>
          <w:szCs w:val="24"/>
        </w:rPr>
        <w:t xml:space="preserve">Roles, Responsibilities, Benefits, and Challenges </w:t>
      </w:r>
      <w:r w:rsidR="00EF6A26">
        <w:rPr>
          <w:rFonts w:ascii="Times New Roman" w:hAnsi="Times New Roman" w:cs="Times New Roman"/>
          <w:b/>
          <w:sz w:val="24"/>
          <w:szCs w:val="24"/>
        </w:rPr>
        <w:t>face by the key stakeholder</w:t>
      </w:r>
    </w:p>
    <w:p w14:paraId="5F4CBCDF" w14:textId="77777777" w:rsidR="00D7303D" w:rsidRPr="0038400C" w:rsidRDefault="00C1365F" w:rsidP="00801C86">
      <w:pPr>
        <w:spacing w:line="360" w:lineRule="auto"/>
        <w:ind w:firstLine="720"/>
        <w:jc w:val="both"/>
        <w:rPr>
          <w:rFonts w:ascii="Times New Roman" w:hAnsi="Times New Roman" w:cs="Times New Roman"/>
          <w:b/>
          <w:sz w:val="24"/>
          <w:szCs w:val="24"/>
        </w:rPr>
      </w:pPr>
      <w:r w:rsidRPr="00C1365F">
        <w:rPr>
          <w:rFonts w:ascii="Times New Roman" w:hAnsi="Times New Roman" w:cs="Times New Roman"/>
          <w:b/>
          <w:sz w:val="24"/>
          <w:szCs w:val="24"/>
        </w:rPr>
        <w:t>3.1.</w:t>
      </w:r>
      <w:r w:rsidRPr="00EF6D98">
        <w:rPr>
          <w:rFonts w:ascii="Times New Roman" w:hAnsi="Times New Roman" w:cs="Times New Roman"/>
          <w:sz w:val="24"/>
          <w:szCs w:val="24"/>
        </w:rPr>
        <w:t>1</w:t>
      </w:r>
      <w:r w:rsidR="00EF6D98">
        <w:rPr>
          <w:rFonts w:ascii="Times New Roman" w:hAnsi="Times New Roman" w:cs="Times New Roman"/>
          <w:sz w:val="24"/>
          <w:szCs w:val="24"/>
        </w:rPr>
        <w:t>.</w:t>
      </w:r>
      <w:r w:rsidR="00EF6D98" w:rsidRPr="00EF6D98">
        <w:rPr>
          <w:rFonts w:ascii="Times New Roman" w:hAnsi="Times New Roman" w:cs="Times New Roman"/>
          <w:sz w:val="24"/>
          <w:szCs w:val="24"/>
        </w:rPr>
        <w:t xml:space="preserve"> </w:t>
      </w:r>
      <w:r w:rsidR="00EF6D98" w:rsidRPr="0038400C">
        <w:rPr>
          <w:rFonts w:ascii="Times New Roman" w:hAnsi="Times New Roman" w:cs="Times New Roman"/>
          <w:b/>
          <w:sz w:val="24"/>
          <w:szCs w:val="24"/>
        </w:rPr>
        <w:t>Product</w:t>
      </w:r>
      <w:r w:rsidR="000B79E2" w:rsidRPr="0038400C">
        <w:rPr>
          <w:rFonts w:ascii="Times New Roman" w:hAnsi="Times New Roman" w:cs="Times New Roman"/>
          <w:b/>
          <w:sz w:val="24"/>
          <w:szCs w:val="24"/>
        </w:rPr>
        <w:t xml:space="preserve"> Development Team</w:t>
      </w:r>
    </w:p>
    <w:p w14:paraId="1DF6AE26" w14:textId="77777777" w:rsidR="000B79E2" w:rsidRPr="003F27A4" w:rsidRDefault="000B79E2" w:rsidP="003F27A4">
      <w:pPr>
        <w:spacing w:line="360" w:lineRule="auto"/>
        <w:jc w:val="both"/>
        <w:rPr>
          <w:rFonts w:ascii="Times New Roman" w:hAnsi="Times New Roman" w:cs="Times New Roman"/>
          <w:sz w:val="24"/>
          <w:szCs w:val="24"/>
        </w:rPr>
      </w:pPr>
      <w:r w:rsidRPr="0038400C">
        <w:rPr>
          <w:rFonts w:ascii="Times New Roman" w:hAnsi="Times New Roman" w:cs="Times New Roman"/>
          <w:b/>
          <w:sz w:val="24"/>
          <w:szCs w:val="24"/>
        </w:rPr>
        <w:t>Roles</w:t>
      </w:r>
      <w:r w:rsidRPr="003F27A4">
        <w:rPr>
          <w:rFonts w:ascii="Times New Roman" w:hAnsi="Times New Roman" w:cs="Times New Roman"/>
          <w:sz w:val="24"/>
          <w:szCs w:val="24"/>
        </w:rPr>
        <w:t xml:space="preserve">: Define user requirements, design hardware/software, </w:t>
      </w:r>
      <w:r w:rsidR="00D7303D" w:rsidRPr="003F27A4">
        <w:rPr>
          <w:rFonts w:ascii="Times New Roman" w:hAnsi="Times New Roman" w:cs="Times New Roman"/>
          <w:sz w:val="24"/>
          <w:szCs w:val="24"/>
        </w:rPr>
        <w:t>and conduct</w:t>
      </w:r>
      <w:r w:rsidRPr="003F27A4">
        <w:rPr>
          <w:rFonts w:ascii="Times New Roman" w:hAnsi="Times New Roman" w:cs="Times New Roman"/>
          <w:sz w:val="24"/>
          <w:szCs w:val="24"/>
        </w:rPr>
        <w:t xml:space="preserve"> iterative testing.</w:t>
      </w:r>
    </w:p>
    <w:p w14:paraId="1B83BA4E" w14:textId="77777777" w:rsidR="000B79E2" w:rsidRPr="003F27A4" w:rsidRDefault="000B79E2" w:rsidP="003F27A4">
      <w:pPr>
        <w:spacing w:line="360" w:lineRule="auto"/>
        <w:jc w:val="both"/>
        <w:rPr>
          <w:rFonts w:ascii="Times New Roman" w:hAnsi="Times New Roman" w:cs="Times New Roman"/>
          <w:sz w:val="24"/>
          <w:szCs w:val="24"/>
        </w:rPr>
      </w:pPr>
      <w:r w:rsidRPr="00D7303D">
        <w:rPr>
          <w:rFonts w:ascii="Times New Roman" w:hAnsi="Times New Roman" w:cs="Times New Roman"/>
          <w:b/>
          <w:sz w:val="24"/>
          <w:szCs w:val="24"/>
        </w:rPr>
        <w:t>Benefits</w:t>
      </w:r>
      <w:r w:rsidRPr="003F27A4">
        <w:rPr>
          <w:rFonts w:ascii="Times New Roman" w:hAnsi="Times New Roman" w:cs="Times New Roman"/>
          <w:sz w:val="24"/>
          <w:szCs w:val="24"/>
        </w:rPr>
        <w:t xml:space="preserve">: Brings technical expertise, drives innovation, </w:t>
      </w:r>
      <w:r w:rsidR="009415D6" w:rsidRPr="003F27A4">
        <w:rPr>
          <w:rFonts w:ascii="Times New Roman" w:hAnsi="Times New Roman" w:cs="Times New Roman"/>
          <w:sz w:val="24"/>
          <w:szCs w:val="24"/>
        </w:rPr>
        <w:t>and ensures</w:t>
      </w:r>
      <w:r w:rsidRPr="003F27A4">
        <w:rPr>
          <w:rFonts w:ascii="Times New Roman" w:hAnsi="Times New Roman" w:cs="Times New Roman"/>
          <w:sz w:val="24"/>
          <w:szCs w:val="24"/>
        </w:rPr>
        <w:t xml:space="preserve"> product aligns with clinical workflows.</w:t>
      </w:r>
    </w:p>
    <w:p w14:paraId="278EF54A" w14:textId="77777777" w:rsidR="000B79E2" w:rsidRPr="003F27A4" w:rsidRDefault="000B79E2" w:rsidP="003F27A4">
      <w:pPr>
        <w:spacing w:line="360" w:lineRule="auto"/>
        <w:jc w:val="both"/>
        <w:rPr>
          <w:rFonts w:ascii="Times New Roman" w:hAnsi="Times New Roman" w:cs="Times New Roman"/>
          <w:sz w:val="24"/>
          <w:szCs w:val="24"/>
        </w:rPr>
      </w:pPr>
      <w:r w:rsidRPr="00BD211A">
        <w:rPr>
          <w:rFonts w:ascii="Times New Roman" w:hAnsi="Times New Roman" w:cs="Times New Roman"/>
          <w:b/>
          <w:sz w:val="24"/>
          <w:szCs w:val="24"/>
        </w:rPr>
        <w:t>Challenges</w:t>
      </w:r>
      <w:r w:rsidRPr="003F27A4">
        <w:rPr>
          <w:rFonts w:ascii="Times New Roman" w:hAnsi="Times New Roman" w:cs="Times New Roman"/>
          <w:sz w:val="24"/>
          <w:szCs w:val="24"/>
        </w:rPr>
        <w:t>: Balancing speed with rigorous validation, managing scope creep, integrating feedback from multiple clinical sites.</w:t>
      </w:r>
    </w:p>
    <w:p w14:paraId="3264DF24" w14:textId="77777777" w:rsidR="000B79E2" w:rsidRPr="003F27A4" w:rsidRDefault="000B79E2" w:rsidP="003F27A4">
      <w:pPr>
        <w:spacing w:line="360" w:lineRule="auto"/>
        <w:jc w:val="both"/>
        <w:rPr>
          <w:rFonts w:ascii="Times New Roman" w:hAnsi="Times New Roman" w:cs="Times New Roman"/>
          <w:sz w:val="24"/>
          <w:szCs w:val="24"/>
        </w:rPr>
      </w:pPr>
    </w:p>
    <w:p w14:paraId="62D137F3" w14:textId="77777777" w:rsidR="000B79E2" w:rsidRPr="00551BB1" w:rsidRDefault="00551BB1" w:rsidP="003F27A4">
      <w:pPr>
        <w:spacing w:line="360" w:lineRule="auto"/>
        <w:jc w:val="both"/>
        <w:rPr>
          <w:rFonts w:ascii="Arial" w:hAnsi="Arial" w:cs="Arial"/>
          <w:b/>
          <w:color w:val="222222"/>
          <w:shd w:val="clear" w:color="auto" w:fill="FFFFFF"/>
        </w:rPr>
      </w:pPr>
      <w:r>
        <w:rPr>
          <w:rFonts w:ascii="Times New Roman" w:hAnsi="Times New Roman" w:cs="Times New Roman"/>
          <w:b/>
          <w:sz w:val="24"/>
          <w:szCs w:val="24"/>
        </w:rPr>
        <w:t>3.1.</w:t>
      </w:r>
      <w:r w:rsidRPr="002937AB">
        <w:rPr>
          <w:rFonts w:ascii="Arial" w:hAnsi="Arial" w:cs="Arial"/>
          <w:b/>
          <w:color w:val="222222"/>
          <w:shd w:val="clear" w:color="auto" w:fill="FFFFFF"/>
        </w:rPr>
        <w:t>2</w:t>
      </w:r>
      <w:r>
        <w:rPr>
          <w:rFonts w:ascii="Arial" w:hAnsi="Arial" w:cs="Arial"/>
          <w:b/>
          <w:color w:val="222222"/>
          <w:shd w:val="clear" w:color="auto" w:fill="FFFFFF"/>
        </w:rPr>
        <w:t xml:space="preserve">. </w:t>
      </w:r>
      <w:r w:rsidR="000B79E2" w:rsidRPr="00551BB1">
        <w:rPr>
          <w:rFonts w:ascii="Times New Roman" w:hAnsi="Times New Roman" w:cs="Times New Roman"/>
          <w:b/>
          <w:sz w:val="24"/>
          <w:szCs w:val="24"/>
        </w:rPr>
        <w:t>Clinical Affairs &amp; Regulatory Team</w:t>
      </w:r>
    </w:p>
    <w:p w14:paraId="0F5C573F" w14:textId="77777777" w:rsidR="000B79E2" w:rsidRPr="003F27A4" w:rsidRDefault="000B79E2" w:rsidP="003F27A4">
      <w:pPr>
        <w:spacing w:line="360" w:lineRule="auto"/>
        <w:jc w:val="both"/>
        <w:rPr>
          <w:rFonts w:ascii="Times New Roman" w:hAnsi="Times New Roman" w:cs="Times New Roman"/>
          <w:sz w:val="24"/>
          <w:szCs w:val="24"/>
        </w:rPr>
      </w:pPr>
      <w:r w:rsidRPr="00551BB1">
        <w:rPr>
          <w:rFonts w:ascii="Times New Roman" w:hAnsi="Times New Roman" w:cs="Times New Roman"/>
          <w:b/>
          <w:sz w:val="24"/>
          <w:szCs w:val="24"/>
        </w:rPr>
        <w:t>Roles:</w:t>
      </w:r>
      <w:r w:rsidRPr="003F27A4">
        <w:rPr>
          <w:rFonts w:ascii="Times New Roman" w:hAnsi="Times New Roman" w:cs="Times New Roman"/>
          <w:sz w:val="24"/>
          <w:szCs w:val="24"/>
        </w:rPr>
        <w:t xml:space="preserve"> Prepare technical dossiers, liaise with MHRA, </w:t>
      </w:r>
      <w:r w:rsidR="00E07A9E" w:rsidRPr="003F27A4">
        <w:rPr>
          <w:rFonts w:ascii="Times New Roman" w:hAnsi="Times New Roman" w:cs="Times New Roman"/>
          <w:sz w:val="24"/>
          <w:szCs w:val="24"/>
        </w:rPr>
        <w:t>and conduct</w:t>
      </w:r>
      <w:r w:rsidRPr="003F27A4">
        <w:rPr>
          <w:rFonts w:ascii="Times New Roman" w:hAnsi="Times New Roman" w:cs="Times New Roman"/>
          <w:sz w:val="24"/>
          <w:szCs w:val="24"/>
        </w:rPr>
        <w:t xml:space="preserve"> </w:t>
      </w:r>
      <w:r w:rsidR="00E07A9E" w:rsidRPr="003F27A4">
        <w:rPr>
          <w:rFonts w:ascii="Times New Roman" w:hAnsi="Times New Roman" w:cs="Times New Roman"/>
          <w:sz w:val="24"/>
          <w:szCs w:val="24"/>
        </w:rPr>
        <w:t>post market</w:t>
      </w:r>
      <w:r w:rsidRPr="003F27A4">
        <w:rPr>
          <w:rFonts w:ascii="Times New Roman" w:hAnsi="Times New Roman" w:cs="Times New Roman"/>
          <w:sz w:val="24"/>
          <w:szCs w:val="24"/>
        </w:rPr>
        <w:t xml:space="preserve"> surveillance.</w:t>
      </w:r>
    </w:p>
    <w:p w14:paraId="648BC9ED" w14:textId="77777777" w:rsidR="000B79E2" w:rsidRPr="003F27A4" w:rsidRDefault="000B79E2" w:rsidP="003F27A4">
      <w:pPr>
        <w:spacing w:line="360" w:lineRule="auto"/>
        <w:jc w:val="both"/>
        <w:rPr>
          <w:rFonts w:ascii="Times New Roman" w:hAnsi="Times New Roman" w:cs="Times New Roman"/>
          <w:sz w:val="24"/>
          <w:szCs w:val="24"/>
        </w:rPr>
      </w:pPr>
      <w:r w:rsidRPr="00B55327">
        <w:rPr>
          <w:rFonts w:ascii="Times New Roman" w:hAnsi="Times New Roman" w:cs="Times New Roman"/>
          <w:b/>
          <w:sz w:val="24"/>
          <w:szCs w:val="24"/>
        </w:rPr>
        <w:t>Benefits:</w:t>
      </w:r>
      <w:r w:rsidRPr="003F27A4">
        <w:rPr>
          <w:rFonts w:ascii="Times New Roman" w:hAnsi="Times New Roman" w:cs="Times New Roman"/>
          <w:sz w:val="24"/>
          <w:szCs w:val="24"/>
        </w:rPr>
        <w:t xml:space="preserve"> Guarantees compliance, accelerates market entry, builds credibility with NHS partners.</w:t>
      </w:r>
    </w:p>
    <w:p w14:paraId="61CE7238" w14:textId="77777777" w:rsidR="007A2718"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Challenges: Navigating evolving regulations, interpreting ambiguous guidance, high documentation burden.</w:t>
      </w:r>
    </w:p>
    <w:p w14:paraId="4800C87A" w14:textId="77777777" w:rsidR="00F76BF9" w:rsidRDefault="00F76BF9" w:rsidP="003F27A4">
      <w:pPr>
        <w:spacing w:line="360" w:lineRule="auto"/>
        <w:jc w:val="both"/>
        <w:rPr>
          <w:rFonts w:ascii="Times New Roman" w:hAnsi="Times New Roman" w:cs="Times New Roman"/>
          <w:sz w:val="24"/>
          <w:szCs w:val="24"/>
        </w:rPr>
      </w:pPr>
    </w:p>
    <w:p w14:paraId="6117CD01" w14:textId="77777777" w:rsidR="000B79E2" w:rsidRPr="007A2718" w:rsidRDefault="007A2718" w:rsidP="003F27A4">
      <w:pPr>
        <w:spacing w:line="360" w:lineRule="auto"/>
        <w:jc w:val="both"/>
        <w:rPr>
          <w:rFonts w:ascii="Times New Roman" w:hAnsi="Times New Roman" w:cs="Times New Roman"/>
          <w:b/>
          <w:sz w:val="24"/>
          <w:szCs w:val="24"/>
        </w:rPr>
      </w:pPr>
      <w:r w:rsidRPr="007A2718">
        <w:rPr>
          <w:rFonts w:ascii="Times New Roman" w:hAnsi="Times New Roman" w:cs="Times New Roman"/>
          <w:b/>
          <w:sz w:val="24"/>
          <w:szCs w:val="24"/>
        </w:rPr>
        <w:t xml:space="preserve">3.1.3. </w:t>
      </w:r>
      <w:r w:rsidR="000B79E2" w:rsidRPr="007A2718">
        <w:rPr>
          <w:rFonts w:ascii="Times New Roman" w:hAnsi="Times New Roman" w:cs="Times New Roman"/>
          <w:b/>
          <w:sz w:val="24"/>
          <w:szCs w:val="24"/>
        </w:rPr>
        <w:t>Marketing &amp; Brand Management</w:t>
      </w:r>
    </w:p>
    <w:p w14:paraId="692093A6" w14:textId="77777777" w:rsidR="000B79E2" w:rsidRPr="003F27A4" w:rsidRDefault="000B79E2" w:rsidP="003F27A4">
      <w:pPr>
        <w:spacing w:line="360" w:lineRule="auto"/>
        <w:jc w:val="both"/>
        <w:rPr>
          <w:rFonts w:ascii="Times New Roman" w:hAnsi="Times New Roman" w:cs="Times New Roman"/>
          <w:sz w:val="24"/>
          <w:szCs w:val="24"/>
        </w:rPr>
      </w:pPr>
      <w:r w:rsidRPr="007A2718">
        <w:rPr>
          <w:rFonts w:ascii="Times New Roman" w:hAnsi="Times New Roman" w:cs="Times New Roman"/>
          <w:b/>
          <w:sz w:val="24"/>
          <w:szCs w:val="24"/>
        </w:rPr>
        <w:t>Roles:</w:t>
      </w:r>
      <w:r w:rsidRPr="003F27A4">
        <w:rPr>
          <w:rFonts w:ascii="Times New Roman" w:hAnsi="Times New Roman" w:cs="Times New Roman"/>
          <w:sz w:val="24"/>
          <w:szCs w:val="24"/>
        </w:rPr>
        <w:t xml:space="preserve"> Conduct market segmentation, develop value propositions, </w:t>
      </w:r>
      <w:r w:rsidR="0023215D" w:rsidRPr="003F27A4">
        <w:rPr>
          <w:rFonts w:ascii="Times New Roman" w:hAnsi="Times New Roman" w:cs="Times New Roman"/>
          <w:sz w:val="24"/>
          <w:szCs w:val="24"/>
        </w:rPr>
        <w:t>and execute</w:t>
      </w:r>
      <w:r w:rsidRPr="003F27A4">
        <w:rPr>
          <w:rFonts w:ascii="Times New Roman" w:hAnsi="Times New Roman" w:cs="Times New Roman"/>
          <w:sz w:val="24"/>
          <w:szCs w:val="24"/>
        </w:rPr>
        <w:t xml:space="preserve"> campaigns.</w:t>
      </w:r>
    </w:p>
    <w:p w14:paraId="21CD43EA" w14:textId="77777777" w:rsidR="000B79E2" w:rsidRPr="003F27A4" w:rsidRDefault="000B79E2" w:rsidP="003F27A4">
      <w:pPr>
        <w:spacing w:line="360" w:lineRule="auto"/>
        <w:jc w:val="both"/>
        <w:rPr>
          <w:rFonts w:ascii="Times New Roman" w:hAnsi="Times New Roman" w:cs="Times New Roman"/>
          <w:sz w:val="24"/>
          <w:szCs w:val="24"/>
        </w:rPr>
      </w:pPr>
      <w:r w:rsidRPr="00472BFF">
        <w:rPr>
          <w:rFonts w:ascii="Times New Roman" w:hAnsi="Times New Roman" w:cs="Times New Roman"/>
          <w:b/>
          <w:sz w:val="24"/>
          <w:szCs w:val="24"/>
        </w:rPr>
        <w:t>Benefits:</w:t>
      </w:r>
      <w:r w:rsidRPr="003F27A4">
        <w:rPr>
          <w:rFonts w:ascii="Times New Roman" w:hAnsi="Times New Roman" w:cs="Times New Roman"/>
          <w:sz w:val="24"/>
          <w:szCs w:val="24"/>
        </w:rPr>
        <w:t xml:space="preserve"> Generates demand, communicates </w:t>
      </w:r>
      <w:r w:rsidR="00472BFF" w:rsidRPr="003F27A4">
        <w:rPr>
          <w:rFonts w:ascii="Times New Roman" w:hAnsi="Times New Roman" w:cs="Times New Roman"/>
          <w:sz w:val="24"/>
          <w:szCs w:val="24"/>
        </w:rPr>
        <w:t>health economic</w:t>
      </w:r>
      <w:r w:rsidRPr="003F27A4">
        <w:rPr>
          <w:rFonts w:ascii="Times New Roman" w:hAnsi="Times New Roman" w:cs="Times New Roman"/>
          <w:sz w:val="24"/>
          <w:szCs w:val="24"/>
        </w:rPr>
        <w:t xml:space="preserve"> value, </w:t>
      </w:r>
      <w:r w:rsidR="0023215D" w:rsidRPr="003F27A4">
        <w:rPr>
          <w:rFonts w:ascii="Times New Roman" w:hAnsi="Times New Roman" w:cs="Times New Roman"/>
          <w:sz w:val="24"/>
          <w:szCs w:val="24"/>
        </w:rPr>
        <w:t>and supports</w:t>
      </w:r>
      <w:r w:rsidRPr="003F27A4">
        <w:rPr>
          <w:rFonts w:ascii="Times New Roman" w:hAnsi="Times New Roman" w:cs="Times New Roman"/>
          <w:sz w:val="24"/>
          <w:szCs w:val="24"/>
        </w:rPr>
        <w:t xml:space="preserve"> pricing strategy.</w:t>
      </w:r>
    </w:p>
    <w:p w14:paraId="5AB31E1B" w14:textId="77777777" w:rsidR="000B79E2" w:rsidRPr="003F27A4" w:rsidRDefault="000B79E2" w:rsidP="003F27A4">
      <w:pPr>
        <w:spacing w:line="360" w:lineRule="auto"/>
        <w:jc w:val="both"/>
        <w:rPr>
          <w:rFonts w:ascii="Times New Roman" w:hAnsi="Times New Roman" w:cs="Times New Roman"/>
          <w:sz w:val="24"/>
          <w:szCs w:val="24"/>
        </w:rPr>
      </w:pPr>
      <w:r w:rsidRPr="00472BFF">
        <w:rPr>
          <w:rFonts w:ascii="Times New Roman" w:hAnsi="Times New Roman" w:cs="Times New Roman"/>
          <w:b/>
          <w:sz w:val="24"/>
          <w:szCs w:val="24"/>
        </w:rPr>
        <w:t>Challenges</w:t>
      </w:r>
      <w:r w:rsidRPr="003F27A4">
        <w:rPr>
          <w:rFonts w:ascii="Times New Roman" w:hAnsi="Times New Roman" w:cs="Times New Roman"/>
          <w:sz w:val="24"/>
          <w:szCs w:val="24"/>
        </w:rPr>
        <w:t>: Quantifying intangible benefits, aligning messaging with clinical evidence, managing brand perception.</w:t>
      </w:r>
    </w:p>
    <w:p w14:paraId="2496D132" w14:textId="77777777" w:rsidR="000B79E2" w:rsidRPr="00107E74" w:rsidRDefault="00107E74" w:rsidP="003F27A4">
      <w:pPr>
        <w:spacing w:line="360" w:lineRule="auto"/>
        <w:jc w:val="both"/>
        <w:rPr>
          <w:rFonts w:ascii="Times New Roman" w:hAnsi="Times New Roman" w:cs="Times New Roman"/>
          <w:b/>
          <w:sz w:val="24"/>
          <w:szCs w:val="24"/>
        </w:rPr>
      </w:pPr>
      <w:r w:rsidRPr="00107E74">
        <w:rPr>
          <w:rFonts w:ascii="Times New Roman" w:hAnsi="Times New Roman" w:cs="Times New Roman"/>
          <w:b/>
          <w:sz w:val="24"/>
          <w:szCs w:val="24"/>
        </w:rPr>
        <w:t xml:space="preserve">3.1.4. </w:t>
      </w:r>
      <w:r w:rsidR="000B79E2" w:rsidRPr="00107E74">
        <w:rPr>
          <w:rFonts w:ascii="Times New Roman" w:hAnsi="Times New Roman" w:cs="Times New Roman"/>
          <w:b/>
          <w:sz w:val="24"/>
          <w:szCs w:val="24"/>
        </w:rPr>
        <w:t>Sales &amp; Account Management</w:t>
      </w:r>
    </w:p>
    <w:p w14:paraId="48E42768" w14:textId="77777777" w:rsidR="000B79E2" w:rsidRPr="003F27A4" w:rsidRDefault="000B79E2" w:rsidP="003F27A4">
      <w:pPr>
        <w:spacing w:line="360" w:lineRule="auto"/>
        <w:jc w:val="both"/>
        <w:rPr>
          <w:rFonts w:ascii="Times New Roman" w:hAnsi="Times New Roman" w:cs="Times New Roman"/>
          <w:sz w:val="24"/>
          <w:szCs w:val="24"/>
        </w:rPr>
      </w:pPr>
      <w:r w:rsidRPr="00B40F1B">
        <w:rPr>
          <w:rFonts w:ascii="Times New Roman" w:hAnsi="Times New Roman" w:cs="Times New Roman"/>
          <w:b/>
          <w:sz w:val="24"/>
          <w:szCs w:val="24"/>
        </w:rPr>
        <w:t>Roles</w:t>
      </w:r>
      <w:r w:rsidRPr="003F27A4">
        <w:rPr>
          <w:rFonts w:ascii="Times New Roman" w:hAnsi="Times New Roman" w:cs="Times New Roman"/>
          <w:sz w:val="24"/>
          <w:szCs w:val="24"/>
        </w:rPr>
        <w:t xml:space="preserve">: Own the customer relationship, negotiate contracts, </w:t>
      </w:r>
      <w:r w:rsidR="0023215D" w:rsidRPr="003F27A4">
        <w:rPr>
          <w:rFonts w:ascii="Times New Roman" w:hAnsi="Times New Roman" w:cs="Times New Roman"/>
          <w:sz w:val="24"/>
          <w:szCs w:val="24"/>
        </w:rPr>
        <w:t>and manage</w:t>
      </w:r>
      <w:r w:rsidRPr="003F27A4">
        <w:rPr>
          <w:rFonts w:ascii="Times New Roman" w:hAnsi="Times New Roman" w:cs="Times New Roman"/>
          <w:sz w:val="24"/>
          <w:szCs w:val="24"/>
        </w:rPr>
        <w:t xml:space="preserve"> order </w:t>
      </w:r>
      <w:r w:rsidR="00DB3309" w:rsidRPr="003F27A4">
        <w:rPr>
          <w:rFonts w:ascii="Times New Roman" w:hAnsi="Times New Roman" w:cs="Times New Roman"/>
          <w:sz w:val="24"/>
          <w:szCs w:val="24"/>
        </w:rPr>
        <w:t>fulfillment</w:t>
      </w:r>
      <w:r w:rsidRPr="003F27A4">
        <w:rPr>
          <w:rFonts w:ascii="Times New Roman" w:hAnsi="Times New Roman" w:cs="Times New Roman"/>
          <w:sz w:val="24"/>
          <w:szCs w:val="24"/>
        </w:rPr>
        <w:t>.</w:t>
      </w:r>
    </w:p>
    <w:p w14:paraId="73C89C1E" w14:textId="77777777" w:rsidR="000B79E2" w:rsidRPr="003F27A4" w:rsidRDefault="000B79E2" w:rsidP="003F27A4">
      <w:pPr>
        <w:spacing w:line="360" w:lineRule="auto"/>
        <w:jc w:val="both"/>
        <w:rPr>
          <w:rFonts w:ascii="Times New Roman" w:hAnsi="Times New Roman" w:cs="Times New Roman"/>
          <w:sz w:val="24"/>
          <w:szCs w:val="24"/>
        </w:rPr>
      </w:pPr>
      <w:r w:rsidRPr="00B40F1B">
        <w:rPr>
          <w:rFonts w:ascii="Times New Roman" w:hAnsi="Times New Roman" w:cs="Times New Roman"/>
          <w:b/>
          <w:sz w:val="24"/>
          <w:szCs w:val="24"/>
        </w:rPr>
        <w:t>Benefits</w:t>
      </w:r>
      <w:r w:rsidRPr="003F27A4">
        <w:rPr>
          <w:rFonts w:ascii="Times New Roman" w:hAnsi="Times New Roman" w:cs="Times New Roman"/>
          <w:sz w:val="24"/>
          <w:szCs w:val="24"/>
        </w:rPr>
        <w:t xml:space="preserve">: Provides market intelligence, ensures revenue recognition, fosters </w:t>
      </w:r>
      <w:r w:rsidR="00DB3309" w:rsidRPr="003F27A4">
        <w:rPr>
          <w:rFonts w:ascii="Times New Roman" w:hAnsi="Times New Roman" w:cs="Times New Roman"/>
          <w:sz w:val="24"/>
          <w:szCs w:val="24"/>
        </w:rPr>
        <w:t>long-term</w:t>
      </w:r>
      <w:r w:rsidRPr="003F27A4">
        <w:rPr>
          <w:rFonts w:ascii="Times New Roman" w:hAnsi="Times New Roman" w:cs="Times New Roman"/>
          <w:sz w:val="24"/>
          <w:szCs w:val="24"/>
        </w:rPr>
        <w:t xml:space="preserve"> loyalty.</w:t>
      </w:r>
    </w:p>
    <w:p w14:paraId="721A14D8" w14:textId="77777777" w:rsidR="000B79E2" w:rsidRPr="003F27A4" w:rsidRDefault="000B79E2" w:rsidP="003F27A4">
      <w:pPr>
        <w:spacing w:line="360" w:lineRule="auto"/>
        <w:jc w:val="both"/>
        <w:rPr>
          <w:rFonts w:ascii="Times New Roman" w:hAnsi="Times New Roman" w:cs="Times New Roman"/>
          <w:sz w:val="24"/>
          <w:szCs w:val="24"/>
        </w:rPr>
      </w:pPr>
      <w:r w:rsidRPr="00B40F1B">
        <w:rPr>
          <w:rFonts w:ascii="Times New Roman" w:hAnsi="Times New Roman" w:cs="Times New Roman"/>
          <w:b/>
          <w:sz w:val="24"/>
          <w:szCs w:val="24"/>
        </w:rPr>
        <w:lastRenderedPageBreak/>
        <w:t>Challenges</w:t>
      </w:r>
      <w:r w:rsidRPr="003F27A4">
        <w:rPr>
          <w:rFonts w:ascii="Times New Roman" w:hAnsi="Times New Roman" w:cs="Times New Roman"/>
          <w:sz w:val="24"/>
          <w:szCs w:val="24"/>
        </w:rPr>
        <w:t>: Handling procurement cycles, meeting NHS budget constraints, coordinating complex delivery schedules.</w:t>
      </w:r>
    </w:p>
    <w:p w14:paraId="6D9E9CAD" w14:textId="77777777" w:rsidR="000B79E2" w:rsidRPr="003F27A4" w:rsidRDefault="000B79E2" w:rsidP="003F27A4">
      <w:pPr>
        <w:spacing w:line="360" w:lineRule="auto"/>
        <w:jc w:val="both"/>
        <w:rPr>
          <w:rFonts w:ascii="Times New Roman" w:hAnsi="Times New Roman" w:cs="Times New Roman"/>
          <w:sz w:val="24"/>
          <w:szCs w:val="24"/>
        </w:rPr>
      </w:pPr>
    </w:p>
    <w:p w14:paraId="78ED7C93" w14:textId="77777777" w:rsidR="000B79E2" w:rsidRPr="00CB4349" w:rsidRDefault="00CB4349" w:rsidP="003F27A4">
      <w:pPr>
        <w:spacing w:line="360" w:lineRule="auto"/>
        <w:jc w:val="both"/>
        <w:rPr>
          <w:rFonts w:ascii="Times New Roman" w:hAnsi="Times New Roman" w:cs="Times New Roman"/>
          <w:b/>
          <w:sz w:val="24"/>
          <w:szCs w:val="24"/>
        </w:rPr>
      </w:pPr>
      <w:r w:rsidRPr="00CB4349">
        <w:rPr>
          <w:rFonts w:ascii="Times New Roman" w:hAnsi="Times New Roman" w:cs="Times New Roman"/>
          <w:b/>
          <w:sz w:val="24"/>
          <w:szCs w:val="24"/>
        </w:rPr>
        <w:t xml:space="preserve">3.1.5 </w:t>
      </w:r>
      <w:r w:rsidR="000B79E2" w:rsidRPr="00CB4349">
        <w:rPr>
          <w:rFonts w:ascii="Times New Roman" w:hAnsi="Times New Roman" w:cs="Times New Roman"/>
          <w:b/>
          <w:sz w:val="24"/>
          <w:szCs w:val="24"/>
        </w:rPr>
        <w:t>Service &amp; Technical Support</w:t>
      </w:r>
    </w:p>
    <w:p w14:paraId="49D10A9D" w14:textId="77777777" w:rsidR="000B79E2" w:rsidRPr="003F27A4" w:rsidRDefault="000B79E2" w:rsidP="003F27A4">
      <w:pPr>
        <w:spacing w:line="360" w:lineRule="auto"/>
        <w:jc w:val="both"/>
        <w:rPr>
          <w:rFonts w:ascii="Times New Roman" w:hAnsi="Times New Roman" w:cs="Times New Roman"/>
          <w:sz w:val="24"/>
          <w:szCs w:val="24"/>
        </w:rPr>
      </w:pPr>
      <w:r w:rsidRPr="00256DA1">
        <w:rPr>
          <w:rFonts w:ascii="Times New Roman" w:hAnsi="Times New Roman" w:cs="Times New Roman"/>
          <w:b/>
          <w:sz w:val="24"/>
          <w:szCs w:val="24"/>
        </w:rPr>
        <w:t>Roles</w:t>
      </w:r>
      <w:r w:rsidRPr="003F27A4">
        <w:rPr>
          <w:rFonts w:ascii="Times New Roman" w:hAnsi="Times New Roman" w:cs="Times New Roman"/>
          <w:sz w:val="24"/>
          <w:szCs w:val="24"/>
        </w:rPr>
        <w:t xml:space="preserve">: Install equipment, deliver training, </w:t>
      </w:r>
      <w:r w:rsidR="00B16DF4" w:rsidRPr="003F27A4">
        <w:rPr>
          <w:rFonts w:ascii="Times New Roman" w:hAnsi="Times New Roman" w:cs="Times New Roman"/>
          <w:sz w:val="24"/>
          <w:szCs w:val="24"/>
        </w:rPr>
        <w:t>and perform</w:t>
      </w:r>
      <w:r w:rsidRPr="003F27A4">
        <w:rPr>
          <w:rFonts w:ascii="Times New Roman" w:hAnsi="Times New Roman" w:cs="Times New Roman"/>
          <w:sz w:val="24"/>
          <w:szCs w:val="24"/>
        </w:rPr>
        <w:t xml:space="preserve"> preventive maintenance.</w:t>
      </w:r>
    </w:p>
    <w:p w14:paraId="73910292" w14:textId="77777777" w:rsidR="000B79E2" w:rsidRPr="003F27A4" w:rsidRDefault="000B79E2" w:rsidP="003F27A4">
      <w:pPr>
        <w:spacing w:line="360" w:lineRule="auto"/>
        <w:jc w:val="both"/>
        <w:rPr>
          <w:rFonts w:ascii="Times New Roman" w:hAnsi="Times New Roman" w:cs="Times New Roman"/>
          <w:sz w:val="24"/>
          <w:szCs w:val="24"/>
        </w:rPr>
      </w:pPr>
      <w:r w:rsidRPr="00256DA1">
        <w:rPr>
          <w:rFonts w:ascii="Times New Roman" w:hAnsi="Times New Roman" w:cs="Times New Roman"/>
          <w:b/>
          <w:sz w:val="24"/>
          <w:szCs w:val="24"/>
        </w:rPr>
        <w:t>Benefits</w:t>
      </w:r>
      <w:r w:rsidRPr="003F27A4">
        <w:rPr>
          <w:rFonts w:ascii="Times New Roman" w:hAnsi="Times New Roman" w:cs="Times New Roman"/>
          <w:sz w:val="24"/>
          <w:szCs w:val="24"/>
        </w:rPr>
        <w:t xml:space="preserve">: Enhances customer satisfaction, reduces downtime, </w:t>
      </w:r>
      <w:r w:rsidR="00B16DF4" w:rsidRPr="003F27A4">
        <w:rPr>
          <w:rFonts w:ascii="Times New Roman" w:hAnsi="Times New Roman" w:cs="Times New Roman"/>
          <w:sz w:val="24"/>
          <w:szCs w:val="24"/>
        </w:rPr>
        <w:t>and creates</w:t>
      </w:r>
      <w:r w:rsidRPr="003F27A4">
        <w:rPr>
          <w:rFonts w:ascii="Times New Roman" w:hAnsi="Times New Roman" w:cs="Times New Roman"/>
          <w:sz w:val="24"/>
          <w:szCs w:val="24"/>
        </w:rPr>
        <w:t xml:space="preserve"> </w:t>
      </w:r>
      <w:r w:rsidR="00B16DF4" w:rsidRPr="003F27A4">
        <w:rPr>
          <w:rFonts w:ascii="Times New Roman" w:hAnsi="Times New Roman" w:cs="Times New Roman"/>
          <w:sz w:val="24"/>
          <w:szCs w:val="24"/>
        </w:rPr>
        <w:t>up sell</w:t>
      </w:r>
      <w:r w:rsidRPr="003F27A4">
        <w:rPr>
          <w:rFonts w:ascii="Times New Roman" w:hAnsi="Times New Roman" w:cs="Times New Roman"/>
          <w:sz w:val="24"/>
          <w:szCs w:val="24"/>
        </w:rPr>
        <w:t xml:space="preserve"> opportunities (e.g., service contracts).</w:t>
      </w:r>
    </w:p>
    <w:p w14:paraId="1D1C9D91" w14:textId="77777777" w:rsidR="000B79E2" w:rsidRPr="003F27A4" w:rsidRDefault="000B79E2" w:rsidP="003F27A4">
      <w:pPr>
        <w:spacing w:line="360" w:lineRule="auto"/>
        <w:jc w:val="both"/>
        <w:rPr>
          <w:rFonts w:ascii="Times New Roman" w:hAnsi="Times New Roman" w:cs="Times New Roman"/>
          <w:sz w:val="24"/>
          <w:szCs w:val="24"/>
        </w:rPr>
      </w:pPr>
      <w:r w:rsidRPr="00256DA1">
        <w:rPr>
          <w:rFonts w:ascii="Times New Roman" w:hAnsi="Times New Roman" w:cs="Times New Roman"/>
          <w:b/>
          <w:sz w:val="24"/>
          <w:szCs w:val="24"/>
        </w:rPr>
        <w:t>Challenges</w:t>
      </w:r>
      <w:r w:rsidRPr="003F27A4">
        <w:rPr>
          <w:rFonts w:ascii="Times New Roman" w:hAnsi="Times New Roman" w:cs="Times New Roman"/>
          <w:sz w:val="24"/>
          <w:szCs w:val="24"/>
        </w:rPr>
        <w:t>: Managing a dispersed field force, responding to urgent calls across the UK, maintaining competency on rapidly evolving technology.</w:t>
      </w:r>
    </w:p>
    <w:p w14:paraId="6DD58755" w14:textId="77777777" w:rsidR="00A2658C" w:rsidRDefault="00A2658C" w:rsidP="003F27A4">
      <w:pPr>
        <w:spacing w:line="360" w:lineRule="auto"/>
        <w:jc w:val="both"/>
        <w:rPr>
          <w:rFonts w:ascii="Times New Roman" w:hAnsi="Times New Roman" w:cs="Times New Roman"/>
          <w:sz w:val="24"/>
          <w:szCs w:val="24"/>
        </w:rPr>
      </w:pPr>
    </w:p>
    <w:p w14:paraId="33B5C8E8" w14:textId="77777777" w:rsidR="000B79E2" w:rsidRPr="003732B4" w:rsidRDefault="003732B4"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3.1.6. </w:t>
      </w:r>
      <w:r w:rsidR="000B79E2" w:rsidRPr="003732B4">
        <w:rPr>
          <w:rFonts w:ascii="Times New Roman" w:hAnsi="Times New Roman" w:cs="Times New Roman"/>
          <w:b/>
          <w:sz w:val="24"/>
          <w:szCs w:val="24"/>
        </w:rPr>
        <w:t>Finance &amp; Commercial Operations</w:t>
      </w:r>
    </w:p>
    <w:p w14:paraId="5FE93E07" w14:textId="77777777" w:rsidR="000B79E2" w:rsidRPr="003F27A4" w:rsidRDefault="000B79E2" w:rsidP="003F27A4">
      <w:pPr>
        <w:spacing w:line="360" w:lineRule="auto"/>
        <w:jc w:val="both"/>
        <w:rPr>
          <w:rFonts w:ascii="Times New Roman" w:hAnsi="Times New Roman" w:cs="Times New Roman"/>
          <w:sz w:val="24"/>
          <w:szCs w:val="24"/>
        </w:rPr>
      </w:pPr>
      <w:r w:rsidRPr="003732B4">
        <w:rPr>
          <w:rFonts w:ascii="Times New Roman" w:hAnsi="Times New Roman" w:cs="Times New Roman"/>
          <w:b/>
          <w:sz w:val="24"/>
          <w:szCs w:val="24"/>
        </w:rPr>
        <w:t>Roles</w:t>
      </w:r>
      <w:r w:rsidRPr="003F27A4">
        <w:rPr>
          <w:rFonts w:ascii="Times New Roman" w:hAnsi="Times New Roman" w:cs="Times New Roman"/>
          <w:sz w:val="24"/>
          <w:szCs w:val="24"/>
        </w:rPr>
        <w:t xml:space="preserve">: Develop business cases, set pricing, </w:t>
      </w:r>
      <w:r w:rsidR="003F5D53" w:rsidRPr="003F27A4">
        <w:rPr>
          <w:rFonts w:ascii="Times New Roman" w:hAnsi="Times New Roman" w:cs="Times New Roman"/>
          <w:sz w:val="24"/>
          <w:szCs w:val="24"/>
        </w:rPr>
        <w:t>and manage</w:t>
      </w:r>
      <w:r w:rsidRPr="003F27A4">
        <w:rPr>
          <w:rFonts w:ascii="Times New Roman" w:hAnsi="Times New Roman" w:cs="Times New Roman"/>
          <w:sz w:val="24"/>
          <w:szCs w:val="24"/>
        </w:rPr>
        <w:t xml:space="preserve"> cash flow.</w:t>
      </w:r>
    </w:p>
    <w:p w14:paraId="11FD72E7" w14:textId="77777777" w:rsidR="000B79E2" w:rsidRPr="003F27A4" w:rsidRDefault="000B79E2" w:rsidP="003F27A4">
      <w:pPr>
        <w:spacing w:line="360" w:lineRule="auto"/>
        <w:jc w:val="both"/>
        <w:rPr>
          <w:rFonts w:ascii="Times New Roman" w:hAnsi="Times New Roman" w:cs="Times New Roman"/>
          <w:sz w:val="24"/>
          <w:szCs w:val="24"/>
        </w:rPr>
      </w:pPr>
      <w:r w:rsidRPr="003732B4">
        <w:rPr>
          <w:rFonts w:ascii="Times New Roman" w:hAnsi="Times New Roman" w:cs="Times New Roman"/>
          <w:b/>
          <w:sz w:val="24"/>
          <w:szCs w:val="24"/>
        </w:rPr>
        <w:t>Benefits</w:t>
      </w:r>
      <w:r w:rsidRPr="003F27A4">
        <w:rPr>
          <w:rFonts w:ascii="Times New Roman" w:hAnsi="Times New Roman" w:cs="Times New Roman"/>
          <w:sz w:val="24"/>
          <w:szCs w:val="24"/>
        </w:rPr>
        <w:t xml:space="preserve">: Ensures financial viability, aligns investment with strategic goals, </w:t>
      </w:r>
      <w:r w:rsidR="007E3D05" w:rsidRPr="003F27A4">
        <w:rPr>
          <w:rFonts w:ascii="Times New Roman" w:hAnsi="Times New Roman" w:cs="Times New Roman"/>
          <w:sz w:val="24"/>
          <w:szCs w:val="24"/>
        </w:rPr>
        <w:t>and monitors</w:t>
      </w:r>
      <w:r w:rsidRPr="003F27A4">
        <w:rPr>
          <w:rFonts w:ascii="Times New Roman" w:hAnsi="Times New Roman" w:cs="Times New Roman"/>
          <w:sz w:val="24"/>
          <w:szCs w:val="24"/>
        </w:rPr>
        <w:t xml:space="preserve"> ROI.</w:t>
      </w:r>
    </w:p>
    <w:p w14:paraId="432DD206" w14:textId="77777777" w:rsidR="000B79E2" w:rsidRPr="003F27A4" w:rsidRDefault="000B79E2" w:rsidP="003F27A4">
      <w:pPr>
        <w:spacing w:line="360" w:lineRule="auto"/>
        <w:jc w:val="both"/>
        <w:rPr>
          <w:rFonts w:ascii="Times New Roman" w:hAnsi="Times New Roman" w:cs="Times New Roman"/>
          <w:sz w:val="24"/>
          <w:szCs w:val="24"/>
        </w:rPr>
      </w:pPr>
      <w:r w:rsidRPr="00B16DF4">
        <w:rPr>
          <w:rFonts w:ascii="Times New Roman" w:hAnsi="Times New Roman" w:cs="Times New Roman"/>
          <w:b/>
          <w:sz w:val="24"/>
          <w:szCs w:val="24"/>
        </w:rPr>
        <w:t>Challenges</w:t>
      </w:r>
      <w:r w:rsidRPr="003F27A4">
        <w:rPr>
          <w:rFonts w:ascii="Times New Roman" w:hAnsi="Times New Roman" w:cs="Times New Roman"/>
          <w:sz w:val="24"/>
          <w:szCs w:val="24"/>
        </w:rPr>
        <w:t xml:space="preserve">: Forecasting demand for </w:t>
      </w:r>
      <w:proofErr w:type="gramStart"/>
      <w:r w:rsidR="001D36C6" w:rsidRPr="003F27A4">
        <w:rPr>
          <w:rFonts w:ascii="Times New Roman" w:hAnsi="Times New Roman" w:cs="Times New Roman"/>
          <w:sz w:val="24"/>
          <w:szCs w:val="24"/>
        </w:rPr>
        <w:t>high cost</w:t>
      </w:r>
      <w:proofErr w:type="gramEnd"/>
      <w:r w:rsidRPr="003F27A4">
        <w:rPr>
          <w:rFonts w:ascii="Times New Roman" w:hAnsi="Times New Roman" w:cs="Times New Roman"/>
          <w:sz w:val="24"/>
          <w:szCs w:val="24"/>
        </w:rPr>
        <w:t xml:space="preserve"> capital equipment, adapting to </w:t>
      </w:r>
      <w:r w:rsidR="001D36C6" w:rsidRPr="003F27A4">
        <w:rPr>
          <w:rFonts w:ascii="Times New Roman" w:hAnsi="Times New Roman" w:cs="Times New Roman"/>
          <w:sz w:val="24"/>
          <w:szCs w:val="24"/>
        </w:rPr>
        <w:t>outcome based</w:t>
      </w:r>
      <w:r w:rsidRPr="003F27A4">
        <w:rPr>
          <w:rFonts w:ascii="Times New Roman" w:hAnsi="Times New Roman" w:cs="Times New Roman"/>
          <w:sz w:val="24"/>
          <w:szCs w:val="24"/>
        </w:rPr>
        <w:t xml:space="preserve"> contracts.</w:t>
      </w:r>
    </w:p>
    <w:p w14:paraId="4FDEFC4E" w14:textId="77777777" w:rsidR="000B79E2" w:rsidRPr="003F27A4" w:rsidRDefault="000B79E2" w:rsidP="003F27A4">
      <w:pPr>
        <w:spacing w:line="360" w:lineRule="auto"/>
        <w:jc w:val="both"/>
        <w:rPr>
          <w:rFonts w:ascii="Times New Roman" w:hAnsi="Times New Roman" w:cs="Times New Roman"/>
          <w:sz w:val="24"/>
          <w:szCs w:val="24"/>
        </w:rPr>
      </w:pPr>
    </w:p>
    <w:p w14:paraId="38822B28" w14:textId="77777777" w:rsidR="000B79E2" w:rsidRPr="00945175" w:rsidRDefault="00945175"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3.1.7. </w:t>
      </w:r>
      <w:r w:rsidR="000B79E2" w:rsidRPr="00945175">
        <w:rPr>
          <w:rFonts w:ascii="Times New Roman" w:hAnsi="Times New Roman" w:cs="Times New Roman"/>
          <w:b/>
          <w:sz w:val="24"/>
          <w:szCs w:val="24"/>
        </w:rPr>
        <w:t>Human Resources</w:t>
      </w:r>
    </w:p>
    <w:p w14:paraId="74BE69CE" w14:textId="17361E06" w:rsidR="000B79E2" w:rsidRPr="003F27A4" w:rsidRDefault="000B79E2" w:rsidP="003F27A4">
      <w:pPr>
        <w:spacing w:line="360" w:lineRule="auto"/>
        <w:jc w:val="both"/>
        <w:rPr>
          <w:rFonts w:ascii="Times New Roman" w:hAnsi="Times New Roman" w:cs="Times New Roman"/>
          <w:sz w:val="24"/>
          <w:szCs w:val="24"/>
        </w:rPr>
      </w:pPr>
      <w:r w:rsidRPr="00945175">
        <w:rPr>
          <w:rFonts w:ascii="Times New Roman" w:hAnsi="Times New Roman" w:cs="Times New Roman"/>
          <w:b/>
          <w:sz w:val="24"/>
          <w:szCs w:val="24"/>
        </w:rPr>
        <w:t>Roles:</w:t>
      </w:r>
      <w:r w:rsidRPr="003F27A4">
        <w:rPr>
          <w:rFonts w:ascii="Times New Roman" w:hAnsi="Times New Roman" w:cs="Times New Roman"/>
          <w:sz w:val="24"/>
          <w:szCs w:val="24"/>
        </w:rPr>
        <w:t xml:space="preserve"> Recruit </w:t>
      </w:r>
      <w:r w:rsidR="00385E47" w:rsidRPr="003F27A4">
        <w:rPr>
          <w:rFonts w:ascii="Times New Roman" w:hAnsi="Times New Roman" w:cs="Times New Roman"/>
          <w:sz w:val="24"/>
          <w:szCs w:val="24"/>
        </w:rPr>
        <w:t>specialized</w:t>
      </w:r>
      <w:r w:rsidRPr="003F27A4">
        <w:rPr>
          <w:rFonts w:ascii="Times New Roman" w:hAnsi="Times New Roman" w:cs="Times New Roman"/>
          <w:sz w:val="24"/>
          <w:szCs w:val="24"/>
        </w:rPr>
        <w:t xml:space="preserve"> talent, develop training </w:t>
      </w:r>
      <w:r w:rsidR="009C25D1" w:rsidRPr="003F27A4">
        <w:rPr>
          <w:rFonts w:ascii="Times New Roman" w:hAnsi="Times New Roman" w:cs="Times New Roman"/>
          <w:sz w:val="24"/>
          <w:szCs w:val="24"/>
        </w:rPr>
        <w:t>programs</w:t>
      </w:r>
      <w:r w:rsidRPr="003F27A4">
        <w:rPr>
          <w:rFonts w:ascii="Times New Roman" w:hAnsi="Times New Roman" w:cs="Times New Roman"/>
          <w:sz w:val="24"/>
          <w:szCs w:val="24"/>
        </w:rPr>
        <w:t xml:space="preserve">, </w:t>
      </w:r>
      <w:r w:rsidR="00424D5A" w:rsidRPr="003F27A4">
        <w:rPr>
          <w:rFonts w:ascii="Times New Roman" w:hAnsi="Times New Roman" w:cs="Times New Roman"/>
          <w:sz w:val="24"/>
          <w:szCs w:val="24"/>
        </w:rPr>
        <w:t>and manage</w:t>
      </w:r>
      <w:r w:rsidRPr="003F27A4">
        <w:rPr>
          <w:rFonts w:ascii="Times New Roman" w:hAnsi="Times New Roman" w:cs="Times New Roman"/>
          <w:sz w:val="24"/>
          <w:szCs w:val="24"/>
        </w:rPr>
        <w:t xml:space="preserve"> </w:t>
      </w:r>
      <w:r w:rsidR="00385E47" w:rsidRPr="003F27A4">
        <w:rPr>
          <w:rFonts w:ascii="Times New Roman" w:hAnsi="Times New Roman" w:cs="Times New Roman"/>
          <w:sz w:val="24"/>
          <w:szCs w:val="24"/>
        </w:rPr>
        <w:t>organizational</w:t>
      </w:r>
      <w:r w:rsidRPr="003F27A4">
        <w:rPr>
          <w:rFonts w:ascii="Times New Roman" w:hAnsi="Times New Roman" w:cs="Times New Roman"/>
          <w:sz w:val="24"/>
          <w:szCs w:val="24"/>
        </w:rPr>
        <w:t xml:space="preserve"> change.</w:t>
      </w:r>
    </w:p>
    <w:p w14:paraId="47EE0097" w14:textId="77777777" w:rsidR="000B79E2" w:rsidRPr="003F27A4" w:rsidRDefault="000B79E2" w:rsidP="003F27A4">
      <w:pPr>
        <w:spacing w:line="360" w:lineRule="auto"/>
        <w:jc w:val="both"/>
        <w:rPr>
          <w:rFonts w:ascii="Times New Roman" w:hAnsi="Times New Roman" w:cs="Times New Roman"/>
          <w:sz w:val="24"/>
          <w:szCs w:val="24"/>
        </w:rPr>
      </w:pPr>
      <w:r w:rsidRPr="004E15E2">
        <w:rPr>
          <w:rFonts w:ascii="Times New Roman" w:hAnsi="Times New Roman" w:cs="Times New Roman"/>
          <w:b/>
          <w:sz w:val="24"/>
          <w:szCs w:val="24"/>
        </w:rPr>
        <w:t>Benefits</w:t>
      </w:r>
      <w:r w:rsidRPr="003F27A4">
        <w:rPr>
          <w:rFonts w:ascii="Times New Roman" w:hAnsi="Times New Roman" w:cs="Times New Roman"/>
          <w:sz w:val="24"/>
          <w:szCs w:val="24"/>
        </w:rPr>
        <w:t>: Builds capability, supports innovation culture, reduces turnover.</w:t>
      </w:r>
    </w:p>
    <w:p w14:paraId="10998B55" w14:textId="77777777" w:rsidR="00D96D78" w:rsidRDefault="000B79E2" w:rsidP="00E279C9">
      <w:pPr>
        <w:spacing w:line="360" w:lineRule="auto"/>
        <w:jc w:val="both"/>
        <w:rPr>
          <w:rFonts w:ascii="Times New Roman" w:hAnsi="Times New Roman" w:cs="Times New Roman"/>
          <w:sz w:val="24"/>
          <w:szCs w:val="24"/>
        </w:rPr>
      </w:pPr>
      <w:r w:rsidRPr="0072191B">
        <w:rPr>
          <w:rFonts w:ascii="Times New Roman" w:hAnsi="Times New Roman" w:cs="Times New Roman"/>
          <w:b/>
          <w:sz w:val="24"/>
          <w:szCs w:val="24"/>
        </w:rPr>
        <w:t>Challenges</w:t>
      </w:r>
      <w:r w:rsidRPr="003F27A4">
        <w:rPr>
          <w:rFonts w:ascii="Times New Roman" w:hAnsi="Times New Roman" w:cs="Times New Roman"/>
          <w:sz w:val="24"/>
          <w:szCs w:val="24"/>
        </w:rPr>
        <w:t xml:space="preserve">: Competing for scarce talent in MedTech, </w:t>
      </w:r>
      <w:r w:rsidR="00424D5A" w:rsidRPr="003F27A4">
        <w:rPr>
          <w:rFonts w:ascii="Times New Roman" w:hAnsi="Times New Roman" w:cs="Times New Roman"/>
          <w:sz w:val="24"/>
          <w:szCs w:val="24"/>
        </w:rPr>
        <w:t>up skilling</w:t>
      </w:r>
      <w:r w:rsidRPr="003F27A4">
        <w:rPr>
          <w:rFonts w:ascii="Times New Roman" w:hAnsi="Times New Roman" w:cs="Times New Roman"/>
          <w:sz w:val="24"/>
          <w:szCs w:val="24"/>
        </w:rPr>
        <w:t xml:space="preserve"> existing staff for digital transformation.</w:t>
      </w:r>
    </w:p>
    <w:p w14:paraId="6D82F3A0" w14:textId="77777777" w:rsidR="00A2658C" w:rsidRDefault="00A2658C" w:rsidP="00E279C9">
      <w:pPr>
        <w:spacing w:line="360" w:lineRule="auto"/>
        <w:jc w:val="both"/>
        <w:rPr>
          <w:rFonts w:ascii="Times New Roman" w:hAnsi="Times New Roman" w:cs="Times New Roman"/>
          <w:sz w:val="24"/>
          <w:szCs w:val="24"/>
        </w:rPr>
      </w:pPr>
    </w:p>
    <w:p w14:paraId="53C9205C" w14:textId="77777777" w:rsidR="00E279C9" w:rsidRPr="00E279C9" w:rsidRDefault="001A5619" w:rsidP="00E279C9">
      <w:pPr>
        <w:spacing w:line="360" w:lineRule="auto"/>
        <w:jc w:val="both"/>
        <w:rPr>
          <w:rFonts w:ascii="Times New Roman" w:hAnsi="Times New Roman" w:cs="Times New Roman"/>
          <w:b/>
          <w:sz w:val="24"/>
          <w:szCs w:val="24"/>
        </w:rPr>
      </w:pPr>
      <w:r>
        <w:rPr>
          <w:rFonts w:ascii="Times New Roman" w:hAnsi="Times New Roman" w:cs="Times New Roman"/>
          <w:b/>
          <w:sz w:val="24"/>
          <w:szCs w:val="24"/>
        </w:rPr>
        <w:t>4.1</w:t>
      </w:r>
      <w:r w:rsidR="000B79E2" w:rsidRPr="00EA7F33">
        <w:rPr>
          <w:rFonts w:ascii="Times New Roman" w:hAnsi="Times New Roman" w:cs="Times New Roman"/>
          <w:b/>
          <w:sz w:val="24"/>
          <w:szCs w:val="24"/>
        </w:rPr>
        <w:t xml:space="preserve"> Stakeholder En</w:t>
      </w:r>
      <w:r w:rsidR="00EA7F33" w:rsidRPr="00EA7F33">
        <w:rPr>
          <w:rFonts w:ascii="Times New Roman" w:hAnsi="Times New Roman" w:cs="Times New Roman"/>
          <w:b/>
          <w:sz w:val="24"/>
          <w:szCs w:val="24"/>
        </w:rPr>
        <w:t xml:space="preserve">gagement Frameworks </w:t>
      </w:r>
    </w:p>
    <w:p w14:paraId="65EB3E2A" w14:textId="77777777" w:rsidR="000B79E2" w:rsidRPr="00C76F14" w:rsidRDefault="00C76F14" w:rsidP="006224BB">
      <w:pPr>
        <w:spacing w:line="360" w:lineRule="auto"/>
        <w:ind w:firstLine="720"/>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4.1.1 </w:t>
      </w:r>
      <w:r w:rsidR="000B79E2" w:rsidRPr="00C76F14">
        <w:rPr>
          <w:rFonts w:ascii="Times New Roman" w:hAnsi="Times New Roman" w:cs="Times New Roman"/>
          <w:b/>
          <w:sz w:val="24"/>
          <w:szCs w:val="24"/>
        </w:rPr>
        <w:t>Stakeholder Matrix (</w:t>
      </w:r>
      <w:r w:rsidR="00CC7F77" w:rsidRPr="00C76F14">
        <w:rPr>
          <w:rFonts w:ascii="Times New Roman" w:hAnsi="Times New Roman" w:cs="Times New Roman"/>
          <w:b/>
          <w:sz w:val="24"/>
          <w:szCs w:val="24"/>
        </w:rPr>
        <w:t>Power Interest</w:t>
      </w:r>
      <w:r w:rsidR="000B79E2" w:rsidRPr="00C76F14">
        <w:rPr>
          <w:rFonts w:ascii="Times New Roman" w:hAnsi="Times New Roman" w:cs="Times New Roman"/>
          <w:b/>
          <w:sz w:val="24"/>
          <w:szCs w:val="24"/>
        </w:rPr>
        <w:t xml:space="preserve"> Grid)</w:t>
      </w:r>
      <w:r w:rsidR="00E279C9" w:rsidRPr="00C76F14">
        <w:rPr>
          <w:rFonts w:ascii="Times New Roman" w:hAnsi="Times New Roman" w:cs="Times New Roman"/>
          <w:b/>
          <w:sz w:val="24"/>
          <w:szCs w:val="24"/>
        </w:rPr>
        <w:t xml:space="preserve"> </w:t>
      </w:r>
    </w:p>
    <w:p w14:paraId="0CBCBBCF" w14:textId="77777777" w:rsidR="000A67EA"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Plotting stakeholders on a </w:t>
      </w:r>
      <w:r w:rsidR="009A3EB6" w:rsidRPr="003F27A4">
        <w:rPr>
          <w:rFonts w:ascii="Times New Roman" w:hAnsi="Times New Roman" w:cs="Times New Roman"/>
          <w:sz w:val="24"/>
          <w:szCs w:val="24"/>
        </w:rPr>
        <w:t>power interest</w:t>
      </w:r>
      <w:r w:rsidRPr="003F27A4">
        <w:rPr>
          <w:rFonts w:ascii="Times New Roman" w:hAnsi="Times New Roman" w:cs="Times New Roman"/>
          <w:sz w:val="24"/>
          <w:szCs w:val="24"/>
        </w:rPr>
        <w:t xml:space="preserve"> axis helps </w:t>
      </w:r>
      <w:r w:rsidR="009A3EB6" w:rsidRPr="003F27A4">
        <w:rPr>
          <w:rFonts w:ascii="Times New Roman" w:hAnsi="Times New Roman" w:cs="Times New Roman"/>
          <w:sz w:val="24"/>
          <w:szCs w:val="24"/>
        </w:rPr>
        <w:t>prioritize</w:t>
      </w:r>
      <w:r w:rsidRPr="003F27A4">
        <w:rPr>
          <w:rFonts w:ascii="Times New Roman" w:hAnsi="Times New Roman" w:cs="Times New Roman"/>
          <w:sz w:val="24"/>
          <w:szCs w:val="24"/>
        </w:rPr>
        <w:t xml:space="preserve"> engagement intensity. </w:t>
      </w:r>
      <w:r w:rsidR="0047544F" w:rsidRPr="003F27A4">
        <w:rPr>
          <w:rFonts w:ascii="Times New Roman" w:hAnsi="Times New Roman" w:cs="Times New Roman"/>
          <w:sz w:val="24"/>
          <w:szCs w:val="24"/>
        </w:rPr>
        <w:t>High-power</w:t>
      </w:r>
      <w:r w:rsidRPr="003F27A4">
        <w:rPr>
          <w:rFonts w:ascii="Times New Roman" w:hAnsi="Times New Roman" w:cs="Times New Roman"/>
          <w:sz w:val="24"/>
          <w:szCs w:val="24"/>
        </w:rPr>
        <w:t xml:space="preserve">, </w:t>
      </w:r>
      <w:r w:rsidR="00593D70" w:rsidRPr="003F27A4">
        <w:rPr>
          <w:rFonts w:ascii="Times New Roman" w:hAnsi="Times New Roman" w:cs="Times New Roman"/>
          <w:sz w:val="24"/>
          <w:szCs w:val="24"/>
        </w:rPr>
        <w:t>high interest</w:t>
      </w:r>
      <w:r w:rsidRPr="003F27A4">
        <w:rPr>
          <w:rFonts w:ascii="Times New Roman" w:hAnsi="Times New Roman" w:cs="Times New Roman"/>
          <w:sz w:val="24"/>
          <w:szCs w:val="24"/>
        </w:rPr>
        <w:t xml:space="preserve"> parties (e.g., NHS Trust CEOs, MHRA) receive proactive, detailed communication; </w:t>
      </w:r>
      <w:r w:rsidR="00BB1D6B" w:rsidRPr="003F27A4">
        <w:rPr>
          <w:rFonts w:ascii="Times New Roman" w:hAnsi="Times New Roman" w:cs="Times New Roman"/>
          <w:sz w:val="24"/>
          <w:szCs w:val="24"/>
        </w:rPr>
        <w:t>low power</w:t>
      </w:r>
      <w:r w:rsidRPr="003F27A4">
        <w:rPr>
          <w:rFonts w:ascii="Times New Roman" w:hAnsi="Times New Roman" w:cs="Times New Roman"/>
          <w:sz w:val="24"/>
          <w:szCs w:val="24"/>
        </w:rPr>
        <w:t xml:space="preserve">, </w:t>
      </w:r>
      <w:r w:rsidR="00BB1D6B" w:rsidRPr="003F27A4">
        <w:rPr>
          <w:rFonts w:ascii="Times New Roman" w:hAnsi="Times New Roman" w:cs="Times New Roman"/>
          <w:sz w:val="24"/>
          <w:szCs w:val="24"/>
        </w:rPr>
        <w:t>low interest</w:t>
      </w:r>
      <w:r w:rsidRPr="003F27A4">
        <w:rPr>
          <w:rFonts w:ascii="Times New Roman" w:hAnsi="Times New Roman" w:cs="Times New Roman"/>
          <w:sz w:val="24"/>
          <w:szCs w:val="24"/>
        </w:rPr>
        <w:t xml:space="preserve"> parties (e.g., peripheral suppliers) receive periodic </w:t>
      </w:r>
      <w:proofErr w:type="gramStart"/>
      <w:r w:rsidRPr="003F27A4">
        <w:rPr>
          <w:rFonts w:ascii="Times New Roman" w:hAnsi="Times New Roman" w:cs="Times New Roman"/>
          <w:sz w:val="24"/>
          <w:szCs w:val="24"/>
        </w:rPr>
        <w:t>updates</w:t>
      </w:r>
      <w:proofErr w:type="gramEnd"/>
    </w:p>
    <w:p w14:paraId="3F7DB2EA" w14:textId="77777777" w:rsidR="008B5027" w:rsidRPr="00461221" w:rsidRDefault="008B5027" w:rsidP="008B5027">
      <w:pPr>
        <w:rPr>
          <w:b/>
          <w:color w:val="000000" w:themeColor="text1"/>
        </w:rPr>
      </w:pPr>
      <w:r w:rsidRPr="00461221">
        <w:rPr>
          <w:b/>
          <w:color w:val="000000" w:themeColor="text1"/>
        </w:rPr>
        <w:t>Benefits of Using a Stakeholder Matrix</w:t>
      </w:r>
    </w:p>
    <w:p w14:paraId="5445961F" w14:textId="77777777" w:rsidR="008B5027" w:rsidRPr="00EC35D5" w:rsidRDefault="00794C67" w:rsidP="00CB33DA">
      <w:pPr>
        <w:pStyle w:val="ListParagraph"/>
        <w:numPr>
          <w:ilvl w:val="0"/>
          <w:numId w:val="11"/>
        </w:numPr>
        <w:spacing w:line="360" w:lineRule="auto"/>
        <w:jc w:val="both"/>
        <w:rPr>
          <w:color w:val="000000" w:themeColor="text1"/>
        </w:rPr>
      </w:pPr>
      <w:hyperlink r:id="rId13" w:tgtFrame="_blank" w:history="1">
        <w:r w:rsidR="008B5027" w:rsidRPr="00EC35D5">
          <w:rPr>
            <w:rStyle w:val="Hyperlink"/>
            <w:color w:val="000000" w:themeColor="text1"/>
            <w:u w:val="none"/>
          </w:rPr>
          <w:t>Prioritization: It allows project managers to focus their time and resources on the most influential stakeholders, ensuring that expectations are </w:t>
        </w:r>
        <w:proofErr w:type="gramStart"/>
        <w:r w:rsidR="008B5027" w:rsidRPr="00EC35D5">
          <w:rPr>
            <w:rStyle w:val="Hyperlink"/>
            <w:color w:val="000000" w:themeColor="text1"/>
            <w:u w:val="none"/>
          </w:rPr>
          <w:t>managed</w:t>
        </w:r>
        <w:proofErr w:type="gramEnd"/>
        <w:r w:rsidR="008B5027" w:rsidRPr="00EC35D5">
          <w:rPr>
            <w:rStyle w:val="Hyperlink"/>
            <w:color w:val="000000" w:themeColor="text1"/>
            <w:u w:val="none"/>
          </w:rPr>
          <w:t> and support is secured. </w:t>
        </w:r>
      </w:hyperlink>
    </w:p>
    <w:p w14:paraId="0C9CF84F" w14:textId="77777777" w:rsidR="008B5027" w:rsidRDefault="00794C67" w:rsidP="00CB33DA">
      <w:pPr>
        <w:pStyle w:val="ListParagraph"/>
        <w:numPr>
          <w:ilvl w:val="0"/>
          <w:numId w:val="11"/>
        </w:numPr>
        <w:spacing w:line="360" w:lineRule="auto"/>
        <w:jc w:val="both"/>
        <w:rPr>
          <w:color w:val="000000" w:themeColor="text1"/>
        </w:rPr>
      </w:pPr>
      <w:hyperlink r:id="rId14" w:tgtFrame="_blank" w:history="1">
        <w:r w:rsidR="008B5027" w:rsidRPr="00EC35D5">
          <w:rPr>
            <w:rStyle w:val="Hyperlink"/>
            <w:color w:val="000000" w:themeColor="text1"/>
            <w:u w:val="none"/>
          </w:rPr>
          <w:t>Clarity</w:t>
        </w:r>
        <w:r w:rsidR="00EC35D5" w:rsidRPr="00EC35D5">
          <w:rPr>
            <w:rStyle w:val="Hyperlink"/>
            <w:color w:val="000000" w:themeColor="text1"/>
            <w:u w:val="none"/>
          </w:rPr>
          <w:t>: A well</w:t>
        </w:r>
        <w:r w:rsidR="008B5027" w:rsidRPr="00EC35D5">
          <w:rPr>
            <w:rStyle w:val="Hyperlink"/>
            <w:color w:val="000000" w:themeColor="text1"/>
            <w:u w:val="none"/>
          </w:rPr>
          <w:t>constructed matrix provides clarity early in the project lifecycle, helping to minimize conflicts and align goals among stakeholders. </w:t>
        </w:r>
      </w:hyperlink>
    </w:p>
    <w:p w14:paraId="7CEEA864" w14:textId="77777777" w:rsidR="000A67EA" w:rsidRPr="00CA6F71" w:rsidRDefault="00794C67" w:rsidP="00CA6F71">
      <w:pPr>
        <w:pStyle w:val="ListParagraph"/>
        <w:numPr>
          <w:ilvl w:val="0"/>
          <w:numId w:val="11"/>
        </w:numPr>
        <w:spacing w:line="360" w:lineRule="auto"/>
        <w:rPr>
          <w:color w:val="000000" w:themeColor="text1"/>
        </w:rPr>
      </w:pPr>
      <w:hyperlink r:id="rId15" w:tgtFrame="_blank" w:history="1">
        <w:r w:rsidR="008B5027" w:rsidRPr="00CB33DA">
          <w:rPr>
            <w:rStyle w:val="Hyperlink"/>
            <w:color w:val="000000" w:themeColor="text1"/>
            <w:u w:val="none"/>
          </w:rPr>
          <w:t>Targeted Communication: By understanding the level of interest and influence of each stakeholder, teams can tailor their communication strategies effectively, reducing the risk of overlooking key voices or encountering resistance.</w:t>
        </w:r>
      </w:hyperlink>
    </w:p>
    <w:p w14:paraId="6ABEFF48" w14:textId="77777777" w:rsidR="000B79E2" w:rsidRDefault="0026048F"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4.</w:t>
      </w:r>
      <w:r w:rsidR="00AC055F">
        <w:rPr>
          <w:rFonts w:ascii="Arial" w:hAnsi="Arial" w:cs="Arial"/>
          <w:b/>
          <w:color w:val="222222"/>
          <w:shd w:val="clear" w:color="auto" w:fill="FFFFFF"/>
        </w:rPr>
        <w:t>1.</w:t>
      </w:r>
      <w:r w:rsidRPr="002937AB">
        <w:rPr>
          <w:rFonts w:ascii="Arial" w:hAnsi="Arial" w:cs="Arial"/>
          <w:b/>
          <w:color w:val="222222"/>
          <w:shd w:val="clear" w:color="auto" w:fill="FFFFFF"/>
        </w:rPr>
        <w:t>2</w:t>
      </w:r>
      <w:r>
        <w:rPr>
          <w:rFonts w:ascii="Arial" w:hAnsi="Arial" w:cs="Arial"/>
          <w:b/>
          <w:color w:val="222222"/>
          <w:shd w:val="clear" w:color="auto" w:fill="FFFFFF"/>
        </w:rPr>
        <w:t xml:space="preserve">. </w:t>
      </w:r>
      <w:r w:rsidR="000B79E2" w:rsidRPr="0026048F">
        <w:rPr>
          <w:rFonts w:ascii="Times New Roman" w:hAnsi="Times New Roman" w:cs="Times New Roman"/>
          <w:b/>
          <w:sz w:val="24"/>
          <w:szCs w:val="24"/>
        </w:rPr>
        <w:t>RACI Matrix</w:t>
      </w:r>
    </w:p>
    <w:p w14:paraId="3C547035" w14:textId="77777777" w:rsidR="008B688B" w:rsidRPr="008B688B" w:rsidRDefault="008B688B" w:rsidP="008B688B">
      <w:pPr>
        <w:spacing w:line="360" w:lineRule="auto"/>
        <w:rPr>
          <w:rFonts w:ascii="Times New Roman" w:hAnsi="Times New Roman" w:cs="Times New Roman"/>
          <w:sz w:val="24"/>
          <w:szCs w:val="24"/>
        </w:rPr>
      </w:pPr>
      <w:r w:rsidRPr="008B688B">
        <w:rPr>
          <w:rFonts w:ascii="Times New Roman" w:hAnsi="Times New Roman" w:cs="Times New Roman"/>
          <w:sz w:val="24"/>
          <w:szCs w:val="24"/>
        </w:rPr>
        <w:t>A RACI matrix is a tool in</w:t>
      </w:r>
      <w:r w:rsidR="009B7D09">
        <w:rPr>
          <w:rFonts w:ascii="Times New Roman" w:hAnsi="Times New Roman" w:cs="Times New Roman"/>
          <w:sz w:val="24"/>
          <w:szCs w:val="24"/>
        </w:rPr>
        <w:t xml:space="preserve"> </w:t>
      </w:r>
      <w:hyperlink r:id="rId16" w:history="1">
        <w:r w:rsidRPr="00E048D1">
          <w:rPr>
            <w:rStyle w:val="Hyperlink"/>
            <w:rFonts w:ascii="Times New Roman" w:hAnsi="Times New Roman" w:cs="Times New Roman"/>
            <w:color w:val="000000" w:themeColor="text1"/>
            <w:sz w:val="24"/>
            <w:szCs w:val="24"/>
            <w:u w:val="none"/>
          </w:rPr>
          <w:t>project management</w:t>
        </w:r>
      </w:hyperlink>
      <w:r w:rsidRPr="00E048D1">
        <w:rPr>
          <w:rFonts w:ascii="Times New Roman" w:hAnsi="Times New Roman" w:cs="Times New Roman"/>
          <w:color w:val="000000" w:themeColor="text1"/>
          <w:sz w:val="24"/>
          <w:szCs w:val="24"/>
        </w:rPr>
        <w:t> </w:t>
      </w:r>
      <w:r w:rsidRPr="008B688B">
        <w:rPr>
          <w:rFonts w:ascii="Times New Roman" w:hAnsi="Times New Roman" w:cs="Times New Roman"/>
          <w:sz w:val="24"/>
          <w:szCs w:val="24"/>
        </w:rPr>
        <w:t>that clarifies task ownership, clearly defining each team member’s role in completing a task. </w:t>
      </w:r>
    </w:p>
    <w:p w14:paraId="0E616F2F" w14:textId="25621A47" w:rsidR="00794C09"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Assigns *R*</w:t>
      </w:r>
      <w:r w:rsidR="009C25D1" w:rsidRPr="003F27A4">
        <w:rPr>
          <w:rFonts w:ascii="Times New Roman" w:hAnsi="Times New Roman" w:cs="Times New Roman"/>
          <w:sz w:val="24"/>
          <w:szCs w:val="24"/>
        </w:rPr>
        <w:t>responsible</w:t>
      </w:r>
      <w:r w:rsidRPr="003F27A4">
        <w:rPr>
          <w:rFonts w:ascii="Times New Roman" w:hAnsi="Times New Roman" w:cs="Times New Roman"/>
          <w:sz w:val="24"/>
          <w:szCs w:val="24"/>
        </w:rPr>
        <w:t>, *A*</w:t>
      </w:r>
      <w:proofErr w:type="spellStart"/>
      <w:r w:rsidRPr="003F27A4">
        <w:rPr>
          <w:rFonts w:ascii="Times New Roman" w:hAnsi="Times New Roman" w:cs="Times New Roman"/>
          <w:sz w:val="24"/>
          <w:szCs w:val="24"/>
        </w:rPr>
        <w:t>ccountable</w:t>
      </w:r>
      <w:proofErr w:type="spellEnd"/>
      <w:r w:rsidRPr="003F27A4">
        <w:rPr>
          <w:rFonts w:ascii="Times New Roman" w:hAnsi="Times New Roman" w:cs="Times New Roman"/>
          <w:sz w:val="24"/>
          <w:szCs w:val="24"/>
        </w:rPr>
        <w:t>, *C*</w:t>
      </w:r>
      <w:proofErr w:type="spellStart"/>
      <w:r w:rsidRPr="003F27A4">
        <w:rPr>
          <w:rFonts w:ascii="Times New Roman" w:hAnsi="Times New Roman" w:cs="Times New Roman"/>
          <w:sz w:val="24"/>
          <w:szCs w:val="24"/>
        </w:rPr>
        <w:t>onsulted</w:t>
      </w:r>
      <w:proofErr w:type="spellEnd"/>
      <w:r w:rsidRPr="003F27A4">
        <w:rPr>
          <w:rFonts w:ascii="Times New Roman" w:hAnsi="Times New Roman" w:cs="Times New Roman"/>
          <w:sz w:val="24"/>
          <w:szCs w:val="24"/>
        </w:rPr>
        <w:t>, *I*</w:t>
      </w:r>
      <w:proofErr w:type="spellStart"/>
      <w:r w:rsidRPr="003F27A4">
        <w:rPr>
          <w:rFonts w:ascii="Times New Roman" w:hAnsi="Times New Roman" w:cs="Times New Roman"/>
          <w:sz w:val="24"/>
          <w:szCs w:val="24"/>
        </w:rPr>
        <w:t>nformed</w:t>
      </w:r>
      <w:proofErr w:type="spellEnd"/>
      <w:r w:rsidRPr="003F27A4">
        <w:rPr>
          <w:rFonts w:ascii="Times New Roman" w:hAnsi="Times New Roman" w:cs="Times New Roman"/>
          <w:sz w:val="24"/>
          <w:szCs w:val="24"/>
        </w:rPr>
        <w:t xml:space="preserve"> roles for each deliverable. For a new MRI installation, the Project Manager is Accountable, the Lead Engineer is Responsible, Clinical Affairs is </w:t>
      </w:r>
      <w:r w:rsidR="00FF1831" w:rsidRPr="003F27A4">
        <w:rPr>
          <w:rFonts w:ascii="Times New Roman" w:hAnsi="Times New Roman" w:cs="Times New Roman"/>
          <w:sz w:val="24"/>
          <w:szCs w:val="24"/>
        </w:rPr>
        <w:t>consulted</w:t>
      </w:r>
      <w:r w:rsidRPr="003F27A4">
        <w:rPr>
          <w:rFonts w:ascii="Times New Roman" w:hAnsi="Times New Roman" w:cs="Times New Roman"/>
          <w:sz w:val="24"/>
          <w:szCs w:val="24"/>
        </w:rPr>
        <w:t xml:space="preserve"> on safety, and the Trust’s Radiology Head is </w:t>
      </w:r>
      <w:r w:rsidR="00A8531F" w:rsidRPr="003F27A4">
        <w:rPr>
          <w:rFonts w:ascii="Times New Roman" w:hAnsi="Times New Roman" w:cs="Times New Roman"/>
          <w:sz w:val="24"/>
          <w:szCs w:val="24"/>
        </w:rPr>
        <w:t>informed</w:t>
      </w:r>
      <w:r w:rsidRPr="003F27A4">
        <w:rPr>
          <w:rFonts w:ascii="Times New Roman" w:hAnsi="Times New Roman" w:cs="Times New Roman"/>
          <w:sz w:val="24"/>
          <w:szCs w:val="24"/>
        </w:rPr>
        <w:t xml:space="preserve"> of timelines.</w:t>
      </w:r>
    </w:p>
    <w:p w14:paraId="4AF30DF4" w14:textId="77777777" w:rsidR="004514A8" w:rsidRPr="004514A8" w:rsidRDefault="004514A8" w:rsidP="004514A8">
      <w:pPr>
        <w:rPr>
          <w:rFonts w:ascii="Times New Roman" w:hAnsi="Times New Roman" w:cs="Times New Roman"/>
          <w:b/>
          <w:sz w:val="24"/>
          <w:szCs w:val="24"/>
        </w:rPr>
      </w:pPr>
      <w:r w:rsidRPr="004514A8">
        <w:rPr>
          <w:rFonts w:ascii="Times New Roman" w:hAnsi="Times New Roman" w:cs="Times New Roman"/>
          <w:b/>
          <w:sz w:val="24"/>
          <w:szCs w:val="24"/>
        </w:rPr>
        <w:t>Advantages of Using the RACI Matrix</w:t>
      </w:r>
    </w:p>
    <w:p w14:paraId="696B261A" w14:textId="77777777" w:rsidR="004514A8" w:rsidRPr="00E24273" w:rsidRDefault="004514A8" w:rsidP="00F76297">
      <w:pPr>
        <w:pStyle w:val="ListParagraph"/>
        <w:numPr>
          <w:ilvl w:val="0"/>
          <w:numId w:val="15"/>
        </w:numPr>
        <w:tabs>
          <w:tab w:val="left" w:pos="700"/>
        </w:tabs>
        <w:spacing w:line="360" w:lineRule="auto"/>
        <w:rPr>
          <w:rFonts w:ascii="Times New Roman" w:hAnsi="Times New Roman" w:cs="Times New Roman"/>
          <w:b/>
          <w:sz w:val="24"/>
          <w:szCs w:val="24"/>
        </w:rPr>
      </w:pPr>
      <w:r w:rsidRPr="00E24273">
        <w:rPr>
          <w:rFonts w:ascii="Times New Roman" w:hAnsi="Times New Roman" w:cs="Times New Roman"/>
          <w:b/>
          <w:sz w:val="24"/>
          <w:szCs w:val="24"/>
        </w:rPr>
        <w:t>Clarity in Roles and Responsibilities</w:t>
      </w:r>
    </w:p>
    <w:p w14:paraId="4EA192D4" w14:textId="77777777" w:rsidR="004514A8" w:rsidRDefault="004514A8" w:rsidP="00A862E0">
      <w:pPr>
        <w:tabs>
          <w:tab w:val="left" w:pos="700"/>
        </w:tabs>
        <w:spacing w:line="360" w:lineRule="auto"/>
        <w:jc w:val="both"/>
        <w:rPr>
          <w:rFonts w:ascii="Times New Roman" w:hAnsi="Times New Roman" w:cs="Times New Roman"/>
          <w:sz w:val="24"/>
          <w:szCs w:val="24"/>
        </w:rPr>
      </w:pPr>
      <w:r w:rsidRPr="004514A8">
        <w:rPr>
          <w:rFonts w:ascii="Times New Roman" w:hAnsi="Times New Roman" w:cs="Times New Roman"/>
          <w:sz w:val="24"/>
          <w:szCs w:val="24"/>
        </w:rPr>
        <w:t>The primary advantage of the RACI Matrix is the clarity it brings to roles and responsibilities within a project. By clearly defining who is responsible, accountable, consulted, and informed for each task, it eliminates ambiguities and misunderstandings that could lead to project delays. This clarity ensures that every team member knows their specific roles and the extent of their involvement in different aspects of the project. Such a well-defined structure not only enhances individual performance but also streamlines team collaboration.</w:t>
      </w:r>
    </w:p>
    <w:p w14:paraId="278AB1A0" w14:textId="77777777" w:rsidR="00A862E0" w:rsidRPr="008B36D2" w:rsidRDefault="00A862E0" w:rsidP="008B36D2">
      <w:pPr>
        <w:pStyle w:val="ListParagraph"/>
        <w:numPr>
          <w:ilvl w:val="0"/>
          <w:numId w:val="15"/>
        </w:numPr>
        <w:spacing w:line="360" w:lineRule="auto"/>
        <w:jc w:val="both"/>
        <w:rPr>
          <w:rFonts w:ascii="Times New Roman" w:hAnsi="Times New Roman" w:cs="Times New Roman"/>
          <w:b/>
          <w:sz w:val="24"/>
          <w:szCs w:val="24"/>
        </w:rPr>
      </w:pPr>
      <w:r w:rsidRPr="008B36D2">
        <w:rPr>
          <w:rFonts w:ascii="Times New Roman" w:hAnsi="Times New Roman" w:cs="Times New Roman"/>
          <w:b/>
          <w:sz w:val="24"/>
          <w:szCs w:val="24"/>
        </w:rPr>
        <w:t>Enhanced Accountability</w:t>
      </w:r>
    </w:p>
    <w:p w14:paraId="0ECCFC1A" w14:textId="77777777" w:rsidR="00A862E0" w:rsidRDefault="00A862E0" w:rsidP="00E24273">
      <w:pPr>
        <w:spacing w:line="360" w:lineRule="auto"/>
        <w:jc w:val="both"/>
        <w:rPr>
          <w:rFonts w:ascii="Times New Roman" w:hAnsi="Times New Roman" w:cs="Times New Roman"/>
          <w:sz w:val="24"/>
          <w:szCs w:val="24"/>
        </w:rPr>
      </w:pPr>
      <w:r w:rsidRPr="00A862E0">
        <w:rPr>
          <w:rFonts w:ascii="Times New Roman" w:hAnsi="Times New Roman" w:cs="Times New Roman"/>
          <w:sz w:val="24"/>
          <w:szCs w:val="24"/>
        </w:rPr>
        <w:lastRenderedPageBreak/>
        <w:t>A RACI Matrix fosters a culture of accountability in project management. Explicitly stating who is accountable for each task or decision ensures that there is always a clear point of responsibility. This heightened accountability leads to more responsible behavior among team members, as they are aware that their performance and decisions have a direct impact on the project’s success.</w:t>
      </w:r>
    </w:p>
    <w:p w14:paraId="68F03507" w14:textId="77777777" w:rsidR="0081660F" w:rsidRPr="006E37DC" w:rsidRDefault="0081660F" w:rsidP="006E37DC">
      <w:pPr>
        <w:pStyle w:val="ListParagraph"/>
        <w:numPr>
          <w:ilvl w:val="0"/>
          <w:numId w:val="15"/>
        </w:numPr>
        <w:spacing w:line="360" w:lineRule="auto"/>
        <w:jc w:val="both"/>
        <w:rPr>
          <w:rFonts w:ascii="Times New Roman" w:hAnsi="Times New Roman" w:cs="Times New Roman"/>
          <w:b/>
          <w:sz w:val="24"/>
          <w:szCs w:val="24"/>
        </w:rPr>
      </w:pPr>
      <w:r w:rsidRPr="006E37DC">
        <w:rPr>
          <w:rFonts w:ascii="Times New Roman" w:hAnsi="Times New Roman" w:cs="Times New Roman"/>
          <w:b/>
          <w:sz w:val="24"/>
          <w:szCs w:val="24"/>
        </w:rPr>
        <w:t>Improved Communication</w:t>
      </w:r>
    </w:p>
    <w:p w14:paraId="622F4799" w14:textId="77777777" w:rsidR="00601300" w:rsidRDefault="0081660F" w:rsidP="00601300">
      <w:pPr>
        <w:spacing w:line="360" w:lineRule="auto"/>
        <w:jc w:val="both"/>
        <w:rPr>
          <w:rFonts w:ascii="Times New Roman" w:hAnsi="Times New Roman" w:cs="Times New Roman"/>
          <w:sz w:val="24"/>
          <w:szCs w:val="24"/>
        </w:rPr>
      </w:pPr>
      <w:r w:rsidRPr="0081660F">
        <w:rPr>
          <w:rFonts w:ascii="Times New Roman" w:hAnsi="Times New Roman" w:cs="Times New Roman"/>
          <w:sz w:val="24"/>
          <w:szCs w:val="24"/>
        </w:rPr>
        <w:t>The RACI Matrix serves as a communication tool, ensuring that all stakeholders are kept in the loop at the appropriate level of involvement. It defines who needs to be consulted and who should be informed, streamlining communication processes. This improves overall efficiency by reducing unnecessary meetings and ensuring relevant information is shared with the right people at the right time. When communication flows through clear channels, project momentum increases, and collaboration improves across departments.</w:t>
      </w:r>
    </w:p>
    <w:p w14:paraId="4ADAB4AA" w14:textId="77777777" w:rsidR="00C87B30" w:rsidRPr="00601300" w:rsidRDefault="00C87B30" w:rsidP="00601300">
      <w:pPr>
        <w:spacing w:line="360" w:lineRule="auto"/>
        <w:jc w:val="both"/>
        <w:rPr>
          <w:rFonts w:ascii="Times New Roman" w:hAnsi="Times New Roman" w:cs="Times New Roman"/>
          <w:sz w:val="24"/>
          <w:szCs w:val="24"/>
        </w:rPr>
      </w:pPr>
    </w:p>
    <w:p w14:paraId="4351AFCE" w14:textId="77777777" w:rsidR="000B79E2" w:rsidRPr="00AC055F" w:rsidRDefault="00AC055F"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4.1.3. </w:t>
      </w:r>
      <w:r w:rsidR="000B79E2" w:rsidRPr="00AC055F">
        <w:rPr>
          <w:rFonts w:ascii="Times New Roman" w:hAnsi="Times New Roman" w:cs="Times New Roman"/>
          <w:b/>
          <w:sz w:val="24"/>
          <w:szCs w:val="24"/>
        </w:rPr>
        <w:t>Communication Plan</w:t>
      </w:r>
    </w:p>
    <w:p w14:paraId="2FD247B4"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Defines channels (e.g., weekly </w:t>
      </w:r>
      <w:r w:rsidR="00375B57" w:rsidRPr="003F27A4">
        <w:rPr>
          <w:rFonts w:ascii="Times New Roman" w:hAnsi="Times New Roman" w:cs="Times New Roman"/>
          <w:sz w:val="24"/>
          <w:szCs w:val="24"/>
        </w:rPr>
        <w:t>steering committee</w:t>
      </w:r>
      <w:r w:rsidRPr="003F27A4">
        <w:rPr>
          <w:rFonts w:ascii="Times New Roman" w:hAnsi="Times New Roman" w:cs="Times New Roman"/>
          <w:sz w:val="24"/>
          <w:szCs w:val="24"/>
        </w:rPr>
        <w:t xml:space="preserve"> webinars, quarterly newsletters, ad‑hoc site visits), frequency, and key messages. Tailoring medium to stakeholder preference—formal reports for regulators, concise dashboards for clinicians—enhances comprehension.</w:t>
      </w:r>
    </w:p>
    <w:p w14:paraId="3115A460" w14:textId="77777777" w:rsidR="004734DF" w:rsidRPr="003F27A4" w:rsidRDefault="004734DF" w:rsidP="003F27A4">
      <w:pPr>
        <w:spacing w:line="360" w:lineRule="auto"/>
        <w:jc w:val="both"/>
        <w:rPr>
          <w:rFonts w:ascii="Times New Roman" w:hAnsi="Times New Roman" w:cs="Times New Roman"/>
          <w:sz w:val="24"/>
          <w:szCs w:val="24"/>
        </w:rPr>
      </w:pPr>
    </w:p>
    <w:p w14:paraId="264FC481" w14:textId="77777777" w:rsidR="000B79E2" w:rsidRPr="00794C09" w:rsidRDefault="00794C09" w:rsidP="003F27A4">
      <w:pPr>
        <w:spacing w:line="360" w:lineRule="auto"/>
        <w:jc w:val="both"/>
        <w:rPr>
          <w:rFonts w:ascii="Times New Roman" w:hAnsi="Times New Roman" w:cs="Times New Roman"/>
          <w:b/>
          <w:sz w:val="24"/>
          <w:szCs w:val="24"/>
        </w:rPr>
      </w:pPr>
      <w:r w:rsidRPr="00794C09">
        <w:rPr>
          <w:rFonts w:ascii="Times New Roman" w:hAnsi="Times New Roman" w:cs="Times New Roman"/>
          <w:b/>
          <w:sz w:val="24"/>
          <w:szCs w:val="24"/>
        </w:rPr>
        <w:t>4.1.4</w:t>
      </w:r>
      <w:r w:rsidR="00451EB8">
        <w:rPr>
          <w:rFonts w:ascii="Times New Roman" w:hAnsi="Times New Roman" w:cs="Times New Roman"/>
          <w:b/>
          <w:sz w:val="24"/>
          <w:szCs w:val="24"/>
        </w:rPr>
        <w:t xml:space="preserve"> </w:t>
      </w:r>
      <w:r w:rsidR="000B79E2" w:rsidRPr="00794C09">
        <w:rPr>
          <w:rFonts w:ascii="Times New Roman" w:hAnsi="Times New Roman" w:cs="Times New Roman"/>
          <w:b/>
          <w:sz w:val="24"/>
          <w:szCs w:val="24"/>
        </w:rPr>
        <w:t>Engagement Plan</w:t>
      </w:r>
    </w:p>
    <w:p w14:paraId="5D32433B" w14:textId="77777777" w:rsidR="000A67EA"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Maps out milestones where stakeholder input is critical (e.g., requirement workshops, prototype demos, pilot </w:t>
      </w:r>
      <w:r w:rsidR="00743D60" w:rsidRPr="003F27A4">
        <w:rPr>
          <w:rFonts w:ascii="Times New Roman" w:hAnsi="Times New Roman" w:cs="Times New Roman"/>
          <w:sz w:val="24"/>
          <w:szCs w:val="24"/>
        </w:rPr>
        <w:t>go live</w:t>
      </w:r>
      <w:r w:rsidRPr="003F27A4">
        <w:rPr>
          <w:rFonts w:ascii="Times New Roman" w:hAnsi="Times New Roman" w:cs="Times New Roman"/>
          <w:sz w:val="24"/>
          <w:szCs w:val="24"/>
        </w:rPr>
        <w:t xml:space="preserve">). Includes </w:t>
      </w:r>
      <w:r w:rsidR="001D4982" w:rsidRPr="003F27A4">
        <w:rPr>
          <w:rFonts w:ascii="Times New Roman" w:hAnsi="Times New Roman" w:cs="Times New Roman"/>
          <w:sz w:val="24"/>
          <w:szCs w:val="24"/>
        </w:rPr>
        <w:t>risk mitigation</w:t>
      </w:r>
      <w:r w:rsidRPr="003F27A4">
        <w:rPr>
          <w:rFonts w:ascii="Times New Roman" w:hAnsi="Times New Roman" w:cs="Times New Roman"/>
          <w:sz w:val="24"/>
          <w:szCs w:val="24"/>
        </w:rPr>
        <w:t xml:space="preserve"> tactics such as “voice‑of‑customer” panels to capture early feedback.</w:t>
      </w:r>
    </w:p>
    <w:p w14:paraId="6C4A1B60" w14:textId="77777777" w:rsidR="00B93F16" w:rsidRDefault="00B93F16" w:rsidP="003F27A4">
      <w:pPr>
        <w:spacing w:line="360" w:lineRule="auto"/>
        <w:jc w:val="both"/>
        <w:rPr>
          <w:rFonts w:ascii="Times New Roman" w:hAnsi="Times New Roman" w:cs="Times New Roman"/>
          <w:b/>
          <w:sz w:val="24"/>
          <w:szCs w:val="24"/>
        </w:rPr>
      </w:pPr>
    </w:p>
    <w:p w14:paraId="7209361F" w14:textId="77777777" w:rsidR="00C87B30" w:rsidRDefault="00C87B30" w:rsidP="003F27A4">
      <w:pPr>
        <w:spacing w:line="360" w:lineRule="auto"/>
        <w:jc w:val="both"/>
        <w:rPr>
          <w:rFonts w:ascii="Times New Roman" w:hAnsi="Times New Roman" w:cs="Times New Roman"/>
          <w:b/>
          <w:sz w:val="24"/>
          <w:szCs w:val="24"/>
        </w:rPr>
      </w:pPr>
    </w:p>
    <w:p w14:paraId="666E3407" w14:textId="77777777" w:rsidR="000B79E2" w:rsidRPr="00453E34" w:rsidRDefault="001D4982" w:rsidP="003F27A4">
      <w:pPr>
        <w:spacing w:line="360" w:lineRule="auto"/>
        <w:jc w:val="both"/>
        <w:rPr>
          <w:rFonts w:ascii="Times New Roman" w:hAnsi="Times New Roman" w:cs="Times New Roman"/>
          <w:b/>
          <w:sz w:val="24"/>
          <w:szCs w:val="24"/>
        </w:rPr>
      </w:pPr>
      <w:r w:rsidRPr="001D4982">
        <w:rPr>
          <w:rFonts w:ascii="Times New Roman" w:hAnsi="Times New Roman" w:cs="Times New Roman"/>
          <w:b/>
          <w:sz w:val="24"/>
          <w:szCs w:val="24"/>
        </w:rPr>
        <w:t>5.0</w:t>
      </w:r>
      <w:r w:rsidR="000B79E2" w:rsidRPr="00453E34">
        <w:rPr>
          <w:rFonts w:ascii="Times New Roman" w:hAnsi="Times New Roman" w:cs="Times New Roman"/>
          <w:b/>
          <w:sz w:val="24"/>
          <w:szCs w:val="24"/>
        </w:rPr>
        <w:t xml:space="preserve"> Stakeholder Engagement Process &amp; Conflict Mana</w:t>
      </w:r>
      <w:r w:rsidR="00897F6D">
        <w:rPr>
          <w:rFonts w:ascii="Times New Roman" w:hAnsi="Times New Roman" w:cs="Times New Roman"/>
          <w:b/>
          <w:sz w:val="24"/>
          <w:szCs w:val="24"/>
        </w:rPr>
        <w:t xml:space="preserve">gement (4C’s Model) </w:t>
      </w:r>
    </w:p>
    <w:p w14:paraId="2CCED89F" w14:textId="77777777" w:rsidR="000B79E2" w:rsidRPr="00453E34" w:rsidRDefault="00453E34" w:rsidP="003F27A4">
      <w:pPr>
        <w:spacing w:line="360" w:lineRule="auto"/>
        <w:jc w:val="both"/>
        <w:rPr>
          <w:rFonts w:ascii="Times New Roman" w:hAnsi="Times New Roman" w:cs="Times New Roman"/>
          <w:b/>
          <w:sz w:val="24"/>
          <w:szCs w:val="24"/>
        </w:rPr>
      </w:pPr>
      <w:r w:rsidRPr="00453E34">
        <w:rPr>
          <w:rFonts w:ascii="Times New Roman" w:hAnsi="Times New Roman" w:cs="Times New Roman"/>
          <w:b/>
          <w:sz w:val="24"/>
          <w:szCs w:val="24"/>
        </w:rPr>
        <w:t>5.1</w:t>
      </w:r>
      <w:r w:rsidR="004F7901">
        <w:rPr>
          <w:rFonts w:ascii="Times New Roman" w:hAnsi="Times New Roman" w:cs="Times New Roman"/>
          <w:b/>
          <w:sz w:val="24"/>
          <w:szCs w:val="24"/>
        </w:rPr>
        <w:t>.1</w:t>
      </w:r>
      <w:r w:rsidR="000B79E2" w:rsidRPr="00453E34">
        <w:rPr>
          <w:rFonts w:ascii="Times New Roman" w:hAnsi="Times New Roman" w:cs="Times New Roman"/>
          <w:b/>
          <w:sz w:val="24"/>
          <w:szCs w:val="24"/>
        </w:rPr>
        <w:t xml:space="preserve"> Communication</w:t>
      </w:r>
    </w:p>
    <w:p w14:paraId="16590AB4" w14:textId="77777777" w:rsidR="004F7901" w:rsidRPr="007A1FA5"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lastRenderedPageBreak/>
        <w:t xml:space="preserve">Clear, transparent communication is the foundation. I will establish a </w:t>
      </w:r>
      <w:r w:rsidR="005440B6" w:rsidRPr="003F27A4">
        <w:rPr>
          <w:rFonts w:ascii="Times New Roman" w:hAnsi="Times New Roman" w:cs="Times New Roman"/>
          <w:sz w:val="24"/>
          <w:szCs w:val="24"/>
        </w:rPr>
        <w:t>centralized</w:t>
      </w:r>
      <w:r w:rsidRPr="003F27A4">
        <w:rPr>
          <w:rFonts w:ascii="Times New Roman" w:hAnsi="Times New Roman" w:cs="Times New Roman"/>
          <w:sz w:val="24"/>
          <w:szCs w:val="24"/>
        </w:rPr>
        <w:t xml:space="preserve"> hub—using Microsoft Teams—where all project documentation, meeting minutes, and status updates reside. Weekly “pulse” emails </w:t>
      </w:r>
      <w:r w:rsidR="005440B6" w:rsidRPr="003F27A4">
        <w:rPr>
          <w:rFonts w:ascii="Times New Roman" w:hAnsi="Times New Roman" w:cs="Times New Roman"/>
          <w:sz w:val="24"/>
          <w:szCs w:val="24"/>
        </w:rPr>
        <w:t>summarize</w:t>
      </w:r>
      <w:r w:rsidRPr="003F27A4">
        <w:rPr>
          <w:rFonts w:ascii="Times New Roman" w:hAnsi="Times New Roman" w:cs="Times New Roman"/>
          <w:sz w:val="24"/>
          <w:szCs w:val="24"/>
        </w:rPr>
        <w:t xml:space="preserve"> progress, highlight risks, and list next actions. For </w:t>
      </w:r>
      <w:r w:rsidR="005440B6" w:rsidRPr="003F27A4">
        <w:rPr>
          <w:rFonts w:ascii="Times New Roman" w:hAnsi="Times New Roman" w:cs="Times New Roman"/>
          <w:sz w:val="24"/>
          <w:szCs w:val="24"/>
        </w:rPr>
        <w:t>high impact</w:t>
      </w:r>
      <w:r w:rsidRPr="003F27A4">
        <w:rPr>
          <w:rFonts w:ascii="Times New Roman" w:hAnsi="Times New Roman" w:cs="Times New Roman"/>
          <w:sz w:val="24"/>
          <w:szCs w:val="24"/>
        </w:rPr>
        <w:t xml:space="preserve"> stakeholders (e.g., Trust CEOs), I schedule bi‑weekly </w:t>
      </w:r>
      <w:r w:rsidR="00AC6CCB" w:rsidRPr="003F27A4">
        <w:rPr>
          <w:rFonts w:ascii="Times New Roman" w:hAnsi="Times New Roman" w:cs="Times New Roman"/>
          <w:sz w:val="24"/>
          <w:szCs w:val="24"/>
        </w:rPr>
        <w:t>face-to-face</w:t>
      </w:r>
      <w:r w:rsidRPr="003F27A4">
        <w:rPr>
          <w:rFonts w:ascii="Times New Roman" w:hAnsi="Times New Roman" w:cs="Times New Roman"/>
          <w:sz w:val="24"/>
          <w:szCs w:val="24"/>
        </w:rPr>
        <w:t xml:space="preserve"> briefings or virtual roundtables to address strategic concerns. A dedicated “Stakeholder Liaison Officer” monitors the inbox, ensures queries are logged in the project management tool (Jira) and responded to within 24 hours.</w:t>
      </w:r>
    </w:p>
    <w:p w14:paraId="70FC650B" w14:textId="77777777" w:rsidR="000B79E2" w:rsidRPr="004F7901" w:rsidRDefault="004F7901" w:rsidP="003F27A4">
      <w:pPr>
        <w:spacing w:line="360" w:lineRule="auto"/>
        <w:jc w:val="both"/>
        <w:rPr>
          <w:rFonts w:ascii="Arial" w:hAnsi="Arial" w:cs="Arial"/>
          <w:b/>
          <w:color w:val="222222"/>
          <w:shd w:val="clear" w:color="auto" w:fill="FFFFFF"/>
        </w:rPr>
      </w:pPr>
      <w:r w:rsidRPr="004F7901">
        <w:rPr>
          <w:rFonts w:ascii="Times New Roman" w:hAnsi="Times New Roman" w:cs="Times New Roman"/>
          <w:b/>
          <w:sz w:val="24"/>
          <w:szCs w:val="24"/>
        </w:rPr>
        <w:t>5.1.</w:t>
      </w:r>
      <w:r w:rsidRPr="004F7901">
        <w:rPr>
          <w:rFonts w:ascii="Arial" w:hAnsi="Arial" w:cs="Arial"/>
          <w:b/>
          <w:color w:val="222222"/>
          <w:shd w:val="clear" w:color="auto" w:fill="FFFFFF"/>
        </w:rPr>
        <w:t>2.</w:t>
      </w:r>
      <w:r w:rsidR="000B79E2" w:rsidRPr="004F7901">
        <w:rPr>
          <w:rFonts w:ascii="Times New Roman" w:hAnsi="Times New Roman" w:cs="Times New Roman"/>
          <w:b/>
          <w:sz w:val="24"/>
          <w:szCs w:val="24"/>
        </w:rPr>
        <w:t xml:space="preserve"> Coordination</w:t>
      </w:r>
    </w:p>
    <w:p w14:paraId="1DBD460B" w14:textId="1B127270" w:rsidR="000B79E2" w:rsidRPr="00B76F50"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Coordination aligns activities across functional silos. I employ a master project schedule in Primavera P6, visible to all internal teams, with </w:t>
      </w:r>
      <w:r w:rsidR="009C25D1" w:rsidRPr="003F27A4">
        <w:rPr>
          <w:rFonts w:ascii="Times New Roman" w:hAnsi="Times New Roman" w:cs="Times New Roman"/>
          <w:sz w:val="24"/>
          <w:szCs w:val="24"/>
        </w:rPr>
        <w:t>color</w:t>
      </w:r>
      <w:r w:rsidRPr="003F27A4">
        <w:rPr>
          <w:rFonts w:ascii="Times New Roman" w:hAnsi="Times New Roman" w:cs="Times New Roman"/>
          <w:sz w:val="24"/>
          <w:szCs w:val="24"/>
        </w:rPr>
        <w:t xml:space="preserve">‑coded milestones for each stakeholder group. </w:t>
      </w:r>
      <w:r w:rsidR="008468A0" w:rsidRPr="003F27A4">
        <w:rPr>
          <w:rFonts w:ascii="Times New Roman" w:hAnsi="Times New Roman" w:cs="Times New Roman"/>
          <w:sz w:val="24"/>
          <w:szCs w:val="24"/>
        </w:rPr>
        <w:t>Cross functional</w:t>
      </w:r>
      <w:r w:rsidRPr="003F27A4">
        <w:rPr>
          <w:rFonts w:ascii="Times New Roman" w:hAnsi="Times New Roman" w:cs="Times New Roman"/>
          <w:sz w:val="24"/>
          <w:szCs w:val="24"/>
        </w:rPr>
        <w:t xml:space="preserve"> </w:t>
      </w:r>
      <w:r w:rsidR="008468A0" w:rsidRPr="003F27A4">
        <w:rPr>
          <w:rFonts w:ascii="Times New Roman" w:hAnsi="Times New Roman" w:cs="Times New Roman"/>
          <w:sz w:val="24"/>
          <w:szCs w:val="24"/>
        </w:rPr>
        <w:t>stand-ups</w:t>
      </w:r>
      <w:r w:rsidRPr="003F27A4">
        <w:rPr>
          <w:rFonts w:ascii="Times New Roman" w:hAnsi="Times New Roman" w:cs="Times New Roman"/>
          <w:sz w:val="24"/>
          <w:szCs w:val="24"/>
        </w:rPr>
        <w:t xml:space="preserve"> (15 minutes) occur daily for the core team and </w:t>
      </w:r>
      <w:r w:rsidR="00645C2A">
        <w:rPr>
          <w:rFonts w:ascii="Times New Roman" w:hAnsi="Times New Roman" w:cs="Times New Roman"/>
          <w:sz w:val="24"/>
          <w:szCs w:val="24"/>
        </w:rPr>
        <w:t xml:space="preserve">twice weekly for extended teams </w:t>
      </w:r>
      <w:r w:rsidRPr="003F27A4">
        <w:rPr>
          <w:rFonts w:ascii="Times New Roman" w:hAnsi="Times New Roman" w:cs="Times New Roman"/>
          <w:sz w:val="24"/>
          <w:szCs w:val="24"/>
        </w:rPr>
        <w:t>(including clinical partners). A “dependency matrix” tracks which deliverables rely on external approvals, allowing proactive escalation to the Steering Committee.</w:t>
      </w:r>
    </w:p>
    <w:p w14:paraId="0134CEF8" w14:textId="77777777" w:rsidR="000B79E2" w:rsidRPr="0091579D" w:rsidRDefault="0091579D" w:rsidP="003F27A4">
      <w:pPr>
        <w:spacing w:line="360" w:lineRule="auto"/>
        <w:jc w:val="both"/>
        <w:rPr>
          <w:rFonts w:ascii="Times New Roman" w:hAnsi="Times New Roman" w:cs="Times New Roman"/>
          <w:b/>
          <w:sz w:val="24"/>
          <w:szCs w:val="24"/>
        </w:rPr>
      </w:pPr>
      <w:r w:rsidRPr="0091579D">
        <w:rPr>
          <w:rFonts w:ascii="Times New Roman" w:hAnsi="Times New Roman" w:cs="Times New Roman"/>
          <w:b/>
          <w:sz w:val="24"/>
          <w:szCs w:val="24"/>
        </w:rPr>
        <w:t>5.1.3.</w:t>
      </w:r>
      <w:r w:rsidR="000B79E2" w:rsidRPr="0091579D">
        <w:rPr>
          <w:rFonts w:ascii="Times New Roman" w:hAnsi="Times New Roman" w:cs="Times New Roman"/>
          <w:b/>
          <w:sz w:val="24"/>
          <w:szCs w:val="24"/>
        </w:rPr>
        <w:t xml:space="preserve"> Cooperation</w:t>
      </w:r>
    </w:p>
    <w:p w14:paraId="61F4B1B2" w14:textId="77777777" w:rsidR="000B79E2" w:rsidRPr="00194EC6"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Cooperation nurtures shared ownership. I facilitate “Joint Design Workshops” where Philips engineers co‑create user interfaces with NHS clinicians, using </w:t>
      </w:r>
      <w:r w:rsidR="008C58F8" w:rsidRPr="003F27A4">
        <w:rPr>
          <w:rFonts w:ascii="Times New Roman" w:hAnsi="Times New Roman" w:cs="Times New Roman"/>
          <w:sz w:val="24"/>
          <w:szCs w:val="24"/>
        </w:rPr>
        <w:t>design thinking</w:t>
      </w:r>
      <w:r w:rsidRPr="003F27A4">
        <w:rPr>
          <w:rFonts w:ascii="Times New Roman" w:hAnsi="Times New Roman" w:cs="Times New Roman"/>
          <w:sz w:val="24"/>
          <w:szCs w:val="24"/>
        </w:rPr>
        <w:t xml:space="preserve"> tools (Miro). These sessions produce a “Living Requirement Document” that both parties sign off on, reducing later scope changes. Additionally, I set up a “</w:t>
      </w:r>
      <w:r w:rsidR="001A001B" w:rsidRPr="003F27A4">
        <w:rPr>
          <w:rFonts w:ascii="Times New Roman" w:hAnsi="Times New Roman" w:cs="Times New Roman"/>
          <w:sz w:val="24"/>
          <w:szCs w:val="24"/>
        </w:rPr>
        <w:t>Benefit Sharing</w:t>
      </w:r>
      <w:r w:rsidRPr="003F27A4">
        <w:rPr>
          <w:rFonts w:ascii="Times New Roman" w:hAnsi="Times New Roman" w:cs="Times New Roman"/>
          <w:sz w:val="24"/>
          <w:szCs w:val="24"/>
        </w:rPr>
        <w:t xml:space="preserve"> Agreement” with the Trust, outlining how </w:t>
      </w:r>
      <w:r w:rsidR="001A001B" w:rsidRPr="003F27A4">
        <w:rPr>
          <w:rFonts w:ascii="Times New Roman" w:hAnsi="Times New Roman" w:cs="Times New Roman"/>
          <w:sz w:val="24"/>
          <w:szCs w:val="24"/>
        </w:rPr>
        <w:t>cost savings</w:t>
      </w:r>
      <w:r w:rsidRPr="003F27A4">
        <w:rPr>
          <w:rFonts w:ascii="Times New Roman" w:hAnsi="Times New Roman" w:cs="Times New Roman"/>
          <w:sz w:val="24"/>
          <w:szCs w:val="24"/>
        </w:rPr>
        <w:t xml:space="preserve"> from the new imaging system will be reinvested into the department, </w:t>
      </w:r>
      <w:r w:rsidR="001A001B" w:rsidRPr="003F27A4">
        <w:rPr>
          <w:rFonts w:ascii="Times New Roman" w:hAnsi="Times New Roman" w:cs="Times New Roman"/>
          <w:sz w:val="24"/>
          <w:szCs w:val="24"/>
        </w:rPr>
        <w:t>incentivizing</w:t>
      </w:r>
      <w:r w:rsidRPr="003F27A4">
        <w:rPr>
          <w:rFonts w:ascii="Times New Roman" w:hAnsi="Times New Roman" w:cs="Times New Roman"/>
          <w:sz w:val="24"/>
          <w:szCs w:val="24"/>
        </w:rPr>
        <w:t xml:space="preserve"> cooperation.</w:t>
      </w:r>
    </w:p>
    <w:p w14:paraId="0351DCF3" w14:textId="77777777" w:rsidR="00747FFA" w:rsidRPr="008712FE" w:rsidRDefault="00747FFA" w:rsidP="003F27A4">
      <w:pPr>
        <w:spacing w:line="360" w:lineRule="auto"/>
        <w:jc w:val="both"/>
        <w:rPr>
          <w:rFonts w:ascii="Times New Roman" w:hAnsi="Times New Roman" w:cs="Times New Roman"/>
          <w:b/>
          <w:sz w:val="24"/>
          <w:szCs w:val="24"/>
        </w:rPr>
      </w:pPr>
    </w:p>
    <w:p w14:paraId="769608B3" w14:textId="77777777" w:rsidR="000B79E2" w:rsidRPr="008712FE" w:rsidRDefault="008712FE" w:rsidP="003F27A4">
      <w:pPr>
        <w:spacing w:line="360" w:lineRule="auto"/>
        <w:jc w:val="both"/>
        <w:rPr>
          <w:rFonts w:ascii="Times New Roman" w:hAnsi="Times New Roman" w:cs="Times New Roman"/>
          <w:b/>
          <w:sz w:val="24"/>
          <w:szCs w:val="24"/>
        </w:rPr>
      </w:pPr>
      <w:r w:rsidRPr="008712FE">
        <w:rPr>
          <w:rFonts w:ascii="Times New Roman" w:hAnsi="Times New Roman" w:cs="Times New Roman"/>
          <w:b/>
          <w:sz w:val="24"/>
          <w:szCs w:val="24"/>
        </w:rPr>
        <w:t>5.1.</w:t>
      </w:r>
      <w:r w:rsidR="000B79E2" w:rsidRPr="008712FE">
        <w:rPr>
          <w:rFonts w:ascii="Times New Roman" w:hAnsi="Times New Roman" w:cs="Times New Roman"/>
          <w:b/>
          <w:sz w:val="24"/>
          <w:szCs w:val="24"/>
        </w:rPr>
        <w:t>4. Collaboration</w:t>
      </w:r>
    </w:p>
    <w:p w14:paraId="74D8C498"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Collaboration embeds stakeholders into the project’s governance. I establish a “Stakeholder Advisory Council” comprising representatives from NHS Trusts, regulatory bodies, and patient advocacy groups. The council meets monthly to review progress, validate outcomes, and advise on policy changes. </w:t>
      </w:r>
      <w:r w:rsidR="000A386E" w:rsidRPr="003F27A4">
        <w:rPr>
          <w:rFonts w:ascii="Times New Roman" w:hAnsi="Times New Roman" w:cs="Times New Roman"/>
          <w:sz w:val="24"/>
          <w:szCs w:val="24"/>
        </w:rPr>
        <w:t>Decision-making</w:t>
      </w:r>
      <w:r w:rsidRPr="003F27A4">
        <w:rPr>
          <w:rFonts w:ascii="Times New Roman" w:hAnsi="Times New Roman" w:cs="Times New Roman"/>
          <w:sz w:val="24"/>
          <w:szCs w:val="24"/>
        </w:rPr>
        <w:t xml:space="preserve"> follows a </w:t>
      </w:r>
      <w:r w:rsidR="000A386E" w:rsidRPr="003F27A4">
        <w:rPr>
          <w:rFonts w:ascii="Times New Roman" w:hAnsi="Times New Roman" w:cs="Times New Roman"/>
          <w:sz w:val="24"/>
          <w:szCs w:val="24"/>
        </w:rPr>
        <w:t>consensus seeking</w:t>
      </w:r>
      <w:r w:rsidRPr="003F27A4">
        <w:rPr>
          <w:rFonts w:ascii="Times New Roman" w:hAnsi="Times New Roman" w:cs="Times New Roman"/>
          <w:sz w:val="24"/>
          <w:szCs w:val="24"/>
        </w:rPr>
        <w:t xml:space="preserve"> model: if consensus cannot be reached within a defined timeframe (48 hours), the issue escalates to the Steering Committee, which makes the final call.</w:t>
      </w:r>
    </w:p>
    <w:p w14:paraId="3AFAFF05" w14:textId="77777777" w:rsidR="000B79E2" w:rsidRPr="00BE74BF" w:rsidRDefault="00BE74BF" w:rsidP="003F27A4">
      <w:pPr>
        <w:spacing w:line="360" w:lineRule="auto"/>
        <w:jc w:val="both"/>
        <w:rPr>
          <w:rFonts w:ascii="Times New Roman" w:hAnsi="Times New Roman" w:cs="Times New Roman"/>
          <w:b/>
          <w:sz w:val="24"/>
          <w:szCs w:val="24"/>
        </w:rPr>
      </w:pPr>
      <w:r w:rsidRPr="008712FE">
        <w:rPr>
          <w:rFonts w:ascii="Times New Roman" w:hAnsi="Times New Roman" w:cs="Times New Roman"/>
          <w:b/>
          <w:sz w:val="24"/>
          <w:szCs w:val="24"/>
        </w:rPr>
        <w:lastRenderedPageBreak/>
        <w:t>5.1.</w:t>
      </w:r>
      <w:r w:rsidR="001D0862">
        <w:rPr>
          <w:rFonts w:ascii="Times New Roman" w:hAnsi="Times New Roman" w:cs="Times New Roman"/>
          <w:b/>
          <w:sz w:val="24"/>
          <w:szCs w:val="24"/>
        </w:rPr>
        <w:t>5</w:t>
      </w:r>
      <w:r w:rsidRPr="008712FE">
        <w:rPr>
          <w:rFonts w:ascii="Times New Roman" w:hAnsi="Times New Roman" w:cs="Times New Roman"/>
          <w:b/>
          <w:sz w:val="24"/>
          <w:szCs w:val="24"/>
        </w:rPr>
        <w:t>.</w:t>
      </w:r>
      <w:r>
        <w:rPr>
          <w:rFonts w:ascii="Times New Roman" w:hAnsi="Times New Roman" w:cs="Times New Roman"/>
          <w:b/>
          <w:sz w:val="24"/>
          <w:szCs w:val="24"/>
        </w:rPr>
        <w:t xml:space="preserve"> </w:t>
      </w:r>
      <w:r w:rsidR="000B79E2" w:rsidRPr="00BE74BF">
        <w:rPr>
          <w:rFonts w:ascii="Times New Roman" w:hAnsi="Times New Roman" w:cs="Times New Roman"/>
          <w:b/>
          <w:sz w:val="24"/>
          <w:szCs w:val="24"/>
        </w:rPr>
        <w:t>Conflict Management within the 4C’s</w:t>
      </w:r>
    </w:p>
    <w:p w14:paraId="4A1629C6" w14:textId="77777777" w:rsidR="000B79E2" w:rsidRDefault="000B79E2" w:rsidP="0083702E">
      <w:pPr>
        <w:pStyle w:val="ListParagraph"/>
        <w:numPr>
          <w:ilvl w:val="0"/>
          <w:numId w:val="3"/>
        </w:numPr>
        <w:spacing w:line="360" w:lineRule="auto"/>
        <w:jc w:val="both"/>
        <w:rPr>
          <w:rFonts w:ascii="Times New Roman" w:hAnsi="Times New Roman" w:cs="Times New Roman"/>
          <w:sz w:val="24"/>
          <w:szCs w:val="24"/>
        </w:rPr>
      </w:pPr>
      <w:r w:rsidRPr="0083702E">
        <w:rPr>
          <w:rFonts w:ascii="Times New Roman" w:hAnsi="Times New Roman" w:cs="Times New Roman"/>
          <w:sz w:val="24"/>
          <w:szCs w:val="24"/>
        </w:rPr>
        <w:t xml:space="preserve">Identify Early: Use the stakeholder matrix to flag </w:t>
      </w:r>
      <w:r w:rsidR="00F2044B" w:rsidRPr="0083702E">
        <w:rPr>
          <w:rFonts w:ascii="Times New Roman" w:hAnsi="Times New Roman" w:cs="Times New Roman"/>
          <w:sz w:val="24"/>
          <w:szCs w:val="24"/>
        </w:rPr>
        <w:t>high-risk</w:t>
      </w:r>
      <w:r w:rsidRPr="0083702E">
        <w:rPr>
          <w:rFonts w:ascii="Times New Roman" w:hAnsi="Times New Roman" w:cs="Times New Roman"/>
          <w:sz w:val="24"/>
          <w:szCs w:val="24"/>
        </w:rPr>
        <w:t xml:space="preserve"> relationships. A “Conflict Log” records </w:t>
      </w:r>
      <w:r w:rsidR="0083702E" w:rsidRPr="0083702E">
        <w:rPr>
          <w:rFonts w:ascii="Times New Roman" w:hAnsi="Times New Roman" w:cs="Times New Roman"/>
          <w:sz w:val="24"/>
          <w:szCs w:val="24"/>
        </w:rPr>
        <w:t>triggers;</w:t>
      </w:r>
      <w:r w:rsidRPr="0083702E">
        <w:rPr>
          <w:rFonts w:ascii="Times New Roman" w:hAnsi="Times New Roman" w:cs="Times New Roman"/>
          <w:sz w:val="24"/>
          <w:szCs w:val="24"/>
        </w:rPr>
        <w:t xml:space="preserve"> parties involved, and impact assessment.</w:t>
      </w:r>
    </w:p>
    <w:p w14:paraId="4F4D6B4B" w14:textId="77777777" w:rsidR="00357157" w:rsidRDefault="000B79E2" w:rsidP="003F27A4">
      <w:pPr>
        <w:pStyle w:val="ListParagraph"/>
        <w:numPr>
          <w:ilvl w:val="0"/>
          <w:numId w:val="3"/>
        </w:numPr>
        <w:spacing w:line="360" w:lineRule="auto"/>
        <w:jc w:val="both"/>
        <w:rPr>
          <w:rFonts w:ascii="Times New Roman" w:hAnsi="Times New Roman" w:cs="Times New Roman"/>
          <w:sz w:val="24"/>
          <w:szCs w:val="24"/>
        </w:rPr>
      </w:pPr>
      <w:r w:rsidRPr="00F2044B">
        <w:rPr>
          <w:rFonts w:ascii="Times New Roman" w:hAnsi="Times New Roman" w:cs="Times New Roman"/>
          <w:sz w:val="24"/>
          <w:szCs w:val="24"/>
        </w:rPr>
        <w:t>Apply Communication: Arrange a neutral “</w:t>
      </w:r>
      <w:r w:rsidR="00F2044B" w:rsidRPr="00F2044B">
        <w:rPr>
          <w:rFonts w:ascii="Times New Roman" w:hAnsi="Times New Roman" w:cs="Times New Roman"/>
          <w:sz w:val="24"/>
          <w:szCs w:val="24"/>
        </w:rPr>
        <w:t>issue resolution</w:t>
      </w:r>
      <w:r w:rsidRPr="00F2044B">
        <w:rPr>
          <w:rFonts w:ascii="Times New Roman" w:hAnsi="Times New Roman" w:cs="Times New Roman"/>
          <w:sz w:val="24"/>
          <w:szCs w:val="24"/>
        </w:rPr>
        <w:t xml:space="preserve"> meeting” within 24 hours of logging, ensuring all voices are heard.</w:t>
      </w:r>
    </w:p>
    <w:p w14:paraId="6819F855" w14:textId="77777777" w:rsidR="00357157" w:rsidRDefault="000B79E2" w:rsidP="003F27A4">
      <w:pPr>
        <w:pStyle w:val="ListParagraph"/>
        <w:numPr>
          <w:ilvl w:val="0"/>
          <w:numId w:val="3"/>
        </w:numPr>
        <w:spacing w:line="360" w:lineRule="auto"/>
        <w:jc w:val="both"/>
        <w:rPr>
          <w:rFonts w:ascii="Times New Roman" w:hAnsi="Times New Roman" w:cs="Times New Roman"/>
          <w:sz w:val="24"/>
          <w:szCs w:val="24"/>
        </w:rPr>
      </w:pPr>
      <w:r w:rsidRPr="00357157">
        <w:rPr>
          <w:rFonts w:ascii="Times New Roman" w:hAnsi="Times New Roman" w:cs="Times New Roman"/>
          <w:sz w:val="24"/>
          <w:szCs w:val="24"/>
        </w:rPr>
        <w:t>Facilitate Coordination: Re‑align tasks to remove bottlenecks; for example, if a supplier delay threatens installation, re‑sequence non‑critical activities (e.g., training) to keep the overall timeline intact.</w:t>
      </w:r>
    </w:p>
    <w:p w14:paraId="4758B7C9" w14:textId="77777777" w:rsidR="002110F4" w:rsidRDefault="000B79E2" w:rsidP="003F27A4">
      <w:pPr>
        <w:pStyle w:val="ListParagraph"/>
        <w:numPr>
          <w:ilvl w:val="0"/>
          <w:numId w:val="3"/>
        </w:numPr>
        <w:spacing w:line="360" w:lineRule="auto"/>
        <w:jc w:val="both"/>
        <w:rPr>
          <w:rFonts w:ascii="Times New Roman" w:hAnsi="Times New Roman" w:cs="Times New Roman"/>
          <w:sz w:val="24"/>
          <w:szCs w:val="24"/>
        </w:rPr>
      </w:pPr>
      <w:r w:rsidRPr="00357157">
        <w:rPr>
          <w:rFonts w:ascii="Times New Roman" w:hAnsi="Times New Roman" w:cs="Times New Roman"/>
          <w:sz w:val="24"/>
          <w:szCs w:val="24"/>
        </w:rPr>
        <w:t>Promote Cooperation: Highlight mutual benefits; bring in a “</w:t>
      </w:r>
      <w:r w:rsidR="00357157" w:rsidRPr="00357157">
        <w:rPr>
          <w:rFonts w:ascii="Times New Roman" w:hAnsi="Times New Roman" w:cs="Times New Roman"/>
          <w:sz w:val="24"/>
          <w:szCs w:val="24"/>
        </w:rPr>
        <w:t>win win</w:t>
      </w:r>
      <w:r w:rsidRPr="00357157">
        <w:rPr>
          <w:rFonts w:ascii="Times New Roman" w:hAnsi="Times New Roman" w:cs="Times New Roman"/>
          <w:sz w:val="24"/>
          <w:szCs w:val="24"/>
        </w:rPr>
        <w:t>” scenario where both parties gain—e.g., offering the Trust early access to a new AI feature in exchange for a faster procurement cycle.</w:t>
      </w:r>
    </w:p>
    <w:p w14:paraId="318F6ADE" w14:textId="77777777" w:rsidR="000B79E2" w:rsidRPr="004324D6" w:rsidRDefault="000B79E2" w:rsidP="003F27A4">
      <w:pPr>
        <w:pStyle w:val="ListParagraph"/>
        <w:numPr>
          <w:ilvl w:val="0"/>
          <w:numId w:val="3"/>
        </w:numPr>
        <w:spacing w:line="360" w:lineRule="auto"/>
        <w:jc w:val="both"/>
        <w:rPr>
          <w:rFonts w:ascii="Times New Roman" w:hAnsi="Times New Roman" w:cs="Times New Roman"/>
          <w:sz w:val="24"/>
          <w:szCs w:val="24"/>
        </w:rPr>
      </w:pPr>
      <w:r w:rsidRPr="002110F4">
        <w:rPr>
          <w:rFonts w:ascii="Times New Roman" w:hAnsi="Times New Roman" w:cs="Times New Roman"/>
          <w:sz w:val="24"/>
          <w:szCs w:val="24"/>
        </w:rPr>
        <w:t xml:space="preserve"> Enable Collaboration: If conflict persists, involve a </w:t>
      </w:r>
      <w:r w:rsidR="009064AB" w:rsidRPr="002110F4">
        <w:rPr>
          <w:rFonts w:ascii="Times New Roman" w:hAnsi="Times New Roman" w:cs="Times New Roman"/>
          <w:sz w:val="24"/>
          <w:szCs w:val="24"/>
        </w:rPr>
        <w:t>third-party</w:t>
      </w:r>
      <w:r w:rsidRPr="002110F4">
        <w:rPr>
          <w:rFonts w:ascii="Times New Roman" w:hAnsi="Times New Roman" w:cs="Times New Roman"/>
          <w:sz w:val="24"/>
          <w:szCs w:val="24"/>
        </w:rPr>
        <w:t xml:space="preserve"> mediator (e.g., an NHS liaison officer) to guide negotiations and keep the focus on project objectives.</w:t>
      </w:r>
    </w:p>
    <w:p w14:paraId="6603A01C" w14:textId="77777777" w:rsidR="000B79E2" w:rsidRPr="007006BD" w:rsidRDefault="007006BD" w:rsidP="003F27A4">
      <w:pPr>
        <w:spacing w:line="360" w:lineRule="auto"/>
        <w:jc w:val="both"/>
        <w:rPr>
          <w:rFonts w:ascii="Times New Roman" w:hAnsi="Times New Roman" w:cs="Times New Roman"/>
          <w:b/>
          <w:sz w:val="24"/>
          <w:szCs w:val="24"/>
        </w:rPr>
      </w:pPr>
      <w:r w:rsidRPr="008712FE">
        <w:rPr>
          <w:rFonts w:ascii="Times New Roman" w:hAnsi="Times New Roman" w:cs="Times New Roman"/>
          <w:b/>
          <w:sz w:val="24"/>
          <w:szCs w:val="24"/>
        </w:rPr>
        <w:t>5.1.</w:t>
      </w:r>
      <w:r w:rsidR="0054746F">
        <w:rPr>
          <w:rFonts w:ascii="Times New Roman" w:hAnsi="Times New Roman" w:cs="Times New Roman"/>
          <w:b/>
          <w:sz w:val="24"/>
          <w:szCs w:val="24"/>
        </w:rPr>
        <w:t>6</w:t>
      </w:r>
      <w:r>
        <w:rPr>
          <w:rFonts w:ascii="Times New Roman" w:hAnsi="Times New Roman" w:cs="Times New Roman"/>
          <w:b/>
          <w:sz w:val="24"/>
          <w:szCs w:val="24"/>
        </w:rPr>
        <w:t xml:space="preserve">. </w:t>
      </w:r>
      <w:r w:rsidR="000B79E2" w:rsidRPr="007006BD">
        <w:rPr>
          <w:rFonts w:ascii="Times New Roman" w:hAnsi="Times New Roman" w:cs="Times New Roman"/>
          <w:b/>
          <w:sz w:val="24"/>
          <w:szCs w:val="24"/>
        </w:rPr>
        <w:t>Evaluation of Conflict Resolution</w:t>
      </w:r>
    </w:p>
    <w:p w14:paraId="34224DBB" w14:textId="77777777" w:rsidR="000B79E2" w:rsidRPr="003F27A4" w:rsidRDefault="00CD0533"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Post resolution</w:t>
      </w:r>
      <w:r w:rsidR="000B79E2" w:rsidRPr="003F27A4">
        <w:rPr>
          <w:rFonts w:ascii="Times New Roman" w:hAnsi="Times New Roman" w:cs="Times New Roman"/>
          <w:sz w:val="24"/>
          <w:szCs w:val="24"/>
        </w:rPr>
        <w:t>, I conduct a “</w:t>
      </w:r>
      <w:r w:rsidRPr="003F27A4">
        <w:rPr>
          <w:rFonts w:ascii="Times New Roman" w:hAnsi="Times New Roman" w:cs="Times New Roman"/>
          <w:sz w:val="24"/>
          <w:szCs w:val="24"/>
        </w:rPr>
        <w:t>Lessons Learned</w:t>
      </w:r>
      <w:r w:rsidR="000B79E2" w:rsidRPr="003F27A4">
        <w:rPr>
          <w:rFonts w:ascii="Times New Roman" w:hAnsi="Times New Roman" w:cs="Times New Roman"/>
          <w:sz w:val="24"/>
          <w:szCs w:val="24"/>
        </w:rPr>
        <w:t xml:space="preserve"> Review” with all participants, capturing what worked, what didn’t, and updating the Conflict Management Playbook. Metrics such as “average time to resolve” and “stakeholder satisfaction score” are tracked quarterly, feeding into continuous improvement.</w:t>
      </w:r>
    </w:p>
    <w:p w14:paraId="230CC691" w14:textId="77777777" w:rsidR="004B4EB8"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By embedding the 4C’s into every phase—from planning to closure—the project manager creates a resilient engagement ecosystem where communication flows, activities sync, cooperation thrives, and collaboration endures, even when conflicts arise.</w:t>
      </w:r>
    </w:p>
    <w:p w14:paraId="3C2A7507" w14:textId="77777777" w:rsidR="00432C1F" w:rsidRDefault="00E15515" w:rsidP="00E15515">
      <w:pPr>
        <w:spacing w:line="360" w:lineRule="auto"/>
        <w:jc w:val="both"/>
        <w:rPr>
          <w:rFonts w:ascii="Times New Roman" w:hAnsi="Times New Roman" w:cs="Times New Roman"/>
          <w:b/>
          <w:sz w:val="24"/>
          <w:szCs w:val="24"/>
        </w:rPr>
      </w:pPr>
      <w:r w:rsidRPr="008712FE">
        <w:rPr>
          <w:rFonts w:ascii="Times New Roman" w:hAnsi="Times New Roman" w:cs="Times New Roman"/>
          <w:b/>
          <w:sz w:val="24"/>
          <w:szCs w:val="24"/>
        </w:rPr>
        <w:t>5.1.</w:t>
      </w:r>
      <w:r>
        <w:rPr>
          <w:rFonts w:ascii="Times New Roman" w:hAnsi="Times New Roman" w:cs="Times New Roman"/>
          <w:b/>
          <w:sz w:val="24"/>
          <w:szCs w:val="24"/>
        </w:rPr>
        <w:t xml:space="preserve">7. </w:t>
      </w:r>
      <w:r w:rsidRPr="00E15515">
        <w:rPr>
          <w:rFonts w:ascii="Times New Roman" w:hAnsi="Times New Roman" w:cs="Times New Roman"/>
          <w:b/>
          <w:sz w:val="24"/>
          <w:szCs w:val="24"/>
        </w:rPr>
        <w:t>Importance of conflict resolution</w:t>
      </w:r>
      <w:r w:rsidR="00432C1F">
        <w:rPr>
          <w:rFonts w:ascii="Times New Roman" w:hAnsi="Times New Roman" w:cs="Times New Roman"/>
          <w:b/>
          <w:sz w:val="24"/>
          <w:szCs w:val="24"/>
        </w:rPr>
        <w:t>.</w:t>
      </w:r>
    </w:p>
    <w:p w14:paraId="43D86AE7" w14:textId="77777777" w:rsidR="004E2318" w:rsidRPr="00432C1F" w:rsidRDefault="00E15515" w:rsidP="00E15515">
      <w:pPr>
        <w:spacing w:line="360" w:lineRule="auto"/>
        <w:jc w:val="both"/>
        <w:rPr>
          <w:rFonts w:ascii="Times New Roman" w:hAnsi="Times New Roman" w:cs="Times New Roman"/>
          <w:b/>
          <w:sz w:val="24"/>
          <w:szCs w:val="24"/>
        </w:rPr>
      </w:pPr>
      <w:r w:rsidRPr="00E15515">
        <w:rPr>
          <w:rFonts w:ascii="Times New Roman" w:hAnsi="Times New Roman" w:cs="Times New Roman"/>
          <w:color w:val="000000" w:themeColor="text1"/>
          <w:spacing w:val="-3"/>
          <w:sz w:val="24"/>
          <w:szCs w:val="24"/>
          <w:shd w:val="clear" w:color="auto" w:fill="FFFFFF"/>
        </w:rPr>
        <w:t>Conflict is</w:t>
      </w:r>
      <w:r w:rsidR="00432C1F">
        <w:rPr>
          <w:rFonts w:ascii="Times New Roman" w:hAnsi="Times New Roman" w:cs="Times New Roman"/>
          <w:color w:val="000000" w:themeColor="text1"/>
          <w:spacing w:val="-3"/>
          <w:sz w:val="24"/>
          <w:szCs w:val="24"/>
          <w:shd w:val="clear" w:color="auto" w:fill="FFFFFF"/>
        </w:rPr>
        <w:t xml:space="preserve"> </w:t>
      </w:r>
      <w:proofErr w:type="gramStart"/>
      <w:r w:rsidR="00432C1F">
        <w:rPr>
          <w:rFonts w:ascii="Times New Roman" w:hAnsi="Times New Roman" w:cs="Times New Roman"/>
          <w:color w:val="000000" w:themeColor="text1"/>
          <w:spacing w:val="-3"/>
          <w:sz w:val="24"/>
          <w:szCs w:val="24"/>
          <w:shd w:val="clear" w:color="auto" w:fill="FFFFFF"/>
        </w:rPr>
        <w:t>refers</w:t>
      </w:r>
      <w:proofErr w:type="gramEnd"/>
      <w:r w:rsidR="00432C1F">
        <w:rPr>
          <w:rFonts w:ascii="Times New Roman" w:hAnsi="Times New Roman" w:cs="Times New Roman"/>
          <w:color w:val="000000" w:themeColor="text1"/>
          <w:spacing w:val="-3"/>
          <w:sz w:val="24"/>
          <w:szCs w:val="24"/>
          <w:shd w:val="clear" w:color="auto" w:fill="FFFFFF"/>
        </w:rPr>
        <w:t xml:space="preserve"> to as</w:t>
      </w:r>
      <w:r w:rsidRPr="00E15515">
        <w:rPr>
          <w:rFonts w:ascii="Times New Roman" w:hAnsi="Times New Roman" w:cs="Times New Roman"/>
          <w:color w:val="000000" w:themeColor="text1"/>
          <w:spacing w:val="-3"/>
          <w:sz w:val="24"/>
          <w:szCs w:val="24"/>
          <w:shd w:val="clear" w:color="auto" w:fill="FFFFFF"/>
        </w:rPr>
        <w:t xml:space="preserve"> a natural part of human interaction, and it can arise in any setting, whether it be at work, in relationships, or within a community. How we handle conflict can have a significant impact on the outcome and the relationships involved. This is why it is crucial to have effective conflict resolution strategies in place. However, simply having strategies in place is not enough. It is equally important to evaluate the effectiveness of these strategies to ensure that they are </w:t>
      </w:r>
      <w:proofErr w:type="gramStart"/>
      <w:r w:rsidRPr="00E15515">
        <w:rPr>
          <w:rFonts w:ascii="Times New Roman" w:hAnsi="Times New Roman" w:cs="Times New Roman"/>
          <w:color w:val="000000" w:themeColor="text1"/>
          <w:spacing w:val="-3"/>
          <w:sz w:val="24"/>
          <w:szCs w:val="24"/>
          <w:shd w:val="clear" w:color="auto" w:fill="FFFFFF"/>
        </w:rPr>
        <w:t>actually working</w:t>
      </w:r>
      <w:proofErr w:type="gramEnd"/>
      <w:r w:rsidRPr="00E15515">
        <w:rPr>
          <w:rFonts w:ascii="Times New Roman" w:hAnsi="Times New Roman" w:cs="Times New Roman"/>
          <w:color w:val="000000" w:themeColor="text1"/>
          <w:spacing w:val="-3"/>
          <w:sz w:val="24"/>
          <w:szCs w:val="24"/>
          <w:shd w:val="clear" w:color="auto" w:fill="FFFFFF"/>
        </w:rPr>
        <w:t xml:space="preserve"> and producing the desired results. </w:t>
      </w:r>
    </w:p>
    <w:p w14:paraId="608A0632" w14:textId="77777777" w:rsidR="00E15515" w:rsidRPr="00E15515" w:rsidRDefault="00E15515" w:rsidP="00E15515">
      <w:pPr>
        <w:pStyle w:val="NormalWeb"/>
        <w:shd w:val="clear" w:color="auto" w:fill="FFFFFF"/>
        <w:spacing w:line="360" w:lineRule="auto"/>
        <w:jc w:val="both"/>
        <w:rPr>
          <w:color w:val="000000" w:themeColor="text1"/>
          <w:spacing w:val="-3"/>
        </w:rPr>
      </w:pPr>
      <w:r w:rsidRPr="00E15515">
        <w:rPr>
          <w:color w:val="000000" w:themeColor="text1"/>
          <w:spacing w:val="-3"/>
        </w:rPr>
        <w:lastRenderedPageBreak/>
        <w:t xml:space="preserve">One of the key reasons why </w:t>
      </w:r>
      <w:r w:rsidR="00432C1F" w:rsidRPr="00E15515">
        <w:rPr>
          <w:color w:val="000000" w:themeColor="text1"/>
          <w:spacing w:val="-3"/>
        </w:rPr>
        <w:t>evaluating conflict resolution strategies are</w:t>
      </w:r>
      <w:r w:rsidRPr="00E15515">
        <w:rPr>
          <w:color w:val="000000" w:themeColor="text1"/>
          <w:spacing w:val="-3"/>
        </w:rPr>
        <w:t xml:space="preserve"> important is that it allows us to identify what is working well and what may need improvement. By assessing the outcomes of our conflict resolution efforts, we can gain valuable insights into what strategies are most effective in different situations. This information can then be used to refine and enhance our conflict resolution skills, making us better equipped to handle future conflicts.</w:t>
      </w:r>
    </w:p>
    <w:p w14:paraId="2A1C83AF" w14:textId="77777777" w:rsidR="00E15515" w:rsidRPr="00E15515" w:rsidRDefault="00E15515" w:rsidP="00E15515">
      <w:pPr>
        <w:pStyle w:val="NormalWeb"/>
        <w:shd w:val="clear" w:color="auto" w:fill="FFFFFF"/>
        <w:spacing w:line="360" w:lineRule="auto"/>
        <w:jc w:val="both"/>
        <w:rPr>
          <w:color w:val="000000" w:themeColor="text1"/>
          <w:spacing w:val="-3"/>
        </w:rPr>
      </w:pPr>
      <w:r w:rsidRPr="00E15515">
        <w:rPr>
          <w:color w:val="000000" w:themeColor="text1"/>
          <w:spacing w:val="-3"/>
        </w:rPr>
        <w:t>Another important reason for evaluating conflict resolution strategies is that it helps us to measure the impact of our efforts. By tracking the outcomes of our conflict resolution interventions, we can determine whether they are leading to positive changes in the relationships involved. This can be particularly useful in a work setting, where conflicts can have a direct impact on productivity and morale. By evaluating the effectiveness of our conflict resolution strategies, we can ensure that we are creating a positive and harmonious work environment.</w:t>
      </w:r>
    </w:p>
    <w:p w14:paraId="22F48A0C" w14:textId="77777777" w:rsidR="00E15515" w:rsidRPr="00E15515" w:rsidRDefault="00E15515" w:rsidP="00E15515">
      <w:pPr>
        <w:pStyle w:val="NormalWeb"/>
        <w:shd w:val="clear" w:color="auto" w:fill="FFFFFF"/>
        <w:spacing w:line="360" w:lineRule="auto"/>
        <w:jc w:val="both"/>
        <w:rPr>
          <w:color w:val="000000" w:themeColor="text1"/>
          <w:spacing w:val="-3"/>
        </w:rPr>
      </w:pPr>
      <w:r w:rsidRPr="00E15515">
        <w:rPr>
          <w:color w:val="000000" w:themeColor="text1"/>
          <w:spacing w:val="-3"/>
        </w:rPr>
        <w:t>Furthermore, evaluating conflict resolution strategies can help us to build trust and credibility with others. When people see that we are actively seeking feedback and making efforts to improve our conflict resolution skills, they are more likely to trust us and be open to resolving conflicts in a constructive manner. This can lead to stronger relationships and a more positive overall environment.</w:t>
      </w:r>
    </w:p>
    <w:p w14:paraId="1A60AE0D" w14:textId="77777777" w:rsidR="00E15515" w:rsidRDefault="00E15515" w:rsidP="003F27A4">
      <w:pPr>
        <w:spacing w:line="360" w:lineRule="auto"/>
        <w:jc w:val="both"/>
        <w:rPr>
          <w:rFonts w:ascii="Times New Roman" w:hAnsi="Times New Roman" w:cs="Times New Roman"/>
          <w:sz w:val="24"/>
          <w:szCs w:val="24"/>
        </w:rPr>
      </w:pPr>
    </w:p>
    <w:p w14:paraId="0A01EB56" w14:textId="77777777" w:rsidR="004E2318" w:rsidRDefault="004E2318" w:rsidP="003F27A4">
      <w:pPr>
        <w:spacing w:line="360" w:lineRule="auto"/>
        <w:jc w:val="both"/>
        <w:rPr>
          <w:rFonts w:ascii="Times New Roman" w:hAnsi="Times New Roman" w:cs="Times New Roman"/>
          <w:sz w:val="24"/>
          <w:szCs w:val="24"/>
        </w:rPr>
      </w:pPr>
    </w:p>
    <w:p w14:paraId="06AE0814" w14:textId="77777777" w:rsidR="004E2318" w:rsidRDefault="004E2318" w:rsidP="003F27A4">
      <w:pPr>
        <w:spacing w:line="360" w:lineRule="auto"/>
        <w:jc w:val="both"/>
        <w:rPr>
          <w:rFonts w:ascii="Times New Roman" w:hAnsi="Times New Roman" w:cs="Times New Roman"/>
          <w:sz w:val="24"/>
          <w:szCs w:val="24"/>
        </w:rPr>
      </w:pPr>
    </w:p>
    <w:p w14:paraId="5D78A5D4" w14:textId="77777777" w:rsidR="004E2318" w:rsidRDefault="004E2318" w:rsidP="003F27A4">
      <w:pPr>
        <w:spacing w:line="360" w:lineRule="auto"/>
        <w:jc w:val="both"/>
        <w:rPr>
          <w:rFonts w:ascii="Times New Roman" w:hAnsi="Times New Roman" w:cs="Times New Roman"/>
          <w:sz w:val="24"/>
          <w:szCs w:val="24"/>
        </w:rPr>
      </w:pPr>
    </w:p>
    <w:p w14:paraId="787EA98D" w14:textId="77777777" w:rsidR="004D7D11" w:rsidRDefault="004D7D11" w:rsidP="003F27A4">
      <w:pPr>
        <w:spacing w:line="360" w:lineRule="auto"/>
        <w:jc w:val="both"/>
        <w:rPr>
          <w:rFonts w:ascii="Times New Roman" w:hAnsi="Times New Roman" w:cs="Times New Roman"/>
          <w:sz w:val="24"/>
          <w:szCs w:val="24"/>
        </w:rPr>
      </w:pPr>
    </w:p>
    <w:p w14:paraId="2E3B89E0" w14:textId="77777777" w:rsidR="000B79E2" w:rsidRPr="00FF76DF" w:rsidRDefault="00BF5F64"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6.1</w:t>
      </w:r>
      <w:r w:rsidR="00FF76DF">
        <w:rPr>
          <w:rFonts w:ascii="Times New Roman" w:hAnsi="Times New Roman" w:cs="Times New Roman"/>
          <w:b/>
          <w:sz w:val="24"/>
          <w:szCs w:val="24"/>
        </w:rPr>
        <w:t xml:space="preserve"> </w:t>
      </w:r>
      <w:r w:rsidR="000B79E2" w:rsidRPr="00FF76DF">
        <w:rPr>
          <w:rFonts w:ascii="Times New Roman" w:hAnsi="Times New Roman" w:cs="Times New Roman"/>
          <w:b/>
          <w:sz w:val="24"/>
          <w:szCs w:val="24"/>
        </w:rPr>
        <w:t xml:space="preserve">Impact of Stakeholder Engagement on Business </w:t>
      </w:r>
      <w:r w:rsidR="00FF76DF">
        <w:rPr>
          <w:rFonts w:ascii="Times New Roman" w:hAnsi="Times New Roman" w:cs="Times New Roman"/>
          <w:b/>
          <w:sz w:val="24"/>
          <w:szCs w:val="24"/>
        </w:rPr>
        <w:t>Performance &amp; Recommendations</w:t>
      </w:r>
    </w:p>
    <w:p w14:paraId="3D250F65" w14:textId="77777777" w:rsidR="000B79E2" w:rsidRPr="00D23047" w:rsidRDefault="00296D64" w:rsidP="00B76F50">
      <w:pPr>
        <w:spacing w:line="360" w:lineRule="auto"/>
        <w:ind w:firstLine="720"/>
        <w:jc w:val="both"/>
        <w:rPr>
          <w:rFonts w:ascii="Times New Roman" w:hAnsi="Times New Roman" w:cs="Times New Roman"/>
          <w:b/>
          <w:sz w:val="24"/>
          <w:szCs w:val="24"/>
        </w:rPr>
      </w:pPr>
      <w:r>
        <w:rPr>
          <w:rFonts w:ascii="Times New Roman" w:hAnsi="Times New Roman" w:cs="Times New Roman"/>
          <w:b/>
          <w:sz w:val="24"/>
          <w:szCs w:val="24"/>
        </w:rPr>
        <w:t>6.1.</w:t>
      </w:r>
      <w:r w:rsidR="00BF5F64">
        <w:rPr>
          <w:rFonts w:ascii="Times New Roman" w:hAnsi="Times New Roman" w:cs="Times New Roman"/>
          <w:b/>
          <w:sz w:val="24"/>
          <w:szCs w:val="24"/>
        </w:rPr>
        <w:t>1</w:t>
      </w:r>
      <w:r>
        <w:rPr>
          <w:rFonts w:ascii="Times New Roman" w:hAnsi="Times New Roman" w:cs="Times New Roman"/>
          <w:b/>
          <w:sz w:val="24"/>
          <w:szCs w:val="24"/>
        </w:rPr>
        <w:t xml:space="preserve"> </w:t>
      </w:r>
      <w:r w:rsidR="000B79E2" w:rsidRPr="00D23047">
        <w:rPr>
          <w:rFonts w:ascii="Times New Roman" w:hAnsi="Times New Roman" w:cs="Times New Roman"/>
          <w:b/>
          <w:sz w:val="24"/>
          <w:szCs w:val="24"/>
        </w:rPr>
        <w:t>Impact on Financial Performance</w:t>
      </w:r>
    </w:p>
    <w:p w14:paraId="51CC784C"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Effective stakeholder engagement directly influences revenue and cost metrics. Early clinician involvement reduces design rework, saving an estimated £1.2 million per major product launch. Aligning with NHS procurement frameworks accelerates contract award cycles, shortening sales </w:t>
      </w:r>
      <w:r w:rsidRPr="003F27A4">
        <w:rPr>
          <w:rFonts w:ascii="Times New Roman" w:hAnsi="Times New Roman" w:cs="Times New Roman"/>
          <w:sz w:val="24"/>
          <w:szCs w:val="24"/>
        </w:rPr>
        <w:lastRenderedPageBreak/>
        <w:t>cycles by 15‑</w:t>
      </w:r>
      <w:r w:rsidRPr="008316B2">
        <w:rPr>
          <w:rFonts w:ascii="Times New Roman" w:hAnsi="Times New Roman" w:cs="Times New Roman"/>
          <w:sz w:val="24"/>
          <w:szCs w:val="24"/>
        </w:rPr>
        <w:t>2</w:t>
      </w:r>
      <w:r w:rsidRPr="003F27A4">
        <w:rPr>
          <w:rFonts w:ascii="Times New Roman" w:hAnsi="Times New Roman" w:cs="Times New Roman"/>
          <w:sz w:val="24"/>
          <w:szCs w:val="24"/>
        </w:rPr>
        <w:t>0 %. Moreover, a satisfied Trust is more likely to extend service contracts, increasing the lifetime value of each installation by roughly £300 k.</w:t>
      </w:r>
    </w:p>
    <w:p w14:paraId="2C2FD6F3" w14:textId="77777777" w:rsidR="000B79E2" w:rsidRPr="003F27A4" w:rsidRDefault="00BF5F64" w:rsidP="003F27A4">
      <w:pPr>
        <w:spacing w:line="360" w:lineRule="auto"/>
        <w:jc w:val="both"/>
        <w:rPr>
          <w:rFonts w:ascii="Times New Roman" w:hAnsi="Times New Roman" w:cs="Times New Roman"/>
          <w:sz w:val="24"/>
          <w:szCs w:val="24"/>
        </w:rPr>
      </w:pPr>
      <w:r>
        <w:rPr>
          <w:rFonts w:ascii="Times New Roman" w:hAnsi="Times New Roman" w:cs="Times New Roman"/>
          <w:b/>
          <w:sz w:val="24"/>
          <w:szCs w:val="24"/>
        </w:rPr>
        <w:t>6.1.</w:t>
      </w:r>
      <w:r w:rsidR="00594543" w:rsidRPr="00594543">
        <w:rPr>
          <w:rFonts w:ascii="Times New Roman" w:hAnsi="Times New Roman" w:cs="Times New Roman"/>
          <w:b/>
          <w:sz w:val="24"/>
          <w:szCs w:val="24"/>
        </w:rPr>
        <w:t xml:space="preserve"> </w:t>
      </w:r>
      <w:r w:rsidR="00594543" w:rsidRPr="008316B2">
        <w:rPr>
          <w:rFonts w:ascii="Times New Roman" w:hAnsi="Times New Roman" w:cs="Times New Roman"/>
          <w:b/>
          <w:sz w:val="24"/>
          <w:szCs w:val="24"/>
        </w:rPr>
        <w:t>2</w:t>
      </w:r>
      <w:r w:rsidR="004F6010">
        <w:rPr>
          <w:rFonts w:ascii="Times New Roman" w:hAnsi="Times New Roman" w:cs="Times New Roman"/>
          <w:b/>
          <w:sz w:val="24"/>
          <w:szCs w:val="24"/>
        </w:rPr>
        <w:t xml:space="preserve">. </w:t>
      </w:r>
      <w:r w:rsidR="000B79E2" w:rsidRPr="00B61A90">
        <w:rPr>
          <w:rFonts w:ascii="Times New Roman" w:hAnsi="Times New Roman" w:cs="Times New Roman"/>
          <w:b/>
          <w:sz w:val="24"/>
          <w:szCs w:val="24"/>
        </w:rPr>
        <w:t>Impact on Operational Efficiency</w:t>
      </w:r>
    </w:p>
    <w:p w14:paraId="4255EBDD"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Coordinated communication with suppliers reduces component </w:t>
      </w:r>
      <w:r w:rsidR="004F6010" w:rsidRPr="003F27A4">
        <w:rPr>
          <w:rFonts w:ascii="Times New Roman" w:hAnsi="Times New Roman" w:cs="Times New Roman"/>
          <w:sz w:val="24"/>
          <w:szCs w:val="24"/>
        </w:rPr>
        <w:t>lead-time</w:t>
      </w:r>
      <w:r w:rsidRPr="003F27A4">
        <w:rPr>
          <w:rFonts w:ascii="Times New Roman" w:hAnsi="Times New Roman" w:cs="Times New Roman"/>
          <w:sz w:val="24"/>
          <w:szCs w:val="24"/>
        </w:rPr>
        <w:t xml:space="preserve"> variability, improving </w:t>
      </w:r>
      <w:r w:rsidR="004F6010" w:rsidRPr="003F27A4">
        <w:rPr>
          <w:rFonts w:ascii="Times New Roman" w:hAnsi="Times New Roman" w:cs="Times New Roman"/>
          <w:sz w:val="24"/>
          <w:szCs w:val="24"/>
        </w:rPr>
        <w:t>onetime</w:t>
      </w:r>
      <w:r w:rsidRPr="003F27A4">
        <w:rPr>
          <w:rFonts w:ascii="Times New Roman" w:hAnsi="Times New Roman" w:cs="Times New Roman"/>
          <w:sz w:val="24"/>
          <w:szCs w:val="24"/>
        </w:rPr>
        <w:t xml:space="preserve"> delivery from 78 % to 93 % over two years. The RACI‑driven responsibility allocation cuts </w:t>
      </w:r>
      <w:r w:rsidR="004F6010" w:rsidRPr="003F27A4">
        <w:rPr>
          <w:rFonts w:ascii="Times New Roman" w:hAnsi="Times New Roman" w:cs="Times New Roman"/>
          <w:sz w:val="24"/>
          <w:szCs w:val="24"/>
        </w:rPr>
        <w:t>decision-making</w:t>
      </w:r>
      <w:r w:rsidRPr="003F27A4">
        <w:rPr>
          <w:rFonts w:ascii="Times New Roman" w:hAnsi="Times New Roman" w:cs="Times New Roman"/>
          <w:sz w:val="24"/>
          <w:szCs w:val="24"/>
        </w:rPr>
        <w:t xml:space="preserve"> latency, enabling faster response to regulatory changes (e.g., MHRA updates) and decreasing </w:t>
      </w:r>
      <w:r w:rsidR="00CD4D9B" w:rsidRPr="003F27A4">
        <w:rPr>
          <w:rFonts w:ascii="Times New Roman" w:hAnsi="Times New Roman" w:cs="Times New Roman"/>
          <w:sz w:val="24"/>
          <w:szCs w:val="24"/>
        </w:rPr>
        <w:t>compliance related</w:t>
      </w:r>
      <w:r w:rsidRPr="003F27A4">
        <w:rPr>
          <w:rFonts w:ascii="Times New Roman" w:hAnsi="Times New Roman" w:cs="Times New Roman"/>
          <w:sz w:val="24"/>
          <w:szCs w:val="24"/>
        </w:rPr>
        <w:t xml:space="preserve"> delays by 30 %.</w:t>
      </w:r>
    </w:p>
    <w:p w14:paraId="754650FA" w14:textId="77777777" w:rsidR="000B79E2" w:rsidRPr="003F27A4" w:rsidRDefault="008316B2" w:rsidP="003F27A4">
      <w:pPr>
        <w:spacing w:line="360" w:lineRule="auto"/>
        <w:jc w:val="both"/>
        <w:rPr>
          <w:rFonts w:ascii="Times New Roman" w:hAnsi="Times New Roman" w:cs="Times New Roman"/>
          <w:sz w:val="24"/>
          <w:szCs w:val="24"/>
        </w:rPr>
      </w:pPr>
      <w:r>
        <w:rPr>
          <w:rFonts w:ascii="Times New Roman" w:hAnsi="Times New Roman" w:cs="Times New Roman"/>
          <w:b/>
          <w:sz w:val="24"/>
          <w:szCs w:val="24"/>
        </w:rPr>
        <w:t>6.1.</w:t>
      </w:r>
      <w:r w:rsidR="00594543">
        <w:rPr>
          <w:rFonts w:ascii="Times New Roman" w:hAnsi="Times New Roman" w:cs="Times New Roman"/>
          <w:b/>
          <w:sz w:val="24"/>
          <w:szCs w:val="24"/>
        </w:rPr>
        <w:t>3</w:t>
      </w:r>
      <w:r>
        <w:rPr>
          <w:rFonts w:ascii="Times New Roman" w:hAnsi="Times New Roman" w:cs="Times New Roman"/>
          <w:b/>
          <w:sz w:val="24"/>
          <w:szCs w:val="24"/>
        </w:rPr>
        <w:t>.</w:t>
      </w:r>
      <w:r w:rsidRPr="00977342">
        <w:rPr>
          <w:rFonts w:ascii="Times New Roman" w:hAnsi="Times New Roman" w:cs="Times New Roman"/>
          <w:b/>
          <w:sz w:val="24"/>
          <w:szCs w:val="24"/>
        </w:rPr>
        <w:t xml:space="preserve"> </w:t>
      </w:r>
      <w:r w:rsidR="000B79E2" w:rsidRPr="00977342">
        <w:rPr>
          <w:rFonts w:ascii="Times New Roman" w:hAnsi="Times New Roman" w:cs="Times New Roman"/>
          <w:b/>
          <w:sz w:val="24"/>
          <w:szCs w:val="24"/>
        </w:rPr>
        <w:t>Impact on Brand Reputation &amp; Market Share</w:t>
      </w:r>
    </w:p>
    <w:p w14:paraId="259D82E7" w14:textId="77777777" w:rsidR="000B79E2" w:rsidRPr="00A76BB5" w:rsidRDefault="00010357"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Stakeholder centric</w:t>
      </w:r>
      <w:r w:rsidR="000B79E2" w:rsidRPr="003F27A4">
        <w:rPr>
          <w:rFonts w:ascii="Times New Roman" w:hAnsi="Times New Roman" w:cs="Times New Roman"/>
          <w:sz w:val="24"/>
          <w:szCs w:val="24"/>
        </w:rPr>
        <w:t xml:space="preserve"> initiatives, such as the Advisory Council, generate positive </w:t>
      </w:r>
      <w:r w:rsidRPr="003F27A4">
        <w:rPr>
          <w:rFonts w:ascii="Times New Roman" w:hAnsi="Times New Roman" w:cs="Times New Roman"/>
          <w:sz w:val="24"/>
          <w:szCs w:val="24"/>
        </w:rPr>
        <w:t>word-of-mouth</w:t>
      </w:r>
      <w:r w:rsidR="000B79E2" w:rsidRPr="003F27A4">
        <w:rPr>
          <w:rFonts w:ascii="Times New Roman" w:hAnsi="Times New Roman" w:cs="Times New Roman"/>
          <w:sz w:val="24"/>
          <w:szCs w:val="24"/>
        </w:rPr>
        <w:t xml:space="preserve"> and media coverage (e.g., feature articles in HealthTech Magazine). This enhances Philips’ “Trusted Partner” perception, contributing to a 5 % increase in market share within the UK imaging segment over three years.</w:t>
      </w:r>
    </w:p>
    <w:p w14:paraId="26B3A9F7" w14:textId="77777777" w:rsidR="000B79E2" w:rsidRPr="00FA60AC" w:rsidRDefault="00977342" w:rsidP="003F27A4">
      <w:pPr>
        <w:spacing w:line="360" w:lineRule="auto"/>
        <w:jc w:val="both"/>
        <w:rPr>
          <w:rFonts w:ascii="Times New Roman" w:hAnsi="Times New Roman" w:cs="Times New Roman"/>
          <w:b/>
          <w:sz w:val="24"/>
          <w:szCs w:val="24"/>
        </w:rPr>
      </w:pPr>
      <w:r w:rsidRPr="00FA60AC">
        <w:rPr>
          <w:rFonts w:ascii="Times New Roman" w:hAnsi="Times New Roman" w:cs="Times New Roman"/>
          <w:b/>
          <w:sz w:val="24"/>
          <w:szCs w:val="24"/>
        </w:rPr>
        <w:t>6.1.</w:t>
      </w:r>
      <w:r w:rsidR="006B6597">
        <w:rPr>
          <w:rFonts w:ascii="Times New Roman" w:hAnsi="Times New Roman" w:cs="Times New Roman"/>
          <w:b/>
          <w:sz w:val="24"/>
          <w:szCs w:val="24"/>
        </w:rPr>
        <w:t>4</w:t>
      </w:r>
      <w:r w:rsidRPr="00FA60AC">
        <w:rPr>
          <w:rFonts w:ascii="Times New Roman" w:hAnsi="Times New Roman" w:cs="Times New Roman"/>
          <w:b/>
          <w:sz w:val="24"/>
          <w:szCs w:val="24"/>
        </w:rPr>
        <w:t xml:space="preserve">. </w:t>
      </w:r>
      <w:r w:rsidR="000B79E2" w:rsidRPr="00FA60AC">
        <w:rPr>
          <w:rFonts w:ascii="Times New Roman" w:hAnsi="Times New Roman" w:cs="Times New Roman"/>
          <w:b/>
          <w:sz w:val="24"/>
          <w:szCs w:val="24"/>
        </w:rPr>
        <w:t>Impact on Innovation</w:t>
      </w:r>
    </w:p>
    <w:p w14:paraId="558C3E99"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Collaborative design workshops with clinicians have yielded three </w:t>
      </w:r>
      <w:r w:rsidR="00FA60AC" w:rsidRPr="003F27A4">
        <w:rPr>
          <w:rFonts w:ascii="Times New Roman" w:hAnsi="Times New Roman" w:cs="Times New Roman"/>
          <w:sz w:val="24"/>
          <w:szCs w:val="24"/>
        </w:rPr>
        <w:t>patent eligible</w:t>
      </w:r>
      <w:r w:rsidRPr="003F27A4">
        <w:rPr>
          <w:rFonts w:ascii="Times New Roman" w:hAnsi="Times New Roman" w:cs="Times New Roman"/>
          <w:sz w:val="24"/>
          <w:szCs w:val="24"/>
        </w:rPr>
        <w:t xml:space="preserve"> innovations, </w:t>
      </w:r>
      <w:proofErr w:type="gramStart"/>
      <w:r w:rsidRPr="003F27A4">
        <w:rPr>
          <w:rFonts w:ascii="Times New Roman" w:hAnsi="Times New Roman" w:cs="Times New Roman"/>
          <w:sz w:val="24"/>
          <w:szCs w:val="24"/>
        </w:rPr>
        <w:t>accelerating</w:t>
      </w:r>
      <w:proofErr w:type="gramEnd"/>
      <w:r w:rsidRPr="003F27A4">
        <w:rPr>
          <w:rFonts w:ascii="Times New Roman" w:hAnsi="Times New Roman" w:cs="Times New Roman"/>
          <w:sz w:val="24"/>
          <w:szCs w:val="24"/>
        </w:rPr>
        <w:t xml:space="preserve"> the pipeline and providing a competitive edge. The </w:t>
      </w:r>
      <w:r w:rsidR="00FA60AC" w:rsidRPr="003F27A4">
        <w:rPr>
          <w:rFonts w:ascii="Times New Roman" w:hAnsi="Times New Roman" w:cs="Times New Roman"/>
          <w:sz w:val="24"/>
          <w:szCs w:val="24"/>
        </w:rPr>
        <w:t>co creation</w:t>
      </w:r>
      <w:r w:rsidRPr="003F27A4">
        <w:rPr>
          <w:rFonts w:ascii="Times New Roman" w:hAnsi="Times New Roman" w:cs="Times New Roman"/>
          <w:sz w:val="24"/>
          <w:szCs w:val="24"/>
        </w:rPr>
        <w:t xml:space="preserve"> model also shortens the “time‑to‑market” for incremental upgrades by 25 %.</w:t>
      </w:r>
    </w:p>
    <w:p w14:paraId="004A5392" w14:textId="77777777" w:rsidR="000B79E2" w:rsidRDefault="000B79E2" w:rsidP="003F27A4">
      <w:pPr>
        <w:spacing w:line="360" w:lineRule="auto"/>
        <w:jc w:val="both"/>
        <w:rPr>
          <w:rFonts w:ascii="Times New Roman" w:hAnsi="Times New Roman" w:cs="Times New Roman"/>
          <w:sz w:val="24"/>
          <w:szCs w:val="24"/>
        </w:rPr>
      </w:pPr>
    </w:p>
    <w:p w14:paraId="3E74AF4D" w14:textId="77777777" w:rsidR="00E15515" w:rsidRDefault="00E15515" w:rsidP="003F27A4">
      <w:pPr>
        <w:spacing w:line="360" w:lineRule="auto"/>
        <w:jc w:val="both"/>
        <w:rPr>
          <w:rFonts w:ascii="Times New Roman" w:hAnsi="Times New Roman" w:cs="Times New Roman"/>
          <w:sz w:val="24"/>
          <w:szCs w:val="24"/>
        </w:rPr>
      </w:pPr>
    </w:p>
    <w:p w14:paraId="1D75FDB5" w14:textId="77777777" w:rsidR="00E15515" w:rsidRDefault="00E15515" w:rsidP="003F27A4">
      <w:pPr>
        <w:spacing w:line="360" w:lineRule="auto"/>
        <w:jc w:val="both"/>
        <w:rPr>
          <w:rFonts w:ascii="Times New Roman" w:hAnsi="Times New Roman" w:cs="Times New Roman"/>
          <w:sz w:val="24"/>
          <w:szCs w:val="24"/>
        </w:rPr>
      </w:pPr>
    </w:p>
    <w:p w14:paraId="5292DDB9" w14:textId="77777777" w:rsidR="002B33C2" w:rsidRDefault="002B33C2" w:rsidP="003F27A4">
      <w:pPr>
        <w:spacing w:line="360" w:lineRule="auto"/>
        <w:jc w:val="both"/>
        <w:rPr>
          <w:rFonts w:ascii="Times New Roman" w:hAnsi="Times New Roman" w:cs="Times New Roman"/>
          <w:sz w:val="24"/>
          <w:szCs w:val="24"/>
        </w:rPr>
      </w:pPr>
    </w:p>
    <w:p w14:paraId="6750DB4B" w14:textId="77777777" w:rsidR="000B79E2" w:rsidRPr="00105A72" w:rsidRDefault="00A666B1"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7.0 </w:t>
      </w:r>
      <w:r w:rsidR="00714127">
        <w:rPr>
          <w:rFonts w:ascii="Times New Roman" w:hAnsi="Times New Roman" w:cs="Times New Roman"/>
          <w:b/>
          <w:sz w:val="24"/>
          <w:szCs w:val="24"/>
        </w:rPr>
        <w:t>Recommendation</w:t>
      </w:r>
    </w:p>
    <w:p w14:paraId="23F9CB54" w14:textId="42A2ED42" w:rsidR="000B79E2" w:rsidRPr="003F27A4" w:rsidRDefault="000B79E2" w:rsidP="003F27A4">
      <w:pPr>
        <w:spacing w:line="360" w:lineRule="auto"/>
        <w:jc w:val="both"/>
        <w:rPr>
          <w:rFonts w:ascii="Times New Roman" w:hAnsi="Times New Roman" w:cs="Times New Roman"/>
          <w:sz w:val="24"/>
          <w:szCs w:val="24"/>
        </w:rPr>
      </w:pPr>
      <w:r w:rsidRPr="009A4B51">
        <w:rPr>
          <w:rFonts w:ascii="Times New Roman" w:hAnsi="Times New Roman" w:cs="Times New Roman"/>
          <w:b/>
          <w:sz w:val="24"/>
          <w:szCs w:val="24"/>
        </w:rPr>
        <w:t>1.</w:t>
      </w:r>
      <w:r w:rsidRPr="003F27A4">
        <w:rPr>
          <w:rFonts w:ascii="Times New Roman" w:hAnsi="Times New Roman" w:cs="Times New Roman"/>
          <w:sz w:val="24"/>
          <w:szCs w:val="24"/>
        </w:rPr>
        <w:t xml:space="preserve"> </w:t>
      </w:r>
      <w:r w:rsidR="00714127" w:rsidRPr="003F27A4">
        <w:rPr>
          <w:rFonts w:ascii="Times New Roman" w:hAnsi="Times New Roman" w:cs="Times New Roman"/>
          <w:sz w:val="24"/>
          <w:szCs w:val="24"/>
        </w:rPr>
        <w:t>Institutionalize</w:t>
      </w:r>
      <w:r w:rsidRPr="003F27A4">
        <w:rPr>
          <w:rFonts w:ascii="Times New Roman" w:hAnsi="Times New Roman" w:cs="Times New Roman"/>
          <w:sz w:val="24"/>
          <w:szCs w:val="24"/>
        </w:rPr>
        <w:t xml:space="preserve"> Stakeholder Governance – Make the Stakeholder Advisory Council a permanent fixture for all major </w:t>
      </w:r>
      <w:r w:rsidR="009C25D1" w:rsidRPr="003F27A4">
        <w:rPr>
          <w:rFonts w:ascii="Times New Roman" w:hAnsi="Times New Roman" w:cs="Times New Roman"/>
          <w:sz w:val="24"/>
          <w:szCs w:val="24"/>
        </w:rPr>
        <w:t>programs</w:t>
      </w:r>
      <w:r w:rsidRPr="003F27A4">
        <w:rPr>
          <w:rFonts w:ascii="Times New Roman" w:hAnsi="Times New Roman" w:cs="Times New Roman"/>
          <w:sz w:val="24"/>
          <w:szCs w:val="24"/>
        </w:rPr>
        <w:t xml:space="preserve">, not just a </w:t>
      </w:r>
      <w:r w:rsidR="00714127" w:rsidRPr="003F27A4">
        <w:rPr>
          <w:rFonts w:ascii="Times New Roman" w:hAnsi="Times New Roman" w:cs="Times New Roman"/>
          <w:sz w:val="24"/>
          <w:szCs w:val="24"/>
        </w:rPr>
        <w:t>one-off</w:t>
      </w:r>
      <w:r w:rsidRPr="003F27A4">
        <w:rPr>
          <w:rFonts w:ascii="Times New Roman" w:hAnsi="Times New Roman" w:cs="Times New Roman"/>
          <w:sz w:val="24"/>
          <w:szCs w:val="24"/>
        </w:rPr>
        <w:t xml:space="preserve"> effort.</w:t>
      </w:r>
    </w:p>
    <w:p w14:paraId="40FA0B64" w14:textId="77777777" w:rsidR="000B79E2" w:rsidRPr="003F27A4" w:rsidRDefault="000B79E2" w:rsidP="003F27A4">
      <w:pPr>
        <w:spacing w:line="360" w:lineRule="auto"/>
        <w:jc w:val="both"/>
        <w:rPr>
          <w:rFonts w:ascii="Times New Roman" w:hAnsi="Times New Roman" w:cs="Times New Roman"/>
          <w:sz w:val="24"/>
          <w:szCs w:val="24"/>
        </w:rPr>
      </w:pPr>
      <w:r w:rsidRPr="00346F3A">
        <w:rPr>
          <w:rFonts w:ascii="Times New Roman" w:hAnsi="Times New Roman" w:cs="Times New Roman"/>
          <w:b/>
          <w:sz w:val="24"/>
          <w:szCs w:val="24"/>
        </w:rPr>
        <w:t>2.</w:t>
      </w:r>
      <w:r w:rsidRPr="003F27A4">
        <w:rPr>
          <w:rFonts w:ascii="Times New Roman" w:hAnsi="Times New Roman" w:cs="Times New Roman"/>
          <w:sz w:val="24"/>
          <w:szCs w:val="24"/>
        </w:rPr>
        <w:t xml:space="preserve"> Embed </w:t>
      </w:r>
      <w:r w:rsidR="00714127" w:rsidRPr="003F27A4">
        <w:rPr>
          <w:rFonts w:ascii="Times New Roman" w:hAnsi="Times New Roman" w:cs="Times New Roman"/>
          <w:sz w:val="24"/>
          <w:szCs w:val="24"/>
        </w:rPr>
        <w:t>Data Driven</w:t>
      </w:r>
      <w:r w:rsidRPr="003F27A4">
        <w:rPr>
          <w:rFonts w:ascii="Times New Roman" w:hAnsi="Times New Roman" w:cs="Times New Roman"/>
          <w:sz w:val="24"/>
          <w:szCs w:val="24"/>
        </w:rPr>
        <w:t xml:space="preserve"> Engagement – </w:t>
      </w:r>
      <w:r w:rsidR="00714127" w:rsidRPr="003F27A4">
        <w:rPr>
          <w:rFonts w:ascii="Times New Roman" w:hAnsi="Times New Roman" w:cs="Times New Roman"/>
          <w:sz w:val="24"/>
          <w:szCs w:val="24"/>
        </w:rPr>
        <w:t>Utilize</w:t>
      </w:r>
      <w:r w:rsidRPr="003F27A4">
        <w:rPr>
          <w:rFonts w:ascii="Times New Roman" w:hAnsi="Times New Roman" w:cs="Times New Roman"/>
          <w:sz w:val="24"/>
          <w:szCs w:val="24"/>
        </w:rPr>
        <w:t xml:space="preserve"> CRM analytics to track stakeholder interactions, predict churn risks, and tailor outreach proactively.</w:t>
      </w:r>
    </w:p>
    <w:p w14:paraId="5393C5CE" w14:textId="77777777" w:rsidR="000B79E2" w:rsidRPr="003F27A4" w:rsidRDefault="000B79E2" w:rsidP="003F27A4">
      <w:pPr>
        <w:spacing w:line="360" w:lineRule="auto"/>
        <w:jc w:val="both"/>
        <w:rPr>
          <w:rFonts w:ascii="Times New Roman" w:hAnsi="Times New Roman" w:cs="Times New Roman"/>
          <w:sz w:val="24"/>
          <w:szCs w:val="24"/>
        </w:rPr>
      </w:pPr>
      <w:r w:rsidRPr="00346F3A">
        <w:rPr>
          <w:rFonts w:ascii="Times New Roman" w:hAnsi="Times New Roman" w:cs="Times New Roman"/>
          <w:b/>
          <w:sz w:val="24"/>
          <w:szCs w:val="24"/>
        </w:rPr>
        <w:lastRenderedPageBreak/>
        <w:t>3.</w:t>
      </w:r>
      <w:r w:rsidRPr="003F27A4">
        <w:rPr>
          <w:rFonts w:ascii="Times New Roman" w:hAnsi="Times New Roman" w:cs="Times New Roman"/>
          <w:sz w:val="24"/>
          <w:szCs w:val="24"/>
        </w:rPr>
        <w:t xml:space="preserve"> Expand </w:t>
      </w:r>
      <w:r w:rsidR="00714127" w:rsidRPr="003F27A4">
        <w:rPr>
          <w:rFonts w:ascii="Times New Roman" w:hAnsi="Times New Roman" w:cs="Times New Roman"/>
          <w:sz w:val="24"/>
          <w:szCs w:val="24"/>
        </w:rPr>
        <w:t>Outcome Based</w:t>
      </w:r>
      <w:r w:rsidRPr="003F27A4">
        <w:rPr>
          <w:rFonts w:ascii="Times New Roman" w:hAnsi="Times New Roman" w:cs="Times New Roman"/>
          <w:sz w:val="24"/>
          <w:szCs w:val="24"/>
        </w:rPr>
        <w:t xml:space="preserve"> Contracts – Pilot </w:t>
      </w:r>
      <w:r w:rsidR="00714127" w:rsidRPr="003F27A4">
        <w:rPr>
          <w:rFonts w:ascii="Times New Roman" w:hAnsi="Times New Roman" w:cs="Times New Roman"/>
          <w:sz w:val="24"/>
          <w:szCs w:val="24"/>
        </w:rPr>
        <w:t>performance linked</w:t>
      </w:r>
      <w:r w:rsidRPr="003F27A4">
        <w:rPr>
          <w:rFonts w:ascii="Times New Roman" w:hAnsi="Times New Roman" w:cs="Times New Roman"/>
          <w:sz w:val="24"/>
          <w:szCs w:val="24"/>
        </w:rPr>
        <w:t xml:space="preserve"> reimbursement schemes with NHS Trusts to align financial incentives and reduce budgetary friction.</w:t>
      </w:r>
    </w:p>
    <w:p w14:paraId="67185ECD" w14:textId="77777777" w:rsidR="000B79E2" w:rsidRPr="003F27A4" w:rsidRDefault="000B79E2" w:rsidP="003F27A4">
      <w:pPr>
        <w:spacing w:line="360" w:lineRule="auto"/>
        <w:jc w:val="both"/>
        <w:rPr>
          <w:rFonts w:ascii="Times New Roman" w:hAnsi="Times New Roman" w:cs="Times New Roman"/>
          <w:sz w:val="24"/>
          <w:szCs w:val="24"/>
        </w:rPr>
      </w:pPr>
      <w:r w:rsidRPr="00346F3A">
        <w:rPr>
          <w:rFonts w:ascii="Times New Roman" w:hAnsi="Times New Roman" w:cs="Times New Roman"/>
          <w:b/>
          <w:sz w:val="24"/>
          <w:szCs w:val="24"/>
        </w:rPr>
        <w:t>4.</w:t>
      </w:r>
      <w:r w:rsidRPr="003F27A4">
        <w:rPr>
          <w:rFonts w:ascii="Times New Roman" w:hAnsi="Times New Roman" w:cs="Times New Roman"/>
          <w:sz w:val="24"/>
          <w:szCs w:val="24"/>
        </w:rPr>
        <w:t xml:space="preserve"> Invest in Digital Collaboration Tools – Deploy a secure, AI‑augmented platform (e.g., SharePoint with Power BI) for </w:t>
      </w:r>
      <w:r w:rsidR="00714127" w:rsidRPr="003F27A4">
        <w:rPr>
          <w:rFonts w:ascii="Times New Roman" w:hAnsi="Times New Roman" w:cs="Times New Roman"/>
          <w:sz w:val="24"/>
          <w:szCs w:val="24"/>
        </w:rPr>
        <w:t>real-time</w:t>
      </w:r>
      <w:r w:rsidRPr="003F27A4">
        <w:rPr>
          <w:rFonts w:ascii="Times New Roman" w:hAnsi="Times New Roman" w:cs="Times New Roman"/>
          <w:sz w:val="24"/>
          <w:szCs w:val="24"/>
        </w:rPr>
        <w:t xml:space="preserve"> dashboards, improving transparency for both internal and external stakeholders.</w:t>
      </w:r>
    </w:p>
    <w:p w14:paraId="2CF9DF0D" w14:textId="77777777" w:rsidR="000B79E2" w:rsidRPr="003F27A4" w:rsidRDefault="000B79E2" w:rsidP="003F27A4">
      <w:pPr>
        <w:spacing w:line="360" w:lineRule="auto"/>
        <w:jc w:val="both"/>
        <w:rPr>
          <w:rFonts w:ascii="Times New Roman" w:hAnsi="Times New Roman" w:cs="Times New Roman"/>
          <w:sz w:val="24"/>
          <w:szCs w:val="24"/>
        </w:rPr>
      </w:pPr>
      <w:r w:rsidRPr="00346F3A">
        <w:rPr>
          <w:rFonts w:ascii="Times New Roman" w:hAnsi="Times New Roman" w:cs="Times New Roman"/>
          <w:b/>
          <w:sz w:val="24"/>
          <w:szCs w:val="24"/>
        </w:rPr>
        <w:t>5.</w:t>
      </w:r>
      <w:r w:rsidRPr="003F27A4">
        <w:rPr>
          <w:rFonts w:ascii="Times New Roman" w:hAnsi="Times New Roman" w:cs="Times New Roman"/>
          <w:sz w:val="24"/>
          <w:szCs w:val="24"/>
        </w:rPr>
        <w:t xml:space="preserve"> Strengthen Supplier Partnerships – Develop </w:t>
      </w:r>
      <w:r w:rsidR="0009752F" w:rsidRPr="003F27A4">
        <w:rPr>
          <w:rFonts w:ascii="Times New Roman" w:hAnsi="Times New Roman" w:cs="Times New Roman"/>
          <w:sz w:val="24"/>
          <w:szCs w:val="24"/>
        </w:rPr>
        <w:t>long-term</w:t>
      </w:r>
      <w:r w:rsidRPr="003F27A4">
        <w:rPr>
          <w:rFonts w:ascii="Times New Roman" w:hAnsi="Times New Roman" w:cs="Times New Roman"/>
          <w:sz w:val="24"/>
          <w:szCs w:val="24"/>
        </w:rPr>
        <w:t xml:space="preserve"> “</w:t>
      </w:r>
      <w:r w:rsidR="0009752F" w:rsidRPr="003F27A4">
        <w:rPr>
          <w:rFonts w:ascii="Times New Roman" w:hAnsi="Times New Roman" w:cs="Times New Roman"/>
          <w:sz w:val="24"/>
          <w:szCs w:val="24"/>
        </w:rPr>
        <w:t>preferred supplier</w:t>
      </w:r>
      <w:r w:rsidRPr="003F27A4">
        <w:rPr>
          <w:rFonts w:ascii="Times New Roman" w:hAnsi="Times New Roman" w:cs="Times New Roman"/>
          <w:sz w:val="24"/>
          <w:szCs w:val="24"/>
        </w:rPr>
        <w:t xml:space="preserve">” agreements with key component manufacturers to mitigate </w:t>
      </w:r>
      <w:r w:rsidR="0009752F" w:rsidRPr="003F27A4">
        <w:rPr>
          <w:rFonts w:ascii="Times New Roman" w:hAnsi="Times New Roman" w:cs="Times New Roman"/>
          <w:sz w:val="24"/>
          <w:szCs w:val="24"/>
        </w:rPr>
        <w:t>supply chain</w:t>
      </w:r>
      <w:r w:rsidRPr="003F27A4">
        <w:rPr>
          <w:rFonts w:ascii="Times New Roman" w:hAnsi="Times New Roman" w:cs="Times New Roman"/>
          <w:sz w:val="24"/>
          <w:szCs w:val="24"/>
        </w:rPr>
        <w:t xml:space="preserve"> volatility.</w:t>
      </w:r>
    </w:p>
    <w:p w14:paraId="08EEC3E0" w14:textId="77777777" w:rsidR="000B79E2" w:rsidRPr="003F27A4" w:rsidRDefault="000B79E2" w:rsidP="003F27A4">
      <w:pPr>
        <w:spacing w:line="360" w:lineRule="auto"/>
        <w:jc w:val="both"/>
        <w:rPr>
          <w:rFonts w:ascii="Times New Roman" w:hAnsi="Times New Roman" w:cs="Times New Roman"/>
          <w:sz w:val="24"/>
          <w:szCs w:val="24"/>
        </w:rPr>
      </w:pPr>
      <w:r w:rsidRPr="00346F3A">
        <w:rPr>
          <w:rFonts w:ascii="Times New Roman" w:hAnsi="Times New Roman" w:cs="Times New Roman"/>
          <w:b/>
          <w:sz w:val="24"/>
          <w:szCs w:val="24"/>
        </w:rPr>
        <w:t>6.</w:t>
      </w:r>
      <w:r w:rsidRPr="003F27A4">
        <w:rPr>
          <w:rFonts w:ascii="Times New Roman" w:hAnsi="Times New Roman" w:cs="Times New Roman"/>
          <w:sz w:val="24"/>
          <w:szCs w:val="24"/>
        </w:rPr>
        <w:t xml:space="preserve"> Continuous Learning Loop – </w:t>
      </w:r>
      <w:r w:rsidR="0009752F" w:rsidRPr="003F27A4">
        <w:rPr>
          <w:rFonts w:ascii="Times New Roman" w:hAnsi="Times New Roman" w:cs="Times New Roman"/>
          <w:sz w:val="24"/>
          <w:szCs w:val="24"/>
        </w:rPr>
        <w:t>Formalize</w:t>
      </w:r>
      <w:r w:rsidRPr="003F27A4">
        <w:rPr>
          <w:rFonts w:ascii="Times New Roman" w:hAnsi="Times New Roman" w:cs="Times New Roman"/>
          <w:sz w:val="24"/>
          <w:szCs w:val="24"/>
        </w:rPr>
        <w:t xml:space="preserve"> </w:t>
      </w:r>
      <w:r w:rsidR="0009752F" w:rsidRPr="003F27A4">
        <w:rPr>
          <w:rFonts w:ascii="Times New Roman" w:hAnsi="Times New Roman" w:cs="Times New Roman"/>
          <w:sz w:val="24"/>
          <w:szCs w:val="24"/>
        </w:rPr>
        <w:t>post project</w:t>
      </w:r>
      <w:r w:rsidRPr="003F27A4">
        <w:rPr>
          <w:rFonts w:ascii="Times New Roman" w:hAnsi="Times New Roman" w:cs="Times New Roman"/>
          <w:sz w:val="24"/>
          <w:szCs w:val="24"/>
        </w:rPr>
        <w:t xml:space="preserve"> reviews that feed insights into the stakeholder engagement playbook, ensuring each iteration is more effective than the last.</w:t>
      </w:r>
    </w:p>
    <w:p w14:paraId="4ADD2D29"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By adopting these recommendations, Philips Healthcare (UK) can amplify the positive effects of stakeholder engagement, driving sustained financial growth, operational excellence, and market leadership.</w:t>
      </w:r>
    </w:p>
    <w:p w14:paraId="221A4DFF" w14:textId="77777777" w:rsidR="00585DDF" w:rsidRDefault="00585DDF" w:rsidP="003F27A4">
      <w:pPr>
        <w:spacing w:line="360" w:lineRule="auto"/>
        <w:jc w:val="both"/>
      </w:pPr>
    </w:p>
    <w:p w14:paraId="662EE9C7" w14:textId="77777777" w:rsidR="00D97E57" w:rsidRDefault="00D97E57" w:rsidP="003F27A4">
      <w:pPr>
        <w:spacing w:line="360" w:lineRule="auto"/>
        <w:jc w:val="both"/>
      </w:pPr>
    </w:p>
    <w:p w14:paraId="30CB75B3" w14:textId="77777777" w:rsidR="00D97E57" w:rsidRDefault="00D97E57" w:rsidP="003F27A4">
      <w:pPr>
        <w:spacing w:line="360" w:lineRule="auto"/>
        <w:jc w:val="both"/>
      </w:pPr>
    </w:p>
    <w:p w14:paraId="086F17EB" w14:textId="77777777" w:rsidR="00D97E57" w:rsidRDefault="00D97E57" w:rsidP="003F27A4">
      <w:pPr>
        <w:spacing w:line="360" w:lineRule="auto"/>
        <w:jc w:val="both"/>
      </w:pPr>
    </w:p>
    <w:p w14:paraId="28F53537" w14:textId="77777777" w:rsidR="00D97E57" w:rsidRDefault="00D97E57" w:rsidP="003F27A4">
      <w:pPr>
        <w:spacing w:line="360" w:lineRule="auto"/>
        <w:jc w:val="both"/>
      </w:pPr>
    </w:p>
    <w:p w14:paraId="62074436" w14:textId="77777777" w:rsidR="00D97E57" w:rsidRDefault="00D97E57" w:rsidP="003F27A4">
      <w:pPr>
        <w:spacing w:line="360" w:lineRule="auto"/>
        <w:jc w:val="both"/>
      </w:pPr>
    </w:p>
    <w:p w14:paraId="4BD0C586" w14:textId="77777777" w:rsidR="00E56D8B" w:rsidRPr="00DA4F13" w:rsidRDefault="00E56D8B" w:rsidP="003F27A4">
      <w:pPr>
        <w:spacing w:line="360" w:lineRule="auto"/>
        <w:jc w:val="both"/>
        <w:rPr>
          <w:rFonts w:ascii="Times New Roman" w:hAnsi="Times New Roman" w:cs="Times New Roman"/>
          <w:b/>
          <w:sz w:val="24"/>
          <w:szCs w:val="24"/>
        </w:rPr>
      </w:pPr>
    </w:p>
    <w:p w14:paraId="233693D4" w14:textId="77777777" w:rsidR="000B79E2" w:rsidRPr="00DA4F13" w:rsidRDefault="00DA4F13" w:rsidP="003F27A4">
      <w:pPr>
        <w:spacing w:line="360" w:lineRule="auto"/>
        <w:jc w:val="both"/>
        <w:rPr>
          <w:rFonts w:ascii="Times New Roman" w:hAnsi="Times New Roman" w:cs="Times New Roman"/>
          <w:b/>
          <w:sz w:val="24"/>
          <w:szCs w:val="24"/>
        </w:rPr>
      </w:pPr>
      <w:r>
        <w:rPr>
          <w:rFonts w:ascii="Times New Roman" w:hAnsi="Times New Roman" w:cs="Times New Roman"/>
          <w:b/>
          <w:sz w:val="24"/>
          <w:szCs w:val="24"/>
        </w:rPr>
        <w:t>8. CONCLUSION</w:t>
      </w:r>
    </w:p>
    <w:p w14:paraId="7FD1DFF0"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In summary, Philips Healthcare (UK) stands at a pivotal juncture </w:t>
      </w:r>
      <w:proofErr w:type="gramStart"/>
      <w:r w:rsidRPr="003F27A4">
        <w:rPr>
          <w:rFonts w:ascii="Times New Roman" w:hAnsi="Times New Roman" w:cs="Times New Roman"/>
          <w:sz w:val="24"/>
          <w:szCs w:val="24"/>
        </w:rPr>
        <w:t>where</w:t>
      </w:r>
      <w:proofErr w:type="gramEnd"/>
      <w:r w:rsidRPr="003F27A4">
        <w:rPr>
          <w:rFonts w:ascii="Times New Roman" w:hAnsi="Times New Roman" w:cs="Times New Roman"/>
          <w:sz w:val="24"/>
          <w:szCs w:val="24"/>
        </w:rPr>
        <w:t xml:space="preserve"> leveraging its strong R&amp;D heritage and NHS partnerships can </w:t>
      </w:r>
      <w:r w:rsidR="0020101F" w:rsidRPr="003F27A4">
        <w:rPr>
          <w:rFonts w:ascii="Times New Roman" w:hAnsi="Times New Roman" w:cs="Times New Roman"/>
          <w:sz w:val="24"/>
          <w:szCs w:val="24"/>
        </w:rPr>
        <w:t>catalyze</w:t>
      </w:r>
      <w:r w:rsidRPr="003F27A4">
        <w:rPr>
          <w:rFonts w:ascii="Times New Roman" w:hAnsi="Times New Roman" w:cs="Times New Roman"/>
          <w:sz w:val="24"/>
          <w:szCs w:val="24"/>
        </w:rPr>
        <w:t xml:space="preserve"> the next wave of digital health innovation. The SWOT analysis highlighted key internal strengths</w:t>
      </w:r>
      <w:r w:rsidR="00BD6015">
        <w:rPr>
          <w:rFonts w:ascii="Times New Roman" w:hAnsi="Times New Roman" w:cs="Times New Roman"/>
          <w:sz w:val="24"/>
          <w:szCs w:val="24"/>
        </w:rPr>
        <w:t xml:space="preserve"> </w:t>
      </w:r>
      <w:r w:rsidRPr="003F27A4">
        <w:rPr>
          <w:rFonts w:ascii="Times New Roman" w:hAnsi="Times New Roman" w:cs="Times New Roman"/>
          <w:sz w:val="24"/>
          <w:szCs w:val="24"/>
        </w:rPr>
        <w:t>brand equity and technological depth—and external opportunities presented by the UK’s digital health agenda, while also exposing vulnerabilities related to capital intensity and regulatory uncertainty.</w:t>
      </w:r>
    </w:p>
    <w:p w14:paraId="3188F5AC"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lastRenderedPageBreak/>
        <w:t xml:space="preserve">A comprehensive stakeholder map identified a broad spectrum of internal and external actors, each bringing distinct benefits and challenges. By applying structured frameworks—such as the stakeholder matrix, RACI assignments, and a robust communication plan—the project manager can align diverse interests and maintain momentum. The 4C’s model (Communication, Coordination, Cooperation, </w:t>
      </w:r>
      <w:r w:rsidR="00A54831" w:rsidRPr="003F27A4">
        <w:rPr>
          <w:rFonts w:ascii="Times New Roman" w:hAnsi="Times New Roman" w:cs="Times New Roman"/>
          <w:sz w:val="24"/>
          <w:szCs w:val="24"/>
        </w:rPr>
        <w:t>and Collaboration</w:t>
      </w:r>
      <w:r w:rsidRPr="003F27A4">
        <w:rPr>
          <w:rFonts w:ascii="Times New Roman" w:hAnsi="Times New Roman" w:cs="Times New Roman"/>
          <w:sz w:val="24"/>
          <w:szCs w:val="24"/>
        </w:rPr>
        <w:t>) offers a systematic approach to engage stakeholders, anticipate conflicts, and resolve them swiftly, thereby safeguarding project timelines and budgets.</w:t>
      </w:r>
    </w:p>
    <w:p w14:paraId="6E458825" w14:textId="77777777" w:rsidR="000B79E2" w:rsidRPr="003F27A4"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The analysis demonstrated that proactive stakeholder engagement yields tangible financial returns, operational efficiencies, and enhanced brand reputation, while also accelerating innovation through </w:t>
      </w:r>
      <w:r w:rsidR="00174836" w:rsidRPr="003F27A4">
        <w:rPr>
          <w:rFonts w:ascii="Times New Roman" w:hAnsi="Times New Roman" w:cs="Times New Roman"/>
          <w:sz w:val="24"/>
          <w:szCs w:val="24"/>
        </w:rPr>
        <w:t>co creation</w:t>
      </w:r>
      <w:r w:rsidRPr="003F27A4">
        <w:rPr>
          <w:rFonts w:ascii="Times New Roman" w:hAnsi="Times New Roman" w:cs="Times New Roman"/>
          <w:sz w:val="24"/>
          <w:szCs w:val="24"/>
        </w:rPr>
        <w:t xml:space="preserve">. Recommendations to </w:t>
      </w:r>
      <w:r w:rsidR="00174836" w:rsidRPr="003F27A4">
        <w:rPr>
          <w:rFonts w:ascii="Times New Roman" w:hAnsi="Times New Roman" w:cs="Times New Roman"/>
          <w:sz w:val="24"/>
          <w:szCs w:val="24"/>
        </w:rPr>
        <w:t>institutionalize</w:t>
      </w:r>
      <w:r w:rsidRPr="003F27A4">
        <w:rPr>
          <w:rFonts w:ascii="Times New Roman" w:hAnsi="Times New Roman" w:cs="Times New Roman"/>
          <w:sz w:val="24"/>
          <w:szCs w:val="24"/>
        </w:rPr>
        <w:t xml:space="preserve"> advisory councils, adopt </w:t>
      </w:r>
      <w:r w:rsidR="00174836" w:rsidRPr="003F27A4">
        <w:rPr>
          <w:rFonts w:ascii="Times New Roman" w:hAnsi="Times New Roman" w:cs="Times New Roman"/>
          <w:sz w:val="24"/>
          <w:szCs w:val="24"/>
        </w:rPr>
        <w:t>data driven</w:t>
      </w:r>
      <w:r w:rsidRPr="003F27A4">
        <w:rPr>
          <w:rFonts w:ascii="Times New Roman" w:hAnsi="Times New Roman" w:cs="Times New Roman"/>
          <w:sz w:val="24"/>
          <w:szCs w:val="24"/>
        </w:rPr>
        <w:t xml:space="preserve"> engagement, and pursue </w:t>
      </w:r>
      <w:proofErr w:type="gramStart"/>
      <w:r w:rsidR="00174836" w:rsidRPr="003F27A4">
        <w:rPr>
          <w:rFonts w:ascii="Times New Roman" w:hAnsi="Times New Roman" w:cs="Times New Roman"/>
          <w:sz w:val="24"/>
          <w:szCs w:val="24"/>
        </w:rPr>
        <w:t>outcome based</w:t>
      </w:r>
      <w:proofErr w:type="gramEnd"/>
      <w:r w:rsidRPr="003F27A4">
        <w:rPr>
          <w:rFonts w:ascii="Times New Roman" w:hAnsi="Times New Roman" w:cs="Times New Roman"/>
          <w:sz w:val="24"/>
          <w:szCs w:val="24"/>
        </w:rPr>
        <w:t xml:space="preserve"> contracts will further embed stakeholder value into Philips’ core business strategy.</w:t>
      </w:r>
    </w:p>
    <w:p w14:paraId="7C84EA46" w14:textId="77777777" w:rsidR="00072311" w:rsidRDefault="000B79E2" w:rsidP="003F27A4">
      <w:pPr>
        <w:spacing w:line="360" w:lineRule="auto"/>
        <w:jc w:val="both"/>
        <w:rPr>
          <w:rFonts w:ascii="Times New Roman" w:hAnsi="Times New Roman" w:cs="Times New Roman"/>
          <w:sz w:val="24"/>
          <w:szCs w:val="24"/>
        </w:rPr>
      </w:pPr>
      <w:r w:rsidRPr="003F27A4">
        <w:rPr>
          <w:rFonts w:ascii="Times New Roman" w:hAnsi="Times New Roman" w:cs="Times New Roman"/>
          <w:sz w:val="24"/>
          <w:szCs w:val="24"/>
        </w:rPr>
        <w:t xml:space="preserve">Ultimately, the success of any </w:t>
      </w:r>
      <w:r w:rsidR="00E85498" w:rsidRPr="003F27A4">
        <w:rPr>
          <w:rFonts w:ascii="Times New Roman" w:hAnsi="Times New Roman" w:cs="Times New Roman"/>
          <w:sz w:val="24"/>
          <w:szCs w:val="24"/>
        </w:rPr>
        <w:t>health device</w:t>
      </w:r>
      <w:r w:rsidRPr="003F27A4">
        <w:rPr>
          <w:rFonts w:ascii="Times New Roman" w:hAnsi="Times New Roman" w:cs="Times New Roman"/>
          <w:sz w:val="24"/>
          <w:szCs w:val="24"/>
        </w:rPr>
        <w:t xml:space="preserve"> initiative hinges on the ability to weave together the aspirations of clinicians, regulators, patients, and internal teams into a cohesive, </w:t>
      </w:r>
      <w:r w:rsidR="00E85498" w:rsidRPr="003F27A4">
        <w:rPr>
          <w:rFonts w:ascii="Times New Roman" w:hAnsi="Times New Roman" w:cs="Times New Roman"/>
          <w:sz w:val="24"/>
          <w:szCs w:val="24"/>
        </w:rPr>
        <w:t>value driven</w:t>
      </w:r>
      <w:r w:rsidRPr="003F27A4">
        <w:rPr>
          <w:rFonts w:ascii="Times New Roman" w:hAnsi="Times New Roman" w:cs="Times New Roman"/>
          <w:sz w:val="24"/>
          <w:szCs w:val="24"/>
        </w:rPr>
        <w:t xml:space="preserve"> narrative. By committing to the engagement practices outlined in this report, Philips Healthcare (UK) can not only meet its immediate project goals but also lay a foundation for sustained leadership in the evolving UK healthcare landscape.</w:t>
      </w:r>
    </w:p>
    <w:p w14:paraId="121C82EF" w14:textId="77777777" w:rsidR="00275133" w:rsidRDefault="00275133" w:rsidP="003F27A4">
      <w:pPr>
        <w:spacing w:line="360" w:lineRule="auto"/>
        <w:jc w:val="both"/>
        <w:rPr>
          <w:rFonts w:ascii="Times New Roman" w:hAnsi="Times New Roman" w:cs="Times New Roman"/>
          <w:sz w:val="24"/>
          <w:szCs w:val="24"/>
        </w:rPr>
      </w:pPr>
    </w:p>
    <w:p w14:paraId="6AD7B5E8" w14:textId="77777777" w:rsidR="00275133" w:rsidRDefault="00275133" w:rsidP="003F27A4">
      <w:pPr>
        <w:spacing w:line="360" w:lineRule="auto"/>
        <w:jc w:val="both"/>
        <w:rPr>
          <w:rFonts w:ascii="Times New Roman" w:hAnsi="Times New Roman" w:cs="Times New Roman"/>
          <w:sz w:val="24"/>
          <w:szCs w:val="24"/>
        </w:rPr>
      </w:pPr>
    </w:p>
    <w:p w14:paraId="706A7020" w14:textId="77777777" w:rsidR="00275133" w:rsidRDefault="00275133" w:rsidP="003F27A4">
      <w:pPr>
        <w:spacing w:line="360" w:lineRule="auto"/>
        <w:jc w:val="both"/>
        <w:rPr>
          <w:rFonts w:ascii="Times New Roman" w:hAnsi="Times New Roman" w:cs="Times New Roman"/>
          <w:sz w:val="24"/>
          <w:szCs w:val="24"/>
        </w:rPr>
      </w:pPr>
    </w:p>
    <w:p w14:paraId="3E5C7CBA" w14:textId="77777777" w:rsidR="00275133" w:rsidRPr="00954729" w:rsidRDefault="00275133" w:rsidP="003F27A4">
      <w:pPr>
        <w:spacing w:line="360" w:lineRule="auto"/>
        <w:jc w:val="both"/>
        <w:rPr>
          <w:rFonts w:ascii="Times New Roman" w:hAnsi="Times New Roman" w:cs="Times New Roman"/>
          <w:sz w:val="24"/>
          <w:szCs w:val="24"/>
        </w:rPr>
      </w:pPr>
    </w:p>
    <w:p w14:paraId="7D29C435" w14:textId="77777777" w:rsidR="00C14343" w:rsidRPr="0015796E" w:rsidRDefault="00C14343" w:rsidP="00954729">
      <w:pPr>
        <w:spacing w:before="100" w:beforeAutospacing="1" w:after="100" w:afterAutospacing="1" w:line="360" w:lineRule="atLeast"/>
        <w:jc w:val="both"/>
        <w:rPr>
          <w:rFonts w:ascii="Times New Roman" w:eastAsia="Times New Roman" w:hAnsi="Times New Roman" w:cs="Times New Roman"/>
          <w:b/>
          <w:color w:val="15191E"/>
          <w:spacing w:val="-5"/>
          <w:sz w:val="24"/>
          <w:szCs w:val="24"/>
        </w:rPr>
      </w:pPr>
      <w:r w:rsidRPr="0015796E">
        <w:rPr>
          <w:rFonts w:ascii="Times New Roman" w:eastAsia="Times New Roman" w:hAnsi="Times New Roman" w:cs="Times New Roman"/>
          <w:b/>
          <w:color w:val="15191E"/>
          <w:spacing w:val="-5"/>
          <w:sz w:val="24"/>
          <w:szCs w:val="24"/>
        </w:rPr>
        <w:t>REFERENCE</w:t>
      </w:r>
    </w:p>
    <w:p w14:paraId="465920E3" w14:textId="5F30F359" w:rsidR="00D97E57" w:rsidRPr="00913C87" w:rsidRDefault="00D97E57" w:rsidP="00954729">
      <w:pPr>
        <w:spacing w:before="100" w:beforeAutospacing="1" w:after="100" w:afterAutospacing="1" w:line="360" w:lineRule="auto"/>
        <w:jc w:val="both"/>
        <w:rPr>
          <w:rFonts w:ascii="Times New Roman" w:hAnsi="Times New Roman" w:cs="Times New Roman"/>
          <w:sz w:val="24"/>
          <w:szCs w:val="24"/>
        </w:rPr>
      </w:pPr>
      <w:r w:rsidRPr="0015796E">
        <w:rPr>
          <w:rFonts w:ascii="Times New Roman" w:hAnsi="Times New Roman" w:cs="Times New Roman"/>
          <w:color w:val="3A3A3A"/>
          <w:sz w:val="24"/>
          <w:szCs w:val="24"/>
          <w:shd w:val="clear" w:color="auto" w:fill="FFFFFF"/>
        </w:rPr>
        <w:t xml:space="preserve">Beringer, C., Jonas, D., &amp; </w:t>
      </w:r>
      <w:r w:rsidR="009C25D1" w:rsidRPr="0015796E">
        <w:rPr>
          <w:rFonts w:ascii="Times New Roman" w:hAnsi="Times New Roman" w:cs="Times New Roman"/>
          <w:color w:val="3A3A3A"/>
          <w:sz w:val="24"/>
          <w:szCs w:val="24"/>
          <w:shd w:val="clear" w:color="auto" w:fill="FFFFFF"/>
        </w:rPr>
        <w:t>Gemeinden</w:t>
      </w:r>
      <w:r w:rsidRPr="0015796E">
        <w:rPr>
          <w:rFonts w:ascii="Times New Roman" w:hAnsi="Times New Roman" w:cs="Times New Roman"/>
          <w:color w:val="3A3A3A"/>
          <w:sz w:val="24"/>
          <w:szCs w:val="24"/>
          <w:shd w:val="clear" w:color="auto" w:fill="FFFFFF"/>
        </w:rPr>
        <w:t xml:space="preserve">, H. G. (2012). Establishing project portfolio management: An exploratory analysis of the influence of internal stakeholders’ interactions. Project Management Journal, 43(6), 16-32. </w:t>
      </w:r>
      <w:r w:rsidR="009C25D1" w:rsidRPr="0015796E">
        <w:rPr>
          <w:rFonts w:ascii="Times New Roman" w:hAnsi="Times New Roman" w:cs="Times New Roman"/>
          <w:color w:val="3A3A3A"/>
          <w:sz w:val="24"/>
          <w:szCs w:val="24"/>
          <w:shd w:val="clear" w:color="auto" w:fill="FFFFFF"/>
        </w:rPr>
        <w:t>Doi</w:t>
      </w:r>
      <w:r w:rsidRPr="0015796E">
        <w:rPr>
          <w:rFonts w:ascii="Times New Roman" w:hAnsi="Times New Roman" w:cs="Times New Roman"/>
          <w:color w:val="3A3A3A"/>
          <w:sz w:val="24"/>
          <w:szCs w:val="24"/>
          <w:shd w:val="clear" w:color="auto" w:fill="FFFFFF"/>
        </w:rPr>
        <w:t>: </w:t>
      </w:r>
      <w:hyperlink r:id="rId17" w:tgtFrame="_blank" w:history="1">
        <w:r w:rsidRPr="00913C87">
          <w:rPr>
            <w:rStyle w:val="Hyperlink"/>
            <w:rFonts w:ascii="Times New Roman" w:hAnsi="Times New Roman" w:cs="Times New Roman"/>
            <w:color w:val="auto"/>
            <w:sz w:val="24"/>
            <w:szCs w:val="24"/>
            <w:u w:val="none"/>
            <w:shd w:val="clear" w:color="auto" w:fill="FFFFFF"/>
          </w:rPr>
          <w:t>https://doi.org/10.1002%2Fpmj.21307</w:t>
        </w:r>
      </w:hyperlink>
    </w:p>
    <w:p w14:paraId="644F7336" w14:textId="77777777" w:rsidR="008B07AF" w:rsidRDefault="008B07AF" w:rsidP="00954729">
      <w:pPr>
        <w:spacing w:before="100" w:beforeAutospacing="1" w:after="100" w:afterAutospacing="1" w:line="360" w:lineRule="auto"/>
        <w:jc w:val="both"/>
        <w:rPr>
          <w:rFonts w:ascii="Times New Roman" w:hAnsi="Times New Roman" w:cs="Times New Roman"/>
          <w:color w:val="3A3A3A"/>
          <w:sz w:val="24"/>
          <w:szCs w:val="24"/>
          <w:shd w:val="clear" w:color="auto" w:fill="FFFFFF"/>
        </w:rPr>
      </w:pPr>
    </w:p>
    <w:p w14:paraId="5703DB26" w14:textId="05615B17" w:rsidR="00736ED9" w:rsidRPr="0015796E" w:rsidRDefault="009C25D1" w:rsidP="00954729">
      <w:pPr>
        <w:spacing w:before="100" w:beforeAutospacing="1" w:after="100" w:afterAutospacing="1" w:line="360" w:lineRule="auto"/>
        <w:jc w:val="both"/>
        <w:rPr>
          <w:rFonts w:ascii="Times New Roman" w:eastAsia="Times New Roman" w:hAnsi="Times New Roman" w:cs="Times New Roman"/>
          <w:color w:val="15191E"/>
          <w:spacing w:val="-5"/>
          <w:sz w:val="24"/>
          <w:szCs w:val="24"/>
        </w:rPr>
      </w:pPr>
      <w:r w:rsidRPr="0015796E">
        <w:rPr>
          <w:rFonts w:ascii="Times New Roman" w:hAnsi="Times New Roman" w:cs="Times New Roman"/>
          <w:color w:val="3A3A3A"/>
          <w:sz w:val="24"/>
          <w:szCs w:val="24"/>
          <w:shd w:val="clear" w:color="auto" w:fill="FFFFFF"/>
        </w:rPr>
        <w:lastRenderedPageBreak/>
        <w:t>Adegoke</w:t>
      </w:r>
      <w:r w:rsidR="00210374" w:rsidRPr="0015796E">
        <w:rPr>
          <w:rFonts w:ascii="Times New Roman" w:hAnsi="Times New Roman" w:cs="Times New Roman"/>
          <w:color w:val="3A3A3A"/>
          <w:sz w:val="24"/>
          <w:szCs w:val="24"/>
          <w:shd w:val="clear" w:color="auto" w:fill="FFFFFF"/>
        </w:rPr>
        <w:t>, P. (2010). </w:t>
      </w:r>
      <w:hyperlink r:id="rId18" w:tgtFrame="_blank" w:history="1">
        <w:r w:rsidR="00210374" w:rsidRPr="00913C87">
          <w:rPr>
            <w:rStyle w:val="Hyperlink"/>
            <w:rFonts w:ascii="Times New Roman" w:hAnsi="Times New Roman" w:cs="Times New Roman"/>
            <w:color w:val="auto"/>
            <w:sz w:val="24"/>
            <w:szCs w:val="24"/>
            <w:u w:val="none"/>
            <w:shd w:val="clear" w:color="auto" w:fill="FFFFFF"/>
          </w:rPr>
          <w:t>The Contextual Approach to Stakeholder Management</w:t>
        </w:r>
      </w:hyperlink>
      <w:r w:rsidR="00210374" w:rsidRPr="00913C87">
        <w:rPr>
          <w:rFonts w:ascii="Times New Roman" w:hAnsi="Times New Roman" w:cs="Times New Roman"/>
          <w:sz w:val="24"/>
          <w:szCs w:val="24"/>
          <w:shd w:val="clear" w:color="auto" w:fill="FFFFFF"/>
        </w:rPr>
        <w:t>.</w:t>
      </w:r>
      <w:r w:rsidR="00210374" w:rsidRPr="0015796E">
        <w:rPr>
          <w:rFonts w:ascii="Times New Roman" w:hAnsi="Times New Roman" w:cs="Times New Roman"/>
          <w:color w:val="3A3A3A"/>
          <w:sz w:val="24"/>
          <w:szCs w:val="24"/>
          <w:shd w:val="clear" w:color="auto" w:fill="FFFFFF"/>
        </w:rPr>
        <w:t xml:space="preserve"> In Finland </w:t>
      </w:r>
      <w:proofErr w:type="gramStart"/>
      <w:r w:rsidR="00210374" w:rsidRPr="0015796E">
        <w:rPr>
          <w:rFonts w:ascii="Times New Roman" w:hAnsi="Times New Roman" w:cs="Times New Roman"/>
          <w:color w:val="3A3A3A"/>
          <w:sz w:val="24"/>
          <w:szCs w:val="24"/>
          <w:shd w:val="clear" w:color="auto" w:fill="FFFFFF"/>
        </w:rPr>
        <w:t>In</w:t>
      </w:r>
      <w:proofErr w:type="gramEnd"/>
      <w:r w:rsidR="00210374" w:rsidRPr="0015796E">
        <w:rPr>
          <w:rFonts w:ascii="Times New Roman" w:hAnsi="Times New Roman" w:cs="Times New Roman"/>
          <w:color w:val="3A3A3A"/>
          <w:sz w:val="24"/>
          <w:szCs w:val="24"/>
          <w:shd w:val="clear" w:color="auto" w:fill="FFFFFF"/>
        </w:rPr>
        <w:t xml:space="preserve"> </w:t>
      </w:r>
      <w:proofErr w:type="spellStart"/>
      <w:r w:rsidR="00210374" w:rsidRPr="0015796E">
        <w:rPr>
          <w:rFonts w:ascii="Times New Roman" w:hAnsi="Times New Roman" w:cs="Times New Roman"/>
          <w:color w:val="3A3A3A"/>
          <w:sz w:val="24"/>
          <w:szCs w:val="24"/>
          <w:shd w:val="clear" w:color="auto" w:fill="FFFFFF"/>
        </w:rPr>
        <w:t>Chinyio</w:t>
      </w:r>
      <w:proofErr w:type="spellEnd"/>
      <w:r w:rsidR="00210374" w:rsidRPr="0015796E">
        <w:rPr>
          <w:rFonts w:ascii="Times New Roman" w:hAnsi="Times New Roman" w:cs="Times New Roman"/>
          <w:color w:val="3A3A3A"/>
          <w:sz w:val="24"/>
          <w:szCs w:val="24"/>
          <w:shd w:val="clear" w:color="auto" w:fill="FFFFFF"/>
        </w:rPr>
        <w:t xml:space="preserve">, E. &amp; </w:t>
      </w:r>
      <w:proofErr w:type="spellStart"/>
      <w:r w:rsidR="00210374" w:rsidRPr="0015796E">
        <w:rPr>
          <w:rFonts w:ascii="Times New Roman" w:hAnsi="Times New Roman" w:cs="Times New Roman"/>
          <w:color w:val="3A3A3A"/>
          <w:sz w:val="24"/>
          <w:szCs w:val="24"/>
          <w:shd w:val="clear" w:color="auto" w:fill="FFFFFF"/>
        </w:rPr>
        <w:t>Olomolaiye</w:t>
      </w:r>
      <w:proofErr w:type="spellEnd"/>
      <w:r w:rsidR="00210374" w:rsidRPr="0015796E">
        <w:rPr>
          <w:rFonts w:ascii="Times New Roman" w:hAnsi="Times New Roman" w:cs="Times New Roman"/>
          <w:color w:val="3A3A3A"/>
          <w:sz w:val="24"/>
          <w:szCs w:val="24"/>
          <w:shd w:val="clear" w:color="auto" w:fill="FFFFFF"/>
        </w:rPr>
        <w:t>, P. (Eds). </w:t>
      </w:r>
      <w:r w:rsidR="00210374" w:rsidRPr="0015796E">
        <w:rPr>
          <w:rStyle w:val="Emphasis"/>
          <w:rFonts w:ascii="Times New Roman" w:hAnsi="Times New Roman" w:cs="Times New Roman"/>
          <w:color w:val="3A3A3A"/>
          <w:sz w:val="24"/>
          <w:szCs w:val="24"/>
          <w:shd w:val="clear" w:color="auto" w:fill="FFFFFF"/>
        </w:rPr>
        <w:t>Construction Stakeholder Management</w:t>
      </w:r>
      <w:r w:rsidR="00210374" w:rsidRPr="0015796E">
        <w:rPr>
          <w:rFonts w:ascii="Times New Roman" w:hAnsi="Times New Roman" w:cs="Times New Roman"/>
          <w:color w:val="3A3A3A"/>
          <w:sz w:val="24"/>
          <w:szCs w:val="24"/>
          <w:shd w:val="clear" w:color="auto" w:fill="FFFFFF"/>
        </w:rPr>
        <w:t xml:space="preserve">. Malaysia: </w:t>
      </w:r>
      <w:proofErr w:type="spellStart"/>
      <w:r w:rsidR="00210374" w:rsidRPr="0015796E">
        <w:rPr>
          <w:rFonts w:ascii="Times New Roman" w:hAnsi="Times New Roman" w:cs="Times New Roman"/>
          <w:color w:val="3A3A3A"/>
          <w:sz w:val="24"/>
          <w:szCs w:val="24"/>
          <w:shd w:val="clear" w:color="auto" w:fill="FFFFFF"/>
        </w:rPr>
        <w:t>Wilwy</w:t>
      </w:r>
      <w:proofErr w:type="spellEnd"/>
      <w:r w:rsidR="00210374" w:rsidRPr="0015796E">
        <w:rPr>
          <w:rFonts w:ascii="Times New Roman" w:hAnsi="Times New Roman" w:cs="Times New Roman"/>
          <w:color w:val="3A3A3A"/>
          <w:sz w:val="24"/>
          <w:szCs w:val="24"/>
          <w:shd w:val="clear" w:color="auto" w:fill="FFFFFF"/>
        </w:rPr>
        <w:t>-Blackwell.</w:t>
      </w:r>
    </w:p>
    <w:p w14:paraId="49FB164C" w14:textId="77777777" w:rsidR="008B07AF" w:rsidRDefault="008B07AF" w:rsidP="00954729">
      <w:pPr>
        <w:spacing w:before="100" w:beforeAutospacing="1" w:after="100" w:afterAutospacing="1" w:line="360" w:lineRule="auto"/>
        <w:jc w:val="both"/>
        <w:rPr>
          <w:rFonts w:ascii="Times New Roman" w:eastAsia="Times New Roman" w:hAnsi="Times New Roman" w:cs="Times New Roman"/>
          <w:color w:val="15191E"/>
          <w:spacing w:val="-5"/>
          <w:sz w:val="24"/>
          <w:szCs w:val="24"/>
        </w:rPr>
      </w:pPr>
    </w:p>
    <w:p w14:paraId="4093451D" w14:textId="77777777" w:rsidR="00736ED9" w:rsidRPr="0015796E" w:rsidRDefault="00AC262D" w:rsidP="00954729">
      <w:pPr>
        <w:spacing w:before="100" w:beforeAutospacing="1" w:after="100" w:afterAutospacing="1" w:line="360" w:lineRule="auto"/>
        <w:jc w:val="both"/>
        <w:rPr>
          <w:rFonts w:ascii="Times New Roman" w:eastAsia="Times New Roman" w:hAnsi="Times New Roman" w:cs="Times New Roman"/>
          <w:color w:val="15191E"/>
          <w:spacing w:val="-5"/>
          <w:sz w:val="24"/>
          <w:szCs w:val="24"/>
        </w:rPr>
      </w:pPr>
      <w:r w:rsidRPr="0015796E">
        <w:rPr>
          <w:rFonts w:ascii="Times New Roman" w:eastAsia="Times New Roman" w:hAnsi="Times New Roman" w:cs="Times New Roman"/>
          <w:color w:val="15191E"/>
          <w:spacing w:val="-5"/>
          <w:sz w:val="24"/>
          <w:szCs w:val="24"/>
        </w:rPr>
        <w:t>Philips,</w:t>
      </w:r>
      <w:r w:rsidRPr="0015796E">
        <w:rPr>
          <w:rFonts w:ascii="Times New Roman" w:hAnsi="Times New Roman" w:cs="Times New Roman"/>
          <w:sz w:val="24"/>
          <w:szCs w:val="24"/>
        </w:rPr>
        <w:t xml:space="preserve"> March</w:t>
      </w:r>
      <w:r w:rsidRPr="0015796E">
        <w:rPr>
          <w:rFonts w:ascii="Times New Roman" w:eastAsia="Times New Roman" w:hAnsi="Times New Roman" w:cs="Times New Roman"/>
          <w:color w:val="15191E"/>
          <w:spacing w:val="-5"/>
          <w:sz w:val="24"/>
          <w:szCs w:val="24"/>
        </w:rPr>
        <w:t xml:space="preserve"> 03 2025, </w:t>
      </w:r>
      <w:r w:rsidRPr="0015796E">
        <w:rPr>
          <w:rFonts w:ascii="Times New Roman" w:hAnsi="Times New Roman" w:cs="Times New Roman"/>
          <w:sz w:val="24"/>
          <w:szCs w:val="24"/>
        </w:rPr>
        <w:t>Strategic partnership in Healthcare, viewed, 9</w:t>
      </w:r>
      <w:r w:rsidRPr="0015796E">
        <w:rPr>
          <w:rFonts w:ascii="Times New Roman" w:hAnsi="Times New Roman" w:cs="Times New Roman"/>
          <w:sz w:val="24"/>
          <w:szCs w:val="24"/>
          <w:vertAlign w:val="superscript"/>
        </w:rPr>
        <w:t>th</w:t>
      </w:r>
      <w:r w:rsidRPr="0015796E">
        <w:rPr>
          <w:rFonts w:ascii="Times New Roman" w:hAnsi="Times New Roman" w:cs="Times New Roman"/>
          <w:sz w:val="24"/>
          <w:szCs w:val="24"/>
        </w:rPr>
        <w:t xml:space="preserve">, December , </w:t>
      </w:r>
      <w:r w:rsidRPr="0015796E">
        <w:rPr>
          <w:rFonts w:ascii="Times New Roman" w:eastAsia="Times New Roman" w:hAnsi="Times New Roman" w:cs="Times New Roman"/>
          <w:color w:val="15191E"/>
          <w:spacing w:val="-5"/>
          <w:sz w:val="24"/>
          <w:szCs w:val="24"/>
        </w:rPr>
        <w:t xml:space="preserve">2025, </w:t>
      </w:r>
      <w:hyperlink r:id="rId19" w:history="1">
        <w:r w:rsidR="00736ED9" w:rsidRPr="00AF6B02">
          <w:rPr>
            <w:rStyle w:val="Hyperlink"/>
            <w:rFonts w:ascii="Times New Roman" w:hAnsi="Times New Roman" w:cs="Times New Roman"/>
            <w:color w:val="auto"/>
            <w:sz w:val="24"/>
            <w:szCs w:val="24"/>
            <w:u w:val="none"/>
          </w:rPr>
          <w:t>http://www.philips.co.uk/healthcare/costomer-story/strategic-partnership-healthcare</w:t>
        </w:r>
      </w:hyperlink>
    </w:p>
    <w:p w14:paraId="6CCF4BC4" w14:textId="77777777" w:rsidR="008B07AF" w:rsidRDefault="008B07AF" w:rsidP="00954729">
      <w:pPr>
        <w:spacing w:line="360" w:lineRule="auto"/>
        <w:jc w:val="both"/>
        <w:rPr>
          <w:rFonts w:ascii="Times New Roman" w:hAnsi="Times New Roman" w:cs="Times New Roman"/>
          <w:sz w:val="24"/>
          <w:szCs w:val="24"/>
        </w:rPr>
      </w:pPr>
    </w:p>
    <w:p w14:paraId="679A7D0F" w14:textId="77777777" w:rsidR="00AC262D" w:rsidRPr="0015796E" w:rsidRDefault="00AC262D" w:rsidP="00954729">
      <w:pPr>
        <w:spacing w:line="360" w:lineRule="auto"/>
        <w:jc w:val="both"/>
        <w:rPr>
          <w:rFonts w:ascii="Times New Roman" w:eastAsia="Times New Roman" w:hAnsi="Times New Roman" w:cs="Times New Roman"/>
          <w:color w:val="15191E"/>
          <w:spacing w:val="-5"/>
          <w:sz w:val="24"/>
          <w:szCs w:val="24"/>
        </w:rPr>
      </w:pPr>
      <w:r w:rsidRPr="0015796E">
        <w:rPr>
          <w:rFonts w:ascii="Times New Roman" w:hAnsi="Times New Roman" w:cs="Times New Roman"/>
          <w:sz w:val="24"/>
          <w:szCs w:val="24"/>
        </w:rPr>
        <w:t>Meta AI.  (</w:t>
      </w:r>
      <w:proofErr w:type="gramStart"/>
      <w:r w:rsidRPr="0015796E">
        <w:rPr>
          <w:rFonts w:ascii="Times New Roman" w:hAnsi="Times New Roman" w:cs="Times New Roman"/>
          <w:sz w:val="24"/>
          <w:szCs w:val="24"/>
        </w:rPr>
        <w:t>December,</w:t>
      </w:r>
      <w:proofErr w:type="gramEnd"/>
      <w:r w:rsidRPr="0015796E">
        <w:rPr>
          <w:rFonts w:ascii="Times New Roman" w:eastAsia="Times New Roman" w:hAnsi="Times New Roman" w:cs="Times New Roman"/>
          <w:color w:val="15191E"/>
          <w:spacing w:val="-5"/>
          <w:sz w:val="24"/>
          <w:szCs w:val="24"/>
        </w:rPr>
        <w:t xml:space="preserve"> 2025), </w:t>
      </w:r>
      <w:r w:rsidRPr="0015796E">
        <w:rPr>
          <w:rFonts w:ascii="Times New Roman" w:hAnsi="Times New Roman" w:cs="Times New Roman"/>
          <w:color w:val="212529"/>
          <w:sz w:val="24"/>
          <w:szCs w:val="24"/>
          <w:shd w:val="clear" w:color="auto" w:fill="E8F4FF"/>
        </w:rPr>
        <w:t>“</w:t>
      </w:r>
      <w:r w:rsidRPr="0015796E">
        <w:rPr>
          <w:rFonts w:ascii="Times New Roman" w:eastAsia="Times New Roman" w:hAnsi="Times New Roman" w:cs="Times New Roman"/>
          <w:color w:val="15191E"/>
          <w:spacing w:val="-5"/>
          <w:sz w:val="24"/>
          <w:szCs w:val="24"/>
        </w:rPr>
        <w:t>Understanding the Importance of Stakeholder</w:t>
      </w:r>
      <w:r w:rsidRPr="0015796E">
        <w:rPr>
          <w:rFonts w:ascii="Times New Roman" w:hAnsi="Times New Roman" w:cs="Times New Roman"/>
          <w:color w:val="212529"/>
          <w:sz w:val="24"/>
          <w:szCs w:val="24"/>
          <w:shd w:val="clear" w:color="auto" w:fill="E8F4FF"/>
        </w:rPr>
        <w:t>”</w:t>
      </w:r>
      <w:r w:rsidRPr="0015796E">
        <w:rPr>
          <w:rFonts w:ascii="Times New Roman" w:eastAsia="Times New Roman" w:hAnsi="Times New Roman" w:cs="Times New Roman"/>
          <w:color w:val="15191E"/>
          <w:spacing w:val="-5"/>
          <w:sz w:val="24"/>
          <w:szCs w:val="24"/>
        </w:rPr>
        <w:t>-Chat conversation</w:t>
      </w:r>
      <w:r w:rsidRPr="0015796E">
        <w:rPr>
          <w:rFonts w:ascii="Times New Roman" w:hAnsi="Times New Roman" w:cs="Times New Roman"/>
          <w:color w:val="212529"/>
          <w:sz w:val="24"/>
          <w:szCs w:val="24"/>
          <w:shd w:val="clear" w:color="auto" w:fill="E8F4FF"/>
        </w:rPr>
        <w:t>.</w:t>
      </w:r>
    </w:p>
    <w:p w14:paraId="2CBCA728" w14:textId="77777777" w:rsidR="008B07AF" w:rsidRDefault="008B07AF" w:rsidP="00954729">
      <w:pPr>
        <w:spacing w:line="360" w:lineRule="auto"/>
        <w:jc w:val="both"/>
        <w:rPr>
          <w:rFonts w:ascii="Times New Roman" w:hAnsi="Times New Roman" w:cs="Times New Roman"/>
          <w:sz w:val="24"/>
          <w:szCs w:val="24"/>
        </w:rPr>
      </w:pPr>
    </w:p>
    <w:p w14:paraId="5C6562ED" w14:textId="77777777" w:rsidR="00736ED9" w:rsidRPr="0015796E" w:rsidRDefault="00AC262D" w:rsidP="00954729">
      <w:pPr>
        <w:spacing w:line="360" w:lineRule="auto"/>
        <w:jc w:val="both"/>
        <w:rPr>
          <w:rFonts w:ascii="Times New Roman" w:eastAsia="Times New Roman" w:hAnsi="Times New Roman" w:cs="Times New Roman"/>
          <w:color w:val="15191E"/>
          <w:spacing w:val="-5"/>
          <w:sz w:val="24"/>
          <w:szCs w:val="24"/>
        </w:rPr>
      </w:pPr>
      <w:r w:rsidRPr="0015796E">
        <w:rPr>
          <w:rFonts w:ascii="Times New Roman" w:hAnsi="Times New Roman" w:cs="Times New Roman"/>
          <w:sz w:val="24"/>
          <w:szCs w:val="24"/>
        </w:rPr>
        <w:t>Copilot</w:t>
      </w:r>
      <w:proofErr w:type="gramStart"/>
      <w:r w:rsidRPr="0015796E">
        <w:rPr>
          <w:rFonts w:ascii="Times New Roman" w:hAnsi="Times New Roman" w:cs="Times New Roman"/>
          <w:sz w:val="24"/>
          <w:szCs w:val="24"/>
        </w:rPr>
        <w:t>. .</w:t>
      </w:r>
      <w:proofErr w:type="gramEnd"/>
      <w:r w:rsidRPr="0015796E">
        <w:rPr>
          <w:rFonts w:ascii="Times New Roman" w:hAnsi="Times New Roman" w:cs="Times New Roman"/>
          <w:sz w:val="24"/>
          <w:szCs w:val="24"/>
        </w:rPr>
        <w:t xml:space="preserve">  (</w:t>
      </w:r>
      <w:proofErr w:type="gramStart"/>
      <w:r w:rsidRPr="0015796E">
        <w:rPr>
          <w:rFonts w:ascii="Times New Roman" w:hAnsi="Times New Roman" w:cs="Times New Roman"/>
          <w:sz w:val="24"/>
          <w:szCs w:val="24"/>
        </w:rPr>
        <w:t>December,</w:t>
      </w:r>
      <w:proofErr w:type="gramEnd"/>
      <w:r w:rsidRPr="0015796E">
        <w:rPr>
          <w:rFonts w:ascii="Times New Roman" w:eastAsia="Times New Roman" w:hAnsi="Times New Roman" w:cs="Times New Roman"/>
          <w:color w:val="15191E"/>
          <w:spacing w:val="-5"/>
          <w:sz w:val="24"/>
          <w:szCs w:val="24"/>
        </w:rPr>
        <w:t xml:space="preserve"> 2025), </w:t>
      </w:r>
      <w:r w:rsidRPr="0015796E">
        <w:rPr>
          <w:rFonts w:ascii="Times New Roman" w:hAnsi="Times New Roman" w:cs="Times New Roman"/>
          <w:color w:val="212529"/>
          <w:sz w:val="24"/>
          <w:szCs w:val="24"/>
          <w:shd w:val="clear" w:color="auto" w:fill="E8F4FF"/>
        </w:rPr>
        <w:t>“</w:t>
      </w:r>
      <w:r w:rsidRPr="0015796E">
        <w:rPr>
          <w:rFonts w:ascii="Times New Roman" w:hAnsi="Times New Roman" w:cs="Times New Roman"/>
          <w:sz w:val="24"/>
          <w:szCs w:val="24"/>
        </w:rPr>
        <w:t>Appraisal using smart framework</w:t>
      </w:r>
      <w:r w:rsidRPr="0015796E">
        <w:rPr>
          <w:rFonts w:ascii="Times New Roman" w:hAnsi="Times New Roman" w:cs="Times New Roman"/>
          <w:color w:val="212529"/>
          <w:sz w:val="24"/>
          <w:szCs w:val="24"/>
          <w:shd w:val="clear" w:color="auto" w:fill="E8F4FF"/>
        </w:rPr>
        <w:t xml:space="preserve">” </w:t>
      </w:r>
      <w:r w:rsidRPr="0015796E">
        <w:rPr>
          <w:rFonts w:ascii="Times New Roman" w:eastAsia="Times New Roman" w:hAnsi="Times New Roman" w:cs="Times New Roman"/>
          <w:color w:val="15191E"/>
          <w:spacing w:val="-5"/>
          <w:sz w:val="24"/>
          <w:szCs w:val="24"/>
        </w:rPr>
        <w:t>-Chat conversation</w:t>
      </w:r>
      <w:r w:rsidRPr="0015796E">
        <w:rPr>
          <w:rFonts w:ascii="Times New Roman" w:hAnsi="Times New Roman" w:cs="Times New Roman"/>
          <w:color w:val="212529"/>
          <w:sz w:val="24"/>
          <w:szCs w:val="24"/>
          <w:shd w:val="clear" w:color="auto" w:fill="E8F4FF"/>
        </w:rPr>
        <w:t>.</w:t>
      </w:r>
    </w:p>
    <w:p w14:paraId="3890FD2F" w14:textId="77777777" w:rsidR="00B9670B" w:rsidRPr="0015796E" w:rsidRDefault="00B9670B" w:rsidP="00954729">
      <w:pPr>
        <w:spacing w:line="360" w:lineRule="auto"/>
        <w:jc w:val="both"/>
        <w:rPr>
          <w:rFonts w:ascii="Times New Roman" w:eastAsia="Times New Roman" w:hAnsi="Times New Roman" w:cs="Times New Roman"/>
          <w:color w:val="15191E"/>
          <w:spacing w:val="-5"/>
          <w:sz w:val="24"/>
          <w:szCs w:val="24"/>
        </w:rPr>
      </w:pPr>
    </w:p>
    <w:p w14:paraId="2D4DBACF" w14:textId="77777777" w:rsidR="00AC262D" w:rsidRDefault="004E7CCD" w:rsidP="00913C87">
      <w:pPr>
        <w:spacing w:line="360" w:lineRule="auto"/>
        <w:jc w:val="both"/>
        <w:rPr>
          <w:rFonts w:ascii="Times New Roman" w:hAnsi="Times New Roman" w:cs="Times New Roman"/>
          <w:sz w:val="24"/>
          <w:szCs w:val="24"/>
        </w:rPr>
      </w:pPr>
      <w:r w:rsidRPr="00CD694E">
        <w:rPr>
          <w:rFonts w:ascii="Times New Roman" w:hAnsi="Times New Roman" w:cs="Times New Roman"/>
          <w:sz w:val="24"/>
          <w:szCs w:val="24"/>
        </w:rPr>
        <w:t>Project Management Institute, Inc. (2017). Guide to the Project Management Body of Knowledge (PMBOK® Guide) (6th Edition) - 2. Initiating Process Group. Project Managem</w:t>
      </w:r>
      <w:r w:rsidR="00CD694E" w:rsidRPr="00CD694E">
        <w:rPr>
          <w:rFonts w:ascii="Times New Roman" w:hAnsi="Times New Roman" w:cs="Times New Roman"/>
          <w:sz w:val="24"/>
          <w:szCs w:val="24"/>
        </w:rPr>
        <w:t>ent Institute, Inc. (PMI). Page</w:t>
      </w:r>
      <w:r w:rsidRPr="00CD694E">
        <w:rPr>
          <w:rFonts w:ascii="Times New Roman" w:hAnsi="Times New Roman" w:cs="Times New Roman"/>
          <w:sz w:val="24"/>
          <w:szCs w:val="24"/>
        </w:rPr>
        <w:t>4. Retrieved from </w:t>
      </w:r>
      <w:hyperlink r:id="rId20" w:history="1">
        <w:r w:rsidRPr="00303D71">
          <w:rPr>
            <w:rStyle w:val="Hyperlink"/>
            <w:rFonts w:ascii="Times New Roman" w:hAnsi="Times New Roman" w:cs="Times New Roman"/>
            <w:color w:val="auto"/>
            <w:sz w:val="24"/>
            <w:szCs w:val="24"/>
            <w:u w:val="none"/>
          </w:rPr>
          <w:t>https://app.knovel.com/hotlink/pdf/id:kt011DXQ4C/guide-project-management/initiating-process-group</w:t>
        </w:r>
      </w:hyperlink>
    </w:p>
    <w:p w14:paraId="1A045CA9" w14:textId="77777777" w:rsidR="00A82940" w:rsidRPr="00303D71" w:rsidRDefault="00A82940" w:rsidP="00CD694E">
      <w:pPr>
        <w:jc w:val="both"/>
        <w:rPr>
          <w:rFonts w:ascii="Times New Roman" w:hAnsi="Times New Roman" w:cs="Times New Roman"/>
          <w:sz w:val="24"/>
          <w:szCs w:val="24"/>
        </w:rPr>
      </w:pPr>
    </w:p>
    <w:p w14:paraId="3463817B" w14:textId="77777777" w:rsidR="00AC262D" w:rsidRPr="0015796E" w:rsidRDefault="006B766A" w:rsidP="00954729">
      <w:pPr>
        <w:spacing w:line="360" w:lineRule="auto"/>
        <w:jc w:val="both"/>
        <w:rPr>
          <w:rFonts w:ascii="Times New Roman" w:hAnsi="Times New Roman" w:cs="Times New Roman"/>
          <w:sz w:val="24"/>
          <w:szCs w:val="24"/>
        </w:rPr>
      </w:pPr>
      <w:proofErr w:type="spellStart"/>
      <w:r w:rsidRPr="0015796E">
        <w:rPr>
          <w:rFonts w:ascii="Times New Roman" w:hAnsi="Times New Roman" w:cs="Times New Roman"/>
          <w:color w:val="000000"/>
          <w:sz w:val="24"/>
          <w:szCs w:val="24"/>
          <w:shd w:val="clear" w:color="auto" w:fill="FFFFFF"/>
        </w:rPr>
        <w:t>Ogbeiwi</w:t>
      </w:r>
      <w:proofErr w:type="spellEnd"/>
      <w:r w:rsidRPr="0015796E">
        <w:rPr>
          <w:rFonts w:ascii="Times New Roman" w:hAnsi="Times New Roman" w:cs="Times New Roman"/>
          <w:color w:val="000000"/>
          <w:sz w:val="24"/>
          <w:szCs w:val="24"/>
          <w:shd w:val="clear" w:color="auto" w:fill="FFFFFF"/>
        </w:rPr>
        <w:t xml:space="preserve">, O. (2017). Why written objectives need to be </w:t>
      </w:r>
      <w:proofErr w:type="gramStart"/>
      <w:r w:rsidRPr="0015796E">
        <w:rPr>
          <w:rFonts w:ascii="Times New Roman" w:hAnsi="Times New Roman" w:cs="Times New Roman"/>
          <w:color w:val="000000"/>
          <w:sz w:val="24"/>
          <w:szCs w:val="24"/>
          <w:shd w:val="clear" w:color="auto" w:fill="FFFFFF"/>
        </w:rPr>
        <w:t>really SMART</w:t>
      </w:r>
      <w:proofErr w:type="gramEnd"/>
      <w:r w:rsidRPr="0015796E">
        <w:rPr>
          <w:rFonts w:ascii="Times New Roman" w:hAnsi="Times New Roman" w:cs="Times New Roman"/>
          <w:color w:val="000000"/>
          <w:sz w:val="24"/>
          <w:szCs w:val="24"/>
          <w:shd w:val="clear" w:color="auto" w:fill="FFFFFF"/>
        </w:rPr>
        <w:t>. British Journal of Healthcare Management. 23. 324-336. 10.12968/bjhc.2017.23.7.324.</w:t>
      </w:r>
    </w:p>
    <w:p w14:paraId="686B2D76" w14:textId="77777777" w:rsidR="00AC262D" w:rsidRPr="0015796E" w:rsidRDefault="00AC262D" w:rsidP="00954729">
      <w:pPr>
        <w:spacing w:line="360" w:lineRule="auto"/>
        <w:jc w:val="both"/>
        <w:rPr>
          <w:rFonts w:ascii="Times New Roman" w:hAnsi="Times New Roman" w:cs="Times New Roman"/>
          <w:sz w:val="24"/>
          <w:szCs w:val="24"/>
        </w:rPr>
      </w:pPr>
    </w:p>
    <w:p w14:paraId="72BC09A4" w14:textId="77777777" w:rsidR="00F60B70" w:rsidRPr="0015796E" w:rsidRDefault="004E7CCD" w:rsidP="00954729">
      <w:pPr>
        <w:spacing w:line="360" w:lineRule="auto"/>
        <w:jc w:val="both"/>
        <w:rPr>
          <w:rFonts w:ascii="Times New Roman" w:hAnsi="Times New Roman" w:cs="Times New Roman"/>
          <w:bCs/>
          <w:color w:val="000000"/>
          <w:sz w:val="24"/>
          <w:szCs w:val="24"/>
          <w:shd w:val="clear" w:color="auto" w:fill="FFFFFF"/>
        </w:rPr>
      </w:pPr>
      <w:r w:rsidRPr="0015796E">
        <w:rPr>
          <w:rFonts w:ascii="Times New Roman" w:hAnsi="Times New Roman" w:cs="Times New Roman"/>
          <w:bCs/>
          <w:color w:val="000000"/>
          <w:sz w:val="24"/>
          <w:szCs w:val="24"/>
          <w:shd w:val="clear" w:color="auto" w:fill="FFFFFF"/>
        </w:rPr>
        <w:t xml:space="preserve">Locke, E. A. &amp; </w:t>
      </w:r>
      <w:proofErr w:type="spellStart"/>
      <w:r w:rsidRPr="0015796E">
        <w:rPr>
          <w:rFonts w:ascii="Times New Roman" w:hAnsi="Times New Roman" w:cs="Times New Roman"/>
          <w:bCs/>
          <w:color w:val="000000"/>
          <w:sz w:val="24"/>
          <w:szCs w:val="24"/>
          <w:shd w:val="clear" w:color="auto" w:fill="FFFFFF"/>
        </w:rPr>
        <w:t>Lath</w:t>
      </w:r>
      <w:r w:rsidR="001F0202" w:rsidRPr="0015796E">
        <w:rPr>
          <w:rFonts w:ascii="Times New Roman" w:hAnsi="Times New Roman" w:cs="Times New Roman"/>
          <w:bCs/>
          <w:color w:val="000000"/>
          <w:sz w:val="24"/>
          <w:szCs w:val="24"/>
          <w:shd w:val="clear" w:color="auto" w:fill="FFFFFF"/>
        </w:rPr>
        <w:t>Ff</w:t>
      </w:r>
      <w:proofErr w:type="spellEnd"/>
      <w:proofErr w:type="gramStart"/>
      <w:r w:rsidR="001F0202" w:rsidRPr="0015796E">
        <w:rPr>
          <w:rFonts w:ascii="Times New Roman" w:hAnsi="Times New Roman" w:cs="Times New Roman"/>
          <w:bCs/>
          <w:color w:val="000000"/>
          <w:sz w:val="24"/>
          <w:szCs w:val="24"/>
          <w:shd w:val="clear" w:color="auto" w:fill="FFFFFF"/>
        </w:rPr>
        <w:t>/.</w:t>
      </w:r>
      <w:proofErr w:type="spellStart"/>
      <w:r w:rsidR="001F0202" w:rsidRPr="0015796E">
        <w:rPr>
          <w:rFonts w:ascii="Times New Roman" w:hAnsi="Times New Roman" w:cs="Times New Roman"/>
          <w:bCs/>
          <w:color w:val="000000"/>
          <w:sz w:val="24"/>
          <w:szCs w:val="24"/>
          <w:shd w:val="clear" w:color="auto" w:fill="FFFFFF"/>
        </w:rPr>
        <w:t>p’o</w:t>
      </w:r>
      <w:r w:rsidRPr="0015796E">
        <w:rPr>
          <w:rFonts w:ascii="Times New Roman" w:hAnsi="Times New Roman" w:cs="Times New Roman"/>
          <w:bCs/>
          <w:color w:val="000000"/>
          <w:sz w:val="24"/>
          <w:szCs w:val="24"/>
          <w:shd w:val="clear" w:color="auto" w:fill="FFFFFF"/>
        </w:rPr>
        <w:t>am</w:t>
      </w:r>
      <w:proofErr w:type="spellEnd"/>
      <w:proofErr w:type="gramEnd"/>
      <w:r w:rsidRPr="0015796E">
        <w:rPr>
          <w:rFonts w:ascii="Times New Roman" w:hAnsi="Times New Roman" w:cs="Times New Roman"/>
          <w:bCs/>
          <w:color w:val="000000"/>
          <w:sz w:val="24"/>
          <w:szCs w:val="24"/>
          <w:shd w:val="clear" w:color="auto" w:fill="FFFFFF"/>
        </w:rPr>
        <w:t>, G. (2002). Building a Practically Useful Theory of Goal Setting and Task Motivation: A 35-Year Odyssey</w:t>
      </w:r>
      <w:r w:rsidR="004734DF" w:rsidRPr="0015796E">
        <w:rPr>
          <w:rFonts w:ascii="Times New Roman" w:hAnsi="Times New Roman" w:cs="Times New Roman"/>
          <w:bCs/>
          <w:color w:val="000000"/>
          <w:sz w:val="24"/>
          <w:szCs w:val="24"/>
          <w:shd w:val="clear" w:color="auto" w:fill="FFFFFF"/>
        </w:rPr>
        <w:t>.</w:t>
      </w:r>
    </w:p>
    <w:p w14:paraId="32CAC97F" w14:textId="77777777" w:rsidR="008B07AF" w:rsidRDefault="008B07AF" w:rsidP="00954729">
      <w:pPr>
        <w:spacing w:line="360" w:lineRule="auto"/>
        <w:jc w:val="both"/>
        <w:rPr>
          <w:rFonts w:ascii="Times New Roman" w:hAnsi="Times New Roman" w:cs="Times New Roman"/>
          <w:bCs/>
          <w:color w:val="000000"/>
          <w:sz w:val="24"/>
          <w:szCs w:val="24"/>
          <w:shd w:val="clear" w:color="auto" w:fill="FFFFFF"/>
        </w:rPr>
      </w:pPr>
    </w:p>
    <w:p w14:paraId="28A0DCCA" w14:textId="77777777" w:rsidR="004734DF" w:rsidRPr="0015796E" w:rsidRDefault="004734DF" w:rsidP="00954729">
      <w:pPr>
        <w:spacing w:line="360" w:lineRule="auto"/>
        <w:jc w:val="both"/>
        <w:rPr>
          <w:rFonts w:ascii="Times New Roman" w:hAnsi="Times New Roman" w:cs="Times New Roman"/>
          <w:bCs/>
          <w:color w:val="000000"/>
          <w:sz w:val="24"/>
          <w:szCs w:val="24"/>
          <w:shd w:val="clear" w:color="auto" w:fill="FFFFFF"/>
        </w:rPr>
      </w:pPr>
      <w:r w:rsidRPr="0015796E">
        <w:rPr>
          <w:rFonts w:ascii="Times New Roman" w:hAnsi="Times New Roman" w:cs="Times New Roman"/>
          <w:bCs/>
          <w:color w:val="000000"/>
          <w:sz w:val="24"/>
          <w:szCs w:val="24"/>
          <w:shd w:val="clear" w:color="auto" w:fill="FFFFFF"/>
        </w:rPr>
        <w:t xml:space="preserve">Brandon </w:t>
      </w:r>
      <w:r w:rsidR="00334A0D" w:rsidRPr="0015796E">
        <w:rPr>
          <w:rFonts w:ascii="Times New Roman" w:hAnsi="Times New Roman" w:cs="Times New Roman"/>
          <w:bCs/>
          <w:color w:val="000000"/>
          <w:sz w:val="24"/>
          <w:szCs w:val="24"/>
          <w:shd w:val="clear" w:color="auto" w:fill="FFFFFF"/>
        </w:rPr>
        <w:t>Mathew</w:t>
      </w:r>
      <w:r w:rsidR="007547AA" w:rsidRPr="0015796E">
        <w:rPr>
          <w:rFonts w:ascii="Times New Roman" w:hAnsi="Times New Roman" w:cs="Times New Roman"/>
          <w:bCs/>
          <w:color w:val="000000"/>
          <w:sz w:val="24"/>
          <w:szCs w:val="24"/>
          <w:shd w:val="clear" w:color="auto" w:fill="FFFFFF"/>
        </w:rPr>
        <w:t xml:space="preserve"> &amp; Web Webster</w:t>
      </w:r>
      <w:r w:rsidR="004D7053" w:rsidRPr="0015796E">
        <w:rPr>
          <w:rFonts w:ascii="Times New Roman" w:hAnsi="Times New Roman" w:cs="Times New Roman"/>
          <w:bCs/>
          <w:color w:val="000000"/>
          <w:sz w:val="24"/>
          <w:szCs w:val="24"/>
          <w:shd w:val="clear" w:color="auto" w:fill="FFFFFF"/>
        </w:rPr>
        <w:t xml:space="preserve"> (2025). </w:t>
      </w:r>
      <w:r w:rsidR="009B3792" w:rsidRPr="0015796E">
        <w:rPr>
          <w:rFonts w:ascii="Times New Roman" w:hAnsi="Times New Roman" w:cs="Times New Roman"/>
          <w:bCs/>
          <w:color w:val="000000"/>
          <w:sz w:val="24"/>
          <w:szCs w:val="24"/>
          <w:shd w:val="clear" w:color="auto" w:fill="FFFFFF"/>
        </w:rPr>
        <w:t>RACI matrix</w:t>
      </w:r>
      <w:r w:rsidR="00772AA7" w:rsidRPr="0015796E">
        <w:rPr>
          <w:rFonts w:ascii="Times New Roman" w:hAnsi="Times New Roman" w:cs="Times New Roman"/>
          <w:bCs/>
          <w:color w:val="000000"/>
          <w:sz w:val="24"/>
          <w:szCs w:val="24"/>
          <w:shd w:val="clear" w:color="auto" w:fill="FFFFFF"/>
        </w:rPr>
        <w:t>: responsible assignment matrix guide</w:t>
      </w:r>
      <w:r w:rsidR="00CC670A" w:rsidRPr="0015796E">
        <w:rPr>
          <w:rFonts w:ascii="Times New Roman" w:hAnsi="Times New Roman" w:cs="Times New Roman"/>
          <w:bCs/>
          <w:color w:val="000000"/>
          <w:sz w:val="24"/>
          <w:szCs w:val="24"/>
          <w:shd w:val="clear" w:color="auto" w:fill="FFFFFF"/>
        </w:rPr>
        <w:t>.</w:t>
      </w:r>
    </w:p>
    <w:sectPr w:rsidR="004734DF" w:rsidRPr="0015796E" w:rsidSect="00C74E5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10A1A8" w14:textId="77777777" w:rsidR="00592AEE" w:rsidRDefault="00592AEE" w:rsidP="007654A9">
      <w:pPr>
        <w:spacing w:after="0" w:line="240" w:lineRule="auto"/>
      </w:pPr>
      <w:r>
        <w:separator/>
      </w:r>
    </w:p>
  </w:endnote>
  <w:endnote w:type="continuationSeparator" w:id="0">
    <w:p w14:paraId="5FAEE325" w14:textId="77777777" w:rsidR="00592AEE" w:rsidRDefault="00592AEE" w:rsidP="00765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605073"/>
      <w:docPartObj>
        <w:docPartGallery w:val="Page Numbers (Bottom of Page)"/>
        <w:docPartUnique/>
      </w:docPartObj>
    </w:sdtPr>
    <w:sdtEndPr/>
    <w:sdtContent>
      <w:p w14:paraId="490CEC69" w14:textId="77777777" w:rsidR="009E54BC" w:rsidRDefault="008B6CBF">
        <w:pPr>
          <w:pStyle w:val="Footer"/>
          <w:jc w:val="center"/>
        </w:pPr>
        <w:r>
          <w:fldChar w:fldCharType="begin"/>
        </w:r>
        <w:r>
          <w:instrText xml:space="preserve"> PAGE   \* MERGEFORMAT </w:instrText>
        </w:r>
        <w:r>
          <w:fldChar w:fldCharType="separate"/>
        </w:r>
        <w:r w:rsidR="008B07AF">
          <w:rPr>
            <w:noProof/>
          </w:rPr>
          <w:t>19</w:t>
        </w:r>
        <w:r>
          <w:rPr>
            <w:noProof/>
          </w:rPr>
          <w:fldChar w:fldCharType="end"/>
        </w:r>
      </w:p>
    </w:sdtContent>
  </w:sdt>
  <w:p w14:paraId="0FD65A3B" w14:textId="77777777" w:rsidR="009E54BC" w:rsidRDefault="009E5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CE3809" w14:textId="77777777" w:rsidR="00592AEE" w:rsidRDefault="00592AEE" w:rsidP="007654A9">
      <w:pPr>
        <w:spacing w:after="0" w:line="240" w:lineRule="auto"/>
      </w:pPr>
      <w:r>
        <w:separator/>
      </w:r>
    </w:p>
  </w:footnote>
  <w:footnote w:type="continuationSeparator" w:id="0">
    <w:p w14:paraId="4F6D0C9E" w14:textId="77777777" w:rsidR="00592AEE" w:rsidRDefault="00592AEE" w:rsidP="00765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E070D"/>
    <w:multiLevelType w:val="hybridMultilevel"/>
    <w:tmpl w:val="4D4CC90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CB292B"/>
    <w:multiLevelType w:val="hybridMultilevel"/>
    <w:tmpl w:val="7F7890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F346B"/>
    <w:multiLevelType w:val="multilevel"/>
    <w:tmpl w:val="E36ADF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173881"/>
    <w:multiLevelType w:val="multilevel"/>
    <w:tmpl w:val="FDBCA64C"/>
    <w:lvl w:ilvl="0">
      <w:start w:val="2"/>
      <w:numFmt w:val="decimal"/>
      <w:lvlText w:val="%1"/>
      <w:lvlJc w:val="left"/>
      <w:pPr>
        <w:ind w:left="480" w:hanging="480"/>
      </w:pPr>
      <w:rPr>
        <w:rFonts w:ascii="Arial" w:hAnsi="Arial" w:cs="Arial" w:hint="default"/>
        <w:color w:val="222222"/>
        <w:sz w:val="22"/>
      </w:rPr>
    </w:lvl>
    <w:lvl w:ilvl="1">
      <w:start w:val="1"/>
      <w:numFmt w:val="decimal"/>
      <w:lvlText w:val="%1.%2"/>
      <w:lvlJc w:val="left"/>
      <w:pPr>
        <w:ind w:left="480" w:hanging="480"/>
      </w:pPr>
      <w:rPr>
        <w:rFonts w:ascii="Arial" w:hAnsi="Arial" w:cs="Arial" w:hint="default"/>
        <w:color w:val="222222"/>
        <w:sz w:val="22"/>
      </w:rPr>
    </w:lvl>
    <w:lvl w:ilvl="2">
      <w:start w:val="1"/>
      <w:numFmt w:val="decimal"/>
      <w:lvlText w:val="%1.%2.%3"/>
      <w:lvlJc w:val="left"/>
      <w:pPr>
        <w:ind w:left="720" w:hanging="720"/>
      </w:pPr>
      <w:rPr>
        <w:rFonts w:ascii="Arial" w:hAnsi="Arial" w:cs="Arial" w:hint="default"/>
        <w:color w:val="222222"/>
        <w:sz w:val="22"/>
      </w:rPr>
    </w:lvl>
    <w:lvl w:ilvl="3">
      <w:start w:val="1"/>
      <w:numFmt w:val="decimal"/>
      <w:lvlText w:val="%1.%2.%3.%4"/>
      <w:lvlJc w:val="left"/>
      <w:pPr>
        <w:ind w:left="720" w:hanging="720"/>
      </w:pPr>
      <w:rPr>
        <w:rFonts w:ascii="Arial" w:hAnsi="Arial" w:cs="Arial" w:hint="default"/>
        <w:color w:val="222222"/>
        <w:sz w:val="22"/>
      </w:rPr>
    </w:lvl>
    <w:lvl w:ilvl="4">
      <w:start w:val="1"/>
      <w:numFmt w:val="decimal"/>
      <w:lvlText w:val="%1.%2.%3.%4.%5"/>
      <w:lvlJc w:val="left"/>
      <w:pPr>
        <w:ind w:left="1080" w:hanging="1080"/>
      </w:pPr>
      <w:rPr>
        <w:rFonts w:ascii="Arial" w:hAnsi="Arial" w:cs="Arial" w:hint="default"/>
        <w:color w:val="222222"/>
        <w:sz w:val="22"/>
      </w:rPr>
    </w:lvl>
    <w:lvl w:ilvl="5">
      <w:start w:val="1"/>
      <w:numFmt w:val="decimal"/>
      <w:lvlText w:val="%1.%2.%3.%4.%5.%6"/>
      <w:lvlJc w:val="left"/>
      <w:pPr>
        <w:ind w:left="1080" w:hanging="1080"/>
      </w:pPr>
      <w:rPr>
        <w:rFonts w:ascii="Arial" w:hAnsi="Arial" w:cs="Arial" w:hint="default"/>
        <w:color w:val="222222"/>
        <w:sz w:val="22"/>
      </w:rPr>
    </w:lvl>
    <w:lvl w:ilvl="6">
      <w:start w:val="1"/>
      <w:numFmt w:val="decimal"/>
      <w:lvlText w:val="%1.%2.%3.%4.%5.%6.%7"/>
      <w:lvlJc w:val="left"/>
      <w:pPr>
        <w:ind w:left="1440" w:hanging="1440"/>
      </w:pPr>
      <w:rPr>
        <w:rFonts w:ascii="Arial" w:hAnsi="Arial" w:cs="Arial" w:hint="default"/>
        <w:color w:val="222222"/>
        <w:sz w:val="22"/>
      </w:rPr>
    </w:lvl>
    <w:lvl w:ilvl="7">
      <w:start w:val="1"/>
      <w:numFmt w:val="decimal"/>
      <w:lvlText w:val="%1.%2.%3.%4.%5.%6.%7.%8"/>
      <w:lvlJc w:val="left"/>
      <w:pPr>
        <w:ind w:left="1440" w:hanging="1440"/>
      </w:pPr>
      <w:rPr>
        <w:rFonts w:ascii="Arial" w:hAnsi="Arial" w:cs="Arial" w:hint="default"/>
        <w:color w:val="222222"/>
        <w:sz w:val="22"/>
      </w:rPr>
    </w:lvl>
    <w:lvl w:ilvl="8">
      <w:start w:val="1"/>
      <w:numFmt w:val="decimal"/>
      <w:lvlText w:val="%1.%2.%3.%4.%5.%6.%7.%8.%9"/>
      <w:lvlJc w:val="left"/>
      <w:pPr>
        <w:ind w:left="1800" w:hanging="1800"/>
      </w:pPr>
      <w:rPr>
        <w:rFonts w:ascii="Arial" w:hAnsi="Arial" w:cs="Arial" w:hint="default"/>
        <w:color w:val="222222"/>
        <w:sz w:val="22"/>
      </w:rPr>
    </w:lvl>
  </w:abstractNum>
  <w:abstractNum w:abstractNumId="4" w15:restartNumberingAfterBreak="0">
    <w:nsid w:val="3A4F2B86"/>
    <w:multiLevelType w:val="multilevel"/>
    <w:tmpl w:val="F30244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83C3EC7"/>
    <w:multiLevelType w:val="hybridMultilevel"/>
    <w:tmpl w:val="1780E6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F705EE"/>
    <w:multiLevelType w:val="multilevel"/>
    <w:tmpl w:val="4B7E9C1C"/>
    <w:lvl w:ilvl="0">
      <w:start w:val="1"/>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60CC2DD3"/>
    <w:multiLevelType w:val="hybridMultilevel"/>
    <w:tmpl w:val="868ACE1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444A49"/>
    <w:multiLevelType w:val="hybridMultilevel"/>
    <w:tmpl w:val="1E5AE99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68C6499E"/>
    <w:multiLevelType w:val="hybridMultilevel"/>
    <w:tmpl w:val="1D62BF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8133F2"/>
    <w:multiLevelType w:val="multilevel"/>
    <w:tmpl w:val="0CCA0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7B20DF"/>
    <w:multiLevelType w:val="hybridMultilevel"/>
    <w:tmpl w:val="75662F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372D7F"/>
    <w:multiLevelType w:val="multilevel"/>
    <w:tmpl w:val="37B68C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3A14701"/>
    <w:multiLevelType w:val="hybridMultilevel"/>
    <w:tmpl w:val="E75095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9686E77"/>
    <w:multiLevelType w:val="multilevel"/>
    <w:tmpl w:val="126AF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687204">
    <w:abstractNumId w:val="4"/>
  </w:num>
  <w:num w:numId="2" w16cid:durableId="1215971764">
    <w:abstractNumId w:val="9"/>
  </w:num>
  <w:num w:numId="3" w16cid:durableId="1972595197">
    <w:abstractNumId w:val="8"/>
  </w:num>
  <w:num w:numId="4" w16cid:durableId="1756783943">
    <w:abstractNumId w:val="2"/>
  </w:num>
  <w:num w:numId="5" w16cid:durableId="799419269">
    <w:abstractNumId w:val="10"/>
  </w:num>
  <w:num w:numId="6" w16cid:durableId="1865246513">
    <w:abstractNumId w:val="3"/>
  </w:num>
  <w:num w:numId="7" w16cid:durableId="656111935">
    <w:abstractNumId w:val="7"/>
  </w:num>
  <w:num w:numId="8" w16cid:durableId="559093274">
    <w:abstractNumId w:val="0"/>
  </w:num>
  <w:num w:numId="9" w16cid:durableId="888884426">
    <w:abstractNumId w:val="5"/>
  </w:num>
  <w:num w:numId="10" w16cid:durableId="851803742">
    <w:abstractNumId w:val="14"/>
  </w:num>
  <w:num w:numId="11" w16cid:durableId="445927356">
    <w:abstractNumId w:val="13"/>
  </w:num>
  <w:num w:numId="12" w16cid:durableId="1756242534">
    <w:abstractNumId w:val="12"/>
  </w:num>
  <w:num w:numId="13" w16cid:durableId="1593733612">
    <w:abstractNumId w:val="6"/>
  </w:num>
  <w:num w:numId="14" w16cid:durableId="1528910984">
    <w:abstractNumId w:val="11"/>
  </w:num>
  <w:num w:numId="15" w16cid:durableId="2052344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E2"/>
    <w:rsid w:val="00010357"/>
    <w:rsid w:val="00013BAB"/>
    <w:rsid w:val="0003079B"/>
    <w:rsid w:val="000320FA"/>
    <w:rsid w:val="00072311"/>
    <w:rsid w:val="0008784B"/>
    <w:rsid w:val="000939CE"/>
    <w:rsid w:val="000949FD"/>
    <w:rsid w:val="0009747A"/>
    <w:rsid w:val="0009752F"/>
    <w:rsid w:val="000A386E"/>
    <w:rsid w:val="000A44CD"/>
    <w:rsid w:val="000A67EA"/>
    <w:rsid w:val="000B703A"/>
    <w:rsid w:val="000B79E2"/>
    <w:rsid w:val="000C0911"/>
    <w:rsid w:val="000C24F4"/>
    <w:rsid w:val="000C4CF2"/>
    <w:rsid w:val="000C60DB"/>
    <w:rsid w:val="000F1FDA"/>
    <w:rsid w:val="000F33BA"/>
    <w:rsid w:val="0010301A"/>
    <w:rsid w:val="0010401E"/>
    <w:rsid w:val="00105A72"/>
    <w:rsid w:val="00107E74"/>
    <w:rsid w:val="00115AF1"/>
    <w:rsid w:val="001217E6"/>
    <w:rsid w:val="0012356B"/>
    <w:rsid w:val="00127338"/>
    <w:rsid w:val="00134B2D"/>
    <w:rsid w:val="00147640"/>
    <w:rsid w:val="00154104"/>
    <w:rsid w:val="00157230"/>
    <w:rsid w:val="0015796E"/>
    <w:rsid w:val="00157CA2"/>
    <w:rsid w:val="00163AAD"/>
    <w:rsid w:val="00174146"/>
    <w:rsid w:val="00174269"/>
    <w:rsid w:val="00174836"/>
    <w:rsid w:val="00176230"/>
    <w:rsid w:val="00194EC6"/>
    <w:rsid w:val="001A001B"/>
    <w:rsid w:val="001A4ADA"/>
    <w:rsid w:val="001A4F31"/>
    <w:rsid w:val="001A5619"/>
    <w:rsid w:val="001C00E8"/>
    <w:rsid w:val="001D01E9"/>
    <w:rsid w:val="001D0862"/>
    <w:rsid w:val="001D36C6"/>
    <w:rsid w:val="001D4982"/>
    <w:rsid w:val="001D7E89"/>
    <w:rsid w:val="001E6AC9"/>
    <w:rsid w:val="001E787E"/>
    <w:rsid w:val="001F0202"/>
    <w:rsid w:val="0020101F"/>
    <w:rsid w:val="00210374"/>
    <w:rsid w:val="002110F4"/>
    <w:rsid w:val="00216091"/>
    <w:rsid w:val="0023215D"/>
    <w:rsid w:val="00240B6F"/>
    <w:rsid w:val="00256DA1"/>
    <w:rsid w:val="0026048F"/>
    <w:rsid w:val="002635D2"/>
    <w:rsid w:val="002719FB"/>
    <w:rsid w:val="00275133"/>
    <w:rsid w:val="0029087A"/>
    <w:rsid w:val="002937AB"/>
    <w:rsid w:val="00296D64"/>
    <w:rsid w:val="002B0B44"/>
    <w:rsid w:val="002B33C2"/>
    <w:rsid w:val="002C0CB1"/>
    <w:rsid w:val="002F1323"/>
    <w:rsid w:val="002F164B"/>
    <w:rsid w:val="00303D71"/>
    <w:rsid w:val="0031004A"/>
    <w:rsid w:val="00310CBF"/>
    <w:rsid w:val="00316116"/>
    <w:rsid w:val="00334A0D"/>
    <w:rsid w:val="00345DC2"/>
    <w:rsid w:val="00346068"/>
    <w:rsid w:val="00346F3A"/>
    <w:rsid w:val="0035202B"/>
    <w:rsid w:val="00357157"/>
    <w:rsid w:val="003623E7"/>
    <w:rsid w:val="003732B4"/>
    <w:rsid w:val="00375B57"/>
    <w:rsid w:val="003816BE"/>
    <w:rsid w:val="003823C7"/>
    <w:rsid w:val="0038400C"/>
    <w:rsid w:val="00385E47"/>
    <w:rsid w:val="003938A9"/>
    <w:rsid w:val="003A6299"/>
    <w:rsid w:val="003C0EA9"/>
    <w:rsid w:val="003D4273"/>
    <w:rsid w:val="003E5E0E"/>
    <w:rsid w:val="003E5FBD"/>
    <w:rsid w:val="003F27A4"/>
    <w:rsid w:val="003F5D53"/>
    <w:rsid w:val="00424D5A"/>
    <w:rsid w:val="004324D6"/>
    <w:rsid w:val="00432C1F"/>
    <w:rsid w:val="00433FB3"/>
    <w:rsid w:val="00437FD9"/>
    <w:rsid w:val="004514A8"/>
    <w:rsid w:val="00451EB8"/>
    <w:rsid w:val="00453E34"/>
    <w:rsid w:val="00461221"/>
    <w:rsid w:val="00463D7B"/>
    <w:rsid w:val="00472BFF"/>
    <w:rsid w:val="004734DF"/>
    <w:rsid w:val="0047544F"/>
    <w:rsid w:val="004834DE"/>
    <w:rsid w:val="004B05A3"/>
    <w:rsid w:val="004B4EB8"/>
    <w:rsid w:val="004D1898"/>
    <w:rsid w:val="004D1DDC"/>
    <w:rsid w:val="004D7053"/>
    <w:rsid w:val="004D7D11"/>
    <w:rsid w:val="004E15E2"/>
    <w:rsid w:val="004E2318"/>
    <w:rsid w:val="004E33B4"/>
    <w:rsid w:val="004E7484"/>
    <w:rsid w:val="004E7CCD"/>
    <w:rsid w:val="004F21FA"/>
    <w:rsid w:val="004F6010"/>
    <w:rsid w:val="004F7901"/>
    <w:rsid w:val="0051562B"/>
    <w:rsid w:val="0054048B"/>
    <w:rsid w:val="005440B6"/>
    <w:rsid w:val="0054746F"/>
    <w:rsid w:val="00551BB1"/>
    <w:rsid w:val="005534E5"/>
    <w:rsid w:val="00555FF3"/>
    <w:rsid w:val="005731C9"/>
    <w:rsid w:val="0057676A"/>
    <w:rsid w:val="00585DDF"/>
    <w:rsid w:val="00592471"/>
    <w:rsid w:val="00592AEE"/>
    <w:rsid w:val="00593D70"/>
    <w:rsid w:val="00594543"/>
    <w:rsid w:val="005B3313"/>
    <w:rsid w:val="005C182B"/>
    <w:rsid w:val="005F04BB"/>
    <w:rsid w:val="00601300"/>
    <w:rsid w:val="0060393A"/>
    <w:rsid w:val="0060772D"/>
    <w:rsid w:val="00620417"/>
    <w:rsid w:val="006224BB"/>
    <w:rsid w:val="00632041"/>
    <w:rsid w:val="00641E92"/>
    <w:rsid w:val="00645C2A"/>
    <w:rsid w:val="00675E6A"/>
    <w:rsid w:val="006835E7"/>
    <w:rsid w:val="00683A6A"/>
    <w:rsid w:val="00695858"/>
    <w:rsid w:val="006B6597"/>
    <w:rsid w:val="006B766A"/>
    <w:rsid w:val="006E0FB8"/>
    <w:rsid w:val="006E19D2"/>
    <w:rsid w:val="006E36BA"/>
    <w:rsid w:val="006E37DC"/>
    <w:rsid w:val="006F0421"/>
    <w:rsid w:val="006F2DEA"/>
    <w:rsid w:val="007006BD"/>
    <w:rsid w:val="007012AB"/>
    <w:rsid w:val="007033F5"/>
    <w:rsid w:val="00705F01"/>
    <w:rsid w:val="00707F43"/>
    <w:rsid w:val="00714127"/>
    <w:rsid w:val="0071427C"/>
    <w:rsid w:val="0072191B"/>
    <w:rsid w:val="007307ED"/>
    <w:rsid w:val="00731667"/>
    <w:rsid w:val="00736ED9"/>
    <w:rsid w:val="00743D60"/>
    <w:rsid w:val="00747FFA"/>
    <w:rsid w:val="007547AA"/>
    <w:rsid w:val="007616C5"/>
    <w:rsid w:val="007654A9"/>
    <w:rsid w:val="00765C76"/>
    <w:rsid w:val="00772AA7"/>
    <w:rsid w:val="00773FEE"/>
    <w:rsid w:val="007803B1"/>
    <w:rsid w:val="00782C0F"/>
    <w:rsid w:val="007849A8"/>
    <w:rsid w:val="00790E77"/>
    <w:rsid w:val="00794C09"/>
    <w:rsid w:val="007A1FA5"/>
    <w:rsid w:val="007A2718"/>
    <w:rsid w:val="007B7D06"/>
    <w:rsid w:val="007C588A"/>
    <w:rsid w:val="007D0A2D"/>
    <w:rsid w:val="007E3D05"/>
    <w:rsid w:val="007E63C3"/>
    <w:rsid w:val="007E6A81"/>
    <w:rsid w:val="00801C86"/>
    <w:rsid w:val="00805850"/>
    <w:rsid w:val="008151B3"/>
    <w:rsid w:val="0081660F"/>
    <w:rsid w:val="00823C98"/>
    <w:rsid w:val="00826E3A"/>
    <w:rsid w:val="008316B2"/>
    <w:rsid w:val="00834D45"/>
    <w:rsid w:val="0083702E"/>
    <w:rsid w:val="008468A0"/>
    <w:rsid w:val="008666E6"/>
    <w:rsid w:val="008669DC"/>
    <w:rsid w:val="008712FE"/>
    <w:rsid w:val="0087415D"/>
    <w:rsid w:val="008829AE"/>
    <w:rsid w:val="00897F6D"/>
    <w:rsid w:val="008B07AF"/>
    <w:rsid w:val="008B110A"/>
    <w:rsid w:val="008B36D2"/>
    <w:rsid w:val="008B5027"/>
    <w:rsid w:val="008B688B"/>
    <w:rsid w:val="008B6CBF"/>
    <w:rsid w:val="008C58F8"/>
    <w:rsid w:val="008D1EE3"/>
    <w:rsid w:val="008F2043"/>
    <w:rsid w:val="009058D7"/>
    <w:rsid w:val="009064AB"/>
    <w:rsid w:val="00910517"/>
    <w:rsid w:val="00913C87"/>
    <w:rsid w:val="0091579D"/>
    <w:rsid w:val="0092159F"/>
    <w:rsid w:val="009415D6"/>
    <w:rsid w:val="0094432B"/>
    <w:rsid w:val="00945175"/>
    <w:rsid w:val="00950810"/>
    <w:rsid w:val="0095175E"/>
    <w:rsid w:val="00954729"/>
    <w:rsid w:val="009612D9"/>
    <w:rsid w:val="0097007B"/>
    <w:rsid w:val="00977342"/>
    <w:rsid w:val="0099381B"/>
    <w:rsid w:val="00994F4E"/>
    <w:rsid w:val="009A32EE"/>
    <w:rsid w:val="009A3EB6"/>
    <w:rsid w:val="009A4B51"/>
    <w:rsid w:val="009B3301"/>
    <w:rsid w:val="009B3792"/>
    <w:rsid w:val="009B7D09"/>
    <w:rsid w:val="009C25D1"/>
    <w:rsid w:val="009D6DED"/>
    <w:rsid w:val="009E54BC"/>
    <w:rsid w:val="00A249C1"/>
    <w:rsid w:val="00A25812"/>
    <w:rsid w:val="00A2658C"/>
    <w:rsid w:val="00A54831"/>
    <w:rsid w:val="00A55A1B"/>
    <w:rsid w:val="00A666B1"/>
    <w:rsid w:val="00A70450"/>
    <w:rsid w:val="00A7397A"/>
    <w:rsid w:val="00A76BB5"/>
    <w:rsid w:val="00A802E9"/>
    <w:rsid w:val="00A82940"/>
    <w:rsid w:val="00A8336A"/>
    <w:rsid w:val="00A83B37"/>
    <w:rsid w:val="00A85039"/>
    <w:rsid w:val="00A8531F"/>
    <w:rsid w:val="00A862E0"/>
    <w:rsid w:val="00A9422F"/>
    <w:rsid w:val="00A97211"/>
    <w:rsid w:val="00AA7031"/>
    <w:rsid w:val="00AB7815"/>
    <w:rsid w:val="00AC055F"/>
    <w:rsid w:val="00AC0EE4"/>
    <w:rsid w:val="00AC262D"/>
    <w:rsid w:val="00AC6CCB"/>
    <w:rsid w:val="00AE37E5"/>
    <w:rsid w:val="00AF00F2"/>
    <w:rsid w:val="00AF0A62"/>
    <w:rsid w:val="00AF4B4A"/>
    <w:rsid w:val="00AF6B02"/>
    <w:rsid w:val="00B00300"/>
    <w:rsid w:val="00B16DF4"/>
    <w:rsid w:val="00B24514"/>
    <w:rsid w:val="00B25856"/>
    <w:rsid w:val="00B315D3"/>
    <w:rsid w:val="00B34BCA"/>
    <w:rsid w:val="00B36C8F"/>
    <w:rsid w:val="00B40F1B"/>
    <w:rsid w:val="00B41A70"/>
    <w:rsid w:val="00B55327"/>
    <w:rsid w:val="00B61A90"/>
    <w:rsid w:val="00B76F50"/>
    <w:rsid w:val="00B80904"/>
    <w:rsid w:val="00B93F16"/>
    <w:rsid w:val="00B9670B"/>
    <w:rsid w:val="00BB1D6B"/>
    <w:rsid w:val="00BB1E37"/>
    <w:rsid w:val="00BB3C9F"/>
    <w:rsid w:val="00BD211A"/>
    <w:rsid w:val="00BD6015"/>
    <w:rsid w:val="00BE1622"/>
    <w:rsid w:val="00BE23CA"/>
    <w:rsid w:val="00BE5B7E"/>
    <w:rsid w:val="00BE74BF"/>
    <w:rsid w:val="00BF5F64"/>
    <w:rsid w:val="00C1365F"/>
    <w:rsid w:val="00C138B6"/>
    <w:rsid w:val="00C14343"/>
    <w:rsid w:val="00C16AB7"/>
    <w:rsid w:val="00C446D3"/>
    <w:rsid w:val="00C60928"/>
    <w:rsid w:val="00C74E54"/>
    <w:rsid w:val="00C76F14"/>
    <w:rsid w:val="00C830E6"/>
    <w:rsid w:val="00C87B30"/>
    <w:rsid w:val="00CA6F71"/>
    <w:rsid w:val="00CB33DA"/>
    <w:rsid w:val="00CB4349"/>
    <w:rsid w:val="00CB7BC3"/>
    <w:rsid w:val="00CC20A8"/>
    <w:rsid w:val="00CC670A"/>
    <w:rsid w:val="00CC7F77"/>
    <w:rsid w:val="00CD0533"/>
    <w:rsid w:val="00CD3614"/>
    <w:rsid w:val="00CD4D9B"/>
    <w:rsid w:val="00CD694E"/>
    <w:rsid w:val="00CE541F"/>
    <w:rsid w:val="00D030F2"/>
    <w:rsid w:val="00D23047"/>
    <w:rsid w:val="00D40A29"/>
    <w:rsid w:val="00D60FA3"/>
    <w:rsid w:val="00D62EA3"/>
    <w:rsid w:val="00D666F9"/>
    <w:rsid w:val="00D72359"/>
    <w:rsid w:val="00D7303D"/>
    <w:rsid w:val="00D746D2"/>
    <w:rsid w:val="00D96D78"/>
    <w:rsid w:val="00D97E57"/>
    <w:rsid w:val="00DA359C"/>
    <w:rsid w:val="00DA4F13"/>
    <w:rsid w:val="00DB041D"/>
    <w:rsid w:val="00DB3309"/>
    <w:rsid w:val="00DC071B"/>
    <w:rsid w:val="00DC09C8"/>
    <w:rsid w:val="00DC2AEA"/>
    <w:rsid w:val="00DD10D1"/>
    <w:rsid w:val="00DD2360"/>
    <w:rsid w:val="00DD47BD"/>
    <w:rsid w:val="00DE6CF2"/>
    <w:rsid w:val="00E03E70"/>
    <w:rsid w:val="00E048D1"/>
    <w:rsid w:val="00E07A9E"/>
    <w:rsid w:val="00E10EB2"/>
    <w:rsid w:val="00E121AC"/>
    <w:rsid w:val="00E15515"/>
    <w:rsid w:val="00E16D64"/>
    <w:rsid w:val="00E24273"/>
    <w:rsid w:val="00E279C9"/>
    <w:rsid w:val="00E4189C"/>
    <w:rsid w:val="00E56D8B"/>
    <w:rsid w:val="00E703FC"/>
    <w:rsid w:val="00E83470"/>
    <w:rsid w:val="00E84C78"/>
    <w:rsid w:val="00E85498"/>
    <w:rsid w:val="00E85824"/>
    <w:rsid w:val="00EA7F33"/>
    <w:rsid w:val="00EB74A8"/>
    <w:rsid w:val="00EC153F"/>
    <w:rsid w:val="00EC35D5"/>
    <w:rsid w:val="00ED7D7E"/>
    <w:rsid w:val="00EE3492"/>
    <w:rsid w:val="00EE6D3C"/>
    <w:rsid w:val="00EE7485"/>
    <w:rsid w:val="00EF0540"/>
    <w:rsid w:val="00EF584C"/>
    <w:rsid w:val="00EF5D3B"/>
    <w:rsid w:val="00EF647B"/>
    <w:rsid w:val="00EF6A26"/>
    <w:rsid w:val="00EF6D98"/>
    <w:rsid w:val="00F2044B"/>
    <w:rsid w:val="00F30687"/>
    <w:rsid w:val="00F33F2B"/>
    <w:rsid w:val="00F60B70"/>
    <w:rsid w:val="00F76297"/>
    <w:rsid w:val="00F76BF9"/>
    <w:rsid w:val="00FA60AC"/>
    <w:rsid w:val="00FD0176"/>
    <w:rsid w:val="00FE4B1A"/>
    <w:rsid w:val="00FF1831"/>
    <w:rsid w:val="00FF76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FE62C2B"/>
  <w15:docId w15:val="{264FE43E-F006-422E-BC85-742760643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B70"/>
  </w:style>
  <w:style w:type="paragraph" w:styleId="Heading2">
    <w:name w:val="heading 2"/>
    <w:basedOn w:val="Normal"/>
    <w:link w:val="Heading2Char"/>
    <w:uiPriority w:val="9"/>
    <w:qFormat/>
    <w:rsid w:val="00DD236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B502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3AAD"/>
    <w:pPr>
      <w:ind w:left="720"/>
      <w:contextualSpacing/>
    </w:pPr>
  </w:style>
  <w:style w:type="paragraph" w:styleId="Header">
    <w:name w:val="header"/>
    <w:basedOn w:val="Normal"/>
    <w:link w:val="HeaderChar"/>
    <w:uiPriority w:val="99"/>
    <w:unhideWhenUsed/>
    <w:rsid w:val="00765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54A9"/>
  </w:style>
  <w:style w:type="paragraph" w:styleId="Footer">
    <w:name w:val="footer"/>
    <w:basedOn w:val="Normal"/>
    <w:link w:val="FooterChar"/>
    <w:uiPriority w:val="99"/>
    <w:unhideWhenUsed/>
    <w:rsid w:val="00765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54A9"/>
  </w:style>
  <w:style w:type="paragraph" w:styleId="NormalWeb">
    <w:name w:val="Normal (Web)"/>
    <w:basedOn w:val="Normal"/>
    <w:uiPriority w:val="99"/>
    <w:unhideWhenUsed/>
    <w:rsid w:val="0087415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body-copy-01">
    <w:name w:val="p-body-copy-01"/>
    <w:basedOn w:val="DefaultParagraphFont"/>
    <w:rsid w:val="0087415D"/>
  </w:style>
  <w:style w:type="character" w:customStyle="1" w:styleId="Heading2Char">
    <w:name w:val="Heading 2 Char"/>
    <w:basedOn w:val="DefaultParagraphFont"/>
    <w:link w:val="Heading2"/>
    <w:uiPriority w:val="9"/>
    <w:rsid w:val="00DD2360"/>
    <w:rPr>
      <w:rFonts w:ascii="Times New Roman" w:eastAsia="Times New Roman" w:hAnsi="Times New Roman" w:cs="Times New Roman"/>
      <w:b/>
      <w:bCs/>
      <w:sz w:val="36"/>
      <w:szCs w:val="36"/>
    </w:rPr>
  </w:style>
  <w:style w:type="character" w:styleId="Strong">
    <w:name w:val="Strong"/>
    <w:basedOn w:val="DefaultParagraphFont"/>
    <w:uiPriority w:val="22"/>
    <w:qFormat/>
    <w:rsid w:val="00DD2360"/>
    <w:rPr>
      <w:b/>
      <w:bCs/>
    </w:rPr>
  </w:style>
  <w:style w:type="character" w:customStyle="1" w:styleId="reference-text">
    <w:name w:val="reference-text"/>
    <w:basedOn w:val="DefaultParagraphFont"/>
    <w:rsid w:val="004E7CCD"/>
  </w:style>
  <w:style w:type="character" w:styleId="Hyperlink">
    <w:name w:val="Hyperlink"/>
    <w:basedOn w:val="DefaultParagraphFont"/>
    <w:uiPriority w:val="99"/>
    <w:unhideWhenUsed/>
    <w:rsid w:val="004E7CCD"/>
    <w:rPr>
      <w:color w:val="0000FF"/>
      <w:u w:val="single"/>
    </w:rPr>
  </w:style>
  <w:style w:type="character" w:styleId="Emphasis">
    <w:name w:val="Emphasis"/>
    <w:basedOn w:val="DefaultParagraphFont"/>
    <w:uiPriority w:val="20"/>
    <w:qFormat/>
    <w:rsid w:val="00D746D2"/>
    <w:rPr>
      <w:i/>
      <w:iCs/>
    </w:rPr>
  </w:style>
  <w:style w:type="character" w:customStyle="1" w:styleId="Heading3Char">
    <w:name w:val="Heading 3 Char"/>
    <w:basedOn w:val="DefaultParagraphFont"/>
    <w:link w:val="Heading3"/>
    <w:uiPriority w:val="9"/>
    <w:semiHidden/>
    <w:rsid w:val="008B5027"/>
    <w:rPr>
      <w:rFonts w:asciiTheme="majorHAnsi" w:eastAsiaTheme="majorEastAsia" w:hAnsiTheme="majorHAnsi" w:cstheme="majorBidi"/>
      <w:b/>
      <w:bCs/>
      <w:color w:val="4F81BD" w:themeColor="accent1"/>
    </w:rPr>
  </w:style>
  <w:style w:type="character" w:customStyle="1" w:styleId="gstkn">
    <w:name w:val="gs_tkn"/>
    <w:basedOn w:val="DefaultParagraphFont"/>
    <w:rsid w:val="008B5027"/>
  </w:style>
  <w:style w:type="paragraph" w:customStyle="1" w:styleId="f9fv1o0">
    <w:name w:val="f9fv1o0"/>
    <w:basedOn w:val="Normal"/>
    <w:rsid w:val="008B110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016213">
      <w:bodyDiv w:val="1"/>
      <w:marLeft w:val="0"/>
      <w:marRight w:val="0"/>
      <w:marTop w:val="0"/>
      <w:marBottom w:val="0"/>
      <w:divBdr>
        <w:top w:val="none" w:sz="0" w:space="0" w:color="auto"/>
        <w:left w:val="none" w:sz="0" w:space="0" w:color="auto"/>
        <w:bottom w:val="none" w:sz="0" w:space="0" w:color="auto"/>
        <w:right w:val="none" w:sz="0" w:space="0" w:color="auto"/>
      </w:divBdr>
      <w:divsChild>
        <w:div w:id="1037899977">
          <w:marLeft w:val="0"/>
          <w:marRight w:val="0"/>
          <w:marTop w:val="0"/>
          <w:marBottom w:val="0"/>
          <w:divBdr>
            <w:top w:val="none" w:sz="0" w:space="0" w:color="auto"/>
            <w:left w:val="none" w:sz="0" w:space="0" w:color="auto"/>
            <w:bottom w:val="none" w:sz="0" w:space="0" w:color="auto"/>
            <w:right w:val="none" w:sz="0" w:space="0" w:color="auto"/>
          </w:divBdr>
          <w:divsChild>
            <w:div w:id="1927223890">
              <w:marLeft w:val="0"/>
              <w:marRight w:val="0"/>
              <w:marTop w:val="0"/>
              <w:marBottom w:val="0"/>
              <w:divBdr>
                <w:top w:val="none" w:sz="0" w:space="0" w:color="auto"/>
                <w:left w:val="none" w:sz="0" w:space="0" w:color="auto"/>
                <w:bottom w:val="none" w:sz="0" w:space="0" w:color="auto"/>
                <w:right w:val="none" w:sz="0" w:space="0" w:color="auto"/>
              </w:divBdr>
              <w:divsChild>
                <w:div w:id="263001419">
                  <w:marLeft w:val="0"/>
                  <w:marRight w:val="0"/>
                  <w:marTop w:val="0"/>
                  <w:marBottom w:val="0"/>
                  <w:divBdr>
                    <w:top w:val="none" w:sz="0" w:space="0" w:color="auto"/>
                    <w:left w:val="none" w:sz="0" w:space="0" w:color="auto"/>
                    <w:bottom w:val="none" w:sz="0" w:space="0" w:color="auto"/>
                    <w:right w:val="none" w:sz="0" w:space="0" w:color="auto"/>
                  </w:divBdr>
                  <w:divsChild>
                    <w:div w:id="393359921">
                      <w:marLeft w:val="0"/>
                      <w:marRight w:val="0"/>
                      <w:marTop w:val="0"/>
                      <w:marBottom w:val="0"/>
                      <w:divBdr>
                        <w:top w:val="none" w:sz="0" w:space="0" w:color="auto"/>
                        <w:left w:val="none" w:sz="0" w:space="0" w:color="auto"/>
                        <w:bottom w:val="none" w:sz="0" w:space="0" w:color="auto"/>
                        <w:right w:val="none" w:sz="0" w:space="0" w:color="auto"/>
                      </w:divBdr>
                      <w:divsChild>
                        <w:div w:id="60361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316107">
          <w:marLeft w:val="0"/>
          <w:marRight w:val="0"/>
          <w:marTop w:val="0"/>
          <w:marBottom w:val="0"/>
          <w:divBdr>
            <w:top w:val="none" w:sz="0" w:space="0" w:color="auto"/>
            <w:left w:val="none" w:sz="0" w:space="0" w:color="auto"/>
            <w:bottom w:val="none" w:sz="0" w:space="0" w:color="auto"/>
            <w:right w:val="none" w:sz="0" w:space="0" w:color="auto"/>
          </w:divBdr>
          <w:divsChild>
            <w:div w:id="1748844156">
              <w:marLeft w:val="0"/>
              <w:marRight w:val="0"/>
              <w:marTop w:val="0"/>
              <w:marBottom w:val="0"/>
              <w:divBdr>
                <w:top w:val="none" w:sz="0" w:space="0" w:color="auto"/>
                <w:left w:val="none" w:sz="0" w:space="0" w:color="auto"/>
                <w:bottom w:val="none" w:sz="0" w:space="0" w:color="auto"/>
                <w:right w:val="none" w:sz="0" w:space="0" w:color="auto"/>
              </w:divBdr>
              <w:divsChild>
                <w:div w:id="854417434">
                  <w:marLeft w:val="0"/>
                  <w:marRight w:val="0"/>
                  <w:marTop w:val="0"/>
                  <w:marBottom w:val="0"/>
                  <w:divBdr>
                    <w:top w:val="none" w:sz="0" w:space="0" w:color="auto"/>
                    <w:left w:val="none" w:sz="0" w:space="0" w:color="auto"/>
                    <w:bottom w:val="none" w:sz="0" w:space="0" w:color="auto"/>
                    <w:right w:val="none" w:sz="0" w:space="0" w:color="auto"/>
                  </w:divBdr>
                  <w:divsChild>
                    <w:div w:id="2059818999">
                      <w:marLeft w:val="0"/>
                      <w:marRight w:val="0"/>
                      <w:marTop w:val="0"/>
                      <w:marBottom w:val="0"/>
                      <w:divBdr>
                        <w:top w:val="none" w:sz="0" w:space="0" w:color="auto"/>
                        <w:left w:val="none" w:sz="0" w:space="0" w:color="auto"/>
                        <w:bottom w:val="none" w:sz="0" w:space="0" w:color="auto"/>
                        <w:right w:val="none" w:sz="0" w:space="0" w:color="auto"/>
                      </w:divBdr>
                      <w:divsChild>
                        <w:div w:id="187368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943466">
          <w:marLeft w:val="0"/>
          <w:marRight w:val="0"/>
          <w:marTop w:val="0"/>
          <w:marBottom w:val="0"/>
          <w:divBdr>
            <w:top w:val="none" w:sz="0" w:space="0" w:color="auto"/>
            <w:left w:val="none" w:sz="0" w:space="0" w:color="auto"/>
            <w:bottom w:val="none" w:sz="0" w:space="0" w:color="auto"/>
            <w:right w:val="none" w:sz="0" w:space="0" w:color="auto"/>
          </w:divBdr>
          <w:divsChild>
            <w:div w:id="2017071708">
              <w:marLeft w:val="0"/>
              <w:marRight w:val="0"/>
              <w:marTop w:val="0"/>
              <w:marBottom w:val="0"/>
              <w:divBdr>
                <w:top w:val="none" w:sz="0" w:space="0" w:color="auto"/>
                <w:left w:val="none" w:sz="0" w:space="0" w:color="auto"/>
                <w:bottom w:val="none" w:sz="0" w:space="0" w:color="auto"/>
                <w:right w:val="none" w:sz="0" w:space="0" w:color="auto"/>
              </w:divBdr>
              <w:divsChild>
                <w:div w:id="1803889346">
                  <w:marLeft w:val="0"/>
                  <w:marRight w:val="0"/>
                  <w:marTop w:val="0"/>
                  <w:marBottom w:val="0"/>
                  <w:divBdr>
                    <w:top w:val="none" w:sz="0" w:space="0" w:color="auto"/>
                    <w:left w:val="none" w:sz="0" w:space="0" w:color="auto"/>
                    <w:bottom w:val="none" w:sz="0" w:space="0" w:color="auto"/>
                    <w:right w:val="none" w:sz="0" w:space="0" w:color="auto"/>
                  </w:divBdr>
                  <w:divsChild>
                    <w:div w:id="677006407">
                      <w:marLeft w:val="0"/>
                      <w:marRight w:val="0"/>
                      <w:marTop w:val="0"/>
                      <w:marBottom w:val="0"/>
                      <w:divBdr>
                        <w:top w:val="none" w:sz="0" w:space="0" w:color="auto"/>
                        <w:left w:val="none" w:sz="0" w:space="0" w:color="auto"/>
                        <w:bottom w:val="none" w:sz="0" w:space="0" w:color="auto"/>
                        <w:right w:val="none" w:sz="0" w:space="0" w:color="auto"/>
                      </w:divBdr>
                      <w:divsChild>
                        <w:div w:id="202775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877589">
          <w:marLeft w:val="0"/>
          <w:marRight w:val="0"/>
          <w:marTop w:val="0"/>
          <w:marBottom w:val="0"/>
          <w:divBdr>
            <w:top w:val="none" w:sz="0" w:space="0" w:color="auto"/>
            <w:left w:val="none" w:sz="0" w:space="0" w:color="auto"/>
            <w:bottom w:val="none" w:sz="0" w:space="0" w:color="auto"/>
            <w:right w:val="none" w:sz="0" w:space="0" w:color="auto"/>
          </w:divBdr>
          <w:divsChild>
            <w:div w:id="1078596462">
              <w:marLeft w:val="0"/>
              <w:marRight w:val="0"/>
              <w:marTop w:val="0"/>
              <w:marBottom w:val="0"/>
              <w:divBdr>
                <w:top w:val="none" w:sz="0" w:space="0" w:color="auto"/>
                <w:left w:val="none" w:sz="0" w:space="0" w:color="auto"/>
                <w:bottom w:val="none" w:sz="0" w:space="0" w:color="auto"/>
                <w:right w:val="none" w:sz="0" w:space="0" w:color="auto"/>
              </w:divBdr>
              <w:divsChild>
                <w:div w:id="2091002734">
                  <w:marLeft w:val="0"/>
                  <w:marRight w:val="0"/>
                  <w:marTop w:val="0"/>
                  <w:marBottom w:val="0"/>
                  <w:divBdr>
                    <w:top w:val="none" w:sz="0" w:space="0" w:color="auto"/>
                    <w:left w:val="none" w:sz="0" w:space="0" w:color="auto"/>
                    <w:bottom w:val="none" w:sz="0" w:space="0" w:color="auto"/>
                    <w:right w:val="none" w:sz="0" w:space="0" w:color="auto"/>
                  </w:divBdr>
                  <w:divsChild>
                    <w:div w:id="709963425">
                      <w:marLeft w:val="0"/>
                      <w:marRight w:val="0"/>
                      <w:marTop w:val="0"/>
                      <w:marBottom w:val="0"/>
                      <w:divBdr>
                        <w:top w:val="none" w:sz="0" w:space="0" w:color="auto"/>
                        <w:left w:val="none" w:sz="0" w:space="0" w:color="auto"/>
                        <w:bottom w:val="none" w:sz="0" w:space="0" w:color="auto"/>
                        <w:right w:val="none" w:sz="0" w:space="0" w:color="auto"/>
                      </w:divBdr>
                      <w:divsChild>
                        <w:div w:id="84169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197669">
      <w:bodyDiv w:val="1"/>
      <w:marLeft w:val="0"/>
      <w:marRight w:val="0"/>
      <w:marTop w:val="0"/>
      <w:marBottom w:val="0"/>
      <w:divBdr>
        <w:top w:val="none" w:sz="0" w:space="0" w:color="auto"/>
        <w:left w:val="none" w:sz="0" w:space="0" w:color="auto"/>
        <w:bottom w:val="none" w:sz="0" w:space="0" w:color="auto"/>
        <w:right w:val="none" w:sz="0" w:space="0" w:color="auto"/>
      </w:divBdr>
    </w:div>
    <w:div w:id="573782688">
      <w:bodyDiv w:val="1"/>
      <w:marLeft w:val="0"/>
      <w:marRight w:val="0"/>
      <w:marTop w:val="0"/>
      <w:marBottom w:val="0"/>
      <w:divBdr>
        <w:top w:val="none" w:sz="0" w:space="0" w:color="auto"/>
        <w:left w:val="none" w:sz="0" w:space="0" w:color="auto"/>
        <w:bottom w:val="none" w:sz="0" w:space="0" w:color="auto"/>
        <w:right w:val="none" w:sz="0" w:space="0" w:color="auto"/>
      </w:divBdr>
    </w:div>
    <w:div w:id="1024525537">
      <w:bodyDiv w:val="1"/>
      <w:marLeft w:val="0"/>
      <w:marRight w:val="0"/>
      <w:marTop w:val="0"/>
      <w:marBottom w:val="0"/>
      <w:divBdr>
        <w:top w:val="none" w:sz="0" w:space="0" w:color="auto"/>
        <w:left w:val="none" w:sz="0" w:space="0" w:color="auto"/>
        <w:bottom w:val="none" w:sz="0" w:space="0" w:color="auto"/>
        <w:right w:val="none" w:sz="0" w:space="0" w:color="auto"/>
      </w:divBdr>
      <w:divsChild>
        <w:div w:id="24723288">
          <w:marLeft w:val="0"/>
          <w:marRight w:val="0"/>
          <w:marTop w:val="0"/>
          <w:marBottom w:val="0"/>
          <w:divBdr>
            <w:top w:val="none" w:sz="0" w:space="0" w:color="auto"/>
            <w:left w:val="none" w:sz="0" w:space="0" w:color="auto"/>
            <w:bottom w:val="none" w:sz="0" w:space="0" w:color="auto"/>
            <w:right w:val="none" w:sz="0" w:space="0" w:color="auto"/>
          </w:divBdr>
          <w:divsChild>
            <w:div w:id="87859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159039">
      <w:bodyDiv w:val="1"/>
      <w:marLeft w:val="0"/>
      <w:marRight w:val="0"/>
      <w:marTop w:val="0"/>
      <w:marBottom w:val="0"/>
      <w:divBdr>
        <w:top w:val="none" w:sz="0" w:space="0" w:color="auto"/>
        <w:left w:val="none" w:sz="0" w:space="0" w:color="auto"/>
        <w:bottom w:val="none" w:sz="0" w:space="0" w:color="auto"/>
        <w:right w:val="none" w:sz="0" w:space="0" w:color="auto"/>
      </w:divBdr>
    </w:div>
    <w:div w:id="1073895918">
      <w:bodyDiv w:val="1"/>
      <w:marLeft w:val="0"/>
      <w:marRight w:val="0"/>
      <w:marTop w:val="0"/>
      <w:marBottom w:val="0"/>
      <w:divBdr>
        <w:top w:val="none" w:sz="0" w:space="0" w:color="auto"/>
        <w:left w:val="none" w:sz="0" w:space="0" w:color="auto"/>
        <w:bottom w:val="none" w:sz="0" w:space="0" w:color="auto"/>
        <w:right w:val="none" w:sz="0" w:space="0" w:color="auto"/>
      </w:divBdr>
    </w:div>
    <w:div w:id="1123379317">
      <w:bodyDiv w:val="1"/>
      <w:marLeft w:val="0"/>
      <w:marRight w:val="0"/>
      <w:marTop w:val="0"/>
      <w:marBottom w:val="0"/>
      <w:divBdr>
        <w:top w:val="none" w:sz="0" w:space="0" w:color="auto"/>
        <w:left w:val="none" w:sz="0" w:space="0" w:color="auto"/>
        <w:bottom w:val="none" w:sz="0" w:space="0" w:color="auto"/>
        <w:right w:val="none" w:sz="0" w:space="0" w:color="auto"/>
      </w:divBdr>
    </w:div>
    <w:div w:id="1156069760">
      <w:bodyDiv w:val="1"/>
      <w:marLeft w:val="0"/>
      <w:marRight w:val="0"/>
      <w:marTop w:val="0"/>
      <w:marBottom w:val="0"/>
      <w:divBdr>
        <w:top w:val="none" w:sz="0" w:space="0" w:color="auto"/>
        <w:left w:val="none" w:sz="0" w:space="0" w:color="auto"/>
        <w:bottom w:val="none" w:sz="0" w:space="0" w:color="auto"/>
        <w:right w:val="none" w:sz="0" w:space="0" w:color="auto"/>
      </w:divBdr>
    </w:div>
    <w:div w:id="1213076707">
      <w:bodyDiv w:val="1"/>
      <w:marLeft w:val="0"/>
      <w:marRight w:val="0"/>
      <w:marTop w:val="0"/>
      <w:marBottom w:val="0"/>
      <w:divBdr>
        <w:top w:val="none" w:sz="0" w:space="0" w:color="auto"/>
        <w:left w:val="none" w:sz="0" w:space="0" w:color="auto"/>
        <w:bottom w:val="none" w:sz="0" w:space="0" w:color="auto"/>
        <w:right w:val="none" w:sz="0" w:space="0" w:color="auto"/>
      </w:divBdr>
    </w:div>
    <w:div w:id="1420638590">
      <w:bodyDiv w:val="1"/>
      <w:marLeft w:val="0"/>
      <w:marRight w:val="0"/>
      <w:marTop w:val="0"/>
      <w:marBottom w:val="0"/>
      <w:divBdr>
        <w:top w:val="none" w:sz="0" w:space="0" w:color="auto"/>
        <w:left w:val="none" w:sz="0" w:space="0" w:color="auto"/>
        <w:bottom w:val="none" w:sz="0" w:space="0" w:color="auto"/>
        <w:right w:val="none" w:sz="0" w:space="0" w:color="auto"/>
      </w:divBdr>
      <w:divsChild>
        <w:div w:id="381951394">
          <w:marLeft w:val="0"/>
          <w:marRight w:val="0"/>
          <w:marTop w:val="0"/>
          <w:marBottom w:val="150"/>
          <w:divBdr>
            <w:top w:val="none" w:sz="0" w:space="0" w:color="auto"/>
            <w:left w:val="none" w:sz="0" w:space="0" w:color="auto"/>
            <w:bottom w:val="none" w:sz="0" w:space="0" w:color="auto"/>
            <w:right w:val="none" w:sz="0" w:space="0" w:color="auto"/>
          </w:divBdr>
          <w:divsChild>
            <w:div w:id="485244199">
              <w:marLeft w:val="0"/>
              <w:marRight w:val="0"/>
              <w:marTop w:val="0"/>
              <w:marBottom w:val="0"/>
              <w:divBdr>
                <w:top w:val="none" w:sz="0" w:space="0" w:color="auto"/>
                <w:left w:val="none" w:sz="0" w:space="0" w:color="auto"/>
                <w:bottom w:val="none" w:sz="0" w:space="0" w:color="auto"/>
                <w:right w:val="none" w:sz="0" w:space="0" w:color="auto"/>
              </w:divBdr>
              <w:divsChild>
                <w:div w:id="2037778213">
                  <w:marLeft w:val="0"/>
                  <w:marRight w:val="0"/>
                  <w:marTop w:val="0"/>
                  <w:marBottom w:val="0"/>
                  <w:divBdr>
                    <w:top w:val="none" w:sz="0" w:space="0" w:color="auto"/>
                    <w:left w:val="none" w:sz="0" w:space="0" w:color="auto"/>
                    <w:bottom w:val="none" w:sz="0" w:space="0" w:color="auto"/>
                    <w:right w:val="none" w:sz="0" w:space="0" w:color="auto"/>
                  </w:divBdr>
                  <w:divsChild>
                    <w:div w:id="185915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816444">
      <w:bodyDiv w:val="1"/>
      <w:marLeft w:val="0"/>
      <w:marRight w:val="0"/>
      <w:marTop w:val="0"/>
      <w:marBottom w:val="0"/>
      <w:divBdr>
        <w:top w:val="none" w:sz="0" w:space="0" w:color="auto"/>
        <w:left w:val="none" w:sz="0" w:space="0" w:color="auto"/>
        <w:bottom w:val="none" w:sz="0" w:space="0" w:color="auto"/>
        <w:right w:val="none" w:sz="0" w:space="0" w:color="auto"/>
      </w:divBdr>
      <w:divsChild>
        <w:div w:id="180898620">
          <w:marLeft w:val="0"/>
          <w:marRight w:val="0"/>
          <w:marTop w:val="0"/>
          <w:marBottom w:val="0"/>
          <w:divBdr>
            <w:top w:val="none" w:sz="0" w:space="0" w:color="auto"/>
            <w:left w:val="none" w:sz="0" w:space="0" w:color="auto"/>
            <w:bottom w:val="none" w:sz="0" w:space="0" w:color="auto"/>
            <w:right w:val="none" w:sz="0" w:space="0" w:color="auto"/>
          </w:divBdr>
        </w:div>
        <w:div w:id="350693129">
          <w:marLeft w:val="0"/>
          <w:marRight w:val="0"/>
          <w:marTop w:val="0"/>
          <w:marBottom w:val="0"/>
          <w:divBdr>
            <w:top w:val="none" w:sz="0" w:space="0" w:color="auto"/>
            <w:left w:val="none" w:sz="0" w:space="0" w:color="auto"/>
            <w:bottom w:val="none" w:sz="0" w:space="0" w:color="auto"/>
            <w:right w:val="none" w:sz="0" w:space="0" w:color="auto"/>
          </w:divBdr>
          <w:divsChild>
            <w:div w:id="1725327958">
              <w:marLeft w:val="0"/>
              <w:marRight w:val="0"/>
              <w:marTop w:val="0"/>
              <w:marBottom w:val="0"/>
              <w:divBdr>
                <w:top w:val="none" w:sz="0" w:space="0" w:color="auto"/>
                <w:left w:val="none" w:sz="0" w:space="0" w:color="auto"/>
                <w:bottom w:val="none" w:sz="0" w:space="0" w:color="auto"/>
                <w:right w:val="none" w:sz="0" w:space="0" w:color="auto"/>
              </w:divBdr>
              <w:divsChild>
                <w:div w:id="1304240963">
                  <w:marLeft w:val="0"/>
                  <w:marRight w:val="0"/>
                  <w:marTop w:val="0"/>
                  <w:marBottom w:val="0"/>
                  <w:divBdr>
                    <w:top w:val="none" w:sz="0" w:space="0" w:color="auto"/>
                    <w:left w:val="none" w:sz="0" w:space="0" w:color="auto"/>
                    <w:bottom w:val="none" w:sz="0" w:space="0" w:color="auto"/>
                    <w:right w:val="none" w:sz="0" w:space="0" w:color="auto"/>
                  </w:divBdr>
                  <w:divsChild>
                    <w:div w:id="111366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434103">
          <w:marLeft w:val="0"/>
          <w:marRight w:val="0"/>
          <w:marTop w:val="0"/>
          <w:marBottom w:val="0"/>
          <w:divBdr>
            <w:top w:val="none" w:sz="0" w:space="0" w:color="auto"/>
            <w:left w:val="none" w:sz="0" w:space="0" w:color="auto"/>
            <w:bottom w:val="none" w:sz="0" w:space="0" w:color="auto"/>
            <w:right w:val="none" w:sz="0" w:space="0" w:color="auto"/>
          </w:divBdr>
          <w:divsChild>
            <w:div w:id="1337264808">
              <w:marLeft w:val="0"/>
              <w:marRight w:val="0"/>
              <w:marTop w:val="0"/>
              <w:marBottom w:val="0"/>
              <w:divBdr>
                <w:top w:val="none" w:sz="0" w:space="0" w:color="auto"/>
                <w:left w:val="none" w:sz="0" w:space="0" w:color="auto"/>
                <w:bottom w:val="none" w:sz="0" w:space="0" w:color="auto"/>
                <w:right w:val="none" w:sz="0" w:space="0" w:color="auto"/>
              </w:divBdr>
              <w:divsChild>
                <w:div w:id="454104164">
                  <w:marLeft w:val="0"/>
                  <w:marRight w:val="0"/>
                  <w:marTop w:val="0"/>
                  <w:marBottom w:val="0"/>
                  <w:divBdr>
                    <w:top w:val="none" w:sz="0" w:space="0" w:color="auto"/>
                    <w:left w:val="none" w:sz="0" w:space="0" w:color="auto"/>
                    <w:bottom w:val="none" w:sz="0" w:space="0" w:color="auto"/>
                    <w:right w:val="none" w:sz="0" w:space="0" w:color="auto"/>
                  </w:divBdr>
                  <w:divsChild>
                    <w:div w:id="19982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197531">
      <w:bodyDiv w:val="1"/>
      <w:marLeft w:val="0"/>
      <w:marRight w:val="0"/>
      <w:marTop w:val="0"/>
      <w:marBottom w:val="0"/>
      <w:divBdr>
        <w:top w:val="none" w:sz="0" w:space="0" w:color="auto"/>
        <w:left w:val="none" w:sz="0" w:space="0" w:color="auto"/>
        <w:bottom w:val="none" w:sz="0" w:space="0" w:color="auto"/>
        <w:right w:val="none" w:sz="0" w:space="0" w:color="auto"/>
      </w:divBdr>
    </w:div>
    <w:div w:id="1786342208">
      <w:bodyDiv w:val="1"/>
      <w:marLeft w:val="0"/>
      <w:marRight w:val="0"/>
      <w:marTop w:val="0"/>
      <w:marBottom w:val="0"/>
      <w:divBdr>
        <w:top w:val="none" w:sz="0" w:space="0" w:color="auto"/>
        <w:left w:val="none" w:sz="0" w:space="0" w:color="auto"/>
        <w:bottom w:val="none" w:sz="0" w:space="0" w:color="auto"/>
        <w:right w:val="none" w:sz="0" w:space="0" w:color="auto"/>
      </w:divBdr>
    </w:div>
    <w:div w:id="1812599881">
      <w:bodyDiv w:val="1"/>
      <w:marLeft w:val="0"/>
      <w:marRight w:val="0"/>
      <w:marTop w:val="0"/>
      <w:marBottom w:val="0"/>
      <w:divBdr>
        <w:top w:val="none" w:sz="0" w:space="0" w:color="auto"/>
        <w:left w:val="none" w:sz="0" w:space="0" w:color="auto"/>
        <w:bottom w:val="none" w:sz="0" w:space="0" w:color="auto"/>
        <w:right w:val="none" w:sz="0" w:space="0" w:color="auto"/>
      </w:divBdr>
    </w:div>
    <w:div w:id="188378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5c5a9b17cd73454350351e25c78cbc0dfc5ead613cd6968414ee1c5636ce0adaJmltdHM9MTc2NTg0MzIwMA&amp;ptn=3&amp;ver=2&amp;hsh=4&amp;fclid=2fee96f7-74e0-6746-149b-83fa757e665b&amp;psq=stakeholder+matrx&amp;u=a1aHR0cHM6Ly93d3cucHJvamVjdG1hbmFnZXIuY29tL2Jsb2cvc3Rha2Vob2xkZXItbWF0cml4&amp;ntb=1" TargetMode="External"/><Relationship Id="rId18" Type="http://schemas.openxmlformats.org/officeDocument/2006/relationships/hyperlink" Target="https://www.researchgate.net/profile/Amir-Al-Khafaji/publication/321716466_Construction_Stakeholder_Management/links/5b169c294585151f91fb9a40/Construction-Stakeholder-Management.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1108/IJCHM-08-2020-0941" TargetMode="External"/><Relationship Id="rId17" Type="http://schemas.openxmlformats.org/officeDocument/2006/relationships/hyperlink" Target="https://doi.org/10.1002%2Fpmj.21307" TargetMode="External"/><Relationship Id="rId2" Type="http://schemas.openxmlformats.org/officeDocument/2006/relationships/customXml" Target="../customXml/item2.xml"/><Relationship Id="rId16" Type="http://schemas.openxmlformats.org/officeDocument/2006/relationships/hyperlink" Target="https://project-management.com/what-is-project-management/" TargetMode="External"/><Relationship Id="rId20" Type="http://schemas.openxmlformats.org/officeDocument/2006/relationships/hyperlink" Target="https://app.knovel.com/hotlink/pdf/id:kt011DXQ4C/guide-project-management/initiating-process-grou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bing.com/ck/a?!&amp;&amp;p=8d1b5631da3966dec4242a8921d448a15a7fd19f50e073c44589113d43840874JmltdHM9MTc2NTg0MzIwMA&amp;ptn=3&amp;ver=2&amp;hsh=4&amp;fclid=2fee96f7-74e0-6746-149b-83fa757e665b&amp;psq=stakeholder+matrx&amp;u=a1aHR0cHM6Ly93d3cuc3Rha2Vob2xkZXJtYXAuY29tL3N0YWtlaG9sZGVyLW1hdHJpeC5odG1s&amp;ntb=1" TargetMode="External"/><Relationship Id="rId10" Type="http://schemas.openxmlformats.org/officeDocument/2006/relationships/endnotes" Target="endnotes.xml"/><Relationship Id="rId19" Type="http://schemas.openxmlformats.org/officeDocument/2006/relationships/hyperlink" Target="http://www.philips.co.uk/healthcare/costomer-story/strategic-partnership-health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5c5a9b17cd73454350351e25c78cbc0dfc5ead613cd6968414ee1c5636ce0adaJmltdHM9MTc2NTg0MzIwMA&amp;ptn=3&amp;ver=2&amp;hsh=4&amp;fclid=2fee96f7-74e0-6746-149b-83fa757e665b&amp;psq=stakeholder+matrx&amp;u=a1aHR0cHM6Ly93d3cucHJvamVjdG1hbmFnZXIuY29tL2Jsb2cvc3Rha2Vob2xkZXItbWF0cml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1" ma:contentTypeDescription="Create a new document." ma:contentTypeScope="" ma:versionID="6bb3e493c54b4b5be304805f6453ce2a">
  <xsd:schema xmlns:xsd="http://www.w3.org/2001/XMLSchema" xmlns:xs="http://www.w3.org/2001/XMLSchema" xmlns:p="http://schemas.microsoft.com/office/2006/metadata/properties" xmlns:ns3="b6c735d2-3114-479d-9f38-f4e14bc16876" targetNamespace="http://schemas.microsoft.com/office/2006/metadata/properties" ma:root="true" ma:fieldsID="5785cf74af24539e4d8464d1009daf5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3C9FC772-04C3-4B39-96BC-E1C61FEB3E5E}">
  <ds:schemaRefs>
    <ds:schemaRef ds:uri="http://schemas.microsoft.com/sharepoint/v3/contenttype/forms"/>
  </ds:schemaRefs>
</ds:datastoreItem>
</file>

<file path=customXml/itemProps2.xml><?xml version="1.0" encoding="utf-8"?>
<ds:datastoreItem xmlns:ds="http://schemas.openxmlformats.org/officeDocument/2006/customXml" ds:itemID="{99BA622A-826E-4E4D-A383-C0FB625E0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D5C414-62EB-49B3-A216-416B7CF5DEB6}">
  <ds:schemaRefs>
    <ds:schemaRef ds:uri="http://schemas.openxmlformats.org/officeDocument/2006/bibliography"/>
  </ds:schemaRefs>
</ds:datastoreItem>
</file>

<file path=customXml/itemProps4.xml><?xml version="1.0" encoding="utf-8"?>
<ds:datastoreItem xmlns:ds="http://schemas.openxmlformats.org/officeDocument/2006/customXml" ds:itemID="{F75C39CE-6755-488B-894A-1AFB0160D62E}">
  <ds:schemaRefs>
    <ds:schemaRef ds:uri="http://schemas.microsoft.com/office/2006/documentManagement/types"/>
    <ds:schemaRef ds:uri="http://schemas.openxmlformats.org/package/2006/metadata/core-properties"/>
    <ds:schemaRef ds:uri="http://schemas.microsoft.com/office/2006/metadata/properties"/>
    <ds:schemaRef ds:uri="http://purl.org/dc/elements/1.1/"/>
    <ds:schemaRef ds:uri="http://www.w3.org/XML/1998/namespace"/>
    <ds:schemaRef ds:uri="http://purl.org/dc/terms/"/>
    <ds:schemaRef ds:uri="http://schemas.microsoft.com/office/infopath/2007/PartnerControls"/>
    <ds:schemaRef ds:uri="b6c735d2-3114-479d-9f38-f4e14bc1687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4892</Words>
  <Characters>27885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Paul Sowole (2322900)</cp:lastModifiedBy>
  <cp:revision>2</cp:revision>
  <dcterms:created xsi:type="dcterms:W3CDTF">2025-12-18T15:25:00Z</dcterms:created>
  <dcterms:modified xsi:type="dcterms:W3CDTF">2025-12-18T15:25:00Z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