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5E792B" w14:textId="77777777" w:rsidR="003A1235" w:rsidRDefault="003A1235" w:rsidP="003A1235">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9264" behindDoc="1" locked="0" layoutInCell="1" allowOverlap="1" wp14:anchorId="388F280F" wp14:editId="670089FC">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4DDCFE74" w14:textId="77777777" w:rsidR="003A1235" w:rsidRDefault="003A1235" w:rsidP="003A1235">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0C50BA7" w14:textId="77777777" w:rsidR="003A1235" w:rsidRDefault="003A1235" w:rsidP="003A1235">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88F280F" id="Group 1" o:spid="_x0000_s1026" style="position:absolute;margin-left:-48pt;margin-top:-123.75pt;width:172.5pt;height:590.35pt;z-index:-251657216"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4DDCFE74" w14:textId="77777777" w:rsidR="003A1235" w:rsidRDefault="003A1235" w:rsidP="003A1235">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0C50BA7" w14:textId="77777777" w:rsidR="003A1235" w:rsidRDefault="003A1235" w:rsidP="003A1235">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60288" behindDoc="0" locked="0" layoutInCell="1" hidden="0" allowOverlap="1" wp14:anchorId="1ABA6DC7" wp14:editId="7D122DFA">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158DFFE" w14:textId="77777777" w:rsidR="003A1235" w:rsidRDefault="003A1235" w:rsidP="003A1235">
                            <w:pPr>
                              <w:spacing w:after="0" w:line="240" w:lineRule="auto"/>
                              <w:textDirection w:val="btLr"/>
                            </w:pPr>
                            <w:r>
                              <w:rPr>
                                <w:rFonts w:ascii="Arial" w:eastAsia="Arial" w:hAnsi="Arial" w:cs="Arial"/>
                                <w:color w:val="156082"/>
                                <w:sz w:val="26"/>
                              </w:rPr>
                              <w:t>University of Wales Trinity Saint David</w:t>
                            </w:r>
                          </w:p>
                          <w:p w14:paraId="6995E47E" w14:textId="77777777" w:rsidR="003A1235" w:rsidRDefault="003A1235" w:rsidP="003A1235">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ABA6DC7" id="Rectangle 35" o:spid="_x0000_s1055" style="position:absolute;margin-left:249.65pt;margin-top:740.5pt;width:288.75pt;height:29.5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158DFFE" w14:textId="77777777" w:rsidR="003A1235" w:rsidRDefault="003A1235" w:rsidP="003A1235">
                      <w:pPr>
                        <w:spacing w:after="0" w:line="240" w:lineRule="auto"/>
                        <w:textDirection w:val="btLr"/>
                      </w:pPr>
                      <w:r>
                        <w:rPr>
                          <w:rFonts w:ascii="Arial" w:eastAsia="Arial" w:hAnsi="Arial" w:cs="Arial"/>
                          <w:color w:val="156082"/>
                          <w:sz w:val="26"/>
                        </w:rPr>
                        <w:t>University of Wales Trinity Saint David</w:t>
                      </w:r>
                    </w:p>
                    <w:p w14:paraId="6995E47E" w14:textId="77777777" w:rsidR="003A1235" w:rsidRDefault="003A1235" w:rsidP="003A1235">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635B1706" w14:textId="77777777" w:rsidR="003A1235" w:rsidRDefault="003A1235" w:rsidP="003A1235">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1312" behindDoc="0" locked="0" layoutInCell="1" hidden="0" allowOverlap="1" wp14:anchorId="3D7AC2FC" wp14:editId="29971E6E">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5C9B9037" w14:textId="77777777" w:rsidR="003A1235" w:rsidRDefault="003A1235" w:rsidP="003A1235">
                            <w:pPr>
                              <w:spacing w:after="0" w:line="240" w:lineRule="auto"/>
                              <w:textDirection w:val="btLr"/>
                            </w:pPr>
                            <w:r>
                              <w:rPr>
                                <w:rFonts w:ascii="Play" w:eastAsia="Play" w:hAnsi="Play" w:cs="Play"/>
                                <w:color w:val="262626"/>
                                <w:sz w:val="72"/>
                              </w:rPr>
                              <w:t>Individual Report</w:t>
                            </w:r>
                          </w:p>
                          <w:p w14:paraId="56F87DD9" w14:textId="77777777" w:rsidR="003A1235" w:rsidRDefault="003A1235" w:rsidP="003A1235">
                            <w:pPr>
                              <w:spacing w:before="120" w:line="277" w:lineRule="auto"/>
                              <w:textDirection w:val="btLr"/>
                            </w:pPr>
                            <w:r>
                              <w:rPr>
                                <w:color w:val="404040"/>
                                <w:sz w:val="36"/>
                              </w:rPr>
                              <w:t>Module Name: Digital Skills and Research Methods</w:t>
                            </w:r>
                          </w:p>
                          <w:p w14:paraId="1600CEF1" w14:textId="77777777" w:rsidR="003A1235" w:rsidRDefault="003A1235" w:rsidP="003A1235">
                            <w:pPr>
                              <w:spacing w:before="120" w:line="277" w:lineRule="auto"/>
                              <w:textDirection w:val="btLr"/>
                            </w:pPr>
                            <w:r>
                              <w:rPr>
                                <w:color w:val="404040"/>
                                <w:sz w:val="36"/>
                              </w:rPr>
                              <w:t>Module Code: LCHS 4007</w:t>
                            </w:r>
                          </w:p>
                          <w:p w14:paraId="380FB69D" w14:textId="3D21555E" w:rsidR="003A1235" w:rsidRDefault="003A1235" w:rsidP="003A1235">
                            <w:pPr>
                              <w:spacing w:before="120" w:line="277" w:lineRule="auto"/>
                              <w:textDirection w:val="btLr"/>
                            </w:pPr>
                            <w:r>
                              <w:rPr>
                                <w:color w:val="404040"/>
                                <w:sz w:val="36"/>
                              </w:rPr>
                              <w:t xml:space="preserve">Student name: </w:t>
                            </w:r>
                            <w:r w:rsidR="0038715A">
                              <w:rPr>
                                <w:color w:val="404040"/>
                                <w:sz w:val="36"/>
                              </w:rPr>
                              <w:t xml:space="preserve">Folake </w:t>
                            </w:r>
                            <w:proofErr w:type="spellStart"/>
                            <w:r w:rsidR="0038715A">
                              <w:rPr>
                                <w:color w:val="404040"/>
                                <w:sz w:val="36"/>
                              </w:rPr>
                              <w:t>Monsurat</w:t>
                            </w:r>
                            <w:proofErr w:type="spellEnd"/>
                            <w:r w:rsidR="0038715A">
                              <w:rPr>
                                <w:color w:val="404040"/>
                                <w:sz w:val="36"/>
                              </w:rPr>
                              <w:t xml:space="preserve"> Alabi</w:t>
                            </w:r>
                          </w:p>
                          <w:p w14:paraId="4DDD6E51" w14:textId="38DDFD06" w:rsidR="003A1235" w:rsidRDefault="003A1235" w:rsidP="003A1235">
                            <w:pPr>
                              <w:spacing w:before="120" w:line="277" w:lineRule="auto"/>
                              <w:textDirection w:val="btLr"/>
                            </w:pPr>
                            <w:r>
                              <w:rPr>
                                <w:color w:val="404040"/>
                                <w:sz w:val="36"/>
                              </w:rPr>
                              <w:t>Student ID:</w:t>
                            </w:r>
                            <w:r w:rsidR="0038715A">
                              <w:rPr>
                                <w:color w:val="404040"/>
                                <w:sz w:val="36"/>
                              </w:rPr>
                              <w:t xml:space="preserve"> 2513650</w:t>
                            </w:r>
                          </w:p>
                          <w:p w14:paraId="42DDE5A1" w14:textId="77777777" w:rsidR="003A1235" w:rsidRDefault="003A1235" w:rsidP="003A1235">
                            <w:pPr>
                              <w:spacing w:before="120" w:line="277" w:lineRule="auto"/>
                              <w:textDirection w:val="btLr"/>
                            </w:pPr>
                            <w:r>
                              <w:rPr>
                                <w:color w:val="404040"/>
                                <w:sz w:val="36"/>
                              </w:rPr>
                              <w:t xml:space="preserve">Lecturer’s Name: </w:t>
                            </w:r>
                          </w:p>
                        </w:txbxContent>
                      </wps:txbx>
                      <wps:bodyPr spcFirstLastPara="1" wrap="square" lIns="0" tIns="0" rIns="0" bIns="0" anchor="t" anchorCtr="0">
                        <a:noAutofit/>
                      </wps:bodyPr>
                    </wps:wsp>
                  </a:graphicData>
                </a:graphic>
              </wp:anchor>
            </w:drawing>
          </mc:Choice>
          <mc:Fallback>
            <w:pict>
              <v:rect w14:anchorId="3D7AC2FC" id="Rectangle 33" o:spid="_x0000_s1056" style="position:absolute;margin-left:87.4pt;margin-top:220.9pt;width:456pt;height:243.7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5C9B9037" w14:textId="77777777" w:rsidR="003A1235" w:rsidRDefault="003A1235" w:rsidP="003A1235">
                      <w:pPr>
                        <w:spacing w:after="0" w:line="240" w:lineRule="auto"/>
                        <w:textDirection w:val="btLr"/>
                      </w:pPr>
                      <w:r>
                        <w:rPr>
                          <w:rFonts w:ascii="Play" w:eastAsia="Play" w:hAnsi="Play" w:cs="Play"/>
                          <w:color w:val="262626"/>
                          <w:sz w:val="72"/>
                        </w:rPr>
                        <w:t>Individual Report</w:t>
                      </w:r>
                    </w:p>
                    <w:p w14:paraId="56F87DD9" w14:textId="77777777" w:rsidR="003A1235" w:rsidRDefault="003A1235" w:rsidP="003A1235">
                      <w:pPr>
                        <w:spacing w:before="120" w:line="277" w:lineRule="auto"/>
                        <w:textDirection w:val="btLr"/>
                      </w:pPr>
                      <w:r>
                        <w:rPr>
                          <w:color w:val="404040"/>
                          <w:sz w:val="36"/>
                        </w:rPr>
                        <w:t>Module Name: Digital Skills and Research Methods</w:t>
                      </w:r>
                    </w:p>
                    <w:p w14:paraId="1600CEF1" w14:textId="77777777" w:rsidR="003A1235" w:rsidRDefault="003A1235" w:rsidP="003A1235">
                      <w:pPr>
                        <w:spacing w:before="120" w:line="277" w:lineRule="auto"/>
                        <w:textDirection w:val="btLr"/>
                      </w:pPr>
                      <w:r>
                        <w:rPr>
                          <w:color w:val="404040"/>
                          <w:sz w:val="36"/>
                        </w:rPr>
                        <w:t>Module Code: LCHS 4007</w:t>
                      </w:r>
                    </w:p>
                    <w:p w14:paraId="380FB69D" w14:textId="3D21555E" w:rsidR="003A1235" w:rsidRDefault="003A1235" w:rsidP="003A1235">
                      <w:pPr>
                        <w:spacing w:before="120" w:line="277" w:lineRule="auto"/>
                        <w:textDirection w:val="btLr"/>
                      </w:pPr>
                      <w:r>
                        <w:rPr>
                          <w:color w:val="404040"/>
                          <w:sz w:val="36"/>
                        </w:rPr>
                        <w:t xml:space="preserve">Student name: </w:t>
                      </w:r>
                      <w:r w:rsidR="0038715A">
                        <w:rPr>
                          <w:color w:val="404040"/>
                          <w:sz w:val="36"/>
                        </w:rPr>
                        <w:t xml:space="preserve">Folake </w:t>
                      </w:r>
                      <w:proofErr w:type="spellStart"/>
                      <w:r w:rsidR="0038715A">
                        <w:rPr>
                          <w:color w:val="404040"/>
                          <w:sz w:val="36"/>
                        </w:rPr>
                        <w:t>Monsurat</w:t>
                      </w:r>
                      <w:proofErr w:type="spellEnd"/>
                      <w:r w:rsidR="0038715A">
                        <w:rPr>
                          <w:color w:val="404040"/>
                          <w:sz w:val="36"/>
                        </w:rPr>
                        <w:t xml:space="preserve"> Alabi</w:t>
                      </w:r>
                    </w:p>
                    <w:p w14:paraId="4DDD6E51" w14:textId="38DDFD06" w:rsidR="003A1235" w:rsidRDefault="003A1235" w:rsidP="003A1235">
                      <w:pPr>
                        <w:spacing w:before="120" w:line="277" w:lineRule="auto"/>
                        <w:textDirection w:val="btLr"/>
                      </w:pPr>
                      <w:r>
                        <w:rPr>
                          <w:color w:val="404040"/>
                          <w:sz w:val="36"/>
                        </w:rPr>
                        <w:t>Student ID:</w:t>
                      </w:r>
                      <w:r w:rsidR="0038715A">
                        <w:rPr>
                          <w:color w:val="404040"/>
                          <w:sz w:val="36"/>
                        </w:rPr>
                        <w:t xml:space="preserve"> 2513650</w:t>
                      </w:r>
                    </w:p>
                    <w:p w14:paraId="42DDE5A1" w14:textId="77777777" w:rsidR="003A1235" w:rsidRDefault="003A1235" w:rsidP="003A1235">
                      <w:pPr>
                        <w:spacing w:before="120" w:line="277" w:lineRule="auto"/>
                        <w:textDirection w:val="btLr"/>
                      </w:pPr>
                      <w:r>
                        <w:rPr>
                          <w:color w:val="404040"/>
                          <w:sz w:val="36"/>
                        </w:rPr>
                        <w:t xml:space="preserve">Lecturer’s Name: </w:t>
                      </w:r>
                    </w:p>
                  </w:txbxContent>
                </v:textbox>
                <w10:wrap anchorx="page" anchory="page"/>
              </v:rect>
            </w:pict>
          </mc:Fallback>
        </mc:AlternateContent>
      </w:r>
      <w:r>
        <w:br w:type="page"/>
      </w:r>
    </w:p>
    <w:p w14:paraId="1CE3B04C" w14:textId="77777777" w:rsidR="0038715A" w:rsidRDefault="0038715A" w:rsidP="0038715A">
      <w:pPr>
        <w:rPr>
          <w:rFonts w:ascii="Arial" w:eastAsia="Arial" w:hAnsi="Arial" w:cs="Arial"/>
        </w:rPr>
      </w:pPr>
    </w:p>
    <w:p w14:paraId="65EF11B9" w14:textId="77777777" w:rsidR="0038715A" w:rsidRPr="000E195A" w:rsidRDefault="0038715A" w:rsidP="0038715A">
      <w:pPr>
        <w:keepNext/>
        <w:keepLines/>
        <w:pBdr>
          <w:top w:val="nil"/>
          <w:left w:val="nil"/>
          <w:bottom w:val="nil"/>
          <w:right w:val="nil"/>
          <w:between w:val="nil"/>
        </w:pBdr>
        <w:spacing w:before="240" w:after="0" w:line="259" w:lineRule="auto"/>
        <w:rPr>
          <w:rFonts w:asciiTheme="majorHAnsi" w:eastAsia="Play" w:hAnsiTheme="majorHAnsi" w:cs="Play"/>
          <w:color w:val="0F4761"/>
          <w:sz w:val="32"/>
          <w:szCs w:val="32"/>
        </w:rPr>
      </w:pPr>
      <w:r w:rsidRPr="000E195A">
        <w:rPr>
          <w:rFonts w:asciiTheme="majorHAnsi" w:eastAsia="Play" w:hAnsiTheme="majorHAnsi" w:cs="Play"/>
          <w:color w:val="0F4761"/>
          <w:sz w:val="32"/>
          <w:szCs w:val="32"/>
        </w:rPr>
        <w:t>Table of Contents</w:t>
      </w:r>
    </w:p>
    <w:sdt>
      <w:sdtPr>
        <w:id w:val="-2066176513"/>
        <w:docPartObj>
          <w:docPartGallery w:val="Table of Contents"/>
          <w:docPartUnique/>
        </w:docPartObj>
      </w:sdtPr>
      <w:sdtEndPr>
        <w:rPr>
          <w:rFonts w:asciiTheme="majorHAnsi" w:eastAsiaTheme="majorEastAsia" w:hAnsiTheme="majorHAnsi" w:cstheme="majorBidi"/>
          <w:color w:val="0F4761" w:themeColor="accent1" w:themeShade="BF"/>
          <w:kern w:val="2"/>
          <w:sz w:val="40"/>
          <w:szCs w:val="40"/>
          <w:lang w:val="en-US" w:eastAsia="en-US"/>
          <w14:ligatures w14:val="standardContextual"/>
        </w:rPr>
      </w:sdtEndPr>
      <w:sdtContent>
        <w:p w14:paraId="7F0EC9AC" w14:textId="6B7C1A1C" w:rsidR="00F87D4E" w:rsidRDefault="0038715A">
          <w:pPr>
            <w:pStyle w:val="TOC1"/>
            <w:tabs>
              <w:tab w:val="right" w:leader="dot" w:pos="9350"/>
            </w:tabs>
            <w:rPr>
              <w:rFonts w:asciiTheme="minorHAnsi" w:eastAsiaTheme="minorEastAsia" w:hAnsiTheme="minorHAnsi" w:cstheme="minorBidi"/>
              <w:noProof/>
              <w:kern w:val="2"/>
              <w:lang w:val="en-US" w:eastAsia="en-US"/>
              <w14:ligatures w14:val="standardContextual"/>
            </w:rPr>
          </w:pPr>
          <w:r>
            <w:fldChar w:fldCharType="begin"/>
          </w:r>
          <w:r>
            <w:instrText xml:space="preserve"> TOC \h \u \z \t "Heading 1,1,Heading 2,2,Heading 3,3,"</w:instrText>
          </w:r>
          <w:r>
            <w:fldChar w:fldCharType="separate"/>
          </w:r>
          <w:hyperlink w:anchor="_Toc215932806" w:history="1">
            <w:r w:rsidR="00F87D4E" w:rsidRPr="0008464E">
              <w:rPr>
                <w:rStyle w:val="Hyperlink"/>
                <w:rFonts w:cs="Arial"/>
                <w:noProof/>
              </w:rPr>
              <w:t>Research Topic: Understanding the Rising Rate of Common Mental Health Conditions in England</w:t>
            </w:r>
            <w:r w:rsidR="00F87D4E">
              <w:rPr>
                <w:noProof/>
                <w:webHidden/>
              </w:rPr>
              <w:tab/>
            </w:r>
            <w:r w:rsidR="00F87D4E">
              <w:rPr>
                <w:noProof/>
                <w:webHidden/>
              </w:rPr>
              <w:fldChar w:fldCharType="begin"/>
            </w:r>
            <w:r w:rsidR="00F87D4E">
              <w:rPr>
                <w:noProof/>
                <w:webHidden/>
              </w:rPr>
              <w:instrText xml:space="preserve"> PAGEREF _Toc215932806 \h </w:instrText>
            </w:r>
            <w:r w:rsidR="00F87D4E">
              <w:rPr>
                <w:noProof/>
                <w:webHidden/>
              </w:rPr>
            </w:r>
            <w:r w:rsidR="00F87D4E">
              <w:rPr>
                <w:noProof/>
                <w:webHidden/>
              </w:rPr>
              <w:fldChar w:fldCharType="separate"/>
            </w:r>
            <w:r w:rsidR="00F87D4E">
              <w:rPr>
                <w:noProof/>
                <w:webHidden/>
              </w:rPr>
              <w:t>1</w:t>
            </w:r>
            <w:r w:rsidR="00F87D4E">
              <w:rPr>
                <w:noProof/>
                <w:webHidden/>
              </w:rPr>
              <w:fldChar w:fldCharType="end"/>
            </w:r>
          </w:hyperlink>
        </w:p>
        <w:p w14:paraId="755BD74C" w14:textId="66BF302D" w:rsidR="00F87D4E" w:rsidRDefault="00F87D4E">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15932807" w:history="1">
            <w:r w:rsidRPr="0008464E">
              <w:rPr>
                <w:rStyle w:val="Hyperlink"/>
                <w:rFonts w:cs="Arial"/>
                <w:noProof/>
              </w:rPr>
              <w:t>Introduction</w:t>
            </w:r>
            <w:r>
              <w:rPr>
                <w:noProof/>
                <w:webHidden/>
              </w:rPr>
              <w:tab/>
            </w:r>
            <w:r>
              <w:rPr>
                <w:noProof/>
                <w:webHidden/>
              </w:rPr>
              <w:fldChar w:fldCharType="begin"/>
            </w:r>
            <w:r>
              <w:rPr>
                <w:noProof/>
                <w:webHidden/>
              </w:rPr>
              <w:instrText xml:space="preserve"> PAGEREF _Toc215932807 \h </w:instrText>
            </w:r>
            <w:r>
              <w:rPr>
                <w:noProof/>
                <w:webHidden/>
              </w:rPr>
            </w:r>
            <w:r>
              <w:rPr>
                <w:noProof/>
                <w:webHidden/>
              </w:rPr>
              <w:fldChar w:fldCharType="separate"/>
            </w:r>
            <w:r>
              <w:rPr>
                <w:noProof/>
                <w:webHidden/>
              </w:rPr>
              <w:t>1</w:t>
            </w:r>
            <w:r>
              <w:rPr>
                <w:noProof/>
                <w:webHidden/>
              </w:rPr>
              <w:fldChar w:fldCharType="end"/>
            </w:r>
          </w:hyperlink>
        </w:p>
        <w:p w14:paraId="5F5F7CB6" w14:textId="7E2EF582" w:rsidR="00F87D4E" w:rsidRDefault="00F87D4E">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15932808" w:history="1">
            <w:r w:rsidRPr="0008464E">
              <w:rPr>
                <w:rStyle w:val="Hyperlink"/>
                <w:rFonts w:cs="Arial"/>
                <w:noProof/>
              </w:rPr>
              <w:t>Problem Statement</w:t>
            </w:r>
            <w:r>
              <w:rPr>
                <w:noProof/>
                <w:webHidden/>
              </w:rPr>
              <w:tab/>
            </w:r>
            <w:r>
              <w:rPr>
                <w:noProof/>
                <w:webHidden/>
              </w:rPr>
              <w:fldChar w:fldCharType="begin"/>
            </w:r>
            <w:r>
              <w:rPr>
                <w:noProof/>
                <w:webHidden/>
              </w:rPr>
              <w:instrText xml:space="preserve"> PAGEREF _Toc215932808 \h </w:instrText>
            </w:r>
            <w:r>
              <w:rPr>
                <w:noProof/>
                <w:webHidden/>
              </w:rPr>
            </w:r>
            <w:r>
              <w:rPr>
                <w:noProof/>
                <w:webHidden/>
              </w:rPr>
              <w:fldChar w:fldCharType="separate"/>
            </w:r>
            <w:r>
              <w:rPr>
                <w:noProof/>
                <w:webHidden/>
              </w:rPr>
              <w:t>1</w:t>
            </w:r>
            <w:r>
              <w:rPr>
                <w:noProof/>
                <w:webHidden/>
              </w:rPr>
              <w:fldChar w:fldCharType="end"/>
            </w:r>
          </w:hyperlink>
        </w:p>
        <w:p w14:paraId="6D4046EE" w14:textId="51333666" w:rsidR="00F87D4E" w:rsidRDefault="00F87D4E">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15932809" w:history="1">
            <w:r w:rsidRPr="0008464E">
              <w:rPr>
                <w:rStyle w:val="Hyperlink"/>
                <w:rFonts w:cs="Arial"/>
                <w:noProof/>
              </w:rPr>
              <w:t>Justification</w:t>
            </w:r>
            <w:r>
              <w:rPr>
                <w:noProof/>
                <w:webHidden/>
              </w:rPr>
              <w:tab/>
            </w:r>
            <w:r>
              <w:rPr>
                <w:noProof/>
                <w:webHidden/>
              </w:rPr>
              <w:fldChar w:fldCharType="begin"/>
            </w:r>
            <w:r>
              <w:rPr>
                <w:noProof/>
                <w:webHidden/>
              </w:rPr>
              <w:instrText xml:space="preserve"> PAGEREF _Toc215932809 \h </w:instrText>
            </w:r>
            <w:r>
              <w:rPr>
                <w:noProof/>
                <w:webHidden/>
              </w:rPr>
            </w:r>
            <w:r>
              <w:rPr>
                <w:noProof/>
                <w:webHidden/>
              </w:rPr>
              <w:fldChar w:fldCharType="separate"/>
            </w:r>
            <w:r>
              <w:rPr>
                <w:noProof/>
                <w:webHidden/>
              </w:rPr>
              <w:t>1</w:t>
            </w:r>
            <w:r>
              <w:rPr>
                <w:noProof/>
                <w:webHidden/>
              </w:rPr>
              <w:fldChar w:fldCharType="end"/>
            </w:r>
          </w:hyperlink>
        </w:p>
        <w:p w14:paraId="55EDF91E" w14:textId="7D446ED0" w:rsidR="00F87D4E" w:rsidRDefault="00F87D4E">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15932810" w:history="1">
            <w:r w:rsidRPr="0008464E">
              <w:rPr>
                <w:rStyle w:val="Hyperlink"/>
                <w:rFonts w:cs="Arial"/>
                <w:noProof/>
              </w:rPr>
              <w:t>Information Sources and Justification</w:t>
            </w:r>
            <w:r>
              <w:rPr>
                <w:noProof/>
                <w:webHidden/>
              </w:rPr>
              <w:tab/>
            </w:r>
            <w:r>
              <w:rPr>
                <w:noProof/>
                <w:webHidden/>
              </w:rPr>
              <w:fldChar w:fldCharType="begin"/>
            </w:r>
            <w:r>
              <w:rPr>
                <w:noProof/>
                <w:webHidden/>
              </w:rPr>
              <w:instrText xml:space="preserve"> PAGEREF _Toc215932810 \h </w:instrText>
            </w:r>
            <w:r>
              <w:rPr>
                <w:noProof/>
                <w:webHidden/>
              </w:rPr>
            </w:r>
            <w:r>
              <w:rPr>
                <w:noProof/>
                <w:webHidden/>
              </w:rPr>
              <w:fldChar w:fldCharType="separate"/>
            </w:r>
            <w:r>
              <w:rPr>
                <w:noProof/>
                <w:webHidden/>
              </w:rPr>
              <w:t>2</w:t>
            </w:r>
            <w:r>
              <w:rPr>
                <w:noProof/>
                <w:webHidden/>
              </w:rPr>
              <w:fldChar w:fldCharType="end"/>
            </w:r>
          </w:hyperlink>
        </w:p>
        <w:p w14:paraId="257ADA07" w14:textId="7C797780" w:rsidR="00F87D4E" w:rsidRDefault="00F87D4E">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15932811" w:history="1">
            <w:r w:rsidRPr="0008464E">
              <w:rPr>
                <w:rStyle w:val="Hyperlink"/>
                <w:rFonts w:cs="Arial"/>
                <w:noProof/>
              </w:rPr>
              <w:t>Research Methodologies</w:t>
            </w:r>
            <w:r>
              <w:rPr>
                <w:noProof/>
                <w:webHidden/>
              </w:rPr>
              <w:tab/>
            </w:r>
            <w:r>
              <w:rPr>
                <w:noProof/>
                <w:webHidden/>
              </w:rPr>
              <w:fldChar w:fldCharType="begin"/>
            </w:r>
            <w:r>
              <w:rPr>
                <w:noProof/>
                <w:webHidden/>
              </w:rPr>
              <w:instrText xml:space="preserve"> PAGEREF _Toc215932811 \h </w:instrText>
            </w:r>
            <w:r>
              <w:rPr>
                <w:noProof/>
                <w:webHidden/>
              </w:rPr>
            </w:r>
            <w:r>
              <w:rPr>
                <w:noProof/>
                <w:webHidden/>
              </w:rPr>
              <w:fldChar w:fldCharType="separate"/>
            </w:r>
            <w:r>
              <w:rPr>
                <w:noProof/>
                <w:webHidden/>
              </w:rPr>
              <w:t>3</w:t>
            </w:r>
            <w:r>
              <w:rPr>
                <w:noProof/>
                <w:webHidden/>
              </w:rPr>
              <w:fldChar w:fldCharType="end"/>
            </w:r>
          </w:hyperlink>
        </w:p>
        <w:p w14:paraId="750B081F" w14:textId="6A7937A8" w:rsidR="00F87D4E" w:rsidRDefault="00F87D4E">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15932812" w:history="1">
            <w:r w:rsidRPr="0008464E">
              <w:rPr>
                <w:rStyle w:val="Hyperlink"/>
                <w:rFonts w:cs="Arial"/>
                <w:noProof/>
              </w:rPr>
              <w:t>Data Collection</w:t>
            </w:r>
            <w:r>
              <w:rPr>
                <w:noProof/>
                <w:webHidden/>
              </w:rPr>
              <w:tab/>
            </w:r>
            <w:r>
              <w:rPr>
                <w:noProof/>
                <w:webHidden/>
              </w:rPr>
              <w:fldChar w:fldCharType="begin"/>
            </w:r>
            <w:r>
              <w:rPr>
                <w:noProof/>
                <w:webHidden/>
              </w:rPr>
              <w:instrText xml:space="preserve"> PAGEREF _Toc215932812 \h </w:instrText>
            </w:r>
            <w:r>
              <w:rPr>
                <w:noProof/>
                <w:webHidden/>
              </w:rPr>
            </w:r>
            <w:r>
              <w:rPr>
                <w:noProof/>
                <w:webHidden/>
              </w:rPr>
              <w:fldChar w:fldCharType="separate"/>
            </w:r>
            <w:r>
              <w:rPr>
                <w:noProof/>
                <w:webHidden/>
              </w:rPr>
              <w:t>3</w:t>
            </w:r>
            <w:r>
              <w:rPr>
                <w:noProof/>
                <w:webHidden/>
              </w:rPr>
              <w:fldChar w:fldCharType="end"/>
            </w:r>
          </w:hyperlink>
        </w:p>
        <w:p w14:paraId="43437556" w14:textId="3D53320E" w:rsidR="00F87D4E" w:rsidRDefault="00F87D4E">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15932813" w:history="1">
            <w:r w:rsidRPr="0008464E">
              <w:rPr>
                <w:rStyle w:val="Hyperlink"/>
                <w:rFonts w:cs="Arial"/>
                <w:noProof/>
              </w:rPr>
              <w:t>Conclusion</w:t>
            </w:r>
            <w:r>
              <w:rPr>
                <w:noProof/>
                <w:webHidden/>
              </w:rPr>
              <w:tab/>
            </w:r>
            <w:r>
              <w:rPr>
                <w:noProof/>
                <w:webHidden/>
              </w:rPr>
              <w:fldChar w:fldCharType="begin"/>
            </w:r>
            <w:r>
              <w:rPr>
                <w:noProof/>
                <w:webHidden/>
              </w:rPr>
              <w:instrText xml:space="preserve"> PAGEREF _Toc215932813 \h </w:instrText>
            </w:r>
            <w:r>
              <w:rPr>
                <w:noProof/>
                <w:webHidden/>
              </w:rPr>
            </w:r>
            <w:r>
              <w:rPr>
                <w:noProof/>
                <w:webHidden/>
              </w:rPr>
              <w:fldChar w:fldCharType="separate"/>
            </w:r>
            <w:r>
              <w:rPr>
                <w:noProof/>
                <w:webHidden/>
              </w:rPr>
              <w:t>4</w:t>
            </w:r>
            <w:r>
              <w:rPr>
                <w:noProof/>
                <w:webHidden/>
              </w:rPr>
              <w:fldChar w:fldCharType="end"/>
            </w:r>
          </w:hyperlink>
        </w:p>
        <w:p w14:paraId="0DF949A0" w14:textId="05C3F8EC" w:rsidR="00F87D4E" w:rsidRDefault="00F87D4E">
          <w:pPr>
            <w:pStyle w:val="TOC1"/>
            <w:tabs>
              <w:tab w:val="right" w:leader="dot" w:pos="9350"/>
            </w:tabs>
            <w:rPr>
              <w:rFonts w:asciiTheme="minorHAnsi" w:eastAsiaTheme="minorEastAsia" w:hAnsiTheme="minorHAnsi" w:cstheme="minorBidi"/>
              <w:noProof/>
              <w:kern w:val="2"/>
              <w:lang w:val="en-US" w:eastAsia="en-US"/>
              <w14:ligatures w14:val="standardContextual"/>
            </w:rPr>
          </w:pPr>
          <w:hyperlink w:anchor="_Toc215932814" w:history="1">
            <w:r w:rsidRPr="0008464E">
              <w:rPr>
                <w:rStyle w:val="Hyperlink"/>
                <w:rFonts w:cs="Arial"/>
                <w:noProof/>
              </w:rPr>
              <w:t>References</w:t>
            </w:r>
            <w:r>
              <w:rPr>
                <w:noProof/>
                <w:webHidden/>
              </w:rPr>
              <w:tab/>
            </w:r>
            <w:r>
              <w:rPr>
                <w:noProof/>
                <w:webHidden/>
              </w:rPr>
              <w:fldChar w:fldCharType="begin"/>
            </w:r>
            <w:r>
              <w:rPr>
                <w:noProof/>
                <w:webHidden/>
              </w:rPr>
              <w:instrText xml:space="preserve"> PAGEREF _Toc215932814 \h </w:instrText>
            </w:r>
            <w:r>
              <w:rPr>
                <w:noProof/>
                <w:webHidden/>
              </w:rPr>
            </w:r>
            <w:r>
              <w:rPr>
                <w:noProof/>
                <w:webHidden/>
              </w:rPr>
              <w:fldChar w:fldCharType="separate"/>
            </w:r>
            <w:r>
              <w:rPr>
                <w:noProof/>
                <w:webHidden/>
              </w:rPr>
              <w:t>5</w:t>
            </w:r>
            <w:r>
              <w:rPr>
                <w:noProof/>
                <w:webHidden/>
              </w:rPr>
              <w:fldChar w:fldCharType="end"/>
            </w:r>
          </w:hyperlink>
        </w:p>
        <w:p w14:paraId="6EDCBFF4" w14:textId="2F8A2963" w:rsidR="0038715A" w:rsidRDefault="0038715A" w:rsidP="0038715A">
          <w:pPr>
            <w:pStyle w:val="Heading1"/>
            <w:rPr>
              <w:rFonts w:ascii="Arial" w:hAnsi="Arial" w:cs="Arial"/>
              <w:sz w:val="32"/>
              <w:szCs w:val="32"/>
            </w:rPr>
          </w:pPr>
          <w:r>
            <w:fldChar w:fldCharType="end"/>
          </w:r>
          <w:r w:rsidRPr="001F5C2D">
            <w:rPr>
              <w:rFonts w:ascii="Arial" w:hAnsi="Arial" w:cs="Arial"/>
              <w:sz w:val="32"/>
              <w:szCs w:val="32"/>
            </w:rPr>
            <w:t xml:space="preserve"> </w:t>
          </w:r>
        </w:p>
      </w:sdtContent>
    </w:sdt>
    <w:p w14:paraId="29472627" w14:textId="77777777" w:rsidR="0038715A" w:rsidRDefault="0038715A" w:rsidP="0038715A"/>
    <w:p w14:paraId="7C5A9601" w14:textId="77777777" w:rsidR="0038715A" w:rsidRDefault="0038715A" w:rsidP="0038715A"/>
    <w:p w14:paraId="51739486" w14:textId="77777777" w:rsidR="0038715A" w:rsidRDefault="0038715A" w:rsidP="0038715A"/>
    <w:p w14:paraId="0F14F6FB" w14:textId="77777777" w:rsidR="0038715A" w:rsidRDefault="0038715A" w:rsidP="0038715A"/>
    <w:p w14:paraId="5082AE01" w14:textId="77777777" w:rsidR="0038715A" w:rsidRDefault="0038715A" w:rsidP="0038715A"/>
    <w:p w14:paraId="45CBE453" w14:textId="77777777" w:rsidR="0038715A" w:rsidRDefault="0038715A" w:rsidP="0038715A"/>
    <w:p w14:paraId="1B362A31" w14:textId="77777777" w:rsidR="00F87FE9" w:rsidRDefault="00F87FE9" w:rsidP="0038715A">
      <w:pPr>
        <w:sectPr w:rsidR="00F87FE9">
          <w:pgSz w:w="12240" w:h="15840"/>
          <w:pgMar w:top="1440" w:right="1440" w:bottom="1440" w:left="1440" w:header="708" w:footer="708" w:gutter="0"/>
          <w:cols w:space="708"/>
          <w:docGrid w:linePitch="360"/>
        </w:sectPr>
      </w:pPr>
    </w:p>
    <w:p w14:paraId="60AA5161" w14:textId="77777777" w:rsidR="0038715A" w:rsidRPr="0038715A" w:rsidRDefault="0038715A" w:rsidP="0038715A"/>
    <w:p w14:paraId="45B22453" w14:textId="251E0C0B" w:rsidR="001F5C2D" w:rsidRPr="000E195A" w:rsidRDefault="001F5C2D" w:rsidP="0038715A">
      <w:pPr>
        <w:pStyle w:val="Heading1"/>
        <w:rPr>
          <w:rFonts w:cs="Arial"/>
          <w:sz w:val="32"/>
          <w:szCs w:val="32"/>
        </w:rPr>
      </w:pPr>
      <w:bookmarkStart w:id="0" w:name="_Toc215932806"/>
      <w:r w:rsidRPr="000E195A">
        <w:rPr>
          <w:rFonts w:cs="Arial"/>
          <w:sz w:val="32"/>
          <w:szCs w:val="32"/>
        </w:rPr>
        <w:t>Research Topic: Understanding the Rising Rate of Common Mental Health Conditions in England</w:t>
      </w:r>
      <w:bookmarkEnd w:id="0"/>
    </w:p>
    <w:p w14:paraId="76210A30" w14:textId="61FD18ED" w:rsidR="00331BB7" w:rsidRPr="000E195A" w:rsidRDefault="00331BB7" w:rsidP="00331BB7">
      <w:pPr>
        <w:pStyle w:val="Heading1"/>
        <w:rPr>
          <w:rFonts w:cs="Arial"/>
          <w:sz w:val="32"/>
          <w:szCs w:val="32"/>
        </w:rPr>
      </w:pPr>
      <w:bookmarkStart w:id="1" w:name="_Toc215932807"/>
      <w:r w:rsidRPr="000E195A">
        <w:rPr>
          <w:rFonts w:cs="Arial"/>
          <w:sz w:val="32"/>
          <w:szCs w:val="32"/>
        </w:rPr>
        <w:t>Introduction</w:t>
      </w:r>
      <w:bookmarkEnd w:id="1"/>
    </w:p>
    <w:p w14:paraId="09958798" w14:textId="60CDAA84" w:rsidR="006F26B2" w:rsidRPr="00D62F68" w:rsidRDefault="002122CC" w:rsidP="00D62F68">
      <w:pPr>
        <w:spacing w:line="360" w:lineRule="auto"/>
        <w:jc w:val="both"/>
        <w:rPr>
          <w:rFonts w:ascii="Arial" w:hAnsi="Arial" w:cs="Arial"/>
          <w:sz w:val="22"/>
          <w:szCs w:val="22"/>
        </w:rPr>
      </w:pPr>
      <w:r w:rsidRPr="00D62F68">
        <w:rPr>
          <w:rFonts w:ascii="Arial" w:hAnsi="Arial" w:cs="Arial"/>
          <w:sz w:val="22"/>
          <w:szCs w:val="22"/>
        </w:rPr>
        <w:t xml:space="preserve">Mental health refers to a person’s emotional, social and psychological </w:t>
      </w:r>
      <w:r w:rsidR="0067772B" w:rsidRPr="00D62F68">
        <w:rPr>
          <w:rFonts w:ascii="Arial" w:hAnsi="Arial" w:cs="Arial"/>
          <w:sz w:val="22"/>
          <w:szCs w:val="22"/>
        </w:rPr>
        <w:t>welfare</w:t>
      </w:r>
      <w:r w:rsidR="00A76215" w:rsidRPr="00D62F68">
        <w:rPr>
          <w:rFonts w:ascii="Arial" w:hAnsi="Arial" w:cs="Arial"/>
          <w:sz w:val="22"/>
          <w:szCs w:val="22"/>
        </w:rPr>
        <w:t>, and it influences how people think, feel and cope with daily life.</w:t>
      </w:r>
      <w:r w:rsidR="0067772B" w:rsidRPr="00D62F68">
        <w:rPr>
          <w:rFonts w:ascii="Arial" w:hAnsi="Arial" w:cs="Arial"/>
          <w:sz w:val="22"/>
          <w:szCs w:val="22"/>
        </w:rPr>
        <w:t xml:space="preserve"> It can be affected by many factors</w:t>
      </w:r>
      <w:r w:rsidR="00A76215" w:rsidRPr="00D62F68">
        <w:rPr>
          <w:rFonts w:ascii="Arial" w:hAnsi="Arial" w:cs="Arial"/>
          <w:sz w:val="22"/>
          <w:szCs w:val="22"/>
        </w:rPr>
        <w:t xml:space="preserve"> including personal circumstances, relationships, work demands and wider social factors. These factors can lead to common mental health conditions such as</w:t>
      </w:r>
      <w:r w:rsidR="0067772B" w:rsidRPr="00D62F68">
        <w:rPr>
          <w:rFonts w:ascii="Arial" w:hAnsi="Arial" w:cs="Arial"/>
          <w:sz w:val="22"/>
          <w:szCs w:val="22"/>
        </w:rPr>
        <w:t xml:space="preserve"> depression, psychosis and anxiety. </w:t>
      </w:r>
      <w:r w:rsidR="00331BB7" w:rsidRPr="00D62F68">
        <w:rPr>
          <w:rFonts w:ascii="Arial" w:hAnsi="Arial" w:cs="Arial"/>
          <w:sz w:val="22"/>
          <w:szCs w:val="22"/>
        </w:rPr>
        <w:t xml:space="preserve">This report explores the </w:t>
      </w:r>
      <w:r w:rsidR="00A76215" w:rsidRPr="00D62F68">
        <w:rPr>
          <w:rFonts w:ascii="Arial" w:hAnsi="Arial" w:cs="Arial"/>
          <w:sz w:val="22"/>
          <w:szCs w:val="22"/>
        </w:rPr>
        <w:t>rising levels</w:t>
      </w:r>
      <w:r w:rsidR="00331BB7" w:rsidRPr="00D62F68">
        <w:rPr>
          <w:rFonts w:ascii="Arial" w:hAnsi="Arial" w:cs="Arial"/>
          <w:sz w:val="22"/>
          <w:szCs w:val="22"/>
        </w:rPr>
        <w:t xml:space="preserve"> </w:t>
      </w:r>
      <w:r w:rsidR="00A76215" w:rsidRPr="00D62F68">
        <w:rPr>
          <w:rFonts w:ascii="Arial" w:hAnsi="Arial" w:cs="Arial"/>
          <w:sz w:val="22"/>
          <w:szCs w:val="22"/>
        </w:rPr>
        <w:t>of</w:t>
      </w:r>
      <w:r w:rsidR="00331BB7" w:rsidRPr="00D62F68">
        <w:rPr>
          <w:rFonts w:ascii="Arial" w:hAnsi="Arial" w:cs="Arial"/>
          <w:sz w:val="22"/>
          <w:szCs w:val="22"/>
        </w:rPr>
        <w:t xml:space="preserve"> common mental health </w:t>
      </w:r>
      <w:r w:rsidR="00A76215" w:rsidRPr="00D62F68">
        <w:rPr>
          <w:rFonts w:ascii="Arial" w:hAnsi="Arial" w:cs="Arial"/>
          <w:sz w:val="22"/>
          <w:szCs w:val="22"/>
        </w:rPr>
        <w:t>conditions</w:t>
      </w:r>
      <w:r w:rsidR="00331BB7" w:rsidRPr="00D62F68">
        <w:rPr>
          <w:rFonts w:ascii="Arial" w:hAnsi="Arial" w:cs="Arial"/>
          <w:sz w:val="22"/>
          <w:szCs w:val="22"/>
        </w:rPr>
        <w:t xml:space="preserve"> in England and </w:t>
      </w:r>
      <w:r w:rsidR="00A76215" w:rsidRPr="00D62F68">
        <w:rPr>
          <w:rFonts w:ascii="Arial" w:hAnsi="Arial" w:cs="Arial"/>
          <w:sz w:val="22"/>
          <w:szCs w:val="22"/>
        </w:rPr>
        <w:t xml:space="preserve">considers </w:t>
      </w:r>
      <w:r w:rsidR="00331BB7" w:rsidRPr="00D62F68">
        <w:rPr>
          <w:rFonts w:ascii="Arial" w:hAnsi="Arial" w:cs="Arial"/>
          <w:sz w:val="22"/>
          <w:szCs w:val="22"/>
        </w:rPr>
        <w:t>how this increase affects people and health and social care services. It focuses on mental health awareness as an important part of helping individuals recogni</w:t>
      </w:r>
      <w:r w:rsidRPr="00D62F68">
        <w:rPr>
          <w:rFonts w:ascii="Arial" w:hAnsi="Arial" w:cs="Arial"/>
          <w:sz w:val="22"/>
          <w:szCs w:val="22"/>
        </w:rPr>
        <w:t>z</w:t>
      </w:r>
      <w:r w:rsidR="00331BB7" w:rsidRPr="00D62F68">
        <w:rPr>
          <w:rFonts w:ascii="Arial" w:hAnsi="Arial" w:cs="Arial"/>
          <w:sz w:val="22"/>
          <w:szCs w:val="22"/>
        </w:rPr>
        <w:t xml:space="preserve">e symptoms early and access support. </w:t>
      </w:r>
    </w:p>
    <w:p w14:paraId="6218AE3A" w14:textId="43DFD0E3" w:rsidR="006F26B2" w:rsidRPr="000E195A" w:rsidRDefault="006F26B2" w:rsidP="006F26B2">
      <w:pPr>
        <w:pStyle w:val="Heading1"/>
        <w:rPr>
          <w:rFonts w:cs="Arial"/>
          <w:sz w:val="32"/>
          <w:szCs w:val="32"/>
        </w:rPr>
      </w:pPr>
      <w:bookmarkStart w:id="2" w:name="_Toc215932808"/>
      <w:r w:rsidRPr="000E195A">
        <w:rPr>
          <w:rFonts w:cs="Arial"/>
          <w:sz w:val="32"/>
          <w:szCs w:val="32"/>
        </w:rPr>
        <w:t>Problem Statement</w:t>
      </w:r>
      <w:bookmarkEnd w:id="2"/>
    </w:p>
    <w:p w14:paraId="69126895" w14:textId="77777777" w:rsidR="007B6B19" w:rsidRPr="00D62F68" w:rsidRDefault="00191FCC" w:rsidP="007B6B19">
      <w:pPr>
        <w:spacing w:line="360" w:lineRule="auto"/>
        <w:jc w:val="both"/>
        <w:rPr>
          <w:rFonts w:ascii="Arial" w:hAnsi="Arial" w:cs="Arial"/>
          <w:sz w:val="22"/>
          <w:szCs w:val="22"/>
        </w:rPr>
      </w:pPr>
      <w:r w:rsidRPr="00D62F68">
        <w:rPr>
          <w:rFonts w:ascii="Arial" w:hAnsi="Arial" w:cs="Arial"/>
          <w:sz w:val="22"/>
          <w:szCs w:val="22"/>
        </w:rPr>
        <w:t>Common mental health conditions have become increasingly prevalent in England, partly due to the growing impact of social, economic and environmental pressures, as well as challenges in accessing timely support. Current estimates suggest that around one in four people experience a mental health problem each year in England, with anxiety and depression being the most common. Evidence shows that younger adults, particularly those aged 16 to 34, are more likely to report these conditions, and women are affected at higher rates than men. Since the COVID-19 pandemic, the number of people seeking mental health support has risen sharply, placing additional strain on already stretched services. The mental health workforce has not expanded at the pace required to meet rising demand, leading to long waiting times and, in some cases, individuals being unable to receive the treatment they need.</w:t>
      </w:r>
    </w:p>
    <w:p w14:paraId="771E93E0" w14:textId="3A71E3A5" w:rsidR="007B6B19" w:rsidRPr="000E195A" w:rsidRDefault="007B6B19" w:rsidP="007B6B19">
      <w:pPr>
        <w:pStyle w:val="Heading1"/>
        <w:rPr>
          <w:rFonts w:cs="Arial"/>
          <w:sz w:val="32"/>
          <w:szCs w:val="32"/>
        </w:rPr>
      </w:pPr>
      <w:bookmarkStart w:id="3" w:name="_Toc215932809"/>
      <w:r w:rsidRPr="000E195A">
        <w:rPr>
          <w:rFonts w:cs="Arial"/>
          <w:sz w:val="32"/>
          <w:szCs w:val="32"/>
        </w:rPr>
        <w:t>Justification</w:t>
      </w:r>
      <w:bookmarkEnd w:id="3"/>
    </w:p>
    <w:p w14:paraId="3A588859" w14:textId="051756EB" w:rsidR="006A259C" w:rsidRPr="00D62F68" w:rsidRDefault="00297B10" w:rsidP="00D62F68">
      <w:pPr>
        <w:spacing w:line="360" w:lineRule="auto"/>
        <w:jc w:val="both"/>
        <w:rPr>
          <w:rFonts w:ascii="Arial" w:hAnsi="Arial" w:cs="Arial"/>
          <w:sz w:val="22"/>
          <w:szCs w:val="22"/>
        </w:rPr>
      </w:pPr>
      <w:r w:rsidRPr="00D62F68">
        <w:rPr>
          <w:rFonts w:ascii="Arial" w:hAnsi="Arial" w:cs="Arial"/>
          <w:sz w:val="22"/>
          <w:szCs w:val="22"/>
        </w:rPr>
        <w:t xml:space="preserve">This topic needs further research because mental health problems are now affecting many people in England, and the issue continues to grow. </w:t>
      </w:r>
      <w:r w:rsidR="00CF6116">
        <w:rPr>
          <w:rFonts w:ascii="Arial" w:hAnsi="Arial" w:cs="Arial"/>
          <w:sz w:val="22"/>
          <w:szCs w:val="22"/>
        </w:rPr>
        <w:t>M</w:t>
      </w:r>
      <w:r w:rsidRPr="00D62F68">
        <w:rPr>
          <w:rFonts w:ascii="Arial" w:hAnsi="Arial" w:cs="Arial"/>
          <w:sz w:val="22"/>
          <w:szCs w:val="22"/>
        </w:rPr>
        <w:t xml:space="preserve">any adults experience conditions like anxiety and depression each year, which shows that this is a common and ongoing concern. </w:t>
      </w:r>
      <w:r w:rsidR="005A7533" w:rsidRPr="005A7533">
        <w:rPr>
          <w:rFonts w:ascii="Arial" w:hAnsi="Arial" w:cs="Arial"/>
          <w:sz w:val="22"/>
          <w:szCs w:val="22"/>
        </w:rPr>
        <w:t>The Mental Health Foundation also highlights that many adults experience common mental health problems each year, which supports the need for continued research in this area</w:t>
      </w:r>
      <w:r w:rsidR="00606E39">
        <w:rPr>
          <w:rFonts w:ascii="Arial" w:hAnsi="Arial" w:cs="Arial"/>
          <w:sz w:val="22"/>
          <w:szCs w:val="22"/>
        </w:rPr>
        <w:t xml:space="preserve"> </w:t>
      </w:r>
      <w:sdt>
        <w:sdtPr>
          <w:rPr>
            <w:rFonts w:ascii="Arial" w:hAnsi="Arial" w:cs="Arial"/>
            <w:sz w:val="22"/>
            <w:szCs w:val="22"/>
          </w:rPr>
          <w:id w:val="-1417941514"/>
          <w:citation/>
        </w:sdtPr>
        <w:sdtContent>
          <w:r w:rsidR="00606E39">
            <w:rPr>
              <w:rFonts w:ascii="Arial" w:hAnsi="Arial" w:cs="Arial"/>
              <w:sz w:val="22"/>
              <w:szCs w:val="22"/>
            </w:rPr>
            <w:fldChar w:fldCharType="begin"/>
          </w:r>
          <w:r w:rsidR="00606E39">
            <w:rPr>
              <w:rFonts w:ascii="Arial" w:hAnsi="Arial" w:cs="Arial"/>
              <w:sz w:val="22"/>
              <w:szCs w:val="22"/>
            </w:rPr>
            <w:instrText xml:space="preserve"> CITATION Men25 \l 1033 </w:instrText>
          </w:r>
          <w:r w:rsidR="00606E39">
            <w:rPr>
              <w:rFonts w:ascii="Arial" w:hAnsi="Arial" w:cs="Arial"/>
              <w:sz w:val="22"/>
              <w:szCs w:val="22"/>
            </w:rPr>
            <w:fldChar w:fldCharType="separate"/>
          </w:r>
          <w:r w:rsidR="00606E39" w:rsidRPr="00606E39">
            <w:rPr>
              <w:rFonts w:ascii="Arial" w:hAnsi="Arial" w:cs="Arial"/>
              <w:noProof/>
              <w:sz w:val="22"/>
              <w:szCs w:val="22"/>
            </w:rPr>
            <w:t xml:space="preserve">(Mental Health Foundation, </w:t>
          </w:r>
          <w:r w:rsidR="00606E39" w:rsidRPr="00606E39">
            <w:rPr>
              <w:rFonts w:ascii="Arial" w:hAnsi="Arial" w:cs="Arial"/>
              <w:noProof/>
              <w:sz w:val="22"/>
              <w:szCs w:val="22"/>
            </w:rPr>
            <w:lastRenderedPageBreak/>
            <w:t>2025)</w:t>
          </w:r>
          <w:r w:rsidR="00606E39">
            <w:rPr>
              <w:rFonts w:ascii="Arial" w:hAnsi="Arial" w:cs="Arial"/>
              <w:sz w:val="22"/>
              <w:szCs w:val="22"/>
            </w:rPr>
            <w:fldChar w:fldCharType="end"/>
          </w:r>
        </w:sdtContent>
      </w:sdt>
      <w:r w:rsidR="005A7533">
        <w:rPr>
          <w:rFonts w:ascii="Arial" w:hAnsi="Arial" w:cs="Arial"/>
          <w:sz w:val="22"/>
          <w:szCs w:val="22"/>
        </w:rPr>
        <w:t xml:space="preserve">. </w:t>
      </w:r>
      <w:r w:rsidRPr="00D62F68">
        <w:rPr>
          <w:rFonts w:ascii="Arial" w:hAnsi="Arial" w:cs="Arial"/>
          <w:sz w:val="22"/>
          <w:szCs w:val="22"/>
        </w:rPr>
        <w:t>Some groups, including young adults and people facing difficult social or financial situations, are particularly affected, and understanding why they are at higher risk is important for improving support.</w:t>
      </w:r>
      <w:r w:rsidR="00A84A58">
        <w:rPr>
          <w:rFonts w:ascii="Arial" w:hAnsi="Arial" w:cs="Arial"/>
          <w:sz w:val="22"/>
          <w:szCs w:val="22"/>
        </w:rPr>
        <w:t xml:space="preserve"> </w:t>
      </w:r>
      <w:r w:rsidR="00BD3AAE" w:rsidRPr="00BD3AAE">
        <w:rPr>
          <w:rFonts w:ascii="Arial" w:hAnsi="Arial" w:cs="Arial"/>
          <w:sz w:val="22"/>
          <w:szCs w:val="22"/>
        </w:rPr>
        <w:t>Research in this area is important because increased demand places pressure on services and can affect how quickly people receive help. Looking at available evidence helps to show where challenges exist and supports efforts to improve awareness and access to support across England</w:t>
      </w:r>
      <w:r w:rsidRPr="00D62F68">
        <w:rPr>
          <w:rFonts w:ascii="Arial" w:hAnsi="Arial" w:cs="Arial"/>
          <w:sz w:val="22"/>
          <w:szCs w:val="22"/>
        </w:rPr>
        <w:t>.</w:t>
      </w:r>
    </w:p>
    <w:p w14:paraId="3909EA2B" w14:textId="77777777" w:rsidR="006A259C" w:rsidRPr="000E195A" w:rsidRDefault="006A259C" w:rsidP="006A259C">
      <w:pPr>
        <w:pStyle w:val="Heading1"/>
        <w:rPr>
          <w:rFonts w:cs="Arial"/>
          <w:sz w:val="32"/>
          <w:szCs w:val="32"/>
        </w:rPr>
      </w:pPr>
      <w:bookmarkStart w:id="4" w:name="_Toc215932810"/>
      <w:r w:rsidRPr="000E195A">
        <w:rPr>
          <w:rFonts w:cs="Arial"/>
          <w:sz w:val="32"/>
          <w:szCs w:val="32"/>
        </w:rPr>
        <w:t>Information Sources and Justification</w:t>
      </w:r>
      <w:bookmarkEnd w:id="4"/>
    </w:p>
    <w:p w14:paraId="5ADE6A72" w14:textId="301EF325" w:rsidR="00025868" w:rsidRPr="00D62F68" w:rsidRDefault="00A8140A" w:rsidP="008C56D7">
      <w:pPr>
        <w:spacing w:line="360" w:lineRule="auto"/>
        <w:jc w:val="both"/>
        <w:rPr>
          <w:rFonts w:ascii="Arial" w:hAnsi="Arial" w:cs="Arial"/>
          <w:sz w:val="22"/>
          <w:szCs w:val="22"/>
        </w:rPr>
      </w:pPr>
      <w:r w:rsidRPr="00D62F68">
        <w:rPr>
          <w:rFonts w:ascii="Arial" w:hAnsi="Arial" w:cs="Arial"/>
          <w:sz w:val="22"/>
          <w:szCs w:val="22"/>
        </w:rPr>
        <w:t>One of the key sources used in this report is Mind’s “Mental Health Facts and Statistics” page, which brings together findings from large-scale surveys to summari</w:t>
      </w:r>
      <w:r w:rsidR="00CF6C1D" w:rsidRPr="00D62F68">
        <w:rPr>
          <w:rFonts w:ascii="Arial" w:hAnsi="Arial" w:cs="Arial"/>
          <w:sz w:val="22"/>
          <w:szCs w:val="22"/>
        </w:rPr>
        <w:t>z</w:t>
      </w:r>
      <w:r w:rsidRPr="00D62F68">
        <w:rPr>
          <w:rFonts w:ascii="Arial" w:hAnsi="Arial" w:cs="Arial"/>
          <w:sz w:val="22"/>
          <w:szCs w:val="22"/>
        </w:rPr>
        <w:t>e common mental health conditions in England</w:t>
      </w:r>
      <w:sdt>
        <w:sdtPr>
          <w:rPr>
            <w:rFonts w:ascii="Arial" w:hAnsi="Arial" w:cs="Arial"/>
            <w:sz w:val="22"/>
            <w:szCs w:val="22"/>
          </w:rPr>
          <w:id w:val="1832720781"/>
          <w:citation/>
        </w:sdtPr>
        <w:sdtContent>
          <w:r w:rsidR="00A81718">
            <w:rPr>
              <w:rFonts w:ascii="Arial" w:hAnsi="Arial" w:cs="Arial"/>
              <w:sz w:val="22"/>
              <w:szCs w:val="22"/>
            </w:rPr>
            <w:fldChar w:fldCharType="begin"/>
          </w:r>
          <w:r w:rsidR="00A81718">
            <w:rPr>
              <w:rFonts w:ascii="Arial" w:hAnsi="Arial" w:cs="Arial"/>
              <w:sz w:val="22"/>
              <w:szCs w:val="22"/>
            </w:rPr>
            <w:instrText xml:space="preserve"> CITATION Min25 \l 1033 </w:instrText>
          </w:r>
          <w:r w:rsidR="00A81718">
            <w:rPr>
              <w:rFonts w:ascii="Arial" w:hAnsi="Arial" w:cs="Arial"/>
              <w:sz w:val="22"/>
              <w:szCs w:val="22"/>
            </w:rPr>
            <w:fldChar w:fldCharType="separate"/>
          </w:r>
          <w:r w:rsidR="00B706D4">
            <w:rPr>
              <w:rFonts w:ascii="Arial" w:hAnsi="Arial" w:cs="Arial"/>
              <w:noProof/>
              <w:sz w:val="22"/>
              <w:szCs w:val="22"/>
            </w:rPr>
            <w:t xml:space="preserve"> </w:t>
          </w:r>
          <w:r w:rsidR="00B706D4" w:rsidRPr="00B706D4">
            <w:rPr>
              <w:rFonts w:ascii="Arial" w:hAnsi="Arial" w:cs="Arial"/>
              <w:noProof/>
              <w:sz w:val="22"/>
              <w:szCs w:val="22"/>
            </w:rPr>
            <w:t>(Mind, 2025)</w:t>
          </w:r>
          <w:r w:rsidR="00A81718">
            <w:rPr>
              <w:rFonts w:ascii="Arial" w:hAnsi="Arial" w:cs="Arial"/>
              <w:sz w:val="22"/>
              <w:szCs w:val="22"/>
            </w:rPr>
            <w:fldChar w:fldCharType="end"/>
          </w:r>
        </w:sdtContent>
      </w:sdt>
      <w:r w:rsidR="00A81718">
        <w:rPr>
          <w:rFonts w:ascii="Arial" w:hAnsi="Arial" w:cs="Arial"/>
          <w:sz w:val="22"/>
          <w:szCs w:val="22"/>
        </w:rPr>
        <w:t>.</w:t>
      </w:r>
      <w:r w:rsidRPr="00D62F68">
        <w:rPr>
          <w:rFonts w:ascii="Arial" w:hAnsi="Arial" w:cs="Arial"/>
          <w:sz w:val="22"/>
          <w:szCs w:val="22"/>
        </w:rPr>
        <w:t xml:space="preserve"> Mind is a well-known UK mental health charity that publishes regularly updated information on mental health trends and the social factors linked to them. The source reports that around 24% of women and 15% of men experience a common mental health problem </w:t>
      </w:r>
      <w:proofErr w:type="gramStart"/>
      <w:r w:rsidRPr="00D62F68">
        <w:rPr>
          <w:rFonts w:ascii="Arial" w:hAnsi="Arial" w:cs="Arial"/>
          <w:sz w:val="22"/>
          <w:szCs w:val="22"/>
        </w:rPr>
        <w:t>in a given</w:t>
      </w:r>
      <w:proofErr w:type="gramEnd"/>
      <w:r w:rsidRPr="00D62F68">
        <w:rPr>
          <w:rFonts w:ascii="Arial" w:hAnsi="Arial" w:cs="Arial"/>
          <w:sz w:val="22"/>
          <w:szCs w:val="22"/>
        </w:rPr>
        <w:t xml:space="preserve"> week</w:t>
      </w:r>
      <w:r w:rsidR="00A55BC4">
        <w:rPr>
          <w:rFonts w:ascii="Arial" w:hAnsi="Arial" w:cs="Arial"/>
          <w:sz w:val="22"/>
          <w:szCs w:val="22"/>
        </w:rPr>
        <w:t xml:space="preserve"> </w:t>
      </w:r>
      <w:sdt>
        <w:sdtPr>
          <w:rPr>
            <w:rFonts w:ascii="Arial" w:hAnsi="Arial" w:cs="Arial"/>
            <w:sz w:val="22"/>
            <w:szCs w:val="22"/>
          </w:rPr>
          <w:id w:val="-1977598937"/>
          <w:citation/>
        </w:sdtPr>
        <w:sdtContent>
          <w:r w:rsidR="00A55BC4">
            <w:rPr>
              <w:rFonts w:ascii="Arial" w:hAnsi="Arial" w:cs="Arial"/>
              <w:sz w:val="22"/>
              <w:szCs w:val="22"/>
            </w:rPr>
            <w:fldChar w:fldCharType="begin"/>
          </w:r>
          <w:r w:rsidR="00A55BC4">
            <w:rPr>
              <w:rFonts w:ascii="Arial" w:hAnsi="Arial" w:cs="Arial"/>
              <w:sz w:val="22"/>
              <w:szCs w:val="22"/>
            </w:rPr>
            <w:instrText xml:space="preserve"> CITATION Min25 \l 1033 </w:instrText>
          </w:r>
          <w:r w:rsidR="00A55BC4">
            <w:rPr>
              <w:rFonts w:ascii="Arial" w:hAnsi="Arial" w:cs="Arial"/>
              <w:sz w:val="22"/>
              <w:szCs w:val="22"/>
            </w:rPr>
            <w:fldChar w:fldCharType="separate"/>
          </w:r>
          <w:r w:rsidR="00B706D4" w:rsidRPr="00B706D4">
            <w:rPr>
              <w:rFonts w:ascii="Arial" w:hAnsi="Arial" w:cs="Arial"/>
              <w:noProof/>
              <w:sz w:val="22"/>
              <w:szCs w:val="22"/>
            </w:rPr>
            <w:t>(Mind, 2025)</w:t>
          </w:r>
          <w:r w:rsidR="00A55BC4">
            <w:rPr>
              <w:rFonts w:ascii="Arial" w:hAnsi="Arial" w:cs="Arial"/>
              <w:sz w:val="22"/>
              <w:szCs w:val="22"/>
            </w:rPr>
            <w:fldChar w:fldCharType="end"/>
          </w:r>
        </w:sdtContent>
      </w:sdt>
      <w:r w:rsidR="00A55BC4">
        <w:rPr>
          <w:rFonts w:ascii="Arial" w:hAnsi="Arial" w:cs="Arial"/>
          <w:sz w:val="22"/>
          <w:szCs w:val="22"/>
        </w:rPr>
        <w:t>.</w:t>
      </w:r>
      <w:r w:rsidRPr="00D62F68">
        <w:rPr>
          <w:rFonts w:ascii="Arial" w:hAnsi="Arial" w:cs="Arial"/>
          <w:sz w:val="22"/>
          <w:szCs w:val="22"/>
        </w:rPr>
        <w:t xml:space="preserve"> </w:t>
      </w:r>
      <w:r w:rsidR="00A55BC4">
        <w:rPr>
          <w:rFonts w:ascii="Arial" w:hAnsi="Arial" w:cs="Arial"/>
          <w:sz w:val="22"/>
          <w:szCs w:val="22"/>
        </w:rPr>
        <w:t>I</w:t>
      </w:r>
      <w:r w:rsidRPr="00D62F68">
        <w:rPr>
          <w:rFonts w:ascii="Arial" w:hAnsi="Arial" w:cs="Arial"/>
          <w:sz w:val="22"/>
          <w:szCs w:val="22"/>
        </w:rPr>
        <w:t xml:space="preserve">t also explains how survey </w:t>
      </w:r>
      <w:proofErr w:type="gramStart"/>
      <w:r w:rsidRPr="00D62F68">
        <w:rPr>
          <w:rFonts w:ascii="Arial" w:hAnsi="Arial" w:cs="Arial"/>
          <w:sz w:val="22"/>
          <w:szCs w:val="22"/>
        </w:rPr>
        <w:t>results can</w:t>
      </w:r>
      <w:proofErr w:type="gramEnd"/>
      <w:r w:rsidRPr="00D62F68">
        <w:rPr>
          <w:rFonts w:ascii="Arial" w:hAnsi="Arial" w:cs="Arial"/>
          <w:sz w:val="22"/>
          <w:szCs w:val="22"/>
        </w:rPr>
        <w:t xml:space="preserve"> vary depending on the definitions used. This makes the source valuable for this report, as it provides reliable and clear population-level information that supports the focus on rising common mental health conditions in England.</w:t>
      </w:r>
    </w:p>
    <w:p w14:paraId="601467B3" w14:textId="3ADE868D" w:rsidR="003F07A5" w:rsidRPr="00D62F68" w:rsidRDefault="00025868" w:rsidP="008C56D7">
      <w:pPr>
        <w:spacing w:line="360" w:lineRule="auto"/>
        <w:jc w:val="both"/>
        <w:rPr>
          <w:rFonts w:ascii="Arial" w:hAnsi="Arial" w:cs="Arial"/>
          <w:sz w:val="22"/>
          <w:szCs w:val="22"/>
        </w:rPr>
      </w:pPr>
      <w:r w:rsidRPr="00D62F68">
        <w:rPr>
          <w:rFonts w:ascii="Arial" w:hAnsi="Arial" w:cs="Arial"/>
          <w:sz w:val="22"/>
          <w:szCs w:val="22"/>
        </w:rPr>
        <w:t xml:space="preserve">Another important source for this report is the Adult Psychiatric Morbidity Survey 2023/24 published by NHS Digital. This publication provides detailed information on the mental health and wellbeing of adults in England and includes sections on common mental health conditions, how they are assessed and how they affect different groups. </w:t>
      </w:r>
      <w:r w:rsidR="00872E3C">
        <w:rPr>
          <w:rFonts w:ascii="Arial" w:hAnsi="Arial" w:cs="Arial"/>
          <w:sz w:val="22"/>
          <w:szCs w:val="22"/>
        </w:rPr>
        <w:t xml:space="preserve">The sources </w:t>
      </w:r>
      <w:proofErr w:type="gramStart"/>
      <w:r w:rsidR="00872E3C">
        <w:rPr>
          <w:rFonts w:ascii="Arial" w:hAnsi="Arial" w:cs="Arial"/>
          <w:sz w:val="22"/>
          <w:szCs w:val="22"/>
        </w:rPr>
        <w:t>states</w:t>
      </w:r>
      <w:proofErr w:type="gramEnd"/>
      <w:r w:rsidR="00872E3C">
        <w:rPr>
          <w:rFonts w:ascii="Arial" w:hAnsi="Arial" w:cs="Arial"/>
          <w:sz w:val="22"/>
          <w:szCs w:val="22"/>
        </w:rPr>
        <w:t xml:space="preserve"> that young adults are the most affected, with the rate of young adults diagnosed with a common mental health condition rising from 17.5% in 2007 to 25.8% in 2024 </w:t>
      </w:r>
      <w:sdt>
        <w:sdtPr>
          <w:rPr>
            <w:rFonts w:ascii="Arial" w:hAnsi="Arial" w:cs="Arial"/>
            <w:sz w:val="22"/>
            <w:szCs w:val="22"/>
          </w:rPr>
          <w:id w:val="-473754814"/>
          <w:citation/>
        </w:sdtPr>
        <w:sdtContent>
          <w:r w:rsidR="00872E3C">
            <w:rPr>
              <w:rFonts w:ascii="Arial" w:hAnsi="Arial" w:cs="Arial"/>
              <w:sz w:val="22"/>
              <w:szCs w:val="22"/>
            </w:rPr>
            <w:fldChar w:fldCharType="begin"/>
          </w:r>
          <w:r w:rsidR="00872E3C">
            <w:rPr>
              <w:rFonts w:ascii="Arial" w:hAnsi="Arial" w:cs="Arial"/>
              <w:sz w:val="22"/>
              <w:szCs w:val="22"/>
            </w:rPr>
            <w:instrText xml:space="preserve"> CITATION NHS25 \l 1033 </w:instrText>
          </w:r>
          <w:r w:rsidR="00872E3C">
            <w:rPr>
              <w:rFonts w:ascii="Arial" w:hAnsi="Arial" w:cs="Arial"/>
              <w:sz w:val="22"/>
              <w:szCs w:val="22"/>
            </w:rPr>
            <w:fldChar w:fldCharType="separate"/>
          </w:r>
          <w:r w:rsidR="00872E3C" w:rsidRPr="00872E3C">
            <w:rPr>
              <w:rFonts w:ascii="Arial" w:hAnsi="Arial" w:cs="Arial"/>
              <w:noProof/>
              <w:sz w:val="22"/>
              <w:szCs w:val="22"/>
            </w:rPr>
            <w:t>(NHS Digital, 2025)</w:t>
          </w:r>
          <w:r w:rsidR="00872E3C">
            <w:rPr>
              <w:rFonts w:ascii="Arial" w:hAnsi="Arial" w:cs="Arial"/>
              <w:sz w:val="22"/>
              <w:szCs w:val="22"/>
            </w:rPr>
            <w:fldChar w:fldCharType="end"/>
          </w:r>
        </w:sdtContent>
      </w:sdt>
      <w:r w:rsidR="00872E3C">
        <w:rPr>
          <w:rFonts w:ascii="Arial" w:hAnsi="Arial" w:cs="Arial"/>
          <w:sz w:val="22"/>
          <w:szCs w:val="22"/>
        </w:rPr>
        <w:t xml:space="preserve">. </w:t>
      </w:r>
      <w:r w:rsidR="003F07A5" w:rsidRPr="00D62F68">
        <w:rPr>
          <w:rFonts w:ascii="Arial" w:hAnsi="Arial" w:cs="Arial"/>
          <w:sz w:val="22"/>
          <w:szCs w:val="22"/>
        </w:rPr>
        <w:t>This source</w:t>
      </w:r>
      <w:r w:rsidRPr="00D62F68">
        <w:rPr>
          <w:rFonts w:ascii="Arial" w:hAnsi="Arial" w:cs="Arial"/>
          <w:sz w:val="22"/>
          <w:szCs w:val="22"/>
        </w:rPr>
        <w:t xml:space="preserve"> was chosen because NHS Digital is the main provider of official health statistics in England and its publications are widely used in research and policy discussions.</w:t>
      </w:r>
    </w:p>
    <w:p w14:paraId="40E056EE" w14:textId="34B2642B" w:rsidR="004B1CA6" w:rsidRPr="00D62F68" w:rsidRDefault="00E54ABB" w:rsidP="008C56D7">
      <w:pPr>
        <w:spacing w:line="360" w:lineRule="auto"/>
        <w:jc w:val="both"/>
        <w:rPr>
          <w:rFonts w:ascii="Arial" w:hAnsi="Arial" w:cs="Arial"/>
          <w:sz w:val="22"/>
          <w:szCs w:val="22"/>
        </w:rPr>
      </w:pPr>
      <w:r w:rsidRPr="00D62F68">
        <w:rPr>
          <w:rFonts w:ascii="Arial" w:hAnsi="Arial" w:cs="Arial"/>
          <w:sz w:val="22"/>
          <w:szCs w:val="22"/>
        </w:rPr>
        <w:t xml:space="preserve">A third source used in this report is a publication from </w:t>
      </w:r>
      <w:proofErr w:type="spellStart"/>
      <w:r w:rsidRPr="00D62F68">
        <w:rPr>
          <w:rFonts w:ascii="Arial" w:hAnsi="Arial" w:cs="Arial"/>
          <w:sz w:val="22"/>
          <w:szCs w:val="22"/>
        </w:rPr>
        <w:t>NatCen</w:t>
      </w:r>
      <w:proofErr w:type="spellEnd"/>
      <w:r w:rsidRPr="00D62F68">
        <w:rPr>
          <w:rFonts w:ascii="Arial" w:hAnsi="Arial" w:cs="Arial"/>
          <w:sz w:val="22"/>
          <w:szCs w:val="22"/>
        </w:rPr>
        <w:t xml:space="preserve"> titled “New research shows increasing numbers of people in England with a common mental health condition”. The publication is based on findings from the Adult Psychiatric Morbidity Survey for 2023 to 2024.</w:t>
      </w:r>
      <w:r w:rsidR="004B1CA6" w:rsidRPr="00D62F68">
        <w:rPr>
          <w:rFonts w:ascii="Arial" w:hAnsi="Arial" w:cs="Arial"/>
          <w:sz w:val="22"/>
          <w:szCs w:val="22"/>
        </w:rPr>
        <w:t xml:space="preserve"> It presents recent national data showing how many adults in England are living with common mental health conditions such as anxiety and depression, and it highlights that the numbers have increased compared with previous survey years</w:t>
      </w:r>
      <w:sdt>
        <w:sdtPr>
          <w:rPr>
            <w:rFonts w:ascii="Arial" w:hAnsi="Arial" w:cs="Arial"/>
            <w:sz w:val="22"/>
            <w:szCs w:val="22"/>
          </w:rPr>
          <w:id w:val="543870257"/>
          <w:citation/>
        </w:sdtPr>
        <w:sdtContent>
          <w:r w:rsidR="00566B6D">
            <w:rPr>
              <w:rFonts w:ascii="Arial" w:hAnsi="Arial" w:cs="Arial"/>
              <w:sz w:val="22"/>
              <w:szCs w:val="22"/>
            </w:rPr>
            <w:fldChar w:fldCharType="begin"/>
          </w:r>
          <w:r w:rsidR="00566B6D">
            <w:rPr>
              <w:rFonts w:ascii="Arial" w:hAnsi="Arial" w:cs="Arial"/>
              <w:sz w:val="22"/>
              <w:szCs w:val="22"/>
            </w:rPr>
            <w:instrText xml:space="preserve"> CITATION Nat25 \l 1033 </w:instrText>
          </w:r>
          <w:r w:rsidR="00566B6D">
            <w:rPr>
              <w:rFonts w:ascii="Arial" w:hAnsi="Arial" w:cs="Arial"/>
              <w:sz w:val="22"/>
              <w:szCs w:val="22"/>
            </w:rPr>
            <w:fldChar w:fldCharType="separate"/>
          </w:r>
          <w:r w:rsidR="00B706D4">
            <w:rPr>
              <w:rFonts w:ascii="Arial" w:hAnsi="Arial" w:cs="Arial"/>
              <w:noProof/>
              <w:sz w:val="22"/>
              <w:szCs w:val="22"/>
            </w:rPr>
            <w:t xml:space="preserve"> </w:t>
          </w:r>
          <w:r w:rsidR="00B706D4" w:rsidRPr="00B706D4">
            <w:rPr>
              <w:rFonts w:ascii="Arial" w:hAnsi="Arial" w:cs="Arial"/>
              <w:noProof/>
              <w:sz w:val="22"/>
              <w:szCs w:val="22"/>
            </w:rPr>
            <w:t>(National Centre for Social Research (NatCen), 2025)</w:t>
          </w:r>
          <w:r w:rsidR="00566B6D">
            <w:rPr>
              <w:rFonts w:ascii="Arial" w:hAnsi="Arial" w:cs="Arial"/>
              <w:sz w:val="22"/>
              <w:szCs w:val="22"/>
            </w:rPr>
            <w:fldChar w:fldCharType="end"/>
          </w:r>
        </w:sdtContent>
      </w:sdt>
      <w:r w:rsidR="004B6D2A">
        <w:rPr>
          <w:rFonts w:ascii="Arial" w:hAnsi="Arial" w:cs="Arial"/>
          <w:sz w:val="22"/>
          <w:szCs w:val="22"/>
        </w:rPr>
        <w:t>.</w:t>
      </w:r>
      <w:r w:rsidR="009A3395" w:rsidRPr="00D62F68">
        <w:rPr>
          <w:rFonts w:ascii="Arial" w:hAnsi="Arial" w:cs="Arial"/>
          <w:sz w:val="22"/>
          <w:szCs w:val="22"/>
        </w:rPr>
        <w:t xml:space="preserve"> This publication was chosen because </w:t>
      </w:r>
      <w:proofErr w:type="spellStart"/>
      <w:r w:rsidR="009A3395" w:rsidRPr="00D62F68">
        <w:rPr>
          <w:rFonts w:ascii="Arial" w:hAnsi="Arial" w:cs="Arial"/>
          <w:sz w:val="22"/>
          <w:szCs w:val="22"/>
        </w:rPr>
        <w:t>NatCen</w:t>
      </w:r>
      <w:proofErr w:type="spellEnd"/>
      <w:r w:rsidR="009A3395" w:rsidRPr="00D62F68">
        <w:rPr>
          <w:rFonts w:ascii="Arial" w:hAnsi="Arial" w:cs="Arial"/>
          <w:sz w:val="22"/>
          <w:szCs w:val="22"/>
        </w:rPr>
        <w:t xml:space="preserve"> is an independent and well recognized UK research organization, and its work is widely used by policymakers and researchers</w:t>
      </w:r>
      <w:r w:rsidR="004B1CA6" w:rsidRPr="00D62F68">
        <w:rPr>
          <w:rFonts w:ascii="Arial" w:hAnsi="Arial" w:cs="Arial"/>
          <w:sz w:val="22"/>
          <w:szCs w:val="22"/>
        </w:rPr>
        <w:t>.</w:t>
      </w:r>
    </w:p>
    <w:p w14:paraId="66BE6EFE" w14:textId="68EA8D62" w:rsidR="004B1CA6" w:rsidRPr="000E195A" w:rsidRDefault="004B1CA6" w:rsidP="0025686C">
      <w:pPr>
        <w:pStyle w:val="Heading1"/>
        <w:spacing w:line="360" w:lineRule="auto"/>
        <w:jc w:val="both"/>
        <w:rPr>
          <w:rFonts w:cs="Arial"/>
          <w:sz w:val="32"/>
          <w:szCs w:val="32"/>
        </w:rPr>
      </w:pPr>
      <w:bookmarkStart w:id="5" w:name="_Toc215932811"/>
      <w:r w:rsidRPr="000E195A">
        <w:rPr>
          <w:rFonts w:cs="Arial"/>
          <w:sz w:val="32"/>
          <w:szCs w:val="32"/>
        </w:rPr>
        <w:lastRenderedPageBreak/>
        <w:t>Research Methodologies</w:t>
      </w:r>
      <w:bookmarkEnd w:id="5"/>
    </w:p>
    <w:p w14:paraId="7016390F" w14:textId="15502675" w:rsidR="00025F76" w:rsidRDefault="0025686C" w:rsidP="0025686C">
      <w:pPr>
        <w:spacing w:line="360" w:lineRule="auto"/>
        <w:jc w:val="both"/>
        <w:rPr>
          <w:rFonts w:ascii="Arial" w:hAnsi="Arial" w:cs="Arial"/>
          <w:b/>
          <w:bCs/>
          <w:sz w:val="22"/>
          <w:szCs w:val="22"/>
        </w:rPr>
      </w:pPr>
      <w:r w:rsidRPr="0025686C">
        <w:rPr>
          <w:rFonts w:ascii="Arial" w:hAnsi="Arial" w:cs="Arial"/>
          <w:sz w:val="22"/>
          <w:szCs w:val="22"/>
        </w:rPr>
        <w:t>Quantitative research involves the use of numerical data and structured tools such as surveys and large datasets.</w:t>
      </w:r>
      <w:r w:rsidR="00F10FC9">
        <w:rPr>
          <w:rFonts w:ascii="Arial" w:hAnsi="Arial" w:cs="Arial"/>
          <w:sz w:val="22"/>
          <w:szCs w:val="22"/>
        </w:rPr>
        <w:t xml:space="preserve"> Its main aim</w:t>
      </w:r>
      <w:r w:rsidRPr="0025686C">
        <w:rPr>
          <w:rFonts w:ascii="Arial" w:hAnsi="Arial" w:cs="Arial"/>
          <w:sz w:val="22"/>
          <w:szCs w:val="22"/>
        </w:rPr>
        <w:t xml:space="preserve"> </w:t>
      </w:r>
      <w:r w:rsidR="00F10FC9">
        <w:rPr>
          <w:rFonts w:ascii="Arial" w:hAnsi="Arial" w:cs="Arial"/>
          <w:sz w:val="22"/>
          <w:szCs w:val="22"/>
        </w:rPr>
        <w:t xml:space="preserve">is to highlight patterns and predict outcomes using statistical analysis. </w:t>
      </w:r>
      <w:r w:rsidRPr="0025686C">
        <w:rPr>
          <w:rFonts w:ascii="Arial" w:hAnsi="Arial" w:cs="Arial"/>
          <w:sz w:val="22"/>
          <w:szCs w:val="22"/>
        </w:rPr>
        <w:t xml:space="preserve">It is useful for measuring prevalence, identifying trends and examining statistical relationships. </w:t>
      </w:r>
    </w:p>
    <w:p w14:paraId="03EFE3D3" w14:textId="77777777" w:rsidR="00025F76" w:rsidRDefault="0025686C" w:rsidP="0025686C">
      <w:pPr>
        <w:spacing w:line="360" w:lineRule="auto"/>
        <w:jc w:val="both"/>
        <w:rPr>
          <w:rFonts w:ascii="Arial" w:hAnsi="Arial" w:cs="Arial"/>
          <w:sz w:val="22"/>
          <w:szCs w:val="22"/>
        </w:rPr>
      </w:pPr>
      <w:r w:rsidRPr="0025686C">
        <w:rPr>
          <w:rFonts w:ascii="Arial" w:hAnsi="Arial" w:cs="Arial"/>
          <w:sz w:val="22"/>
          <w:szCs w:val="22"/>
        </w:rPr>
        <w:t xml:space="preserve">Qualitative research focuses on understanding experiences, perceptions and meanings. It often uses interviews, focus groups or open-ended questions to explore how people understand mental health, the challenges they face and the factors that influence help seeking. </w:t>
      </w:r>
      <w:r w:rsidR="00C336D7" w:rsidRPr="0025686C">
        <w:rPr>
          <w:rFonts w:ascii="Arial" w:hAnsi="Arial" w:cs="Arial"/>
          <w:sz w:val="22"/>
          <w:szCs w:val="22"/>
        </w:rPr>
        <w:t>In the context of this topic</w:t>
      </w:r>
      <w:r w:rsidRPr="0025686C">
        <w:rPr>
          <w:rFonts w:ascii="Arial" w:hAnsi="Arial" w:cs="Arial"/>
          <w:sz w:val="22"/>
          <w:szCs w:val="22"/>
        </w:rPr>
        <w:t>, qualitative studies are important for understanding issues such as stigma, personal barriers to support and the different ways people experience mental health difficulties.</w:t>
      </w:r>
      <w:r w:rsidR="00025F76">
        <w:rPr>
          <w:rFonts w:ascii="Arial" w:hAnsi="Arial" w:cs="Arial"/>
          <w:sz w:val="22"/>
          <w:szCs w:val="22"/>
        </w:rPr>
        <w:t xml:space="preserve"> </w:t>
      </w:r>
    </w:p>
    <w:p w14:paraId="418A8041" w14:textId="25AAB850" w:rsidR="00025F76" w:rsidRDefault="0025686C" w:rsidP="0025686C">
      <w:pPr>
        <w:spacing w:line="360" w:lineRule="auto"/>
        <w:jc w:val="both"/>
        <w:rPr>
          <w:rFonts w:ascii="Arial" w:hAnsi="Arial" w:cs="Arial"/>
          <w:b/>
          <w:bCs/>
          <w:sz w:val="22"/>
          <w:szCs w:val="22"/>
        </w:rPr>
      </w:pPr>
      <w:r w:rsidRPr="0025686C">
        <w:rPr>
          <w:rFonts w:ascii="Arial" w:hAnsi="Arial" w:cs="Arial"/>
          <w:sz w:val="22"/>
          <w:szCs w:val="22"/>
        </w:rPr>
        <w:t>Qua</w:t>
      </w:r>
      <w:r w:rsidR="00025F76">
        <w:rPr>
          <w:rFonts w:ascii="Arial" w:hAnsi="Arial" w:cs="Arial"/>
          <w:sz w:val="22"/>
          <w:szCs w:val="22"/>
        </w:rPr>
        <w:t>litative</w:t>
      </w:r>
      <w:r w:rsidR="00C336D7">
        <w:rPr>
          <w:rFonts w:ascii="Arial" w:hAnsi="Arial" w:cs="Arial"/>
          <w:sz w:val="22"/>
          <w:szCs w:val="22"/>
        </w:rPr>
        <w:t xml:space="preserve"> method answers the “Why? How?”</w:t>
      </w:r>
      <w:r w:rsidR="00025F76">
        <w:rPr>
          <w:rFonts w:ascii="Arial" w:hAnsi="Arial" w:cs="Arial"/>
          <w:sz w:val="22"/>
          <w:szCs w:val="22"/>
        </w:rPr>
        <w:t xml:space="preserve"> questions while quantitative method answers the “How many? How much?” questions</w:t>
      </w:r>
      <w:sdt>
        <w:sdtPr>
          <w:rPr>
            <w:rFonts w:ascii="Arial" w:hAnsi="Arial" w:cs="Arial"/>
            <w:sz w:val="22"/>
            <w:szCs w:val="22"/>
          </w:rPr>
          <w:id w:val="-324209265"/>
          <w:citation/>
        </w:sdtPr>
        <w:sdtContent>
          <w:r w:rsidR="002B531F">
            <w:rPr>
              <w:rFonts w:ascii="Arial" w:hAnsi="Arial" w:cs="Arial"/>
              <w:sz w:val="22"/>
              <w:szCs w:val="22"/>
            </w:rPr>
            <w:fldChar w:fldCharType="begin"/>
          </w:r>
          <w:r w:rsidR="002B531F">
            <w:rPr>
              <w:rFonts w:ascii="Arial" w:hAnsi="Arial" w:cs="Arial"/>
              <w:sz w:val="22"/>
              <w:szCs w:val="22"/>
            </w:rPr>
            <w:instrText xml:space="preserve"> CITATION Sau25 \l 1033 </w:instrText>
          </w:r>
          <w:r w:rsidR="002B531F">
            <w:rPr>
              <w:rFonts w:ascii="Arial" w:hAnsi="Arial" w:cs="Arial"/>
              <w:sz w:val="22"/>
              <w:szCs w:val="22"/>
            </w:rPr>
            <w:fldChar w:fldCharType="separate"/>
          </w:r>
          <w:r w:rsidR="00B706D4">
            <w:rPr>
              <w:rFonts w:ascii="Arial" w:hAnsi="Arial" w:cs="Arial"/>
              <w:noProof/>
              <w:sz w:val="22"/>
              <w:szCs w:val="22"/>
            </w:rPr>
            <w:t xml:space="preserve"> </w:t>
          </w:r>
          <w:r w:rsidR="00B706D4" w:rsidRPr="00B706D4">
            <w:rPr>
              <w:rFonts w:ascii="Arial" w:hAnsi="Arial" w:cs="Arial"/>
              <w:noProof/>
              <w:sz w:val="22"/>
              <w:szCs w:val="22"/>
            </w:rPr>
            <w:t>(McLeod, 2025)</w:t>
          </w:r>
          <w:r w:rsidR="002B531F">
            <w:rPr>
              <w:rFonts w:ascii="Arial" w:hAnsi="Arial" w:cs="Arial"/>
              <w:sz w:val="22"/>
              <w:szCs w:val="22"/>
            </w:rPr>
            <w:fldChar w:fldCharType="end"/>
          </w:r>
        </w:sdtContent>
      </w:sdt>
      <w:r w:rsidR="002B531F">
        <w:rPr>
          <w:rFonts w:ascii="Arial" w:hAnsi="Arial" w:cs="Arial"/>
          <w:sz w:val="22"/>
          <w:szCs w:val="22"/>
        </w:rPr>
        <w:t>.</w:t>
      </w:r>
      <w:r w:rsidR="00025F76">
        <w:rPr>
          <w:rFonts w:ascii="Arial" w:hAnsi="Arial" w:cs="Arial"/>
          <w:sz w:val="22"/>
          <w:szCs w:val="22"/>
        </w:rPr>
        <w:t xml:space="preserve"> If well detailed and descriptive data is needed, qualitative research is preferable. If numerical data that can </w:t>
      </w:r>
      <w:r w:rsidR="00DF21C6">
        <w:rPr>
          <w:rFonts w:ascii="Arial" w:hAnsi="Arial" w:cs="Arial"/>
          <w:sz w:val="22"/>
          <w:szCs w:val="22"/>
        </w:rPr>
        <w:t>be measured and statistically analyzed is necessary, quantitative research is recommended.</w:t>
      </w:r>
    </w:p>
    <w:p w14:paraId="3146C1F2" w14:textId="15DC5A8D" w:rsidR="0025686C" w:rsidRDefault="0025686C" w:rsidP="0025686C">
      <w:pPr>
        <w:spacing w:line="360" w:lineRule="auto"/>
        <w:jc w:val="both"/>
        <w:rPr>
          <w:rFonts w:ascii="Arial" w:hAnsi="Arial" w:cs="Arial"/>
          <w:sz w:val="22"/>
          <w:szCs w:val="22"/>
        </w:rPr>
      </w:pPr>
      <w:r w:rsidRPr="0025686C">
        <w:rPr>
          <w:rFonts w:ascii="Arial" w:hAnsi="Arial" w:cs="Arial"/>
          <w:sz w:val="22"/>
          <w:szCs w:val="22"/>
        </w:rPr>
        <w:t>For this report, a mixed methods perspective is the most suitable approach. This allows the use of quantitative information that shows how common mental health conditions are, together with qualitative evidence that helps explain how these conditions are experienced by different groups. Using both forms of evidence provides a more balanced understanding of the issue, as the topic involves not only how widespread these conditions have become but also what they mean for people and for health and social care services. A mixed approach therefore supports a clearer and more complete analysis.</w:t>
      </w:r>
    </w:p>
    <w:p w14:paraId="03ED9D72" w14:textId="77D25BEE" w:rsidR="00CA77E1" w:rsidRPr="000E195A" w:rsidRDefault="00CA77E1" w:rsidP="00CA77E1">
      <w:pPr>
        <w:pStyle w:val="Heading1"/>
        <w:rPr>
          <w:rFonts w:cs="Arial"/>
          <w:sz w:val="32"/>
          <w:szCs w:val="32"/>
        </w:rPr>
      </w:pPr>
      <w:bookmarkStart w:id="6" w:name="_Toc215932812"/>
      <w:r w:rsidRPr="000E195A">
        <w:rPr>
          <w:rFonts w:cs="Arial"/>
          <w:sz w:val="32"/>
          <w:szCs w:val="32"/>
        </w:rPr>
        <w:t>Data Collection</w:t>
      </w:r>
      <w:bookmarkEnd w:id="6"/>
    </w:p>
    <w:p w14:paraId="74F4DDF1" w14:textId="42F96009" w:rsidR="00C51CB8" w:rsidRDefault="00CB4DE3" w:rsidP="00C51CB8">
      <w:pPr>
        <w:spacing w:line="360" w:lineRule="auto"/>
        <w:jc w:val="both"/>
        <w:rPr>
          <w:rFonts w:ascii="Arial" w:hAnsi="Arial" w:cs="Arial"/>
          <w:sz w:val="22"/>
          <w:szCs w:val="22"/>
        </w:rPr>
      </w:pPr>
      <w:r w:rsidRPr="00C51CB8">
        <w:rPr>
          <w:rFonts w:ascii="Arial" w:hAnsi="Arial" w:cs="Arial"/>
          <w:sz w:val="22"/>
          <w:szCs w:val="22"/>
        </w:rPr>
        <w:t>Data is a set of values from which conclusions can be drawn</w:t>
      </w:r>
      <w:r w:rsidR="00C51CB8">
        <w:rPr>
          <w:rFonts w:ascii="Arial" w:hAnsi="Arial" w:cs="Arial"/>
          <w:sz w:val="22"/>
          <w:szCs w:val="22"/>
        </w:rPr>
        <w:t>. Data must be processed or sorted before they can be properly understood and turned into information. Gathering data can be accomplished through a primary source or a secondary source.</w:t>
      </w:r>
    </w:p>
    <w:p w14:paraId="7A23AF31" w14:textId="2D742887" w:rsidR="00CA77E1" w:rsidRDefault="00330F17" w:rsidP="00C51CB8">
      <w:pPr>
        <w:spacing w:line="360" w:lineRule="auto"/>
        <w:jc w:val="both"/>
        <w:rPr>
          <w:rFonts w:ascii="Arial" w:hAnsi="Arial" w:cs="Arial"/>
          <w:sz w:val="22"/>
          <w:szCs w:val="22"/>
        </w:rPr>
      </w:pPr>
      <w:r>
        <w:rPr>
          <w:rFonts w:ascii="Arial" w:hAnsi="Arial" w:cs="Arial"/>
          <w:sz w:val="22"/>
          <w:szCs w:val="22"/>
        </w:rPr>
        <w:t>Primary data collection</w:t>
      </w:r>
      <w:r w:rsidR="00935877">
        <w:rPr>
          <w:rFonts w:ascii="Arial" w:hAnsi="Arial" w:cs="Arial"/>
          <w:sz w:val="22"/>
          <w:szCs w:val="22"/>
        </w:rPr>
        <w:t xml:space="preserve"> involves collecting data by conducting experiments, by means of observation or via d</w:t>
      </w:r>
      <w:r w:rsidR="00CB4DE3">
        <w:rPr>
          <w:rFonts w:ascii="Arial" w:hAnsi="Arial" w:cs="Arial"/>
          <w:sz w:val="22"/>
          <w:szCs w:val="22"/>
        </w:rPr>
        <w:t>irect communication with respondents.</w:t>
      </w:r>
      <w:r w:rsidR="006F431A">
        <w:rPr>
          <w:rFonts w:ascii="Arial" w:hAnsi="Arial" w:cs="Arial"/>
          <w:sz w:val="22"/>
          <w:szCs w:val="22"/>
        </w:rPr>
        <w:t xml:space="preserve"> </w:t>
      </w:r>
      <w:sdt>
        <w:sdtPr>
          <w:rPr>
            <w:rFonts w:ascii="Arial" w:hAnsi="Arial" w:cs="Arial"/>
            <w:sz w:val="22"/>
            <w:szCs w:val="22"/>
          </w:rPr>
          <w:id w:val="1598835976"/>
          <w:citation/>
        </w:sdtPr>
        <w:sdtContent>
          <w:r w:rsidR="006F431A">
            <w:rPr>
              <w:rFonts w:ascii="Arial" w:hAnsi="Arial" w:cs="Arial"/>
              <w:sz w:val="22"/>
              <w:szCs w:val="22"/>
            </w:rPr>
            <w:fldChar w:fldCharType="begin"/>
          </w:r>
          <w:r w:rsidR="00E05235">
            <w:rPr>
              <w:rFonts w:ascii="Arial" w:hAnsi="Arial" w:cs="Arial"/>
              <w:sz w:val="22"/>
              <w:szCs w:val="22"/>
            </w:rPr>
            <w:instrText xml:space="preserve">CITATION Maz21 \l 1033 </w:instrText>
          </w:r>
          <w:r w:rsidR="006F431A">
            <w:rPr>
              <w:rFonts w:ascii="Arial" w:hAnsi="Arial" w:cs="Arial"/>
              <w:sz w:val="22"/>
              <w:szCs w:val="22"/>
            </w:rPr>
            <w:fldChar w:fldCharType="separate"/>
          </w:r>
          <w:r w:rsidR="00B706D4" w:rsidRPr="00B706D4">
            <w:rPr>
              <w:rFonts w:ascii="Arial" w:hAnsi="Arial" w:cs="Arial"/>
              <w:noProof/>
              <w:sz w:val="22"/>
              <w:szCs w:val="22"/>
            </w:rPr>
            <w:t>(Mazhar, et al., 2021)</w:t>
          </w:r>
          <w:r w:rsidR="006F431A">
            <w:rPr>
              <w:rFonts w:ascii="Arial" w:hAnsi="Arial" w:cs="Arial"/>
              <w:sz w:val="22"/>
              <w:szCs w:val="22"/>
            </w:rPr>
            <w:fldChar w:fldCharType="end"/>
          </w:r>
        </w:sdtContent>
      </w:sdt>
      <w:r w:rsidR="00CB4DE3">
        <w:rPr>
          <w:rFonts w:ascii="Arial" w:hAnsi="Arial" w:cs="Arial"/>
          <w:sz w:val="22"/>
          <w:szCs w:val="22"/>
        </w:rPr>
        <w:t xml:space="preserve"> This can include interviews, questionnaires,</w:t>
      </w:r>
      <w:r w:rsidR="00F110F8">
        <w:rPr>
          <w:rFonts w:ascii="Arial" w:hAnsi="Arial" w:cs="Arial"/>
          <w:sz w:val="22"/>
          <w:szCs w:val="22"/>
        </w:rPr>
        <w:t xml:space="preserve"> surveys,</w:t>
      </w:r>
      <w:r w:rsidR="00CB4DE3">
        <w:rPr>
          <w:rFonts w:ascii="Arial" w:hAnsi="Arial" w:cs="Arial"/>
          <w:sz w:val="22"/>
          <w:szCs w:val="22"/>
        </w:rPr>
        <w:t xml:space="preserve"> observations</w:t>
      </w:r>
      <w:r w:rsidR="003F66A5">
        <w:rPr>
          <w:rFonts w:ascii="Arial" w:hAnsi="Arial" w:cs="Arial"/>
          <w:sz w:val="22"/>
          <w:szCs w:val="22"/>
        </w:rPr>
        <w:t xml:space="preserve"> and</w:t>
      </w:r>
      <w:r w:rsidR="00CB4DE3">
        <w:rPr>
          <w:rFonts w:ascii="Arial" w:hAnsi="Arial" w:cs="Arial"/>
          <w:sz w:val="22"/>
          <w:szCs w:val="22"/>
        </w:rPr>
        <w:t xml:space="preserve"> audits. </w:t>
      </w:r>
      <w:r w:rsidR="00F110F8">
        <w:rPr>
          <w:rFonts w:ascii="Arial" w:hAnsi="Arial" w:cs="Arial"/>
          <w:sz w:val="22"/>
          <w:szCs w:val="22"/>
        </w:rPr>
        <w:t>Primary data is factual and original.</w:t>
      </w:r>
    </w:p>
    <w:p w14:paraId="511C5612" w14:textId="156F6125" w:rsidR="0013746C" w:rsidRDefault="0013746C" w:rsidP="009A14A2">
      <w:pPr>
        <w:spacing w:line="360" w:lineRule="auto"/>
        <w:jc w:val="both"/>
        <w:rPr>
          <w:rFonts w:ascii="Arial" w:hAnsi="Arial" w:cs="Arial"/>
          <w:sz w:val="22"/>
          <w:szCs w:val="22"/>
        </w:rPr>
      </w:pPr>
      <w:proofErr w:type="gramStart"/>
      <w:r>
        <w:rPr>
          <w:rFonts w:ascii="Arial" w:hAnsi="Arial" w:cs="Arial"/>
          <w:sz w:val="22"/>
          <w:szCs w:val="22"/>
        </w:rPr>
        <w:t>Secondary</w:t>
      </w:r>
      <w:proofErr w:type="gramEnd"/>
      <w:r>
        <w:rPr>
          <w:rFonts w:ascii="Arial" w:hAnsi="Arial" w:cs="Arial"/>
          <w:sz w:val="22"/>
          <w:szCs w:val="22"/>
        </w:rPr>
        <w:t xml:space="preserve"> </w:t>
      </w:r>
      <w:r w:rsidR="00F110F8">
        <w:rPr>
          <w:rFonts w:ascii="Arial" w:hAnsi="Arial" w:cs="Arial"/>
          <w:sz w:val="22"/>
          <w:szCs w:val="22"/>
        </w:rPr>
        <w:t xml:space="preserve">data collection involves reviewing and analyzing the data already gathered and extracted by other entities such as organizations, researchers or official bodies. Secondary data </w:t>
      </w:r>
      <w:r w:rsidR="00E1595D">
        <w:rPr>
          <w:rFonts w:ascii="Arial" w:hAnsi="Arial" w:cs="Arial"/>
          <w:sz w:val="22"/>
          <w:szCs w:val="22"/>
        </w:rPr>
        <w:lastRenderedPageBreak/>
        <w:t>is</w:t>
      </w:r>
      <w:r w:rsidR="00F110F8">
        <w:rPr>
          <w:rFonts w:ascii="Arial" w:hAnsi="Arial" w:cs="Arial"/>
          <w:sz w:val="22"/>
          <w:szCs w:val="22"/>
        </w:rPr>
        <w:t xml:space="preserve"> already existing data and </w:t>
      </w:r>
      <w:r w:rsidR="00E1595D">
        <w:rPr>
          <w:rFonts w:ascii="Arial" w:hAnsi="Arial" w:cs="Arial"/>
          <w:sz w:val="22"/>
          <w:szCs w:val="22"/>
        </w:rPr>
        <w:t>is</w:t>
      </w:r>
      <w:r w:rsidR="00F110F8">
        <w:rPr>
          <w:rFonts w:ascii="Arial" w:hAnsi="Arial" w:cs="Arial"/>
          <w:sz w:val="22"/>
          <w:szCs w:val="22"/>
        </w:rPr>
        <w:t xml:space="preserve"> not personally </w:t>
      </w:r>
      <w:r w:rsidR="009A14A2">
        <w:rPr>
          <w:rFonts w:ascii="Arial" w:hAnsi="Arial" w:cs="Arial"/>
          <w:sz w:val="22"/>
          <w:szCs w:val="22"/>
        </w:rPr>
        <w:t>obtained</w:t>
      </w:r>
      <w:r w:rsidR="00F110F8">
        <w:rPr>
          <w:rFonts w:ascii="Arial" w:hAnsi="Arial" w:cs="Arial"/>
          <w:sz w:val="22"/>
          <w:szCs w:val="22"/>
        </w:rPr>
        <w:t xml:space="preserve"> by the researcher.</w:t>
      </w:r>
      <w:r w:rsidR="00E1595D">
        <w:rPr>
          <w:rFonts w:ascii="Arial" w:hAnsi="Arial" w:cs="Arial"/>
          <w:sz w:val="22"/>
          <w:szCs w:val="22"/>
        </w:rPr>
        <w:t xml:space="preserve"> Secondary data is</w:t>
      </w:r>
      <w:r w:rsidR="009A14A2">
        <w:rPr>
          <w:rFonts w:ascii="Arial" w:hAnsi="Arial" w:cs="Arial"/>
          <w:sz w:val="22"/>
          <w:szCs w:val="22"/>
        </w:rPr>
        <w:t xml:space="preserve"> easily accessible, </w:t>
      </w:r>
      <w:r w:rsidR="00E1595D">
        <w:rPr>
          <w:rFonts w:ascii="Arial" w:hAnsi="Arial" w:cs="Arial"/>
          <w:sz w:val="22"/>
          <w:szCs w:val="22"/>
        </w:rPr>
        <w:t>based on a large data set and can be used to recognize trends.</w:t>
      </w:r>
    </w:p>
    <w:p w14:paraId="73C378EC" w14:textId="25F814F4" w:rsidR="00D62F68" w:rsidRDefault="009A14A2" w:rsidP="009A14A2">
      <w:pPr>
        <w:spacing w:line="360" w:lineRule="auto"/>
        <w:jc w:val="both"/>
        <w:rPr>
          <w:rFonts w:ascii="Arial" w:hAnsi="Arial" w:cs="Arial"/>
          <w:sz w:val="22"/>
          <w:szCs w:val="22"/>
        </w:rPr>
      </w:pPr>
      <w:r w:rsidRPr="009A14A2">
        <w:rPr>
          <w:rFonts w:ascii="Arial" w:hAnsi="Arial" w:cs="Arial"/>
          <w:sz w:val="22"/>
          <w:szCs w:val="22"/>
        </w:rPr>
        <w:t xml:space="preserve">For this report, secondary data is the most appropriate choice. The topic focuses on the rising </w:t>
      </w:r>
      <w:r>
        <w:rPr>
          <w:rFonts w:ascii="Arial" w:hAnsi="Arial" w:cs="Arial"/>
          <w:sz w:val="22"/>
          <w:szCs w:val="22"/>
        </w:rPr>
        <w:t>rates</w:t>
      </w:r>
      <w:r w:rsidRPr="009A14A2">
        <w:rPr>
          <w:rFonts w:ascii="Arial" w:hAnsi="Arial" w:cs="Arial"/>
          <w:sz w:val="22"/>
          <w:szCs w:val="22"/>
        </w:rPr>
        <w:t xml:space="preserve"> of common mental health conditions in England, and this type of information is already available from national surveys and other published sources. Using secondary data also fits well with the mixed methods approach described earlier, as it provides access to published numbers about how often these conditions occur and how mental health </w:t>
      </w:r>
      <w:r>
        <w:rPr>
          <w:rFonts w:ascii="Arial" w:hAnsi="Arial" w:cs="Arial"/>
          <w:sz w:val="22"/>
          <w:szCs w:val="22"/>
        </w:rPr>
        <w:t xml:space="preserve">services are </w:t>
      </w:r>
      <w:r w:rsidRPr="009A14A2">
        <w:rPr>
          <w:rFonts w:ascii="Arial" w:hAnsi="Arial" w:cs="Arial"/>
          <w:sz w:val="22"/>
          <w:szCs w:val="22"/>
        </w:rPr>
        <w:t xml:space="preserve">used, along with qualitative evidence of people’s experiences where available. Secondary data is suitable for this </w:t>
      </w:r>
      <w:r>
        <w:rPr>
          <w:rFonts w:ascii="Arial" w:hAnsi="Arial" w:cs="Arial"/>
          <w:sz w:val="22"/>
          <w:szCs w:val="22"/>
        </w:rPr>
        <w:t>report</w:t>
      </w:r>
      <w:r w:rsidRPr="009A14A2">
        <w:rPr>
          <w:rFonts w:ascii="Arial" w:hAnsi="Arial" w:cs="Arial"/>
          <w:sz w:val="22"/>
          <w:szCs w:val="22"/>
        </w:rPr>
        <w:t xml:space="preserve"> </w:t>
      </w:r>
      <w:r w:rsidR="002745FE">
        <w:rPr>
          <w:rFonts w:ascii="Arial" w:hAnsi="Arial" w:cs="Arial"/>
          <w:sz w:val="22"/>
          <w:szCs w:val="22"/>
        </w:rPr>
        <w:t>because recent</w:t>
      </w:r>
      <w:r w:rsidRPr="009A14A2">
        <w:rPr>
          <w:rFonts w:ascii="Arial" w:hAnsi="Arial" w:cs="Arial"/>
          <w:sz w:val="22"/>
          <w:szCs w:val="22"/>
        </w:rPr>
        <w:t xml:space="preserve">, reliable and publicly accessible information </w:t>
      </w:r>
      <w:r w:rsidR="002745FE">
        <w:rPr>
          <w:rFonts w:ascii="Arial" w:hAnsi="Arial" w:cs="Arial"/>
          <w:sz w:val="22"/>
          <w:szCs w:val="22"/>
        </w:rPr>
        <w:t xml:space="preserve">can be used </w:t>
      </w:r>
      <w:r w:rsidRPr="009A14A2">
        <w:rPr>
          <w:rFonts w:ascii="Arial" w:hAnsi="Arial" w:cs="Arial"/>
          <w:sz w:val="22"/>
          <w:szCs w:val="22"/>
        </w:rPr>
        <w:t>without the practical and ethical challenges of collecting primary data on mental health.</w:t>
      </w:r>
    </w:p>
    <w:p w14:paraId="0C5D0041" w14:textId="12531901" w:rsidR="00022299" w:rsidRPr="000E195A" w:rsidRDefault="00022299" w:rsidP="00022299">
      <w:pPr>
        <w:pStyle w:val="Heading1"/>
        <w:spacing w:line="360" w:lineRule="auto"/>
        <w:jc w:val="both"/>
        <w:rPr>
          <w:rFonts w:cs="Arial"/>
          <w:sz w:val="32"/>
          <w:szCs w:val="32"/>
        </w:rPr>
      </w:pPr>
      <w:bookmarkStart w:id="7" w:name="_Toc215932813"/>
      <w:r w:rsidRPr="000E195A">
        <w:rPr>
          <w:rFonts w:cs="Arial"/>
          <w:sz w:val="32"/>
          <w:szCs w:val="32"/>
        </w:rPr>
        <w:t>Conclusion</w:t>
      </w:r>
      <w:bookmarkEnd w:id="7"/>
    </w:p>
    <w:p w14:paraId="7AE4B548" w14:textId="7D123596" w:rsidR="008919B7" w:rsidRPr="00E40903" w:rsidRDefault="00022299" w:rsidP="00D62F68">
      <w:pPr>
        <w:spacing w:line="360" w:lineRule="auto"/>
        <w:jc w:val="both"/>
        <w:rPr>
          <w:rFonts w:ascii="Arial" w:hAnsi="Arial" w:cs="Arial"/>
          <w:sz w:val="22"/>
          <w:szCs w:val="22"/>
        </w:rPr>
      </w:pPr>
      <w:r w:rsidRPr="00022299">
        <w:rPr>
          <w:rFonts w:ascii="Arial" w:hAnsi="Arial" w:cs="Arial"/>
          <w:sz w:val="22"/>
          <w:szCs w:val="22"/>
        </w:rPr>
        <w:t>This report has examined the rise in common mental health conditions in England and considered how this increase affects individuals and health and social care services. It highlighted the importance of mental health awareness in helping people recogni</w:t>
      </w:r>
      <w:r>
        <w:rPr>
          <w:rFonts w:ascii="Arial" w:hAnsi="Arial" w:cs="Arial"/>
          <w:sz w:val="22"/>
          <w:szCs w:val="22"/>
        </w:rPr>
        <w:t>z</w:t>
      </w:r>
      <w:r w:rsidRPr="00022299">
        <w:rPr>
          <w:rFonts w:ascii="Arial" w:hAnsi="Arial" w:cs="Arial"/>
          <w:sz w:val="22"/>
          <w:szCs w:val="22"/>
        </w:rPr>
        <w:t>e symptoms early and seek support when it is needed. The report also drew on published information to show that mental health problems remain a growing concern and that some groups are more affected than others</w:t>
      </w:r>
      <w:r>
        <w:rPr>
          <w:rFonts w:ascii="Arial" w:hAnsi="Arial" w:cs="Arial"/>
          <w:sz w:val="22"/>
          <w:szCs w:val="22"/>
        </w:rPr>
        <w:t>. T</w:t>
      </w:r>
      <w:r w:rsidRPr="00022299">
        <w:rPr>
          <w:rFonts w:ascii="Arial" w:hAnsi="Arial" w:cs="Arial"/>
          <w:sz w:val="22"/>
          <w:szCs w:val="22"/>
        </w:rPr>
        <w:t>he research approach used in this report combined different types of evidence to give a clearer understanding of both the scale of the issue</w:t>
      </w:r>
      <w:r>
        <w:rPr>
          <w:rFonts w:ascii="Arial" w:hAnsi="Arial" w:cs="Arial"/>
          <w:sz w:val="22"/>
          <w:szCs w:val="22"/>
        </w:rPr>
        <w:t xml:space="preserve">, </w:t>
      </w:r>
      <w:r w:rsidRPr="00022299">
        <w:rPr>
          <w:rFonts w:ascii="Arial" w:hAnsi="Arial" w:cs="Arial"/>
          <w:sz w:val="22"/>
          <w:szCs w:val="22"/>
        </w:rPr>
        <w:t>its impact on daily life</w:t>
      </w:r>
      <w:r>
        <w:rPr>
          <w:rFonts w:ascii="Arial" w:hAnsi="Arial" w:cs="Arial"/>
          <w:sz w:val="22"/>
          <w:szCs w:val="22"/>
        </w:rPr>
        <w:t xml:space="preserve"> and </w:t>
      </w:r>
      <w:r w:rsidR="004C2DC6">
        <w:rPr>
          <w:rFonts w:ascii="Arial" w:hAnsi="Arial" w:cs="Arial"/>
          <w:sz w:val="22"/>
          <w:szCs w:val="22"/>
        </w:rPr>
        <w:t>the increase in demand for mental health services. In conclusion, m</w:t>
      </w:r>
      <w:r w:rsidR="004C2DC6" w:rsidRPr="004C2DC6">
        <w:rPr>
          <w:rFonts w:ascii="Arial" w:hAnsi="Arial" w:cs="Arial"/>
          <w:sz w:val="22"/>
          <w:szCs w:val="22"/>
        </w:rPr>
        <w:t xml:space="preserve">aintaining a focus on mental health awareness and access to </w:t>
      </w:r>
      <w:r w:rsidR="00B666BC">
        <w:rPr>
          <w:rFonts w:ascii="Arial" w:hAnsi="Arial" w:cs="Arial"/>
          <w:sz w:val="22"/>
          <w:szCs w:val="22"/>
        </w:rPr>
        <w:t>mental health services</w:t>
      </w:r>
      <w:r w:rsidR="004C2DC6" w:rsidRPr="004C2DC6">
        <w:rPr>
          <w:rFonts w:ascii="Arial" w:hAnsi="Arial" w:cs="Arial"/>
          <w:sz w:val="22"/>
          <w:szCs w:val="22"/>
        </w:rPr>
        <w:t xml:space="preserve"> is important for meeting the needs of people in England.</w:t>
      </w:r>
      <w:r w:rsidR="008919B7" w:rsidRPr="00D62F68">
        <w:rPr>
          <w:sz w:val="22"/>
          <w:szCs w:val="22"/>
        </w:rPr>
        <w:br w:type="page"/>
      </w:r>
    </w:p>
    <w:bookmarkStart w:id="8" w:name="_Toc215932814" w:displacedByCustomXml="next"/>
    <w:sdt>
      <w:sdtPr>
        <w:rPr>
          <w:rFonts w:asciiTheme="minorHAnsi" w:eastAsiaTheme="minorHAnsi" w:hAnsiTheme="minorHAnsi" w:cstheme="minorBidi"/>
          <w:color w:val="auto"/>
          <w:sz w:val="24"/>
          <w:szCs w:val="24"/>
        </w:rPr>
        <w:id w:val="861478781"/>
        <w:docPartObj>
          <w:docPartGallery w:val="Bibliographies"/>
          <w:docPartUnique/>
        </w:docPartObj>
      </w:sdtPr>
      <w:sdtContent>
        <w:p w14:paraId="472975C4" w14:textId="4D5E6C02" w:rsidR="002C725D" w:rsidRPr="000E195A" w:rsidRDefault="002C725D">
          <w:pPr>
            <w:pStyle w:val="Heading1"/>
            <w:rPr>
              <w:rFonts w:cs="Arial"/>
              <w:sz w:val="32"/>
              <w:szCs w:val="32"/>
            </w:rPr>
          </w:pPr>
          <w:r w:rsidRPr="000E195A">
            <w:rPr>
              <w:rFonts w:cs="Arial"/>
              <w:sz w:val="32"/>
              <w:szCs w:val="32"/>
            </w:rPr>
            <w:t>Refer</w:t>
          </w:r>
          <w:r w:rsidR="00E05235" w:rsidRPr="000E195A">
            <w:rPr>
              <w:rFonts w:cs="Arial"/>
              <w:sz w:val="32"/>
              <w:szCs w:val="32"/>
            </w:rPr>
            <w:t>en</w:t>
          </w:r>
          <w:r w:rsidRPr="000E195A">
            <w:rPr>
              <w:rFonts w:cs="Arial"/>
              <w:sz w:val="32"/>
              <w:szCs w:val="32"/>
            </w:rPr>
            <w:t>ces</w:t>
          </w:r>
          <w:bookmarkEnd w:id="8"/>
        </w:p>
        <w:sdt>
          <w:sdtPr>
            <w:rPr>
              <w:rFonts w:ascii="Arial" w:hAnsi="Arial" w:cs="Arial"/>
            </w:rPr>
            <w:id w:val="-573587230"/>
            <w:bibliography/>
          </w:sdtPr>
          <w:sdtEndPr>
            <w:rPr>
              <w:rFonts w:asciiTheme="minorHAnsi" w:hAnsiTheme="minorHAnsi" w:cstheme="minorBidi"/>
            </w:rPr>
          </w:sdtEndPr>
          <w:sdtContent>
            <w:p w14:paraId="12EA08E5" w14:textId="37EFE2EA" w:rsidR="00B706D4" w:rsidRDefault="002C725D" w:rsidP="00B706D4">
              <w:pPr>
                <w:pStyle w:val="Bibliography"/>
                <w:rPr>
                  <w:noProof/>
                  <w:kern w:val="0"/>
                  <w14:ligatures w14:val="none"/>
                </w:rPr>
              </w:pPr>
              <w:r w:rsidRPr="002C725D">
                <w:rPr>
                  <w:rFonts w:ascii="Arial" w:hAnsi="Arial" w:cs="Arial"/>
                </w:rPr>
                <w:fldChar w:fldCharType="begin"/>
              </w:r>
              <w:r w:rsidRPr="002C725D">
                <w:rPr>
                  <w:rFonts w:ascii="Arial" w:hAnsi="Arial" w:cs="Arial"/>
                </w:rPr>
                <w:instrText xml:space="preserve"> BIBLIOGRAPHY </w:instrText>
              </w:r>
              <w:r w:rsidRPr="002C725D">
                <w:rPr>
                  <w:rFonts w:ascii="Arial" w:hAnsi="Arial" w:cs="Arial"/>
                </w:rPr>
                <w:fldChar w:fldCharType="separate"/>
              </w:r>
              <w:r w:rsidR="00B706D4">
                <w:rPr>
                  <w:noProof/>
                </w:rPr>
                <w:t xml:space="preserve">Mazhar, S. A., Anjum, R., Anwar, A. I. &amp; Khan, A. A. </w:t>
              </w:r>
              <w:r w:rsidR="000725B0">
                <w:rPr>
                  <w:noProof/>
                </w:rPr>
                <w:t>(</w:t>
              </w:r>
              <w:r w:rsidR="00B706D4">
                <w:rPr>
                  <w:noProof/>
                </w:rPr>
                <w:t>2021</w:t>
              </w:r>
              <w:r w:rsidR="000725B0">
                <w:rPr>
                  <w:noProof/>
                </w:rPr>
                <w:t>)</w:t>
              </w:r>
              <w:r w:rsidR="00B706D4">
                <w:rPr>
                  <w:noProof/>
                </w:rPr>
                <w:t xml:space="preserve"> Methods of Data Collection: A Fundamental Tool of Research. </w:t>
              </w:r>
              <w:r w:rsidR="00B706D4">
                <w:rPr>
                  <w:i/>
                  <w:iCs/>
                  <w:noProof/>
                </w:rPr>
                <w:t xml:space="preserve">Journal of Integrated Community Health, </w:t>
              </w:r>
              <w:r w:rsidR="00B706D4">
                <w:rPr>
                  <w:noProof/>
                </w:rPr>
                <w:t>10(1), pp. 6-10.</w:t>
              </w:r>
            </w:p>
            <w:p w14:paraId="3763F7C2" w14:textId="0E0E30B0" w:rsidR="00B706D4" w:rsidRDefault="00B706D4" w:rsidP="00B706D4">
              <w:pPr>
                <w:pStyle w:val="Bibliography"/>
                <w:rPr>
                  <w:noProof/>
                </w:rPr>
              </w:pPr>
              <w:r>
                <w:rPr>
                  <w:noProof/>
                </w:rPr>
                <w:t xml:space="preserve">McLeod, S. </w:t>
              </w:r>
              <w:r w:rsidR="000725B0">
                <w:rPr>
                  <w:noProof/>
                </w:rPr>
                <w:t>(</w:t>
              </w:r>
              <w:r>
                <w:rPr>
                  <w:noProof/>
                </w:rPr>
                <w:t>2025</w:t>
              </w:r>
              <w:r w:rsidR="000725B0">
                <w:rPr>
                  <w:noProof/>
                </w:rPr>
                <w:t xml:space="preserve">) </w:t>
              </w:r>
              <w:r>
                <w:rPr>
                  <w:i/>
                  <w:iCs/>
                  <w:noProof/>
                </w:rPr>
                <w:t>Qualitative vs Quantitative Research: What’s the Difference?.</w:t>
              </w:r>
              <w:r w:rsidR="000725B0">
                <w:rPr>
                  <w:noProof/>
                </w:rPr>
                <w:t xml:space="preserve"> </w:t>
              </w:r>
              <w:r>
                <w:rPr>
                  <w:noProof/>
                </w:rPr>
                <w:t xml:space="preserve">Available at: </w:t>
              </w:r>
              <w:r>
                <w:rPr>
                  <w:noProof/>
                  <w:u w:val="single"/>
                </w:rPr>
                <w:t>https://www.simplypsychology.org/qualitative-quantitative.html</w:t>
              </w:r>
              <w:r w:rsidR="00C74FB7">
                <w:rPr>
                  <w:noProof/>
                </w:rPr>
                <w:t xml:space="preserve"> </w:t>
              </w:r>
              <w:r w:rsidR="000725B0">
                <w:rPr>
                  <w:noProof/>
                </w:rPr>
                <w:t>(</w:t>
              </w:r>
              <w:r>
                <w:rPr>
                  <w:noProof/>
                </w:rPr>
                <w:t>Accessed</w:t>
              </w:r>
              <w:r w:rsidR="000725B0">
                <w:rPr>
                  <w:noProof/>
                </w:rPr>
                <w:t>:</w:t>
              </w:r>
              <w:r>
                <w:rPr>
                  <w:noProof/>
                </w:rPr>
                <w:t xml:space="preserve"> 27 November 2025</w:t>
              </w:r>
              <w:r w:rsidR="000725B0">
                <w:rPr>
                  <w:noProof/>
                </w:rPr>
                <w:t>)</w:t>
              </w:r>
              <w:r>
                <w:rPr>
                  <w:noProof/>
                </w:rPr>
                <w:t>.</w:t>
              </w:r>
            </w:p>
            <w:p w14:paraId="45D510EA" w14:textId="7B15766B" w:rsidR="00FE710B" w:rsidRPr="00FE710B" w:rsidRDefault="00FE710B" w:rsidP="00FE710B">
              <w:pPr>
                <w:pStyle w:val="Bibliography"/>
                <w:rPr>
                  <w:noProof/>
                </w:rPr>
              </w:pPr>
              <w:r>
                <w:rPr>
                  <w:noProof/>
                </w:rPr>
                <w:t xml:space="preserve">Mental Health Foundation </w:t>
              </w:r>
              <w:r>
                <w:rPr>
                  <w:noProof/>
                </w:rPr>
                <w:t>(</w:t>
              </w:r>
              <w:r>
                <w:rPr>
                  <w:noProof/>
                </w:rPr>
                <w:t>2025</w:t>
              </w:r>
              <w:r>
                <w:rPr>
                  <w:noProof/>
                </w:rPr>
                <w:t>)</w:t>
              </w:r>
              <w:r>
                <w:rPr>
                  <w:noProof/>
                </w:rPr>
                <w:t xml:space="preserve"> </w:t>
              </w:r>
              <w:r>
                <w:rPr>
                  <w:i/>
                  <w:iCs/>
                  <w:noProof/>
                </w:rPr>
                <w:t xml:space="preserve">The most common diagnosed mental health problems: statistics. </w:t>
              </w:r>
              <w:r>
                <w:rPr>
                  <w:noProof/>
                </w:rPr>
                <w:t xml:space="preserve">Available at: </w:t>
              </w:r>
              <w:r>
                <w:rPr>
                  <w:noProof/>
                  <w:u w:val="single"/>
                </w:rPr>
                <w:t>https://www.mentalhealth.org.uk/explore-mental-health/statistics/most-common-diagnosed-mental-health-problems-statistics</w:t>
              </w:r>
              <w:r>
                <w:rPr>
                  <w:noProof/>
                </w:rPr>
                <w:t xml:space="preserve"> (</w:t>
              </w:r>
              <w:r>
                <w:rPr>
                  <w:noProof/>
                </w:rPr>
                <w:t>Accessed</w:t>
              </w:r>
              <w:r w:rsidR="002040E7">
                <w:rPr>
                  <w:noProof/>
                </w:rPr>
                <w:t xml:space="preserve">: </w:t>
              </w:r>
              <w:r>
                <w:rPr>
                  <w:noProof/>
                </w:rPr>
                <w:t>27 November 2025</w:t>
              </w:r>
              <w:r>
                <w:rPr>
                  <w:noProof/>
                </w:rPr>
                <w:t>).</w:t>
              </w:r>
            </w:p>
            <w:p w14:paraId="11249AA8" w14:textId="2420586C" w:rsidR="00B706D4" w:rsidRDefault="00B706D4" w:rsidP="00B706D4">
              <w:pPr>
                <w:pStyle w:val="Bibliography"/>
                <w:rPr>
                  <w:noProof/>
                </w:rPr>
              </w:pPr>
              <w:r>
                <w:rPr>
                  <w:noProof/>
                </w:rPr>
                <w:t xml:space="preserve">Mind </w:t>
              </w:r>
              <w:r w:rsidR="00A00A71">
                <w:rPr>
                  <w:noProof/>
                </w:rPr>
                <w:t>(</w:t>
              </w:r>
              <w:r>
                <w:rPr>
                  <w:noProof/>
                </w:rPr>
                <w:t>2025</w:t>
              </w:r>
              <w:r w:rsidR="00A00A71">
                <w:rPr>
                  <w:noProof/>
                </w:rPr>
                <w:t>)</w:t>
              </w:r>
              <w:r>
                <w:rPr>
                  <w:noProof/>
                </w:rPr>
                <w:t xml:space="preserve"> </w:t>
              </w:r>
              <w:r>
                <w:rPr>
                  <w:i/>
                  <w:iCs/>
                  <w:noProof/>
                </w:rPr>
                <w:t>Mental health facts and statistics.</w:t>
              </w:r>
              <w:r w:rsidR="00A00A71">
                <w:rPr>
                  <w:noProof/>
                </w:rPr>
                <w:t xml:space="preserve"> </w:t>
              </w:r>
              <w:r>
                <w:rPr>
                  <w:noProof/>
                </w:rPr>
                <w:t xml:space="preserve">Available at: </w:t>
              </w:r>
              <w:r>
                <w:rPr>
                  <w:noProof/>
                  <w:u w:val="single"/>
                </w:rPr>
                <w:t>https://www.mind.org.uk/information-support/types-of-mental-health-problems/mental-health-facts-and-statistics</w:t>
              </w:r>
              <w:r w:rsidR="00A00A71">
                <w:rPr>
                  <w:noProof/>
                </w:rPr>
                <w:t xml:space="preserve"> (</w:t>
              </w:r>
              <w:r>
                <w:rPr>
                  <w:noProof/>
                </w:rPr>
                <w:t>Accessed</w:t>
              </w:r>
              <w:r w:rsidR="00A00A71">
                <w:rPr>
                  <w:noProof/>
                </w:rPr>
                <w:t>:</w:t>
              </w:r>
              <w:r>
                <w:rPr>
                  <w:noProof/>
                </w:rPr>
                <w:t xml:space="preserve"> 27 November 2025</w:t>
              </w:r>
              <w:r w:rsidR="00A00A71">
                <w:rPr>
                  <w:noProof/>
                </w:rPr>
                <w:t>)</w:t>
              </w:r>
              <w:r>
                <w:rPr>
                  <w:noProof/>
                </w:rPr>
                <w:t>.</w:t>
              </w:r>
            </w:p>
            <w:p w14:paraId="444DD5F4" w14:textId="2FC654A8" w:rsidR="00B706D4" w:rsidRDefault="00B706D4" w:rsidP="00B706D4">
              <w:pPr>
                <w:pStyle w:val="Bibliography"/>
                <w:rPr>
                  <w:noProof/>
                </w:rPr>
              </w:pPr>
              <w:r>
                <w:rPr>
                  <w:noProof/>
                </w:rPr>
                <w:t xml:space="preserve">National Centre for Social Research (NatCen) </w:t>
              </w:r>
              <w:r w:rsidR="007D4001">
                <w:rPr>
                  <w:noProof/>
                </w:rPr>
                <w:t>(</w:t>
              </w:r>
              <w:r>
                <w:rPr>
                  <w:noProof/>
                </w:rPr>
                <w:t>2025</w:t>
              </w:r>
              <w:r w:rsidR="007D4001">
                <w:rPr>
                  <w:noProof/>
                </w:rPr>
                <w:t>)</w:t>
              </w:r>
              <w:r>
                <w:rPr>
                  <w:noProof/>
                </w:rPr>
                <w:t xml:space="preserve"> </w:t>
              </w:r>
              <w:r>
                <w:rPr>
                  <w:i/>
                  <w:iCs/>
                  <w:noProof/>
                </w:rPr>
                <w:t xml:space="preserve">New research shows increasing numbers of people in England with a common mental health condition. </w:t>
              </w:r>
              <w:r>
                <w:rPr>
                  <w:noProof/>
                </w:rPr>
                <w:t xml:space="preserve">Available at: </w:t>
              </w:r>
              <w:r>
                <w:rPr>
                  <w:noProof/>
                  <w:u w:val="single"/>
                </w:rPr>
                <w:t>https://natcen.ac.uk/news/new-research-shows-increasing-numbers-people-england-common-mental-health-condition</w:t>
              </w:r>
              <w:r w:rsidR="004C53C3">
                <w:rPr>
                  <w:noProof/>
                </w:rPr>
                <w:t xml:space="preserve"> (</w:t>
              </w:r>
              <w:r>
                <w:rPr>
                  <w:noProof/>
                </w:rPr>
                <w:t>Accessed</w:t>
              </w:r>
              <w:r w:rsidR="004C53C3">
                <w:rPr>
                  <w:noProof/>
                </w:rPr>
                <w:t>:</w:t>
              </w:r>
              <w:r>
                <w:rPr>
                  <w:noProof/>
                </w:rPr>
                <w:t xml:space="preserve"> 27 November 2025</w:t>
              </w:r>
              <w:r w:rsidR="004C53C3">
                <w:rPr>
                  <w:noProof/>
                </w:rPr>
                <w:t>)</w:t>
              </w:r>
              <w:r>
                <w:rPr>
                  <w:noProof/>
                </w:rPr>
                <w:t>.</w:t>
              </w:r>
            </w:p>
            <w:p w14:paraId="7915D0F2" w14:textId="3BFEB431" w:rsidR="00B706D4" w:rsidRDefault="00B706D4" w:rsidP="00B706D4">
              <w:pPr>
                <w:pStyle w:val="Bibliography"/>
                <w:rPr>
                  <w:noProof/>
                </w:rPr>
              </w:pPr>
              <w:r>
                <w:rPr>
                  <w:noProof/>
                </w:rPr>
                <w:t xml:space="preserve">NHS Digital </w:t>
              </w:r>
              <w:r w:rsidR="00C64C2D">
                <w:rPr>
                  <w:noProof/>
                </w:rPr>
                <w:t>(</w:t>
              </w:r>
              <w:r>
                <w:rPr>
                  <w:noProof/>
                </w:rPr>
                <w:t>2025</w:t>
              </w:r>
              <w:r w:rsidR="00C64C2D">
                <w:rPr>
                  <w:noProof/>
                </w:rPr>
                <w:t>)</w:t>
              </w:r>
              <w:r>
                <w:rPr>
                  <w:noProof/>
                </w:rPr>
                <w:t xml:space="preserve"> </w:t>
              </w:r>
              <w:r>
                <w:rPr>
                  <w:i/>
                  <w:iCs/>
                  <w:noProof/>
                </w:rPr>
                <w:t xml:space="preserve">Adult Psychiatric Morbidity Survey: Survey of Mental Health and Wellbeing, England, 2023/4. </w:t>
              </w:r>
              <w:r>
                <w:rPr>
                  <w:noProof/>
                </w:rPr>
                <w:t xml:space="preserve">Available at: </w:t>
              </w:r>
              <w:r>
                <w:rPr>
                  <w:noProof/>
                  <w:u w:val="single"/>
                </w:rPr>
                <w:t>https://digital.nhs.uk/data-and-information/publications/statistical/adult-psychiatric-morbidity-survey/survey-of-mental-health-and-wellbeing-england-2023-24</w:t>
              </w:r>
              <w:r w:rsidR="00C64C2D">
                <w:rPr>
                  <w:noProof/>
                </w:rPr>
                <w:t xml:space="preserve"> (</w:t>
              </w:r>
              <w:r>
                <w:rPr>
                  <w:noProof/>
                </w:rPr>
                <w:t>Accessed</w:t>
              </w:r>
              <w:r w:rsidR="00C64C2D">
                <w:rPr>
                  <w:noProof/>
                </w:rPr>
                <w:t>:</w:t>
              </w:r>
              <w:r>
                <w:rPr>
                  <w:noProof/>
                </w:rPr>
                <w:t xml:space="preserve"> 27 November 2025</w:t>
              </w:r>
              <w:r w:rsidR="00C64C2D">
                <w:rPr>
                  <w:noProof/>
                </w:rPr>
                <w:t>)</w:t>
              </w:r>
              <w:r>
                <w:rPr>
                  <w:noProof/>
                </w:rPr>
                <w:t>.</w:t>
              </w:r>
            </w:p>
            <w:p w14:paraId="5D3D96A9" w14:textId="79EFAEA6" w:rsidR="00CB4DE3" w:rsidRPr="00B706D4" w:rsidRDefault="002C725D" w:rsidP="00331BB7">
              <w:r w:rsidRPr="002C725D">
                <w:rPr>
                  <w:rFonts w:ascii="Arial" w:hAnsi="Arial" w:cs="Arial"/>
                  <w:b/>
                  <w:bCs/>
                  <w:noProof/>
                </w:rPr>
                <w:fldChar w:fldCharType="end"/>
              </w:r>
            </w:p>
          </w:sdtContent>
        </w:sdt>
      </w:sdtContent>
    </w:sdt>
    <w:sectPr w:rsidR="00CB4DE3" w:rsidRPr="00B706D4" w:rsidSect="00F87FE9">
      <w:footerReference w:type="default" r:id="rId8"/>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2AE394" w14:textId="77777777" w:rsidR="0089396D" w:rsidRDefault="0089396D" w:rsidP="0038715A">
      <w:pPr>
        <w:spacing w:after="0" w:line="240" w:lineRule="auto"/>
      </w:pPr>
      <w:r>
        <w:separator/>
      </w:r>
    </w:p>
  </w:endnote>
  <w:endnote w:type="continuationSeparator" w:id="0">
    <w:p w14:paraId="3B8FEFFC" w14:textId="77777777" w:rsidR="0089396D" w:rsidRDefault="0089396D" w:rsidP="003871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5664419"/>
      <w:docPartObj>
        <w:docPartGallery w:val="Page Numbers (Bottom of Page)"/>
        <w:docPartUnique/>
      </w:docPartObj>
    </w:sdtPr>
    <w:sdtEndPr>
      <w:rPr>
        <w:noProof/>
      </w:rPr>
    </w:sdtEndPr>
    <w:sdtContent>
      <w:p w14:paraId="5BA1965B" w14:textId="0B79A838" w:rsidR="00F87FE9" w:rsidRDefault="00F87F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EFED9C" w14:textId="77777777" w:rsidR="00F87FE9" w:rsidRDefault="00F87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B86074" w14:textId="77777777" w:rsidR="0089396D" w:rsidRDefault="0089396D" w:rsidP="0038715A">
      <w:pPr>
        <w:spacing w:after="0" w:line="240" w:lineRule="auto"/>
      </w:pPr>
      <w:r>
        <w:separator/>
      </w:r>
    </w:p>
  </w:footnote>
  <w:footnote w:type="continuationSeparator" w:id="0">
    <w:p w14:paraId="12AFD10E" w14:textId="77777777" w:rsidR="0089396D" w:rsidRDefault="0089396D" w:rsidP="003871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A6D0C"/>
    <w:multiLevelType w:val="multilevel"/>
    <w:tmpl w:val="74A8C6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86248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BB7"/>
    <w:rsid w:val="00022299"/>
    <w:rsid w:val="00025868"/>
    <w:rsid w:val="00025F76"/>
    <w:rsid w:val="000725B0"/>
    <w:rsid w:val="000E195A"/>
    <w:rsid w:val="00115482"/>
    <w:rsid w:val="0013746C"/>
    <w:rsid w:val="00157DE0"/>
    <w:rsid w:val="00191FCC"/>
    <w:rsid w:val="001F5C2D"/>
    <w:rsid w:val="002040E7"/>
    <w:rsid w:val="002122CC"/>
    <w:rsid w:val="0022387D"/>
    <w:rsid w:val="00252BDB"/>
    <w:rsid w:val="0025686C"/>
    <w:rsid w:val="002745FE"/>
    <w:rsid w:val="00297B10"/>
    <w:rsid w:val="002B2009"/>
    <w:rsid w:val="002B531F"/>
    <w:rsid w:val="002C725D"/>
    <w:rsid w:val="00330F17"/>
    <w:rsid w:val="00331BB7"/>
    <w:rsid w:val="0038715A"/>
    <w:rsid w:val="003A1235"/>
    <w:rsid w:val="003E76E1"/>
    <w:rsid w:val="003F07A5"/>
    <w:rsid w:val="003F66A5"/>
    <w:rsid w:val="004B1CA6"/>
    <w:rsid w:val="004B3683"/>
    <w:rsid w:val="004B6D2A"/>
    <w:rsid w:val="004C2DC6"/>
    <w:rsid w:val="004C53C3"/>
    <w:rsid w:val="00566B6D"/>
    <w:rsid w:val="00596FB5"/>
    <w:rsid w:val="005A7533"/>
    <w:rsid w:val="00606E39"/>
    <w:rsid w:val="006146AD"/>
    <w:rsid w:val="0067772B"/>
    <w:rsid w:val="006A259C"/>
    <w:rsid w:val="006B6E39"/>
    <w:rsid w:val="006F26B2"/>
    <w:rsid w:val="006F431A"/>
    <w:rsid w:val="00721B81"/>
    <w:rsid w:val="0072539C"/>
    <w:rsid w:val="00767923"/>
    <w:rsid w:val="0077444F"/>
    <w:rsid w:val="007B6B19"/>
    <w:rsid w:val="007D4001"/>
    <w:rsid w:val="00856461"/>
    <w:rsid w:val="00872D54"/>
    <w:rsid w:val="00872E3C"/>
    <w:rsid w:val="008919B7"/>
    <w:rsid w:val="0089396D"/>
    <w:rsid w:val="008B0F36"/>
    <w:rsid w:val="008C56D7"/>
    <w:rsid w:val="008E14F2"/>
    <w:rsid w:val="00935877"/>
    <w:rsid w:val="009A14A2"/>
    <w:rsid w:val="009A3395"/>
    <w:rsid w:val="009B3038"/>
    <w:rsid w:val="00A00A71"/>
    <w:rsid w:val="00A55BC4"/>
    <w:rsid w:val="00A64082"/>
    <w:rsid w:val="00A76215"/>
    <w:rsid w:val="00A8140A"/>
    <w:rsid w:val="00A81718"/>
    <w:rsid w:val="00A81D8E"/>
    <w:rsid w:val="00A84A58"/>
    <w:rsid w:val="00AD209E"/>
    <w:rsid w:val="00AD75FC"/>
    <w:rsid w:val="00AE3515"/>
    <w:rsid w:val="00B666BC"/>
    <w:rsid w:val="00B706D4"/>
    <w:rsid w:val="00B70D92"/>
    <w:rsid w:val="00BB0990"/>
    <w:rsid w:val="00BB71BF"/>
    <w:rsid w:val="00BD3AAE"/>
    <w:rsid w:val="00C336D7"/>
    <w:rsid w:val="00C51CB8"/>
    <w:rsid w:val="00C627F4"/>
    <w:rsid w:val="00C64C2D"/>
    <w:rsid w:val="00C74FB7"/>
    <w:rsid w:val="00CA77E1"/>
    <w:rsid w:val="00CA7A7E"/>
    <w:rsid w:val="00CB4DE3"/>
    <w:rsid w:val="00CF6116"/>
    <w:rsid w:val="00CF6C1D"/>
    <w:rsid w:val="00D62F68"/>
    <w:rsid w:val="00D6372C"/>
    <w:rsid w:val="00DD2F76"/>
    <w:rsid w:val="00DF21C6"/>
    <w:rsid w:val="00E05235"/>
    <w:rsid w:val="00E07CD5"/>
    <w:rsid w:val="00E1595D"/>
    <w:rsid w:val="00E40903"/>
    <w:rsid w:val="00E54ABB"/>
    <w:rsid w:val="00E901FE"/>
    <w:rsid w:val="00F10FC9"/>
    <w:rsid w:val="00F110F8"/>
    <w:rsid w:val="00F87D4E"/>
    <w:rsid w:val="00F87FE9"/>
    <w:rsid w:val="00FE71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FB5D72"/>
  <w15:chartTrackingRefBased/>
  <w15:docId w15:val="{A33F4EEB-F4E7-49F0-B59B-0B418D82B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B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1B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1B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1B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1B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1B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1B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1B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1B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B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1B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1B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1B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1B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1B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B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B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BB7"/>
    <w:rPr>
      <w:rFonts w:eastAsiaTheme="majorEastAsia" w:cstheme="majorBidi"/>
      <w:color w:val="272727" w:themeColor="text1" w:themeTint="D8"/>
    </w:rPr>
  </w:style>
  <w:style w:type="paragraph" w:styleId="Title">
    <w:name w:val="Title"/>
    <w:basedOn w:val="Normal"/>
    <w:next w:val="Normal"/>
    <w:link w:val="TitleChar"/>
    <w:uiPriority w:val="10"/>
    <w:qFormat/>
    <w:rsid w:val="00331B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B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B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B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BB7"/>
    <w:pPr>
      <w:spacing w:before="160"/>
      <w:jc w:val="center"/>
    </w:pPr>
    <w:rPr>
      <w:i/>
      <w:iCs/>
      <w:color w:val="404040" w:themeColor="text1" w:themeTint="BF"/>
    </w:rPr>
  </w:style>
  <w:style w:type="character" w:customStyle="1" w:styleId="QuoteChar">
    <w:name w:val="Quote Char"/>
    <w:basedOn w:val="DefaultParagraphFont"/>
    <w:link w:val="Quote"/>
    <w:uiPriority w:val="29"/>
    <w:rsid w:val="00331BB7"/>
    <w:rPr>
      <w:i/>
      <w:iCs/>
      <w:color w:val="404040" w:themeColor="text1" w:themeTint="BF"/>
    </w:rPr>
  </w:style>
  <w:style w:type="paragraph" w:styleId="ListParagraph">
    <w:name w:val="List Paragraph"/>
    <w:basedOn w:val="Normal"/>
    <w:uiPriority w:val="34"/>
    <w:qFormat/>
    <w:rsid w:val="00331BB7"/>
    <w:pPr>
      <w:ind w:left="720"/>
      <w:contextualSpacing/>
    </w:pPr>
  </w:style>
  <w:style w:type="character" w:styleId="IntenseEmphasis">
    <w:name w:val="Intense Emphasis"/>
    <w:basedOn w:val="DefaultParagraphFont"/>
    <w:uiPriority w:val="21"/>
    <w:qFormat/>
    <w:rsid w:val="00331BB7"/>
    <w:rPr>
      <w:i/>
      <w:iCs/>
      <w:color w:val="0F4761" w:themeColor="accent1" w:themeShade="BF"/>
    </w:rPr>
  </w:style>
  <w:style w:type="paragraph" w:styleId="IntenseQuote">
    <w:name w:val="Intense Quote"/>
    <w:basedOn w:val="Normal"/>
    <w:next w:val="Normal"/>
    <w:link w:val="IntenseQuoteChar"/>
    <w:uiPriority w:val="30"/>
    <w:qFormat/>
    <w:rsid w:val="00331B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1BB7"/>
    <w:rPr>
      <w:i/>
      <w:iCs/>
      <w:color w:val="0F4761" w:themeColor="accent1" w:themeShade="BF"/>
    </w:rPr>
  </w:style>
  <w:style w:type="character" w:styleId="IntenseReference">
    <w:name w:val="Intense Reference"/>
    <w:basedOn w:val="DefaultParagraphFont"/>
    <w:uiPriority w:val="32"/>
    <w:qFormat/>
    <w:rsid w:val="00331BB7"/>
    <w:rPr>
      <w:b/>
      <w:bCs/>
      <w:smallCaps/>
      <w:color w:val="0F4761" w:themeColor="accent1" w:themeShade="BF"/>
      <w:spacing w:val="5"/>
    </w:rPr>
  </w:style>
  <w:style w:type="character" w:styleId="Hyperlink">
    <w:name w:val="Hyperlink"/>
    <w:basedOn w:val="DefaultParagraphFont"/>
    <w:uiPriority w:val="99"/>
    <w:unhideWhenUsed/>
    <w:rsid w:val="00AE3515"/>
    <w:rPr>
      <w:color w:val="467886" w:themeColor="hyperlink"/>
      <w:u w:val="single"/>
    </w:rPr>
  </w:style>
  <w:style w:type="character" w:styleId="UnresolvedMention">
    <w:name w:val="Unresolved Mention"/>
    <w:basedOn w:val="DefaultParagraphFont"/>
    <w:uiPriority w:val="99"/>
    <w:semiHidden/>
    <w:unhideWhenUsed/>
    <w:rsid w:val="00AE3515"/>
    <w:rPr>
      <w:color w:val="605E5C"/>
      <w:shd w:val="clear" w:color="auto" w:fill="E1DFDD"/>
    </w:rPr>
  </w:style>
  <w:style w:type="paragraph" w:styleId="Bibliography">
    <w:name w:val="Bibliography"/>
    <w:basedOn w:val="Normal"/>
    <w:next w:val="Normal"/>
    <w:uiPriority w:val="37"/>
    <w:unhideWhenUsed/>
    <w:rsid w:val="002C725D"/>
  </w:style>
  <w:style w:type="character" w:styleId="FollowedHyperlink">
    <w:name w:val="FollowedHyperlink"/>
    <w:basedOn w:val="DefaultParagraphFont"/>
    <w:uiPriority w:val="99"/>
    <w:semiHidden/>
    <w:unhideWhenUsed/>
    <w:rsid w:val="00BD3AAE"/>
    <w:rPr>
      <w:color w:val="96607D" w:themeColor="followedHyperlink"/>
      <w:u w:val="single"/>
    </w:rPr>
  </w:style>
  <w:style w:type="paragraph" w:styleId="TOC1">
    <w:name w:val="toc 1"/>
    <w:basedOn w:val="Normal"/>
    <w:next w:val="Normal"/>
    <w:autoRedefine/>
    <w:uiPriority w:val="39"/>
    <w:unhideWhenUsed/>
    <w:rsid w:val="0038715A"/>
    <w:pPr>
      <w:spacing w:after="100"/>
    </w:pPr>
    <w:rPr>
      <w:rFonts w:ascii="Aptos" w:eastAsia="Aptos" w:hAnsi="Aptos" w:cs="Aptos"/>
      <w:kern w:val="0"/>
      <w:lang w:val="en-GB" w:eastAsia="en-GB"/>
      <w14:ligatures w14:val="none"/>
    </w:rPr>
  </w:style>
  <w:style w:type="paragraph" w:styleId="TOC2">
    <w:name w:val="toc 2"/>
    <w:basedOn w:val="Normal"/>
    <w:next w:val="Normal"/>
    <w:autoRedefine/>
    <w:uiPriority w:val="39"/>
    <w:unhideWhenUsed/>
    <w:rsid w:val="0038715A"/>
    <w:pPr>
      <w:spacing w:after="100"/>
      <w:ind w:left="240"/>
    </w:pPr>
    <w:rPr>
      <w:rFonts w:ascii="Aptos" w:eastAsia="Aptos" w:hAnsi="Aptos" w:cs="Aptos"/>
      <w:kern w:val="0"/>
      <w:lang w:val="en-GB" w:eastAsia="en-GB"/>
      <w14:ligatures w14:val="none"/>
    </w:rPr>
  </w:style>
  <w:style w:type="paragraph" w:styleId="Header">
    <w:name w:val="header"/>
    <w:basedOn w:val="Normal"/>
    <w:link w:val="HeaderChar"/>
    <w:uiPriority w:val="99"/>
    <w:unhideWhenUsed/>
    <w:rsid w:val="003871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715A"/>
  </w:style>
  <w:style w:type="paragraph" w:styleId="Footer">
    <w:name w:val="footer"/>
    <w:basedOn w:val="Normal"/>
    <w:link w:val="FooterChar"/>
    <w:uiPriority w:val="99"/>
    <w:unhideWhenUsed/>
    <w:rsid w:val="003871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71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117">
      <w:bodyDiv w:val="1"/>
      <w:marLeft w:val="0"/>
      <w:marRight w:val="0"/>
      <w:marTop w:val="0"/>
      <w:marBottom w:val="0"/>
      <w:divBdr>
        <w:top w:val="none" w:sz="0" w:space="0" w:color="auto"/>
        <w:left w:val="none" w:sz="0" w:space="0" w:color="auto"/>
        <w:bottom w:val="none" w:sz="0" w:space="0" w:color="auto"/>
        <w:right w:val="none" w:sz="0" w:space="0" w:color="auto"/>
      </w:divBdr>
    </w:div>
    <w:div w:id="5718679">
      <w:bodyDiv w:val="1"/>
      <w:marLeft w:val="0"/>
      <w:marRight w:val="0"/>
      <w:marTop w:val="0"/>
      <w:marBottom w:val="0"/>
      <w:divBdr>
        <w:top w:val="none" w:sz="0" w:space="0" w:color="auto"/>
        <w:left w:val="none" w:sz="0" w:space="0" w:color="auto"/>
        <w:bottom w:val="none" w:sz="0" w:space="0" w:color="auto"/>
        <w:right w:val="none" w:sz="0" w:space="0" w:color="auto"/>
      </w:divBdr>
    </w:div>
    <w:div w:id="11497548">
      <w:bodyDiv w:val="1"/>
      <w:marLeft w:val="0"/>
      <w:marRight w:val="0"/>
      <w:marTop w:val="0"/>
      <w:marBottom w:val="0"/>
      <w:divBdr>
        <w:top w:val="none" w:sz="0" w:space="0" w:color="auto"/>
        <w:left w:val="none" w:sz="0" w:space="0" w:color="auto"/>
        <w:bottom w:val="none" w:sz="0" w:space="0" w:color="auto"/>
        <w:right w:val="none" w:sz="0" w:space="0" w:color="auto"/>
      </w:divBdr>
    </w:div>
    <w:div w:id="42757066">
      <w:bodyDiv w:val="1"/>
      <w:marLeft w:val="0"/>
      <w:marRight w:val="0"/>
      <w:marTop w:val="0"/>
      <w:marBottom w:val="0"/>
      <w:divBdr>
        <w:top w:val="none" w:sz="0" w:space="0" w:color="auto"/>
        <w:left w:val="none" w:sz="0" w:space="0" w:color="auto"/>
        <w:bottom w:val="none" w:sz="0" w:space="0" w:color="auto"/>
        <w:right w:val="none" w:sz="0" w:space="0" w:color="auto"/>
      </w:divBdr>
    </w:div>
    <w:div w:id="47262950">
      <w:bodyDiv w:val="1"/>
      <w:marLeft w:val="0"/>
      <w:marRight w:val="0"/>
      <w:marTop w:val="0"/>
      <w:marBottom w:val="0"/>
      <w:divBdr>
        <w:top w:val="none" w:sz="0" w:space="0" w:color="auto"/>
        <w:left w:val="none" w:sz="0" w:space="0" w:color="auto"/>
        <w:bottom w:val="none" w:sz="0" w:space="0" w:color="auto"/>
        <w:right w:val="none" w:sz="0" w:space="0" w:color="auto"/>
      </w:divBdr>
    </w:div>
    <w:div w:id="129172100">
      <w:bodyDiv w:val="1"/>
      <w:marLeft w:val="0"/>
      <w:marRight w:val="0"/>
      <w:marTop w:val="0"/>
      <w:marBottom w:val="0"/>
      <w:divBdr>
        <w:top w:val="none" w:sz="0" w:space="0" w:color="auto"/>
        <w:left w:val="none" w:sz="0" w:space="0" w:color="auto"/>
        <w:bottom w:val="none" w:sz="0" w:space="0" w:color="auto"/>
        <w:right w:val="none" w:sz="0" w:space="0" w:color="auto"/>
      </w:divBdr>
    </w:div>
    <w:div w:id="139352061">
      <w:bodyDiv w:val="1"/>
      <w:marLeft w:val="0"/>
      <w:marRight w:val="0"/>
      <w:marTop w:val="0"/>
      <w:marBottom w:val="0"/>
      <w:divBdr>
        <w:top w:val="none" w:sz="0" w:space="0" w:color="auto"/>
        <w:left w:val="none" w:sz="0" w:space="0" w:color="auto"/>
        <w:bottom w:val="none" w:sz="0" w:space="0" w:color="auto"/>
        <w:right w:val="none" w:sz="0" w:space="0" w:color="auto"/>
      </w:divBdr>
    </w:div>
    <w:div w:id="172769876">
      <w:bodyDiv w:val="1"/>
      <w:marLeft w:val="0"/>
      <w:marRight w:val="0"/>
      <w:marTop w:val="0"/>
      <w:marBottom w:val="0"/>
      <w:divBdr>
        <w:top w:val="none" w:sz="0" w:space="0" w:color="auto"/>
        <w:left w:val="none" w:sz="0" w:space="0" w:color="auto"/>
        <w:bottom w:val="none" w:sz="0" w:space="0" w:color="auto"/>
        <w:right w:val="none" w:sz="0" w:space="0" w:color="auto"/>
      </w:divBdr>
    </w:div>
    <w:div w:id="202450494">
      <w:bodyDiv w:val="1"/>
      <w:marLeft w:val="0"/>
      <w:marRight w:val="0"/>
      <w:marTop w:val="0"/>
      <w:marBottom w:val="0"/>
      <w:divBdr>
        <w:top w:val="none" w:sz="0" w:space="0" w:color="auto"/>
        <w:left w:val="none" w:sz="0" w:space="0" w:color="auto"/>
        <w:bottom w:val="none" w:sz="0" w:space="0" w:color="auto"/>
        <w:right w:val="none" w:sz="0" w:space="0" w:color="auto"/>
      </w:divBdr>
    </w:div>
    <w:div w:id="245846268">
      <w:bodyDiv w:val="1"/>
      <w:marLeft w:val="0"/>
      <w:marRight w:val="0"/>
      <w:marTop w:val="0"/>
      <w:marBottom w:val="0"/>
      <w:divBdr>
        <w:top w:val="none" w:sz="0" w:space="0" w:color="auto"/>
        <w:left w:val="none" w:sz="0" w:space="0" w:color="auto"/>
        <w:bottom w:val="none" w:sz="0" w:space="0" w:color="auto"/>
        <w:right w:val="none" w:sz="0" w:space="0" w:color="auto"/>
      </w:divBdr>
    </w:div>
    <w:div w:id="258030247">
      <w:bodyDiv w:val="1"/>
      <w:marLeft w:val="0"/>
      <w:marRight w:val="0"/>
      <w:marTop w:val="0"/>
      <w:marBottom w:val="0"/>
      <w:divBdr>
        <w:top w:val="none" w:sz="0" w:space="0" w:color="auto"/>
        <w:left w:val="none" w:sz="0" w:space="0" w:color="auto"/>
        <w:bottom w:val="none" w:sz="0" w:space="0" w:color="auto"/>
        <w:right w:val="none" w:sz="0" w:space="0" w:color="auto"/>
      </w:divBdr>
    </w:div>
    <w:div w:id="266617859">
      <w:bodyDiv w:val="1"/>
      <w:marLeft w:val="0"/>
      <w:marRight w:val="0"/>
      <w:marTop w:val="0"/>
      <w:marBottom w:val="0"/>
      <w:divBdr>
        <w:top w:val="none" w:sz="0" w:space="0" w:color="auto"/>
        <w:left w:val="none" w:sz="0" w:space="0" w:color="auto"/>
        <w:bottom w:val="none" w:sz="0" w:space="0" w:color="auto"/>
        <w:right w:val="none" w:sz="0" w:space="0" w:color="auto"/>
      </w:divBdr>
    </w:div>
    <w:div w:id="271399884">
      <w:bodyDiv w:val="1"/>
      <w:marLeft w:val="0"/>
      <w:marRight w:val="0"/>
      <w:marTop w:val="0"/>
      <w:marBottom w:val="0"/>
      <w:divBdr>
        <w:top w:val="none" w:sz="0" w:space="0" w:color="auto"/>
        <w:left w:val="none" w:sz="0" w:space="0" w:color="auto"/>
        <w:bottom w:val="none" w:sz="0" w:space="0" w:color="auto"/>
        <w:right w:val="none" w:sz="0" w:space="0" w:color="auto"/>
      </w:divBdr>
    </w:div>
    <w:div w:id="272981772">
      <w:bodyDiv w:val="1"/>
      <w:marLeft w:val="0"/>
      <w:marRight w:val="0"/>
      <w:marTop w:val="0"/>
      <w:marBottom w:val="0"/>
      <w:divBdr>
        <w:top w:val="none" w:sz="0" w:space="0" w:color="auto"/>
        <w:left w:val="none" w:sz="0" w:space="0" w:color="auto"/>
        <w:bottom w:val="none" w:sz="0" w:space="0" w:color="auto"/>
        <w:right w:val="none" w:sz="0" w:space="0" w:color="auto"/>
      </w:divBdr>
    </w:div>
    <w:div w:id="282272471">
      <w:bodyDiv w:val="1"/>
      <w:marLeft w:val="0"/>
      <w:marRight w:val="0"/>
      <w:marTop w:val="0"/>
      <w:marBottom w:val="0"/>
      <w:divBdr>
        <w:top w:val="none" w:sz="0" w:space="0" w:color="auto"/>
        <w:left w:val="none" w:sz="0" w:space="0" w:color="auto"/>
        <w:bottom w:val="none" w:sz="0" w:space="0" w:color="auto"/>
        <w:right w:val="none" w:sz="0" w:space="0" w:color="auto"/>
      </w:divBdr>
    </w:div>
    <w:div w:id="319621767">
      <w:bodyDiv w:val="1"/>
      <w:marLeft w:val="0"/>
      <w:marRight w:val="0"/>
      <w:marTop w:val="0"/>
      <w:marBottom w:val="0"/>
      <w:divBdr>
        <w:top w:val="none" w:sz="0" w:space="0" w:color="auto"/>
        <w:left w:val="none" w:sz="0" w:space="0" w:color="auto"/>
        <w:bottom w:val="none" w:sz="0" w:space="0" w:color="auto"/>
        <w:right w:val="none" w:sz="0" w:space="0" w:color="auto"/>
      </w:divBdr>
    </w:div>
    <w:div w:id="349456424">
      <w:bodyDiv w:val="1"/>
      <w:marLeft w:val="0"/>
      <w:marRight w:val="0"/>
      <w:marTop w:val="0"/>
      <w:marBottom w:val="0"/>
      <w:divBdr>
        <w:top w:val="none" w:sz="0" w:space="0" w:color="auto"/>
        <w:left w:val="none" w:sz="0" w:space="0" w:color="auto"/>
        <w:bottom w:val="none" w:sz="0" w:space="0" w:color="auto"/>
        <w:right w:val="none" w:sz="0" w:space="0" w:color="auto"/>
      </w:divBdr>
    </w:div>
    <w:div w:id="362752820">
      <w:bodyDiv w:val="1"/>
      <w:marLeft w:val="0"/>
      <w:marRight w:val="0"/>
      <w:marTop w:val="0"/>
      <w:marBottom w:val="0"/>
      <w:divBdr>
        <w:top w:val="none" w:sz="0" w:space="0" w:color="auto"/>
        <w:left w:val="none" w:sz="0" w:space="0" w:color="auto"/>
        <w:bottom w:val="none" w:sz="0" w:space="0" w:color="auto"/>
        <w:right w:val="none" w:sz="0" w:space="0" w:color="auto"/>
      </w:divBdr>
    </w:div>
    <w:div w:id="391540576">
      <w:bodyDiv w:val="1"/>
      <w:marLeft w:val="0"/>
      <w:marRight w:val="0"/>
      <w:marTop w:val="0"/>
      <w:marBottom w:val="0"/>
      <w:divBdr>
        <w:top w:val="none" w:sz="0" w:space="0" w:color="auto"/>
        <w:left w:val="none" w:sz="0" w:space="0" w:color="auto"/>
        <w:bottom w:val="none" w:sz="0" w:space="0" w:color="auto"/>
        <w:right w:val="none" w:sz="0" w:space="0" w:color="auto"/>
      </w:divBdr>
    </w:div>
    <w:div w:id="417750098">
      <w:bodyDiv w:val="1"/>
      <w:marLeft w:val="0"/>
      <w:marRight w:val="0"/>
      <w:marTop w:val="0"/>
      <w:marBottom w:val="0"/>
      <w:divBdr>
        <w:top w:val="none" w:sz="0" w:space="0" w:color="auto"/>
        <w:left w:val="none" w:sz="0" w:space="0" w:color="auto"/>
        <w:bottom w:val="none" w:sz="0" w:space="0" w:color="auto"/>
        <w:right w:val="none" w:sz="0" w:space="0" w:color="auto"/>
      </w:divBdr>
    </w:div>
    <w:div w:id="434788746">
      <w:bodyDiv w:val="1"/>
      <w:marLeft w:val="0"/>
      <w:marRight w:val="0"/>
      <w:marTop w:val="0"/>
      <w:marBottom w:val="0"/>
      <w:divBdr>
        <w:top w:val="none" w:sz="0" w:space="0" w:color="auto"/>
        <w:left w:val="none" w:sz="0" w:space="0" w:color="auto"/>
        <w:bottom w:val="none" w:sz="0" w:space="0" w:color="auto"/>
        <w:right w:val="none" w:sz="0" w:space="0" w:color="auto"/>
      </w:divBdr>
    </w:div>
    <w:div w:id="465203030">
      <w:bodyDiv w:val="1"/>
      <w:marLeft w:val="0"/>
      <w:marRight w:val="0"/>
      <w:marTop w:val="0"/>
      <w:marBottom w:val="0"/>
      <w:divBdr>
        <w:top w:val="none" w:sz="0" w:space="0" w:color="auto"/>
        <w:left w:val="none" w:sz="0" w:space="0" w:color="auto"/>
        <w:bottom w:val="none" w:sz="0" w:space="0" w:color="auto"/>
        <w:right w:val="none" w:sz="0" w:space="0" w:color="auto"/>
      </w:divBdr>
    </w:div>
    <w:div w:id="501048416">
      <w:bodyDiv w:val="1"/>
      <w:marLeft w:val="0"/>
      <w:marRight w:val="0"/>
      <w:marTop w:val="0"/>
      <w:marBottom w:val="0"/>
      <w:divBdr>
        <w:top w:val="none" w:sz="0" w:space="0" w:color="auto"/>
        <w:left w:val="none" w:sz="0" w:space="0" w:color="auto"/>
        <w:bottom w:val="none" w:sz="0" w:space="0" w:color="auto"/>
        <w:right w:val="none" w:sz="0" w:space="0" w:color="auto"/>
      </w:divBdr>
    </w:div>
    <w:div w:id="525753358">
      <w:bodyDiv w:val="1"/>
      <w:marLeft w:val="0"/>
      <w:marRight w:val="0"/>
      <w:marTop w:val="0"/>
      <w:marBottom w:val="0"/>
      <w:divBdr>
        <w:top w:val="none" w:sz="0" w:space="0" w:color="auto"/>
        <w:left w:val="none" w:sz="0" w:space="0" w:color="auto"/>
        <w:bottom w:val="none" w:sz="0" w:space="0" w:color="auto"/>
        <w:right w:val="none" w:sz="0" w:space="0" w:color="auto"/>
      </w:divBdr>
    </w:div>
    <w:div w:id="638339848">
      <w:bodyDiv w:val="1"/>
      <w:marLeft w:val="0"/>
      <w:marRight w:val="0"/>
      <w:marTop w:val="0"/>
      <w:marBottom w:val="0"/>
      <w:divBdr>
        <w:top w:val="none" w:sz="0" w:space="0" w:color="auto"/>
        <w:left w:val="none" w:sz="0" w:space="0" w:color="auto"/>
        <w:bottom w:val="none" w:sz="0" w:space="0" w:color="auto"/>
        <w:right w:val="none" w:sz="0" w:space="0" w:color="auto"/>
      </w:divBdr>
    </w:div>
    <w:div w:id="695159725">
      <w:bodyDiv w:val="1"/>
      <w:marLeft w:val="0"/>
      <w:marRight w:val="0"/>
      <w:marTop w:val="0"/>
      <w:marBottom w:val="0"/>
      <w:divBdr>
        <w:top w:val="none" w:sz="0" w:space="0" w:color="auto"/>
        <w:left w:val="none" w:sz="0" w:space="0" w:color="auto"/>
        <w:bottom w:val="none" w:sz="0" w:space="0" w:color="auto"/>
        <w:right w:val="none" w:sz="0" w:space="0" w:color="auto"/>
      </w:divBdr>
    </w:div>
    <w:div w:id="742684184">
      <w:bodyDiv w:val="1"/>
      <w:marLeft w:val="0"/>
      <w:marRight w:val="0"/>
      <w:marTop w:val="0"/>
      <w:marBottom w:val="0"/>
      <w:divBdr>
        <w:top w:val="none" w:sz="0" w:space="0" w:color="auto"/>
        <w:left w:val="none" w:sz="0" w:space="0" w:color="auto"/>
        <w:bottom w:val="none" w:sz="0" w:space="0" w:color="auto"/>
        <w:right w:val="none" w:sz="0" w:space="0" w:color="auto"/>
      </w:divBdr>
    </w:div>
    <w:div w:id="743840783">
      <w:bodyDiv w:val="1"/>
      <w:marLeft w:val="0"/>
      <w:marRight w:val="0"/>
      <w:marTop w:val="0"/>
      <w:marBottom w:val="0"/>
      <w:divBdr>
        <w:top w:val="none" w:sz="0" w:space="0" w:color="auto"/>
        <w:left w:val="none" w:sz="0" w:space="0" w:color="auto"/>
        <w:bottom w:val="none" w:sz="0" w:space="0" w:color="auto"/>
        <w:right w:val="none" w:sz="0" w:space="0" w:color="auto"/>
      </w:divBdr>
    </w:div>
    <w:div w:id="746879978">
      <w:bodyDiv w:val="1"/>
      <w:marLeft w:val="0"/>
      <w:marRight w:val="0"/>
      <w:marTop w:val="0"/>
      <w:marBottom w:val="0"/>
      <w:divBdr>
        <w:top w:val="none" w:sz="0" w:space="0" w:color="auto"/>
        <w:left w:val="none" w:sz="0" w:space="0" w:color="auto"/>
        <w:bottom w:val="none" w:sz="0" w:space="0" w:color="auto"/>
        <w:right w:val="none" w:sz="0" w:space="0" w:color="auto"/>
      </w:divBdr>
    </w:div>
    <w:div w:id="898327888">
      <w:bodyDiv w:val="1"/>
      <w:marLeft w:val="0"/>
      <w:marRight w:val="0"/>
      <w:marTop w:val="0"/>
      <w:marBottom w:val="0"/>
      <w:divBdr>
        <w:top w:val="none" w:sz="0" w:space="0" w:color="auto"/>
        <w:left w:val="none" w:sz="0" w:space="0" w:color="auto"/>
        <w:bottom w:val="none" w:sz="0" w:space="0" w:color="auto"/>
        <w:right w:val="none" w:sz="0" w:space="0" w:color="auto"/>
      </w:divBdr>
    </w:div>
    <w:div w:id="969168670">
      <w:bodyDiv w:val="1"/>
      <w:marLeft w:val="0"/>
      <w:marRight w:val="0"/>
      <w:marTop w:val="0"/>
      <w:marBottom w:val="0"/>
      <w:divBdr>
        <w:top w:val="none" w:sz="0" w:space="0" w:color="auto"/>
        <w:left w:val="none" w:sz="0" w:space="0" w:color="auto"/>
        <w:bottom w:val="none" w:sz="0" w:space="0" w:color="auto"/>
        <w:right w:val="none" w:sz="0" w:space="0" w:color="auto"/>
      </w:divBdr>
    </w:div>
    <w:div w:id="979650221">
      <w:bodyDiv w:val="1"/>
      <w:marLeft w:val="0"/>
      <w:marRight w:val="0"/>
      <w:marTop w:val="0"/>
      <w:marBottom w:val="0"/>
      <w:divBdr>
        <w:top w:val="none" w:sz="0" w:space="0" w:color="auto"/>
        <w:left w:val="none" w:sz="0" w:space="0" w:color="auto"/>
        <w:bottom w:val="none" w:sz="0" w:space="0" w:color="auto"/>
        <w:right w:val="none" w:sz="0" w:space="0" w:color="auto"/>
      </w:divBdr>
    </w:div>
    <w:div w:id="1033503975">
      <w:bodyDiv w:val="1"/>
      <w:marLeft w:val="0"/>
      <w:marRight w:val="0"/>
      <w:marTop w:val="0"/>
      <w:marBottom w:val="0"/>
      <w:divBdr>
        <w:top w:val="none" w:sz="0" w:space="0" w:color="auto"/>
        <w:left w:val="none" w:sz="0" w:space="0" w:color="auto"/>
        <w:bottom w:val="none" w:sz="0" w:space="0" w:color="auto"/>
        <w:right w:val="none" w:sz="0" w:space="0" w:color="auto"/>
      </w:divBdr>
    </w:div>
    <w:div w:id="1047947560">
      <w:bodyDiv w:val="1"/>
      <w:marLeft w:val="0"/>
      <w:marRight w:val="0"/>
      <w:marTop w:val="0"/>
      <w:marBottom w:val="0"/>
      <w:divBdr>
        <w:top w:val="none" w:sz="0" w:space="0" w:color="auto"/>
        <w:left w:val="none" w:sz="0" w:space="0" w:color="auto"/>
        <w:bottom w:val="none" w:sz="0" w:space="0" w:color="auto"/>
        <w:right w:val="none" w:sz="0" w:space="0" w:color="auto"/>
      </w:divBdr>
    </w:div>
    <w:div w:id="1090585970">
      <w:bodyDiv w:val="1"/>
      <w:marLeft w:val="0"/>
      <w:marRight w:val="0"/>
      <w:marTop w:val="0"/>
      <w:marBottom w:val="0"/>
      <w:divBdr>
        <w:top w:val="none" w:sz="0" w:space="0" w:color="auto"/>
        <w:left w:val="none" w:sz="0" w:space="0" w:color="auto"/>
        <w:bottom w:val="none" w:sz="0" w:space="0" w:color="auto"/>
        <w:right w:val="none" w:sz="0" w:space="0" w:color="auto"/>
      </w:divBdr>
    </w:div>
    <w:div w:id="1110511179">
      <w:bodyDiv w:val="1"/>
      <w:marLeft w:val="0"/>
      <w:marRight w:val="0"/>
      <w:marTop w:val="0"/>
      <w:marBottom w:val="0"/>
      <w:divBdr>
        <w:top w:val="none" w:sz="0" w:space="0" w:color="auto"/>
        <w:left w:val="none" w:sz="0" w:space="0" w:color="auto"/>
        <w:bottom w:val="none" w:sz="0" w:space="0" w:color="auto"/>
        <w:right w:val="none" w:sz="0" w:space="0" w:color="auto"/>
      </w:divBdr>
    </w:div>
    <w:div w:id="1182620399">
      <w:bodyDiv w:val="1"/>
      <w:marLeft w:val="0"/>
      <w:marRight w:val="0"/>
      <w:marTop w:val="0"/>
      <w:marBottom w:val="0"/>
      <w:divBdr>
        <w:top w:val="none" w:sz="0" w:space="0" w:color="auto"/>
        <w:left w:val="none" w:sz="0" w:space="0" w:color="auto"/>
        <w:bottom w:val="none" w:sz="0" w:space="0" w:color="auto"/>
        <w:right w:val="none" w:sz="0" w:space="0" w:color="auto"/>
      </w:divBdr>
    </w:div>
    <w:div w:id="1193034760">
      <w:bodyDiv w:val="1"/>
      <w:marLeft w:val="0"/>
      <w:marRight w:val="0"/>
      <w:marTop w:val="0"/>
      <w:marBottom w:val="0"/>
      <w:divBdr>
        <w:top w:val="none" w:sz="0" w:space="0" w:color="auto"/>
        <w:left w:val="none" w:sz="0" w:space="0" w:color="auto"/>
        <w:bottom w:val="none" w:sz="0" w:space="0" w:color="auto"/>
        <w:right w:val="none" w:sz="0" w:space="0" w:color="auto"/>
      </w:divBdr>
    </w:div>
    <w:div w:id="1206989558">
      <w:bodyDiv w:val="1"/>
      <w:marLeft w:val="0"/>
      <w:marRight w:val="0"/>
      <w:marTop w:val="0"/>
      <w:marBottom w:val="0"/>
      <w:divBdr>
        <w:top w:val="none" w:sz="0" w:space="0" w:color="auto"/>
        <w:left w:val="none" w:sz="0" w:space="0" w:color="auto"/>
        <w:bottom w:val="none" w:sz="0" w:space="0" w:color="auto"/>
        <w:right w:val="none" w:sz="0" w:space="0" w:color="auto"/>
      </w:divBdr>
    </w:div>
    <w:div w:id="1303924092">
      <w:bodyDiv w:val="1"/>
      <w:marLeft w:val="0"/>
      <w:marRight w:val="0"/>
      <w:marTop w:val="0"/>
      <w:marBottom w:val="0"/>
      <w:divBdr>
        <w:top w:val="none" w:sz="0" w:space="0" w:color="auto"/>
        <w:left w:val="none" w:sz="0" w:space="0" w:color="auto"/>
        <w:bottom w:val="none" w:sz="0" w:space="0" w:color="auto"/>
        <w:right w:val="none" w:sz="0" w:space="0" w:color="auto"/>
      </w:divBdr>
    </w:div>
    <w:div w:id="1306203268">
      <w:bodyDiv w:val="1"/>
      <w:marLeft w:val="0"/>
      <w:marRight w:val="0"/>
      <w:marTop w:val="0"/>
      <w:marBottom w:val="0"/>
      <w:divBdr>
        <w:top w:val="none" w:sz="0" w:space="0" w:color="auto"/>
        <w:left w:val="none" w:sz="0" w:space="0" w:color="auto"/>
        <w:bottom w:val="none" w:sz="0" w:space="0" w:color="auto"/>
        <w:right w:val="none" w:sz="0" w:space="0" w:color="auto"/>
      </w:divBdr>
    </w:div>
    <w:div w:id="1344241441">
      <w:bodyDiv w:val="1"/>
      <w:marLeft w:val="0"/>
      <w:marRight w:val="0"/>
      <w:marTop w:val="0"/>
      <w:marBottom w:val="0"/>
      <w:divBdr>
        <w:top w:val="none" w:sz="0" w:space="0" w:color="auto"/>
        <w:left w:val="none" w:sz="0" w:space="0" w:color="auto"/>
        <w:bottom w:val="none" w:sz="0" w:space="0" w:color="auto"/>
        <w:right w:val="none" w:sz="0" w:space="0" w:color="auto"/>
      </w:divBdr>
    </w:div>
    <w:div w:id="1354919099">
      <w:bodyDiv w:val="1"/>
      <w:marLeft w:val="0"/>
      <w:marRight w:val="0"/>
      <w:marTop w:val="0"/>
      <w:marBottom w:val="0"/>
      <w:divBdr>
        <w:top w:val="none" w:sz="0" w:space="0" w:color="auto"/>
        <w:left w:val="none" w:sz="0" w:space="0" w:color="auto"/>
        <w:bottom w:val="none" w:sz="0" w:space="0" w:color="auto"/>
        <w:right w:val="none" w:sz="0" w:space="0" w:color="auto"/>
      </w:divBdr>
    </w:div>
    <w:div w:id="1358656562">
      <w:bodyDiv w:val="1"/>
      <w:marLeft w:val="0"/>
      <w:marRight w:val="0"/>
      <w:marTop w:val="0"/>
      <w:marBottom w:val="0"/>
      <w:divBdr>
        <w:top w:val="none" w:sz="0" w:space="0" w:color="auto"/>
        <w:left w:val="none" w:sz="0" w:space="0" w:color="auto"/>
        <w:bottom w:val="none" w:sz="0" w:space="0" w:color="auto"/>
        <w:right w:val="none" w:sz="0" w:space="0" w:color="auto"/>
      </w:divBdr>
    </w:div>
    <w:div w:id="1364013234">
      <w:bodyDiv w:val="1"/>
      <w:marLeft w:val="0"/>
      <w:marRight w:val="0"/>
      <w:marTop w:val="0"/>
      <w:marBottom w:val="0"/>
      <w:divBdr>
        <w:top w:val="none" w:sz="0" w:space="0" w:color="auto"/>
        <w:left w:val="none" w:sz="0" w:space="0" w:color="auto"/>
        <w:bottom w:val="none" w:sz="0" w:space="0" w:color="auto"/>
        <w:right w:val="none" w:sz="0" w:space="0" w:color="auto"/>
      </w:divBdr>
    </w:div>
    <w:div w:id="1413045304">
      <w:bodyDiv w:val="1"/>
      <w:marLeft w:val="0"/>
      <w:marRight w:val="0"/>
      <w:marTop w:val="0"/>
      <w:marBottom w:val="0"/>
      <w:divBdr>
        <w:top w:val="none" w:sz="0" w:space="0" w:color="auto"/>
        <w:left w:val="none" w:sz="0" w:space="0" w:color="auto"/>
        <w:bottom w:val="none" w:sz="0" w:space="0" w:color="auto"/>
        <w:right w:val="none" w:sz="0" w:space="0" w:color="auto"/>
      </w:divBdr>
    </w:div>
    <w:div w:id="1436091381">
      <w:bodyDiv w:val="1"/>
      <w:marLeft w:val="0"/>
      <w:marRight w:val="0"/>
      <w:marTop w:val="0"/>
      <w:marBottom w:val="0"/>
      <w:divBdr>
        <w:top w:val="none" w:sz="0" w:space="0" w:color="auto"/>
        <w:left w:val="none" w:sz="0" w:space="0" w:color="auto"/>
        <w:bottom w:val="none" w:sz="0" w:space="0" w:color="auto"/>
        <w:right w:val="none" w:sz="0" w:space="0" w:color="auto"/>
      </w:divBdr>
    </w:div>
    <w:div w:id="1436444487">
      <w:bodyDiv w:val="1"/>
      <w:marLeft w:val="0"/>
      <w:marRight w:val="0"/>
      <w:marTop w:val="0"/>
      <w:marBottom w:val="0"/>
      <w:divBdr>
        <w:top w:val="none" w:sz="0" w:space="0" w:color="auto"/>
        <w:left w:val="none" w:sz="0" w:space="0" w:color="auto"/>
        <w:bottom w:val="none" w:sz="0" w:space="0" w:color="auto"/>
        <w:right w:val="none" w:sz="0" w:space="0" w:color="auto"/>
      </w:divBdr>
    </w:div>
    <w:div w:id="1491361411">
      <w:bodyDiv w:val="1"/>
      <w:marLeft w:val="0"/>
      <w:marRight w:val="0"/>
      <w:marTop w:val="0"/>
      <w:marBottom w:val="0"/>
      <w:divBdr>
        <w:top w:val="none" w:sz="0" w:space="0" w:color="auto"/>
        <w:left w:val="none" w:sz="0" w:space="0" w:color="auto"/>
        <w:bottom w:val="none" w:sz="0" w:space="0" w:color="auto"/>
        <w:right w:val="none" w:sz="0" w:space="0" w:color="auto"/>
      </w:divBdr>
    </w:div>
    <w:div w:id="1689865061">
      <w:bodyDiv w:val="1"/>
      <w:marLeft w:val="0"/>
      <w:marRight w:val="0"/>
      <w:marTop w:val="0"/>
      <w:marBottom w:val="0"/>
      <w:divBdr>
        <w:top w:val="none" w:sz="0" w:space="0" w:color="auto"/>
        <w:left w:val="none" w:sz="0" w:space="0" w:color="auto"/>
        <w:bottom w:val="none" w:sz="0" w:space="0" w:color="auto"/>
        <w:right w:val="none" w:sz="0" w:space="0" w:color="auto"/>
      </w:divBdr>
    </w:div>
    <w:div w:id="1691174620">
      <w:bodyDiv w:val="1"/>
      <w:marLeft w:val="0"/>
      <w:marRight w:val="0"/>
      <w:marTop w:val="0"/>
      <w:marBottom w:val="0"/>
      <w:divBdr>
        <w:top w:val="none" w:sz="0" w:space="0" w:color="auto"/>
        <w:left w:val="none" w:sz="0" w:space="0" w:color="auto"/>
        <w:bottom w:val="none" w:sz="0" w:space="0" w:color="auto"/>
        <w:right w:val="none" w:sz="0" w:space="0" w:color="auto"/>
      </w:divBdr>
    </w:div>
    <w:div w:id="1818761006">
      <w:bodyDiv w:val="1"/>
      <w:marLeft w:val="0"/>
      <w:marRight w:val="0"/>
      <w:marTop w:val="0"/>
      <w:marBottom w:val="0"/>
      <w:divBdr>
        <w:top w:val="none" w:sz="0" w:space="0" w:color="auto"/>
        <w:left w:val="none" w:sz="0" w:space="0" w:color="auto"/>
        <w:bottom w:val="none" w:sz="0" w:space="0" w:color="auto"/>
        <w:right w:val="none" w:sz="0" w:space="0" w:color="auto"/>
      </w:divBdr>
    </w:div>
    <w:div w:id="1848858796">
      <w:bodyDiv w:val="1"/>
      <w:marLeft w:val="0"/>
      <w:marRight w:val="0"/>
      <w:marTop w:val="0"/>
      <w:marBottom w:val="0"/>
      <w:divBdr>
        <w:top w:val="none" w:sz="0" w:space="0" w:color="auto"/>
        <w:left w:val="none" w:sz="0" w:space="0" w:color="auto"/>
        <w:bottom w:val="none" w:sz="0" w:space="0" w:color="auto"/>
        <w:right w:val="none" w:sz="0" w:space="0" w:color="auto"/>
      </w:divBdr>
    </w:div>
    <w:div w:id="1912153260">
      <w:bodyDiv w:val="1"/>
      <w:marLeft w:val="0"/>
      <w:marRight w:val="0"/>
      <w:marTop w:val="0"/>
      <w:marBottom w:val="0"/>
      <w:divBdr>
        <w:top w:val="none" w:sz="0" w:space="0" w:color="auto"/>
        <w:left w:val="none" w:sz="0" w:space="0" w:color="auto"/>
        <w:bottom w:val="none" w:sz="0" w:space="0" w:color="auto"/>
        <w:right w:val="none" w:sz="0" w:space="0" w:color="auto"/>
      </w:divBdr>
    </w:div>
    <w:div w:id="1931308073">
      <w:bodyDiv w:val="1"/>
      <w:marLeft w:val="0"/>
      <w:marRight w:val="0"/>
      <w:marTop w:val="0"/>
      <w:marBottom w:val="0"/>
      <w:divBdr>
        <w:top w:val="none" w:sz="0" w:space="0" w:color="auto"/>
        <w:left w:val="none" w:sz="0" w:space="0" w:color="auto"/>
        <w:bottom w:val="none" w:sz="0" w:space="0" w:color="auto"/>
        <w:right w:val="none" w:sz="0" w:space="0" w:color="auto"/>
      </w:divBdr>
    </w:div>
    <w:div w:id="2002780450">
      <w:bodyDiv w:val="1"/>
      <w:marLeft w:val="0"/>
      <w:marRight w:val="0"/>
      <w:marTop w:val="0"/>
      <w:marBottom w:val="0"/>
      <w:divBdr>
        <w:top w:val="none" w:sz="0" w:space="0" w:color="auto"/>
        <w:left w:val="none" w:sz="0" w:space="0" w:color="auto"/>
        <w:bottom w:val="none" w:sz="0" w:space="0" w:color="auto"/>
        <w:right w:val="none" w:sz="0" w:space="0" w:color="auto"/>
      </w:divBdr>
    </w:div>
    <w:div w:id="2033460204">
      <w:bodyDiv w:val="1"/>
      <w:marLeft w:val="0"/>
      <w:marRight w:val="0"/>
      <w:marTop w:val="0"/>
      <w:marBottom w:val="0"/>
      <w:divBdr>
        <w:top w:val="none" w:sz="0" w:space="0" w:color="auto"/>
        <w:left w:val="none" w:sz="0" w:space="0" w:color="auto"/>
        <w:bottom w:val="none" w:sz="0" w:space="0" w:color="auto"/>
        <w:right w:val="none" w:sz="0" w:space="0" w:color="auto"/>
      </w:divBdr>
    </w:div>
    <w:div w:id="2133087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Min25</b:Tag>
    <b:SourceType>InternetSite</b:SourceType>
    <b:Guid>{2C52961E-5072-4BE7-91C0-532B193E6CFE}</b:Guid>
    <b:Title>Mental health facts and statistics</b:Title>
    <b:Year>2025</b:Year>
    <b:Author>
      <b:Author>
        <b:Corporate>Mind</b:Corporate>
      </b:Author>
    </b:Author>
    <b:YearAccessed>2025</b:YearAccessed>
    <b:MonthAccessed>November</b:MonthAccessed>
    <b:DayAccessed>27</b:DayAccessed>
    <b:URL>https://www.mind.org.uk/information-support/types-of-mental-health-problems/mental-health-facts-and-statistics/</b:URL>
    <b:RefOrder>2</b:RefOrder>
  </b:Source>
  <b:Source>
    <b:Tag>Nat25</b:Tag>
    <b:SourceType>InternetSite</b:SourceType>
    <b:Guid>{E0A88CEB-7CEC-4D9D-B964-82CC67DA8A4A}</b:Guid>
    <b:Author>
      <b:Author>
        <b:Corporate>National Centre for Social Research (NatCen)</b:Corporate>
      </b:Author>
    </b:Author>
    <b:Title>New research shows increasing numbers of people in England with a common mental health condition</b:Title>
    <b:Year>2025</b:Year>
    <b:YearAccessed>2025</b:YearAccessed>
    <b:MonthAccessed>November</b:MonthAccessed>
    <b:DayAccessed>27</b:DayAccessed>
    <b:URL>https://natcen.ac.uk/news/new-research-shows-increasing-numbers-people-england-common-mental-health-condition</b:URL>
    <b:RefOrder>4</b:RefOrder>
  </b:Source>
  <b:Source>
    <b:Tag>Sau25</b:Tag>
    <b:SourceType>InternetSite</b:SourceType>
    <b:Guid>{3770A5C8-342C-41C5-B6F2-36774CB07008}</b:Guid>
    <b:Author>
      <b:Author>
        <b:NameList>
          <b:Person>
            <b:Last>McLeod</b:Last>
            <b:First>Saul</b:First>
          </b:Person>
        </b:NameList>
      </b:Author>
    </b:Author>
    <b:Title>Qualitative vs Quantitative Research: What’s the Difference?</b:Title>
    <b:Year>2025</b:Year>
    <b:YearAccessed>2025</b:YearAccessed>
    <b:MonthAccessed>November</b:MonthAccessed>
    <b:DayAccessed>27</b:DayAccessed>
    <b:URL>https://www.simplypsychology.org/qualitative-quantitative.html</b:URL>
    <b:RefOrder>5</b:RefOrder>
  </b:Source>
  <b:Source>
    <b:Tag>NHS25</b:Tag>
    <b:SourceType>InternetSite</b:SourceType>
    <b:Guid>{55CA6F64-5763-4799-B240-B96BCAB67959}</b:Guid>
    <b:Author>
      <b:Author>
        <b:Corporate>NHS Digital</b:Corporate>
      </b:Author>
    </b:Author>
    <b:Title>Adult Psychiatric Morbidity Survey: Survey of Mental Health and Wellbeing, England, 2023/4</b:Title>
    <b:Year>2025</b:Year>
    <b:YearAccessed>2025</b:YearAccessed>
    <b:MonthAccessed>November</b:MonthAccessed>
    <b:DayAccessed>27</b:DayAccessed>
    <b:URL>https://digital.nhs.uk/data-and-information/publications/statistical/adult-psychiatric-morbidity-survey/survey-of-mental-health-and-wellbeing-england-2023-24</b:URL>
    <b:RefOrder>3</b:RefOrder>
  </b:Source>
  <b:Source>
    <b:Tag>Maz21</b:Tag>
    <b:SourceType>JournalArticle</b:SourceType>
    <b:Guid>{C4F2EAC5-6DB6-419C-9771-265CFAF3E9DE}</b:Guid>
    <b:Title>Methods of Data Collection: A Fundamental Tool of Research</b:Title>
    <b:Year>2021</b:Year>
    <b:Author>
      <b:Author>
        <b:NameList>
          <b:Person>
            <b:Last>Mazhar</b:Last>
            <b:Middle>Ayeman</b:Middle>
            <b:First>Syeda</b:First>
          </b:Person>
          <b:Person>
            <b:Last>Anjum</b:Last>
            <b:First>Rubi</b:First>
          </b:Person>
          <b:Person>
            <b:Last>Anwar</b:Last>
            <b:Middle>Ibne</b:Middle>
            <b:First>Ammar</b:First>
          </b:Person>
          <b:Person>
            <b:Last>Khan</b:Last>
            <b:Middle>Aziz</b:Middle>
            <b:First>Abdul</b:First>
          </b:Person>
        </b:NameList>
      </b:Author>
    </b:Author>
    <b:JournalName>Journal of Integrated Community Health</b:JournalName>
    <b:Pages>6-10</b:Pages>
    <b:Volume>10</b:Volume>
    <b:Issue>1</b:Issue>
    <b:RefOrder>6</b:RefOrder>
  </b:Source>
  <b:Source>
    <b:Tag>Men25</b:Tag>
    <b:SourceType>InternetSite</b:SourceType>
    <b:Guid>{00AC74CF-845D-4660-9256-F8D4EB412834}</b:Guid>
    <b:Title>The most common diagnosed mental health problems: statistics</b:Title>
    <b:Year>2025</b:Year>
    <b:Author>
      <b:Author>
        <b:Corporate>Mental Health Foundation</b:Corporate>
      </b:Author>
    </b:Author>
    <b:YearAccessed>2025</b:YearAccessed>
    <b:MonthAccessed>November</b:MonthAccessed>
    <b:DayAccessed>27</b:DayAccessed>
    <b:URL>https://www.mentalhealth.org.uk/explore-mental-health/statistics/most-common-diagnosed-mental-health-problems-statistics</b:URL>
    <b:RefOrder>1</b:RefOrder>
  </b:Source>
</b:Sources>
</file>

<file path=customXml/itemProps1.xml><?xml version="1.0" encoding="utf-8"?>
<ds:datastoreItem xmlns:ds="http://schemas.openxmlformats.org/officeDocument/2006/customXml" ds:itemID="{17D5B5CD-B1E2-4BD2-A205-DDBB0511EC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1779</Words>
  <Characters>9982</Characters>
  <Application>Microsoft Office Word</Application>
  <DocSecurity>0</DocSecurity>
  <Lines>587</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Onuoha</dc:creator>
  <cp:keywords/>
  <dc:description/>
  <cp:lastModifiedBy>kelvin onuoha</cp:lastModifiedBy>
  <cp:revision>2</cp:revision>
  <dcterms:created xsi:type="dcterms:W3CDTF">2025-12-06T17:01:00Z</dcterms:created>
  <dcterms:modified xsi:type="dcterms:W3CDTF">2025-12-06T17:01:00Z</dcterms:modified>
</cp:coreProperties>
</file>