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5B170" w14:textId="77777777" w:rsidR="00BF7575" w:rsidRDefault="00BF7575" w:rsidP="00BF7575">
      <w:pPr>
        <w:spacing w:before="240" w:line="360" w:lineRule="auto"/>
        <w:jc w:val="center"/>
        <w:rPr>
          <w:rFonts w:cs="Times New Roman"/>
          <w:b/>
          <w:szCs w:val="24"/>
        </w:rPr>
      </w:pPr>
    </w:p>
    <w:p w14:paraId="37650050" w14:textId="77777777" w:rsidR="007450EA" w:rsidRDefault="007450EA" w:rsidP="007450EA">
      <w:pPr>
        <w:rPr>
          <w:rFonts w:cs="Times New Roman"/>
          <w:b/>
          <w:bCs/>
          <w:sz w:val="40"/>
          <w:szCs w:val="40"/>
        </w:rPr>
      </w:pPr>
      <w:r>
        <w:rPr>
          <w:noProof/>
          <w:sz w:val="22"/>
        </w:rPr>
        <w:drawing>
          <wp:anchor distT="0" distB="0" distL="114300" distR="114300" simplePos="0" relativeHeight="251658240" behindDoc="1" locked="0" layoutInCell="1" allowOverlap="1" wp14:anchorId="5EB11648" wp14:editId="4AB0AEBC">
            <wp:simplePos x="0" y="0"/>
            <wp:positionH relativeFrom="margin">
              <wp:align>left</wp:align>
            </wp:positionH>
            <wp:positionV relativeFrom="paragraph">
              <wp:posOffset>0</wp:posOffset>
            </wp:positionV>
            <wp:extent cx="2470150" cy="1647190"/>
            <wp:effectExtent l="0" t="0" r="6350" b="0"/>
            <wp:wrapTight wrapText="bothSides">
              <wp:wrapPolygon edited="0">
                <wp:start x="0" y="0"/>
                <wp:lineTo x="0" y="21234"/>
                <wp:lineTo x="21489" y="21234"/>
                <wp:lineTo x="21489" y="0"/>
                <wp:lineTo x="0" y="0"/>
              </wp:wrapPolygon>
            </wp:wrapTight>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0150" cy="1647190"/>
                    </a:xfrm>
                    <a:prstGeom prst="rect">
                      <a:avLst/>
                    </a:prstGeom>
                    <a:noFill/>
                  </pic:spPr>
                </pic:pic>
              </a:graphicData>
            </a:graphic>
            <wp14:sizeRelH relativeFrom="page">
              <wp14:pctWidth>0</wp14:pctWidth>
            </wp14:sizeRelH>
            <wp14:sizeRelV relativeFrom="page">
              <wp14:pctHeight>0</wp14:pctHeight>
            </wp14:sizeRelV>
          </wp:anchor>
        </w:drawing>
      </w:r>
    </w:p>
    <w:p w14:paraId="38C9C2BF" w14:textId="77777777" w:rsidR="007450EA" w:rsidRDefault="007450EA" w:rsidP="007450EA">
      <w:pPr>
        <w:rPr>
          <w:rFonts w:asciiTheme="minorHAnsi" w:hAnsiTheme="minorHAnsi"/>
          <w:b/>
          <w:bCs/>
          <w:szCs w:val="24"/>
        </w:rPr>
      </w:pPr>
    </w:p>
    <w:p w14:paraId="2F40F061" w14:textId="77777777" w:rsidR="007450EA" w:rsidRDefault="007450EA" w:rsidP="007450EA">
      <w:pPr>
        <w:rPr>
          <w:b/>
          <w:bCs/>
          <w:szCs w:val="24"/>
        </w:rPr>
      </w:pPr>
    </w:p>
    <w:p w14:paraId="69528EA8" w14:textId="77777777" w:rsidR="007450EA" w:rsidRDefault="007450EA" w:rsidP="007450EA">
      <w:pPr>
        <w:rPr>
          <w:b/>
          <w:bCs/>
          <w:szCs w:val="24"/>
        </w:rPr>
      </w:pPr>
    </w:p>
    <w:p w14:paraId="1F379F92" w14:textId="77777777" w:rsidR="007450EA" w:rsidRDefault="007450EA" w:rsidP="007450EA">
      <w:pPr>
        <w:rPr>
          <w:b/>
          <w:bCs/>
          <w:szCs w:val="24"/>
        </w:rPr>
      </w:pPr>
    </w:p>
    <w:p w14:paraId="33F16407" w14:textId="77777777" w:rsidR="007450EA" w:rsidRDefault="007450EA" w:rsidP="007450EA">
      <w:pPr>
        <w:rPr>
          <w:b/>
          <w:bCs/>
          <w:szCs w:val="24"/>
        </w:rPr>
      </w:pPr>
    </w:p>
    <w:p w14:paraId="4E973F07" w14:textId="77777777" w:rsidR="007450EA" w:rsidRDefault="007450EA" w:rsidP="007450EA">
      <w:pPr>
        <w:spacing w:line="360" w:lineRule="auto"/>
        <w:rPr>
          <w:rFonts w:cs="Times New Roman"/>
          <w:b/>
          <w:szCs w:val="24"/>
        </w:rPr>
      </w:pPr>
      <w:r>
        <w:rPr>
          <w:rFonts w:cs="Times New Roman"/>
          <w:b/>
          <w:szCs w:val="24"/>
        </w:rPr>
        <w:t>Student Name: JAYASURYA SHAJI</w:t>
      </w:r>
    </w:p>
    <w:p w14:paraId="1B59CB42" w14:textId="77777777" w:rsidR="007450EA" w:rsidRDefault="007450EA" w:rsidP="007450EA">
      <w:pPr>
        <w:spacing w:line="360" w:lineRule="auto"/>
        <w:rPr>
          <w:rFonts w:cs="Times New Roman"/>
          <w:b/>
          <w:szCs w:val="24"/>
        </w:rPr>
      </w:pPr>
      <w:r>
        <w:rPr>
          <w:rFonts w:cs="Times New Roman"/>
          <w:b/>
          <w:szCs w:val="24"/>
        </w:rPr>
        <w:t>Student ID:2132225</w:t>
      </w:r>
    </w:p>
    <w:p w14:paraId="5ED7630A" w14:textId="77777777" w:rsidR="007450EA" w:rsidRDefault="007450EA" w:rsidP="007450EA">
      <w:pPr>
        <w:spacing w:line="360" w:lineRule="auto"/>
        <w:rPr>
          <w:rFonts w:cs="Times New Roman"/>
          <w:b/>
          <w:szCs w:val="24"/>
        </w:rPr>
      </w:pPr>
      <w:r>
        <w:rPr>
          <w:rFonts w:cs="Times New Roman"/>
          <w:b/>
          <w:szCs w:val="24"/>
        </w:rPr>
        <w:t xml:space="preserve">Module Name: </w:t>
      </w:r>
      <w:r w:rsidR="00077B53">
        <w:rPr>
          <w:rFonts w:cs="Times New Roman"/>
          <w:b/>
          <w:szCs w:val="24"/>
        </w:rPr>
        <w:t>Stra</w:t>
      </w:r>
      <w:r w:rsidR="00FA47D7">
        <w:rPr>
          <w:rFonts w:cs="Times New Roman"/>
          <w:b/>
          <w:szCs w:val="24"/>
        </w:rPr>
        <w:t>tegic Manag</w:t>
      </w:r>
      <w:r w:rsidR="00F71E33">
        <w:rPr>
          <w:rFonts w:cs="Times New Roman"/>
          <w:b/>
          <w:szCs w:val="24"/>
        </w:rPr>
        <w:t>ement</w:t>
      </w:r>
      <w:r>
        <w:rPr>
          <w:rFonts w:cs="Times New Roman"/>
          <w:b/>
          <w:szCs w:val="24"/>
        </w:rPr>
        <w:t xml:space="preserve"> -Assessment </w:t>
      </w:r>
    </w:p>
    <w:p w14:paraId="07FF5C17" w14:textId="77777777" w:rsidR="007450EA" w:rsidRDefault="007450EA" w:rsidP="007450EA">
      <w:pPr>
        <w:spacing w:line="360" w:lineRule="auto"/>
        <w:rPr>
          <w:rFonts w:cs="Times New Roman"/>
          <w:b/>
          <w:szCs w:val="24"/>
        </w:rPr>
      </w:pPr>
      <w:r>
        <w:rPr>
          <w:rFonts w:cs="Times New Roman"/>
          <w:b/>
          <w:szCs w:val="24"/>
        </w:rPr>
        <w:t>Module Code: LCMB700</w:t>
      </w:r>
      <w:r w:rsidR="004B4FCC">
        <w:rPr>
          <w:rFonts w:cs="Times New Roman"/>
          <w:b/>
          <w:szCs w:val="24"/>
        </w:rPr>
        <w:t>3</w:t>
      </w:r>
    </w:p>
    <w:p w14:paraId="6A7C8F95" w14:textId="77777777" w:rsidR="007450EA" w:rsidRDefault="007450EA" w:rsidP="007450EA">
      <w:pPr>
        <w:spacing w:line="360" w:lineRule="auto"/>
        <w:rPr>
          <w:rFonts w:cs="Times New Roman"/>
          <w:b/>
          <w:szCs w:val="24"/>
        </w:rPr>
      </w:pPr>
      <w:r>
        <w:rPr>
          <w:rFonts w:cs="Times New Roman"/>
          <w:b/>
          <w:szCs w:val="24"/>
        </w:rPr>
        <w:t>Lecturer Name:</w:t>
      </w:r>
      <w:r w:rsidR="00C43AD3">
        <w:rPr>
          <w:rFonts w:cs="Times New Roman"/>
          <w:b/>
          <w:szCs w:val="24"/>
        </w:rPr>
        <w:t xml:space="preserve"> Char</w:t>
      </w:r>
      <w:r w:rsidR="00233406">
        <w:rPr>
          <w:rFonts w:cs="Times New Roman"/>
          <w:b/>
          <w:szCs w:val="24"/>
        </w:rPr>
        <w:t xml:space="preserve">les </w:t>
      </w:r>
      <w:proofErr w:type="spellStart"/>
      <w:r w:rsidR="00233406">
        <w:rPr>
          <w:rFonts w:cs="Times New Roman"/>
          <w:b/>
          <w:szCs w:val="24"/>
        </w:rPr>
        <w:t>Oham</w:t>
      </w:r>
      <w:proofErr w:type="spellEnd"/>
      <w:r>
        <w:rPr>
          <w:rFonts w:cs="Times New Roman"/>
          <w:b/>
          <w:szCs w:val="24"/>
        </w:rPr>
        <w:t xml:space="preserve"> </w:t>
      </w:r>
    </w:p>
    <w:p w14:paraId="479D2DEE" w14:textId="77777777" w:rsidR="007450EA" w:rsidRDefault="007450EA" w:rsidP="007450EA">
      <w:pPr>
        <w:rPr>
          <w:rFonts w:asciiTheme="minorHAnsi" w:hAnsiTheme="minorHAnsi"/>
          <w:b/>
          <w:bCs/>
          <w:szCs w:val="24"/>
        </w:rPr>
      </w:pPr>
    </w:p>
    <w:p w14:paraId="73F7E564" w14:textId="77777777" w:rsidR="00BF7575" w:rsidRDefault="00BF7575" w:rsidP="00F71E33">
      <w:pPr>
        <w:spacing w:before="240" w:line="360" w:lineRule="auto"/>
        <w:rPr>
          <w:rFonts w:cs="Times New Roman"/>
          <w:b/>
          <w:szCs w:val="24"/>
        </w:rPr>
      </w:pPr>
    </w:p>
    <w:p w14:paraId="708872C3" w14:textId="77777777" w:rsidR="0029624B" w:rsidRDefault="00BF7575" w:rsidP="0029624B">
      <w:pPr>
        <w:spacing w:before="240" w:line="360" w:lineRule="auto"/>
        <w:jc w:val="both"/>
        <w:rPr>
          <w:rFonts w:eastAsia="Times New Roman" w:cs="Times New Roman"/>
          <w:b/>
          <w:szCs w:val="24"/>
        </w:rPr>
      </w:pPr>
      <w:r>
        <w:rPr>
          <w:rFonts w:cs="Times New Roman"/>
          <w:b/>
          <w:szCs w:val="24"/>
        </w:rPr>
        <w:br w:type="page"/>
      </w:r>
    </w:p>
    <w:p w14:paraId="3DA78C1D" w14:textId="77777777" w:rsidR="0029624B" w:rsidRDefault="0029624B" w:rsidP="0029624B">
      <w:pPr>
        <w:pStyle w:val="Heading1"/>
        <w:rPr>
          <w:rFonts w:eastAsia="Times New Roman" w:cs="Times New Roman"/>
          <w:b w:val="0"/>
          <w:szCs w:val="24"/>
        </w:rPr>
      </w:pPr>
      <w:bookmarkStart w:id="0" w:name="_Toc123946067"/>
      <w:r>
        <w:rPr>
          <w:rFonts w:eastAsia="Times New Roman" w:cs="Times New Roman"/>
          <w:b w:val="0"/>
          <w:bCs w:val="0"/>
          <w:szCs w:val="24"/>
        </w:rPr>
        <w:lastRenderedPageBreak/>
        <w:t>Executive Summary</w:t>
      </w:r>
      <w:bookmarkEnd w:id="0"/>
    </w:p>
    <w:p w14:paraId="4D6F4592" w14:textId="2AA4E20F" w:rsidR="0029624B" w:rsidRDefault="0029624B" w:rsidP="0029624B">
      <w:pPr>
        <w:spacing w:before="240" w:line="360" w:lineRule="auto"/>
        <w:jc w:val="both"/>
        <w:rPr>
          <w:rFonts w:eastAsia="Times New Roman" w:cs="Times New Roman"/>
          <w:szCs w:val="24"/>
        </w:rPr>
      </w:pPr>
      <w:r>
        <w:rPr>
          <w:rFonts w:eastAsia="Times New Roman" w:cs="Times New Roman"/>
          <w:szCs w:val="24"/>
        </w:rPr>
        <w:t>The Report will examine the strategic management of Tesla, an American-based Automotive company. Tesla's business model and industry value chain are covered in the first section of this Report. Also evaluated the PESTEL and SWOT analysis to learn more about Tesla's management and business strategy. PESTEL analysis summarised the major outside factors that affected the company's utilisation in various scenarios and guidelines. Researchers used models and theories to analyse how the company attained competitive advantages, and this Report provides an analysis of the most recent business strategies the company employs. The results of the Ansoff matrix study revealed how the strategic planning framework aids in the growth and development of an organisation's strategies. Clock Strategies examine in-depth strategy tools that offer market-based and regarded value positioning options.</w:t>
      </w:r>
    </w:p>
    <w:p w14:paraId="7EF21028" w14:textId="77777777" w:rsidR="008F1C46" w:rsidRDefault="008F1C46" w:rsidP="0029624B">
      <w:pPr>
        <w:spacing w:before="240" w:line="360" w:lineRule="auto"/>
        <w:jc w:val="both"/>
        <w:rPr>
          <w:rFonts w:eastAsia="Times New Roman" w:cs="Times New Roman"/>
          <w:szCs w:val="24"/>
        </w:rPr>
      </w:pPr>
    </w:p>
    <w:p w14:paraId="163FC16C" w14:textId="77777777" w:rsidR="008F1C46" w:rsidRDefault="008F1C46" w:rsidP="0029624B">
      <w:pPr>
        <w:spacing w:before="240" w:line="360" w:lineRule="auto"/>
        <w:jc w:val="both"/>
        <w:rPr>
          <w:rFonts w:eastAsia="Times New Roman" w:cs="Times New Roman"/>
          <w:szCs w:val="24"/>
        </w:rPr>
      </w:pPr>
    </w:p>
    <w:p w14:paraId="40CCDB50" w14:textId="77777777" w:rsidR="0029624B" w:rsidRDefault="0029624B" w:rsidP="0029624B">
      <w:pPr>
        <w:spacing w:before="240" w:line="360" w:lineRule="auto"/>
        <w:jc w:val="both"/>
        <w:rPr>
          <w:rFonts w:eastAsia="Times New Roman" w:cs="Times New Roman"/>
          <w:szCs w:val="24"/>
        </w:rPr>
      </w:pPr>
    </w:p>
    <w:sdt>
      <w:sdtPr>
        <w:rPr>
          <w:rFonts w:asciiTheme="minorHAnsi" w:eastAsiaTheme="minorEastAsia" w:hAnsiTheme="minorHAnsi" w:cstheme="minorBidi"/>
          <w:color w:val="auto"/>
          <w:sz w:val="22"/>
          <w:szCs w:val="22"/>
          <w:lang w:val="en-IN" w:eastAsia="en-IN"/>
        </w:rPr>
        <w:id w:val="238142393"/>
        <w:docPartObj>
          <w:docPartGallery w:val="Table of Contents"/>
          <w:docPartUnique/>
        </w:docPartObj>
      </w:sdtPr>
      <w:sdtEndPr>
        <w:rPr>
          <w:rFonts w:ascii="Times New Roman" w:eastAsiaTheme="minorHAnsi" w:hAnsi="Times New Roman"/>
          <w:sz w:val="24"/>
          <w:lang w:val="en-GB" w:eastAsia="en-US"/>
        </w:rPr>
      </w:sdtEndPr>
      <w:sdtContent>
        <w:p w14:paraId="0E066DC6" w14:textId="77777777" w:rsidR="0029624B" w:rsidRDefault="0029624B" w:rsidP="0029624B">
          <w:pPr>
            <w:pStyle w:val="TOCHeading"/>
          </w:pPr>
          <w:r>
            <w:t>Contents</w:t>
          </w:r>
        </w:p>
        <w:p w14:paraId="27ADF303" w14:textId="77777777" w:rsidR="0029624B" w:rsidRDefault="004748A4" w:rsidP="0029624B">
          <w:pPr>
            <w:pStyle w:val="TOC1"/>
            <w:tabs>
              <w:tab w:val="right" w:leader="dot" w:pos="9016"/>
            </w:tabs>
            <w:rPr>
              <w:noProof/>
            </w:rPr>
          </w:pPr>
          <w:hyperlink r:id="rId8" w:anchor="_Toc123946067" w:history="1">
            <w:r w:rsidR="0029624B">
              <w:rPr>
                <w:rStyle w:val="Hyperlink"/>
                <w:rFonts w:eastAsia="Times New Roman" w:cs="Times New Roman"/>
                <w:noProof/>
              </w:rPr>
              <w:t>Executive Summary</w:t>
            </w:r>
            <w:r w:rsidR="0029624B">
              <w:rPr>
                <w:rStyle w:val="Hyperlink"/>
                <w:noProof/>
                <w:webHidden/>
              </w:rPr>
              <w:tab/>
            </w:r>
            <w:r w:rsidR="0029624B">
              <w:rPr>
                <w:rStyle w:val="Hyperlink"/>
                <w:noProof/>
                <w:webHidden/>
              </w:rPr>
              <w:fldChar w:fldCharType="begin"/>
            </w:r>
            <w:r w:rsidR="0029624B">
              <w:rPr>
                <w:rStyle w:val="Hyperlink"/>
                <w:noProof/>
                <w:webHidden/>
              </w:rPr>
              <w:instrText xml:space="preserve"> PAGEREF _Toc123946067 \h </w:instrText>
            </w:r>
            <w:r w:rsidR="0029624B">
              <w:rPr>
                <w:rStyle w:val="Hyperlink"/>
                <w:noProof/>
                <w:webHidden/>
              </w:rPr>
            </w:r>
            <w:r w:rsidR="0029624B">
              <w:rPr>
                <w:rStyle w:val="Hyperlink"/>
                <w:noProof/>
                <w:webHidden/>
              </w:rPr>
              <w:fldChar w:fldCharType="separate"/>
            </w:r>
            <w:r w:rsidR="0029624B">
              <w:rPr>
                <w:rStyle w:val="Hyperlink"/>
                <w:noProof/>
                <w:webHidden/>
              </w:rPr>
              <w:t>1</w:t>
            </w:r>
            <w:r w:rsidR="0029624B">
              <w:rPr>
                <w:rStyle w:val="Hyperlink"/>
                <w:noProof/>
                <w:webHidden/>
              </w:rPr>
              <w:fldChar w:fldCharType="end"/>
            </w:r>
          </w:hyperlink>
        </w:p>
        <w:p w14:paraId="575088C3" w14:textId="77777777" w:rsidR="0029624B" w:rsidRDefault="004748A4" w:rsidP="0029624B">
          <w:pPr>
            <w:pStyle w:val="TOC1"/>
            <w:tabs>
              <w:tab w:val="right" w:leader="dot" w:pos="9016"/>
            </w:tabs>
            <w:rPr>
              <w:noProof/>
            </w:rPr>
          </w:pPr>
          <w:hyperlink r:id="rId9" w:anchor="_Toc123946068" w:history="1">
            <w:r w:rsidR="0029624B">
              <w:rPr>
                <w:rStyle w:val="Hyperlink"/>
                <w:rFonts w:eastAsia="Times New Roman" w:cs="Times New Roman"/>
                <w:noProof/>
              </w:rPr>
              <w:t>Introduction</w:t>
            </w:r>
            <w:r w:rsidR="0029624B">
              <w:rPr>
                <w:rStyle w:val="Hyperlink"/>
                <w:noProof/>
                <w:webHidden/>
              </w:rPr>
              <w:tab/>
              <w:t>3</w:t>
            </w:r>
          </w:hyperlink>
        </w:p>
        <w:p w14:paraId="479B9667" w14:textId="77777777" w:rsidR="0029624B" w:rsidRDefault="004748A4" w:rsidP="0029624B">
          <w:pPr>
            <w:pStyle w:val="TOC1"/>
            <w:tabs>
              <w:tab w:val="right" w:leader="dot" w:pos="9016"/>
            </w:tabs>
            <w:rPr>
              <w:noProof/>
            </w:rPr>
          </w:pPr>
          <w:hyperlink r:id="rId10" w:anchor="_Toc123946069" w:history="1">
            <w:r w:rsidR="0029624B">
              <w:rPr>
                <w:rStyle w:val="Hyperlink"/>
                <w:rFonts w:eastAsia="Times New Roman" w:cs="Times New Roman"/>
                <w:noProof/>
              </w:rPr>
              <w:t>Business Model of Tesla</w:t>
            </w:r>
            <w:r w:rsidR="0029624B">
              <w:rPr>
                <w:rStyle w:val="Hyperlink"/>
                <w:noProof/>
                <w:webHidden/>
              </w:rPr>
              <w:tab/>
              <w:t>3</w:t>
            </w:r>
          </w:hyperlink>
        </w:p>
        <w:p w14:paraId="36E5C708" w14:textId="77777777" w:rsidR="0029624B" w:rsidRDefault="004748A4" w:rsidP="0029624B">
          <w:pPr>
            <w:pStyle w:val="TOC1"/>
            <w:tabs>
              <w:tab w:val="right" w:leader="dot" w:pos="9016"/>
            </w:tabs>
            <w:rPr>
              <w:noProof/>
            </w:rPr>
          </w:pPr>
          <w:hyperlink r:id="rId11" w:anchor="_Toc123946070" w:history="1">
            <w:r w:rsidR="0029624B">
              <w:rPr>
                <w:rStyle w:val="Hyperlink"/>
                <w:rFonts w:eastAsia="Times New Roman" w:cs="Times New Roman"/>
                <w:noProof/>
              </w:rPr>
              <w:t>Key strategic issues</w:t>
            </w:r>
            <w:r w:rsidR="0029624B">
              <w:rPr>
                <w:rStyle w:val="Hyperlink"/>
                <w:noProof/>
                <w:webHidden/>
              </w:rPr>
              <w:tab/>
              <w:t>5</w:t>
            </w:r>
          </w:hyperlink>
        </w:p>
        <w:p w14:paraId="2811610A" w14:textId="77777777" w:rsidR="0029624B" w:rsidRDefault="004748A4" w:rsidP="0029624B">
          <w:pPr>
            <w:pStyle w:val="TOC1"/>
            <w:tabs>
              <w:tab w:val="right" w:leader="dot" w:pos="9016"/>
            </w:tabs>
            <w:rPr>
              <w:noProof/>
            </w:rPr>
          </w:pPr>
          <w:hyperlink r:id="rId12" w:anchor="_Toc123946071" w:history="1">
            <w:r w:rsidR="0029624B">
              <w:rPr>
                <w:rStyle w:val="Hyperlink"/>
                <w:rFonts w:eastAsia="Times New Roman" w:cs="Times New Roman"/>
                <w:noProof/>
              </w:rPr>
              <w:t>Strategic options of Tesla for sustaining in the marketplace</w:t>
            </w:r>
            <w:r w:rsidR="0029624B">
              <w:rPr>
                <w:rStyle w:val="Hyperlink"/>
                <w:noProof/>
                <w:webHidden/>
              </w:rPr>
              <w:tab/>
              <w:t>15</w:t>
            </w:r>
          </w:hyperlink>
        </w:p>
        <w:p w14:paraId="3DC47C06" w14:textId="77777777" w:rsidR="0029624B" w:rsidRDefault="004748A4" w:rsidP="0029624B">
          <w:pPr>
            <w:pStyle w:val="TOC1"/>
            <w:tabs>
              <w:tab w:val="right" w:leader="dot" w:pos="9016"/>
            </w:tabs>
            <w:rPr>
              <w:noProof/>
            </w:rPr>
          </w:pPr>
          <w:hyperlink r:id="rId13" w:anchor="_Toc123946072" w:history="1">
            <w:r w:rsidR="0029624B">
              <w:rPr>
                <w:rStyle w:val="Hyperlink"/>
                <w:rFonts w:eastAsia="Times New Roman" w:cs="Times New Roman"/>
                <w:noProof/>
              </w:rPr>
              <w:t>Conclusion</w:t>
            </w:r>
            <w:r w:rsidR="0029624B">
              <w:rPr>
                <w:rStyle w:val="Hyperlink"/>
                <w:noProof/>
                <w:webHidden/>
              </w:rPr>
              <w:tab/>
              <w:t>19</w:t>
            </w:r>
          </w:hyperlink>
        </w:p>
        <w:p w14:paraId="35D6BF48" w14:textId="77777777" w:rsidR="0029624B" w:rsidRDefault="004748A4" w:rsidP="0029624B">
          <w:pPr>
            <w:pStyle w:val="TOC1"/>
            <w:tabs>
              <w:tab w:val="right" w:leader="dot" w:pos="9016"/>
            </w:tabs>
            <w:rPr>
              <w:noProof/>
            </w:rPr>
          </w:pPr>
          <w:hyperlink r:id="rId14" w:anchor="_Toc123946073" w:history="1">
            <w:r w:rsidR="0029624B">
              <w:rPr>
                <w:rStyle w:val="Hyperlink"/>
                <w:rFonts w:cs="Times New Roman"/>
                <w:noProof/>
              </w:rPr>
              <w:t>Recommendation</w:t>
            </w:r>
            <w:r w:rsidR="0029624B">
              <w:rPr>
                <w:rStyle w:val="Hyperlink"/>
                <w:noProof/>
                <w:webHidden/>
              </w:rPr>
              <w:tab/>
              <w:t>20</w:t>
            </w:r>
          </w:hyperlink>
        </w:p>
        <w:p w14:paraId="0A75037A" w14:textId="77777777" w:rsidR="0029624B" w:rsidRDefault="004748A4" w:rsidP="0029624B">
          <w:pPr>
            <w:pStyle w:val="TOC1"/>
            <w:tabs>
              <w:tab w:val="right" w:leader="dot" w:pos="9016"/>
            </w:tabs>
            <w:rPr>
              <w:noProof/>
            </w:rPr>
          </w:pPr>
          <w:hyperlink r:id="rId15" w:anchor="_Toc123946074" w:history="1">
            <w:r w:rsidR="0029624B">
              <w:rPr>
                <w:rStyle w:val="Hyperlink"/>
                <w:rFonts w:eastAsia="Times New Roman" w:cs="Times New Roman"/>
                <w:noProof/>
              </w:rPr>
              <w:t>References</w:t>
            </w:r>
            <w:r w:rsidR="0029624B">
              <w:rPr>
                <w:rStyle w:val="Hyperlink"/>
                <w:noProof/>
                <w:webHidden/>
              </w:rPr>
              <w:tab/>
              <w:t>22</w:t>
            </w:r>
          </w:hyperlink>
        </w:p>
        <w:p w14:paraId="46131C63" w14:textId="77777777" w:rsidR="0029624B" w:rsidRDefault="004748A4" w:rsidP="0029624B">
          <w:pPr>
            <w:rPr>
              <w:b/>
              <w:bCs/>
            </w:rPr>
          </w:pPr>
        </w:p>
      </w:sdtContent>
    </w:sdt>
    <w:p w14:paraId="6634DD3A" w14:textId="77777777" w:rsidR="0029624B" w:rsidRDefault="0029624B" w:rsidP="0029624B">
      <w:pPr>
        <w:spacing w:before="240" w:line="360" w:lineRule="auto"/>
        <w:jc w:val="both"/>
        <w:rPr>
          <w:rFonts w:eastAsia="Times New Roman" w:cs="Times New Roman"/>
          <w:szCs w:val="24"/>
        </w:rPr>
      </w:pPr>
    </w:p>
    <w:p w14:paraId="1517DD0E" w14:textId="77777777" w:rsidR="0029624B" w:rsidRDefault="0029624B" w:rsidP="0029624B">
      <w:pPr>
        <w:spacing w:before="240" w:line="360" w:lineRule="auto"/>
        <w:jc w:val="both"/>
        <w:rPr>
          <w:rFonts w:eastAsia="Times New Roman" w:cs="Times New Roman"/>
          <w:szCs w:val="24"/>
        </w:rPr>
      </w:pPr>
    </w:p>
    <w:p w14:paraId="4F88138A" w14:textId="77777777" w:rsidR="0029624B" w:rsidRDefault="0029624B" w:rsidP="0029624B">
      <w:pPr>
        <w:spacing w:before="240" w:line="360" w:lineRule="auto"/>
        <w:jc w:val="both"/>
        <w:rPr>
          <w:rFonts w:eastAsia="Times New Roman" w:cs="Times New Roman"/>
          <w:szCs w:val="24"/>
        </w:rPr>
      </w:pPr>
    </w:p>
    <w:p w14:paraId="7D17FF95" w14:textId="77777777" w:rsidR="0029624B" w:rsidRDefault="0029624B" w:rsidP="0029624B">
      <w:pPr>
        <w:spacing w:before="240" w:line="360" w:lineRule="auto"/>
        <w:jc w:val="both"/>
        <w:rPr>
          <w:rFonts w:eastAsia="Times New Roman" w:cs="Times New Roman"/>
          <w:szCs w:val="24"/>
        </w:rPr>
      </w:pPr>
    </w:p>
    <w:p w14:paraId="1CB4F4F9" w14:textId="77777777" w:rsidR="0029624B" w:rsidRDefault="0029624B" w:rsidP="0029624B">
      <w:pPr>
        <w:pStyle w:val="Heading1"/>
        <w:rPr>
          <w:rFonts w:eastAsia="Times New Roman" w:cs="Times New Roman"/>
          <w:szCs w:val="24"/>
        </w:rPr>
      </w:pPr>
      <w:bookmarkStart w:id="1" w:name="_Toc123946068"/>
      <w:r>
        <w:rPr>
          <w:rFonts w:eastAsia="Times New Roman" w:cs="Times New Roman"/>
          <w:b w:val="0"/>
          <w:bCs w:val="0"/>
          <w:szCs w:val="24"/>
        </w:rPr>
        <w:lastRenderedPageBreak/>
        <w:t>Introduction</w:t>
      </w:r>
      <w:bookmarkEnd w:id="1"/>
      <w:r>
        <w:rPr>
          <w:rFonts w:eastAsia="Times New Roman" w:cs="Times New Roman"/>
          <w:b w:val="0"/>
          <w:bCs w:val="0"/>
          <w:szCs w:val="24"/>
        </w:rPr>
        <w:t xml:space="preserve"> </w:t>
      </w:r>
    </w:p>
    <w:p w14:paraId="6526BDA9"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Tesla is an American company that provides electric vehicles and green power solutions. With more than US$550 billion in a market capitalization, it is one of the world's most valuable companies and automakers. The company was named after the American inventor Nikola Tesla and was founded in 2003 by American entrepreneurs Marc </w:t>
      </w:r>
      <w:proofErr w:type="spellStart"/>
      <w:r>
        <w:rPr>
          <w:rFonts w:eastAsia="Times New Roman" w:cs="Times New Roman"/>
          <w:szCs w:val="24"/>
        </w:rPr>
        <w:t>Tarpenning</w:t>
      </w:r>
      <w:proofErr w:type="spellEnd"/>
      <w:r>
        <w:rPr>
          <w:rFonts w:eastAsia="Times New Roman" w:cs="Times New Roman"/>
          <w:szCs w:val="24"/>
        </w:rPr>
        <w:t xml:space="preserve"> and Martin Eberhard. It is also a major global supplier of battery energy storage systems. With electric cars and renewable energy results, Tesla is bringing the world nearer to sustainable energy. It has concentrated 100 on electric vehicles. Tesla cars are world-famed for their phenomenal performance on the road and Tesla's zero marketing strategies (Perkins, and </w:t>
      </w:r>
      <w:proofErr w:type="spellStart"/>
      <w:r>
        <w:rPr>
          <w:rFonts w:eastAsia="Times New Roman" w:cs="Times New Roman"/>
          <w:szCs w:val="24"/>
        </w:rPr>
        <w:t>Murmann</w:t>
      </w:r>
      <w:proofErr w:type="spellEnd"/>
      <w:r>
        <w:rPr>
          <w:rFonts w:eastAsia="Times New Roman" w:cs="Times New Roman"/>
          <w:szCs w:val="24"/>
        </w:rPr>
        <w:t xml:space="preserve"> 2018). At the present, Tesla manufactures both electric vehicles and distributed and scalable clean energy production and storage merchandise. The sooner the world abandons fossil fuels and transitions to a zero-emigration future, the better. Effective business strategies are one of the driving forces behind the company's success. Tesla was the first company to introduce the concept of electric vehicles. Although the product could relieve some of the basic issues associated with vehicle maintenance and cause less environmental damage, its main shortcoming was its performance in comparison to traditional vehicles. Some of the company's initial models failed to meet customer performance expectations. Furthermore, developing an electronic vehicle was a novel idea for the company. As a result, the R&amp;D office was tasked with dealing with it. The company's second strategy is to keep product prices within a reasonable budget </w:t>
      </w:r>
      <w:proofErr w:type="gramStart"/>
      <w:r>
        <w:rPr>
          <w:rFonts w:eastAsia="Times New Roman" w:cs="Times New Roman"/>
          <w:szCs w:val="24"/>
        </w:rPr>
        <w:t>in order to</w:t>
      </w:r>
      <w:proofErr w:type="gramEnd"/>
      <w:r>
        <w:rPr>
          <w:rFonts w:eastAsia="Times New Roman" w:cs="Times New Roman"/>
          <w:szCs w:val="24"/>
        </w:rPr>
        <w:t xml:space="preserve"> attract a large number of clients. The challenges include a limited geographical area, which limits the growth of their customer relationships, limited communication channels, buyer fragmentation, and a lack of resources. This report aims to investigate Tesla's business model and main strategy, which contributes to long-term expansion and a competitive advantage over competitors and resellers (Chen and Perez, 2018).</w:t>
      </w:r>
    </w:p>
    <w:p w14:paraId="1A46E7FF" w14:textId="77777777" w:rsidR="0029624B" w:rsidRDefault="0029624B" w:rsidP="0029624B">
      <w:pPr>
        <w:pStyle w:val="Heading1"/>
        <w:rPr>
          <w:rFonts w:eastAsia="Times New Roman" w:cs="Times New Roman"/>
          <w:szCs w:val="24"/>
        </w:rPr>
      </w:pPr>
      <w:bookmarkStart w:id="2" w:name="_Toc123946069"/>
      <w:r>
        <w:rPr>
          <w:rFonts w:eastAsia="Times New Roman" w:cs="Times New Roman"/>
          <w:b w:val="0"/>
          <w:bCs w:val="0"/>
          <w:szCs w:val="24"/>
        </w:rPr>
        <w:t>Business Model of Tesla</w:t>
      </w:r>
      <w:bookmarkEnd w:id="2"/>
      <w:r>
        <w:rPr>
          <w:rFonts w:eastAsia="Times New Roman" w:cs="Times New Roman"/>
          <w:b w:val="0"/>
          <w:bCs w:val="0"/>
          <w:szCs w:val="24"/>
        </w:rPr>
        <w:t xml:space="preserve"> </w:t>
      </w:r>
    </w:p>
    <w:p w14:paraId="2D3ECED2"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Tesla's business model is not based on franchised dealerships, but on direct sales and service. Tesla's business model prioritises the installation of charging stations. This could be the most significant barrier to the widespread adoption of electric </w:t>
      </w:r>
      <w:proofErr w:type="spellStart"/>
      <w:proofErr w:type="gramStart"/>
      <w:r>
        <w:rPr>
          <w:rFonts w:eastAsia="Times New Roman" w:cs="Times New Roman"/>
          <w:szCs w:val="24"/>
        </w:rPr>
        <w:t>vehicles.Businesses</w:t>
      </w:r>
      <w:proofErr w:type="spellEnd"/>
      <w:proofErr w:type="gramEnd"/>
      <w:r>
        <w:rPr>
          <w:rFonts w:eastAsia="Times New Roman" w:cs="Times New Roman"/>
          <w:szCs w:val="24"/>
        </w:rPr>
        <w:t xml:space="preserve">, both new and established, Business models are essential. It assists new and growing businesses in, recruiting </w:t>
      </w:r>
      <w:proofErr w:type="spellStart"/>
      <w:proofErr w:type="gramStart"/>
      <w:r>
        <w:rPr>
          <w:rFonts w:eastAsia="Times New Roman" w:cs="Times New Roman"/>
          <w:szCs w:val="24"/>
        </w:rPr>
        <w:t>talent,attracting</w:t>
      </w:r>
      <w:proofErr w:type="spellEnd"/>
      <w:proofErr w:type="gramEnd"/>
      <w:r>
        <w:rPr>
          <w:rFonts w:eastAsia="Times New Roman" w:cs="Times New Roman"/>
          <w:szCs w:val="24"/>
        </w:rPr>
        <w:t xml:space="preserve"> investment, and motivating management and </w:t>
      </w:r>
      <w:proofErr w:type="spellStart"/>
      <w:r>
        <w:rPr>
          <w:rFonts w:eastAsia="Times New Roman" w:cs="Times New Roman"/>
          <w:szCs w:val="24"/>
        </w:rPr>
        <w:t>employees.The</w:t>
      </w:r>
      <w:proofErr w:type="spellEnd"/>
      <w:r>
        <w:rPr>
          <w:rFonts w:eastAsia="Times New Roman" w:cs="Times New Roman"/>
          <w:szCs w:val="24"/>
        </w:rPr>
        <w:t xml:space="preserve"> Company is creating a world where batteries, solar energy, and electric vehicles will all be used for transportation. Discover the most recent effects of our supply chain, people, and goods. We </w:t>
      </w:r>
      <w:r>
        <w:rPr>
          <w:rFonts w:eastAsia="Times New Roman" w:cs="Times New Roman"/>
          <w:szCs w:val="24"/>
        </w:rPr>
        <w:lastRenderedPageBreak/>
        <w:t xml:space="preserve">create highly scalable sustainable systems that have the largest possible positive impact on the </w:t>
      </w:r>
      <w:proofErr w:type="spellStart"/>
      <w:proofErr w:type="gramStart"/>
      <w:r>
        <w:rPr>
          <w:rFonts w:eastAsia="Times New Roman" w:cs="Times New Roman"/>
          <w:szCs w:val="24"/>
        </w:rPr>
        <w:t>environment.The</w:t>
      </w:r>
      <w:proofErr w:type="spellEnd"/>
      <w:proofErr w:type="gramEnd"/>
      <w:r>
        <w:rPr>
          <w:rFonts w:eastAsia="Times New Roman" w:cs="Times New Roman"/>
          <w:szCs w:val="24"/>
        </w:rPr>
        <w:t xml:space="preserve"> business model is an essential component of a business plan, and every organisation needs a good business model. Tesla organisation has a good business plan which has helped to grow. Given below follows are some key Elements of the organisation (</w:t>
      </w:r>
      <w:proofErr w:type="spellStart"/>
      <w:r>
        <w:rPr>
          <w:rFonts w:eastAsia="Times New Roman" w:cs="Times New Roman"/>
          <w:szCs w:val="24"/>
        </w:rPr>
        <w:t>Lugtu</w:t>
      </w:r>
      <w:proofErr w:type="spellEnd"/>
      <w:r>
        <w:rPr>
          <w:rFonts w:eastAsia="Times New Roman" w:cs="Times New Roman"/>
          <w:szCs w:val="24"/>
        </w:rPr>
        <w:t xml:space="preserve"> 2019).</w:t>
      </w:r>
    </w:p>
    <w:p w14:paraId="5D911612" w14:textId="77777777" w:rsidR="0029624B" w:rsidRDefault="0029624B" w:rsidP="0029624B">
      <w:pPr>
        <w:numPr>
          <w:ilvl w:val="0"/>
          <w:numId w:val="2"/>
        </w:numPr>
        <w:spacing w:before="240" w:after="0" w:line="360" w:lineRule="auto"/>
        <w:ind w:left="720" w:hanging="360"/>
        <w:jc w:val="both"/>
        <w:rPr>
          <w:rFonts w:eastAsia="Times New Roman" w:cs="Times New Roman"/>
          <w:szCs w:val="24"/>
        </w:rPr>
      </w:pPr>
      <w:r>
        <w:rPr>
          <w:rFonts w:eastAsia="Times New Roman" w:cs="Times New Roman"/>
          <w:b/>
          <w:szCs w:val="24"/>
        </w:rPr>
        <w:t>Customer Segments</w:t>
      </w:r>
    </w:p>
    <w:p w14:paraId="22088AD4"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Tesla has produced automobiles for a variety of consumers. R </w:t>
      </w:r>
      <w:proofErr w:type="spellStart"/>
      <w:r>
        <w:rPr>
          <w:rFonts w:eastAsia="Times New Roman" w:cs="Times New Roman"/>
          <w:szCs w:val="24"/>
        </w:rPr>
        <w:t>unning</w:t>
      </w:r>
      <w:proofErr w:type="spellEnd"/>
      <w:r>
        <w:rPr>
          <w:rFonts w:eastAsia="Times New Roman" w:cs="Times New Roman"/>
          <w:szCs w:val="24"/>
        </w:rPr>
        <w:t xml:space="preserve"> from affordable mid-range cars to expensive luxury and sports cars that compete with Porsche or Ferrari. In addition, Tesla provides </w:t>
      </w:r>
      <w:proofErr w:type="gramStart"/>
      <w:r>
        <w:rPr>
          <w:rFonts w:eastAsia="Times New Roman" w:cs="Times New Roman"/>
          <w:szCs w:val="24"/>
        </w:rPr>
        <w:t>a more eco-friendly</w:t>
      </w:r>
      <w:proofErr w:type="gramEnd"/>
      <w:r>
        <w:rPr>
          <w:rFonts w:eastAsia="Times New Roman" w:cs="Times New Roman"/>
          <w:szCs w:val="24"/>
        </w:rPr>
        <w:t xml:space="preserve"> option for the market for commercial vehicles and freight (de Sousa and </w:t>
      </w:r>
      <w:proofErr w:type="spellStart"/>
      <w:r>
        <w:rPr>
          <w:rFonts w:eastAsia="Times New Roman" w:cs="Times New Roman"/>
          <w:szCs w:val="24"/>
        </w:rPr>
        <w:t>Castaeda-Ayarza</w:t>
      </w:r>
      <w:proofErr w:type="spellEnd"/>
      <w:r>
        <w:rPr>
          <w:rFonts w:eastAsia="Times New Roman" w:cs="Times New Roman"/>
          <w:szCs w:val="24"/>
        </w:rPr>
        <w:t>, 2022).</w:t>
      </w:r>
    </w:p>
    <w:p w14:paraId="3CC2BC22" w14:textId="77777777" w:rsidR="0029624B" w:rsidRDefault="0029624B" w:rsidP="0029624B">
      <w:pPr>
        <w:numPr>
          <w:ilvl w:val="0"/>
          <w:numId w:val="3"/>
        </w:numPr>
        <w:spacing w:before="240" w:after="0" w:line="360" w:lineRule="auto"/>
        <w:ind w:left="720" w:hanging="360"/>
        <w:jc w:val="both"/>
        <w:rPr>
          <w:rFonts w:eastAsia="Times New Roman" w:cs="Times New Roman"/>
          <w:szCs w:val="24"/>
        </w:rPr>
      </w:pPr>
      <w:r>
        <w:rPr>
          <w:rFonts w:eastAsia="Times New Roman" w:cs="Times New Roman"/>
          <w:b/>
          <w:szCs w:val="24"/>
        </w:rPr>
        <w:t>Value Proposition</w:t>
      </w:r>
    </w:p>
    <w:p w14:paraId="15B84B62"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Tesla's auto value proposition includes a greener option, as well as high performance, design, extended range, functionality, efficiency, adaptability, and limited (or free) recharging. This is important to remember because the company sells household batteries and solar panels to residential and commercial customers in addition to its own vehicles, providing power convenience. Furthermore, Tesla continues to provide financial services to other automakers, such as loans and leases, as well as systems and components.</w:t>
      </w:r>
    </w:p>
    <w:p w14:paraId="5A3098B6" w14:textId="77777777" w:rsidR="0029624B" w:rsidRDefault="0029624B" w:rsidP="0029624B">
      <w:pPr>
        <w:numPr>
          <w:ilvl w:val="0"/>
          <w:numId w:val="4"/>
        </w:numPr>
        <w:spacing w:before="240" w:after="0" w:line="360" w:lineRule="auto"/>
        <w:ind w:left="720" w:hanging="360"/>
        <w:jc w:val="both"/>
        <w:rPr>
          <w:rFonts w:eastAsia="Times New Roman" w:cs="Times New Roman"/>
          <w:szCs w:val="24"/>
        </w:rPr>
      </w:pPr>
      <w:r>
        <w:rPr>
          <w:rFonts w:eastAsia="Times New Roman" w:cs="Times New Roman"/>
          <w:b/>
          <w:szCs w:val="24"/>
        </w:rPr>
        <w:t>Channels</w:t>
      </w:r>
    </w:p>
    <w:p w14:paraId="155F5B1B"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The set of channels that organisations use to channel and market technology includes retail stores and galleries, personality digital shops (website), and conventions and sales events.</w:t>
      </w:r>
    </w:p>
    <w:p w14:paraId="0636DE3F" w14:textId="77777777" w:rsidR="0029624B" w:rsidRDefault="0029624B" w:rsidP="0029624B">
      <w:pPr>
        <w:numPr>
          <w:ilvl w:val="0"/>
          <w:numId w:val="5"/>
        </w:numPr>
        <w:spacing w:before="240" w:after="0" w:line="360" w:lineRule="auto"/>
        <w:ind w:left="720" w:hanging="360"/>
        <w:jc w:val="both"/>
        <w:rPr>
          <w:rFonts w:eastAsia="Times New Roman" w:cs="Times New Roman"/>
          <w:szCs w:val="24"/>
        </w:rPr>
      </w:pPr>
      <w:r>
        <w:rPr>
          <w:rFonts w:eastAsia="Times New Roman" w:cs="Times New Roman"/>
          <w:b/>
          <w:szCs w:val="24"/>
        </w:rPr>
        <w:t>Customer Relationship</w:t>
      </w:r>
    </w:p>
    <w:p w14:paraId="01F8DCA6"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From the beginning, the Company targeted its efforts on the customer service experience. Implement Tesla-owned stores instead of dealerships, in a direct to the customers. By using websites, customers can choose, </w:t>
      </w:r>
      <w:proofErr w:type="gramStart"/>
      <w:r>
        <w:rPr>
          <w:rFonts w:eastAsia="Times New Roman" w:cs="Times New Roman"/>
          <w:szCs w:val="24"/>
        </w:rPr>
        <w:t>order</w:t>
      </w:r>
      <w:proofErr w:type="gramEnd"/>
      <w:r>
        <w:rPr>
          <w:rFonts w:eastAsia="Times New Roman" w:cs="Times New Roman"/>
          <w:szCs w:val="24"/>
        </w:rPr>
        <w:t xml:space="preserve"> and customise their cars directly. Additionally Xinyi </w:t>
      </w:r>
      <w:proofErr w:type="gramStart"/>
      <w:r>
        <w:rPr>
          <w:rFonts w:eastAsia="Times New Roman" w:cs="Times New Roman"/>
          <w:szCs w:val="24"/>
        </w:rPr>
        <w:t>et al.,(</w:t>
      </w:r>
      <w:proofErr w:type="gramEnd"/>
      <w:r>
        <w:rPr>
          <w:rFonts w:eastAsia="Times New Roman" w:cs="Times New Roman"/>
          <w:szCs w:val="24"/>
        </w:rPr>
        <w:t xml:space="preserve">2022), an organisation  is eager to invest in its required to charge network in order to charge company vehicles extra quickly and at a low or even no price. Finally, the Company has developed a very strong brand and reputation among the </w:t>
      </w:r>
      <w:proofErr w:type="gramStart"/>
      <w:r>
        <w:rPr>
          <w:rFonts w:eastAsia="Times New Roman" w:cs="Times New Roman"/>
          <w:szCs w:val="24"/>
        </w:rPr>
        <w:t>general public</w:t>
      </w:r>
      <w:proofErr w:type="gramEnd"/>
      <w:r>
        <w:rPr>
          <w:rFonts w:eastAsia="Times New Roman" w:cs="Times New Roman"/>
          <w:szCs w:val="24"/>
        </w:rPr>
        <w:t xml:space="preserve"> as a result of its steady association with luxurious, trimming, and highly developed vehicles that also consider environmental impact.</w:t>
      </w:r>
    </w:p>
    <w:p w14:paraId="433583E7" w14:textId="77777777" w:rsidR="0029624B" w:rsidRDefault="0029624B" w:rsidP="0029624B">
      <w:pPr>
        <w:numPr>
          <w:ilvl w:val="0"/>
          <w:numId w:val="6"/>
        </w:numPr>
        <w:spacing w:before="240" w:after="0" w:line="360" w:lineRule="auto"/>
        <w:ind w:left="720" w:hanging="360"/>
        <w:jc w:val="both"/>
        <w:rPr>
          <w:rFonts w:eastAsia="Times New Roman" w:cs="Times New Roman"/>
          <w:szCs w:val="24"/>
        </w:rPr>
      </w:pPr>
      <w:r>
        <w:rPr>
          <w:rFonts w:eastAsia="Times New Roman" w:cs="Times New Roman"/>
          <w:b/>
          <w:szCs w:val="24"/>
        </w:rPr>
        <w:lastRenderedPageBreak/>
        <w:t>Revenue Stream</w:t>
      </w:r>
    </w:p>
    <w:p w14:paraId="77120637"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These are the Revenue streams of the organisation Solar Energy panels and Batteries, Car sales, maintenance, and upgrades.</w:t>
      </w:r>
    </w:p>
    <w:p w14:paraId="09855FE6" w14:textId="77777777" w:rsidR="0029624B" w:rsidRDefault="0029624B" w:rsidP="0029624B">
      <w:pPr>
        <w:numPr>
          <w:ilvl w:val="0"/>
          <w:numId w:val="7"/>
        </w:numPr>
        <w:spacing w:before="240" w:after="0" w:line="360" w:lineRule="auto"/>
        <w:ind w:left="720" w:hanging="360"/>
        <w:jc w:val="both"/>
        <w:rPr>
          <w:rFonts w:eastAsia="Times New Roman" w:cs="Times New Roman"/>
          <w:szCs w:val="24"/>
        </w:rPr>
      </w:pPr>
      <w:r>
        <w:rPr>
          <w:rFonts w:eastAsia="Times New Roman" w:cs="Times New Roman"/>
          <w:b/>
          <w:szCs w:val="24"/>
        </w:rPr>
        <w:t xml:space="preserve">Organisation Development </w:t>
      </w:r>
    </w:p>
    <w:p w14:paraId="5CBCAE07"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The Company was able to organise its work and try and accomplish its aims.</w:t>
      </w:r>
    </w:p>
    <w:p w14:paraId="4D6D3A94" w14:textId="77777777" w:rsidR="0029624B" w:rsidRDefault="0029624B" w:rsidP="0029624B">
      <w:pPr>
        <w:numPr>
          <w:ilvl w:val="0"/>
          <w:numId w:val="8"/>
        </w:numPr>
        <w:spacing w:before="240" w:after="0" w:line="360" w:lineRule="auto"/>
        <w:ind w:left="720" w:hanging="360"/>
        <w:jc w:val="both"/>
        <w:rPr>
          <w:rFonts w:eastAsia="Times New Roman" w:cs="Times New Roman"/>
          <w:szCs w:val="24"/>
        </w:rPr>
      </w:pPr>
      <w:r>
        <w:rPr>
          <w:rFonts w:eastAsia="Times New Roman" w:cs="Times New Roman"/>
          <w:b/>
          <w:szCs w:val="24"/>
        </w:rPr>
        <w:t>Key Activities</w:t>
      </w:r>
    </w:p>
    <w:p w14:paraId="726D1927"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Industrial cars, Innovation, building and maintenance, design, application development, and marketing and sales are all important activities.</w:t>
      </w:r>
    </w:p>
    <w:p w14:paraId="5E6AE1C1" w14:textId="77777777" w:rsidR="0029624B" w:rsidRDefault="0029624B" w:rsidP="0029624B">
      <w:pPr>
        <w:numPr>
          <w:ilvl w:val="0"/>
          <w:numId w:val="9"/>
        </w:numPr>
        <w:spacing w:before="240" w:after="0" w:line="360" w:lineRule="auto"/>
        <w:ind w:left="720" w:hanging="360"/>
        <w:jc w:val="both"/>
        <w:rPr>
          <w:rFonts w:eastAsia="Times New Roman" w:cs="Times New Roman"/>
          <w:szCs w:val="24"/>
        </w:rPr>
      </w:pPr>
      <w:r>
        <w:rPr>
          <w:rFonts w:eastAsia="Times New Roman" w:cs="Times New Roman"/>
          <w:b/>
          <w:szCs w:val="24"/>
        </w:rPr>
        <w:t xml:space="preserve">Key Collaborates </w:t>
      </w:r>
    </w:p>
    <w:p w14:paraId="45639B3B"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The partners are providers, collaborations, authorities, and charging points.</w:t>
      </w:r>
    </w:p>
    <w:p w14:paraId="1946F26A" w14:textId="77777777" w:rsidR="0029624B" w:rsidRDefault="0029624B" w:rsidP="0029624B">
      <w:pPr>
        <w:numPr>
          <w:ilvl w:val="0"/>
          <w:numId w:val="10"/>
        </w:numPr>
        <w:spacing w:before="240" w:after="0" w:line="360" w:lineRule="auto"/>
        <w:ind w:left="720" w:hanging="360"/>
        <w:jc w:val="both"/>
        <w:rPr>
          <w:rFonts w:eastAsia="Times New Roman" w:cs="Times New Roman"/>
          <w:szCs w:val="24"/>
        </w:rPr>
      </w:pPr>
      <w:r>
        <w:rPr>
          <w:rFonts w:eastAsia="Times New Roman" w:cs="Times New Roman"/>
          <w:b/>
          <w:szCs w:val="24"/>
        </w:rPr>
        <w:t>Structures of Costs</w:t>
      </w:r>
    </w:p>
    <w:p w14:paraId="51CE8707"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Manufacturing, sales, </w:t>
      </w:r>
      <w:proofErr w:type="gramStart"/>
      <w:r>
        <w:rPr>
          <w:rFonts w:eastAsia="Times New Roman" w:cs="Times New Roman"/>
          <w:szCs w:val="24"/>
        </w:rPr>
        <w:t>Administrative</w:t>
      </w:r>
      <w:proofErr w:type="gramEnd"/>
      <w:r>
        <w:rPr>
          <w:rFonts w:eastAsia="Times New Roman" w:cs="Times New Roman"/>
          <w:szCs w:val="24"/>
        </w:rPr>
        <w:t xml:space="preserve"> costs and Research &amp; Development are the broad cost structure of the </w:t>
      </w:r>
      <w:proofErr w:type="spellStart"/>
      <w:r>
        <w:rPr>
          <w:rFonts w:eastAsia="Times New Roman" w:cs="Times New Roman"/>
          <w:szCs w:val="24"/>
        </w:rPr>
        <w:t>TeslOrganisation</w:t>
      </w:r>
      <w:proofErr w:type="spellEnd"/>
      <w:r>
        <w:rPr>
          <w:rFonts w:eastAsia="Times New Roman" w:cs="Times New Roman"/>
          <w:szCs w:val="24"/>
        </w:rPr>
        <w:t xml:space="preserve"> (Perkins, and </w:t>
      </w:r>
      <w:proofErr w:type="spellStart"/>
      <w:r>
        <w:rPr>
          <w:rFonts w:eastAsia="Times New Roman" w:cs="Times New Roman"/>
          <w:szCs w:val="24"/>
        </w:rPr>
        <w:t>Murmann</w:t>
      </w:r>
      <w:proofErr w:type="spellEnd"/>
      <w:r>
        <w:rPr>
          <w:rFonts w:eastAsia="Times New Roman" w:cs="Times New Roman"/>
          <w:szCs w:val="24"/>
        </w:rPr>
        <w:t xml:space="preserve"> 2018).</w:t>
      </w:r>
    </w:p>
    <w:p w14:paraId="7B1EEC0F" w14:textId="77777777" w:rsidR="0029624B" w:rsidRDefault="0029624B" w:rsidP="0029624B">
      <w:pPr>
        <w:pStyle w:val="Heading1"/>
        <w:rPr>
          <w:rFonts w:eastAsia="Times New Roman" w:cs="Times New Roman"/>
          <w:szCs w:val="24"/>
        </w:rPr>
      </w:pPr>
      <w:bookmarkStart w:id="3" w:name="_Toc123946070"/>
      <w:r>
        <w:rPr>
          <w:rFonts w:eastAsia="Times New Roman" w:cs="Times New Roman"/>
          <w:b w:val="0"/>
          <w:bCs w:val="0"/>
          <w:szCs w:val="24"/>
        </w:rPr>
        <w:t>Key strategic issues</w:t>
      </w:r>
      <w:bookmarkEnd w:id="3"/>
    </w:p>
    <w:p w14:paraId="6C52F774"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 xml:space="preserve">PESTEL analysis </w:t>
      </w:r>
    </w:p>
    <w:p w14:paraId="45EC0EA8"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 xml:space="preserve">Political: </w:t>
      </w:r>
      <w:r>
        <w:rPr>
          <w:rFonts w:eastAsia="Times New Roman" w:cs="Times New Roman"/>
          <w:szCs w:val="24"/>
        </w:rPr>
        <w:t xml:space="preserve">Political factors describe how different rules, restrictions, corruption, and other factors impacting the firm and its lengthy expansion. </w:t>
      </w:r>
      <w:proofErr w:type="gramStart"/>
      <w:r>
        <w:rPr>
          <w:rFonts w:eastAsia="Times New Roman" w:cs="Times New Roman"/>
          <w:szCs w:val="24"/>
        </w:rPr>
        <w:t>All of</w:t>
      </w:r>
      <w:proofErr w:type="gramEnd"/>
      <w:r>
        <w:rPr>
          <w:rFonts w:eastAsia="Times New Roman" w:cs="Times New Roman"/>
          <w:szCs w:val="24"/>
        </w:rPr>
        <w:t xml:space="preserve"> these factors influence the growth of the industry and businesses. Through government incentives, the organisation </w:t>
      </w:r>
      <w:proofErr w:type="gramStart"/>
      <w:r>
        <w:rPr>
          <w:rFonts w:eastAsia="Times New Roman" w:cs="Times New Roman"/>
          <w:szCs w:val="24"/>
        </w:rPr>
        <w:t>has the opportunity to</w:t>
      </w:r>
      <w:proofErr w:type="gramEnd"/>
      <w:r>
        <w:rPr>
          <w:rFonts w:eastAsia="Times New Roman" w:cs="Times New Roman"/>
          <w:szCs w:val="24"/>
        </w:rPr>
        <w:t xml:space="preserve"> improve its financial results. According to </w:t>
      </w:r>
      <w:proofErr w:type="gramStart"/>
      <w:r>
        <w:rPr>
          <w:rFonts w:eastAsia="Times New Roman" w:cs="Times New Roman"/>
          <w:szCs w:val="24"/>
        </w:rPr>
        <w:t>Teece,(</w:t>
      </w:r>
      <w:proofErr w:type="gramEnd"/>
      <w:r>
        <w:rPr>
          <w:rFonts w:eastAsia="Times New Roman" w:cs="Times New Roman"/>
          <w:szCs w:val="24"/>
        </w:rPr>
        <w:t>2018), the Federal Government, people who buy electric cars may be eligible for tax rebates. Federal tax credits are available up to $7,500. Because the Company's electric car items are more affordable, manufacturing costs will fall while profitability will increase. Given that Tesla's business is growing in combination with the popularity of renewable energy solutions, the declining costs of renewable makes its products more attractive.</w:t>
      </w:r>
    </w:p>
    <w:p w14:paraId="0BFB2411"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 xml:space="preserve">Economical: </w:t>
      </w:r>
      <w:r>
        <w:rPr>
          <w:rFonts w:eastAsia="Times New Roman" w:cs="Times New Roman"/>
          <w:szCs w:val="24"/>
        </w:rPr>
        <w:t xml:space="preserve">It is the company's economic growth and profit growth. </w:t>
      </w:r>
      <w:proofErr w:type="gramStart"/>
      <w:r>
        <w:rPr>
          <w:rFonts w:eastAsia="Times New Roman" w:cs="Times New Roman"/>
          <w:szCs w:val="24"/>
        </w:rPr>
        <w:t>Present  interest</w:t>
      </w:r>
      <w:proofErr w:type="gramEnd"/>
      <w:r>
        <w:rPr>
          <w:rFonts w:eastAsia="Times New Roman" w:cs="Times New Roman"/>
          <w:szCs w:val="24"/>
        </w:rPr>
        <w:t xml:space="preserve"> rates, currency exchange, inflation rates, economic growth rates, and other business factors all have </w:t>
      </w:r>
      <w:r>
        <w:rPr>
          <w:rFonts w:eastAsia="Times New Roman" w:cs="Times New Roman"/>
          <w:szCs w:val="24"/>
        </w:rPr>
        <w:lastRenderedPageBreak/>
        <w:t xml:space="preserve">an impact. Cheaper fuel cells improve the company's performance. The Company's electric car products are reasonably priced, which will increase production costs and increase profitability. The decreasing Costs associated with renewable energy make organisations' products more attractive due to an improvement in business as renewable energy solutions gain popularity. Growth is determined by the nation's local economy. Making affordable cars more accessible to average users will benefit the company in the long run. To begin with, to compete with other companies in the industry. Second, to meet the growing market electric vehicle demand. While the lower price of renewable energy advantages Tesla's expansion, one of its sector is largely is economic </w:t>
      </w:r>
      <w:proofErr w:type="gramStart"/>
      <w:r>
        <w:rPr>
          <w:rFonts w:eastAsia="Times New Roman" w:cs="Times New Roman"/>
          <w:szCs w:val="24"/>
        </w:rPr>
        <w:t>insecurity.(</w:t>
      </w:r>
      <w:proofErr w:type="gramEnd"/>
      <w:r>
        <w:rPr>
          <w:rFonts w:eastAsia="Times New Roman" w:cs="Times New Roman"/>
          <w:szCs w:val="24"/>
        </w:rPr>
        <w:t>Chen and Perez, 2018).</w:t>
      </w:r>
    </w:p>
    <w:p w14:paraId="3CA35C45"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 xml:space="preserve">Social: </w:t>
      </w:r>
      <w:r>
        <w:rPr>
          <w:rFonts w:eastAsia="Times New Roman" w:cs="Times New Roman"/>
          <w:szCs w:val="24"/>
        </w:rPr>
        <w:t xml:space="preserve">It is specifically correlated to consumers, the societal norms that govern customer behaviour, and demand. The socio-cultural variables that influence and </w:t>
      </w:r>
      <w:proofErr w:type="spellStart"/>
      <w:r>
        <w:rPr>
          <w:rFonts w:eastAsia="Times New Roman" w:cs="Times New Roman"/>
          <w:szCs w:val="24"/>
        </w:rPr>
        <w:t>mold</w:t>
      </w:r>
      <w:proofErr w:type="spellEnd"/>
      <w:r>
        <w:rPr>
          <w:rFonts w:eastAsia="Times New Roman" w:cs="Times New Roman"/>
          <w:szCs w:val="24"/>
        </w:rPr>
        <w:t xml:space="preserve"> growth the population assist marketers in understanding the needs of their target customers. Companies have set their short and long-term aims based on the feedback. Tesla can benefit from the wider adoption of low-carbon lifestyles and the preference for sustainable power. Furthermore, the Company has a significant opportunity to improve its financial performance </w:t>
      </w:r>
      <w:proofErr w:type="gramStart"/>
      <w:r>
        <w:rPr>
          <w:rFonts w:eastAsia="Times New Roman" w:cs="Times New Roman"/>
          <w:szCs w:val="24"/>
        </w:rPr>
        <w:t>as a result of</w:t>
      </w:r>
      <w:proofErr w:type="gramEnd"/>
      <w:r>
        <w:rPr>
          <w:rFonts w:eastAsia="Times New Roman" w:cs="Times New Roman"/>
          <w:szCs w:val="24"/>
        </w:rPr>
        <w:t xml:space="preserve"> enhanced customer purchasing power in both developed and developing markets. When investing in developing markets, the Company should proceed with caution. These markets could help the Company's revenue. In this distant macro environment, Tesla puts other competitors to shame. (Yadav and Manisha 2022).</w:t>
      </w:r>
    </w:p>
    <w:p w14:paraId="62179077"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 xml:space="preserve">Technological: </w:t>
      </w:r>
      <w:r>
        <w:rPr>
          <w:rFonts w:eastAsia="Times New Roman" w:cs="Times New Roman"/>
          <w:szCs w:val="24"/>
        </w:rPr>
        <w:t>It refers to technologies and other factors that have a positive or negative impact on the company. Incentive programmes, integration, and the rate at which technology advancement can all have an impact on a business's overall success. Organisations are affected both positively and negatively by technological changes. Technology provides both possibilities and threats to the company. The growing popularity of digital platforms and marketplaces has increased opportunities for the automotive industry, resulting in increased efficiencies and lower costs.</w:t>
      </w:r>
    </w:p>
    <w:p w14:paraId="3D0E176C"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 xml:space="preserve">Environmental: </w:t>
      </w:r>
      <w:r>
        <w:rPr>
          <w:rFonts w:eastAsia="Times New Roman" w:cs="Times New Roman"/>
          <w:szCs w:val="24"/>
        </w:rPr>
        <w:t xml:space="preserve">Environmental concerns include state control of carbon output, pollution, natural resource depletion, and so on. The more successful the company, the better it is for the environment. The company is developing battery packs that can be used in conjunction with a solar array to help utilise the sun's limitless energy, truly making the organisation environmentally friendly. As environmental awareness and support have grown, the Company has the chance to encourage electric vehicles based on concerns regarding climate change, </w:t>
      </w:r>
      <w:r>
        <w:rPr>
          <w:rFonts w:eastAsia="Times New Roman" w:cs="Times New Roman"/>
          <w:szCs w:val="24"/>
        </w:rPr>
        <w:lastRenderedPageBreak/>
        <w:t xml:space="preserve">energy-saving programmes, and rising waste disposal standards. Because it follows many rules, the organisation has established itself as a brand. Solar panels, fuel cells, and electric vehicles are examples of environmentally conscious products. By analysing environmental factors, the company can expect to </w:t>
      </w:r>
      <w:proofErr w:type="gramStart"/>
      <w:r>
        <w:rPr>
          <w:rFonts w:eastAsia="Times New Roman" w:cs="Times New Roman"/>
          <w:szCs w:val="24"/>
        </w:rPr>
        <w:t>expand(</w:t>
      </w:r>
      <w:proofErr w:type="gramEnd"/>
      <w:r>
        <w:rPr>
          <w:rFonts w:eastAsia="Times New Roman" w:cs="Times New Roman"/>
          <w:szCs w:val="24"/>
        </w:rPr>
        <w:t xml:space="preserve">Perkins, and </w:t>
      </w:r>
      <w:proofErr w:type="spellStart"/>
      <w:r>
        <w:rPr>
          <w:rFonts w:eastAsia="Times New Roman" w:cs="Times New Roman"/>
          <w:szCs w:val="24"/>
        </w:rPr>
        <w:t>Murmann</w:t>
      </w:r>
      <w:proofErr w:type="spellEnd"/>
      <w:r>
        <w:rPr>
          <w:rFonts w:eastAsia="Times New Roman" w:cs="Times New Roman"/>
          <w:szCs w:val="24"/>
        </w:rPr>
        <w:t xml:space="preserve"> 2018).</w:t>
      </w:r>
    </w:p>
    <w:p w14:paraId="60A55D2E" w14:textId="77777777" w:rsidR="0029624B" w:rsidRDefault="0029624B" w:rsidP="0029624B">
      <w:pPr>
        <w:spacing w:before="240" w:after="0" w:line="360" w:lineRule="auto"/>
        <w:jc w:val="both"/>
        <w:rPr>
          <w:rFonts w:eastAsia="Times New Roman" w:cs="Times New Roman"/>
          <w:b/>
          <w:szCs w:val="24"/>
        </w:rPr>
      </w:pPr>
      <w:r>
        <w:rPr>
          <w:rFonts w:eastAsia="Times New Roman" w:cs="Times New Roman"/>
          <w:b/>
          <w:szCs w:val="24"/>
        </w:rPr>
        <w:t xml:space="preserve">Legal: </w:t>
      </w:r>
      <w:r>
        <w:rPr>
          <w:rFonts w:eastAsia="Times New Roman" w:cs="Times New Roman"/>
          <w:szCs w:val="24"/>
        </w:rPr>
        <w:t xml:space="preserve">The legal factor </w:t>
      </w:r>
      <w:proofErr w:type="gramStart"/>
      <w:r>
        <w:rPr>
          <w:rFonts w:eastAsia="Times New Roman" w:cs="Times New Roman"/>
          <w:szCs w:val="24"/>
        </w:rPr>
        <w:t>takes into account</w:t>
      </w:r>
      <w:proofErr w:type="gramEnd"/>
      <w:r>
        <w:rPr>
          <w:rFonts w:eastAsia="Times New Roman" w:cs="Times New Roman"/>
          <w:szCs w:val="24"/>
        </w:rPr>
        <w:t xml:space="preserve"> the country's laws and regulations. It documented how laws and legal changes affecting Tesla's growth, such as health and safety consumer rights, ethical guidelines, equal opportunities, and more. With the expansion of international patent law, the Company has a secure opportunity to expand its business overseas. Free trade agreements aid the organisation's entry into global markets. However, as the Tesla organisation expands its domestic market, dealership restrictions are causing </w:t>
      </w:r>
      <w:proofErr w:type="gramStart"/>
      <w:r>
        <w:rPr>
          <w:rFonts w:eastAsia="Times New Roman" w:cs="Times New Roman"/>
          <w:szCs w:val="24"/>
        </w:rPr>
        <w:t>issues(</w:t>
      </w:r>
      <w:proofErr w:type="gramEnd"/>
      <w:r>
        <w:rPr>
          <w:rFonts w:eastAsia="Times New Roman" w:cs="Times New Roman"/>
          <w:szCs w:val="24"/>
        </w:rPr>
        <w:t>Xinyi., et al.,2022).</w:t>
      </w:r>
    </w:p>
    <w:p w14:paraId="42F48A79" w14:textId="77777777" w:rsidR="0029624B" w:rsidRDefault="0029624B" w:rsidP="0029624B">
      <w:pPr>
        <w:keepNext/>
        <w:keepLines/>
        <w:spacing w:before="240" w:after="0" w:line="360" w:lineRule="auto"/>
        <w:jc w:val="both"/>
        <w:rPr>
          <w:rFonts w:eastAsia="Times New Roman" w:cs="Times New Roman"/>
          <w:b/>
          <w:szCs w:val="24"/>
        </w:rPr>
      </w:pPr>
      <w:r>
        <w:rPr>
          <w:rFonts w:eastAsia="Times New Roman" w:cs="Times New Roman"/>
          <w:b/>
          <w:szCs w:val="24"/>
        </w:rPr>
        <w:t xml:space="preserve">SWOT analysis </w:t>
      </w:r>
    </w:p>
    <w:p w14:paraId="3A7118D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The SWOT analysis of Tesla deliberates the </w:t>
      </w:r>
      <w:proofErr w:type="spellStart"/>
      <w:r>
        <w:rPr>
          <w:rFonts w:eastAsia="Times New Roman" w:cs="Times New Roman"/>
          <w:szCs w:val="24"/>
        </w:rPr>
        <w:t>organisation'sorganisation's</w:t>
      </w:r>
      <w:proofErr w:type="spellEnd"/>
      <w:r>
        <w:rPr>
          <w:rFonts w:eastAsia="Times New Roman" w:cs="Times New Roman"/>
          <w:szCs w:val="24"/>
        </w:rPr>
        <w:t xml:space="preserve"> strengths and weaknesses </w:t>
      </w:r>
      <w:proofErr w:type="gramStart"/>
      <w:r>
        <w:rPr>
          <w:rFonts w:eastAsia="Times New Roman" w:cs="Times New Roman"/>
          <w:szCs w:val="24"/>
        </w:rPr>
        <w:t>and also</w:t>
      </w:r>
      <w:proofErr w:type="gramEnd"/>
      <w:r>
        <w:rPr>
          <w:rFonts w:eastAsia="Times New Roman" w:cs="Times New Roman"/>
          <w:szCs w:val="24"/>
        </w:rPr>
        <w:t xml:space="preserve"> discusses how it intends to expand its growth strategies and business strategies, such as the threats and opportunities. As one of the leading electric car manufacturers in the world, it has various opportunities, strengths, </w:t>
      </w:r>
      <w:proofErr w:type="gramStart"/>
      <w:r>
        <w:rPr>
          <w:rFonts w:eastAsia="Times New Roman" w:cs="Times New Roman"/>
          <w:szCs w:val="24"/>
        </w:rPr>
        <w:t>threats</w:t>
      </w:r>
      <w:proofErr w:type="gramEnd"/>
      <w:r>
        <w:rPr>
          <w:rFonts w:eastAsia="Times New Roman" w:cs="Times New Roman"/>
          <w:szCs w:val="24"/>
        </w:rPr>
        <w:t xml:space="preserve"> and weaknesses. According to </w:t>
      </w:r>
      <w:proofErr w:type="spellStart"/>
      <w:r>
        <w:rPr>
          <w:rFonts w:eastAsia="Times New Roman" w:cs="Times New Roman"/>
          <w:szCs w:val="24"/>
        </w:rPr>
        <w:t>Benzaghta</w:t>
      </w:r>
      <w:proofErr w:type="spellEnd"/>
      <w:r>
        <w:rPr>
          <w:rFonts w:eastAsia="Times New Roman" w:cs="Times New Roman"/>
          <w:szCs w:val="24"/>
        </w:rPr>
        <w:t xml:space="preserve"> et al. (2021), the SWOT analysis is a planning model that aids the firm in resolving issues and determining what the novel leads to the effective purse.</w:t>
      </w:r>
    </w:p>
    <w:p w14:paraId="1FD33552"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Strength (S)</w:t>
      </w:r>
    </w:p>
    <w:p w14:paraId="04B14144"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Tesla produces electric cars and adopts renewable energy for their operations, and it revolutionised people all over the world to adopt electric vehicles, which aid nature to revive rather than petrol and diesel cars, which harm (Jiang et al., 2022). Tesla has manufactured the best quality and most innovative care. From the given case study, it was analysed that Tesla ranked in the top three in the automobile or travelling ranges. Besides, the Tesla Model S will attain travelling up to around 700 kilometres on a single charge. Mas (2018) opine that the Tesla brand also designed and engineered comfortable cars which comfort their talented customers. Along with that, the brand image of Tesla is also attained higher customer trust because of the high-quality goods and their efforts to make clean energy. </w:t>
      </w:r>
      <w:proofErr w:type="spellStart"/>
      <w:r>
        <w:rPr>
          <w:rFonts w:eastAsia="Times New Roman" w:cs="Times New Roman"/>
          <w:szCs w:val="24"/>
        </w:rPr>
        <w:t>Mangram</w:t>
      </w:r>
      <w:proofErr w:type="spellEnd"/>
      <w:r>
        <w:rPr>
          <w:rFonts w:eastAsia="Times New Roman" w:cs="Times New Roman"/>
          <w:szCs w:val="24"/>
        </w:rPr>
        <w:t xml:space="preserve"> (2012) mentioned that another main strength of the Tesla brand is the credible workforce. The company has a talented workforce in the world, </w:t>
      </w:r>
      <w:proofErr w:type="gramStart"/>
      <w:r>
        <w:rPr>
          <w:rFonts w:eastAsia="Times New Roman" w:cs="Times New Roman"/>
          <w:szCs w:val="24"/>
        </w:rPr>
        <w:t>and also</w:t>
      </w:r>
      <w:proofErr w:type="gramEnd"/>
      <w:r>
        <w:rPr>
          <w:rFonts w:eastAsia="Times New Roman" w:cs="Times New Roman"/>
          <w:szCs w:val="24"/>
        </w:rPr>
        <w:t xml:space="preserve"> the firm ranked in the best 250 lists of companies of Forbes best workforce.  </w:t>
      </w:r>
    </w:p>
    <w:p w14:paraId="1F218334"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lastRenderedPageBreak/>
        <w:t>Weakness (W)</w:t>
      </w:r>
    </w:p>
    <w:p w14:paraId="63B32FE4"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The main weakness of Tesla is the premiums range of products. The company is established premium clean energy brand and setbacks they can face regarding the affordability and trust and satisfaction of customers when it comes to case of electric vehicles (Liu et al., 2022). Matthews et al. (2020) mentioned that production rate of Tesla is less than their rival companies, and Volkswagen and Toyota and its production rate reduced by 32% in the year 2019 than the previous years. As noted by Du and Li (2021) the succession strategy of Tesla is also a weakness, most of the customers believes that Elton muck is the man who perform for Tesla at the highest level </w:t>
      </w:r>
      <w:proofErr w:type="gramStart"/>
      <w:r>
        <w:rPr>
          <w:rFonts w:eastAsia="Times New Roman" w:cs="Times New Roman"/>
          <w:szCs w:val="24"/>
        </w:rPr>
        <w:t>and also</w:t>
      </w:r>
      <w:proofErr w:type="gramEnd"/>
      <w:r>
        <w:rPr>
          <w:rFonts w:eastAsia="Times New Roman" w:cs="Times New Roman"/>
          <w:szCs w:val="24"/>
        </w:rPr>
        <w:t xml:space="preserve"> this wants to alter. Besides, it is like a more individual deliberates that no one is permanent in the current world. Further, Tesla want to emphasis on other managers and executives rather than emphasising only on the leader, Elton Musk.</w:t>
      </w:r>
    </w:p>
    <w:p w14:paraId="6C411B09"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Opportunities (O)</w:t>
      </w:r>
    </w:p>
    <w:p w14:paraId="18B726F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The autopilot technology of Tesla has attained it fame for the convenience and safety, </w:t>
      </w:r>
      <w:proofErr w:type="gramStart"/>
      <w:r>
        <w:rPr>
          <w:rFonts w:eastAsia="Times New Roman" w:cs="Times New Roman"/>
          <w:szCs w:val="24"/>
        </w:rPr>
        <w:t>and also</w:t>
      </w:r>
      <w:proofErr w:type="gramEnd"/>
      <w:r>
        <w:rPr>
          <w:rFonts w:eastAsia="Times New Roman" w:cs="Times New Roman"/>
          <w:szCs w:val="24"/>
        </w:rPr>
        <w:t xml:space="preserve"> brand has work in the case of autopilot is evolving constantly. </w:t>
      </w:r>
      <w:proofErr w:type="spellStart"/>
      <w:r>
        <w:rPr>
          <w:rFonts w:eastAsia="Times New Roman" w:cs="Times New Roman"/>
          <w:szCs w:val="24"/>
        </w:rPr>
        <w:t>Alghalith</w:t>
      </w:r>
      <w:proofErr w:type="spellEnd"/>
      <w:r>
        <w:rPr>
          <w:rFonts w:eastAsia="Times New Roman" w:cs="Times New Roman"/>
          <w:szCs w:val="24"/>
        </w:rPr>
        <w:t xml:space="preserve"> ((2018) mentioned that the currently the customers are becoming highly environmentally conscious, and the wants for electric vehicles is rising together with the wants to reduce the fuel driven charges. Besides, Chen and Wang (2022) opine that Tesla can make their battery rather than outsourcing them due to the reason that it can influence their total production rates </w:t>
      </w:r>
      <w:proofErr w:type="gramStart"/>
      <w:r>
        <w:rPr>
          <w:rFonts w:eastAsia="Times New Roman" w:cs="Times New Roman"/>
          <w:szCs w:val="24"/>
        </w:rPr>
        <w:t>and also</w:t>
      </w:r>
      <w:proofErr w:type="gramEnd"/>
      <w:r>
        <w:rPr>
          <w:rFonts w:eastAsia="Times New Roman" w:cs="Times New Roman"/>
          <w:szCs w:val="24"/>
        </w:rPr>
        <w:t xml:space="preserve"> it can decrease its production cost by at least 8% to 12%.</w:t>
      </w:r>
    </w:p>
    <w:p w14:paraId="455EFE4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Threats (T)</w:t>
      </w:r>
    </w:p>
    <w:p w14:paraId="684E42EF"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One of the main threats that Tesla brand encounter was related to the raised competition in the marketplace, and there are several leading companies like Volkswagen and BMW are becoming the competitor of Tesla (Wang et al., 2021). Lee et al. (2020) mentioned that there are several innovative methods of energy becoming adopted in automobiles. The competitive pressures from many automobile brands can move to a decreased range of profit margins and higher operational cost. Another potential threat of Tesla is the </w:t>
      </w:r>
      <w:proofErr w:type="gramStart"/>
      <w:r>
        <w:rPr>
          <w:rFonts w:eastAsia="Times New Roman" w:cs="Times New Roman"/>
          <w:szCs w:val="24"/>
        </w:rPr>
        <w:t>long term</w:t>
      </w:r>
      <w:proofErr w:type="gramEnd"/>
      <w:r>
        <w:rPr>
          <w:rFonts w:eastAsia="Times New Roman" w:cs="Times New Roman"/>
          <w:szCs w:val="24"/>
        </w:rPr>
        <w:t xml:space="preserve"> sustainability. It is significant to maintain the </w:t>
      </w:r>
      <w:proofErr w:type="gramStart"/>
      <w:r>
        <w:rPr>
          <w:rFonts w:eastAsia="Times New Roman" w:cs="Times New Roman"/>
          <w:szCs w:val="24"/>
        </w:rPr>
        <w:t>long term</w:t>
      </w:r>
      <w:proofErr w:type="gramEnd"/>
      <w:r>
        <w:rPr>
          <w:rFonts w:eastAsia="Times New Roman" w:cs="Times New Roman"/>
          <w:szCs w:val="24"/>
        </w:rPr>
        <w:t xml:space="preserve"> sustainability to the case of clean energy automobile firm, and also this is a potential issue because of </w:t>
      </w:r>
      <w:proofErr w:type="spellStart"/>
      <w:r>
        <w:rPr>
          <w:rFonts w:eastAsia="Times New Roman" w:cs="Times New Roman"/>
          <w:szCs w:val="24"/>
        </w:rPr>
        <w:t>Tesla'sTesla's</w:t>
      </w:r>
      <w:proofErr w:type="spellEnd"/>
      <w:r>
        <w:rPr>
          <w:rFonts w:eastAsia="Times New Roman" w:cs="Times New Roman"/>
          <w:szCs w:val="24"/>
        </w:rPr>
        <w:t xml:space="preserve"> unstable manufacturing situations and also the limited range of EV support infrastructure in the North America and many regions of Asia.</w:t>
      </w:r>
    </w:p>
    <w:p w14:paraId="1D6AB3CD" w14:textId="77777777" w:rsidR="0029624B" w:rsidRDefault="0029624B" w:rsidP="0029624B">
      <w:pPr>
        <w:keepNext/>
        <w:keepLines/>
        <w:spacing w:before="240" w:after="0" w:line="360" w:lineRule="auto"/>
        <w:jc w:val="both"/>
        <w:rPr>
          <w:rFonts w:eastAsia="Times New Roman" w:cs="Times New Roman"/>
          <w:b/>
          <w:szCs w:val="24"/>
        </w:rPr>
      </w:pPr>
      <w:proofErr w:type="spellStart"/>
      <w:r>
        <w:rPr>
          <w:rFonts w:eastAsia="Times New Roman" w:cs="Times New Roman"/>
          <w:b/>
          <w:szCs w:val="24"/>
        </w:rPr>
        <w:lastRenderedPageBreak/>
        <w:t>Mendelows</w:t>
      </w:r>
      <w:proofErr w:type="spellEnd"/>
      <w:r>
        <w:rPr>
          <w:rFonts w:eastAsia="Times New Roman" w:cs="Times New Roman"/>
          <w:b/>
          <w:szCs w:val="24"/>
        </w:rPr>
        <w:t xml:space="preserve"> Stakeholder Analysis </w:t>
      </w:r>
    </w:p>
    <w:p w14:paraId="2180854F"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The </w:t>
      </w:r>
      <w:proofErr w:type="spellStart"/>
      <w:r>
        <w:rPr>
          <w:rFonts w:eastAsia="Times New Roman" w:cs="Times New Roman"/>
          <w:szCs w:val="24"/>
        </w:rPr>
        <w:t>Mendelows</w:t>
      </w:r>
      <w:proofErr w:type="spellEnd"/>
      <w:r>
        <w:rPr>
          <w:rFonts w:eastAsia="Times New Roman" w:cs="Times New Roman"/>
          <w:szCs w:val="24"/>
        </w:rPr>
        <w:t xml:space="preserve"> stakeholder analysis tool is adopted for analysing the stakeholders based on the interest and power. As noted by </w:t>
      </w:r>
      <w:proofErr w:type="spellStart"/>
      <w:r>
        <w:rPr>
          <w:rFonts w:eastAsia="Times New Roman" w:cs="Times New Roman"/>
          <w:szCs w:val="24"/>
        </w:rPr>
        <w:t>Kowalska-Pyzalska</w:t>
      </w:r>
      <w:proofErr w:type="spellEnd"/>
      <w:r>
        <w:rPr>
          <w:rFonts w:eastAsia="Times New Roman" w:cs="Times New Roman"/>
          <w:szCs w:val="24"/>
        </w:rPr>
        <w:t xml:space="preserve"> et al. (2020) Tesla has a corporate social responsibility tactics, which leans on the format of the trade. For example, the electric car of Tesla is often viewed as an antipode to the traditional vehicles that adopt a combustion genie </w:t>
      </w:r>
      <w:proofErr w:type="gramStart"/>
      <w:r>
        <w:rPr>
          <w:rFonts w:eastAsia="Times New Roman" w:cs="Times New Roman"/>
          <w:szCs w:val="24"/>
        </w:rPr>
        <w:t>and also</w:t>
      </w:r>
      <w:proofErr w:type="gramEnd"/>
      <w:r>
        <w:rPr>
          <w:rFonts w:eastAsia="Times New Roman" w:cs="Times New Roman"/>
          <w:szCs w:val="24"/>
        </w:rPr>
        <w:t xml:space="preserve"> can adversely affect the environment. Liu and Zhou (2022) mentioned that stakeholders team connected to the Tesla have several objectives and goals that </w:t>
      </w:r>
      <w:proofErr w:type="gramStart"/>
      <w:r>
        <w:rPr>
          <w:rFonts w:eastAsia="Times New Roman" w:cs="Times New Roman"/>
          <w:szCs w:val="24"/>
        </w:rPr>
        <w:t>are connected with</w:t>
      </w:r>
      <w:proofErr w:type="gramEnd"/>
      <w:r>
        <w:rPr>
          <w:rFonts w:eastAsia="Times New Roman" w:cs="Times New Roman"/>
          <w:szCs w:val="24"/>
        </w:rPr>
        <w:t xml:space="preserve"> their interest in the company. Thus, it is significant to examine their motives thus that the company can determine their goals and interest over the trades. </w:t>
      </w:r>
    </w:p>
    <w:p w14:paraId="5A86E643"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According to Chen et al. (2022) Tesla is an automotive trade which is influenced heavily by communities due to the designate the brand image. Besides, one of the key interests of the communities are a key stakeholder are safeguard the environment. The electric car of Tesla perfectly addresses all the concerns; thus, the communities are satisfied with the ecologically clean products of Tesla. Further, Tesla motors also trying to satisfy all the interest of communities in society usage of novel and advanced technologies. For instance, in the year 2014, the Elon Musk state that Tesla would permits other parties and the firm to adopt the </w:t>
      </w:r>
      <w:proofErr w:type="spellStart"/>
      <w:r>
        <w:rPr>
          <w:rFonts w:eastAsia="Times New Roman" w:cs="Times New Roman"/>
          <w:szCs w:val="24"/>
        </w:rPr>
        <w:t>firm'sfirm's</w:t>
      </w:r>
      <w:proofErr w:type="spellEnd"/>
      <w:r>
        <w:rPr>
          <w:rFonts w:eastAsia="Times New Roman" w:cs="Times New Roman"/>
          <w:szCs w:val="24"/>
        </w:rPr>
        <w:t xml:space="preserve"> patients thus that more goods can be made with the latest technologies, </w:t>
      </w:r>
      <w:proofErr w:type="gramStart"/>
      <w:r>
        <w:rPr>
          <w:rFonts w:eastAsia="Times New Roman" w:cs="Times New Roman"/>
          <w:szCs w:val="24"/>
        </w:rPr>
        <w:t>and also</w:t>
      </w:r>
      <w:proofErr w:type="gramEnd"/>
      <w:r>
        <w:rPr>
          <w:rFonts w:eastAsia="Times New Roman" w:cs="Times New Roman"/>
          <w:szCs w:val="24"/>
        </w:rPr>
        <w:t xml:space="preserve"> these CSR strategies are benefitting directly all the communities, interested in the research or usage of the novel products or tech and correspond with the vision and mission of Tesla. </w:t>
      </w:r>
    </w:p>
    <w:p w14:paraId="043C8BE2"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When making </w:t>
      </w:r>
      <w:proofErr w:type="spellStart"/>
      <w:r>
        <w:rPr>
          <w:rFonts w:eastAsia="Times New Roman" w:cs="Times New Roman"/>
          <w:szCs w:val="24"/>
        </w:rPr>
        <w:t>organisation'sorganisation's</w:t>
      </w:r>
      <w:proofErr w:type="spellEnd"/>
      <w:r>
        <w:rPr>
          <w:rFonts w:eastAsia="Times New Roman" w:cs="Times New Roman"/>
          <w:szCs w:val="24"/>
        </w:rPr>
        <w:t xml:space="preserve"> CSR strategies and business growth strategies, Tesla shows their workforce as a significant headway element for the businesses. Besides, workforce directly affect the productivity and organisational performance, thus it is significant for Tesla motors to accommodate all their workforce concerns (Zhang et al., 2020). Tesla is currently trying to encourage workforce through satisfying these concerns through providing a competitive compensation strategy </w:t>
      </w:r>
      <w:proofErr w:type="gramStart"/>
      <w:r>
        <w:rPr>
          <w:rFonts w:eastAsia="Times New Roman" w:cs="Times New Roman"/>
          <w:szCs w:val="24"/>
        </w:rPr>
        <w:t>and also</w:t>
      </w:r>
      <w:proofErr w:type="gramEnd"/>
      <w:r>
        <w:rPr>
          <w:rFonts w:eastAsia="Times New Roman" w:cs="Times New Roman"/>
          <w:szCs w:val="24"/>
        </w:rPr>
        <w:t xml:space="preserve"> HR activities made to enrich the workforce professional capabilities and skills. </w:t>
      </w:r>
    </w:p>
    <w:p w14:paraId="21CF1407"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As noted by Hemphill et al. (2022) Tesla is dependent on the government </w:t>
      </w:r>
      <w:proofErr w:type="spellStart"/>
      <w:r>
        <w:rPr>
          <w:rFonts w:eastAsia="Times New Roman" w:cs="Times New Roman"/>
          <w:szCs w:val="24"/>
        </w:rPr>
        <w:t>authority'sauthority's</w:t>
      </w:r>
      <w:proofErr w:type="spellEnd"/>
      <w:r>
        <w:rPr>
          <w:rFonts w:eastAsia="Times New Roman" w:cs="Times New Roman"/>
          <w:szCs w:val="24"/>
        </w:rPr>
        <w:t xml:space="preserve"> actions. As the stakeholder team, the government authorities are concerned regarding the legal compliance and actions of the firm and the contributions to the economic growth state. Besides, the strategic plans of the international expansion </w:t>
      </w:r>
      <w:proofErr w:type="gramStart"/>
      <w:r>
        <w:rPr>
          <w:rFonts w:eastAsia="Times New Roman" w:cs="Times New Roman"/>
          <w:szCs w:val="24"/>
        </w:rPr>
        <w:t>and also</w:t>
      </w:r>
      <w:proofErr w:type="gramEnd"/>
      <w:r>
        <w:rPr>
          <w:rFonts w:eastAsia="Times New Roman" w:cs="Times New Roman"/>
          <w:szCs w:val="24"/>
        </w:rPr>
        <w:t xml:space="preserve"> record of Tesla satisfies the government </w:t>
      </w:r>
      <w:proofErr w:type="spellStart"/>
      <w:r>
        <w:rPr>
          <w:rFonts w:eastAsia="Times New Roman" w:cs="Times New Roman"/>
          <w:szCs w:val="24"/>
        </w:rPr>
        <w:t>authority'sauthority's</w:t>
      </w:r>
      <w:proofErr w:type="spellEnd"/>
      <w:r>
        <w:rPr>
          <w:rFonts w:eastAsia="Times New Roman" w:cs="Times New Roman"/>
          <w:szCs w:val="24"/>
        </w:rPr>
        <w:t xml:space="preserve"> interest.</w:t>
      </w:r>
    </w:p>
    <w:p w14:paraId="2040097E"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lastRenderedPageBreak/>
        <w:t xml:space="preserve">Customers are directly influences Tesla </w:t>
      </w:r>
      <w:proofErr w:type="spellStart"/>
      <w:r>
        <w:rPr>
          <w:rFonts w:eastAsia="Times New Roman" w:cs="Times New Roman"/>
          <w:szCs w:val="24"/>
        </w:rPr>
        <w:t>motor'smotor's</w:t>
      </w:r>
      <w:proofErr w:type="spellEnd"/>
      <w:r>
        <w:rPr>
          <w:rFonts w:eastAsia="Times New Roman" w:cs="Times New Roman"/>
          <w:szCs w:val="24"/>
        </w:rPr>
        <w:t xml:space="preserve"> income and are also troubled regarding the product quality and justified cost level. </w:t>
      </w:r>
      <w:proofErr w:type="gramStart"/>
      <w:r>
        <w:rPr>
          <w:rFonts w:eastAsia="Times New Roman" w:cs="Times New Roman"/>
          <w:szCs w:val="24"/>
        </w:rPr>
        <w:t>In order to</w:t>
      </w:r>
      <w:proofErr w:type="gramEnd"/>
      <w:r>
        <w:rPr>
          <w:rFonts w:eastAsia="Times New Roman" w:cs="Times New Roman"/>
          <w:szCs w:val="24"/>
        </w:rPr>
        <w:t xml:space="preserve"> satisfy such needs the firm right now is decreasing the batteries cost in the automobiles to decrease the cost of the finished goods. Thus, rather than purchasing batteries from other companies, Tesla is trying to make the production of their own batteries </w:t>
      </w:r>
      <w:proofErr w:type="gramStart"/>
      <w:r>
        <w:rPr>
          <w:rFonts w:eastAsia="Times New Roman" w:cs="Times New Roman"/>
          <w:szCs w:val="24"/>
        </w:rPr>
        <w:t>in order to</w:t>
      </w:r>
      <w:proofErr w:type="gramEnd"/>
      <w:r>
        <w:rPr>
          <w:rFonts w:eastAsia="Times New Roman" w:cs="Times New Roman"/>
          <w:szCs w:val="24"/>
        </w:rPr>
        <w:t xml:space="preserve"> make the automobiles are affordable to individual (Vladimirovna et al., 2018). Further, one of the key </w:t>
      </w:r>
      <w:proofErr w:type="gramStart"/>
      <w:r>
        <w:rPr>
          <w:rFonts w:eastAsia="Times New Roman" w:cs="Times New Roman"/>
          <w:szCs w:val="24"/>
        </w:rPr>
        <w:t>objective</w:t>
      </w:r>
      <w:proofErr w:type="gramEnd"/>
      <w:r>
        <w:rPr>
          <w:rFonts w:eastAsia="Times New Roman" w:cs="Times New Roman"/>
          <w:szCs w:val="24"/>
        </w:rPr>
        <w:t xml:space="preserve"> of the firm currently is broaden charging stations networks throughout all the nations, what would enhance the overall satisfaction of customers, and this make sure that Tesla Motors satisfies the concerns of the target customers as the main stakeholder group. </w:t>
      </w:r>
    </w:p>
    <w:p w14:paraId="53B8DC0C" w14:textId="77777777" w:rsidR="0029624B" w:rsidRDefault="0029624B" w:rsidP="0029624B">
      <w:pPr>
        <w:keepNext/>
        <w:keepLines/>
        <w:spacing w:before="240" w:after="0" w:line="360" w:lineRule="auto"/>
        <w:jc w:val="both"/>
        <w:rPr>
          <w:rFonts w:eastAsia="Times New Roman" w:cs="Times New Roman"/>
          <w:b/>
          <w:szCs w:val="24"/>
        </w:rPr>
      </w:pPr>
      <w:r>
        <w:rPr>
          <w:rFonts w:eastAsia="Times New Roman" w:cs="Times New Roman"/>
          <w:b/>
          <w:szCs w:val="24"/>
        </w:rPr>
        <w:t>Resource Based view strategy </w:t>
      </w:r>
    </w:p>
    <w:p w14:paraId="75DE97D1"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The resource-based view strategy is deliberated as an analytical model analysing the extent to which organisations are able of adopting the existing key resources within the present competencies to sustain the competitive benefits through several dynamic competencies to manage to develop occurring in </w:t>
      </w:r>
      <w:proofErr w:type="spellStart"/>
      <w:r>
        <w:rPr>
          <w:rFonts w:eastAsia="Times New Roman" w:cs="Times New Roman"/>
          <w:szCs w:val="24"/>
        </w:rPr>
        <w:t>organisation'sorganisation's</w:t>
      </w:r>
      <w:proofErr w:type="spellEnd"/>
      <w:r>
        <w:rPr>
          <w:rFonts w:eastAsia="Times New Roman" w:cs="Times New Roman"/>
          <w:szCs w:val="24"/>
        </w:rPr>
        <w:t xml:space="preserve"> external environment. The key competencies and resources of Tesla are summarised in the below table (Chen et al., 2019). In the opinion of Khan et al. (2021) the core capabilities and resource of Tesla are a strong and talent team that is emphasised on the designing creative and innovative products, unique service and product design technologically advanced upgrades that provides competitive benefits and differentiation to the customers. Further, these resources have also aided the firm in attracting a large number of customers base and also the primary production related facilities of the firm also </w:t>
      </w:r>
      <w:proofErr w:type="gramStart"/>
      <w:r>
        <w:rPr>
          <w:rFonts w:eastAsia="Times New Roman" w:cs="Times New Roman"/>
          <w:szCs w:val="24"/>
        </w:rPr>
        <w:t>aids</w:t>
      </w:r>
      <w:proofErr w:type="gramEnd"/>
      <w:r>
        <w:rPr>
          <w:rFonts w:eastAsia="Times New Roman" w:cs="Times New Roman"/>
          <w:szCs w:val="24"/>
        </w:rPr>
        <w:t xml:space="preserve"> the Tesla to attain a strong competitive benefits and competitive position in the current marketplace. The primary and fundamental manufacturing facilities of Tesla are </w:t>
      </w:r>
      <w:proofErr w:type="gramStart"/>
      <w:r>
        <w:rPr>
          <w:rFonts w:eastAsia="Times New Roman" w:cs="Times New Roman"/>
          <w:szCs w:val="24"/>
        </w:rPr>
        <w:t>include</w:t>
      </w:r>
      <w:proofErr w:type="gramEnd"/>
      <w:r>
        <w:rPr>
          <w:rFonts w:eastAsia="Times New Roman" w:cs="Times New Roman"/>
          <w:szCs w:val="24"/>
        </w:rPr>
        <w:t xml:space="preserve"> </w:t>
      </w:r>
      <w:proofErr w:type="spellStart"/>
      <w:r>
        <w:rPr>
          <w:rFonts w:eastAsia="Times New Roman" w:cs="Times New Roman"/>
          <w:szCs w:val="24"/>
        </w:rPr>
        <w:t>giafactory</w:t>
      </w:r>
      <w:proofErr w:type="spellEnd"/>
      <w:r>
        <w:rPr>
          <w:rFonts w:eastAsia="Times New Roman" w:cs="Times New Roman"/>
          <w:szCs w:val="24"/>
        </w:rPr>
        <w:t xml:space="preserve"> taxes, gig factory Berlin, gigafactory new York, Fremont factory and gigafactory Nevada and also it was analysed that the Tesla has also established in their production facilities in diverse places to facilitate a simple and direct electric cards supply to the customers (Kumari and Bhat, 2021). Along with this, the Tesla </w:t>
      </w:r>
      <w:proofErr w:type="spellStart"/>
      <w:r>
        <w:rPr>
          <w:rFonts w:eastAsia="Times New Roman" w:cs="Times New Roman"/>
          <w:szCs w:val="24"/>
        </w:rPr>
        <w:t>brand'sbrand's</w:t>
      </w:r>
      <w:proofErr w:type="spellEnd"/>
      <w:r>
        <w:rPr>
          <w:rFonts w:eastAsia="Times New Roman" w:cs="Times New Roman"/>
          <w:szCs w:val="24"/>
        </w:rPr>
        <w:t xml:space="preserve"> strong and effective revenue streams are </w:t>
      </w:r>
      <w:proofErr w:type="spellStart"/>
      <w:r>
        <w:rPr>
          <w:rFonts w:eastAsia="Times New Roman" w:cs="Times New Roman"/>
          <w:szCs w:val="24"/>
        </w:rPr>
        <w:t>give</w:t>
      </w:r>
      <w:proofErr w:type="spellEnd"/>
      <w:r>
        <w:rPr>
          <w:rFonts w:eastAsia="Times New Roman" w:cs="Times New Roman"/>
          <w:szCs w:val="24"/>
        </w:rPr>
        <w:t xml:space="preserve"> strong competitive benefits to the firm and also the main revenues streams are also </w:t>
      </w:r>
      <w:proofErr w:type="gramStart"/>
      <w:r>
        <w:rPr>
          <w:rFonts w:eastAsia="Times New Roman" w:cs="Times New Roman"/>
          <w:szCs w:val="24"/>
        </w:rPr>
        <w:t>includes</w:t>
      </w:r>
      <w:proofErr w:type="gramEnd"/>
      <w:r>
        <w:rPr>
          <w:rFonts w:eastAsia="Times New Roman" w:cs="Times New Roman"/>
          <w:szCs w:val="24"/>
        </w:rPr>
        <w:t xml:space="preserve"> </w:t>
      </w:r>
      <w:proofErr w:type="spellStart"/>
      <w:r>
        <w:rPr>
          <w:rFonts w:eastAsia="Times New Roman" w:cs="Times New Roman"/>
          <w:szCs w:val="24"/>
        </w:rPr>
        <w:t>giafactory</w:t>
      </w:r>
      <w:proofErr w:type="spellEnd"/>
      <w:r>
        <w:rPr>
          <w:rFonts w:eastAsia="Times New Roman" w:cs="Times New Roman"/>
          <w:szCs w:val="24"/>
        </w:rPr>
        <w:t xml:space="preserve"> taxes, gig factory Berlin, gigafactory new York, Fremont factory and gigafactory Nevada. Therefore, it is analysed that Tesla brand attains revenue from diverse channels which mainly includes energy generation, leasing, automotive </w:t>
      </w:r>
      <w:proofErr w:type="gramStart"/>
      <w:r>
        <w:rPr>
          <w:rFonts w:eastAsia="Times New Roman" w:cs="Times New Roman"/>
          <w:szCs w:val="24"/>
        </w:rPr>
        <w:t>sales</w:t>
      </w:r>
      <w:proofErr w:type="gramEnd"/>
      <w:r>
        <w:rPr>
          <w:rFonts w:eastAsia="Times New Roman" w:cs="Times New Roman"/>
          <w:szCs w:val="24"/>
        </w:rPr>
        <w:t xml:space="preserve"> and other related services. Besides, the total revenue of the firm </w:t>
      </w:r>
      <w:proofErr w:type="gramStart"/>
      <w:r>
        <w:rPr>
          <w:rFonts w:eastAsia="Times New Roman" w:cs="Times New Roman"/>
          <w:szCs w:val="24"/>
        </w:rPr>
        <w:t>are</w:t>
      </w:r>
      <w:proofErr w:type="gramEnd"/>
      <w:r>
        <w:rPr>
          <w:rFonts w:eastAsia="Times New Roman" w:cs="Times New Roman"/>
          <w:szCs w:val="24"/>
        </w:rPr>
        <w:t xml:space="preserve"> also increasing at an </w:t>
      </w:r>
      <w:r>
        <w:rPr>
          <w:rFonts w:eastAsia="Times New Roman" w:cs="Times New Roman"/>
          <w:szCs w:val="24"/>
        </w:rPr>
        <w:lastRenderedPageBreak/>
        <w:t>improved pace because of the raising brand recognition and brand image of Tesla (Lang et al., 2021).</w:t>
      </w:r>
    </w:p>
    <w:p w14:paraId="7773167F" w14:textId="77777777" w:rsidR="0029624B" w:rsidRDefault="0029624B" w:rsidP="0029624B">
      <w:pPr>
        <w:keepNext/>
        <w:keepLines/>
        <w:spacing w:before="240" w:after="0" w:line="360" w:lineRule="auto"/>
        <w:jc w:val="both"/>
        <w:rPr>
          <w:rFonts w:eastAsia="Times New Roman" w:cs="Times New Roman"/>
          <w:b/>
          <w:szCs w:val="24"/>
        </w:rPr>
      </w:pPr>
      <w:r>
        <w:rPr>
          <w:rFonts w:eastAsia="Times New Roman" w:cs="Times New Roman"/>
          <w:b/>
          <w:szCs w:val="24"/>
        </w:rPr>
        <w:t xml:space="preserve">McKinsey 7S Model </w:t>
      </w:r>
    </w:p>
    <w:p w14:paraId="153303CB"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The </w:t>
      </w:r>
      <w:proofErr w:type="spellStart"/>
      <w:r>
        <w:rPr>
          <w:rFonts w:eastAsia="Times New Roman" w:cs="Times New Roman"/>
          <w:szCs w:val="24"/>
        </w:rPr>
        <w:t>McKiney</w:t>
      </w:r>
      <w:proofErr w:type="spellEnd"/>
      <w:r>
        <w:rPr>
          <w:rFonts w:eastAsia="Times New Roman" w:cs="Times New Roman"/>
          <w:szCs w:val="24"/>
        </w:rPr>
        <w:t xml:space="preserve"> 7S model of Tesla deliberates the methods in which seven factors of the trade can be aligned to enhance their effectiveness. As per the framework structure, strategy and system are hard elements, and skills, shared values, staff, and style denote the soft elements. Besides, this model focuses more on the presence of a strong connection between the various factors (Jefferson and McDonald, 2019).  </w:t>
      </w:r>
    </w:p>
    <w:p w14:paraId="61254DBF"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Structure: </w:t>
      </w:r>
      <w:r>
        <w:rPr>
          <w:rFonts w:eastAsia="Times New Roman" w:cs="Times New Roman"/>
          <w:szCs w:val="24"/>
        </w:rPr>
        <w:t>It is challenging to categorise Tesla's organisational structures into a single type because of their unique nature. Besides, the unwillingness and inability of Elon Musk to delegate the activities have various implications for the organisational structure of the firm. Typically, Elon Musk has individual directly reporting to them than any other auto firm, and turnover amongst Tesla senior executives are higher (</w:t>
      </w:r>
      <w:proofErr w:type="spellStart"/>
      <w:r>
        <w:rPr>
          <w:rFonts w:eastAsia="Times New Roman" w:cs="Times New Roman"/>
          <w:szCs w:val="24"/>
        </w:rPr>
        <w:t>Jobaid</w:t>
      </w:r>
      <w:proofErr w:type="spellEnd"/>
      <w:r>
        <w:rPr>
          <w:rFonts w:eastAsia="Times New Roman" w:cs="Times New Roman"/>
          <w:szCs w:val="24"/>
        </w:rPr>
        <w:t xml:space="preserve"> and </w:t>
      </w:r>
      <w:proofErr w:type="spellStart"/>
      <w:r>
        <w:rPr>
          <w:rFonts w:eastAsia="Times New Roman" w:cs="Times New Roman"/>
          <w:szCs w:val="24"/>
        </w:rPr>
        <w:t>Naher</w:t>
      </w:r>
      <w:proofErr w:type="spellEnd"/>
      <w:r>
        <w:rPr>
          <w:rFonts w:eastAsia="Times New Roman" w:cs="Times New Roman"/>
          <w:szCs w:val="24"/>
        </w:rPr>
        <w:t xml:space="preserve">, 2020). </w:t>
      </w:r>
      <w:proofErr w:type="spellStart"/>
      <w:r>
        <w:rPr>
          <w:rFonts w:eastAsia="Times New Roman" w:cs="Times New Roman"/>
          <w:szCs w:val="24"/>
        </w:rPr>
        <w:t>Bhadkamar</w:t>
      </w:r>
      <w:proofErr w:type="spellEnd"/>
      <w:r>
        <w:rPr>
          <w:rFonts w:eastAsia="Times New Roman" w:cs="Times New Roman"/>
          <w:szCs w:val="24"/>
        </w:rPr>
        <w:t xml:space="preserve"> and Bhattacharya (2022) mentioned that the organisational structures of Tesla are close to divisional structures compared to other popular structures. The performances of electric automobiles are classified into a range of divisions like engineering, energy, HR, production, communication, finance, legal, software and sales. </w:t>
      </w:r>
    </w:p>
    <w:p w14:paraId="6F2491C5"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Strategy: </w:t>
      </w:r>
      <w:r>
        <w:rPr>
          <w:rFonts w:eastAsia="Times New Roman" w:cs="Times New Roman"/>
          <w:szCs w:val="24"/>
        </w:rPr>
        <w:t>The business strategy of Tesla</w:t>
      </w:r>
      <w:r>
        <w:rPr>
          <w:rFonts w:eastAsia="Times New Roman" w:cs="Times New Roman"/>
          <w:b/>
          <w:szCs w:val="24"/>
        </w:rPr>
        <w:t> </w:t>
      </w:r>
      <w:r>
        <w:rPr>
          <w:rFonts w:eastAsia="Times New Roman" w:cs="Times New Roman"/>
          <w:szCs w:val="24"/>
        </w:rPr>
        <w:t xml:space="preserve">is emphasised more on the electric vehicles driven by an organisation's mission and values to accelerate the world's change to sustainable energy. </w:t>
      </w:r>
      <w:proofErr w:type="spellStart"/>
      <w:r>
        <w:rPr>
          <w:rFonts w:eastAsia="Times New Roman" w:cs="Times New Roman"/>
          <w:szCs w:val="24"/>
        </w:rPr>
        <w:t>Masfi</w:t>
      </w:r>
      <w:proofErr w:type="spellEnd"/>
      <w:r>
        <w:rPr>
          <w:rFonts w:eastAsia="Times New Roman" w:cs="Times New Roman"/>
          <w:szCs w:val="24"/>
        </w:rPr>
        <w:t xml:space="preserve"> and </w:t>
      </w:r>
      <w:proofErr w:type="spellStart"/>
      <w:r>
        <w:rPr>
          <w:rFonts w:eastAsia="Times New Roman" w:cs="Times New Roman"/>
          <w:szCs w:val="24"/>
        </w:rPr>
        <w:t>Sukartini</w:t>
      </w:r>
      <w:proofErr w:type="spellEnd"/>
      <w:r>
        <w:rPr>
          <w:rFonts w:eastAsia="Times New Roman" w:cs="Times New Roman"/>
          <w:szCs w:val="24"/>
        </w:rPr>
        <w:t xml:space="preserve"> (2022) mentioned that alternative fuel automobile producers pursue a goods differentiation strategy. Besides, Tesla vehicles and energy goods are differentiated based on design, </w:t>
      </w:r>
      <w:proofErr w:type="gramStart"/>
      <w:r>
        <w:rPr>
          <w:rFonts w:eastAsia="Times New Roman" w:cs="Times New Roman"/>
          <w:szCs w:val="24"/>
        </w:rPr>
        <w:t>performance</w:t>
      </w:r>
      <w:proofErr w:type="gramEnd"/>
      <w:r>
        <w:rPr>
          <w:rFonts w:eastAsia="Times New Roman" w:cs="Times New Roman"/>
          <w:szCs w:val="24"/>
        </w:rPr>
        <w:t xml:space="preserve"> and environmental sustainability. Further, distribution ownership through the store-operated firms and galleries in the purchasing centres </w:t>
      </w:r>
      <w:proofErr w:type="gramStart"/>
      <w:r>
        <w:rPr>
          <w:rFonts w:eastAsia="Times New Roman" w:cs="Times New Roman"/>
          <w:szCs w:val="24"/>
        </w:rPr>
        <w:t>and also</w:t>
      </w:r>
      <w:proofErr w:type="gramEnd"/>
      <w:r>
        <w:rPr>
          <w:rFonts w:eastAsia="Times New Roman" w:cs="Times New Roman"/>
          <w:szCs w:val="24"/>
        </w:rPr>
        <w:t xml:space="preserve"> other areas are placed at the major business strategy of Tesla. Besides, the new fuel vehicles production position is comparatively low cost for Tesla vehicles ownership as the main solid bases of competitive benefits.</w:t>
      </w:r>
    </w:p>
    <w:p w14:paraId="68F9164B"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System: </w:t>
      </w:r>
      <w:r>
        <w:rPr>
          <w:rFonts w:eastAsia="Times New Roman" w:cs="Times New Roman"/>
          <w:szCs w:val="24"/>
        </w:rPr>
        <w:t xml:space="preserve">Tesla brand has a broad scope of systems significant for their prolonged development possibilities like selecting the employees and enrolment procedures, inducement procedures, group advancement, purchase relations administrative process, undertaking processing operations and systems, knowledge administrative systems and business intellect. However, Tesla wants to emphasise the following areas such as enhance internal processes, customer </w:t>
      </w:r>
      <w:r>
        <w:rPr>
          <w:rFonts w:eastAsia="Times New Roman" w:cs="Times New Roman"/>
          <w:szCs w:val="24"/>
        </w:rPr>
        <w:lastRenderedPageBreak/>
        <w:t>relationship management, risk management, optimisation of web app and data visualisation across the firm (Dyer et al., 2021). </w:t>
      </w:r>
    </w:p>
    <w:p w14:paraId="36D93275"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Skills:  </w:t>
      </w:r>
      <w:r>
        <w:rPr>
          <w:rFonts w:eastAsia="Times New Roman" w:cs="Times New Roman"/>
          <w:szCs w:val="24"/>
        </w:rPr>
        <w:t>Tesla has played significant attention to improving the capabilities and</w:t>
      </w:r>
      <w:r>
        <w:rPr>
          <w:rFonts w:eastAsia="Times New Roman" w:cs="Times New Roman"/>
          <w:b/>
          <w:szCs w:val="24"/>
        </w:rPr>
        <w:t> </w:t>
      </w:r>
      <w:r>
        <w:rPr>
          <w:rFonts w:eastAsia="Times New Roman" w:cs="Times New Roman"/>
          <w:szCs w:val="24"/>
        </w:rPr>
        <w:t xml:space="preserve">skills of their workforce, </w:t>
      </w:r>
      <w:proofErr w:type="gramStart"/>
      <w:r>
        <w:rPr>
          <w:rFonts w:eastAsia="Times New Roman" w:cs="Times New Roman"/>
          <w:szCs w:val="24"/>
        </w:rPr>
        <w:t>and also</w:t>
      </w:r>
      <w:proofErr w:type="gramEnd"/>
      <w:r>
        <w:rPr>
          <w:rFonts w:eastAsia="Times New Roman" w:cs="Times New Roman"/>
          <w:szCs w:val="24"/>
        </w:rPr>
        <w:t xml:space="preserve"> it regularly manages the workshops and training programs externally and internally managed to give development and growth opportunities for its workforce. The firm emphasises professional and personal growth for its workforce and performs accordingly with them (</w:t>
      </w:r>
      <w:proofErr w:type="spellStart"/>
      <w:r>
        <w:rPr>
          <w:rFonts w:eastAsia="Times New Roman" w:cs="Times New Roman"/>
          <w:szCs w:val="24"/>
        </w:rPr>
        <w:t>Alghalith</w:t>
      </w:r>
      <w:proofErr w:type="spellEnd"/>
      <w:r>
        <w:rPr>
          <w:rFonts w:eastAsia="Times New Roman" w:cs="Times New Roman"/>
          <w:szCs w:val="24"/>
        </w:rPr>
        <w:t xml:space="preserve">, 2018). However, Tesla can also make structured training programs for the workforce from remote locations and </w:t>
      </w:r>
      <w:proofErr w:type="gramStart"/>
      <w:r>
        <w:rPr>
          <w:rFonts w:eastAsia="Times New Roman" w:cs="Times New Roman"/>
          <w:szCs w:val="24"/>
        </w:rPr>
        <w:t>also</w:t>
      </w:r>
      <w:proofErr w:type="gramEnd"/>
      <w:r>
        <w:rPr>
          <w:rFonts w:eastAsia="Times New Roman" w:cs="Times New Roman"/>
          <w:szCs w:val="24"/>
        </w:rPr>
        <w:t xml:space="preserve"> they can hire talent as more individuals are leaving their existing jobs due they are not challenging them enough.</w:t>
      </w:r>
      <w:r>
        <w:rPr>
          <w:rFonts w:eastAsia="Times New Roman" w:cs="Times New Roman"/>
          <w:b/>
          <w:szCs w:val="24"/>
        </w:rPr>
        <w:t> </w:t>
      </w:r>
    </w:p>
    <w:p w14:paraId="45718BF8"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Shared values: </w:t>
      </w:r>
      <w:r>
        <w:rPr>
          <w:rFonts w:eastAsia="Times New Roman" w:cs="Times New Roman"/>
          <w:szCs w:val="24"/>
        </w:rPr>
        <w:t xml:space="preserve">The shared values of Tesla are clearly defined and communicated to improve a supportive and creative organisational structure that will aid their workforce to perform optimally </w:t>
      </w:r>
      <w:proofErr w:type="gramStart"/>
      <w:r>
        <w:rPr>
          <w:rFonts w:eastAsia="Times New Roman" w:cs="Times New Roman"/>
          <w:szCs w:val="24"/>
        </w:rPr>
        <w:t>and also</w:t>
      </w:r>
      <w:proofErr w:type="gramEnd"/>
      <w:r>
        <w:rPr>
          <w:rFonts w:eastAsia="Times New Roman" w:cs="Times New Roman"/>
          <w:szCs w:val="24"/>
        </w:rPr>
        <w:t xml:space="preserve"> improves their organisational commitment and motivation. Andersen et al. (2017) mentioned that the corporate value and culture of Tesla encourage creativity and innovation by allowing independence for the development of teams and individuals. Further, the organisational cultures at Tesla also have supportive and positive leadership that performs towards enhancing the employee's encouragement and motivation through giving a significant way to accessibility and visibility. Tesla has built a successful and effective trade model with respect to its core values, </w:t>
      </w:r>
      <w:proofErr w:type="gramStart"/>
      <w:r>
        <w:rPr>
          <w:rFonts w:eastAsia="Times New Roman" w:cs="Times New Roman"/>
          <w:szCs w:val="24"/>
        </w:rPr>
        <w:t>mission</w:t>
      </w:r>
      <w:proofErr w:type="gramEnd"/>
      <w:r>
        <w:rPr>
          <w:rFonts w:eastAsia="Times New Roman" w:cs="Times New Roman"/>
          <w:szCs w:val="24"/>
        </w:rPr>
        <w:t xml:space="preserve"> and vision. The investors are providing more focus on the societal, </w:t>
      </w:r>
      <w:proofErr w:type="gramStart"/>
      <w:r>
        <w:rPr>
          <w:rFonts w:eastAsia="Times New Roman" w:cs="Times New Roman"/>
          <w:szCs w:val="24"/>
        </w:rPr>
        <w:t>environmental</w:t>
      </w:r>
      <w:proofErr w:type="gramEnd"/>
      <w:r>
        <w:rPr>
          <w:rFonts w:eastAsia="Times New Roman" w:cs="Times New Roman"/>
          <w:szCs w:val="24"/>
        </w:rPr>
        <w:t xml:space="preserve"> and governance-related issues; thus, it can bring transparency by adopting the Triple Bottom Line concepts in the financial reporting and ECG model. </w:t>
      </w:r>
    </w:p>
    <w:p w14:paraId="30137E4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Staff</w:t>
      </w:r>
      <w:r>
        <w:rPr>
          <w:rFonts w:eastAsia="Times New Roman" w:cs="Times New Roman"/>
          <w:szCs w:val="24"/>
        </w:rPr>
        <w:t xml:space="preserve">: Tesla has </w:t>
      </w:r>
      <w:proofErr w:type="gramStart"/>
      <w:r>
        <w:rPr>
          <w:rFonts w:eastAsia="Times New Roman" w:cs="Times New Roman"/>
          <w:szCs w:val="24"/>
        </w:rPr>
        <w:t>a large number of</w:t>
      </w:r>
      <w:proofErr w:type="gramEnd"/>
      <w:r>
        <w:rPr>
          <w:rFonts w:eastAsia="Times New Roman" w:cs="Times New Roman"/>
          <w:szCs w:val="24"/>
        </w:rPr>
        <w:t xml:space="preserve"> employees hired across its international operations. The workforce for diverse job positions and roles is recruited externally and internally based on their skills level and urgency levels needed. With respect to this, it shows that Tesla has a workforce who are talented based on the key requirements of their job positions and roles (</w:t>
      </w:r>
      <w:proofErr w:type="spellStart"/>
      <w:r>
        <w:rPr>
          <w:rFonts w:eastAsia="Times New Roman" w:cs="Times New Roman"/>
          <w:szCs w:val="24"/>
        </w:rPr>
        <w:t>Bilbeisi</w:t>
      </w:r>
      <w:proofErr w:type="spellEnd"/>
      <w:r>
        <w:rPr>
          <w:rFonts w:eastAsia="Times New Roman" w:cs="Times New Roman"/>
          <w:szCs w:val="24"/>
        </w:rPr>
        <w:t xml:space="preserve"> et al., 2017). </w:t>
      </w:r>
    </w:p>
    <w:p w14:paraId="76E0A483"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Style:  </w:t>
      </w:r>
      <w:r>
        <w:rPr>
          <w:rFonts w:eastAsia="Times New Roman" w:cs="Times New Roman"/>
          <w:szCs w:val="24"/>
        </w:rPr>
        <w:t xml:space="preserve">According to Chen et al. (2019), Tesla adopts participating leadership management style, and through this, the firm </w:t>
      </w:r>
      <w:proofErr w:type="gramStart"/>
      <w:r>
        <w:rPr>
          <w:rFonts w:eastAsia="Times New Roman" w:cs="Times New Roman"/>
          <w:szCs w:val="24"/>
        </w:rPr>
        <w:t>is capable of involving</w:t>
      </w:r>
      <w:proofErr w:type="gramEnd"/>
      <w:r>
        <w:rPr>
          <w:rFonts w:eastAsia="Times New Roman" w:cs="Times New Roman"/>
          <w:szCs w:val="24"/>
        </w:rPr>
        <w:t xml:space="preserve"> and engaging its workforce</w:t>
      </w:r>
      <w:r>
        <w:rPr>
          <w:rFonts w:eastAsia="Times New Roman" w:cs="Times New Roman"/>
          <w:b/>
          <w:szCs w:val="24"/>
        </w:rPr>
        <w:t> </w:t>
      </w:r>
      <w:r>
        <w:rPr>
          <w:rFonts w:eastAsia="Times New Roman" w:cs="Times New Roman"/>
          <w:szCs w:val="24"/>
        </w:rPr>
        <w:t>in managerial and decision-making processes and. also it allows the leadership practices to interact regularly with the workforce and diverse managerial team to analyse any potential issues for the resolutions along with for feedback concerning the strategic operations and attics.</w:t>
      </w:r>
      <w:r>
        <w:rPr>
          <w:rFonts w:eastAsia="Times New Roman" w:cs="Times New Roman"/>
          <w:b/>
          <w:szCs w:val="24"/>
        </w:rPr>
        <w:t> </w:t>
      </w:r>
    </w:p>
    <w:p w14:paraId="2314284F"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lastRenderedPageBreak/>
        <w:t>Moreover, Tesla is also capable of improving employee motivation and enhancing organisational ownership and commitment among the stakeholders and employees through this participative leadership.</w:t>
      </w:r>
    </w:p>
    <w:p w14:paraId="575B15C5" w14:textId="77777777" w:rsidR="0029624B" w:rsidRDefault="0029624B" w:rsidP="0029624B">
      <w:pPr>
        <w:keepNext/>
        <w:keepLines/>
        <w:spacing w:before="240" w:after="0" w:line="360" w:lineRule="auto"/>
        <w:jc w:val="both"/>
        <w:rPr>
          <w:rFonts w:eastAsia="Times New Roman" w:cs="Times New Roman"/>
          <w:b/>
          <w:szCs w:val="24"/>
        </w:rPr>
      </w:pPr>
      <w:r>
        <w:rPr>
          <w:rFonts w:eastAsia="Times New Roman" w:cs="Times New Roman"/>
          <w:b/>
          <w:szCs w:val="24"/>
        </w:rPr>
        <w:t>Value Chain </w:t>
      </w:r>
    </w:p>
    <w:p w14:paraId="5C5F13CF"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According to Khan (2021), the value chain analysis of Tesla is mainly connected with the four supportive and five primary activities that perform to attain competitive benefits for the firm. The value chain analysis can make the right changes within a firm, enhance the goods and services it provides </w:t>
      </w:r>
      <w:proofErr w:type="gramStart"/>
      <w:r>
        <w:rPr>
          <w:rFonts w:eastAsia="Times New Roman" w:cs="Times New Roman"/>
          <w:szCs w:val="24"/>
        </w:rPr>
        <w:t>and also</w:t>
      </w:r>
      <w:proofErr w:type="gramEnd"/>
      <w:r>
        <w:rPr>
          <w:rFonts w:eastAsia="Times New Roman" w:cs="Times New Roman"/>
          <w:szCs w:val="24"/>
        </w:rPr>
        <w:t xml:space="preserve"> expands its connection with other firms and their target clients. </w:t>
      </w:r>
    </w:p>
    <w:p w14:paraId="4687E5F5"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Inbound logistics: In the opinion of Kim et al. (2020), Tesla is a leading manufacturing firm; thus, a wide variety and array of raw materials are wanted to make the goods. Further, the inbound logistics operations of Tesla include attaining novel materials, internally distributing all the raw </w:t>
      </w:r>
      <w:proofErr w:type="gramStart"/>
      <w:r>
        <w:rPr>
          <w:rFonts w:eastAsia="Times New Roman" w:cs="Times New Roman"/>
          <w:szCs w:val="24"/>
        </w:rPr>
        <w:t>materials</w:t>
      </w:r>
      <w:proofErr w:type="gramEnd"/>
      <w:r>
        <w:rPr>
          <w:rFonts w:eastAsia="Times New Roman" w:cs="Times New Roman"/>
          <w:szCs w:val="24"/>
        </w:rPr>
        <w:t xml:space="preserve"> and storing the inputs and also the component to begin the process of production. The inbound logistics operations want to make sure of the successful recordkeeping, internal </w:t>
      </w:r>
      <w:proofErr w:type="gramStart"/>
      <w:r>
        <w:rPr>
          <w:rFonts w:eastAsia="Times New Roman" w:cs="Times New Roman"/>
          <w:szCs w:val="24"/>
        </w:rPr>
        <w:t>movement</w:t>
      </w:r>
      <w:proofErr w:type="gramEnd"/>
      <w:r>
        <w:rPr>
          <w:rFonts w:eastAsia="Times New Roman" w:cs="Times New Roman"/>
          <w:szCs w:val="24"/>
        </w:rPr>
        <w:t xml:space="preserve"> and storage of all the inputs. </w:t>
      </w:r>
    </w:p>
    <w:p w14:paraId="668DC836"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Outbound logistics: The outbound logistics operation of Tesla includes the distribution and warehousing of the electronic automobiles, solar panels and energy storage systems formed by the firm. Liu and Meng (2017) mentioned that Tesla ships electronic automobiles to their own galleries and stores in the US market </w:t>
      </w:r>
      <w:proofErr w:type="gramStart"/>
      <w:r>
        <w:rPr>
          <w:rFonts w:eastAsia="Times New Roman" w:cs="Times New Roman"/>
          <w:szCs w:val="24"/>
        </w:rPr>
        <w:t>and also</w:t>
      </w:r>
      <w:proofErr w:type="gramEnd"/>
      <w:r>
        <w:rPr>
          <w:rFonts w:eastAsia="Times New Roman" w:cs="Times New Roman"/>
          <w:szCs w:val="24"/>
        </w:rPr>
        <w:t xml:space="preserve"> other 35 nations. The firm also creative's direct deliveries of electronic automobiles to the target customers. Further, electronic automakers usually maintain a small automobile inventory at all their stores for sales performance immediately. Besides, most consumers select to customise their automobiles by ordering online. </w:t>
      </w:r>
    </w:p>
    <w:p w14:paraId="6846A225"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Operations: </w:t>
      </w:r>
    </w:p>
    <w:p w14:paraId="78C7602C"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According to Jefferson et al. (2019), the Tesla brand has an effective manufacturing plan in several regions, and thus the firm wants in-house operations management along with coordination among the diverse performing units. Besides, the operations can be categorised into diverse segments with respect to the two diverse products line, such as the automotive, which includes development, design, </w:t>
      </w:r>
      <w:proofErr w:type="gramStart"/>
      <w:r>
        <w:rPr>
          <w:rFonts w:eastAsia="Times New Roman" w:cs="Times New Roman"/>
          <w:szCs w:val="24"/>
        </w:rPr>
        <w:t>sales</w:t>
      </w:r>
      <w:proofErr w:type="gramEnd"/>
      <w:r>
        <w:rPr>
          <w:rFonts w:eastAsia="Times New Roman" w:cs="Times New Roman"/>
          <w:szCs w:val="24"/>
        </w:rPr>
        <w:t xml:space="preserve"> and manufacturing of electronic vehicles. The second is that the storage segments and energy generation include manufacturing, design, </w:t>
      </w:r>
      <w:proofErr w:type="gramStart"/>
      <w:r>
        <w:rPr>
          <w:rFonts w:eastAsia="Times New Roman" w:cs="Times New Roman"/>
          <w:szCs w:val="24"/>
        </w:rPr>
        <w:t>sales</w:t>
      </w:r>
      <w:proofErr w:type="gramEnd"/>
      <w:r>
        <w:rPr>
          <w:rFonts w:eastAsia="Times New Roman" w:cs="Times New Roman"/>
          <w:szCs w:val="24"/>
        </w:rPr>
        <w:t xml:space="preserve"> and installation of energy storage goods and also the solar energy units and systems.</w:t>
      </w:r>
    </w:p>
    <w:p w14:paraId="13C1660F"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lastRenderedPageBreak/>
        <w:t>Sales and marketing: </w:t>
      </w:r>
    </w:p>
    <w:p w14:paraId="7D74FA7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The sales and marketing practices are usually unconventional, likewise to all the trade practices of electronic automobiles. The marketing strategy of Tesla is referred to as the Zero Dollar, and its capabilities to attract a broad media converge all over the world as the main source of the values regaling the enhancing the brand awareness level on the international scale. In the opinion of Perkins and </w:t>
      </w:r>
      <w:proofErr w:type="spellStart"/>
      <w:r>
        <w:rPr>
          <w:rFonts w:eastAsia="Times New Roman" w:cs="Times New Roman"/>
          <w:szCs w:val="24"/>
        </w:rPr>
        <w:t>Murmann</w:t>
      </w:r>
      <w:proofErr w:type="spellEnd"/>
      <w:r>
        <w:rPr>
          <w:rFonts w:eastAsia="Times New Roman" w:cs="Times New Roman"/>
          <w:szCs w:val="24"/>
        </w:rPr>
        <w:t xml:space="preserve"> (2018) Tesla brand also engages in the sales of adopted automobiles, </w:t>
      </w:r>
      <w:proofErr w:type="gramStart"/>
      <w:r>
        <w:rPr>
          <w:rFonts w:eastAsia="Times New Roman" w:cs="Times New Roman"/>
          <w:szCs w:val="24"/>
        </w:rPr>
        <w:t>and also</w:t>
      </w:r>
      <w:proofErr w:type="gramEnd"/>
      <w:r>
        <w:rPr>
          <w:rFonts w:eastAsia="Times New Roman" w:cs="Times New Roman"/>
          <w:szCs w:val="24"/>
        </w:rPr>
        <w:t xml:space="preserve"> the firm-adopted business supports novel automobile sales through integrating the new vehicle sales with the client's trade-in needs for their non-Tesla and existing Tesla vehicles. </w:t>
      </w:r>
    </w:p>
    <w:p w14:paraId="0BBA20E5"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Service: As per the observation of </w:t>
      </w:r>
      <w:proofErr w:type="spellStart"/>
      <w:r>
        <w:rPr>
          <w:rFonts w:eastAsia="Times New Roman" w:cs="Times New Roman"/>
          <w:szCs w:val="24"/>
        </w:rPr>
        <w:t>Mangram</w:t>
      </w:r>
      <w:proofErr w:type="spellEnd"/>
      <w:r>
        <w:rPr>
          <w:rFonts w:eastAsia="Times New Roman" w:cs="Times New Roman"/>
          <w:szCs w:val="24"/>
        </w:rPr>
        <w:t xml:space="preserve"> (2012), Tesla gives a post-sales operations service at their main service centres </w:t>
      </w:r>
      <w:proofErr w:type="gramStart"/>
      <w:r>
        <w:rPr>
          <w:rFonts w:eastAsia="Times New Roman" w:cs="Times New Roman"/>
          <w:szCs w:val="24"/>
        </w:rPr>
        <w:t>and also</w:t>
      </w:r>
      <w:proofErr w:type="gramEnd"/>
      <w:r>
        <w:rPr>
          <w:rFonts w:eastAsia="Times New Roman" w:cs="Times New Roman"/>
          <w:szCs w:val="24"/>
        </w:rPr>
        <w:t xml:space="preserve"> the firm's value chain analysis will currently include on-demand services van the whole nation to give quick and effective services. </w:t>
      </w:r>
    </w:p>
    <w:p w14:paraId="7E8CAD5B"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Human resource management: Liu (2021) opines that Tesla </w:t>
      </w:r>
      <w:proofErr w:type="gramStart"/>
      <w:r>
        <w:rPr>
          <w:rFonts w:eastAsia="Times New Roman" w:cs="Times New Roman"/>
          <w:szCs w:val="24"/>
        </w:rPr>
        <w:t>has to</w:t>
      </w:r>
      <w:proofErr w:type="gramEnd"/>
      <w:r>
        <w:rPr>
          <w:rFonts w:eastAsia="Times New Roman" w:cs="Times New Roman"/>
          <w:szCs w:val="24"/>
        </w:rPr>
        <w:t xml:space="preserve"> effectively maintain their competitive benefits through the talented employees exclusive to the firm with their creative range of goods. The HRM team performs to recruit, </w:t>
      </w:r>
      <w:proofErr w:type="gramStart"/>
      <w:r>
        <w:rPr>
          <w:rFonts w:eastAsia="Times New Roman" w:cs="Times New Roman"/>
          <w:szCs w:val="24"/>
        </w:rPr>
        <w:t>trains</w:t>
      </w:r>
      <w:proofErr w:type="gramEnd"/>
      <w:r>
        <w:rPr>
          <w:rFonts w:eastAsia="Times New Roman" w:cs="Times New Roman"/>
          <w:szCs w:val="24"/>
        </w:rPr>
        <w:t xml:space="preserve"> and retains its skilled workforce. </w:t>
      </w:r>
    </w:p>
    <w:p w14:paraId="75E376C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Infrastructure: Thomas and Maine (2019) mentioned that Tesla company is organised into two major categories with diverse goods categories; thus, there are two main segments of the infrastructure. Nevertheless, both these segments have come under the leadership style of Elon Musk. Further, the infrastructure of Tesla also covers legal matters, quality management, financing, accounting, legal, strategic </w:t>
      </w:r>
      <w:proofErr w:type="gramStart"/>
      <w:r>
        <w:rPr>
          <w:rFonts w:eastAsia="Times New Roman" w:cs="Times New Roman"/>
          <w:szCs w:val="24"/>
        </w:rPr>
        <w:t>management</w:t>
      </w:r>
      <w:proofErr w:type="gramEnd"/>
      <w:r>
        <w:rPr>
          <w:rFonts w:eastAsia="Times New Roman" w:cs="Times New Roman"/>
          <w:szCs w:val="24"/>
        </w:rPr>
        <w:t xml:space="preserve"> and planning. The infrastructure of Tesla supports cost management.</w:t>
      </w:r>
    </w:p>
    <w:p w14:paraId="3251119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Procurement: Managing inventory and procurement of raw materials are Tesla's lifeline manufacturing activities. Stringham et al. (2015) mentioned that the value chain analysis of Tesla covers the process of procurement of several parts from different suppliers, </w:t>
      </w:r>
      <w:proofErr w:type="gramStart"/>
      <w:r>
        <w:rPr>
          <w:rFonts w:eastAsia="Times New Roman" w:cs="Times New Roman"/>
          <w:szCs w:val="24"/>
        </w:rPr>
        <w:t>and also</w:t>
      </w:r>
      <w:proofErr w:type="gramEnd"/>
      <w:r>
        <w:rPr>
          <w:rFonts w:eastAsia="Times New Roman" w:cs="Times New Roman"/>
          <w:szCs w:val="24"/>
        </w:rPr>
        <w:t xml:space="preserve"> maintaining effective communication and functions with all these suppliers' teams for a successful procurement process is significant for the values chain of Tesla. </w:t>
      </w:r>
    </w:p>
    <w:p w14:paraId="6B1D2246"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Technology development: Tesla has attained a unique reputation and image in the automobile sector due to their innovative motor vehicle technology. This technological development is the fundamental function of Tesla's value chain, and also, this is the main because the firm invested USD 1.56 billion in the areas of technology development and research development.</w:t>
      </w:r>
    </w:p>
    <w:p w14:paraId="57B8D5C2" w14:textId="77777777" w:rsidR="0029624B" w:rsidRDefault="0029624B" w:rsidP="0029624B">
      <w:pPr>
        <w:pStyle w:val="Heading1"/>
        <w:rPr>
          <w:rFonts w:eastAsia="Times New Roman" w:cs="Times New Roman"/>
          <w:szCs w:val="24"/>
        </w:rPr>
      </w:pPr>
      <w:bookmarkStart w:id="4" w:name="_Toc123946071"/>
      <w:r>
        <w:rPr>
          <w:rFonts w:eastAsia="Times New Roman" w:cs="Times New Roman"/>
          <w:b w:val="0"/>
          <w:bCs w:val="0"/>
          <w:szCs w:val="24"/>
        </w:rPr>
        <w:lastRenderedPageBreak/>
        <w:t>Strategic options of Tesla for sustaining in the marketplace</w:t>
      </w:r>
      <w:bookmarkEnd w:id="4"/>
      <w:r>
        <w:rPr>
          <w:rFonts w:eastAsia="Times New Roman" w:cs="Times New Roman"/>
          <w:b w:val="0"/>
          <w:bCs w:val="0"/>
          <w:szCs w:val="24"/>
        </w:rPr>
        <w:t xml:space="preserve"> </w:t>
      </w:r>
    </w:p>
    <w:p w14:paraId="68ED56E7" w14:textId="77777777" w:rsidR="0029624B" w:rsidRDefault="0029624B" w:rsidP="0029624B">
      <w:pPr>
        <w:keepNext/>
        <w:keepLines/>
        <w:spacing w:before="240" w:after="0" w:line="360" w:lineRule="auto"/>
        <w:jc w:val="both"/>
        <w:rPr>
          <w:rFonts w:eastAsia="Times New Roman" w:cs="Times New Roman"/>
          <w:b/>
          <w:szCs w:val="24"/>
        </w:rPr>
      </w:pPr>
      <w:r>
        <w:rPr>
          <w:rFonts w:eastAsia="Times New Roman" w:cs="Times New Roman"/>
          <w:b/>
          <w:szCs w:val="24"/>
        </w:rPr>
        <w:t>Ansoff Matrix</w:t>
      </w:r>
    </w:p>
    <w:p w14:paraId="742BDD8B"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Ansoff matrix of Tesla is one of the marketing planning frameworks that can be adopted by alternative fuel automobile manufacturers to make the right strategic decisions. As per the Ansoff matrix framework, there are mainly four diverse strategic options available for the organisation such as product development, market penetration, </w:t>
      </w:r>
      <w:proofErr w:type="gramStart"/>
      <w:r>
        <w:rPr>
          <w:rFonts w:eastAsia="Times New Roman" w:cs="Times New Roman"/>
          <w:szCs w:val="24"/>
        </w:rPr>
        <w:t>diversification</w:t>
      </w:r>
      <w:proofErr w:type="gramEnd"/>
      <w:r>
        <w:rPr>
          <w:rFonts w:eastAsia="Times New Roman" w:cs="Times New Roman"/>
          <w:szCs w:val="24"/>
        </w:rPr>
        <w:t xml:space="preserve"> and market development (Tsakalidis et al., 2020). With the effectiveness and scope of this framework, Tesla automobile company adopted all four growth tactics in an integrated manner. The Ansoff matrix aids organisations with their product and market expansion, </w:t>
      </w:r>
      <w:proofErr w:type="gramStart"/>
      <w:r>
        <w:rPr>
          <w:rFonts w:eastAsia="Times New Roman" w:cs="Times New Roman"/>
          <w:szCs w:val="24"/>
        </w:rPr>
        <w:t>and also</w:t>
      </w:r>
      <w:proofErr w:type="gramEnd"/>
      <w:r>
        <w:rPr>
          <w:rFonts w:eastAsia="Times New Roman" w:cs="Times New Roman"/>
          <w:szCs w:val="24"/>
        </w:rPr>
        <w:t xml:space="preserve"> if sustainable for the conditions, the firm can also diversify their trade. </w:t>
      </w:r>
    </w:p>
    <w:p w14:paraId="51DF007A"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Product development: </w:t>
      </w:r>
      <w:r>
        <w:rPr>
          <w:rFonts w:eastAsia="Times New Roman" w:cs="Times New Roman"/>
          <w:szCs w:val="24"/>
        </w:rPr>
        <w:t xml:space="preserve">In the opinion of </w:t>
      </w:r>
      <w:proofErr w:type="spellStart"/>
      <w:r>
        <w:rPr>
          <w:rFonts w:eastAsia="Times New Roman" w:cs="Times New Roman"/>
          <w:szCs w:val="24"/>
        </w:rPr>
        <w:t>Uitz</w:t>
      </w:r>
      <w:proofErr w:type="spellEnd"/>
      <w:r>
        <w:rPr>
          <w:rFonts w:eastAsia="Times New Roman" w:cs="Times New Roman"/>
          <w:szCs w:val="24"/>
        </w:rPr>
        <w:t xml:space="preserve"> et al. (2017), product development</w:t>
      </w:r>
      <w:r>
        <w:rPr>
          <w:rFonts w:eastAsia="Times New Roman" w:cs="Times New Roman"/>
          <w:b/>
          <w:szCs w:val="24"/>
        </w:rPr>
        <w:t> </w:t>
      </w:r>
      <w:r>
        <w:rPr>
          <w:rFonts w:eastAsia="Times New Roman" w:cs="Times New Roman"/>
          <w:szCs w:val="24"/>
        </w:rPr>
        <w:t xml:space="preserve">is a significant growth strategy that emphasises the organisation’s new goods launch for the current marketplace it is serving, </w:t>
      </w:r>
      <w:proofErr w:type="gramStart"/>
      <w:r>
        <w:rPr>
          <w:rFonts w:eastAsia="Times New Roman" w:cs="Times New Roman"/>
          <w:szCs w:val="24"/>
        </w:rPr>
        <w:t>and also</w:t>
      </w:r>
      <w:proofErr w:type="gramEnd"/>
      <w:r>
        <w:rPr>
          <w:rFonts w:eastAsia="Times New Roman" w:cs="Times New Roman"/>
          <w:szCs w:val="24"/>
        </w:rPr>
        <w:t xml:space="preserve"> this also a goods expansion strategy as new goods are being added to the goods portfolio. The new products launched could either be diverse goods or else diverse versions of similar vehicles. The firm typically uses promotional strategies to attain market attention. According to </w:t>
      </w:r>
      <w:proofErr w:type="spellStart"/>
      <w:r>
        <w:rPr>
          <w:rFonts w:eastAsia="Times New Roman" w:cs="Times New Roman"/>
          <w:szCs w:val="24"/>
        </w:rPr>
        <w:t>Kancherla</w:t>
      </w:r>
      <w:proofErr w:type="spellEnd"/>
      <w:r>
        <w:rPr>
          <w:rFonts w:eastAsia="Times New Roman" w:cs="Times New Roman"/>
          <w:szCs w:val="24"/>
        </w:rPr>
        <w:t xml:space="preserve"> and </w:t>
      </w:r>
      <w:proofErr w:type="spellStart"/>
      <w:r>
        <w:rPr>
          <w:rFonts w:eastAsia="Times New Roman" w:cs="Times New Roman"/>
          <w:szCs w:val="24"/>
        </w:rPr>
        <w:t>Daim</w:t>
      </w:r>
      <w:proofErr w:type="spellEnd"/>
      <w:r>
        <w:rPr>
          <w:rFonts w:eastAsia="Times New Roman" w:cs="Times New Roman"/>
          <w:szCs w:val="24"/>
        </w:rPr>
        <w:t xml:space="preserve"> (2018), Tesla applies this product development growth strategy by adopting advanced technology goods for minim effect on the environment and. also it provides solar panels </w:t>
      </w:r>
      <w:proofErr w:type="gramStart"/>
      <w:r>
        <w:rPr>
          <w:rFonts w:eastAsia="Times New Roman" w:cs="Times New Roman"/>
          <w:szCs w:val="24"/>
        </w:rPr>
        <w:t>and also</w:t>
      </w:r>
      <w:proofErr w:type="gramEnd"/>
      <w:r>
        <w:rPr>
          <w:rFonts w:eastAsia="Times New Roman" w:cs="Times New Roman"/>
          <w:szCs w:val="24"/>
        </w:rPr>
        <w:t xml:space="preserve"> introduced the Tesla Roadster as the electric sports automobile all over the world. Wang (2022) mentioned that Tesla Motors also introduced battery power storage goods to save energy, </w:t>
      </w:r>
      <w:proofErr w:type="gramStart"/>
      <w:r>
        <w:rPr>
          <w:rFonts w:eastAsia="Times New Roman" w:cs="Times New Roman"/>
          <w:szCs w:val="24"/>
        </w:rPr>
        <w:t>and also</w:t>
      </w:r>
      <w:proofErr w:type="gramEnd"/>
      <w:r>
        <w:rPr>
          <w:rFonts w:eastAsia="Times New Roman" w:cs="Times New Roman"/>
          <w:szCs w:val="24"/>
        </w:rPr>
        <w:t xml:space="preserve"> it is also performing on creating an effective pick-up truck and semi-truck. Furthermore, the firm </w:t>
      </w:r>
      <w:proofErr w:type="gramStart"/>
      <w:r>
        <w:rPr>
          <w:rFonts w:eastAsia="Times New Roman" w:cs="Times New Roman"/>
          <w:szCs w:val="24"/>
        </w:rPr>
        <w:t>has to</w:t>
      </w:r>
      <w:proofErr w:type="gramEnd"/>
      <w:r>
        <w:rPr>
          <w:rFonts w:eastAsia="Times New Roman" w:cs="Times New Roman"/>
          <w:szCs w:val="24"/>
        </w:rPr>
        <w:t xml:space="preserve"> also invest more in the areas of research and development broadly to bring innovation and creativity to the marketplace.</w:t>
      </w:r>
    </w:p>
    <w:p w14:paraId="73222035"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Market penetration: </w:t>
      </w:r>
      <w:r>
        <w:rPr>
          <w:rFonts w:eastAsia="Times New Roman" w:cs="Times New Roman"/>
          <w:szCs w:val="24"/>
        </w:rPr>
        <w:t xml:space="preserve">According to </w:t>
      </w:r>
      <w:proofErr w:type="spellStart"/>
      <w:r>
        <w:rPr>
          <w:rFonts w:eastAsia="Times New Roman" w:cs="Times New Roman"/>
          <w:szCs w:val="24"/>
        </w:rPr>
        <w:t>Yoo</w:t>
      </w:r>
      <w:proofErr w:type="spellEnd"/>
      <w:r>
        <w:rPr>
          <w:rFonts w:eastAsia="Times New Roman" w:cs="Times New Roman"/>
          <w:szCs w:val="24"/>
        </w:rPr>
        <w:t xml:space="preserve"> et al. (2021), the market penetration strategy is significant tactics recommend by the Ansoff matrix to the firms. Besides, the strategy motivates the firm to enhance the sales performance of the current products in the present competitive marketplace, </w:t>
      </w:r>
      <w:proofErr w:type="gramStart"/>
      <w:r>
        <w:rPr>
          <w:rFonts w:eastAsia="Times New Roman" w:cs="Times New Roman"/>
          <w:szCs w:val="24"/>
        </w:rPr>
        <w:t>and also</w:t>
      </w:r>
      <w:proofErr w:type="gramEnd"/>
      <w:r>
        <w:rPr>
          <w:rFonts w:eastAsia="Times New Roman" w:cs="Times New Roman"/>
          <w:szCs w:val="24"/>
        </w:rPr>
        <w:t>, this growth tactic aids in enhancing the market share of the organisations. In the opinion of Lang et al. (2021), organisations can choose this growth strategy as it is very least dangerous. </w:t>
      </w:r>
    </w:p>
    <w:p w14:paraId="7F3A93ED"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t xml:space="preserve">Tesla can also penetrate the marketplace by using marketing systems, personal </w:t>
      </w:r>
      <w:proofErr w:type="gramStart"/>
      <w:r>
        <w:rPr>
          <w:rFonts w:eastAsia="Times New Roman" w:cs="Times New Roman"/>
          <w:szCs w:val="24"/>
        </w:rPr>
        <w:t>selling</w:t>
      </w:r>
      <w:proofErr w:type="gramEnd"/>
      <w:r>
        <w:rPr>
          <w:rFonts w:eastAsia="Times New Roman" w:cs="Times New Roman"/>
          <w:szCs w:val="24"/>
        </w:rPr>
        <w:t xml:space="preserve"> and promotional tactics. </w:t>
      </w:r>
    </w:p>
    <w:p w14:paraId="0549E2E9"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szCs w:val="24"/>
        </w:rPr>
        <w:lastRenderedPageBreak/>
        <w:t xml:space="preserve">The firm adopts this growth strategy as it includes an aggressive marketplace which intends the firm to roll out and sell electric automobiles in the United States, and also </w:t>
      </w:r>
      <w:proofErr w:type="gramStart"/>
      <w:r>
        <w:rPr>
          <w:rFonts w:eastAsia="Times New Roman" w:cs="Times New Roman"/>
          <w:szCs w:val="24"/>
        </w:rPr>
        <w:t>this aids</w:t>
      </w:r>
      <w:proofErr w:type="gramEnd"/>
      <w:r>
        <w:rPr>
          <w:rFonts w:eastAsia="Times New Roman" w:cs="Times New Roman"/>
          <w:szCs w:val="24"/>
        </w:rPr>
        <w:t xml:space="preserve"> the firm in enhancing the profits and revues from the marketplace, and it is presently working. Liu and Meng (2017) opine that the firm tries to attain competitive benefits to enhance the market shares, </w:t>
      </w:r>
      <w:proofErr w:type="gramStart"/>
      <w:r>
        <w:rPr>
          <w:rFonts w:eastAsia="Times New Roman" w:cs="Times New Roman"/>
          <w:szCs w:val="24"/>
        </w:rPr>
        <w:t>and also</w:t>
      </w:r>
      <w:proofErr w:type="gramEnd"/>
      <w:r>
        <w:rPr>
          <w:rFonts w:eastAsia="Times New Roman" w:cs="Times New Roman"/>
          <w:szCs w:val="24"/>
        </w:rPr>
        <w:t>, it influences their revenues positively. </w:t>
      </w:r>
    </w:p>
    <w:p w14:paraId="7E92C933"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Diversification:</w:t>
      </w:r>
      <w:r>
        <w:rPr>
          <w:rFonts w:eastAsia="Times New Roman" w:cs="Times New Roman"/>
          <w:szCs w:val="24"/>
        </w:rPr>
        <w:t xml:space="preserve"> As per the observation of Dyer et al. (2021), the diversification strategy motivates the organisation to market and introduce innovative or new products in a new marketplace. Besides, the diversification strategy can be fully unrelated or connected to a novel sector. Tesla motors have adopted a diversification strategy in previous years. Further, the firm began only with electric automobile manufacturers since the year 2003, </w:t>
      </w:r>
      <w:proofErr w:type="gramStart"/>
      <w:r>
        <w:rPr>
          <w:rFonts w:eastAsia="Times New Roman" w:cs="Times New Roman"/>
          <w:szCs w:val="24"/>
        </w:rPr>
        <w:t>and also</w:t>
      </w:r>
      <w:proofErr w:type="gramEnd"/>
      <w:r>
        <w:rPr>
          <w:rFonts w:eastAsia="Times New Roman" w:cs="Times New Roman"/>
          <w:szCs w:val="24"/>
        </w:rPr>
        <w:t xml:space="preserve"> later, the firm changed its brand name to Tesla Motor Inc following the buying of the solar firm SolarCity in the year 2016 to the energy industry sector. As noted by </w:t>
      </w:r>
      <w:proofErr w:type="spellStart"/>
      <w:r>
        <w:rPr>
          <w:rFonts w:eastAsia="Times New Roman" w:cs="Times New Roman"/>
          <w:szCs w:val="24"/>
        </w:rPr>
        <w:t>Kowalska-Pyzalska</w:t>
      </w:r>
      <w:proofErr w:type="spellEnd"/>
      <w:r>
        <w:rPr>
          <w:rFonts w:eastAsia="Times New Roman" w:cs="Times New Roman"/>
          <w:szCs w:val="24"/>
        </w:rPr>
        <w:t xml:space="preserve"> et al. (2020), Tesla introduced their battery goods as the main diversification growth tactic for non-automotive vehicle products. Nevertheless, it does not create a leading position in the financial statement of the firm, </w:t>
      </w:r>
      <w:proofErr w:type="gramStart"/>
      <w:r>
        <w:rPr>
          <w:rFonts w:eastAsia="Times New Roman" w:cs="Times New Roman"/>
          <w:szCs w:val="24"/>
        </w:rPr>
        <w:t>and also</w:t>
      </w:r>
      <w:proofErr w:type="gramEnd"/>
      <w:r>
        <w:rPr>
          <w:rFonts w:eastAsia="Times New Roman" w:cs="Times New Roman"/>
          <w:szCs w:val="24"/>
        </w:rPr>
        <w:t xml:space="preserve"> the firm is performing more on the market penetration strategy and product development strategy for the energy solutions and automotive solutions. Further, the strategic diversification objective of the firm </w:t>
      </w:r>
      <w:proofErr w:type="gramStart"/>
      <w:r>
        <w:rPr>
          <w:rFonts w:eastAsia="Times New Roman" w:cs="Times New Roman"/>
          <w:szCs w:val="24"/>
        </w:rPr>
        <w:t>is connected with</w:t>
      </w:r>
      <w:proofErr w:type="gramEnd"/>
      <w:r>
        <w:rPr>
          <w:rFonts w:eastAsia="Times New Roman" w:cs="Times New Roman"/>
          <w:szCs w:val="24"/>
        </w:rPr>
        <w:t xml:space="preserve"> diversification and enhances the investment in research and development for effectively determining novel trade opportunities. </w:t>
      </w:r>
    </w:p>
    <w:p w14:paraId="603DB172" w14:textId="77777777" w:rsidR="0029624B" w:rsidRDefault="0029624B" w:rsidP="0029624B">
      <w:pPr>
        <w:spacing w:before="240" w:after="0" w:line="360" w:lineRule="auto"/>
        <w:jc w:val="both"/>
        <w:rPr>
          <w:rFonts w:eastAsia="Times New Roman" w:cs="Times New Roman"/>
          <w:szCs w:val="24"/>
        </w:rPr>
      </w:pPr>
      <w:r>
        <w:rPr>
          <w:rFonts w:eastAsia="Times New Roman" w:cs="Times New Roman"/>
          <w:b/>
          <w:szCs w:val="24"/>
        </w:rPr>
        <w:t>Market development: </w:t>
      </w:r>
      <w:r>
        <w:rPr>
          <w:rFonts w:eastAsia="Times New Roman" w:cs="Times New Roman"/>
          <w:szCs w:val="24"/>
        </w:rPr>
        <w:t xml:space="preserve">According to Thomas and Maine (2019), market development is the significant growth strategy in the Ansoff matrix. This strategy suggests organisations who choose to expand in the novel marketplace with new and current products; thus, this is also referred to as a market expansion strategy for organisations. Further, the firm in the marketplace expands either demographically or geographically. Wang (2022) mentioned that Tesla uses the market development strategy </w:t>
      </w:r>
      <w:proofErr w:type="gramStart"/>
      <w:r>
        <w:rPr>
          <w:rFonts w:eastAsia="Times New Roman" w:cs="Times New Roman"/>
          <w:szCs w:val="24"/>
        </w:rPr>
        <w:t>and also</w:t>
      </w:r>
      <w:proofErr w:type="gramEnd"/>
      <w:r>
        <w:rPr>
          <w:rFonts w:eastAsia="Times New Roman" w:cs="Times New Roman"/>
          <w:szCs w:val="24"/>
        </w:rPr>
        <w:t xml:space="preserve"> expands itself in the Indian and Chinese marketplace. Moreover, the firm also introduced the Model S and emphasised the higher-end luxurious marketplace segments that are fully sensitive to the ecology and environment. Further, Tesla adopted aggressive advertising and marketing campaigns which emphasised clearly educating about automobiles and positioning them as aspirational products with higher values. Besides, the firm is also emphasised expanding to other global marketplaces and with efficient, environmentally friendly goods. </w:t>
      </w:r>
    </w:p>
    <w:p w14:paraId="39CD4F6F" w14:textId="77777777" w:rsidR="0029624B" w:rsidRDefault="0029624B" w:rsidP="0029624B">
      <w:pPr>
        <w:keepNext/>
        <w:keepLines/>
        <w:spacing w:before="240" w:after="0" w:line="360" w:lineRule="auto"/>
        <w:jc w:val="both"/>
        <w:rPr>
          <w:rFonts w:eastAsia="Times New Roman" w:cs="Times New Roman"/>
          <w:b/>
          <w:szCs w:val="24"/>
        </w:rPr>
      </w:pPr>
      <w:r>
        <w:rPr>
          <w:rFonts w:eastAsia="Times New Roman" w:cs="Times New Roman"/>
          <w:b/>
          <w:szCs w:val="24"/>
        </w:rPr>
        <w:lastRenderedPageBreak/>
        <w:t xml:space="preserve">Strategic clock </w:t>
      </w:r>
    </w:p>
    <w:p w14:paraId="146D3A2E"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 xml:space="preserve">Strategy Clock, Introduced by Cliff Bowman, helps to provide positioning within market-based perceived Value and around price. Roles also represent a variety of generic competitive strategies for gaining a competitive advantage. (Saritha et al.,2022). </w:t>
      </w:r>
    </w:p>
    <w:p w14:paraId="3D5DBCEB" w14:textId="77777777" w:rsidR="0029624B" w:rsidRDefault="0029624B" w:rsidP="0029624B">
      <w:pPr>
        <w:keepNext/>
        <w:keepLines/>
        <w:numPr>
          <w:ilvl w:val="0"/>
          <w:numId w:val="11"/>
        </w:numPr>
        <w:spacing w:before="240" w:after="0" w:line="360" w:lineRule="auto"/>
        <w:ind w:left="720" w:hanging="360"/>
        <w:jc w:val="both"/>
        <w:rPr>
          <w:rFonts w:eastAsia="Times New Roman" w:cs="Times New Roman"/>
          <w:szCs w:val="24"/>
        </w:rPr>
      </w:pPr>
      <w:r>
        <w:rPr>
          <w:rFonts w:eastAsia="Times New Roman" w:cs="Times New Roman"/>
          <w:szCs w:val="24"/>
        </w:rPr>
        <w:t>Law price and low Value:</w:t>
      </w:r>
    </w:p>
    <w:p w14:paraId="502564C7"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 xml:space="preserve">This strategy focuses on quantity selling. The value of the products and services is low, and the price of the product is as low as possible. According to </w:t>
      </w:r>
      <w:proofErr w:type="spellStart"/>
      <w:r>
        <w:rPr>
          <w:rFonts w:eastAsia="Times New Roman" w:cs="Times New Roman"/>
          <w:szCs w:val="24"/>
        </w:rPr>
        <w:t>Seli</w:t>
      </w:r>
      <w:proofErr w:type="spellEnd"/>
      <w:r>
        <w:rPr>
          <w:rFonts w:eastAsia="Times New Roman" w:cs="Times New Roman"/>
          <w:szCs w:val="24"/>
        </w:rPr>
        <w:t xml:space="preserve"> </w:t>
      </w:r>
      <w:proofErr w:type="gramStart"/>
      <w:r>
        <w:rPr>
          <w:rFonts w:eastAsia="Times New Roman" w:cs="Times New Roman"/>
          <w:szCs w:val="24"/>
        </w:rPr>
        <w:t>et al.,(</w:t>
      </w:r>
      <w:proofErr w:type="gramEnd"/>
      <w:r>
        <w:rPr>
          <w:rFonts w:eastAsia="Times New Roman" w:cs="Times New Roman"/>
          <w:szCs w:val="24"/>
        </w:rPr>
        <w:t xml:space="preserve">2018),  the Tesla Company, the price of the products is very high. </w:t>
      </w:r>
      <w:proofErr w:type="gramStart"/>
      <w:r>
        <w:rPr>
          <w:rFonts w:eastAsia="Times New Roman" w:cs="Times New Roman"/>
          <w:szCs w:val="24"/>
        </w:rPr>
        <w:t>Therefore</w:t>
      </w:r>
      <w:proofErr w:type="gramEnd"/>
      <w:r>
        <w:rPr>
          <w:rFonts w:eastAsia="Times New Roman" w:cs="Times New Roman"/>
          <w:szCs w:val="24"/>
        </w:rPr>
        <w:t xml:space="preserve"> the organisation needs to follow this strategy.</w:t>
      </w:r>
    </w:p>
    <w:p w14:paraId="4598053A" w14:textId="77777777" w:rsidR="0029624B" w:rsidRDefault="0029624B" w:rsidP="0029624B">
      <w:pPr>
        <w:keepNext/>
        <w:keepLines/>
        <w:numPr>
          <w:ilvl w:val="0"/>
          <w:numId w:val="12"/>
        </w:numPr>
        <w:spacing w:before="240" w:after="0" w:line="360" w:lineRule="auto"/>
        <w:ind w:left="720" w:hanging="360"/>
        <w:jc w:val="both"/>
        <w:rPr>
          <w:rFonts w:eastAsia="Times New Roman" w:cs="Times New Roman"/>
          <w:szCs w:val="24"/>
        </w:rPr>
      </w:pPr>
      <w:r>
        <w:rPr>
          <w:rFonts w:eastAsia="Times New Roman" w:cs="Times New Roman"/>
          <w:szCs w:val="24"/>
        </w:rPr>
        <w:t>Law Price:</w:t>
      </w:r>
    </w:p>
    <w:p w14:paraId="740D613A"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It is the strategy in the marketplace to become the lowest-cost option for buyers. The organisation would not be able to be in this category. Because it does not have the scale, capital, and production capacity to compete on a cost basis</w:t>
      </w:r>
    </w:p>
    <w:p w14:paraId="4057E222" w14:textId="77777777" w:rsidR="0029624B" w:rsidRDefault="0029624B" w:rsidP="0029624B">
      <w:pPr>
        <w:keepNext/>
        <w:keepLines/>
        <w:numPr>
          <w:ilvl w:val="0"/>
          <w:numId w:val="13"/>
        </w:numPr>
        <w:spacing w:before="240" w:after="0" w:line="360" w:lineRule="auto"/>
        <w:ind w:left="720" w:hanging="360"/>
        <w:jc w:val="both"/>
        <w:rPr>
          <w:rFonts w:eastAsia="Times New Roman" w:cs="Times New Roman"/>
          <w:szCs w:val="24"/>
        </w:rPr>
      </w:pPr>
      <w:r>
        <w:rPr>
          <w:rFonts w:eastAsia="Times New Roman" w:cs="Times New Roman"/>
          <w:szCs w:val="24"/>
        </w:rPr>
        <w:t>Hybrid:</w:t>
      </w:r>
    </w:p>
    <w:p w14:paraId="068B1A22"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In this category is getting a moment as the product to get higher Value perceived at a lower cost. The organisation is not choosing this strategy because it needs to have the scale, output, and capital to compete in price.</w:t>
      </w:r>
    </w:p>
    <w:p w14:paraId="21762D6C" w14:textId="77777777" w:rsidR="0029624B" w:rsidRDefault="0029624B" w:rsidP="0029624B">
      <w:pPr>
        <w:keepNext/>
        <w:keepLines/>
        <w:numPr>
          <w:ilvl w:val="0"/>
          <w:numId w:val="14"/>
        </w:numPr>
        <w:spacing w:before="240" w:after="0" w:line="360" w:lineRule="auto"/>
        <w:ind w:left="720" w:hanging="360"/>
        <w:jc w:val="both"/>
        <w:rPr>
          <w:rFonts w:eastAsia="Times New Roman" w:cs="Times New Roman"/>
          <w:szCs w:val="24"/>
        </w:rPr>
      </w:pPr>
      <w:r>
        <w:rPr>
          <w:rFonts w:eastAsia="Times New Roman" w:cs="Times New Roman"/>
          <w:szCs w:val="24"/>
        </w:rPr>
        <w:t>Differentiation</w:t>
      </w:r>
    </w:p>
    <w:p w14:paraId="4DB93C02"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Tesla focuses on a small number of people, such as the wealthy and environmentally conscious, who are drawn to the beautiful design and style of its vehicles. Because the average person would not go out and buy an electric car with short-distance journeys and a weak charging network for more than $60000, it will be challenging to reach out and start competing with other auto-manufactured brands.</w:t>
      </w:r>
    </w:p>
    <w:p w14:paraId="56400645" w14:textId="77777777" w:rsidR="0029624B" w:rsidRDefault="0029624B" w:rsidP="0029624B">
      <w:pPr>
        <w:keepNext/>
        <w:keepLines/>
        <w:numPr>
          <w:ilvl w:val="0"/>
          <w:numId w:val="15"/>
        </w:numPr>
        <w:spacing w:before="240" w:after="0" w:line="360" w:lineRule="auto"/>
        <w:ind w:left="720" w:hanging="360"/>
        <w:jc w:val="both"/>
        <w:rPr>
          <w:rFonts w:eastAsia="Times New Roman" w:cs="Times New Roman"/>
          <w:szCs w:val="24"/>
        </w:rPr>
      </w:pPr>
      <w:r>
        <w:rPr>
          <w:rFonts w:eastAsia="Times New Roman" w:cs="Times New Roman"/>
          <w:szCs w:val="24"/>
        </w:rPr>
        <w:t>Focuses Differentiation</w:t>
      </w:r>
    </w:p>
    <w:p w14:paraId="713D7455"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The company only survives because of its unique product design and cutting-edge technologies, which allow people to buy the cars. So, in the current environment, this is a very acceptable position for Tesla that provides a competitive advantage (</w:t>
      </w:r>
      <w:proofErr w:type="spellStart"/>
      <w:r>
        <w:rPr>
          <w:rFonts w:eastAsia="Times New Roman" w:cs="Times New Roman"/>
          <w:szCs w:val="24"/>
        </w:rPr>
        <w:t>Neish</w:t>
      </w:r>
      <w:proofErr w:type="spellEnd"/>
      <w:r>
        <w:rPr>
          <w:rFonts w:eastAsia="Times New Roman" w:cs="Times New Roman"/>
          <w:szCs w:val="24"/>
        </w:rPr>
        <w:t xml:space="preserve"> et </w:t>
      </w:r>
      <w:proofErr w:type="gramStart"/>
      <w:r>
        <w:rPr>
          <w:rFonts w:eastAsia="Times New Roman" w:cs="Times New Roman"/>
          <w:szCs w:val="24"/>
        </w:rPr>
        <w:t>al .</w:t>
      </w:r>
      <w:proofErr w:type="gramEnd"/>
      <w:r>
        <w:rPr>
          <w:rFonts w:eastAsia="Times New Roman" w:cs="Times New Roman"/>
          <w:szCs w:val="24"/>
        </w:rPr>
        <w:t>, 2018).</w:t>
      </w:r>
    </w:p>
    <w:p w14:paraId="5DA4D6F7" w14:textId="77777777" w:rsidR="0029624B" w:rsidRDefault="0029624B" w:rsidP="0029624B">
      <w:pPr>
        <w:keepNext/>
        <w:keepLines/>
        <w:numPr>
          <w:ilvl w:val="0"/>
          <w:numId w:val="16"/>
        </w:numPr>
        <w:spacing w:before="240" w:after="0" w:line="360" w:lineRule="auto"/>
        <w:ind w:left="720" w:hanging="360"/>
        <w:jc w:val="both"/>
        <w:rPr>
          <w:rFonts w:eastAsia="Times New Roman" w:cs="Times New Roman"/>
          <w:szCs w:val="24"/>
        </w:rPr>
      </w:pPr>
      <w:r>
        <w:rPr>
          <w:rFonts w:eastAsia="Times New Roman" w:cs="Times New Roman"/>
          <w:szCs w:val="24"/>
        </w:rPr>
        <w:t>Risky High Margins:</w:t>
      </w:r>
    </w:p>
    <w:p w14:paraId="17D7A5C3"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lastRenderedPageBreak/>
        <w:t>This strategy is primarily focused on providing nothing extra in the way of perceived worth, and the organisation sets high costs. Consumers of the organisation continue to pay high prices for services or products, and the rates of return can be high as well. The driving force behind this strategy is a premium price point with no perceived added value.</w:t>
      </w:r>
    </w:p>
    <w:p w14:paraId="46FEF01F" w14:textId="77777777" w:rsidR="0029624B" w:rsidRDefault="0029624B" w:rsidP="0029624B">
      <w:pPr>
        <w:keepNext/>
        <w:keepLines/>
        <w:numPr>
          <w:ilvl w:val="0"/>
          <w:numId w:val="17"/>
        </w:numPr>
        <w:spacing w:before="240" w:after="0" w:line="360" w:lineRule="auto"/>
        <w:ind w:left="720" w:hanging="360"/>
        <w:jc w:val="both"/>
        <w:rPr>
          <w:rFonts w:eastAsia="Times New Roman" w:cs="Times New Roman"/>
          <w:szCs w:val="24"/>
        </w:rPr>
      </w:pPr>
      <w:r>
        <w:rPr>
          <w:rFonts w:eastAsia="Times New Roman" w:cs="Times New Roman"/>
          <w:szCs w:val="24"/>
        </w:rPr>
        <w:t xml:space="preserve">Monopoly Pricing </w:t>
      </w:r>
    </w:p>
    <w:p w14:paraId="3D4EBDA3"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 xml:space="preserve">Because a single company limits the product's price in this strategy market, other factors such as price ranges, value, or rivals play less of a role. The organisation would be acquired of very high product and high Value. They are mainly focusing on small groups like millionaires, celebrities, etc. </w:t>
      </w:r>
      <w:proofErr w:type="gramStart"/>
      <w:r>
        <w:rPr>
          <w:rFonts w:eastAsia="Times New Roman" w:cs="Times New Roman"/>
          <w:szCs w:val="24"/>
        </w:rPr>
        <w:t>So</w:t>
      </w:r>
      <w:proofErr w:type="gramEnd"/>
      <w:r>
        <w:rPr>
          <w:rFonts w:eastAsia="Times New Roman" w:cs="Times New Roman"/>
          <w:szCs w:val="24"/>
        </w:rPr>
        <w:t xml:space="preserve"> their products are priced very high and high Value.</w:t>
      </w:r>
    </w:p>
    <w:p w14:paraId="10CDF108" w14:textId="77777777" w:rsidR="0029624B" w:rsidRDefault="0029624B" w:rsidP="0029624B">
      <w:pPr>
        <w:keepNext/>
        <w:keepLines/>
        <w:numPr>
          <w:ilvl w:val="0"/>
          <w:numId w:val="18"/>
        </w:numPr>
        <w:spacing w:before="240" w:after="0" w:line="360" w:lineRule="auto"/>
        <w:ind w:left="720" w:hanging="360"/>
        <w:jc w:val="both"/>
        <w:rPr>
          <w:rFonts w:eastAsia="Times New Roman" w:cs="Times New Roman"/>
          <w:szCs w:val="24"/>
        </w:rPr>
      </w:pPr>
      <w:r>
        <w:rPr>
          <w:rFonts w:eastAsia="Times New Roman" w:cs="Times New Roman"/>
          <w:szCs w:val="24"/>
        </w:rPr>
        <w:t>Loss Market Share</w:t>
      </w:r>
    </w:p>
    <w:p w14:paraId="47A47914"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With this strategy, market share in this organisation is maintained. They focus mainly on making automakers, with more than US$550 billion. They are buying this Electric vehicle with very high Value and profit in the company (Ma et al.,2021).</w:t>
      </w:r>
    </w:p>
    <w:p w14:paraId="0BC5BE73" w14:textId="77777777" w:rsidR="0029624B" w:rsidRDefault="0029624B" w:rsidP="0029624B">
      <w:pPr>
        <w:pStyle w:val="Heading1"/>
        <w:rPr>
          <w:rFonts w:eastAsia="Times New Roman" w:cs="Times New Roman"/>
          <w:szCs w:val="24"/>
        </w:rPr>
      </w:pPr>
      <w:bookmarkStart w:id="5" w:name="_Toc123946072"/>
      <w:r>
        <w:rPr>
          <w:rFonts w:eastAsia="Times New Roman" w:cs="Times New Roman"/>
          <w:b w:val="0"/>
          <w:bCs w:val="0"/>
          <w:szCs w:val="24"/>
        </w:rPr>
        <w:t>Conclusion</w:t>
      </w:r>
      <w:bookmarkEnd w:id="5"/>
      <w:r>
        <w:rPr>
          <w:rFonts w:eastAsia="Times New Roman" w:cs="Times New Roman"/>
          <w:b w:val="0"/>
          <w:bCs w:val="0"/>
          <w:szCs w:val="24"/>
        </w:rPr>
        <w:t xml:space="preserve"> </w:t>
      </w:r>
    </w:p>
    <w:p w14:paraId="3C27EE83" w14:textId="77777777" w:rsidR="0029624B" w:rsidRDefault="0029624B" w:rsidP="0029624B">
      <w:pPr>
        <w:keepNext/>
        <w:keepLines/>
        <w:spacing w:before="240" w:after="0" w:line="360" w:lineRule="auto"/>
        <w:jc w:val="both"/>
        <w:rPr>
          <w:rFonts w:eastAsia="Times New Roman" w:cs="Times New Roman"/>
          <w:b/>
          <w:szCs w:val="24"/>
        </w:rPr>
      </w:pPr>
      <w:r>
        <w:rPr>
          <w:rFonts w:eastAsia="Times New Roman" w:cs="Times New Roman"/>
          <w:szCs w:val="24"/>
        </w:rPr>
        <w:t>In this report, there are still more Opportunities to Explore by Automotive Company Tesla. With the value chain and Business model of Tesla, the organisation's future strategy would include securing and strengthening the supply chain so that there is an increase in the amount of market share, a rise in the profit, and awarding of the competitors. Also, we analysed the PESTEL analysis and SWOT Analysis we learned about Tesla's business and management strategies in this Report. PESTEL analysis summarised the key external factors that influenced the company's use in a range of scenarios and guides. Using the method of SWOT analysis helps to identify the organisation's performance. This case study summarised a comprehensive strategic analysis of how key issues confronting the company were addressed using theories and models and how these were implemented in evolving strategies. Using models and theories, researchers analysed how the company achieved competitive advantages and what the latest business strategies company upholds are we analysed from this Report. The Ansoff matrix analysis learned, how does the strategic planning framework help the organisation develop and grow the strategies. Clock Strategies examines in depth strategy tools that provide choices for market-based and regarded value positioning. If the organisation's continued expansion will threaten competition, then Tesla is likely to see a brighter future.</w:t>
      </w:r>
    </w:p>
    <w:p w14:paraId="62F5DBEC" w14:textId="77777777" w:rsidR="0029624B" w:rsidRDefault="0029624B" w:rsidP="0029624B">
      <w:pPr>
        <w:keepNext/>
        <w:keepLines/>
        <w:spacing w:before="240" w:after="0" w:line="360" w:lineRule="auto"/>
        <w:jc w:val="both"/>
        <w:rPr>
          <w:rFonts w:eastAsia="Times New Roman" w:cs="Times New Roman"/>
          <w:b/>
          <w:szCs w:val="24"/>
        </w:rPr>
      </w:pPr>
    </w:p>
    <w:p w14:paraId="0D02DFC1" w14:textId="77777777" w:rsidR="0029624B" w:rsidRDefault="0029624B" w:rsidP="0029624B">
      <w:pPr>
        <w:keepNext/>
        <w:keepLines/>
        <w:spacing w:before="240" w:after="0" w:line="360" w:lineRule="auto"/>
        <w:jc w:val="both"/>
        <w:rPr>
          <w:rFonts w:eastAsia="Times New Roman" w:cs="Times New Roman"/>
          <w:b/>
          <w:szCs w:val="24"/>
        </w:rPr>
      </w:pPr>
      <w:bookmarkStart w:id="6" w:name="_Toc123946073"/>
      <w:r>
        <w:rPr>
          <w:rStyle w:val="Heading1Char"/>
          <w:rFonts w:cs="Times New Roman"/>
          <w:b w:val="0"/>
          <w:bCs w:val="0"/>
          <w:szCs w:val="24"/>
        </w:rPr>
        <w:t>Recommendation</w:t>
      </w:r>
      <w:bookmarkEnd w:id="6"/>
      <w:r>
        <w:rPr>
          <w:rFonts w:eastAsia="Times New Roman" w:cs="Times New Roman"/>
          <w:b/>
          <w:szCs w:val="24"/>
        </w:rPr>
        <w:t>:</w:t>
      </w:r>
    </w:p>
    <w:p w14:paraId="424E9B9F"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 xml:space="preserve">The organisation One of the most expensive businesses and most valuable automaker in the world is Tesla. Tesla should rise to the top of the list or rank among the major manufacturers of electric vehicles as the sales of these vehicles continue to expand quickly. There are many states with few or no charging outlets and little knowledge of electric vehicles. Additionally, a company should utilise more advertising; this will raise knowledge of electric vehicles and their distinctive benefits relative to those offered by other businesses in the market. The primary objective of Tesla is to appeal to a variety of market groups, not only exclusive ones, by being accessible and affordable. </w:t>
      </w:r>
      <w:proofErr w:type="gramStart"/>
      <w:r>
        <w:rPr>
          <w:rFonts w:eastAsia="Times New Roman" w:cs="Times New Roman"/>
          <w:szCs w:val="24"/>
        </w:rPr>
        <w:t>In order to</w:t>
      </w:r>
      <w:proofErr w:type="gramEnd"/>
      <w:r>
        <w:rPr>
          <w:rFonts w:eastAsia="Times New Roman" w:cs="Times New Roman"/>
          <w:szCs w:val="24"/>
        </w:rPr>
        <w:t xml:space="preserve"> fully market serve all customers, the organisation should establish a target customer plan for every level of income. (</w:t>
      </w:r>
      <w:proofErr w:type="spellStart"/>
      <w:r>
        <w:rPr>
          <w:rFonts w:eastAsia="Times New Roman" w:cs="Times New Roman"/>
          <w:szCs w:val="24"/>
        </w:rPr>
        <w:t>Mirafzal</w:t>
      </w:r>
      <w:proofErr w:type="spellEnd"/>
      <w:r>
        <w:rPr>
          <w:rFonts w:eastAsia="Times New Roman" w:cs="Times New Roman"/>
          <w:szCs w:val="24"/>
        </w:rPr>
        <w:t xml:space="preserve"> et </w:t>
      </w:r>
      <w:proofErr w:type="gramStart"/>
      <w:r>
        <w:rPr>
          <w:rFonts w:eastAsia="Times New Roman" w:cs="Times New Roman"/>
          <w:szCs w:val="24"/>
        </w:rPr>
        <w:t>al .</w:t>
      </w:r>
      <w:proofErr w:type="gramEnd"/>
      <w:r>
        <w:rPr>
          <w:rFonts w:eastAsia="Times New Roman" w:cs="Times New Roman"/>
          <w:szCs w:val="24"/>
        </w:rPr>
        <w:t>,2020).</w:t>
      </w:r>
    </w:p>
    <w:p w14:paraId="5CB4F88E"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 xml:space="preserve">Moreover, Tesla's products are technologically advanced, and it must maintain its position as a leader in both quality and innovation while quickening the pace of development of new products. To enhance the number of miles that can be covered on a single battery charge, they might do things like shorten the amount of time it takes to recharge the car to the point where fuel is no longer needed. The cost structure of the company must be carefully maintained to maintain lower costs in areas unrelated to differentiation and higher prices in the key processes with a competitive advantage, such as marketing and research and development. Branding is important to the company since it allows it to establish a brand identity and get global recognition through media apps and promoting a comparatively recent </w:t>
      </w:r>
      <w:proofErr w:type="gramStart"/>
      <w:r>
        <w:rPr>
          <w:rFonts w:eastAsia="Times New Roman" w:cs="Times New Roman"/>
          <w:szCs w:val="24"/>
        </w:rPr>
        <w:t>product.(</w:t>
      </w:r>
      <w:proofErr w:type="gramEnd"/>
      <w:r>
        <w:rPr>
          <w:rFonts w:eastAsia="Times New Roman" w:cs="Times New Roman"/>
          <w:szCs w:val="24"/>
        </w:rPr>
        <w:t xml:space="preserve">Perkins, and </w:t>
      </w:r>
      <w:proofErr w:type="spellStart"/>
      <w:r>
        <w:rPr>
          <w:rFonts w:eastAsia="Times New Roman" w:cs="Times New Roman"/>
          <w:szCs w:val="24"/>
        </w:rPr>
        <w:t>Murmann</w:t>
      </w:r>
      <w:proofErr w:type="spellEnd"/>
      <w:r>
        <w:rPr>
          <w:rFonts w:eastAsia="Times New Roman" w:cs="Times New Roman"/>
          <w:szCs w:val="24"/>
        </w:rPr>
        <w:t>, 2018)..</w:t>
      </w:r>
    </w:p>
    <w:p w14:paraId="25B0389A" w14:textId="77777777" w:rsidR="0029624B" w:rsidRDefault="0029624B" w:rsidP="0029624B">
      <w:pPr>
        <w:keepNext/>
        <w:keepLines/>
        <w:spacing w:before="240" w:after="0" w:line="360" w:lineRule="auto"/>
        <w:jc w:val="both"/>
        <w:rPr>
          <w:rFonts w:eastAsia="Times New Roman" w:cs="Times New Roman"/>
          <w:szCs w:val="24"/>
        </w:rPr>
      </w:pPr>
      <w:r>
        <w:rPr>
          <w:rFonts w:eastAsia="Times New Roman" w:cs="Times New Roman"/>
          <w:szCs w:val="24"/>
        </w:rPr>
        <w:t xml:space="preserve">The major area of strategy where Tesla should concentrate is on increasing the effectiveness of its manufacturing process. The corporation plans to diversify into new international markets and increase the availability of semi-trucks and public transportation vehicles. However, the success of these expansions in bringing in money depends on how well the existing factory system can continue to produce goods. According to </w:t>
      </w:r>
      <w:proofErr w:type="spellStart"/>
      <w:r>
        <w:rPr>
          <w:rFonts w:eastAsia="Times New Roman" w:cs="Times New Roman"/>
          <w:szCs w:val="24"/>
        </w:rPr>
        <w:t>Lugtu</w:t>
      </w:r>
      <w:proofErr w:type="spellEnd"/>
      <w:r>
        <w:rPr>
          <w:rFonts w:eastAsia="Times New Roman" w:cs="Times New Roman"/>
          <w:szCs w:val="24"/>
        </w:rPr>
        <w:t xml:space="preserve"> (2019), Tesla should also try to diversify its supply chain because many of its current suppliers are single-source businesses, which can lead to strong supplier power and potential delays in the future. Last but not least, given its current high percentage of cash expenditure, Tesla will need to find ways to either reduce costs or increase its investment and financing </w:t>
      </w:r>
      <w:proofErr w:type="gramStart"/>
      <w:r>
        <w:rPr>
          <w:rFonts w:eastAsia="Times New Roman" w:cs="Times New Roman"/>
          <w:szCs w:val="24"/>
        </w:rPr>
        <w:t>activities.(</w:t>
      </w:r>
      <w:proofErr w:type="gramEnd"/>
      <w:r>
        <w:rPr>
          <w:rFonts w:eastAsia="Times New Roman" w:cs="Times New Roman"/>
          <w:szCs w:val="24"/>
        </w:rPr>
        <w:t>Huang, and Sun 2022).</w:t>
      </w:r>
    </w:p>
    <w:p w14:paraId="74783DB0" w14:textId="77777777" w:rsidR="0029624B" w:rsidRDefault="0029624B" w:rsidP="0029624B">
      <w:pPr>
        <w:keepNext/>
        <w:keepLines/>
        <w:spacing w:before="240" w:after="0" w:line="360" w:lineRule="auto"/>
        <w:jc w:val="both"/>
        <w:rPr>
          <w:rFonts w:eastAsia="Times New Roman" w:cs="Times New Roman"/>
          <w:szCs w:val="24"/>
        </w:rPr>
      </w:pPr>
    </w:p>
    <w:p w14:paraId="43E38FA9" w14:textId="77777777" w:rsidR="0029624B" w:rsidRDefault="0029624B" w:rsidP="0029624B">
      <w:pPr>
        <w:keepNext/>
        <w:keepLines/>
        <w:spacing w:before="240" w:after="0" w:line="360" w:lineRule="auto"/>
        <w:jc w:val="both"/>
        <w:rPr>
          <w:rFonts w:eastAsia="Times New Roman" w:cs="Times New Roman"/>
          <w:szCs w:val="24"/>
        </w:rPr>
      </w:pPr>
    </w:p>
    <w:p w14:paraId="0C0B10A7" w14:textId="77777777" w:rsidR="0029624B" w:rsidRDefault="0029624B" w:rsidP="0029624B">
      <w:pPr>
        <w:keepNext/>
        <w:keepLines/>
        <w:spacing w:before="240" w:after="0" w:line="360" w:lineRule="auto"/>
        <w:jc w:val="both"/>
        <w:rPr>
          <w:rFonts w:eastAsia="Times New Roman" w:cs="Times New Roman"/>
          <w:szCs w:val="24"/>
        </w:rPr>
      </w:pPr>
    </w:p>
    <w:p w14:paraId="1F8A8A5F" w14:textId="77777777" w:rsidR="0029624B" w:rsidRDefault="0029624B" w:rsidP="0029624B">
      <w:pPr>
        <w:keepNext/>
        <w:keepLines/>
        <w:spacing w:before="240" w:after="0" w:line="360" w:lineRule="auto"/>
        <w:jc w:val="both"/>
        <w:rPr>
          <w:rFonts w:eastAsia="Times New Roman" w:cs="Times New Roman"/>
          <w:szCs w:val="24"/>
        </w:rPr>
      </w:pPr>
    </w:p>
    <w:p w14:paraId="20EB1EBA" w14:textId="77777777" w:rsidR="0029624B" w:rsidRDefault="0029624B" w:rsidP="0029624B">
      <w:pPr>
        <w:keepNext/>
        <w:keepLines/>
        <w:spacing w:before="240" w:after="0" w:line="360" w:lineRule="auto"/>
        <w:jc w:val="both"/>
        <w:rPr>
          <w:rFonts w:eastAsia="Times New Roman" w:cs="Times New Roman"/>
          <w:szCs w:val="24"/>
        </w:rPr>
      </w:pPr>
    </w:p>
    <w:p w14:paraId="77069298" w14:textId="77777777" w:rsidR="0029624B" w:rsidRDefault="0029624B" w:rsidP="0029624B">
      <w:pPr>
        <w:keepNext/>
        <w:keepLines/>
        <w:spacing w:before="240" w:after="0" w:line="360" w:lineRule="auto"/>
        <w:jc w:val="both"/>
        <w:rPr>
          <w:rFonts w:eastAsia="Times New Roman" w:cs="Times New Roman"/>
          <w:szCs w:val="24"/>
        </w:rPr>
      </w:pPr>
    </w:p>
    <w:p w14:paraId="5232C6EE" w14:textId="77777777" w:rsidR="0029624B" w:rsidRDefault="0029624B" w:rsidP="0029624B">
      <w:pPr>
        <w:keepNext/>
        <w:keepLines/>
        <w:spacing w:before="240" w:after="0" w:line="360" w:lineRule="auto"/>
        <w:jc w:val="both"/>
        <w:rPr>
          <w:rFonts w:eastAsia="Times New Roman" w:cs="Times New Roman"/>
          <w:szCs w:val="24"/>
        </w:rPr>
      </w:pPr>
    </w:p>
    <w:p w14:paraId="01068017" w14:textId="77777777" w:rsidR="0029624B" w:rsidRDefault="0029624B" w:rsidP="0029624B">
      <w:pPr>
        <w:keepNext/>
        <w:keepLines/>
        <w:spacing w:before="240" w:after="0" w:line="360" w:lineRule="auto"/>
        <w:jc w:val="both"/>
        <w:rPr>
          <w:rFonts w:eastAsia="Times New Roman" w:cs="Times New Roman"/>
          <w:b/>
          <w:szCs w:val="24"/>
        </w:rPr>
      </w:pPr>
    </w:p>
    <w:p w14:paraId="716CADD9" w14:textId="77777777" w:rsidR="0029624B" w:rsidRDefault="0029624B" w:rsidP="0029624B">
      <w:pPr>
        <w:pStyle w:val="Heading1"/>
        <w:rPr>
          <w:rFonts w:eastAsia="Times New Roman" w:cs="Times New Roman"/>
          <w:b w:val="0"/>
          <w:szCs w:val="24"/>
        </w:rPr>
      </w:pPr>
      <w:bookmarkStart w:id="7" w:name="_Toc123946074"/>
      <w:r>
        <w:rPr>
          <w:rFonts w:eastAsia="Times New Roman" w:cs="Times New Roman"/>
          <w:b w:val="0"/>
          <w:bCs w:val="0"/>
          <w:szCs w:val="24"/>
        </w:rPr>
        <w:t>References</w:t>
      </w:r>
      <w:bookmarkEnd w:id="7"/>
    </w:p>
    <w:p w14:paraId="71564036"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Alghalith</w:t>
      </w:r>
      <w:proofErr w:type="spellEnd"/>
      <w:r>
        <w:rPr>
          <w:rFonts w:eastAsia="Times New Roman" w:cs="Times New Roman"/>
          <w:szCs w:val="24"/>
          <w:shd w:val="clear" w:color="auto" w:fill="FFFFFF"/>
        </w:rPr>
        <w:t>, N. (2018) Tesla: innovation with information technology. </w:t>
      </w:r>
      <w:r>
        <w:rPr>
          <w:rFonts w:eastAsia="Times New Roman" w:cs="Times New Roman"/>
          <w:i/>
          <w:szCs w:val="24"/>
          <w:shd w:val="clear" w:color="auto" w:fill="FFFFFF"/>
        </w:rPr>
        <w:t>International Journal of Business Research and Information Technology</w:t>
      </w:r>
      <w:r>
        <w:rPr>
          <w:rFonts w:eastAsia="Times New Roman" w:cs="Times New Roman"/>
          <w:szCs w:val="24"/>
          <w:shd w:val="clear" w:color="auto" w:fill="FFFFFF"/>
        </w:rPr>
        <w:t>, </w:t>
      </w:r>
      <w:r>
        <w:rPr>
          <w:rFonts w:eastAsia="Times New Roman" w:cs="Times New Roman"/>
          <w:i/>
          <w:szCs w:val="24"/>
          <w:shd w:val="clear" w:color="auto" w:fill="FFFFFF"/>
        </w:rPr>
        <w:t>5</w:t>
      </w:r>
      <w:r>
        <w:rPr>
          <w:rFonts w:eastAsia="Times New Roman" w:cs="Times New Roman"/>
          <w:szCs w:val="24"/>
          <w:shd w:val="clear" w:color="auto" w:fill="FFFFFF"/>
        </w:rPr>
        <w:t>(1), pp.37-51.</w:t>
      </w:r>
    </w:p>
    <w:p w14:paraId="14EA5008" w14:textId="77777777" w:rsidR="0029624B" w:rsidRDefault="0029624B" w:rsidP="0029624B">
      <w:pPr>
        <w:spacing w:before="240" w:line="360" w:lineRule="auto"/>
        <w:jc w:val="both"/>
        <w:rPr>
          <w:rFonts w:eastAsia="Times New Roman" w:cs="Times New Roman"/>
          <w:szCs w:val="24"/>
        </w:rPr>
      </w:pPr>
      <w:proofErr w:type="spellStart"/>
      <w:r>
        <w:rPr>
          <w:rFonts w:eastAsia="Times New Roman" w:cs="Times New Roman"/>
          <w:szCs w:val="24"/>
        </w:rPr>
        <w:t>Alghalith</w:t>
      </w:r>
      <w:proofErr w:type="spellEnd"/>
      <w:r>
        <w:rPr>
          <w:rFonts w:eastAsia="Times New Roman" w:cs="Times New Roman"/>
          <w:szCs w:val="24"/>
        </w:rPr>
        <w:t>, N. (2018) Tesla: innovation with information technology. International Journal of Business Research and Information Technology, 5(1), pp.37-51.</w:t>
      </w:r>
    </w:p>
    <w:p w14:paraId="7C0CF27B"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 xml:space="preserve">Andersen, M., </w:t>
      </w:r>
      <w:proofErr w:type="spellStart"/>
      <w:r>
        <w:rPr>
          <w:rFonts w:eastAsia="Times New Roman" w:cs="Times New Roman"/>
          <w:szCs w:val="24"/>
        </w:rPr>
        <w:t>Dauner</w:t>
      </w:r>
      <w:proofErr w:type="spellEnd"/>
      <w:r>
        <w:rPr>
          <w:rFonts w:eastAsia="Times New Roman" w:cs="Times New Roman"/>
          <w:szCs w:val="24"/>
        </w:rPr>
        <w:t xml:space="preserve">, T., Lang, N. and Palme, T. (2017) What Automakers Can Learn from the Tesla Phenomenon. BCG Perspectives. URL: </w:t>
      </w:r>
      <w:hyperlink r:id="rId16" w:history="1">
        <w:r>
          <w:rPr>
            <w:rStyle w:val="Hyperlink"/>
            <w:rFonts w:eastAsia="Times New Roman" w:cs="Times New Roman"/>
            <w:szCs w:val="24"/>
          </w:rPr>
          <w:t>https://www</w:t>
        </w:r>
      </w:hyperlink>
      <w:r>
        <w:rPr>
          <w:rFonts w:eastAsia="Times New Roman" w:cs="Times New Roman"/>
          <w:szCs w:val="24"/>
        </w:rPr>
        <w:t xml:space="preserve">. </w:t>
      </w:r>
      <w:proofErr w:type="spellStart"/>
      <w:r>
        <w:rPr>
          <w:rFonts w:eastAsia="Times New Roman" w:cs="Times New Roman"/>
          <w:szCs w:val="24"/>
        </w:rPr>
        <w:t>bcgperspectives</w:t>
      </w:r>
      <w:proofErr w:type="spellEnd"/>
      <w:r>
        <w:rPr>
          <w:rFonts w:eastAsia="Times New Roman" w:cs="Times New Roman"/>
          <w:szCs w:val="24"/>
        </w:rPr>
        <w:t>. com/content/articles/automotive-what-automakers-can-learnfrom-tesla-phenomenon/Accessed, 17(11).</w:t>
      </w:r>
    </w:p>
    <w:p w14:paraId="17BF6600"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Benzaghta</w:t>
      </w:r>
      <w:proofErr w:type="spellEnd"/>
      <w:r>
        <w:rPr>
          <w:rFonts w:eastAsia="Times New Roman" w:cs="Times New Roman"/>
          <w:szCs w:val="24"/>
          <w:shd w:val="clear" w:color="auto" w:fill="FFFFFF"/>
        </w:rPr>
        <w:t xml:space="preserve">, M.A., </w:t>
      </w:r>
      <w:proofErr w:type="spellStart"/>
      <w:r>
        <w:rPr>
          <w:rFonts w:eastAsia="Times New Roman" w:cs="Times New Roman"/>
          <w:szCs w:val="24"/>
          <w:shd w:val="clear" w:color="auto" w:fill="FFFFFF"/>
        </w:rPr>
        <w:t>Elwalda</w:t>
      </w:r>
      <w:proofErr w:type="spellEnd"/>
      <w:r>
        <w:rPr>
          <w:rFonts w:eastAsia="Times New Roman" w:cs="Times New Roman"/>
          <w:szCs w:val="24"/>
          <w:shd w:val="clear" w:color="auto" w:fill="FFFFFF"/>
        </w:rPr>
        <w:t>, A., Mousa, M.M., Erkan, I. and Rahman, M. (2021) SWOT analysis applications: An integrative literature review. </w:t>
      </w:r>
      <w:r>
        <w:rPr>
          <w:rFonts w:eastAsia="Times New Roman" w:cs="Times New Roman"/>
          <w:i/>
          <w:szCs w:val="24"/>
          <w:shd w:val="clear" w:color="auto" w:fill="FFFFFF"/>
        </w:rPr>
        <w:t>Journal of Global Business Insights</w:t>
      </w:r>
      <w:r>
        <w:rPr>
          <w:rFonts w:eastAsia="Times New Roman" w:cs="Times New Roman"/>
          <w:szCs w:val="24"/>
          <w:shd w:val="clear" w:color="auto" w:fill="FFFFFF"/>
        </w:rPr>
        <w:t>, </w:t>
      </w:r>
      <w:r>
        <w:rPr>
          <w:rFonts w:eastAsia="Times New Roman" w:cs="Times New Roman"/>
          <w:i/>
          <w:szCs w:val="24"/>
          <w:shd w:val="clear" w:color="auto" w:fill="FFFFFF"/>
        </w:rPr>
        <w:t>6</w:t>
      </w:r>
      <w:r>
        <w:rPr>
          <w:rFonts w:eastAsia="Times New Roman" w:cs="Times New Roman"/>
          <w:szCs w:val="24"/>
          <w:shd w:val="clear" w:color="auto" w:fill="FFFFFF"/>
        </w:rPr>
        <w:t>(1), pp.55-73.</w:t>
      </w:r>
    </w:p>
    <w:p w14:paraId="24B8D7A8"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Bhadkamar</w:t>
      </w:r>
      <w:proofErr w:type="spellEnd"/>
      <w:r>
        <w:rPr>
          <w:rFonts w:eastAsia="Times New Roman" w:cs="Times New Roman"/>
          <w:szCs w:val="24"/>
          <w:shd w:val="clear" w:color="auto" w:fill="FFFFFF"/>
        </w:rPr>
        <w:t>, A. and Bhattacharya, S. (2022) Tesla Inc. Stock Prediction using Sentiment Analysis. </w:t>
      </w:r>
      <w:r>
        <w:rPr>
          <w:rFonts w:eastAsia="Times New Roman" w:cs="Times New Roman"/>
          <w:i/>
          <w:szCs w:val="24"/>
          <w:shd w:val="clear" w:color="auto" w:fill="FFFFFF"/>
        </w:rPr>
        <w:t>Australasian Accounting, Business and Finance Journal</w:t>
      </w:r>
      <w:r>
        <w:rPr>
          <w:rFonts w:eastAsia="Times New Roman" w:cs="Times New Roman"/>
          <w:szCs w:val="24"/>
          <w:shd w:val="clear" w:color="auto" w:fill="FFFFFF"/>
        </w:rPr>
        <w:t>, </w:t>
      </w:r>
      <w:r>
        <w:rPr>
          <w:rFonts w:eastAsia="Times New Roman" w:cs="Times New Roman"/>
          <w:i/>
          <w:szCs w:val="24"/>
          <w:shd w:val="clear" w:color="auto" w:fill="FFFFFF"/>
        </w:rPr>
        <w:t>16</w:t>
      </w:r>
      <w:r>
        <w:rPr>
          <w:rFonts w:eastAsia="Times New Roman" w:cs="Times New Roman"/>
          <w:szCs w:val="24"/>
          <w:shd w:val="clear" w:color="auto" w:fill="FFFFFF"/>
        </w:rPr>
        <w:t>(5), pp.52-66.</w:t>
      </w:r>
    </w:p>
    <w:p w14:paraId="623610B6" w14:textId="77777777" w:rsidR="0029624B" w:rsidRDefault="0029624B" w:rsidP="0029624B">
      <w:pPr>
        <w:spacing w:before="240" w:line="360" w:lineRule="auto"/>
        <w:jc w:val="both"/>
        <w:rPr>
          <w:rFonts w:eastAsia="Times New Roman" w:cs="Times New Roman"/>
          <w:szCs w:val="24"/>
        </w:rPr>
      </w:pPr>
      <w:proofErr w:type="spellStart"/>
      <w:r>
        <w:rPr>
          <w:rFonts w:eastAsia="Times New Roman" w:cs="Times New Roman"/>
          <w:szCs w:val="24"/>
        </w:rPr>
        <w:t>Bilbeisi</w:t>
      </w:r>
      <w:proofErr w:type="spellEnd"/>
      <w:r>
        <w:rPr>
          <w:rFonts w:eastAsia="Times New Roman" w:cs="Times New Roman"/>
          <w:szCs w:val="24"/>
        </w:rPr>
        <w:t xml:space="preserve">, K.M. and </w:t>
      </w:r>
      <w:proofErr w:type="spellStart"/>
      <w:r>
        <w:rPr>
          <w:rFonts w:eastAsia="Times New Roman" w:cs="Times New Roman"/>
          <w:szCs w:val="24"/>
        </w:rPr>
        <w:t>Kesse</w:t>
      </w:r>
      <w:proofErr w:type="spellEnd"/>
      <w:r>
        <w:rPr>
          <w:rFonts w:eastAsia="Times New Roman" w:cs="Times New Roman"/>
          <w:szCs w:val="24"/>
        </w:rPr>
        <w:t>, M. (2017) Tesla: A successful entrepreneurship strategy. Morrow, GA: Clayton State University, 1(1), pp.1-18.</w:t>
      </w:r>
    </w:p>
    <w:p w14:paraId="4F2BF74C"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Chen, and Perez, (2018). Business model design: lessons learned from Tesla Motors. In </w:t>
      </w:r>
      <w:r>
        <w:rPr>
          <w:rFonts w:eastAsia="Times New Roman" w:cs="Times New Roman"/>
          <w:i/>
          <w:szCs w:val="24"/>
          <w:shd w:val="clear" w:color="auto" w:fill="FFFFFF"/>
        </w:rPr>
        <w:t>Towards a Sustainable Economy</w:t>
      </w:r>
      <w:r>
        <w:rPr>
          <w:rFonts w:eastAsia="Times New Roman" w:cs="Times New Roman"/>
          <w:szCs w:val="24"/>
          <w:shd w:val="clear" w:color="auto" w:fill="FFFFFF"/>
        </w:rPr>
        <w:t> (pp. 53-69). Springer, Cham.</w:t>
      </w:r>
    </w:p>
    <w:p w14:paraId="64BB0F00"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lastRenderedPageBreak/>
        <w:t>Chen, F. (2022). Analysis of Key Factors for Tesla’s Success. In </w:t>
      </w:r>
      <w:r>
        <w:rPr>
          <w:rFonts w:eastAsia="Times New Roman" w:cs="Times New Roman"/>
          <w:i/>
          <w:szCs w:val="24"/>
          <w:shd w:val="clear" w:color="auto" w:fill="FFFFFF"/>
        </w:rPr>
        <w:t>2022 2nd International Conference on Enterprise Management and Economic Development (ICEMED 2022)</w:t>
      </w:r>
      <w:r>
        <w:rPr>
          <w:rFonts w:eastAsia="Times New Roman" w:cs="Times New Roman"/>
          <w:szCs w:val="24"/>
          <w:shd w:val="clear" w:color="auto" w:fill="FFFFFF"/>
        </w:rPr>
        <w:t> (pp. 758-763). Atlantis Press.</w:t>
      </w:r>
    </w:p>
    <w:p w14:paraId="773B5E85"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Chen, J. and Wang, S. (2022) Research on the Advantages and Disadvantages of Tesla’s Supply Chain in China. In </w:t>
      </w:r>
      <w:r>
        <w:rPr>
          <w:rFonts w:eastAsia="Times New Roman" w:cs="Times New Roman"/>
          <w:i/>
          <w:szCs w:val="24"/>
          <w:shd w:val="clear" w:color="auto" w:fill="FFFFFF"/>
        </w:rPr>
        <w:t>2022 7th International Conference on Social Sciences and Economic Development (ICSSED 2022)</w:t>
      </w:r>
      <w:r>
        <w:rPr>
          <w:rFonts w:eastAsia="Times New Roman" w:cs="Times New Roman"/>
          <w:szCs w:val="24"/>
          <w:shd w:val="clear" w:color="auto" w:fill="FFFFFF"/>
        </w:rPr>
        <w:t> (pp. 731-735). Atlantis Press.</w:t>
      </w:r>
    </w:p>
    <w:p w14:paraId="3BA60742"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Chen, Y., Chowdhury, S.D. and </w:t>
      </w:r>
      <w:proofErr w:type="spellStart"/>
      <w:r>
        <w:rPr>
          <w:rFonts w:eastAsia="Times New Roman" w:cs="Times New Roman"/>
          <w:szCs w:val="24"/>
          <w:shd w:val="clear" w:color="auto" w:fill="FFFFFF"/>
        </w:rPr>
        <w:t>Donada</w:t>
      </w:r>
      <w:proofErr w:type="spellEnd"/>
      <w:r>
        <w:rPr>
          <w:rFonts w:eastAsia="Times New Roman" w:cs="Times New Roman"/>
          <w:szCs w:val="24"/>
          <w:shd w:val="clear" w:color="auto" w:fill="FFFFFF"/>
        </w:rPr>
        <w:t xml:space="preserve">, C. (2019) Mirroring hypothesis and </w:t>
      </w:r>
      <w:proofErr w:type="spellStart"/>
      <w:r>
        <w:rPr>
          <w:rFonts w:eastAsia="Times New Roman" w:cs="Times New Roman"/>
          <w:szCs w:val="24"/>
          <w:shd w:val="clear" w:color="auto" w:fill="FFFFFF"/>
        </w:rPr>
        <w:t>integrality</w:t>
      </w:r>
      <w:proofErr w:type="spellEnd"/>
      <w:r>
        <w:rPr>
          <w:rFonts w:eastAsia="Times New Roman" w:cs="Times New Roman"/>
          <w:szCs w:val="24"/>
          <w:shd w:val="clear" w:color="auto" w:fill="FFFFFF"/>
        </w:rPr>
        <w:t>: Evidence from Tesla Motors. </w:t>
      </w:r>
      <w:r>
        <w:rPr>
          <w:rFonts w:eastAsia="Times New Roman" w:cs="Times New Roman"/>
          <w:i/>
          <w:szCs w:val="24"/>
          <w:shd w:val="clear" w:color="auto" w:fill="FFFFFF"/>
        </w:rPr>
        <w:t>Journal of Engineering and Technology Management</w:t>
      </w:r>
      <w:r>
        <w:rPr>
          <w:rFonts w:eastAsia="Times New Roman" w:cs="Times New Roman"/>
          <w:szCs w:val="24"/>
          <w:shd w:val="clear" w:color="auto" w:fill="FFFFFF"/>
        </w:rPr>
        <w:t>, </w:t>
      </w:r>
      <w:r>
        <w:rPr>
          <w:rFonts w:eastAsia="Times New Roman" w:cs="Times New Roman"/>
          <w:i/>
          <w:szCs w:val="24"/>
          <w:shd w:val="clear" w:color="auto" w:fill="FFFFFF"/>
        </w:rPr>
        <w:t>54</w:t>
      </w:r>
      <w:r>
        <w:rPr>
          <w:rFonts w:eastAsia="Times New Roman" w:cs="Times New Roman"/>
          <w:szCs w:val="24"/>
          <w:shd w:val="clear" w:color="auto" w:fill="FFFFFF"/>
        </w:rPr>
        <w:t>, pp.41-55.</w:t>
      </w:r>
    </w:p>
    <w:p w14:paraId="6B713B07"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 xml:space="preserve">Chen, Y., Chowdhury, S.D. and </w:t>
      </w:r>
      <w:proofErr w:type="spellStart"/>
      <w:r>
        <w:rPr>
          <w:rFonts w:eastAsia="Times New Roman" w:cs="Times New Roman"/>
          <w:szCs w:val="24"/>
        </w:rPr>
        <w:t>Donada</w:t>
      </w:r>
      <w:proofErr w:type="spellEnd"/>
      <w:r>
        <w:rPr>
          <w:rFonts w:eastAsia="Times New Roman" w:cs="Times New Roman"/>
          <w:szCs w:val="24"/>
        </w:rPr>
        <w:t xml:space="preserve">, C. (2019) Mirroring hypothesis and </w:t>
      </w:r>
      <w:proofErr w:type="spellStart"/>
      <w:r>
        <w:rPr>
          <w:rFonts w:eastAsia="Times New Roman" w:cs="Times New Roman"/>
          <w:szCs w:val="24"/>
        </w:rPr>
        <w:t>integrality</w:t>
      </w:r>
      <w:proofErr w:type="spellEnd"/>
      <w:r>
        <w:rPr>
          <w:rFonts w:eastAsia="Times New Roman" w:cs="Times New Roman"/>
          <w:szCs w:val="24"/>
        </w:rPr>
        <w:t>: Evidence from Tesla Motors. Journal of Engineering and Technology Management, 54, pp.41-55.</w:t>
      </w:r>
    </w:p>
    <w:p w14:paraId="71F26364"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de Sousa and </w:t>
      </w:r>
      <w:proofErr w:type="spellStart"/>
      <w:r>
        <w:rPr>
          <w:rFonts w:eastAsia="Times New Roman" w:cs="Times New Roman"/>
          <w:szCs w:val="24"/>
          <w:shd w:val="clear" w:color="auto" w:fill="FFFFFF"/>
        </w:rPr>
        <w:t>Castañeda-</w:t>
      </w:r>
      <w:proofErr w:type="gramStart"/>
      <w:r>
        <w:rPr>
          <w:rFonts w:eastAsia="Times New Roman" w:cs="Times New Roman"/>
          <w:szCs w:val="24"/>
          <w:shd w:val="clear" w:color="auto" w:fill="FFFFFF"/>
        </w:rPr>
        <w:t>Ayarza</w:t>
      </w:r>
      <w:proofErr w:type="spellEnd"/>
      <w:r>
        <w:rPr>
          <w:rFonts w:eastAsia="Times New Roman" w:cs="Times New Roman"/>
          <w:szCs w:val="24"/>
          <w:shd w:val="clear" w:color="auto" w:fill="FFFFFF"/>
        </w:rPr>
        <w:t>,(</w:t>
      </w:r>
      <w:proofErr w:type="gramEnd"/>
      <w:r>
        <w:rPr>
          <w:rFonts w:eastAsia="Times New Roman" w:cs="Times New Roman"/>
          <w:szCs w:val="24"/>
          <w:shd w:val="clear" w:color="auto" w:fill="FFFFFF"/>
        </w:rPr>
        <w:t xml:space="preserve"> 2022). PESTEL analysis and the macro-environmental factors that influence the development of the electric and hybrid vehicles industry in Brazil. </w:t>
      </w:r>
      <w:r>
        <w:rPr>
          <w:rFonts w:eastAsia="Times New Roman" w:cs="Times New Roman"/>
          <w:i/>
          <w:szCs w:val="24"/>
          <w:shd w:val="clear" w:color="auto" w:fill="FFFFFF"/>
        </w:rPr>
        <w:t>Case Studies on Transport Policy</w:t>
      </w:r>
      <w:r>
        <w:rPr>
          <w:rFonts w:eastAsia="Times New Roman" w:cs="Times New Roman"/>
          <w:szCs w:val="24"/>
          <w:shd w:val="clear" w:color="auto" w:fill="FFFFFF"/>
        </w:rPr>
        <w:t>, </w:t>
      </w:r>
      <w:r>
        <w:rPr>
          <w:rFonts w:eastAsia="Times New Roman" w:cs="Times New Roman"/>
          <w:i/>
          <w:szCs w:val="24"/>
          <w:shd w:val="clear" w:color="auto" w:fill="FFFFFF"/>
        </w:rPr>
        <w:t>10</w:t>
      </w:r>
      <w:r>
        <w:rPr>
          <w:rFonts w:eastAsia="Times New Roman" w:cs="Times New Roman"/>
          <w:szCs w:val="24"/>
          <w:shd w:val="clear" w:color="auto" w:fill="FFFFFF"/>
        </w:rPr>
        <w:t>(1), pp.686-699.</w:t>
      </w:r>
    </w:p>
    <w:p w14:paraId="7ADBEA3C"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Du, X. and Li, B. (2021) Analysis of Tesla’s Marketing Strategy in China. In </w:t>
      </w:r>
      <w:r>
        <w:rPr>
          <w:rFonts w:eastAsia="Times New Roman" w:cs="Times New Roman"/>
          <w:i/>
          <w:szCs w:val="24"/>
          <w:shd w:val="clear" w:color="auto" w:fill="FFFFFF"/>
        </w:rPr>
        <w:t>2021 3rd International Conference on Economic Management and Cultural Industry (ICEMCI 2021)</w:t>
      </w:r>
      <w:r>
        <w:rPr>
          <w:rFonts w:eastAsia="Times New Roman" w:cs="Times New Roman"/>
          <w:szCs w:val="24"/>
          <w:shd w:val="clear" w:color="auto" w:fill="FFFFFF"/>
        </w:rPr>
        <w:t> (pp. 1679-1687). Atlantis Press.</w:t>
      </w:r>
    </w:p>
    <w:p w14:paraId="61B60A30"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Dyer, J.H., Godfrey, P., Jensen, R. and Bryce, D. (2021) </w:t>
      </w:r>
      <w:r>
        <w:rPr>
          <w:rFonts w:eastAsia="Times New Roman" w:cs="Times New Roman"/>
          <w:i/>
          <w:szCs w:val="24"/>
          <w:shd w:val="clear" w:color="auto" w:fill="FFFFFF"/>
        </w:rPr>
        <w:t>Strategic management</w:t>
      </w:r>
      <w:r>
        <w:rPr>
          <w:rFonts w:eastAsia="Times New Roman" w:cs="Times New Roman"/>
          <w:szCs w:val="24"/>
          <w:shd w:val="clear" w:color="auto" w:fill="FFFFFF"/>
        </w:rPr>
        <w:t>. New Jersey: John Wiley &amp; Sons</w:t>
      </w:r>
    </w:p>
    <w:p w14:paraId="1FB1C029"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Hemphill, T.A., Longstreet, P. and Banerjee, S. (2022) Automotive repairs, data accessibility, and privacy and security challenges: A stakeholder analysis and proposed policy solutions. </w:t>
      </w:r>
      <w:r>
        <w:rPr>
          <w:rFonts w:eastAsia="Times New Roman" w:cs="Times New Roman"/>
          <w:i/>
          <w:szCs w:val="24"/>
          <w:shd w:val="clear" w:color="auto" w:fill="FFFFFF"/>
        </w:rPr>
        <w:t>Technology in Society</w:t>
      </w:r>
      <w:r>
        <w:rPr>
          <w:rFonts w:eastAsia="Times New Roman" w:cs="Times New Roman"/>
          <w:szCs w:val="24"/>
          <w:shd w:val="clear" w:color="auto" w:fill="FFFFFF"/>
        </w:rPr>
        <w:t>, </w:t>
      </w:r>
      <w:r>
        <w:rPr>
          <w:rFonts w:eastAsia="Times New Roman" w:cs="Times New Roman"/>
          <w:i/>
          <w:szCs w:val="24"/>
          <w:shd w:val="clear" w:color="auto" w:fill="FFFFFF"/>
        </w:rPr>
        <w:t>71</w:t>
      </w:r>
      <w:r>
        <w:rPr>
          <w:rFonts w:eastAsia="Times New Roman" w:cs="Times New Roman"/>
          <w:szCs w:val="24"/>
          <w:shd w:val="clear" w:color="auto" w:fill="FFFFFF"/>
        </w:rPr>
        <w:t>, p.102090.</w:t>
      </w:r>
    </w:p>
    <w:p w14:paraId="0125ADE1" w14:textId="77777777" w:rsidR="0029624B" w:rsidRDefault="0029624B" w:rsidP="0029624B">
      <w:pPr>
        <w:spacing w:before="240" w:after="0" w:line="360" w:lineRule="auto"/>
        <w:jc w:val="both"/>
        <w:rPr>
          <w:rFonts w:eastAsia="Times New Roman" w:cs="Times New Roman"/>
          <w:szCs w:val="24"/>
          <w:shd w:val="clear" w:color="auto" w:fill="FFFFFF"/>
        </w:rPr>
      </w:pPr>
      <w:r>
        <w:rPr>
          <w:rFonts w:eastAsia="Times New Roman" w:cs="Times New Roman"/>
          <w:szCs w:val="24"/>
          <w:shd w:val="clear" w:color="auto" w:fill="FFFFFF"/>
        </w:rPr>
        <w:t>Huang, and Sun, 2022, March. Analysis Tesla in the Future by Binary Option and Four Different Sensitivity. In </w:t>
      </w:r>
      <w:r>
        <w:rPr>
          <w:rFonts w:eastAsia="Times New Roman" w:cs="Times New Roman"/>
          <w:i/>
          <w:szCs w:val="24"/>
          <w:shd w:val="clear" w:color="auto" w:fill="FFFFFF"/>
        </w:rPr>
        <w:t>2022 7th International Conference on Financial Innovation and Economic Development (ICFIED 2022)</w:t>
      </w:r>
      <w:r>
        <w:rPr>
          <w:rFonts w:eastAsia="Times New Roman" w:cs="Times New Roman"/>
          <w:szCs w:val="24"/>
          <w:shd w:val="clear" w:color="auto" w:fill="FFFFFF"/>
        </w:rPr>
        <w:t> (pp. 683-688). Atlantis Press.</w:t>
      </w:r>
    </w:p>
    <w:p w14:paraId="1D8C4112"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Jefferson, J. and McDonald, A.D. (2019) The autonomous vehicle social network: </w:t>
      </w:r>
      <w:proofErr w:type="spellStart"/>
      <w:r>
        <w:rPr>
          <w:rFonts w:eastAsia="Times New Roman" w:cs="Times New Roman"/>
          <w:szCs w:val="24"/>
          <w:shd w:val="clear" w:color="auto" w:fill="FFFFFF"/>
        </w:rPr>
        <w:t>Analyzing</w:t>
      </w:r>
      <w:proofErr w:type="spellEnd"/>
      <w:r>
        <w:rPr>
          <w:rFonts w:eastAsia="Times New Roman" w:cs="Times New Roman"/>
          <w:szCs w:val="24"/>
          <w:shd w:val="clear" w:color="auto" w:fill="FFFFFF"/>
        </w:rPr>
        <w:t xml:space="preserve"> tweets after a recent Tesla autopilot crash. In </w:t>
      </w:r>
      <w:r>
        <w:rPr>
          <w:rFonts w:eastAsia="Times New Roman" w:cs="Times New Roman"/>
          <w:i/>
          <w:szCs w:val="24"/>
          <w:shd w:val="clear" w:color="auto" w:fill="FFFFFF"/>
        </w:rPr>
        <w:t xml:space="preserve">Proceedings of the Human Factors and </w:t>
      </w:r>
      <w:r>
        <w:rPr>
          <w:rFonts w:eastAsia="Times New Roman" w:cs="Times New Roman"/>
          <w:i/>
          <w:szCs w:val="24"/>
          <w:shd w:val="clear" w:color="auto" w:fill="FFFFFF"/>
        </w:rPr>
        <w:lastRenderedPageBreak/>
        <w:t>Ergonomics Society Annual Meeting</w:t>
      </w:r>
      <w:r>
        <w:rPr>
          <w:rFonts w:eastAsia="Times New Roman" w:cs="Times New Roman"/>
          <w:szCs w:val="24"/>
          <w:shd w:val="clear" w:color="auto" w:fill="FFFFFF"/>
        </w:rPr>
        <w:t> (Vol. 63, No. 1, pp. 2071-2075). Sage CA: Los Angeles, CA: SAGE Publications.</w:t>
      </w:r>
    </w:p>
    <w:p w14:paraId="28A90916"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Jiang, T. (2022) A Business Model to </w:t>
      </w:r>
      <w:proofErr w:type="spellStart"/>
      <w:r>
        <w:rPr>
          <w:rFonts w:eastAsia="Times New Roman" w:cs="Times New Roman"/>
          <w:szCs w:val="24"/>
          <w:shd w:val="clear" w:color="auto" w:fill="FFFFFF"/>
        </w:rPr>
        <w:t>Analyze</w:t>
      </w:r>
      <w:proofErr w:type="spellEnd"/>
      <w:r>
        <w:rPr>
          <w:rFonts w:eastAsia="Times New Roman" w:cs="Times New Roman"/>
          <w:szCs w:val="24"/>
          <w:shd w:val="clear" w:color="auto" w:fill="FFFFFF"/>
        </w:rPr>
        <w:t xml:space="preserve"> the Tesla Based on SWOT Analysis and POCD. In </w:t>
      </w:r>
      <w:r>
        <w:rPr>
          <w:rFonts w:eastAsia="Times New Roman" w:cs="Times New Roman"/>
          <w:i/>
          <w:szCs w:val="24"/>
          <w:shd w:val="clear" w:color="auto" w:fill="FFFFFF"/>
        </w:rPr>
        <w:t>2022 7th International Conference on Financial Innovation and Economic Development (ICFIED 2022)</w:t>
      </w:r>
      <w:r>
        <w:rPr>
          <w:rFonts w:eastAsia="Times New Roman" w:cs="Times New Roman"/>
          <w:szCs w:val="24"/>
          <w:shd w:val="clear" w:color="auto" w:fill="FFFFFF"/>
        </w:rPr>
        <w:t> (pp. 2896-2899). Atlantis Press.</w:t>
      </w:r>
    </w:p>
    <w:p w14:paraId="77CE6326"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Jobaid</w:t>
      </w:r>
      <w:proofErr w:type="spellEnd"/>
      <w:r>
        <w:rPr>
          <w:rFonts w:eastAsia="Times New Roman" w:cs="Times New Roman"/>
          <w:szCs w:val="24"/>
          <w:shd w:val="clear" w:color="auto" w:fill="FFFFFF"/>
        </w:rPr>
        <w:t xml:space="preserve">, M.I. and </w:t>
      </w:r>
      <w:proofErr w:type="spellStart"/>
      <w:r>
        <w:rPr>
          <w:rFonts w:eastAsia="Times New Roman" w:cs="Times New Roman"/>
          <w:szCs w:val="24"/>
          <w:shd w:val="clear" w:color="auto" w:fill="FFFFFF"/>
        </w:rPr>
        <w:t>Naher</w:t>
      </w:r>
      <w:proofErr w:type="spellEnd"/>
      <w:r>
        <w:rPr>
          <w:rFonts w:eastAsia="Times New Roman" w:cs="Times New Roman"/>
          <w:szCs w:val="24"/>
          <w:shd w:val="clear" w:color="auto" w:fill="FFFFFF"/>
        </w:rPr>
        <w:t>, K. (2020) Tesla's relationship building disruptive technology in automobile industry in India. </w:t>
      </w:r>
      <w:r>
        <w:rPr>
          <w:rFonts w:eastAsia="Times New Roman" w:cs="Times New Roman"/>
          <w:i/>
          <w:szCs w:val="24"/>
          <w:shd w:val="clear" w:color="auto" w:fill="FFFFFF"/>
        </w:rPr>
        <w:t>International Journal of Latest Trends in Engineering and Technology</w:t>
      </w:r>
      <w:r>
        <w:rPr>
          <w:rFonts w:eastAsia="Times New Roman" w:cs="Times New Roman"/>
          <w:szCs w:val="24"/>
          <w:shd w:val="clear" w:color="auto" w:fill="FFFFFF"/>
        </w:rPr>
        <w:t>, </w:t>
      </w:r>
      <w:r>
        <w:rPr>
          <w:rFonts w:eastAsia="Times New Roman" w:cs="Times New Roman"/>
          <w:i/>
          <w:szCs w:val="24"/>
          <w:shd w:val="clear" w:color="auto" w:fill="FFFFFF"/>
        </w:rPr>
        <w:t>16</w:t>
      </w:r>
      <w:r>
        <w:rPr>
          <w:rFonts w:eastAsia="Times New Roman" w:cs="Times New Roman"/>
          <w:szCs w:val="24"/>
          <w:shd w:val="clear" w:color="auto" w:fill="FFFFFF"/>
        </w:rPr>
        <w:t>(1), pp.142-153.</w:t>
      </w:r>
    </w:p>
    <w:p w14:paraId="43BE9C4F"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Kancherla</w:t>
      </w:r>
      <w:proofErr w:type="spellEnd"/>
      <w:r>
        <w:rPr>
          <w:rFonts w:eastAsia="Times New Roman" w:cs="Times New Roman"/>
          <w:szCs w:val="24"/>
          <w:shd w:val="clear" w:color="auto" w:fill="FFFFFF"/>
        </w:rPr>
        <w:t xml:space="preserve">, Y.D. and </w:t>
      </w:r>
      <w:proofErr w:type="spellStart"/>
      <w:r>
        <w:rPr>
          <w:rFonts w:eastAsia="Times New Roman" w:cs="Times New Roman"/>
          <w:szCs w:val="24"/>
          <w:shd w:val="clear" w:color="auto" w:fill="FFFFFF"/>
        </w:rPr>
        <w:t>Daim</w:t>
      </w:r>
      <w:proofErr w:type="spellEnd"/>
      <w:r>
        <w:rPr>
          <w:rFonts w:eastAsia="Times New Roman" w:cs="Times New Roman"/>
          <w:szCs w:val="24"/>
          <w:shd w:val="clear" w:color="auto" w:fill="FFFFFF"/>
        </w:rPr>
        <w:t>, T.U. (2018) Technology Roadmap: A Roadmap for Tesla. In </w:t>
      </w:r>
      <w:r>
        <w:rPr>
          <w:rFonts w:eastAsia="Times New Roman" w:cs="Times New Roman"/>
          <w:i/>
          <w:szCs w:val="24"/>
          <w:shd w:val="clear" w:color="auto" w:fill="FFFFFF"/>
        </w:rPr>
        <w:t>Infrastructure and Technology Management</w:t>
      </w:r>
      <w:r>
        <w:rPr>
          <w:rFonts w:eastAsia="Times New Roman" w:cs="Times New Roman"/>
          <w:szCs w:val="24"/>
          <w:shd w:val="clear" w:color="auto" w:fill="FFFFFF"/>
        </w:rPr>
        <w:t> (pp. 347-366). Springer, Cham.</w:t>
      </w:r>
    </w:p>
    <w:p w14:paraId="027F495C"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Khan, M. (2021) A critical analysis of Elon Musk’s leadership in Tesla motors. </w:t>
      </w:r>
      <w:r>
        <w:rPr>
          <w:rFonts w:eastAsia="Times New Roman" w:cs="Times New Roman"/>
          <w:i/>
          <w:szCs w:val="24"/>
          <w:shd w:val="clear" w:color="auto" w:fill="FFFFFF"/>
        </w:rPr>
        <w:t>Journal of Global Entrepreneurship Research</w:t>
      </w:r>
      <w:r>
        <w:rPr>
          <w:rFonts w:eastAsia="Times New Roman" w:cs="Times New Roman"/>
          <w:szCs w:val="24"/>
          <w:shd w:val="clear" w:color="auto" w:fill="FFFFFF"/>
        </w:rPr>
        <w:t>, pp.1-10.</w:t>
      </w:r>
    </w:p>
    <w:p w14:paraId="682E0CE9"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Khan, M. (2021) A critical analysis of Elon Musk's leadership in Tesla motors. Journal of Global Entrepreneurship Research, pp.1-10.</w:t>
      </w:r>
    </w:p>
    <w:p w14:paraId="49B23338"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Kim, H. (2020) Analysis of How Tesla Creates Core Innovation Capability. International Journal of Business and Management, 15(6), pp.42-61.</w:t>
      </w:r>
    </w:p>
    <w:p w14:paraId="5463BD64"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Kowalska-Pyzalska</w:t>
      </w:r>
      <w:proofErr w:type="spellEnd"/>
      <w:r>
        <w:rPr>
          <w:rFonts w:eastAsia="Times New Roman" w:cs="Times New Roman"/>
          <w:szCs w:val="24"/>
          <w:shd w:val="clear" w:color="auto" w:fill="FFFFFF"/>
        </w:rPr>
        <w:t>, A., Kott, J. and Kott, M. (2020) Why Polish market of alternative fuel vehicles (AFVs) is the smallest in Europe? SWOT analysis of opportunities and threats. </w:t>
      </w:r>
      <w:r>
        <w:rPr>
          <w:rFonts w:eastAsia="Times New Roman" w:cs="Times New Roman"/>
          <w:i/>
          <w:szCs w:val="24"/>
          <w:shd w:val="clear" w:color="auto" w:fill="FFFFFF"/>
        </w:rPr>
        <w:t>Renewable and Sustainable Energy Reviews</w:t>
      </w:r>
      <w:r>
        <w:rPr>
          <w:rFonts w:eastAsia="Times New Roman" w:cs="Times New Roman"/>
          <w:szCs w:val="24"/>
          <w:shd w:val="clear" w:color="auto" w:fill="FFFFFF"/>
        </w:rPr>
        <w:t>, </w:t>
      </w:r>
      <w:r>
        <w:rPr>
          <w:rFonts w:eastAsia="Times New Roman" w:cs="Times New Roman"/>
          <w:i/>
          <w:szCs w:val="24"/>
          <w:shd w:val="clear" w:color="auto" w:fill="FFFFFF"/>
        </w:rPr>
        <w:t>133</w:t>
      </w:r>
      <w:r>
        <w:rPr>
          <w:rFonts w:eastAsia="Times New Roman" w:cs="Times New Roman"/>
          <w:szCs w:val="24"/>
          <w:shd w:val="clear" w:color="auto" w:fill="FFFFFF"/>
        </w:rPr>
        <w:t>, p.110076.</w:t>
      </w:r>
    </w:p>
    <w:p w14:paraId="11657B33"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Kumari, D. and Bhat, S. (2021) Application of Artificial Intelligence Technology in Tesla-A Case Study. </w:t>
      </w:r>
      <w:r>
        <w:rPr>
          <w:rFonts w:eastAsia="Times New Roman" w:cs="Times New Roman"/>
          <w:i/>
          <w:szCs w:val="24"/>
          <w:shd w:val="clear" w:color="auto" w:fill="FFFFFF"/>
        </w:rPr>
        <w:t>International Journal of Applied Engineering and Management Letters (IJAEML)</w:t>
      </w:r>
      <w:r>
        <w:rPr>
          <w:rFonts w:eastAsia="Times New Roman" w:cs="Times New Roman"/>
          <w:szCs w:val="24"/>
          <w:shd w:val="clear" w:color="auto" w:fill="FFFFFF"/>
        </w:rPr>
        <w:t>, </w:t>
      </w:r>
      <w:r>
        <w:rPr>
          <w:rFonts w:eastAsia="Times New Roman" w:cs="Times New Roman"/>
          <w:i/>
          <w:szCs w:val="24"/>
          <w:shd w:val="clear" w:color="auto" w:fill="FFFFFF"/>
        </w:rPr>
        <w:t>5</w:t>
      </w:r>
      <w:r>
        <w:rPr>
          <w:rFonts w:eastAsia="Times New Roman" w:cs="Times New Roman"/>
          <w:szCs w:val="24"/>
          <w:shd w:val="clear" w:color="auto" w:fill="FFFFFF"/>
        </w:rPr>
        <w:t>(2), pp.205-218.</w:t>
      </w:r>
    </w:p>
    <w:p w14:paraId="7D340D25"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Lang, J.W., </w:t>
      </w:r>
      <w:proofErr w:type="spellStart"/>
      <w:r>
        <w:rPr>
          <w:rFonts w:eastAsia="Times New Roman" w:cs="Times New Roman"/>
          <w:szCs w:val="24"/>
          <w:shd w:val="clear" w:color="auto" w:fill="FFFFFF"/>
        </w:rPr>
        <w:t>Reber</w:t>
      </w:r>
      <w:proofErr w:type="spellEnd"/>
      <w:r>
        <w:rPr>
          <w:rFonts w:eastAsia="Times New Roman" w:cs="Times New Roman"/>
          <w:szCs w:val="24"/>
          <w:shd w:val="clear" w:color="auto" w:fill="FFFFFF"/>
        </w:rPr>
        <w:t xml:space="preserve">, B. and </w:t>
      </w:r>
      <w:proofErr w:type="spellStart"/>
      <w:r>
        <w:rPr>
          <w:rFonts w:eastAsia="Times New Roman" w:cs="Times New Roman"/>
          <w:szCs w:val="24"/>
          <w:shd w:val="clear" w:color="auto" w:fill="FFFFFF"/>
        </w:rPr>
        <w:t>Aldori</w:t>
      </w:r>
      <w:proofErr w:type="spellEnd"/>
      <w:r>
        <w:rPr>
          <w:rFonts w:eastAsia="Times New Roman" w:cs="Times New Roman"/>
          <w:szCs w:val="24"/>
          <w:shd w:val="clear" w:color="auto" w:fill="FFFFFF"/>
        </w:rPr>
        <w:t xml:space="preserve">, H. (2021) How Tesla created advantages in the </w:t>
      </w:r>
      <w:proofErr w:type="spellStart"/>
      <w:r>
        <w:rPr>
          <w:rFonts w:eastAsia="Times New Roman" w:cs="Times New Roman"/>
          <w:szCs w:val="24"/>
          <w:shd w:val="clear" w:color="auto" w:fill="FFFFFF"/>
        </w:rPr>
        <w:t>ev</w:t>
      </w:r>
      <w:proofErr w:type="spellEnd"/>
      <w:r>
        <w:rPr>
          <w:rFonts w:eastAsia="Times New Roman" w:cs="Times New Roman"/>
          <w:szCs w:val="24"/>
          <w:shd w:val="clear" w:color="auto" w:fill="FFFFFF"/>
        </w:rPr>
        <w:t xml:space="preserve"> automotive paradigm, through an integrated business model of value capture and value creation. </w:t>
      </w:r>
      <w:r>
        <w:rPr>
          <w:rFonts w:eastAsia="Times New Roman" w:cs="Times New Roman"/>
          <w:i/>
          <w:szCs w:val="24"/>
          <w:shd w:val="clear" w:color="auto" w:fill="FFFFFF"/>
        </w:rPr>
        <w:t>Business &amp; Management Studies: An International Journal</w:t>
      </w:r>
      <w:r>
        <w:rPr>
          <w:rFonts w:eastAsia="Times New Roman" w:cs="Times New Roman"/>
          <w:szCs w:val="24"/>
          <w:shd w:val="clear" w:color="auto" w:fill="FFFFFF"/>
        </w:rPr>
        <w:t>, </w:t>
      </w:r>
      <w:r>
        <w:rPr>
          <w:rFonts w:eastAsia="Times New Roman" w:cs="Times New Roman"/>
          <w:i/>
          <w:szCs w:val="24"/>
          <w:shd w:val="clear" w:color="auto" w:fill="FFFFFF"/>
        </w:rPr>
        <w:t>9</w:t>
      </w:r>
      <w:r>
        <w:rPr>
          <w:rFonts w:eastAsia="Times New Roman" w:cs="Times New Roman"/>
          <w:szCs w:val="24"/>
          <w:shd w:val="clear" w:color="auto" w:fill="FFFFFF"/>
        </w:rPr>
        <w:t>(1), pp.385-404.</w:t>
      </w:r>
    </w:p>
    <w:p w14:paraId="50E9386E"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Lee, J., Lee, S.J. and Jung, K. (2020) Balanced SWOT: Revisiting SWOT Analysis through Failure Management and Success Management. </w:t>
      </w:r>
      <w:r>
        <w:rPr>
          <w:rFonts w:eastAsia="Times New Roman" w:cs="Times New Roman"/>
          <w:i/>
          <w:szCs w:val="24"/>
          <w:shd w:val="clear" w:color="auto" w:fill="FFFFFF"/>
        </w:rPr>
        <w:t>Available at SSRN 3612519</w:t>
      </w:r>
      <w:r>
        <w:rPr>
          <w:rFonts w:eastAsia="Times New Roman" w:cs="Times New Roman"/>
          <w:szCs w:val="24"/>
          <w:shd w:val="clear" w:color="auto" w:fill="FFFFFF"/>
        </w:rPr>
        <w:t>.</w:t>
      </w:r>
    </w:p>
    <w:p w14:paraId="1E26B4B2"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lastRenderedPageBreak/>
        <w:t>Liu (2021), March. Competition and valuation: a case study of Tesla Motors. In </w:t>
      </w:r>
      <w:r>
        <w:rPr>
          <w:rFonts w:eastAsia="Times New Roman" w:cs="Times New Roman"/>
          <w:i/>
          <w:szCs w:val="24"/>
          <w:shd w:val="clear" w:color="auto" w:fill="FFFFFF"/>
        </w:rPr>
        <w:t>IOP Conference Series: Earth and Environmental Science</w:t>
      </w:r>
      <w:r>
        <w:rPr>
          <w:rFonts w:eastAsia="Times New Roman" w:cs="Times New Roman"/>
          <w:szCs w:val="24"/>
          <w:shd w:val="clear" w:color="auto" w:fill="FFFFFF"/>
        </w:rPr>
        <w:t> (Vol. 692, No. 2, p. 022103). IOP Publishing.</w:t>
      </w:r>
    </w:p>
    <w:p w14:paraId="4DEED73F"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Liu, J. and Zhou, S. (2022). Analysis of China’s New Energy Vehicle Market Competitive Strategy: Taking Tesla and NIO as Examples. In </w:t>
      </w:r>
      <w:r>
        <w:rPr>
          <w:rFonts w:eastAsia="Times New Roman" w:cs="Times New Roman"/>
          <w:i/>
          <w:szCs w:val="24"/>
          <w:shd w:val="clear" w:color="auto" w:fill="FFFFFF"/>
        </w:rPr>
        <w:t>2022 7th International Conference on Social Sciences and Economic Development (ICSSED 2022)</w:t>
      </w:r>
      <w:r>
        <w:rPr>
          <w:rFonts w:eastAsia="Times New Roman" w:cs="Times New Roman"/>
          <w:szCs w:val="24"/>
          <w:shd w:val="clear" w:color="auto" w:fill="FFFFFF"/>
        </w:rPr>
        <w:t> (pp. 356-362). Atlantis Press.</w:t>
      </w:r>
    </w:p>
    <w:p w14:paraId="5EC469C5"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Liu, J.H. and Meng, Z. (2017) Innovation model analysis of new energy vehicles: taking Toyota, Tesla and BYD as an example. Procedia engineering, 174, pp.965-972.</w:t>
      </w:r>
    </w:p>
    <w:p w14:paraId="301A9B43"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Liu, S. (2021) Competition and valuation: a case study of Tesla Motors. In IOP Conference Series: Earth and Environmental Science (Vol. 692, No. 2, p. 022103). IOP Publishing.</w:t>
      </w:r>
    </w:p>
    <w:p w14:paraId="07C31403"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Liu, Y., Shen, Y., Zhang, L. and Zhang, Y. (2022). A Comprehensive Analysis of Tesla. In </w:t>
      </w:r>
      <w:r>
        <w:rPr>
          <w:rFonts w:eastAsia="Times New Roman" w:cs="Times New Roman"/>
          <w:i/>
          <w:szCs w:val="24"/>
          <w:shd w:val="clear" w:color="auto" w:fill="FFFFFF"/>
        </w:rPr>
        <w:t>2022 2nd International Conference on Financial Management and Economic Transition (FMET 2022)</w:t>
      </w:r>
      <w:r>
        <w:rPr>
          <w:rFonts w:eastAsia="Times New Roman" w:cs="Times New Roman"/>
          <w:szCs w:val="24"/>
          <w:shd w:val="clear" w:color="auto" w:fill="FFFFFF"/>
        </w:rPr>
        <w:t> (pp. 344-356). Atlantis Press.</w:t>
      </w:r>
    </w:p>
    <w:p w14:paraId="61E3732E"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Lugtu</w:t>
      </w:r>
      <w:proofErr w:type="spellEnd"/>
      <w:r>
        <w:rPr>
          <w:rFonts w:eastAsia="Times New Roman" w:cs="Times New Roman"/>
          <w:szCs w:val="24"/>
          <w:shd w:val="clear" w:color="auto" w:fill="FFFFFF"/>
        </w:rPr>
        <w:t xml:space="preserve"> (2019). </w:t>
      </w:r>
      <w:r>
        <w:rPr>
          <w:rFonts w:eastAsia="Times New Roman" w:cs="Times New Roman"/>
          <w:i/>
          <w:szCs w:val="24"/>
          <w:shd w:val="clear" w:color="auto" w:fill="FFFFFF"/>
        </w:rPr>
        <w:t>Tesla: Testing a Business Model at its (R) Evolutionary Best</w:t>
      </w:r>
      <w:r>
        <w:rPr>
          <w:rFonts w:eastAsia="Times New Roman" w:cs="Times New Roman"/>
          <w:szCs w:val="24"/>
          <w:shd w:val="clear" w:color="auto" w:fill="FFFFFF"/>
        </w:rPr>
        <w:t> (Doctoral dissertation, DE LA SALLE UNIVERSITY-MANILA).</w:t>
      </w:r>
    </w:p>
    <w:p w14:paraId="6DC69F79" w14:textId="77777777" w:rsidR="0029624B" w:rsidRDefault="0029624B" w:rsidP="0029624B">
      <w:pPr>
        <w:spacing w:before="240" w:after="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Lugtu</w:t>
      </w:r>
      <w:proofErr w:type="spellEnd"/>
      <w:r>
        <w:rPr>
          <w:rFonts w:eastAsia="Times New Roman" w:cs="Times New Roman"/>
          <w:szCs w:val="24"/>
          <w:shd w:val="clear" w:color="auto" w:fill="FFFFFF"/>
        </w:rPr>
        <w:t xml:space="preserve"> (2019). </w:t>
      </w:r>
      <w:r>
        <w:rPr>
          <w:rFonts w:eastAsia="Times New Roman" w:cs="Times New Roman"/>
          <w:i/>
          <w:szCs w:val="24"/>
          <w:shd w:val="clear" w:color="auto" w:fill="FFFFFF"/>
        </w:rPr>
        <w:t>Tesla: Testing a Business Model at its (R) Evolutionary Best</w:t>
      </w:r>
      <w:r>
        <w:rPr>
          <w:rFonts w:eastAsia="Times New Roman" w:cs="Times New Roman"/>
          <w:szCs w:val="24"/>
          <w:shd w:val="clear" w:color="auto" w:fill="FFFFFF"/>
        </w:rPr>
        <w:t> (Doctoral dissertation, DE LA SALLE UNIVERSITY-MANILA).</w:t>
      </w:r>
    </w:p>
    <w:p w14:paraId="77E0D725" w14:textId="77777777" w:rsidR="0029624B" w:rsidRDefault="0029624B" w:rsidP="0029624B">
      <w:pPr>
        <w:spacing w:before="240" w:after="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Ma, </w:t>
      </w:r>
      <w:proofErr w:type="gramStart"/>
      <w:r>
        <w:rPr>
          <w:rFonts w:eastAsia="Times New Roman" w:cs="Times New Roman"/>
          <w:szCs w:val="24"/>
          <w:shd w:val="clear" w:color="auto" w:fill="FFFFFF"/>
        </w:rPr>
        <w:t>Yuan</w:t>
      </w:r>
      <w:proofErr w:type="gramEnd"/>
      <w:r>
        <w:rPr>
          <w:rFonts w:eastAsia="Times New Roman" w:cs="Times New Roman"/>
          <w:szCs w:val="24"/>
          <w:shd w:val="clear" w:color="auto" w:fill="FFFFFF"/>
        </w:rPr>
        <w:t xml:space="preserve"> and Liu (2021). A Comparative Study of Block Incomplete Sparse Approximate Inverses Preconditioning on Tesla K20 and V100 GPUs. </w:t>
      </w:r>
      <w:r>
        <w:rPr>
          <w:rFonts w:eastAsia="Times New Roman" w:cs="Times New Roman"/>
          <w:i/>
          <w:szCs w:val="24"/>
          <w:shd w:val="clear" w:color="auto" w:fill="FFFFFF"/>
        </w:rPr>
        <w:t>Algorithms</w:t>
      </w:r>
      <w:r>
        <w:rPr>
          <w:rFonts w:eastAsia="Times New Roman" w:cs="Times New Roman"/>
          <w:szCs w:val="24"/>
          <w:shd w:val="clear" w:color="auto" w:fill="FFFFFF"/>
        </w:rPr>
        <w:t>, </w:t>
      </w:r>
      <w:r>
        <w:rPr>
          <w:rFonts w:eastAsia="Times New Roman" w:cs="Times New Roman"/>
          <w:i/>
          <w:szCs w:val="24"/>
          <w:shd w:val="clear" w:color="auto" w:fill="FFFFFF"/>
        </w:rPr>
        <w:t>14</w:t>
      </w:r>
      <w:r>
        <w:rPr>
          <w:rFonts w:eastAsia="Times New Roman" w:cs="Times New Roman"/>
          <w:szCs w:val="24"/>
          <w:shd w:val="clear" w:color="auto" w:fill="FFFFFF"/>
        </w:rPr>
        <w:t>(7), p.204.</w:t>
      </w:r>
    </w:p>
    <w:p w14:paraId="07AA9FC1"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Mangram</w:t>
      </w:r>
      <w:proofErr w:type="spellEnd"/>
      <w:r>
        <w:rPr>
          <w:rFonts w:eastAsia="Times New Roman" w:cs="Times New Roman"/>
          <w:szCs w:val="24"/>
          <w:shd w:val="clear" w:color="auto" w:fill="FFFFFF"/>
        </w:rPr>
        <w:t>, M.E. (2012) The globalization of Tesla Motors: a strategic marketing plan analysis. </w:t>
      </w:r>
      <w:r>
        <w:rPr>
          <w:rFonts w:eastAsia="Times New Roman" w:cs="Times New Roman"/>
          <w:i/>
          <w:szCs w:val="24"/>
          <w:shd w:val="clear" w:color="auto" w:fill="FFFFFF"/>
        </w:rPr>
        <w:t>Journal of Strategic Marketing</w:t>
      </w:r>
      <w:r>
        <w:rPr>
          <w:rFonts w:eastAsia="Times New Roman" w:cs="Times New Roman"/>
          <w:szCs w:val="24"/>
          <w:shd w:val="clear" w:color="auto" w:fill="FFFFFF"/>
        </w:rPr>
        <w:t>, </w:t>
      </w:r>
      <w:r>
        <w:rPr>
          <w:rFonts w:eastAsia="Times New Roman" w:cs="Times New Roman"/>
          <w:i/>
          <w:szCs w:val="24"/>
          <w:shd w:val="clear" w:color="auto" w:fill="FFFFFF"/>
        </w:rPr>
        <w:t>20</w:t>
      </w:r>
      <w:r>
        <w:rPr>
          <w:rFonts w:eastAsia="Times New Roman" w:cs="Times New Roman"/>
          <w:szCs w:val="24"/>
          <w:shd w:val="clear" w:color="auto" w:fill="FFFFFF"/>
        </w:rPr>
        <w:t>(4), pp.289-312.</w:t>
      </w:r>
    </w:p>
    <w:p w14:paraId="37BF6596" w14:textId="77777777" w:rsidR="0029624B" w:rsidRDefault="0029624B" w:rsidP="0029624B">
      <w:pPr>
        <w:spacing w:before="240" w:line="360" w:lineRule="auto"/>
        <w:jc w:val="both"/>
        <w:rPr>
          <w:rFonts w:eastAsia="Times New Roman" w:cs="Times New Roman"/>
          <w:szCs w:val="24"/>
        </w:rPr>
      </w:pPr>
      <w:proofErr w:type="spellStart"/>
      <w:r>
        <w:rPr>
          <w:rFonts w:eastAsia="Times New Roman" w:cs="Times New Roman"/>
          <w:szCs w:val="24"/>
        </w:rPr>
        <w:t>Mangram</w:t>
      </w:r>
      <w:proofErr w:type="spellEnd"/>
      <w:r>
        <w:rPr>
          <w:rFonts w:eastAsia="Times New Roman" w:cs="Times New Roman"/>
          <w:szCs w:val="24"/>
        </w:rPr>
        <w:t>, M.E. (2012) The globalization of Tesla Motors: a strategic marketing plan analysis. Journal of Strategic Marketing, 20(4), pp.289-312.</w:t>
      </w:r>
    </w:p>
    <w:p w14:paraId="44A9075B"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Mas, S.M. (2018) </w:t>
      </w:r>
      <w:r>
        <w:rPr>
          <w:rFonts w:eastAsia="Times New Roman" w:cs="Times New Roman"/>
          <w:i/>
          <w:szCs w:val="24"/>
          <w:shd w:val="clear" w:color="auto" w:fill="FFFFFF"/>
        </w:rPr>
        <w:t>Tesla Motors. SWOT analysis and corporate strategy</w:t>
      </w:r>
      <w:r>
        <w:rPr>
          <w:rFonts w:eastAsia="Times New Roman" w:cs="Times New Roman"/>
          <w:szCs w:val="24"/>
          <w:shd w:val="clear" w:color="auto" w:fill="FFFFFF"/>
        </w:rPr>
        <w:t>. London: GRIN Verlag.</w:t>
      </w:r>
    </w:p>
    <w:p w14:paraId="238BFC10" w14:textId="77777777" w:rsidR="0029624B" w:rsidRDefault="0029624B" w:rsidP="0029624B">
      <w:pPr>
        <w:spacing w:before="24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lastRenderedPageBreak/>
        <w:t>Masfi</w:t>
      </w:r>
      <w:proofErr w:type="spellEnd"/>
      <w:r>
        <w:rPr>
          <w:rFonts w:eastAsia="Times New Roman" w:cs="Times New Roman"/>
          <w:szCs w:val="24"/>
          <w:shd w:val="clear" w:color="auto" w:fill="FFFFFF"/>
        </w:rPr>
        <w:t xml:space="preserve">, A. and </w:t>
      </w:r>
      <w:proofErr w:type="spellStart"/>
      <w:r>
        <w:rPr>
          <w:rFonts w:eastAsia="Times New Roman" w:cs="Times New Roman"/>
          <w:szCs w:val="24"/>
          <w:shd w:val="clear" w:color="auto" w:fill="FFFFFF"/>
        </w:rPr>
        <w:t>Sukartini</w:t>
      </w:r>
      <w:proofErr w:type="spellEnd"/>
      <w:r>
        <w:rPr>
          <w:rFonts w:eastAsia="Times New Roman" w:cs="Times New Roman"/>
          <w:szCs w:val="24"/>
          <w:shd w:val="clear" w:color="auto" w:fill="FFFFFF"/>
        </w:rPr>
        <w:t xml:space="preserve">, T. (2022) Effectiveness </w:t>
      </w:r>
      <w:proofErr w:type="gramStart"/>
      <w:r>
        <w:rPr>
          <w:rFonts w:eastAsia="Times New Roman" w:cs="Times New Roman"/>
          <w:szCs w:val="24"/>
          <w:shd w:val="clear" w:color="auto" w:fill="FFFFFF"/>
        </w:rPr>
        <w:t>Of</w:t>
      </w:r>
      <w:proofErr w:type="gramEnd"/>
      <w:r>
        <w:rPr>
          <w:rFonts w:eastAsia="Times New Roman" w:cs="Times New Roman"/>
          <w:szCs w:val="24"/>
          <w:shd w:val="clear" w:color="auto" w:fill="FFFFFF"/>
        </w:rPr>
        <w:t xml:space="preserve"> Using The Mc Kinsey 7s Framework Model In Assessing Organizational Performance: A Systematics Review. </w:t>
      </w:r>
      <w:r>
        <w:rPr>
          <w:rFonts w:eastAsia="Times New Roman" w:cs="Times New Roman"/>
          <w:i/>
          <w:szCs w:val="24"/>
          <w:shd w:val="clear" w:color="auto" w:fill="FFFFFF"/>
        </w:rPr>
        <w:t>Journal of Positive School Psychology</w:t>
      </w:r>
      <w:r>
        <w:rPr>
          <w:rFonts w:eastAsia="Times New Roman" w:cs="Times New Roman"/>
          <w:szCs w:val="24"/>
          <w:shd w:val="clear" w:color="auto" w:fill="FFFFFF"/>
        </w:rPr>
        <w:t>, </w:t>
      </w:r>
      <w:r>
        <w:rPr>
          <w:rFonts w:eastAsia="Times New Roman" w:cs="Times New Roman"/>
          <w:i/>
          <w:szCs w:val="24"/>
          <w:shd w:val="clear" w:color="auto" w:fill="FFFFFF"/>
        </w:rPr>
        <w:t>6</w:t>
      </w:r>
      <w:r>
        <w:rPr>
          <w:rFonts w:eastAsia="Times New Roman" w:cs="Times New Roman"/>
          <w:szCs w:val="24"/>
          <w:shd w:val="clear" w:color="auto" w:fill="FFFFFF"/>
        </w:rPr>
        <w:t>(8), pp.9136-9148.</w:t>
      </w:r>
    </w:p>
    <w:p w14:paraId="4C51A8A9"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Matthews, T., </w:t>
      </w:r>
      <w:proofErr w:type="spellStart"/>
      <w:r>
        <w:rPr>
          <w:rFonts w:eastAsia="Times New Roman" w:cs="Times New Roman"/>
          <w:szCs w:val="24"/>
          <w:shd w:val="clear" w:color="auto" w:fill="FFFFFF"/>
        </w:rPr>
        <w:t>Hirve</w:t>
      </w:r>
      <w:proofErr w:type="spellEnd"/>
      <w:r>
        <w:rPr>
          <w:rFonts w:eastAsia="Times New Roman" w:cs="Times New Roman"/>
          <w:szCs w:val="24"/>
          <w:shd w:val="clear" w:color="auto" w:fill="FFFFFF"/>
        </w:rPr>
        <w:t xml:space="preserve">, M., Pan, Y., Dang, D., </w:t>
      </w:r>
      <w:proofErr w:type="spellStart"/>
      <w:r>
        <w:rPr>
          <w:rFonts w:eastAsia="Times New Roman" w:cs="Times New Roman"/>
          <w:szCs w:val="24"/>
          <w:shd w:val="clear" w:color="auto" w:fill="FFFFFF"/>
        </w:rPr>
        <w:t>Rawar</w:t>
      </w:r>
      <w:proofErr w:type="spellEnd"/>
      <w:r>
        <w:rPr>
          <w:rFonts w:eastAsia="Times New Roman" w:cs="Times New Roman"/>
          <w:szCs w:val="24"/>
          <w:shd w:val="clear" w:color="auto" w:fill="FFFFFF"/>
        </w:rPr>
        <w:t xml:space="preserve">, E. and </w:t>
      </w:r>
      <w:proofErr w:type="spellStart"/>
      <w:r>
        <w:rPr>
          <w:rFonts w:eastAsia="Times New Roman" w:cs="Times New Roman"/>
          <w:szCs w:val="24"/>
          <w:shd w:val="clear" w:color="auto" w:fill="FFFFFF"/>
        </w:rPr>
        <w:t>Daim</w:t>
      </w:r>
      <w:proofErr w:type="spellEnd"/>
      <w:r>
        <w:rPr>
          <w:rFonts w:eastAsia="Times New Roman" w:cs="Times New Roman"/>
          <w:szCs w:val="24"/>
          <w:shd w:val="clear" w:color="auto" w:fill="FFFFFF"/>
        </w:rPr>
        <w:t>, T.U. (2020) Tesla Energy. In </w:t>
      </w:r>
      <w:r>
        <w:rPr>
          <w:rFonts w:eastAsia="Times New Roman" w:cs="Times New Roman"/>
          <w:i/>
          <w:szCs w:val="24"/>
          <w:shd w:val="clear" w:color="auto" w:fill="FFFFFF"/>
        </w:rPr>
        <w:t>Innovation Management in the Intelligent World</w:t>
      </w:r>
      <w:r>
        <w:rPr>
          <w:rFonts w:eastAsia="Times New Roman" w:cs="Times New Roman"/>
          <w:szCs w:val="24"/>
          <w:shd w:val="clear" w:color="auto" w:fill="FFFFFF"/>
        </w:rPr>
        <w:t> (pp. 233-249). Springer, Cham.</w:t>
      </w:r>
    </w:p>
    <w:p w14:paraId="73C033BB"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Mehta, A. and Bhavani, G. (2018) Financial statements analysis on Tesla. </w:t>
      </w:r>
      <w:r>
        <w:rPr>
          <w:rFonts w:eastAsia="Times New Roman" w:cs="Times New Roman"/>
          <w:i/>
          <w:szCs w:val="24"/>
          <w:shd w:val="clear" w:color="auto" w:fill="FFFFFF"/>
        </w:rPr>
        <w:t>Academy of Accounting and Financial Studies Journal</w:t>
      </w:r>
      <w:r>
        <w:rPr>
          <w:rFonts w:eastAsia="Times New Roman" w:cs="Times New Roman"/>
          <w:szCs w:val="24"/>
          <w:shd w:val="clear" w:color="auto" w:fill="FFFFFF"/>
        </w:rPr>
        <w:t>, </w:t>
      </w:r>
      <w:r>
        <w:rPr>
          <w:rFonts w:eastAsia="Times New Roman" w:cs="Times New Roman"/>
          <w:i/>
          <w:szCs w:val="24"/>
          <w:shd w:val="clear" w:color="auto" w:fill="FFFFFF"/>
        </w:rPr>
        <w:t>22</w:t>
      </w:r>
      <w:r>
        <w:rPr>
          <w:rFonts w:eastAsia="Times New Roman" w:cs="Times New Roman"/>
          <w:szCs w:val="24"/>
          <w:shd w:val="clear" w:color="auto" w:fill="FFFFFF"/>
        </w:rPr>
        <w:t>(6), pp.1-9.</w:t>
      </w:r>
    </w:p>
    <w:p w14:paraId="2F8D930E" w14:textId="77777777" w:rsidR="0029624B" w:rsidRDefault="0029624B" w:rsidP="0029624B">
      <w:pPr>
        <w:spacing w:before="240" w:after="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Mirafzal</w:t>
      </w:r>
      <w:proofErr w:type="spellEnd"/>
      <w:r>
        <w:rPr>
          <w:rFonts w:eastAsia="Times New Roman" w:cs="Times New Roman"/>
          <w:szCs w:val="24"/>
          <w:shd w:val="clear" w:color="auto" w:fill="FFFFFF"/>
        </w:rPr>
        <w:t xml:space="preserve">, Goujon, Deschamps, </w:t>
      </w:r>
      <w:proofErr w:type="gramStart"/>
      <w:r>
        <w:rPr>
          <w:rFonts w:eastAsia="Times New Roman" w:cs="Times New Roman"/>
          <w:szCs w:val="24"/>
          <w:shd w:val="clear" w:color="auto" w:fill="FFFFFF"/>
        </w:rPr>
        <w:t xml:space="preserve">Zuber,  </w:t>
      </w:r>
      <w:proofErr w:type="spellStart"/>
      <w:r>
        <w:rPr>
          <w:rFonts w:eastAsia="Times New Roman" w:cs="Times New Roman"/>
          <w:szCs w:val="24"/>
          <w:shd w:val="clear" w:color="auto" w:fill="FFFFFF"/>
        </w:rPr>
        <w:t>Sadik</w:t>
      </w:r>
      <w:proofErr w:type="spellEnd"/>
      <w:proofErr w:type="gramEnd"/>
      <w:r>
        <w:rPr>
          <w:rFonts w:eastAsia="Times New Roman" w:cs="Times New Roman"/>
          <w:szCs w:val="24"/>
          <w:shd w:val="clear" w:color="auto" w:fill="FFFFFF"/>
        </w:rPr>
        <w:t xml:space="preserve">,  Gout, </w:t>
      </w:r>
      <w:proofErr w:type="spellStart"/>
      <w:r>
        <w:rPr>
          <w:rFonts w:eastAsia="Times New Roman" w:cs="Times New Roman"/>
          <w:szCs w:val="24"/>
          <w:shd w:val="clear" w:color="auto" w:fill="FFFFFF"/>
        </w:rPr>
        <w:t>Lecler</w:t>
      </w:r>
      <w:proofErr w:type="spellEnd"/>
      <w:r>
        <w:rPr>
          <w:rFonts w:eastAsia="Times New Roman" w:cs="Times New Roman"/>
          <w:szCs w:val="24"/>
          <w:shd w:val="clear" w:color="auto" w:fill="FFFFFF"/>
        </w:rPr>
        <w:t xml:space="preserve">, and </w:t>
      </w:r>
      <w:proofErr w:type="spellStart"/>
      <w:r>
        <w:rPr>
          <w:rFonts w:eastAsia="Times New Roman" w:cs="Times New Roman"/>
          <w:szCs w:val="24"/>
          <w:shd w:val="clear" w:color="auto" w:fill="FFFFFF"/>
        </w:rPr>
        <w:t>Savatovsky</w:t>
      </w:r>
      <w:proofErr w:type="spellEnd"/>
      <w:r>
        <w:rPr>
          <w:rFonts w:eastAsia="Times New Roman" w:cs="Times New Roman"/>
          <w:szCs w:val="24"/>
          <w:shd w:val="clear" w:color="auto" w:fill="FFFFFF"/>
        </w:rPr>
        <w:t>, ( 2020). 3D PSIR MRI at 3 Tesla improves detection of spinal cord lesions in multiple sclerosis. </w:t>
      </w:r>
      <w:r>
        <w:rPr>
          <w:rFonts w:eastAsia="Times New Roman" w:cs="Times New Roman"/>
          <w:i/>
          <w:szCs w:val="24"/>
          <w:shd w:val="clear" w:color="auto" w:fill="FFFFFF"/>
        </w:rPr>
        <w:t>Journal of Neurology</w:t>
      </w:r>
      <w:r>
        <w:rPr>
          <w:rFonts w:eastAsia="Times New Roman" w:cs="Times New Roman"/>
          <w:szCs w:val="24"/>
          <w:shd w:val="clear" w:color="auto" w:fill="FFFFFF"/>
        </w:rPr>
        <w:t>, </w:t>
      </w:r>
      <w:r>
        <w:rPr>
          <w:rFonts w:eastAsia="Times New Roman" w:cs="Times New Roman"/>
          <w:i/>
          <w:szCs w:val="24"/>
          <w:shd w:val="clear" w:color="auto" w:fill="FFFFFF"/>
        </w:rPr>
        <w:t>267</w:t>
      </w:r>
      <w:r>
        <w:rPr>
          <w:rFonts w:eastAsia="Times New Roman" w:cs="Times New Roman"/>
          <w:szCs w:val="24"/>
          <w:shd w:val="clear" w:color="auto" w:fill="FFFFFF"/>
        </w:rPr>
        <w:t>(2), pp.406-414.</w:t>
      </w:r>
    </w:p>
    <w:p w14:paraId="654F5F51" w14:textId="77777777" w:rsidR="0029624B" w:rsidRDefault="0029624B" w:rsidP="0029624B">
      <w:pPr>
        <w:spacing w:before="240" w:after="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Neish</w:t>
      </w:r>
      <w:proofErr w:type="spellEnd"/>
      <w:r>
        <w:rPr>
          <w:rFonts w:eastAsia="Times New Roman" w:cs="Times New Roman"/>
          <w:szCs w:val="24"/>
          <w:shd w:val="clear" w:color="auto" w:fill="FFFFFF"/>
        </w:rPr>
        <w:t xml:space="preserve">, Walter and </w:t>
      </w:r>
      <w:proofErr w:type="spellStart"/>
      <w:proofErr w:type="gramStart"/>
      <w:r>
        <w:rPr>
          <w:rFonts w:eastAsia="Times New Roman" w:cs="Times New Roman"/>
          <w:szCs w:val="24"/>
          <w:shd w:val="clear" w:color="auto" w:fill="FFFFFF"/>
        </w:rPr>
        <w:t>Enge</w:t>
      </w:r>
      <w:proofErr w:type="spellEnd"/>
      <w:r>
        <w:rPr>
          <w:rFonts w:eastAsia="Times New Roman" w:cs="Times New Roman"/>
          <w:szCs w:val="24"/>
          <w:shd w:val="clear" w:color="auto" w:fill="FFFFFF"/>
        </w:rPr>
        <w:t>,(</w:t>
      </w:r>
      <w:proofErr w:type="gramEnd"/>
      <w:r>
        <w:rPr>
          <w:rFonts w:eastAsia="Times New Roman" w:cs="Times New Roman"/>
          <w:szCs w:val="24"/>
          <w:shd w:val="clear" w:color="auto" w:fill="FFFFFF"/>
        </w:rPr>
        <w:t>2018), September. Parameter selection for the TESLA keychain. In </w:t>
      </w:r>
      <w:r>
        <w:rPr>
          <w:rFonts w:eastAsia="Times New Roman" w:cs="Times New Roman"/>
          <w:i/>
          <w:szCs w:val="24"/>
          <w:shd w:val="clear" w:color="auto" w:fill="FFFFFF"/>
        </w:rPr>
        <w:t>Proceedings of the 31st International Technical Meeting of the Satellite Division of The Institute of Navigation (ION GNSS+ 2018)</w:t>
      </w:r>
      <w:r>
        <w:rPr>
          <w:rFonts w:eastAsia="Times New Roman" w:cs="Times New Roman"/>
          <w:szCs w:val="24"/>
          <w:shd w:val="clear" w:color="auto" w:fill="FFFFFF"/>
        </w:rPr>
        <w:t> (pp. 2155-2171).</w:t>
      </w:r>
    </w:p>
    <w:p w14:paraId="3108A176"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Perkins, and </w:t>
      </w:r>
      <w:proofErr w:type="spellStart"/>
      <w:r>
        <w:rPr>
          <w:rFonts w:eastAsia="Times New Roman" w:cs="Times New Roman"/>
          <w:szCs w:val="24"/>
          <w:shd w:val="clear" w:color="auto" w:fill="FFFFFF"/>
        </w:rPr>
        <w:t>Murmann</w:t>
      </w:r>
      <w:proofErr w:type="spellEnd"/>
      <w:r>
        <w:rPr>
          <w:rFonts w:eastAsia="Times New Roman" w:cs="Times New Roman"/>
          <w:szCs w:val="24"/>
          <w:shd w:val="clear" w:color="auto" w:fill="FFFFFF"/>
        </w:rPr>
        <w:t xml:space="preserve">, (2018). What does the success of Tesla mean for the future dynamics in the global automobile </w:t>
      </w:r>
      <w:proofErr w:type="gramStart"/>
      <w:r>
        <w:rPr>
          <w:rFonts w:eastAsia="Times New Roman" w:cs="Times New Roman"/>
          <w:szCs w:val="24"/>
          <w:shd w:val="clear" w:color="auto" w:fill="FFFFFF"/>
        </w:rPr>
        <w:t>sector?.</w:t>
      </w:r>
      <w:proofErr w:type="gramEnd"/>
      <w:r>
        <w:rPr>
          <w:rFonts w:eastAsia="Times New Roman" w:cs="Times New Roman"/>
          <w:szCs w:val="24"/>
          <w:shd w:val="clear" w:color="auto" w:fill="FFFFFF"/>
        </w:rPr>
        <w:t> </w:t>
      </w:r>
      <w:r>
        <w:rPr>
          <w:rFonts w:eastAsia="Times New Roman" w:cs="Times New Roman"/>
          <w:i/>
          <w:szCs w:val="24"/>
          <w:shd w:val="clear" w:color="auto" w:fill="FFFFFF"/>
        </w:rPr>
        <w:t>Management and Organization Review</w:t>
      </w:r>
      <w:r>
        <w:rPr>
          <w:rFonts w:eastAsia="Times New Roman" w:cs="Times New Roman"/>
          <w:szCs w:val="24"/>
          <w:shd w:val="clear" w:color="auto" w:fill="FFFFFF"/>
        </w:rPr>
        <w:t>, </w:t>
      </w:r>
      <w:r>
        <w:rPr>
          <w:rFonts w:eastAsia="Times New Roman" w:cs="Times New Roman"/>
          <w:i/>
          <w:szCs w:val="24"/>
          <w:shd w:val="clear" w:color="auto" w:fill="FFFFFF"/>
        </w:rPr>
        <w:t>14</w:t>
      </w:r>
      <w:r>
        <w:rPr>
          <w:rFonts w:eastAsia="Times New Roman" w:cs="Times New Roman"/>
          <w:szCs w:val="24"/>
          <w:shd w:val="clear" w:color="auto" w:fill="FFFFFF"/>
        </w:rPr>
        <w:t>(3), pp.471-480.</w:t>
      </w:r>
    </w:p>
    <w:p w14:paraId="3326E916"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 xml:space="preserve">Perkins, G. and </w:t>
      </w:r>
      <w:proofErr w:type="spellStart"/>
      <w:r>
        <w:rPr>
          <w:rFonts w:eastAsia="Times New Roman" w:cs="Times New Roman"/>
          <w:szCs w:val="24"/>
        </w:rPr>
        <w:t>Murmann</w:t>
      </w:r>
      <w:proofErr w:type="spellEnd"/>
      <w:r>
        <w:rPr>
          <w:rFonts w:eastAsia="Times New Roman" w:cs="Times New Roman"/>
          <w:szCs w:val="24"/>
        </w:rPr>
        <w:t xml:space="preserve">, J.P. (2018) What does the success of Tesla mean for the future dynamics in the global automobile </w:t>
      </w:r>
      <w:proofErr w:type="gramStart"/>
      <w:r>
        <w:rPr>
          <w:rFonts w:eastAsia="Times New Roman" w:cs="Times New Roman"/>
          <w:szCs w:val="24"/>
        </w:rPr>
        <w:t>sector?.</w:t>
      </w:r>
      <w:proofErr w:type="gramEnd"/>
      <w:r>
        <w:rPr>
          <w:rFonts w:eastAsia="Times New Roman" w:cs="Times New Roman"/>
          <w:szCs w:val="24"/>
        </w:rPr>
        <w:t> Management and Organization Review, 14(3), pp.471-480.</w:t>
      </w:r>
    </w:p>
    <w:p w14:paraId="76C8B3D3" w14:textId="77777777" w:rsidR="0029624B" w:rsidRDefault="0029624B" w:rsidP="0029624B">
      <w:pPr>
        <w:spacing w:before="240" w:after="0" w:line="360" w:lineRule="auto"/>
        <w:jc w:val="both"/>
        <w:rPr>
          <w:rFonts w:eastAsia="Times New Roman" w:cs="Times New Roman"/>
          <w:szCs w:val="24"/>
          <w:shd w:val="clear" w:color="auto" w:fill="FFFFFF"/>
        </w:rPr>
      </w:pPr>
      <w:proofErr w:type="spellStart"/>
      <w:proofErr w:type="gramStart"/>
      <w:r>
        <w:rPr>
          <w:rFonts w:eastAsia="Times New Roman" w:cs="Times New Roman"/>
          <w:szCs w:val="24"/>
          <w:shd w:val="clear" w:color="auto" w:fill="FFFFFF"/>
        </w:rPr>
        <w:t>Perkins,and</w:t>
      </w:r>
      <w:proofErr w:type="spellEnd"/>
      <w:proofErr w:type="gramEnd"/>
      <w:r>
        <w:rPr>
          <w:rFonts w:eastAsia="Times New Roman" w:cs="Times New Roman"/>
          <w:szCs w:val="24"/>
          <w:shd w:val="clear" w:color="auto" w:fill="FFFFFF"/>
        </w:rPr>
        <w:t xml:space="preserve"> </w:t>
      </w:r>
      <w:proofErr w:type="spellStart"/>
      <w:r>
        <w:rPr>
          <w:rFonts w:eastAsia="Times New Roman" w:cs="Times New Roman"/>
          <w:szCs w:val="24"/>
          <w:shd w:val="clear" w:color="auto" w:fill="FFFFFF"/>
        </w:rPr>
        <w:t>Murmann</w:t>
      </w:r>
      <w:proofErr w:type="spellEnd"/>
      <w:r>
        <w:rPr>
          <w:rFonts w:eastAsia="Times New Roman" w:cs="Times New Roman"/>
          <w:szCs w:val="24"/>
          <w:shd w:val="clear" w:color="auto" w:fill="FFFFFF"/>
        </w:rPr>
        <w:t xml:space="preserve">, (2018). What does the success of Tesla mean for the future dynamics in the global automobile </w:t>
      </w:r>
      <w:proofErr w:type="gramStart"/>
      <w:r>
        <w:rPr>
          <w:rFonts w:eastAsia="Times New Roman" w:cs="Times New Roman"/>
          <w:szCs w:val="24"/>
          <w:shd w:val="clear" w:color="auto" w:fill="FFFFFF"/>
        </w:rPr>
        <w:t>sector?.</w:t>
      </w:r>
      <w:proofErr w:type="gramEnd"/>
      <w:r>
        <w:rPr>
          <w:rFonts w:eastAsia="Times New Roman" w:cs="Times New Roman"/>
          <w:szCs w:val="24"/>
          <w:shd w:val="clear" w:color="auto" w:fill="FFFFFF"/>
        </w:rPr>
        <w:t> </w:t>
      </w:r>
      <w:r>
        <w:rPr>
          <w:rFonts w:eastAsia="Times New Roman" w:cs="Times New Roman"/>
          <w:i/>
          <w:szCs w:val="24"/>
          <w:shd w:val="clear" w:color="auto" w:fill="FFFFFF"/>
        </w:rPr>
        <w:t>Management and Organization Review</w:t>
      </w:r>
      <w:r>
        <w:rPr>
          <w:rFonts w:eastAsia="Times New Roman" w:cs="Times New Roman"/>
          <w:szCs w:val="24"/>
          <w:shd w:val="clear" w:color="auto" w:fill="FFFFFF"/>
        </w:rPr>
        <w:t>, </w:t>
      </w:r>
      <w:r>
        <w:rPr>
          <w:rFonts w:eastAsia="Times New Roman" w:cs="Times New Roman"/>
          <w:i/>
          <w:szCs w:val="24"/>
          <w:shd w:val="clear" w:color="auto" w:fill="FFFFFF"/>
        </w:rPr>
        <w:t>14</w:t>
      </w:r>
      <w:r>
        <w:rPr>
          <w:rFonts w:eastAsia="Times New Roman" w:cs="Times New Roman"/>
          <w:szCs w:val="24"/>
          <w:shd w:val="clear" w:color="auto" w:fill="FFFFFF"/>
        </w:rPr>
        <w:t>(3), pp.471-480.</w:t>
      </w:r>
    </w:p>
    <w:p w14:paraId="0CA7A6C2" w14:textId="77777777" w:rsidR="0029624B" w:rsidRDefault="0029624B" w:rsidP="0029624B">
      <w:pPr>
        <w:spacing w:before="240" w:after="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Saritha, Lavanya, </w:t>
      </w:r>
      <w:proofErr w:type="spellStart"/>
      <w:r>
        <w:rPr>
          <w:rFonts w:eastAsia="Times New Roman" w:cs="Times New Roman"/>
          <w:szCs w:val="24"/>
          <w:shd w:val="clear" w:color="auto" w:fill="FFFFFF"/>
        </w:rPr>
        <w:t>Ajitha</w:t>
      </w:r>
      <w:proofErr w:type="spellEnd"/>
      <w:r>
        <w:rPr>
          <w:rFonts w:eastAsia="Times New Roman" w:cs="Times New Roman"/>
          <w:szCs w:val="24"/>
          <w:shd w:val="clear" w:color="auto" w:fill="FFFFFF"/>
        </w:rPr>
        <w:t xml:space="preserve">, Reddy, Annapurna, </w:t>
      </w:r>
      <w:proofErr w:type="spellStart"/>
      <w:r>
        <w:rPr>
          <w:rFonts w:eastAsia="Times New Roman" w:cs="Times New Roman"/>
          <w:szCs w:val="24"/>
          <w:shd w:val="clear" w:color="auto" w:fill="FFFFFF"/>
        </w:rPr>
        <w:t>Sreevani</w:t>
      </w:r>
      <w:proofErr w:type="spellEnd"/>
      <w:r>
        <w:rPr>
          <w:rFonts w:eastAsia="Times New Roman" w:cs="Times New Roman"/>
          <w:szCs w:val="24"/>
          <w:shd w:val="clear" w:color="auto" w:fill="FFFFFF"/>
        </w:rPr>
        <w:t xml:space="preserve">, </w:t>
      </w:r>
      <w:proofErr w:type="gramStart"/>
      <w:r>
        <w:rPr>
          <w:rFonts w:eastAsia="Times New Roman" w:cs="Times New Roman"/>
          <w:szCs w:val="24"/>
          <w:shd w:val="clear" w:color="auto" w:fill="FFFFFF"/>
        </w:rPr>
        <w:t>Swathi,,</w:t>
      </w:r>
      <w:proofErr w:type="gramEnd"/>
      <w:r>
        <w:rPr>
          <w:rFonts w:eastAsia="Times New Roman" w:cs="Times New Roman"/>
          <w:szCs w:val="24"/>
          <w:shd w:val="clear" w:color="auto" w:fill="FFFFFF"/>
        </w:rPr>
        <w:t xml:space="preserve"> Sushma, and Vijay. (2022). A VLSI design of clock gated </w:t>
      </w:r>
      <w:proofErr w:type="gramStart"/>
      <w:r>
        <w:rPr>
          <w:rFonts w:eastAsia="Times New Roman" w:cs="Times New Roman"/>
          <w:szCs w:val="24"/>
          <w:shd w:val="clear" w:color="auto" w:fill="FFFFFF"/>
        </w:rPr>
        <w:t>technique based</w:t>
      </w:r>
      <w:proofErr w:type="gramEnd"/>
      <w:r>
        <w:rPr>
          <w:rFonts w:eastAsia="Times New Roman" w:cs="Times New Roman"/>
          <w:szCs w:val="24"/>
          <w:shd w:val="clear" w:color="auto" w:fill="FFFFFF"/>
        </w:rPr>
        <w:t xml:space="preserve"> ADC lock-in amplifier. </w:t>
      </w:r>
      <w:r>
        <w:rPr>
          <w:rFonts w:eastAsia="Times New Roman" w:cs="Times New Roman"/>
          <w:i/>
          <w:szCs w:val="24"/>
          <w:shd w:val="clear" w:color="auto" w:fill="FFFFFF"/>
        </w:rPr>
        <w:t>International Journal of System Assurance Engineering and Management</w:t>
      </w:r>
      <w:r>
        <w:rPr>
          <w:rFonts w:eastAsia="Times New Roman" w:cs="Times New Roman"/>
          <w:szCs w:val="24"/>
          <w:shd w:val="clear" w:color="auto" w:fill="FFFFFF"/>
        </w:rPr>
        <w:t>, </w:t>
      </w:r>
      <w:r>
        <w:rPr>
          <w:rFonts w:eastAsia="Times New Roman" w:cs="Times New Roman"/>
          <w:i/>
          <w:szCs w:val="24"/>
          <w:shd w:val="clear" w:color="auto" w:fill="FFFFFF"/>
        </w:rPr>
        <w:t>13</w:t>
      </w:r>
      <w:r>
        <w:rPr>
          <w:rFonts w:eastAsia="Times New Roman" w:cs="Times New Roman"/>
          <w:szCs w:val="24"/>
          <w:shd w:val="clear" w:color="auto" w:fill="FFFFFF"/>
        </w:rPr>
        <w:t>(5), pp.2743-2750.</w:t>
      </w:r>
    </w:p>
    <w:p w14:paraId="16B512C2" w14:textId="77777777" w:rsidR="0029624B" w:rsidRDefault="0029624B" w:rsidP="0029624B">
      <w:pPr>
        <w:spacing w:before="240" w:after="0" w:line="360" w:lineRule="auto"/>
        <w:jc w:val="both"/>
        <w:rPr>
          <w:rFonts w:eastAsia="Times New Roman" w:cs="Times New Roman"/>
          <w:szCs w:val="24"/>
          <w:shd w:val="clear" w:color="auto" w:fill="FFFFFF"/>
        </w:rPr>
      </w:pPr>
      <w:proofErr w:type="spellStart"/>
      <w:r>
        <w:rPr>
          <w:rFonts w:eastAsia="Times New Roman" w:cs="Times New Roman"/>
          <w:szCs w:val="24"/>
          <w:shd w:val="clear" w:color="auto" w:fill="FFFFFF"/>
        </w:rPr>
        <w:t>Seli</w:t>
      </w:r>
      <w:proofErr w:type="spellEnd"/>
      <w:r>
        <w:rPr>
          <w:rFonts w:eastAsia="Times New Roman" w:cs="Times New Roman"/>
          <w:szCs w:val="24"/>
          <w:shd w:val="clear" w:color="auto" w:fill="FFFFFF"/>
        </w:rPr>
        <w:t xml:space="preserve">, Carriere, </w:t>
      </w:r>
      <w:proofErr w:type="spellStart"/>
      <w:r>
        <w:rPr>
          <w:rFonts w:eastAsia="Times New Roman" w:cs="Times New Roman"/>
          <w:szCs w:val="24"/>
          <w:shd w:val="clear" w:color="auto" w:fill="FFFFFF"/>
        </w:rPr>
        <w:t>Wammes</w:t>
      </w:r>
      <w:proofErr w:type="spellEnd"/>
      <w:r>
        <w:rPr>
          <w:rFonts w:eastAsia="Times New Roman" w:cs="Times New Roman"/>
          <w:szCs w:val="24"/>
          <w:shd w:val="clear" w:color="auto" w:fill="FFFFFF"/>
        </w:rPr>
        <w:t xml:space="preserve">, </w:t>
      </w:r>
      <w:proofErr w:type="spellStart"/>
      <w:r>
        <w:rPr>
          <w:rFonts w:eastAsia="Times New Roman" w:cs="Times New Roman"/>
          <w:szCs w:val="24"/>
          <w:shd w:val="clear" w:color="auto" w:fill="FFFFFF"/>
        </w:rPr>
        <w:t>Risko</w:t>
      </w:r>
      <w:proofErr w:type="spellEnd"/>
      <w:r>
        <w:rPr>
          <w:rFonts w:eastAsia="Times New Roman" w:cs="Times New Roman"/>
          <w:szCs w:val="24"/>
          <w:shd w:val="clear" w:color="auto" w:fill="FFFFFF"/>
        </w:rPr>
        <w:t xml:space="preserve">, Schacter, and </w:t>
      </w:r>
      <w:proofErr w:type="spellStart"/>
      <w:r>
        <w:rPr>
          <w:rFonts w:eastAsia="Times New Roman" w:cs="Times New Roman"/>
          <w:szCs w:val="24"/>
          <w:shd w:val="clear" w:color="auto" w:fill="FFFFFF"/>
        </w:rPr>
        <w:t>Smilek</w:t>
      </w:r>
      <w:proofErr w:type="spellEnd"/>
      <w:r>
        <w:rPr>
          <w:rFonts w:eastAsia="Times New Roman" w:cs="Times New Roman"/>
          <w:szCs w:val="24"/>
          <w:shd w:val="clear" w:color="auto" w:fill="FFFFFF"/>
        </w:rPr>
        <w:t>, (2018). On the clock: Evidence for the rapid and strategic modulation of mind wandering. </w:t>
      </w:r>
      <w:r>
        <w:rPr>
          <w:rFonts w:eastAsia="Times New Roman" w:cs="Times New Roman"/>
          <w:i/>
          <w:szCs w:val="24"/>
          <w:shd w:val="clear" w:color="auto" w:fill="FFFFFF"/>
        </w:rPr>
        <w:t>Psychological science</w:t>
      </w:r>
      <w:r>
        <w:rPr>
          <w:rFonts w:eastAsia="Times New Roman" w:cs="Times New Roman"/>
          <w:szCs w:val="24"/>
          <w:shd w:val="clear" w:color="auto" w:fill="FFFFFF"/>
        </w:rPr>
        <w:t>, </w:t>
      </w:r>
      <w:r>
        <w:rPr>
          <w:rFonts w:eastAsia="Times New Roman" w:cs="Times New Roman"/>
          <w:i/>
          <w:szCs w:val="24"/>
          <w:shd w:val="clear" w:color="auto" w:fill="FFFFFF"/>
        </w:rPr>
        <w:t>29</w:t>
      </w:r>
      <w:r>
        <w:rPr>
          <w:rFonts w:eastAsia="Times New Roman" w:cs="Times New Roman"/>
          <w:szCs w:val="24"/>
          <w:shd w:val="clear" w:color="auto" w:fill="FFFFFF"/>
        </w:rPr>
        <w:t>(8), pp.1247-1256.</w:t>
      </w:r>
    </w:p>
    <w:p w14:paraId="3B9D4B62"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Stringham, E.P., Miller, J.K. and Clark, J.R. (2015) Overcoming barriers to entry in an established industry: Tesla Motors. California Management Review, 57(4), pp.85-103.</w:t>
      </w:r>
    </w:p>
    <w:p w14:paraId="1C61BD34" w14:textId="77777777" w:rsidR="0029624B" w:rsidRDefault="0029624B" w:rsidP="0029624B">
      <w:pPr>
        <w:spacing w:before="240" w:line="360" w:lineRule="auto"/>
        <w:jc w:val="both"/>
        <w:rPr>
          <w:rFonts w:eastAsia="Times New Roman" w:cs="Times New Roman"/>
          <w:szCs w:val="24"/>
          <w:shd w:val="clear" w:color="auto" w:fill="FFFFFF"/>
        </w:rPr>
      </w:pPr>
      <w:proofErr w:type="gramStart"/>
      <w:r>
        <w:rPr>
          <w:rFonts w:eastAsia="Times New Roman" w:cs="Times New Roman"/>
          <w:szCs w:val="24"/>
          <w:shd w:val="clear" w:color="auto" w:fill="FFFFFF"/>
        </w:rPr>
        <w:lastRenderedPageBreak/>
        <w:t>Teece,(</w:t>
      </w:r>
      <w:proofErr w:type="gramEnd"/>
      <w:r>
        <w:rPr>
          <w:rFonts w:eastAsia="Times New Roman" w:cs="Times New Roman"/>
          <w:szCs w:val="24"/>
          <w:shd w:val="clear" w:color="auto" w:fill="FFFFFF"/>
        </w:rPr>
        <w:t>2018). Tesla and the reshaping of the auto industry. </w:t>
      </w:r>
      <w:r>
        <w:rPr>
          <w:rFonts w:eastAsia="Times New Roman" w:cs="Times New Roman"/>
          <w:i/>
          <w:szCs w:val="24"/>
          <w:shd w:val="clear" w:color="auto" w:fill="FFFFFF"/>
        </w:rPr>
        <w:t>Management and Organization Review</w:t>
      </w:r>
      <w:r>
        <w:rPr>
          <w:rFonts w:eastAsia="Times New Roman" w:cs="Times New Roman"/>
          <w:szCs w:val="24"/>
          <w:shd w:val="clear" w:color="auto" w:fill="FFFFFF"/>
        </w:rPr>
        <w:t>, </w:t>
      </w:r>
      <w:r>
        <w:rPr>
          <w:rFonts w:eastAsia="Times New Roman" w:cs="Times New Roman"/>
          <w:i/>
          <w:szCs w:val="24"/>
          <w:shd w:val="clear" w:color="auto" w:fill="FFFFFF"/>
        </w:rPr>
        <w:t>14</w:t>
      </w:r>
      <w:r>
        <w:rPr>
          <w:rFonts w:eastAsia="Times New Roman" w:cs="Times New Roman"/>
          <w:szCs w:val="24"/>
          <w:shd w:val="clear" w:color="auto" w:fill="FFFFFF"/>
        </w:rPr>
        <w:t>(3), pp.501-512.</w:t>
      </w:r>
    </w:p>
    <w:p w14:paraId="6CA43C1E"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Thomas, V.J. and Maine, E. (2019) Market entry strategies for electric vehicle start-ups in the automotive industry–Lessons from Tesla Motors. Journal of Cleaner Production, 235, pp.653-663.</w:t>
      </w:r>
    </w:p>
    <w:p w14:paraId="73A34EFF"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 xml:space="preserve">Tsakalidis, A., van </w:t>
      </w:r>
      <w:proofErr w:type="spellStart"/>
      <w:r>
        <w:rPr>
          <w:rFonts w:eastAsia="Times New Roman" w:cs="Times New Roman"/>
          <w:szCs w:val="24"/>
        </w:rPr>
        <w:t>Balen</w:t>
      </w:r>
      <w:proofErr w:type="spellEnd"/>
      <w:r>
        <w:rPr>
          <w:rFonts w:eastAsia="Times New Roman" w:cs="Times New Roman"/>
          <w:szCs w:val="24"/>
        </w:rPr>
        <w:t xml:space="preserve">, M., </w:t>
      </w:r>
      <w:proofErr w:type="spellStart"/>
      <w:r>
        <w:rPr>
          <w:rFonts w:eastAsia="Times New Roman" w:cs="Times New Roman"/>
          <w:szCs w:val="24"/>
        </w:rPr>
        <w:t>Gkoumas</w:t>
      </w:r>
      <w:proofErr w:type="spellEnd"/>
      <w:r>
        <w:rPr>
          <w:rFonts w:eastAsia="Times New Roman" w:cs="Times New Roman"/>
          <w:szCs w:val="24"/>
        </w:rPr>
        <w:t xml:space="preserve">, K. and </w:t>
      </w:r>
      <w:proofErr w:type="spellStart"/>
      <w:r>
        <w:rPr>
          <w:rFonts w:eastAsia="Times New Roman" w:cs="Times New Roman"/>
          <w:szCs w:val="24"/>
        </w:rPr>
        <w:t>Pekar</w:t>
      </w:r>
      <w:proofErr w:type="spellEnd"/>
      <w:r>
        <w:rPr>
          <w:rFonts w:eastAsia="Times New Roman" w:cs="Times New Roman"/>
          <w:szCs w:val="24"/>
        </w:rPr>
        <w:t xml:space="preserve">, F. (2020) </w:t>
      </w:r>
      <w:proofErr w:type="spellStart"/>
      <w:r>
        <w:rPr>
          <w:rFonts w:eastAsia="Times New Roman" w:cs="Times New Roman"/>
          <w:szCs w:val="24"/>
        </w:rPr>
        <w:t>Catalyzing</w:t>
      </w:r>
      <w:proofErr w:type="spellEnd"/>
      <w:r>
        <w:rPr>
          <w:rFonts w:eastAsia="Times New Roman" w:cs="Times New Roman"/>
          <w:szCs w:val="24"/>
        </w:rPr>
        <w:t xml:space="preserve"> sustainable transport innovation through policy support and monitoring: The case of TRIMIS and the European green deal. Sustainability, 12(8), p.3171.</w:t>
      </w:r>
    </w:p>
    <w:p w14:paraId="5B1A6F77" w14:textId="77777777" w:rsidR="0029624B" w:rsidRDefault="0029624B" w:rsidP="0029624B">
      <w:pPr>
        <w:spacing w:before="240" w:line="360" w:lineRule="auto"/>
        <w:jc w:val="both"/>
        <w:rPr>
          <w:rFonts w:eastAsia="Times New Roman" w:cs="Times New Roman"/>
          <w:szCs w:val="24"/>
        </w:rPr>
      </w:pPr>
      <w:proofErr w:type="spellStart"/>
      <w:r>
        <w:rPr>
          <w:rFonts w:eastAsia="Times New Roman" w:cs="Times New Roman"/>
          <w:szCs w:val="24"/>
        </w:rPr>
        <w:t>Uitz</w:t>
      </w:r>
      <w:proofErr w:type="spellEnd"/>
      <w:r>
        <w:rPr>
          <w:rFonts w:eastAsia="Times New Roman" w:cs="Times New Roman"/>
          <w:szCs w:val="24"/>
        </w:rPr>
        <w:t xml:space="preserve">, M., </w:t>
      </w:r>
      <w:proofErr w:type="spellStart"/>
      <w:r>
        <w:rPr>
          <w:rFonts w:eastAsia="Times New Roman" w:cs="Times New Roman"/>
          <w:szCs w:val="24"/>
        </w:rPr>
        <w:t>Sternad</w:t>
      </w:r>
      <w:proofErr w:type="spellEnd"/>
      <w:r>
        <w:rPr>
          <w:rFonts w:eastAsia="Times New Roman" w:cs="Times New Roman"/>
          <w:szCs w:val="24"/>
        </w:rPr>
        <w:t xml:space="preserve">, M., Breuer, S., </w:t>
      </w:r>
      <w:proofErr w:type="spellStart"/>
      <w:r>
        <w:rPr>
          <w:rFonts w:eastAsia="Times New Roman" w:cs="Times New Roman"/>
          <w:szCs w:val="24"/>
        </w:rPr>
        <w:t>Täubert</w:t>
      </w:r>
      <w:proofErr w:type="spellEnd"/>
      <w:r>
        <w:rPr>
          <w:rFonts w:eastAsia="Times New Roman" w:cs="Times New Roman"/>
          <w:szCs w:val="24"/>
        </w:rPr>
        <w:t xml:space="preserve">, C., </w:t>
      </w:r>
      <w:proofErr w:type="spellStart"/>
      <w:r>
        <w:rPr>
          <w:rFonts w:eastAsia="Times New Roman" w:cs="Times New Roman"/>
          <w:szCs w:val="24"/>
        </w:rPr>
        <w:t>Traußnig</w:t>
      </w:r>
      <w:proofErr w:type="spellEnd"/>
      <w:r>
        <w:rPr>
          <w:rFonts w:eastAsia="Times New Roman" w:cs="Times New Roman"/>
          <w:szCs w:val="24"/>
        </w:rPr>
        <w:t xml:space="preserve">, T., </w:t>
      </w:r>
      <w:proofErr w:type="spellStart"/>
      <w:r>
        <w:rPr>
          <w:rFonts w:eastAsia="Times New Roman" w:cs="Times New Roman"/>
          <w:szCs w:val="24"/>
        </w:rPr>
        <w:t>Hennige</w:t>
      </w:r>
      <w:proofErr w:type="spellEnd"/>
      <w:r>
        <w:rPr>
          <w:rFonts w:eastAsia="Times New Roman" w:cs="Times New Roman"/>
          <w:szCs w:val="24"/>
        </w:rPr>
        <w:t xml:space="preserve">, V., </w:t>
      </w:r>
      <w:proofErr w:type="spellStart"/>
      <w:r>
        <w:rPr>
          <w:rFonts w:eastAsia="Times New Roman" w:cs="Times New Roman"/>
          <w:szCs w:val="24"/>
        </w:rPr>
        <w:t>Hanzu</w:t>
      </w:r>
      <w:proofErr w:type="spellEnd"/>
      <w:r>
        <w:rPr>
          <w:rFonts w:eastAsia="Times New Roman" w:cs="Times New Roman"/>
          <w:szCs w:val="24"/>
        </w:rPr>
        <w:t xml:space="preserve">, I. and </w:t>
      </w:r>
      <w:proofErr w:type="spellStart"/>
      <w:r>
        <w:rPr>
          <w:rFonts w:eastAsia="Times New Roman" w:cs="Times New Roman"/>
          <w:szCs w:val="24"/>
        </w:rPr>
        <w:t>Wilkening</w:t>
      </w:r>
      <w:proofErr w:type="spellEnd"/>
      <w:r>
        <w:rPr>
          <w:rFonts w:eastAsia="Times New Roman" w:cs="Times New Roman"/>
          <w:szCs w:val="24"/>
        </w:rPr>
        <w:t>, M. (2017) Aging of tesla's 18650 lithium-ion cells: Correlating solid-electrolyte-interphase evolution with fading in capacity and power. Journal of The Electrochemical Society, 164(14), p.A3503.</w:t>
      </w:r>
    </w:p>
    <w:p w14:paraId="2033188D"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 xml:space="preserve">Vladimirovna, S.T., Marina, G., Maria, H.D. and Martina, G. (2018) Analysis of financial market trends in the company Ericsson Nikola Tesla </w:t>
      </w:r>
      <w:proofErr w:type="gramStart"/>
      <w:r>
        <w:rPr>
          <w:rFonts w:eastAsia="Times New Roman" w:cs="Times New Roman"/>
          <w:szCs w:val="24"/>
          <w:shd w:val="clear" w:color="auto" w:fill="FFFFFF"/>
        </w:rPr>
        <w:t>plc..</w:t>
      </w:r>
      <w:proofErr w:type="gramEnd"/>
      <w:r>
        <w:rPr>
          <w:rFonts w:eastAsia="Times New Roman" w:cs="Times New Roman"/>
          <w:szCs w:val="24"/>
          <w:shd w:val="clear" w:color="auto" w:fill="FFFFFF"/>
        </w:rPr>
        <w:t xml:space="preserve"> In terms of breaking out of the economic crisis with reference to the code of corporate governance. </w:t>
      </w:r>
      <w:proofErr w:type="spellStart"/>
      <w:r>
        <w:rPr>
          <w:rFonts w:eastAsia="Times New Roman" w:cs="Times New Roman"/>
          <w:i/>
          <w:szCs w:val="24"/>
          <w:shd w:val="clear" w:color="auto" w:fill="FFFFFF"/>
        </w:rPr>
        <w:t>Вестник</w:t>
      </w:r>
      <w:proofErr w:type="spellEnd"/>
      <w:r>
        <w:rPr>
          <w:rFonts w:eastAsia="Times New Roman" w:cs="Times New Roman"/>
          <w:i/>
          <w:szCs w:val="24"/>
          <w:shd w:val="clear" w:color="auto" w:fill="FFFFFF"/>
        </w:rPr>
        <w:t xml:space="preserve"> НГИЭИ</w:t>
      </w:r>
      <w:r>
        <w:rPr>
          <w:rFonts w:eastAsia="Times New Roman" w:cs="Times New Roman"/>
          <w:szCs w:val="24"/>
          <w:shd w:val="clear" w:color="auto" w:fill="FFFFFF"/>
        </w:rPr>
        <w:t>, (2 (81)), pp.78-89.</w:t>
      </w:r>
    </w:p>
    <w:p w14:paraId="63419769"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rPr>
        <w:t>Wang, Y. (2022) Development Status and Suggestions of Tesla. Highlights in Business, Economics and Management, 1, pp.146-148.</w:t>
      </w:r>
    </w:p>
    <w:p w14:paraId="665A8E34"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Wang, Y., Qin, S. and Zhang, C. (2021) Tesla's Supply Chain Vulnerabilities in the Chinese EV Market. </w:t>
      </w:r>
      <w:r>
        <w:rPr>
          <w:rFonts w:eastAsia="Times New Roman" w:cs="Times New Roman"/>
          <w:i/>
          <w:szCs w:val="24"/>
          <w:shd w:val="clear" w:color="auto" w:fill="FFFFFF"/>
        </w:rPr>
        <w:t>Frontiers in Economics and Management</w:t>
      </w:r>
      <w:r>
        <w:rPr>
          <w:rFonts w:eastAsia="Times New Roman" w:cs="Times New Roman"/>
          <w:szCs w:val="24"/>
          <w:shd w:val="clear" w:color="auto" w:fill="FFFFFF"/>
        </w:rPr>
        <w:t>, </w:t>
      </w:r>
      <w:r>
        <w:rPr>
          <w:rFonts w:eastAsia="Times New Roman" w:cs="Times New Roman"/>
          <w:i/>
          <w:szCs w:val="24"/>
          <w:shd w:val="clear" w:color="auto" w:fill="FFFFFF"/>
        </w:rPr>
        <w:t>2</w:t>
      </w:r>
      <w:r>
        <w:rPr>
          <w:rFonts w:eastAsia="Times New Roman" w:cs="Times New Roman"/>
          <w:szCs w:val="24"/>
          <w:shd w:val="clear" w:color="auto" w:fill="FFFFFF"/>
        </w:rPr>
        <w:t>(4), pp.102-112.</w:t>
      </w:r>
    </w:p>
    <w:p w14:paraId="3B0E52C8"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t>Xinyi, Chen, and Bai, (2022). Case Study Research in Tesla (China) Marketing Strategy Application During Covid-19.</w:t>
      </w:r>
    </w:p>
    <w:p w14:paraId="2F8AA018" w14:textId="77777777" w:rsidR="0029624B" w:rsidRDefault="0029624B" w:rsidP="0029624B">
      <w:pPr>
        <w:spacing w:before="240" w:line="360" w:lineRule="auto"/>
        <w:jc w:val="both"/>
        <w:rPr>
          <w:rFonts w:eastAsia="Times New Roman" w:cs="Times New Roman"/>
          <w:szCs w:val="24"/>
        </w:rPr>
      </w:pPr>
      <w:r>
        <w:rPr>
          <w:rFonts w:eastAsia="Times New Roman" w:cs="Times New Roman"/>
          <w:szCs w:val="24"/>
          <w:shd w:val="clear" w:color="auto" w:fill="FFFFFF"/>
        </w:rPr>
        <w:t>Yadav and Manisha (2022), April. Electric Propulsion Motors: A Comparative Review for Electric and Hybrid Electric Vehicles. In </w:t>
      </w:r>
      <w:r>
        <w:rPr>
          <w:rFonts w:eastAsia="Times New Roman" w:cs="Times New Roman"/>
          <w:i/>
          <w:szCs w:val="24"/>
          <w:shd w:val="clear" w:color="auto" w:fill="FFFFFF"/>
        </w:rPr>
        <w:t>2022 IEEE International Conference on Distributed Computing and Electrical Circuits and Electronics (ICDCECE)</w:t>
      </w:r>
      <w:r>
        <w:rPr>
          <w:rFonts w:eastAsia="Times New Roman" w:cs="Times New Roman"/>
          <w:szCs w:val="24"/>
          <w:shd w:val="clear" w:color="auto" w:fill="FFFFFF"/>
        </w:rPr>
        <w:t> (pp. 1-6). IEEE.</w:t>
      </w:r>
    </w:p>
    <w:p w14:paraId="742C7F99" w14:textId="77777777" w:rsidR="0029624B" w:rsidRDefault="0029624B" w:rsidP="0029624B">
      <w:pPr>
        <w:spacing w:before="240" w:line="360" w:lineRule="auto"/>
        <w:jc w:val="both"/>
        <w:rPr>
          <w:rFonts w:eastAsia="Times New Roman" w:cs="Times New Roman"/>
          <w:szCs w:val="24"/>
        </w:rPr>
      </w:pPr>
      <w:proofErr w:type="spellStart"/>
      <w:r>
        <w:rPr>
          <w:rFonts w:eastAsia="Times New Roman" w:cs="Times New Roman"/>
          <w:szCs w:val="24"/>
        </w:rPr>
        <w:t>Yoo</w:t>
      </w:r>
      <w:proofErr w:type="spellEnd"/>
      <w:r>
        <w:rPr>
          <w:rFonts w:eastAsia="Times New Roman" w:cs="Times New Roman"/>
          <w:szCs w:val="24"/>
        </w:rPr>
        <w:t xml:space="preserve">, S.H., Choi, T.Y. and </w:t>
      </w:r>
      <w:proofErr w:type="spellStart"/>
      <w:r>
        <w:rPr>
          <w:rFonts w:eastAsia="Times New Roman" w:cs="Times New Roman"/>
          <w:szCs w:val="24"/>
        </w:rPr>
        <w:t>Sheu</w:t>
      </w:r>
      <w:proofErr w:type="spellEnd"/>
      <w:r>
        <w:rPr>
          <w:rFonts w:eastAsia="Times New Roman" w:cs="Times New Roman"/>
          <w:szCs w:val="24"/>
        </w:rPr>
        <w:t>, J.B. (2021) Electric vehicles and product–service platforms: Now and in future. Transportation Research Part E: Logistics and Transportation Review, 149, p.102300.</w:t>
      </w:r>
    </w:p>
    <w:p w14:paraId="6A280A57" w14:textId="77777777" w:rsidR="0029624B" w:rsidRDefault="0029624B" w:rsidP="0029624B">
      <w:pPr>
        <w:spacing w:before="240" w:line="360" w:lineRule="auto"/>
        <w:jc w:val="both"/>
        <w:rPr>
          <w:rFonts w:eastAsia="Times New Roman" w:cs="Times New Roman"/>
          <w:szCs w:val="24"/>
          <w:shd w:val="clear" w:color="auto" w:fill="FFFFFF"/>
        </w:rPr>
      </w:pPr>
      <w:r>
        <w:rPr>
          <w:rFonts w:eastAsia="Times New Roman" w:cs="Times New Roman"/>
          <w:szCs w:val="24"/>
          <w:shd w:val="clear" w:color="auto" w:fill="FFFFFF"/>
        </w:rPr>
        <w:lastRenderedPageBreak/>
        <w:t xml:space="preserve">Zhang, Y., </w:t>
      </w:r>
      <w:proofErr w:type="spellStart"/>
      <w:r>
        <w:rPr>
          <w:rFonts w:eastAsia="Times New Roman" w:cs="Times New Roman"/>
          <w:szCs w:val="24"/>
          <w:shd w:val="clear" w:color="auto" w:fill="FFFFFF"/>
        </w:rPr>
        <w:t>Rysiecki</w:t>
      </w:r>
      <w:proofErr w:type="spellEnd"/>
      <w:r>
        <w:rPr>
          <w:rFonts w:eastAsia="Times New Roman" w:cs="Times New Roman"/>
          <w:szCs w:val="24"/>
          <w:shd w:val="clear" w:color="auto" w:fill="FFFFFF"/>
        </w:rPr>
        <w:t>, L., Gong, Y. and Shi, Q. (2020) A swot analysis of the UK EV battery supply chain. </w:t>
      </w:r>
      <w:r>
        <w:rPr>
          <w:rFonts w:eastAsia="Times New Roman" w:cs="Times New Roman"/>
          <w:i/>
          <w:szCs w:val="24"/>
          <w:shd w:val="clear" w:color="auto" w:fill="FFFFFF"/>
        </w:rPr>
        <w:t>Sustainability</w:t>
      </w:r>
      <w:r>
        <w:rPr>
          <w:rFonts w:eastAsia="Times New Roman" w:cs="Times New Roman"/>
          <w:szCs w:val="24"/>
          <w:shd w:val="clear" w:color="auto" w:fill="FFFFFF"/>
        </w:rPr>
        <w:t>, </w:t>
      </w:r>
      <w:r>
        <w:rPr>
          <w:rFonts w:eastAsia="Times New Roman" w:cs="Times New Roman"/>
          <w:i/>
          <w:szCs w:val="24"/>
          <w:shd w:val="clear" w:color="auto" w:fill="FFFFFF"/>
        </w:rPr>
        <w:t>12</w:t>
      </w:r>
      <w:r>
        <w:rPr>
          <w:rFonts w:eastAsia="Times New Roman" w:cs="Times New Roman"/>
          <w:szCs w:val="24"/>
          <w:shd w:val="clear" w:color="auto" w:fill="FFFFFF"/>
        </w:rPr>
        <w:t>(23), p.9807.</w:t>
      </w:r>
    </w:p>
    <w:p w14:paraId="1D218BE4" w14:textId="77777777" w:rsidR="0029624B" w:rsidRDefault="0029624B" w:rsidP="0029624B">
      <w:pPr>
        <w:spacing w:before="240" w:after="0" w:line="360" w:lineRule="auto"/>
        <w:jc w:val="both"/>
        <w:rPr>
          <w:rFonts w:eastAsia="Times New Roman" w:cs="Times New Roman"/>
          <w:b/>
          <w:szCs w:val="24"/>
        </w:rPr>
      </w:pPr>
    </w:p>
    <w:p w14:paraId="2B006CF7" w14:textId="77777777" w:rsidR="0029624B" w:rsidRDefault="0029624B" w:rsidP="0029624B">
      <w:pPr>
        <w:spacing w:before="240" w:line="360" w:lineRule="auto"/>
        <w:jc w:val="both"/>
        <w:rPr>
          <w:rFonts w:eastAsia="Times New Roman" w:cs="Times New Roman"/>
          <w:szCs w:val="24"/>
        </w:rPr>
      </w:pPr>
    </w:p>
    <w:p w14:paraId="082816AE" w14:textId="4A610FFA" w:rsidR="00BF7575" w:rsidRDefault="00BF7575" w:rsidP="00BF7575">
      <w:pPr>
        <w:spacing w:before="240" w:line="360" w:lineRule="auto"/>
        <w:jc w:val="both"/>
        <w:rPr>
          <w:rFonts w:cs="Times New Roman"/>
          <w:b/>
          <w:szCs w:val="24"/>
        </w:rPr>
      </w:pPr>
    </w:p>
    <w:sectPr w:rsidR="00BF75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BFC75" w14:textId="77777777" w:rsidR="006E4729" w:rsidRDefault="006E4729" w:rsidP="00BF7575">
      <w:pPr>
        <w:spacing w:after="0" w:line="240" w:lineRule="auto"/>
      </w:pPr>
      <w:r>
        <w:separator/>
      </w:r>
    </w:p>
  </w:endnote>
  <w:endnote w:type="continuationSeparator" w:id="0">
    <w:p w14:paraId="094CD0CA" w14:textId="77777777" w:rsidR="006E4729" w:rsidRDefault="006E4729" w:rsidP="00BF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12EE0" w14:textId="77777777" w:rsidR="006E4729" w:rsidRDefault="006E4729" w:rsidP="00BF7575">
      <w:pPr>
        <w:spacing w:after="0" w:line="240" w:lineRule="auto"/>
      </w:pPr>
      <w:r>
        <w:separator/>
      </w:r>
    </w:p>
  </w:footnote>
  <w:footnote w:type="continuationSeparator" w:id="0">
    <w:p w14:paraId="3DA6097E" w14:textId="77777777" w:rsidR="006E4729" w:rsidRDefault="006E4729" w:rsidP="00BF7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3745B"/>
    <w:multiLevelType w:val="multilevel"/>
    <w:tmpl w:val="1F32045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D245C2B"/>
    <w:multiLevelType w:val="multilevel"/>
    <w:tmpl w:val="5490A11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13735490"/>
    <w:multiLevelType w:val="multilevel"/>
    <w:tmpl w:val="DCDA4CD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53E7B73"/>
    <w:multiLevelType w:val="multilevel"/>
    <w:tmpl w:val="9A3C868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0097FC1"/>
    <w:multiLevelType w:val="multilevel"/>
    <w:tmpl w:val="D10E93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46417B6"/>
    <w:multiLevelType w:val="multilevel"/>
    <w:tmpl w:val="9C10AAE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BE2477"/>
    <w:multiLevelType w:val="multilevel"/>
    <w:tmpl w:val="23E6711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3A7F4892"/>
    <w:multiLevelType w:val="multilevel"/>
    <w:tmpl w:val="B3F657C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45661CEE"/>
    <w:multiLevelType w:val="multilevel"/>
    <w:tmpl w:val="F54CF53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46EA548B"/>
    <w:multiLevelType w:val="multilevel"/>
    <w:tmpl w:val="1A3AA4C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60514F9F"/>
    <w:multiLevelType w:val="multilevel"/>
    <w:tmpl w:val="75441E9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62CA31B9"/>
    <w:multiLevelType w:val="hybridMultilevel"/>
    <w:tmpl w:val="B1C4466C"/>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647F29B3"/>
    <w:multiLevelType w:val="multilevel"/>
    <w:tmpl w:val="F9189C2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690F2A3D"/>
    <w:multiLevelType w:val="multilevel"/>
    <w:tmpl w:val="5920B0A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69CA3701"/>
    <w:multiLevelType w:val="multilevel"/>
    <w:tmpl w:val="B708371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7BB519BE"/>
    <w:multiLevelType w:val="multilevel"/>
    <w:tmpl w:val="8BF6C40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7D6E326B"/>
    <w:multiLevelType w:val="multilevel"/>
    <w:tmpl w:val="F73A1A2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7E526F15"/>
    <w:multiLevelType w:val="multilevel"/>
    <w:tmpl w:val="9C46C6B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1872718645">
    <w:abstractNumId w:val="11"/>
  </w:num>
  <w:num w:numId="2" w16cid:durableId="1817334961">
    <w:abstractNumId w:val="5"/>
  </w:num>
  <w:num w:numId="3" w16cid:durableId="1623613538">
    <w:abstractNumId w:val="1"/>
  </w:num>
  <w:num w:numId="4" w16cid:durableId="1831284531">
    <w:abstractNumId w:val="12"/>
  </w:num>
  <w:num w:numId="5" w16cid:durableId="1032072115">
    <w:abstractNumId w:val="10"/>
  </w:num>
  <w:num w:numId="6" w16cid:durableId="169028835">
    <w:abstractNumId w:val="13"/>
  </w:num>
  <w:num w:numId="7" w16cid:durableId="346295936">
    <w:abstractNumId w:val="2"/>
  </w:num>
  <w:num w:numId="8" w16cid:durableId="1201433040">
    <w:abstractNumId w:val="4"/>
  </w:num>
  <w:num w:numId="9" w16cid:durableId="1970821340">
    <w:abstractNumId w:val="14"/>
  </w:num>
  <w:num w:numId="10" w16cid:durableId="641155744">
    <w:abstractNumId w:val="16"/>
  </w:num>
  <w:num w:numId="11" w16cid:durableId="1132752223">
    <w:abstractNumId w:val="9"/>
  </w:num>
  <w:num w:numId="12" w16cid:durableId="220409961">
    <w:abstractNumId w:val="15"/>
  </w:num>
  <w:num w:numId="13" w16cid:durableId="802578107">
    <w:abstractNumId w:val="0"/>
  </w:num>
  <w:num w:numId="14" w16cid:durableId="2046250154">
    <w:abstractNumId w:val="17"/>
  </w:num>
  <w:num w:numId="15" w16cid:durableId="1316640955">
    <w:abstractNumId w:val="6"/>
  </w:num>
  <w:num w:numId="16" w16cid:durableId="1078870468">
    <w:abstractNumId w:val="8"/>
  </w:num>
  <w:num w:numId="17" w16cid:durableId="1577323345">
    <w:abstractNumId w:val="3"/>
  </w:num>
  <w:num w:numId="18" w16cid:durableId="4288883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575"/>
    <w:rsid w:val="00030CF4"/>
    <w:rsid w:val="00035470"/>
    <w:rsid w:val="00077B53"/>
    <w:rsid w:val="000862E7"/>
    <w:rsid w:val="0018681F"/>
    <w:rsid w:val="001C7C9C"/>
    <w:rsid w:val="00233406"/>
    <w:rsid w:val="0029624B"/>
    <w:rsid w:val="002A7880"/>
    <w:rsid w:val="003D70DC"/>
    <w:rsid w:val="003F5DCB"/>
    <w:rsid w:val="00411C04"/>
    <w:rsid w:val="004748A4"/>
    <w:rsid w:val="004B4FCC"/>
    <w:rsid w:val="004D0096"/>
    <w:rsid w:val="00542CC9"/>
    <w:rsid w:val="006C7BFB"/>
    <w:rsid w:val="006E4729"/>
    <w:rsid w:val="007450EA"/>
    <w:rsid w:val="007C1806"/>
    <w:rsid w:val="007D1B26"/>
    <w:rsid w:val="008B37F0"/>
    <w:rsid w:val="008F1C46"/>
    <w:rsid w:val="00B04F47"/>
    <w:rsid w:val="00BF7575"/>
    <w:rsid w:val="00C43AD3"/>
    <w:rsid w:val="00CC1DA8"/>
    <w:rsid w:val="00CC30BB"/>
    <w:rsid w:val="00CD70EA"/>
    <w:rsid w:val="00DD032E"/>
    <w:rsid w:val="00E6691B"/>
    <w:rsid w:val="00EE50F8"/>
    <w:rsid w:val="00F71E33"/>
    <w:rsid w:val="00FA4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A0D05"/>
  <w15:chartTrackingRefBased/>
  <w15:docId w15:val="{AD38412F-1825-452D-85D2-4508A30A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575"/>
    <w:pPr>
      <w:spacing w:after="200" w:line="276" w:lineRule="auto"/>
    </w:pPr>
    <w:rPr>
      <w:rFonts w:ascii="Times New Roman" w:hAnsi="Times New Roman"/>
      <w:sz w:val="24"/>
    </w:rPr>
  </w:style>
  <w:style w:type="paragraph" w:styleId="Heading1">
    <w:name w:val="heading 1"/>
    <w:basedOn w:val="Normal"/>
    <w:next w:val="Normal"/>
    <w:link w:val="Heading1Char"/>
    <w:autoRedefine/>
    <w:uiPriority w:val="9"/>
    <w:qFormat/>
    <w:rsid w:val="00BF7575"/>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semiHidden/>
    <w:unhideWhenUsed/>
    <w:qFormat/>
    <w:rsid w:val="00BF7575"/>
    <w:pPr>
      <w:keepNext/>
      <w:keepLines/>
      <w:spacing w:after="0" w:line="360" w:lineRule="auto"/>
      <w:jc w:val="both"/>
      <w:outlineLvl w:val="1"/>
    </w:pPr>
    <w:rPr>
      <w:rFonts w:eastAsiaTheme="majorEastAsia" w:cs="Times New Roman"/>
      <w:b/>
      <w:color w:val="0E101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575"/>
  </w:style>
  <w:style w:type="paragraph" w:styleId="Footer">
    <w:name w:val="footer"/>
    <w:basedOn w:val="Normal"/>
    <w:link w:val="FooterChar"/>
    <w:uiPriority w:val="99"/>
    <w:unhideWhenUsed/>
    <w:rsid w:val="00BF7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575"/>
  </w:style>
  <w:style w:type="character" w:customStyle="1" w:styleId="Heading1Char">
    <w:name w:val="Heading 1 Char"/>
    <w:basedOn w:val="DefaultParagraphFont"/>
    <w:link w:val="Heading1"/>
    <w:uiPriority w:val="9"/>
    <w:rsid w:val="00BF7575"/>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BF7575"/>
    <w:rPr>
      <w:rFonts w:ascii="Times New Roman" w:eastAsiaTheme="majorEastAsia" w:hAnsi="Times New Roman" w:cs="Times New Roman"/>
      <w:b/>
      <w:color w:val="0E101A"/>
      <w:sz w:val="24"/>
      <w:szCs w:val="24"/>
    </w:rPr>
  </w:style>
  <w:style w:type="character" w:styleId="Hyperlink">
    <w:name w:val="Hyperlink"/>
    <w:basedOn w:val="DefaultParagraphFont"/>
    <w:uiPriority w:val="99"/>
    <w:semiHidden/>
    <w:unhideWhenUsed/>
    <w:rsid w:val="00BF7575"/>
    <w:rPr>
      <w:color w:val="0563C1" w:themeColor="hyperlink"/>
      <w:u w:val="single"/>
    </w:rPr>
  </w:style>
  <w:style w:type="paragraph" w:styleId="NormalWeb">
    <w:name w:val="Normal (Web)"/>
    <w:basedOn w:val="Normal"/>
    <w:uiPriority w:val="99"/>
    <w:semiHidden/>
    <w:unhideWhenUsed/>
    <w:rsid w:val="00BF7575"/>
    <w:pPr>
      <w:spacing w:before="100" w:beforeAutospacing="1" w:after="100" w:afterAutospacing="1" w:line="240" w:lineRule="auto"/>
    </w:pPr>
    <w:rPr>
      <w:rFonts w:eastAsia="Times New Roman" w:cs="Times New Roman"/>
      <w:szCs w:val="24"/>
      <w:lang w:val="en-IN" w:eastAsia="en-IN"/>
    </w:rPr>
  </w:style>
  <w:style w:type="paragraph" w:styleId="TOC1">
    <w:name w:val="toc 1"/>
    <w:basedOn w:val="Normal"/>
    <w:next w:val="Normal"/>
    <w:autoRedefine/>
    <w:uiPriority w:val="39"/>
    <w:semiHidden/>
    <w:unhideWhenUsed/>
    <w:rsid w:val="00BF7575"/>
    <w:pPr>
      <w:spacing w:after="100"/>
    </w:pPr>
  </w:style>
  <w:style w:type="paragraph" w:styleId="TOC2">
    <w:name w:val="toc 2"/>
    <w:basedOn w:val="Normal"/>
    <w:next w:val="Normal"/>
    <w:autoRedefine/>
    <w:uiPriority w:val="39"/>
    <w:semiHidden/>
    <w:unhideWhenUsed/>
    <w:rsid w:val="00BF7575"/>
    <w:pPr>
      <w:spacing w:after="100"/>
      <w:ind w:left="240"/>
    </w:pPr>
  </w:style>
  <w:style w:type="paragraph" w:styleId="Title">
    <w:name w:val="Title"/>
    <w:basedOn w:val="Normal"/>
    <w:next w:val="Normal"/>
    <w:link w:val="TitleChar"/>
    <w:uiPriority w:val="10"/>
    <w:qFormat/>
    <w:rsid w:val="00BF75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57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F7575"/>
    <w:pPr>
      <w:ind w:left="720"/>
      <w:contextualSpacing/>
    </w:pPr>
  </w:style>
  <w:style w:type="paragraph" w:styleId="TOCHeading">
    <w:name w:val="TOC Heading"/>
    <w:basedOn w:val="Heading1"/>
    <w:next w:val="Normal"/>
    <w:uiPriority w:val="39"/>
    <w:semiHidden/>
    <w:unhideWhenUsed/>
    <w:qFormat/>
    <w:rsid w:val="00BF7575"/>
    <w:pPr>
      <w:spacing w:before="240" w:line="256" w:lineRule="auto"/>
      <w:outlineLvl w:val="9"/>
    </w:pPr>
    <w:rPr>
      <w:rFonts w:asciiTheme="majorHAnsi" w:hAnsiTheme="majorHAnsi"/>
      <w:b w:val="0"/>
      <w:bCs w:val="0"/>
      <w:color w:val="2F5496" w:themeColor="accent1" w:themeShade="BF"/>
      <w:sz w:val="32"/>
      <w:szCs w:val="32"/>
      <w:lang w:val="en-US"/>
    </w:rPr>
  </w:style>
  <w:style w:type="character" w:styleId="Strong">
    <w:name w:val="Strong"/>
    <w:basedOn w:val="DefaultParagraphFont"/>
    <w:uiPriority w:val="22"/>
    <w:qFormat/>
    <w:rsid w:val="00BF7575"/>
    <w:rPr>
      <w:b/>
      <w:bCs/>
    </w:rPr>
  </w:style>
  <w:style w:type="character" w:styleId="Emphasis">
    <w:name w:val="Emphasis"/>
    <w:basedOn w:val="DefaultParagraphFont"/>
    <w:uiPriority w:val="20"/>
    <w:qFormat/>
    <w:rsid w:val="00BF75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984668">
      <w:bodyDiv w:val="1"/>
      <w:marLeft w:val="0"/>
      <w:marRight w:val="0"/>
      <w:marTop w:val="0"/>
      <w:marBottom w:val="0"/>
      <w:divBdr>
        <w:top w:val="none" w:sz="0" w:space="0" w:color="auto"/>
        <w:left w:val="none" w:sz="0" w:space="0" w:color="auto"/>
        <w:bottom w:val="none" w:sz="0" w:space="0" w:color="auto"/>
        <w:right w:val="none" w:sz="0" w:space="0" w:color="auto"/>
      </w:divBdr>
    </w:div>
    <w:div w:id="1170176083">
      <w:bodyDiv w:val="1"/>
      <w:marLeft w:val="0"/>
      <w:marRight w:val="0"/>
      <w:marTop w:val="0"/>
      <w:marBottom w:val="0"/>
      <w:divBdr>
        <w:top w:val="none" w:sz="0" w:space="0" w:color="auto"/>
        <w:left w:val="none" w:sz="0" w:space="0" w:color="auto"/>
        <w:bottom w:val="none" w:sz="0" w:space="0" w:color="auto"/>
        <w:right w:val="none" w:sz="0" w:space="0" w:color="auto"/>
      </w:divBdr>
    </w:div>
    <w:div w:id="121739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ayas\Downloads\Strategic_Management_1%5b1%5d-1.docx" TargetMode="External"/><Relationship Id="rId13" Type="http://schemas.openxmlformats.org/officeDocument/2006/relationships/hyperlink" Target="file:///C:\Users\jayas\Downloads\Strategic_Management_1%5b1%5d-1.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file:///C:\Users\jayas\Downloads\Strategic_Management_1%5b1%5d-1.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jayas\Downloads\Strategic_Management_1%5b1%5d-1.docx" TargetMode="External"/><Relationship Id="rId5" Type="http://schemas.openxmlformats.org/officeDocument/2006/relationships/footnotes" Target="footnotes.xml"/><Relationship Id="rId15" Type="http://schemas.openxmlformats.org/officeDocument/2006/relationships/hyperlink" Target="file:///C:\Users\jayas\Downloads\Strategic_Management_1%5b1%5d-1.docx" TargetMode="External"/><Relationship Id="rId10" Type="http://schemas.openxmlformats.org/officeDocument/2006/relationships/hyperlink" Target="file:///C:\Users\jayas\Downloads\Strategic_Management_1%5b1%5d-1.docx" TargetMode="External"/><Relationship Id="rId4" Type="http://schemas.openxmlformats.org/officeDocument/2006/relationships/webSettings" Target="webSettings.xml"/><Relationship Id="rId9" Type="http://schemas.openxmlformats.org/officeDocument/2006/relationships/hyperlink" Target="file:///C:\Users\jayas\Downloads\Strategic_Management_1%5b1%5d-1.docx" TargetMode="External"/><Relationship Id="rId14" Type="http://schemas.openxmlformats.org/officeDocument/2006/relationships/hyperlink" Target="file:///C:\Users\jayas\Downloads\Strategic_Management_1%5b1%5d-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8226</Words>
  <Characters>46892</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Jayasurya chandana</dc:creator>
  <cp:keywords/>
  <dc:description/>
  <cp:lastModifiedBy>Jayasurya chandana</cp:lastModifiedBy>
  <cp:revision>2</cp:revision>
  <dcterms:created xsi:type="dcterms:W3CDTF">2023-01-06T22:23:00Z</dcterms:created>
  <dcterms:modified xsi:type="dcterms:W3CDTF">2023-01-06T22:23:00Z</dcterms:modified>
</cp:coreProperties>
</file>