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BFF46" w14:textId="77777777" w:rsidR="00A562FA" w:rsidRPr="002C35D9" w:rsidRDefault="00A562FA" w:rsidP="00A562FA">
      <w:pPr>
        <w:spacing w:after="240" w:line="240" w:lineRule="auto"/>
        <w:rPr>
          <w:rFonts w:ascii="Times New Roman" w:eastAsia="Times New Roman" w:hAnsi="Times New Roman" w:cs="Times New Roman"/>
          <w:sz w:val="24"/>
          <w:szCs w:val="24"/>
          <w:lang w:eastAsia="en-GB"/>
        </w:rPr>
      </w:pPr>
      <w:bookmarkStart w:id="0" w:name="_Hlk89651819"/>
      <w:bookmarkStart w:id="1" w:name="_top"/>
      <w:bookmarkEnd w:id="0"/>
      <w:bookmarkEnd w:id="1"/>
      <w:r w:rsidRPr="002C35D9">
        <w:rPr>
          <w:rFonts w:ascii="Times New Roman" w:eastAsia="Times New Roman" w:hAnsi="Times New Roman" w:cs="Times New Roman"/>
          <w:sz w:val="24"/>
          <w:szCs w:val="24"/>
          <w:lang w:eastAsia="en-GB"/>
        </w:rPr>
        <w:br/>
      </w:r>
      <w:r w:rsidRPr="002C35D9">
        <w:rPr>
          <w:rFonts w:ascii="Times New Roman" w:eastAsia="Times New Roman" w:hAnsi="Times New Roman" w:cs="Times New Roman"/>
          <w:noProof/>
          <w:sz w:val="24"/>
          <w:szCs w:val="24"/>
          <w:bdr w:val="none" w:sz="0" w:space="0" w:color="auto" w:frame="1"/>
          <w:lang w:eastAsia="en-GB"/>
        </w:rPr>
        <w:drawing>
          <wp:inline distT="0" distB="0" distL="0" distR="0" wp14:anchorId="7CC19DD8" wp14:editId="2AD16C2B">
            <wp:extent cx="3048000" cy="1435100"/>
            <wp:effectExtent l="0" t="0" r="0" b="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1435100"/>
                    </a:xfrm>
                    <a:prstGeom prst="rect">
                      <a:avLst/>
                    </a:prstGeom>
                    <a:noFill/>
                    <a:ln>
                      <a:noFill/>
                    </a:ln>
                  </pic:spPr>
                </pic:pic>
              </a:graphicData>
            </a:graphic>
          </wp:inline>
        </w:drawing>
      </w:r>
      <w:r w:rsidRPr="002C35D9">
        <w:rPr>
          <w:rFonts w:ascii="Times New Roman" w:eastAsia="Times New Roman" w:hAnsi="Times New Roman" w:cs="Times New Roman"/>
          <w:sz w:val="24"/>
          <w:szCs w:val="24"/>
          <w:lang w:eastAsia="en-GB"/>
        </w:rPr>
        <w:br/>
      </w:r>
      <w:r w:rsidRPr="002C35D9">
        <w:rPr>
          <w:rFonts w:ascii="Times New Roman" w:eastAsia="Times New Roman" w:hAnsi="Times New Roman" w:cs="Times New Roman"/>
          <w:sz w:val="24"/>
          <w:szCs w:val="24"/>
          <w:lang w:eastAsia="en-GB"/>
        </w:rPr>
        <w:br/>
      </w:r>
      <w:r w:rsidRPr="002C35D9">
        <w:rPr>
          <w:rFonts w:ascii="Times New Roman" w:eastAsia="Times New Roman" w:hAnsi="Times New Roman" w:cs="Times New Roman"/>
          <w:sz w:val="24"/>
          <w:szCs w:val="24"/>
          <w:lang w:eastAsia="en-GB"/>
        </w:rPr>
        <w:br/>
      </w:r>
    </w:p>
    <w:p w14:paraId="6A4D062E" w14:textId="77777777" w:rsidR="00A562FA" w:rsidRPr="002C35D9" w:rsidRDefault="00A562FA" w:rsidP="00A562FA">
      <w:pPr>
        <w:spacing w:line="240" w:lineRule="auto"/>
        <w:jc w:val="center"/>
        <w:rPr>
          <w:rFonts w:eastAsia="Times New Roman" w:cstheme="minorHAnsi"/>
          <w:lang w:eastAsia="en-GB"/>
        </w:rPr>
      </w:pPr>
      <w:r w:rsidRPr="002C35D9">
        <w:rPr>
          <w:rFonts w:eastAsia="Times New Roman" w:cstheme="minorHAnsi"/>
          <w:color w:val="000000"/>
          <w:lang w:eastAsia="en-GB"/>
        </w:rPr>
        <w:t>University of Wales Trinity Saint David</w:t>
      </w:r>
    </w:p>
    <w:p w14:paraId="27F3062D" w14:textId="77777777" w:rsidR="00A562FA" w:rsidRPr="002C35D9" w:rsidRDefault="00A562FA" w:rsidP="00A562FA">
      <w:pPr>
        <w:spacing w:line="240" w:lineRule="auto"/>
        <w:jc w:val="center"/>
        <w:rPr>
          <w:rFonts w:eastAsia="Times New Roman" w:cstheme="minorHAnsi"/>
          <w:lang w:eastAsia="en-GB"/>
        </w:rPr>
      </w:pPr>
      <w:r w:rsidRPr="002C35D9">
        <w:rPr>
          <w:rFonts w:eastAsia="Times New Roman" w:cstheme="minorHAnsi"/>
          <w:color w:val="000000"/>
          <w:lang w:eastAsia="en-GB"/>
        </w:rPr>
        <w:t>School of Engineering</w:t>
      </w:r>
    </w:p>
    <w:p w14:paraId="3140C2AB" w14:textId="77777777" w:rsidR="00A562FA" w:rsidRPr="00FC7E73" w:rsidRDefault="00A562FA" w:rsidP="00A562FA">
      <w:pPr>
        <w:spacing w:line="240" w:lineRule="auto"/>
        <w:jc w:val="center"/>
        <w:rPr>
          <w:rFonts w:eastAsia="Times New Roman" w:cstheme="minorHAnsi"/>
          <w:color w:val="000000"/>
          <w:lang w:eastAsia="en-GB"/>
        </w:rPr>
      </w:pPr>
      <w:r w:rsidRPr="00FC7E73">
        <w:rPr>
          <w:rFonts w:eastAsia="Times New Roman" w:cstheme="minorHAnsi"/>
          <w:color w:val="000000"/>
          <w:lang w:eastAsia="en-GB"/>
        </w:rPr>
        <w:t>2D Diffusion Equation model</w:t>
      </w:r>
    </w:p>
    <w:p w14:paraId="1C78D731" w14:textId="77777777" w:rsidR="00A562FA" w:rsidRPr="00FC7E73" w:rsidRDefault="00A562FA" w:rsidP="00A562FA">
      <w:pPr>
        <w:spacing w:line="240" w:lineRule="auto"/>
        <w:jc w:val="center"/>
        <w:rPr>
          <w:rFonts w:eastAsia="Times New Roman" w:cstheme="minorHAnsi"/>
          <w:color w:val="000000"/>
          <w:lang w:eastAsia="en-GB"/>
        </w:rPr>
      </w:pPr>
      <w:r w:rsidRPr="00FC7E73">
        <w:rPr>
          <w:rFonts w:eastAsia="Times New Roman" w:cstheme="minorHAnsi"/>
          <w:color w:val="000000"/>
          <w:lang w:eastAsia="en-GB"/>
        </w:rPr>
        <w:t>using the Explicit Finite</w:t>
      </w:r>
    </w:p>
    <w:p w14:paraId="62E427B3" w14:textId="77777777" w:rsidR="00A562FA" w:rsidRPr="002C35D9" w:rsidRDefault="00A562FA" w:rsidP="00A562FA">
      <w:pPr>
        <w:spacing w:line="240" w:lineRule="auto"/>
        <w:jc w:val="center"/>
        <w:rPr>
          <w:rFonts w:eastAsia="Times New Roman" w:cstheme="minorHAnsi"/>
          <w:lang w:eastAsia="en-GB"/>
        </w:rPr>
      </w:pPr>
      <w:r w:rsidRPr="00FC7E73">
        <w:rPr>
          <w:rFonts w:eastAsia="Times New Roman" w:cstheme="minorHAnsi"/>
          <w:color w:val="000000"/>
          <w:lang w:eastAsia="en-GB"/>
        </w:rPr>
        <w:t>Difference Method</w:t>
      </w:r>
      <w:r w:rsidRPr="00FC7E73">
        <w:rPr>
          <w:rFonts w:eastAsia="Times New Roman" w:cstheme="minorHAnsi"/>
          <w:color w:val="000000"/>
          <w:lang w:eastAsia="en-GB"/>
        </w:rPr>
        <w:cr/>
      </w:r>
      <w:r w:rsidRPr="002C35D9">
        <w:rPr>
          <w:rFonts w:eastAsia="Times New Roman" w:cstheme="minorHAnsi"/>
          <w:color w:val="000000"/>
          <w:lang w:eastAsia="en-GB"/>
        </w:rPr>
        <w:t>Callum Thomas</w:t>
      </w:r>
    </w:p>
    <w:p w14:paraId="65D3E101" w14:textId="77777777" w:rsidR="00A562FA" w:rsidRPr="002C35D9" w:rsidRDefault="00A562FA" w:rsidP="00A562FA">
      <w:pPr>
        <w:spacing w:line="240" w:lineRule="auto"/>
        <w:jc w:val="center"/>
        <w:rPr>
          <w:rFonts w:eastAsia="Times New Roman" w:cstheme="minorHAnsi"/>
          <w:lang w:eastAsia="en-GB"/>
        </w:rPr>
      </w:pPr>
      <w:r w:rsidRPr="002C35D9">
        <w:rPr>
          <w:rFonts w:eastAsia="Times New Roman" w:cstheme="minorHAnsi"/>
          <w:color w:val="000000"/>
          <w:lang w:eastAsia="en-GB"/>
        </w:rPr>
        <w:t>2004500</w:t>
      </w:r>
    </w:p>
    <w:p w14:paraId="0C6BE18C" w14:textId="77777777" w:rsidR="00A562FA" w:rsidRPr="002C35D9" w:rsidRDefault="00A562FA" w:rsidP="00A562FA">
      <w:pPr>
        <w:spacing w:line="240" w:lineRule="auto"/>
        <w:jc w:val="center"/>
        <w:rPr>
          <w:rFonts w:eastAsia="Times New Roman" w:cstheme="minorHAnsi"/>
          <w:lang w:eastAsia="en-GB"/>
        </w:rPr>
      </w:pPr>
      <w:r w:rsidRPr="002C35D9">
        <w:rPr>
          <w:rFonts w:eastAsia="Times New Roman" w:cstheme="minorHAnsi"/>
          <w:color w:val="000000"/>
          <w:lang w:eastAsia="en-GB"/>
        </w:rPr>
        <w:t>Bachelor of Engineering, Mechanical &amp; Manufacturing Engineering</w:t>
      </w:r>
    </w:p>
    <w:p w14:paraId="21B866D7" w14:textId="77777777" w:rsidR="00A562FA" w:rsidRPr="00492B8B" w:rsidRDefault="00A562FA" w:rsidP="00A562FA">
      <w:pPr>
        <w:spacing w:line="240" w:lineRule="auto"/>
        <w:jc w:val="center"/>
        <w:rPr>
          <w:rFonts w:eastAsia="Times New Roman" w:cstheme="minorHAnsi"/>
          <w:lang w:eastAsia="en-GB"/>
        </w:rPr>
      </w:pPr>
      <w:r w:rsidRPr="002C35D9">
        <w:rPr>
          <w:rFonts w:eastAsia="Times New Roman" w:cstheme="minorHAnsi"/>
          <w:color w:val="000000"/>
          <w:lang w:eastAsia="en-GB"/>
        </w:rPr>
        <w:t>1</w:t>
      </w:r>
      <w:r>
        <w:rPr>
          <w:rFonts w:eastAsia="Times New Roman" w:cstheme="minorHAnsi"/>
          <w:color w:val="000000"/>
          <w:lang w:eastAsia="en-GB"/>
        </w:rPr>
        <w:t>2</w:t>
      </w:r>
      <w:r w:rsidRPr="002C35D9">
        <w:rPr>
          <w:rFonts w:eastAsia="Times New Roman" w:cstheme="minorHAnsi"/>
          <w:color w:val="000000"/>
          <w:lang w:eastAsia="en-GB"/>
        </w:rPr>
        <w:t>/0</w:t>
      </w:r>
      <w:r>
        <w:rPr>
          <w:rFonts w:eastAsia="Times New Roman" w:cstheme="minorHAnsi"/>
          <w:color w:val="000000"/>
          <w:lang w:eastAsia="en-GB"/>
        </w:rPr>
        <w:t>3</w:t>
      </w:r>
      <w:r w:rsidRPr="002C35D9">
        <w:rPr>
          <w:rFonts w:eastAsia="Times New Roman" w:cstheme="minorHAnsi"/>
          <w:color w:val="000000"/>
          <w:lang w:eastAsia="en-GB"/>
        </w:rPr>
        <w:t>/202</w:t>
      </w:r>
      <w:r>
        <w:rPr>
          <w:rFonts w:eastAsia="Times New Roman" w:cstheme="minorHAnsi"/>
          <w:color w:val="000000"/>
          <w:lang w:eastAsia="en-GB"/>
        </w:rPr>
        <w:t>4</w:t>
      </w:r>
    </w:p>
    <w:p w14:paraId="3A4E1BAD" w14:textId="77777777" w:rsidR="00A562FA" w:rsidRDefault="00A562FA" w:rsidP="00A562FA">
      <w:pPr>
        <w:spacing w:line="240" w:lineRule="auto"/>
        <w:jc w:val="center"/>
        <w:rPr>
          <w:rFonts w:eastAsia="Times New Roman" w:cstheme="minorHAnsi"/>
          <w:lang w:eastAsia="en-GB"/>
        </w:rPr>
      </w:pPr>
      <w:r w:rsidRPr="00FC7E73">
        <w:rPr>
          <w:rFonts w:eastAsia="Times New Roman" w:cstheme="minorHAnsi"/>
          <w:lang w:eastAsia="en-GB"/>
        </w:rPr>
        <w:t xml:space="preserve">Computational Methods </w:t>
      </w:r>
    </w:p>
    <w:p w14:paraId="61887FF5" w14:textId="77777777" w:rsidR="00A562FA" w:rsidRPr="002C35D9" w:rsidRDefault="00A562FA" w:rsidP="00A562FA">
      <w:pPr>
        <w:spacing w:line="240" w:lineRule="auto"/>
        <w:jc w:val="center"/>
        <w:rPr>
          <w:rFonts w:eastAsia="Times New Roman" w:cstheme="minorHAnsi"/>
          <w:lang w:eastAsia="en-GB"/>
        </w:rPr>
      </w:pPr>
      <w:r w:rsidRPr="002C35D9">
        <w:rPr>
          <w:rFonts w:eastAsia="Times New Roman" w:cstheme="minorHAnsi"/>
          <w:color w:val="000000"/>
          <w:lang w:eastAsia="en-GB"/>
        </w:rPr>
        <w:t>ACMA400</w:t>
      </w:r>
      <w:r>
        <w:rPr>
          <w:rFonts w:eastAsia="Times New Roman" w:cstheme="minorHAnsi"/>
          <w:color w:val="000000"/>
          <w:lang w:eastAsia="en-GB"/>
        </w:rPr>
        <w:t>7</w:t>
      </w:r>
    </w:p>
    <w:p w14:paraId="3F3EF564" w14:textId="6947FF9D" w:rsidR="0097705B" w:rsidRPr="0097705B" w:rsidRDefault="00A562FA" w:rsidP="0097705B">
      <w:pPr>
        <w:pStyle w:val="Heading1"/>
        <w:rPr>
          <w:rFonts w:eastAsia="Times New Roman"/>
        </w:rPr>
      </w:pPr>
      <w:r>
        <w:rPr>
          <w:rFonts w:ascii="Arial" w:eastAsia="Times New Roman" w:hAnsi="Arial" w:cs="Arial"/>
          <w:b/>
          <w:sz w:val="28"/>
          <w:szCs w:val="28"/>
        </w:rPr>
        <w:br w:type="page"/>
      </w:r>
    </w:p>
    <w:sdt>
      <w:sdtPr>
        <w:id w:val="-187114219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D58E2DB" w14:textId="1B5C8A90" w:rsidR="0097705B" w:rsidRDefault="0097705B">
          <w:pPr>
            <w:pStyle w:val="TOCHeading"/>
          </w:pPr>
          <w:r>
            <w:t>Contents</w:t>
          </w:r>
        </w:p>
        <w:p w14:paraId="1C9C476E" w14:textId="1B1C7CE0" w:rsidR="0097705B" w:rsidRDefault="0097705B">
          <w:pPr>
            <w:pStyle w:val="TOC1"/>
            <w:tabs>
              <w:tab w:val="right" w:leader="dot" w:pos="9016"/>
            </w:tabs>
            <w:rPr>
              <w:rFonts w:eastAsiaTheme="minorEastAsia"/>
              <w:noProof/>
              <w:kern w:val="2"/>
              <w:sz w:val="24"/>
              <w:szCs w:val="24"/>
              <w:lang w:eastAsia="en-GB"/>
            </w:rPr>
          </w:pPr>
          <w:r>
            <w:fldChar w:fldCharType="begin"/>
          </w:r>
          <w:r>
            <w:instrText xml:space="preserve"> TOC \o "1-3" \h \z \u </w:instrText>
          </w:r>
          <w:r>
            <w:fldChar w:fldCharType="separate"/>
          </w:r>
          <w:hyperlink w:anchor="_Toc165848098" w:history="1">
            <w:r w:rsidRPr="00523536">
              <w:rPr>
                <w:rStyle w:val="Hyperlink"/>
                <w:rFonts w:eastAsia="Times New Roman"/>
                <w:noProof/>
              </w:rPr>
              <w:t>Contents</w:t>
            </w:r>
            <w:r>
              <w:rPr>
                <w:noProof/>
                <w:webHidden/>
              </w:rPr>
              <w:tab/>
            </w:r>
            <w:r>
              <w:rPr>
                <w:noProof/>
                <w:webHidden/>
              </w:rPr>
              <w:fldChar w:fldCharType="begin"/>
            </w:r>
            <w:r>
              <w:rPr>
                <w:noProof/>
                <w:webHidden/>
              </w:rPr>
              <w:instrText xml:space="preserve"> PAGEREF _Toc165848098 \h </w:instrText>
            </w:r>
            <w:r>
              <w:rPr>
                <w:noProof/>
                <w:webHidden/>
              </w:rPr>
            </w:r>
            <w:r>
              <w:rPr>
                <w:noProof/>
                <w:webHidden/>
              </w:rPr>
              <w:fldChar w:fldCharType="separate"/>
            </w:r>
            <w:r>
              <w:rPr>
                <w:noProof/>
                <w:webHidden/>
              </w:rPr>
              <w:t>2</w:t>
            </w:r>
            <w:r>
              <w:rPr>
                <w:noProof/>
                <w:webHidden/>
              </w:rPr>
              <w:fldChar w:fldCharType="end"/>
            </w:r>
          </w:hyperlink>
        </w:p>
        <w:p w14:paraId="326D0E5E" w14:textId="472971D1" w:rsidR="0097705B" w:rsidRDefault="0097705B">
          <w:pPr>
            <w:pStyle w:val="TOC1"/>
            <w:tabs>
              <w:tab w:val="left" w:pos="480"/>
              <w:tab w:val="right" w:leader="dot" w:pos="9016"/>
            </w:tabs>
            <w:rPr>
              <w:rFonts w:eastAsiaTheme="minorEastAsia"/>
              <w:noProof/>
              <w:kern w:val="2"/>
              <w:sz w:val="24"/>
              <w:szCs w:val="24"/>
              <w:lang w:eastAsia="en-GB"/>
            </w:rPr>
          </w:pPr>
          <w:hyperlink w:anchor="_Toc165848099" w:history="1">
            <w:r w:rsidRPr="00523536">
              <w:rPr>
                <w:rStyle w:val="Hyperlink"/>
                <w:noProof/>
              </w:rPr>
              <w:t>1.</w:t>
            </w:r>
            <w:r>
              <w:rPr>
                <w:rFonts w:eastAsiaTheme="minorEastAsia"/>
                <w:noProof/>
                <w:kern w:val="2"/>
                <w:sz w:val="24"/>
                <w:szCs w:val="24"/>
                <w:lang w:eastAsia="en-GB"/>
              </w:rPr>
              <w:tab/>
            </w:r>
            <w:r w:rsidRPr="00523536">
              <w:rPr>
                <w:rStyle w:val="Hyperlink"/>
                <w:noProof/>
              </w:rPr>
              <w:t>Introduction</w:t>
            </w:r>
            <w:r>
              <w:rPr>
                <w:noProof/>
                <w:webHidden/>
              </w:rPr>
              <w:tab/>
            </w:r>
            <w:r>
              <w:rPr>
                <w:noProof/>
                <w:webHidden/>
              </w:rPr>
              <w:fldChar w:fldCharType="begin"/>
            </w:r>
            <w:r>
              <w:rPr>
                <w:noProof/>
                <w:webHidden/>
              </w:rPr>
              <w:instrText xml:space="preserve"> PAGEREF _Toc165848099 \h </w:instrText>
            </w:r>
            <w:r>
              <w:rPr>
                <w:noProof/>
                <w:webHidden/>
              </w:rPr>
            </w:r>
            <w:r>
              <w:rPr>
                <w:noProof/>
                <w:webHidden/>
              </w:rPr>
              <w:fldChar w:fldCharType="separate"/>
            </w:r>
            <w:r>
              <w:rPr>
                <w:noProof/>
                <w:webHidden/>
              </w:rPr>
              <w:t>3</w:t>
            </w:r>
            <w:r>
              <w:rPr>
                <w:noProof/>
                <w:webHidden/>
              </w:rPr>
              <w:fldChar w:fldCharType="end"/>
            </w:r>
          </w:hyperlink>
        </w:p>
        <w:p w14:paraId="1CCD09F6" w14:textId="637DB48A" w:rsidR="0097705B" w:rsidRDefault="0097705B">
          <w:pPr>
            <w:pStyle w:val="TOC1"/>
            <w:tabs>
              <w:tab w:val="right" w:leader="dot" w:pos="9016"/>
            </w:tabs>
            <w:rPr>
              <w:rFonts w:eastAsiaTheme="minorEastAsia"/>
              <w:noProof/>
              <w:kern w:val="2"/>
              <w:sz w:val="24"/>
              <w:szCs w:val="24"/>
              <w:lang w:eastAsia="en-GB"/>
            </w:rPr>
          </w:pPr>
          <w:hyperlink w:anchor="_Toc165848100" w:history="1">
            <w:r w:rsidRPr="00523536">
              <w:rPr>
                <w:rStyle w:val="Hyperlink"/>
                <w:rFonts w:eastAsia="Times New Roman"/>
                <w:noProof/>
              </w:rPr>
              <w:t>1.1 Goals and Objectives</w:t>
            </w:r>
            <w:r>
              <w:rPr>
                <w:noProof/>
                <w:webHidden/>
              </w:rPr>
              <w:tab/>
            </w:r>
            <w:r>
              <w:rPr>
                <w:noProof/>
                <w:webHidden/>
              </w:rPr>
              <w:fldChar w:fldCharType="begin"/>
            </w:r>
            <w:r>
              <w:rPr>
                <w:noProof/>
                <w:webHidden/>
              </w:rPr>
              <w:instrText xml:space="preserve"> PAGEREF _Toc165848100 \h </w:instrText>
            </w:r>
            <w:r>
              <w:rPr>
                <w:noProof/>
                <w:webHidden/>
              </w:rPr>
            </w:r>
            <w:r>
              <w:rPr>
                <w:noProof/>
                <w:webHidden/>
              </w:rPr>
              <w:fldChar w:fldCharType="separate"/>
            </w:r>
            <w:r>
              <w:rPr>
                <w:noProof/>
                <w:webHidden/>
              </w:rPr>
              <w:t>3</w:t>
            </w:r>
            <w:r>
              <w:rPr>
                <w:noProof/>
                <w:webHidden/>
              </w:rPr>
              <w:fldChar w:fldCharType="end"/>
            </w:r>
          </w:hyperlink>
        </w:p>
        <w:p w14:paraId="0103E5BB" w14:textId="2A23843F" w:rsidR="0097705B" w:rsidRDefault="0097705B">
          <w:pPr>
            <w:pStyle w:val="TOC2"/>
            <w:tabs>
              <w:tab w:val="left" w:pos="720"/>
              <w:tab w:val="right" w:leader="dot" w:pos="9016"/>
            </w:tabs>
            <w:rPr>
              <w:rFonts w:eastAsiaTheme="minorEastAsia"/>
              <w:noProof/>
              <w:kern w:val="2"/>
              <w:sz w:val="24"/>
              <w:szCs w:val="24"/>
              <w:lang w:eastAsia="en-GB"/>
            </w:rPr>
          </w:pPr>
          <w:hyperlink w:anchor="_Toc165848101" w:history="1">
            <w:r w:rsidRPr="00523536">
              <w:rPr>
                <w:rStyle w:val="Hyperlink"/>
                <w:rFonts w:ascii="Symbol" w:hAnsi="Symbol" w:cs="Segoe UI"/>
                <w:noProof/>
              </w:rPr>
              <w:t></w:t>
            </w:r>
            <w:r>
              <w:rPr>
                <w:rFonts w:eastAsiaTheme="minorEastAsia"/>
                <w:noProof/>
                <w:kern w:val="2"/>
                <w:sz w:val="24"/>
                <w:szCs w:val="24"/>
                <w:lang w:eastAsia="en-GB"/>
              </w:rPr>
              <w:tab/>
            </w:r>
            <w:r w:rsidRPr="00523536">
              <w:rPr>
                <w:rStyle w:val="Hyperlink"/>
                <w:rFonts w:ascii="Segoe UI" w:hAnsi="Segoe UI" w:cs="Segoe UI"/>
                <w:noProof/>
                <w:shd w:val="clear" w:color="auto" w:fill="FFFFFF"/>
              </w:rPr>
              <w:t>Explain the 2D heat equation and its theoretical basis for a numerical model.</w:t>
            </w:r>
            <w:r>
              <w:rPr>
                <w:noProof/>
                <w:webHidden/>
              </w:rPr>
              <w:tab/>
            </w:r>
            <w:r>
              <w:rPr>
                <w:noProof/>
                <w:webHidden/>
              </w:rPr>
              <w:fldChar w:fldCharType="begin"/>
            </w:r>
            <w:r>
              <w:rPr>
                <w:noProof/>
                <w:webHidden/>
              </w:rPr>
              <w:instrText xml:space="preserve"> PAGEREF _Toc165848101 \h </w:instrText>
            </w:r>
            <w:r>
              <w:rPr>
                <w:noProof/>
                <w:webHidden/>
              </w:rPr>
            </w:r>
            <w:r>
              <w:rPr>
                <w:noProof/>
                <w:webHidden/>
              </w:rPr>
              <w:fldChar w:fldCharType="separate"/>
            </w:r>
            <w:r>
              <w:rPr>
                <w:noProof/>
                <w:webHidden/>
              </w:rPr>
              <w:t>3</w:t>
            </w:r>
            <w:r>
              <w:rPr>
                <w:noProof/>
                <w:webHidden/>
              </w:rPr>
              <w:fldChar w:fldCharType="end"/>
            </w:r>
          </w:hyperlink>
        </w:p>
        <w:p w14:paraId="0D90F5BA" w14:textId="347EBD2A" w:rsidR="0097705B" w:rsidRDefault="0097705B">
          <w:pPr>
            <w:pStyle w:val="TOC2"/>
            <w:tabs>
              <w:tab w:val="left" w:pos="720"/>
              <w:tab w:val="right" w:leader="dot" w:pos="9016"/>
            </w:tabs>
            <w:rPr>
              <w:rFonts w:eastAsiaTheme="minorEastAsia"/>
              <w:noProof/>
              <w:kern w:val="2"/>
              <w:sz w:val="24"/>
              <w:szCs w:val="24"/>
              <w:lang w:eastAsia="en-GB"/>
            </w:rPr>
          </w:pPr>
          <w:hyperlink w:anchor="_Toc165848102" w:history="1">
            <w:r w:rsidRPr="00523536">
              <w:rPr>
                <w:rStyle w:val="Hyperlink"/>
                <w:rFonts w:ascii="Symbol" w:hAnsi="Symbol" w:cs="Segoe UI"/>
                <w:noProof/>
              </w:rPr>
              <w:t></w:t>
            </w:r>
            <w:r>
              <w:rPr>
                <w:rFonts w:eastAsiaTheme="minorEastAsia"/>
                <w:noProof/>
                <w:kern w:val="2"/>
                <w:sz w:val="24"/>
                <w:szCs w:val="24"/>
                <w:lang w:eastAsia="en-GB"/>
              </w:rPr>
              <w:tab/>
            </w:r>
            <w:r w:rsidRPr="00523536">
              <w:rPr>
                <w:rStyle w:val="Hyperlink"/>
                <w:rFonts w:ascii="Segoe UI" w:hAnsi="Segoe UI" w:cs="Segoe UI"/>
                <w:noProof/>
                <w:shd w:val="clear" w:color="auto" w:fill="FFFFFF"/>
              </w:rPr>
              <w:t>Use the Explicit Finite Difference Method (EFDM) with finite difference method (FDM) discretisation for an accurate and stable numerical solution of the heat equation.</w:t>
            </w:r>
            <w:r>
              <w:rPr>
                <w:noProof/>
                <w:webHidden/>
              </w:rPr>
              <w:tab/>
            </w:r>
            <w:r>
              <w:rPr>
                <w:noProof/>
                <w:webHidden/>
              </w:rPr>
              <w:fldChar w:fldCharType="begin"/>
            </w:r>
            <w:r>
              <w:rPr>
                <w:noProof/>
                <w:webHidden/>
              </w:rPr>
              <w:instrText xml:space="preserve"> PAGEREF _Toc165848102 \h </w:instrText>
            </w:r>
            <w:r>
              <w:rPr>
                <w:noProof/>
                <w:webHidden/>
              </w:rPr>
            </w:r>
            <w:r>
              <w:rPr>
                <w:noProof/>
                <w:webHidden/>
              </w:rPr>
              <w:fldChar w:fldCharType="separate"/>
            </w:r>
            <w:r>
              <w:rPr>
                <w:noProof/>
                <w:webHidden/>
              </w:rPr>
              <w:t>3</w:t>
            </w:r>
            <w:r>
              <w:rPr>
                <w:noProof/>
                <w:webHidden/>
              </w:rPr>
              <w:fldChar w:fldCharType="end"/>
            </w:r>
          </w:hyperlink>
        </w:p>
        <w:p w14:paraId="0D2F9C4B" w14:textId="6767CDC7" w:rsidR="0097705B" w:rsidRDefault="0097705B">
          <w:pPr>
            <w:pStyle w:val="TOC2"/>
            <w:tabs>
              <w:tab w:val="left" w:pos="720"/>
              <w:tab w:val="right" w:leader="dot" w:pos="9016"/>
            </w:tabs>
            <w:rPr>
              <w:rFonts w:eastAsiaTheme="minorEastAsia"/>
              <w:noProof/>
              <w:kern w:val="2"/>
              <w:sz w:val="24"/>
              <w:szCs w:val="24"/>
              <w:lang w:eastAsia="en-GB"/>
            </w:rPr>
          </w:pPr>
          <w:hyperlink w:anchor="_Toc165848103" w:history="1">
            <w:r w:rsidRPr="00523536">
              <w:rPr>
                <w:rStyle w:val="Hyperlink"/>
                <w:rFonts w:ascii="Symbol" w:hAnsi="Symbol" w:cs="Segoe UI"/>
                <w:noProof/>
              </w:rPr>
              <w:t></w:t>
            </w:r>
            <w:r>
              <w:rPr>
                <w:rFonts w:eastAsiaTheme="minorEastAsia"/>
                <w:noProof/>
                <w:kern w:val="2"/>
                <w:sz w:val="24"/>
                <w:szCs w:val="24"/>
                <w:lang w:eastAsia="en-GB"/>
              </w:rPr>
              <w:tab/>
            </w:r>
            <w:r w:rsidRPr="00523536">
              <w:rPr>
                <w:rStyle w:val="Hyperlink"/>
                <w:rFonts w:ascii="Segoe UI" w:hAnsi="Segoe UI" w:cs="Segoe UI"/>
                <w:noProof/>
                <w:shd w:val="clear" w:color="auto" w:fill="FFFFFF"/>
              </w:rPr>
              <w:t>Vary grid spacing, time step, and thermal tolerance are used to analyse model sensitivity, optimise output, and improve fidelity.</w:t>
            </w:r>
            <w:r>
              <w:rPr>
                <w:noProof/>
                <w:webHidden/>
              </w:rPr>
              <w:tab/>
            </w:r>
            <w:r>
              <w:rPr>
                <w:noProof/>
                <w:webHidden/>
              </w:rPr>
              <w:fldChar w:fldCharType="begin"/>
            </w:r>
            <w:r>
              <w:rPr>
                <w:noProof/>
                <w:webHidden/>
              </w:rPr>
              <w:instrText xml:space="preserve"> PAGEREF _Toc165848103 \h </w:instrText>
            </w:r>
            <w:r>
              <w:rPr>
                <w:noProof/>
                <w:webHidden/>
              </w:rPr>
            </w:r>
            <w:r>
              <w:rPr>
                <w:noProof/>
                <w:webHidden/>
              </w:rPr>
              <w:fldChar w:fldCharType="separate"/>
            </w:r>
            <w:r>
              <w:rPr>
                <w:noProof/>
                <w:webHidden/>
              </w:rPr>
              <w:t>3</w:t>
            </w:r>
            <w:r>
              <w:rPr>
                <w:noProof/>
                <w:webHidden/>
              </w:rPr>
              <w:fldChar w:fldCharType="end"/>
            </w:r>
          </w:hyperlink>
        </w:p>
        <w:p w14:paraId="768B9F4E" w14:textId="2598D45F" w:rsidR="0097705B" w:rsidRDefault="0097705B">
          <w:pPr>
            <w:pStyle w:val="TOC2"/>
            <w:tabs>
              <w:tab w:val="left" w:pos="720"/>
              <w:tab w:val="right" w:leader="dot" w:pos="9016"/>
            </w:tabs>
            <w:rPr>
              <w:rFonts w:eastAsiaTheme="minorEastAsia"/>
              <w:noProof/>
              <w:kern w:val="2"/>
              <w:sz w:val="24"/>
              <w:szCs w:val="24"/>
              <w:lang w:eastAsia="en-GB"/>
            </w:rPr>
          </w:pPr>
          <w:hyperlink w:anchor="_Toc165848104" w:history="1">
            <w:r w:rsidRPr="00523536">
              <w:rPr>
                <w:rStyle w:val="Hyperlink"/>
                <w:rFonts w:ascii="Symbol" w:hAnsi="Symbol" w:cs="Segoe UI"/>
                <w:noProof/>
              </w:rPr>
              <w:t></w:t>
            </w:r>
            <w:r>
              <w:rPr>
                <w:rFonts w:eastAsiaTheme="minorEastAsia"/>
                <w:noProof/>
                <w:kern w:val="2"/>
                <w:sz w:val="24"/>
                <w:szCs w:val="24"/>
                <w:lang w:eastAsia="en-GB"/>
              </w:rPr>
              <w:tab/>
            </w:r>
            <w:r w:rsidRPr="00523536">
              <w:rPr>
                <w:rStyle w:val="Hyperlink"/>
                <w:rFonts w:ascii="Segoe UI" w:hAnsi="Segoe UI" w:cs="Segoe UI"/>
                <w:noProof/>
                <w:shd w:val="clear" w:color="auto" w:fill="FFFFFF"/>
              </w:rPr>
              <w:t>Identify and address model limitations and propose enhancements for future developments.</w:t>
            </w:r>
            <w:r>
              <w:rPr>
                <w:noProof/>
                <w:webHidden/>
              </w:rPr>
              <w:tab/>
            </w:r>
            <w:r>
              <w:rPr>
                <w:noProof/>
                <w:webHidden/>
              </w:rPr>
              <w:fldChar w:fldCharType="begin"/>
            </w:r>
            <w:r>
              <w:rPr>
                <w:noProof/>
                <w:webHidden/>
              </w:rPr>
              <w:instrText xml:space="preserve"> PAGEREF _Toc165848104 \h </w:instrText>
            </w:r>
            <w:r>
              <w:rPr>
                <w:noProof/>
                <w:webHidden/>
              </w:rPr>
            </w:r>
            <w:r>
              <w:rPr>
                <w:noProof/>
                <w:webHidden/>
              </w:rPr>
              <w:fldChar w:fldCharType="separate"/>
            </w:r>
            <w:r>
              <w:rPr>
                <w:noProof/>
                <w:webHidden/>
              </w:rPr>
              <w:t>3</w:t>
            </w:r>
            <w:r>
              <w:rPr>
                <w:noProof/>
                <w:webHidden/>
              </w:rPr>
              <w:fldChar w:fldCharType="end"/>
            </w:r>
          </w:hyperlink>
        </w:p>
        <w:p w14:paraId="656B626A" w14:textId="220AE79E" w:rsidR="0097705B" w:rsidRDefault="0097705B">
          <w:pPr>
            <w:pStyle w:val="TOC2"/>
            <w:tabs>
              <w:tab w:val="right" w:leader="dot" w:pos="9016"/>
            </w:tabs>
            <w:rPr>
              <w:rFonts w:eastAsiaTheme="minorEastAsia"/>
              <w:noProof/>
              <w:kern w:val="2"/>
              <w:sz w:val="24"/>
              <w:szCs w:val="24"/>
              <w:lang w:eastAsia="en-GB"/>
            </w:rPr>
          </w:pPr>
          <w:hyperlink w:anchor="_Toc165848105" w:history="1">
            <w:r w:rsidRPr="00523536">
              <w:rPr>
                <w:rStyle w:val="Hyperlink"/>
                <w:noProof/>
              </w:rPr>
              <w:t>2 Background information</w:t>
            </w:r>
            <w:r>
              <w:rPr>
                <w:noProof/>
                <w:webHidden/>
              </w:rPr>
              <w:tab/>
            </w:r>
            <w:r>
              <w:rPr>
                <w:noProof/>
                <w:webHidden/>
              </w:rPr>
              <w:fldChar w:fldCharType="begin"/>
            </w:r>
            <w:r>
              <w:rPr>
                <w:noProof/>
                <w:webHidden/>
              </w:rPr>
              <w:instrText xml:space="preserve"> PAGEREF _Toc165848105 \h </w:instrText>
            </w:r>
            <w:r>
              <w:rPr>
                <w:noProof/>
                <w:webHidden/>
              </w:rPr>
            </w:r>
            <w:r>
              <w:rPr>
                <w:noProof/>
                <w:webHidden/>
              </w:rPr>
              <w:fldChar w:fldCharType="separate"/>
            </w:r>
            <w:r>
              <w:rPr>
                <w:noProof/>
                <w:webHidden/>
              </w:rPr>
              <w:t>3</w:t>
            </w:r>
            <w:r>
              <w:rPr>
                <w:noProof/>
                <w:webHidden/>
              </w:rPr>
              <w:fldChar w:fldCharType="end"/>
            </w:r>
          </w:hyperlink>
        </w:p>
        <w:p w14:paraId="63AB7477" w14:textId="416D2BF1" w:rsidR="0097705B" w:rsidRDefault="0097705B">
          <w:pPr>
            <w:pStyle w:val="TOC1"/>
            <w:tabs>
              <w:tab w:val="right" w:leader="dot" w:pos="9016"/>
            </w:tabs>
            <w:rPr>
              <w:rFonts w:eastAsiaTheme="minorEastAsia"/>
              <w:noProof/>
              <w:kern w:val="2"/>
              <w:sz w:val="24"/>
              <w:szCs w:val="24"/>
              <w:lang w:eastAsia="en-GB"/>
            </w:rPr>
          </w:pPr>
          <w:hyperlink w:anchor="_Toc165848106" w:history="1">
            <w:r w:rsidRPr="00523536">
              <w:rPr>
                <w:rStyle w:val="Hyperlink"/>
                <w:noProof/>
              </w:rPr>
              <w:t>2.1 Definition of the Heat Equation</w:t>
            </w:r>
            <w:r>
              <w:rPr>
                <w:noProof/>
                <w:webHidden/>
              </w:rPr>
              <w:tab/>
            </w:r>
            <w:r>
              <w:rPr>
                <w:noProof/>
                <w:webHidden/>
              </w:rPr>
              <w:fldChar w:fldCharType="begin"/>
            </w:r>
            <w:r>
              <w:rPr>
                <w:noProof/>
                <w:webHidden/>
              </w:rPr>
              <w:instrText xml:space="preserve"> PAGEREF _Toc165848106 \h </w:instrText>
            </w:r>
            <w:r>
              <w:rPr>
                <w:noProof/>
                <w:webHidden/>
              </w:rPr>
            </w:r>
            <w:r>
              <w:rPr>
                <w:noProof/>
                <w:webHidden/>
              </w:rPr>
              <w:fldChar w:fldCharType="separate"/>
            </w:r>
            <w:r>
              <w:rPr>
                <w:noProof/>
                <w:webHidden/>
              </w:rPr>
              <w:t>3</w:t>
            </w:r>
            <w:r>
              <w:rPr>
                <w:noProof/>
                <w:webHidden/>
              </w:rPr>
              <w:fldChar w:fldCharType="end"/>
            </w:r>
          </w:hyperlink>
        </w:p>
        <w:p w14:paraId="439FF204" w14:textId="1899572B" w:rsidR="0097705B" w:rsidRDefault="0097705B">
          <w:pPr>
            <w:pStyle w:val="TOC1"/>
            <w:tabs>
              <w:tab w:val="right" w:leader="dot" w:pos="9016"/>
            </w:tabs>
            <w:rPr>
              <w:rFonts w:eastAsiaTheme="minorEastAsia"/>
              <w:noProof/>
              <w:kern w:val="2"/>
              <w:sz w:val="24"/>
              <w:szCs w:val="24"/>
              <w:lang w:eastAsia="en-GB"/>
            </w:rPr>
          </w:pPr>
          <w:hyperlink w:anchor="_Toc165848107" w:history="1">
            <w:r w:rsidRPr="00523536">
              <w:rPr>
                <w:rStyle w:val="Hyperlink"/>
                <w:noProof/>
              </w:rPr>
              <w:t>3. Explicit Finite Difference Method (EFDM)</w:t>
            </w:r>
            <w:r>
              <w:rPr>
                <w:noProof/>
                <w:webHidden/>
              </w:rPr>
              <w:tab/>
            </w:r>
            <w:r>
              <w:rPr>
                <w:noProof/>
                <w:webHidden/>
              </w:rPr>
              <w:fldChar w:fldCharType="begin"/>
            </w:r>
            <w:r>
              <w:rPr>
                <w:noProof/>
                <w:webHidden/>
              </w:rPr>
              <w:instrText xml:space="preserve"> PAGEREF _Toc165848107 \h </w:instrText>
            </w:r>
            <w:r>
              <w:rPr>
                <w:noProof/>
                <w:webHidden/>
              </w:rPr>
            </w:r>
            <w:r>
              <w:rPr>
                <w:noProof/>
                <w:webHidden/>
              </w:rPr>
              <w:fldChar w:fldCharType="separate"/>
            </w:r>
            <w:r>
              <w:rPr>
                <w:noProof/>
                <w:webHidden/>
              </w:rPr>
              <w:t>4</w:t>
            </w:r>
            <w:r>
              <w:rPr>
                <w:noProof/>
                <w:webHidden/>
              </w:rPr>
              <w:fldChar w:fldCharType="end"/>
            </w:r>
          </w:hyperlink>
        </w:p>
        <w:p w14:paraId="6A1455CC" w14:textId="549AB15F" w:rsidR="0097705B" w:rsidRDefault="0097705B">
          <w:pPr>
            <w:pStyle w:val="TOC2"/>
            <w:tabs>
              <w:tab w:val="right" w:leader="dot" w:pos="9016"/>
            </w:tabs>
            <w:rPr>
              <w:rFonts w:eastAsiaTheme="minorEastAsia"/>
              <w:noProof/>
              <w:kern w:val="2"/>
              <w:sz w:val="24"/>
              <w:szCs w:val="24"/>
              <w:lang w:eastAsia="en-GB"/>
            </w:rPr>
          </w:pPr>
          <w:hyperlink w:anchor="_Toc165848108" w:history="1">
            <w:r w:rsidRPr="00523536">
              <w:rPr>
                <w:rStyle w:val="Hyperlink"/>
                <w:rFonts w:eastAsia="Times New Roman"/>
                <w:noProof/>
              </w:rPr>
              <w:t>3.1 Talor Series</w:t>
            </w:r>
            <w:r>
              <w:rPr>
                <w:noProof/>
                <w:webHidden/>
              </w:rPr>
              <w:tab/>
            </w:r>
            <w:r>
              <w:rPr>
                <w:noProof/>
                <w:webHidden/>
              </w:rPr>
              <w:fldChar w:fldCharType="begin"/>
            </w:r>
            <w:r>
              <w:rPr>
                <w:noProof/>
                <w:webHidden/>
              </w:rPr>
              <w:instrText xml:space="preserve"> PAGEREF _Toc165848108 \h </w:instrText>
            </w:r>
            <w:r>
              <w:rPr>
                <w:noProof/>
                <w:webHidden/>
              </w:rPr>
            </w:r>
            <w:r>
              <w:rPr>
                <w:noProof/>
                <w:webHidden/>
              </w:rPr>
              <w:fldChar w:fldCharType="separate"/>
            </w:r>
            <w:r>
              <w:rPr>
                <w:noProof/>
                <w:webHidden/>
              </w:rPr>
              <w:t>4</w:t>
            </w:r>
            <w:r>
              <w:rPr>
                <w:noProof/>
                <w:webHidden/>
              </w:rPr>
              <w:fldChar w:fldCharType="end"/>
            </w:r>
          </w:hyperlink>
        </w:p>
        <w:p w14:paraId="292C64DA" w14:textId="55739ECA" w:rsidR="0097705B" w:rsidRDefault="0097705B">
          <w:pPr>
            <w:pStyle w:val="TOC3"/>
            <w:tabs>
              <w:tab w:val="left" w:pos="960"/>
              <w:tab w:val="right" w:leader="dot" w:pos="9016"/>
            </w:tabs>
            <w:rPr>
              <w:noProof/>
            </w:rPr>
          </w:pPr>
          <w:hyperlink w:anchor="_Toc165848109" w:history="1">
            <w:r w:rsidRPr="00523536">
              <w:rPr>
                <w:rStyle w:val="Hyperlink"/>
                <w:rFonts w:ascii="Symbol" w:eastAsia="Times New Roman" w:hAnsi="Symbol"/>
                <w:noProof/>
              </w:rPr>
              <w:t></w:t>
            </w:r>
            <w:r>
              <w:rPr>
                <w:noProof/>
              </w:rPr>
              <w:tab/>
            </w:r>
            <w:r w:rsidRPr="00523536">
              <w:rPr>
                <w:rStyle w:val="Hyperlink"/>
                <w:rFonts w:eastAsia="Times New Roman"/>
                <w:noProof/>
              </w:rPr>
              <w:t>Derivation of Difference from Taylor Series</w:t>
            </w:r>
            <w:r>
              <w:rPr>
                <w:noProof/>
                <w:webHidden/>
              </w:rPr>
              <w:tab/>
            </w:r>
            <w:r>
              <w:rPr>
                <w:noProof/>
                <w:webHidden/>
              </w:rPr>
              <w:fldChar w:fldCharType="begin"/>
            </w:r>
            <w:r>
              <w:rPr>
                <w:noProof/>
                <w:webHidden/>
              </w:rPr>
              <w:instrText xml:space="preserve"> PAGEREF _Toc165848109 \h </w:instrText>
            </w:r>
            <w:r>
              <w:rPr>
                <w:noProof/>
                <w:webHidden/>
              </w:rPr>
            </w:r>
            <w:r>
              <w:rPr>
                <w:noProof/>
                <w:webHidden/>
              </w:rPr>
              <w:fldChar w:fldCharType="separate"/>
            </w:r>
            <w:r>
              <w:rPr>
                <w:noProof/>
                <w:webHidden/>
              </w:rPr>
              <w:t>4</w:t>
            </w:r>
            <w:r>
              <w:rPr>
                <w:noProof/>
                <w:webHidden/>
              </w:rPr>
              <w:fldChar w:fldCharType="end"/>
            </w:r>
          </w:hyperlink>
        </w:p>
        <w:p w14:paraId="2725CEB2" w14:textId="535535D4" w:rsidR="0097705B" w:rsidRDefault="0097705B">
          <w:pPr>
            <w:pStyle w:val="TOC2"/>
            <w:tabs>
              <w:tab w:val="right" w:leader="dot" w:pos="9016"/>
            </w:tabs>
            <w:rPr>
              <w:rFonts w:eastAsiaTheme="minorEastAsia"/>
              <w:noProof/>
              <w:kern w:val="2"/>
              <w:sz w:val="24"/>
              <w:szCs w:val="24"/>
              <w:lang w:eastAsia="en-GB"/>
            </w:rPr>
          </w:pPr>
          <w:hyperlink w:anchor="_Toc165848110" w:history="1">
            <w:r w:rsidRPr="00523536">
              <w:rPr>
                <w:rStyle w:val="Hyperlink"/>
                <w:rFonts w:eastAsia="Times New Roman"/>
                <w:noProof/>
              </w:rPr>
              <w:t xml:space="preserve">3.2 Spatial Discretion </w:t>
            </w:r>
            <m:oMath>
              <m:r>
                <w:rPr>
                  <w:rStyle w:val="Hyperlink"/>
                  <w:rFonts w:ascii="Cambria Math" w:eastAsia="Times New Roman" w:hAnsi="Cambria Math"/>
                  <w:noProof/>
                </w:rPr>
                <m:t>Sd</m:t>
              </m:r>
            </m:oMath>
            <w:r>
              <w:rPr>
                <w:noProof/>
                <w:webHidden/>
              </w:rPr>
              <w:tab/>
            </w:r>
            <w:r>
              <w:rPr>
                <w:noProof/>
                <w:webHidden/>
              </w:rPr>
              <w:fldChar w:fldCharType="begin"/>
            </w:r>
            <w:r>
              <w:rPr>
                <w:noProof/>
                <w:webHidden/>
              </w:rPr>
              <w:instrText xml:space="preserve"> PAGEREF _Toc165848110 \h </w:instrText>
            </w:r>
            <w:r>
              <w:rPr>
                <w:noProof/>
                <w:webHidden/>
              </w:rPr>
            </w:r>
            <w:r>
              <w:rPr>
                <w:noProof/>
                <w:webHidden/>
              </w:rPr>
              <w:fldChar w:fldCharType="separate"/>
            </w:r>
            <w:r>
              <w:rPr>
                <w:noProof/>
                <w:webHidden/>
              </w:rPr>
              <w:t>5</w:t>
            </w:r>
            <w:r>
              <w:rPr>
                <w:noProof/>
                <w:webHidden/>
              </w:rPr>
              <w:fldChar w:fldCharType="end"/>
            </w:r>
          </w:hyperlink>
        </w:p>
        <w:p w14:paraId="707751C9" w14:textId="09A88CCB" w:rsidR="0097705B" w:rsidRDefault="0097705B">
          <w:pPr>
            <w:pStyle w:val="TOC2"/>
            <w:tabs>
              <w:tab w:val="right" w:leader="dot" w:pos="9016"/>
            </w:tabs>
            <w:rPr>
              <w:rFonts w:eastAsiaTheme="minorEastAsia"/>
              <w:noProof/>
              <w:kern w:val="2"/>
              <w:sz w:val="24"/>
              <w:szCs w:val="24"/>
              <w:lang w:eastAsia="en-GB"/>
            </w:rPr>
          </w:pPr>
          <w:hyperlink w:anchor="_Toc165848111" w:history="1">
            <w:r w:rsidRPr="00523536">
              <w:rPr>
                <w:rStyle w:val="Hyperlink"/>
                <w:noProof/>
              </w:rPr>
              <w:t xml:space="preserve">3.3 Temporal Discretisation </w:t>
            </w:r>
            <m:oMath>
              <m:r>
                <w:rPr>
                  <w:rStyle w:val="Hyperlink"/>
                  <w:rFonts w:ascii="Cambria Math" w:hAnsi="Cambria Math"/>
                  <w:noProof/>
                </w:rPr>
                <m:t>Td</m:t>
              </m:r>
            </m:oMath>
            <w:r>
              <w:rPr>
                <w:noProof/>
                <w:webHidden/>
              </w:rPr>
              <w:tab/>
            </w:r>
            <w:r>
              <w:rPr>
                <w:noProof/>
                <w:webHidden/>
              </w:rPr>
              <w:fldChar w:fldCharType="begin"/>
            </w:r>
            <w:r>
              <w:rPr>
                <w:noProof/>
                <w:webHidden/>
              </w:rPr>
              <w:instrText xml:space="preserve"> PAGEREF _Toc165848111 \h </w:instrText>
            </w:r>
            <w:r>
              <w:rPr>
                <w:noProof/>
                <w:webHidden/>
              </w:rPr>
            </w:r>
            <w:r>
              <w:rPr>
                <w:noProof/>
                <w:webHidden/>
              </w:rPr>
              <w:fldChar w:fldCharType="separate"/>
            </w:r>
            <w:r>
              <w:rPr>
                <w:noProof/>
                <w:webHidden/>
              </w:rPr>
              <w:t>5</w:t>
            </w:r>
            <w:r>
              <w:rPr>
                <w:noProof/>
                <w:webHidden/>
              </w:rPr>
              <w:fldChar w:fldCharType="end"/>
            </w:r>
          </w:hyperlink>
        </w:p>
        <w:p w14:paraId="2C898508" w14:textId="1CA5BC54" w:rsidR="0097705B" w:rsidRDefault="0097705B">
          <w:pPr>
            <w:pStyle w:val="TOC3"/>
            <w:tabs>
              <w:tab w:val="right" w:leader="dot" w:pos="9016"/>
            </w:tabs>
            <w:rPr>
              <w:noProof/>
            </w:rPr>
          </w:pPr>
          <w:hyperlink w:anchor="_Toc165848112" w:history="1">
            <w:r w:rsidRPr="00523536">
              <w:rPr>
                <w:rStyle w:val="Hyperlink"/>
                <w:rFonts w:eastAsia="Times New Roman"/>
                <w:noProof/>
              </w:rPr>
              <w:t>Implementation Steps</w:t>
            </w:r>
            <w:r>
              <w:rPr>
                <w:noProof/>
                <w:webHidden/>
              </w:rPr>
              <w:tab/>
            </w:r>
            <w:r>
              <w:rPr>
                <w:noProof/>
                <w:webHidden/>
              </w:rPr>
              <w:fldChar w:fldCharType="begin"/>
            </w:r>
            <w:r>
              <w:rPr>
                <w:noProof/>
                <w:webHidden/>
              </w:rPr>
              <w:instrText xml:space="preserve"> PAGEREF _Toc165848112 \h </w:instrText>
            </w:r>
            <w:r>
              <w:rPr>
                <w:noProof/>
                <w:webHidden/>
              </w:rPr>
            </w:r>
            <w:r>
              <w:rPr>
                <w:noProof/>
                <w:webHidden/>
              </w:rPr>
              <w:fldChar w:fldCharType="separate"/>
            </w:r>
            <w:r>
              <w:rPr>
                <w:noProof/>
                <w:webHidden/>
              </w:rPr>
              <w:t>6</w:t>
            </w:r>
            <w:r>
              <w:rPr>
                <w:noProof/>
                <w:webHidden/>
              </w:rPr>
              <w:fldChar w:fldCharType="end"/>
            </w:r>
          </w:hyperlink>
        </w:p>
        <w:p w14:paraId="32C144DF" w14:textId="4B376FB3" w:rsidR="0097705B" w:rsidRDefault="0097705B">
          <w:pPr>
            <w:pStyle w:val="TOC1"/>
            <w:tabs>
              <w:tab w:val="right" w:leader="dot" w:pos="9016"/>
            </w:tabs>
            <w:rPr>
              <w:rFonts w:eastAsiaTheme="minorEastAsia"/>
              <w:noProof/>
              <w:kern w:val="2"/>
              <w:sz w:val="24"/>
              <w:szCs w:val="24"/>
              <w:lang w:eastAsia="en-GB"/>
            </w:rPr>
          </w:pPr>
          <w:hyperlink w:anchor="_Toc165848113" w:history="1">
            <w:r w:rsidRPr="00523536">
              <w:rPr>
                <w:rStyle w:val="Hyperlink"/>
                <w:rFonts w:eastAsia="Times New Roman"/>
                <w:noProof/>
              </w:rPr>
              <w:t>4. Initial &amp; Boundary for Thermal Distribution</w:t>
            </w:r>
            <w:r>
              <w:rPr>
                <w:noProof/>
                <w:webHidden/>
              </w:rPr>
              <w:tab/>
            </w:r>
            <w:r>
              <w:rPr>
                <w:noProof/>
                <w:webHidden/>
              </w:rPr>
              <w:fldChar w:fldCharType="begin"/>
            </w:r>
            <w:r>
              <w:rPr>
                <w:noProof/>
                <w:webHidden/>
              </w:rPr>
              <w:instrText xml:space="preserve"> PAGEREF _Toc165848113 \h </w:instrText>
            </w:r>
            <w:r>
              <w:rPr>
                <w:noProof/>
                <w:webHidden/>
              </w:rPr>
            </w:r>
            <w:r>
              <w:rPr>
                <w:noProof/>
                <w:webHidden/>
              </w:rPr>
              <w:fldChar w:fldCharType="separate"/>
            </w:r>
            <w:r>
              <w:rPr>
                <w:noProof/>
                <w:webHidden/>
              </w:rPr>
              <w:t>6</w:t>
            </w:r>
            <w:r>
              <w:rPr>
                <w:noProof/>
                <w:webHidden/>
              </w:rPr>
              <w:fldChar w:fldCharType="end"/>
            </w:r>
          </w:hyperlink>
        </w:p>
        <w:p w14:paraId="3B7BE4FF" w14:textId="77FF6D16" w:rsidR="0097705B" w:rsidRDefault="0097705B">
          <w:pPr>
            <w:pStyle w:val="TOC2"/>
            <w:tabs>
              <w:tab w:val="right" w:leader="dot" w:pos="9016"/>
            </w:tabs>
            <w:rPr>
              <w:rFonts w:eastAsiaTheme="minorEastAsia"/>
              <w:noProof/>
              <w:kern w:val="2"/>
              <w:sz w:val="24"/>
              <w:szCs w:val="24"/>
              <w:lang w:eastAsia="en-GB"/>
            </w:rPr>
          </w:pPr>
          <w:hyperlink w:anchor="_Toc165848114" w:history="1">
            <w:r w:rsidRPr="00523536">
              <w:rPr>
                <w:rStyle w:val="Hyperlink"/>
                <w:rFonts w:eastAsia="Times New Roman"/>
                <w:noProof/>
              </w:rPr>
              <w:t>4.1 Initial Domain</w:t>
            </w:r>
            <w:r>
              <w:rPr>
                <w:noProof/>
                <w:webHidden/>
              </w:rPr>
              <w:tab/>
            </w:r>
            <w:r>
              <w:rPr>
                <w:noProof/>
                <w:webHidden/>
              </w:rPr>
              <w:fldChar w:fldCharType="begin"/>
            </w:r>
            <w:r>
              <w:rPr>
                <w:noProof/>
                <w:webHidden/>
              </w:rPr>
              <w:instrText xml:space="preserve"> PAGEREF _Toc165848114 \h </w:instrText>
            </w:r>
            <w:r>
              <w:rPr>
                <w:noProof/>
                <w:webHidden/>
              </w:rPr>
            </w:r>
            <w:r>
              <w:rPr>
                <w:noProof/>
                <w:webHidden/>
              </w:rPr>
              <w:fldChar w:fldCharType="separate"/>
            </w:r>
            <w:r>
              <w:rPr>
                <w:noProof/>
                <w:webHidden/>
              </w:rPr>
              <w:t>6</w:t>
            </w:r>
            <w:r>
              <w:rPr>
                <w:noProof/>
                <w:webHidden/>
              </w:rPr>
              <w:fldChar w:fldCharType="end"/>
            </w:r>
          </w:hyperlink>
        </w:p>
        <w:p w14:paraId="1B0CD724" w14:textId="15ADAE5C" w:rsidR="0097705B" w:rsidRDefault="0097705B">
          <w:pPr>
            <w:pStyle w:val="TOC1"/>
            <w:tabs>
              <w:tab w:val="right" w:leader="dot" w:pos="9016"/>
            </w:tabs>
            <w:rPr>
              <w:rFonts w:eastAsiaTheme="minorEastAsia"/>
              <w:noProof/>
              <w:kern w:val="2"/>
              <w:sz w:val="24"/>
              <w:szCs w:val="24"/>
              <w:lang w:eastAsia="en-GB"/>
            </w:rPr>
          </w:pPr>
          <w:hyperlink w:anchor="_Toc165848115" w:history="1">
            <w:r w:rsidRPr="00523536">
              <w:rPr>
                <w:rStyle w:val="Hyperlink"/>
                <w:rFonts w:eastAsia="Times New Roman"/>
                <w:noProof/>
              </w:rPr>
              <w:t>5. Codes’ Details &amp; Explanations</w:t>
            </w:r>
            <w:r>
              <w:rPr>
                <w:noProof/>
                <w:webHidden/>
              </w:rPr>
              <w:tab/>
            </w:r>
            <w:r>
              <w:rPr>
                <w:noProof/>
                <w:webHidden/>
              </w:rPr>
              <w:fldChar w:fldCharType="begin"/>
            </w:r>
            <w:r>
              <w:rPr>
                <w:noProof/>
                <w:webHidden/>
              </w:rPr>
              <w:instrText xml:space="preserve"> PAGEREF _Toc165848115 \h </w:instrText>
            </w:r>
            <w:r>
              <w:rPr>
                <w:noProof/>
                <w:webHidden/>
              </w:rPr>
            </w:r>
            <w:r>
              <w:rPr>
                <w:noProof/>
                <w:webHidden/>
              </w:rPr>
              <w:fldChar w:fldCharType="separate"/>
            </w:r>
            <w:r>
              <w:rPr>
                <w:noProof/>
                <w:webHidden/>
              </w:rPr>
              <w:t>7</w:t>
            </w:r>
            <w:r>
              <w:rPr>
                <w:noProof/>
                <w:webHidden/>
              </w:rPr>
              <w:fldChar w:fldCharType="end"/>
            </w:r>
          </w:hyperlink>
        </w:p>
        <w:p w14:paraId="56A64503" w14:textId="2BE361AA" w:rsidR="0097705B" w:rsidRDefault="0097705B">
          <w:pPr>
            <w:pStyle w:val="TOC2"/>
            <w:tabs>
              <w:tab w:val="right" w:leader="dot" w:pos="9016"/>
            </w:tabs>
            <w:rPr>
              <w:rFonts w:eastAsiaTheme="minorEastAsia"/>
              <w:noProof/>
              <w:kern w:val="2"/>
              <w:sz w:val="24"/>
              <w:szCs w:val="24"/>
              <w:lang w:eastAsia="en-GB"/>
            </w:rPr>
          </w:pPr>
          <w:hyperlink w:anchor="_Toc165848116" w:history="1">
            <w:r w:rsidRPr="00523536">
              <w:rPr>
                <w:rStyle w:val="Hyperlink"/>
                <w:rFonts w:eastAsia="Times New Roman"/>
                <w:noProof/>
              </w:rPr>
              <w:t>5.1 Clearing the Workspace and Command Window</w:t>
            </w:r>
            <w:r>
              <w:rPr>
                <w:noProof/>
                <w:webHidden/>
              </w:rPr>
              <w:tab/>
            </w:r>
            <w:r>
              <w:rPr>
                <w:noProof/>
                <w:webHidden/>
              </w:rPr>
              <w:fldChar w:fldCharType="begin"/>
            </w:r>
            <w:r>
              <w:rPr>
                <w:noProof/>
                <w:webHidden/>
              </w:rPr>
              <w:instrText xml:space="preserve"> PAGEREF _Toc165848116 \h </w:instrText>
            </w:r>
            <w:r>
              <w:rPr>
                <w:noProof/>
                <w:webHidden/>
              </w:rPr>
            </w:r>
            <w:r>
              <w:rPr>
                <w:noProof/>
                <w:webHidden/>
              </w:rPr>
              <w:fldChar w:fldCharType="separate"/>
            </w:r>
            <w:r>
              <w:rPr>
                <w:noProof/>
                <w:webHidden/>
              </w:rPr>
              <w:t>7</w:t>
            </w:r>
            <w:r>
              <w:rPr>
                <w:noProof/>
                <w:webHidden/>
              </w:rPr>
              <w:fldChar w:fldCharType="end"/>
            </w:r>
          </w:hyperlink>
        </w:p>
        <w:p w14:paraId="43B26220" w14:textId="33F207C5" w:rsidR="0097705B" w:rsidRDefault="0097705B">
          <w:pPr>
            <w:pStyle w:val="TOC2"/>
            <w:tabs>
              <w:tab w:val="right" w:leader="dot" w:pos="9016"/>
            </w:tabs>
            <w:rPr>
              <w:rFonts w:eastAsiaTheme="minorEastAsia"/>
              <w:noProof/>
              <w:kern w:val="2"/>
              <w:sz w:val="24"/>
              <w:szCs w:val="24"/>
              <w:lang w:eastAsia="en-GB"/>
            </w:rPr>
          </w:pPr>
          <w:hyperlink w:anchor="_Toc165848117" w:history="1">
            <w:r w:rsidRPr="00523536">
              <w:rPr>
                <w:rStyle w:val="Hyperlink"/>
                <w:rFonts w:eastAsia="Times New Roman"/>
                <w:noProof/>
              </w:rPr>
              <w:t>5.2 Domain Setup &amp; Grid Initialisation</w:t>
            </w:r>
            <w:r>
              <w:rPr>
                <w:noProof/>
                <w:webHidden/>
              </w:rPr>
              <w:tab/>
            </w:r>
            <w:r>
              <w:rPr>
                <w:noProof/>
                <w:webHidden/>
              </w:rPr>
              <w:fldChar w:fldCharType="begin"/>
            </w:r>
            <w:r>
              <w:rPr>
                <w:noProof/>
                <w:webHidden/>
              </w:rPr>
              <w:instrText xml:space="preserve"> PAGEREF _Toc165848117 \h </w:instrText>
            </w:r>
            <w:r>
              <w:rPr>
                <w:noProof/>
                <w:webHidden/>
              </w:rPr>
            </w:r>
            <w:r>
              <w:rPr>
                <w:noProof/>
                <w:webHidden/>
              </w:rPr>
              <w:fldChar w:fldCharType="separate"/>
            </w:r>
            <w:r>
              <w:rPr>
                <w:noProof/>
                <w:webHidden/>
              </w:rPr>
              <w:t>7</w:t>
            </w:r>
            <w:r>
              <w:rPr>
                <w:noProof/>
                <w:webHidden/>
              </w:rPr>
              <w:fldChar w:fldCharType="end"/>
            </w:r>
          </w:hyperlink>
        </w:p>
        <w:p w14:paraId="2D6B3DE4" w14:textId="34A65864" w:rsidR="0097705B" w:rsidRDefault="0097705B">
          <w:pPr>
            <w:pStyle w:val="TOC2"/>
            <w:tabs>
              <w:tab w:val="right" w:leader="dot" w:pos="9016"/>
            </w:tabs>
            <w:rPr>
              <w:rFonts w:eastAsiaTheme="minorEastAsia"/>
              <w:noProof/>
              <w:kern w:val="2"/>
              <w:sz w:val="24"/>
              <w:szCs w:val="24"/>
              <w:lang w:eastAsia="en-GB"/>
            </w:rPr>
          </w:pPr>
          <w:hyperlink w:anchor="_Toc165848118" w:history="1">
            <w:r w:rsidRPr="00523536">
              <w:rPr>
                <w:rStyle w:val="Hyperlink"/>
                <w:rFonts w:eastAsia="Times New Roman"/>
                <w:noProof/>
              </w:rPr>
              <w:t>5.3 Temp Matrix Initialisation &amp; Boundaries</w:t>
            </w:r>
            <w:r>
              <w:rPr>
                <w:noProof/>
                <w:webHidden/>
              </w:rPr>
              <w:tab/>
            </w:r>
            <w:r>
              <w:rPr>
                <w:noProof/>
                <w:webHidden/>
              </w:rPr>
              <w:fldChar w:fldCharType="begin"/>
            </w:r>
            <w:r>
              <w:rPr>
                <w:noProof/>
                <w:webHidden/>
              </w:rPr>
              <w:instrText xml:space="preserve"> PAGEREF _Toc165848118 \h </w:instrText>
            </w:r>
            <w:r>
              <w:rPr>
                <w:noProof/>
                <w:webHidden/>
              </w:rPr>
            </w:r>
            <w:r>
              <w:rPr>
                <w:noProof/>
                <w:webHidden/>
              </w:rPr>
              <w:fldChar w:fldCharType="separate"/>
            </w:r>
            <w:r>
              <w:rPr>
                <w:noProof/>
                <w:webHidden/>
              </w:rPr>
              <w:t>7</w:t>
            </w:r>
            <w:r>
              <w:rPr>
                <w:noProof/>
                <w:webHidden/>
              </w:rPr>
              <w:fldChar w:fldCharType="end"/>
            </w:r>
          </w:hyperlink>
        </w:p>
        <w:p w14:paraId="06322C9F" w14:textId="6EDEE606" w:rsidR="0097705B" w:rsidRPr="0097705B" w:rsidRDefault="0097705B">
          <w:pPr>
            <w:pStyle w:val="TOC2"/>
            <w:tabs>
              <w:tab w:val="right" w:leader="dot" w:pos="9016"/>
            </w:tabs>
            <w:rPr>
              <w:rFonts w:eastAsiaTheme="minorEastAsia"/>
              <w:noProof/>
              <w:kern w:val="2"/>
              <w:sz w:val="24"/>
              <w:szCs w:val="24"/>
              <w:lang w:eastAsia="en-GB"/>
            </w:rPr>
          </w:pPr>
          <w:hyperlink w:anchor="_Toc165848119" w:history="1">
            <w:r w:rsidRPr="0097705B">
              <w:rPr>
                <w:rStyle w:val="Hyperlink"/>
                <w:noProof/>
              </w:rPr>
              <w:t>5.4 Main Simulation Loop</w:t>
            </w:r>
            <w:r w:rsidRPr="0097705B">
              <w:rPr>
                <w:noProof/>
                <w:webHidden/>
              </w:rPr>
              <w:tab/>
            </w:r>
            <w:r w:rsidRPr="0097705B">
              <w:rPr>
                <w:noProof/>
                <w:webHidden/>
              </w:rPr>
              <w:fldChar w:fldCharType="begin"/>
            </w:r>
            <w:r w:rsidRPr="0097705B">
              <w:rPr>
                <w:noProof/>
                <w:webHidden/>
              </w:rPr>
              <w:instrText xml:space="preserve"> PAGEREF _Toc165848119 \h </w:instrText>
            </w:r>
            <w:r w:rsidRPr="0097705B">
              <w:rPr>
                <w:noProof/>
                <w:webHidden/>
              </w:rPr>
            </w:r>
            <w:r w:rsidRPr="0097705B">
              <w:rPr>
                <w:noProof/>
                <w:webHidden/>
              </w:rPr>
              <w:fldChar w:fldCharType="separate"/>
            </w:r>
            <w:r w:rsidRPr="0097705B">
              <w:rPr>
                <w:noProof/>
                <w:webHidden/>
              </w:rPr>
              <w:t>8</w:t>
            </w:r>
            <w:r w:rsidRPr="0097705B">
              <w:rPr>
                <w:noProof/>
                <w:webHidden/>
              </w:rPr>
              <w:fldChar w:fldCharType="end"/>
            </w:r>
          </w:hyperlink>
        </w:p>
        <w:p w14:paraId="4DE68C9A" w14:textId="0E210D7E" w:rsidR="0097705B" w:rsidRPr="0097705B" w:rsidRDefault="0097705B">
          <w:pPr>
            <w:pStyle w:val="TOC2"/>
            <w:tabs>
              <w:tab w:val="right" w:leader="dot" w:pos="9016"/>
            </w:tabs>
            <w:rPr>
              <w:rFonts w:eastAsiaTheme="minorEastAsia"/>
              <w:noProof/>
              <w:kern w:val="2"/>
              <w:sz w:val="24"/>
              <w:szCs w:val="24"/>
              <w:lang w:eastAsia="en-GB"/>
            </w:rPr>
          </w:pPr>
          <w:hyperlink w:anchor="_Toc165848120" w:history="1">
            <w:r w:rsidRPr="0097705B">
              <w:rPr>
                <w:rStyle w:val="Hyperlink"/>
                <w:noProof/>
              </w:rPr>
              <w:t>5.5 Analytical Solution and Error Analysis</w:t>
            </w:r>
            <w:r w:rsidRPr="0097705B">
              <w:rPr>
                <w:noProof/>
                <w:webHidden/>
              </w:rPr>
              <w:tab/>
            </w:r>
            <w:r w:rsidRPr="0097705B">
              <w:rPr>
                <w:noProof/>
                <w:webHidden/>
              </w:rPr>
              <w:fldChar w:fldCharType="begin"/>
            </w:r>
            <w:r w:rsidRPr="0097705B">
              <w:rPr>
                <w:noProof/>
                <w:webHidden/>
              </w:rPr>
              <w:instrText xml:space="preserve"> PAGEREF _Toc165848120 \h </w:instrText>
            </w:r>
            <w:r w:rsidRPr="0097705B">
              <w:rPr>
                <w:noProof/>
                <w:webHidden/>
              </w:rPr>
            </w:r>
            <w:r w:rsidRPr="0097705B">
              <w:rPr>
                <w:noProof/>
                <w:webHidden/>
              </w:rPr>
              <w:fldChar w:fldCharType="separate"/>
            </w:r>
            <w:r w:rsidRPr="0097705B">
              <w:rPr>
                <w:noProof/>
                <w:webHidden/>
              </w:rPr>
              <w:t>9</w:t>
            </w:r>
            <w:r w:rsidRPr="0097705B">
              <w:rPr>
                <w:noProof/>
                <w:webHidden/>
              </w:rPr>
              <w:fldChar w:fldCharType="end"/>
            </w:r>
          </w:hyperlink>
        </w:p>
        <w:p w14:paraId="20ACDCAB" w14:textId="124CC53E" w:rsidR="0097705B" w:rsidRPr="0097705B" w:rsidRDefault="0097705B">
          <w:pPr>
            <w:pStyle w:val="TOC2"/>
            <w:tabs>
              <w:tab w:val="right" w:leader="dot" w:pos="9016"/>
            </w:tabs>
            <w:rPr>
              <w:rFonts w:eastAsiaTheme="minorEastAsia"/>
              <w:noProof/>
              <w:kern w:val="2"/>
              <w:sz w:val="24"/>
              <w:szCs w:val="24"/>
              <w:lang w:eastAsia="en-GB"/>
            </w:rPr>
          </w:pPr>
          <w:hyperlink w:anchor="_Toc165848121" w:history="1">
            <w:r w:rsidRPr="0097705B">
              <w:rPr>
                <w:rStyle w:val="Hyperlink"/>
                <w:noProof/>
              </w:rPr>
              <w:t>5.6 Assessment and Adjustment Suggestions</w:t>
            </w:r>
            <w:r w:rsidRPr="0097705B">
              <w:rPr>
                <w:noProof/>
                <w:webHidden/>
              </w:rPr>
              <w:tab/>
            </w:r>
            <w:r w:rsidRPr="0097705B">
              <w:rPr>
                <w:noProof/>
                <w:webHidden/>
              </w:rPr>
              <w:fldChar w:fldCharType="begin"/>
            </w:r>
            <w:r w:rsidRPr="0097705B">
              <w:rPr>
                <w:noProof/>
                <w:webHidden/>
              </w:rPr>
              <w:instrText xml:space="preserve"> PAGEREF _Toc165848121 \h </w:instrText>
            </w:r>
            <w:r w:rsidRPr="0097705B">
              <w:rPr>
                <w:noProof/>
                <w:webHidden/>
              </w:rPr>
            </w:r>
            <w:r w:rsidRPr="0097705B">
              <w:rPr>
                <w:noProof/>
                <w:webHidden/>
              </w:rPr>
              <w:fldChar w:fldCharType="separate"/>
            </w:r>
            <w:r w:rsidRPr="0097705B">
              <w:rPr>
                <w:noProof/>
                <w:webHidden/>
              </w:rPr>
              <w:t>9</w:t>
            </w:r>
            <w:r w:rsidRPr="0097705B">
              <w:rPr>
                <w:noProof/>
                <w:webHidden/>
              </w:rPr>
              <w:fldChar w:fldCharType="end"/>
            </w:r>
          </w:hyperlink>
        </w:p>
        <w:p w14:paraId="229A551A" w14:textId="4439975F" w:rsidR="0097705B" w:rsidRDefault="0097705B">
          <w:pPr>
            <w:pStyle w:val="TOC2"/>
            <w:tabs>
              <w:tab w:val="right" w:leader="dot" w:pos="9016"/>
            </w:tabs>
            <w:rPr>
              <w:rFonts w:eastAsiaTheme="minorEastAsia"/>
              <w:noProof/>
              <w:kern w:val="2"/>
              <w:sz w:val="24"/>
              <w:szCs w:val="24"/>
              <w:lang w:eastAsia="en-GB"/>
            </w:rPr>
          </w:pPr>
          <w:hyperlink w:anchor="_Toc165848122" w:history="1">
            <w:r w:rsidRPr="0097705B">
              <w:rPr>
                <w:rStyle w:val="Hyperlink"/>
                <w:noProof/>
              </w:rPr>
              <w:t>5.7 Final Remarks and Function Definitions</w:t>
            </w:r>
            <w:r w:rsidRPr="0097705B">
              <w:rPr>
                <w:noProof/>
                <w:webHidden/>
              </w:rPr>
              <w:tab/>
            </w:r>
            <w:r w:rsidRPr="0097705B">
              <w:rPr>
                <w:noProof/>
                <w:webHidden/>
              </w:rPr>
              <w:fldChar w:fldCharType="begin"/>
            </w:r>
            <w:r w:rsidRPr="0097705B">
              <w:rPr>
                <w:noProof/>
                <w:webHidden/>
              </w:rPr>
              <w:instrText xml:space="preserve"> PAGEREF _Toc165848122 \h </w:instrText>
            </w:r>
            <w:r w:rsidRPr="0097705B">
              <w:rPr>
                <w:noProof/>
                <w:webHidden/>
              </w:rPr>
            </w:r>
            <w:r w:rsidRPr="0097705B">
              <w:rPr>
                <w:noProof/>
                <w:webHidden/>
              </w:rPr>
              <w:fldChar w:fldCharType="separate"/>
            </w:r>
            <w:r w:rsidRPr="0097705B">
              <w:rPr>
                <w:noProof/>
                <w:webHidden/>
              </w:rPr>
              <w:t>10</w:t>
            </w:r>
            <w:r w:rsidRPr="0097705B">
              <w:rPr>
                <w:noProof/>
                <w:webHidden/>
              </w:rPr>
              <w:fldChar w:fldCharType="end"/>
            </w:r>
          </w:hyperlink>
        </w:p>
        <w:p w14:paraId="15BF9D24" w14:textId="3106FB13" w:rsidR="0097705B" w:rsidRDefault="0097705B">
          <w:pPr>
            <w:pStyle w:val="TOC1"/>
            <w:tabs>
              <w:tab w:val="right" w:leader="dot" w:pos="9016"/>
            </w:tabs>
            <w:rPr>
              <w:rFonts w:eastAsiaTheme="minorEastAsia"/>
              <w:noProof/>
              <w:kern w:val="2"/>
              <w:sz w:val="24"/>
              <w:szCs w:val="24"/>
              <w:lang w:eastAsia="en-GB"/>
            </w:rPr>
          </w:pPr>
          <w:hyperlink w:anchor="_Toc165848123" w:history="1">
            <w:r w:rsidRPr="00523536">
              <w:rPr>
                <w:rStyle w:val="Hyperlink"/>
                <w:rFonts w:eastAsia="Times New Roman"/>
                <w:noProof/>
              </w:rPr>
              <w:t>6. Validation</w:t>
            </w:r>
            <w:r>
              <w:rPr>
                <w:noProof/>
                <w:webHidden/>
              </w:rPr>
              <w:tab/>
            </w:r>
            <w:r>
              <w:rPr>
                <w:noProof/>
                <w:webHidden/>
              </w:rPr>
              <w:fldChar w:fldCharType="begin"/>
            </w:r>
            <w:r>
              <w:rPr>
                <w:noProof/>
                <w:webHidden/>
              </w:rPr>
              <w:instrText xml:space="preserve"> PAGEREF _Toc165848123 \h </w:instrText>
            </w:r>
            <w:r>
              <w:rPr>
                <w:noProof/>
                <w:webHidden/>
              </w:rPr>
            </w:r>
            <w:r>
              <w:rPr>
                <w:noProof/>
                <w:webHidden/>
              </w:rPr>
              <w:fldChar w:fldCharType="separate"/>
            </w:r>
            <w:r>
              <w:rPr>
                <w:noProof/>
                <w:webHidden/>
              </w:rPr>
              <w:t>10</w:t>
            </w:r>
            <w:r>
              <w:rPr>
                <w:noProof/>
                <w:webHidden/>
              </w:rPr>
              <w:fldChar w:fldCharType="end"/>
            </w:r>
          </w:hyperlink>
        </w:p>
        <w:p w14:paraId="72FC279F" w14:textId="06534A2D" w:rsidR="0097705B" w:rsidRDefault="0097705B">
          <w:pPr>
            <w:pStyle w:val="TOC2"/>
            <w:tabs>
              <w:tab w:val="right" w:leader="dot" w:pos="9016"/>
            </w:tabs>
            <w:rPr>
              <w:rFonts w:eastAsiaTheme="minorEastAsia"/>
              <w:noProof/>
              <w:kern w:val="2"/>
              <w:sz w:val="24"/>
              <w:szCs w:val="24"/>
              <w:lang w:eastAsia="en-GB"/>
            </w:rPr>
          </w:pPr>
          <w:hyperlink w:anchor="_Toc165848124" w:history="1">
            <w:r w:rsidRPr="00523536">
              <w:rPr>
                <w:rStyle w:val="Hyperlink"/>
                <w:rFonts w:eastAsia="Times New Roman"/>
                <w:noProof/>
              </w:rPr>
              <w:t>6.1 Temperature Distribution</w:t>
            </w:r>
            <w:r>
              <w:rPr>
                <w:noProof/>
                <w:webHidden/>
              </w:rPr>
              <w:tab/>
            </w:r>
            <w:r>
              <w:rPr>
                <w:noProof/>
                <w:webHidden/>
              </w:rPr>
              <w:fldChar w:fldCharType="begin"/>
            </w:r>
            <w:r>
              <w:rPr>
                <w:noProof/>
                <w:webHidden/>
              </w:rPr>
              <w:instrText xml:space="preserve"> PAGEREF _Toc165848124 \h </w:instrText>
            </w:r>
            <w:r>
              <w:rPr>
                <w:noProof/>
                <w:webHidden/>
              </w:rPr>
            </w:r>
            <w:r>
              <w:rPr>
                <w:noProof/>
                <w:webHidden/>
              </w:rPr>
              <w:fldChar w:fldCharType="separate"/>
            </w:r>
            <w:r>
              <w:rPr>
                <w:noProof/>
                <w:webHidden/>
              </w:rPr>
              <w:t>10</w:t>
            </w:r>
            <w:r>
              <w:rPr>
                <w:noProof/>
                <w:webHidden/>
              </w:rPr>
              <w:fldChar w:fldCharType="end"/>
            </w:r>
          </w:hyperlink>
        </w:p>
        <w:p w14:paraId="4E88EBC8" w14:textId="7CDE648D" w:rsidR="0097705B" w:rsidRDefault="0097705B">
          <w:pPr>
            <w:pStyle w:val="TOC2"/>
            <w:tabs>
              <w:tab w:val="right" w:leader="dot" w:pos="9016"/>
            </w:tabs>
            <w:rPr>
              <w:rFonts w:eastAsiaTheme="minorEastAsia"/>
              <w:noProof/>
              <w:kern w:val="2"/>
              <w:sz w:val="24"/>
              <w:szCs w:val="24"/>
              <w:lang w:eastAsia="en-GB"/>
            </w:rPr>
          </w:pPr>
          <w:hyperlink w:anchor="_Toc165848125" w:history="1">
            <w:r w:rsidRPr="00523536">
              <w:rPr>
                <w:rStyle w:val="Hyperlink"/>
                <w:rFonts w:eastAsia="Times New Roman"/>
                <w:noProof/>
              </w:rPr>
              <w:t>6.2 Observing the Analytical and Numerical</w:t>
            </w:r>
            <w:r>
              <w:rPr>
                <w:noProof/>
                <w:webHidden/>
              </w:rPr>
              <w:tab/>
            </w:r>
            <w:r>
              <w:rPr>
                <w:noProof/>
                <w:webHidden/>
              </w:rPr>
              <w:fldChar w:fldCharType="begin"/>
            </w:r>
            <w:r>
              <w:rPr>
                <w:noProof/>
                <w:webHidden/>
              </w:rPr>
              <w:instrText xml:space="preserve"> PAGEREF _Toc165848125 \h </w:instrText>
            </w:r>
            <w:r>
              <w:rPr>
                <w:noProof/>
                <w:webHidden/>
              </w:rPr>
            </w:r>
            <w:r>
              <w:rPr>
                <w:noProof/>
                <w:webHidden/>
              </w:rPr>
              <w:fldChar w:fldCharType="separate"/>
            </w:r>
            <w:r>
              <w:rPr>
                <w:noProof/>
                <w:webHidden/>
              </w:rPr>
              <w:t>11</w:t>
            </w:r>
            <w:r>
              <w:rPr>
                <w:noProof/>
                <w:webHidden/>
              </w:rPr>
              <w:fldChar w:fldCharType="end"/>
            </w:r>
          </w:hyperlink>
        </w:p>
        <w:p w14:paraId="75CA3C95" w14:textId="3136D738" w:rsidR="0097705B" w:rsidRDefault="0097705B">
          <w:pPr>
            <w:pStyle w:val="TOC2"/>
            <w:tabs>
              <w:tab w:val="right" w:leader="dot" w:pos="9016"/>
            </w:tabs>
            <w:rPr>
              <w:rFonts w:eastAsiaTheme="minorEastAsia"/>
              <w:noProof/>
              <w:kern w:val="2"/>
              <w:sz w:val="24"/>
              <w:szCs w:val="24"/>
              <w:lang w:eastAsia="en-GB"/>
            </w:rPr>
          </w:pPr>
          <w:hyperlink w:anchor="_Toc165848126" w:history="1">
            <w:r w:rsidRPr="00523536">
              <w:rPr>
                <w:rStyle w:val="Hyperlink"/>
                <w:rFonts w:eastAsia="Times New Roman"/>
                <w:noProof/>
              </w:rPr>
              <w:t>6.3 Future Enhancement</w:t>
            </w:r>
            <w:r>
              <w:rPr>
                <w:noProof/>
                <w:webHidden/>
              </w:rPr>
              <w:tab/>
            </w:r>
            <w:r>
              <w:rPr>
                <w:noProof/>
                <w:webHidden/>
              </w:rPr>
              <w:fldChar w:fldCharType="begin"/>
            </w:r>
            <w:r>
              <w:rPr>
                <w:noProof/>
                <w:webHidden/>
              </w:rPr>
              <w:instrText xml:space="preserve"> PAGEREF _Toc165848126 \h </w:instrText>
            </w:r>
            <w:r>
              <w:rPr>
                <w:noProof/>
                <w:webHidden/>
              </w:rPr>
            </w:r>
            <w:r>
              <w:rPr>
                <w:noProof/>
                <w:webHidden/>
              </w:rPr>
              <w:fldChar w:fldCharType="separate"/>
            </w:r>
            <w:r>
              <w:rPr>
                <w:noProof/>
                <w:webHidden/>
              </w:rPr>
              <w:t>11</w:t>
            </w:r>
            <w:r>
              <w:rPr>
                <w:noProof/>
                <w:webHidden/>
              </w:rPr>
              <w:fldChar w:fldCharType="end"/>
            </w:r>
          </w:hyperlink>
        </w:p>
        <w:p w14:paraId="6A8313AB" w14:textId="1409D2A1" w:rsidR="0097705B" w:rsidRDefault="0097705B">
          <w:pPr>
            <w:pStyle w:val="TOC1"/>
            <w:tabs>
              <w:tab w:val="right" w:leader="dot" w:pos="9016"/>
            </w:tabs>
            <w:rPr>
              <w:rFonts w:eastAsiaTheme="minorEastAsia"/>
              <w:noProof/>
              <w:kern w:val="2"/>
              <w:sz w:val="24"/>
              <w:szCs w:val="24"/>
              <w:lang w:eastAsia="en-GB"/>
            </w:rPr>
          </w:pPr>
          <w:hyperlink w:anchor="_Toc165848127" w:history="1">
            <w:r w:rsidRPr="00523536">
              <w:rPr>
                <w:rStyle w:val="Hyperlink"/>
                <w:rFonts w:eastAsia="Times New Roman"/>
                <w:noProof/>
              </w:rPr>
              <w:t>7. Analysis Code Sensitivity</w:t>
            </w:r>
            <w:r>
              <w:rPr>
                <w:noProof/>
                <w:webHidden/>
              </w:rPr>
              <w:tab/>
            </w:r>
            <w:r>
              <w:rPr>
                <w:noProof/>
                <w:webHidden/>
              </w:rPr>
              <w:fldChar w:fldCharType="begin"/>
            </w:r>
            <w:r>
              <w:rPr>
                <w:noProof/>
                <w:webHidden/>
              </w:rPr>
              <w:instrText xml:space="preserve"> PAGEREF _Toc165848127 \h </w:instrText>
            </w:r>
            <w:r>
              <w:rPr>
                <w:noProof/>
                <w:webHidden/>
              </w:rPr>
            </w:r>
            <w:r>
              <w:rPr>
                <w:noProof/>
                <w:webHidden/>
              </w:rPr>
              <w:fldChar w:fldCharType="separate"/>
            </w:r>
            <w:r>
              <w:rPr>
                <w:noProof/>
                <w:webHidden/>
              </w:rPr>
              <w:t>11</w:t>
            </w:r>
            <w:r>
              <w:rPr>
                <w:noProof/>
                <w:webHidden/>
              </w:rPr>
              <w:fldChar w:fldCharType="end"/>
            </w:r>
          </w:hyperlink>
        </w:p>
        <w:p w14:paraId="4196648F" w14:textId="31316A12" w:rsidR="0097705B" w:rsidRDefault="0097705B">
          <w:pPr>
            <w:pStyle w:val="TOC1"/>
            <w:tabs>
              <w:tab w:val="right" w:leader="dot" w:pos="9016"/>
            </w:tabs>
            <w:rPr>
              <w:rFonts w:eastAsiaTheme="minorEastAsia"/>
              <w:noProof/>
              <w:kern w:val="2"/>
              <w:sz w:val="24"/>
              <w:szCs w:val="24"/>
              <w:lang w:eastAsia="en-GB"/>
            </w:rPr>
          </w:pPr>
          <w:hyperlink w:anchor="_Toc165848128" w:history="1">
            <w:r w:rsidRPr="00523536">
              <w:rPr>
                <w:rStyle w:val="Hyperlink"/>
                <w:rFonts w:eastAsia="Times New Roman"/>
                <w:noProof/>
              </w:rPr>
              <w:t>8. Improvements &amp; Future Developments</w:t>
            </w:r>
            <w:r>
              <w:rPr>
                <w:noProof/>
                <w:webHidden/>
              </w:rPr>
              <w:tab/>
            </w:r>
            <w:r>
              <w:rPr>
                <w:noProof/>
                <w:webHidden/>
              </w:rPr>
              <w:fldChar w:fldCharType="begin"/>
            </w:r>
            <w:r>
              <w:rPr>
                <w:noProof/>
                <w:webHidden/>
              </w:rPr>
              <w:instrText xml:space="preserve"> PAGEREF _Toc165848128 \h </w:instrText>
            </w:r>
            <w:r>
              <w:rPr>
                <w:noProof/>
                <w:webHidden/>
              </w:rPr>
            </w:r>
            <w:r>
              <w:rPr>
                <w:noProof/>
                <w:webHidden/>
              </w:rPr>
              <w:fldChar w:fldCharType="separate"/>
            </w:r>
            <w:r>
              <w:rPr>
                <w:noProof/>
                <w:webHidden/>
              </w:rPr>
              <w:t>13</w:t>
            </w:r>
            <w:r>
              <w:rPr>
                <w:noProof/>
                <w:webHidden/>
              </w:rPr>
              <w:fldChar w:fldCharType="end"/>
            </w:r>
          </w:hyperlink>
        </w:p>
        <w:p w14:paraId="419C88D5" w14:textId="62CCE73C" w:rsidR="0097705B" w:rsidRDefault="0097705B">
          <w:pPr>
            <w:pStyle w:val="TOC2"/>
            <w:tabs>
              <w:tab w:val="right" w:leader="dot" w:pos="9016"/>
            </w:tabs>
            <w:rPr>
              <w:rFonts w:eastAsiaTheme="minorEastAsia"/>
              <w:noProof/>
              <w:kern w:val="2"/>
              <w:sz w:val="24"/>
              <w:szCs w:val="24"/>
              <w:lang w:eastAsia="en-GB"/>
            </w:rPr>
          </w:pPr>
          <w:hyperlink w:anchor="_Toc165848129" w:history="1">
            <w:r w:rsidRPr="00523536">
              <w:rPr>
                <w:rStyle w:val="Hyperlink"/>
                <w:rFonts w:eastAsia="Times New Roman"/>
                <w:noProof/>
              </w:rPr>
              <w:t>8.1 Robust Modelling of Thermal Equilibrium</w:t>
            </w:r>
            <w:r>
              <w:rPr>
                <w:noProof/>
                <w:webHidden/>
              </w:rPr>
              <w:tab/>
            </w:r>
            <w:r>
              <w:rPr>
                <w:noProof/>
                <w:webHidden/>
              </w:rPr>
              <w:fldChar w:fldCharType="begin"/>
            </w:r>
            <w:r>
              <w:rPr>
                <w:noProof/>
                <w:webHidden/>
              </w:rPr>
              <w:instrText xml:space="preserve"> PAGEREF _Toc165848129 \h </w:instrText>
            </w:r>
            <w:r>
              <w:rPr>
                <w:noProof/>
                <w:webHidden/>
              </w:rPr>
            </w:r>
            <w:r>
              <w:rPr>
                <w:noProof/>
                <w:webHidden/>
              </w:rPr>
              <w:fldChar w:fldCharType="separate"/>
            </w:r>
            <w:r>
              <w:rPr>
                <w:noProof/>
                <w:webHidden/>
              </w:rPr>
              <w:t>13</w:t>
            </w:r>
            <w:r>
              <w:rPr>
                <w:noProof/>
                <w:webHidden/>
              </w:rPr>
              <w:fldChar w:fldCharType="end"/>
            </w:r>
          </w:hyperlink>
        </w:p>
        <w:p w14:paraId="2D3A26C7" w14:textId="26E1749E" w:rsidR="0097705B" w:rsidRDefault="0097705B">
          <w:pPr>
            <w:pStyle w:val="TOC2"/>
            <w:tabs>
              <w:tab w:val="right" w:leader="dot" w:pos="9016"/>
            </w:tabs>
            <w:rPr>
              <w:rFonts w:eastAsiaTheme="minorEastAsia"/>
              <w:noProof/>
              <w:kern w:val="2"/>
              <w:sz w:val="24"/>
              <w:szCs w:val="24"/>
              <w:lang w:eastAsia="en-GB"/>
            </w:rPr>
          </w:pPr>
          <w:hyperlink w:anchor="_Toc165848130" w:history="1">
            <w:r w:rsidRPr="00523536">
              <w:rPr>
                <w:rStyle w:val="Hyperlink"/>
                <w:rFonts w:eastAsia="Times New Roman"/>
                <w:noProof/>
              </w:rPr>
              <w:t>8.2 Integrating Advanced Computational Techniques</w:t>
            </w:r>
            <w:r>
              <w:rPr>
                <w:noProof/>
                <w:webHidden/>
              </w:rPr>
              <w:tab/>
            </w:r>
            <w:r>
              <w:rPr>
                <w:noProof/>
                <w:webHidden/>
              </w:rPr>
              <w:fldChar w:fldCharType="begin"/>
            </w:r>
            <w:r>
              <w:rPr>
                <w:noProof/>
                <w:webHidden/>
              </w:rPr>
              <w:instrText xml:space="preserve"> PAGEREF _Toc165848130 \h </w:instrText>
            </w:r>
            <w:r>
              <w:rPr>
                <w:noProof/>
                <w:webHidden/>
              </w:rPr>
            </w:r>
            <w:r>
              <w:rPr>
                <w:noProof/>
                <w:webHidden/>
              </w:rPr>
              <w:fldChar w:fldCharType="separate"/>
            </w:r>
            <w:r>
              <w:rPr>
                <w:noProof/>
                <w:webHidden/>
              </w:rPr>
              <w:t>13</w:t>
            </w:r>
            <w:r>
              <w:rPr>
                <w:noProof/>
                <w:webHidden/>
              </w:rPr>
              <w:fldChar w:fldCharType="end"/>
            </w:r>
          </w:hyperlink>
        </w:p>
        <w:p w14:paraId="2AEE5A24" w14:textId="0CDC4D78" w:rsidR="0097705B" w:rsidRDefault="0097705B">
          <w:pPr>
            <w:pStyle w:val="TOC1"/>
            <w:tabs>
              <w:tab w:val="right" w:leader="dot" w:pos="9016"/>
            </w:tabs>
            <w:rPr>
              <w:rFonts w:eastAsiaTheme="minorEastAsia"/>
              <w:noProof/>
              <w:kern w:val="2"/>
              <w:sz w:val="24"/>
              <w:szCs w:val="24"/>
              <w:lang w:eastAsia="en-GB"/>
            </w:rPr>
          </w:pPr>
          <w:hyperlink w:anchor="_Toc165848131" w:history="1">
            <w:r w:rsidRPr="00523536">
              <w:rPr>
                <w:rStyle w:val="Hyperlink"/>
                <w:noProof/>
              </w:rPr>
              <w:t>10. References</w:t>
            </w:r>
            <w:r>
              <w:rPr>
                <w:noProof/>
                <w:webHidden/>
              </w:rPr>
              <w:tab/>
            </w:r>
            <w:r>
              <w:rPr>
                <w:noProof/>
                <w:webHidden/>
              </w:rPr>
              <w:fldChar w:fldCharType="begin"/>
            </w:r>
            <w:r>
              <w:rPr>
                <w:noProof/>
                <w:webHidden/>
              </w:rPr>
              <w:instrText xml:space="preserve"> PAGEREF _Toc165848131 \h </w:instrText>
            </w:r>
            <w:r>
              <w:rPr>
                <w:noProof/>
                <w:webHidden/>
              </w:rPr>
            </w:r>
            <w:r>
              <w:rPr>
                <w:noProof/>
                <w:webHidden/>
              </w:rPr>
              <w:fldChar w:fldCharType="separate"/>
            </w:r>
            <w:r>
              <w:rPr>
                <w:noProof/>
                <w:webHidden/>
              </w:rPr>
              <w:t>14</w:t>
            </w:r>
            <w:r>
              <w:rPr>
                <w:noProof/>
                <w:webHidden/>
              </w:rPr>
              <w:fldChar w:fldCharType="end"/>
            </w:r>
          </w:hyperlink>
        </w:p>
        <w:p w14:paraId="1504D340" w14:textId="1BE9977A" w:rsidR="0097705B" w:rsidRDefault="0097705B">
          <w:pPr>
            <w:pStyle w:val="TOC1"/>
            <w:tabs>
              <w:tab w:val="right" w:leader="dot" w:pos="9016"/>
            </w:tabs>
            <w:rPr>
              <w:rFonts w:eastAsiaTheme="minorEastAsia"/>
              <w:noProof/>
              <w:kern w:val="2"/>
              <w:sz w:val="24"/>
              <w:szCs w:val="24"/>
              <w:lang w:eastAsia="en-GB"/>
            </w:rPr>
          </w:pPr>
          <w:hyperlink w:anchor="_Toc165848132" w:history="1">
            <w:r w:rsidRPr="00523536">
              <w:rPr>
                <w:rStyle w:val="Hyperlink"/>
                <w:rFonts w:eastAsia="Times New Roman"/>
                <w:noProof/>
              </w:rPr>
              <w:t>11. Appendix</w:t>
            </w:r>
            <w:r>
              <w:rPr>
                <w:noProof/>
                <w:webHidden/>
              </w:rPr>
              <w:tab/>
            </w:r>
            <w:r>
              <w:rPr>
                <w:noProof/>
                <w:webHidden/>
              </w:rPr>
              <w:fldChar w:fldCharType="begin"/>
            </w:r>
            <w:r>
              <w:rPr>
                <w:noProof/>
                <w:webHidden/>
              </w:rPr>
              <w:instrText xml:space="preserve"> PAGEREF _Toc165848132 \h </w:instrText>
            </w:r>
            <w:r>
              <w:rPr>
                <w:noProof/>
                <w:webHidden/>
              </w:rPr>
            </w:r>
            <w:r>
              <w:rPr>
                <w:noProof/>
                <w:webHidden/>
              </w:rPr>
              <w:fldChar w:fldCharType="separate"/>
            </w:r>
            <w:r>
              <w:rPr>
                <w:noProof/>
                <w:webHidden/>
              </w:rPr>
              <w:t>16</w:t>
            </w:r>
            <w:r>
              <w:rPr>
                <w:noProof/>
                <w:webHidden/>
              </w:rPr>
              <w:fldChar w:fldCharType="end"/>
            </w:r>
          </w:hyperlink>
        </w:p>
        <w:p w14:paraId="48A0E218" w14:textId="7EB3E0CF" w:rsidR="0097705B" w:rsidRPr="0097705B" w:rsidRDefault="0097705B" w:rsidP="0097705B">
          <w:pPr>
            <w:rPr>
              <w:rStyle w:val="vlist-s"/>
            </w:rPr>
          </w:pPr>
          <w:r>
            <w:rPr>
              <w:b/>
              <w:bCs/>
              <w:noProof/>
            </w:rPr>
            <w:fldChar w:fldCharType="end"/>
          </w:r>
        </w:p>
      </w:sdtContent>
    </w:sdt>
    <w:p w14:paraId="7007A0C4" w14:textId="0C294951" w:rsidR="0097705B" w:rsidRPr="0097705B" w:rsidRDefault="0097705B" w:rsidP="0097705B">
      <w:pPr>
        <w:pStyle w:val="TableofFigures"/>
        <w:tabs>
          <w:tab w:val="right" w:leader="dot" w:pos="9016"/>
        </w:tabs>
        <w:jc w:val="center"/>
        <w:rPr>
          <w:b/>
          <w:bCs/>
        </w:rPr>
      </w:pPr>
      <w:r w:rsidRPr="0097705B">
        <w:rPr>
          <w:b/>
          <w:bCs/>
        </w:rPr>
        <w:t>Table of Equations</w:t>
      </w:r>
    </w:p>
    <w:p w14:paraId="6D59FBF6" w14:textId="05B79CD1" w:rsidR="0097705B" w:rsidRDefault="0097705B">
      <w:pPr>
        <w:pStyle w:val="TableofFigures"/>
        <w:tabs>
          <w:tab w:val="right" w:leader="dot" w:pos="9016"/>
        </w:tabs>
        <w:rPr>
          <w:noProof/>
        </w:rPr>
      </w:pPr>
      <w:r>
        <w:fldChar w:fldCharType="begin"/>
      </w:r>
      <w:r>
        <w:instrText xml:space="preserve"> TOC \h \z \c "Equation" </w:instrText>
      </w:r>
      <w:r>
        <w:fldChar w:fldCharType="separate"/>
      </w:r>
      <w:hyperlink w:anchor="_Toc165848033" w:history="1">
        <w:r w:rsidRPr="003837F2">
          <w:rPr>
            <w:rStyle w:val="Hyperlink"/>
            <w:noProof/>
          </w:rPr>
          <w:t>Equation 1: Rooted in Fourier's Law</w:t>
        </w:r>
        <w:r>
          <w:rPr>
            <w:noProof/>
            <w:webHidden/>
          </w:rPr>
          <w:tab/>
        </w:r>
        <w:r>
          <w:rPr>
            <w:noProof/>
            <w:webHidden/>
          </w:rPr>
          <w:fldChar w:fldCharType="begin"/>
        </w:r>
        <w:r>
          <w:rPr>
            <w:noProof/>
            <w:webHidden/>
          </w:rPr>
          <w:instrText xml:space="preserve"> PAGEREF _Toc165848033 \h </w:instrText>
        </w:r>
        <w:r>
          <w:rPr>
            <w:noProof/>
            <w:webHidden/>
          </w:rPr>
        </w:r>
        <w:r>
          <w:rPr>
            <w:noProof/>
            <w:webHidden/>
          </w:rPr>
          <w:fldChar w:fldCharType="separate"/>
        </w:r>
        <w:r>
          <w:rPr>
            <w:noProof/>
            <w:webHidden/>
          </w:rPr>
          <w:t>3</w:t>
        </w:r>
        <w:r>
          <w:rPr>
            <w:noProof/>
            <w:webHidden/>
          </w:rPr>
          <w:fldChar w:fldCharType="end"/>
        </w:r>
      </w:hyperlink>
    </w:p>
    <w:p w14:paraId="3023F651" w14:textId="4661D190" w:rsidR="0097705B" w:rsidRDefault="0097705B">
      <w:pPr>
        <w:pStyle w:val="TableofFigures"/>
        <w:tabs>
          <w:tab w:val="right" w:leader="dot" w:pos="9016"/>
        </w:tabs>
        <w:rPr>
          <w:noProof/>
        </w:rPr>
      </w:pPr>
      <w:hyperlink w:anchor="_Toc165848034" w:history="1">
        <w:r w:rsidRPr="003837F2">
          <w:rPr>
            <w:rStyle w:val="Hyperlink"/>
            <w:noProof/>
          </w:rPr>
          <w:t>Equation 2: Temperature Distribution Equation</w:t>
        </w:r>
        <w:r>
          <w:rPr>
            <w:noProof/>
            <w:webHidden/>
          </w:rPr>
          <w:tab/>
        </w:r>
        <w:r>
          <w:rPr>
            <w:noProof/>
            <w:webHidden/>
          </w:rPr>
          <w:fldChar w:fldCharType="begin"/>
        </w:r>
        <w:r>
          <w:rPr>
            <w:noProof/>
            <w:webHidden/>
          </w:rPr>
          <w:instrText xml:space="preserve"> PAGEREF _Toc165848034 \h </w:instrText>
        </w:r>
        <w:r>
          <w:rPr>
            <w:noProof/>
            <w:webHidden/>
          </w:rPr>
        </w:r>
        <w:r>
          <w:rPr>
            <w:noProof/>
            <w:webHidden/>
          </w:rPr>
          <w:fldChar w:fldCharType="separate"/>
        </w:r>
        <w:r>
          <w:rPr>
            <w:noProof/>
            <w:webHidden/>
          </w:rPr>
          <w:t>3</w:t>
        </w:r>
        <w:r>
          <w:rPr>
            <w:noProof/>
            <w:webHidden/>
          </w:rPr>
          <w:fldChar w:fldCharType="end"/>
        </w:r>
      </w:hyperlink>
    </w:p>
    <w:p w14:paraId="6EAD5545" w14:textId="2CFA2F4F" w:rsidR="0097705B" w:rsidRDefault="0097705B">
      <w:pPr>
        <w:pStyle w:val="TableofFigures"/>
        <w:tabs>
          <w:tab w:val="right" w:leader="dot" w:pos="9016"/>
        </w:tabs>
        <w:rPr>
          <w:noProof/>
        </w:rPr>
      </w:pPr>
      <w:hyperlink w:anchor="_Toc165848035" w:history="1">
        <w:r w:rsidRPr="003837F2">
          <w:rPr>
            <w:rStyle w:val="Hyperlink"/>
            <w:noProof/>
          </w:rPr>
          <w:t>Equation 3: Thermal Diffusivity Formula</w:t>
        </w:r>
        <w:r>
          <w:rPr>
            <w:noProof/>
            <w:webHidden/>
          </w:rPr>
          <w:tab/>
        </w:r>
        <w:r>
          <w:rPr>
            <w:noProof/>
            <w:webHidden/>
          </w:rPr>
          <w:fldChar w:fldCharType="begin"/>
        </w:r>
        <w:r>
          <w:rPr>
            <w:noProof/>
            <w:webHidden/>
          </w:rPr>
          <w:instrText xml:space="preserve"> PAGEREF _Toc165848035 \h </w:instrText>
        </w:r>
        <w:r>
          <w:rPr>
            <w:noProof/>
            <w:webHidden/>
          </w:rPr>
        </w:r>
        <w:r>
          <w:rPr>
            <w:noProof/>
            <w:webHidden/>
          </w:rPr>
          <w:fldChar w:fldCharType="separate"/>
        </w:r>
        <w:r>
          <w:rPr>
            <w:noProof/>
            <w:webHidden/>
          </w:rPr>
          <w:t>4</w:t>
        </w:r>
        <w:r>
          <w:rPr>
            <w:noProof/>
            <w:webHidden/>
          </w:rPr>
          <w:fldChar w:fldCharType="end"/>
        </w:r>
      </w:hyperlink>
    </w:p>
    <w:p w14:paraId="0AAD1BBA" w14:textId="0F43A022" w:rsidR="0097705B" w:rsidRDefault="0097705B">
      <w:pPr>
        <w:pStyle w:val="TableofFigures"/>
        <w:tabs>
          <w:tab w:val="right" w:leader="dot" w:pos="9016"/>
        </w:tabs>
        <w:rPr>
          <w:noProof/>
        </w:rPr>
      </w:pPr>
      <w:hyperlink w:anchor="_Toc165848036" w:history="1">
        <w:r w:rsidRPr="003837F2">
          <w:rPr>
            <w:rStyle w:val="Hyperlink"/>
            <w:noProof/>
          </w:rPr>
          <w:t>Equation 4: Taylor Series Expansion</w:t>
        </w:r>
        <w:r>
          <w:rPr>
            <w:noProof/>
            <w:webHidden/>
          </w:rPr>
          <w:tab/>
        </w:r>
        <w:r>
          <w:rPr>
            <w:noProof/>
            <w:webHidden/>
          </w:rPr>
          <w:fldChar w:fldCharType="begin"/>
        </w:r>
        <w:r>
          <w:rPr>
            <w:noProof/>
            <w:webHidden/>
          </w:rPr>
          <w:instrText xml:space="preserve"> PAGEREF _Toc165848036 \h </w:instrText>
        </w:r>
        <w:r>
          <w:rPr>
            <w:noProof/>
            <w:webHidden/>
          </w:rPr>
        </w:r>
        <w:r>
          <w:rPr>
            <w:noProof/>
            <w:webHidden/>
          </w:rPr>
          <w:fldChar w:fldCharType="separate"/>
        </w:r>
        <w:r>
          <w:rPr>
            <w:noProof/>
            <w:webHidden/>
          </w:rPr>
          <w:t>4</w:t>
        </w:r>
        <w:r>
          <w:rPr>
            <w:noProof/>
            <w:webHidden/>
          </w:rPr>
          <w:fldChar w:fldCharType="end"/>
        </w:r>
      </w:hyperlink>
    </w:p>
    <w:p w14:paraId="2E0D522A" w14:textId="6CB536D0" w:rsidR="0097705B" w:rsidRDefault="0097705B">
      <w:pPr>
        <w:pStyle w:val="TableofFigures"/>
        <w:tabs>
          <w:tab w:val="right" w:leader="dot" w:pos="9016"/>
        </w:tabs>
        <w:rPr>
          <w:noProof/>
        </w:rPr>
      </w:pPr>
      <w:hyperlink w:anchor="_Toc165848037" w:history="1">
        <w:r w:rsidRPr="003837F2">
          <w:rPr>
            <w:rStyle w:val="Hyperlink"/>
            <w:noProof/>
          </w:rPr>
          <w:t>Equation 5: Forward Difference Formula</w:t>
        </w:r>
        <w:r>
          <w:rPr>
            <w:noProof/>
            <w:webHidden/>
          </w:rPr>
          <w:tab/>
        </w:r>
        <w:r>
          <w:rPr>
            <w:noProof/>
            <w:webHidden/>
          </w:rPr>
          <w:fldChar w:fldCharType="begin"/>
        </w:r>
        <w:r>
          <w:rPr>
            <w:noProof/>
            <w:webHidden/>
          </w:rPr>
          <w:instrText xml:space="preserve"> PAGEREF _Toc165848037 \h </w:instrText>
        </w:r>
        <w:r>
          <w:rPr>
            <w:noProof/>
            <w:webHidden/>
          </w:rPr>
        </w:r>
        <w:r>
          <w:rPr>
            <w:noProof/>
            <w:webHidden/>
          </w:rPr>
          <w:fldChar w:fldCharType="separate"/>
        </w:r>
        <w:r>
          <w:rPr>
            <w:noProof/>
            <w:webHidden/>
          </w:rPr>
          <w:t>4</w:t>
        </w:r>
        <w:r>
          <w:rPr>
            <w:noProof/>
            <w:webHidden/>
          </w:rPr>
          <w:fldChar w:fldCharType="end"/>
        </w:r>
      </w:hyperlink>
    </w:p>
    <w:p w14:paraId="5015D373" w14:textId="06FB9514" w:rsidR="0097705B" w:rsidRDefault="0097705B">
      <w:pPr>
        <w:pStyle w:val="TableofFigures"/>
        <w:tabs>
          <w:tab w:val="right" w:leader="dot" w:pos="9016"/>
        </w:tabs>
        <w:rPr>
          <w:noProof/>
        </w:rPr>
      </w:pPr>
      <w:hyperlink w:anchor="_Toc165848038" w:history="1">
        <w:r w:rsidRPr="003837F2">
          <w:rPr>
            <w:rStyle w:val="Hyperlink"/>
            <w:noProof/>
          </w:rPr>
          <w:t>Equation 6: Central Difference Formula</w:t>
        </w:r>
        <w:r>
          <w:rPr>
            <w:noProof/>
            <w:webHidden/>
          </w:rPr>
          <w:tab/>
        </w:r>
        <w:r>
          <w:rPr>
            <w:noProof/>
            <w:webHidden/>
          </w:rPr>
          <w:fldChar w:fldCharType="begin"/>
        </w:r>
        <w:r>
          <w:rPr>
            <w:noProof/>
            <w:webHidden/>
          </w:rPr>
          <w:instrText xml:space="preserve"> PAGEREF _Toc165848038 \h </w:instrText>
        </w:r>
        <w:r>
          <w:rPr>
            <w:noProof/>
            <w:webHidden/>
          </w:rPr>
        </w:r>
        <w:r>
          <w:rPr>
            <w:noProof/>
            <w:webHidden/>
          </w:rPr>
          <w:fldChar w:fldCharType="separate"/>
        </w:r>
        <w:r>
          <w:rPr>
            <w:noProof/>
            <w:webHidden/>
          </w:rPr>
          <w:t>4</w:t>
        </w:r>
        <w:r>
          <w:rPr>
            <w:noProof/>
            <w:webHidden/>
          </w:rPr>
          <w:fldChar w:fldCharType="end"/>
        </w:r>
      </w:hyperlink>
    </w:p>
    <w:p w14:paraId="705DB379" w14:textId="3BB59EC7" w:rsidR="0097705B" w:rsidRDefault="0097705B">
      <w:pPr>
        <w:pStyle w:val="TableofFigures"/>
        <w:tabs>
          <w:tab w:val="right" w:leader="dot" w:pos="9016"/>
        </w:tabs>
        <w:rPr>
          <w:noProof/>
        </w:rPr>
      </w:pPr>
      <w:hyperlink w:anchor="_Toc165848039" w:history="1">
        <w:r w:rsidRPr="003837F2">
          <w:rPr>
            <w:rStyle w:val="Hyperlink"/>
            <w:noProof/>
          </w:rPr>
          <w:t>Equation 7: Explicit Finite Difference Scheme for Heat Equation</w:t>
        </w:r>
        <w:r>
          <w:rPr>
            <w:noProof/>
            <w:webHidden/>
          </w:rPr>
          <w:tab/>
        </w:r>
        <w:r>
          <w:rPr>
            <w:noProof/>
            <w:webHidden/>
          </w:rPr>
          <w:fldChar w:fldCharType="begin"/>
        </w:r>
        <w:r>
          <w:rPr>
            <w:noProof/>
            <w:webHidden/>
          </w:rPr>
          <w:instrText xml:space="preserve"> PAGEREF _Toc165848039 \h </w:instrText>
        </w:r>
        <w:r>
          <w:rPr>
            <w:noProof/>
            <w:webHidden/>
          </w:rPr>
        </w:r>
        <w:r>
          <w:rPr>
            <w:noProof/>
            <w:webHidden/>
          </w:rPr>
          <w:fldChar w:fldCharType="separate"/>
        </w:r>
        <w:r>
          <w:rPr>
            <w:noProof/>
            <w:webHidden/>
          </w:rPr>
          <w:t>5</w:t>
        </w:r>
        <w:r>
          <w:rPr>
            <w:noProof/>
            <w:webHidden/>
          </w:rPr>
          <w:fldChar w:fldCharType="end"/>
        </w:r>
      </w:hyperlink>
    </w:p>
    <w:p w14:paraId="55BB1AD9" w14:textId="3C6217FC" w:rsidR="0097705B" w:rsidRDefault="0097705B">
      <w:pPr>
        <w:pStyle w:val="TableofFigures"/>
        <w:tabs>
          <w:tab w:val="right" w:leader="dot" w:pos="9016"/>
        </w:tabs>
        <w:rPr>
          <w:noProof/>
        </w:rPr>
      </w:pPr>
      <w:hyperlink w:anchor="_Toc165848040" w:history="1">
        <w:r w:rsidRPr="003837F2">
          <w:rPr>
            <w:rStyle w:val="Hyperlink"/>
            <w:noProof/>
          </w:rPr>
          <w:t>Equation 8: Second spatial derivatives</w:t>
        </w:r>
        <w:r>
          <w:rPr>
            <w:noProof/>
            <w:webHidden/>
          </w:rPr>
          <w:tab/>
        </w:r>
        <w:r>
          <w:rPr>
            <w:noProof/>
            <w:webHidden/>
          </w:rPr>
          <w:fldChar w:fldCharType="begin"/>
        </w:r>
        <w:r>
          <w:rPr>
            <w:noProof/>
            <w:webHidden/>
          </w:rPr>
          <w:instrText xml:space="preserve"> PAGEREF _Toc165848040 \h </w:instrText>
        </w:r>
        <w:r>
          <w:rPr>
            <w:noProof/>
            <w:webHidden/>
          </w:rPr>
        </w:r>
        <w:r>
          <w:rPr>
            <w:noProof/>
            <w:webHidden/>
          </w:rPr>
          <w:fldChar w:fldCharType="separate"/>
        </w:r>
        <w:r>
          <w:rPr>
            <w:noProof/>
            <w:webHidden/>
          </w:rPr>
          <w:t>5</w:t>
        </w:r>
        <w:r>
          <w:rPr>
            <w:noProof/>
            <w:webHidden/>
          </w:rPr>
          <w:fldChar w:fldCharType="end"/>
        </w:r>
      </w:hyperlink>
    </w:p>
    <w:p w14:paraId="0601D445" w14:textId="7C9B22A8" w:rsidR="0097705B" w:rsidRDefault="0097705B">
      <w:pPr>
        <w:pStyle w:val="TableofFigures"/>
        <w:tabs>
          <w:tab w:val="right" w:leader="dot" w:pos="9016"/>
        </w:tabs>
        <w:rPr>
          <w:noProof/>
        </w:rPr>
      </w:pPr>
      <w:hyperlink w:anchor="_Toc165848041" w:history="1">
        <w:r w:rsidRPr="003837F2">
          <w:rPr>
            <w:rStyle w:val="Hyperlink"/>
            <w:noProof/>
          </w:rPr>
          <w:t>Equation 9: Bounded Linear Growth Function</w:t>
        </w:r>
        <w:r>
          <w:rPr>
            <w:noProof/>
            <w:webHidden/>
          </w:rPr>
          <w:tab/>
        </w:r>
        <w:r>
          <w:rPr>
            <w:noProof/>
            <w:webHidden/>
          </w:rPr>
          <w:fldChar w:fldCharType="begin"/>
        </w:r>
        <w:r>
          <w:rPr>
            <w:noProof/>
            <w:webHidden/>
          </w:rPr>
          <w:instrText xml:space="preserve"> PAGEREF _Toc165848041 \h </w:instrText>
        </w:r>
        <w:r>
          <w:rPr>
            <w:noProof/>
            <w:webHidden/>
          </w:rPr>
        </w:r>
        <w:r>
          <w:rPr>
            <w:noProof/>
            <w:webHidden/>
          </w:rPr>
          <w:fldChar w:fldCharType="separate"/>
        </w:r>
        <w:r>
          <w:rPr>
            <w:noProof/>
            <w:webHidden/>
          </w:rPr>
          <w:t>6</w:t>
        </w:r>
        <w:r>
          <w:rPr>
            <w:noProof/>
            <w:webHidden/>
          </w:rPr>
          <w:fldChar w:fldCharType="end"/>
        </w:r>
      </w:hyperlink>
    </w:p>
    <w:p w14:paraId="0F3921F4" w14:textId="2E532104" w:rsidR="0097705B" w:rsidRDefault="0097705B">
      <w:pPr>
        <w:pStyle w:val="TableofFigures"/>
        <w:tabs>
          <w:tab w:val="right" w:leader="dot" w:pos="9016"/>
        </w:tabs>
        <w:rPr>
          <w:noProof/>
        </w:rPr>
      </w:pPr>
      <w:hyperlink w:anchor="_Toc165848042" w:history="1">
        <w:r w:rsidRPr="003837F2">
          <w:rPr>
            <w:rStyle w:val="Hyperlink"/>
            <w:noProof/>
          </w:rPr>
          <w:t>Equation 10: Decreasing Linear Adjustment Function</w:t>
        </w:r>
        <w:r>
          <w:rPr>
            <w:noProof/>
            <w:webHidden/>
          </w:rPr>
          <w:tab/>
        </w:r>
        <w:r>
          <w:rPr>
            <w:noProof/>
            <w:webHidden/>
          </w:rPr>
          <w:fldChar w:fldCharType="begin"/>
        </w:r>
        <w:r>
          <w:rPr>
            <w:noProof/>
            <w:webHidden/>
          </w:rPr>
          <w:instrText xml:space="preserve"> PAGEREF _Toc165848042 \h </w:instrText>
        </w:r>
        <w:r>
          <w:rPr>
            <w:noProof/>
            <w:webHidden/>
          </w:rPr>
        </w:r>
        <w:r>
          <w:rPr>
            <w:noProof/>
            <w:webHidden/>
          </w:rPr>
          <w:fldChar w:fldCharType="separate"/>
        </w:r>
        <w:r>
          <w:rPr>
            <w:noProof/>
            <w:webHidden/>
          </w:rPr>
          <w:t>7</w:t>
        </w:r>
        <w:r>
          <w:rPr>
            <w:noProof/>
            <w:webHidden/>
          </w:rPr>
          <w:fldChar w:fldCharType="end"/>
        </w:r>
      </w:hyperlink>
    </w:p>
    <w:p w14:paraId="68257CD1" w14:textId="1DD83AAD" w:rsidR="00A562FA" w:rsidRDefault="0097705B" w:rsidP="00A562FA">
      <w:r>
        <w:fldChar w:fldCharType="end"/>
      </w:r>
    </w:p>
    <w:bookmarkStart w:id="2" w:name="_1_Introduction"/>
    <w:bookmarkStart w:id="3" w:name="_Hlk161822496"/>
    <w:bookmarkEnd w:id="2"/>
    <w:p w14:paraId="416AA2CD" w14:textId="77777777" w:rsidR="001216E4" w:rsidRDefault="00855799" w:rsidP="001216E4">
      <w:pPr>
        <w:pStyle w:val="Heading1"/>
        <w:numPr>
          <w:ilvl w:val="0"/>
          <w:numId w:val="19"/>
        </w:numPr>
        <w:rPr>
          <w:rStyle w:val="Hyperlink"/>
        </w:rPr>
      </w:pPr>
      <w:r>
        <w:fldChar w:fldCharType="begin"/>
      </w:r>
      <w:r>
        <w:instrText>HYPERLINK \l "_Contents"</w:instrText>
      </w:r>
      <w:r>
        <w:fldChar w:fldCharType="separate"/>
      </w:r>
      <w:bookmarkStart w:id="4" w:name="_Toc165848099"/>
      <w:r w:rsidR="00AD72E9">
        <w:rPr>
          <w:rStyle w:val="Hyperlink"/>
        </w:rPr>
        <w:t>Introduction</w:t>
      </w:r>
      <w:bookmarkEnd w:id="4"/>
      <w:r w:rsidR="00AD72E9">
        <w:rPr>
          <w:rStyle w:val="Hyperlink"/>
        </w:rPr>
        <w:t xml:space="preserve"> </w:t>
      </w:r>
      <w:r>
        <w:rPr>
          <w:rStyle w:val="Hyperlink"/>
        </w:rPr>
        <w:fldChar w:fldCharType="end"/>
      </w:r>
    </w:p>
    <w:p w14:paraId="6611690D" w14:textId="1E5884F3" w:rsidR="001216E4" w:rsidRPr="001216E4" w:rsidRDefault="001216E4" w:rsidP="001216E4">
      <w:bookmarkStart w:id="5" w:name="_Hlk164087208"/>
      <w:r>
        <w:rPr>
          <w:rFonts w:ascii="Segoe UI" w:hAnsi="Segoe UI" w:cs="Segoe UI"/>
          <w:color w:val="0D0D0D"/>
          <w:shd w:val="clear" w:color="auto" w:fill="FFFFFF"/>
        </w:rPr>
        <w:t>Acc</w:t>
      </w:r>
      <w:r w:rsidRPr="001216E4">
        <w:rPr>
          <w:rFonts w:ascii="Segoe UI" w:hAnsi="Segoe UI" w:cs="Segoe UI"/>
          <w:color w:val="0D0D0D"/>
          <w:shd w:val="clear" w:color="auto" w:fill="FFFFFF"/>
        </w:rPr>
        <w:t>urate predictions of thermal behaviour in materials and systems rely heavily on numerical simulations. The diffusion equation is often employed to model heat distribution over time. However, its precision and efficiency depend on carefully selecting numerical parameters such as grid spacing and time step. The Explicit Finite Difference Method (EFDM) is a numerical model that simulates heat diffusion in a flat plate and uses Dirichlet boundary conditions to verify accuracy. By identifying the optimal combination of these parameters, we can increase our confidence in using EFDM for thermal simulations and pave the way for exploring new numerical techniques.</w:t>
      </w:r>
    </w:p>
    <w:bookmarkEnd w:id="5"/>
    <w:p w14:paraId="2B6105E4" w14:textId="015F84AC" w:rsidR="009113D5" w:rsidRPr="001216E4" w:rsidRDefault="00000000" w:rsidP="001216E4">
      <w:pPr>
        <w:pStyle w:val="Heading1"/>
        <w:rPr>
          <w:color w:val="467886" w:themeColor="hyperlink"/>
          <w:u w:val="single"/>
        </w:rPr>
      </w:pPr>
      <w:r>
        <w:fldChar w:fldCharType="begin"/>
      </w:r>
      <w:r>
        <w:instrText>HYPERLINK \l "_Contents"</w:instrText>
      </w:r>
      <w:r>
        <w:fldChar w:fldCharType="separate"/>
      </w:r>
      <w:bookmarkStart w:id="6" w:name="_Toc165848100"/>
      <w:r w:rsidR="009113D5" w:rsidRPr="001216E4">
        <w:rPr>
          <w:rStyle w:val="Hyperlink"/>
          <w:rFonts w:eastAsia="Times New Roman"/>
        </w:rPr>
        <w:t>1.1 Goals and Objectives</w:t>
      </w:r>
      <w:bookmarkEnd w:id="6"/>
      <w:r>
        <w:rPr>
          <w:rStyle w:val="Hyperlink"/>
          <w:rFonts w:eastAsia="Times New Roman"/>
        </w:rPr>
        <w:fldChar w:fldCharType="end"/>
      </w:r>
    </w:p>
    <w:p w14:paraId="56E9A168" w14:textId="77777777" w:rsidR="00C77047" w:rsidRPr="00C77047" w:rsidRDefault="00C77047" w:rsidP="00C77047">
      <w:pPr>
        <w:pStyle w:val="Heading2"/>
        <w:numPr>
          <w:ilvl w:val="0"/>
          <w:numId w:val="20"/>
        </w:numPr>
        <w:rPr>
          <w:rFonts w:ascii="Segoe UI" w:hAnsi="Segoe UI" w:cs="Segoe UI"/>
          <w:color w:val="0D0D0D"/>
          <w:sz w:val="22"/>
          <w:szCs w:val="22"/>
          <w:shd w:val="clear" w:color="auto" w:fill="FFFFFF"/>
        </w:rPr>
      </w:pPr>
      <w:bookmarkStart w:id="7" w:name="_1.2_Background_information"/>
      <w:bookmarkStart w:id="8" w:name="_Hlk164087220"/>
      <w:bookmarkStart w:id="9" w:name="_Toc165848101"/>
      <w:bookmarkEnd w:id="7"/>
      <w:r w:rsidRPr="00C77047">
        <w:rPr>
          <w:rFonts w:ascii="Segoe UI" w:hAnsi="Segoe UI" w:cs="Segoe UI"/>
          <w:color w:val="0D0D0D"/>
          <w:sz w:val="22"/>
          <w:szCs w:val="22"/>
          <w:shd w:val="clear" w:color="auto" w:fill="FFFFFF"/>
        </w:rPr>
        <w:t>Explain the 2D heat equation and its theoretical basis for a numerical model.</w:t>
      </w:r>
      <w:bookmarkEnd w:id="9"/>
    </w:p>
    <w:p w14:paraId="5BE1F8CB" w14:textId="77777777" w:rsidR="00C77047" w:rsidRPr="00C77047" w:rsidRDefault="00C77047" w:rsidP="00C77047">
      <w:pPr>
        <w:pStyle w:val="Heading2"/>
        <w:numPr>
          <w:ilvl w:val="0"/>
          <w:numId w:val="20"/>
        </w:numPr>
        <w:rPr>
          <w:rFonts w:ascii="Segoe UI" w:hAnsi="Segoe UI" w:cs="Segoe UI"/>
          <w:color w:val="0D0D0D"/>
          <w:sz w:val="22"/>
          <w:szCs w:val="22"/>
          <w:shd w:val="clear" w:color="auto" w:fill="FFFFFF"/>
        </w:rPr>
      </w:pPr>
      <w:bookmarkStart w:id="10" w:name="_Toc165848102"/>
      <w:r w:rsidRPr="00C77047">
        <w:rPr>
          <w:rFonts w:ascii="Segoe UI" w:hAnsi="Segoe UI" w:cs="Segoe UI"/>
          <w:color w:val="0D0D0D"/>
          <w:sz w:val="22"/>
          <w:szCs w:val="22"/>
          <w:shd w:val="clear" w:color="auto" w:fill="FFFFFF"/>
        </w:rPr>
        <w:t>Use the Explicit Finite Difference Method (EFDM) with finite difference method (FDM) discretisation for an accurate and stable numerical solution of the heat equation.</w:t>
      </w:r>
      <w:bookmarkEnd w:id="10"/>
    </w:p>
    <w:p w14:paraId="07127C62" w14:textId="77777777" w:rsidR="00C77047" w:rsidRPr="00C77047" w:rsidRDefault="00C77047" w:rsidP="00C77047">
      <w:pPr>
        <w:pStyle w:val="Heading2"/>
        <w:numPr>
          <w:ilvl w:val="0"/>
          <w:numId w:val="20"/>
        </w:numPr>
        <w:rPr>
          <w:rFonts w:ascii="Segoe UI" w:hAnsi="Segoe UI" w:cs="Segoe UI"/>
          <w:color w:val="0D0D0D"/>
          <w:sz w:val="22"/>
          <w:szCs w:val="22"/>
          <w:shd w:val="clear" w:color="auto" w:fill="FFFFFF"/>
        </w:rPr>
      </w:pPr>
      <w:bookmarkStart w:id="11" w:name="_Toc165848103"/>
      <w:r w:rsidRPr="00C77047">
        <w:rPr>
          <w:rFonts w:ascii="Segoe UI" w:hAnsi="Segoe UI" w:cs="Segoe UI"/>
          <w:color w:val="0D0D0D"/>
          <w:sz w:val="22"/>
          <w:szCs w:val="22"/>
          <w:shd w:val="clear" w:color="auto" w:fill="FFFFFF"/>
        </w:rPr>
        <w:t>Vary grid spacing, time step, and thermal tolerance are used to analyse model sensitivity, optimise output, and improve fidelity.</w:t>
      </w:r>
      <w:bookmarkEnd w:id="11"/>
    </w:p>
    <w:p w14:paraId="28C6FB47" w14:textId="77777777" w:rsidR="001216E4" w:rsidRDefault="00C77047" w:rsidP="00C77047">
      <w:pPr>
        <w:pStyle w:val="Heading2"/>
        <w:numPr>
          <w:ilvl w:val="0"/>
          <w:numId w:val="20"/>
        </w:numPr>
        <w:rPr>
          <w:rFonts w:ascii="Segoe UI" w:hAnsi="Segoe UI" w:cs="Segoe UI"/>
          <w:color w:val="0D0D0D"/>
          <w:sz w:val="22"/>
          <w:szCs w:val="22"/>
          <w:shd w:val="clear" w:color="auto" w:fill="FFFFFF"/>
        </w:rPr>
      </w:pPr>
      <w:bookmarkStart w:id="12" w:name="_Toc165848104"/>
      <w:r w:rsidRPr="00C77047">
        <w:rPr>
          <w:rFonts w:ascii="Segoe UI" w:hAnsi="Segoe UI" w:cs="Segoe UI"/>
          <w:color w:val="0D0D0D"/>
          <w:sz w:val="22"/>
          <w:szCs w:val="22"/>
          <w:shd w:val="clear" w:color="auto" w:fill="FFFFFF"/>
        </w:rPr>
        <w:t>Identify and address model limitations and propose enhancements for future developments.</w:t>
      </w:r>
      <w:bookmarkEnd w:id="12"/>
    </w:p>
    <w:bookmarkEnd w:id="8"/>
    <w:p w14:paraId="0026CF95" w14:textId="0C7CBF63" w:rsidR="009113D5" w:rsidRPr="001216E4" w:rsidRDefault="00000000" w:rsidP="001216E4">
      <w:pPr>
        <w:pStyle w:val="Heading2"/>
        <w:ind w:left="360"/>
        <w:rPr>
          <w:rFonts w:ascii="Segoe UI" w:hAnsi="Segoe UI" w:cs="Segoe UI"/>
          <w:color w:val="0D0D0D"/>
          <w:sz w:val="22"/>
          <w:szCs w:val="22"/>
          <w:shd w:val="clear" w:color="auto" w:fill="FFFFFF"/>
        </w:rPr>
      </w:pPr>
      <w:r>
        <w:fldChar w:fldCharType="begin"/>
      </w:r>
      <w:r>
        <w:instrText>HYPERLINK \l "_Contents"</w:instrText>
      </w:r>
      <w:r>
        <w:fldChar w:fldCharType="separate"/>
      </w:r>
      <w:bookmarkStart w:id="13" w:name="_Toc165848105"/>
      <w:r w:rsidR="009113D5" w:rsidRPr="00ED50F7">
        <w:rPr>
          <w:rStyle w:val="Hyperlink"/>
        </w:rPr>
        <w:t>2 Background information</w:t>
      </w:r>
      <w:bookmarkEnd w:id="13"/>
      <w:r>
        <w:rPr>
          <w:rStyle w:val="Hyperlink"/>
        </w:rPr>
        <w:fldChar w:fldCharType="end"/>
      </w:r>
      <w:r w:rsidR="009113D5">
        <w:t xml:space="preserve"> </w:t>
      </w:r>
    </w:p>
    <w:p w14:paraId="6C611E8F" w14:textId="77777777" w:rsidR="008721CE" w:rsidRPr="008721CE" w:rsidRDefault="008721CE" w:rsidP="008721CE">
      <w:pPr>
        <w:rPr>
          <w:rFonts w:ascii="Segoe UI" w:hAnsi="Segoe UI" w:cs="Segoe UI"/>
          <w:color w:val="0D0D0D"/>
          <w:sz w:val="24"/>
          <w:szCs w:val="24"/>
          <w:shd w:val="clear" w:color="auto" w:fill="FFFFFF"/>
        </w:rPr>
      </w:pPr>
      <w:bookmarkStart w:id="14" w:name="_Hlk164087228"/>
      <w:r w:rsidRPr="008721CE">
        <w:rPr>
          <w:rFonts w:ascii="Segoe UI" w:hAnsi="Segoe UI" w:cs="Segoe UI"/>
          <w:b/>
          <w:bCs/>
          <w:color w:val="0D0D0D"/>
          <w:sz w:val="24"/>
          <w:szCs w:val="24"/>
          <w:shd w:val="clear" w:color="auto" w:fill="FFFFFF"/>
        </w:rPr>
        <w:t>Explanation of the Heat Equation and Its Importance</w:t>
      </w:r>
    </w:p>
    <w:p w14:paraId="53CD1CB4" w14:textId="3646EA22" w:rsidR="00810F62" w:rsidRPr="00810F62" w:rsidRDefault="00810F62" w:rsidP="00810F62">
      <w:pPr>
        <w:rPr>
          <w:rFonts w:ascii="Segoe UI" w:hAnsi="Segoe UI" w:cs="Segoe UI"/>
          <w:color w:val="0D0D0D"/>
          <w:shd w:val="clear" w:color="auto" w:fill="FFFFFF"/>
        </w:rPr>
      </w:pPr>
      <w:r w:rsidRPr="00810F62">
        <w:rPr>
          <w:rFonts w:ascii="Segoe UI" w:hAnsi="Segoe UI" w:cs="Segoe UI"/>
          <w:color w:val="0D0D0D"/>
          <w:shd w:val="clear" w:color="auto" w:fill="FFFFFF"/>
        </w:rPr>
        <w:lastRenderedPageBreak/>
        <w:t>It models how temperature changes throughout a given space over time, derived from Fourier's Law</w:t>
      </w:r>
      <w:r w:rsidR="007915A0">
        <w:rPr>
          <w:rFonts w:ascii="Segoe UI" w:hAnsi="Segoe UI" w:cs="Segoe UI"/>
          <w:color w:val="0D0D0D"/>
          <w:shd w:val="clear" w:color="auto" w:fill="FFFFFF"/>
        </w:rPr>
        <w:t>,</w:t>
      </w:r>
      <w:r w:rsidRPr="00810F62">
        <w:rPr>
          <w:rFonts w:ascii="Segoe UI" w:hAnsi="Segoe UI" w:cs="Segoe UI"/>
          <w:color w:val="0D0D0D"/>
          <w:shd w:val="clear" w:color="auto" w:fill="FFFFFF"/>
        </w:rPr>
        <w:t xml:space="preserve"> which postulates that</w:t>
      </w:r>
      <w:r w:rsidR="008329A1">
        <w:rPr>
          <w:rFonts w:ascii="Segoe UI" w:hAnsi="Segoe UI" w:cs="Segoe UI"/>
          <w:color w:val="0D0D0D"/>
          <w:shd w:val="clear" w:color="auto" w:fill="FFFFFF"/>
        </w:rPr>
        <w:t xml:space="preserve"> the</w:t>
      </w:r>
      <w:r w:rsidRPr="00810F62">
        <w:rPr>
          <w:rFonts w:ascii="Segoe UI" w:hAnsi="Segoe UI" w:cs="Segoe UI"/>
          <w:color w:val="0D0D0D"/>
          <w:shd w:val="clear" w:color="auto" w:fill="FFFFFF"/>
        </w:rPr>
        <w:t xml:space="preserve"> heat transfer rate through a material is proportional to the negative gradient of the temperature field and the material's thermal conductivity.</w:t>
      </w:r>
      <w:r w:rsidR="002519A1">
        <w:rPr>
          <w:rFonts w:ascii="Segoe UI" w:hAnsi="Segoe UI" w:cs="Segoe UI"/>
          <w:color w:val="0D0D0D"/>
          <w:shd w:val="clear" w:color="auto" w:fill="FFFFFF"/>
        </w:rPr>
        <w:t xml:space="preserve"> [1],[4]</w:t>
      </w:r>
    </w:p>
    <w:bookmarkStart w:id="15" w:name="_1.3_The_Heat"/>
    <w:bookmarkEnd w:id="14"/>
    <w:bookmarkEnd w:id="15"/>
    <w:p w14:paraId="57530896" w14:textId="5664CBB3" w:rsidR="000310B5" w:rsidRPr="00AD72E9" w:rsidRDefault="000310B5" w:rsidP="000310B5">
      <w:pPr>
        <w:pStyle w:val="Heading1"/>
      </w:pPr>
      <w:r>
        <w:fldChar w:fldCharType="begin"/>
      </w:r>
      <w:r>
        <w:instrText>HYPERLINK \l "_Contents"</w:instrText>
      </w:r>
      <w:r>
        <w:fldChar w:fldCharType="separate"/>
      </w:r>
      <w:bookmarkStart w:id="16" w:name="_Toc165848106"/>
      <w:r>
        <w:rPr>
          <w:rStyle w:val="Hyperlink"/>
        </w:rPr>
        <w:t>2.</w:t>
      </w:r>
      <w:r w:rsidR="00C44333">
        <w:rPr>
          <w:rStyle w:val="Hyperlink"/>
        </w:rPr>
        <w:t>1</w:t>
      </w:r>
      <w:r>
        <w:rPr>
          <w:rStyle w:val="Hyperlink"/>
        </w:rPr>
        <w:t xml:space="preserve"> Definition of the Heat Equation</w:t>
      </w:r>
      <w:bookmarkEnd w:id="16"/>
      <w:r>
        <w:rPr>
          <w:rStyle w:val="Hyperlink"/>
        </w:rPr>
        <w:t xml:space="preserve"> </w:t>
      </w:r>
      <w:r>
        <w:rPr>
          <w:rStyle w:val="Hyperlink"/>
        </w:rPr>
        <w:fldChar w:fldCharType="end"/>
      </w:r>
    </w:p>
    <w:p w14:paraId="279CFCEC" w14:textId="4BA88E52" w:rsidR="00A639C8" w:rsidRPr="00A639C8" w:rsidRDefault="00000000" w:rsidP="00274C28">
      <w:pPr>
        <w:rPr>
          <w:rStyle w:val="mord"/>
          <w:rFonts w:ascii="Segoe UI" w:eastAsiaTheme="minorEastAsia" w:hAnsi="Segoe UI" w:cs="Segoe UI"/>
          <w:color w:val="0D0D0D"/>
          <w:shd w:val="clear" w:color="auto" w:fill="FFFFFF"/>
        </w:rPr>
      </w:pPr>
      <m:oMathPara>
        <m:oMath>
          <m:f>
            <m:fPr>
              <m:ctrlPr>
                <w:rPr>
                  <w:rStyle w:val="mclose"/>
                  <w:rFonts w:ascii="Cambria Math" w:eastAsiaTheme="minorEastAsia" w:hAnsi="Cambria Math"/>
                  <w:i/>
                  <w:color w:val="0D0D0D"/>
                  <w:shd w:val="clear" w:color="auto" w:fill="FFFFFF"/>
                </w:rPr>
              </m:ctrlPr>
            </m:fPr>
            <m:num>
              <m:r>
                <m:rPr>
                  <m:sty m:val="p"/>
                </m:rPr>
                <w:rPr>
                  <w:rStyle w:val="mord"/>
                  <w:rFonts w:ascii="Cambria Math" w:hAnsi="Cambria Math"/>
                  <w:color w:val="0D0D0D"/>
                  <w:shd w:val="clear" w:color="auto" w:fill="FFFFFF"/>
                </w:rPr>
                <m:t>∂</m:t>
              </m:r>
              <m:r>
                <w:rPr>
                  <w:rStyle w:val="mord"/>
                  <w:rFonts w:ascii="Cambria Math" w:hAnsi="Cambria Math"/>
                  <w:color w:val="0D0D0D"/>
                  <w:shd w:val="clear" w:color="auto" w:fill="FFFFFF"/>
                </w:rPr>
                <m:t>T</m:t>
              </m:r>
              <m:d>
                <m:dPr>
                  <m:ctrlPr>
                    <w:rPr>
                      <w:rStyle w:val="mopen"/>
                      <w:rFonts w:ascii="Cambria Math" w:hAnsi="Cambria Math"/>
                      <w:color w:val="0D0D0D"/>
                      <w:shd w:val="clear" w:color="auto" w:fill="FFFFFF"/>
                    </w:rPr>
                  </m:ctrlPr>
                </m:dPr>
                <m:e>
                  <m:r>
                    <w:rPr>
                      <w:rStyle w:val="mord"/>
                      <w:rFonts w:ascii="Cambria Math" w:hAnsi="Cambria Math"/>
                      <w:color w:val="0D0D0D"/>
                      <w:shd w:val="clear" w:color="auto" w:fill="FFFFFF"/>
                    </w:rPr>
                    <m:t>x</m:t>
                  </m:r>
                  <m:r>
                    <m:rPr>
                      <m:sty m:val="p"/>
                    </m:rPr>
                    <w:rPr>
                      <w:rStyle w:val="mpunct"/>
                      <w:rFonts w:ascii="Cambria Math" w:hAnsi="Cambria Math"/>
                      <w:color w:val="0D0D0D"/>
                      <w:shd w:val="clear" w:color="auto" w:fill="FFFFFF"/>
                    </w:rPr>
                    <m:t>,</m:t>
                  </m:r>
                  <m:r>
                    <w:rPr>
                      <w:rStyle w:val="mord"/>
                      <w:rFonts w:ascii="Cambria Math" w:hAnsi="Cambria Math"/>
                      <w:color w:val="0D0D0D"/>
                      <w:shd w:val="clear" w:color="auto" w:fill="FFFFFF"/>
                    </w:rPr>
                    <m:t>y</m:t>
                  </m:r>
                  <m:r>
                    <m:rPr>
                      <m:sty m:val="p"/>
                    </m:rPr>
                    <w:rPr>
                      <w:rStyle w:val="mpunct"/>
                      <w:rFonts w:ascii="Cambria Math" w:hAnsi="Cambria Math"/>
                      <w:color w:val="0D0D0D"/>
                      <w:shd w:val="clear" w:color="auto" w:fill="FFFFFF"/>
                    </w:rPr>
                    <m:t>,</m:t>
                  </m:r>
                  <m:r>
                    <w:rPr>
                      <w:rStyle w:val="mord"/>
                      <w:rFonts w:ascii="Cambria Math" w:hAnsi="Cambria Math"/>
                      <w:color w:val="0D0D0D"/>
                      <w:shd w:val="clear" w:color="auto" w:fill="FFFFFF"/>
                    </w:rPr>
                    <m:t>t</m:t>
                  </m:r>
                  <m:ctrlPr>
                    <w:rPr>
                      <w:rStyle w:val="mclose"/>
                      <w:rFonts w:ascii="Cambria Math" w:hAnsi="Cambria Math"/>
                      <w:color w:val="0D0D0D"/>
                      <w:shd w:val="clear" w:color="auto" w:fill="FFFFFF"/>
                    </w:rPr>
                  </m:ctrlPr>
                </m:e>
              </m:d>
            </m:num>
            <m:den>
              <m:r>
                <m:rPr>
                  <m:sty m:val="p"/>
                </m:rPr>
                <w:rPr>
                  <w:rStyle w:val="mord"/>
                  <w:rFonts w:ascii="Cambria Math" w:hAnsi="Cambria Math"/>
                  <w:color w:val="0D0D0D"/>
                  <w:shd w:val="clear" w:color="auto" w:fill="FFFFFF"/>
                </w:rPr>
                <m:t>∂</m:t>
              </m:r>
              <m:r>
                <w:rPr>
                  <w:rStyle w:val="mord"/>
                  <w:rFonts w:ascii="Cambria Math" w:hAnsi="Cambria Math"/>
                  <w:color w:val="0D0D0D"/>
                  <w:shd w:val="clear" w:color="auto" w:fill="FFFFFF"/>
                </w:rPr>
                <m:t>t</m:t>
              </m:r>
            </m:den>
          </m:f>
          <m:r>
            <w:rPr>
              <w:rStyle w:val="mclose"/>
              <w:rFonts w:ascii="Cambria Math" w:eastAsiaTheme="minorEastAsia" w:hAnsi="Cambria Math"/>
              <w:color w:val="0D0D0D"/>
              <w:shd w:val="clear" w:color="auto" w:fill="FFFFFF"/>
            </w:rPr>
            <m:t xml:space="preserve">= </m:t>
          </m:r>
          <m:r>
            <w:rPr>
              <w:rStyle w:val="mord"/>
              <w:rFonts w:ascii="Cambria Math" w:hAnsi="Cambria Math"/>
              <w:color w:val="0D0D0D"/>
              <w:shd w:val="clear" w:color="auto" w:fill="FFFFFF"/>
            </w:rPr>
            <m:t xml:space="preserve">α </m:t>
          </m:r>
          <m:d>
            <m:dPr>
              <m:ctrlPr>
                <w:rPr>
                  <w:rStyle w:val="mord"/>
                  <w:rFonts w:ascii="Cambria Math" w:hAnsi="Cambria Math"/>
                  <w:i/>
                  <w:color w:val="0D0D0D"/>
                  <w:shd w:val="clear" w:color="auto" w:fill="FFFFFF"/>
                </w:rPr>
              </m:ctrlPr>
            </m:dPr>
            <m:e>
              <m:f>
                <m:fPr>
                  <m:ctrlPr>
                    <w:rPr>
                      <w:rStyle w:val="mord"/>
                      <w:rFonts w:ascii="Cambria Math" w:hAnsi="Cambria Math"/>
                      <w:i/>
                      <w:iCs/>
                      <w:color w:val="0D0D0D"/>
                      <w:shd w:val="clear" w:color="auto" w:fill="FFFFFF"/>
                    </w:rPr>
                  </m:ctrlPr>
                </m:fPr>
                <m:num>
                  <m:sSup>
                    <m:sSupPr>
                      <m:ctrlPr>
                        <w:rPr>
                          <w:rStyle w:val="mord"/>
                          <w:rFonts w:ascii="Cambria Math" w:hAnsi="Cambria Math"/>
                          <w:i/>
                          <w:iCs/>
                          <w:color w:val="0D0D0D"/>
                          <w:shd w:val="clear" w:color="auto" w:fill="FFFFFF"/>
                        </w:rPr>
                      </m:ctrlPr>
                    </m:sSupPr>
                    <m:e>
                      <m:r>
                        <m:rPr>
                          <m:sty m:val="p"/>
                        </m:rPr>
                        <w:rPr>
                          <w:rStyle w:val="mord"/>
                          <w:rFonts w:ascii="Cambria Math" w:hAnsi="Cambria Math"/>
                          <w:color w:val="0D0D0D"/>
                          <w:shd w:val="clear" w:color="auto" w:fill="FFFFFF"/>
                        </w:rPr>
                        <m:t>∂</m:t>
                      </m:r>
                    </m:e>
                    <m:sup>
                      <m:r>
                        <m:rPr>
                          <m:sty m:val="p"/>
                        </m:rPr>
                        <w:rPr>
                          <w:rStyle w:val="mord"/>
                          <w:rFonts w:ascii="Cambria Math" w:hAnsi="Cambria Math"/>
                          <w:color w:val="0D0D0D"/>
                          <w:shd w:val="clear" w:color="auto" w:fill="FFFFFF"/>
                        </w:rPr>
                        <m:t>2</m:t>
                      </m:r>
                    </m:sup>
                  </m:sSup>
                  <m:r>
                    <w:rPr>
                      <w:rStyle w:val="mord"/>
                      <w:rFonts w:ascii="Cambria Math" w:hAnsi="Cambria Math"/>
                      <w:color w:val="0D0D0D"/>
                      <w:shd w:val="clear" w:color="auto" w:fill="FFFFFF"/>
                    </w:rPr>
                    <m:t>T</m:t>
                  </m:r>
                  <m:d>
                    <m:dPr>
                      <m:ctrlPr>
                        <w:rPr>
                          <w:rStyle w:val="mopen"/>
                          <w:rFonts w:ascii="Cambria Math" w:hAnsi="Cambria Math"/>
                          <w:color w:val="0D0D0D"/>
                          <w:shd w:val="clear" w:color="auto" w:fill="FFFFFF"/>
                        </w:rPr>
                      </m:ctrlPr>
                    </m:dPr>
                    <m:e>
                      <m:r>
                        <w:rPr>
                          <w:rStyle w:val="mord"/>
                          <w:rFonts w:ascii="Cambria Math" w:hAnsi="Cambria Math"/>
                          <w:color w:val="0D0D0D"/>
                          <w:shd w:val="clear" w:color="auto" w:fill="FFFFFF"/>
                        </w:rPr>
                        <m:t>x</m:t>
                      </m:r>
                      <m:r>
                        <m:rPr>
                          <m:sty m:val="p"/>
                        </m:rPr>
                        <w:rPr>
                          <w:rStyle w:val="mpunct"/>
                          <w:rFonts w:ascii="Cambria Math" w:hAnsi="Cambria Math"/>
                          <w:color w:val="0D0D0D"/>
                          <w:shd w:val="clear" w:color="auto" w:fill="FFFFFF"/>
                        </w:rPr>
                        <m:t>,</m:t>
                      </m:r>
                      <m:r>
                        <w:rPr>
                          <w:rStyle w:val="mord"/>
                          <w:rFonts w:ascii="Cambria Math" w:hAnsi="Cambria Math"/>
                          <w:color w:val="0D0D0D"/>
                          <w:shd w:val="clear" w:color="auto" w:fill="FFFFFF"/>
                        </w:rPr>
                        <m:t>y</m:t>
                      </m:r>
                      <m:r>
                        <m:rPr>
                          <m:sty m:val="p"/>
                        </m:rPr>
                        <w:rPr>
                          <w:rStyle w:val="mpunct"/>
                          <w:rFonts w:ascii="Cambria Math" w:hAnsi="Cambria Math"/>
                          <w:color w:val="0D0D0D"/>
                          <w:shd w:val="clear" w:color="auto" w:fill="FFFFFF"/>
                        </w:rPr>
                        <m:t>,</m:t>
                      </m:r>
                      <m:r>
                        <w:rPr>
                          <w:rStyle w:val="mord"/>
                          <w:rFonts w:ascii="Cambria Math" w:hAnsi="Cambria Math"/>
                          <w:color w:val="0D0D0D"/>
                          <w:shd w:val="clear" w:color="auto" w:fill="FFFFFF"/>
                        </w:rPr>
                        <m:t>t</m:t>
                      </m:r>
                      <m:ctrlPr>
                        <w:rPr>
                          <w:rStyle w:val="mclose"/>
                          <w:rFonts w:ascii="Cambria Math" w:hAnsi="Cambria Math"/>
                          <w:color w:val="0D0D0D"/>
                          <w:shd w:val="clear" w:color="auto" w:fill="FFFFFF"/>
                        </w:rPr>
                      </m:ctrlPr>
                    </m:e>
                  </m:d>
                  <m:r>
                    <m:rPr>
                      <m:sty m:val="p"/>
                    </m:rPr>
                    <w:rPr>
                      <w:rStyle w:val="vlist-s"/>
                      <w:rFonts w:ascii="Cambria Math" w:hAnsi="Cambria Math" w:cs="Arial"/>
                      <w:color w:val="0D0D0D"/>
                      <w:shd w:val="clear" w:color="auto" w:fill="FFFFFF"/>
                    </w:rPr>
                    <m:t>​</m:t>
                  </m:r>
                </m:num>
                <m:den>
                  <m:r>
                    <m:rPr>
                      <m:sty m:val="p"/>
                    </m:rPr>
                    <w:rPr>
                      <w:rStyle w:val="mord"/>
                      <w:rFonts w:ascii="Cambria Math" w:hAnsi="Cambria Math"/>
                      <w:color w:val="0D0D0D"/>
                      <w:shd w:val="clear" w:color="auto" w:fill="FFFFFF"/>
                    </w:rPr>
                    <m:t>∂</m:t>
                  </m:r>
                  <m:sSup>
                    <m:sSupPr>
                      <m:ctrlPr>
                        <w:rPr>
                          <w:rStyle w:val="mord"/>
                          <w:rFonts w:ascii="Cambria Math" w:hAnsi="Cambria Math"/>
                          <w:i/>
                          <w:iCs/>
                          <w:color w:val="0D0D0D"/>
                          <w:shd w:val="clear" w:color="auto" w:fill="FFFFFF"/>
                        </w:rPr>
                      </m:ctrlPr>
                    </m:sSupPr>
                    <m:e>
                      <m:r>
                        <w:rPr>
                          <w:rStyle w:val="mord"/>
                          <w:rFonts w:ascii="Cambria Math" w:hAnsi="Cambria Math"/>
                          <w:color w:val="0D0D0D"/>
                          <w:shd w:val="clear" w:color="auto" w:fill="FFFFFF"/>
                        </w:rPr>
                        <m:t>x</m:t>
                      </m:r>
                    </m:e>
                    <m:sup>
                      <m:r>
                        <w:rPr>
                          <w:rStyle w:val="mord"/>
                          <w:rFonts w:ascii="Cambria Math" w:hAnsi="Cambria Math"/>
                          <w:color w:val="0D0D0D"/>
                          <w:shd w:val="clear" w:color="auto" w:fill="FFFFFF"/>
                        </w:rPr>
                        <m:t>2</m:t>
                      </m:r>
                    </m:sup>
                  </m:sSup>
                </m:den>
              </m:f>
              <m:r>
                <w:rPr>
                  <w:rStyle w:val="mord"/>
                  <w:rFonts w:ascii="Cambria Math" w:hAnsi="Cambria Math"/>
                  <w:color w:val="0D0D0D"/>
                  <w:shd w:val="clear" w:color="auto" w:fill="FFFFFF"/>
                </w:rPr>
                <m:t>+</m:t>
              </m:r>
              <m:f>
                <m:fPr>
                  <m:ctrlPr>
                    <w:rPr>
                      <w:rStyle w:val="mord"/>
                      <w:rFonts w:ascii="Cambria Math" w:hAnsi="Cambria Math"/>
                      <w:i/>
                      <w:iCs/>
                      <w:color w:val="0D0D0D"/>
                      <w:shd w:val="clear" w:color="auto" w:fill="FFFFFF"/>
                    </w:rPr>
                  </m:ctrlPr>
                </m:fPr>
                <m:num>
                  <m:sSup>
                    <m:sSupPr>
                      <m:ctrlPr>
                        <w:rPr>
                          <w:rStyle w:val="mord"/>
                          <w:rFonts w:ascii="Cambria Math" w:hAnsi="Cambria Math"/>
                          <w:i/>
                          <w:iCs/>
                          <w:color w:val="0D0D0D"/>
                          <w:shd w:val="clear" w:color="auto" w:fill="FFFFFF"/>
                        </w:rPr>
                      </m:ctrlPr>
                    </m:sSupPr>
                    <m:e>
                      <m:r>
                        <m:rPr>
                          <m:sty m:val="p"/>
                        </m:rPr>
                        <w:rPr>
                          <w:rStyle w:val="mord"/>
                          <w:rFonts w:ascii="Cambria Math" w:hAnsi="Cambria Math"/>
                          <w:color w:val="0D0D0D"/>
                          <w:shd w:val="clear" w:color="auto" w:fill="FFFFFF"/>
                        </w:rPr>
                        <m:t>∂</m:t>
                      </m:r>
                    </m:e>
                    <m:sup>
                      <m:r>
                        <m:rPr>
                          <m:sty m:val="p"/>
                        </m:rPr>
                        <w:rPr>
                          <w:rStyle w:val="mord"/>
                          <w:rFonts w:ascii="Cambria Math" w:hAnsi="Cambria Math"/>
                          <w:color w:val="0D0D0D"/>
                          <w:shd w:val="clear" w:color="auto" w:fill="FFFFFF"/>
                        </w:rPr>
                        <m:t>2</m:t>
                      </m:r>
                    </m:sup>
                  </m:sSup>
                  <m:r>
                    <w:rPr>
                      <w:rStyle w:val="mord"/>
                      <w:rFonts w:ascii="Cambria Math" w:hAnsi="Cambria Math"/>
                      <w:color w:val="0D0D0D"/>
                      <w:shd w:val="clear" w:color="auto" w:fill="FFFFFF"/>
                    </w:rPr>
                    <m:t>T</m:t>
                  </m:r>
                  <m:d>
                    <m:dPr>
                      <m:ctrlPr>
                        <w:rPr>
                          <w:rStyle w:val="mopen"/>
                          <w:rFonts w:ascii="Cambria Math" w:hAnsi="Cambria Math"/>
                          <w:color w:val="0D0D0D"/>
                          <w:shd w:val="clear" w:color="auto" w:fill="FFFFFF"/>
                        </w:rPr>
                      </m:ctrlPr>
                    </m:dPr>
                    <m:e>
                      <m:r>
                        <w:rPr>
                          <w:rStyle w:val="mord"/>
                          <w:rFonts w:ascii="Cambria Math" w:hAnsi="Cambria Math"/>
                          <w:color w:val="0D0D0D"/>
                          <w:shd w:val="clear" w:color="auto" w:fill="FFFFFF"/>
                        </w:rPr>
                        <m:t>x</m:t>
                      </m:r>
                      <m:r>
                        <m:rPr>
                          <m:sty m:val="p"/>
                        </m:rPr>
                        <w:rPr>
                          <w:rStyle w:val="mpunct"/>
                          <w:rFonts w:ascii="Cambria Math" w:hAnsi="Cambria Math"/>
                          <w:color w:val="0D0D0D"/>
                          <w:shd w:val="clear" w:color="auto" w:fill="FFFFFF"/>
                        </w:rPr>
                        <m:t>,</m:t>
                      </m:r>
                      <m:r>
                        <w:rPr>
                          <w:rStyle w:val="mord"/>
                          <w:rFonts w:ascii="Cambria Math" w:hAnsi="Cambria Math"/>
                          <w:color w:val="0D0D0D"/>
                          <w:shd w:val="clear" w:color="auto" w:fill="FFFFFF"/>
                        </w:rPr>
                        <m:t>y</m:t>
                      </m:r>
                      <m:r>
                        <m:rPr>
                          <m:sty m:val="p"/>
                        </m:rPr>
                        <w:rPr>
                          <w:rStyle w:val="mpunct"/>
                          <w:rFonts w:ascii="Cambria Math" w:hAnsi="Cambria Math"/>
                          <w:color w:val="0D0D0D"/>
                          <w:shd w:val="clear" w:color="auto" w:fill="FFFFFF"/>
                        </w:rPr>
                        <m:t>,</m:t>
                      </m:r>
                      <m:r>
                        <w:rPr>
                          <w:rStyle w:val="mord"/>
                          <w:rFonts w:ascii="Cambria Math" w:hAnsi="Cambria Math"/>
                          <w:color w:val="0D0D0D"/>
                          <w:shd w:val="clear" w:color="auto" w:fill="FFFFFF"/>
                        </w:rPr>
                        <m:t>t</m:t>
                      </m:r>
                      <m:ctrlPr>
                        <w:rPr>
                          <w:rStyle w:val="mclose"/>
                          <w:rFonts w:ascii="Cambria Math" w:hAnsi="Cambria Math"/>
                          <w:color w:val="0D0D0D"/>
                          <w:shd w:val="clear" w:color="auto" w:fill="FFFFFF"/>
                        </w:rPr>
                      </m:ctrlPr>
                    </m:e>
                  </m:d>
                </m:num>
                <m:den>
                  <m:r>
                    <m:rPr>
                      <m:sty m:val="p"/>
                    </m:rPr>
                    <w:rPr>
                      <w:rStyle w:val="mord"/>
                      <w:rFonts w:ascii="Cambria Math" w:hAnsi="Cambria Math"/>
                      <w:color w:val="0D0D0D"/>
                      <w:shd w:val="clear" w:color="auto" w:fill="FFFFFF"/>
                    </w:rPr>
                    <m:t>∂</m:t>
                  </m:r>
                  <m:sSup>
                    <m:sSupPr>
                      <m:ctrlPr>
                        <w:rPr>
                          <w:rStyle w:val="mord"/>
                          <w:rFonts w:ascii="Cambria Math" w:hAnsi="Cambria Math"/>
                          <w:color w:val="0D0D0D"/>
                          <w:shd w:val="clear" w:color="auto" w:fill="FFFFFF"/>
                        </w:rPr>
                      </m:ctrlPr>
                    </m:sSupPr>
                    <m:e>
                      <m:r>
                        <w:rPr>
                          <w:rStyle w:val="mord"/>
                          <w:rFonts w:ascii="Cambria Math" w:hAnsi="Cambria Math"/>
                          <w:color w:val="0D0D0D"/>
                          <w:shd w:val="clear" w:color="auto" w:fill="FFFFFF"/>
                        </w:rPr>
                        <m:t>y</m:t>
                      </m:r>
                    </m:e>
                    <m:sup>
                      <m:r>
                        <w:rPr>
                          <w:rStyle w:val="mord"/>
                          <w:rFonts w:ascii="Cambria Math" w:hAnsi="Cambria Math"/>
                          <w:color w:val="0D0D0D"/>
                          <w:shd w:val="clear" w:color="auto" w:fill="FFFFFF"/>
                        </w:rPr>
                        <m:t>2</m:t>
                      </m:r>
                    </m:sup>
                  </m:sSup>
                </m:den>
              </m:f>
            </m:e>
          </m:d>
        </m:oMath>
      </m:oMathPara>
    </w:p>
    <w:p w14:paraId="20DB5DA7" w14:textId="6F456D15" w:rsidR="00A639C8" w:rsidRDefault="006A6ADA" w:rsidP="006A6ADA">
      <w:pPr>
        <w:pStyle w:val="Caption"/>
        <w:rPr>
          <w:rStyle w:val="mord"/>
          <w:rFonts w:ascii="Segoe UI" w:eastAsiaTheme="minorEastAsia" w:hAnsi="Segoe UI" w:cs="Segoe UI"/>
          <w:color w:val="0D0D0D"/>
          <w:shd w:val="clear" w:color="auto" w:fill="FFFFFF"/>
        </w:rPr>
      </w:pPr>
      <w:bookmarkStart w:id="17" w:name="_Toc165848033"/>
      <w:r>
        <w:t xml:space="preserve">Equation </w:t>
      </w:r>
      <w:r>
        <w:fldChar w:fldCharType="begin"/>
      </w:r>
      <w:r>
        <w:instrText xml:space="preserve"> SEQ Equation \* ARABIC </w:instrText>
      </w:r>
      <w:r>
        <w:fldChar w:fldCharType="separate"/>
      </w:r>
      <w:r w:rsidR="00F05BC7">
        <w:rPr>
          <w:noProof/>
        </w:rPr>
        <w:t>1</w:t>
      </w:r>
      <w:r>
        <w:fldChar w:fldCharType="end"/>
      </w:r>
      <w:r>
        <w:t>:</w:t>
      </w:r>
      <w:r w:rsidRPr="0039459A">
        <w:t xml:space="preserve"> Rooted in Fourier's Law</w:t>
      </w:r>
      <w:bookmarkEnd w:id="17"/>
    </w:p>
    <w:p w14:paraId="69184B74" w14:textId="6C916787" w:rsidR="005E61AC" w:rsidRPr="005E61AC" w:rsidRDefault="009014E6" w:rsidP="005E61AC">
      <w:pPr>
        <w:jc w:val="center"/>
        <w:rPr>
          <w:rStyle w:val="mclose"/>
          <w:rFonts w:eastAsiaTheme="minorEastAsia"/>
          <w:color w:val="0D0D0D"/>
          <w:sz w:val="29"/>
          <w:szCs w:val="29"/>
          <w:shd w:val="clear" w:color="auto" w:fill="FFFFFF"/>
        </w:rPr>
      </w:pPr>
      <m:oMathPara>
        <m:oMath>
          <m:r>
            <w:rPr>
              <w:rStyle w:val="mord"/>
              <w:rFonts w:ascii="Cambria Math" w:hAnsi="Cambria Math"/>
              <w:color w:val="0D0D0D"/>
              <w:sz w:val="29"/>
              <w:szCs w:val="29"/>
              <w:shd w:val="clear" w:color="auto" w:fill="FFFFFF"/>
            </w:rPr>
            <m:t>T</m:t>
          </m:r>
          <m:d>
            <m:dPr>
              <m:ctrlPr>
                <w:rPr>
                  <w:rStyle w:val="mopen"/>
                  <w:rFonts w:ascii="Cambria Math" w:hAnsi="Cambria Math"/>
                  <w:color w:val="0D0D0D"/>
                  <w:sz w:val="29"/>
                  <w:szCs w:val="29"/>
                  <w:shd w:val="clear" w:color="auto" w:fill="FFFFFF"/>
                </w:rPr>
              </m:ctrlPr>
            </m:dPr>
            <m:e>
              <m:r>
                <w:rPr>
                  <w:rStyle w:val="mord"/>
                  <w:rFonts w:ascii="Cambria Math" w:hAnsi="Cambria Math"/>
                  <w:color w:val="0D0D0D"/>
                  <w:sz w:val="29"/>
                  <w:szCs w:val="29"/>
                  <w:shd w:val="clear" w:color="auto" w:fill="FFFFFF"/>
                </w:rPr>
                <m:t>x</m:t>
              </m:r>
              <m:r>
                <w:rPr>
                  <w:rStyle w:val="mpunct"/>
                  <w:rFonts w:ascii="Cambria Math" w:hAnsi="Cambria Math"/>
                  <w:color w:val="0D0D0D"/>
                  <w:sz w:val="29"/>
                  <w:szCs w:val="29"/>
                  <w:shd w:val="clear" w:color="auto" w:fill="FFFFFF"/>
                </w:rPr>
                <m:t>,</m:t>
              </m:r>
              <m:r>
                <w:rPr>
                  <w:rStyle w:val="mord"/>
                  <w:rFonts w:ascii="Cambria Math" w:hAnsi="Cambria Math"/>
                  <w:color w:val="0D0D0D"/>
                  <w:sz w:val="29"/>
                  <w:szCs w:val="29"/>
                  <w:shd w:val="clear" w:color="auto" w:fill="FFFFFF"/>
                </w:rPr>
                <m:t>y</m:t>
              </m:r>
              <m:r>
                <w:rPr>
                  <w:rStyle w:val="mpunct"/>
                  <w:rFonts w:ascii="Cambria Math" w:hAnsi="Cambria Math"/>
                  <w:color w:val="0D0D0D"/>
                  <w:sz w:val="29"/>
                  <w:szCs w:val="29"/>
                  <w:shd w:val="clear" w:color="auto" w:fill="FFFFFF"/>
                </w:rPr>
                <m:t>,</m:t>
              </m:r>
              <m:r>
                <w:rPr>
                  <w:rStyle w:val="mord"/>
                  <w:rFonts w:ascii="Cambria Math" w:hAnsi="Cambria Math"/>
                  <w:color w:val="0D0D0D"/>
                  <w:sz w:val="29"/>
                  <w:szCs w:val="29"/>
                  <w:shd w:val="clear" w:color="auto" w:fill="FFFFFF"/>
                </w:rPr>
                <m:t>t</m:t>
              </m:r>
              <m:ctrlPr>
                <w:rPr>
                  <w:rStyle w:val="mclose"/>
                  <w:rFonts w:ascii="Cambria Math" w:hAnsi="Cambria Math"/>
                  <w:color w:val="0D0D0D"/>
                  <w:sz w:val="29"/>
                  <w:szCs w:val="29"/>
                  <w:shd w:val="clear" w:color="auto" w:fill="FFFFFF"/>
                </w:rPr>
              </m:ctrlPr>
            </m:e>
          </m:d>
        </m:oMath>
      </m:oMathPara>
    </w:p>
    <w:p w14:paraId="7275BC4E" w14:textId="2DEF5B15" w:rsidR="005E61AC" w:rsidRPr="005E61AC" w:rsidRDefault="006A6ADA" w:rsidP="006A6ADA">
      <w:pPr>
        <w:pStyle w:val="Caption"/>
        <w:rPr>
          <w:sz w:val="16"/>
          <w:szCs w:val="16"/>
        </w:rPr>
      </w:pPr>
      <w:bookmarkStart w:id="18" w:name="_Toc165848034"/>
      <w:r>
        <w:t xml:space="preserve">Equation </w:t>
      </w:r>
      <w:r>
        <w:fldChar w:fldCharType="begin"/>
      </w:r>
      <w:r>
        <w:instrText xml:space="preserve"> SEQ Equation \* ARABIC </w:instrText>
      </w:r>
      <w:r>
        <w:fldChar w:fldCharType="separate"/>
      </w:r>
      <w:r w:rsidR="00F05BC7">
        <w:rPr>
          <w:noProof/>
        </w:rPr>
        <w:t>2</w:t>
      </w:r>
      <w:r>
        <w:fldChar w:fldCharType="end"/>
      </w:r>
      <w:r>
        <w:t xml:space="preserve">: </w:t>
      </w:r>
      <w:r w:rsidRPr="00193364">
        <w:t>Temperature Distribution Equation</w:t>
      </w:r>
      <w:bookmarkEnd w:id="18"/>
    </w:p>
    <w:p w14:paraId="7B8EA0FD" w14:textId="5EC5E613" w:rsidR="00226418" w:rsidRPr="00B121FB" w:rsidRDefault="00226418" w:rsidP="00226418">
      <w:pPr>
        <w:rPr>
          <w:rStyle w:val="mord"/>
          <w:rFonts w:ascii="Segoe UI" w:hAnsi="Segoe UI" w:cs="Segoe UI"/>
          <w:color w:val="0D0D0D"/>
          <w:shd w:val="clear" w:color="auto" w:fill="FFFFFF"/>
        </w:rPr>
      </w:pPr>
      <w:bookmarkStart w:id="19" w:name="_Hlk164087241"/>
      <w:r w:rsidRPr="00226418">
        <w:rPr>
          <w:rFonts w:ascii="Segoe UI" w:hAnsi="Segoe UI" w:cs="Segoe UI"/>
          <w:color w:val="0D0D0D"/>
          <w:shd w:val="clear" w:color="auto" w:fill="FFFFFF"/>
        </w:rPr>
        <w:t>signifies the temperature at a particular point in a two-dimensional (2D) space at a given time, while α denotes the material's thermal diffusivity—a measure of the rate at which heat spreads through a material</w:t>
      </w:r>
      <w:r w:rsidR="00B121FB">
        <w:rPr>
          <w:rFonts w:ascii="Segoe UI" w:hAnsi="Segoe UI" w:cs="Segoe UI"/>
          <w:color w:val="0D0D0D"/>
          <w:shd w:val="clear" w:color="auto" w:fill="FFFFFF"/>
        </w:rPr>
        <w:t xml:space="preserve">, </w:t>
      </w:r>
      <w:r w:rsidRPr="00226418">
        <w:rPr>
          <w:rFonts w:ascii="Segoe UI" w:hAnsi="Segoe UI" w:cs="Segoe UI"/>
          <w:color w:val="0D0D0D"/>
          <w:shd w:val="clear" w:color="auto" w:fill="FFFFFF"/>
        </w:rPr>
        <w:t>expressed as:</w:t>
      </w:r>
      <w:r w:rsidR="000310B5" w:rsidRPr="000310B5">
        <w:rPr>
          <w:rStyle w:val="mord"/>
          <w:rFonts w:ascii="Cambria Math" w:hAnsi="Cambria Math"/>
          <w:i/>
        </w:rPr>
        <w:t xml:space="preserve"> </w:t>
      </w:r>
    </w:p>
    <w:bookmarkEnd w:id="19"/>
    <w:p w14:paraId="7BB4ECCD" w14:textId="29C30D30" w:rsidR="000310B5" w:rsidRDefault="000310B5" w:rsidP="00226418">
      <w:pPr>
        <w:jc w:val="center"/>
        <w:rPr>
          <w:rStyle w:val="vlist-s"/>
          <w:rFonts w:ascii="Arial" w:eastAsiaTheme="minorEastAsia" w:hAnsi="Arial" w:cs="Arial"/>
          <w:color w:val="0D0D0D"/>
          <w:shd w:val="clear" w:color="auto" w:fill="FFFFFF"/>
        </w:rPr>
      </w:pPr>
      <m:oMathPara>
        <m:oMath>
          <m:r>
            <w:rPr>
              <w:rStyle w:val="mord"/>
              <w:rFonts w:ascii="Cambria Math" w:hAnsi="Cambria Math"/>
            </w:rPr>
            <m:t xml:space="preserve">α </m:t>
          </m:r>
          <m:r>
            <m:rPr>
              <m:sty m:val="p"/>
            </m:rPr>
            <w:rPr>
              <w:rStyle w:val="mrel"/>
              <w:rFonts w:ascii="Cambria Math" w:hAnsi="Cambria Math"/>
            </w:rPr>
            <m:t>=</m:t>
          </m:r>
          <m:f>
            <m:fPr>
              <m:ctrlPr>
                <w:rPr>
                  <w:rStyle w:val="vlist-s"/>
                  <w:rFonts w:ascii="Cambria Math" w:hAnsi="Cambria Math" w:cs="Arial"/>
                  <w:i/>
                  <w:color w:val="0D0D0D"/>
                  <w:shd w:val="clear" w:color="auto" w:fill="FFFFFF"/>
                </w:rPr>
              </m:ctrlPr>
            </m:fPr>
            <m:num>
              <m:r>
                <w:rPr>
                  <w:rFonts w:ascii="Cambria Math" w:hAnsi="Cambria Math"/>
                  <w:color w:val="0D0D0D"/>
                  <w:shd w:val="clear" w:color="auto" w:fill="FFFFFF"/>
                </w:rPr>
                <m:t>k</m:t>
              </m:r>
            </m:num>
            <m:den>
              <m:sSub>
                <m:sSubPr>
                  <m:ctrlPr>
                    <w:rPr>
                      <w:rStyle w:val="mord"/>
                      <w:rFonts w:ascii="Cambria Math" w:hAnsi="Cambria Math"/>
                      <w:i/>
                      <w:color w:val="0D0D0D"/>
                      <w:shd w:val="clear" w:color="auto" w:fill="FFFFFF"/>
                      <w14:ligatures w14:val="none"/>
                    </w:rPr>
                  </m:ctrlPr>
                </m:sSubPr>
                <m:e>
                  <m:r>
                    <w:rPr>
                      <w:rStyle w:val="mord"/>
                      <w:rFonts w:ascii="Cambria Math" w:hAnsi="Cambria Math"/>
                      <w:color w:val="0D0D0D"/>
                      <w:shd w:val="clear" w:color="auto" w:fill="FFFFFF"/>
                    </w:rPr>
                    <m:t>p</m:t>
                  </m:r>
                </m:e>
                <m:sub>
                  <m:r>
                    <w:rPr>
                      <w:rStyle w:val="mord"/>
                      <w:rFonts w:ascii="Cambria Math" w:hAnsi="Cambria Math"/>
                      <w:color w:val="0D0D0D"/>
                      <w:shd w:val="clear" w:color="auto" w:fill="FFFFFF"/>
                    </w:rPr>
                    <m:t>c</m:t>
                  </m:r>
                </m:sub>
              </m:sSub>
            </m:den>
          </m:f>
        </m:oMath>
      </m:oMathPara>
    </w:p>
    <w:p w14:paraId="7CD9DCAB" w14:textId="59A6BF14" w:rsidR="00C77047" w:rsidRDefault="006A6ADA" w:rsidP="006A6ADA">
      <w:pPr>
        <w:pStyle w:val="Caption"/>
        <w:rPr>
          <w:rStyle w:val="mord"/>
          <w:rFonts w:ascii="Segoe UI" w:eastAsiaTheme="minorEastAsia" w:hAnsi="Segoe UI" w:cs="Segoe UI"/>
          <w:color w:val="0D0D0D"/>
          <w:shd w:val="clear" w:color="auto" w:fill="FFFFFF"/>
        </w:rPr>
      </w:pPr>
      <w:bookmarkStart w:id="20" w:name="_Toc165848035"/>
      <w:r>
        <w:t xml:space="preserve">Equation </w:t>
      </w:r>
      <w:r>
        <w:fldChar w:fldCharType="begin"/>
      </w:r>
      <w:r>
        <w:instrText xml:space="preserve"> SEQ Equation \* ARABIC </w:instrText>
      </w:r>
      <w:r>
        <w:fldChar w:fldCharType="separate"/>
      </w:r>
      <w:r w:rsidR="00F05BC7">
        <w:rPr>
          <w:noProof/>
        </w:rPr>
        <w:t>3</w:t>
      </w:r>
      <w:r>
        <w:fldChar w:fldCharType="end"/>
      </w:r>
      <w:r>
        <w:t xml:space="preserve">: </w:t>
      </w:r>
      <w:r w:rsidRPr="00A75CC5">
        <w:t>Thermal Diffusivity Formula</w:t>
      </w:r>
      <w:bookmarkEnd w:id="20"/>
    </w:p>
    <w:p w14:paraId="19251877" w14:textId="2BC775E8" w:rsidR="000310B5" w:rsidRPr="00C77047" w:rsidRDefault="00C77047" w:rsidP="00C77047">
      <w:pPr>
        <w:rPr>
          <w:rFonts w:ascii="Segoe UI" w:eastAsiaTheme="minorEastAsia" w:hAnsi="Segoe UI" w:cs="Segoe UI"/>
          <w:color w:val="0D0D0D"/>
          <w:shd w:val="clear" w:color="auto" w:fill="FFFFFF"/>
        </w:rPr>
      </w:pPr>
      <w:bookmarkStart w:id="21" w:name="_Hlk164087250"/>
      <w:r>
        <w:rPr>
          <w:rFonts w:ascii="Söhne" w:hAnsi="Söhne"/>
          <w:color w:val="0D0D0D"/>
          <w:shd w:val="clear" w:color="auto" w:fill="FFFFFF"/>
        </w:rPr>
        <w:t>I</w:t>
      </w:r>
      <w:r w:rsidR="00226418" w:rsidRPr="00226418">
        <w:rPr>
          <w:rFonts w:ascii="Söhne" w:hAnsi="Söhne"/>
          <w:color w:val="0D0D0D"/>
          <w:shd w:val="clear" w:color="auto" w:fill="FFFFFF"/>
        </w:rPr>
        <w:t>ts thermal properties are specified by:</w:t>
      </w:r>
    </w:p>
    <w:p w14:paraId="3F2845A7" w14:textId="6414F0BD" w:rsidR="000310B5" w:rsidRPr="00D50E8B" w:rsidRDefault="000310B5" w:rsidP="000310B5">
      <w:pPr>
        <w:numPr>
          <w:ilvl w:val="0"/>
          <w:numId w:val="2"/>
        </w:numPr>
        <w:rPr>
          <w:rFonts w:ascii="Arial" w:eastAsiaTheme="minorEastAsia" w:hAnsi="Arial" w:cs="Arial"/>
          <w:color w:val="0D0D0D"/>
          <w:sz w:val="24"/>
          <w:szCs w:val="24"/>
          <w:shd w:val="clear" w:color="auto" w:fill="FFFFFF"/>
        </w:rPr>
      </w:pPr>
      <w:r w:rsidRPr="00D903B0">
        <w:rPr>
          <w:rFonts w:ascii="Arial" w:eastAsiaTheme="minorEastAsia" w:hAnsi="Arial" w:cs="Arial"/>
          <w:color w:val="0D0D0D"/>
          <w:sz w:val="24"/>
          <w:szCs w:val="24"/>
          <w:shd w:val="clear" w:color="auto" w:fill="FFFFFF"/>
        </w:rPr>
        <w:t xml:space="preserve">Conductivity, </w:t>
      </w:r>
      <m:oMath>
        <m:r>
          <w:rPr>
            <w:rFonts w:ascii="Cambria Math" w:eastAsiaTheme="minorEastAsia" w:hAnsi="Cambria Math" w:cs="Arial"/>
            <w:color w:val="0D0D0D"/>
            <w:sz w:val="24"/>
            <w:szCs w:val="24"/>
            <w:shd w:val="clear" w:color="auto" w:fill="FFFFFF"/>
          </w:rPr>
          <m:t>k=</m:t>
        </m:r>
        <m:f>
          <m:fPr>
            <m:ctrlPr>
              <w:rPr>
                <w:rFonts w:ascii="Cambria Math" w:eastAsiaTheme="minorEastAsia" w:hAnsi="Cambria Math" w:cs="Arial"/>
                <w:i/>
                <w:color w:val="0D0D0D"/>
                <w:sz w:val="24"/>
                <w:szCs w:val="24"/>
                <w:shd w:val="clear" w:color="auto" w:fill="FFFFFF"/>
              </w:rPr>
            </m:ctrlPr>
          </m:fPr>
          <m:num>
            <m:r>
              <w:rPr>
                <w:rFonts w:ascii="Cambria Math" w:eastAsiaTheme="minorEastAsia" w:hAnsi="Cambria Math" w:cs="Arial"/>
                <w:color w:val="0D0D0D"/>
                <w:sz w:val="24"/>
                <w:szCs w:val="24"/>
                <w:shd w:val="clear" w:color="auto" w:fill="FFFFFF"/>
              </w:rPr>
              <m:t>143W</m:t>
            </m:r>
          </m:num>
          <m:den>
            <m:r>
              <w:rPr>
                <w:rFonts w:ascii="Cambria Math" w:eastAsiaTheme="minorEastAsia" w:hAnsi="Cambria Math" w:cs="Arial"/>
                <w:color w:val="0D0D0D"/>
                <w:sz w:val="24"/>
                <w:szCs w:val="24"/>
                <w:shd w:val="clear" w:color="auto" w:fill="FFFFFF"/>
              </w:rPr>
              <m:t>m</m:t>
            </m:r>
          </m:den>
        </m:f>
        <m:r>
          <m:rPr>
            <m:sty m:val="b"/>
          </m:rPr>
          <w:rPr>
            <w:rFonts w:ascii="Cambria Math" w:eastAsiaTheme="minorEastAsia" w:hAnsi="Cambria Math" w:cs="Cambria Math"/>
            <w:color w:val="0D0D0D"/>
            <w:sz w:val="24"/>
            <w:szCs w:val="24"/>
            <w:shd w:val="clear" w:color="auto" w:fill="FFFFFF"/>
          </w:rPr>
          <m:t>⋅</m:t>
        </m:r>
        <m:r>
          <m:rPr>
            <m:sty m:val="p"/>
          </m:rPr>
          <w:rPr>
            <w:rFonts w:ascii="Cambria Math" w:eastAsiaTheme="minorEastAsia" w:hAnsi="Cambria Math" w:cs="Cambria Math"/>
            <w:color w:val="0D0D0D"/>
            <w:sz w:val="24"/>
            <w:szCs w:val="24"/>
            <w:shd w:val="clear" w:color="auto" w:fill="FFFFFF"/>
          </w:rPr>
          <m:t>C</m:t>
        </m:r>
      </m:oMath>
    </w:p>
    <w:p w14:paraId="0704E8E5" w14:textId="161A9660" w:rsidR="000310B5" w:rsidRPr="00D903B0" w:rsidRDefault="000310B5" w:rsidP="000310B5">
      <w:pPr>
        <w:numPr>
          <w:ilvl w:val="0"/>
          <w:numId w:val="2"/>
        </w:numPr>
        <w:rPr>
          <w:rFonts w:ascii="Arial" w:eastAsiaTheme="minorEastAsia" w:hAnsi="Arial" w:cs="Arial"/>
          <w:color w:val="0D0D0D"/>
          <w:sz w:val="24"/>
          <w:szCs w:val="24"/>
          <w:shd w:val="clear" w:color="auto" w:fill="FFFFFF"/>
        </w:rPr>
      </w:pPr>
      <w:r w:rsidRPr="00D903B0">
        <w:rPr>
          <w:rFonts w:ascii="Arial" w:eastAsiaTheme="minorEastAsia" w:hAnsi="Arial" w:cs="Arial"/>
          <w:color w:val="0D0D0D"/>
          <w:sz w:val="24"/>
          <w:szCs w:val="24"/>
          <w:shd w:val="clear" w:color="auto" w:fill="FFFFFF"/>
        </w:rPr>
        <w:t xml:space="preserve">Density, </w:t>
      </w:r>
      <w:r w:rsidRPr="00D50E8B">
        <w:rPr>
          <w:rFonts w:ascii="Arial" w:eastAsiaTheme="minorEastAsia" w:hAnsi="Arial" w:cs="Arial"/>
          <w:color w:val="0D0D0D"/>
          <w:sz w:val="24"/>
          <w:szCs w:val="24"/>
          <w:shd w:val="clear" w:color="auto" w:fill="FFFFFF"/>
        </w:rPr>
        <w:t xml:space="preserve">p = </w:t>
      </w:r>
      <m:oMath>
        <m:r>
          <w:rPr>
            <w:rFonts w:ascii="Cambria Math" w:eastAsiaTheme="minorEastAsia" w:hAnsi="Cambria Math" w:cs="Arial"/>
            <w:color w:val="0D0D0D"/>
            <w:sz w:val="24"/>
            <w:szCs w:val="24"/>
            <w:shd w:val="clear" w:color="auto" w:fill="FFFFFF"/>
          </w:rPr>
          <m:t>2.8 ×</m:t>
        </m:r>
        <m:f>
          <m:fPr>
            <m:ctrlPr>
              <w:rPr>
                <w:rFonts w:ascii="Cambria Math" w:eastAsiaTheme="minorEastAsia" w:hAnsi="Cambria Math" w:cs="Arial"/>
                <w:i/>
                <w:color w:val="0D0D0D"/>
                <w:sz w:val="24"/>
                <w:szCs w:val="24"/>
                <w:shd w:val="clear" w:color="auto" w:fill="FFFFFF"/>
              </w:rPr>
            </m:ctrlPr>
          </m:fPr>
          <m:num>
            <m:sSup>
              <m:sSupPr>
                <m:ctrlPr>
                  <w:rPr>
                    <w:rFonts w:ascii="Cambria Math" w:eastAsiaTheme="minorEastAsia" w:hAnsi="Cambria Math" w:cs="Arial"/>
                    <w:i/>
                    <w:color w:val="0D0D0D"/>
                    <w:sz w:val="24"/>
                    <w:szCs w:val="24"/>
                    <w:shd w:val="clear" w:color="auto" w:fill="FFFFFF"/>
                    <w14:ligatures w14:val="none"/>
                  </w:rPr>
                </m:ctrlPr>
              </m:sSupPr>
              <m:e>
                <m:r>
                  <w:rPr>
                    <w:rFonts w:ascii="Cambria Math" w:eastAsiaTheme="minorEastAsia" w:hAnsi="Cambria Math" w:cs="Arial"/>
                    <w:color w:val="0D0D0D"/>
                    <w:sz w:val="24"/>
                    <w:szCs w:val="24"/>
                    <w:shd w:val="clear" w:color="auto" w:fill="FFFFFF"/>
                  </w:rPr>
                  <m:t>10</m:t>
                </m:r>
              </m:e>
              <m:sup>
                <m:r>
                  <w:rPr>
                    <w:rFonts w:ascii="Cambria Math" w:eastAsiaTheme="minorEastAsia" w:hAnsi="Cambria Math" w:cs="Arial"/>
                    <w:color w:val="0D0D0D"/>
                    <w:sz w:val="24"/>
                    <w:szCs w:val="24"/>
                    <w:shd w:val="clear" w:color="auto" w:fill="FFFFFF"/>
                  </w:rPr>
                  <m:t>3</m:t>
                </m:r>
              </m:sup>
            </m:sSup>
            <m:r>
              <w:rPr>
                <w:rFonts w:ascii="Cambria Math" w:eastAsiaTheme="minorEastAsia" w:hAnsi="Cambria Math" w:cs="Arial"/>
                <w:color w:val="0D0D0D"/>
                <w:sz w:val="24"/>
                <w:szCs w:val="24"/>
                <w:shd w:val="clear" w:color="auto" w:fill="FFFFFF"/>
              </w:rPr>
              <m:t>kg</m:t>
            </m:r>
          </m:num>
          <m:den>
            <m:sSup>
              <m:sSupPr>
                <m:ctrlPr>
                  <w:rPr>
                    <w:rFonts w:ascii="Cambria Math" w:eastAsiaTheme="minorEastAsia" w:hAnsi="Cambria Math" w:cs="Arial"/>
                    <w:i/>
                    <w:color w:val="0D0D0D"/>
                    <w:sz w:val="24"/>
                    <w:szCs w:val="24"/>
                    <w:shd w:val="clear" w:color="auto" w:fill="FFFFFF"/>
                    <w14:ligatures w14:val="none"/>
                  </w:rPr>
                </m:ctrlPr>
              </m:sSupPr>
              <m:e>
                <m:r>
                  <w:rPr>
                    <w:rFonts w:ascii="Cambria Math" w:eastAsiaTheme="minorEastAsia" w:hAnsi="Cambria Math" w:cs="Arial"/>
                    <w:color w:val="0D0D0D"/>
                    <w:sz w:val="24"/>
                    <w:szCs w:val="24"/>
                    <w:shd w:val="clear" w:color="auto" w:fill="FFFFFF"/>
                  </w:rPr>
                  <m:t>m</m:t>
                </m:r>
              </m:e>
              <m:sup>
                <m:r>
                  <w:rPr>
                    <w:rFonts w:ascii="Cambria Math" w:eastAsiaTheme="minorEastAsia" w:hAnsi="Cambria Math" w:cs="Arial"/>
                    <w:color w:val="0D0D0D"/>
                    <w:sz w:val="24"/>
                    <w:szCs w:val="24"/>
                    <w:shd w:val="clear" w:color="auto" w:fill="FFFFFF"/>
                  </w:rPr>
                  <m:t>3</m:t>
                </m:r>
              </m:sup>
            </m:sSup>
          </m:den>
        </m:f>
      </m:oMath>
    </w:p>
    <w:p w14:paraId="626748C5" w14:textId="0C19E7FE" w:rsidR="000310B5" w:rsidRDefault="000310B5" w:rsidP="000310B5">
      <w:pPr>
        <w:numPr>
          <w:ilvl w:val="0"/>
          <w:numId w:val="2"/>
        </w:numPr>
        <w:rPr>
          <w:rFonts w:ascii="Arial" w:eastAsiaTheme="minorEastAsia" w:hAnsi="Arial" w:cs="Arial"/>
          <w:color w:val="0D0D0D"/>
          <w:sz w:val="24"/>
          <w:szCs w:val="24"/>
          <w:shd w:val="clear" w:color="auto" w:fill="FFFFFF"/>
        </w:rPr>
      </w:pPr>
      <w:r w:rsidRPr="00D903B0">
        <w:rPr>
          <w:rFonts w:ascii="Arial" w:eastAsiaTheme="minorEastAsia" w:hAnsi="Arial" w:cs="Arial"/>
          <w:color w:val="0D0D0D"/>
          <w:sz w:val="24"/>
          <w:szCs w:val="24"/>
          <w:shd w:val="clear" w:color="auto" w:fill="FFFFFF"/>
        </w:rPr>
        <w:t xml:space="preserve">Specific Heat, </w:t>
      </w:r>
      <m:oMath>
        <m:r>
          <w:rPr>
            <w:rFonts w:ascii="Cambria Math" w:eastAsiaTheme="minorEastAsia" w:hAnsi="Cambria Math" w:cs="Arial"/>
            <w:color w:val="0D0D0D"/>
            <w:sz w:val="24"/>
            <w:szCs w:val="24"/>
            <w:shd w:val="clear" w:color="auto" w:fill="FFFFFF"/>
          </w:rPr>
          <m:t>c=795</m:t>
        </m:r>
        <m:f>
          <m:fPr>
            <m:ctrlPr>
              <w:rPr>
                <w:rFonts w:ascii="Cambria Math" w:eastAsiaTheme="minorEastAsia" w:hAnsi="Cambria Math" w:cs="Arial"/>
                <w:i/>
                <w:color w:val="0D0D0D"/>
                <w:sz w:val="24"/>
                <w:szCs w:val="24"/>
                <w:shd w:val="clear" w:color="auto" w:fill="FFFFFF"/>
              </w:rPr>
            </m:ctrlPr>
          </m:fPr>
          <m:num>
            <m:r>
              <w:rPr>
                <w:rFonts w:ascii="Cambria Math" w:eastAsiaTheme="minorEastAsia" w:hAnsi="Cambria Math" w:cs="Arial"/>
                <w:color w:val="0D0D0D"/>
                <w:sz w:val="24"/>
                <w:szCs w:val="24"/>
                <w:shd w:val="clear" w:color="auto" w:fill="FFFFFF"/>
              </w:rPr>
              <m:t>J</m:t>
            </m:r>
          </m:num>
          <m:den>
            <m:r>
              <w:rPr>
                <w:rFonts w:ascii="Cambria Math" w:eastAsiaTheme="minorEastAsia" w:hAnsi="Cambria Math" w:cs="Arial"/>
                <w:color w:val="0D0D0D"/>
                <w:sz w:val="24"/>
                <w:szCs w:val="24"/>
                <w:shd w:val="clear" w:color="auto" w:fill="FFFFFF"/>
              </w:rPr>
              <m:t>kg</m:t>
            </m:r>
          </m:den>
        </m:f>
        <m:r>
          <m:rPr>
            <m:sty m:val="b"/>
          </m:rPr>
          <w:rPr>
            <w:rFonts w:ascii="Cambria Math" w:eastAsiaTheme="minorEastAsia" w:hAnsi="Cambria Math" w:cs="Cambria Math"/>
            <w:color w:val="0D0D0D"/>
            <w:sz w:val="24"/>
            <w:szCs w:val="24"/>
            <w:shd w:val="clear" w:color="auto" w:fill="FFFFFF"/>
          </w:rPr>
          <m:t>⋅</m:t>
        </m:r>
        <m:r>
          <m:rPr>
            <m:sty m:val="p"/>
          </m:rPr>
          <w:rPr>
            <w:rFonts w:ascii="Cambria Math" w:eastAsiaTheme="minorEastAsia" w:hAnsi="Cambria Math" w:cs="Cambria Math"/>
            <w:color w:val="0D0D0D"/>
            <w:sz w:val="24"/>
            <w:szCs w:val="24"/>
            <w:shd w:val="clear" w:color="auto" w:fill="FFFFFF"/>
          </w:rPr>
          <m:t>C</m:t>
        </m:r>
      </m:oMath>
    </w:p>
    <w:bookmarkStart w:id="22" w:name="_2._Definition_of"/>
    <w:bookmarkStart w:id="23" w:name="_3._Explicit_Finite"/>
    <w:bookmarkEnd w:id="21"/>
    <w:bookmarkEnd w:id="22"/>
    <w:bookmarkEnd w:id="23"/>
    <w:p w14:paraId="7AE529D4" w14:textId="63159AB6" w:rsidR="007B3CFE" w:rsidRPr="00D4005F" w:rsidRDefault="00855799" w:rsidP="00D4005F">
      <w:pPr>
        <w:pStyle w:val="Heading1"/>
      </w:pPr>
      <w:r>
        <w:fldChar w:fldCharType="begin"/>
      </w:r>
      <w:r>
        <w:instrText>HYPERLINK \l "_Contents"</w:instrText>
      </w:r>
      <w:r>
        <w:fldChar w:fldCharType="separate"/>
      </w:r>
      <w:bookmarkStart w:id="24" w:name="_Toc165848107"/>
      <w:r w:rsidR="00D4005F">
        <w:rPr>
          <w:rStyle w:val="Hyperlink"/>
        </w:rPr>
        <w:t xml:space="preserve">3. </w:t>
      </w:r>
      <w:r w:rsidR="00D4005F" w:rsidRPr="00D4005F">
        <w:rPr>
          <w:rStyle w:val="Hyperlink"/>
        </w:rPr>
        <w:t>Explicit Finite Difference Method (EFDM)</w:t>
      </w:r>
      <w:bookmarkEnd w:id="24"/>
      <w:r w:rsidR="00D4005F">
        <w:rPr>
          <w:rStyle w:val="Hyperlink"/>
        </w:rPr>
        <w:t xml:space="preserve"> </w:t>
      </w:r>
      <w:r>
        <w:rPr>
          <w:rStyle w:val="Hyperlink"/>
        </w:rPr>
        <w:fldChar w:fldCharType="end"/>
      </w:r>
      <w:bookmarkStart w:id="25" w:name="_Hlk161561723"/>
    </w:p>
    <w:bookmarkEnd w:id="25"/>
    <w:p w14:paraId="7D583916" w14:textId="77777777" w:rsidR="009929F8" w:rsidRDefault="009929F8" w:rsidP="009929F8">
      <w:pPr>
        <w:pStyle w:val="Heading2"/>
        <w:rPr>
          <w:rFonts w:eastAsia="Times New Roman"/>
        </w:rPr>
      </w:pPr>
      <w:r>
        <w:fldChar w:fldCharType="begin"/>
      </w:r>
      <w:r>
        <w:instrText>HYPERLINK \l "_Contents"</w:instrText>
      </w:r>
      <w:r>
        <w:fldChar w:fldCharType="separate"/>
      </w:r>
      <w:bookmarkStart w:id="26" w:name="_Toc165848108"/>
      <w:r>
        <w:rPr>
          <w:rStyle w:val="Hyperlink"/>
          <w:rFonts w:eastAsia="Times New Roman"/>
        </w:rPr>
        <w:t>3</w:t>
      </w:r>
      <w:r w:rsidRPr="00ED50F7">
        <w:rPr>
          <w:rStyle w:val="Hyperlink"/>
          <w:rFonts w:eastAsia="Times New Roman"/>
        </w:rPr>
        <w:t xml:space="preserve">.1 </w:t>
      </w:r>
      <w:r>
        <w:rPr>
          <w:rStyle w:val="Hyperlink"/>
          <w:rFonts w:eastAsia="Times New Roman"/>
        </w:rPr>
        <w:t>Talor Ser</w:t>
      </w:r>
      <w:r w:rsidRPr="00ED50F7">
        <w:rPr>
          <w:rStyle w:val="Hyperlink"/>
          <w:rFonts w:eastAsia="Times New Roman"/>
        </w:rPr>
        <w:t>ies</w:t>
      </w:r>
      <w:bookmarkEnd w:id="26"/>
      <w:r>
        <w:rPr>
          <w:rStyle w:val="Hyperlink"/>
          <w:rFonts w:eastAsia="Times New Roman"/>
        </w:rPr>
        <w:fldChar w:fldCharType="end"/>
      </w:r>
    </w:p>
    <w:p w14:paraId="78EDE16D" w14:textId="0AF585E5" w:rsidR="007B3CFE" w:rsidRPr="007B56AB" w:rsidRDefault="00A03A58" w:rsidP="007B3CFE">
      <w:pPr>
        <w:rPr>
          <w:rFonts w:ascii="Söhne" w:hAnsi="Söhne"/>
          <w:color w:val="0D0D0D"/>
          <w:shd w:val="clear" w:color="auto" w:fill="FFFFFF"/>
        </w:rPr>
      </w:pPr>
      <w:bookmarkStart w:id="27" w:name="_Hlk164087259"/>
      <w:r w:rsidRPr="00A03A58">
        <w:rPr>
          <w:rFonts w:ascii="Söhne" w:hAnsi="Söhne"/>
          <w:color w:val="0D0D0D"/>
          <w:shd w:val="clear" w:color="auto" w:fill="FFFFFF"/>
        </w:rPr>
        <w:t>The EFDM is the primary computational tool for discretising the heat equation for a two-dimensional domain.</w:t>
      </w:r>
      <w:r w:rsidR="007B56AB">
        <w:rPr>
          <w:rFonts w:ascii="Söhne" w:hAnsi="Söhne"/>
          <w:color w:val="0D0D0D"/>
          <w:shd w:val="clear" w:color="auto" w:fill="FFFFFF"/>
        </w:rPr>
        <w:t xml:space="preserve"> [</w:t>
      </w:r>
      <w:r w:rsidR="002519A1">
        <w:rPr>
          <w:rFonts w:ascii="Söhne" w:hAnsi="Söhne"/>
          <w:color w:val="0D0D0D"/>
          <w:shd w:val="clear" w:color="auto" w:fill="FFFFFF"/>
        </w:rPr>
        <w:t>24]</w:t>
      </w:r>
      <w:bookmarkStart w:id="28" w:name="_3.1_Talor_Series"/>
      <w:bookmarkEnd w:id="28"/>
      <w:r w:rsidR="007B56AB">
        <w:rPr>
          <w:rFonts w:ascii="Söhne" w:hAnsi="Söhne"/>
          <w:color w:val="0D0D0D"/>
          <w:shd w:val="clear" w:color="auto" w:fill="FFFFFF"/>
        </w:rPr>
        <w:t xml:space="preserve"> </w:t>
      </w:r>
      <w:r w:rsidR="007B3CFE">
        <w:rPr>
          <w:rFonts w:ascii="Söhne" w:hAnsi="Söhne"/>
          <w:color w:val="0D0D0D"/>
          <w:shd w:val="clear" w:color="auto" w:fill="FFFFFF"/>
        </w:rPr>
        <w:t xml:space="preserve">The point </w:t>
      </w:r>
      <m:oMath>
        <m:d>
          <m:dPr>
            <m:ctrlPr>
              <w:rPr>
                <w:rFonts w:ascii="Cambria Math" w:hAnsi="Cambria Math"/>
                <w:i/>
                <w:color w:val="0D0D0D"/>
                <w:shd w:val="clear" w:color="auto" w:fill="FFFFFF"/>
              </w:rPr>
            </m:ctrlPr>
          </m:dPr>
          <m:e>
            <m:r>
              <w:rPr>
                <w:rFonts w:ascii="Cambria Math" w:hAnsi="Cambria Math"/>
                <w:color w:val="0D0D0D"/>
                <w:shd w:val="clear" w:color="auto" w:fill="FFFFFF"/>
              </w:rPr>
              <m:t xml:space="preserve"> </m:t>
            </m:r>
            <m:sSub>
              <m:sSubPr>
                <m:ctrlPr>
                  <w:rPr>
                    <w:rFonts w:ascii="Cambria Math" w:hAnsi="Cambria Math"/>
                    <w:i/>
                    <w:color w:val="0D0D0D"/>
                    <w:shd w:val="clear" w:color="auto" w:fill="FFFFFF"/>
                  </w:rPr>
                </m:ctrlPr>
              </m:sSubPr>
              <m:e>
                <m:r>
                  <w:rPr>
                    <w:rFonts w:ascii="Cambria Math" w:hAnsi="Cambria Math"/>
                    <w:color w:val="0D0D0D"/>
                    <w:shd w:val="clear" w:color="auto" w:fill="FFFFFF"/>
                  </w:rPr>
                  <m:t>x</m:t>
                </m:r>
              </m:e>
              <m:sub>
                <m:r>
                  <w:rPr>
                    <w:rFonts w:ascii="Cambria Math" w:hAnsi="Cambria Math"/>
                    <w:color w:val="0D0D0D"/>
                    <w:shd w:val="clear" w:color="auto" w:fill="FFFFFF"/>
                  </w:rPr>
                  <m:t>0</m:t>
                </m:r>
              </m:sub>
            </m:sSub>
          </m:e>
        </m:d>
      </m:oMath>
      <w:r w:rsidR="007B3CFE">
        <w:rPr>
          <w:rFonts w:ascii="Söhne" w:hAnsi="Söhne"/>
          <w:color w:val="0D0D0D"/>
          <w:shd w:val="clear" w:color="auto" w:fill="FFFFFF"/>
        </w:rPr>
        <w:t xml:space="preserve">for a function </w:t>
      </w:r>
      <m:oMath>
        <m:r>
          <w:rPr>
            <w:rFonts w:ascii="Cambria Math" w:hAnsi="Cambria Math"/>
            <w:color w:val="0D0D0D"/>
            <w:shd w:val="clear" w:color="auto" w:fill="FFFFFF"/>
          </w:rPr>
          <m:t>f</m:t>
        </m:r>
        <m:d>
          <m:dPr>
            <m:ctrlPr>
              <w:rPr>
                <w:rFonts w:ascii="Cambria Math" w:hAnsi="Cambria Math"/>
                <w:i/>
                <w:color w:val="0D0D0D"/>
                <w:shd w:val="clear" w:color="auto" w:fill="FFFFFF"/>
              </w:rPr>
            </m:ctrlPr>
          </m:dPr>
          <m:e>
            <m:r>
              <w:rPr>
                <w:rFonts w:ascii="Cambria Math" w:hAnsi="Cambria Math"/>
                <w:color w:val="0D0D0D"/>
                <w:shd w:val="clear" w:color="auto" w:fill="FFFFFF"/>
              </w:rPr>
              <m:t>x</m:t>
            </m:r>
          </m:e>
        </m:d>
      </m:oMath>
      <w:r w:rsidR="007B3CFE">
        <w:rPr>
          <w:rFonts w:ascii="Söhne" w:hAnsi="Söhne"/>
          <w:color w:val="0D0D0D"/>
          <w:shd w:val="clear" w:color="auto" w:fill="FFFFFF"/>
        </w:rPr>
        <w:t xml:space="preserve"> is fundamental in deriving difference approximations for derivatives. For a small step size </w:t>
      </w:r>
      <m:oMath>
        <m:r>
          <w:rPr>
            <w:rFonts w:ascii="Cambria Math" w:hAnsi="Cambria Math"/>
            <w:color w:val="0D0D0D"/>
            <w:shd w:val="clear" w:color="auto" w:fill="FFFFFF"/>
          </w:rPr>
          <m:t>h</m:t>
        </m:r>
      </m:oMath>
      <w:r w:rsidR="007B3CFE">
        <w:rPr>
          <w:rFonts w:ascii="Söhne" w:eastAsiaTheme="minorEastAsia" w:hAnsi="Söhne"/>
          <w:color w:val="0D0D0D"/>
          <w:shd w:val="clear" w:color="auto" w:fill="FFFFFF"/>
        </w:rPr>
        <w:t xml:space="preserve">, </w:t>
      </w:r>
      <w:r w:rsidR="007B3CFE">
        <w:rPr>
          <w:rFonts w:ascii="Söhne" w:hAnsi="Söhne"/>
          <w:color w:val="0D0D0D"/>
          <w:shd w:val="clear" w:color="auto" w:fill="FFFFFF"/>
        </w:rPr>
        <w:t>the series is:</w:t>
      </w:r>
      <w:r w:rsidR="002519A1">
        <w:rPr>
          <w:rFonts w:ascii="Söhne" w:hAnsi="Söhne"/>
          <w:color w:val="0D0D0D"/>
          <w:shd w:val="clear" w:color="auto" w:fill="FFFFFF"/>
        </w:rPr>
        <w:t xml:space="preserve"> [5]</w:t>
      </w:r>
    </w:p>
    <w:bookmarkEnd w:id="27"/>
    <w:p w14:paraId="58EE04B6" w14:textId="5F58687F" w:rsidR="007B3CFE" w:rsidRPr="00766197" w:rsidRDefault="009014E6" w:rsidP="007B3CFE">
      <w:pPr>
        <w:rPr>
          <w:rFonts w:ascii="Söhne" w:eastAsiaTheme="minorEastAsia" w:hAnsi="Söhne"/>
          <w:color w:val="0D0D0D"/>
          <w:shd w:val="clear" w:color="auto" w:fill="FFFFFF"/>
        </w:rPr>
      </w:pPr>
      <m:oMathPara>
        <m:oMath>
          <m:r>
            <w:rPr>
              <w:rFonts w:ascii="Cambria Math" w:hAnsi="Cambria Math"/>
              <w:color w:val="0D0D0D"/>
              <w:shd w:val="clear" w:color="auto" w:fill="FFFFFF"/>
            </w:rPr>
            <m:t>f</m:t>
          </m:r>
          <m:d>
            <m:dPr>
              <m:ctrlPr>
                <w:rPr>
                  <w:rFonts w:ascii="Cambria Math" w:hAnsi="Cambria Math"/>
                  <w:b/>
                  <w:i/>
                  <w:color w:val="0D0D0D"/>
                  <w:shd w:val="clear" w:color="auto" w:fill="FFFFFF"/>
                </w:rPr>
              </m:ctrlPr>
            </m:dPr>
            <m:e>
              <m:sSub>
                <m:sSubPr>
                  <m:ctrlPr>
                    <w:rPr>
                      <w:rFonts w:ascii="Cambria Math" w:eastAsiaTheme="minorEastAsia" w:hAnsi="Cambria Math"/>
                      <w:i/>
                      <w:color w:val="0D0D0D"/>
                      <w:shd w:val="clear" w:color="auto" w:fill="FFFFFF"/>
                    </w:rPr>
                  </m:ctrlPr>
                </m:sSubPr>
                <m:e>
                  <m:r>
                    <w:rPr>
                      <w:rFonts w:ascii="Cambria Math" w:eastAsiaTheme="minorEastAsia" w:hAnsi="Cambria Math"/>
                      <w:color w:val="0D0D0D"/>
                      <w:shd w:val="clear" w:color="auto" w:fill="FFFFFF"/>
                    </w:rPr>
                    <m:t>x</m:t>
                  </m:r>
                </m:e>
                <m:sub>
                  <m:r>
                    <w:rPr>
                      <w:rFonts w:ascii="Cambria Math" w:eastAsiaTheme="minorEastAsia" w:hAnsi="Cambria Math"/>
                      <w:color w:val="0D0D0D"/>
                      <w:shd w:val="clear" w:color="auto" w:fill="FFFFFF"/>
                    </w:rPr>
                    <m:t>0</m:t>
                  </m:r>
                </m:sub>
              </m:sSub>
              <m:r>
                <w:rPr>
                  <w:rFonts w:ascii="Cambria Math" w:hAnsi="Cambria Math"/>
                  <w:color w:val="0D0D0D"/>
                  <w:shd w:val="clear" w:color="auto" w:fill="FFFFFF"/>
                </w:rPr>
                <m:t>+h</m:t>
              </m:r>
              <m:ctrlPr>
                <w:rPr>
                  <w:rFonts w:ascii="Cambria Math" w:hAnsi="Cambria Math"/>
                  <w:i/>
                  <w:color w:val="0D0D0D"/>
                  <w:shd w:val="clear" w:color="auto" w:fill="FFFFFF"/>
                </w:rPr>
              </m:ctrlPr>
            </m:e>
          </m:d>
          <m:r>
            <w:rPr>
              <w:rFonts w:ascii="Cambria Math" w:hAnsi="Cambria Math"/>
              <w:color w:val="0D0D0D"/>
              <w:shd w:val="clear" w:color="auto" w:fill="FFFFFF"/>
            </w:rPr>
            <m:t>=f</m:t>
          </m:r>
          <m:d>
            <m:dPr>
              <m:ctrlPr>
                <w:rPr>
                  <w:rFonts w:ascii="Cambria Math" w:hAnsi="Cambria Math"/>
                  <w:b/>
                  <w:i/>
                  <w:color w:val="0D0D0D"/>
                  <w:shd w:val="clear" w:color="auto" w:fill="FFFFFF"/>
                </w:rPr>
              </m:ctrlPr>
            </m:dPr>
            <m:e>
              <m:sSub>
                <m:sSubPr>
                  <m:ctrlPr>
                    <w:rPr>
                      <w:rFonts w:ascii="Cambria Math" w:hAnsi="Cambria Math"/>
                      <w:i/>
                      <w:color w:val="0D0D0D"/>
                      <w:shd w:val="clear" w:color="auto" w:fill="FFFFFF"/>
                    </w:rPr>
                  </m:ctrlPr>
                </m:sSubPr>
                <m:e>
                  <m:r>
                    <w:rPr>
                      <w:rFonts w:ascii="Cambria Math" w:hAnsi="Cambria Math"/>
                      <w:color w:val="0D0D0D"/>
                      <w:shd w:val="clear" w:color="auto" w:fill="FFFFFF"/>
                    </w:rPr>
                    <m:t>x</m:t>
                  </m:r>
                </m:e>
                <m:sub>
                  <m:r>
                    <w:rPr>
                      <w:rFonts w:ascii="Cambria Math" w:hAnsi="Cambria Math"/>
                      <w:color w:val="0D0D0D"/>
                      <w:shd w:val="clear" w:color="auto" w:fill="FFFFFF"/>
                    </w:rPr>
                    <m:t>0</m:t>
                  </m:r>
                </m:sub>
              </m:sSub>
              <m:ctrlPr>
                <w:rPr>
                  <w:rFonts w:ascii="Cambria Math" w:hAnsi="Cambria Math"/>
                  <w:i/>
                  <w:color w:val="0D0D0D"/>
                  <w:shd w:val="clear" w:color="auto" w:fill="FFFFFF"/>
                </w:rPr>
              </m:ctrlPr>
            </m:e>
          </m:d>
          <m:r>
            <w:rPr>
              <w:rFonts w:ascii="Cambria Math" w:hAnsi="Cambria Math"/>
              <w:color w:val="0D0D0D"/>
              <w:shd w:val="clear" w:color="auto" w:fill="FFFFFF"/>
            </w:rPr>
            <m:t>+h</m:t>
          </m:r>
          <m:sSup>
            <m:sSupPr>
              <m:ctrlPr>
                <w:rPr>
                  <w:rFonts w:ascii="Cambria Math" w:hAnsi="Cambria Math"/>
                  <w:i/>
                  <w:color w:val="0D0D0D"/>
                  <w:shd w:val="clear" w:color="auto" w:fill="FFFFFF"/>
                </w:rPr>
              </m:ctrlPr>
            </m:sSupPr>
            <m:e>
              <m:r>
                <w:rPr>
                  <w:rFonts w:ascii="Cambria Math" w:hAnsi="Cambria Math"/>
                  <w:color w:val="0D0D0D"/>
                  <w:shd w:val="clear" w:color="auto" w:fill="FFFFFF"/>
                </w:rPr>
                <m:t>f</m:t>
              </m:r>
            </m:e>
            <m:sup>
              <m:r>
                <w:rPr>
                  <w:rFonts w:ascii="Cambria Math" w:hAnsi="Cambria Math"/>
                  <w:color w:val="0D0D0D"/>
                  <w:shd w:val="clear" w:color="auto" w:fill="FFFFFF"/>
                </w:rPr>
                <m:t>'</m:t>
              </m:r>
            </m:sup>
          </m:sSup>
          <m:d>
            <m:dPr>
              <m:ctrlPr>
                <w:rPr>
                  <w:rFonts w:ascii="Cambria Math" w:hAnsi="Cambria Math"/>
                  <w:b/>
                  <w:i/>
                  <w:color w:val="0D0D0D"/>
                  <w:shd w:val="clear" w:color="auto" w:fill="FFFFFF"/>
                </w:rPr>
              </m:ctrlPr>
            </m:dPr>
            <m:e>
              <m:sSub>
                <m:sSubPr>
                  <m:ctrlPr>
                    <w:rPr>
                      <w:rFonts w:ascii="Cambria Math" w:hAnsi="Cambria Math"/>
                      <w:i/>
                      <w:color w:val="0D0D0D"/>
                      <w:shd w:val="clear" w:color="auto" w:fill="FFFFFF"/>
                    </w:rPr>
                  </m:ctrlPr>
                </m:sSubPr>
                <m:e>
                  <m:r>
                    <w:rPr>
                      <w:rFonts w:ascii="Cambria Math" w:hAnsi="Cambria Math"/>
                      <w:color w:val="0D0D0D"/>
                      <w:shd w:val="clear" w:color="auto" w:fill="FFFFFF"/>
                    </w:rPr>
                    <m:t>x</m:t>
                  </m:r>
                </m:e>
                <m:sub>
                  <m:r>
                    <w:rPr>
                      <w:rFonts w:ascii="Cambria Math" w:hAnsi="Cambria Math"/>
                      <w:color w:val="0D0D0D"/>
                      <w:shd w:val="clear" w:color="auto" w:fill="FFFFFF"/>
                    </w:rPr>
                    <m:t>0</m:t>
                  </m:r>
                </m:sub>
              </m:sSub>
              <m:ctrlPr>
                <w:rPr>
                  <w:rFonts w:ascii="Cambria Math" w:hAnsi="Cambria Math"/>
                  <w:i/>
                  <w:color w:val="0D0D0D"/>
                  <w:shd w:val="clear" w:color="auto" w:fill="FFFFFF"/>
                </w:rPr>
              </m:ctrlPr>
            </m:e>
          </m:d>
          <w:bookmarkStart w:id="29" w:name="_Hlk161223480"/>
          <m:r>
            <w:rPr>
              <w:rFonts w:ascii="Cambria Math" w:hAnsi="Cambria Math"/>
              <w:color w:val="0D0D0D"/>
              <w:shd w:val="clear" w:color="auto" w:fill="FFFFFF"/>
            </w:rPr>
            <m:t>+</m:t>
          </m:r>
          <m:f>
            <m:fPr>
              <m:ctrlPr>
                <w:rPr>
                  <w:rFonts w:ascii="Cambria Math" w:hAnsi="Cambria Math"/>
                  <w:i/>
                  <w:color w:val="0D0D0D"/>
                  <w:shd w:val="clear" w:color="auto" w:fill="FFFFFF"/>
                </w:rPr>
              </m:ctrlPr>
            </m:fPr>
            <m:num>
              <m:sSup>
                <m:sSupPr>
                  <m:ctrlPr>
                    <w:rPr>
                      <w:rFonts w:ascii="Cambria Math" w:hAnsi="Cambria Math"/>
                      <w:i/>
                      <w:color w:val="0D0D0D"/>
                      <w:shd w:val="clear" w:color="auto" w:fill="FFFFFF"/>
                    </w:rPr>
                  </m:ctrlPr>
                </m:sSupPr>
                <m:e>
                  <m:d>
                    <m:dPr>
                      <m:ctrlPr>
                        <w:rPr>
                          <w:rFonts w:ascii="Cambria Math" w:hAnsi="Cambria Math"/>
                          <w:b/>
                          <w:i/>
                          <w:color w:val="0D0D0D"/>
                          <w:shd w:val="clear" w:color="auto" w:fill="FFFFFF"/>
                        </w:rPr>
                      </m:ctrlPr>
                    </m:dPr>
                    <m:e>
                      <m:r>
                        <w:rPr>
                          <w:rFonts w:ascii="Cambria Math" w:hAnsi="Cambria Math"/>
                          <w:color w:val="0D0D0D"/>
                          <w:shd w:val="clear" w:color="auto" w:fill="FFFFFF"/>
                        </w:rPr>
                        <m:t>h</m:t>
                      </m:r>
                      <m:ctrlPr>
                        <w:rPr>
                          <w:rFonts w:ascii="Cambria Math" w:hAnsi="Cambria Math"/>
                          <w:i/>
                          <w:color w:val="0D0D0D"/>
                          <w:shd w:val="clear" w:color="auto" w:fill="FFFFFF"/>
                        </w:rPr>
                      </m:ctrlPr>
                    </m:e>
                  </m:d>
                </m:e>
                <m:sup>
                  <m:r>
                    <w:rPr>
                      <w:rFonts w:ascii="Cambria Math" w:hAnsi="Cambria Math"/>
                      <w:color w:val="0D0D0D"/>
                      <w:shd w:val="clear" w:color="auto" w:fill="FFFFFF"/>
                    </w:rPr>
                    <m:t>2</m:t>
                  </m:r>
                </m:sup>
              </m:sSup>
            </m:num>
            <m:den>
              <m:r>
                <w:rPr>
                  <w:rFonts w:ascii="Cambria Math" w:hAnsi="Cambria Math"/>
                  <w:color w:val="0D0D0D"/>
                  <w:shd w:val="clear" w:color="auto" w:fill="FFFFFF"/>
                </w:rPr>
                <m:t>2!</m:t>
              </m:r>
            </m:den>
          </m:f>
          <w:bookmarkEnd w:id="29"/>
          <m:sSup>
            <m:sSupPr>
              <m:ctrlPr>
                <w:rPr>
                  <w:rFonts w:ascii="Cambria Math" w:hAnsi="Cambria Math"/>
                  <w:i/>
                  <w:color w:val="0D0D0D"/>
                  <w:shd w:val="clear" w:color="auto" w:fill="FFFFFF"/>
                </w:rPr>
              </m:ctrlPr>
            </m:sSupPr>
            <m:e>
              <m:r>
                <w:rPr>
                  <w:rFonts w:ascii="Cambria Math" w:hAnsi="Cambria Math"/>
                  <w:color w:val="0D0D0D"/>
                  <w:shd w:val="clear" w:color="auto" w:fill="FFFFFF"/>
                </w:rPr>
                <m:t>f</m:t>
              </m:r>
            </m:e>
            <m:sup>
              <m:r>
                <w:rPr>
                  <w:rFonts w:ascii="Cambria Math" w:hAnsi="Cambria Math"/>
                  <w:color w:val="0D0D0D"/>
                  <w:shd w:val="clear" w:color="auto" w:fill="FFFFFF"/>
                </w:rPr>
                <m:t>''</m:t>
              </m:r>
            </m:sup>
          </m:sSup>
          <m:d>
            <m:dPr>
              <m:ctrlPr>
                <w:rPr>
                  <w:rFonts w:ascii="Cambria Math" w:hAnsi="Cambria Math"/>
                  <w:b/>
                  <w:i/>
                  <w:color w:val="0D0D0D"/>
                  <w:shd w:val="clear" w:color="auto" w:fill="FFFFFF"/>
                </w:rPr>
              </m:ctrlPr>
            </m:dPr>
            <m:e>
              <m:sSub>
                <m:sSubPr>
                  <m:ctrlPr>
                    <w:rPr>
                      <w:rFonts w:ascii="Cambria Math" w:hAnsi="Cambria Math"/>
                      <w:i/>
                      <w:color w:val="0D0D0D"/>
                      <w:shd w:val="clear" w:color="auto" w:fill="FFFFFF"/>
                    </w:rPr>
                  </m:ctrlPr>
                </m:sSubPr>
                <m:e>
                  <m:r>
                    <w:rPr>
                      <w:rFonts w:ascii="Cambria Math" w:hAnsi="Cambria Math"/>
                      <w:color w:val="0D0D0D"/>
                      <w:shd w:val="clear" w:color="auto" w:fill="FFFFFF"/>
                    </w:rPr>
                    <m:t>x</m:t>
                  </m:r>
                </m:e>
                <m:sub>
                  <m:r>
                    <w:rPr>
                      <w:rFonts w:ascii="Cambria Math" w:hAnsi="Cambria Math"/>
                      <w:color w:val="0D0D0D"/>
                      <w:shd w:val="clear" w:color="auto" w:fill="FFFFFF"/>
                    </w:rPr>
                    <m:t>0</m:t>
                  </m:r>
                </m:sub>
              </m:sSub>
              <m:ctrlPr>
                <w:rPr>
                  <w:rFonts w:ascii="Cambria Math" w:hAnsi="Cambria Math"/>
                  <w:i/>
                  <w:color w:val="0D0D0D"/>
                  <w:shd w:val="clear" w:color="auto" w:fill="FFFFFF"/>
                </w:rPr>
              </m:ctrlPr>
            </m:e>
          </m:d>
          <m:r>
            <w:rPr>
              <w:rFonts w:ascii="Cambria Math" w:hAnsi="Cambria Math"/>
              <w:color w:val="0D0D0D"/>
              <w:shd w:val="clear" w:color="auto" w:fill="FFFFFF"/>
            </w:rPr>
            <m:t>+</m:t>
          </m:r>
          <m:f>
            <m:fPr>
              <m:ctrlPr>
                <w:rPr>
                  <w:rFonts w:ascii="Cambria Math" w:hAnsi="Cambria Math"/>
                  <w:i/>
                  <w:color w:val="0D0D0D"/>
                  <w:shd w:val="clear" w:color="auto" w:fill="FFFFFF"/>
                </w:rPr>
              </m:ctrlPr>
            </m:fPr>
            <m:num>
              <m:sSup>
                <m:sSupPr>
                  <m:ctrlPr>
                    <w:rPr>
                      <w:rFonts w:ascii="Cambria Math" w:hAnsi="Cambria Math"/>
                      <w:i/>
                      <w:color w:val="0D0D0D"/>
                      <w:shd w:val="clear" w:color="auto" w:fill="FFFFFF"/>
                    </w:rPr>
                  </m:ctrlPr>
                </m:sSupPr>
                <m:e>
                  <m:d>
                    <m:dPr>
                      <m:ctrlPr>
                        <w:rPr>
                          <w:rFonts w:ascii="Cambria Math" w:hAnsi="Cambria Math"/>
                          <w:b/>
                          <w:i/>
                          <w:color w:val="0D0D0D"/>
                          <w:shd w:val="clear" w:color="auto" w:fill="FFFFFF"/>
                        </w:rPr>
                      </m:ctrlPr>
                    </m:dPr>
                    <m:e>
                      <m:r>
                        <w:rPr>
                          <w:rFonts w:ascii="Cambria Math" w:hAnsi="Cambria Math"/>
                          <w:color w:val="0D0D0D"/>
                          <w:shd w:val="clear" w:color="auto" w:fill="FFFFFF"/>
                        </w:rPr>
                        <m:t>h</m:t>
                      </m:r>
                      <m:ctrlPr>
                        <w:rPr>
                          <w:rFonts w:ascii="Cambria Math" w:hAnsi="Cambria Math"/>
                          <w:i/>
                          <w:color w:val="0D0D0D"/>
                          <w:shd w:val="clear" w:color="auto" w:fill="FFFFFF"/>
                        </w:rPr>
                      </m:ctrlPr>
                    </m:e>
                  </m:d>
                </m:e>
                <m:sup>
                  <m:r>
                    <w:rPr>
                      <w:rFonts w:ascii="Cambria Math" w:hAnsi="Cambria Math"/>
                      <w:color w:val="0D0D0D"/>
                      <w:shd w:val="clear" w:color="auto" w:fill="FFFFFF"/>
                    </w:rPr>
                    <m:t>3</m:t>
                  </m:r>
                </m:sup>
              </m:sSup>
            </m:num>
            <m:den>
              <m:r>
                <w:rPr>
                  <w:rFonts w:ascii="Cambria Math" w:hAnsi="Cambria Math"/>
                  <w:color w:val="0D0D0D"/>
                  <w:shd w:val="clear" w:color="auto" w:fill="FFFFFF"/>
                </w:rPr>
                <m:t>3!</m:t>
              </m:r>
            </m:den>
          </m:f>
          <m:sSup>
            <m:sSupPr>
              <m:ctrlPr>
                <w:rPr>
                  <w:rFonts w:ascii="Cambria Math" w:hAnsi="Cambria Math"/>
                  <w:i/>
                  <w:color w:val="0D0D0D"/>
                  <w:shd w:val="clear" w:color="auto" w:fill="FFFFFF"/>
                </w:rPr>
              </m:ctrlPr>
            </m:sSupPr>
            <m:e>
              <m:r>
                <w:rPr>
                  <w:rFonts w:ascii="Cambria Math" w:hAnsi="Cambria Math"/>
                  <w:color w:val="0D0D0D"/>
                  <w:shd w:val="clear" w:color="auto" w:fill="FFFFFF"/>
                </w:rPr>
                <m:t>f</m:t>
              </m:r>
            </m:e>
            <m:sup>
              <m:r>
                <w:rPr>
                  <w:rFonts w:ascii="Cambria Math" w:hAnsi="Cambria Math"/>
                  <w:color w:val="0D0D0D"/>
                  <w:shd w:val="clear" w:color="auto" w:fill="FFFFFF"/>
                </w:rPr>
                <m:t>'''</m:t>
              </m:r>
            </m:sup>
          </m:sSup>
          <m:d>
            <m:dPr>
              <m:ctrlPr>
                <w:rPr>
                  <w:rFonts w:ascii="Cambria Math" w:hAnsi="Cambria Math"/>
                  <w:b/>
                  <w:i/>
                  <w:color w:val="0D0D0D"/>
                  <w:shd w:val="clear" w:color="auto" w:fill="FFFFFF"/>
                </w:rPr>
              </m:ctrlPr>
            </m:dPr>
            <m:e>
              <m:sSub>
                <m:sSubPr>
                  <m:ctrlPr>
                    <w:rPr>
                      <w:rFonts w:ascii="Cambria Math" w:hAnsi="Cambria Math"/>
                      <w:i/>
                      <w:color w:val="0D0D0D"/>
                      <w:shd w:val="clear" w:color="auto" w:fill="FFFFFF"/>
                    </w:rPr>
                  </m:ctrlPr>
                </m:sSubPr>
                <m:e>
                  <m:r>
                    <w:rPr>
                      <w:rFonts w:ascii="Cambria Math" w:hAnsi="Cambria Math"/>
                      <w:color w:val="0D0D0D"/>
                      <w:shd w:val="clear" w:color="auto" w:fill="FFFFFF"/>
                    </w:rPr>
                    <m:t>x</m:t>
                  </m:r>
                </m:e>
                <m:sub>
                  <m:r>
                    <w:rPr>
                      <w:rFonts w:ascii="Cambria Math" w:hAnsi="Cambria Math"/>
                      <w:color w:val="0D0D0D"/>
                      <w:shd w:val="clear" w:color="auto" w:fill="FFFFFF"/>
                    </w:rPr>
                    <m:t>0</m:t>
                  </m:r>
                </m:sub>
              </m:sSub>
              <m:ctrlPr>
                <w:rPr>
                  <w:rFonts w:ascii="Cambria Math" w:hAnsi="Cambria Math"/>
                  <w:i/>
                  <w:color w:val="0D0D0D"/>
                  <w:shd w:val="clear" w:color="auto" w:fill="FFFFFF"/>
                </w:rPr>
              </m:ctrlPr>
            </m:e>
          </m:d>
          <m:r>
            <w:rPr>
              <w:rFonts w:ascii="Cambria Math" w:hAnsi="Cambria Math"/>
              <w:color w:val="0D0D0D"/>
              <w:shd w:val="clear" w:color="auto" w:fill="FFFFFF"/>
            </w:rPr>
            <m:t>+⋯</m:t>
          </m:r>
        </m:oMath>
      </m:oMathPara>
    </w:p>
    <w:p w14:paraId="3E37AC88" w14:textId="473872A2" w:rsidR="007B3CFE" w:rsidRDefault="006A6ADA" w:rsidP="006A6ADA">
      <w:pPr>
        <w:pStyle w:val="Caption"/>
        <w:rPr>
          <w:rFonts w:ascii="Söhne" w:hAnsi="Söhne"/>
          <w:color w:val="0D0D0D"/>
          <w:shd w:val="clear" w:color="auto" w:fill="FFFFFF"/>
        </w:rPr>
      </w:pPr>
      <w:bookmarkStart w:id="30" w:name="_Toc165848036"/>
      <w:r>
        <w:t xml:space="preserve">Equation </w:t>
      </w:r>
      <w:r>
        <w:fldChar w:fldCharType="begin"/>
      </w:r>
      <w:r>
        <w:instrText xml:space="preserve"> SEQ Equation \* ARABIC </w:instrText>
      </w:r>
      <w:r>
        <w:fldChar w:fldCharType="separate"/>
      </w:r>
      <w:r w:rsidR="00F05BC7">
        <w:rPr>
          <w:noProof/>
        </w:rPr>
        <w:t>4</w:t>
      </w:r>
      <w:r>
        <w:fldChar w:fldCharType="end"/>
      </w:r>
      <w:r>
        <w:t xml:space="preserve">: </w:t>
      </w:r>
      <w:r w:rsidRPr="00F66ACA">
        <w:t>Taylor Series Expansion</w:t>
      </w:r>
      <w:bookmarkEnd w:id="30"/>
    </w:p>
    <w:p w14:paraId="78E2C541" w14:textId="5954E276" w:rsidR="007B3CFE" w:rsidRPr="00D4005F" w:rsidRDefault="00000000" w:rsidP="00D4005F">
      <w:pPr>
        <w:pStyle w:val="Heading3"/>
        <w:numPr>
          <w:ilvl w:val="0"/>
          <w:numId w:val="7"/>
        </w:numPr>
        <w:rPr>
          <w:rFonts w:asciiTheme="majorHAnsi" w:eastAsia="Times New Roman" w:hAnsiTheme="majorHAnsi"/>
        </w:rPr>
      </w:pPr>
      <w:hyperlink w:anchor="_Contents" w:history="1">
        <w:bookmarkStart w:id="31" w:name="_Toc165848109"/>
        <w:r w:rsidR="00D4005F">
          <w:rPr>
            <w:rStyle w:val="Hyperlink"/>
            <w:rFonts w:eastAsia="Times New Roman"/>
          </w:rPr>
          <w:t xml:space="preserve">Derivation of Difference </w:t>
        </w:r>
        <w:r w:rsidR="00226418">
          <w:rPr>
            <w:rStyle w:val="Hyperlink"/>
            <w:rFonts w:eastAsia="Times New Roman"/>
          </w:rPr>
          <w:t>from</w:t>
        </w:r>
        <w:r w:rsidR="00D4005F">
          <w:rPr>
            <w:rStyle w:val="Hyperlink"/>
            <w:rFonts w:eastAsia="Times New Roman"/>
          </w:rPr>
          <w:t xml:space="preserve"> Taylor Series</w:t>
        </w:r>
        <w:bookmarkEnd w:id="31"/>
      </w:hyperlink>
      <w:bookmarkStart w:id="32" w:name="_Hlk161561950"/>
    </w:p>
    <w:p w14:paraId="219049F8" w14:textId="42B42855" w:rsidR="007B3CFE" w:rsidRPr="00D4005F" w:rsidRDefault="007B3CFE" w:rsidP="00D4005F">
      <w:pPr>
        <w:pStyle w:val="ListParagraph"/>
        <w:numPr>
          <w:ilvl w:val="0"/>
          <w:numId w:val="7"/>
        </w:numPr>
        <w:rPr>
          <w:rFonts w:ascii="Söhne" w:hAnsi="Söhne"/>
          <w:iCs/>
          <w:color w:val="0D0D0D"/>
          <w:shd w:val="clear" w:color="auto" w:fill="FFFFFF"/>
        </w:rPr>
      </w:pPr>
      <w:bookmarkStart w:id="33" w:name="_Hlk164087268"/>
      <w:bookmarkEnd w:id="32"/>
      <w:r w:rsidRPr="00D4005F">
        <w:rPr>
          <w:rFonts w:ascii="Söhne" w:hAnsi="Söhne"/>
          <w:iCs/>
          <w:color w:val="0D0D0D"/>
          <w:shd w:val="clear" w:color="auto" w:fill="FFFFFF"/>
        </w:rPr>
        <w:t xml:space="preserve">Forward Difference (for first derivative </w:t>
      </w:r>
      <m:oMath>
        <m:d>
          <m:dPr>
            <m:ctrlPr>
              <w:rPr>
                <w:rFonts w:ascii="Cambria Math" w:hAnsi="Cambria Math"/>
                <w:i/>
                <w:color w:val="0D0D0D"/>
                <w:shd w:val="clear" w:color="auto" w:fill="FFFFFF"/>
              </w:rPr>
            </m:ctrlPr>
          </m:dPr>
          <m:e>
            <m:sSup>
              <m:sSupPr>
                <m:ctrlPr>
                  <w:rPr>
                    <w:rStyle w:val="mord"/>
                    <w:rFonts w:ascii="Cambria Math" w:hAnsi="Cambria Math"/>
                    <w:i/>
                    <w:color w:val="0D0D0D"/>
                    <w:shd w:val="clear" w:color="auto" w:fill="FFFFFF"/>
                  </w:rPr>
                </m:ctrlPr>
              </m:sSupPr>
              <m:e>
                <m:r>
                  <w:rPr>
                    <w:rStyle w:val="mord"/>
                    <w:rFonts w:ascii="Cambria Math" w:hAnsi="Cambria Math"/>
                    <w:color w:val="0D0D0D"/>
                    <w:shd w:val="clear" w:color="auto" w:fill="FFFFFF"/>
                  </w:rPr>
                  <m:t>f</m:t>
                </m:r>
                <m:ctrlPr>
                  <w:rPr>
                    <w:rFonts w:ascii="Cambria Math" w:hAnsi="Cambria Math"/>
                    <w:i/>
                    <w:iCs/>
                    <w:color w:val="0D0D0D"/>
                    <w:shd w:val="clear" w:color="auto" w:fill="FFFFFF"/>
                  </w:rPr>
                </m:ctrlPr>
              </m:e>
              <m:sup>
                <m:r>
                  <w:rPr>
                    <w:rStyle w:val="mord"/>
                    <w:rFonts w:ascii="Cambria Math" w:hAnsi="Cambria Math"/>
                    <w:color w:val="0D0D0D"/>
                    <w:shd w:val="clear" w:color="auto" w:fill="FFFFFF"/>
                  </w:rPr>
                  <m:t>'</m:t>
                </m:r>
              </m:sup>
            </m:sSup>
            <m:d>
              <m:dPr>
                <m:ctrlPr>
                  <w:rPr>
                    <w:rStyle w:val="mopen"/>
                    <w:rFonts w:ascii="Cambria Math" w:hAnsi="Cambria Math"/>
                    <w:i/>
                    <w:color w:val="0D0D0D"/>
                    <w:shd w:val="clear" w:color="auto" w:fill="FFFFFF"/>
                  </w:rPr>
                </m:ctrlPr>
              </m:dPr>
              <m:e>
                <m:r>
                  <w:rPr>
                    <w:rStyle w:val="mord"/>
                    <w:rFonts w:ascii="Cambria Math" w:hAnsi="Cambria Math"/>
                    <w:color w:val="0D0D0D"/>
                    <w:shd w:val="clear" w:color="auto" w:fill="FFFFFF"/>
                  </w:rPr>
                  <m:t>x</m:t>
                </m:r>
                <m:ctrlPr>
                  <w:rPr>
                    <w:rStyle w:val="mclose"/>
                    <w:rFonts w:ascii="Cambria Math" w:hAnsi="Cambria Math"/>
                    <w:i/>
                    <w:color w:val="0D0D0D"/>
                    <w:shd w:val="clear" w:color="auto" w:fill="FFFFFF"/>
                  </w:rPr>
                </m:ctrlPr>
              </m:e>
            </m:d>
            <m:ctrlPr>
              <w:rPr>
                <w:rStyle w:val="mclose"/>
                <w:rFonts w:ascii="Cambria Math" w:hAnsi="Cambria Math"/>
                <w:i/>
                <w:color w:val="0D0D0D"/>
                <w:shd w:val="clear" w:color="auto" w:fill="FFFFFF"/>
              </w:rPr>
            </m:ctrlPr>
          </m:e>
        </m:d>
      </m:oMath>
      <w:r w:rsidRPr="00D4005F">
        <w:rPr>
          <w:rFonts w:ascii="Söhne" w:hAnsi="Söhne"/>
          <w:iCs/>
          <w:color w:val="0D0D0D"/>
          <w:shd w:val="clear" w:color="auto" w:fill="FFFFFF"/>
        </w:rPr>
        <w:t>):</w:t>
      </w:r>
    </w:p>
    <w:bookmarkStart w:id="34" w:name="_Hlk164087287"/>
    <w:bookmarkEnd w:id="33"/>
    <w:p w14:paraId="37727D9F" w14:textId="56E4B515" w:rsidR="007B3CFE" w:rsidRPr="00766197" w:rsidRDefault="00000000" w:rsidP="007B3CFE">
      <w:pPr>
        <w:rPr>
          <w:rFonts w:ascii="Söhne" w:eastAsiaTheme="minorEastAsia" w:hAnsi="Söhne"/>
          <w:color w:val="0D0D0D"/>
          <w:shd w:val="clear" w:color="auto" w:fill="FFFFFF"/>
        </w:rPr>
      </w:pPr>
      <m:oMathPara>
        <m:oMath>
          <m:sSup>
            <m:sSupPr>
              <m:ctrlPr>
                <w:rPr>
                  <w:rFonts w:ascii="Cambria Math" w:hAnsi="Cambria Math"/>
                  <w:i/>
                  <w:color w:val="0D0D0D"/>
                  <w:shd w:val="clear" w:color="auto" w:fill="FFFFFF"/>
                </w:rPr>
              </m:ctrlPr>
            </m:sSupPr>
            <m:e>
              <m:r>
                <w:rPr>
                  <w:rFonts w:ascii="Cambria Math" w:hAnsi="Cambria Math"/>
                  <w:color w:val="0D0D0D"/>
                  <w:shd w:val="clear" w:color="auto" w:fill="FFFFFF"/>
                </w:rPr>
                <m:t>f</m:t>
              </m:r>
              <m:ctrlPr>
                <w:rPr>
                  <w:rFonts w:ascii="Cambria Math" w:hAnsi="Cambria Math"/>
                  <w:i/>
                  <w:iCs/>
                  <w:color w:val="0D0D0D"/>
                  <w:shd w:val="clear" w:color="auto" w:fill="FFFFFF"/>
                </w:rPr>
              </m:ctrlPr>
            </m:e>
            <m:sup>
              <m:r>
                <w:rPr>
                  <w:rFonts w:ascii="Cambria Math" w:hAnsi="Cambria Math"/>
                  <w:color w:val="0D0D0D"/>
                  <w:shd w:val="clear" w:color="auto" w:fill="FFFFFF"/>
                </w:rPr>
                <m:t>'</m:t>
              </m:r>
            </m:sup>
          </m:sSup>
          <m:d>
            <m:dPr>
              <m:ctrlPr>
                <w:rPr>
                  <w:rFonts w:ascii="Cambria Math" w:hAnsi="Cambria Math"/>
                  <w:i/>
                  <w:color w:val="0D0D0D"/>
                  <w:shd w:val="clear" w:color="auto" w:fill="FFFFFF"/>
                </w:rPr>
              </m:ctrlPr>
            </m:dPr>
            <m:e>
              <m:sSub>
                <m:sSubPr>
                  <m:ctrlPr>
                    <w:rPr>
                      <w:rFonts w:ascii="Cambria Math" w:hAnsi="Cambria Math"/>
                      <w:i/>
                      <w:color w:val="0D0D0D"/>
                      <w:shd w:val="clear" w:color="auto" w:fill="FFFFFF"/>
                    </w:rPr>
                  </m:ctrlPr>
                </m:sSubPr>
                <m:e>
                  <m:r>
                    <w:rPr>
                      <w:rFonts w:ascii="Cambria Math" w:hAnsi="Cambria Math"/>
                      <w:color w:val="0D0D0D"/>
                      <w:shd w:val="clear" w:color="auto" w:fill="FFFFFF"/>
                    </w:rPr>
                    <m:t>x</m:t>
                  </m:r>
                </m:e>
                <m:sub>
                  <m:r>
                    <w:rPr>
                      <w:rFonts w:ascii="Cambria Math" w:hAnsi="Cambria Math"/>
                      <w:color w:val="0D0D0D"/>
                      <w:shd w:val="clear" w:color="auto" w:fill="FFFFFF"/>
                    </w:rPr>
                    <m:t>0</m:t>
                  </m:r>
                </m:sub>
              </m:sSub>
            </m:e>
          </m:d>
          <m:r>
            <w:rPr>
              <w:rFonts w:ascii="Cambria Math" w:hAnsi="Cambria Math"/>
              <w:color w:val="0D0D0D"/>
              <w:shd w:val="clear" w:color="auto" w:fill="FFFFFF"/>
            </w:rPr>
            <m:t xml:space="preserve">≈ </m:t>
          </m:r>
          <m:f>
            <m:fPr>
              <m:ctrlPr>
                <w:rPr>
                  <w:rFonts w:ascii="Cambria Math" w:hAnsi="Cambria Math"/>
                  <w:i/>
                  <w:color w:val="0D0D0D"/>
                  <w:shd w:val="clear" w:color="auto" w:fill="FFFFFF"/>
                </w:rPr>
              </m:ctrlPr>
            </m:fPr>
            <m:num>
              <m:r>
                <w:rPr>
                  <w:rFonts w:ascii="Cambria Math" w:hAnsi="Cambria Math"/>
                  <w:color w:val="0D0D0D"/>
                  <w:shd w:val="clear" w:color="auto" w:fill="FFFFFF"/>
                </w:rPr>
                <m:t>f</m:t>
              </m:r>
              <m:d>
                <m:dPr>
                  <m:ctrlPr>
                    <w:rPr>
                      <w:rFonts w:ascii="Cambria Math" w:hAnsi="Cambria Math"/>
                      <w:color w:val="0D0D0D"/>
                      <w:shd w:val="clear" w:color="auto" w:fill="FFFFFF"/>
                    </w:rPr>
                  </m:ctrlPr>
                </m:dPr>
                <m:e>
                  <m:sSub>
                    <m:sSubPr>
                      <m:ctrlPr>
                        <w:rPr>
                          <w:rFonts w:ascii="Cambria Math" w:hAnsi="Cambria Math"/>
                          <w:i/>
                          <w:color w:val="0D0D0D"/>
                          <w:shd w:val="clear" w:color="auto" w:fill="FFFFFF"/>
                        </w:rPr>
                      </m:ctrlPr>
                    </m:sSubPr>
                    <m:e>
                      <m:r>
                        <w:rPr>
                          <w:rFonts w:ascii="Cambria Math" w:hAnsi="Cambria Math"/>
                          <w:color w:val="0D0D0D"/>
                          <w:shd w:val="clear" w:color="auto" w:fill="FFFFFF"/>
                        </w:rPr>
                        <m:t>x</m:t>
                      </m:r>
                    </m:e>
                    <m:sub>
                      <m:r>
                        <w:rPr>
                          <w:rFonts w:ascii="Cambria Math" w:hAnsi="Cambria Math"/>
                          <w:color w:val="0D0D0D"/>
                          <w:shd w:val="clear" w:color="auto" w:fill="FFFFFF"/>
                        </w:rPr>
                        <m:t>0</m:t>
                      </m:r>
                    </m:sub>
                  </m:sSub>
                  <m:r>
                    <m:rPr>
                      <m:sty m:val="p"/>
                    </m:rPr>
                    <w:rPr>
                      <w:rFonts w:ascii="Cambria Math" w:hAnsi="Cambria Math"/>
                      <w:color w:val="0D0D0D"/>
                      <w:shd w:val="clear" w:color="auto" w:fill="FFFFFF"/>
                    </w:rPr>
                    <m:t>+h</m:t>
                  </m:r>
                </m:e>
              </m:d>
              <m:r>
                <m:rPr>
                  <m:sty m:val="p"/>
                </m:rPr>
                <w:rPr>
                  <w:rFonts w:ascii="Cambria Math" w:hAnsi="Cambria Math"/>
                  <w:color w:val="0D0D0D"/>
                  <w:shd w:val="clear" w:color="auto" w:fill="FFFFFF"/>
                </w:rPr>
                <m:t>-</m:t>
              </m:r>
              <m:r>
                <w:rPr>
                  <w:rFonts w:ascii="Cambria Math" w:hAnsi="Cambria Math"/>
                  <w:color w:val="0D0D0D"/>
                  <w:shd w:val="clear" w:color="auto" w:fill="FFFFFF"/>
                </w:rPr>
                <m:t>f</m:t>
              </m:r>
              <m:d>
                <m:dPr>
                  <m:ctrlPr>
                    <w:rPr>
                      <w:rFonts w:ascii="Cambria Math" w:hAnsi="Cambria Math"/>
                      <w:color w:val="0D0D0D"/>
                      <w:shd w:val="clear" w:color="auto" w:fill="FFFFFF"/>
                    </w:rPr>
                  </m:ctrlPr>
                </m:dPr>
                <m:e>
                  <m:sSub>
                    <m:sSubPr>
                      <m:ctrlPr>
                        <w:rPr>
                          <w:rFonts w:ascii="Cambria Math" w:hAnsi="Cambria Math"/>
                          <w:i/>
                          <w:color w:val="0D0D0D"/>
                          <w:shd w:val="clear" w:color="auto" w:fill="FFFFFF"/>
                        </w:rPr>
                      </m:ctrlPr>
                    </m:sSubPr>
                    <m:e>
                      <m:r>
                        <w:rPr>
                          <w:rFonts w:ascii="Cambria Math" w:hAnsi="Cambria Math"/>
                          <w:color w:val="0D0D0D"/>
                          <w:shd w:val="clear" w:color="auto" w:fill="FFFFFF"/>
                        </w:rPr>
                        <m:t>x</m:t>
                      </m:r>
                    </m:e>
                    <m:sub>
                      <m:r>
                        <w:rPr>
                          <w:rFonts w:ascii="Cambria Math" w:hAnsi="Cambria Math"/>
                          <w:color w:val="0D0D0D"/>
                          <w:shd w:val="clear" w:color="auto" w:fill="FFFFFF"/>
                        </w:rPr>
                        <m:t>0</m:t>
                      </m:r>
                    </m:sub>
                  </m:sSub>
                </m:e>
              </m:d>
              <m:r>
                <m:rPr>
                  <m:sty m:val="p"/>
                </m:rPr>
                <w:rPr>
                  <w:rFonts w:ascii="Cambria Math" w:hAnsi="Cambria Math"/>
                  <w:color w:val="0D0D0D"/>
                  <w:shd w:val="clear" w:color="auto" w:fill="FFFFFF"/>
                </w:rPr>
                <m:t>​</m:t>
              </m:r>
            </m:num>
            <m:den>
              <m:r>
                <w:rPr>
                  <w:rFonts w:ascii="Cambria Math" w:hAnsi="Cambria Math"/>
                  <w:color w:val="0D0D0D"/>
                  <w:shd w:val="clear" w:color="auto" w:fill="FFFFFF"/>
                </w:rPr>
                <m:t>h</m:t>
              </m:r>
            </m:den>
          </m:f>
          <m:r>
            <w:rPr>
              <w:rFonts w:ascii="Cambria Math" w:hAnsi="Cambria Math"/>
              <w:color w:val="0D0D0D"/>
              <w:shd w:val="clear" w:color="auto" w:fill="FFFFFF"/>
            </w:rPr>
            <m:t>+O</m:t>
          </m:r>
          <m:d>
            <m:dPr>
              <m:ctrlPr>
                <w:rPr>
                  <w:rFonts w:ascii="Cambria Math" w:hAnsi="Cambria Math"/>
                  <w:i/>
                  <w:color w:val="0D0D0D"/>
                  <w:shd w:val="clear" w:color="auto" w:fill="FFFFFF"/>
                </w:rPr>
              </m:ctrlPr>
            </m:dPr>
            <m:e>
              <m:r>
                <w:rPr>
                  <w:rFonts w:ascii="Cambria Math" w:hAnsi="Cambria Math"/>
                  <w:color w:val="0D0D0D"/>
                  <w:shd w:val="clear" w:color="auto" w:fill="FFFFFF"/>
                </w:rPr>
                <m:t>h</m:t>
              </m:r>
            </m:e>
          </m:d>
        </m:oMath>
      </m:oMathPara>
    </w:p>
    <w:p w14:paraId="7635C517" w14:textId="4A5C15C7" w:rsidR="00766197" w:rsidRPr="00E7415C" w:rsidRDefault="00F05BC7" w:rsidP="00F05BC7">
      <w:pPr>
        <w:pStyle w:val="Caption"/>
        <w:rPr>
          <w:rFonts w:ascii="Söhne" w:hAnsi="Söhne"/>
          <w:color w:val="0D0D0D"/>
          <w:shd w:val="clear" w:color="auto" w:fill="FFFFFF"/>
        </w:rPr>
      </w:pPr>
      <w:bookmarkStart w:id="35" w:name="_Toc165848037"/>
      <w:r>
        <w:lastRenderedPageBreak/>
        <w:t xml:space="preserve">Equation </w:t>
      </w:r>
      <w:r>
        <w:fldChar w:fldCharType="begin"/>
      </w:r>
      <w:r>
        <w:instrText xml:space="preserve"> SEQ Equation \* ARABIC </w:instrText>
      </w:r>
      <w:r>
        <w:fldChar w:fldCharType="separate"/>
      </w:r>
      <w:r>
        <w:rPr>
          <w:noProof/>
        </w:rPr>
        <w:t>5</w:t>
      </w:r>
      <w:r>
        <w:fldChar w:fldCharType="end"/>
      </w:r>
      <w:r>
        <w:t>:</w:t>
      </w:r>
      <w:r w:rsidRPr="00F05BC7">
        <w:t xml:space="preserve"> </w:t>
      </w:r>
      <w:r w:rsidRPr="00F05BC7">
        <w:t>Forward Difference Formula</w:t>
      </w:r>
      <w:bookmarkEnd w:id="35"/>
      <w:r>
        <w:t xml:space="preserve"> </w:t>
      </w:r>
    </w:p>
    <w:p w14:paraId="3E49FE06" w14:textId="700382CC" w:rsidR="007B3CFE" w:rsidRPr="00E7415C" w:rsidRDefault="007B3CFE" w:rsidP="007B3CFE">
      <w:pPr>
        <w:numPr>
          <w:ilvl w:val="0"/>
          <w:numId w:val="1"/>
        </w:numPr>
        <w:rPr>
          <w:rFonts w:ascii="Söhne" w:hAnsi="Söhne"/>
          <w:color w:val="0D0D0D"/>
          <w:shd w:val="clear" w:color="auto" w:fill="FFFFFF"/>
        </w:rPr>
      </w:pPr>
      <w:r w:rsidRPr="00E7415C">
        <w:rPr>
          <w:rFonts w:ascii="Söhne" w:hAnsi="Söhne"/>
          <w:color w:val="0D0D0D"/>
          <w:shd w:val="clear" w:color="auto" w:fill="FFFFFF"/>
        </w:rPr>
        <w:t>Central difference (for second derivative</w:t>
      </w:r>
      <w:r>
        <w:rPr>
          <w:rFonts w:ascii="Söhne" w:hAnsi="Söhne"/>
          <w:color w:val="0D0D0D"/>
          <w:shd w:val="clear" w:color="auto" w:fill="FFFFFF"/>
        </w:rPr>
        <w:t xml:space="preserve"> </w:t>
      </w:r>
      <m:oMath>
        <m:d>
          <m:dPr>
            <m:ctrlPr>
              <w:rPr>
                <w:rFonts w:ascii="Cambria Math" w:hAnsi="Cambria Math"/>
                <w:i/>
                <w:color w:val="0D0D0D"/>
                <w:shd w:val="clear" w:color="auto" w:fill="FFFFFF"/>
              </w:rPr>
            </m:ctrlPr>
          </m:dPr>
          <m:e>
            <m:sSup>
              <m:sSupPr>
                <m:ctrlPr>
                  <w:rPr>
                    <w:rStyle w:val="mord"/>
                    <w:rFonts w:ascii="Cambria Math" w:hAnsi="Cambria Math"/>
                    <w:i/>
                    <w:color w:val="0D0D0D"/>
                    <w:shd w:val="clear" w:color="auto" w:fill="FFFFFF"/>
                  </w:rPr>
                </m:ctrlPr>
              </m:sSupPr>
              <m:e>
                <m:r>
                  <w:rPr>
                    <w:rStyle w:val="mord"/>
                    <w:rFonts w:ascii="Cambria Math" w:hAnsi="Cambria Math"/>
                    <w:color w:val="0D0D0D"/>
                    <w:shd w:val="clear" w:color="auto" w:fill="FFFFFF"/>
                  </w:rPr>
                  <m:t>f</m:t>
                </m:r>
                <m:ctrlPr>
                  <w:rPr>
                    <w:rFonts w:ascii="Cambria Math" w:hAnsi="Cambria Math"/>
                    <w:i/>
                    <w:iCs/>
                    <w:color w:val="0D0D0D"/>
                    <w:shd w:val="clear" w:color="auto" w:fill="FFFFFF"/>
                  </w:rPr>
                </m:ctrlPr>
              </m:e>
              <m:sup>
                <m:r>
                  <w:rPr>
                    <w:rStyle w:val="mord"/>
                    <w:rFonts w:ascii="Cambria Math" w:hAnsi="Cambria Math"/>
                    <w:color w:val="0D0D0D"/>
                    <w:shd w:val="clear" w:color="auto" w:fill="FFFFFF"/>
                  </w:rPr>
                  <m:t>''</m:t>
                </m:r>
              </m:sup>
            </m:sSup>
            <m:d>
              <m:dPr>
                <m:ctrlPr>
                  <w:rPr>
                    <w:rStyle w:val="mopen"/>
                    <w:rFonts w:ascii="Cambria Math" w:hAnsi="Cambria Math"/>
                    <w:i/>
                    <w:color w:val="0D0D0D"/>
                    <w:shd w:val="clear" w:color="auto" w:fill="FFFFFF"/>
                  </w:rPr>
                </m:ctrlPr>
              </m:dPr>
              <m:e>
                <m:r>
                  <w:rPr>
                    <w:rStyle w:val="mord"/>
                    <w:rFonts w:ascii="Cambria Math" w:hAnsi="Cambria Math"/>
                    <w:color w:val="0D0D0D"/>
                    <w:shd w:val="clear" w:color="auto" w:fill="FFFFFF"/>
                  </w:rPr>
                  <m:t>x</m:t>
                </m:r>
                <m:ctrlPr>
                  <w:rPr>
                    <w:rStyle w:val="mclose"/>
                    <w:rFonts w:ascii="Cambria Math" w:hAnsi="Cambria Math"/>
                    <w:i/>
                    <w:color w:val="0D0D0D"/>
                    <w:shd w:val="clear" w:color="auto" w:fill="FFFFFF"/>
                  </w:rPr>
                </m:ctrlPr>
              </m:e>
            </m:d>
            <m:ctrlPr>
              <w:rPr>
                <w:rStyle w:val="mclose"/>
                <w:rFonts w:ascii="Cambria Math" w:hAnsi="Cambria Math"/>
                <w:i/>
                <w:color w:val="0D0D0D"/>
                <w:shd w:val="clear" w:color="auto" w:fill="FFFFFF"/>
              </w:rPr>
            </m:ctrlPr>
          </m:e>
        </m:d>
      </m:oMath>
      <w:r w:rsidRPr="00E7415C">
        <w:rPr>
          <w:rFonts w:ascii="Söhne" w:hAnsi="Söhne"/>
          <w:color w:val="0D0D0D"/>
          <w:shd w:val="clear" w:color="auto" w:fill="FFFFFF"/>
        </w:rPr>
        <w:t>:</w:t>
      </w:r>
    </w:p>
    <w:p w14:paraId="37A30E09" w14:textId="5F1B2EA8" w:rsidR="007B3CFE" w:rsidRPr="00E7415C" w:rsidRDefault="007B3CFE" w:rsidP="007B3CFE">
      <w:pPr>
        <w:rPr>
          <w:rFonts w:ascii="Söhne" w:hAnsi="Söhne"/>
          <w:color w:val="0D0D0D"/>
          <w:shd w:val="clear" w:color="auto" w:fill="FFFFFF"/>
        </w:rPr>
      </w:pPr>
      <w:r w:rsidRPr="00E7415C">
        <w:rPr>
          <w:rFonts w:ascii="Söhne" w:hAnsi="Söhne"/>
          <w:color w:val="0D0D0D"/>
          <w:shd w:val="clear" w:color="auto" w:fill="FFFFFF"/>
        </w:rPr>
        <w:t xml:space="preserve">For the second derivative, the central difference approximation can be obtained by considering the expansion of </w:t>
      </w:r>
      <m:oMath>
        <m:r>
          <w:rPr>
            <w:rFonts w:ascii="Cambria Math" w:hAnsi="Cambria Math"/>
            <w:color w:val="0D0D0D"/>
            <w:shd w:val="clear" w:color="auto" w:fill="FFFFFF"/>
          </w:rPr>
          <m:t>f</m:t>
        </m:r>
      </m:oMath>
      <w:r w:rsidRPr="00E7415C">
        <w:rPr>
          <w:rFonts w:ascii="Söhne" w:hAnsi="Söhne"/>
          <w:color w:val="0D0D0D"/>
          <w:shd w:val="clear" w:color="auto" w:fill="FFFFFF"/>
        </w:rPr>
        <w:t xml:space="preserve"> about </w:t>
      </w:r>
      <m:oMath>
        <m:r>
          <w:rPr>
            <w:rFonts w:ascii="Cambria Math" w:hAnsi="Cambria Math"/>
            <w:color w:val="0D0D0D"/>
            <w:shd w:val="clear" w:color="auto" w:fill="FFFFFF"/>
          </w:rPr>
          <m:t>x</m:t>
        </m:r>
      </m:oMath>
      <w:r w:rsidRPr="00E7415C">
        <w:rPr>
          <w:rFonts w:ascii="Söhne" w:hAnsi="Söhne"/>
          <w:color w:val="0D0D0D"/>
          <w:shd w:val="clear" w:color="auto" w:fill="FFFFFF"/>
        </w:rPr>
        <w:t xml:space="preserve"> at points </w:t>
      </w:r>
      <m:oMath>
        <m:r>
          <w:rPr>
            <w:rFonts w:ascii="Cambria Math" w:hAnsi="Cambria Math"/>
            <w:color w:val="0D0D0D"/>
            <w:shd w:val="clear" w:color="auto" w:fill="FFFFFF"/>
          </w:rPr>
          <m:t>x+h</m:t>
        </m:r>
      </m:oMath>
      <w:r w:rsidRPr="00E7415C">
        <w:rPr>
          <w:rFonts w:ascii="Söhne" w:hAnsi="Söhne"/>
          <w:color w:val="0D0D0D"/>
          <w:shd w:val="clear" w:color="auto" w:fill="FFFFFF"/>
        </w:rPr>
        <w:t xml:space="preserve"> and </w:t>
      </w:r>
      <m:oMath>
        <m:r>
          <w:rPr>
            <w:rFonts w:ascii="Cambria Math" w:hAnsi="Cambria Math"/>
            <w:color w:val="0D0D0D"/>
            <w:shd w:val="clear" w:color="auto" w:fill="FFFFFF"/>
          </w:rPr>
          <m:t xml:space="preserve">x-h, </m:t>
        </m:r>
      </m:oMath>
      <w:r w:rsidRPr="00E7415C">
        <w:rPr>
          <w:rFonts w:ascii="Söhne" w:hAnsi="Söhne"/>
          <w:color w:val="0D0D0D"/>
          <w:shd w:val="clear" w:color="auto" w:fill="FFFFFF"/>
        </w:rPr>
        <w:t>and then eliminating the higher-order terms:</w:t>
      </w:r>
      <w:r w:rsidR="002519A1">
        <w:rPr>
          <w:rFonts w:ascii="Söhne" w:hAnsi="Söhne"/>
          <w:color w:val="0D0D0D"/>
          <w:shd w:val="clear" w:color="auto" w:fill="FFFFFF"/>
        </w:rPr>
        <w:t xml:space="preserve"> [5],[22]</w:t>
      </w:r>
    </w:p>
    <w:p w14:paraId="055E51A7" w14:textId="27AB92FA" w:rsidR="007B3CFE" w:rsidRPr="00766197" w:rsidRDefault="00000000" w:rsidP="007B3CFE">
      <w:pPr>
        <w:rPr>
          <w:rFonts w:ascii="Söhne" w:eastAsiaTheme="minorEastAsia" w:hAnsi="Söhne"/>
          <w:color w:val="0D0D0D"/>
          <w:shd w:val="clear" w:color="auto" w:fill="FFFFFF"/>
        </w:rPr>
      </w:pPr>
      <m:oMathPara>
        <m:oMath>
          <m:sSup>
            <m:sSupPr>
              <m:ctrlPr>
                <w:rPr>
                  <w:rFonts w:ascii="Cambria Math" w:hAnsi="Cambria Math"/>
                  <w:color w:val="0D0D0D"/>
                  <w:shd w:val="clear" w:color="auto" w:fill="FFFFFF"/>
                </w:rPr>
              </m:ctrlPr>
            </m:sSupPr>
            <m:e>
              <m:r>
                <w:rPr>
                  <w:rFonts w:ascii="Cambria Math" w:hAnsi="Cambria Math"/>
                  <w:color w:val="0D0D0D"/>
                  <w:shd w:val="clear" w:color="auto" w:fill="FFFFFF"/>
                </w:rPr>
                <m:t>f</m:t>
              </m:r>
              <m:ctrlPr>
                <w:rPr>
                  <w:rFonts w:ascii="Cambria Math" w:hAnsi="Cambria Math"/>
                  <w:i/>
                  <w:color w:val="0D0D0D"/>
                  <w:shd w:val="clear" w:color="auto" w:fill="FFFFFF"/>
                </w:rPr>
              </m:ctrlPr>
            </m:e>
            <m:sup>
              <m:r>
                <m:rPr>
                  <m:sty m:val="p"/>
                </m:rPr>
                <w:rPr>
                  <w:rFonts w:ascii="Cambria Math" w:hAnsi="Cambria Math"/>
                  <w:color w:val="0D0D0D"/>
                  <w:shd w:val="clear" w:color="auto" w:fill="FFFFFF"/>
                </w:rPr>
                <m:t>''</m:t>
              </m:r>
            </m:sup>
          </m:sSup>
          <m:d>
            <m:dPr>
              <m:ctrlPr>
                <w:rPr>
                  <w:rFonts w:ascii="Cambria Math" w:hAnsi="Cambria Math"/>
                  <w:color w:val="0D0D0D"/>
                  <w:shd w:val="clear" w:color="auto" w:fill="FFFFFF"/>
                </w:rPr>
              </m:ctrlPr>
            </m:dPr>
            <m:e>
              <m:r>
                <w:rPr>
                  <w:rFonts w:ascii="Cambria Math" w:hAnsi="Cambria Math"/>
                  <w:color w:val="0D0D0D"/>
                  <w:shd w:val="clear" w:color="auto" w:fill="FFFFFF"/>
                </w:rPr>
                <m:t>x</m:t>
              </m:r>
            </m:e>
          </m:d>
          <m:r>
            <m:rPr>
              <m:sty m:val="p"/>
            </m:rPr>
            <w:rPr>
              <w:rFonts w:ascii="Cambria Math" w:hAnsi="Cambria Math"/>
              <w:color w:val="0D0D0D"/>
              <w:shd w:val="clear" w:color="auto" w:fill="FFFFFF"/>
            </w:rPr>
            <m:t>≈</m:t>
          </m:r>
          <m:f>
            <m:fPr>
              <m:ctrlPr>
                <w:rPr>
                  <w:rFonts w:ascii="Cambria Math" w:hAnsi="Cambria Math"/>
                  <w:color w:val="0D0D0D"/>
                  <w:shd w:val="clear" w:color="auto" w:fill="FFFFFF"/>
                </w:rPr>
              </m:ctrlPr>
            </m:fPr>
            <m:num>
              <m:r>
                <w:rPr>
                  <w:rFonts w:ascii="Cambria Math" w:hAnsi="Cambria Math"/>
                  <w:color w:val="0D0D0D"/>
                  <w:shd w:val="clear" w:color="auto" w:fill="FFFFFF"/>
                </w:rPr>
                <m:t>f</m:t>
              </m:r>
              <m:d>
                <m:dPr>
                  <m:ctrlPr>
                    <w:rPr>
                      <w:rFonts w:ascii="Cambria Math" w:hAnsi="Cambria Math"/>
                      <w:color w:val="0D0D0D"/>
                      <w:shd w:val="clear" w:color="auto" w:fill="FFFFFF"/>
                    </w:rPr>
                  </m:ctrlPr>
                </m:dPr>
                <m:e>
                  <m:r>
                    <w:rPr>
                      <w:rFonts w:ascii="Cambria Math" w:hAnsi="Cambria Math"/>
                      <w:color w:val="0D0D0D"/>
                      <w:shd w:val="clear" w:color="auto" w:fill="FFFFFF"/>
                    </w:rPr>
                    <m:t>x</m:t>
                  </m:r>
                  <m:r>
                    <m:rPr>
                      <m:sty m:val="p"/>
                    </m:rPr>
                    <w:rPr>
                      <w:rFonts w:ascii="Cambria Math" w:hAnsi="Cambria Math"/>
                      <w:color w:val="0D0D0D"/>
                      <w:shd w:val="clear" w:color="auto" w:fill="FFFFFF"/>
                    </w:rPr>
                    <m:t>+h</m:t>
                  </m:r>
                </m:e>
              </m:d>
              <m:r>
                <m:rPr>
                  <m:sty m:val="p"/>
                </m:rPr>
                <w:rPr>
                  <w:rFonts w:ascii="Cambria Math" w:hAnsi="Cambria Math"/>
                  <w:color w:val="0D0D0D"/>
                  <w:shd w:val="clear" w:color="auto" w:fill="FFFFFF"/>
                </w:rPr>
                <m:t>-2</m:t>
              </m:r>
              <m:r>
                <w:rPr>
                  <w:rFonts w:ascii="Cambria Math" w:hAnsi="Cambria Math"/>
                  <w:color w:val="0D0D0D"/>
                  <w:shd w:val="clear" w:color="auto" w:fill="FFFFFF"/>
                </w:rPr>
                <m:t>f</m:t>
              </m:r>
              <m:d>
                <m:dPr>
                  <m:ctrlPr>
                    <w:rPr>
                      <w:rFonts w:ascii="Cambria Math" w:hAnsi="Cambria Math"/>
                      <w:color w:val="0D0D0D"/>
                      <w:shd w:val="clear" w:color="auto" w:fill="FFFFFF"/>
                    </w:rPr>
                  </m:ctrlPr>
                </m:dPr>
                <m:e>
                  <m:r>
                    <w:rPr>
                      <w:rFonts w:ascii="Cambria Math" w:hAnsi="Cambria Math"/>
                      <w:color w:val="0D0D0D"/>
                      <w:shd w:val="clear" w:color="auto" w:fill="FFFFFF"/>
                    </w:rPr>
                    <m:t>x</m:t>
                  </m:r>
                </m:e>
              </m:d>
              <m:r>
                <m:rPr>
                  <m:sty m:val="p"/>
                </m:rPr>
                <w:rPr>
                  <w:rFonts w:ascii="Cambria Math" w:hAnsi="Cambria Math"/>
                  <w:color w:val="0D0D0D"/>
                  <w:shd w:val="clear" w:color="auto" w:fill="FFFFFF"/>
                </w:rPr>
                <m:t>+</m:t>
              </m:r>
              <m:r>
                <w:rPr>
                  <w:rFonts w:ascii="Cambria Math" w:hAnsi="Cambria Math"/>
                  <w:color w:val="0D0D0D"/>
                  <w:shd w:val="clear" w:color="auto" w:fill="FFFFFF"/>
                </w:rPr>
                <m:t>f</m:t>
              </m:r>
              <m:d>
                <m:dPr>
                  <m:ctrlPr>
                    <w:rPr>
                      <w:rFonts w:ascii="Cambria Math" w:hAnsi="Cambria Math"/>
                      <w:color w:val="0D0D0D"/>
                      <w:shd w:val="clear" w:color="auto" w:fill="FFFFFF"/>
                    </w:rPr>
                  </m:ctrlPr>
                </m:dPr>
                <m:e>
                  <m:r>
                    <w:rPr>
                      <w:rFonts w:ascii="Cambria Math" w:hAnsi="Cambria Math"/>
                      <w:color w:val="0D0D0D"/>
                      <w:shd w:val="clear" w:color="auto" w:fill="FFFFFF"/>
                    </w:rPr>
                    <m:t>x</m:t>
                  </m:r>
                  <m:r>
                    <m:rPr>
                      <m:sty m:val="p"/>
                    </m:rPr>
                    <w:rPr>
                      <w:rFonts w:ascii="Cambria Math" w:hAnsi="Cambria Math"/>
                      <w:color w:val="0D0D0D"/>
                      <w:shd w:val="clear" w:color="auto" w:fill="FFFFFF"/>
                    </w:rPr>
                    <m:t>-h</m:t>
                  </m:r>
                  <m:ctrlPr>
                    <w:rPr>
                      <w:rFonts w:ascii="Cambria Math" w:hAnsi="Cambria Math"/>
                      <w:i/>
                      <w:color w:val="0D0D0D"/>
                      <w:shd w:val="clear" w:color="auto" w:fill="FFFFFF"/>
                    </w:rPr>
                  </m:ctrlPr>
                </m:e>
              </m:d>
            </m:num>
            <m:den>
              <m:sSup>
                <m:sSupPr>
                  <m:ctrlPr>
                    <w:rPr>
                      <w:rFonts w:ascii="Cambria Math" w:hAnsi="Cambria Math"/>
                      <w:i/>
                      <w:color w:val="0D0D0D"/>
                      <w:shd w:val="clear" w:color="auto" w:fill="FFFFFF"/>
                    </w:rPr>
                  </m:ctrlPr>
                </m:sSupPr>
                <m:e>
                  <m:r>
                    <w:rPr>
                      <w:rFonts w:ascii="Cambria Math" w:hAnsi="Cambria Math"/>
                      <w:color w:val="0D0D0D"/>
                      <w:shd w:val="clear" w:color="auto" w:fill="FFFFFF"/>
                    </w:rPr>
                    <m:t>h</m:t>
                  </m:r>
                </m:e>
                <m:sup>
                  <m:r>
                    <w:rPr>
                      <w:rFonts w:ascii="Cambria Math" w:hAnsi="Cambria Math"/>
                      <w:color w:val="0D0D0D"/>
                      <w:shd w:val="clear" w:color="auto" w:fill="FFFFFF"/>
                    </w:rPr>
                    <m:t>2</m:t>
                  </m:r>
                </m:sup>
              </m:sSup>
            </m:den>
          </m:f>
          <m:r>
            <w:rPr>
              <w:rFonts w:ascii="Cambria Math" w:hAnsi="Cambria Math"/>
              <w:color w:val="0D0D0D"/>
              <w:shd w:val="clear" w:color="auto" w:fill="FFFFFF"/>
            </w:rPr>
            <m:t>+O</m:t>
          </m:r>
          <m:d>
            <m:dPr>
              <m:ctrlPr>
                <w:rPr>
                  <w:rFonts w:ascii="Cambria Math" w:hAnsi="Cambria Math"/>
                  <w:i/>
                  <w:color w:val="0D0D0D"/>
                  <w:shd w:val="clear" w:color="auto" w:fill="FFFFFF"/>
                </w:rPr>
              </m:ctrlPr>
            </m:dPr>
            <m:e>
              <m:sSup>
                <m:sSupPr>
                  <m:ctrlPr>
                    <w:rPr>
                      <w:rFonts w:ascii="Cambria Math" w:hAnsi="Cambria Math"/>
                      <w:i/>
                      <w:color w:val="0D0D0D"/>
                      <w:shd w:val="clear" w:color="auto" w:fill="FFFFFF"/>
                    </w:rPr>
                  </m:ctrlPr>
                </m:sSupPr>
                <m:e>
                  <m:r>
                    <w:rPr>
                      <w:rFonts w:ascii="Cambria Math" w:hAnsi="Cambria Math"/>
                      <w:color w:val="0D0D0D"/>
                      <w:shd w:val="clear" w:color="auto" w:fill="FFFFFF"/>
                    </w:rPr>
                    <m:t>h</m:t>
                  </m:r>
                </m:e>
                <m:sup>
                  <m:r>
                    <w:rPr>
                      <w:rFonts w:ascii="Cambria Math" w:hAnsi="Cambria Math"/>
                      <w:color w:val="0D0D0D"/>
                      <w:shd w:val="clear" w:color="auto" w:fill="FFFFFF"/>
                    </w:rPr>
                    <m:t>2</m:t>
                  </m:r>
                </m:sup>
              </m:sSup>
            </m:e>
          </m:d>
        </m:oMath>
      </m:oMathPara>
    </w:p>
    <w:p w14:paraId="6FB612C6" w14:textId="2C77DAE4" w:rsidR="00766197" w:rsidRDefault="00F05BC7" w:rsidP="00F05BC7">
      <w:pPr>
        <w:pStyle w:val="Caption"/>
        <w:rPr>
          <w:rFonts w:ascii="Söhne" w:eastAsiaTheme="minorEastAsia" w:hAnsi="Söhne"/>
          <w:color w:val="0D0D0D"/>
          <w:shd w:val="clear" w:color="auto" w:fill="FFFFFF"/>
        </w:rPr>
      </w:pPr>
      <w:bookmarkStart w:id="36" w:name="_Toc165848038"/>
      <w:r>
        <w:t xml:space="preserve">Equation </w:t>
      </w:r>
      <w:r>
        <w:fldChar w:fldCharType="begin"/>
      </w:r>
      <w:r>
        <w:instrText xml:space="preserve"> SEQ Equation \* ARABIC </w:instrText>
      </w:r>
      <w:r>
        <w:fldChar w:fldCharType="separate"/>
      </w:r>
      <w:r>
        <w:rPr>
          <w:noProof/>
        </w:rPr>
        <w:t>6</w:t>
      </w:r>
      <w:r>
        <w:fldChar w:fldCharType="end"/>
      </w:r>
      <w:r>
        <w:t xml:space="preserve">: </w:t>
      </w:r>
      <w:r w:rsidRPr="00F05BC7">
        <w:t>Central Difference Formula</w:t>
      </w:r>
      <w:bookmarkEnd w:id="36"/>
    </w:p>
    <w:p w14:paraId="51B52F41" w14:textId="4BEADDAC" w:rsidR="00766197" w:rsidRDefault="00766197" w:rsidP="00766197">
      <w:pPr>
        <w:jc w:val="right"/>
        <w:rPr>
          <w:rFonts w:ascii="Söhne" w:hAnsi="Söhne"/>
          <w:color w:val="0D0D0D"/>
          <w:shd w:val="clear" w:color="auto" w:fill="FFFFFF"/>
        </w:rPr>
      </w:pPr>
      <m:oMath>
        <m:r>
          <w:rPr>
            <w:rFonts w:ascii="Cambria Math" w:hAnsi="Cambria Math"/>
            <w:color w:val="0D0D0D"/>
            <w:shd w:val="clear" w:color="auto" w:fill="FFFFFF"/>
          </w:rPr>
          <m:t>O</m:t>
        </m:r>
        <m:d>
          <m:dPr>
            <m:ctrlPr>
              <w:rPr>
                <w:rFonts w:ascii="Cambria Math" w:hAnsi="Cambria Math"/>
                <w:i/>
                <w:color w:val="0D0D0D"/>
                <w:shd w:val="clear" w:color="auto" w:fill="FFFFFF"/>
              </w:rPr>
            </m:ctrlPr>
          </m:dPr>
          <m:e>
            <m:sSup>
              <m:sSupPr>
                <m:ctrlPr>
                  <w:rPr>
                    <w:rFonts w:ascii="Cambria Math" w:hAnsi="Cambria Math"/>
                    <w:i/>
                    <w:color w:val="0D0D0D"/>
                    <w:shd w:val="clear" w:color="auto" w:fill="FFFFFF"/>
                  </w:rPr>
                </m:ctrlPr>
              </m:sSupPr>
              <m:e>
                <m:r>
                  <w:rPr>
                    <w:rFonts w:ascii="Cambria Math" w:hAnsi="Cambria Math"/>
                    <w:color w:val="0D0D0D"/>
                    <w:shd w:val="clear" w:color="auto" w:fill="FFFFFF"/>
                  </w:rPr>
                  <m:t>h</m:t>
                </m:r>
              </m:e>
              <m:sup>
                <m:r>
                  <w:rPr>
                    <w:rFonts w:ascii="Cambria Math" w:hAnsi="Cambria Math"/>
                    <w:color w:val="0D0D0D"/>
                    <w:shd w:val="clear" w:color="auto" w:fill="FFFFFF"/>
                  </w:rPr>
                  <m:t>x</m:t>
                </m:r>
              </m:sup>
            </m:sSup>
          </m:e>
        </m:d>
      </m:oMath>
      <w:r w:rsidRPr="00766197">
        <w:rPr>
          <w:rFonts w:ascii="Söhne" w:hAnsi="Söhne"/>
          <w:color w:val="0D0D0D"/>
          <w:sz w:val="28"/>
          <w:szCs w:val="32"/>
          <w:shd w:val="clear" w:color="auto" w:fill="FFFFFF"/>
        </w:rPr>
        <w:t xml:space="preserve"> </w:t>
      </w:r>
      <w:r w:rsidR="00F967F8" w:rsidRPr="00F967F8">
        <w:rPr>
          <w:rFonts w:ascii="Söhne" w:hAnsi="Söhne"/>
          <w:color w:val="0D0D0D"/>
          <w:shd w:val="clear" w:color="auto" w:fill="FFFFFF"/>
        </w:rPr>
        <w:t xml:space="preserve">The error term's order is ignored in finite difference </w:t>
      </w:r>
      <w:proofErr w:type="gramStart"/>
      <w:r w:rsidR="00F967F8" w:rsidRPr="00F967F8">
        <w:rPr>
          <w:rFonts w:ascii="Söhne" w:hAnsi="Söhne"/>
          <w:color w:val="0D0D0D"/>
          <w:shd w:val="clear" w:color="auto" w:fill="FFFFFF"/>
        </w:rPr>
        <w:t>approximations.</w:t>
      </w:r>
      <w:r w:rsidRPr="00766197">
        <w:rPr>
          <w:rFonts w:ascii="Söhne" w:hAnsi="Söhne"/>
          <w:color w:val="0D0D0D"/>
          <w:shd w:val="clear" w:color="auto" w:fill="FFFFFF"/>
        </w:rPr>
        <w:t>.</w:t>
      </w:r>
      <w:proofErr w:type="gramEnd"/>
    </w:p>
    <w:p w14:paraId="003ACB2C" w14:textId="17F06123" w:rsidR="00766197" w:rsidRPr="00766197" w:rsidRDefault="00766197" w:rsidP="00766197">
      <w:pPr>
        <w:rPr>
          <w:rFonts w:ascii="Söhne" w:eastAsiaTheme="minorEastAsia" w:hAnsi="Söhne"/>
          <w:color w:val="0D0D0D"/>
          <w:shd w:val="clear" w:color="auto" w:fill="FFFFFF"/>
        </w:rPr>
      </w:pPr>
      <w:r>
        <w:rPr>
          <w:rFonts w:ascii="Söhne" w:hAnsi="Söhne"/>
          <w:color w:val="0D0D0D"/>
          <w:shd w:val="clear" w:color="auto" w:fill="FFFFFF"/>
        </w:rPr>
        <w:t xml:space="preserve">The central difference method is </w:t>
      </w:r>
      <w:r w:rsidR="00F967F8">
        <w:rPr>
          <w:rFonts w:ascii="Söhne" w:hAnsi="Söhne"/>
          <w:color w:val="0D0D0D"/>
          <w:shd w:val="clear" w:color="auto" w:fill="FFFFFF"/>
        </w:rPr>
        <w:t>more</w:t>
      </w:r>
      <w:r>
        <w:rPr>
          <w:rFonts w:ascii="Söhne" w:hAnsi="Söhne"/>
          <w:color w:val="0D0D0D"/>
          <w:shd w:val="clear" w:color="auto" w:fill="FFFFFF"/>
        </w:rPr>
        <w:t xml:space="preserve"> accurate than the forward difference for approximating the second derivative because it uses information from both sides of the point </w:t>
      </w:r>
      <m:oMath>
        <m:sSub>
          <m:sSubPr>
            <m:ctrlPr>
              <w:rPr>
                <w:rFonts w:ascii="Cambria Math" w:hAnsi="Cambria Math"/>
                <w:i/>
                <w:color w:val="0D0D0D"/>
                <w:shd w:val="clear" w:color="auto" w:fill="FFFFFF"/>
              </w:rPr>
            </m:ctrlPr>
          </m:sSubPr>
          <m:e>
            <m:r>
              <w:rPr>
                <w:rFonts w:ascii="Cambria Math" w:hAnsi="Cambria Math"/>
                <w:color w:val="0D0D0D"/>
                <w:shd w:val="clear" w:color="auto" w:fill="FFFFFF"/>
              </w:rPr>
              <m:t>x</m:t>
            </m:r>
          </m:e>
          <m:sub>
            <m:r>
              <w:rPr>
                <w:rFonts w:ascii="Cambria Math" w:hAnsi="Cambria Math"/>
                <w:color w:val="0D0D0D"/>
                <w:shd w:val="clear" w:color="auto" w:fill="FFFFFF"/>
              </w:rPr>
              <m:t>0</m:t>
            </m:r>
          </m:sub>
        </m:sSub>
      </m:oMath>
      <w:r>
        <w:rPr>
          <w:rFonts w:ascii="Söhne" w:eastAsiaTheme="minorEastAsia" w:hAnsi="Söhne"/>
          <w:color w:val="0D0D0D"/>
          <w:shd w:val="clear" w:color="auto" w:fill="FFFFFF"/>
        </w:rPr>
        <w:t>.</w:t>
      </w:r>
    </w:p>
    <w:bookmarkEnd w:id="34"/>
    <w:p w14:paraId="2695D24C" w14:textId="49EF044D" w:rsidR="00766197" w:rsidRPr="00FE0B48" w:rsidRDefault="00CA4475" w:rsidP="00766197">
      <w:pPr>
        <w:jc w:val="right"/>
        <w:rPr>
          <w:rFonts w:ascii="Söhne" w:eastAsiaTheme="minorEastAsia" w:hAnsi="Söhne"/>
          <w:color w:val="0D0D0D"/>
          <w:shd w:val="clear" w:color="auto" w:fill="FFFFFF"/>
        </w:rPr>
      </w:pPr>
      <w:r w:rsidRPr="00112CF8">
        <w:rPr>
          <w:rFonts w:ascii="Söhne" w:eastAsiaTheme="minorEastAsia" w:hAnsi="Söhne"/>
          <w:noProof/>
          <w:color w:val="0D0D0D"/>
          <w:shd w:val="clear" w:color="auto" w:fill="FFFFFF"/>
        </w:rPr>
        <w:drawing>
          <wp:anchor distT="0" distB="0" distL="114300" distR="114300" simplePos="0" relativeHeight="251668480" behindDoc="0" locked="0" layoutInCell="1" allowOverlap="1" wp14:anchorId="4D41857C" wp14:editId="61D9000A">
            <wp:simplePos x="0" y="0"/>
            <wp:positionH relativeFrom="column">
              <wp:posOffset>4740246</wp:posOffset>
            </wp:positionH>
            <wp:positionV relativeFrom="paragraph">
              <wp:posOffset>220434</wp:posOffset>
            </wp:positionV>
            <wp:extent cx="1383030" cy="1394460"/>
            <wp:effectExtent l="0" t="0" r="0" b="0"/>
            <wp:wrapSquare wrapText="bothSides"/>
            <wp:docPr id="1543821953" name="Picture 1" descr="Four Cardinal Directions, or Cardinal Points. Compass Rose with North,  South, East and West Indicated, Stock Vector Illustration Stock  Illustration - Illustration of guidance, nautical: 163800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Cardinal Directions, or Cardinal Points. Compass Rose with North,  South, East and West Indicated, Stock Vector Illustration Stock  Illustration - Illustration of guidance, nautical: 16380046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628" t="11908" r="13726" b="16775"/>
                    <a:stretch/>
                  </pic:blipFill>
                  <pic:spPr bwMode="auto">
                    <a:xfrm>
                      <a:off x="0" y="0"/>
                      <a:ext cx="1383030" cy="1394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FA3578" w14:textId="756BF6FB" w:rsidR="00D4005F" w:rsidRDefault="00000000" w:rsidP="00D4005F">
      <w:pPr>
        <w:pStyle w:val="Heading2"/>
        <w:rPr>
          <w:rFonts w:eastAsia="Times New Roman"/>
        </w:rPr>
      </w:pPr>
      <w:hyperlink w:anchor="_Contents" w:history="1">
        <w:bookmarkStart w:id="37" w:name="_Toc165848110"/>
        <w:r w:rsidR="00D4005F">
          <w:rPr>
            <w:rStyle w:val="Hyperlink"/>
            <w:rFonts w:eastAsia="Times New Roman"/>
          </w:rPr>
          <w:t>3</w:t>
        </w:r>
        <w:r w:rsidR="00D4005F" w:rsidRPr="00ED50F7">
          <w:rPr>
            <w:rStyle w:val="Hyperlink"/>
            <w:rFonts w:eastAsia="Times New Roman"/>
          </w:rPr>
          <w:t>.</w:t>
        </w:r>
        <w:r w:rsidR="00855F03">
          <w:rPr>
            <w:rStyle w:val="Hyperlink"/>
            <w:rFonts w:eastAsia="Times New Roman"/>
          </w:rPr>
          <w:t>2</w:t>
        </w:r>
        <w:r w:rsidR="00D4005F" w:rsidRPr="00ED50F7">
          <w:rPr>
            <w:rStyle w:val="Hyperlink"/>
            <w:rFonts w:eastAsia="Times New Roman"/>
          </w:rPr>
          <w:t xml:space="preserve"> </w:t>
        </w:r>
        <w:r w:rsidR="009929F8">
          <w:rPr>
            <w:rStyle w:val="Hyperlink"/>
            <w:rFonts w:eastAsia="Times New Roman"/>
          </w:rPr>
          <w:t>Spatial Discretion</w:t>
        </w:r>
        <w:r w:rsidR="00C16860">
          <w:rPr>
            <w:rStyle w:val="Hyperlink"/>
            <w:rFonts w:eastAsia="Times New Roman"/>
          </w:rPr>
          <w:t xml:space="preserve"> </w:t>
        </w:r>
        <m:oMath>
          <m:sSub>
            <m:sSubPr>
              <m:ctrlPr>
                <w:rPr>
                  <w:rStyle w:val="Hyperlink"/>
                  <w:rFonts w:ascii="Cambria Math" w:eastAsia="Times New Roman" w:hAnsi="Cambria Math"/>
                  <w:i/>
                </w:rPr>
              </m:ctrlPr>
            </m:sSubPr>
            <m:e>
              <m:r>
                <w:rPr>
                  <w:rStyle w:val="Hyperlink"/>
                  <w:rFonts w:ascii="Cambria Math" w:eastAsia="Times New Roman" w:hAnsi="Cambria Math"/>
                </w:rPr>
                <m:t>S</m:t>
              </m:r>
            </m:e>
            <m:sub>
              <m:r>
                <w:rPr>
                  <w:rStyle w:val="Hyperlink"/>
                  <w:rFonts w:ascii="Cambria Math" w:eastAsia="Times New Roman" w:hAnsi="Cambria Math"/>
                </w:rPr>
                <m:t>d</m:t>
              </m:r>
            </m:sub>
          </m:sSub>
        </m:oMath>
        <w:bookmarkEnd w:id="37"/>
        <w:r w:rsidR="00D4005F">
          <w:rPr>
            <w:rStyle w:val="Hyperlink"/>
            <w:rFonts w:eastAsia="Times New Roman"/>
          </w:rPr>
          <w:t xml:space="preserve"> </w:t>
        </w:r>
      </w:hyperlink>
    </w:p>
    <w:p w14:paraId="24324044" w14:textId="7908529A" w:rsidR="007B3CFE" w:rsidRDefault="00C77047" w:rsidP="007B3CFE">
      <w:pPr>
        <w:rPr>
          <w:rFonts w:ascii="Söhne" w:hAnsi="Söhne"/>
          <w:color w:val="0D0D0D"/>
          <w:shd w:val="clear" w:color="auto" w:fill="FFFFFF"/>
        </w:rPr>
      </w:pPr>
      <w:bookmarkStart w:id="38" w:name="_Hlk164087384"/>
      <w:r>
        <w:rPr>
          <w:rFonts w:ascii="Söhne" w:hAnsi="Söhne"/>
          <w:color w:val="0D0D0D"/>
          <w:shd w:val="clear" w:color="auto" w:fill="FFFFFF"/>
        </w:rPr>
        <w:t>This</w:t>
      </w:r>
      <w:r w:rsidR="008329A1">
        <w:rPr>
          <w:rFonts w:ascii="Söhne" w:hAnsi="Söhne"/>
          <w:color w:val="0D0D0D"/>
          <w:shd w:val="clear" w:color="auto" w:fill="FFFFFF"/>
        </w:rPr>
        <w:t xml:space="preserve"> method is anchored in thermal diffusivity, denoted by a, which helps predict temperature changes over time within the </w:t>
      </w:r>
      <w:r w:rsidR="00A03A58">
        <w:rPr>
          <w:rFonts w:ascii="Söhne" w:hAnsi="Söhne"/>
          <w:color w:val="0D0D0D"/>
          <w:shd w:val="clear" w:color="auto" w:fill="FFFFFF"/>
        </w:rPr>
        <w:t>material. The</w:t>
      </w:r>
      <w:r w:rsidR="008F5C59">
        <w:rPr>
          <w:rFonts w:ascii="Söhne" w:hAnsi="Söhne"/>
          <w:color w:val="0D0D0D"/>
          <w:shd w:val="clear" w:color="auto" w:fill="FFFFFF"/>
        </w:rPr>
        <w:t xml:space="preserve"> simulation area is segmented into a grid, and each intersection point on the grid is considered a node, analogous to a geographical point with its own "thermal coordinate."</w:t>
      </w:r>
    </w:p>
    <w:p w14:paraId="1656D21C" w14:textId="342CD07C" w:rsidR="008F5C59" w:rsidRDefault="008F5C59" w:rsidP="007B3CFE">
      <w:pPr>
        <w:rPr>
          <w:rFonts w:ascii="Söhne" w:eastAsiaTheme="minorEastAsia" w:hAnsi="Söhne"/>
          <w:color w:val="0D0D0D"/>
          <w:shd w:val="clear" w:color="auto" w:fill="FFFFFF"/>
        </w:rPr>
      </w:pPr>
      <w:r>
        <w:rPr>
          <w:rFonts w:ascii="Söhne" w:hAnsi="Söhne"/>
          <w:color w:val="0D0D0D"/>
          <w:shd w:val="clear" w:color="auto" w:fill="FFFFFF"/>
        </w:rPr>
        <w:t xml:space="preserve">In the grid, </w:t>
      </w:r>
      <w:r w:rsidR="009014E6">
        <w:rPr>
          <w:rFonts w:ascii="Söhne" w:hAnsi="Söhne"/>
          <w:color w:val="0D0D0D"/>
          <w:shd w:val="clear" w:color="auto" w:fill="FFFFFF"/>
        </w:rPr>
        <w:t xml:space="preserve">for example, </w:t>
      </w:r>
      <w:r>
        <w:rPr>
          <w:rFonts w:ascii="Söhne" w:hAnsi="Söhne"/>
          <w:color w:val="0D0D0D"/>
          <w:shd w:val="clear" w:color="auto" w:fill="FFFFFF"/>
        </w:rPr>
        <w:t xml:space="preserve">Point B </w:t>
      </w:r>
      <w:r w:rsidR="00A03A58">
        <w:rPr>
          <w:rFonts w:ascii="Söhne" w:hAnsi="Söhne"/>
          <w:color w:val="0D0D0D"/>
          <w:shd w:val="clear" w:color="auto" w:fill="FFFFFF"/>
        </w:rPr>
        <w:t>is</w:t>
      </w:r>
      <w:r>
        <w:rPr>
          <w:rFonts w:ascii="Söhne" w:hAnsi="Söhne"/>
          <w:color w:val="0D0D0D"/>
          <w:shd w:val="clear" w:color="auto" w:fill="FFFFFF"/>
        </w:rPr>
        <w:t xml:space="preserve"> the central node where </w:t>
      </w:r>
      <w:r w:rsidR="009929F8">
        <w:rPr>
          <w:rFonts w:ascii="Söhne" w:hAnsi="Söhne"/>
          <w:color w:val="0D0D0D"/>
          <w:shd w:val="clear" w:color="auto" w:fill="FFFFFF"/>
        </w:rPr>
        <w:t>the</w:t>
      </w:r>
      <w:r>
        <w:rPr>
          <w:rFonts w:ascii="Söhne" w:hAnsi="Söhne"/>
          <w:color w:val="0D0D0D"/>
          <w:shd w:val="clear" w:color="auto" w:fill="FFFFFF"/>
        </w:rPr>
        <w:t xml:space="preserve"> </w:t>
      </w:r>
      <w:r w:rsidR="009929F8">
        <w:rPr>
          <w:rFonts w:ascii="Söhne" w:hAnsi="Söhne"/>
          <w:color w:val="0D0D0D"/>
          <w:shd w:val="clear" w:color="auto" w:fill="FFFFFF"/>
        </w:rPr>
        <w:t xml:space="preserve">temperature </w:t>
      </w:r>
      <w:r>
        <w:rPr>
          <w:rFonts w:ascii="Söhne" w:hAnsi="Söhne"/>
          <w:color w:val="0D0D0D"/>
          <w:shd w:val="clear" w:color="auto" w:fill="FFFFFF"/>
        </w:rPr>
        <w:t>calculat</w:t>
      </w:r>
      <w:r w:rsidR="009929F8">
        <w:rPr>
          <w:rFonts w:ascii="Söhne" w:hAnsi="Söhne"/>
          <w:color w:val="0D0D0D"/>
          <w:shd w:val="clear" w:color="auto" w:fill="FFFFFF"/>
        </w:rPr>
        <w:t>ions are</w:t>
      </w:r>
      <w:r>
        <w:rPr>
          <w:rFonts w:ascii="Söhne" w:hAnsi="Söhne"/>
          <w:color w:val="0D0D0D"/>
          <w:shd w:val="clear" w:color="auto" w:fill="FFFFFF"/>
        </w:rPr>
        <w:t xml:space="preserve"> </w:t>
      </w:r>
      <w:r w:rsidR="009929F8">
        <w:rPr>
          <w:rFonts w:ascii="Söhne" w:hAnsi="Söhne"/>
          <w:color w:val="0D0D0D"/>
          <w:shd w:val="clear" w:color="auto" w:fill="FFFFFF"/>
        </w:rPr>
        <w:t xml:space="preserve">made </w:t>
      </w:r>
      <w:r>
        <w:rPr>
          <w:rFonts w:ascii="Söhne" w:hAnsi="Söhne"/>
          <w:color w:val="0D0D0D"/>
          <w:shd w:val="clear" w:color="auto" w:fill="FFFFFF"/>
        </w:rPr>
        <w:t xml:space="preserve">at the next time step. Surrounding Point B, imagine points </w:t>
      </w:r>
      <w:r w:rsidR="007B56AB">
        <w:rPr>
          <w:rFonts w:ascii="Söhne" w:hAnsi="Söhne"/>
          <w:color w:val="0D0D0D"/>
          <w:shd w:val="clear" w:color="auto" w:fill="FFFFFF"/>
        </w:rPr>
        <w:t>[5], corresponding</w:t>
      </w:r>
      <w:r>
        <w:rPr>
          <w:rFonts w:ascii="Söhne" w:hAnsi="Söhne"/>
          <w:color w:val="0D0D0D"/>
          <w:shd w:val="clear" w:color="auto" w:fill="FFFFFF"/>
        </w:rPr>
        <w:t xml:space="preserve"> to the cardinal directions: North, South, East, and West. Each points </w:t>
      </w:r>
      <w:r w:rsidR="00764B4D">
        <w:rPr>
          <w:rFonts w:ascii="Söhne" w:hAnsi="Söhne"/>
          <w:color w:val="0D0D0D"/>
          <w:shd w:val="clear" w:color="auto" w:fill="FFFFFF"/>
        </w:rPr>
        <w:t>have</w:t>
      </w:r>
      <w:r>
        <w:rPr>
          <w:rFonts w:ascii="Söhne" w:hAnsi="Söhne"/>
          <w:color w:val="0D0D0D"/>
          <w:shd w:val="clear" w:color="auto" w:fill="FFFFFF"/>
        </w:rPr>
        <w:t xml:space="preserve"> its temperature value, represented as </w:t>
      </w:r>
      <m:oMath>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North</m:t>
            </m:r>
          </m:sub>
        </m:sSub>
        <m:r>
          <w:rPr>
            <w:rFonts w:ascii="Cambria Math" w:hAnsi="Cambria Math"/>
            <w:color w:val="0D0D0D"/>
            <w:shd w:val="clear" w:color="auto" w:fill="FFFFFF"/>
          </w:rPr>
          <m:t xml:space="preserve">, </m:t>
        </m:r>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South</m:t>
            </m:r>
          </m:sub>
        </m:sSub>
        <m:r>
          <w:rPr>
            <w:rFonts w:ascii="Cambria Math" w:hAnsi="Cambria Math"/>
            <w:color w:val="0D0D0D"/>
            <w:shd w:val="clear" w:color="auto" w:fill="FFFFFF"/>
          </w:rPr>
          <m:t xml:space="preserve">, </m:t>
        </m:r>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East</m:t>
            </m:r>
          </m:sub>
        </m:sSub>
        <m:r>
          <w:rPr>
            <w:rFonts w:ascii="Cambria Math" w:hAnsi="Cambria Math"/>
            <w:color w:val="0D0D0D"/>
            <w:shd w:val="clear" w:color="auto" w:fill="FFFFFF"/>
          </w:rPr>
          <m:t xml:space="preserve"> </m:t>
        </m:r>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West</m:t>
            </m:r>
          </m:sub>
        </m:sSub>
      </m:oMath>
    </w:p>
    <w:p w14:paraId="3925A10C" w14:textId="1DADD7E3" w:rsidR="008F5C59" w:rsidRDefault="00FC2687" w:rsidP="007B3CFE">
      <w:pPr>
        <w:rPr>
          <w:rFonts w:ascii="Söhne" w:hAnsi="Söhne"/>
          <w:color w:val="0D0D0D"/>
          <w:shd w:val="clear" w:color="auto" w:fill="FFFFFF"/>
        </w:rPr>
      </w:pPr>
      <w:r>
        <w:t>The EFD method calculates the temperature at Point B for the next time step</w:t>
      </w:r>
      <w:r>
        <w:rPr>
          <w:color w:val="0D0D0D"/>
          <w:sz w:val="29"/>
          <w:szCs w:val="29"/>
          <w:bdr w:val="single" w:sz="2" w:space="0" w:color="E3E3E3" w:frame="1"/>
          <w:shd w:val="clear" w:color="auto" w:fill="FFFFFF"/>
        </w:rPr>
        <w:t xml:space="preserve"> </w:t>
      </w:r>
      <m:oMath>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Next</m:t>
            </m:r>
          </m:sub>
        </m:sSub>
      </m:oMath>
      <w:r w:rsidR="00764B4D">
        <w:rPr>
          <w:rFonts w:ascii="Söhne" w:eastAsiaTheme="minorEastAsia" w:hAnsi="Söhne"/>
          <w:color w:val="0D0D0D"/>
          <w:shd w:val="clear" w:color="auto" w:fill="FFFFFF"/>
        </w:rPr>
        <w:t xml:space="preserve">, </w:t>
      </w:r>
      <w:r w:rsidR="008F5C59">
        <w:rPr>
          <w:rFonts w:ascii="Söhne" w:hAnsi="Söhne"/>
          <w:color w:val="0D0D0D"/>
          <w:shd w:val="clear" w:color="auto" w:fill="FFFFFF"/>
        </w:rPr>
        <w:t xml:space="preserve">the EFD </w:t>
      </w:r>
      <w:r>
        <w:rPr>
          <w:rFonts w:ascii="Söhne" w:hAnsi="Söhne"/>
          <w:color w:val="0D0D0D"/>
          <w:shd w:val="clear" w:color="auto" w:fill="FFFFFF"/>
        </w:rPr>
        <w:t xml:space="preserve">by using the current temperature at Point B </w:t>
      </w:r>
      <m:oMath>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Current</m:t>
            </m:r>
          </m:sub>
        </m:sSub>
      </m:oMath>
      <w:r w:rsidR="008F5C59">
        <w:rPr>
          <w:rFonts w:ascii="Söhne" w:hAnsi="Söhne"/>
          <w:color w:val="0D0D0D"/>
          <w:shd w:val="clear" w:color="auto" w:fill="FFFFFF"/>
        </w:rPr>
        <w:t xml:space="preserve"> </w:t>
      </w:r>
      <w:r>
        <w:rPr>
          <w:rFonts w:ascii="Söhne" w:hAnsi="Söhne"/>
          <w:color w:val="0D0D0D"/>
          <w:shd w:val="clear" w:color="auto" w:fill="FFFFFF"/>
        </w:rPr>
        <w:t xml:space="preserve">along with the temperatures of the surrounding points. </w:t>
      </w:r>
      <w:r w:rsidR="007B56AB">
        <w:rPr>
          <w:rFonts w:ascii="Söhne" w:hAnsi="Söhne"/>
          <w:color w:val="0D0D0D"/>
          <w:shd w:val="clear" w:color="auto" w:fill="FFFFFF"/>
        </w:rPr>
        <w:t>[</w:t>
      </w:r>
      <w:r w:rsidR="0071785C">
        <w:rPr>
          <w:rFonts w:ascii="Söhne" w:hAnsi="Söhne"/>
          <w:color w:val="0D0D0D"/>
          <w:shd w:val="clear" w:color="auto" w:fill="FFFFFF"/>
        </w:rPr>
        <w:t>22], [24]</w:t>
      </w:r>
    </w:p>
    <w:p w14:paraId="36D82AA0" w14:textId="6C594291" w:rsidR="007B3CFE" w:rsidRPr="008F5C59" w:rsidRDefault="00000000" w:rsidP="007B3CFE">
      <w:pPr>
        <w:rPr>
          <w:rFonts w:ascii="Söhne" w:eastAsiaTheme="minorEastAsia" w:hAnsi="Söhne"/>
          <w:color w:val="0D0D0D"/>
          <w:shd w:val="clear" w:color="auto" w:fill="FFFFFF"/>
        </w:rPr>
      </w:pPr>
      <m:oMathPara>
        <m:oMath>
          <m:sSub>
            <m:sSubPr>
              <m:ctrlPr>
                <w:rPr>
                  <w:rFonts w:ascii="Cambria Math" w:hAnsi="Cambria Math"/>
                  <w:i/>
                  <w:iCs/>
                  <w:color w:val="0D0D0D"/>
                  <w:shd w:val="clear" w:color="auto" w:fill="FFFFFF"/>
                </w:rPr>
              </m:ctrlPr>
            </m:sSubPr>
            <m:e>
              <m:sSub>
                <m:sSubPr>
                  <m:ctrlPr>
                    <w:rPr>
                      <w:rFonts w:ascii="Cambria Math" w:hAnsi="Cambria Math"/>
                      <w:i/>
                      <w:iCs/>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next</m:t>
                  </m:r>
                </m:sub>
              </m:sSub>
              <m:r>
                <w:rPr>
                  <w:rFonts w:ascii="Cambria Math" w:hAnsi="Cambria Math"/>
                  <w:color w:val="0D0D0D"/>
                  <w:shd w:val="clear" w:color="auto" w:fill="FFFFFF"/>
                </w:rPr>
                <m:t>=T</m:t>
              </m:r>
            </m:e>
            <m:sub>
              <m:r>
                <w:rPr>
                  <w:rFonts w:ascii="Cambria Math" w:hAnsi="Cambria Math"/>
                  <w:color w:val="0D0D0D"/>
                  <w:shd w:val="clear" w:color="auto" w:fill="FFFFFF"/>
                </w:rPr>
                <m:t>current</m:t>
              </m:r>
            </m:sub>
          </m:sSub>
          <m:r>
            <m:rPr>
              <m:sty m:val="p"/>
            </m:rPr>
            <w:rPr>
              <w:rFonts w:ascii="Cambria Math" w:hAnsi="Cambria Math"/>
              <w:color w:val="0D0D0D"/>
              <w:shd w:val="clear" w:color="auto" w:fill="FFFFFF"/>
            </w:rPr>
            <m:t>+Δ</m:t>
          </m:r>
          <m:r>
            <w:rPr>
              <w:rFonts w:ascii="Cambria Math" w:hAnsi="Cambria Math"/>
              <w:color w:val="0D0D0D"/>
              <w:shd w:val="clear" w:color="auto" w:fill="FFFFFF"/>
            </w:rPr>
            <m:t>t×a</m:t>
          </m:r>
          <m:d>
            <m:dPr>
              <m:ctrlPr>
                <w:rPr>
                  <w:rFonts w:ascii="Cambria Math" w:hAnsi="Cambria Math"/>
                  <w:i/>
                  <w:color w:val="0D0D0D"/>
                  <w:shd w:val="clear" w:color="auto" w:fill="FFFFFF"/>
                </w:rPr>
              </m:ctrlPr>
            </m:dPr>
            <m:e>
              <m:f>
                <m:fPr>
                  <m:ctrlPr>
                    <w:rPr>
                      <w:rFonts w:ascii="Cambria Math" w:hAnsi="Cambria Math"/>
                      <w:i/>
                      <w:iCs/>
                      <w:color w:val="0D0D0D"/>
                      <w:shd w:val="clear" w:color="auto" w:fill="FFFFFF"/>
                    </w:rPr>
                  </m:ctrlPr>
                </m:fPr>
                <m:num>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East</m:t>
                      </m:r>
                    </m:sub>
                  </m:sSub>
                  <m:r>
                    <w:rPr>
                      <w:rFonts w:ascii="Cambria Math" w:hAnsi="Cambria Math"/>
                      <w:color w:val="0D0D0D"/>
                      <w:shd w:val="clear" w:color="auto" w:fill="FFFFFF"/>
                    </w:rPr>
                    <m:t>-</m:t>
                  </m:r>
                  <m:sSub>
                    <m:sSubPr>
                      <m:ctrlPr>
                        <w:rPr>
                          <w:rFonts w:ascii="Cambria Math" w:hAnsi="Cambria Math"/>
                          <w:i/>
                          <w:color w:val="0D0D0D"/>
                          <w:shd w:val="clear" w:color="auto" w:fill="FFFFFF"/>
                        </w:rPr>
                      </m:ctrlPr>
                    </m:sSubPr>
                    <m:e>
                      <m:r>
                        <w:rPr>
                          <w:rFonts w:ascii="Cambria Math" w:hAnsi="Cambria Math"/>
                          <w:color w:val="0D0D0D"/>
                          <w:shd w:val="clear" w:color="auto" w:fill="FFFFFF"/>
                        </w:rPr>
                        <m:t>2T</m:t>
                      </m:r>
                    </m:e>
                    <m:sub>
                      <m:r>
                        <w:rPr>
                          <w:rFonts w:ascii="Cambria Math" w:hAnsi="Cambria Math"/>
                          <w:color w:val="0D0D0D"/>
                          <w:shd w:val="clear" w:color="auto" w:fill="FFFFFF"/>
                        </w:rPr>
                        <m:t>current</m:t>
                      </m:r>
                    </m:sub>
                  </m:sSub>
                  <m:r>
                    <w:rPr>
                      <w:rFonts w:ascii="Cambria Math" w:hAnsi="Cambria Math"/>
                      <w:color w:val="0D0D0D"/>
                      <w:shd w:val="clear" w:color="auto" w:fill="FFFFFF"/>
                    </w:rPr>
                    <m:t xml:space="preserve">+ </m:t>
                  </m:r>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West</m:t>
                      </m:r>
                    </m:sub>
                  </m:sSub>
                </m:num>
                <m:den>
                  <m:r>
                    <m:rPr>
                      <m:sty m:val="p"/>
                    </m:rPr>
                    <w:rPr>
                      <w:rFonts w:ascii="Cambria Math" w:hAnsi="Cambria Math"/>
                      <w:color w:val="0D0D0D"/>
                      <w:shd w:val="clear" w:color="auto" w:fill="FFFFFF"/>
                    </w:rPr>
                    <m:t>Δ</m:t>
                  </m:r>
                  <m:sSup>
                    <m:sSupPr>
                      <m:ctrlPr>
                        <w:rPr>
                          <w:rFonts w:ascii="Cambria Math" w:hAnsi="Cambria Math"/>
                          <w:iCs/>
                          <w:color w:val="0D0D0D"/>
                          <w:shd w:val="clear" w:color="auto" w:fill="FFFFFF"/>
                        </w:rPr>
                      </m:ctrlPr>
                    </m:sSupPr>
                    <m:e>
                      <m:r>
                        <w:rPr>
                          <w:rFonts w:ascii="Cambria Math" w:hAnsi="Cambria Math"/>
                          <w:color w:val="0D0D0D"/>
                          <w:shd w:val="clear" w:color="auto" w:fill="FFFFFF"/>
                        </w:rPr>
                        <m:t>x</m:t>
                      </m:r>
                    </m:e>
                    <m:sup>
                      <m:r>
                        <w:rPr>
                          <w:rFonts w:ascii="Cambria Math" w:hAnsi="Cambria Math"/>
                          <w:color w:val="0D0D0D"/>
                          <w:shd w:val="clear" w:color="auto" w:fill="FFFFFF"/>
                        </w:rPr>
                        <m:t>2</m:t>
                      </m:r>
                    </m:sup>
                  </m:sSup>
                </m:den>
              </m:f>
              <m:r>
                <w:rPr>
                  <w:rFonts w:ascii="Cambria Math" w:hAnsi="Cambria Math"/>
                  <w:color w:val="0D0D0D"/>
                  <w:shd w:val="clear" w:color="auto" w:fill="FFFFFF"/>
                </w:rPr>
                <m:t xml:space="preserve">+ </m:t>
              </m:r>
              <m:f>
                <m:fPr>
                  <m:ctrlPr>
                    <w:rPr>
                      <w:rFonts w:ascii="Cambria Math" w:hAnsi="Cambria Math"/>
                      <w:i/>
                      <w:iCs/>
                      <w:color w:val="0D0D0D"/>
                      <w:shd w:val="clear" w:color="auto" w:fill="FFFFFF"/>
                    </w:rPr>
                  </m:ctrlPr>
                </m:fPr>
                <m:num>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North</m:t>
                      </m:r>
                    </m:sub>
                  </m:sSub>
                  <m:r>
                    <w:rPr>
                      <w:rFonts w:ascii="Cambria Math" w:hAnsi="Cambria Math"/>
                      <w:color w:val="0D0D0D"/>
                      <w:shd w:val="clear" w:color="auto" w:fill="FFFFFF"/>
                    </w:rPr>
                    <m:t>-</m:t>
                  </m:r>
                  <m:sSub>
                    <m:sSubPr>
                      <m:ctrlPr>
                        <w:rPr>
                          <w:rFonts w:ascii="Cambria Math" w:hAnsi="Cambria Math"/>
                          <w:i/>
                          <w:color w:val="0D0D0D"/>
                          <w:shd w:val="clear" w:color="auto" w:fill="FFFFFF"/>
                        </w:rPr>
                      </m:ctrlPr>
                    </m:sSubPr>
                    <m:e>
                      <m:r>
                        <w:rPr>
                          <w:rFonts w:ascii="Cambria Math" w:hAnsi="Cambria Math"/>
                          <w:color w:val="0D0D0D"/>
                          <w:shd w:val="clear" w:color="auto" w:fill="FFFFFF"/>
                        </w:rPr>
                        <m:t>2T</m:t>
                      </m:r>
                    </m:e>
                    <m:sub>
                      <m:r>
                        <w:rPr>
                          <w:rFonts w:ascii="Cambria Math" w:hAnsi="Cambria Math"/>
                          <w:color w:val="0D0D0D"/>
                          <w:shd w:val="clear" w:color="auto" w:fill="FFFFFF"/>
                        </w:rPr>
                        <m:t>current</m:t>
                      </m:r>
                    </m:sub>
                  </m:sSub>
                  <m:r>
                    <w:rPr>
                      <w:rFonts w:ascii="Cambria Math" w:hAnsi="Cambria Math"/>
                      <w:color w:val="0D0D0D"/>
                      <w:shd w:val="clear" w:color="auto" w:fill="FFFFFF"/>
                    </w:rPr>
                    <m:t>+</m:t>
                  </m:r>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South</m:t>
                      </m:r>
                    </m:sub>
                  </m:sSub>
                </m:num>
                <m:den>
                  <m:r>
                    <m:rPr>
                      <m:sty m:val="p"/>
                    </m:rPr>
                    <w:rPr>
                      <w:rFonts w:ascii="Cambria Math" w:hAnsi="Cambria Math"/>
                      <w:color w:val="0D0D0D"/>
                      <w:shd w:val="clear" w:color="auto" w:fill="FFFFFF"/>
                    </w:rPr>
                    <m:t>y</m:t>
                  </m:r>
                  <m:sSup>
                    <m:sSupPr>
                      <m:ctrlPr>
                        <w:rPr>
                          <w:rFonts w:ascii="Cambria Math" w:hAnsi="Cambria Math"/>
                          <w:iCs/>
                          <w:color w:val="0D0D0D"/>
                          <w:shd w:val="clear" w:color="auto" w:fill="FFFFFF"/>
                        </w:rPr>
                      </m:ctrlPr>
                    </m:sSupPr>
                    <m:e>
                      <m:r>
                        <w:rPr>
                          <w:rFonts w:ascii="Cambria Math" w:hAnsi="Cambria Math"/>
                          <w:color w:val="0D0D0D"/>
                          <w:shd w:val="clear" w:color="auto" w:fill="FFFFFF"/>
                        </w:rPr>
                        <m:t>x</m:t>
                      </m:r>
                    </m:e>
                    <m:sup>
                      <m:r>
                        <w:rPr>
                          <w:rFonts w:ascii="Cambria Math" w:hAnsi="Cambria Math"/>
                          <w:color w:val="0D0D0D"/>
                          <w:shd w:val="clear" w:color="auto" w:fill="FFFFFF"/>
                        </w:rPr>
                        <m:t>2</m:t>
                      </m:r>
                    </m:sup>
                  </m:sSup>
                </m:den>
              </m:f>
            </m:e>
          </m:d>
        </m:oMath>
      </m:oMathPara>
    </w:p>
    <w:p w14:paraId="7F1D292C" w14:textId="137D71DF" w:rsidR="00F05BC7" w:rsidRDefault="00F05BC7" w:rsidP="00F05BC7">
      <w:pPr>
        <w:pStyle w:val="Caption"/>
        <w:rPr>
          <w:rFonts w:ascii="Söhne" w:eastAsiaTheme="minorEastAsia" w:hAnsi="Söhne"/>
          <w:iCs w:val="0"/>
          <w:color w:val="0D0D0D"/>
          <w:shd w:val="clear" w:color="auto" w:fill="FFFFFF"/>
        </w:rPr>
      </w:pPr>
      <w:bookmarkStart w:id="39" w:name="_Toc165848039"/>
      <w:r>
        <w:t xml:space="preserve">Equation </w:t>
      </w:r>
      <w:r>
        <w:fldChar w:fldCharType="begin"/>
      </w:r>
      <w:r>
        <w:instrText xml:space="preserve"> SEQ Equation \* ARABIC </w:instrText>
      </w:r>
      <w:r>
        <w:fldChar w:fldCharType="separate"/>
      </w:r>
      <w:r>
        <w:rPr>
          <w:noProof/>
        </w:rPr>
        <w:t>7</w:t>
      </w:r>
      <w:r>
        <w:fldChar w:fldCharType="end"/>
      </w:r>
      <w:r>
        <w:t xml:space="preserve">: </w:t>
      </w:r>
      <w:r w:rsidRPr="00181078">
        <w:t>Explicit Finite Difference Scheme for Heat Equation</w:t>
      </w:r>
      <w:bookmarkEnd w:id="39"/>
    </w:p>
    <w:p w14:paraId="1A544AC6" w14:textId="51568445" w:rsidR="00112CF8" w:rsidRDefault="00112CF8" w:rsidP="00766197">
      <w:pPr>
        <w:rPr>
          <w:rFonts w:ascii="Söhne" w:hAnsi="Söhne"/>
          <w:color w:val="0D0D0D"/>
          <w:shd w:val="clear" w:color="auto" w:fill="FFFFFF"/>
        </w:rPr>
      </w:pPr>
      <w:r>
        <w:rPr>
          <w:rFonts w:ascii="Söhne" w:hAnsi="Söhne"/>
          <w:color w:val="0D0D0D"/>
          <w:shd w:val="clear" w:color="auto" w:fill="FFFFFF"/>
        </w:rPr>
        <w:t xml:space="preserve">The values </w:t>
      </w:r>
      <m:oMath>
        <m:r>
          <m:rPr>
            <m:sty m:val="p"/>
          </m:rPr>
          <w:rPr>
            <w:rFonts w:ascii="Cambria Math" w:hAnsi="Cambria Math"/>
            <w:color w:val="0D0D0D"/>
            <w:shd w:val="clear" w:color="auto" w:fill="FFFFFF"/>
          </w:rPr>
          <m:t>Δx</m:t>
        </m:r>
      </m:oMath>
      <w:r>
        <w:rPr>
          <w:rFonts w:ascii="Söhne" w:eastAsiaTheme="minorEastAsia" w:hAnsi="Söhne"/>
          <w:color w:val="0D0D0D"/>
          <w:shd w:val="clear" w:color="auto" w:fill="FFFFFF"/>
        </w:rPr>
        <w:t xml:space="preserve"> &amp; </w:t>
      </w:r>
      <m:oMath>
        <m:r>
          <m:rPr>
            <m:sty m:val="p"/>
          </m:rPr>
          <w:rPr>
            <w:rFonts w:ascii="Cambria Math" w:hAnsi="Cambria Math"/>
            <w:color w:val="0D0D0D"/>
            <w:shd w:val="clear" w:color="auto" w:fill="FFFFFF"/>
          </w:rPr>
          <m:t>Δy</m:t>
        </m:r>
      </m:oMath>
      <w:r>
        <w:rPr>
          <w:rFonts w:ascii="Söhne" w:eastAsiaTheme="minorEastAsia" w:hAnsi="Söhne"/>
          <w:color w:val="0D0D0D"/>
          <w:shd w:val="clear" w:color="auto" w:fill="FFFFFF"/>
        </w:rPr>
        <w:t xml:space="preserve"> </w:t>
      </w:r>
      <w:r>
        <w:rPr>
          <w:rFonts w:ascii="Söhne" w:hAnsi="Söhne"/>
          <w:color w:val="0D0D0D"/>
          <w:shd w:val="clear" w:color="auto" w:fill="FFFFFF"/>
        </w:rPr>
        <w:t xml:space="preserve">represent the distance between points in the East-West and North-South directions. The term </w:t>
      </w:r>
      <m:oMath>
        <m:r>
          <m:rPr>
            <m:sty m:val="p"/>
          </m:rPr>
          <w:rPr>
            <w:rFonts w:ascii="Cambria Math" w:hAnsi="Cambria Math"/>
            <w:color w:val="0D0D0D"/>
            <w:shd w:val="clear" w:color="auto" w:fill="FFFFFF"/>
          </w:rPr>
          <m:t>Δt</m:t>
        </m:r>
      </m:oMath>
      <w:r>
        <w:rPr>
          <w:rFonts w:ascii="Söhne" w:eastAsiaTheme="minorEastAsia" w:hAnsi="Söhne"/>
          <w:color w:val="0D0D0D"/>
          <w:shd w:val="clear" w:color="auto" w:fill="FFFFFF"/>
        </w:rPr>
        <w:t xml:space="preserve"> </w:t>
      </w:r>
      <w:r>
        <w:rPr>
          <w:rFonts w:ascii="Söhne" w:hAnsi="Söhne"/>
          <w:color w:val="0D0D0D"/>
          <w:shd w:val="clear" w:color="auto" w:fill="FFFFFF"/>
        </w:rPr>
        <w:t>is the time step used in the simulation.</w:t>
      </w:r>
    </w:p>
    <w:p w14:paraId="0BD7E1E8" w14:textId="022931FA" w:rsidR="00766197" w:rsidRPr="00112CF8" w:rsidRDefault="00000000" w:rsidP="00766197">
      <w:pPr>
        <w:rPr>
          <w:rFonts w:ascii="Söhne" w:eastAsiaTheme="minorEastAsia" w:hAnsi="Söhne"/>
          <w:color w:val="0D0D0D"/>
          <w:sz w:val="29"/>
          <w:szCs w:val="29"/>
          <w:shd w:val="clear" w:color="auto" w:fill="FFFFFF"/>
        </w:rPr>
      </w:pPr>
      <m:oMathPara>
        <m:oMath>
          <m:f>
            <m:fPr>
              <m:ctrlPr>
                <w:rPr>
                  <w:rFonts w:ascii="Cambria Math" w:hAnsi="Cambria Math"/>
                  <w:i/>
                  <w:iCs/>
                  <w:color w:val="0D0D0D"/>
                  <w:shd w:val="clear" w:color="auto" w:fill="FFFFFF"/>
                </w:rPr>
              </m:ctrlPr>
            </m:fPr>
            <m:num>
              <m:sSup>
                <m:sSupPr>
                  <m:ctrlPr>
                    <w:rPr>
                      <w:rFonts w:ascii="Cambria Math" w:hAnsi="Cambria Math"/>
                      <w:i/>
                      <w:iCs/>
                      <w:color w:val="0D0D0D"/>
                      <w:shd w:val="clear" w:color="auto" w:fill="FFFFFF"/>
                    </w:rPr>
                  </m:ctrlPr>
                </m:sSupPr>
                <m:e>
                  <m:r>
                    <m:rPr>
                      <m:sty m:val="p"/>
                    </m:rPr>
                    <w:rPr>
                      <w:rFonts w:ascii="Cambria Math" w:hAnsi="Cambria Math"/>
                      <w:color w:val="0D0D0D"/>
                      <w:shd w:val="clear" w:color="auto" w:fill="FFFFFF"/>
                    </w:rPr>
                    <m:t>∂</m:t>
                  </m:r>
                </m:e>
                <m:sup>
                  <m:r>
                    <m:rPr>
                      <m:sty m:val="p"/>
                    </m:rPr>
                    <w:rPr>
                      <w:rFonts w:ascii="Cambria Math" w:hAnsi="Cambria Math"/>
                      <w:color w:val="0D0D0D"/>
                      <w:shd w:val="clear" w:color="auto" w:fill="FFFFFF"/>
                    </w:rPr>
                    <m:t>2</m:t>
                  </m:r>
                </m:sup>
              </m:sSup>
              <m:r>
                <w:rPr>
                  <w:rFonts w:ascii="Cambria Math" w:hAnsi="Cambria Math"/>
                  <w:color w:val="0D0D0D"/>
                  <w:shd w:val="clear" w:color="auto" w:fill="FFFFFF"/>
                </w:rPr>
                <m:t>T</m:t>
              </m:r>
              <m:r>
                <m:rPr>
                  <m:sty m:val="p"/>
                </m:rPr>
                <w:rPr>
                  <w:rFonts w:ascii="Cambria Math" w:hAnsi="Cambria Math"/>
                  <w:color w:val="0D0D0D"/>
                  <w:shd w:val="clear" w:color="auto" w:fill="FFFFFF"/>
                </w:rPr>
                <m:t>​</m:t>
              </m:r>
            </m:num>
            <m:den>
              <m:r>
                <m:rPr>
                  <m:sty m:val="p"/>
                </m:rPr>
                <w:rPr>
                  <w:rFonts w:ascii="Cambria Math" w:hAnsi="Cambria Math"/>
                  <w:color w:val="0D0D0D"/>
                  <w:shd w:val="clear" w:color="auto" w:fill="FFFFFF"/>
                </w:rPr>
                <m:t>∂</m:t>
              </m:r>
              <m:sSup>
                <m:sSupPr>
                  <m:ctrlPr>
                    <w:rPr>
                      <w:rFonts w:ascii="Cambria Math" w:hAnsi="Cambria Math"/>
                      <w:i/>
                      <w:iCs/>
                      <w:color w:val="0D0D0D"/>
                      <w:shd w:val="clear" w:color="auto" w:fill="FFFFFF"/>
                    </w:rPr>
                  </m:ctrlPr>
                </m:sSupPr>
                <m:e>
                  <m:r>
                    <w:rPr>
                      <w:rFonts w:ascii="Cambria Math" w:hAnsi="Cambria Math"/>
                      <w:color w:val="0D0D0D"/>
                      <w:shd w:val="clear" w:color="auto" w:fill="FFFFFF"/>
                    </w:rPr>
                    <m:t>x</m:t>
                  </m:r>
                </m:e>
                <m:sup>
                  <m:r>
                    <w:rPr>
                      <w:rFonts w:ascii="Cambria Math" w:hAnsi="Cambria Math"/>
                      <w:color w:val="0D0D0D"/>
                      <w:shd w:val="clear" w:color="auto" w:fill="FFFFFF"/>
                    </w:rPr>
                    <m:t>2</m:t>
                  </m:r>
                </m:sup>
              </m:sSup>
            </m:den>
          </m:f>
          <m:r>
            <w:rPr>
              <w:rFonts w:ascii="Cambria Math" w:hAnsi="Cambria Math"/>
              <w:color w:val="0D0D0D"/>
              <w:shd w:val="clear" w:color="auto" w:fill="FFFFFF"/>
            </w:rPr>
            <m:t xml:space="preserve"> </m:t>
          </m:r>
          <m:r>
            <m:rPr>
              <m:sty m:val="p"/>
            </m:rPr>
            <w:rPr>
              <w:rFonts w:ascii="Cambria Math" w:hAnsi="Cambria Math"/>
              <w:color w:val="0D0D0D"/>
              <w:sz w:val="29"/>
              <w:szCs w:val="29"/>
              <w:shd w:val="clear" w:color="auto" w:fill="FFFFFF"/>
            </w:rPr>
            <m:t>≈</m:t>
          </m:r>
          <m:f>
            <m:fPr>
              <m:ctrlPr>
                <w:rPr>
                  <w:rFonts w:ascii="Cambria Math" w:hAnsi="Cambria Math"/>
                  <w:i/>
                  <w:iCs/>
                  <w:color w:val="0D0D0D"/>
                  <w:shd w:val="clear" w:color="auto" w:fill="FFFFFF"/>
                </w:rPr>
              </m:ctrlPr>
            </m:fPr>
            <m:num>
              <m:sSub>
                <m:sSubPr>
                  <m:ctrlPr>
                    <w:rPr>
                      <w:rFonts w:ascii="Cambria Math" w:hAnsi="Cambria Math"/>
                      <w:i/>
                      <w:iCs/>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East of current</m:t>
                  </m:r>
                </m:sub>
              </m:sSub>
              <m:r>
                <w:rPr>
                  <w:rFonts w:ascii="Cambria Math" w:hAnsi="Cambria Math"/>
                  <w:color w:val="0D0D0D"/>
                  <w:shd w:val="clear" w:color="auto" w:fill="FFFFFF"/>
                </w:rPr>
                <m:t>-</m:t>
              </m:r>
              <m:sSub>
                <m:sSubPr>
                  <m:ctrlPr>
                    <w:rPr>
                      <w:rFonts w:ascii="Cambria Math" w:hAnsi="Cambria Math"/>
                      <w:i/>
                      <w:iCs/>
                      <w:color w:val="0D0D0D"/>
                      <w:shd w:val="clear" w:color="auto" w:fill="FFFFFF"/>
                    </w:rPr>
                  </m:ctrlPr>
                </m:sSubPr>
                <m:e>
                  <m:r>
                    <w:rPr>
                      <w:rFonts w:ascii="Cambria Math" w:hAnsi="Cambria Math"/>
                      <w:color w:val="0D0D0D"/>
                      <w:shd w:val="clear" w:color="auto" w:fill="FFFFFF"/>
                    </w:rPr>
                    <m:t>2T</m:t>
                  </m:r>
                </m:e>
                <m:sub>
                  <m:r>
                    <w:rPr>
                      <w:rFonts w:ascii="Cambria Math" w:hAnsi="Cambria Math"/>
                      <w:color w:val="0D0D0D"/>
                      <w:shd w:val="clear" w:color="auto" w:fill="FFFFFF"/>
                    </w:rPr>
                    <m:t>current</m:t>
                  </m:r>
                </m:sub>
              </m:sSub>
              <m:r>
                <w:rPr>
                  <w:rFonts w:ascii="Cambria Math" w:hAnsi="Cambria Math"/>
                  <w:color w:val="0D0D0D"/>
                  <w:shd w:val="clear" w:color="auto" w:fill="FFFFFF"/>
                </w:rPr>
                <m:t>+</m:t>
              </m:r>
              <m:sSub>
                <m:sSubPr>
                  <m:ctrlPr>
                    <w:rPr>
                      <w:rFonts w:ascii="Cambria Math" w:hAnsi="Cambria Math"/>
                      <w:i/>
                      <w:iCs/>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 xml:space="preserve">West of Current </m:t>
                  </m:r>
                </m:sub>
              </m:sSub>
            </m:num>
            <m:den>
              <m:sSup>
                <m:sSupPr>
                  <m:ctrlPr>
                    <w:rPr>
                      <w:rFonts w:ascii="Cambria Math" w:hAnsi="Cambria Math"/>
                      <w:iCs/>
                      <w:color w:val="0D0D0D"/>
                      <w:shd w:val="clear" w:color="auto" w:fill="FFFFFF"/>
                    </w:rPr>
                  </m:ctrlPr>
                </m:sSupPr>
                <m:e>
                  <m:r>
                    <w:rPr>
                      <w:rFonts w:ascii="Cambria Math" w:hAnsi="Cambria Math"/>
                      <w:color w:val="0D0D0D"/>
                      <w:shd w:val="clear" w:color="auto" w:fill="FFFFFF"/>
                    </w:rPr>
                    <m:t>h</m:t>
                  </m:r>
                </m:e>
                <m:sup>
                  <m:r>
                    <w:rPr>
                      <w:rFonts w:ascii="Cambria Math" w:hAnsi="Cambria Math"/>
                      <w:color w:val="0D0D0D"/>
                      <w:shd w:val="clear" w:color="auto" w:fill="FFFFFF"/>
                    </w:rPr>
                    <m:t>2</m:t>
                  </m:r>
                </m:sup>
              </m:sSup>
            </m:den>
          </m:f>
          <m:r>
            <m:rPr>
              <m:sty m:val="p"/>
            </m:rPr>
            <w:rPr>
              <w:rFonts w:ascii="Cambria Math"/>
              <w:color w:val="0D0D0D"/>
              <w:sz w:val="29"/>
              <w:szCs w:val="29"/>
              <w:shd w:val="clear" w:color="auto" w:fill="FFFFFF"/>
            </w:rPr>
            <m:t xml:space="preserve"> </m:t>
          </m:r>
        </m:oMath>
      </m:oMathPara>
    </w:p>
    <w:p w14:paraId="2039706E" w14:textId="5A1C5BDC" w:rsidR="00CA4475" w:rsidRPr="00A43101" w:rsidRDefault="00F05BC7" w:rsidP="00F05BC7">
      <w:pPr>
        <w:pStyle w:val="Caption"/>
        <w:rPr>
          <w:rFonts w:ascii="Söhne" w:hAnsi="Söhne"/>
          <w:iCs w:val="0"/>
          <w:color w:val="0D0D0D"/>
          <w:shd w:val="clear" w:color="auto" w:fill="FFFFFF"/>
        </w:rPr>
      </w:pPr>
      <w:bookmarkStart w:id="40" w:name="_Toc165848040"/>
      <w:r>
        <w:t xml:space="preserve">Equation </w:t>
      </w:r>
      <w:r>
        <w:fldChar w:fldCharType="begin"/>
      </w:r>
      <w:r>
        <w:instrText xml:space="preserve"> SEQ Equation \* ARABIC </w:instrText>
      </w:r>
      <w:r>
        <w:fldChar w:fldCharType="separate"/>
      </w:r>
      <w:r>
        <w:rPr>
          <w:noProof/>
        </w:rPr>
        <w:t>8</w:t>
      </w:r>
      <w:r>
        <w:fldChar w:fldCharType="end"/>
      </w:r>
      <w:r>
        <w:t xml:space="preserve">: </w:t>
      </w:r>
      <w:r w:rsidRPr="0051756B">
        <w:t>Second spatial derivatives</w:t>
      </w:r>
      <w:bookmarkEnd w:id="40"/>
    </w:p>
    <w:p w14:paraId="776C2B84" w14:textId="569AF949" w:rsidR="00112CF8" w:rsidRPr="00112CF8" w:rsidRDefault="00112CF8" w:rsidP="00112CF8">
      <w:pPr>
        <w:jc w:val="right"/>
        <w:rPr>
          <w:rFonts w:ascii="Söhne" w:hAnsi="Söhne"/>
          <w:color w:val="0D0D0D"/>
          <w:shd w:val="clear" w:color="auto" w:fill="FFFFFF"/>
        </w:rPr>
      </w:pPr>
    </w:p>
    <w:p w14:paraId="74024277" w14:textId="1E45C1A9" w:rsidR="00766197" w:rsidRDefault="00112CF8" w:rsidP="00766197">
      <w:pPr>
        <w:rPr>
          <w:rFonts w:ascii="Söhne" w:hAnsi="Söhne"/>
          <w:iCs/>
          <w:color w:val="0D0D0D"/>
          <w:shd w:val="clear" w:color="auto" w:fill="FFFFFF"/>
        </w:rPr>
      </w:pPr>
      <w:r>
        <w:rPr>
          <w:rFonts w:ascii="Söhne" w:hAnsi="Söhne"/>
          <w:iCs/>
          <w:color w:val="0D0D0D"/>
          <w:shd w:val="clear" w:color="auto" w:fill="FFFFFF"/>
        </w:rPr>
        <w:t>The h</w:t>
      </w:r>
      <w:r w:rsidRPr="00A43101">
        <w:rPr>
          <w:rFonts w:ascii="Söhne" w:hAnsi="Söhne"/>
          <w:iCs/>
          <w:color w:val="0D0D0D"/>
          <w:shd w:val="clear" w:color="auto" w:fill="FFFFFF"/>
        </w:rPr>
        <w:t>eat transfer analysis involves discreti</w:t>
      </w:r>
      <w:r>
        <w:rPr>
          <w:rFonts w:ascii="Söhne" w:hAnsi="Söhne"/>
          <w:iCs/>
          <w:color w:val="0D0D0D"/>
          <w:shd w:val="clear" w:color="auto" w:fill="FFFFFF"/>
        </w:rPr>
        <w:t>s</w:t>
      </w:r>
      <w:r w:rsidRPr="00A43101">
        <w:rPr>
          <w:rFonts w:ascii="Söhne" w:hAnsi="Söhne"/>
          <w:iCs/>
          <w:color w:val="0D0D0D"/>
          <w:shd w:val="clear" w:color="auto" w:fill="FFFFFF"/>
        </w:rPr>
        <w:t>ing the spatial domain and approximating spatial second derivatives to create a computational grid. Accurate heat diffusion simulation requires approximating the heat equation's spatial second derivatives</w:t>
      </w:r>
      <w:r>
        <w:rPr>
          <w:rFonts w:ascii="Söhne" w:hAnsi="Söhne"/>
          <w:iCs/>
          <w:color w:val="0D0D0D"/>
          <w:shd w:val="clear" w:color="auto" w:fill="FFFFFF"/>
        </w:rPr>
        <w:t xml:space="preserve"> </w:t>
      </w:r>
      <w:r>
        <w:rPr>
          <w:rFonts w:ascii="Söhne" w:eastAsiaTheme="minorEastAsia" w:hAnsi="Söhne"/>
          <w:iCs/>
          <w:color w:val="0D0D0D"/>
          <w:shd w:val="clear" w:color="auto" w:fill="FFFFFF"/>
        </w:rPr>
        <w:t>(</w:t>
      </w:r>
      <m:oMath>
        <m:f>
          <m:fPr>
            <m:ctrlPr>
              <w:rPr>
                <w:rFonts w:ascii="Cambria Math" w:hAnsi="Cambria Math"/>
                <w:i/>
                <w:iCs/>
                <w:color w:val="0D0D0D"/>
                <w:shd w:val="clear" w:color="auto" w:fill="FFFFFF"/>
              </w:rPr>
            </m:ctrlPr>
          </m:fPr>
          <m:num>
            <m:sSup>
              <m:sSupPr>
                <m:ctrlPr>
                  <w:rPr>
                    <w:rFonts w:ascii="Cambria Math" w:hAnsi="Cambria Math"/>
                    <w:i/>
                    <w:iCs/>
                    <w:color w:val="0D0D0D"/>
                    <w:shd w:val="clear" w:color="auto" w:fill="FFFFFF"/>
                  </w:rPr>
                </m:ctrlPr>
              </m:sSupPr>
              <m:e>
                <m:r>
                  <m:rPr>
                    <m:sty m:val="p"/>
                  </m:rPr>
                  <w:rPr>
                    <w:rFonts w:ascii="Cambria Math" w:hAnsi="Cambria Math"/>
                    <w:color w:val="0D0D0D"/>
                    <w:shd w:val="clear" w:color="auto" w:fill="FFFFFF"/>
                  </w:rPr>
                  <m:t>∂</m:t>
                </m:r>
              </m:e>
              <m:sup>
                <m:r>
                  <m:rPr>
                    <m:sty m:val="p"/>
                  </m:rPr>
                  <w:rPr>
                    <w:rFonts w:ascii="Cambria Math" w:hAnsi="Cambria Math"/>
                    <w:color w:val="0D0D0D"/>
                    <w:shd w:val="clear" w:color="auto" w:fill="FFFFFF"/>
                  </w:rPr>
                  <m:t>2</m:t>
                </m:r>
              </m:sup>
            </m:sSup>
            <m:r>
              <w:rPr>
                <w:rFonts w:ascii="Cambria Math" w:hAnsi="Cambria Math"/>
                <w:color w:val="0D0D0D"/>
                <w:shd w:val="clear" w:color="auto" w:fill="FFFFFF"/>
              </w:rPr>
              <m:t>T</m:t>
            </m:r>
            <m:r>
              <m:rPr>
                <m:sty m:val="p"/>
              </m:rPr>
              <w:rPr>
                <w:rFonts w:ascii="Cambria Math" w:hAnsi="Cambria Math"/>
                <w:color w:val="0D0D0D"/>
                <w:shd w:val="clear" w:color="auto" w:fill="FFFFFF"/>
              </w:rPr>
              <m:t>​</m:t>
            </m:r>
          </m:num>
          <m:den>
            <m:r>
              <m:rPr>
                <m:sty m:val="p"/>
              </m:rPr>
              <w:rPr>
                <w:rFonts w:ascii="Cambria Math" w:hAnsi="Cambria Math"/>
                <w:color w:val="0D0D0D"/>
                <w:shd w:val="clear" w:color="auto" w:fill="FFFFFF"/>
              </w:rPr>
              <m:t>∂</m:t>
            </m:r>
            <m:sSup>
              <m:sSupPr>
                <m:ctrlPr>
                  <w:rPr>
                    <w:rFonts w:ascii="Cambria Math" w:hAnsi="Cambria Math"/>
                    <w:i/>
                    <w:iCs/>
                    <w:color w:val="0D0D0D"/>
                    <w:shd w:val="clear" w:color="auto" w:fill="FFFFFF"/>
                  </w:rPr>
                </m:ctrlPr>
              </m:sSupPr>
              <m:e>
                <m:r>
                  <w:rPr>
                    <w:rFonts w:ascii="Cambria Math" w:hAnsi="Cambria Math"/>
                    <w:color w:val="0D0D0D"/>
                    <w:shd w:val="clear" w:color="auto" w:fill="FFFFFF"/>
                  </w:rPr>
                  <m:t>x</m:t>
                </m:r>
              </m:e>
              <m:sup>
                <m:r>
                  <w:rPr>
                    <w:rFonts w:ascii="Cambria Math" w:hAnsi="Cambria Math"/>
                    <w:color w:val="0D0D0D"/>
                    <w:shd w:val="clear" w:color="auto" w:fill="FFFFFF"/>
                  </w:rPr>
                  <m:t>2</m:t>
                </m:r>
              </m:sup>
            </m:sSup>
          </m:den>
        </m:f>
        <m:r>
          <w:rPr>
            <w:rFonts w:ascii="Cambria Math" w:hAnsi="Cambria Math"/>
            <w:color w:val="0D0D0D"/>
            <w:shd w:val="clear" w:color="auto" w:fill="FFFFFF"/>
          </w:rPr>
          <m:t>+</m:t>
        </m:r>
        <m:f>
          <m:fPr>
            <m:ctrlPr>
              <w:rPr>
                <w:rFonts w:ascii="Cambria Math" w:hAnsi="Cambria Math"/>
                <w:i/>
                <w:iCs/>
                <w:color w:val="0D0D0D"/>
                <w:shd w:val="clear" w:color="auto" w:fill="FFFFFF"/>
              </w:rPr>
            </m:ctrlPr>
          </m:fPr>
          <m:num>
            <m:sSup>
              <m:sSupPr>
                <m:ctrlPr>
                  <w:rPr>
                    <w:rFonts w:ascii="Cambria Math" w:hAnsi="Cambria Math"/>
                    <w:i/>
                    <w:iCs/>
                    <w:color w:val="0D0D0D"/>
                    <w:shd w:val="clear" w:color="auto" w:fill="FFFFFF"/>
                  </w:rPr>
                </m:ctrlPr>
              </m:sSupPr>
              <m:e>
                <m:r>
                  <m:rPr>
                    <m:sty m:val="p"/>
                  </m:rPr>
                  <w:rPr>
                    <w:rFonts w:ascii="Cambria Math" w:hAnsi="Cambria Math"/>
                    <w:color w:val="0D0D0D"/>
                    <w:shd w:val="clear" w:color="auto" w:fill="FFFFFF"/>
                  </w:rPr>
                  <m:t>∂</m:t>
                </m:r>
              </m:e>
              <m:sup>
                <m:r>
                  <m:rPr>
                    <m:sty m:val="p"/>
                  </m:rPr>
                  <w:rPr>
                    <w:rFonts w:ascii="Cambria Math" w:hAnsi="Cambria Math"/>
                    <w:color w:val="0D0D0D"/>
                    <w:shd w:val="clear" w:color="auto" w:fill="FFFFFF"/>
                  </w:rPr>
                  <m:t>2</m:t>
                </m:r>
              </m:sup>
            </m:sSup>
            <m:r>
              <w:rPr>
                <w:rFonts w:ascii="Cambria Math" w:hAnsi="Cambria Math"/>
                <w:color w:val="0D0D0D"/>
                <w:shd w:val="clear" w:color="auto" w:fill="FFFFFF"/>
              </w:rPr>
              <m:t>T</m:t>
            </m:r>
          </m:num>
          <m:den>
            <m:r>
              <m:rPr>
                <m:sty m:val="p"/>
              </m:rPr>
              <w:rPr>
                <w:rFonts w:ascii="Cambria Math" w:hAnsi="Cambria Math"/>
                <w:color w:val="0D0D0D"/>
                <w:shd w:val="clear" w:color="auto" w:fill="FFFFFF"/>
              </w:rPr>
              <m:t>∂</m:t>
            </m:r>
            <m:sSup>
              <m:sSupPr>
                <m:ctrlPr>
                  <w:rPr>
                    <w:rFonts w:ascii="Cambria Math" w:hAnsi="Cambria Math"/>
                    <w:color w:val="0D0D0D"/>
                    <w:shd w:val="clear" w:color="auto" w:fill="FFFFFF"/>
                  </w:rPr>
                </m:ctrlPr>
              </m:sSupPr>
              <m:e>
                <m:r>
                  <w:rPr>
                    <w:rFonts w:ascii="Cambria Math" w:hAnsi="Cambria Math"/>
                    <w:color w:val="0D0D0D"/>
                    <w:shd w:val="clear" w:color="auto" w:fill="FFFFFF"/>
                  </w:rPr>
                  <m:t>y</m:t>
                </m:r>
              </m:e>
              <m:sup>
                <m:r>
                  <w:rPr>
                    <w:rFonts w:ascii="Cambria Math" w:hAnsi="Cambria Math"/>
                    <w:color w:val="0D0D0D"/>
                    <w:shd w:val="clear" w:color="auto" w:fill="FFFFFF"/>
                  </w:rPr>
                  <m:t>2</m:t>
                </m:r>
              </m:sup>
            </m:sSup>
          </m:den>
        </m:f>
      </m:oMath>
      <w:r w:rsidRPr="00A43101">
        <w:rPr>
          <w:rFonts w:ascii="Söhne" w:hAnsi="Söhne"/>
          <w:iCs/>
          <w:color w:val="0D0D0D"/>
          <w:shd w:val="clear" w:color="auto" w:fill="FFFFFF"/>
        </w:rPr>
        <w:t xml:space="preserve"> </w:t>
      </w:r>
      <w:r>
        <w:rPr>
          <w:rFonts w:ascii="Söhne" w:hAnsi="Söhne"/>
          <w:iCs/>
          <w:color w:val="0D0D0D"/>
          <w:shd w:val="clear" w:color="auto" w:fill="FFFFFF"/>
        </w:rPr>
        <w:t xml:space="preserve">) </w:t>
      </w:r>
      <w:r w:rsidRPr="00A43101">
        <w:rPr>
          <w:rFonts w:ascii="Söhne" w:hAnsi="Söhne"/>
          <w:iCs/>
          <w:color w:val="0D0D0D"/>
          <w:shd w:val="clear" w:color="auto" w:fill="FFFFFF"/>
        </w:rPr>
        <w:t>at these discrete points.</w:t>
      </w:r>
      <w:r>
        <w:rPr>
          <w:rFonts w:ascii="Söhne" w:hAnsi="Söhne"/>
          <w:iCs/>
          <w:color w:val="0D0D0D"/>
          <w:shd w:val="clear" w:color="auto" w:fill="FFFFFF"/>
        </w:rPr>
        <w:t xml:space="preserve"> [17],[18]</w:t>
      </w:r>
    </w:p>
    <w:p w14:paraId="6678BD4C" w14:textId="194CD743" w:rsidR="009014E6" w:rsidRDefault="00C44333" w:rsidP="009014E6">
      <w:pPr>
        <w:pStyle w:val="Heading2"/>
      </w:pPr>
      <w:bookmarkStart w:id="41" w:name="_3.3_Discretisation_&amp;"/>
      <w:bookmarkStart w:id="42" w:name="_Toc165848111"/>
      <w:bookmarkEnd w:id="38"/>
      <w:bookmarkEnd w:id="41"/>
      <w:r>
        <w:lastRenderedPageBreak/>
        <w:t xml:space="preserve">3.3 </w:t>
      </w:r>
      <w:r w:rsidR="009014E6">
        <w:t xml:space="preserve">Temporal Discretisation </w:t>
      </w:r>
      <m:oMath>
        <m:sSub>
          <m:sSubPr>
            <m:ctrlPr>
              <w:rPr>
                <w:rFonts w:ascii="Cambria Math" w:hAnsi="Cambria Math"/>
                <w:i/>
                <w:sz w:val="28"/>
                <w:szCs w:val="28"/>
              </w:rPr>
            </m:ctrlPr>
          </m:sSubPr>
          <m:e>
            <m:r>
              <w:rPr>
                <w:rFonts w:ascii="Cambria Math" w:hAnsi="Cambria Math"/>
              </w:rPr>
              <m:t>T</m:t>
            </m:r>
          </m:e>
          <m:sub>
            <m:r>
              <w:rPr>
                <w:rFonts w:ascii="Cambria Math" w:hAnsi="Cambria Math"/>
              </w:rPr>
              <m:t>d</m:t>
            </m:r>
          </m:sub>
        </m:sSub>
      </m:oMath>
      <w:bookmarkEnd w:id="42"/>
    </w:p>
    <w:p w14:paraId="2B7F60E5" w14:textId="70C9C4D0" w:rsidR="009014E6" w:rsidRPr="009014E6" w:rsidRDefault="00FC2687" w:rsidP="009014E6">
      <w:pPr>
        <w:rPr>
          <w:rFonts w:ascii="Söhne" w:hAnsi="Söhne"/>
          <w:iCs/>
          <w:color w:val="0D0D0D"/>
          <w:shd w:val="clear" w:color="auto" w:fill="FFFFFF"/>
        </w:rPr>
      </w:pPr>
      <w:bookmarkStart w:id="43" w:name="_Hlk164087415"/>
      <w:r>
        <w:rPr>
          <w:rFonts w:ascii="Söhne" w:hAnsi="Söhne"/>
          <w:color w:val="0D0D0D"/>
          <w:shd w:val="clear" w:color="auto" w:fill="FFFFFF"/>
        </w:rPr>
        <w:t xml:space="preserve">It </w:t>
      </w:r>
      <w:r w:rsidR="009014E6">
        <w:rPr>
          <w:rFonts w:ascii="Söhne" w:hAnsi="Söhne"/>
          <w:color w:val="0D0D0D"/>
          <w:shd w:val="clear" w:color="auto" w:fill="FFFFFF"/>
        </w:rPr>
        <w:t xml:space="preserve">refers to dividing the progression of time into discrete, uniformly spaced intervals, commonly referred to as time steps </w:t>
      </w:r>
      <m:oMath>
        <m:d>
          <m:dPr>
            <m:ctrlPr>
              <w:rPr>
                <w:rFonts w:ascii="Cambria Math" w:hAnsi="Cambria Math"/>
                <w:i/>
                <w:color w:val="0D0D0D"/>
                <w:shd w:val="clear" w:color="auto" w:fill="FFFFFF"/>
              </w:rPr>
            </m:ctrlPr>
          </m:dPr>
          <m:e>
            <m:r>
              <m:rPr>
                <m:sty m:val="p"/>
              </m:rPr>
              <w:rPr>
                <w:rFonts w:ascii="Cambria Math" w:hAnsi="Cambria Math"/>
                <w:color w:val="0D0D0D"/>
                <w:shd w:val="clear" w:color="auto" w:fill="FFFFFF"/>
              </w:rPr>
              <m:t>Δt</m:t>
            </m:r>
            <m:ctrlPr>
              <w:rPr>
                <w:rFonts w:ascii="Cambria Math" w:hAnsi="Cambria Math"/>
                <w:color w:val="0D0D0D"/>
                <w:shd w:val="clear" w:color="auto" w:fill="FFFFFF"/>
              </w:rPr>
            </m:ctrlPr>
          </m:e>
        </m:d>
      </m:oMath>
      <w:r w:rsidR="009014E6">
        <w:rPr>
          <w:rFonts w:ascii="Söhne" w:eastAsiaTheme="minorEastAsia" w:hAnsi="Söhne"/>
          <w:color w:val="0D0D0D"/>
          <w:shd w:val="clear" w:color="auto" w:fill="FFFFFF"/>
        </w:rPr>
        <w:t xml:space="preserve"> </w:t>
      </w:r>
      <w:r w:rsidR="00764B4D">
        <w:rPr>
          <w:rFonts w:ascii="Söhne" w:eastAsiaTheme="minorEastAsia" w:hAnsi="Söhne"/>
          <w:color w:val="0D0D0D"/>
          <w:shd w:val="clear" w:color="auto" w:fill="FFFFFF"/>
        </w:rPr>
        <w:t>t</w:t>
      </w:r>
      <w:r w:rsidR="009014E6">
        <w:rPr>
          <w:rFonts w:ascii="Söhne" w:hAnsi="Söhne"/>
          <w:color w:val="0D0D0D"/>
          <w:shd w:val="clear" w:color="auto" w:fill="FFFFFF"/>
        </w:rPr>
        <w:t xml:space="preserve">his is analogous to breaking up a long journey into a series of short, consistent steps. </w:t>
      </w:r>
      <w:r>
        <w:rPr>
          <w:rFonts w:ascii="Söhne" w:hAnsi="Söhne"/>
          <w:color w:val="0D0D0D"/>
          <w:shd w:val="clear" w:color="auto" w:fill="FFFFFF"/>
        </w:rPr>
        <w:t>A</w:t>
      </w:r>
      <w:r w:rsidR="009014E6">
        <w:rPr>
          <w:rFonts w:ascii="Söhne" w:hAnsi="Söhne"/>
          <w:color w:val="0D0D0D"/>
          <w:shd w:val="clear" w:color="auto" w:fill="FFFFFF"/>
        </w:rPr>
        <w:t>s a traveller would mark progress point by point,</w:t>
      </w:r>
      <w:r w:rsidR="001C648A">
        <w:rPr>
          <w:rFonts w:ascii="Söhne" w:hAnsi="Söhne"/>
          <w:color w:val="0D0D0D"/>
          <w:shd w:val="clear" w:color="auto" w:fill="FFFFFF"/>
        </w:rPr>
        <w:t xml:space="preserve"> </w:t>
      </w:r>
      <w:r>
        <w:rPr>
          <w:rFonts w:ascii="Söhne" w:hAnsi="Söhne"/>
          <w:color w:val="0D0D0D"/>
          <w:shd w:val="clear" w:color="auto" w:fill="FFFFFF"/>
        </w:rPr>
        <w:t xml:space="preserve">temperature </w:t>
      </w:r>
      <w:r w:rsidR="001C648A">
        <w:rPr>
          <w:rFonts w:ascii="Söhne" w:hAnsi="Söhne"/>
          <w:color w:val="0D0D0D"/>
          <w:shd w:val="clear" w:color="auto" w:fill="FFFFFF"/>
        </w:rPr>
        <w:t>evolution</w:t>
      </w:r>
      <w:r w:rsidR="009014E6">
        <w:rPr>
          <w:rFonts w:ascii="Söhne" w:hAnsi="Söhne"/>
          <w:color w:val="0D0D0D"/>
          <w:shd w:val="clear" w:color="auto" w:fill="FFFFFF"/>
        </w:rPr>
        <w:t xml:space="preserve"> over time is captured at these discrete intervals. Just as </w:t>
      </w:r>
      <m:oMath>
        <m:sSub>
          <m:sSubPr>
            <m:ctrlPr>
              <w:rPr>
                <w:rFonts w:ascii="Cambria Math" w:hAnsi="Cambria Math"/>
                <w:i/>
                <w:color w:val="0D0D0D"/>
                <w:shd w:val="clear" w:color="auto" w:fill="FFFFFF"/>
              </w:rPr>
            </m:ctrlPr>
          </m:sSubPr>
          <m:e>
            <m:r>
              <w:rPr>
                <w:rFonts w:ascii="Cambria Math" w:hAnsi="Cambria Math"/>
                <w:color w:val="0D0D0D"/>
                <w:shd w:val="clear" w:color="auto" w:fill="FFFFFF"/>
              </w:rPr>
              <m:t>S</m:t>
            </m:r>
          </m:e>
          <m:sub>
            <m:r>
              <w:rPr>
                <w:rFonts w:ascii="Cambria Math" w:hAnsi="Cambria Math"/>
                <w:color w:val="0D0D0D"/>
                <w:shd w:val="clear" w:color="auto" w:fill="FFFFFF"/>
              </w:rPr>
              <m:t>d</m:t>
            </m:r>
          </m:sub>
        </m:sSub>
      </m:oMath>
      <w:r w:rsidR="009014E6">
        <w:rPr>
          <w:rFonts w:ascii="Söhne" w:hAnsi="Söhne"/>
          <w:color w:val="0D0D0D"/>
          <w:shd w:val="clear" w:color="auto" w:fill="FFFFFF"/>
        </w:rPr>
        <w:t xml:space="preserve">partitions the material landscape into a grid of nodes with 'thermal coordinates,' </w:t>
      </w:r>
      <m:oMath>
        <m:sSub>
          <m:sSubPr>
            <m:ctrlPr>
              <w:rPr>
                <w:rFonts w:ascii="Cambria Math" w:hAnsi="Cambria Math"/>
                <w:i/>
                <w:color w:val="0D0D0D"/>
                <w:shd w:val="clear" w:color="auto" w:fill="FFFFFF"/>
              </w:rPr>
            </m:ctrlPr>
          </m:sSubPr>
          <m:e>
            <m:r>
              <w:rPr>
                <w:rFonts w:ascii="Cambria Math" w:hAnsi="Cambria Math"/>
                <w:color w:val="0D0D0D"/>
                <w:shd w:val="clear" w:color="auto" w:fill="FFFFFF"/>
              </w:rPr>
              <m:t>T</m:t>
            </m:r>
          </m:e>
          <m:sub>
            <m:r>
              <w:rPr>
                <w:rFonts w:ascii="Cambria Math" w:hAnsi="Cambria Math"/>
                <w:color w:val="0D0D0D"/>
                <w:shd w:val="clear" w:color="auto" w:fill="FFFFFF"/>
              </w:rPr>
              <m:t>d</m:t>
            </m:r>
          </m:sub>
        </m:sSub>
      </m:oMath>
      <w:r w:rsidR="009014E6">
        <w:rPr>
          <w:rFonts w:ascii="Söhne" w:hAnsi="Söhne"/>
          <w:color w:val="0D0D0D"/>
          <w:shd w:val="clear" w:color="auto" w:fill="FFFFFF"/>
        </w:rPr>
        <w:t xml:space="preserve"> schedules 'thermal events' at regular intervals. </w:t>
      </w:r>
      <w:r w:rsidR="001C648A">
        <w:rPr>
          <w:rFonts w:ascii="Söhne" w:hAnsi="Söhne"/>
          <w:color w:val="0D0D0D"/>
          <w:shd w:val="clear" w:color="auto" w:fill="FFFFFF"/>
        </w:rPr>
        <w:t xml:space="preserve">Each time step is when the temperature at each node can ‘check in’ with its neighbours (Cardinal Coordinates) to update its temperature based on the heat they share. </w:t>
      </w:r>
      <w:r w:rsidR="009014E6">
        <w:rPr>
          <w:rFonts w:ascii="Söhne" w:hAnsi="Söhne"/>
          <w:color w:val="0D0D0D"/>
          <w:shd w:val="clear" w:color="auto" w:fill="FFFFFF"/>
        </w:rPr>
        <w:t xml:space="preserve">These time steps </w:t>
      </w:r>
      <w:r w:rsidR="00C16860">
        <w:rPr>
          <w:rFonts w:ascii="Söhne" w:hAnsi="Söhne"/>
          <w:color w:val="0D0D0D"/>
          <w:shd w:val="clear" w:color="auto" w:fill="FFFFFF"/>
        </w:rPr>
        <w:t>are</w:t>
      </w:r>
      <w:r w:rsidR="009014E6">
        <w:rPr>
          <w:rFonts w:ascii="Söhne" w:hAnsi="Söhne"/>
          <w:color w:val="0D0D0D"/>
          <w:shd w:val="clear" w:color="auto" w:fill="FFFFFF"/>
        </w:rPr>
        <w:t xml:space="preserve"> capture</w:t>
      </w:r>
      <w:r w:rsidR="00C16860">
        <w:rPr>
          <w:rFonts w:ascii="Söhne" w:hAnsi="Söhne"/>
          <w:color w:val="0D0D0D"/>
          <w:shd w:val="clear" w:color="auto" w:fill="FFFFFF"/>
        </w:rPr>
        <w:t>d</w:t>
      </w:r>
      <w:r w:rsidR="009014E6">
        <w:rPr>
          <w:rFonts w:ascii="Söhne" w:hAnsi="Söhne"/>
          <w:color w:val="0D0D0D"/>
          <w:shd w:val="clear" w:color="auto" w:fill="FFFFFF"/>
        </w:rPr>
        <w:t xml:space="preserve"> frame-by-frame evolution</w:t>
      </w:r>
      <w:r w:rsidR="00C16860">
        <w:rPr>
          <w:rFonts w:ascii="Söhne" w:hAnsi="Söhne"/>
          <w:color w:val="0D0D0D"/>
          <w:shd w:val="clear" w:color="auto" w:fill="FFFFFF"/>
        </w:rPr>
        <w:t>s</w:t>
      </w:r>
      <w:r w:rsidR="009014E6">
        <w:rPr>
          <w:rFonts w:ascii="Söhne" w:hAnsi="Söhne"/>
          <w:color w:val="0D0D0D"/>
          <w:shd w:val="clear" w:color="auto" w:fill="FFFFFF"/>
        </w:rPr>
        <w:t xml:space="preserve"> of the temperature distribution, akin to watching a film of thermal movement over time. The time step size </w:t>
      </w:r>
      <m:oMath>
        <m:d>
          <m:dPr>
            <m:ctrlPr>
              <w:rPr>
                <w:rFonts w:ascii="Cambria Math" w:hAnsi="Cambria Math"/>
                <w:i/>
                <w:color w:val="0D0D0D"/>
                <w:shd w:val="clear" w:color="auto" w:fill="FFFFFF"/>
              </w:rPr>
            </m:ctrlPr>
          </m:dPr>
          <m:e>
            <m:r>
              <m:rPr>
                <m:sty m:val="p"/>
              </m:rPr>
              <w:rPr>
                <w:rFonts w:ascii="Cambria Math" w:hAnsi="Cambria Math"/>
                <w:color w:val="0D0D0D"/>
                <w:shd w:val="clear" w:color="auto" w:fill="FFFFFF"/>
              </w:rPr>
              <m:t>Δt</m:t>
            </m:r>
            <m:ctrlPr>
              <w:rPr>
                <w:rFonts w:ascii="Cambria Math" w:hAnsi="Cambria Math"/>
                <w:color w:val="0D0D0D"/>
                <w:shd w:val="clear" w:color="auto" w:fill="FFFFFF"/>
              </w:rPr>
            </m:ctrlPr>
          </m:e>
        </m:d>
      </m:oMath>
      <w:r w:rsidR="009014E6">
        <w:rPr>
          <w:rFonts w:ascii="Söhne" w:eastAsiaTheme="minorEastAsia" w:hAnsi="Söhne"/>
          <w:color w:val="0D0D0D"/>
          <w:shd w:val="clear" w:color="auto" w:fill="FFFFFF"/>
        </w:rPr>
        <w:t xml:space="preserve"> </w:t>
      </w:r>
      <w:r w:rsidR="009014E6">
        <w:rPr>
          <w:rFonts w:ascii="Söhne" w:hAnsi="Söhne"/>
          <w:color w:val="0D0D0D"/>
          <w:shd w:val="clear" w:color="auto" w:fill="FFFFFF"/>
        </w:rPr>
        <w:t>is chosen to balance the detail of the temperature change captured at each frame with the computational effort required to process the entire film.</w:t>
      </w:r>
    </w:p>
    <w:p w14:paraId="50B50CAE" w14:textId="77777777" w:rsidR="009014E6" w:rsidRDefault="009014E6" w:rsidP="009014E6">
      <w:pPr>
        <w:rPr>
          <w:rFonts w:ascii="Söhne" w:eastAsiaTheme="minorEastAsia" w:hAnsi="Söhne"/>
          <w:iCs/>
          <w:color w:val="0D0D0D"/>
          <w:shd w:val="clear" w:color="auto" w:fill="FFFFFF"/>
        </w:rPr>
      </w:pPr>
      <w:r w:rsidRPr="00E1746C">
        <w:rPr>
          <w:rFonts w:ascii="Söhne" w:eastAsiaTheme="minorEastAsia" w:hAnsi="Söhne"/>
          <w:b/>
          <w:bCs/>
          <w:iCs/>
          <w:color w:val="0D0D0D"/>
          <w:shd w:val="clear" w:color="auto" w:fill="FFFFFF"/>
        </w:rPr>
        <w:t>Application Example</w:t>
      </w:r>
      <w:r w:rsidRPr="00A43101">
        <w:rPr>
          <w:rFonts w:ascii="Söhne" w:eastAsiaTheme="minorEastAsia" w:hAnsi="Söhne"/>
          <w:iCs/>
          <w:color w:val="0D0D0D"/>
          <w:shd w:val="clear" w:color="auto" w:fill="FFFFFF"/>
        </w:rPr>
        <w:t>: Aluminium Plate Analysis The method is applied to a 6x6 cm² aluminium plate modelled on a 7x7 grid. The temporal resolution is set at second, which aligns with the stability requirements and allows for a detailed temporal analysis.</w:t>
      </w:r>
      <w:r>
        <w:rPr>
          <w:rFonts w:ascii="Söhne" w:eastAsiaTheme="minorEastAsia" w:hAnsi="Söhne"/>
          <w:iCs/>
          <w:color w:val="0D0D0D"/>
          <w:shd w:val="clear" w:color="auto" w:fill="FFFFFF"/>
        </w:rPr>
        <w:t xml:space="preserve"> [18}</w:t>
      </w:r>
    </w:p>
    <w:p w14:paraId="754A8037" w14:textId="204301C5" w:rsidR="00855F03" w:rsidRDefault="00000000" w:rsidP="00855F03">
      <w:pPr>
        <w:pStyle w:val="Heading3"/>
        <w:rPr>
          <w:rFonts w:eastAsia="Times New Roman"/>
        </w:rPr>
      </w:pPr>
      <w:hyperlink w:anchor="_Contents" w:history="1">
        <w:bookmarkStart w:id="44" w:name="_Toc165848112"/>
        <w:r w:rsidR="00855F03">
          <w:rPr>
            <w:rStyle w:val="Hyperlink"/>
            <w:rFonts w:eastAsia="Times New Roman"/>
          </w:rPr>
          <w:t>Implementation Steps</w:t>
        </w:r>
        <w:bookmarkEnd w:id="44"/>
        <w:r w:rsidR="00855F03">
          <w:rPr>
            <w:rStyle w:val="Hyperlink"/>
            <w:rFonts w:eastAsia="Times New Roman"/>
          </w:rPr>
          <w:t xml:space="preserve"> </w:t>
        </w:r>
      </w:hyperlink>
    </w:p>
    <w:p w14:paraId="5E9770E8" w14:textId="77777777" w:rsidR="00366F22" w:rsidRPr="00366F22" w:rsidRDefault="00366F22" w:rsidP="00366F22">
      <w:pPr>
        <w:numPr>
          <w:ilvl w:val="0"/>
          <w:numId w:val="13"/>
        </w:numPr>
        <w:rPr>
          <w:rFonts w:ascii="Söhne" w:eastAsiaTheme="minorEastAsia" w:hAnsi="Söhne"/>
          <w:iCs/>
          <w:color w:val="0D0D0D"/>
          <w:shd w:val="clear" w:color="auto" w:fill="FFFFFF"/>
        </w:rPr>
      </w:pPr>
      <w:r w:rsidRPr="00366F22">
        <w:rPr>
          <w:rFonts w:ascii="Söhne" w:eastAsiaTheme="minorEastAsia" w:hAnsi="Söhne"/>
          <w:iCs/>
          <w:color w:val="0D0D0D"/>
          <w:shd w:val="clear" w:color="auto" w:fill="FFFFFF"/>
        </w:rPr>
        <w:t>Boundary Conditions Setup: The plate's initial temperature conditions are uniformly set, with specific boundary conditions at the northern edge simulating a gradient heat source.</w:t>
      </w:r>
    </w:p>
    <w:p w14:paraId="72D36858" w14:textId="2B1C5F89" w:rsidR="00366F22" w:rsidRPr="00366F22" w:rsidRDefault="00366F22" w:rsidP="00366F22">
      <w:pPr>
        <w:numPr>
          <w:ilvl w:val="0"/>
          <w:numId w:val="13"/>
        </w:numPr>
        <w:rPr>
          <w:rFonts w:ascii="Söhne" w:eastAsiaTheme="minorEastAsia" w:hAnsi="Söhne"/>
          <w:iCs/>
          <w:color w:val="0D0D0D"/>
          <w:shd w:val="clear" w:color="auto" w:fill="FFFFFF"/>
        </w:rPr>
      </w:pPr>
      <w:r w:rsidRPr="00366F22">
        <w:rPr>
          <w:rFonts w:ascii="Söhne" w:eastAsiaTheme="minorEastAsia" w:hAnsi="Söhne"/>
          <w:iCs/>
          <w:color w:val="0D0D0D"/>
          <w:shd w:val="clear" w:color="auto" w:fill="FFFFFF"/>
        </w:rPr>
        <w:t>Model Validation: An analytical comparison confirms the fidelity of the numerical simulation, which is essential for practical engineering predictions.</w:t>
      </w:r>
      <w:r w:rsidR="000C6258">
        <w:rPr>
          <w:rFonts w:ascii="Söhne" w:eastAsiaTheme="minorEastAsia" w:hAnsi="Söhne"/>
          <w:iCs/>
          <w:color w:val="0D0D0D"/>
          <w:shd w:val="clear" w:color="auto" w:fill="FFFFFF"/>
        </w:rPr>
        <w:t xml:space="preserve"> [24]</w:t>
      </w:r>
    </w:p>
    <w:bookmarkEnd w:id="43"/>
    <w:p w14:paraId="5A8670B5" w14:textId="77777777" w:rsidR="00366F22" w:rsidRDefault="00366F22" w:rsidP="0062362F">
      <w:pPr>
        <w:rPr>
          <w:rFonts w:ascii="Söhne" w:eastAsiaTheme="minorEastAsia" w:hAnsi="Söhne"/>
          <w:b/>
          <w:bCs/>
          <w:iCs/>
          <w:color w:val="0D0D0D"/>
          <w:shd w:val="clear" w:color="auto" w:fill="FFFFFF"/>
        </w:rPr>
      </w:pPr>
    </w:p>
    <w:bookmarkStart w:id="45" w:name="_4._Initial_&amp;"/>
    <w:bookmarkEnd w:id="45"/>
    <w:p w14:paraId="45A7A58D" w14:textId="5EEC4D3A" w:rsidR="00855F03" w:rsidRDefault="00855799" w:rsidP="00855F03">
      <w:pPr>
        <w:pStyle w:val="Heading1"/>
        <w:rPr>
          <w:rFonts w:eastAsia="Times New Roman"/>
        </w:rPr>
      </w:pPr>
      <w:r>
        <w:fldChar w:fldCharType="begin"/>
      </w:r>
      <w:r>
        <w:instrText>HYPERLINK \l "_Contents"</w:instrText>
      </w:r>
      <w:r>
        <w:fldChar w:fldCharType="separate"/>
      </w:r>
      <w:bookmarkStart w:id="46" w:name="_Toc165848113"/>
      <w:r w:rsidR="00855F03">
        <w:rPr>
          <w:rStyle w:val="Hyperlink"/>
          <w:rFonts w:eastAsia="Times New Roman"/>
        </w:rPr>
        <w:t>4. Initial &amp; Boundary for Thermal Distribution</w:t>
      </w:r>
      <w:bookmarkEnd w:id="46"/>
      <w:r>
        <w:rPr>
          <w:rStyle w:val="Hyperlink"/>
          <w:rFonts w:eastAsia="Times New Roman"/>
        </w:rPr>
        <w:fldChar w:fldCharType="end"/>
      </w:r>
    </w:p>
    <w:p w14:paraId="28502AA6" w14:textId="6C3F8162" w:rsidR="00E660DB" w:rsidRDefault="00E660DB" w:rsidP="0062362F">
      <w:pPr>
        <w:rPr>
          <w:rFonts w:ascii="Söhne" w:eastAsiaTheme="minorEastAsia" w:hAnsi="Söhne"/>
          <w:color w:val="0D0D0D"/>
          <w:shd w:val="clear" w:color="auto" w:fill="FFFFFF"/>
        </w:rPr>
      </w:pPr>
      <w:bookmarkStart w:id="47" w:name="_Hlk164087432"/>
      <w:r w:rsidRPr="00E660DB">
        <w:rPr>
          <w:rFonts w:ascii="Söhne" w:eastAsiaTheme="minorEastAsia" w:hAnsi="Söhne"/>
          <w:color w:val="0D0D0D"/>
          <w:shd w:val="clear" w:color="auto" w:fill="FFFFFF"/>
        </w:rPr>
        <w:t>In the simulation of heat diffusion through a square plate, defining initial and boundary conditions is crucial for solving the heat equation and predicting the temperature distribution over time. For the given geometry, a square plate [0, 6] x [0, 6], the following conditions are established:</w:t>
      </w:r>
      <w:r w:rsidR="000C6258">
        <w:rPr>
          <w:rFonts w:ascii="Söhne" w:eastAsiaTheme="minorEastAsia" w:hAnsi="Söhne"/>
          <w:color w:val="0D0D0D"/>
          <w:shd w:val="clear" w:color="auto" w:fill="FFFFFF"/>
        </w:rPr>
        <w:t xml:space="preserve"> [10], [11]</w:t>
      </w:r>
    </w:p>
    <w:bookmarkStart w:id="48" w:name="_4.1_Initial_Domain"/>
    <w:bookmarkEnd w:id="48"/>
    <w:p w14:paraId="2B08B6B2" w14:textId="06B54B2A" w:rsidR="00855F03" w:rsidRDefault="00855799" w:rsidP="00855F03">
      <w:pPr>
        <w:pStyle w:val="Heading2"/>
        <w:rPr>
          <w:rFonts w:eastAsia="Times New Roman"/>
        </w:rPr>
      </w:pPr>
      <w:r>
        <w:fldChar w:fldCharType="begin"/>
      </w:r>
      <w:r>
        <w:instrText>HYPERLINK \l "_Contents"</w:instrText>
      </w:r>
      <w:r>
        <w:fldChar w:fldCharType="separate"/>
      </w:r>
      <w:bookmarkStart w:id="49" w:name="_Toc165848114"/>
      <w:r w:rsidR="00855F03">
        <w:rPr>
          <w:rStyle w:val="Hyperlink"/>
          <w:rFonts w:eastAsia="Times New Roman"/>
        </w:rPr>
        <w:t>4</w:t>
      </w:r>
      <w:r w:rsidR="00855F03" w:rsidRPr="00ED50F7">
        <w:rPr>
          <w:rStyle w:val="Hyperlink"/>
          <w:rFonts w:eastAsia="Times New Roman"/>
        </w:rPr>
        <w:t xml:space="preserve">.1 </w:t>
      </w:r>
      <w:r w:rsidR="00855F03">
        <w:rPr>
          <w:rStyle w:val="Hyperlink"/>
          <w:rFonts w:eastAsia="Times New Roman"/>
        </w:rPr>
        <w:t>Initial Domain</w:t>
      </w:r>
      <w:bookmarkEnd w:id="49"/>
      <w:r>
        <w:rPr>
          <w:rStyle w:val="Hyperlink"/>
          <w:rFonts w:eastAsia="Times New Roman"/>
        </w:rPr>
        <w:fldChar w:fldCharType="end"/>
      </w:r>
    </w:p>
    <w:p w14:paraId="02CA111B" w14:textId="3B0EFD04" w:rsidR="00241FE1" w:rsidRDefault="00E660DB" w:rsidP="005E61AC">
      <w:pPr>
        <w:rPr>
          <w:rFonts w:ascii="Söhne" w:hAnsi="Söhne"/>
          <w:color w:val="0D0D0D"/>
          <w:shd w:val="clear" w:color="auto" w:fill="FFFFFF"/>
        </w:rPr>
      </w:pPr>
      <w:r w:rsidRPr="00E660DB">
        <w:rPr>
          <w:rFonts w:ascii="Söhne" w:eastAsiaTheme="minorEastAsia" w:hAnsi="Söhne"/>
          <w:color w:val="0D0D0D"/>
          <w:shd w:val="clear" w:color="auto" w:fill="FFFFFF"/>
        </w:rPr>
        <w:t xml:space="preserve">At the outset, </w:t>
      </w:r>
      <w:r w:rsidR="005E61AC">
        <w:rPr>
          <w:rFonts w:ascii="Söhne" w:eastAsiaTheme="minorEastAsia" w:hAnsi="Söhne"/>
          <w:color w:val="0D0D0D"/>
          <w:shd w:val="clear" w:color="auto" w:fill="FFFFFF"/>
        </w:rPr>
        <w:t>equation 2 =</w:t>
      </w:r>
      <m:oMath>
        <m:r>
          <m:rPr>
            <m:sty m:val="p"/>
          </m:rPr>
          <w:rPr>
            <w:rFonts w:ascii="Cambria Math" w:hAnsi="Cambria Math"/>
            <w:color w:val="0D0D0D"/>
            <w:shd w:val="clear" w:color="auto" w:fill="FFFFFF"/>
          </w:rPr>
          <m:t xml:space="preserve"> 0</m:t>
        </m:r>
      </m:oMath>
      <w:r w:rsidR="00241FE1">
        <w:rPr>
          <w:rFonts w:ascii="Söhne" w:eastAsiaTheme="minorEastAsia" w:hAnsi="Söhne"/>
          <w:color w:val="0D0D0D"/>
          <w:shd w:val="clear" w:color="auto" w:fill="FFFFFF"/>
        </w:rPr>
        <w:t xml:space="preserve"> </w:t>
      </w:r>
      <w:r w:rsidR="00241FE1">
        <w:rPr>
          <w:rFonts w:ascii="Söhne" w:hAnsi="Söhne"/>
          <w:color w:val="0D0D0D"/>
          <w:shd w:val="clear" w:color="auto" w:fill="FFFFFF"/>
        </w:rPr>
        <w:t xml:space="preserve">for all points where </w:t>
      </w:r>
      <m:oMath>
        <m:r>
          <w:rPr>
            <w:rFonts w:ascii="Cambria Math" w:hAnsi="Cambria Math"/>
            <w:color w:val="0D0D0D"/>
            <w:shd w:val="clear" w:color="auto" w:fill="FFFFFF"/>
          </w:rPr>
          <m:t>0 &lt; x &lt; 6 and 0 &lt; y &lt; 6.</m:t>
        </m:r>
      </m:oMath>
      <w:r w:rsidR="00241FE1">
        <w:rPr>
          <w:rFonts w:ascii="Söhne" w:eastAsiaTheme="minorEastAsia" w:hAnsi="Söhne"/>
          <w:color w:val="0D0D0D"/>
          <w:shd w:val="clear" w:color="auto" w:fill="FFFFFF"/>
        </w:rPr>
        <w:t xml:space="preserve"> </w:t>
      </w:r>
      <w:r w:rsidR="00241FE1">
        <w:rPr>
          <w:rFonts w:ascii="Söhne" w:hAnsi="Söhne"/>
          <w:color w:val="0D0D0D"/>
          <w:shd w:val="clear" w:color="auto" w:fill="FFFFFF"/>
        </w:rPr>
        <w:t>This represents a starting point for the heat diffusion process.</w:t>
      </w:r>
    </w:p>
    <w:p w14:paraId="797ACA85" w14:textId="68167C2F" w:rsidR="00241FE1" w:rsidRPr="00241FE1" w:rsidRDefault="00241FE1" w:rsidP="00241FE1">
      <w:pPr>
        <w:rPr>
          <w:rFonts w:ascii="Söhne" w:hAnsi="Söhne"/>
          <w:color w:val="0D0D0D"/>
          <w:shd w:val="clear" w:color="auto" w:fill="FFFFFF"/>
        </w:rPr>
      </w:pPr>
      <w:bookmarkStart w:id="50" w:name="_4.2_Boundary_Conditions"/>
      <w:bookmarkEnd w:id="50"/>
      <w:r w:rsidRPr="00241FE1">
        <w:rPr>
          <w:rFonts w:ascii="Söhne" w:hAnsi="Söhne"/>
          <w:color w:val="0D0D0D"/>
          <w:shd w:val="clear" w:color="auto" w:fill="FFFFFF"/>
        </w:rPr>
        <w:t>The boundaries of the domain are maintained at constant temperatures, with two types of conditions applied:</w:t>
      </w:r>
      <w:r w:rsidR="000C6258">
        <w:rPr>
          <w:rFonts w:ascii="Söhne" w:hAnsi="Söhne"/>
          <w:color w:val="0D0D0D"/>
          <w:shd w:val="clear" w:color="auto" w:fill="FFFFFF"/>
        </w:rPr>
        <w:t xml:space="preserve"> [10], [11]</w:t>
      </w:r>
    </w:p>
    <w:p w14:paraId="76B854A3" w14:textId="7B9C0214" w:rsidR="00241FE1" w:rsidRDefault="00241FE1" w:rsidP="00855F03">
      <w:pPr>
        <w:ind w:left="720"/>
        <w:rPr>
          <w:rFonts w:ascii="Söhne" w:hAnsi="Söhne"/>
          <w:b/>
          <w:bCs/>
          <w:color w:val="0D0D0D"/>
          <w:shd w:val="clear" w:color="auto" w:fill="FFFFFF"/>
        </w:rPr>
      </w:pPr>
      <w:r w:rsidRPr="00241FE1">
        <w:rPr>
          <w:rFonts w:ascii="Söhne" w:hAnsi="Söhne"/>
          <w:b/>
          <w:bCs/>
          <w:color w:val="0D0D0D"/>
          <w:shd w:val="clear" w:color="auto" w:fill="FFFFFF"/>
        </w:rPr>
        <w:t>Dirichlet Conditions:</w:t>
      </w:r>
    </w:p>
    <w:p w14:paraId="09CC82F3" w14:textId="3C432CB7" w:rsidR="00335C30" w:rsidRDefault="00335C30" w:rsidP="00335C30">
      <w:pPr>
        <w:rPr>
          <w:rFonts w:ascii="Söhne" w:hAnsi="Söhne"/>
          <w:color w:val="0D0D0D"/>
          <w:shd w:val="clear" w:color="auto" w:fill="FFFFFF"/>
        </w:rPr>
      </w:pPr>
      <w:r w:rsidRPr="00335C30">
        <w:rPr>
          <w:rFonts w:ascii="Söhne" w:hAnsi="Söhne"/>
          <w:color w:val="0D0D0D"/>
          <w:shd w:val="clear" w:color="auto" w:fill="FFFFFF"/>
        </w:rPr>
        <w:t>Dirichlet conditions, like the ones specified for the west and north boundaries in the simulation, define a scenario where the temperature at the boundary is fixed and known.</w:t>
      </w:r>
      <w:r w:rsidR="00E03CD2">
        <w:rPr>
          <w:rFonts w:ascii="Söhne" w:hAnsi="Söhne"/>
          <w:color w:val="0D0D0D"/>
          <w:shd w:val="clear" w:color="auto" w:fill="FFFFFF"/>
        </w:rPr>
        <w:t xml:space="preserve"> T</w:t>
      </w:r>
      <w:r w:rsidRPr="00335C30">
        <w:rPr>
          <w:rFonts w:ascii="Söhne" w:hAnsi="Söhne"/>
          <w:color w:val="0D0D0D"/>
          <w:shd w:val="clear" w:color="auto" w:fill="FFFFFF"/>
        </w:rPr>
        <w:t>hese conditions tell the simulation, "No matter what happens, the temperature at these edges will always be this specific value."</w:t>
      </w:r>
    </w:p>
    <w:p w14:paraId="6EF42C7E" w14:textId="77777777" w:rsidR="00335C30" w:rsidRDefault="00335C30" w:rsidP="00335C30">
      <w:pPr>
        <w:rPr>
          <w:rFonts w:ascii="Söhne" w:hAnsi="Söhne"/>
          <w:color w:val="0D0D0D"/>
          <w:shd w:val="clear" w:color="auto" w:fill="FFFFFF"/>
        </w:rPr>
      </w:pPr>
      <w:r w:rsidRPr="00335C30">
        <w:rPr>
          <w:rFonts w:ascii="Söhne" w:hAnsi="Söhne"/>
          <w:color w:val="0D0D0D"/>
          <w:shd w:val="clear" w:color="auto" w:fill="FFFFFF"/>
        </w:rPr>
        <w:t>Dirichlet conditions are used to represent real-world scenarios very effectively. For example:</w:t>
      </w:r>
    </w:p>
    <w:p w14:paraId="228F0E04" w14:textId="3022DA67" w:rsidR="00CB5042" w:rsidRPr="00CB5042" w:rsidRDefault="00CB5042" w:rsidP="00CB5042">
      <w:pPr>
        <w:numPr>
          <w:ilvl w:val="0"/>
          <w:numId w:val="18"/>
        </w:numPr>
        <w:rPr>
          <w:rFonts w:ascii="Söhne" w:hAnsi="Söhne"/>
          <w:color w:val="0D0D0D"/>
          <w:shd w:val="clear" w:color="auto" w:fill="FFFFFF"/>
        </w:rPr>
      </w:pPr>
      <w:r w:rsidRPr="00CB5042">
        <w:rPr>
          <w:rFonts w:ascii="Söhne" w:hAnsi="Söhne"/>
          <w:b/>
          <w:bCs/>
          <w:color w:val="0D0D0D"/>
          <w:shd w:val="clear" w:color="auto" w:fill="FFFFFF"/>
        </w:rPr>
        <w:lastRenderedPageBreak/>
        <w:t>The West Boundary</w:t>
      </w:r>
      <w:r w:rsidRPr="00CB5042">
        <w:rPr>
          <w:rFonts w:ascii="Söhne" w:hAnsi="Söhne"/>
          <w:color w:val="0D0D0D"/>
          <w:shd w:val="clear" w:color="auto" w:fill="FFFFFF"/>
        </w:rPr>
        <w:t xml:space="preserve">: </w:t>
      </w:r>
      <w:r w:rsidR="00335C30">
        <w:rPr>
          <w:rFonts w:ascii="Söhne" w:hAnsi="Söhne"/>
          <w:color w:val="0D0D0D"/>
          <w:shd w:val="clear" w:color="auto" w:fill="FFFFFF"/>
        </w:rPr>
        <w:t>S</w:t>
      </w:r>
      <w:r w:rsidRPr="00CB5042">
        <w:rPr>
          <w:rFonts w:ascii="Söhne" w:hAnsi="Söhne"/>
          <w:color w:val="0D0D0D"/>
          <w:shd w:val="clear" w:color="auto" w:fill="FFFFFF"/>
        </w:rPr>
        <w:t>etting the temperature to 0°C, i</w:t>
      </w:r>
      <w:r w:rsidR="00335C30">
        <w:rPr>
          <w:rFonts w:ascii="Söhne" w:hAnsi="Söhne"/>
          <w:color w:val="0D0D0D"/>
          <w:shd w:val="clear" w:color="auto" w:fill="FFFFFF"/>
        </w:rPr>
        <w:t>s</w:t>
      </w:r>
      <w:r w:rsidRPr="00CB5042">
        <w:rPr>
          <w:rFonts w:ascii="Söhne" w:hAnsi="Söhne"/>
          <w:color w:val="0D0D0D"/>
          <w:shd w:val="clear" w:color="auto" w:fill="FFFFFF"/>
        </w:rPr>
        <w:t xml:space="preserve"> like saying one edge of the plate is in contact with ice or something similarly cold, and it stays that way.</w:t>
      </w:r>
    </w:p>
    <w:p w14:paraId="6E4F61B9" w14:textId="2DD70DEF" w:rsidR="00CB5042" w:rsidRPr="00CB5042" w:rsidRDefault="00CB5042" w:rsidP="00CB5042">
      <w:pPr>
        <w:numPr>
          <w:ilvl w:val="0"/>
          <w:numId w:val="18"/>
        </w:numPr>
        <w:rPr>
          <w:rFonts w:ascii="Söhne" w:hAnsi="Söhne"/>
          <w:color w:val="0D0D0D"/>
          <w:shd w:val="clear" w:color="auto" w:fill="FFFFFF"/>
        </w:rPr>
      </w:pPr>
      <w:r w:rsidRPr="00CB5042">
        <w:rPr>
          <w:rFonts w:ascii="Söhne" w:hAnsi="Söhne"/>
          <w:b/>
          <w:bCs/>
          <w:color w:val="0D0D0D"/>
          <w:shd w:val="clear" w:color="auto" w:fill="FFFFFF"/>
        </w:rPr>
        <w:t>The North Boundary</w:t>
      </w:r>
      <w:r w:rsidRPr="00CB5042">
        <w:rPr>
          <w:rFonts w:ascii="Söhne" w:hAnsi="Söhne"/>
          <w:color w:val="0D0D0D"/>
          <w:shd w:val="clear" w:color="auto" w:fill="FFFFFF"/>
        </w:rPr>
        <w:t>: The changing temperature along this edge is designed to simulate a more dynamic situation, like having a heating element that varies in temperature along its length.</w:t>
      </w:r>
    </w:p>
    <w:p w14:paraId="44F43BAF" w14:textId="25758086" w:rsidR="00CB5042" w:rsidRPr="00F05BC7" w:rsidRDefault="00CB5042" w:rsidP="00CB5042">
      <w:pPr>
        <w:pStyle w:val="ListParagraph"/>
        <w:numPr>
          <w:ilvl w:val="2"/>
          <w:numId w:val="3"/>
        </w:numPr>
        <w:rPr>
          <w:rFonts w:ascii="Söhne" w:hAnsi="Söhne"/>
          <w:color w:val="0D0D0D"/>
          <w:shd w:val="clear" w:color="auto" w:fill="FFFFFF"/>
        </w:rPr>
      </w:pPr>
      <w:r>
        <w:rPr>
          <w:rFonts w:ascii="Söhne" w:eastAsiaTheme="minorEastAsia" w:hAnsi="Söhne"/>
          <w:color w:val="0D0D0D"/>
          <w:shd w:val="clear" w:color="auto" w:fill="FFFFFF"/>
        </w:rPr>
        <w:t xml:space="preserve">Linear increase;  </w:t>
      </w:r>
      <m:oMath>
        <m:r>
          <w:rPr>
            <w:rFonts w:ascii="Cambria Math" w:hAnsi="Cambria Math"/>
            <w:color w:val="0D0D0D"/>
            <w:shd w:val="clear" w:color="auto" w:fill="FFFFFF"/>
          </w:rPr>
          <m:t>f(x)=12.5x for 0≤</m:t>
        </m:r>
        <m:r>
          <w:rPr>
            <w:rFonts w:ascii="Cambria Math" w:hAnsi="Cambria Math" w:cs="Tahoma"/>
            <w:color w:val="0D0D0D"/>
            <w:shd w:val="clear" w:color="auto" w:fill="FFFFFF"/>
          </w:rPr>
          <m:t>x</m:t>
        </m:r>
        <m:r>
          <w:rPr>
            <w:rFonts w:ascii="Cambria Math" w:hAnsi="Cambria Math"/>
            <w:color w:val="0D0D0D"/>
            <w:shd w:val="clear" w:color="auto" w:fill="FFFFFF"/>
          </w:rPr>
          <m:t>≤</m:t>
        </m:r>
        <m:f>
          <m:fPr>
            <m:ctrlPr>
              <w:rPr>
                <w:rFonts w:ascii="Cambria Math" w:hAnsi="Cambria Math"/>
                <w:i/>
                <w:color w:val="0D0D0D"/>
                <w:shd w:val="clear" w:color="auto" w:fill="FFFFFF"/>
              </w:rPr>
            </m:ctrlPr>
          </m:fPr>
          <m:num>
            <m:r>
              <w:rPr>
                <w:rFonts w:ascii="Cambria Math" w:hAnsi="Cambria Math"/>
                <w:color w:val="0D0D0D"/>
                <w:shd w:val="clear" w:color="auto" w:fill="FFFFFF"/>
              </w:rPr>
              <m:t>2</m:t>
            </m:r>
          </m:num>
          <m:den>
            <m:r>
              <w:rPr>
                <w:rFonts w:ascii="Cambria Math" w:hAnsi="Cambria Math"/>
                <w:color w:val="0D0D0D"/>
                <w:shd w:val="clear" w:color="auto" w:fill="FFFFFF"/>
              </w:rPr>
              <m:t>3</m:t>
            </m:r>
          </m:den>
        </m:f>
        <m:r>
          <w:rPr>
            <w:rFonts w:ascii="Cambria Math" w:hAnsi="Cambria Math"/>
            <w:color w:val="0D0D0D"/>
            <w:shd w:val="clear" w:color="auto" w:fill="FFFFFF"/>
          </w:rPr>
          <m:t>×6</m:t>
        </m:r>
      </m:oMath>
    </w:p>
    <w:p w14:paraId="0286E7F6" w14:textId="51C72F37" w:rsidR="00F05BC7" w:rsidRPr="00CB5042" w:rsidRDefault="00F05BC7" w:rsidP="00F05BC7">
      <w:pPr>
        <w:pStyle w:val="Caption"/>
        <w:rPr>
          <w:rFonts w:ascii="Söhne" w:hAnsi="Söhne"/>
          <w:color w:val="0D0D0D"/>
          <w:shd w:val="clear" w:color="auto" w:fill="FFFFFF"/>
        </w:rPr>
      </w:pPr>
      <w:bookmarkStart w:id="51" w:name="_Toc165848041"/>
      <w:r>
        <w:t xml:space="preserve">Equation </w:t>
      </w:r>
      <w:r>
        <w:fldChar w:fldCharType="begin"/>
      </w:r>
      <w:r>
        <w:instrText xml:space="preserve"> SEQ Equation \* ARABIC </w:instrText>
      </w:r>
      <w:r>
        <w:fldChar w:fldCharType="separate"/>
      </w:r>
      <w:r>
        <w:rPr>
          <w:noProof/>
        </w:rPr>
        <w:t>9</w:t>
      </w:r>
      <w:r>
        <w:fldChar w:fldCharType="end"/>
      </w:r>
      <w:r w:rsidR="0097705B">
        <w:t xml:space="preserve">: </w:t>
      </w:r>
      <w:r w:rsidR="0097705B" w:rsidRPr="0097705B">
        <w:t>Bounded Linear Growth Function</w:t>
      </w:r>
      <w:bookmarkEnd w:id="51"/>
    </w:p>
    <w:p w14:paraId="42953ACF" w14:textId="77777777" w:rsidR="00335C30" w:rsidRPr="00335C30" w:rsidRDefault="00335C30" w:rsidP="00335C30">
      <w:pPr>
        <w:ind w:left="1800"/>
        <w:rPr>
          <w:rFonts w:ascii="Söhne" w:hAnsi="Söhne"/>
          <w:color w:val="0D0D0D"/>
          <w:shd w:val="clear" w:color="auto" w:fill="FFFFFF"/>
        </w:rPr>
      </w:pPr>
      <w:r w:rsidRPr="00335C30">
        <w:rPr>
          <w:rFonts w:ascii="Söhne" w:hAnsi="Söhne"/>
          <w:color w:val="0D0D0D"/>
          <w:shd w:val="clear" w:color="auto" w:fill="FFFFFF"/>
        </w:rPr>
        <w:t>This segment denotes a gradual rise in temperature from the western side towards the east. One can visualise a mild incline that ascends towards the eastward direction.</w:t>
      </w:r>
    </w:p>
    <w:p w14:paraId="7772A140" w14:textId="09134045" w:rsidR="00EC7260" w:rsidRPr="00F05BC7" w:rsidRDefault="00CB5042" w:rsidP="00241FE1">
      <w:pPr>
        <w:pStyle w:val="ListParagraph"/>
        <w:numPr>
          <w:ilvl w:val="2"/>
          <w:numId w:val="3"/>
        </w:numPr>
        <w:rPr>
          <w:rStyle w:val="mord"/>
          <w:rFonts w:ascii="Söhne" w:hAnsi="Söhne"/>
          <w:color w:val="0D0D0D"/>
          <w:shd w:val="clear" w:color="auto" w:fill="FFFFFF"/>
        </w:rPr>
      </w:pPr>
      <w:r>
        <w:rPr>
          <w:rFonts w:ascii="Söhne" w:eastAsiaTheme="minorEastAsia" w:hAnsi="Söhne"/>
          <w:color w:val="0D0D0D"/>
          <w:shd w:val="clear" w:color="auto" w:fill="FFFFFF"/>
        </w:rPr>
        <w:t xml:space="preserve">Linear decrease; </w:t>
      </w:r>
      <m:oMath>
        <m:r>
          <w:rPr>
            <w:rFonts w:ascii="Cambria Math" w:hAnsi="Cambria Math"/>
            <w:color w:val="0D0D0D"/>
            <w:shd w:val="clear" w:color="auto" w:fill="FFFFFF"/>
          </w:rPr>
          <m:t>f</m:t>
        </m:r>
        <m:d>
          <m:dPr>
            <m:ctrlPr>
              <w:rPr>
                <w:rFonts w:ascii="Cambria Math" w:hAnsi="Cambria Math"/>
                <w:i/>
                <w:color w:val="0D0D0D"/>
                <w:shd w:val="clear" w:color="auto" w:fill="FFFFFF"/>
              </w:rPr>
            </m:ctrlPr>
          </m:dPr>
          <m:e>
            <m:r>
              <w:rPr>
                <w:rFonts w:ascii="Cambria Math" w:hAnsi="Cambria Math"/>
                <w:color w:val="0D0D0D"/>
                <w:shd w:val="clear" w:color="auto" w:fill="FFFFFF"/>
              </w:rPr>
              <m:t>x</m:t>
            </m:r>
            <m:ctrlPr>
              <w:rPr>
                <w:rFonts w:ascii="Cambria Math" w:hAnsi="Cambria Math"/>
                <w:i/>
                <w:iCs/>
                <w:color w:val="0D0D0D"/>
                <w:shd w:val="clear" w:color="auto" w:fill="FFFFFF"/>
              </w:rPr>
            </m:ctrlPr>
          </m:e>
        </m:d>
        <m:r>
          <w:rPr>
            <w:rFonts w:ascii="Cambria Math" w:hAnsi="Cambria Math"/>
            <w:color w:val="0D0D0D"/>
            <w:shd w:val="clear" w:color="auto" w:fill="FFFFFF"/>
          </w:rPr>
          <m:t>=-25x+150 for</m:t>
        </m:r>
        <m:f>
          <m:fPr>
            <m:ctrlPr>
              <w:rPr>
                <w:rFonts w:ascii="Cambria Math" w:hAnsi="Cambria Math"/>
                <w:i/>
                <w:color w:val="0D0D0D"/>
                <w:shd w:val="clear" w:color="auto" w:fill="FFFFFF"/>
              </w:rPr>
            </m:ctrlPr>
          </m:fPr>
          <m:num>
            <m:r>
              <w:rPr>
                <w:rFonts w:ascii="Cambria Math" w:hAnsi="Cambria Math"/>
                <w:color w:val="0D0D0D"/>
                <w:shd w:val="clear" w:color="auto" w:fill="FFFFFF"/>
              </w:rPr>
              <m:t>2</m:t>
            </m:r>
          </m:num>
          <m:den>
            <m:r>
              <w:rPr>
                <w:rFonts w:ascii="Cambria Math" w:hAnsi="Cambria Math"/>
                <w:color w:val="0D0D0D"/>
                <w:shd w:val="clear" w:color="auto" w:fill="FFFFFF"/>
              </w:rPr>
              <m:t>3</m:t>
            </m:r>
          </m:den>
        </m:f>
        <m:r>
          <w:rPr>
            <w:rFonts w:ascii="Cambria Math" w:hAnsi="Cambria Math"/>
            <w:color w:val="0D0D0D"/>
            <w:shd w:val="clear" w:color="auto" w:fill="FFFFFF"/>
          </w:rPr>
          <m:t xml:space="preserve"> </m:t>
        </m:r>
        <m:r>
          <m:rPr>
            <m:sty m:val="p"/>
          </m:rPr>
          <w:rPr>
            <w:rStyle w:val="mbin"/>
            <w:rFonts w:ascii="Cambria Math" w:hAnsi="Cambria Math"/>
            <w:color w:val="0D0D0D"/>
            <w:shd w:val="clear" w:color="auto" w:fill="FFFFFF"/>
          </w:rPr>
          <m:t>×</m:t>
        </m:r>
        <m:r>
          <w:rPr>
            <w:rStyle w:val="mord"/>
            <w:rFonts w:ascii="Cambria Math" w:hAnsi="Cambria Math"/>
            <w:color w:val="0D0D0D"/>
            <w:shd w:val="clear" w:color="auto" w:fill="FFFFFF"/>
          </w:rPr>
          <m:t>6</m:t>
        </m:r>
        <m:r>
          <m:rPr>
            <m:sty m:val="p"/>
          </m:rPr>
          <w:rPr>
            <w:rStyle w:val="mrel"/>
            <w:rFonts w:ascii="Cambria Math" w:hAnsi="Cambria Math"/>
            <w:color w:val="0D0D0D"/>
            <w:shd w:val="clear" w:color="auto" w:fill="FFFFFF"/>
          </w:rPr>
          <m:t>&lt;</m:t>
        </m:r>
        <m:r>
          <m:rPr>
            <m:sty m:val="p"/>
          </m:rPr>
          <w:rPr>
            <w:rStyle w:val="mord"/>
            <w:rFonts w:ascii="Cambria Math" w:hAnsi="Cambria Math"/>
            <w:color w:val="0D0D0D"/>
            <w:shd w:val="clear" w:color="auto" w:fill="FFFFFF"/>
          </w:rPr>
          <m:t>x</m:t>
        </m:r>
        <m:r>
          <m:rPr>
            <m:sty m:val="p"/>
          </m:rPr>
          <w:rPr>
            <w:rStyle w:val="mrel"/>
            <w:rFonts w:ascii="Cambria Math" w:hAnsi="Cambria Math"/>
            <w:color w:val="0D0D0D"/>
            <w:shd w:val="clear" w:color="auto" w:fill="FFFFFF"/>
          </w:rPr>
          <m:t>≤</m:t>
        </m:r>
        <m:r>
          <w:rPr>
            <w:rStyle w:val="mord"/>
            <w:rFonts w:ascii="Cambria Math" w:hAnsi="Cambria Math"/>
            <w:color w:val="0D0D0D"/>
            <w:shd w:val="clear" w:color="auto" w:fill="FFFFFF"/>
          </w:rPr>
          <m:t>6</m:t>
        </m:r>
      </m:oMath>
    </w:p>
    <w:p w14:paraId="14C99A88" w14:textId="130F1B30" w:rsidR="00F05BC7" w:rsidRPr="00CB5042" w:rsidRDefault="00F05BC7" w:rsidP="00F05BC7">
      <w:pPr>
        <w:pStyle w:val="Caption"/>
        <w:rPr>
          <w:rStyle w:val="mord"/>
          <w:rFonts w:ascii="Söhne" w:hAnsi="Söhne"/>
          <w:color w:val="0D0D0D"/>
          <w:shd w:val="clear" w:color="auto" w:fill="FFFFFF"/>
        </w:rPr>
      </w:pPr>
      <w:bookmarkStart w:id="52" w:name="_Toc165848042"/>
      <w:r>
        <w:t xml:space="preserve">Equation </w:t>
      </w:r>
      <w:r>
        <w:fldChar w:fldCharType="begin"/>
      </w:r>
      <w:r>
        <w:instrText xml:space="preserve"> SEQ Equation \* ARABIC </w:instrText>
      </w:r>
      <w:r>
        <w:fldChar w:fldCharType="separate"/>
      </w:r>
      <w:r>
        <w:rPr>
          <w:noProof/>
        </w:rPr>
        <w:t>10</w:t>
      </w:r>
      <w:r>
        <w:fldChar w:fldCharType="end"/>
      </w:r>
      <w:r w:rsidR="0097705B">
        <w:t xml:space="preserve">: </w:t>
      </w:r>
      <w:r w:rsidR="0097705B" w:rsidRPr="0097705B">
        <w:t>Decreasing Linear Adjustment Function</w:t>
      </w:r>
      <w:bookmarkEnd w:id="52"/>
    </w:p>
    <w:p w14:paraId="291EDBC2" w14:textId="77777777" w:rsidR="00335C30" w:rsidRDefault="00CB5042" w:rsidP="00335C30">
      <w:pPr>
        <w:ind w:left="1800"/>
        <w:rPr>
          <w:rFonts w:ascii="Söhne" w:hAnsi="Söhne"/>
          <w:color w:val="0D0D0D"/>
          <w:shd w:val="clear" w:color="auto" w:fill="FFFFFF"/>
        </w:rPr>
      </w:pPr>
      <w:r>
        <w:rPr>
          <w:rFonts w:ascii="Söhne" w:hAnsi="Söhne"/>
          <w:color w:val="0D0D0D"/>
          <w:shd w:val="clear" w:color="auto" w:fill="FFFFFF"/>
        </w:rPr>
        <w:t>Here, after reaching the two-thirds mark on the boundary, the temperature starts to decrease. This is like a slope dipping down as you continue moving eastward.</w:t>
      </w:r>
      <w:bookmarkStart w:id="53" w:name="_5._Codes’_Details"/>
      <w:bookmarkStart w:id="54" w:name="_Hlk161344968"/>
      <w:bookmarkEnd w:id="53"/>
    </w:p>
    <w:p w14:paraId="496EB336" w14:textId="1FE16105" w:rsidR="00335C30" w:rsidRDefault="00335C30" w:rsidP="00335C30">
      <w:pPr>
        <w:rPr>
          <w:rStyle w:val="mord"/>
          <w:rFonts w:ascii="Söhne" w:hAnsi="Söhne"/>
          <w:color w:val="0D0D0D"/>
          <w:shd w:val="clear" w:color="auto" w:fill="FFFFFF"/>
        </w:rPr>
      </w:pPr>
      <w:r w:rsidRPr="00335C30">
        <w:rPr>
          <w:rStyle w:val="mord"/>
          <w:rFonts w:ascii="Söhne" w:hAnsi="Söhne"/>
          <w:color w:val="0D0D0D"/>
          <w:shd w:val="clear" w:color="auto" w:fill="FFFFFF"/>
        </w:rPr>
        <w:t>Dirichlet conditions are preferred over Neumann or Robin conditions when simulating fixed temperature values at boundaries. Neumann specifies the rate of temperature change at the boundaries, while Robin combines fixed temperature and heat flow.</w:t>
      </w:r>
    </w:p>
    <w:bookmarkEnd w:id="47"/>
    <w:p w14:paraId="6C403ABF" w14:textId="002FEB9E" w:rsidR="00C12EFB" w:rsidRDefault="00000000" w:rsidP="00D46971">
      <w:pPr>
        <w:pStyle w:val="Heading1"/>
        <w:rPr>
          <w:rFonts w:eastAsia="Times New Roman"/>
        </w:rPr>
      </w:pPr>
      <w:r>
        <w:fldChar w:fldCharType="begin"/>
      </w:r>
      <w:r>
        <w:instrText>HYPERLINK \l "_Contents"</w:instrText>
      </w:r>
      <w:r>
        <w:fldChar w:fldCharType="separate"/>
      </w:r>
      <w:bookmarkStart w:id="55" w:name="_Toc165848115"/>
      <w:r w:rsidR="00C12EFB">
        <w:rPr>
          <w:rStyle w:val="Hyperlink"/>
          <w:rFonts w:eastAsia="Times New Roman"/>
        </w:rPr>
        <w:t>5. Codes’ Details &amp; Explanations</w:t>
      </w:r>
      <w:bookmarkEnd w:id="55"/>
      <w:r>
        <w:rPr>
          <w:rStyle w:val="Hyperlink"/>
          <w:rFonts w:eastAsia="Times New Roman"/>
        </w:rPr>
        <w:fldChar w:fldCharType="end"/>
      </w:r>
    </w:p>
    <w:bookmarkStart w:id="56" w:name="_5.1_Clearing_the"/>
    <w:bookmarkEnd w:id="56"/>
    <w:p w14:paraId="444B58BA" w14:textId="7FA48364" w:rsidR="00C12EFB" w:rsidRDefault="00855799" w:rsidP="00C12EFB">
      <w:pPr>
        <w:pStyle w:val="Heading2"/>
        <w:rPr>
          <w:rFonts w:eastAsia="Times New Roman"/>
        </w:rPr>
      </w:pPr>
      <w:r>
        <w:fldChar w:fldCharType="begin"/>
      </w:r>
      <w:r>
        <w:instrText>HYPERLINK \l "_Contents"</w:instrText>
      </w:r>
      <w:r>
        <w:fldChar w:fldCharType="separate"/>
      </w:r>
      <w:bookmarkStart w:id="57" w:name="_Toc165848116"/>
      <w:r w:rsidR="00C12EFB">
        <w:rPr>
          <w:rStyle w:val="Hyperlink"/>
          <w:rFonts w:eastAsia="Times New Roman"/>
        </w:rPr>
        <w:t>5.1</w:t>
      </w:r>
      <w:r w:rsidR="00C12EFB" w:rsidRPr="00ED50F7">
        <w:rPr>
          <w:rStyle w:val="Hyperlink"/>
          <w:rFonts w:eastAsia="Times New Roman"/>
        </w:rPr>
        <w:t xml:space="preserve"> </w:t>
      </w:r>
      <w:r w:rsidR="00C12EFB">
        <w:rPr>
          <w:rStyle w:val="Hyperlink"/>
          <w:rFonts w:eastAsia="Times New Roman"/>
        </w:rPr>
        <w:t>Clearing the Workspace and Command Window</w:t>
      </w:r>
      <w:bookmarkEnd w:id="57"/>
      <w:r>
        <w:rPr>
          <w:rStyle w:val="Hyperlink"/>
          <w:rFonts w:eastAsia="Times New Roman"/>
        </w:rPr>
        <w:fldChar w:fldCharType="end"/>
      </w:r>
    </w:p>
    <w:p w14:paraId="08B46364" w14:textId="687508AE" w:rsidR="00366F22" w:rsidRPr="00DB3EA7" w:rsidRDefault="00366F22" w:rsidP="00366F22">
      <w:pPr>
        <w:rPr>
          <w:b/>
          <w:bCs/>
        </w:rPr>
      </w:pPr>
      <w:bookmarkStart w:id="58" w:name="_Hlk164087448"/>
      <w:r w:rsidRPr="00DB3EA7">
        <w:t>The code's initial segment prepares the MATLAB environment by clearing any previous data that might interfere with the simulation. This step is crucial for debugging and avoiding discrepancies arising from residual variables in the workspace.</w:t>
      </w:r>
      <w:r w:rsidR="000C6258">
        <w:t xml:space="preserve"> [7] </w:t>
      </w:r>
    </w:p>
    <w:p w14:paraId="0B559C64" w14:textId="6CDAF1AC" w:rsidR="00366F22" w:rsidRPr="00846A86" w:rsidRDefault="00C13B32" w:rsidP="00366F22">
      <w:pPr>
        <w:numPr>
          <w:ilvl w:val="0"/>
          <w:numId w:val="1"/>
        </w:numPr>
        <w:rPr>
          <w:b/>
          <w:bCs/>
        </w:rPr>
      </w:pPr>
      <w:r w:rsidRPr="000149E2">
        <w:rPr>
          <w:noProof/>
        </w:rPr>
        <w:drawing>
          <wp:anchor distT="0" distB="0" distL="114300" distR="114300" simplePos="0" relativeHeight="251643904" behindDoc="1" locked="0" layoutInCell="1" allowOverlap="1" wp14:anchorId="68901BB8" wp14:editId="65FD3F1F">
            <wp:simplePos x="0" y="0"/>
            <wp:positionH relativeFrom="column">
              <wp:posOffset>2831374</wp:posOffset>
            </wp:positionH>
            <wp:positionV relativeFrom="paragraph">
              <wp:posOffset>245292</wp:posOffset>
            </wp:positionV>
            <wp:extent cx="3206915" cy="1435174"/>
            <wp:effectExtent l="0" t="0" r="0" b="0"/>
            <wp:wrapTight wrapText="bothSides">
              <wp:wrapPolygon edited="0">
                <wp:start x="0" y="0"/>
                <wp:lineTo x="0" y="21218"/>
                <wp:lineTo x="21429" y="21218"/>
                <wp:lineTo x="21429" y="0"/>
                <wp:lineTo x="0" y="0"/>
              </wp:wrapPolygon>
            </wp:wrapTight>
            <wp:docPr id="15871572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57239"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06915" cy="1435174"/>
                    </a:xfrm>
                    <a:prstGeom prst="rect">
                      <a:avLst/>
                    </a:prstGeom>
                  </pic:spPr>
                </pic:pic>
              </a:graphicData>
            </a:graphic>
          </wp:anchor>
        </w:drawing>
      </w:r>
      <w:r w:rsidR="00366F22" w:rsidRPr="00846A86">
        <w:rPr>
          <w:b/>
          <w:bCs/>
        </w:rPr>
        <w:t>Initialising Thermal Properties</w:t>
      </w:r>
    </w:p>
    <w:p w14:paraId="6F84D8E0" w14:textId="753673EC" w:rsidR="00A43101" w:rsidRPr="005E61AC" w:rsidRDefault="00366F22" w:rsidP="005E61AC">
      <w:pPr>
        <w:rPr>
          <w:rFonts w:eastAsiaTheme="minorEastAsia"/>
        </w:rPr>
      </w:pPr>
      <w:r w:rsidRPr="00DB3EA7">
        <w:t>These values determine how heat propagates through aluminium to calculate its thermal diffusivity.</w:t>
      </w:r>
      <w:r>
        <w:t xml:space="preserve"> </w:t>
      </w:r>
      <w:r w:rsidR="00A43101" w:rsidRPr="00A43101">
        <w:rPr>
          <w:color w:val="0E101A"/>
        </w:rPr>
        <w:t xml:space="preserve">Thermal diffusivity </w:t>
      </w:r>
      <m:oMath>
        <m:d>
          <m:dPr>
            <m:ctrlPr>
              <w:rPr>
                <w:rFonts w:ascii="Cambria Math" w:hAnsi="Cambria Math"/>
                <w:i/>
                <w:color w:val="0E101A"/>
              </w:rPr>
            </m:ctrlPr>
          </m:dPr>
          <m:e>
            <m:r>
              <w:rPr>
                <w:rFonts w:ascii="Cambria Math" w:hAnsi="Cambria Math"/>
              </w:rPr>
              <m:t>Equation 3</m:t>
            </m:r>
            <m:ctrlPr>
              <w:rPr>
                <w:rFonts w:ascii="Cambria Math" w:hAnsi="Cambria Math"/>
                <w:i/>
              </w:rPr>
            </m:ctrlPr>
          </m:e>
        </m:d>
      </m:oMath>
      <w:r w:rsidR="00A43101">
        <w:rPr>
          <w:color w:val="0E101A"/>
        </w:rPr>
        <w:t xml:space="preserve"> I</w:t>
      </w:r>
      <w:r w:rsidR="00A43101" w:rsidRPr="00A43101">
        <w:rPr>
          <w:color w:val="0E101A"/>
        </w:rPr>
        <w:t xml:space="preserve">s crucial for EFDM as it determines the heat spread rate. Accurate heat simulation requires </w:t>
      </w:r>
      <w:r w:rsidR="00335C30">
        <w:rPr>
          <w:color w:val="0E101A"/>
        </w:rPr>
        <w:t xml:space="preserve">a </w:t>
      </w:r>
      <w:r w:rsidR="00A43101" w:rsidRPr="00A43101">
        <w:rPr>
          <w:color w:val="0E101A"/>
        </w:rPr>
        <w:t>precise representation of material properties</w:t>
      </w:r>
      <w:r w:rsidR="00335C30">
        <w:rPr>
          <w:color w:val="0E101A"/>
        </w:rPr>
        <w:t>,</w:t>
      </w:r>
      <w:r w:rsidR="00A43101" w:rsidRPr="00A43101">
        <w:rPr>
          <w:color w:val="0E101A"/>
        </w:rPr>
        <w:t xml:space="preserve"> including thermal conductivity, density, and specific heat capacity.</w:t>
      </w:r>
      <w:r w:rsidR="000C6258">
        <w:rPr>
          <w:color w:val="0E101A"/>
        </w:rPr>
        <w:t xml:space="preserve"> [3], [12], [13] </w:t>
      </w:r>
    </w:p>
    <w:bookmarkEnd w:id="58"/>
    <w:p w14:paraId="4E69B634" w14:textId="77777777" w:rsidR="00A43101" w:rsidRPr="00846A86" w:rsidRDefault="00A43101" w:rsidP="00FE4D37"/>
    <w:bookmarkStart w:id="59" w:name="_5.2_Domain_Setup"/>
    <w:bookmarkEnd w:id="59"/>
    <w:p w14:paraId="655197CD" w14:textId="70C2E7E0" w:rsidR="00C12EFB" w:rsidRDefault="00855799" w:rsidP="00FE4D37">
      <w:pPr>
        <w:pStyle w:val="Heading2"/>
        <w:rPr>
          <w:rFonts w:eastAsia="Times New Roman"/>
        </w:rPr>
      </w:pPr>
      <w:r>
        <w:fldChar w:fldCharType="begin"/>
      </w:r>
      <w:r>
        <w:instrText>HYPERLINK \l "_Contents"</w:instrText>
      </w:r>
      <w:r>
        <w:fldChar w:fldCharType="separate"/>
      </w:r>
      <w:bookmarkStart w:id="60" w:name="_Toc165848117"/>
      <w:r w:rsidR="00C12EFB">
        <w:rPr>
          <w:rStyle w:val="Hyperlink"/>
          <w:rFonts w:eastAsia="Times New Roman"/>
        </w:rPr>
        <w:t>5.2 Domain Setup &amp; Grid Initialisation</w:t>
      </w:r>
      <w:bookmarkEnd w:id="60"/>
      <w:r w:rsidR="00C12EFB">
        <w:rPr>
          <w:rStyle w:val="Hyperlink"/>
          <w:rFonts w:eastAsia="Times New Roman"/>
        </w:rPr>
        <w:t xml:space="preserve"> </w:t>
      </w:r>
      <w:r>
        <w:rPr>
          <w:rStyle w:val="Hyperlink"/>
          <w:rFonts w:eastAsia="Times New Roman"/>
        </w:rPr>
        <w:fldChar w:fldCharType="end"/>
      </w:r>
    </w:p>
    <w:p w14:paraId="4ECF2E54" w14:textId="77777777" w:rsidR="00366F22" w:rsidRPr="00846A86" w:rsidRDefault="00366F22" w:rsidP="00FE4D37">
      <w:pPr>
        <w:numPr>
          <w:ilvl w:val="0"/>
          <w:numId w:val="1"/>
        </w:numPr>
        <w:rPr>
          <w:b/>
          <w:bCs/>
        </w:rPr>
      </w:pPr>
      <w:bookmarkStart w:id="61" w:name="_Hlk164087457"/>
      <w:r w:rsidRPr="00846A86">
        <w:rPr>
          <w:b/>
          <w:bCs/>
          <w:i/>
          <w:iCs/>
        </w:rPr>
        <w:t>Plate Dimensions</w:t>
      </w:r>
    </w:p>
    <w:p w14:paraId="06D5E725" w14:textId="77777777" w:rsidR="0047179E" w:rsidRPr="0047179E" w:rsidRDefault="0047179E" w:rsidP="00FE4D37">
      <w:pPr>
        <w:ind w:left="360"/>
        <w:rPr>
          <w:b/>
          <w:bCs/>
        </w:rPr>
      </w:pPr>
      <w:r w:rsidRPr="0047179E">
        <w:lastRenderedPageBreak/>
        <w:t>The code section will define the size of the square plate using a variable that sets the edge length in meters. This parameter is crucial as it determines the spatial extent for solving the heat diffusion equation and sets the maximum values for the computational grid points.</w:t>
      </w:r>
    </w:p>
    <w:p w14:paraId="6211FD4C" w14:textId="36FB7665" w:rsidR="00366F22" w:rsidRPr="00846A86" w:rsidRDefault="00366F22" w:rsidP="00FE4D37">
      <w:pPr>
        <w:numPr>
          <w:ilvl w:val="0"/>
          <w:numId w:val="1"/>
        </w:numPr>
        <w:rPr>
          <w:b/>
          <w:bCs/>
        </w:rPr>
      </w:pPr>
      <w:r w:rsidRPr="00846A86">
        <w:rPr>
          <w:b/>
          <w:bCs/>
        </w:rPr>
        <w:t>Computational Grid</w:t>
      </w:r>
      <w:r w:rsidR="000C6258">
        <w:rPr>
          <w:b/>
          <w:bCs/>
        </w:rPr>
        <w:t xml:space="preserve"> </w:t>
      </w:r>
    </w:p>
    <w:p w14:paraId="2C38584B" w14:textId="22611603" w:rsidR="00E05736" w:rsidRDefault="005A31A8" w:rsidP="00FE4D37">
      <w:pPr>
        <w:rPr>
          <w:rFonts w:ascii="Söhne" w:hAnsi="Söhne"/>
          <w:color w:val="0D0D0D"/>
          <w:shd w:val="clear" w:color="auto" w:fill="FFFFFF"/>
        </w:rPr>
      </w:pPr>
      <w:r w:rsidRPr="005A31A8">
        <w:rPr>
          <w:noProof/>
        </w:rPr>
        <w:drawing>
          <wp:anchor distT="0" distB="0" distL="114300" distR="114300" simplePos="0" relativeHeight="251645952" behindDoc="1" locked="0" layoutInCell="1" allowOverlap="1" wp14:anchorId="19451C56" wp14:editId="56CD80B8">
            <wp:simplePos x="0" y="0"/>
            <wp:positionH relativeFrom="column">
              <wp:posOffset>1788446</wp:posOffset>
            </wp:positionH>
            <wp:positionV relativeFrom="paragraph">
              <wp:posOffset>880801</wp:posOffset>
            </wp:positionV>
            <wp:extent cx="4419600" cy="1713865"/>
            <wp:effectExtent l="0" t="0" r="0" b="0"/>
            <wp:wrapTight wrapText="bothSides">
              <wp:wrapPolygon edited="0">
                <wp:start x="0" y="0"/>
                <wp:lineTo x="0" y="21368"/>
                <wp:lineTo x="21507" y="21368"/>
                <wp:lineTo x="21507" y="0"/>
                <wp:lineTo x="0" y="0"/>
              </wp:wrapPolygon>
            </wp:wrapTight>
            <wp:docPr id="127889422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94224" name="Picture 1" descr="A screenshot of a computer pro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19600" cy="1713865"/>
                    </a:xfrm>
                    <a:prstGeom prst="rect">
                      <a:avLst/>
                    </a:prstGeom>
                  </pic:spPr>
                </pic:pic>
              </a:graphicData>
            </a:graphic>
            <wp14:sizeRelH relativeFrom="margin">
              <wp14:pctWidth>0</wp14:pctWidth>
            </wp14:sizeRelH>
            <wp14:sizeRelV relativeFrom="margin">
              <wp14:pctHeight>0</wp14:pctHeight>
            </wp14:sizeRelV>
          </wp:anchor>
        </w:drawing>
      </w:r>
      <w:r w:rsidR="00E05736" w:rsidRPr="00E05736">
        <w:rPr>
          <w:rFonts w:ascii="Söhne" w:hAnsi="Söhne"/>
          <w:color w:val="0D0D0D"/>
          <w:shd w:val="clear" w:color="auto" w:fill="FFFFFF"/>
        </w:rPr>
        <w:t xml:space="preserve">The user defines the grid setup based on the plate's dimensions. The grid spacing (h) determines the simulation's spatial resolution and computational intensity. The </w:t>
      </w:r>
      <m:oMath>
        <m:r>
          <w:rPr>
            <w:rFonts w:ascii="Cambria Math" w:hAnsi="Cambria Math"/>
            <w:color w:val="0D0D0D"/>
            <w:shd w:val="clear" w:color="auto" w:fill="FFFFFF"/>
          </w:rPr>
          <m:t>number_of_grid_ points</m:t>
        </m:r>
      </m:oMath>
      <w:r w:rsidR="00E05736" w:rsidRPr="00E05736">
        <w:rPr>
          <w:rFonts w:ascii="Söhne" w:hAnsi="Söhne"/>
          <w:color w:val="0D0D0D"/>
          <w:shd w:val="clear" w:color="auto" w:fill="FFFFFF"/>
        </w:rPr>
        <w:t xml:space="preserve"> is calculated to delineate the temperature matrix's grid. The grid spacing and dimensions are crucial for stability and accuracy in numerical schemes.</w:t>
      </w:r>
      <w:r w:rsidR="000C6258">
        <w:rPr>
          <w:rFonts w:ascii="Söhne" w:hAnsi="Söhne"/>
          <w:color w:val="0D0D0D"/>
          <w:shd w:val="clear" w:color="auto" w:fill="FFFFFF"/>
        </w:rPr>
        <w:t xml:space="preserve"> </w:t>
      </w:r>
      <w:r w:rsidR="000C6258">
        <w:rPr>
          <w:color w:val="0E101A"/>
        </w:rPr>
        <w:t>[3], [12], [13]</w:t>
      </w:r>
    </w:p>
    <w:bookmarkStart w:id="62" w:name="_5.3_Temp_Matrix"/>
    <w:bookmarkEnd w:id="61"/>
    <w:bookmarkEnd w:id="62"/>
    <w:p w14:paraId="3A0EF59F" w14:textId="4EEF7EB0" w:rsidR="003A2565" w:rsidRDefault="00855799" w:rsidP="00FE4D37">
      <w:pPr>
        <w:pStyle w:val="Heading2"/>
        <w:rPr>
          <w:rFonts w:eastAsia="Times New Roman"/>
        </w:rPr>
      </w:pPr>
      <w:r>
        <w:fldChar w:fldCharType="begin"/>
      </w:r>
      <w:r>
        <w:instrText>HYPERLINK \l "_Contents"</w:instrText>
      </w:r>
      <w:r>
        <w:fldChar w:fldCharType="separate"/>
      </w:r>
      <w:bookmarkStart w:id="63" w:name="_Toc165848118"/>
      <w:r w:rsidR="003A2565">
        <w:rPr>
          <w:rStyle w:val="Hyperlink"/>
          <w:rFonts w:eastAsia="Times New Roman"/>
        </w:rPr>
        <w:t>5.3 Temp Matrix Initialisation &amp; Boundaries</w:t>
      </w:r>
      <w:bookmarkEnd w:id="63"/>
      <w:r>
        <w:rPr>
          <w:rStyle w:val="Hyperlink"/>
          <w:rFonts w:eastAsia="Times New Roman"/>
        </w:rPr>
        <w:fldChar w:fldCharType="end"/>
      </w:r>
    </w:p>
    <w:p w14:paraId="77783D9E" w14:textId="48BF2C80" w:rsidR="00366F22" w:rsidRPr="00846A86" w:rsidRDefault="0047179E" w:rsidP="00FE4D37">
      <w:bookmarkStart w:id="64" w:name="_Hlk164087591"/>
      <w:r w:rsidRPr="0047179E">
        <w:t>This</w:t>
      </w:r>
      <w:r w:rsidR="002F56F9">
        <w:t xml:space="preserve"> </w:t>
      </w:r>
      <w:r w:rsidRPr="0047179E">
        <w:t>sets up temperature distribution on a grid with boundary conditions. Accurate boundary conditions are essential for FDM stability and convergence</w:t>
      </w:r>
      <w:r>
        <w:t xml:space="preserve"> using </w:t>
      </w:r>
      <w:r w:rsidR="00335C30">
        <w:t>the ‘</w:t>
      </w:r>
      <w:r>
        <w:t>piecewise</w:t>
      </w:r>
      <w:r w:rsidR="00335C30">
        <w:t>’</w:t>
      </w:r>
      <w:r>
        <w:t xml:space="preserve"> function</w:t>
      </w:r>
      <w:r w:rsidRPr="0047179E">
        <w:rPr>
          <w:rFonts w:ascii="Cambria Math" w:hAnsi="Cambria Math"/>
          <w:i/>
        </w:rPr>
        <w:t xml:space="preserve"> </w:t>
      </w:r>
      <m:oMath>
        <m:r>
          <w:rPr>
            <w:rFonts w:ascii="Cambria Math" w:hAnsi="Cambria Math"/>
          </w:rPr>
          <m:t>f(x)</m:t>
        </m:r>
      </m:oMath>
      <w:r w:rsidRPr="0047179E">
        <w:t>. They capture thermal behaviour as dictated by the heat equation and problem setup.</w:t>
      </w:r>
      <w:r w:rsidR="000C6258">
        <w:t xml:space="preserve"> [7] </w:t>
      </w:r>
    </w:p>
    <w:p w14:paraId="5AE0C6A4" w14:textId="594F08A9" w:rsidR="00366F22" w:rsidRPr="00F57C1A" w:rsidRDefault="00CB2486" w:rsidP="00FE4D37">
      <w:pPr>
        <w:numPr>
          <w:ilvl w:val="0"/>
          <w:numId w:val="1"/>
        </w:numPr>
      </w:pPr>
      <w:r>
        <w:rPr>
          <w:noProof/>
          <w:color w:val="0E101A"/>
        </w:rPr>
        <w:drawing>
          <wp:anchor distT="0" distB="0" distL="114300" distR="114300" simplePos="0" relativeHeight="251650048" behindDoc="1" locked="0" layoutInCell="1" allowOverlap="1" wp14:anchorId="74637C9F" wp14:editId="4947018B">
            <wp:simplePos x="0" y="0"/>
            <wp:positionH relativeFrom="column">
              <wp:posOffset>2604818</wp:posOffset>
            </wp:positionH>
            <wp:positionV relativeFrom="paragraph">
              <wp:posOffset>241204</wp:posOffset>
            </wp:positionV>
            <wp:extent cx="3665220" cy="767715"/>
            <wp:effectExtent l="0" t="0" r="0" b="0"/>
            <wp:wrapTight wrapText="bothSides">
              <wp:wrapPolygon edited="0">
                <wp:start x="0" y="0"/>
                <wp:lineTo x="0" y="20903"/>
                <wp:lineTo x="21443" y="20903"/>
                <wp:lineTo x="21443" y="0"/>
                <wp:lineTo x="0" y="0"/>
              </wp:wrapPolygon>
            </wp:wrapTight>
            <wp:docPr id="1661271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64946"/>
                    <a:stretch/>
                  </pic:blipFill>
                  <pic:spPr bwMode="auto">
                    <a:xfrm>
                      <a:off x="0" y="0"/>
                      <a:ext cx="3665220" cy="767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6F22" w:rsidRPr="00846A86">
        <w:rPr>
          <w:i/>
          <w:iCs/>
        </w:rPr>
        <w:t>Initialising Simulation Parameters</w:t>
      </w:r>
    </w:p>
    <w:p w14:paraId="789B199F" w14:textId="22509439" w:rsidR="005A31A8" w:rsidRDefault="00366F22" w:rsidP="00FE4D37">
      <w:pPr>
        <w:rPr>
          <w:color w:val="0E101A"/>
        </w:rPr>
      </w:pPr>
      <w:r>
        <w:rPr>
          <w:rFonts w:ascii="Söhne" w:hAnsi="Söhne"/>
          <w:color w:val="0D0D0D"/>
          <w:shd w:val="clear" w:color="auto" w:fill="FFFFFF"/>
        </w:rPr>
        <w:t xml:space="preserve">Essential parameters for the simulation loop are set up here, including the simulation time (ST) and a minimal equilibrium threshold (ET), </w:t>
      </w:r>
      <w:r w:rsidR="002F56F9">
        <w:rPr>
          <w:rFonts w:ascii="Söhne" w:hAnsi="Söhne"/>
          <w:color w:val="0D0D0D"/>
          <w:shd w:val="clear" w:color="auto" w:fill="FFFFFF"/>
        </w:rPr>
        <w:t xml:space="preserve">which serve as a stop criterion when </w:t>
      </w:r>
      <w:r>
        <w:rPr>
          <w:rFonts w:ascii="Söhne" w:hAnsi="Söhne"/>
          <w:color w:val="0D0D0D"/>
          <w:shd w:val="clear" w:color="auto" w:fill="FFFFFF"/>
        </w:rPr>
        <w:t xml:space="preserve">temperature changes fall below this value. </w:t>
      </w:r>
      <w:r w:rsidR="00114C93" w:rsidRPr="00114C93">
        <w:rPr>
          <w:rFonts w:ascii="Söhne" w:hAnsi="Söhne"/>
          <w:color w:val="0D0D0D"/>
          <w:shd w:val="clear" w:color="auto" w:fill="FFFFFF"/>
        </w:rPr>
        <w:t>The ER flag controls the simulation flow, indicating if an equilibrium is reached, ensuring logical progression.</w:t>
      </w:r>
      <w:r w:rsidR="000C6258">
        <w:rPr>
          <w:rFonts w:ascii="Söhne" w:hAnsi="Söhne"/>
          <w:color w:val="0D0D0D"/>
          <w:shd w:val="clear" w:color="auto" w:fill="FFFFFF"/>
        </w:rPr>
        <w:t xml:space="preserve"> </w:t>
      </w:r>
      <w:r w:rsidR="000C6258">
        <w:rPr>
          <w:color w:val="0E101A"/>
        </w:rPr>
        <w:t>[3], [12], [13]</w:t>
      </w:r>
    </w:p>
    <w:p w14:paraId="0F0A3A5F" w14:textId="6C2CCE5B" w:rsidR="005A31A8" w:rsidRPr="00846A86" w:rsidRDefault="005A31A8" w:rsidP="00FE4D37"/>
    <w:p w14:paraId="0D2262D2" w14:textId="77777777" w:rsidR="00366F22" w:rsidRDefault="00366F22" w:rsidP="00FE4D37">
      <w:pPr>
        <w:pStyle w:val="ListParagraph"/>
        <w:numPr>
          <w:ilvl w:val="0"/>
          <w:numId w:val="12"/>
        </w:numPr>
      </w:pPr>
      <w:r w:rsidRPr="00846A86">
        <w:t>Time Step Configuration</w:t>
      </w:r>
    </w:p>
    <w:p w14:paraId="7B35D559" w14:textId="6EBCF2C6" w:rsidR="00366F22" w:rsidRDefault="00CB2486" w:rsidP="00FE4D37">
      <w:r w:rsidRPr="00CB2486">
        <w:rPr>
          <w:rStyle w:val="Hyperlink"/>
          <w:noProof/>
          <w:color w:val="auto"/>
          <w:u w:val="none"/>
        </w:rPr>
        <w:drawing>
          <wp:anchor distT="0" distB="0" distL="114300" distR="114300" simplePos="0" relativeHeight="251652096" behindDoc="1" locked="0" layoutInCell="1" allowOverlap="1" wp14:anchorId="4246B1DA" wp14:editId="26515B3A">
            <wp:simplePos x="0" y="0"/>
            <wp:positionH relativeFrom="column">
              <wp:posOffset>3653155</wp:posOffset>
            </wp:positionH>
            <wp:positionV relativeFrom="paragraph">
              <wp:posOffset>8890</wp:posOffset>
            </wp:positionV>
            <wp:extent cx="2251494" cy="595222"/>
            <wp:effectExtent l="0" t="0" r="0" b="0"/>
            <wp:wrapTight wrapText="bothSides">
              <wp:wrapPolygon edited="0">
                <wp:start x="0" y="0"/>
                <wp:lineTo x="0" y="20747"/>
                <wp:lineTo x="21387" y="20747"/>
                <wp:lineTo x="21387" y="0"/>
                <wp:lineTo x="0" y="0"/>
              </wp:wrapPolygon>
            </wp:wrapTight>
            <wp:docPr id="79569190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691904" name="Picture 1" descr="A screenshot of a computer program&#10;&#10;Description automatically generated"/>
                    <pic:cNvPicPr/>
                  </pic:nvPicPr>
                  <pic:blipFill rotWithShape="1">
                    <a:blip r:embed="rId12">
                      <a:extLst>
                        <a:ext uri="{28A0092B-C50C-407E-A947-70E740481C1C}">
                          <a14:useLocalDpi xmlns:a14="http://schemas.microsoft.com/office/drawing/2010/main" val="0"/>
                        </a:ext>
                      </a:extLst>
                    </a:blip>
                    <a:srcRect t="36369" r="58276" b="45174"/>
                    <a:stretch/>
                  </pic:blipFill>
                  <pic:spPr bwMode="auto">
                    <a:xfrm>
                      <a:off x="0" y="0"/>
                      <a:ext cx="2251494" cy="595222"/>
                    </a:xfrm>
                    <a:prstGeom prst="rect">
                      <a:avLst/>
                    </a:prstGeom>
                    <a:ln>
                      <a:noFill/>
                    </a:ln>
                    <a:extLst>
                      <a:ext uri="{53640926-AAD7-44D8-BBD7-CCE9431645EC}">
                        <a14:shadowObscured xmlns:a14="http://schemas.microsoft.com/office/drawing/2010/main"/>
                      </a:ext>
                    </a:extLst>
                  </pic:spPr>
                </pic:pic>
              </a:graphicData>
            </a:graphic>
          </wp:anchor>
        </w:drawing>
      </w:r>
      <w:r w:rsidR="00E03CD2" w:rsidRPr="00E03CD2">
        <w:t xml:space="preserve"> </w:t>
      </w:r>
      <w:r w:rsidR="00E03CD2" w:rsidRPr="00E03CD2">
        <w:rPr>
          <w:rFonts w:ascii="Söhne" w:hAnsi="Söhne"/>
          <w:color w:val="0D0D0D"/>
          <w:shd w:val="clear" w:color="auto" w:fill="FFFFFF"/>
        </w:rPr>
        <w:t>This section ensures the simulation's stability, which is determined by time step size (dt) and depends on grid spacing and thermal diffusivity (a).</w:t>
      </w:r>
      <w:r w:rsidR="00E03CD2">
        <w:rPr>
          <w:rFonts w:ascii="Söhne" w:hAnsi="Söhne"/>
          <w:color w:val="0D0D0D"/>
          <w:shd w:val="clear" w:color="auto" w:fill="FFFFFF"/>
        </w:rPr>
        <w:t xml:space="preserve"> </w:t>
      </w:r>
      <w:r w:rsidR="00366F22">
        <w:rPr>
          <w:rFonts w:ascii="Söhne" w:hAnsi="Söhne"/>
          <w:color w:val="0D0D0D"/>
          <w:shd w:val="clear" w:color="auto" w:fill="FFFFFF"/>
        </w:rPr>
        <w:t xml:space="preserve">The stability limit is calculated as </w:t>
      </w:r>
      <m:oMath>
        <m:f>
          <m:fPr>
            <m:ctrlPr>
              <w:rPr>
                <w:rFonts w:ascii="Cambria Math" w:hAnsi="Cambria Math"/>
              </w:rPr>
            </m:ctrlPr>
          </m:fPr>
          <m:num>
            <m:sSup>
              <m:sSupPr>
                <m:ctrlPr>
                  <w:rPr>
                    <w:rFonts w:ascii="Cambria Math" w:hAnsi="Cambria Math"/>
                  </w:rPr>
                </m:ctrlPr>
              </m:sSupPr>
              <m:e>
                <m:r>
                  <m:rPr>
                    <m:sty m:val="p"/>
                  </m:rPr>
                  <w:rPr>
                    <w:rFonts w:ascii="Cambria Math" w:hAnsi="Cambria Math"/>
                  </w:rPr>
                  <m:t>h</m:t>
                </m:r>
              </m:e>
              <m:sup>
                <m:r>
                  <m:rPr>
                    <m:sty m:val="p"/>
                  </m:rPr>
                  <w:rPr>
                    <w:rFonts w:ascii="Cambria Math" w:hAnsi="Cambria Math"/>
                  </w:rPr>
                  <m:t>2</m:t>
                </m:r>
              </m:sup>
            </m:sSup>
          </m:num>
          <m:den>
            <m:d>
              <m:dPr>
                <m:ctrlPr>
                  <w:rPr>
                    <w:rFonts w:ascii="Cambria Math" w:hAnsi="Cambria Math"/>
                  </w:rPr>
                </m:ctrlPr>
              </m:dPr>
              <m:e>
                <m:r>
                  <m:rPr>
                    <m:sty m:val="p"/>
                  </m:rPr>
                  <w:rPr>
                    <w:rFonts w:ascii="Cambria Math" w:hAnsi="Cambria Math"/>
                  </w:rPr>
                  <m:t>4 * a</m:t>
                </m:r>
              </m:e>
            </m:d>
          </m:den>
        </m:f>
      </m:oMath>
      <w:r w:rsidR="00366F22">
        <w:rPr>
          <w:rFonts w:ascii="Söhne" w:eastAsiaTheme="minorEastAsia" w:hAnsi="Söhne"/>
        </w:rPr>
        <w:t xml:space="preserve"> </w:t>
      </w:r>
      <w:r w:rsidR="00366F22">
        <w:rPr>
          <w:rFonts w:ascii="Söhne" w:hAnsi="Söhne"/>
          <w:color w:val="0D0D0D"/>
          <w:shd w:val="clear" w:color="auto" w:fill="FFFFFF"/>
        </w:rPr>
        <w:t xml:space="preserve">based on von Neumann stability analysis, which informs the user-selected time step (dt). </w:t>
      </w:r>
      <w:r w:rsidR="00E03CD2" w:rsidRPr="00E03CD2">
        <w:rPr>
          <w:rFonts w:ascii="Söhne" w:hAnsi="Söhne"/>
          <w:color w:val="0D0D0D"/>
          <w:shd w:val="clear" w:color="auto" w:fill="FFFFFF"/>
        </w:rPr>
        <w:t xml:space="preserve">The script ensures stable and physically accurate simulation results following the CFL condition. </w:t>
      </w:r>
      <w:r w:rsidR="000C6258">
        <w:rPr>
          <w:color w:val="0E101A"/>
        </w:rPr>
        <w:t>[3], [12], [13]</w:t>
      </w:r>
    </w:p>
    <w:p w14:paraId="5B46A6F9" w14:textId="283B05EA" w:rsidR="00366F22" w:rsidRPr="00846A86" w:rsidRDefault="00366F22" w:rsidP="00FE4D37"/>
    <w:p w14:paraId="4080912C" w14:textId="06E31D16" w:rsidR="00366F22" w:rsidRPr="00846A86" w:rsidRDefault="00366F22" w:rsidP="00FE4D37">
      <w:pPr>
        <w:numPr>
          <w:ilvl w:val="0"/>
          <w:numId w:val="1"/>
        </w:numPr>
      </w:pPr>
      <w:r w:rsidRPr="00846A86">
        <w:rPr>
          <w:i/>
          <w:iCs/>
        </w:rPr>
        <w:t>Preparing the Visualisation Setup</w:t>
      </w:r>
    </w:p>
    <w:p w14:paraId="1F4E2259" w14:textId="7BC540D2" w:rsidR="00366F22" w:rsidRDefault="00CB2486" w:rsidP="00FE4D37">
      <w:pPr>
        <w:rPr>
          <w:color w:val="0E101A"/>
        </w:rPr>
      </w:pPr>
      <w:r>
        <w:rPr>
          <w:noProof/>
        </w:rPr>
        <w:drawing>
          <wp:anchor distT="0" distB="0" distL="114300" distR="114300" simplePos="0" relativeHeight="251654144" behindDoc="1" locked="0" layoutInCell="1" allowOverlap="1" wp14:anchorId="2203A01D" wp14:editId="2901C794">
            <wp:simplePos x="0" y="0"/>
            <wp:positionH relativeFrom="column">
              <wp:posOffset>2432050</wp:posOffset>
            </wp:positionH>
            <wp:positionV relativeFrom="paragraph">
              <wp:posOffset>492760</wp:posOffset>
            </wp:positionV>
            <wp:extent cx="3390900" cy="1306195"/>
            <wp:effectExtent l="0" t="0" r="0" b="0"/>
            <wp:wrapTight wrapText="bothSides">
              <wp:wrapPolygon edited="0">
                <wp:start x="0" y="0"/>
                <wp:lineTo x="0" y="21421"/>
                <wp:lineTo x="21479" y="21421"/>
                <wp:lineTo x="21479" y="0"/>
                <wp:lineTo x="0" y="0"/>
              </wp:wrapPolygon>
            </wp:wrapTight>
            <wp:docPr id="1847682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56693" r="32824"/>
                    <a:stretch/>
                  </pic:blipFill>
                  <pic:spPr bwMode="auto">
                    <a:xfrm>
                      <a:off x="0" y="0"/>
                      <a:ext cx="3390900" cy="1306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6F22" w:rsidRPr="00CB52F3">
        <w:t xml:space="preserve">Real-time visualisation is a powerful tool for understanding complex phenomena. MATLAB's plotting functions can create visualisations of temperature distribution across a plate. This provides immediate feedback for debugging and interpreting results, </w:t>
      </w:r>
      <w:r w:rsidR="00366F22" w:rsidRPr="00CB52F3">
        <w:lastRenderedPageBreak/>
        <w:t>enhancing comprehension, and aligning with simulation goals.</w:t>
      </w:r>
      <w:r w:rsidR="000C6258" w:rsidRPr="000C6258">
        <w:rPr>
          <w:color w:val="0E101A"/>
        </w:rPr>
        <w:t xml:space="preserve"> </w:t>
      </w:r>
      <w:r w:rsidR="000C6258">
        <w:rPr>
          <w:color w:val="0E101A"/>
        </w:rPr>
        <w:t>[3], [12], [13]</w:t>
      </w:r>
    </w:p>
    <w:p w14:paraId="482A8FE6" w14:textId="72A9745C" w:rsidR="00CB2486" w:rsidRDefault="00E03CD2" w:rsidP="00FE4D37">
      <w:r>
        <w:rPr>
          <w:i/>
          <w:iCs/>
          <w:noProof/>
        </w:rPr>
        <w:drawing>
          <wp:anchor distT="0" distB="0" distL="114300" distR="114300" simplePos="0" relativeHeight="251656192" behindDoc="1" locked="0" layoutInCell="1" allowOverlap="1" wp14:anchorId="67F8CEF7" wp14:editId="50ECD14A">
            <wp:simplePos x="0" y="0"/>
            <wp:positionH relativeFrom="column">
              <wp:posOffset>2020570</wp:posOffset>
            </wp:positionH>
            <wp:positionV relativeFrom="paragraph">
              <wp:posOffset>-1905</wp:posOffset>
            </wp:positionV>
            <wp:extent cx="3742055" cy="1979295"/>
            <wp:effectExtent l="0" t="0" r="0" b="0"/>
            <wp:wrapTight wrapText="bothSides">
              <wp:wrapPolygon edited="0">
                <wp:start x="0" y="0"/>
                <wp:lineTo x="0" y="21413"/>
                <wp:lineTo x="21442" y="21413"/>
                <wp:lineTo x="21442" y="0"/>
                <wp:lineTo x="0" y="0"/>
              </wp:wrapPolygon>
            </wp:wrapTight>
            <wp:docPr id="817056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b="20169"/>
                    <a:stretch/>
                  </pic:blipFill>
                  <pic:spPr bwMode="auto">
                    <a:xfrm>
                      <a:off x="0" y="0"/>
                      <a:ext cx="3742055" cy="1979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D25D11" w14:textId="77777777" w:rsidR="00CA49EC" w:rsidRDefault="00CA49EC" w:rsidP="00FE4D37">
      <w:pPr>
        <w:rPr>
          <w:b/>
          <w:bCs/>
        </w:rPr>
      </w:pPr>
    </w:p>
    <w:p w14:paraId="13887040" w14:textId="118C88EB" w:rsidR="00366F22" w:rsidRPr="00271969" w:rsidRDefault="00366F22" w:rsidP="00FE4D37">
      <w:pPr>
        <w:pStyle w:val="Heading2"/>
        <w:rPr>
          <w:b/>
          <w:bCs/>
        </w:rPr>
      </w:pPr>
      <w:bookmarkStart w:id="65" w:name="_5.4_Main_Simulation"/>
      <w:bookmarkStart w:id="66" w:name="_Toc165848119"/>
      <w:bookmarkEnd w:id="65"/>
      <w:r w:rsidRPr="00271969">
        <w:rPr>
          <w:b/>
          <w:bCs/>
        </w:rPr>
        <w:t>5.</w:t>
      </w:r>
      <w:r w:rsidR="003A2565">
        <w:rPr>
          <w:b/>
          <w:bCs/>
        </w:rPr>
        <w:t>4</w:t>
      </w:r>
      <w:r w:rsidRPr="00271969">
        <w:rPr>
          <w:b/>
          <w:bCs/>
        </w:rPr>
        <w:t xml:space="preserve"> Main Simulation Loop</w:t>
      </w:r>
      <w:bookmarkEnd w:id="66"/>
      <w:r w:rsidRPr="00271969">
        <w:rPr>
          <w:b/>
          <w:bCs/>
        </w:rPr>
        <w:t xml:space="preserve"> </w:t>
      </w:r>
    </w:p>
    <w:p w14:paraId="2CA9FACF" w14:textId="6DF1DC9D" w:rsidR="0047179E" w:rsidRDefault="0047179E" w:rsidP="00FE4D37">
      <w:r w:rsidRPr="0047179E">
        <w:t>The</w:t>
      </w:r>
      <w:r w:rsidR="00E03CD2">
        <w:t xml:space="preserve"> </w:t>
      </w:r>
      <w:r w:rsidRPr="0047179E">
        <w:t xml:space="preserve">script updates </w:t>
      </w:r>
      <w:r w:rsidR="00E03CD2">
        <w:t xml:space="preserve">the </w:t>
      </w:r>
      <w:r w:rsidRPr="0047179E">
        <w:t>temperature using EFDM. It stores previous values in a temporary matrix to calculate new ones. Nested for-loops iterate over interior grid points, avoiding edges with boundary conditions.</w:t>
      </w:r>
    </w:p>
    <w:p w14:paraId="09E1AA13" w14:textId="31464B75" w:rsidR="00CB2486" w:rsidRDefault="00366F22" w:rsidP="00FE4D37">
      <w:r w:rsidRPr="0078134E">
        <w:t>The interior temperatures are updated using finite difference, which simulates heat diffusion by leveraging neighbour point data</w:t>
      </w:r>
      <w:r w:rsidRPr="0078134E">
        <w:rPr>
          <w:rFonts w:ascii="Cambria Math" w:hAnsi="Cambria Math"/>
          <w:b/>
        </w:rPr>
        <w:t xml:space="preserve"> </w:t>
      </w:r>
      <m:oMath>
        <m:r>
          <m:rPr>
            <m:sty m:val="b"/>
          </m:rPr>
          <w:rPr>
            <w:rFonts w:ascii="Cambria Math" w:hAnsi="Cambria Math"/>
          </w:rPr>
          <m:t>a × dt</m:t>
        </m:r>
        <m:f>
          <m:fPr>
            <m:ctrlPr>
              <w:rPr>
                <w:rFonts w:ascii="Cambria Math" w:hAnsi="Cambria Math"/>
                <w:b/>
                <w:bCs/>
              </w:rPr>
            </m:ctrlPr>
          </m:fPr>
          <m:num>
            <m:r>
              <m:rPr>
                <m:sty m:val="bi"/>
              </m:rPr>
              <w:rPr>
                <w:rFonts w:ascii="Cambria Math" w:hAnsi="Cambria Math"/>
              </w:rPr>
              <m:t>dt</m:t>
            </m:r>
          </m:num>
          <m:den>
            <m:sSup>
              <m:sSupPr>
                <m:ctrlPr>
                  <w:rPr>
                    <w:rFonts w:ascii="Cambria Math" w:hAnsi="Cambria Math"/>
                    <w:b/>
                    <w:bCs/>
                  </w:rPr>
                </m:ctrlPr>
              </m:sSupPr>
              <m:e>
                <m:r>
                  <m:rPr>
                    <m:sty m:val="b"/>
                  </m:rPr>
                  <w:rPr>
                    <w:rFonts w:ascii="Cambria Math" w:hAnsi="Cambria Math"/>
                  </w:rPr>
                  <m:t>h</m:t>
                </m:r>
              </m:e>
              <m:sup>
                <m:r>
                  <m:rPr>
                    <m:sty m:val="b"/>
                  </m:rPr>
                  <w:rPr>
                    <w:rFonts w:ascii="Cambria Math" w:hAnsi="Cambria Math"/>
                  </w:rPr>
                  <m:t>2</m:t>
                </m:r>
              </m:sup>
            </m:sSup>
          </m:den>
        </m:f>
      </m:oMath>
      <w:r w:rsidRPr="0078134E">
        <w:t>. The simulation progresses</w:t>
      </w:r>
      <w:r>
        <w:t xml:space="preserve"> (ST)</w:t>
      </w:r>
      <w:r w:rsidRPr="0078134E">
        <w:t xml:space="preserve"> with each iteration, checking whether the temperature change across the grid is below the predetermined equilibrium threshold</w:t>
      </w:r>
      <w:r>
        <w:t xml:space="preserve"> (ET).</w:t>
      </w:r>
      <w:r w:rsidRPr="0078134E">
        <w:t xml:space="preserve"> If it is, the loop terminates, indicating that the system's temperature distribution no longer changes significantly with time, which is the steady-state condition for the heat equation.</w:t>
      </w:r>
      <w:r w:rsidR="000C6258">
        <w:t xml:space="preserve"> [7</w:t>
      </w:r>
      <w:proofErr w:type="gramStart"/>
      <w:r w:rsidR="000C6258">
        <w:t>] ,</w:t>
      </w:r>
      <w:proofErr w:type="gramEnd"/>
      <w:r w:rsidR="000C6258">
        <w:t xml:space="preserve"> [5],  [24] </w:t>
      </w:r>
    </w:p>
    <w:p w14:paraId="18EBD02D" w14:textId="77777777" w:rsidR="00CB2486" w:rsidRDefault="00CB2486" w:rsidP="00FE4D37"/>
    <w:p w14:paraId="30734DE6" w14:textId="77777777" w:rsidR="00CB2486" w:rsidRPr="00846A86" w:rsidRDefault="00CB2486" w:rsidP="00FE4D37"/>
    <w:p w14:paraId="7C86CCBD" w14:textId="77777777" w:rsidR="00CB2486" w:rsidRDefault="00366F22" w:rsidP="00FE4D37">
      <w:pPr>
        <w:numPr>
          <w:ilvl w:val="0"/>
          <w:numId w:val="1"/>
        </w:numPr>
        <w:rPr>
          <w:i/>
          <w:iCs/>
        </w:rPr>
      </w:pPr>
      <w:r w:rsidRPr="00846A86">
        <w:rPr>
          <w:i/>
          <w:iCs/>
        </w:rPr>
        <w:t>Visualisation Update</w:t>
      </w:r>
    </w:p>
    <w:p w14:paraId="08849AD2" w14:textId="11581E15" w:rsidR="00366F22" w:rsidRPr="00CB2486" w:rsidRDefault="00CB2486" w:rsidP="00CB2486">
      <w:pPr>
        <w:ind w:left="360"/>
        <w:rPr>
          <w:i/>
          <w:iCs/>
        </w:rPr>
      </w:pPr>
      <w:r>
        <w:rPr>
          <w:i/>
          <w:iCs/>
          <w:noProof/>
        </w:rPr>
        <w:drawing>
          <wp:anchor distT="0" distB="0" distL="114300" distR="114300" simplePos="0" relativeHeight="251658240" behindDoc="1" locked="0" layoutInCell="1" allowOverlap="1" wp14:anchorId="484F4F77" wp14:editId="53B1CD12">
            <wp:simplePos x="0" y="0"/>
            <wp:positionH relativeFrom="column">
              <wp:posOffset>1721987</wp:posOffset>
            </wp:positionH>
            <wp:positionV relativeFrom="paragraph">
              <wp:posOffset>6808</wp:posOffset>
            </wp:positionV>
            <wp:extent cx="4010025" cy="647700"/>
            <wp:effectExtent l="0" t="0" r="0" b="0"/>
            <wp:wrapTight wrapText="bothSides">
              <wp:wrapPolygon edited="0">
                <wp:start x="0" y="0"/>
                <wp:lineTo x="0" y="20965"/>
                <wp:lineTo x="21549" y="20965"/>
                <wp:lineTo x="21549" y="0"/>
                <wp:lineTo x="0" y="0"/>
              </wp:wrapPolygon>
            </wp:wrapTight>
            <wp:docPr id="21247045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t="79380"/>
                    <a:stretch/>
                  </pic:blipFill>
                  <pic:spPr bwMode="auto">
                    <a:xfrm>
                      <a:off x="0" y="0"/>
                      <a:ext cx="4010025" cy="647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366F22" w:rsidRPr="00CB2486">
        <w:rPr>
          <w:i/>
          <w:iCs/>
        </w:rPr>
        <w:t>The simulation updates and visually monitors temperature distribution, identifying potential issues or confirming expected behaviour. EFDM approaches the heat equation's steady-state solution, with equilibrium as the stopping criterion. The main loop simulates material response to thermal conditions over time. Visualisation helps analyse and communicate results.</w:t>
      </w:r>
      <w:r w:rsidR="000C6258" w:rsidRPr="00CB2486">
        <w:rPr>
          <w:color w:val="0E101A"/>
        </w:rPr>
        <w:t xml:space="preserve"> [3], [12], [13]</w:t>
      </w:r>
    </w:p>
    <w:p w14:paraId="6CC8F221" w14:textId="451CE025" w:rsidR="00CB2486" w:rsidRDefault="00CB2486" w:rsidP="00FE4D37">
      <w:pPr>
        <w:rPr>
          <w:i/>
          <w:iCs/>
        </w:rPr>
      </w:pPr>
    </w:p>
    <w:p w14:paraId="62342C00" w14:textId="06A5B363" w:rsidR="00366F22" w:rsidRPr="00CA49EC" w:rsidRDefault="00366F22" w:rsidP="00FE4D37">
      <w:pPr>
        <w:pStyle w:val="Heading2"/>
        <w:rPr>
          <w:rFonts w:eastAsia="Times New Roman"/>
        </w:rPr>
      </w:pPr>
      <w:bookmarkStart w:id="67" w:name="_5.5_Analytical_Solution"/>
      <w:bookmarkStart w:id="68" w:name="_Toc165848120"/>
      <w:bookmarkEnd w:id="67"/>
      <w:r w:rsidRPr="00846A86">
        <w:t>5.</w:t>
      </w:r>
      <w:r w:rsidR="003A2565">
        <w:t>5</w:t>
      </w:r>
      <w:r w:rsidRPr="00846A86">
        <w:t xml:space="preserve"> </w:t>
      </w:r>
      <w:r w:rsidRPr="00846A86">
        <w:rPr>
          <w:b/>
          <w:bCs/>
        </w:rPr>
        <w:t>Analytical Solution and Error Analysis</w:t>
      </w:r>
      <w:bookmarkEnd w:id="68"/>
    </w:p>
    <w:p w14:paraId="0688E14F" w14:textId="36093533" w:rsidR="00366F22" w:rsidRPr="008A4636" w:rsidRDefault="00366F22" w:rsidP="00FE4D37">
      <w:pPr>
        <w:numPr>
          <w:ilvl w:val="0"/>
          <w:numId w:val="1"/>
        </w:numPr>
      </w:pPr>
      <w:r w:rsidRPr="00846A86">
        <w:rPr>
          <w:i/>
          <w:iCs/>
        </w:rPr>
        <w:t>Compared with the Analytical Solution</w:t>
      </w:r>
    </w:p>
    <w:p w14:paraId="4C3836FD" w14:textId="53A9DC8C" w:rsidR="00366F22" w:rsidRDefault="00CB2486" w:rsidP="00FE4D37">
      <w:r>
        <w:rPr>
          <w:noProof/>
          <w:color w:val="0E101A"/>
        </w:rPr>
        <w:drawing>
          <wp:anchor distT="0" distB="0" distL="114300" distR="114300" simplePos="0" relativeHeight="251660288" behindDoc="1" locked="0" layoutInCell="1" allowOverlap="1" wp14:anchorId="2ACEDB35" wp14:editId="0CE52A0F">
            <wp:simplePos x="0" y="0"/>
            <wp:positionH relativeFrom="column">
              <wp:posOffset>2388782</wp:posOffset>
            </wp:positionH>
            <wp:positionV relativeFrom="paragraph">
              <wp:posOffset>230136</wp:posOffset>
            </wp:positionV>
            <wp:extent cx="3749749" cy="1793240"/>
            <wp:effectExtent l="0" t="0" r="0" b="0"/>
            <wp:wrapTight wrapText="bothSides">
              <wp:wrapPolygon edited="0">
                <wp:start x="0" y="0"/>
                <wp:lineTo x="0" y="21340"/>
                <wp:lineTo x="21509" y="21340"/>
                <wp:lineTo x="21509" y="0"/>
                <wp:lineTo x="0" y="0"/>
              </wp:wrapPolygon>
            </wp:wrapTight>
            <wp:docPr id="10791722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r="42165" b="43741"/>
                    <a:stretch/>
                  </pic:blipFill>
                  <pic:spPr bwMode="auto">
                    <a:xfrm>
                      <a:off x="0" y="0"/>
                      <a:ext cx="3749749" cy="1793240"/>
                    </a:xfrm>
                    <a:prstGeom prst="rect">
                      <a:avLst/>
                    </a:prstGeom>
                    <a:noFill/>
                    <a:ln>
                      <a:noFill/>
                    </a:ln>
                    <a:extLst>
                      <a:ext uri="{53640926-AAD7-44D8-BBD7-CCE9431645EC}">
                        <a14:shadowObscured xmlns:a14="http://schemas.microsoft.com/office/drawing/2010/main"/>
                      </a:ext>
                    </a:extLst>
                  </pic:spPr>
                </pic:pic>
              </a:graphicData>
            </a:graphic>
          </wp:anchor>
        </w:drawing>
      </w:r>
      <w:r w:rsidR="00E03CD2" w:rsidRPr="00E03CD2">
        <w:t xml:space="preserve"> The solution models temperature distribution with precise conditions and </w:t>
      </w:r>
      <w:r w:rsidR="00ED4F03">
        <w:t>is</w:t>
      </w:r>
      <w:r w:rsidR="00E03CD2" w:rsidRPr="00E03CD2">
        <w:t xml:space="preserve"> a benchmark for comparing accuracy with the numerical method. The heat equation is a PDE that can be solved using different </w:t>
      </w:r>
      <w:r w:rsidR="00ED4F03" w:rsidRPr="00ED4F03">
        <w:t>conditions-based methods.</w:t>
      </w:r>
    </w:p>
    <w:p w14:paraId="23A276F5" w14:textId="1CC5A668" w:rsidR="00366F22" w:rsidRPr="00846A86" w:rsidRDefault="00366F22" w:rsidP="00FE4D37">
      <w:pPr>
        <w:numPr>
          <w:ilvl w:val="0"/>
          <w:numId w:val="1"/>
        </w:numPr>
      </w:pPr>
      <w:r w:rsidRPr="00846A86">
        <w:rPr>
          <w:i/>
          <w:iCs/>
        </w:rPr>
        <w:t>Visualising Simulation Results</w:t>
      </w:r>
    </w:p>
    <w:p w14:paraId="3C30E56B" w14:textId="239CF538" w:rsidR="00CA49EC" w:rsidRDefault="00366F22" w:rsidP="00FE4D37">
      <w:pPr>
        <w:rPr>
          <w:color w:val="0E101A"/>
        </w:rPr>
      </w:pPr>
      <w:r w:rsidRPr="008C7762">
        <w:lastRenderedPageBreak/>
        <w:t>The script compares numerical and analytical solutions and provides a graphical representation to reveal discrepancies or agreements between the two. This tool verifies and helps understand heat distribution dynamics within the modelled domain.</w:t>
      </w:r>
      <w:r w:rsidR="000C6258">
        <w:t xml:space="preserve"> </w:t>
      </w:r>
      <w:r w:rsidR="000C6258">
        <w:rPr>
          <w:color w:val="0E101A"/>
        </w:rPr>
        <w:t>[3], [13]</w:t>
      </w:r>
    </w:p>
    <w:p w14:paraId="711F4597" w14:textId="16BC544B" w:rsidR="00CB2486" w:rsidRDefault="00CB2486" w:rsidP="00FE4D37">
      <w:pPr>
        <w:rPr>
          <w:color w:val="0E101A"/>
        </w:rPr>
      </w:pPr>
    </w:p>
    <w:p w14:paraId="14E1D617" w14:textId="42B97A27" w:rsidR="00CB2486" w:rsidRPr="00CA49EC" w:rsidRDefault="00CB2486" w:rsidP="00FE4D37">
      <w:pPr>
        <w:rPr>
          <w:rStyle w:val="Hyperlink"/>
          <w:color w:val="auto"/>
          <w:u w:val="none"/>
        </w:rPr>
      </w:pPr>
    </w:p>
    <w:p w14:paraId="1B53CDBC" w14:textId="1B579592" w:rsidR="00366F22" w:rsidRPr="00CB2486" w:rsidRDefault="00366F22" w:rsidP="00CB2486">
      <w:pPr>
        <w:pStyle w:val="Heading2"/>
        <w:rPr>
          <w:rFonts w:eastAsia="Times New Roman"/>
        </w:rPr>
      </w:pPr>
      <w:bookmarkStart w:id="69" w:name="_5.6_Assessment_and"/>
      <w:bookmarkStart w:id="70" w:name="_Toc165848121"/>
      <w:bookmarkEnd w:id="69"/>
      <w:r w:rsidRPr="00846A86">
        <w:t>5.</w:t>
      </w:r>
      <w:r w:rsidR="003A2565">
        <w:t>6</w:t>
      </w:r>
      <w:r w:rsidRPr="00846A86">
        <w:rPr>
          <w:b/>
          <w:bCs/>
        </w:rPr>
        <w:t xml:space="preserve"> Assessment and Adjustment Suggestions</w:t>
      </w:r>
      <w:bookmarkEnd w:id="70"/>
    </w:p>
    <w:p w14:paraId="790871DF" w14:textId="041782FE" w:rsidR="00366F22" w:rsidRDefault="00366F22" w:rsidP="00CB2486">
      <w:r w:rsidRPr="00F57C1A">
        <w:t>Error analysis is crucial for assessing simulation accuracy. Norms like L2 measure the difference between numerical and analytical solutions, providing a single metric summarising the deviation of the numerical solution from the analytical one. This is important for validating and adjusting numerical simulations, ensuring accuracy and reliability.</w:t>
      </w:r>
    </w:p>
    <w:p w14:paraId="54056A47" w14:textId="45D68ECF" w:rsidR="00366F22" w:rsidRPr="00846A86" w:rsidRDefault="00366F22" w:rsidP="00FE4D37">
      <w:pPr>
        <w:pStyle w:val="ListParagraph"/>
        <w:numPr>
          <w:ilvl w:val="0"/>
          <w:numId w:val="10"/>
        </w:numPr>
      </w:pPr>
      <w:r w:rsidRPr="008A4636">
        <w:rPr>
          <w:i/>
          <w:iCs/>
        </w:rPr>
        <w:t>Performance Assessment:</w:t>
      </w:r>
    </w:p>
    <w:p w14:paraId="6ECAFFC8" w14:textId="1508F62F" w:rsidR="00366F22" w:rsidRDefault="00CB2486" w:rsidP="00FE4D37">
      <w:r>
        <w:rPr>
          <w:noProof/>
        </w:rPr>
        <w:drawing>
          <wp:anchor distT="0" distB="0" distL="114300" distR="114300" simplePos="0" relativeHeight="251662336" behindDoc="1" locked="0" layoutInCell="1" allowOverlap="1" wp14:anchorId="2C52CF09" wp14:editId="109A23D8">
            <wp:simplePos x="0" y="0"/>
            <wp:positionH relativeFrom="column">
              <wp:posOffset>-389</wp:posOffset>
            </wp:positionH>
            <wp:positionV relativeFrom="paragraph">
              <wp:posOffset>614434</wp:posOffset>
            </wp:positionV>
            <wp:extent cx="6167755" cy="515620"/>
            <wp:effectExtent l="0" t="0" r="0" b="0"/>
            <wp:wrapTight wrapText="bothSides">
              <wp:wrapPolygon edited="0">
                <wp:start x="0" y="0"/>
                <wp:lineTo x="0" y="20749"/>
                <wp:lineTo x="21549" y="20749"/>
                <wp:lineTo x="21549" y="0"/>
                <wp:lineTo x="0" y="0"/>
              </wp:wrapPolygon>
            </wp:wrapTight>
            <wp:docPr id="12958385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l="2275" t="58564" r="2505" b="25226"/>
                    <a:stretch/>
                  </pic:blipFill>
                  <pic:spPr bwMode="auto">
                    <a:xfrm>
                      <a:off x="0" y="0"/>
                      <a:ext cx="6167755" cy="5156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66F22" w:rsidRPr="00F57C1A">
        <w:t>The script assesses whether the numerical solution approximates the analytical solution within an acceptable margin of error and informs if any adjustments are needed in the simulation setup.</w:t>
      </w:r>
    </w:p>
    <w:p w14:paraId="2ABE267C" w14:textId="0974684C" w:rsidR="00CB2486" w:rsidRDefault="00CB2486" w:rsidP="00FE4D37"/>
    <w:p w14:paraId="7CC37B43" w14:textId="1C2CC991" w:rsidR="00366F22" w:rsidRDefault="00366F22" w:rsidP="00FE4D37">
      <w:pPr>
        <w:numPr>
          <w:ilvl w:val="0"/>
          <w:numId w:val="1"/>
        </w:numPr>
      </w:pPr>
      <w:r w:rsidRPr="00846A86">
        <w:t>Adjustment Suggestions:</w:t>
      </w:r>
    </w:p>
    <w:p w14:paraId="725CB0D9" w14:textId="4BBFD6DB" w:rsidR="00366F22" w:rsidRDefault="00366F22" w:rsidP="00FE4D37">
      <w:pPr>
        <w:rPr>
          <w:color w:val="0E101A"/>
        </w:rPr>
      </w:pPr>
      <w:r w:rsidRPr="008A4636">
        <w:t>If the error is too high, the script suggests adjusting the model parameters. This includes reducing the grid spacing</w:t>
      </w:r>
      <w:r>
        <w:t xml:space="preserve"> </w:t>
      </w:r>
      <w:r w:rsidRPr="00846A86">
        <w:t xml:space="preserve">(h) </w:t>
      </w:r>
      <w:r w:rsidRPr="008A4636">
        <w:t>or decreasing the time step</w:t>
      </w:r>
      <w:r>
        <w:t xml:space="preserve"> </w:t>
      </w:r>
      <w:r w:rsidRPr="00846A86">
        <w:t>(dt)</w:t>
      </w:r>
      <w:r w:rsidRPr="008A4636">
        <w:t>. However, this comes at the cost of increased computational effort, highlighting the trade-off between accuracy and resource usage.</w:t>
      </w:r>
      <w:r w:rsidR="000C6258">
        <w:t xml:space="preserve"> </w:t>
      </w:r>
      <w:r w:rsidR="000C6258">
        <w:rPr>
          <w:color w:val="0E101A"/>
        </w:rPr>
        <w:t>[3], [7]</w:t>
      </w:r>
    </w:p>
    <w:p w14:paraId="0DB2C1AC" w14:textId="70D66B0E" w:rsidR="00CB2486" w:rsidRPr="00846A86" w:rsidRDefault="00CB2486" w:rsidP="00FE4D37">
      <w:r w:rsidRPr="00CB2486">
        <w:rPr>
          <w:noProof/>
        </w:rPr>
        <w:drawing>
          <wp:inline distT="0" distB="0" distL="0" distR="0" wp14:anchorId="6CD5E481" wp14:editId="2379F5C4">
            <wp:extent cx="5731510" cy="664866"/>
            <wp:effectExtent l="0" t="0" r="0" b="0"/>
            <wp:docPr id="693229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294" name="Picture 1" descr="A screenshot of a computer program&#10;&#10;Description automatically generated"/>
                    <pic:cNvPicPr/>
                  </pic:nvPicPr>
                  <pic:blipFill rotWithShape="1">
                    <a:blip r:embed="rId14"/>
                    <a:srcRect t="76408"/>
                    <a:stretch/>
                  </pic:blipFill>
                  <pic:spPr bwMode="auto">
                    <a:xfrm>
                      <a:off x="0" y="0"/>
                      <a:ext cx="5731510" cy="664866"/>
                    </a:xfrm>
                    <a:prstGeom prst="rect">
                      <a:avLst/>
                    </a:prstGeom>
                    <a:ln>
                      <a:noFill/>
                    </a:ln>
                    <a:extLst>
                      <a:ext uri="{53640926-AAD7-44D8-BBD7-CCE9431645EC}">
                        <a14:shadowObscured xmlns:a14="http://schemas.microsoft.com/office/drawing/2010/main"/>
                      </a:ext>
                    </a:extLst>
                  </pic:spPr>
                </pic:pic>
              </a:graphicData>
            </a:graphic>
          </wp:inline>
        </w:drawing>
      </w:r>
    </w:p>
    <w:p w14:paraId="68F96A3E" w14:textId="6643547A" w:rsidR="00366F22" w:rsidRPr="00CA49EC" w:rsidRDefault="00366F22" w:rsidP="00FE4D37">
      <w:pPr>
        <w:pStyle w:val="Heading2"/>
        <w:rPr>
          <w:rFonts w:eastAsia="Times New Roman"/>
        </w:rPr>
      </w:pPr>
      <w:bookmarkStart w:id="71" w:name="_5.7_Final_Remarks"/>
      <w:bookmarkStart w:id="72" w:name="_Toc165848122"/>
      <w:bookmarkEnd w:id="71"/>
      <w:r w:rsidRPr="00846A86">
        <w:t>5.</w:t>
      </w:r>
      <w:r w:rsidR="003A2565">
        <w:t>7</w:t>
      </w:r>
      <w:r w:rsidRPr="00846A86">
        <w:t xml:space="preserve"> </w:t>
      </w:r>
      <w:r w:rsidRPr="00846A86">
        <w:rPr>
          <w:b/>
          <w:bCs/>
        </w:rPr>
        <w:t>Final Remarks and Function Definitions</w:t>
      </w:r>
      <w:bookmarkEnd w:id="72"/>
    </w:p>
    <w:p w14:paraId="436DBEA4" w14:textId="77777777" w:rsidR="00366F22" w:rsidRPr="00846A86" w:rsidRDefault="00366F22" w:rsidP="00366F22">
      <w:pPr>
        <w:numPr>
          <w:ilvl w:val="0"/>
          <w:numId w:val="1"/>
        </w:numPr>
      </w:pPr>
      <w:r w:rsidRPr="00846A86">
        <w:rPr>
          <w:i/>
          <w:iCs/>
        </w:rPr>
        <w:t>Concluding the Simulation</w:t>
      </w:r>
    </w:p>
    <w:p w14:paraId="6437658E" w14:textId="77777777" w:rsidR="00366F22" w:rsidRDefault="00366F22" w:rsidP="00366F22">
      <w:r w:rsidRPr="00CA42A0">
        <w:t>The script concludes the simulation process and defines functions used throughout, focusing on the analytical solution function. This section serves multiple essential purposes.</w:t>
      </w:r>
    </w:p>
    <w:p w14:paraId="3C3FD978" w14:textId="76A052B6" w:rsidR="00366F22" w:rsidRPr="00846A86" w:rsidRDefault="00366F22" w:rsidP="00366F22">
      <w:pPr>
        <w:rPr>
          <w:b/>
          <w:bCs/>
        </w:rPr>
      </w:pPr>
      <w:r w:rsidRPr="00846A86">
        <w:rPr>
          <w:b/>
          <w:bCs/>
        </w:rPr>
        <w:t>Final Remarks:</w:t>
      </w:r>
    </w:p>
    <w:p w14:paraId="402B6212" w14:textId="77777777" w:rsidR="00E03CD2" w:rsidRPr="00E03CD2" w:rsidRDefault="00E03CD2" w:rsidP="00E03CD2">
      <w:pPr>
        <w:numPr>
          <w:ilvl w:val="0"/>
          <w:numId w:val="21"/>
        </w:numPr>
        <w:spacing w:after="0" w:line="240" w:lineRule="auto"/>
        <w:rPr>
          <w:rFonts w:ascii="Times New Roman" w:eastAsia="Times New Roman" w:hAnsi="Times New Roman" w:cs="Times New Roman"/>
          <w:color w:val="0E101A"/>
          <w:sz w:val="24"/>
          <w:szCs w:val="24"/>
          <w:lang w:eastAsia="en-GB"/>
          <w14:ligatures w14:val="none"/>
        </w:rPr>
      </w:pPr>
      <w:r w:rsidRPr="00E03CD2">
        <w:rPr>
          <w:rFonts w:ascii="Times New Roman" w:eastAsia="Times New Roman" w:hAnsi="Times New Roman" w:cs="Times New Roman"/>
          <w:color w:val="0E101A"/>
          <w:sz w:val="24"/>
          <w:szCs w:val="24"/>
          <w:lang w:eastAsia="en-GB"/>
          <w14:ligatures w14:val="none"/>
        </w:rPr>
        <w:t>The final remarks summarise the simulation outcomes and highlight significant findings. They guide the user in interpreting the results and reflecting on the simulation process.</w:t>
      </w:r>
    </w:p>
    <w:p w14:paraId="60791F2D" w14:textId="12E3DB70" w:rsidR="00366F22" w:rsidRPr="00846A86" w:rsidRDefault="00366F22" w:rsidP="00366F22">
      <w:pPr>
        <w:rPr>
          <w:b/>
          <w:bCs/>
        </w:rPr>
      </w:pPr>
      <w:r w:rsidRPr="00846A86">
        <w:rPr>
          <w:b/>
          <w:bCs/>
        </w:rPr>
        <w:t>Function Definitions:</w:t>
      </w:r>
    </w:p>
    <w:p w14:paraId="21ADF2DE" w14:textId="715AEA79" w:rsidR="00366F22" w:rsidRPr="00F57C1A" w:rsidRDefault="00821970" w:rsidP="00366F22">
      <w:pPr>
        <w:numPr>
          <w:ilvl w:val="0"/>
          <w:numId w:val="6"/>
        </w:numPr>
        <w:rPr>
          <w:b/>
          <w:bCs/>
        </w:rPr>
      </w:pPr>
      <w:r>
        <w:rPr>
          <w:rFonts w:ascii="Söhne" w:eastAsiaTheme="minorEastAsia" w:hAnsi="Söhne"/>
          <w:noProof/>
          <w:color w:val="0D0D0D"/>
          <w:shd w:val="clear" w:color="auto" w:fill="FFFFFF"/>
        </w:rPr>
        <w:drawing>
          <wp:anchor distT="0" distB="0" distL="114300" distR="114300" simplePos="0" relativeHeight="251641856" behindDoc="0" locked="0" layoutInCell="1" allowOverlap="1" wp14:anchorId="1F96B9D1" wp14:editId="7B69B93E">
            <wp:simplePos x="0" y="0"/>
            <wp:positionH relativeFrom="column">
              <wp:posOffset>3517900</wp:posOffset>
            </wp:positionH>
            <wp:positionV relativeFrom="paragraph">
              <wp:posOffset>691515</wp:posOffset>
            </wp:positionV>
            <wp:extent cx="2216150" cy="1883410"/>
            <wp:effectExtent l="0" t="0" r="0" b="0"/>
            <wp:wrapSquare wrapText="bothSides"/>
            <wp:docPr id="70748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805" r="8188"/>
                    <a:stretch/>
                  </pic:blipFill>
                  <pic:spPr bwMode="auto">
                    <a:xfrm>
                      <a:off x="0" y="0"/>
                      <a:ext cx="2216150" cy="1883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6F22" w:rsidRPr="00CA42A0">
        <w:t xml:space="preserve">The analytical solution function simplifies computational tools and validates numerical methods for heat diffusion. It involves </w:t>
      </w:r>
      <w:r w:rsidR="00366F22" w:rsidRPr="00CA42A0">
        <w:lastRenderedPageBreak/>
        <w:t>mathematical principles to determine temperature distribution over space and time, approximated by numerical simulations for accuracy assessment.</w:t>
      </w:r>
      <w:bookmarkEnd w:id="54"/>
      <w:r w:rsidR="000C6258">
        <w:t xml:space="preserve"> </w:t>
      </w:r>
      <w:r w:rsidR="000C6258">
        <w:rPr>
          <w:color w:val="0E101A"/>
        </w:rPr>
        <w:t>[3], [12], [13]</w:t>
      </w:r>
      <w:r w:rsidR="00E03CD2">
        <w:rPr>
          <w:color w:val="0E101A"/>
        </w:rPr>
        <w:t>,</w:t>
      </w:r>
      <w:r w:rsidR="000C6258">
        <w:rPr>
          <w:color w:val="0E101A"/>
        </w:rPr>
        <w:t xml:space="preserve"> [7] </w:t>
      </w:r>
    </w:p>
    <w:bookmarkStart w:id="73" w:name="_6._Validation"/>
    <w:bookmarkEnd w:id="73"/>
    <w:p w14:paraId="4A6603E5" w14:textId="07712846" w:rsidR="00CA49EC" w:rsidRDefault="00CA49EC" w:rsidP="00CA49EC">
      <w:pPr>
        <w:pStyle w:val="Heading1"/>
        <w:rPr>
          <w:rFonts w:eastAsia="Times New Roman"/>
        </w:rPr>
      </w:pPr>
      <w:r>
        <w:fldChar w:fldCharType="begin"/>
      </w:r>
      <w:r>
        <w:instrText>HYPERLINK \l "_Contents"</w:instrText>
      </w:r>
      <w:r>
        <w:fldChar w:fldCharType="separate"/>
      </w:r>
      <w:bookmarkStart w:id="74" w:name="_Toc165848123"/>
      <w:r>
        <w:rPr>
          <w:rStyle w:val="Hyperlink"/>
          <w:rFonts w:eastAsia="Times New Roman"/>
        </w:rPr>
        <w:t>6. Validation</w:t>
      </w:r>
      <w:bookmarkEnd w:id="74"/>
      <w:r>
        <w:rPr>
          <w:rStyle w:val="Hyperlink"/>
          <w:rFonts w:eastAsia="Times New Roman"/>
        </w:rPr>
        <w:t xml:space="preserve"> </w:t>
      </w:r>
      <w:r>
        <w:rPr>
          <w:rStyle w:val="Hyperlink"/>
          <w:rFonts w:eastAsia="Times New Roman"/>
        </w:rPr>
        <w:fldChar w:fldCharType="end"/>
      </w:r>
    </w:p>
    <w:bookmarkStart w:id="75" w:name="_6.1_Temperature_Distribution"/>
    <w:bookmarkEnd w:id="75"/>
    <w:p w14:paraId="54155650" w14:textId="04CE4910" w:rsidR="00CA49EC" w:rsidRDefault="00CA49EC" w:rsidP="00CA49EC">
      <w:pPr>
        <w:pStyle w:val="Heading2"/>
        <w:rPr>
          <w:rFonts w:eastAsia="Times New Roman"/>
        </w:rPr>
      </w:pPr>
      <w:r>
        <w:fldChar w:fldCharType="begin"/>
      </w:r>
      <w:r>
        <w:instrText>HYPERLINK \l "_Contents"</w:instrText>
      </w:r>
      <w:r>
        <w:fldChar w:fldCharType="separate"/>
      </w:r>
      <w:bookmarkStart w:id="76" w:name="_Toc165848124"/>
      <w:r>
        <w:rPr>
          <w:rStyle w:val="Hyperlink"/>
          <w:rFonts w:eastAsia="Times New Roman"/>
        </w:rPr>
        <w:t>6.1</w:t>
      </w:r>
      <w:r w:rsidR="00CB0FA2">
        <w:rPr>
          <w:rStyle w:val="Hyperlink"/>
          <w:rFonts w:eastAsia="Times New Roman"/>
        </w:rPr>
        <w:t xml:space="preserve"> Temperature Distribution</w:t>
      </w:r>
      <w:bookmarkEnd w:id="76"/>
      <w:r>
        <w:rPr>
          <w:rStyle w:val="Hyperlink"/>
          <w:rFonts w:eastAsia="Times New Roman"/>
        </w:rPr>
        <w:t xml:space="preserve"> </w:t>
      </w:r>
      <w:r>
        <w:rPr>
          <w:rStyle w:val="Hyperlink"/>
          <w:rFonts w:eastAsia="Times New Roman"/>
        </w:rPr>
        <w:fldChar w:fldCharType="end"/>
      </w:r>
    </w:p>
    <w:p w14:paraId="64DCA5E2" w14:textId="5E4E802D" w:rsidR="00821970" w:rsidRPr="00821970" w:rsidRDefault="00821970" w:rsidP="00821970">
      <w:pPr>
        <w:rPr>
          <w:rFonts w:ascii="Söhne" w:eastAsiaTheme="minorEastAsia" w:hAnsi="Söhne"/>
          <w:color w:val="0D0D0D"/>
          <w:shd w:val="clear" w:color="auto" w:fill="FFFFFF"/>
        </w:rPr>
      </w:pPr>
      <w:r w:rsidRPr="00821970">
        <w:rPr>
          <w:rFonts w:ascii="Söhne" w:eastAsiaTheme="minorEastAsia" w:hAnsi="Söhne"/>
          <w:color w:val="0D0D0D"/>
          <w:shd w:val="clear" w:color="auto" w:fill="FFFFFF"/>
        </w:rPr>
        <w:t>The numerical code's precision was verified by comparing its temperature distribution at thermal equilibrium to an analytical benchmark. After 381,000 seconds, the temperature map established equilibrium and showed a heat transfer gradient consistent with expectations. The L2 norm was employed to measure differences, yielding a value that gauged the simulation's accuracy. Based on the L2 norm, refinement recommendations, including grid spacing and time step adjustments, were offered to enhance the model's precision.</w:t>
      </w:r>
      <w:r w:rsidR="000C6258">
        <w:rPr>
          <w:rFonts w:ascii="Söhne" w:eastAsiaTheme="minorEastAsia" w:hAnsi="Söhne"/>
          <w:color w:val="0D0D0D"/>
          <w:shd w:val="clear" w:color="auto" w:fill="FFFFFF"/>
        </w:rPr>
        <w:t xml:space="preserve"> [3], [13]</w:t>
      </w:r>
      <w:r w:rsidR="005D629E">
        <w:rPr>
          <w:rFonts w:ascii="Söhne" w:eastAsiaTheme="minorEastAsia" w:hAnsi="Söhne"/>
          <w:color w:val="0D0D0D"/>
          <w:shd w:val="clear" w:color="auto" w:fill="FFFFFF"/>
        </w:rPr>
        <w:t xml:space="preserve">, [22] </w:t>
      </w:r>
    </w:p>
    <w:p w14:paraId="6BC08292" w14:textId="2306F502" w:rsidR="00CA49EC" w:rsidRDefault="00B82841" w:rsidP="00CA49EC">
      <w:pPr>
        <w:pStyle w:val="Heading2"/>
        <w:rPr>
          <w:rFonts w:eastAsia="Times New Roman"/>
        </w:rPr>
      </w:pPr>
      <w:bookmarkStart w:id="77" w:name="_6.2_Observing_the"/>
      <w:bookmarkStart w:id="78" w:name="_Toc165848125"/>
      <w:bookmarkEnd w:id="77"/>
      <w:r>
        <w:rPr>
          <w:rFonts w:ascii="Söhne" w:eastAsiaTheme="minorEastAsia" w:hAnsi="Söhne"/>
          <w:noProof/>
          <w:color w:val="0D0D0D"/>
          <w:shd w:val="clear" w:color="auto" w:fill="FFFFFF"/>
        </w:rPr>
        <w:drawing>
          <wp:anchor distT="0" distB="0" distL="114300" distR="114300" simplePos="0" relativeHeight="251639808" behindDoc="0" locked="0" layoutInCell="1" allowOverlap="1" wp14:anchorId="66A10321" wp14:editId="19C6D1C2">
            <wp:simplePos x="0" y="0"/>
            <wp:positionH relativeFrom="column">
              <wp:posOffset>-142875</wp:posOffset>
            </wp:positionH>
            <wp:positionV relativeFrom="paragraph">
              <wp:posOffset>354330</wp:posOffset>
            </wp:positionV>
            <wp:extent cx="3709035" cy="1958975"/>
            <wp:effectExtent l="0" t="0" r="0" b="0"/>
            <wp:wrapSquare wrapText="bothSides"/>
            <wp:docPr id="928495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2523" r="6039" b="8688"/>
                    <a:stretch/>
                  </pic:blipFill>
                  <pic:spPr bwMode="auto">
                    <a:xfrm>
                      <a:off x="0" y="0"/>
                      <a:ext cx="3709035" cy="1958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hyperlink w:anchor="_Contents" w:history="1">
        <w:r w:rsidR="00CA49EC">
          <w:rPr>
            <w:rStyle w:val="Hyperlink"/>
            <w:rFonts w:eastAsia="Times New Roman"/>
          </w:rPr>
          <w:t>6.2</w:t>
        </w:r>
        <w:r w:rsidR="00CB0FA2">
          <w:rPr>
            <w:rStyle w:val="Hyperlink"/>
            <w:rFonts w:eastAsia="Times New Roman"/>
          </w:rPr>
          <w:t xml:space="preserve"> Observing the Analytical and Numerical</w:t>
        </w:r>
        <w:bookmarkEnd w:id="78"/>
        <w:r w:rsidR="00CA49EC">
          <w:rPr>
            <w:rStyle w:val="Hyperlink"/>
            <w:rFonts w:eastAsia="Times New Roman"/>
          </w:rPr>
          <w:t xml:space="preserve"> </w:t>
        </w:r>
      </w:hyperlink>
    </w:p>
    <w:p w14:paraId="51C19257" w14:textId="64A82E59" w:rsidR="00901844" w:rsidRPr="00901844" w:rsidRDefault="00901844" w:rsidP="00901844">
      <w:pPr>
        <w:rPr>
          <w:rFonts w:ascii="Söhne" w:eastAsiaTheme="minorEastAsia" w:hAnsi="Söhne"/>
          <w:color w:val="0D0D0D"/>
          <w:shd w:val="clear" w:color="auto" w:fill="FFFFFF"/>
        </w:rPr>
      </w:pPr>
      <w:r w:rsidRPr="00901844">
        <w:rPr>
          <w:rFonts w:ascii="Söhne" w:eastAsiaTheme="minorEastAsia" w:hAnsi="Söhne"/>
          <w:color w:val="0D0D0D"/>
          <w:shd w:val="clear" w:color="auto" w:fill="FFFFFF"/>
        </w:rPr>
        <w:t>The alignment observed between the numerical solution and the analytical model affirms the effectiveness of the simulation code in capturing the essential patterns of thermal behaviour. Despite this success, observed discrepancies highlight areas where the model could be further refined to improve precision, which is especially critical in thermal analysis applications. These applications often require exacting standards due to the potential for significant real-world implications, such as in the design of thermal management systems or predicting material behaviour under thermal stress.</w:t>
      </w:r>
      <w:r w:rsidR="005D629E">
        <w:rPr>
          <w:rFonts w:ascii="Söhne" w:eastAsiaTheme="minorEastAsia" w:hAnsi="Söhne"/>
          <w:color w:val="0D0D0D"/>
          <w:shd w:val="clear" w:color="auto" w:fill="FFFFFF"/>
        </w:rPr>
        <w:t xml:space="preserve"> [13]</w:t>
      </w:r>
    </w:p>
    <w:p w14:paraId="6C98884D" w14:textId="06AB238E" w:rsidR="00901844" w:rsidRDefault="00901844" w:rsidP="00901844">
      <w:pPr>
        <w:rPr>
          <w:rFonts w:ascii="Söhne" w:eastAsiaTheme="minorEastAsia" w:hAnsi="Söhne"/>
          <w:color w:val="0D0D0D"/>
          <w:shd w:val="clear" w:color="auto" w:fill="FFFFFF"/>
        </w:rPr>
      </w:pPr>
      <w:r w:rsidRPr="00901844">
        <w:rPr>
          <w:rFonts w:ascii="Söhne" w:eastAsiaTheme="minorEastAsia" w:hAnsi="Söhne"/>
          <w:color w:val="0D0D0D"/>
          <w:shd w:val="clear" w:color="auto" w:fill="FFFFFF"/>
        </w:rPr>
        <w:t>The validation exercise serves a dual purpose: it provides confidence in the simulation's current state and illustrates the necessity for ongoing enhancements. Pursuing enhanced accuracy is a continuous endeavour</w:t>
      </w:r>
      <w:r w:rsidR="001216E4">
        <w:rPr>
          <w:rFonts w:ascii="Söhne" w:eastAsiaTheme="minorEastAsia" w:hAnsi="Söhne"/>
          <w:color w:val="0D0D0D"/>
          <w:shd w:val="clear" w:color="auto" w:fill="FFFFFF"/>
        </w:rPr>
        <w:t>. This is</w:t>
      </w:r>
      <w:r w:rsidRPr="00901844">
        <w:rPr>
          <w:rFonts w:ascii="Söhne" w:eastAsiaTheme="minorEastAsia" w:hAnsi="Söhne"/>
          <w:color w:val="0D0D0D"/>
          <w:shd w:val="clear" w:color="auto" w:fill="FFFFFF"/>
        </w:rPr>
        <w:t xml:space="preserve"> necessitating regular updates and adjustments to the model as new data becomes available and </w:t>
      </w:r>
      <w:r>
        <w:rPr>
          <w:rFonts w:ascii="Söhne" w:eastAsiaTheme="minorEastAsia" w:hAnsi="Söhne"/>
          <w:noProof/>
          <w:color w:val="0D0D0D"/>
          <w:shd w:val="clear" w:color="auto" w:fill="FFFFFF"/>
        </w:rPr>
        <w:drawing>
          <wp:anchor distT="0" distB="0" distL="114300" distR="114300" simplePos="0" relativeHeight="251648000" behindDoc="0" locked="0" layoutInCell="1" allowOverlap="1" wp14:anchorId="19DF8E75" wp14:editId="1847E91E">
            <wp:simplePos x="0" y="0"/>
            <wp:positionH relativeFrom="column">
              <wp:posOffset>3079750</wp:posOffset>
            </wp:positionH>
            <wp:positionV relativeFrom="paragraph">
              <wp:posOffset>376555</wp:posOffset>
            </wp:positionV>
            <wp:extent cx="2654300" cy="2101215"/>
            <wp:effectExtent l="0" t="0" r="0" b="0"/>
            <wp:wrapSquare wrapText="bothSides"/>
            <wp:docPr id="246657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54300" cy="2101215"/>
                    </a:xfrm>
                    <a:prstGeom prst="rect">
                      <a:avLst/>
                    </a:prstGeom>
                    <a:noFill/>
                  </pic:spPr>
                </pic:pic>
              </a:graphicData>
            </a:graphic>
            <wp14:sizeRelH relativeFrom="margin">
              <wp14:pctWidth>0</wp14:pctWidth>
            </wp14:sizeRelH>
            <wp14:sizeRelV relativeFrom="margin">
              <wp14:pctHeight>0</wp14:pctHeight>
            </wp14:sizeRelV>
          </wp:anchor>
        </w:drawing>
      </w:r>
      <w:r w:rsidRPr="00901844">
        <w:rPr>
          <w:rFonts w:ascii="Söhne" w:eastAsiaTheme="minorEastAsia" w:hAnsi="Söhne"/>
          <w:color w:val="0D0D0D"/>
          <w:shd w:val="clear" w:color="auto" w:fill="FFFFFF"/>
        </w:rPr>
        <w:t>computational techniques evolve. This process ensures the simulation remains relevant and reliable for decision-making in complex engineering scenarios.</w:t>
      </w:r>
      <w:r w:rsidR="005D629E">
        <w:rPr>
          <w:rFonts w:ascii="Söhne" w:eastAsiaTheme="minorEastAsia" w:hAnsi="Söhne"/>
          <w:color w:val="0D0D0D"/>
          <w:shd w:val="clear" w:color="auto" w:fill="FFFFFF"/>
        </w:rPr>
        <w:t xml:space="preserve"> [3] [20]</w:t>
      </w:r>
    </w:p>
    <w:bookmarkStart w:id="79" w:name="_6.3_Future_Enhancement"/>
    <w:bookmarkEnd w:id="79"/>
    <w:p w14:paraId="4CC149D2" w14:textId="68DAC8F0" w:rsidR="00D27466" w:rsidRDefault="00D27466" w:rsidP="00D27466">
      <w:pPr>
        <w:pStyle w:val="Heading2"/>
        <w:rPr>
          <w:rFonts w:eastAsia="Times New Roman"/>
        </w:rPr>
      </w:pPr>
      <w:r>
        <w:fldChar w:fldCharType="begin"/>
      </w:r>
      <w:r>
        <w:instrText>HYPERLINK \l "_Contents"</w:instrText>
      </w:r>
      <w:r>
        <w:fldChar w:fldCharType="separate"/>
      </w:r>
      <w:bookmarkStart w:id="80" w:name="_Toc165848126"/>
      <w:r>
        <w:rPr>
          <w:rStyle w:val="Hyperlink"/>
          <w:rFonts w:eastAsia="Times New Roman"/>
        </w:rPr>
        <w:t xml:space="preserve">6.3 </w:t>
      </w:r>
      <w:r>
        <w:rPr>
          <w:rStyle w:val="Hyperlink"/>
          <w:rFonts w:eastAsia="Times New Roman"/>
        </w:rPr>
        <w:fldChar w:fldCharType="end"/>
      </w:r>
      <w:r w:rsidR="00CB0FA2">
        <w:rPr>
          <w:rStyle w:val="Hyperlink"/>
          <w:rFonts w:eastAsia="Times New Roman"/>
        </w:rPr>
        <w:t>Future Enhancement</w:t>
      </w:r>
      <w:bookmarkEnd w:id="80"/>
    </w:p>
    <w:p w14:paraId="2A8D313D" w14:textId="55CD28A8" w:rsidR="00821970" w:rsidRDefault="00821970" w:rsidP="00901844">
      <w:pPr>
        <w:rPr>
          <w:rFonts w:ascii="Söhne" w:eastAsiaTheme="minorEastAsia" w:hAnsi="Söhne"/>
          <w:color w:val="0D0D0D"/>
          <w:shd w:val="clear" w:color="auto" w:fill="FFFFFF"/>
        </w:rPr>
      </w:pPr>
      <w:r w:rsidRPr="00821970">
        <w:rPr>
          <w:rFonts w:ascii="Söhne" w:eastAsiaTheme="minorEastAsia" w:hAnsi="Söhne"/>
          <w:color w:val="0D0D0D"/>
          <w:shd w:val="clear" w:color="auto" w:fill="FFFFFF"/>
        </w:rPr>
        <w:t>In future enhancements of this simulation, the primary objective will be to minimi</w:t>
      </w:r>
      <w:r w:rsidR="000149E2">
        <w:rPr>
          <w:rFonts w:ascii="Söhne" w:eastAsiaTheme="minorEastAsia" w:hAnsi="Söhne"/>
          <w:color w:val="0D0D0D"/>
          <w:shd w:val="clear" w:color="auto" w:fill="FFFFFF"/>
        </w:rPr>
        <w:t>s</w:t>
      </w:r>
      <w:r w:rsidRPr="00821970">
        <w:rPr>
          <w:rFonts w:ascii="Söhne" w:eastAsiaTheme="minorEastAsia" w:hAnsi="Söhne"/>
          <w:color w:val="0D0D0D"/>
          <w:shd w:val="clear" w:color="auto" w:fill="FFFFFF"/>
        </w:rPr>
        <w:t>e the error margin demonstrated by the L2 norm calculations. Efforts will include fine-tuning the mesh granularity through more refined grid spacing and optimi</w:t>
      </w:r>
      <w:r w:rsidR="000149E2">
        <w:rPr>
          <w:rFonts w:ascii="Söhne" w:eastAsiaTheme="minorEastAsia" w:hAnsi="Söhne"/>
          <w:color w:val="0D0D0D"/>
          <w:shd w:val="clear" w:color="auto" w:fill="FFFFFF"/>
        </w:rPr>
        <w:t>s</w:t>
      </w:r>
      <w:r w:rsidRPr="00821970">
        <w:rPr>
          <w:rFonts w:ascii="Söhne" w:eastAsiaTheme="minorEastAsia" w:hAnsi="Söhne"/>
          <w:color w:val="0D0D0D"/>
          <w:shd w:val="clear" w:color="auto" w:fill="FFFFFF"/>
        </w:rPr>
        <w:t xml:space="preserve">ing the time step size to better capture the subtle nuances of heat transfer dynamics. By achieving a lower error margin, the simulation is expected to yield results that are quantitatively accurate and qualitatively representative of actual thermal processes, thereby </w:t>
      </w:r>
      <w:r w:rsidRPr="00821970">
        <w:rPr>
          <w:rFonts w:ascii="Söhne" w:eastAsiaTheme="minorEastAsia" w:hAnsi="Söhne"/>
          <w:color w:val="0D0D0D"/>
          <w:shd w:val="clear" w:color="auto" w:fill="FFFFFF"/>
        </w:rPr>
        <w:lastRenderedPageBreak/>
        <w:t>improving the model's utility in practical engineering applications where predictive accuracy is paramount.</w:t>
      </w:r>
      <w:r w:rsidR="005D629E">
        <w:rPr>
          <w:rFonts w:ascii="Söhne" w:eastAsiaTheme="minorEastAsia" w:hAnsi="Söhne"/>
          <w:color w:val="0D0D0D"/>
          <w:shd w:val="clear" w:color="auto" w:fill="FFFFFF"/>
        </w:rPr>
        <w:t xml:space="preserve"> [6] </w:t>
      </w:r>
    </w:p>
    <w:p w14:paraId="30736443" w14:textId="5686083E" w:rsidR="00CF4B3B" w:rsidRDefault="002875CA" w:rsidP="00CF4B3B">
      <w:pPr>
        <w:pStyle w:val="Heading1"/>
        <w:rPr>
          <w:rFonts w:eastAsia="Times New Roman"/>
        </w:rPr>
      </w:pPr>
      <w:bookmarkStart w:id="81" w:name="_7._Analysis_Code"/>
      <w:bookmarkStart w:id="82" w:name="_Toc165848127"/>
      <w:bookmarkEnd w:id="81"/>
      <w:r w:rsidRPr="00B103AA">
        <w:rPr>
          <w:rFonts w:ascii="Söhne" w:eastAsiaTheme="minorEastAsia" w:hAnsi="Söhne"/>
          <w:noProof/>
          <w:color w:val="0D0D0D"/>
          <w:shd w:val="clear" w:color="auto" w:fill="FFFFFF"/>
        </w:rPr>
        <w:drawing>
          <wp:anchor distT="0" distB="0" distL="114300" distR="114300" simplePos="0" relativeHeight="251664384" behindDoc="1" locked="0" layoutInCell="1" allowOverlap="1" wp14:anchorId="5002DEF2" wp14:editId="716F0543">
            <wp:simplePos x="0" y="0"/>
            <wp:positionH relativeFrom="column">
              <wp:posOffset>3230180</wp:posOffset>
            </wp:positionH>
            <wp:positionV relativeFrom="paragraph">
              <wp:posOffset>271650</wp:posOffset>
            </wp:positionV>
            <wp:extent cx="2570480" cy="2354580"/>
            <wp:effectExtent l="0" t="0" r="0" b="0"/>
            <wp:wrapTight wrapText="bothSides">
              <wp:wrapPolygon edited="0">
                <wp:start x="0" y="0"/>
                <wp:lineTo x="0" y="21495"/>
                <wp:lineTo x="21451" y="21495"/>
                <wp:lineTo x="21451" y="0"/>
                <wp:lineTo x="0" y="0"/>
              </wp:wrapPolygon>
            </wp:wrapTight>
            <wp:docPr id="477267473" name="Picture 8"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67473" name="Picture 8" descr="A table with numbers and number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70480" cy="23545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w:anchor="_Contents" w:history="1">
        <w:r w:rsidR="00CF4B3B">
          <w:rPr>
            <w:rStyle w:val="Hyperlink"/>
            <w:rFonts w:eastAsia="Times New Roman"/>
          </w:rPr>
          <w:t>7. Analysis Code Sensitivity</w:t>
        </w:r>
        <w:bookmarkEnd w:id="82"/>
        <w:r w:rsidR="00CF4B3B">
          <w:rPr>
            <w:rStyle w:val="Hyperlink"/>
            <w:rFonts w:eastAsia="Times New Roman"/>
          </w:rPr>
          <w:t xml:space="preserve">  </w:t>
        </w:r>
      </w:hyperlink>
    </w:p>
    <w:p w14:paraId="43B75BC4" w14:textId="48F80D2E" w:rsidR="003F0ADE" w:rsidRDefault="00000000" w:rsidP="003F0ADE">
      <w:pPr>
        <w:rPr>
          <w:rFonts w:eastAsiaTheme="majorEastAsia"/>
          <w:color w:val="0F4761" w:themeColor="accent1" w:themeShade="BF"/>
        </w:rPr>
      </w:pPr>
      <w:hyperlink w:anchor="_Contents" w:history="1">
        <w:r w:rsidR="003F0ADE">
          <w:rPr>
            <w:rStyle w:val="Hyperlink"/>
            <w:rFonts w:eastAsia="Times New Roman"/>
          </w:rPr>
          <w:t xml:space="preserve">7.1 Gird Spacing Variation </w:t>
        </w:r>
      </w:hyperlink>
      <w:bookmarkStart w:id="83" w:name="_7.1_Gird_Spacing"/>
      <w:bookmarkStart w:id="84" w:name="_7.2_Temporal_Discretising"/>
      <w:bookmarkEnd w:id="83"/>
      <w:bookmarkEnd w:id="84"/>
    </w:p>
    <w:p w14:paraId="573F09DB" w14:textId="2AA6FACE" w:rsidR="00AC30C5" w:rsidRDefault="008C20F3" w:rsidP="008C20F3">
      <w:r>
        <w:rPr>
          <w:noProof/>
        </w:rPr>
        <w:drawing>
          <wp:anchor distT="0" distB="0" distL="114300" distR="114300" simplePos="0" relativeHeight="251676672" behindDoc="0" locked="0" layoutInCell="1" allowOverlap="1" wp14:anchorId="5BB5E162" wp14:editId="16C23C19">
            <wp:simplePos x="0" y="0"/>
            <wp:positionH relativeFrom="column">
              <wp:posOffset>-99254</wp:posOffset>
            </wp:positionH>
            <wp:positionV relativeFrom="paragraph">
              <wp:posOffset>1700456</wp:posOffset>
            </wp:positionV>
            <wp:extent cx="2336800" cy="1455420"/>
            <wp:effectExtent l="0" t="0" r="0" b="0"/>
            <wp:wrapSquare wrapText="bothSides"/>
            <wp:docPr id="572746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6800" cy="1455420"/>
                    </a:xfrm>
                    <a:prstGeom prst="rect">
                      <a:avLst/>
                    </a:prstGeom>
                    <a:noFill/>
                  </pic:spPr>
                </pic:pic>
              </a:graphicData>
            </a:graphic>
            <wp14:sizeRelH relativeFrom="margin">
              <wp14:pctWidth>0</wp14:pctWidth>
            </wp14:sizeRelH>
            <wp14:sizeRelV relativeFrom="margin">
              <wp14:pctHeight>0</wp14:pctHeight>
            </wp14:sizeRelV>
          </wp:anchor>
        </w:drawing>
      </w:r>
      <w:r w:rsidR="00E03CD2" w:rsidRPr="00E03CD2">
        <w:t>In thermal simulations, selecting an appropriate grid spacing is essential for balancing detail with efficiency, profoundly influencing the model's accuracy and the potential for truncation errors.</w:t>
      </w:r>
      <w:r w:rsidR="00E03CD2">
        <w:t xml:space="preserve"> </w:t>
      </w:r>
      <w:r w:rsidRPr="005A707A">
        <w:t>Truncation errors occur when exact mathematical procedures are approximated due to the discretization of the simulation space. A smaller grid spacing, which involves positioning points of temperature measurement closer together, can reduce truncation errors, improv</w:t>
      </w:r>
      <w:r w:rsidR="00E03CD2">
        <w:t>ing the</w:t>
      </w:r>
      <w:r w:rsidRPr="005A707A">
        <w:t xml:space="preserve"> precision </w:t>
      </w:r>
      <w:r w:rsidR="00AC30C5">
        <w:t>of</w:t>
      </w:r>
      <w:r w:rsidRPr="005A707A">
        <w:t xml:space="preserve"> temperature readings.</w:t>
      </w:r>
      <w:r w:rsidR="007E2A23">
        <w:t xml:space="preserve"> </w:t>
      </w:r>
      <w:r w:rsidR="00AC30C5" w:rsidRPr="00AC30C5">
        <w:t>It amplifies the accumulation of truncation errors due to increased approximations.</w:t>
      </w:r>
    </w:p>
    <w:p w14:paraId="64B054E6" w14:textId="676BB97C" w:rsidR="008C20F3" w:rsidRPr="005A707A" w:rsidRDefault="00AC30C5" w:rsidP="008C20F3">
      <w:r w:rsidRPr="00AC30C5">
        <w:t>The data reveals a clear trend: the simulation achieves thermal equilibrium more swiftly as grid spacing decreases.</w:t>
      </w:r>
      <w:r>
        <w:t xml:space="preserve"> </w:t>
      </w:r>
      <w:r w:rsidR="008C20F3" w:rsidRPr="005A707A">
        <w:t xml:space="preserve">This observation is consistent with numerical analysis principles, where finer spatial resolutions yield a more detailed portrayal of temperature gradients, enabling the model to detect and adapt to temperature changes more promptly. </w:t>
      </w:r>
      <w:r w:rsidRPr="00AC30C5">
        <w:t>More calculations mean a more significant computational load, necessitating a careful choice of grid spacing to ensure the most accurate simulation within the available computational power and time constraints.</w:t>
      </w:r>
    </w:p>
    <w:p w14:paraId="58A32AD1" w14:textId="0D36A4B8" w:rsidR="00CF4B3B" w:rsidRPr="003F0ADE" w:rsidRDefault="00000000" w:rsidP="002875CA">
      <w:pPr>
        <w:rPr>
          <w:rFonts w:ascii="Söhne" w:eastAsiaTheme="minorEastAsia" w:hAnsi="Söhne"/>
          <w:color w:val="0D0D0D"/>
          <w:shd w:val="clear" w:color="auto" w:fill="FFFFFF"/>
        </w:rPr>
      </w:pPr>
      <w:hyperlink w:anchor="_Contents" w:history="1">
        <w:r w:rsidR="00CF4B3B">
          <w:rPr>
            <w:rStyle w:val="Hyperlink"/>
            <w:rFonts w:eastAsia="Times New Roman"/>
          </w:rPr>
          <w:t xml:space="preserve">7.2 </w:t>
        </w:r>
      </w:hyperlink>
      <w:r w:rsidR="00CF4B3B">
        <w:rPr>
          <w:rStyle w:val="Hyperlink"/>
          <w:rFonts w:eastAsia="Times New Roman"/>
        </w:rPr>
        <w:t>Temporal Discretising (</w:t>
      </w:r>
      <w:proofErr w:type="spellStart"/>
      <w:r w:rsidR="00CF4B3B">
        <w:rPr>
          <w:rStyle w:val="Hyperlink"/>
          <w:rFonts w:eastAsia="Times New Roman"/>
        </w:rPr>
        <w:t>tp</w:t>
      </w:r>
      <w:proofErr w:type="spellEnd"/>
      <w:r w:rsidR="00CF4B3B">
        <w:rPr>
          <w:rStyle w:val="Hyperlink"/>
          <w:rFonts w:eastAsia="Times New Roman"/>
        </w:rPr>
        <w:t>)</w:t>
      </w:r>
    </w:p>
    <w:p w14:paraId="59F10E1D" w14:textId="6370C95D" w:rsidR="007277E6" w:rsidRPr="007277E6" w:rsidRDefault="00AC30C5" w:rsidP="007277E6">
      <w:pPr>
        <w:rPr>
          <w:rFonts w:ascii="Söhne" w:eastAsiaTheme="minorEastAsia" w:hAnsi="Söhne"/>
          <w:color w:val="0D0D0D"/>
          <w:shd w:val="clear" w:color="auto" w:fill="FFFFFF"/>
        </w:rPr>
      </w:pPr>
      <w:bookmarkStart w:id="85" w:name="_Hlk162620656"/>
      <w:r w:rsidRPr="00B103AA">
        <w:rPr>
          <w:rFonts w:ascii="Söhne" w:eastAsiaTheme="minorEastAsia" w:hAnsi="Söhne"/>
          <w:noProof/>
          <w:color w:val="0D0D0D"/>
          <w:shd w:val="clear" w:color="auto" w:fill="FFFFFF"/>
        </w:rPr>
        <w:drawing>
          <wp:anchor distT="0" distB="0" distL="114300" distR="114300" simplePos="0" relativeHeight="251666432" behindDoc="1" locked="0" layoutInCell="1" allowOverlap="1" wp14:anchorId="10D18B13" wp14:editId="37F6FA4C">
            <wp:simplePos x="0" y="0"/>
            <wp:positionH relativeFrom="column">
              <wp:posOffset>3305175</wp:posOffset>
            </wp:positionH>
            <wp:positionV relativeFrom="paragraph">
              <wp:posOffset>6985</wp:posOffset>
            </wp:positionV>
            <wp:extent cx="2528570" cy="1963420"/>
            <wp:effectExtent l="0" t="0" r="0" b="0"/>
            <wp:wrapTight wrapText="bothSides">
              <wp:wrapPolygon edited="0">
                <wp:start x="0" y="0"/>
                <wp:lineTo x="0" y="21376"/>
                <wp:lineTo x="21481" y="21376"/>
                <wp:lineTo x="21481" y="0"/>
                <wp:lineTo x="0" y="0"/>
              </wp:wrapPolygon>
            </wp:wrapTight>
            <wp:docPr id="1115989436" name="Picture 9" descr="A table with numbers and a few digi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989436" name="Picture 9" descr="A table with numbers and a few digits&#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8570" cy="1963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20F3" w:rsidRPr="008C20F3">
        <w:rPr>
          <w:rFonts w:ascii="Söhne" w:eastAsiaTheme="minorEastAsia" w:hAnsi="Söhne"/>
          <w:color w:val="0D0D0D"/>
          <w:shd w:val="clear" w:color="auto" w:fill="FFFFFF"/>
        </w:rPr>
        <w:t xml:space="preserve">In thermal simulations, selecting the appropriate time step size is critical for capturing temperature changes efficiently and accurately. Each time step acts like a snapshot, updating the simulation with the latest temperature data. </w:t>
      </w:r>
      <w:r w:rsidRPr="00AC30C5">
        <w:rPr>
          <w:rFonts w:ascii="Söhne" w:eastAsiaTheme="minorEastAsia" w:hAnsi="Söhne"/>
          <w:color w:val="0D0D0D"/>
          <w:shd w:val="clear" w:color="auto" w:fill="FFFFFF"/>
        </w:rPr>
        <w:t>Influential time steps can miss transient thermal behaviours, compromising the model's ability to depict rapid temperature changes accurately.</w:t>
      </w:r>
      <w:r w:rsidR="008C20F3" w:rsidRPr="008C20F3">
        <w:rPr>
          <w:rFonts w:ascii="Söhne" w:eastAsiaTheme="minorEastAsia" w:hAnsi="Söhne"/>
          <w:color w:val="0D0D0D"/>
          <w:shd w:val="clear" w:color="auto" w:fill="FFFFFF"/>
        </w:rPr>
        <w:t xml:space="preserve"> The data indicates that while </w:t>
      </w:r>
      <w:r>
        <w:rPr>
          <w:rFonts w:ascii="Söhne" w:eastAsiaTheme="minorEastAsia" w:hAnsi="Söhne"/>
          <w:color w:val="0D0D0D"/>
          <w:shd w:val="clear" w:color="auto" w:fill="FFFFFF"/>
        </w:rPr>
        <w:t>more Significant</w:t>
      </w:r>
      <w:r w:rsidR="008C20F3" w:rsidRPr="008C20F3">
        <w:rPr>
          <w:rFonts w:ascii="Söhne" w:eastAsiaTheme="minorEastAsia" w:hAnsi="Söhne"/>
          <w:color w:val="0D0D0D"/>
          <w:shd w:val="clear" w:color="auto" w:fill="FFFFFF"/>
        </w:rPr>
        <w:t xml:space="preserve"> time steps can initially reduce the time to reach thermal equilibrium beyond a certain threshold, they no longer expedite the process. This observation points to an optimal time step size beyond which efficiency gains level off.</w:t>
      </w:r>
    </w:p>
    <w:p w14:paraId="2470A78D" w14:textId="4CBD7766" w:rsidR="008C20F3" w:rsidRPr="005A707A" w:rsidRDefault="00AC30C5" w:rsidP="008C20F3">
      <w:pPr>
        <w:rPr>
          <w:rFonts w:ascii="Söhne" w:eastAsiaTheme="minorEastAsia" w:hAnsi="Söhne"/>
          <w:color w:val="0D0D0D"/>
          <w:shd w:val="clear" w:color="auto" w:fill="FFFFFF"/>
        </w:rPr>
      </w:pPr>
      <w:r>
        <w:rPr>
          <w:rFonts w:ascii="Söhne" w:eastAsiaTheme="minorEastAsia" w:hAnsi="Söhne"/>
          <w:noProof/>
          <w:color w:val="0D0D0D"/>
          <w:shd w:val="clear" w:color="auto" w:fill="FFFFFF"/>
        </w:rPr>
        <w:drawing>
          <wp:anchor distT="0" distB="0" distL="114300" distR="114300" simplePos="0" relativeHeight="251674624" behindDoc="0" locked="0" layoutInCell="1" allowOverlap="1" wp14:anchorId="6C2A805D" wp14:editId="31A0404C">
            <wp:simplePos x="0" y="0"/>
            <wp:positionH relativeFrom="column">
              <wp:posOffset>-64135</wp:posOffset>
            </wp:positionH>
            <wp:positionV relativeFrom="paragraph">
              <wp:posOffset>10160</wp:posOffset>
            </wp:positionV>
            <wp:extent cx="2427605" cy="1511300"/>
            <wp:effectExtent l="0" t="0" r="0" b="0"/>
            <wp:wrapSquare wrapText="bothSides"/>
            <wp:docPr id="4860184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27605" cy="1511300"/>
                    </a:xfrm>
                    <a:prstGeom prst="rect">
                      <a:avLst/>
                    </a:prstGeom>
                    <a:noFill/>
                  </pic:spPr>
                </pic:pic>
              </a:graphicData>
            </a:graphic>
            <wp14:sizeRelH relativeFrom="margin">
              <wp14:pctWidth>0</wp14:pctWidth>
            </wp14:sizeRelH>
            <wp14:sizeRelV relativeFrom="margin">
              <wp14:pctHeight>0</wp14:pctHeight>
            </wp14:sizeRelV>
          </wp:anchor>
        </w:drawing>
      </w:r>
      <w:r w:rsidR="004F1B25" w:rsidRPr="004F1B25">
        <w:rPr>
          <w:rFonts w:ascii="Söhne" w:eastAsiaTheme="minorEastAsia" w:hAnsi="Söhne"/>
          <w:color w:val="0D0D0D"/>
          <w:shd w:val="clear" w:color="auto" w:fill="FFFFFF"/>
        </w:rPr>
        <w:t xml:space="preserve"> However, </w:t>
      </w:r>
      <w:r w:rsidR="00ED4F03">
        <w:rPr>
          <w:rFonts w:ascii="Söhne" w:eastAsiaTheme="minorEastAsia" w:hAnsi="Söhne"/>
          <w:color w:val="0D0D0D"/>
          <w:shd w:val="clear" w:color="auto" w:fill="FFFFFF"/>
        </w:rPr>
        <w:t xml:space="preserve">minimal </w:t>
      </w:r>
      <w:r w:rsidR="004F1B25" w:rsidRPr="004F1B25">
        <w:rPr>
          <w:rFonts w:ascii="Söhne" w:eastAsiaTheme="minorEastAsia" w:hAnsi="Söhne"/>
          <w:color w:val="0D0D0D"/>
          <w:shd w:val="clear" w:color="auto" w:fill="FFFFFF"/>
        </w:rPr>
        <w:t xml:space="preserve">time steps can increase in both truncation and roundoff errors. </w:t>
      </w:r>
      <w:r w:rsidR="004F1B25">
        <w:rPr>
          <w:rFonts w:ascii="Söhne" w:eastAsiaTheme="minorEastAsia" w:hAnsi="Söhne"/>
          <w:color w:val="0D0D0D"/>
          <w:shd w:val="clear" w:color="auto" w:fill="FFFFFF"/>
        </w:rPr>
        <w:t xml:space="preserve"> </w:t>
      </w:r>
      <w:r w:rsidR="008C20F3" w:rsidRPr="005A707A">
        <w:rPr>
          <w:rFonts w:ascii="Söhne" w:eastAsiaTheme="minorEastAsia" w:hAnsi="Söhne"/>
          <w:color w:val="0D0D0D"/>
          <w:shd w:val="clear" w:color="auto" w:fill="FFFFFF"/>
        </w:rPr>
        <w:t xml:space="preserve">Truncation error arises when the simulation disregards </w:t>
      </w:r>
      <w:r w:rsidR="001035F5">
        <w:rPr>
          <w:rFonts w:ascii="Söhne" w:eastAsiaTheme="minorEastAsia" w:hAnsi="Söhne"/>
          <w:color w:val="0D0D0D"/>
          <w:shd w:val="clear" w:color="auto" w:fill="FFFFFF"/>
        </w:rPr>
        <w:t>specific</w:t>
      </w:r>
      <w:r w:rsidR="008C20F3" w:rsidRPr="005A707A">
        <w:rPr>
          <w:rFonts w:ascii="Söhne" w:eastAsiaTheme="minorEastAsia" w:hAnsi="Söhne"/>
          <w:color w:val="0D0D0D"/>
          <w:shd w:val="clear" w:color="auto" w:fill="FFFFFF"/>
        </w:rPr>
        <w:t xml:space="preserve"> </w:t>
      </w:r>
      <w:r w:rsidR="008C20F3" w:rsidRPr="005A707A">
        <w:rPr>
          <w:rFonts w:ascii="Söhne" w:eastAsiaTheme="minorEastAsia" w:hAnsi="Söhne"/>
          <w:color w:val="0D0D0D"/>
          <w:shd w:val="clear" w:color="auto" w:fill="FFFFFF"/>
        </w:rPr>
        <w:lastRenderedPageBreak/>
        <w:t>temporal details due to larger intervals between readings, whereas roundoff error can accumulate when numerous small calculations introduce slight numerical inaccuracies.</w:t>
      </w:r>
    </w:p>
    <w:p w14:paraId="00D0E2C5" w14:textId="22532123" w:rsidR="00812C70" w:rsidRDefault="00812C70" w:rsidP="00812C70">
      <w:pPr>
        <w:rPr>
          <w:rFonts w:ascii="Söhne" w:eastAsiaTheme="minorEastAsia" w:hAnsi="Söhne"/>
          <w:color w:val="0D0D0D"/>
          <w:shd w:val="clear" w:color="auto" w:fill="FFFFFF"/>
        </w:rPr>
      </w:pPr>
      <w:r w:rsidRPr="00B103AA">
        <w:rPr>
          <w:rFonts w:ascii="Söhne" w:eastAsiaTheme="minorEastAsia" w:hAnsi="Söhne"/>
          <w:noProof/>
          <w:color w:val="0D0D0D"/>
          <w:shd w:val="clear" w:color="auto" w:fill="FFFFFF"/>
        </w:rPr>
        <w:drawing>
          <wp:anchor distT="0" distB="0" distL="114300" distR="114300" simplePos="0" relativeHeight="251670528" behindDoc="1" locked="0" layoutInCell="1" allowOverlap="1" wp14:anchorId="52C0C914" wp14:editId="197733CA">
            <wp:simplePos x="0" y="0"/>
            <wp:positionH relativeFrom="column">
              <wp:posOffset>3275965</wp:posOffset>
            </wp:positionH>
            <wp:positionV relativeFrom="paragraph">
              <wp:posOffset>717550</wp:posOffset>
            </wp:positionV>
            <wp:extent cx="2576195" cy="2024380"/>
            <wp:effectExtent l="0" t="0" r="0" b="0"/>
            <wp:wrapTight wrapText="bothSides">
              <wp:wrapPolygon edited="0">
                <wp:start x="0" y="0"/>
                <wp:lineTo x="0" y="21343"/>
                <wp:lineTo x="21403" y="21343"/>
                <wp:lineTo x="21403" y="0"/>
                <wp:lineTo x="0" y="0"/>
              </wp:wrapPolygon>
            </wp:wrapTight>
            <wp:docPr id="34522598" name="Picture 10" descr="A table with numbers and a few o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2598" name="Picture 10" descr="A table with numbers and a few ones&#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76195" cy="2024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1B25" w:rsidRPr="004F1B25">
        <w:t xml:space="preserve"> </w:t>
      </w:r>
      <w:r w:rsidR="004F1B25" w:rsidRPr="004F1B25">
        <w:rPr>
          <w:rFonts w:ascii="Söhne" w:eastAsiaTheme="minorEastAsia" w:hAnsi="Söhne"/>
          <w:color w:val="0D0D0D"/>
          <w:shd w:val="clear" w:color="auto" w:fill="FFFFFF"/>
        </w:rPr>
        <w:t>Hence, the optimal time step minimises both truncation and roundoff errors by being sufficiently small to capture the critical fluctuations in temperature, yet not so small that it significantly heightens the computational load or error rate.</w:t>
      </w:r>
      <w:r w:rsidR="008C20F3" w:rsidRPr="005A707A">
        <w:rPr>
          <w:rFonts w:ascii="Söhne" w:eastAsiaTheme="minorEastAsia" w:hAnsi="Söhne"/>
          <w:color w:val="0D0D0D"/>
          <w:shd w:val="clear" w:color="auto" w:fill="FFFFFF"/>
        </w:rPr>
        <w:t xml:space="preserve"> </w:t>
      </w:r>
      <w:r w:rsidR="004F1B25" w:rsidRPr="004F1B25">
        <w:rPr>
          <w:rFonts w:ascii="Söhne" w:eastAsiaTheme="minorEastAsia" w:hAnsi="Söhne"/>
          <w:color w:val="0D0D0D"/>
          <w:shd w:val="clear" w:color="auto" w:fill="FFFFFF"/>
        </w:rPr>
        <w:t xml:space="preserve">This judicious time step size enables the simulation to reach equilibrium, ensuring that the simulation is both precise, </w:t>
      </w:r>
      <w:proofErr w:type="gramStart"/>
      <w:r w:rsidR="004F1B25" w:rsidRPr="004F1B25">
        <w:rPr>
          <w:rFonts w:ascii="Söhne" w:eastAsiaTheme="minorEastAsia" w:hAnsi="Söhne"/>
          <w:color w:val="0D0D0D"/>
          <w:shd w:val="clear" w:color="auto" w:fill="FFFFFF"/>
        </w:rPr>
        <w:t>quick</w:t>
      </w:r>
      <w:proofErr w:type="gramEnd"/>
      <w:r w:rsidR="004F1B25" w:rsidRPr="004F1B25">
        <w:rPr>
          <w:rFonts w:ascii="Söhne" w:eastAsiaTheme="minorEastAsia" w:hAnsi="Söhne"/>
          <w:color w:val="0D0D0D"/>
          <w:shd w:val="clear" w:color="auto" w:fill="FFFFFF"/>
        </w:rPr>
        <w:t xml:space="preserve"> and accurate in reflecting temperature distribution and optimised in computational resource usage</w:t>
      </w:r>
      <w:r w:rsidR="004F1B25">
        <w:rPr>
          <w:rFonts w:ascii="Söhne" w:eastAsiaTheme="minorEastAsia" w:hAnsi="Söhne"/>
          <w:color w:val="0D0D0D"/>
          <w:shd w:val="clear" w:color="auto" w:fill="FFFFFF"/>
        </w:rPr>
        <w:t>.</w:t>
      </w:r>
      <w:r w:rsidR="008C20F3">
        <w:rPr>
          <w:rFonts w:ascii="Söhne" w:eastAsiaTheme="minorEastAsia" w:hAnsi="Söhne"/>
          <w:color w:val="0D0D0D"/>
          <w:shd w:val="clear" w:color="auto" w:fill="FFFFFF"/>
        </w:rPr>
        <w:t>[3]</w:t>
      </w:r>
    </w:p>
    <w:bookmarkEnd w:id="85"/>
    <w:p w14:paraId="0D260E67" w14:textId="77777777" w:rsidR="005F1AB4" w:rsidRDefault="00812C70" w:rsidP="00812C70">
      <w:pPr>
        <w:rPr>
          <w:rStyle w:val="Hyperlink"/>
          <w:rFonts w:eastAsia="Times New Roman"/>
        </w:rPr>
      </w:pPr>
      <w:r>
        <w:rPr>
          <w:rStyle w:val="wacimagecontainer"/>
          <w:rFonts w:ascii="Segoe UI" w:hAnsi="Segoe UI" w:cs="Segoe UI"/>
          <w:noProof/>
          <w:color w:val="000000"/>
          <w:sz w:val="18"/>
          <w:szCs w:val="18"/>
          <w:shd w:val="clear" w:color="auto" w:fill="FFFFFF"/>
        </w:rPr>
        <w:drawing>
          <wp:anchor distT="0" distB="0" distL="114300" distR="114300" simplePos="0" relativeHeight="251672576" behindDoc="1" locked="0" layoutInCell="1" allowOverlap="1" wp14:anchorId="467F94ED" wp14:editId="4E1197E6">
            <wp:simplePos x="0" y="0"/>
            <wp:positionH relativeFrom="column">
              <wp:posOffset>0</wp:posOffset>
            </wp:positionH>
            <wp:positionV relativeFrom="paragraph">
              <wp:posOffset>1906270</wp:posOffset>
            </wp:positionV>
            <wp:extent cx="2773045" cy="1798955"/>
            <wp:effectExtent l="0" t="0" r="0" b="0"/>
            <wp:wrapTight wrapText="bothSides">
              <wp:wrapPolygon edited="0">
                <wp:start x="0" y="0"/>
                <wp:lineTo x="0" y="21272"/>
                <wp:lineTo x="21516" y="21272"/>
                <wp:lineTo x="21516" y="0"/>
                <wp:lineTo x="0" y="0"/>
              </wp:wrapPolygon>
            </wp:wrapTight>
            <wp:docPr id="1883235478" name="Picture 12" descr="A graph showing the difference between the temperature and the temper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graph showing the difference between the temperature and the temperatur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73045" cy="179895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w:anchor="_Contents" w:history="1">
        <w:r w:rsidR="00CF4B3B">
          <w:rPr>
            <w:rStyle w:val="Hyperlink"/>
            <w:rFonts w:eastAsia="Times New Roman"/>
          </w:rPr>
          <w:t xml:space="preserve">7.3 Tolerance on Thermal Equilibrium Time (ET) </w:t>
        </w:r>
      </w:hyperlink>
    </w:p>
    <w:p w14:paraId="5935786C" w14:textId="19B70593" w:rsidR="00D17039" w:rsidRPr="00812C70" w:rsidRDefault="005F1AB4" w:rsidP="00812C70">
      <w:pPr>
        <w:rPr>
          <w:rFonts w:ascii="Söhne" w:eastAsiaTheme="minorEastAsia" w:hAnsi="Söhne"/>
          <w:color w:val="0D0D0D"/>
          <w:shd w:val="clear" w:color="auto" w:fill="FFFFFF"/>
        </w:rPr>
      </w:pPr>
      <w:bookmarkStart w:id="86" w:name="_7.4_Summary_Analyse"/>
      <w:bookmarkStart w:id="87" w:name="_7.4.1_Grid_Spacing"/>
      <w:bookmarkStart w:id="88" w:name="_7.4.2_Time_Step"/>
      <w:bookmarkStart w:id="89" w:name="_7.4.3_Tolerance"/>
      <w:bookmarkEnd w:id="86"/>
      <w:bookmarkEnd w:id="87"/>
      <w:bookmarkEnd w:id="88"/>
      <w:bookmarkEnd w:id="89"/>
      <w:r>
        <w:rPr>
          <w:rFonts w:ascii="Söhne" w:hAnsi="Söhne"/>
          <w:color w:val="0D0D0D"/>
          <w:shd w:val="clear" w:color="auto" w:fill="FFFFFF"/>
        </w:rPr>
        <w:t xml:space="preserve">The data provided from the simulation study demonstrates that the time outcome is heavily influenced by the choice of tolerance value, which dictates the precision of a thermal model. Tolerance refers to the degree of closeness required between the model's temperature calculations and actual values for the simulation to be complete. The presented table and corresponding graph indicate that as the tolerance is set to stricter values (numerically smaller), the duration for the system to reach thermal equilibrium notably increases. For instance, with a tolerance of 0.1, equilibrium is achieved in 28,500 seconds. Conversely, a stricter tolerance of 0.000001 prolongs the time to reach equilibrium to 354,000 seconds. This direct correlation </w:t>
      </w:r>
      <w:r w:rsidR="004F1B25">
        <w:rPr>
          <w:rFonts w:ascii="Söhne" w:hAnsi="Söhne"/>
          <w:color w:val="0D0D0D"/>
          <w:shd w:val="clear" w:color="auto" w:fill="FFFFFF"/>
        </w:rPr>
        <w:t xml:space="preserve">indicates </w:t>
      </w:r>
      <w:r>
        <w:rPr>
          <w:rFonts w:ascii="Söhne" w:hAnsi="Söhne"/>
          <w:color w:val="0D0D0D"/>
          <w:shd w:val="clear" w:color="auto" w:fill="FFFFFF"/>
        </w:rPr>
        <w:t>that heightened precision demands, indicated by lower tolerance levels, are associated with increased simulation times. The graphical representation of this data further illustrates this trend, with the curve becoming steeper as the tolerance decreases, suggesting that smaller tolerances significantly prolong the duration of simulations. Hence, this pattern solidifies the conclusion that selecting a tolerance level represents a critical balance between minimizing computational time and maximizing the precision necessary for the simulation to yield reliable outcomes. Setting the tolerance too loosely may result in inaccuracies, whereas excessively tight tolerance values can render the simulation process excessively lengthy and potentially infeasible.</w:t>
      </w:r>
      <w:r w:rsidR="00B103AA" w:rsidRPr="00B103AA">
        <w:rPr>
          <w:rFonts w:ascii="Söhne" w:eastAsiaTheme="minorEastAsia" w:hAnsi="Söhne"/>
          <w:color w:val="0D0D0D"/>
          <w:shd w:val="clear" w:color="auto" w:fill="FFFFFF"/>
        </w:rPr>
        <w:br/>
      </w:r>
    </w:p>
    <w:bookmarkStart w:id="90" w:name="_7.4.4_Overall_Synthesis"/>
    <w:bookmarkStart w:id="91" w:name="_8._Improvements_&amp;"/>
    <w:bookmarkEnd w:id="90"/>
    <w:bookmarkEnd w:id="91"/>
    <w:p w14:paraId="5EEFFD4A" w14:textId="13E56DBF" w:rsidR="00CF29F3" w:rsidRDefault="00CF29F3" w:rsidP="0006131B">
      <w:pPr>
        <w:pStyle w:val="Heading1"/>
        <w:rPr>
          <w:rFonts w:eastAsia="Times New Roman"/>
        </w:rPr>
      </w:pPr>
      <w:r>
        <w:fldChar w:fldCharType="begin"/>
      </w:r>
      <w:r>
        <w:instrText>HYPERLINK \l "_Contents"</w:instrText>
      </w:r>
      <w:r>
        <w:fldChar w:fldCharType="separate"/>
      </w:r>
      <w:bookmarkStart w:id="92" w:name="_Toc165848128"/>
      <w:r>
        <w:rPr>
          <w:rStyle w:val="Hyperlink"/>
          <w:rFonts w:eastAsia="Times New Roman"/>
        </w:rPr>
        <w:t>8. Improvements &amp; Future Developments</w:t>
      </w:r>
      <w:bookmarkEnd w:id="92"/>
      <w:r>
        <w:rPr>
          <w:rStyle w:val="Hyperlink"/>
          <w:rFonts w:eastAsia="Times New Roman"/>
        </w:rPr>
        <w:t xml:space="preserve">  </w:t>
      </w:r>
      <w:r>
        <w:rPr>
          <w:rStyle w:val="Hyperlink"/>
          <w:rFonts w:eastAsia="Times New Roman"/>
        </w:rPr>
        <w:fldChar w:fldCharType="end"/>
      </w:r>
    </w:p>
    <w:p w14:paraId="46BC690B" w14:textId="43BE3FE4" w:rsidR="00D17039" w:rsidRPr="004B1C35" w:rsidRDefault="00D17039" w:rsidP="00D17039">
      <w:pPr>
        <w:rPr>
          <w:rFonts w:ascii="Söhne" w:eastAsiaTheme="minorEastAsia" w:hAnsi="Söhne"/>
          <w:color w:val="0D0D0D"/>
          <w:shd w:val="clear" w:color="auto" w:fill="FFFFFF"/>
        </w:rPr>
      </w:pPr>
      <w:r w:rsidRPr="004B1C35">
        <w:rPr>
          <w:rFonts w:ascii="Söhne" w:eastAsiaTheme="minorEastAsia" w:hAnsi="Söhne"/>
          <w:color w:val="0D0D0D"/>
          <w:shd w:val="clear" w:color="auto" w:fill="FFFFFF"/>
        </w:rPr>
        <w:t>Several avenues for improvement and future development are proposed. Emphasis is placed on adopting more sophisticated numerical schemes that may offer stability and accuracy benefits and embracing methodologies that more naturally accommodate complex geometries.</w:t>
      </w:r>
    </w:p>
    <w:p w14:paraId="4516B578" w14:textId="1398FBD0" w:rsidR="00D17039" w:rsidRPr="004B1C35" w:rsidRDefault="00D17039" w:rsidP="00D17039">
      <w:pPr>
        <w:rPr>
          <w:rFonts w:ascii="Söhne" w:eastAsiaTheme="minorEastAsia" w:hAnsi="Söhne"/>
          <w:color w:val="0D0D0D"/>
          <w:shd w:val="clear" w:color="auto" w:fill="FFFFFF"/>
        </w:rPr>
      </w:pPr>
      <w:r w:rsidRPr="004B1C35">
        <w:rPr>
          <w:rFonts w:ascii="Söhne" w:eastAsiaTheme="minorEastAsia" w:hAnsi="Söhne"/>
          <w:color w:val="0D0D0D"/>
          <w:shd w:val="clear" w:color="auto" w:fill="FFFFFF"/>
        </w:rPr>
        <w:t xml:space="preserve">The ADI and implicit FDM methods offer stable and robust alternatives to explicit schemes, allowing for </w:t>
      </w:r>
      <w:r w:rsidR="004F1B25">
        <w:rPr>
          <w:rFonts w:ascii="Söhne" w:eastAsiaTheme="minorEastAsia" w:hAnsi="Söhne"/>
          <w:color w:val="0D0D0D"/>
          <w:shd w:val="clear" w:color="auto" w:fill="FFFFFF"/>
        </w:rPr>
        <w:t>more significant</w:t>
      </w:r>
      <w:r w:rsidRPr="004B1C35">
        <w:rPr>
          <w:rFonts w:ascii="Söhne" w:eastAsiaTheme="minorEastAsia" w:hAnsi="Söhne"/>
          <w:color w:val="0D0D0D"/>
          <w:shd w:val="clear" w:color="auto" w:fill="FFFFFF"/>
        </w:rPr>
        <w:t xml:space="preserve"> time steps and reduced sensitivity to discretisation parameters in simulations.</w:t>
      </w:r>
      <w:r>
        <w:rPr>
          <w:rFonts w:ascii="Söhne" w:eastAsiaTheme="minorEastAsia" w:hAnsi="Söhne"/>
          <w:color w:val="0D0D0D"/>
          <w:shd w:val="clear" w:color="auto" w:fill="FFFFFF"/>
        </w:rPr>
        <w:t xml:space="preserve"> </w:t>
      </w:r>
      <w:r w:rsidRPr="004B1C35">
        <w:rPr>
          <w:rFonts w:ascii="Söhne" w:eastAsiaTheme="minorEastAsia" w:hAnsi="Söhne"/>
          <w:color w:val="0D0D0D"/>
          <w:shd w:val="clear" w:color="auto" w:fill="FFFFFF"/>
        </w:rPr>
        <w:t xml:space="preserve">Consider numerical methods like FEM, FVM, or BEM instead of FDM for greater flexibility in handling irregular geometries and complex boundary conditions. FEM allows high-precision simulation of thermal distributions in domains of arbitrary shapes. FVM is suitable for </w:t>
      </w:r>
      <w:r w:rsidRPr="004B1C35">
        <w:rPr>
          <w:rFonts w:ascii="Söhne" w:eastAsiaTheme="minorEastAsia" w:hAnsi="Söhne"/>
          <w:color w:val="0D0D0D"/>
          <w:shd w:val="clear" w:color="auto" w:fill="FFFFFF"/>
        </w:rPr>
        <w:lastRenderedPageBreak/>
        <w:t>simulations involving fluid flow and heat transfer, while BEM simplifies the computational domain for specific problems.</w:t>
      </w:r>
      <w:r w:rsidR="005D629E">
        <w:rPr>
          <w:rFonts w:ascii="Söhne" w:eastAsiaTheme="minorEastAsia" w:hAnsi="Söhne"/>
          <w:color w:val="0D0D0D"/>
          <w:shd w:val="clear" w:color="auto" w:fill="FFFFFF"/>
        </w:rPr>
        <w:t xml:space="preserve"> </w:t>
      </w:r>
    </w:p>
    <w:bookmarkStart w:id="93" w:name="_8.1_Robust_Modelling"/>
    <w:bookmarkEnd w:id="93"/>
    <w:p w14:paraId="1A581A32" w14:textId="1DAA5FB6" w:rsidR="0006131B" w:rsidRDefault="0006131B" w:rsidP="0006131B">
      <w:pPr>
        <w:pStyle w:val="Heading2"/>
        <w:rPr>
          <w:rFonts w:eastAsia="Times New Roman"/>
        </w:rPr>
      </w:pPr>
      <w:r>
        <w:fldChar w:fldCharType="begin"/>
      </w:r>
      <w:r>
        <w:instrText>HYPERLINK \l "_Contents"</w:instrText>
      </w:r>
      <w:r>
        <w:fldChar w:fldCharType="separate"/>
      </w:r>
      <w:bookmarkStart w:id="94" w:name="_Toc165848129"/>
      <w:r>
        <w:rPr>
          <w:rStyle w:val="Hyperlink"/>
          <w:rFonts w:eastAsia="Times New Roman"/>
        </w:rPr>
        <w:t>8</w:t>
      </w:r>
      <w:r w:rsidR="00D46971">
        <w:rPr>
          <w:rStyle w:val="Hyperlink"/>
          <w:rFonts w:eastAsia="Times New Roman"/>
        </w:rPr>
        <w:t>.</w:t>
      </w:r>
      <w:r>
        <w:rPr>
          <w:rStyle w:val="Hyperlink"/>
          <w:rFonts w:eastAsia="Times New Roman"/>
        </w:rPr>
        <w:t>1 Robust Modelling of Thermal Equilibrium</w:t>
      </w:r>
      <w:bookmarkEnd w:id="94"/>
      <w:r>
        <w:rPr>
          <w:rStyle w:val="Hyperlink"/>
          <w:rFonts w:eastAsia="Times New Roman"/>
        </w:rPr>
        <w:t xml:space="preserve"> </w:t>
      </w:r>
      <w:r>
        <w:rPr>
          <w:rStyle w:val="Hyperlink"/>
          <w:rFonts w:eastAsia="Times New Roman"/>
        </w:rPr>
        <w:fldChar w:fldCharType="end"/>
      </w:r>
    </w:p>
    <w:p w14:paraId="1707CAA1" w14:textId="6331D542" w:rsidR="00D17039" w:rsidRPr="004B1C35" w:rsidRDefault="00D17039" w:rsidP="00D17039">
      <w:pPr>
        <w:rPr>
          <w:rFonts w:ascii="Söhne" w:eastAsiaTheme="minorEastAsia" w:hAnsi="Söhne"/>
          <w:color w:val="0D0D0D"/>
          <w:shd w:val="clear" w:color="auto" w:fill="FFFFFF"/>
        </w:rPr>
      </w:pPr>
      <w:r w:rsidRPr="004B1C35">
        <w:rPr>
          <w:rFonts w:ascii="Söhne" w:eastAsiaTheme="minorEastAsia" w:hAnsi="Söhne"/>
          <w:color w:val="0D0D0D"/>
          <w:shd w:val="clear" w:color="auto" w:fill="FFFFFF"/>
        </w:rPr>
        <w:t>In the quest for more robust modelling of thermal equilibrium, it is pertinent to investigate adaptive schemes that dynamically adjust discretisation parameters in response to the evolving solution. Such adaptivity can enhance the simulation's efficiency by concentrating computational resources. Where they are most needed, providing a more accurate depiction of thermal behaviour with reduced computational effort</w:t>
      </w:r>
      <w:r w:rsidR="005D629E">
        <w:rPr>
          <w:rFonts w:ascii="Söhne" w:eastAsiaTheme="minorEastAsia" w:hAnsi="Söhne"/>
          <w:color w:val="0D0D0D"/>
          <w:shd w:val="clear" w:color="auto" w:fill="FFFFFF"/>
        </w:rPr>
        <w:t xml:space="preserve">. [19], [6] </w:t>
      </w:r>
    </w:p>
    <w:bookmarkStart w:id="95" w:name="_8.2_Integrating_Advanced"/>
    <w:bookmarkEnd w:id="95"/>
    <w:p w14:paraId="6F2BBE92" w14:textId="75F387EE" w:rsidR="0006131B" w:rsidRDefault="0006131B" w:rsidP="0006131B">
      <w:pPr>
        <w:pStyle w:val="Heading2"/>
        <w:rPr>
          <w:rFonts w:eastAsia="Times New Roman"/>
        </w:rPr>
      </w:pPr>
      <w:r>
        <w:fldChar w:fldCharType="begin"/>
      </w:r>
      <w:r>
        <w:instrText>HYPERLINK \l "_Contents"</w:instrText>
      </w:r>
      <w:r>
        <w:fldChar w:fldCharType="separate"/>
      </w:r>
      <w:bookmarkStart w:id="96" w:name="_Toc165848130"/>
      <w:r>
        <w:rPr>
          <w:rStyle w:val="Hyperlink"/>
          <w:rFonts w:eastAsia="Times New Roman"/>
        </w:rPr>
        <w:t>8.2 Integrating Advanced Computational Techniques</w:t>
      </w:r>
      <w:bookmarkEnd w:id="96"/>
      <w:r>
        <w:rPr>
          <w:rStyle w:val="Hyperlink"/>
          <w:rFonts w:eastAsia="Times New Roman"/>
        </w:rPr>
        <w:t xml:space="preserve"> </w:t>
      </w:r>
      <w:r>
        <w:rPr>
          <w:rStyle w:val="Hyperlink"/>
          <w:rFonts w:eastAsia="Times New Roman"/>
        </w:rPr>
        <w:fldChar w:fldCharType="end"/>
      </w:r>
    </w:p>
    <w:p w14:paraId="32A40DCE" w14:textId="77777777" w:rsidR="005D629E" w:rsidRDefault="00D17039" w:rsidP="005D629E">
      <w:pPr>
        <w:rPr>
          <w:rFonts w:ascii="Söhne" w:eastAsiaTheme="minorEastAsia" w:hAnsi="Söhne"/>
          <w:color w:val="0D0D0D"/>
          <w:shd w:val="clear" w:color="auto" w:fill="FFFFFF"/>
        </w:rPr>
      </w:pPr>
      <w:r w:rsidRPr="004B1C35">
        <w:rPr>
          <w:rFonts w:ascii="Söhne" w:eastAsiaTheme="minorEastAsia" w:hAnsi="Söhne"/>
          <w:color w:val="0D0D0D"/>
          <w:shd w:val="clear" w:color="auto" w:fill="FFFFFF"/>
        </w:rPr>
        <w:t xml:space="preserve">Integrating advanced computational techniques such as parallel and high-performance computing (HPC) infrastructures is imperative to support these improvements. These technologies can significantly decrease simulation run times and expand the scope of problems that can be tackled </w:t>
      </w:r>
      <w:r w:rsidR="005D629E">
        <w:rPr>
          <w:rFonts w:ascii="Söhne" w:eastAsiaTheme="minorEastAsia" w:hAnsi="Söhne"/>
          <w:color w:val="0D0D0D"/>
          <w:shd w:val="clear" w:color="auto" w:fill="FFFFFF"/>
        </w:rPr>
        <w:t>[19]</w:t>
      </w:r>
      <w:r w:rsidRPr="004B1C35">
        <w:rPr>
          <w:rFonts w:ascii="Söhne" w:eastAsiaTheme="minorEastAsia" w:hAnsi="Söhne"/>
          <w:color w:val="0D0D0D"/>
          <w:shd w:val="clear" w:color="auto" w:fill="FFFFFF"/>
        </w:rPr>
        <w:t xml:space="preserve">. Applying machine learning algorithms for parameter optimisation and predictive modelling also holds promise for future advancements in the field (Jordan &amp; Mitchell, </w:t>
      </w:r>
    </w:p>
    <w:p w14:paraId="1C81BC5B" w14:textId="6527603E" w:rsidR="00D17039" w:rsidRPr="0006131B" w:rsidRDefault="00000000" w:rsidP="005D629E">
      <w:pPr>
        <w:rPr>
          <w:rFonts w:asciiTheme="majorHAnsi" w:eastAsia="Times New Roman" w:hAnsiTheme="majorHAnsi"/>
          <w:color w:val="0F4761" w:themeColor="accent1" w:themeShade="BF"/>
        </w:rPr>
      </w:pPr>
      <w:hyperlink w:anchor="_Contents" w:history="1">
        <w:r w:rsidR="0006131B">
          <w:rPr>
            <w:rStyle w:val="Hyperlink"/>
            <w:rFonts w:eastAsia="Times New Roman"/>
          </w:rPr>
          <w:t xml:space="preserve">9. Conclusion </w:t>
        </w:r>
      </w:hyperlink>
    </w:p>
    <w:p w14:paraId="3823A36F" w14:textId="77777777" w:rsidR="00D17039" w:rsidRPr="004B1C35" w:rsidRDefault="00D17039" w:rsidP="00D17039">
      <w:r w:rsidRPr="004B1C35">
        <w:rPr>
          <w:rFonts w:ascii="Söhne" w:eastAsiaTheme="minorEastAsia" w:hAnsi="Söhne"/>
          <w:color w:val="0D0D0D"/>
          <w:shd w:val="clear" w:color="auto" w:fill="FFFFFF"/>
        </w:rPr>
        <w:t>This report analyses a numerical simulation for thermal distribution within a specified domain. It examines the model's sensitivity to variations in grid spacing, time step, and tolerance. The study shows a definitive relationship between grid spacing and thermal equilibrium attainment, a direct correlation between time step variations and equilibrium time, and the impact of tolerance thresholds on simulation convergence. The report confirms the importance of optimising simulation parameters for advancing thermal simulation models and achieving more sophisticated engineering solutions.</w:t>
      </w:r>
    </w:p>
    <w:bookmarkStart w:id="97" w:name="_Hlk125980997"/>
    <w:bookmarkEnd w:id="3"/>
    <w:bookmarkEnd w:id="64"/>
    <w:p w14:paraId="00138CAE" w14:textId="7242A5EB" w:rsidR="00FE4D37" w:rsidRPr="005D629E" w:rsidRDefault="00A562FA" w:rsidP="005D629E">
      <w:pPr>
        <w:pStyle w:val="Heading1"/>
      </w:pPr>
      <w:r>
        <w:fldChar w:fldCharType="begin"/>
      </w:r>
      <w:r>
        <w:instrText>HYPERLINK  \l "_top"</w:instrText>
      </w:r>
      <w:r>
        <w:fldChar w:fldCharType="separate"/>
      </w:r>
      <w:bookmarkStart w:id="98" w:name="_Toc165848131"/>
      <w:r w:rsidR="0006131B">
        <w:rPr>
          <w:rStyle w:val="Hyperlink"/>
        </w:rPr>
        <w:t>10</w:t>
      </w:r>
      <w:r w:rsidRPr="00ED50F7">
        <w:rPr>
          <w:rStyle w:val="Hyperlink"/>
        </w:rPr>
        <w:t xml:space="preserve">. </w:t>
      </w:r>
      <w:bookmarkEnd w:id="97"/>
      <w:r w:rsidRPr="00ED50F7">
        <w:rPr>
          <w:rStyle w:val="Hyperlink"/>
        </w:rPr>
        <w:t>References</w:t>
      </w:r>
      <w:bookmarkEnd w:id="98"/>
      <w:r>
        <w:fldChar w:fldCharType="end"/>
      </w:r>
    </w:p>
    <w:sdt>
      <w:sdtPr>
        <w:tag w:val="MENDELEY_BIBLIOGRAPHY"/>
        <w:id w:val="1958370354"/>
        <w:placeholder>
          <w:docPart w:val="DefaultPlaceholder_-1854013440"/>
        </w:placeholder>
      </w:sdtPr>
      <w:sdtContent>
        <w:p w14:paraId="4A0C6DCD" w14:textId="77777777" w:rsidR="002519A1" w:rsidRDefault="002519A1">
          <w:pPr>
            <w:autoSpaceDE w:val="0"/>
            <w:autoSpaceDN w:val="0"/>
            <w:ind w:hanging="640"/>
            <w:divId w:val="278611526"/>
            <w:rPr>
              <w:rFonts w:eastAsia="Times New Roman"/>
              <w:sz w:val="24"/>
              <w:szCs w:val="24"/>
              <w14:ligatures w14:val="none"/>
            </w:rPr>
          </w:pPr>
          <w:r>
            <w:rPr>
              <w:rFonts w:eastAsia="Times New Roman"/>
            </w:rPr>
            <w:t>[1]</w:t>
          </w:r>
          <w:r>
            <w:rPr>
              <w:rFonts w:eastAsia="Times New Roman"/>
            </w:rPr>
            <w:tab/>
            <w:t xml:space="preserve">C. </w:t>
          </w:r>
          <w:proofErr w:type="spellStart"/>
          <w:r>
            <w:rPr>
              <w:rFonts w:eastAsia="Times New Roman"/>
            </w:rPr>
            <w:t>Tsallis</w:t>
          </w:r>
          <w:proofErr w:type="spellEnd"/>
          <w:r>
            <w:rPr>
              <w:rFonts w:eastAsia="Times New Roman"/>
            </w:rPr>
            <w:t xml:space="preserve">, H. S. Lima, U. </w:t>
          </w:r>
          <w:proofErr w:type="spellStart"/>
          <w:r>
            <w:rPr>
              <w:rFonts w:eastAsia="Times New Roman"/>
            </w:rPr>
            <w:t>Tirnakli</w:t>
          </w:r>
          <w:proofErr w:type="spellEnd"/>
          <w:r>
            <w:rPr>
              <w:rFonts w:eastAsia="Times New Roman"/>
            </w:rPr>
            <w:t>, and D. Eroglu, “First-</w:t>
          </w:r>
          <w:proofErr w:type="gramStart"/>
          <w:r>
            <w:rPr>
              <w:rFonts w:eastAsia="Times New Roman"/>
            </w:rPr>
            <w:t>principle</w:t>
          </w:r>
          <w:proofErr w:type="gramEnd"/>
          <w:r>
            <w:rPr>
              <w:rFonts w:eastAsia="Times New Roman"/>
            </w:rPr>
            <w:t xml:space="preserve"> validation of Fourier’s law in d=1,2,3 classical systems,” </w:t>
          </w:r>
          <w:proofErr w:type="spellStart"/>
          <w:r>
            <w:rPr>
              <w:rFonts w:eastAsia="Times New Roman"/>
              <w:i/>
              <w:iCs/>
            </w:rPr>
            <w:t>Physica</w:t>
          </w:r>
          <w:proofErr w:type="spellEnd"/>
          <w:r>
            <w:rPr>
              <w:rFonts w:eastAsia="Times New Roman"/>
              <w:i/>
              <w:iCs/>
            </w:rPr>
            <w:t xml:space="preserve"> D</w:t>
          </w:r>
          <w:r>
            <w:rPr>
              <w:rFonts w:eastAsia="Times New Roman"/>
            </w:rPr>
            <w:t xml:space="preserve">, vol. 446, p. 133681, Apr. 2023, </w:t>
          </w:r>
          <w:proofErr w:type="spellStart"/>
          <w:r>
            <w:rPr>
              <w:rFonts w:eastAsia="Times New Roman"/>
            </w:rPr>
            <w:t>doi</w:t>
          </w:r>
          <w:proofErr w:type="spellEnd"/>
          <w:r>
            <w:rPr>
              <w:rFonts w:eastAsia="Times New Roman"/>
            </w:rPr>
            <w:t>: 10.1016/J.PHYSD.2023.133681.</w:t>
          </w:r>
        </w:p>
        <w:p w14:paraId="59DD2564" w14:textId="77777777" w:rsidR="002519A1" w:rsidRDefault="002519A1">
          <w:pPr>
            <w:autoSpaceDE w:val="0"/>
            <w:autoSpaceDN w:val="0"/>
            <w:ind w:hanging="640"/>
            <w:divId w:val="102920070"/>
            <w:rPr>
              <w:rFonts w:eastAsia="Times New Roman"/>
            </w:rPr>
          </w:pPr>
          <w:r>
            <w:rPr>
              <w:rFonts w:eastAsia="Times New Roman"/>
            </w:rPr>
            <w:t>[2]</w:t>
          </w:r>
          <w:r>
            <w:rPr>
              <w:rFonts w:eastAsia="Times New Roman"/>
            </w:rPr>
            <w:tab/>
            <w:t xml:space="preserve">L. Cui, “IMPROVED MATRIX MODEL OF SEQUENCE GRID PARTITION BASED ON VECTOR SPACE SAMPLING,” </w:t>
          </w:r>
          <w:r>
            <w:rPr>
              <w:rFonts w:eastAsia="Times New Roman"/>
              <w:i/>
              <w:iCs/>
            </w:rPr>
            <w:t>Physical Communication</w:t>
          </w:r>
          <w:r>
            <w:rPr>
              <w:rFonts w:eastAsia="Times New Roman"/>
            </w:rPr>
            <w:t xml:space="preserve">, p. 102334, Mar. 2024, </w:t>
          </w:r>
          <w:proofErr w:type="spellStart"/>
          <w:r>
            <w:rPr>
              <w:rFonts w:eastAsia="Times New Roman"/>
            </w:rPr>
            <w:t>doi</w:t>
          </w:r>
          <w:proofErr w:type="spellEnd"/>
          <w:r>
            <w:rPr>
              <w:rFonts w:eastAsia="Times New Roman"/>
            </w:rPr>
            <w:t>: 10.1016/J.PHYCOM.2024.102334.</w:t>
          </w:r>
        </w:p>
        <w:p w14:paraId="13F057F4" w14:textId="77777777" w:rsidR="002519A1" w:rsidRDefault="002519A1">
          <w:pPr>
            <w:autoSpaceDE w:val="0"/>
            <w:autoSpaceDN w:val="0"/>
            <w:ind w:hanging="640"/>
            <w:divId w:val="1004671869"/>
            <w:rPr>
              <w:rFonts w:eastAsia="Times New Roman"/>
            </w:rPr>
          </w:pPr>
          <w:r>
            <w:rPr>
              <w:rFonts w:eastAsia="Times New Roman"/>
            </w:rPr>
            <w:t>[3]</w:t>
          </w:r>
          <w:r>
            <w:rPr>
              <w:rFonts w:eastAsia="Times New Roman"/>
            </w:rPr>
            <w:tab/>
            <w:t xml:space="preserve">Z. Mansouri, R. P. Selvam, and A. G. Chowdhury, “Maximum grid spacing effect on peak pressure computation using inflow turbulence generators,” </w:t>
          </w:r>
          <w:r>
            <w:rPr>
              <w:rFonts w:eastAsia="Times New Roman"/>
              <w:i/>
              <w:iCs/>
            </w:rPr>
            <w:t>Results in Engineering</w:t>
          </w:r>
          <w:r>
            <w:rPr>
              <w:rFonts w:eastAsia="Times New Roman"/>
            </w:rPr>
            <w:t xml:space="preserve">, vol. 15, p. 100491, Sep. 2022, </w:t>
          </w:r>
          <w:proofErr w:type="spellStart"/>
          <w:r>
            <w:rPr>
              <w:rFonts w:eastAsia="Times New Roman"/>
            </w:rPr>
            <w:t>doi</w:t>
          </w:r>
          <w:proofErr w:type="spellEnd"/>
          <w:r>
            <w:rPr>
              <w:rFonts w:eastAsia="Times New Roman"/>
            </w:rPr>
            <w:t>: 10.1016/J.RINENG.2022.100491.</w:t>
          </w:r>
        </w:p>
        <w:p w14:paraId="066AF154" w14:textId="77777777" w:rsidR="002519A1" w:rsidRDefault="002519A1">
          <w:pPr>
            <w:autoSpaceDE w:val="0"/>
            <w:autoSpaceDN w:val="0"/>
            <w:ind w:hanging="640"/>
            <w:divId w:val="1724131431"/>
            <w:rPr>
              <w:rFonts w:eastAsia="Times New Roman"/>
            </w:rPr>
          </w:pPr>
          <w:r>
            <w:rPr>
              <w:rFonts w:eastAsia="Times New Roman"/>
            </w:rPr>
            <w:t>[4]</w:t>
          </w:r>
          <w:r>
            <w:rPr>
              <w:rFonts w:eastAsia="Times New Roman"/>
            </w:rPr>
            <w:tab/>
            <w:t xml:space="preserve">J. Tu, M. A. Haque, D. Baran, and W. L. Ong, “Logarithmic sensitivity ratio elucidates thermal transport physics in multivariate </w:t>
          </w:r>
          <w:proofErr w:type="spellStart"/>
          <w:r>
            <w:rPr>
              <w:rFonts w:eastAsia="Times New Roman"/>
            </w:rPr>
            <w:t>thermoreflectance</w:t>
          </w:r>
          <w:proofErr w:type="spellEnd"/>
          <w:r>
            <w:rPr>
              <w:rFonts w:eastAsia="Times New Roman"/>
            </w:rPr>
            <w:t xml:space="preserve"> experiments,” </w:t>
          </w:r>
          <w:r>
            <w:rPr>
              <w:rFonts w:eastAsia="Times New Roman"/>
              <w:i/>
              <w:iCs/>
            </w:rPr>
            <w:t>Fundamental Research</w:t>
          </w:r>
          <w:r>
            <w:rPr>
              <w:rFonts w:eastAsia="Times New Roman"/>
            </w:rPr>
            <w:t xml:space="preserve">, Feb. 2023, </w:t>
          </w:r>
          <w:proofErr w:type="spellStart"/>
          <w:r>
            <w:rPr>
              <w:rFonts w:eastAsia="Times New Roman"/>
            </w:rPr>
            <w:t>doi</w:t>
          </w:r>
          <w:proofErr w:type="spellEnd"/>
          <w:r>
            <w:rPr>
              <w:rFonts w:eastAsia="Times New Roman"/>
            </w:rPr>
            <w:t>: 10.1016/J.FMRE.2023.01.010.</w:t>
          </w:r>
        </w:p>
        <w:p w14:paraId="4FB8D425" w14:textId="77777777" w:rsidR="002519A1" w:rsidRDefault="002519A1">
          <w:pPr>
            <w:autoSpaceDE w:val="0"/>
            <w:autoSpaceDN w:val="0"/>
            <w:ind w:hanging="640"/>
            <w:divId w:val="1673412216"/>
            <w:rPr>
              <w:rFonts w:eastAsia="Times New Roman"/>
            </w:rPr>
          </w:pPr>
          <w:r>
            <w:rPr>
              <w:rFonts w:eastAsia="Times New Roman"/>
            </w:rPr>
            <w:t>[5]</w:t>
          </w:r>
          <w:r>
            <w:rPr>
              <w:rFonts w:eastAsia="Times New Roman"/>
            </w:rPr>
            <w:tab/>
            <w:t xml:space="preserve">K. Kumari and D. A. </w:t>
          </w:r>
          <w:proofErr w:type="spellStart"/>
          <w:r>
            <w:rPr>
              <w:rFonts w:eastAsia="Times New Roman"/>
            </w:rPr>
            <w:t>Donzis</w:t>
          </w:r>
          <w:proofErr w:type="spellEnd"/>
          <w:r>
            <w:rPr>
              <w:rFonts w:eastAsia="Times New Roman"/>
            </w:rPr>
            <w:t xml:space="preserve">, “A generalized von Neumann analysis for multi-level schemes: Stability and spectral accuracy,” </w:t>
          </w:r>
          <w:r>
            <w:rPr>
              <w:rFonts w:eastAsia="Times New Roman"/>
              <w:i/>
              <w:iCs/>
            </w:rPr>
            <w:t xml:space="preserve">J </w:t>
          </w:r>
          <w:proofErr w:type="spellStart"/>
          <w:r>
            <w:rPr>
              <w:rFonts w:eastAsia="Times New Roman"/>
              <w:i/>
              <w:iCs/>
            </w:rPr>
            <w:t>Comput</w:t>
          </w:r>
          <w:proofErr w:type="spellEnd"/>
          <w:r>
            <w:rPr>
              <w:rFonts w:eastAsia="Times New Roman"/>
              <w:i/>
              <w:iCs/>
            </w:rPr>
            <w:t xml:space="preserve"> Phys</w:t>
          </w:r>
          <w:r>
            <w:rPr>
              <w:rFonts w:eastAsia="Times New Roman"/>
            </w:rPr>
            <w:t xml:space="preserve">, vol. 424, p. 109868, Jan. 2021, </w:t>
          </w:r>
          <w:proofErr w:type="spellStart"/>
          <w:r>
            <w:rPr>
              <w:rFonts w:eastAsia="Times New Roman"/>
            </w:rPr>
            <w:t>doi</w:t>
          </w:r>
          <w:proofErr w:type="spellEnd"/>
          <w:r>
            <w:rPr>
              <w:rFonts w:eastAsia="Times New Roman"/>
            </w:rPr>
            <w:t>: 10.1016/J.JCP.2020.109868.</w:t>
          </w:r>
        </w:p>
        <w:p w14:paraId="00AF64DD" w14:textId="77777777" w:rsidR="002519A1" w:rsidRDefault="002519A1">
          <w:pPr>
            <w:autoSpaceDE w:val="0"/>
            <w:autoSpaceDN w:val="0"/>
            <w:ind w:hanging="640"/>
            <w:divId w:val="1896817375"/>
            <w:rPr>
              <w:rFonts w:eastAsia="Times New Roman"/>
            </w:rPr>
          </w:pPr>
          <w:r>
            <w:rPr>
              <w:rFonts w:eastAsia="Times New Roman"/>
            </w:rPr>
            <w:t>[6]</w:t>
          </w:r>
          <w:r>
            <w:rPr>
              <w:rFonts w:eastAsia="Times New Roman"/>
            </w:rPr>
            <w:tab/>
            <w:t xml:space="preserve">D. Losapio and A. Scotti, “Local Embedded Discrete Fracture Model (LEDFM),” </w:t>
          </w:r>
          <w:r>
            <w:rPr>
              <w:rFonts w:eastAsia="Times New Roman"/>
              <w:i/>
              <w:iCs/>
            </w:rPr>
            <w:t xml:space="preserve">Adv Water </w:t>
          </w:r>
          <w:proofErr w:type="spellStart"/>
          <w:r>
            <w:rPr>
              <w:rFonts w:eastAsia="Times New Roman"/>
              <w:i/>
              <w:iCs/>
            </w:rPr>
            <w:t>Resour</w:t>
          </w:r>
          <w:proofErr w:type="spellEnd"/>
          <w:r>
            <w:rPr>
              <w:rFonts w:eastAsia="Times New Roman"/>
            </w:rPr>
            <w:t xml:space="preserve">, vol. 171, p. 104361, Jan. 2023, </w:t>
          </w:r>
          <w:proofErr w:type="spellStart"/>
          <w:r>
            <w:rPr>
              <w:rFonts w:eastAsia="Times New Roman"/>
            </w:rPr>
            <w:t>doi</w:t>
          </w:r>
          <w:proofErr w:type="spellEnd"/>
          <w:r>
            <w:rPr>
              <w:rFonts w:eastAsia="Times New Roman"/>
            </w:rPr>
            <w:t>: 10.1016/J.ADVWATRES.2022.104361.</w:t>
          </w:r>
        </w:p>
        <w:p w14:paraId="63BD2875" w14:textId="77777777" w:rsidR="002519A1" w:rsidRDefault="002519A1">
          <w:pPr>
            <w:autoSpaceDE w:val="0"/>
            <w:autoSpaceDN w:val="0"/>
            <w:ind w:hanging="640"/>
            <w:divId w:val="1063019881"/>
            <w:rPr>
              <w:rFonts w:eastAsia="Times New Roman"/>
            </w:rPr>
          </w:pPr>
          <w:r>
            <w:rPr>
              <w:rFonts w:eastAsia="Times New Roman"/>
            </w:rPr>
            <w:lastRenderedPageBreak/>
            <w:t>[7]</w:t>
          </w:r>
          <w:r>
            <w:rPr>
              <w:rFonts w:eastAsia="Times New Roman"/>
            </w:rPr>
            <w:tab/>
            <w:t xml:space="preserve">“An Introduction to MATLAB® Programming and Numerical Methods for Engineers,” </w:t>
          </w:r>
          <w:r>
            <w:rPr>
              <w:rFonts w:eastAsia="Times New Roman"/>
              <w:i/>
              <w:iCs/>
            </w:rPr>
            <w:t>An Introduction to MATLAB® Programming and Numerical Methods for Engineers</w:t>
          </w:r>
          <w:r>
            <w:rPr>
              <w:rFonts w:eastAsia="Times New Roman"/>
            </w:rPr>
            <w:t xml:space="preserve">, p. iii, Jan. 2015, </w:t>
          </w:r>
          <w:proofErr w:type="spellStart"/>
          <w:r>
            <w:rPr>
              <w:rFonts w:eastAsia="Times New Roman"/>
            </w:rPr>
            <w:t>doi</w:t>
          </w:r>
          <w:proofErr w:type="spellEnd"/>
          <w:r>
            <w:rPr>
              <w:rFonts w:eastAsia="Times New Roman"/>
            </w:rPr>
            <w:t>: 10.1016/B978-0-12-420228-3.00021-X.</w:t>
          </w:r>
        </w:p>
        <w:p w14:paraId="6AC5F6DB" w14:textId="77777777" w:rsidR="002519A1" w:rsidRDefault="002519A1">
          <w:pPr>
            <w:autoSpaceDE w:val="0"/>
            <w:autoSpaceDN w:val="0"/>
            <w:ind w:hanging="640"/>
            <w:divId w:val="982464673"/>
            <w:rPr>
              <w:rFonts w:eastAsia="Times New Roman"/>
            </w:rPr>
          </w:pPr>
          <w:r>
            <w:rPr>
              <w:rFonts w:eastAsia="Times New Roman"/>
            </w:rPr>
            <w:t>[8]</w:t>
          </w:r>
          <w:r>
            <w:rPr>
              <w:rFonts w:eastAsia="Times New Roman"/>
            </w:rPr>
            <w:tab/>
            <w:t xml:space="preserve">D. </w:t>
          </w:r>
          <w:proofErr w:type="spellStart"/>
          <w:r>
            <w:rPr>
              <w:rFonts w:eastAsia="Times New Roman"/>
            </w:rPr>
            <w:t>Piretzidis</w:t>
          </w:r>
          <w:proofErr w:type="spellEnd"/>
          <w:r>
            <w:rPr>
              <w:rFonts w:eastAsia="Times New Roman"/>
            </w:rPr>
            <w:t xml:space="preserve"> and M. G. Sideris, “SHADE: A MATLAB toolbox and graphical user interface for the empirical de-correlation of GRACE monthly solutions,” </w:t>
          </w:r>
          <w:proofErr w:type="spellStart"/>
          <w:r>
            <w:rPr>
              <w:rFonts w:eastAsia="Times New Roman"/>
              <w:i/>
              <w:iCs/>
            </w:rPr>
            <w:t>Comput</w:t>
          </w:r>
          <w:proofErr w:type="spellEnd"/>
          <w:r>
            <w:rPr>
              <w:rFonts w:eastAsia="Times New Roman"/>
              <w:i/>
              <w:iCs/>
            </w:rPr>
            <w:t xml:space="preserve"> </w:t>
          </w:r>
          <w:proofErr w:type="spellStart"/>
          <w:r>
            <w:rPr>
              <w:rFonts w:eastAsia="Times New Roman"/>
              <w:i/>
              <w:iCs/>
            </w:rPr>
            <w:t>Geosci</w:t>
          </w:r>
          <w:proofErr w:type="spellEnd"/>
          <w:r>
            <w:rPr>
              <w:rFonts w:eastAsia="Times New Roman"/>
            </w:rPr>
            <w:t xml:space="preserve">, vol. 119, pp. 137–150, Oct. 2018, </w:t>
          </w:r>
          <w:proofErr w:type="spellStart"/>
          <w:r>
            <w:rPr>
              <w:rFonts w:eastAsia="Times New Roman"/>
            </w:rPr>
            <w:t>doi</w:t>
          </w:r>
          <w:proofErr w:type="spellEnd"/>
          <w:r>
            <w:rPr>
              <w:rFonts w:eastAsia="Times New Roman"/>
            </w:rPr>
            <w:t>: 10.1016/J.CAGEO.2018.06.012.</w:t>
          </w:r>
        </w:p>
        <w:p w14:paraId="479C1982" w14:textId="77777777" w:rsidR="002519A1" w:rsidRDefault="002519A1">
          <w:pPr>
            <w:autoSpaceDE w:val="0"/>
            <w:autoSpaceDN w:val="0"/>
            <w:ind w:hanging="640"/>
            <w:divId w:val="1211571668"/>
            <w:rPr>
              <w:rFonts w:eastAsia="Times New Roman"/>
            </w:rPr>
          </w:pPr>
          <w:r>
            <w:rPr>
              <w:rFonts w:eastAsia="Times New Roman"/>
            </w:rPr>
            <w:t>[9]</w:t>
          </w:r>
          <w:r>
            <w:rPr>
              <w:rFonts w:eastAsia="Times New Roman"/>
            </w:rPr>
            <w:tab/>
            <w:t xml:space="preserve">J. Tremblay </w:t>
          </w:r>
          <w:r>
            <w:rPr>
              <w:rFonts w:eastAsia="Times New Roman"/>
              <w:i/>
              <w:iCs/>
            </w:rPr>
            <w:t>et al.</w:t>
          </w:r>
          <w:r>
            <w:rPr>
              <w:rFonts w:eastAsia="Times New Roman"/>
            </w:rPr>
            <w:t>, “</w:t>
          </w:r>
          <w:proofErr w:type="spellStart"/>
          <w:r>
            <w:rPr>
              <w:rFonts w:eastAsia="Times New Roman"/>
            </w:rPr>
            <w:t>LIONirs</w:t>
          </w:r>
          <w:proofErr w:type="spellEnd"/>
          <w:r>
            <w:rPr>
              <w:rFonts w:eastAsia="Times New Roman"/>
            </w:rPr>
            <w:t xml:space="preserve">: flexible </w:t>
          </w:r>
          <w:proofErr w:type="spellStart"/>
          <w:r>
            <w:rPr>
              <w:rFonts w:eastAsia="Times New Roman"/>
            </w:rPr>
            <w:t>Matlab</w:t>
          </w:r>
          <w:proofErr w:type="spellEnd"/>
          <w:r>
            <w:rPr>
              <w:rFonts w:eastAsia="Times New Roman"/>
            </w:rPr>
            <w:t xml:space="preserve"> toolbox for </w:t>
          </w:r>
          <w:proofErr w:type="spellStart"/>
          <w:r>
            <w:rPr>
              <w:rFonts w:eastAsia="Times New Roman"/>
            </w:rPr>
            <w:t>fNIRS</w:t>
          </w:r>
          <w:proofErr w:type="spellEnd"/>
          <w:r>
            <w:rPr>
              <w:rFonts w:eastAsia="Times New Roman"/>
            </w:rPr>
            <w:t xml:space="preserve"> data analysis,” </w:t>
          </w:r>
          <w:r>
            <w:rPr>
              <w:rFonts w:eastAsia="Times New Roman"/>
              <w:i/>
              <w:iCs/>
            </w:rPr>
            <w:t xml:space="preserve">J </w:t>
          </w:r>
          <w:proofErr w:type="spellStart"/>
          <w:r>
            <w:rPr>
              <w:rFonts w:eastAsia="Times New Roman"/>
              <w:i/>
              <w:iCs/>
            </w:rPr>
            <w:t>Neurosci</w:t>
          </w:r>
          <w:proofErr w:type="spellEnd"/>
          <w:r>
            <w:rPr>
              <w:rFonts w:eastAsia="Times New Roman"/>
              <w:i/>
              <w:iCs/>
            </w:rPr>
            <w:t xml:space="preserve"> Methods</w:t>
          </w:r>
          <w:r>
            <w:rPr>
              <w:rFonts w:eastAsia="Times New Roman"/>
            </w:rPr>
            <w:t xml:space="preserve">, vol. 370, p. 109487, Mar. 2022, </w:t>
          </w:r>
          <w:proofErr w:type="spellStart"/>
          <w:r>
            <w:rPr>
              <w:rFonts w:eastAsia="Times New Roman"/>
            </w:rPr>
            <w:t>doi</w:t>
          </w:r>
          <w:proofErr w:type="spellEnd"/>
          <w:r>
            <w:rPr>
              <w:rFonts w:eastAsia="Times New Roman"/>
            </w:rPr>
            <w:t>: 10.1016/J.JNEUMETH.2022.109487.</w:t>
          </w:r>
        </w:p>
        <w:p w14:paraId="4A8B6412" w14:textId="77777777" w:rsidR="002519A1" w:rsidRDefault="002519A1">
          <w:pPr>
            <w:autoSpaceDE w:val="0"/>
            <w:autoSpaceDN w:val="0"/>
            <w:ind w:hanging="640"/>
            <w:divId w:val="626393294"/>
            <w:rPr>
              <w:rFonts w:eastAsia="Times New Roman"/>
            </w:rPr>
          </w:pPr>
          <w:r>
            <w:rPr>
              <w:rFonts w:eastAsia="Times New Roman"/>
            </w:rPr>
            <w:t>[10]</w:t>
          </w:r>
          <w:r>
            <w:rPr>
              <w:rFonts w:eastAsia="Times New Roman"/>
            </w:rPr>
            <w:tab/>
            <w:t xml:space="preserve">A. K. Roy and K. Kumar, “2D heat conduction on a flat plate with Ti6Al4V alloy under steady state conduction: A numerical analysis,” </w:t>
          </w:r>
          <w:r>
            <w:rPr>
              <w:rFonts w:eastAsia="Times New Roman"/>
              <w:i/>
              <w:iCs/>
            </w:rPr>
            <w:t>Mater Today Proc</w:t>
          </w:r>
          <w:r>
            <w:rPr>
              <w:rFonts w:eastAsia="Times New Roman"/>
            </w:rPr>
            <w:t xml:space="preserve">, vol. 46, pp. 896–902, Jan. 2021, </w:t>
          </w:r>
          <w:proofErr w:type="spellStart"/>
          <w:r>
            <w:rPr>
              <w:rFonts w:eastAsia="Times New Roman"/>
            </w:rPr>
            <w:t>doi</w:t>
          </w:r>
          <w:proofErr w:type="spellEnd"/>
          <w:r>
            <w:rPr>
              <w:rFonts w:eastAsia="Times New Roman"/>
            </w:rPr>
            <w:t>: 10.1016/J.MATPR.2020.12.1152.</w:t>
          </w:r>
        </w:p>
        <w:p w14:paraId="608AEA31" w14:textId="77777777" w:rsidR="002519A1" w:rsidRDefault="002519A1">
          <w:pPr>
            <w:autoSpaceDE w:val="0"/>
            <w:autoSpaceDN w:val="0"/>
            <w:ind w:hanging="640"/>
            <w:divId w:val="393047486"/>
            <w:rPr>
              <w:rFonts w:eastAsia="Times New Roman"/>
            </w:rPr>
          </w:pPr>
          <w:r>
            <w:rPr>
              <w:rFonts w:eastAsia="Times New Roman"/>
            </w:rPr>
            <w:t>[11]</w:t>
          </w:r>
          <w:r>
            <w:rPr>
              <w:rFonts w:eastAsia="Times New Roman"/>
            </w:rPr>
            <w:tab/>
            <w:t xml:space="preserve">Y. Kang, Z. Lang, G. Wu, Y. Wang, and Y. Wang, “Analysis and numerical simulation of pool boiling heat transfer in porous medium combined with 2D MCFC composite structure,” </w:t>
          </w:r>
          <w:r>
            <w:rPr>
              <w:rFonts w:eastAsia="Times New Roman"/>
              <w:i/>
              <w:iCs/>
            </w:rPr>
            <w:t>Int J Heat Fluid Flow</w:t>
          </w:r>
          <w:r>
            <w:rPr>
              <w:rFonts w:eastAsia="Times New Roman"/>
            </w:rPr>
            <w:t xml:space="preserve">, vol. 107, p. 109339, Jul. 2024, </w:t>
          </w:r>
          <w:proofErr w:type="spellStart"/>
          <w:r>
            <w:rPr>
              <w:rFonts w:eastAsia="Times New Roman"/>
            </w:rPr>
            <w:t>doi</w:t>
          </w:r>
          <w:proofErr w:type="spellEnd"/>
          <w:r>
            <w:rPr>
              <w:rFonts w:eastAsia="Times New Roman"/>
            </w:rPr>
            <w:t>: 10.1016/J.IJHEATFLUIDFLOW.2024.109339.</w:t>
          </w:r>
        </w:p>
        <w:p w14:paraId="4C4749F8" w14:textId="77777777" w:rsidR="002519A1" w:rsidRDefault="002519A1">
          <w:pPr>
            <w:autoSpaceDE w:val="0"/>
            <w:autoSpaceDN w:val="0"/>
            <w:ind w:hanging="640"/>
            <w:divId w:val="443312636"/>
            <w:rPr>
              <w:rFonts w:eastAsia="Times New Roman"/>
            </w:rPr>
          </w:pPr>
          <w:r>
            <w:rPr>
              <w:rFonts w:eastAsia="Times New Roman"/>
            </w:rPr>
            <w:t>[12]</w:t>
          </w:r>
          <w:r>
            <w:rPr>
              <w:rFonts w:eastAsia="Times New Roman"/>
            </w:rPr>
            <w:tab/>
            <w:t xml:space="preserve">S. Palanisamy </w:t>
          </w:r>
          <w:r>
            <w:rPr>
              <w:rFonts w:eastAsia="Times New Roman"/>
              <w:i/>
              <w:iCs/>
            </w:rPr>
            <w:t>et al.</w:t>
          </w:r>
          <w:r>
            <w:rPr>
              <w:rFonts w:eastAsia="Times New Roman"/>
            </w:rPr>
            <w:t xml:space="preserve">, “Experimental and computational investigation of heat transfer during quenching of semi-solid </w:t>
          </w:r>
          <w:proofErr w:type="spellStart"/>
          <w:r>
            <w:rPr>
              <w:rFonts w:eastAsia="Times New Roman"/>
            </w:rPr>
            <w:t>aluminum</w:t>
          </w:r>
          <w:proofErr w:type="spellEnd"/>
          <w:r>
            <w:rPr>
              <w:rFonts w:eastAsia="Times New Roman"/>
            </w:rPr>
            <w:t xml:space="preserve"> plates under hot cracking condition,” </w:t>
          </w:r>
          <w:r>
            <w:rPr>
              <w:rFonts w:eastAsia="Times New Roman"/>
              <w:i/>
              <w:iCs/>
            </w:rPr>
            <w:t>Thermal Science and Engineering Progress</w:t>
          </w:r>
          <w:r>
            <w:rPr>
              <w:rFonts w:eastAsia="Times New Roman"/>
            </w:rPr>
            <w:t xml:space="preserve">, vol. 48, p. 102372, Feb. 2024, </w:t>
          </w:r>
          <w:proofErr w:type="spellStart"/>
          <w:r>
            <w:rPr>
              <w:rFonts w:eastAsia="Times New Roman"/>
            </w:rPr>
            <w:t>doi</w:t>
          </w:r>
          <w:proofErr w:type="spellEnd"/>
          <w:r>
            <w:rPr>
              <w:rFonts w:eastAsia="Times New Roman"/>
            </w:rPr>
            <w:t>: 10.1016/J.TSEP.2023.102372.</w:t>
          </w:r>
        </w:p>
        <w:p w14:paraId="65ED85B5" w14:textId="77777777" w:rsidR="002519A1" w:rsidRDefault="002519A1">
          <w:pPr>
            <w:autoSpaceDE w:val="0"/>
            <w:autoSpaceDN w:val="0"/>
            <w:ind w:hanging="640"/>
            <w:divId w:val="353770911"/>
            <w:rPr>
              <w:rFonts w:eastAsia="Times New Roman"/>
            </w:rPr>
          </w:pPr>
          <w:r>
            <w:rPr>
              <w:rFonts w:eastAsia="Times New Roman"/>
            </w:rPr>
            <w:t>[13]</w:t>
          </w:r>
          <w:r>
            <w:rPr>
              <w:rFonts w:eastAsia="Times New Roman"/>
            </w:rPr>
            <w:tab/>
            <w:t xml:space="preserve">N. M. Narayan, S. B. Gopalkrishna, B. Mehdi, S. Ryll, E. Specht, and U. </w:t>
          </w:r>
          <w:proofErr w:type="spellStart"/>
          <w:r>
            <w:rPr>
              <w:rFonts w:eastAsia="Times New Roman"/>
            </w:rPr>
            <w:t>Fritsching</w:t>
          </w:r>
          <w:proofErr w:type="spellEnd"/>
          <w:r>
            <w:rPr>
              <w:rFonts w:eastAsia="Times New Roman"/>
            </w:rPr>
            <w:t xml:space="preserve">, “Multiphase numerical </w:t>
          </w:r>
          <w:proofErr w:type="spellStart"/>
          <w:r>
            <w:rPr>
              <w:rFonts w:eastAsia="Times New Roman"/>
            </w:rPr>
            <w:t>modeling</w:t>
          </w:r>
          <w:proofErr w:type="spellEnd"/>
          <w:r>
            <w:rPr>
              <w:rFonts w:eastAsia="Times New Roman"/>
            </w:rPr>
            <w:t xml:space="preserve"> of boiling flow and heat transfer for liquid jet quenching of a moving metal plate,” </w:t>
          </w:r>
          <w:r>
            <w:rPr>
              <w:rFonts w:eastAsia="Times New Roman"/>
              <w:i/>
              <w:iCs/>
            </w:rPr>
            <w:t>International Journal of Thermal Sciences</w:t>
          </w:r>
          <w:r>
            <w:rPr>
              <w:rFonts w:eastAsia="Times New Roman"/>
            </w:rPr>
            <w:t xml:space="preserve">, vol. 194, p. 108587, Dec. 2023, </w:t>
          </w:r>
          <w:proofErr w:type="spellStart"/>
          <w:r>
            <w:rPr>
              <w:rFonts w:eastAsia="Times New Roman"/>
            </w:rPr>
            <w:t>doi</w:t>
          </w:r>
          <w:proofErr w:type="spellEnd"/>
          <w:r>
            <w:rPr>
              <w:rFonts w:eastAsia="Times New Roman"/>
            </w:rPr>
            <w:t>: 10.1016/J.IJTHERMALSCI.2023.108587.</w:t>
          </w:r>
        </w:p>
        <w:p w14:paraId="642F700E" w14:textId="77777777" w:rsidR="002519A1" w:rsidRDefault="002519A1">
          <w:pPr>
            <w:autoSpaceDE w:val="0"/>
            <w:autoSpaceDN w:val="0"/>
            <w:ind w:hanging="640"/>
            <w:divId w:val="1197543098"/>
            <w:rPr>
              <w:rFonts w:eastAsia="Times New Roman"/>
            </w:rPr>
          </w:pPr>
          <w:r>
            <w:rPr>
              <w:rFonts w:eastAsia="Times New Roman"/>
            </w:rPr>
            <w:t>[14]</w:t>
          </w:r>
          <w:r>
            <w:rPr>
              <w:rFonts w:eastAsia="Times New Roman"/>
            </w:rPr>
            <w:tab/>
            <w:t xml:space="preserve">Z. Zou, W. Yang, W. Zhang, X. Wang, and J. Zhao, “Numerical </w:t>
          </w:r>
          <w:proofErr w:type="spellStart"/>
          <w:r>
            <w:rPr>
              <w:rFonts w:eastAsia="Times New Roman"/>
            </w:rPr>
            <w:t>modeling</w:t>
          </w:r>
          <w:proofErr w:type="spellEnd"/>
          <w:r>
            <w:rPr>
              <w:rFonts w:eastAsia="Times New Roman"/>
            </w:rPr>
            <w:t xml:space="preserve"> of steady state errors for shielded thermocouples based on conjugate heat transfer analysis,” </w:t>
          </w:r>
          <w:r>
            <w:rPr>
              <w:rFonts w:eastAsia="Times New Roman"/>
              <w:i/>
              <w:iCs/>
            </w:rPr>
            <w:t xml:space="preserve">Int J Heat Mass </w:t>
          </w:r>
          <w:proofErr w:type="spellStart"/>
          <w:r>
            <w:rPr>
              <w:rFonts w:eastAsia="Times New Roman"/>
              <w:i/>
              <w:iCs/>
            </w:rPr>
            <w:t>Transf</w:t>
          </w:r>
          <w:proofErr w:type="spellEnd"/>
          <w:r>
            <w:rPr>
              <w:rFonts w:eastAsia="Times New Roman"/>
            </w:rPr>
            <w:t xml:space="preserve">, vol. 119, pp. 624–639, Apr. 2018, </w:t>
          </w:r>
          <w:proofErr w:type="spellStart"/>
          <w:r>
            <w:rPr>
              <w:rFonts w:eastAsia="Times New Roman"/>
            </w:rPr>
            <w:t>doi</w:t>
          </w:r>
          <w:proofErr w:type="spellEnd"/>
          <w:r>
            <w:rPr>
              <w:rFonts w:eastAsia="Times New Roman"/>
            </w:rPr>
            <w:t>: 10.1016/J.IJHEATMASSTRANSFER.2017.11.034.</w:t>
          </w:r>
        </w:p>
        <w:p w14:paraId="0AEABA3B" w14:textId="77777777" w:rsidR="002519A1" w:rsidRDefault="002519A1">
          <w:pPr>
            <w:autoSpaceDE w:val="0"/>
            <w:autoSpaceDN w:val="0"/>
            <w:ind w:hanging="640"/>
            <w:divId w:val="1191991580"/>
            <w:rPr>
              <w:rFonts w:eastAsia="Times New Roman"/>
            </w:rPr>
          </w:pPr>
          <w:r>
            <w:rPr>
              <w:rFonts w:eastAsia="Times New Roman"/>
            </w:rPr>
            <w:t>[15]</w:t>
          </w:r>
          <w:r>
            <w:rPr>
              <w:rFonts w:eastAsia="Times New Roman"/>
            </w:rPr>
            <w:tab/>
            <w:t xml:space="preserve">K. </w:t>
          </w:r>
          <w:proofErr w:type="spellStart"/>
          <w:r>
            <w:rPr>
              <w:rFonts w:eastAsia="Times New Roman"/>
            </w:rPr>
            <w:t>Ishige</w:t>
          </w:r>
          <w:proofErr w:type="spellEnd"/>
          <w:r>
            <w:rPr>
              <w:rFonts w:eastAsia="Times New Roman"/>
            </w:rPr>
            <w:t xml:space="preserve"> and Y. Kabeya, “</w:t>
          </w:r>
          <w:proofErr w:type="spellStart"/>
          <w:r>
            <w:rPr>
              <w:rFonts w:eastAsia="Times New Roman"/>
            </w:rPr>
            <w:t>Lp</w:t>
          </w:r>
          <w:proofErr w:type="spellEnd"/>
          <w:r>
            <w:rPr>
              <w:rFonts w:eastAsia="Times New Roman"/>
            </w:rPr>
            <w:t xml:space="preserve"> norms of nonnegative Schrödinger heat semigroup and the large time </w:t>
          </w:r>
          <w:proofErr w:type="spellStart"/>
          <w:r>
            <w:rPr>
              <w:rFonts w:eastAsia="Times New Roman"/>
            </w:rPr>
            <w:t>behavior</w:t>
          </w:r>
          <w:proofErr w:type="spellEnd"/>
          <w:r>
            <w:rPr>
              <w:rFonts w:eastAsia="Times New Roman"/>
            </w:rPr>
            <w:t xml:space="preserve"> of hot spots,” </w:t>
          </w:r>
          <w:r>
            <w:rPr>
              <w:rFonts w:eastAsia="Times New Roman"/>
              <w:i/>
              <w:iCs/>
            </w:rPr>
            <w:t xml:space="preserve">J </w:t>
          </w:r>
          <w:proofErr w:type="spellStart"/>
          <w:r>
            <w:rPr>
              <w:rFonts w:eastAsia="Times New Roman"/>
              <w:i/>
              <w:iCs/>
            </w:rPr>
            <w:t>Funct</w:t>
          </w:r>
          <w:proofErr w:type="spellEnd"/>
          <w:r>
            <w:rPr>
              <w:rFonts w:eastAsia="Times New Roman"/>
              <w:i/>
              <w:iCs/>
            </w:rPr>
            <w:t xml:space="preserve"> Anal</w:t>
          </w:r>
          <w:r>
            <w:rPr>
              <w:rFonts w:eastAsia="Times New Roman"/>
            </w:rPr>
            <w:t xml:space="preserve">, vol. 262, no. 6, pp. 2695–2733, Mar. 2012, </w:t>
          </w:r>
          <w:proofErr w:type="spellStart"/>
          <w:r>
            <w:rPr>
              <w:rFonts w:eastAsia="Times New Roman"/>
            </w:rPr>
            <w:t>doi</w:t>
          </w:r>
          <w:proofErr w:type="spellEnd"/>
          <w:r>
            <w:rPr>
              <w:rFonts w:eastAsia="Times New Roman"/>
            </w:rPr>
            <w:t>: 10.1016/J.JFA.2011.12.024.</w:t>
          </w:r>
        </w:p>
        <w:p w14:paraId="69F7278C" w14:textId="77777777" w:rsidR="002519A1" w:rsidRDefault="002519A1">
          <w:pPr>
            <w:autoSpaceDE w:val="0"/>
            <w:autoSpaceDN w:val="0"/>
            <w:ind w:hanging="640"/>
            <w:divId w:val="1663047192"/>
            <w:rPr>
              <w:rFonts w:eastAsia="Times New Roman"/>
            </w:rPr>
          </w:pPr>
          <w:r>
            <w:rPr>
              <w:rFonts w:eastAsia="Times New Roman"/>
            </w:rPr>
            <w:t>[16]</w:t>
          </w:r>
          <w:r>
            <w:rPr>
              <w:rFonts w:eastAsia="Times New Roman"/>
            </w:rPr>
            <w:tab/>
            <w:t xml:space="preserve">S. Bagchi and R. Garg, “On L2-boundedness of pseudo-multipliers associated to the </w:t>
          </w:r>
          <w:proofErr w:type="spellStart"/>
          <w:r>
            <w:rPr>
              <w:rFonts w:eastAsia="Times New Roman"/>
            </w:rPr>
            <w:t>Grushin</w:t>
          </w:r>
          <w:proofErr w:type="spellEnd"/>
          <w:r>
            <w:rPr>
              <w:rFonts w:eastAsia="Times New Roman"/>
            </w:rPr>
            <w:t xml:space="preserve"> operator,” </w:t>
          </w:r>
          <w:r>
            <w:rPr>
              <w:rFonts w:eastAsia="Times New Roman"/>
              <w:i/>
              <w:iCs/>
            </w:rPr>
            <w:t xml:space="preserve">J </w:t>
          </w:r>
          <w:proofErr w:type="spellStart"/>
          <w:r>
            <w:rPr>
              <w:rFonts w:eastAsia="Times New Roman"/>
              <w:i/>
              <w:iCs/>
            </w:rPr>
            <w:t>Funct</w:t>
          </w:r>
          <w:proofErr w:type="spellEnd"/>
          <w:r>
            <w:rPr>
              <w:rFonts w:eastAsia="Times New Roman"/>
              <w:i/>
              <w:iCs/>
            </w:rPr>
            <w:t xml:space="preserve"> Anal</w:t>
          </w:r>
          <w:r>
            <w:rPr>
              <w:rFonts w:eastAsia="Times New Roman"/>
            </w:rPr>
            <w:t xml:space="preserve">, vol. 286, no. 3, p. 110252, Feb. 2024, </w:t>
          </w:r>
          <w:proofErr w:type="spellStart"/>
          <w:r>
            <w:rPr>
              <w:rFonts w:eastAsia="Times New Roman"/>
            </w:rPr>
            <w:t>doi</w:t>
          </w:r>
          <w:proofErr w:type="spellEnd"/>
          <w:r>
            <w:rPr>
              <w:rFonts w:eastAsia="Times New Roman"/>
            </w:rPr>
            <w:t>: 10.1016/J.JFA.2023.110252.</w:t>
          </w:r>
        </w:p>
        <w:p w14:paraId="49B515F4" w14:textId="77777777" w:rsidR="002519A1" w:rsidRDefault="002519A1">
          <w:pPr>
            <w:autoSpaceDE w:val="0"/>
            <w:autoSpaceDN w:val="0"/>
            <w:ind w:hanging="640"/>
            <w:divId w:val="1654748748"/>
            <w:rPr>
              <w:rFonts w:eastAsia="Times New Roman"/>
            </w:rPr>
          </w:pPr>
          <w:r>
            <w:rPr>
              <w:rFonts w:eastAsia="Times New Roman"/>
            </w:rPr>
            <w:t>[17]</w:t>
          </w:r>
          <w:r>
            <w:rPr>
              <w:rFonts w:eastAsia="Times New Roman"/>
            </w:rPr>
            <w:tab/>
            <w:t xml:space="preserve">K. Tao, X. Zhou, and H. Ren, “The application of an advanced coupled SPH-BEM algorithm to 2D fluid sloshing simulation,” </w:t>
          </w:r>
          <w:r>
            <w:rPr>
              <w:rFonts w:eastAsia="Times New Roman"/>
              <w:i/>
              <w:iCs/>
            </w:rPr>
            <w:t>Eng Anal Bound Elem</w:t>
          </w:r>
          <w:r>
            <w:rPr>
              <w:rFonts w:eastAsia="Times New Roman"/>
            </w:rPr>
            <w:t xml:space="preserve">, vol. 138, pp. 280–300, May 2022, </w:t>
          </w:r>
          <w:proofErr w:type="spellStart"/>
          <w:r>
            <w:rPr>
              <w:rFonts w:eastAsia="Times New Roman"/>
            </w:rPr>
            <w:t>doi</w:t>
          </w:r>
          <w:proofErr w:type="spellEnd"/>
          <w:r>
            <w:rPr>
              <w:rFonts w:eastAsia="Times New Roman"/>
            </w:rPr>
            <w:t>: 10.1016/J.ENGANABOUND.2022.02.020.</w:t>
          </w:r>
        </w:p>
        <w:p w14:paraId="4318014A" w14:textId="77777777" w:rsidR="002519A1" w:rsidRDefault="002519A1">
          <w:pPr>
            <w:autoSpaceDE w:val="0"/>
            <w:autoSpaceDN w:val="0"/>
            <w:ind w:hanging="640"/>
            <w:divId w:val="824707405"/>
            <w:rPr>
              <w:rFonts w:eastAsia="Times New Roman"/>
            </w:rPr>
          </w:pPr>
          <w:r>
            <w:rPr>
              <w:rFonts w:eastAsia="Times New Roman"/>
            </w:rPr>
            <w:t>[18]</w:t>
          </w:r>
          <w:r>
            <w:rPr>
              <w:rFonts w:eastAsia="Times New Roman"/>
            </w:rPr>
            <w:tab/>
            <w:t xml:space="preserve">M. Tezer-Sezgin, C. </w:t>
          </w:r>
          <w:proofErr w:type="spellStart"/>
          <w:r>
            <w:rPr>
              <w:rFonts w:eastAsia="Times New Roman"/>
            </w:rPr>
            <w:t>Bozkaya</w:t>
          </w:r>
          <w:proofErr w:type="spellEnd"/>
          <w:r>
            <w:rPr>
              <w:rFonts w:eastAsia="Times New Roman"/>
            </w:rPr>
            <w:t xml:space="preserve">, and Ö. Türk, “BEM and FEM based numerical simulations for </w:t>
          </w:r>
          <w:proofErr w:type="spellStart"/>
          <w:r>
            <w:rPr>
              <w:rFonts w:eastAsia="Times New Roman"/>
            </w:rPr>
            <w:t>biomagnetic</w:t>
          </w:r>
          <w:proofErr w:type="spellEnd"/>
          <w:r>
            <w:rPr>
              <w:rFonts w:eastAsia="Times New Roman"/>
            </w:rPr>
            <w:t xml:space="preserve"> fluid flow,” </w:t>
          </w:r>
          <w:r>
            <w:rPr>
              <w:rFonts w:eastAsia="Times New Roman"/>
              <w:i/>
              <w:iCs/>
            </w:rPr>
            <w:t>Eng Anal Bound Elem</w:t>
          </w:r>
          <w:r>
            <w:rPr>
              <w:rFonts w:eastAsia="Times New Roman"/>
            </w:rPr>
            <w:t xml:space="preserve">, vol. 37, no. 9, pp. 1127–1135, Sep. 2013, </w:t>
          </w:r>
          <w:proofErr w:type="spellStart"/>
          <w:r>
            <w:rPr>
              <w:rFonts w:eastAsia="Times New Roman"/>
            </w:rPr>
            <w:t>doi</w:t>
          </w:r>
          <w:proofErr w:type="spellEnd"/>
          <w:r>
            <w:rPr>
              <w:rFonts w:eastAsia="Times New Roman"/>
            </w:rPr>
            <w:t>: 10.1016/J.ENGANABOUND.2013.04.015.</w:t>
          </w:r>
        </w:p>
        <w:p w14:paraId="0AF650F3" w14:textId="77777777" w:rsidR="002519A1" w:rsidRDefault="002519A1">
          <w:pPr>
            <w:autoSpaceDE w:val="0"/>
            <w:autoSpaceDN w:val="0"/>
            <w:ind w:hanging="640"/>
            <w:divId w:val="792098069"/>
            <w:rPr>
              <w:rFonts w:eastAsia="Times New Roman"/>
            </w:rPr>
          </w:pPr>
          <w:r>
            <w:rPr>
              <w:rFonts w:eastAsia="Times New Roman"/>
            </w:rPr>
            <w:lastRenderedPageBreak/>
            <w:t>[19]</w:t>
          </w:r>
          <w:r>
            <w:rPr>
              <w:rFonts w:eastAsia="Times New Roman"/>
            </w:rPr>
            <w:tab/>
            <w:t xml:space="preserve">A. </w:t>
          </w:r>
          <w:proofErr w:type="spellStart"/>
          <w:r>
            <w:rPr>
              <w:rFonts w:eastAsia="Times New Roman"/>
            </w:rPr>
            <w:t>Raizer</w:t>
          </w:r>
          <w:proofErr w:type="spellEnd"/>
          <w:r>
            <w:rPr>
              <w:rFonts w:eastAsia="Times New Roman"/>
            </w:rPr>
            <w:t xml:space="preserve"> </w:t>
          </w:r>
          <w:r>
            <w:rPr>
              <w:rFonts w:eastAsia="Times New Roman"/>
              <w:i/>
              <w:iCs/>
            </w:rPr>
            <w:t>et al.</w:t>
          </w:r>
          <w:r>
            <w:rPr>
              <w:rFonts w:eastAsia="Times New Roman"/>
            </w:rPr>
            <w:t xml:space="preserve">, “A comparative analysis of grounding in different structures: Operational vs. finite element method models,” </w:t>
          </w:r>
          <w:r>
            <w:rPr>
              <w:rFonts w:eastAsia="Times New Roman"/>
              <w:i/>
              <w:iCs/>
            </w:rPr>
            <w:t>Electric Power Systems Research</w:t>
          </w:r>
          <w:r>
            <w:rPr>
              <w:rFonts w:eastAsia="Times New Roman"/>
            </w:rPr>
            <w:t xml:space="preserve">, vol. 230, p. 110243, May 2024, </w:t>
          </w:r>
          <w:proofErr w:type="spellStart"/>
          <w:r>
            <w:rPr>
              <w:rFonts w:eastAsia="Times New Roman"/>
            </w:rPr>
            <w:t>doi</w:t>
          </w:r>
          <w:proofErr w:type="spellEnd"/>
          <w:r>
            <w:rPr>
              <w:rFonts w:eastAsia="Times New Roman"/>
            </w:rPr>
            <w:t>: 10.1016/J.EPSR.2024.110243.</w:t>
          </w:r>
        </w:p>
        <w:p w14:paraId="268C1E52" w14:textId="77777777" w:rsidR="002519A1" w:rsidRDefault="002519A1">
          <w:pPr>
            <w:autoSpaceDE w:val="0"/>
            <w:autoSpaceDN w:val="0"/>
            <w:ind w:hanging="640"/>
            <w:divId w:val="1564021781"/>
            <w:rPr>
              <w:rFonts w:eastAsia="Times New Roman"/>
            </w:rPr>
          </w:pPr>
          <w:r>
            <w:rPr>
              <w:rFonts w:eastAsia="Times New Roman"/>
            </w:rPr>
            <w:t>[20]</w:t>
          </w:r>
          <w:r>
            <w:rPr>
              <w:rFonts w:eastAsia="Times New Roman"/>
            </w:rPr>
            <w:tab/>
            <w:t xml:space="preserve">K. </w:t>
          </w:r>
          <w:proofErr w:type="spellStart"/>
          <w:r>
            <w:rPr>
              <w:rFonts w:eastAsia="Times New Roman"/>
            </w:rPr>
            <w:t>Maleknejad</w:t>
          </w:r>
          <w:proofErr w:type="spellEnd"/>
          <w:r>
            <w:rPr>
              <w:rFonts w:eastAsia="Times New Roman"/>
            </w:rPr>
            <w:t xml:space="preserve">, N. Aghazadeh, and M. Rabbani, “Numerical solution of second kind Fredholm integral equations system by using a Taylor-series expansion method,” </w:t>
          </w:r>
          <w:r>
            <w:rPr>
              <w:rFonts w:eastAsia="Times New Roman"/>
              <w:i/>
              <w:iCs/>
            </w:rPr>
            <w:t xml:space="preserve">Appl Math </w:t>
          </w:r>
          <w:proofErr w:type="spellStart"/>
          <w:r>
            <w:rPr>
              <w:rFonts w:eastAsia="Times New Roman"/>
              <w:i/>
              <w:iCs/>
            </w:rPr>
            <w:t>Comput</w:t>
          </w:r>
          <w:proofErr w:type="spellEnd"/>
          <w:r>
            <w:rPr>
              <w:rFonts w:eastAsia="Times New Roman"/>
            </w:rPr>
            <w:t xml:space="preserve">, vol. 175, no. 2, pp. 1229–1234, Apr. 2006, </w:t>
          </w:r>
          <w:proofErr w:type="spellStart"/>
          <w:r>
            <w:rPr>
              <w:rFonts w:eastAsia="Times New Roman"/>
            </w:rPr>
            <w:t>doi</w:t>
          </w:r>
          <w:proofErr w:type="spellEnd"/>
          <w:r>
            <w:rPr>
              <w:rFonts w:eastAsia="Times New Roman"/>
            </w:rPr>
            <w:t>: 10.1016/J.AMC.2005.08.039.</w:t>
          </w:r>
        </w:p>
        <w:p w14:paraId="6873F16D" w14:textId="77777777" w:rsidR="002519A1" w:rsidRDefault="002519A1">
          <w:pPr>
            <w:autoSpaceDE w:val="0"/>
            <w:autoSpaceDN w:val="0"/>
            <w:ind w:hanging="640"/>
            <w:divId w:val="878782901"/>
            <w:rPr>
              <w:rFonts w:eastAsia="Times New Roman"/>
            </w:rPr>
          </w:pPr>
          <w:r>
            <w:rPr>
              <w:rFonts w:eastAsia="Times New Roman"/>
            </w:rPr>
            <w:t>[21]</w:t>
          </w:r>
          <w:r>
            <w:rPr>
              <w:rFonts w:eastAsia="Times New Roman"/>
            </w:rPr>
            <w:tab/>
            <w:t xml:space="preserve">L. Yang, H. Yan, and H. Liu, “An optimal implicit staggered-grid finite-difference scheme based on the modified Taylor-series expansion with minimax approximation method for elastic </w:t>
          </w:r>
          <w:proofErr w:type="spellStart"/>
          <w:r>
            <w:rPr>
              <w:rFonts w:eastAsia="Times New Roman"/>
            </w:rPr>
            <w:t>modeling</w:t>
          </w:r>
          <w:proofErr w:type="spellEnd"/>
          <w:r>
            <w:rPr>
              <w:rFonts w:eastAsia="Times New Roman"/>
            </w:rPr>
            <w:t xml:space="preserve">,” </w:t>
          </w:r>
          <w:r>
            <w:rPr>
              <w:rFonts w:eastAsia="Times New Roman"/>
              <w:i/>
              <w:iCs/>
            </w:rPr>
            <w:t xml:space="preserve">J Appl </w:t>
          </w:r>
          <w:proofErr w:type="spellStart"/>
          <w:r>
            <w:rPr>
              <w:rFonts w:eastAsia="Times New Roman"/>
              <w:i/>
              <w:iCs/>
            </w:rPr>
            <w:t>Geophy</w:t>
          </w:r>
          <w:proofErr w:type="spellEnd"/>
          <w:r>
            <w:rPr>
              <w:rFonts w:eastAsia="Times New Roman"/>
            </w:rPr>
            <w:t xml:space="preserve">, vol. 138, pp. 161–171, Mar. 2017, </w:t>
          </w:r>
          <w:proofErr w:type="spellStart"/>
          <w:r>
            <w:rPr>
              <w:rFonts w:eastAsia="Times New Roman"/>
            </w:rPr>
            <w:t>doi</w:t>
          </w:r>
          <w:proofErr w:type="spellEnd"/>
          <w:r>
            <w:rPr>
              <w:rFonts w:eastAsia="Times New Roman"/>
            </w:rPr>
            <w:t>: 10.1016/J.JAPPGEO.2017.01.020.</w:t>
          </w:r>
        </w:p>
        <w:p w14:paraId="4301C0EF" w14:textId="77777777" w:rsidR="002519A1" w:rsidRDefault="002519A1">
          <w:pPr>
            <w:autoSpaceDE w:val="0"/>
            <w:autoSpaceDN w:val="0"/>
            <w:ind w:hanging="640"/>
            <w:divId w:val="1205555045"/>
            <w:rPr>
              <w:rFonts w:eastAsia="Times New Roman"/>
            </w:rPr>
          </w:pPr>
          <w:r>
            <w:rPr>
              <w:rFonts w:eastAsia="Times New Roman"/>
            </w:rPr>
            <w:t>[22]</w:t>
          </w:r>
          <w:r>
            <w:rPr>
              <w:rFonts w:eastAsia="Times New Roman"/>
            </w:rPr>
            <w:tab/>
            <w:t xml:space="preserve">C. Pantaleón and A. Ghosh, “Taylor series expansion using matrices: An implementation in MATLAB®,” </w:t>
          </w:r>
          <w:proofErr w:type="spellStart"/>
          <w:r>
            <w:rPr>
              <w:rFonts w:eastAsia="Times New Roman"/>
              <w:i/>
              <w:iCs/>
            </w:rPr>
            <w:t>Comput</w:t>
          </w:r>
          <w:proofErr w:type="spellEnd"/>
          <w:r>
            <w:rPr>
              <w:rFonts w:eastAsia="Times New Roman"/>
              <w:i/>
              <w:iCs/>
            </w:rPr>
            <w:t xml:space="preserve"> Fluids</w:t>
          </w:r>
          <w:r>
            <w:rPr>
              <w:rFonts w:eastAsia="Times New Roman"/>
            </w:rPr>
            <w:t xml:space="preserve">, vol. 112, pp. 79–82, May 2015, </w:t>
          </w:r>
          <w:proofErr w:type="spellStart"/>
          <w:r>
            <w:rPr>
              <w:rFonts w:eastAsia="Times New Roman"/>
            </w:rPr>
            <w:t>doi</w:t>
          </w:r>
          <w:proofErr w:type="spellEnd"/>
          <w:r>
            <w:rPr>
              <w:rFonts w:eastAsia="Times New Roman"/>
            </w:rPr>
            <w:t>: 10.1016/J.COMPFLUID.2015.01.009.</w:t>
          </w:r>
        </w:p>
        <w:p w14:paraId="35535E9A" w14:textId="77777777" w:rsidR="002519A1" w:rsidRDefault="002519A1">
          <w:pPr>
            <w:autoSpaceDE w:val="0"/>
            <w:autoSpaceDN w:val="0"/>
            <w:ind w:hanging="640"/>
            <w:divId w:val="122500712"/>
            <w:rPr>
              <w:rFonts w:eastAsia="Times New Roman"/>
            </w:rPr>
          </w:pPr>
          <w:r>
            <w:rPr>
              <w:rFonts w:eastAsia="Times New Roman"/>
            </w:rPr>
            <w:t>[23]</w:t>
          </w:r>
          <w:r>
            <w:rPr>
              <w:rFonts w:eastAsia="Times New Roman"/>
            </w:rPr>
            <w:tab/>
            <w:t xml:space="preserve">F. Huo, X. C. Xi, and A. N. Poo, “Generalized Taylor series expansion for free-form two-dimensional contour error compensation,” </w:t>
          </w:r>
          <w:r>
            <w:rPr>
              <w:rFonts w:eastAsia="Times New Roman"/>
              <w:i/>
              <w:iCs/>
            </w:rPr>
            <w:t xml:space="preserve">Int J Mach Tools </w:t>
          </w:r>
          <w:proofErr w:type="spellStart"/>
          <w:r>
            <w:rPr>
              <w:rFonts w:eastAsia="Times New Roman"/>
              <w:i/>
              <w:iCs/>
            </w:rPr>
            <w:t>Manuf</w:t>
          </w:r>
          <w:proofErr w:type="spellEnd"/>
          <w:r>
            <w:rPr>
              <w:rFonts w:eastAsia="Times New Roman"/>
            </w:rPr>
            <w:t xml:space="preserve">, vol. 53, no. 1, pp. 91–99, Feb. 2012, </w:t>
          </w:r>
          <w:proofErr w:type="spellStart"/>
          <w:r>
            <w:rPr>
              <w:rFonts w:eastAsia="Times New Roman"/>
            </w:rPr>
            <w:t>doi</w:t>
          </w:r>
          <w:proofErr w:type="spellEnd"/>
          <w:r>
            <w:rPr>
              <w:rFonts w:eastAsia="Times New Roman"/>
            </w:rPr>
            <w:t>: 10.1016/J.IJMACHTOOLS.2011.10.001.</w:t>
          </w:r>
        </w:p>
        <w:p w14:paraId="5A610240" w14:textId="77777777" w:rsidR="002519A1" w:rsidRDefault="002519A1">
          <w:pPr>
            <w:autoSpaceDE w:val="0"/>
            <w:autoSpaceDN w:val="0"/>
            <w:ind w:hanging="640"/>
            <w:divId w:val="823008154"/>
            <w:rPr>
              <w:rFonts w:eastAsia="Times New Roman"/>
            </w:rPr>
          </w:pPr>
          <w:r>
            <w:rPr>
              <w:rFonts w:eastAsia="Times New Roman"/>
            </w:rPr>
            <w:t>[24]</w:t>
          </w:r>
          <w:r>
            <w:rPr>
              <w:rFonts w:eastAsia="Times New Roman"/>
            </w:rPr>
            <w:tab/>
            <w:t xml:space="preserve">J. I. Ramos, “Explicit finite difference methods for the EW and RLW equations,” </w:t>
          </w:r>
          <w:r>
            <w:rPr>
              <w:rFonts w:eastAsia="Times New Roman"/>
              <w:i/>
              <w:iCs/>
            </w:rPr>
            <w:t xml:space="preserve">Appl Math </w:t>
          </w:r>
          <w:proofErr w:type="spellStart"/>
          <w:r>
            <w:rPr>
              <w:rFonts w:eastAsia="Times New Roman"/>
              <w:i/>
              <w:iCs/>
            </w:rPr>
            <w:t>Comput</w:t>
          </w:r>
          <w:proofErr w:type="spellEnd"/>
          <w:r>
            <w:rPr>
              <w:rFonts w:eastAsia="Times New Roman"/>
            </w:rPr>
            <w:t xml:space="preserve">, vol. 179, no. 2, pp. 622–638, Aug. 2006, </w:t>
          </w:r>
          <w:proofErr w:type="spellStart"/>
          <w:r>
            <w:rPr>
              <w:rFonts w:eastAsia="Times New Roman"/>
            </w:rPr>
            <w:t>doi</w:t>
          </w:r>
          <w:proofErr w:type="spellEnd"/>
          <w:r>
            <w:rPr>
              <w:rFonts w:eastAsia="Times New Roman"/>
            </w:rPr>
            <w:t>: 10.1016/J.AMC.2005.12.003.</w:t>
          </w:r>
        </w:p>
        <w:p w14:paraId="56A035F4" w14:textId="77777777" w:rsidR="002519A1" w:rsidRDefault="002519A1">
          <w:pPr>
            <w:autoSpaceDE w:val="0"/>
            <w:autoSpaceDN w:val="0"/>
            <w:ind w:hanging="640"/>
            <w:divId w:val="739253443"/>
            <w:rPr>
              <w:rFonts w:eastAsia="Times New Roman"/>
            </w:rPr>
          </w:pPr>
          <w:r>
            <w:rPr>
              <w:rFonts w:eastAsia="Times New Roman"/>
            </w:rPr>
            <w:t>[25]</w:t>
          </w:r>
          <w:r>
            <w:rPr>
              <w:rFonts w:eastAsia="Times New Roman"/>
            </w:rPr>
            <w:tab/>
            <w:t xml:space="preserve">J. Weber, C. Steiert, J. Weber, and L. Shabi, “Investigation of the thermal and energetic </w:t>
          </w:r>
          <w:proofErr w:type="spellStart"/>
          <w:r>
            <w:rPr>
              <w:rFonts w:eastAsia="Times New Roman"/>
            </w:rPr>
            <w:t>behavior</w:t>
          </w:r>
          <w:proofErr w:type="spellEnd"/>
          <w:r>
            <w:rPr>
              <w:rFonts w:eastAsia="Times New Roman"/>
            </w:rPr>
            <w:t xml:space="preserve"> and optimization towards smart fluid systems in machine tools,” </w:t>
          </w:r>
          <w:r>
            <w:rPr>
              <w:rFonts w:eastAsia="Times New Roman"/>
              <w:i/>
              <w:iCs/>
            </w:rPr>
            <w:t>Procedia CIRP</w:t>
          </w:r>
          <w:r>
            <w:rPr>
              <w:rFonts w:eastAsia="Times New Roman"/>
            </w:rPr>
            <w:t xml:space="preserve">, vol. 99, pp. 80–85, Jan. 2021, </w:t>
          </w:r>
          <w:proofErr w:type="spellStart"/>
          <w:r>
            <w:rPr>
              <w:rFonts w:eastAsia="Times New Roman"/>
            </w:rPr>
            <w:t>doi</w:t>
          </w:r>
          <w:proofErr w:type="spellEnd"/>
          <w:r>
            <w:rPr>
              <w:rFonts w:eastAsia="Times New Roman"/>
            </w:rPr>
            <w:t>: 10.1016/J.PROCIR.2021.03.014.</w:t>
          </w:r>
        </w:p>
        <w:p w14:paraId="0AA58BC0" w14:textId="6B0CEAF3" w:rsidR="005D629E" w:rsidRDefault="005D629E">
          <w:pPr>
            <w:autoSpaceDE w:val="0"/>
            <w:autoSpaceDN w:val="0"/>
            <w:ind w:hanging="640"/>
            <w:divId w:val="739253443"/>
            <w:rPr>
              <w:rFonts w:eastAsia="Times New Roman"/>
            </w:rPr>
          </w:pPr>
          <w:r>
            <w:rPr>
              <w:rFonts w:eastAsia="Times New Roman"/>
            </w:rPr>
            <w:t xml:space="preserve">[26] </w:t>
          </w:r>
          <w:r>
            <w:rPr>
              <w:rFonts w:eastAsia="Times New Roman"/>
            </w:rPr>
            <w:tab/>
          </w:r>
          <w:r w:rsidRPr="005D629E">
            <w:rPr>
              <w:rFonts w:eastAsia="Times New Roman"/>
            </w:rPr>
            <w:t>M. J. Hancock, "The Heat and Wave Equations in 2D and 3D," in 18.303 Linear Partial Differential Equations, Fall 2006.</w:t>
          </w:r>
          <w:r>
            <w:rPr>
              <w:rFonts w:eastAsia="Times New Roman"/>
            </w:rPr>
            <w:t xml:space="preserve"> </w:t>
          </w:r>
          <w:hyperlink r:id="rId24" w:history="1">
            <w:r w:rsidR="00B613D6" w:rsidRPr="005E7730">
              <w:rPr>
                <w:rStyle w:val="Hyperlink"/>
                <w:rFonts w:eastAsia="Times New Roman"/>
              </w:rPr>
              <w:t>https://ocw.mit.edu/courses/18-303-linear-partial-differential-equations-fall-2006/5faa7f7c21719c38fb701bc79ef4a29f_pde3d.pdf</w:t>
            </w:r>
          </w:hyperlink>
        </w:p>
        <w:p w14:paraId="187F56E2" w14:textId="740F9B3C" w:rsidR="00B613D6" w:rsidRDefault="00112CF8">
          <w:pPr>
            <w:autoSpaceDE w:val="0"/>
            <w:autoSpaceDN w:val="0"/>
            <w:ind w:hanging="640"/>
            <w:divId w:val="739253443"/>
            <w:rPr>
              <w:rFonts w:eastAsia="Times New Roman"/>
            </w:rPr>
          </w:pPr>
          <w:r>
            <w:rPr>
              <w:rFonts w:eastAsia="Times New Roman"/>
            </w:rPr>
            <w:t>[27]</w:t>
          </w:r>
          <w:r>
            <w:rPr>
              <w:rFonts w:eastAsia="Times New Roman"/>
            </w:rPr>
            <w:tab/>
          </w:r>
          <w:hyperlink r:id="rId25" w:history="1">
            <w:r w:rsidRPr="005E7730">
              <w:rPr>
                <w:rStyle w:val="Hyperlink"/>
                <w:rFonts w:eastAsia="Times New Roman"/>
              </w:rPr>
              <w:t>https://www.google.com/url?sa=i&amp;url=https%3A%2F%2Fwww.dreamstime.com%2Ffour-cardinal-directions-points-compass-rose-north-south-east-west-indicated-stock-vector-illustration-isolated-image163800466&amp;psig=AOvVaw2HrP0kb-g7lNZqaQyDqMfu&amp;ust=1710979465300000&amp;source=images&amp;cd=vfe&amp;opi=89978449&amp;ved=0CBIQjRxqFwoTCNCD3avFgYUDFQAAAAAdAAAAABAE</w:t>
            </w:r>
          </w:hyperlink>
          <w:r>
            <w:rPr>
              <w:rFonts w:eastAsia="Times New Roman"/>
            </w:rPr>
            <w:t xml:space="preserve"> Image 1</w:t>
          </w:r>
        </w:p>
        <w:p w14:paraId="235AA672" w14:textId="5B42B046" w:rsidR="002519A1" w:rsidRPr="00A562FA" w:rsidRDefault="002519A1" w:rsidP="00FE4D37">
          <w:r>
            <w:rPr>
              <w:rFonts w:eastAsia="Times New Roman"/>
            </w:rPr>
            <w:t> </w:t>
          </w:r>
        </w:p>
      </w:sdtContent>
    </w:sdt>
    <w:p w14:paraId="448C4676" w14:textId="238AFFCC" w:rsidR="00E10058" w:rsidRPr="0006131B" w:rsidRDefault="00000000" w:rsidP="0006131B">
      <w:pPr>
        <w:pStyle w:val="Heading1"/>
        <w:rPr>
          <w:rFonts w:eastAsia="Times New Roman"/>
        </w:rPr>
      </w:pPr>
      <w:hyperlink w:anchor="_Contents" w:history="1">
        <w:bookmarkStart w:id="99" w:name="_Toc165848132"/>
        <w:r w:rsidR="0006131B">
          <w:rPr>
            <w:rStyle w:val="Hyperlink"/>
            <w:rFonts w:eastAsia="Times New Roman"/>
          </w:rPr>
          <w:t>11. Appendix</w:t>
        </w:r>
        <w:bookmarkEnd w:id="99"/>
        <w:r w:rsidR="0006131B">
          <w:rPr>
            <w:rStyle w:val="Hyperlink"/>
            <w:rFonts w:eastAsia="Times New Roman"/>
          </w:rPr>
          <w:t xml:space="preserve"> </w:t>
        </w:r>
      </w:hyperlink>
    </w:p>
    <w:p w14:paraId="349F5266"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clc</w:t>
      </w:r>
      <w:proofErr w:type="spellEnd"/>
      <w:r w:rsidRPr="00A562FA">
        <w:rPr>
          <w:rFonts w:ascii="Söhne" w:eastAsiaTheme="minorEastAsia" w:hAnsi="Söhne"/>
          <w:color w:val="0D0D0D"/>
          <w:shd w:val="clear" w:color="auto" w:fill="FFFFFF"/>
        </w:rPr>
        <w:t>; % Clear the command window.</w:t>
      </w:r>
    </w:p>
    <w:p w14:paraId="5F28E5B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clear; % Clear all variables from the workspace.</w:t>
      </w:r>
    </w:p>
    <w:p w14:paraId="3F024436" w14:textId="77777777" w:rsidR="00A562FA" w:rsidRPr="00A562FA" w:rsidRDefault="00A562FA" w:rsidP="00A562FA">
      <w:pPr>
        <w:rPr>
          <w:rFonts w:ascii="Söhne" w:eastAsiaTheme="minorEastAsia" w:hAnsi="Söhne"/>
          <w:color w:val="0D0D0D"/>
          <w:shd w:val="clear" w:color="auto" w:fill="FFFFFF"/>
        </w:rPr>
      </w:pPr>
    </w:p>
    <w:p w14:paraId="54FFA4C8"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Thermal Properties Initialisation</w:t>
      </w:r>
    </w:p>
    <w:p w14:paraId="6E616C5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k = 143; % Thermal conductivity in W/(m*K).</w:t>
      </w:r>
    </w:p>
    <w:p w14:paraId="2A861DB9"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lastRenderedPageBreak/>
        <w:t>p = 2800; % Density in kg/m^3.</w:t>
      </w:r>
    </w:p>
    <w:p w14:paraId="762F0D0F"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c = 795; % Specific heat capacity in J/(kg*K).</w:t>
      </w:r>
    </w:p>
    <w:p w14:paraId="0614E3E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a = k / (p * c); % Calculate thermal diffusivity in m^2/s.</w:t>
      </w:r>
    </w:p>
    <w:p w14:paraId="6A77B450" w14:textId="77777777" w:rsidR="00A562FA" w:rsidRPr="00A562FA" w:rsidRDefault="00A562FA" w:rsidP="00A562FA">
      <w:pPr>
        <w:rPr>
          <w:rFonts w:ascii="Söhne" w:eastAsiaTheme="minorEastAsia" w:hAnsi="Söhne"/>
          <w:color w:val="0D0D0D"/>
          <w:shd w:val="clear" w:color="auto" w:fill="FFFFFF"/>
        </w:rPr>
      </w:pPr>
    </w:p>
    <w:p w14:paraId="0D4D3F0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Define Plate Dimensions</w:t>
      </w:r>
    </w:p>
    <w:p w14:paraId="67779A7A"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 6; % Length of the square plate in meters.</w:t>
      </w:r>
    </w:p>
    <w:p w14:paraId="726E173B" w14:textId="77777777" w:rsidR="00A562FA" w:rsidRPr="00A562FA" w:rsidRDefault="00A562FA" w:rsidP="00A562FA">
      <w:pPr>
        <w:rPr>
          <w:rFonts w:ascii="Söhne" w:eastAsiaTheme="minorEastAsia" w:hAnsi="Söhne"/>
          <w:color w:val="0D0D0D"/>
          <w:shd w:val="clear" w:color="auto" w:fill="FFFFFF"/>
        </w:rPr>
      </w:pPr>
    </w:p>
    <w:p w14:paraId="047E154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Grid Setup0.3</w:t>
      </w:r>
    </w:p>
    <w:p w14:paraId="74029BA8"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Inform user about grid spacing and ask for input</w:t>
      </w:r>
    </w:p>
    <w:p w14:paraId="231A6096"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 xml:space="preserve">'The plate length is %d meters. Choose a grid spacing less than %d, positive, and that divides %d evenly.\n', </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plate_length</w:t>
      </w:r>
      <w:proofErr w:type="spellEnd"/>
      <w:proofErr w:type="gramStart"/>
      <w:r w:rsidRPr="00A562FA">
        <w:rPr>
          <w:rFonts w:ascii="Söhne" w:eastAsiaTheme="minorEastAsia" w:hAnsi="Söhne"/>
          <w:color w:val="0D0D0D"/>
          <w:shd w:val="clear" w:color="auto" w:fill="FFFFFF"/>
        </w:rPr>
        <w:t>);</w:t>
      </w:r>
      <w:proofErr w:type="gramEnd"/>
    </w:p>
    <w:p w14:paraId="45F82B5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h = </w:t>
      </w:r>
      <w:proofErr w:type="gramStart"/>
      <w:r w:rsidRPr="00A562FA">
        <w:rPr>
          <w:rFonts w:ascii="Söhne" w:eastAsiaTheme="minorEastAsia" w:hAnsi="Söhne"/>
          <w:color w:val="0D0D0D"/>
          <w:shd w:val="clear" w:color="auto" w:fill="FFFFFF"/>
        </w:rPr>
        <w:t>input(</w:t>
      </w:r>
      <w:proofErr w:type="gramEnd"/>
      <w:r w:rsidRPr="00A562FA">
        <w:rPr>
          <w:rFonts w:ascii="Söhne" w:eastAsiaTheme="minorEastAsia" w:hAnsi="Söhne"/>
          <w:color w:val="0D0D0D"/>
          <w:shd w:val="clear" w:color="auto" w:fill="FFFFFF"/>
        </w:rPr>
        <w:t>'Enter the grid spacing in meters: ');</w:t>
      </w:r>
    </w:p>
    <w:p w14:paraId="5CA38212"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while </w:t>
      </w:r>
      <w:proofErr w:type="gramStart"/>
      <w:r w:rsidRPr="00A562FA">
        <w:rPr>
          <w:rFonts w:ascii="Söhne" w:eastAsiaTheme="minorEastAsia" w:hAnsi="Söhne"/>
          <w:color w:val="0D0D0D"/>
          <w:shd w:val="clear" w:color="auto" w:fill="FFFFFF"/>
        </w:rPr>
        <w:t>rem(</w:t>
      </w:r>
      <w:proofErr w:type="spellStart"/>
      <w:proofErr w:type="gramEnd"/>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h) ~= 0 || h &lt;= 0 || h &gt;= </w:t>
      </w:r>
      <w:proofErr w:type="spellStart"/>
      <w:r w:rsidRPr="00A562FA">
        <w:rPr>
          <w:rFonts w:ascii="Söhne" w:eastAsiaTheme="minorEastAsia" w:hAnsi="Söhne"/>
          <w:color w:val="0D0D0D"/>
          <w:shd w:val="clear" w:color="auto" w:fill="FFFFFF"/>
        </w:rPr>
        <w:t>plate_length</w:t>
      </w:r>
      <w:proofErr w:type="spellEnd"/>
    </w:p>
    <w:p w14:paraId="07C1C1B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 xml:space="preserve">'Invalid grid spacing. Please enter a positive value less than %d that divides %d evenly.\n', </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plate_length</w:t>
      </w:r>
      <w:proofErr w:type="spellEnd"/>
      <w:proofErr w:type="gramStart"/>
      <w:r w:rsidRPr="00A562FA">
        <w:rPr>
          <w:rFonts w:ascii="Söhne" w:eastAsiaTheme="minorEastAsia" w:hAnsi="Söhne"/>
          <w:color w:val="0D0D0D"/>
          <w:shd w:val="clear" w:color="auto" w:fill="FFFFFF"/>
        </w:rPr>
        <w:t>);</w:t>
      </w:r>
      <w:proofErr w:type="gramEnd"/>
    </w:p>
    <w:p w14:paraId="2F3210E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h = </w:t>
      </w:r>
      <w:proofErr w:type="gramStart"/>
      <w:r w:rsidRPr="00A562FA">
        <w:rPr>
          <w:rFonts w:ascii="Söhne" w:eastAsiaTheme="minorEastAsia" w:hAnsi="Söhne"/>
          <w:color w:val="0D0D0D"/>
          <w:shd w:val="clear" w:color="auto" w:fill="FFFFFF"/>
        </w:rPr>
        <w:t>input(</w:t>
      </w:r>
      <w:proofErr w:type="gramEnd"/>
      <w:r w:rsidRPr="00A562FA">
        <w:rPr>
          <w:rFonts w:ascii="Söhne" w:eastAsiaTheme="minorEastAsia" w:hAnsi="Söhne"/>
          <w:color w:val="0D0D0D"/>
          <w:shd w:val="clear" w:color="auto" w:fill="FFFFFF"/>
        </w:rPr>
        <w:t>'Re-enter the grid spacing (in meters): ');</w:t>
      </w:r>
    </w:p>
    <w:p w14:paraId="2EC046D0"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end</w:t>
      </w:r>
    </w:p>
    <w:p w14:paraId="216976ED"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num_grid_points</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 h + </w:t>
      </w:r>
      <w:proofErr w:type="gramStart"/>
      <w:r w:rsidRPr="00A562FA">
        <w:rPr>
          <w:rFonts w:ascii="Söhne" w:eastAsiaTheme="minorEastAsia" w:hAnsi="Söhne"/>
          <w:color w:val="0D0D0D"/>
          <w:shd w:val="clear" w:color="auto" w:fill="FFFFFF"/>
        </w:rPr>
        <w:t>1;</w:t>
      </w:r>
      <w:proofErr w:type="gramEnd"/>
    </w:p>
    <w:p w14:paraId="66042202" w14:textId="77777777" w:rsidR="00A562FA" w:rsidRPr="00A562FA" w:rsidRDefault="00A562FA" w:rsidP="00A562FA">
      <w:pPr>
        <w:rPr>
          <w:rFonts w:ascii="Söhne" w:eastAsiaTheme="minorEastAsia" w:hAnsi="Söhne"/>
          <w:color w:val="0D0D0D"/>
          <w:shd w:val="clear" w:color="auto" w:fill="FFFFFF"/>
        </w:rPr>
      </w:pPr>
    </w:p>
    <w:p w14:paraId="4799A49B"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Temperature Matrix Initialisation</w:t>
      </w:r>
    </w:p>
    <w:p w14:paraId="6C4CAE24"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TM = </w:t>
      </w:r>
      <w:proofErr w:type="gramStart"/>
      <w:r w:rsidRPr="00A562FA">
        <w:rPr>
          <w:rFonts w:ascii="Söhne" w:eastAsiaTheme="minorEastAsia" w:hAnsi="Söhne"/>
          <w:color w:val="0D0D0D"/>
          <w:shd w:val="clear" w:color="auto" w:fill="FFFFFF"/>
        </w:rPr>
        <w:t>zeros(</w:t>
      </w:r>
      <w:proofErr w:type="spellStart"/>
      <w:proofErr w:type="gramEnd"/>
      <w:r w:rsidRPr="00A562FA">
        <w:rPr>
          <w:rFonts w:ascii="Söhne" w:eastAsiaTheme="minorEastAsia" w:hAnsi="Söhne"/>
          <w:color w:val="0D0D0D"/>
          <w:shd w:val="clear" w:color="auto" w:fill="FFFFFF"/>
        </w:rPr>
        <w:t>num_grid_points</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num_grid_points</w:t>
      </w:r>
      <w:proofErr w:type="spellEnd"/>
      <w:r w:rsidRPr="00A562FA">
        <w:rPr>
          <w:rFonts w:ascii="Söhne" w:eastAsiaTheme="minorEastAsia" w:hAnsi="Söhne"/>
          <w:color w:val="0D0D0D"/>
          <w:shd w:val="clear" w:color="auto" w:fill="FFFFFF"/>
        </w:rPr>
        <w:t>); % Initialise temperature matrix with zeros.</w:t>
      </w:r>
    </w:p>
    <w:p w14:paraId="54C18121"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Apply boundary conditions</w:t>
      </w:r>
    </w:p>
    <w:p w14:paraId="1E83B81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TM</w:t>
      </w:r>
      <w:proofErr w:type="gramStart"/>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 xml:space="preserve"> 1) = 0; % Left boundary</w:t>
      </w:r>
    </w:p>
    <w:p w14:paraId="3E3B044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TM</w:t>
      </w:r>
      <w:proofErr w:type="gramStart"/>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 xml:space="preserve"> end) = 0; % Right boundary</w:t>
      </w:r>
    </w:p>
    <w:p w14:paraId="79210105"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TM(</w:t>
      </w:r>
      <w:proofErr w:type="gramEnd"/>
      <w:r w:rsidRPr="00A562FA">
        <w:rPr>
          <w:rFonts w:ascii="Söhne" w:eastAsiaTheme="minorEastAsia" w:hAnsi="Söhne"/>
          <w:color w:val="0D0D0D"/>
          <w:shd w:val="clear" w:color="auto" w:fill="FFFFFF"/>
        </w:rPr>
        <w:t>end, :) = 0; % Bottom boundary</w:t>
      </w:r>
    </w:p>
    <w:p w14:paraId="0231111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Top boundary condition</w:t>
      </w:r>
    </w:p>
    <w:p w14:paraId="2F6A0F0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for col = 1:num_grid_points</w:t>
      </w:r>
    </w:p>
    <w:p w14:paraId="12D04231"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x_position</w:t>
      </w:r>
      <w:proofErr w:type="spellEnd"/>
      <w:r w:rsidRPr="00A562FA">
        <w:rPr>
          <w:rFonts w:ascii="Söhne" w:eastAsiaTheme="minorEastAsia" w:hAnsi="Söhne"/>
          <w:color w:val="0D0D0D"/>
          <w:shd w:val="clear" w:color="auto" w:fill="FFFFFF"/>
        </w:rPr>
        <w:t xml:space="preserve"> = (col - 1) * </w:t>
      </w:r>
      <w:proofErr w:type="gramStart"/>
      <w:r w:rsidRPr="00A562FA">
        <w:rPr>
          <w:rFonts w:ascii="Söhne" w:eastAsiaTheme="minorEastAsia" w:hAnsi="Söhne"/>
          <w:color w:val="0D0D0D"/>
          <w:shd w:val="clear" w:color="auto" w:fill="FFFFFF"/>
        </w:rPr>
        <w:t>h;</w:t>
      </w:r>
      <w:proofErr w:type="gramEnd"/>
    </w:p>
    <w:p w14:paraId="5A87FB7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if </w:t>
      </w:r>
      <w:proofErr w:type="spellStart"/>
      <w:r w:rsidRPr="00A562FA">
        <w:rPr>
          <w:rFonts w:ascii="Söhne" w:eastAsiaTheme="minorEastAsia" w:hAnsi="Söhne"/>
          <w:color w:val="0D0D0D"/>
          <w:shd w:val="clear" w:color="auto" w:fill="FFFFFF"/>
        </w:rPr>
        <w:t>x_position</w:t>
      </w:r>
      <w:proofErr w:type="spellEnd"/>
      <w:r w:rsidRPr="00A562FA">
        <w:rPr>
          <w:rFonts w:ascii="Söhne" w:eastAsiaTheme="minorEastAsia" w:hAnsi="Söhne"/>
          <w:color w:val="0D0D0D"/>
          <w:shd w:val="clear" w:color="auto" w:fill="FFFFFF"/>
        </w:rPr>
        <w:t xml:space="preserve"> &lt;= </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 2 / 3</w:t>
      </w:r>
    </w:p>
    <w:p w14:paraId="2DC6B768"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gramStart"/>
      <w:r w:rsidRPr="00A562FA">
        <w:rPr>
          <w:rFonts w:ascii="Söhne" w:eastAsiaTheme="minorEastAsia" w:hAnsi="Söhne"/>
          <w:color w:val="0D0D0D"/>
          <w:shd w:val="clear" w:color="auto" w:fill="FFFFFF"/>
        </w:rPr>
        <w:t>TM(</w:t>
      </w:r>
      <w:proofErr w:type="gramEnd"/>
      <w:r w:rsidRPr="00A562FA">
        <w:rPr>
          <w:rFonts w:ascii="Söhne" w:eastAsiaTheme="minorEastAsia" w:hAnsi="Söhne"/>
          <w:color w:val="0D0D0D"/>
          <w:shd w:val="clear" w:color="auto" w:fill="FFFFFF"/>
        </w:rPr>
        <w:t xml:space="preserve">1, col) = 12.5 * </w:t>
      </w:r>
      <w:proofErr w:type="spellStart"/>
      <w:r w:rsidRPr="00A562FA">
        <w:rPr>
          <w:rFonts w:ascii="Söhne" w:eastAsiaTheme="minorEastAsia" w:hAnsi="Söhne"/>
          <w:color w:val="0D0D0D"/>
          <w:shd w:val="clear" w:color="auto" w:fill="FFFFFF"/>
        </w:rPr>
        <w:t>x_position</w:t>
      </w:r>
      <w:proofErr w:type="spellEnd"/>
      <w:r w:rsidRPr="00A562FA">
        <w:rPr>
          <w:rFonts w:ascii="Söhne" w:eastAsiaTheme="minorEastAsia" w:hAnsi="Söhne"/>
          <w:color w:val="0D0D0D"/>
          <w:shd w:val="clear" w:color="auto" w:fill="FFFFFF"/>
        </w:rPr>
        <w:t>;</w:t>
      </w:r>
    </w:p>
    <w:p w14:paraId="3B76ECF2"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else</w:t>
      </w:r>
    </w:p>
    <w:p w14:paraId="5C6CC36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gramStart"/>
      <w:r w:rsidRPr="00A562FA">
        <w:rPr>
          <w:rFonts w:ascii="Söhne" w:eastAsiaTheme="minorEastAsia" w:hAnsi="Söhne"/>
          <w:color w:val="0D0D0D"/>
          <w:shd w:val="clear" w:color="auto" w:fill="FFFFFF"/>
        </w:rPr>
        <w:t>TM(</w:t>
      </w:r>
      <w:proofErr w:type="gramEnd"/>
      <w:r w:rsidRPr="00A562FA">
        <w:rPr>
          <w:rFonts w:ascii="Söhne" w:eastAsiaTheme="minorEastAsia" w:hAnsi="Söhne"/>
          <w:color w:val="0D0D0D"/>
          <w:shd w:val="clear" w:color="auto" w:fill="FFFFFF"/>
        </w:rPr>
        <w:t xml:space="preserve">1, col) = -25 * </w:t>
      </w:r>
      <w:proofErr w:type="spellStart"/>
      <w:r w:rsidRPr="00A562FA">
        <w:rPr>
          <w:rFonts w:ascii="Söhne" w:eastAsiaTheme="minorEastAsia" w:hAnsi="Söhne"/>
          <w:color w:val="0D0D0D"/>
          <w:shd w:val="clear" w:color="auto" w:fill="FFFFFF"/>
        </w:rPr>
        <w:t>x_position</w:t>
      </w:r>
      <w:proofErr w:type="spellEnd"/>
      <w:r w:rsidRPr="00A562FA">
        <w:rPr>
          <w:rFonts w:ascii="Söhne" w:eastAsiaTheme="minorEastAsia" w:hAnsi="Söhne"/>
          <w:color w:val="0D0D0D"/>
          <w:shd w:val="clear" w:color="auto" w:fill="FFFFFF"/>
        </w:rPr>
        <w:t xml:space="preserve"> + 150;</w:t>
      </w:r>
    </w:p>
    <w:p w14:paraId="5391F953"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lastRenderedPageBreak/>
        <w:t xml:space="preserve">    end</w:t>
      </w:r>
    </w:p>
    <w:p w14:paraId="2216BEF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end</w:t>
      </w:r>
    </w:p>
    <w:p w14:paraId="5DA9E7F2" w14:textId="77777777" w:rsidR="00A562FA" w:rsidRPr="00A562FA" w:rsidRDefault="00A562FA" w:rsidP="00A562FA">
      <w:pPr>
        <w:rPr>
          <w:rFonts w:ascii="Söhne" w:eastAsiaTheme="minorEastAsia" w:hAnsi="Söhne"/>
          <w:color w:val="0D0D0D"/>
          <w:shd w:val="clear" w:color="auto" w:fill="FFFFFF"/>
        </w:rPr>
      </w:pPr>
    </w:p>
    <w:p w14:paraId="5A34084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Stability and Time Step</w:t>
      </w:r>
    </w:p>
    <w:p w14:paraId="192F6690"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stability_limit</w:t>
      </w:r>
      <w:proofErr w:type="spellEnd"/>
      <w:r w:rsidRPr="00A562FA">
        <w:rPr>
          <w:rFonts w:ascii="Söhne" w:eastAsiaTheme="minorEastAsia" w:hAnsi="Söhne"/>
          <w:color w:val="0D0D0D"/>
          <w:shd w:val="clear" w:color="auto" w:fill="FFFFFF"/>
        </w:rPr>
        <w:t xml:space="preserve"> = h^2 / (4 * a); % Stability criterion</w:t>
      </w:r>
    </w:p>
    <w:p w14:paraId="4A7E6E11"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w:t>
      </w:r>
      <w:proofErr w:type="spellStart"/>
      <w:r w:rsidRPr="00A562FA">
        <w:rPr>
          <w:rFonts w:ascii="Söhne" w:eastAsiaTheme="minorEastAsia" w:hAnsi="Söhne"/>
          <w:color w:val="0D0D0D"/>
          <w:shd w:val="clear" w:color="auto" w:fill="FFFFFF"/>
        </w:rPr>
        <w:t>nBased</w:t>
      </w:r>
      <w:proofErr w:type="spellEnd"/>
      <w:r w:rsidRPr="00A562FA">
        <w:rPr>
          <w:rFonts w:ascii="Söhne" w:eastAsiaTheme="minorEastAsia" w:hAnsi="Söhne"/>
          <w:color w:val="0D0D0D"/>
          <w:shd w:val="clear" w:color="auto" w:fill="FFFFFF"/>
        </w:rPr>
        <w:t xml:space="preserve"> on stability, the time step should be less than %.4f seconds.\n', </w:t>
      </w:r>
      <w:proofErr w:type="spellStart"/>
      <w:r w:rsidRPr="00A562FA">
        <w:rPr>
          <w:rFonts w:ascii="Söhne" w:eastAsiaTheme="minorEastAsia" w:hAnsi="Söhne"/>
          <w:color w:val="0D0D0D"/>
          <w:shd w:val="clear" w:color="auto" w:fill="FFFFFF"/>
        </w:rPr>
        <w:t>stability_limit</w:t>
      </w:r>
      <w:proofErr w:type="spellEnd"/>
      <w:r w:rsidRPr="00A562FA">
        <w:rPr>
          <w:rFonts w:ascii="Söhne" w:eastAsiaTheme="minorEastAsia" w:hAnsi="Söhne"/>
          <w:color w:val="0D0D0D"/>
          <w:shd w:val="clear" w:color="auto" w:fill="FFFFFF"/>
        </w:rPr>
        <w:t>);</w:t>
      </w:r>
    </w:p>
    <w:p w14:paraId="6F514E2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dt = </w:t>
      </w:r>
      <w:proofErr w:type="gramStart"/>
      <w:r w:rsidRPr="00A562FA">
        <w:rPr>
          <w:rFonts w:ascii="Söhne" w:eastAsiaTheme="minorEastAsia" w:hAnsi="Söhne"/>
          <w:color w:val="0D0D0D"/>
          <w:shd w:val="clear" w:color="auto" w:fill="FFFFFF"/>
        </w:rPr>
        <w:t>input(</w:t>
      </w:r>
      <w:proofErr w:type="gramEnd"/>
      <w:r w:rsidRPr="00A562FA">
        <w:rPr>
          <w:rFonts w:ascii="Söhne" w:eastAsiaTheme="minorEastAsia" w:hAnsi="Söhne"/>
          <w:color w:val="0D0D0D"/>
          <w:shd w:val="clear" w:color="auto" w:fill="FFFFFF"/>
        </w:rPr>
        <w:t>'Enter the time step in seconds: ');</w:t>
      </w:r>
    </w:p>
    <w:p w14:paraId="1D300F0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while dt &gt; </w:t>
      </w:r>
      <w:proofErr w:type="spellStart"/>
      <w:r w:rsidRPr="00A562FA">
        <w:rPr>
          <w:rFonts w:ascii="Söhne" w:eastAsiaTheme="minorEastAsia" w:hAnsi="Söhne"/>
          <w:color w:val="0D0D0D"/>
          <w:shd w:val="clear" w:color="auto" w:fill="FFFFFF"/>
        </w:rPr>
        <w:t>stability_limit</w:t>
      </w:r>
      <w:proofErr w:type="spellEnd"/>
      <w:r w:rsidRPr="00A562FA">
        <w:rPr>
          <w:rFonts w:ascii="Söhne" w:eastAsiaTheme="minorEastAsia" w:hAnsi="Söhne"/>
          <w:color w:val="0D0D0D"/>
          <w:shd w:val="clear" w:color="auto" w:fill="FFFFFF"/>
        </w:rPr>
        <w:t xml:space="preserve"> || dt &lt;= 0</w:t>
      </w:r>
    </w:p>
    <w:p w14:paraId="57BE3A51"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 xml:space="preserve">'Invalid time step. It must be positive and less than %.4f.\n', </w:t>
      </w:r>
      <w:proofErr w:type="spellStart"/>
      <w:r w:rsidRPr="00A562FA">
        <w:rPr>
          <w:rFonts w:ascii="Söhne" w:eastAsiaTheme="minorEastAsia" w:hAnsi="Söhne"/>
          <w:color w:val="0D0D0D"/>
          <w:shd w:val="clear" w:color="auto" w:fill="FFFFFF"/>
        </w:rPr>
        <w:t>stability_limit</w:t>
      </w:r>
      <w:proofErr w:type="spellEnd"/>
      <w:proofErr w:type="gramStart"/>
      <w:r w:rsidRPr="00A562FA">
        <w:rPr>
          <w:rFonts w:ascii="Söhne" w:eastAsiaTheme="minorEastAsia" w:hAnsi="Söhne"/>
          <w:color w:val="0D0D0D"/>
          <w:shd w:val="clear" w:color="auto" w:fill="FFFFFF"/>
        </w:rPr>
        <w:t>);</w:t>
      </w:r>
      <w:proofErr w:type="gramEnd"/>
    </w:p>
    <w:p w14:paraId="37D0120A"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dt = </w:t>
      </w:r>
      <w:proofErr w:type="gramStart"/>
      <w:r w:rsidRPr="00A562FA">
        <w:rPr>
          <w:rFonts w:ascii="Söhne" w:eastAsiaTheme="minorEastAsia" w:hAnsi="Söhne"/>
          <w:color w:val="0D0D0D"/>
          <w:shd w:val="clear" w:color="auto" w:fill="FFFFFF"/>
        </w:rPr>
        <w:t>input(</w:t>
      </w:r>
      <w:proofErr w:type="gramEnd"/>
      <w:r w:rsidRPr="00A562FA">
        <w:rPr>
          <w:rFonts w:ascii="Söhne" w:eastAsiaTheme="minorEastAsia" w:hAnsi="Söhne"/>
          <w:color w:val="0D0D0D"/>
          <w:shd w:val="clear" w:color="auto" w:fill="FFFFFF"/>
        </w:rPr>
        <w:t>'Re-enter the time step (in seconds): ');</w:t>
      </w:r>
    </w:p>
    <w:p w14:paraId="4450D09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end</w:t>
      </w:r>
    </w:p>
    <w:p w14:paraId="6B5F0B37" w14:textId="77777777" w:rsidR="00A562FA" w:rsidRPr="00A562FA" w:rsidRDefault="00A562FA" w:rsidP="00A562FA">
      <w:pPr>
        <w:rPr>
          <w:rFonts w:ascii="Söhne" w:eastAsiaTheme="minorEastAsia" w:hAnsi="Söhne"/>
          <w:color w:val="0D0D0D"/>
          <w:shd w:val="clear" w:color="auto" w:fill="FFFFFF"/>
        </w:rPr>
      </w:pPr>
    </w:p>
    <w:p w14:paraId="383E3F6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Simulation Initialisation</w:t>
      </w:r>
    </w:p>
    <w:p w14:paraId="471441F1"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ST = 0; % Simulation time.</w:t>
      </w:r>
    </w:p>
    <w:p w14:paraId="6F32925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ET = 0.00001; % Equilibrium threshold.</w:t>
      </w:r>
    </w:p>
    <w:p w14:paraId="0225F57F"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ER = true; % Equilibrium reached flag.</w:t>
      </w:r>
    </w:p>
    <w:p w14:paraId="0547B86C" w14:textId="77777777" w:rsidR="00A562FA" w:rsidRPr="00A562FA" w:rsidRDefault="00A562FA" w:rsidP="00A562FA">
      <w:pPr>
        <w:rPr>
          <w:rFonts w:ascii="Söhne" w:eastAsiaTheme="minorEastAsia" w:hAnsi="Söhne"/>
          <w:color w:val="0D0D0D"/>
          <w:shd w:val="clear" w:color="auto" w:fill="FFFFFF"/>
        </w:rPr>
      </w:pPr>
    </w:p>
    <w:p w14:paraId="2B7AABF4"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Visualistion</w:t>
      </w:r>
      <w:proofErr w:type="spellEnd"/>
      <w:r w:rsidRPr="00A562FA">
        <w:rPr>
          <w:rFonts w:ascii="Söhne" w:eastAsiaTheme="minorEastAsia" w:hAnsi="Söhne"/>
          <w:color w:val="0D0D0D"/>
          <w:shd w:val="clear" w:color="auto" w:fill="FFFFFF"/>
        </w:rPr>
        <w:t xml:space="preserve"> Setup</w:t>
      </w:r>
    </w:p>
    <w:p w14:paraId="1C237A43"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figureHandle</w:t>
      </w:r>
      <w:proofErr w:type="spellEnd"/>
      <w:r w:rsidRPr="00A562FA">
        <w:rPr>
          <w:rFonts w:ascii="Söhne" w:eastAsiaTheme="minorEastAsia" w:hAnsi="Söhne"/>
          <w:color w:val="0D0D0D"/>
          <w:shd w:val="clear" w:color="auto" w:fill="FFFFFF"/>
        </w:rPr>
        <w:t xml:space="preserve"> = </w:t>
      </w:r>
      <w:proofErr w:type="gramStart"/>
      <w:r w:rsidRPr="00A562FA">
        <w:rPr>
          <w:rFonts w:ascii="Söhne" w:eastAsiaTheme="minorEastAsia" w:hAnsi="Söhne"/>
          <w:color w:val="0D0D0D"/>
          <w:shd w:val="clear" w:color="auto" w:fill="FFFFFF"/>
        </w:rPr>
        <w:t>figure;</w:t>
      </w:r>
      <w:proofErr w:type="gramEnd"/>
    </w:p>
    <w:p w14:paraId="181623A3"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axesHandle</w:t>
      </w:r>
      <w:proofErr w:type="spellEnd"/>
      <w:r w:rsidRPr="00A562FA">
        <w:rPr>
          <w:rFonts w:ascii="Söhne" w:eastAsiaTheme="minorEastAsia" w:hAnsi="Söhne"/>
          <w:color w:val="0D0D0D"/>
          <w:shd w:val="clear" w:color="auto" w:fill="FFFFFF"/>
        </w:rPr>
        <w:t xml:space="preserve"> = </w:t>
      </w:r>
      <w:proofErr w:type="gramStart"/>
      <w:r w:rsidRPr="00A562FA">
        <w:rPr>
          <w:rFonts w:ascii="Söhne" w:eastAsiaTheme="minorEastAsia" w:hAnsi="Söhne"/>
          <w:color w:val="0D0D0D"/>
          <w:shd w:val="clear" w:color="auto" w:fill="FFFFFF"/>
        </w:rPr>
        <w:t>axes(</w:t>
      </w:r>
      <w:proofErr w:type="gramEnd"/>
      <w:r w:rsidRPr="00A562FA">
        <w:rPr>
          <w:rFonts w:ascii="Söhne" w:eastAsiaTheme="minorEastAsia" w:hAnsi="Söhne"/>
          <w:color w:val="0D0D0D"/>
          <w:shd w:val="clear" w:color="auto" w:fill="FFFFFF"/>
        </w:rPr>
        <w:t xml:space="preserve">'Parent', </w:t>
      </w:r>
      <w:proofErr w:type="spellStart"/>
      <w:r w:rsidRPr="00A562FA">
        <w:rPr>
          <w:rFonts w:ascii="Söhne" w:eastAsiaTheme="minorEastAsia" w:hAnsi="Söhne"/>
          <w:color w:val="0D0D0D"/>
          <w:shd w:val="clear" w:color="auto" w:fill="FFFFFF"/>
        </w:rPr>
        <w:t>figureHandle</w:t>
      </w:r>
      <w:proofErr w:type="spellEnd"/>
      <w:r w:rsidRPr="00A562FA">
        <w:rPr>
          <w:rFonts w:ascii="Söhne" w:eastAsiaTheme="minorEastAsia" w:hAnsi="Söhne"/>
          <w:color w:val="0D0D0D"/>
          <w:shd w:val="clear" w:color="auto" w:fill="FFFFFF"/>
        </w:rPr>
        <w:t>);</w:t>
      </w:r>
    </w:p>
    <w:p w14:paraId="2461E465"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pcolorHandle</w:t>
      </w:r>
      <w:proofErr w:type="spellEnd"/>
      <w:r w:rsidRPr="00A562FA">
        <w:rPr>
          <w:rFonts w:ascii="Söhne" w:eastAsiaTheme="minorEastAsia" w:hAnsi="Söhne"/>
          <w:color w:val="0D0D0D"/>
          <w:shd w:val="clear" w:color="auto" w:fill="FFFFFF"/>
        </w:rPr>
        <w:t xml:space="preserve"> = </w:t>
      </w:r>
      <w:proofErr w:type="spellStart"/>
      <w:proofErr w:type="gramStart"/>
      <w:r w:rsidRPr="00A562FA">
        <w:rPr>
          <w:rFonts w:ascii="Söhne" w:eastAsiaTheme="minorEastAsia" w:hAnsi="Söhne"/>
          <w:color w:val="0D0D0D"/>
          <w:shd w:val="clear" w:color="auto" w:fill="FFFFFF"/>
        </w:rPr>
        <w:t>pcolor</w:t>
      </w:r>
      <w:proofErr w:type="spellEnd"/>
      <w:r w:rsidRPr="00A562FA">
        <w:rPr>
          <w:rFonts w:ascii="Söhne" w:eastAsiaTheme="minorEastAsia" w:hAnsi="Söhne"/>
          <w:color w:val="0D0D0D"/>
          <w:shd w:val="clear" w:color="auto" w:fill="FFFFFF"/>
        </w:rPr>
        <w:t>(</w:t>
      </w:r>
      <w:proofErr w:type="spellStart"/>
      <w:proofErr w:type="gramEnd"/>
      <w:r w:rsidRPr="00A562FA">
        <w:rPr>
          <w:rFonts w:ascii="Söhne" w:eastAsiaTheme="minorEastAsia" w:hAnsi="Söhne"/>
          <w:color w:val="0D0D0D"/>
          <w:shd w:val="clear" w:color="auto" w:fill="FFFFFF"/>
        </w:rPr>
        <w:t>axesHandle</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flipud</w:t>
      </w:r>
      <w:proofErr w:type="spellEnd"/>
      <w:r w:rsidRPr="00A562FA">
        <w:rPr>
          <w:rFonts w:ascii="Söhne" w:eastAsiaTheme="minorEastAsia" w:hAnsi="Söhne"/>
          <w:color w:val="0D0D0D"/>
          <w:shd w:val="clear" w:color="auto" w:fill="FFFFFF"/>
        </w:rPr>
        <w:t>(TM));</w:t>
      </w:r>
    </w:p>
    <w:p w14:paraId="5A83AD0D"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colorbar</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 xml:space="preserve">'peer', </w:t>
      </w:r>
      <w:proofErr w:type="spellStart"/>
      <w:r w:rsidRPr="00A562FA">
        <w:rPr>
          <w:rFonts w:ascii="Söhne" w:eastAsiaTheme="minorEastAsia" w:hAnsi="Söhne"/>
          <w:color w:val="0D0D0D"/>
          <w:shd w:val="clear" w:color="auto" w:fill="FFFFFF"/>
        </w:rPr>
        <w:t>axesHandle</w:t>
      </w:r>
      <w:proofErr w:type="spellEnd"/>
      <w:r w:rsidRPr="00A562FA">
        <w:rPr>
          <w:rFonts w:ascii="Söhne" w:eastAsiaTheme="minorEastAsia" w:hAnsi="Söhne"/>
          <w:color w:val="0D0D0D"/>
          <w:shd w:val="clear" w:color="auto" w:fill="FFFFFF"/>
        </w:rPr>
        <w:t>);</w:t>
      </w:r>
    </w:p>
    <w:p w14:paraId="0892B051"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shading(</w:t>
      </w:r>
      <w:proofErr w:type="spellStart"/>
      <w:proofErr w:type="gramEnd"/>
      <w:r w:rsidRPr="00A562FA">
        <w:rPr>
          <w:rFonts w:ascii="Söhne" w:eastAsiaTheme="minorEastAsia" w:hAnsi="Söhne"/>
          <w:color w:val="0D0D0D"/>
          <w:shd w:val="clear" w:color="auto" w:fill="FFFFFF"/>
        </w:rPr>
        <w:t>axesHandle</w:t>
      </w:r>
      <w:proofErr w:type="spellEnd"/>
      <w:r w:rsidRPr="00A562FA">
        <w:rPr>
          <w:rFonts w:ascii="Söhne" w:eastAsiaTheme="minorEastAsia" w:hAnsi="Söhne"/>
          <w:color w:val="0D0D0D"/>
          <w:shd w:val="clear" w:color="auto" w:fill="FFFFFF"/>
        </w:rPr>
        <w:t>, '</w:t>
      </w:r>
      <w:proofErr w:type="spellStart"/>
      <w:r w:rsidRPr="00A562FA">
        <w:rPr>
          <w:rFonts w:ascii="Söhne" w:eastAsiaTheme="minorEastAsia" w:hAnsi="Söhne"/>
          <w:color w:val="0D0D0D"/>
          <w:shd w:val="clear" w:color="auto" w:fill="FFFFFF"/>
        </w:rPr>
        <w:t>interp</w:t>
      </w:r>
      <w:proofErr w:type="spellEnd"/>
      <w:r w:rsidRPr="00A562FA">
        <w:rPr>
          <w:rFonts w:ascii="Söhne" w:eastAsiaTheme="minorEastAsia" w:hAnsi="Söhne"/>
          <w:color w:val="0D0D0D"/>
          <w:shd w:val="clear" w:color="auto" w:fill="FFFFFF"/>
        </w:rPr>
        <w:t>');</w:t>
      </w:r>
    </w:p>
    <w:p w14:paraId="7E82D476"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colormap(</w:t>
      </w:r>
      <w:proofErr w:type="spellStart"/>
      <w:proofErr w:type="gramEnd"/>
      <w:r w:rsidRPr="00A562FA">
        <w:rPr>
          <w:rFonts w:ascii="Söhne" w:eastAsiaTheme="minorEastAsia" w:hAnsi="Söhne"/>
          <w:color w:val="0D0D0D"/>
          <w:shd w:val="clear" w:color="auto" w:fill="FFFFFF"/>
        </w:rPr>
        <w:t>axesHandle</w:t>
      </w:r>
      <w:proofErr w:type="spellEnd"/>
      <w:r w:rsidRPr="00A562FA">
        <w:rPr>
          <w:rFonts w:ascii="Söhne" w:eastAsiaTheme="minorEastAsia" w:hAnsi="Söhne"/>
          <w:color w:val="0D0D0D"/>
          <w:shd w:val="clear" w:color="auto" w:fill="FFFFFF"/>
        </w:rPr>
        <w:t>, 'jet');</w:t>
      </w:r>
    </w:p>
    <w:p w14:paraId="7C1DA62E"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title(</w:t>
      </w:r>
      <w:proofErr w:type="spellStart"/>
      <w:proofErr w:type="gramEnd"/>
      <w:r w:rsidRPr="00A562FA">
        <w:rPr>
          <w:rFonts w:ascii="Söhne" w:eastAsiaTheme="minorEastAsia" w:hAnsi="Söhne"/>
          <w:color w:val="0D0D0D"/>
          <w:shd w:val="clear" w:color="auto" w:fill="FFFFFF"/>
        </w:rPr>
        <w:t>axesHandle</w:t>
      </w:r>
      <w:proofErr w:type="spellEnd"/>
      <w:r w:rsidRPr="00A562FA">
        <w:rPr>
          <w:rFonts w:ascii="Söhne" w:eastAsiaTheme="minorEastAsia" w:hAnsi="Söhne"/>
          <w:color w:val="0D0D0D"/>
          <w:shd w:val="clear" w:color="auto" w:fill="FFFFFF"/>
        </w:rPr>
        <w:t>, 'Temperature Distribution at time = 0 seconds');</w:t>
      </w:r>
    </w:p>
    <w:p w14:paraId="187D2188"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xlabel</w:t>
      </w:r>
      <w:proofErr w:type="spellEnd"/>
      <w:r w:rsidRPr="00A562FA">
        <w:rPr>
          <w:rFonts w:ascii="Söhne" w:eastAsiaTheme="minorEastAsia" w:hAnsi="Söhne"/>
          <w:color w:val="0D0D0D"/>
          <w:shd w:val="clear" w:color="auto" w:fill="FFFFFF"/>
        </w:rPr>
        <w:t>(</w:t>
      </w:r>
      <w:proofErr w:type="spellStart"/>
      <w:proofErr w:type="gramEnd"/>
      <w:r w:rsidRPr="00A562FA">
        <w:rPr>
          <w:rFonts w:ascii="Söhne" w:eastAsiaTheme="minorEastAsia" w:hAnsi="Söhne"/>
          <w:color w:val="0D0D0D"/>
          <w:shd w:val="clear" w:color="auto" w:fill="FFFFFF"/>
        </w:rPr>
        <w:t>axesHandle</w:t>
      </w:r>
      <w:proofErr w:type="spellEnd"/>
      <w:r w:rsidRPr="00A562FA">
        <w:rPr>
          <w:rFonts w:ascii="Söhne" w:eastAsiaTheme="minorEastAsia" w:hAnsi="Söhne"/>
          <w:color w:val="0D0D0D"/>
          <w:shd w:val="clear" w:color="auto" w:fill="FFFFFF"/>
        </w:rPr>
        <w:t>, 'X-axis grid points');</w:t>
      </w:r>
    </w:p>
    <w:p w14:paraId="137C2AC3"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ylabel</w:t>
      </w:r>
      <w:proofErr w:type="spellEnd"/>
      <w:r w:rsidRPr="00A562FA">
        <w:rPr>
          <w:rFonts w:ascii="Söhne" w:eastAsiaTheme="minorEastAsia" w:hAnsi="Söhne"/>
          <w:color w:val="0D0D0D"/>
          <w:shd w:val="clear" w:color="auto" w:fill="FFFFFF"/>
        </w:rPr>
        <w:t>(</w:t>
      </w:r>
      <w:proofErr w:type="spellStart"/>
      <w:proofErr w:type="gramEnd"/>
      <w:r w:rsidRPr="00A562FA">
        <w:rPr>
          <w:rFonts w:ascii="Söhne" w:eastAsiaTheme="minorEastAsia" w:hAnsi="Söhne"/>
          <w:color w:val="0D0D0D"/>
          <w:shd w:val="clear" w:color="auto" w:fill="FFFFFF"/>
        </w:rPr>
        <w:t>axesHandle</w:t>
      </w:r>
      <w:proofErr w:type="spellEnd"/>
      <w:r w:rsidRPr="00A562FA">
        <w:rPr>
          <w:rFonts w:ascii="Söhne" w:eastAsiaTheme="minorEastAsia" w:hAnsi="Söhne"/>
          <w:color w:val="0D0D0D"/>
          <w:shd w:val="clear" w:color="auto" w:fill="FFFFFF"/>
        </w:rPr>
        <w:t>, 'Y-axis grid points');</w:t>
      </w:r>
    </w:p>
    <w:p w14:paraId="1D8131D7"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drawnow</w:t>
      </w:r>
      <w:proofErr w:type="spellEnd"/>
      <w:r w:rsidRPr="00A562FA">
        <w:rPr>
          <w:rFonts w:ascii="Söhne" w:eastAsiaTheme="minorEastAsia" w:hAnsi="Söhne"/>
          <w:color w:val="0D0D0D"/>
          <w:shd w:val="clear" w:color="auto" w:fill="FFFFFF"/>
        </w:rPr>
        <w:t>;</w:t>
      </w:r>
      <w:proofErr w:type="gramEnd"/>
    </w:p>
    <w:p w14:paraId="0061C506" w14:textId="77777777" w:rsidR="00A562FA" w:rsidRPr="00A562FA" w:rsidRDefault="00A562FA" w:rsidP="00A562FA">
      <w:pPr>
        <w:rPr>
          <w:rFonts w:ascii="Söhne" w:eastAsiaTheme="minorEastAsia" w:hAnsi="Söhne"/>
          <w:color w:val="0D0D0D"/>
          <w:shd w:val="clear" w:color="auto" w:fill="FFFFFF"/>
        </w:rPr>
      </w:pPr>
    </w:p>
    <w:p w14:paraId="41D0285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Main Simulation Loop</w:t>
      </w:r>
    </w:p>
    <w:p w14:paraId="69A824B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while ER</w:t>
      </w:r>
    </w:p>
    <w:p w14:paraId="72954E8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PTM = TM; % Store the previous temperature matrix.</w:t>
      </w:r>
    </w:p>
    <w:p w14:paraId="64F381C3"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lastRenderedPageBreak/>
        <w:t xml:space="preserve">    % Update interior points using the finite difference method.</w:t>
      </w:r>
    </w:p>
    <w:p w14:paraId="6CC6107F"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for row = 2:(</w:t>
      </w:r>
      <w:proofErr w:type="spellStart"/>
      <w:r w:rsidRPr="00A562FA">
        <w:rPr>
          <w:rFonts w:ascii="Söhne" w:eastAsiaTheme="minorEastAsia" w:hAnsi="Söhne"/>
          <w:color w:val="0D0D0D"/>
          <w:shd w:val="clear" w:color="auto" w:fill="FFFFFF"/>
        </w:rPr>
        <w:t>num_grid_points</w:t>
      </w:r>
      <w:proofErr w:type="spellEnd"/>
      <w:r w:rsidRPr="00A562FA">
        <w:rPr>
          <w:rFonts w:ascii="Söhne" w:eastAsiaTheme="minorEastAsia" w:hAnsi="Söhne"/>
          <w:color w:val="0D0D0D"/>
          <w:shd w:val="clear" w:color="auto" w:fill="FFFFFF"/>
        </w:rPr>
        <w:t xml:space="preserve"> - 1)</w:t>
      </w:r>
    </w:p>
    <w:p w14:paraId="0573BF3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for col = 2:(</w:t>
      </w:r>
      <w:proofErr w:type="spellStart"/>
      <w:r w:rsidRPr="00A562FA">
        <w:rPr>
          <w:rFonts w:ascii="Söhne" w:eastAsiaTheme="minorEastAsia" w:hAnsi="Söhne"/>
          <w:color w:val="0D0D0D"/>
          <w:shd w:val="clear" w:color="auto" w:fill="FFFFFF"/>
        </w:rPr>
        <w:t>num_grid_points</w:t>
      </w:r>
      <w:proofErr w:type="spellEnd"/>
      <w:r w:rsidRPr="00A562FA">
        <w:rPr>
          <w:rFonts w:ascii="Söhne" w:eastAsiaTheme="minorEastAsia" w:hAnsi="Söhne"/>
          <w:color w:val="0D0D0D"/>
          <w:shd w:val="clear" w:color="auto" w:fill="FFFFFF"/>
        </w:rPr>
        <w:t xml:space="preserve"> - 1)</w:t>
      </w:r>
    </w:p>
    <w:p w14:paraId="447C5E9A"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gramStart"/>
      <w:r w:rsidRPr="00A562FA">
        <w:rPr>
          <w:rFonts w:ascii="Söhne" w:eastAsiaTheme="minorEastAsia" w:hAnsi="Söhne"/>
          <w:color w:val="0D0D0D"/>
          <w:shd w:val="clear" w:color="auto" w:fill="FFFFFF"/>
        </w:rPr>
        <w:t>TM(</w:t>
      </w:r>
      <w:proofErr w:type="gramEnd"/>
      <w:r w:rsidRPr="00A562FA">
        <w:rPr>
          <w:rFonts w:ascii="Söhne" w:eastAsiaTheme="minorEastAsia" w:hAnsi="Söhne"/>
          <w:color w:val="0D0D0D"/>
          <w:shd w:val="clear" w:color="auto" w:fill="FFFFFF"/>
        </w:rPr>
        <w:t>row, col) = PTM(row, col) + (a * dt / h^2) * ...</w:t>
      </w:r>
    </w:p>
    <w:p w14:paraId="724612CF"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gramStart"/>
      <w:r w:rsidRPr="00A562FA">
        <w:rPr>
          <w:rFonts w:ascii="Söhne" w:eastAsiaTheme="minorEastAsia" w:hAnsi="Söhne"/>
          <w:color w:val="0D0D0D"/>
          <w:shd w:val="clear" w:color="auto" w:fill="FFFFFF"/>
        </w:rPr>
        <w:t>PTM(</w:t>
      </w:r>
      <w:proofErr w:type="gramEnd"/>
      <w:r w:rsidRPr="00A562FA">
        <w:rPr>
          <w:rFonts w:ascii="Söhne" w:eastAsiaTheme="minorEastAsia" w:hAnsi="Söhne"/>
          <w:color w:val="0D0D0D"/>
          <w:shd w:val="clear" w:color="auto" w:fill="FFFFFF"/>
        </w:rPr>
        <w:t>row + 1, col) + PTM(row - 1, col) + ...</w:t>
      </w:r>
    </w:p>
    <w:p w14:paraId="054C7960"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gramStart"/>
      <w:r w:rsidRPr="00A562FA">
        <w:rPr>
          <w:rFonts w:ascii="Söhne" w:eastAsiaTheme="minorEastAsia" w:hAnsi="Söhne"/>
          <w:color w:val="0D0D0D"/>
          <w:shd w:val="clear" w:color="auto" w:fill="FFFFFF"/>
        </w:rPr>
        <w:t>PTM(</w:t>
      </w:r>
      <w:proofErr w:type="gramEnd"/>
      <w:r w:rsidRPr="00A562FA">
        <w:rPr>
          <w:rFonts w:ascii="Söhne" w:eastAsiaTheme="minorEastAsia" w:hAnsi="Söhne"/>
          <w:color w:val="0D0D0D"/>
          <w:shd w:val="clear" w:color="auto" w:fill="FFFFFF"/>
        </w:rPr>
        <w:t>row, col + 1) + PTM(row, col - 1) - 4 * PTM(row, col));</w:t>
      </w:r>
    </w:p>
    <w:p w14:paraId="61D91A2F"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end</w:t>
      </w:r>
    </w:p>
    <w:p w14:paraId="60CE73C2"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end</w:t>
      </w:r>
    </w:p>
    <w:p w14:paraId="6B3BCEE3"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
    <w:p w14:paraId="707CCC81"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 Check for equilibrium</w:t>
      </w:r>
    </w:p>
    <w:p w14:paraId="7EBE5C62"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maxTempDifference</w:t>
      </w:r>
      <w:proofErr w:type="spellEnd"/>
      <w:r w:rsidRPr="00A562FA">
        <w:rPr>
          <w:rFonts w:ascii="Söhne" w:eastAsiaTheme="minorEastAsia" w:hAnsi="Söhne"/>
          <w:color w:val="0D0D0D"/>
          <w:shd w:val="clear" w:color="auto" w:fill="FFFFFF"/>
        </w:rPr>
        <w:t xml:space="preserve"> = </w:t>
      </w:r>
      <w:proofErr w:type="gramStart"/>
      <w:r w:rsidRPr="00A562FA">
        <w:rPr>
          <w:rFonts w:ascii="Söhne" w:eastAsiaTheme="minorEastAsia" w:hAnsi="Söhne"/>
          <w:color w:val="0D0D0D"/>
          <w:shd w:val="clear" w:color="auto" w:fill="FFFFFF"/>
        </w:rPr>
        <w:t>max(</w:t>
      </w:r>
      <w:proofErr w:type="gramEnd"/>
      <w:r w:rsidRPr="00A562FA">
        <w:rPr>
          <w:rFonts w:ascii="Söhne" w:eastAsiaTheme="minorEastAsia" w:hAnsi="Söhne"/>
          <w:color w:val="0D0D0D"/>
          <w:shd w:val="clear" w:color="auto" w:fill="FFFFFF"/>
        </w:rPr>
        <w:t>max(abs(TM - PTM)));</w:t>
      </w:r>
    </w:p>
    <w:p w14:paraId="67EB0E9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if </w:t>
      </w:r>
      <w:proofErr w:type="spellStart"/>
      <w:r w:rsidRPr="00A562FA">
        <w:rPr>
          <w:rFonts w:ascii="Söhne" w:eastAsiaTheme="minorEastAsia" w:hAnsi="Söhne"/>
          <w:color w:val="0D0D0D"/>
          <w:shd w:val="clear" w:color="auto" w:fill="FFFFFF"/>
        </w:rPr>
        <w:t>maxTempDifference</w:t>
      </w:r>
      <w:proofErr w:type="spellEnd"/>
      <w:r w:rsidRPr="00A562FA">
        <w:rPr>
          <w:rFonts w:ascii="Söhne" w:eastAsiaTheme="minorEastAsia" w:hAnsi="Söhne"/>
          <w:color w:val="0D0D0D"/>
          <w:shd w:val="clear" w:color="auto" w:fill="FFFFFF"/>
        </w:rPr>
        <w:t xml:space="preserve"> &lt; ET</w:t>
      </w:r>
    </w:p>
    <w:p w14:paraId="3F9C9658"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ER = </w:t>
      </w:r>
      <w:proofErr w:type="gramStart"/>
      <w:r w:rsidRPr="00A562FA">
        <w:rPr>
          <w:rFonts w:ascii="Söhne" w:eastAsiaTheme="minorEastAsia" w:hAnsi="Söhne"/>
          <w:color w:val="0D0D0D"/>
          <w:shd w:val="clear" w:color="auto" w:fill="FFFFFF"/>
        </w:rPr>
        <w:t>false;</w:t>
      </w:r>
      <w:proofErr w:type="gramEnd"/>
    </w:p>
    <w:p w14:paraId="75408ABA"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'Equilibrium reached after %.2f seconds.\n', ST);</w:t>
      </w:r>
    </w:p>
    <w:p w14:paraId="4816FCD4"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else</w:t>
      </w:r>
    </w:p>
    <w:p w14:paraId="34EE233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ST = ST + dt; % Increment simulation time</w:t>
      </w:r>
    </w:p>
    <w:p w14:paraId="2EC9B26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end</w:t>
      </w:r>
    </w:p>
    <w:p w14:paraId="0ACEB0FB"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
    <w:p w14:paraId="36683532"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 Update the visualisation</w:t>
      </w:r>
    </w:p>
    <w:p w14:paraId="56CD98DA"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gramStart"/>
      <w:r w:rsidRPr="00A562FA">
        <w:rPr>
          <w:rFonts w:ascii="Söhne" w:eastAsiaTheme="minorEastAsia" w:hAnsi="Söhne"/>
          <w:color w:val="0D0D0D"/>
          <w:shd w:val="clear" w:color="auto" w:fill="FFFFFF"/>
        </w:rPr>
        <w:t>set(</w:t>
      </w:r>
      <w:proofErr w:type="spellStart"/>
      <w:proofErr w:type="gramEnd"/>
      <w:r w:rsidRPr="00A562FA">
        <w:rPr>
          <w:rFonts w:ascii="Söhne" w:eastAsiaTheme="minorEastAsia" w:hAnsi="Söhne"/>
          <w:color w:val="0D0D0D"/>
          <w:shd w:val="clear" w:color="auto" w:fill="FFFFFF"/>
        </w:rPr>
        <w:t>pcolorHandle</w:t>
      </w:r>
      <w:proofErr w:type="spellEnd"/>
      <w:r w:rsidRPr="00A562FA">
        <w:rPr>
          <w:rFonts w:ascii="Söhne" w:eastAsiaTheme="minorEastAsia" w:hAnsi="Söhne"/>
          <w:color w:val="0D0D0D"/>
          <w:shd w:val="clear" w:color="auto" w:fill="FFFFFF"/>
        </w:rPr>
        <w:t>, '</w:t>
      </w:r>
      <w:proofErr w:type="spellStart"/>
      <w:r w:rsidRPr="00A562FA">
        <w:rPr>
          <w:rFonts w:ascii="Söhne" w:eastAsiaTheme="minorEastAsia" w:hAnsi="Söhne"/>
          <w:color w:val="0D0D0D"/>
          <w:shd w:val="clear" w:color="auto" w:fill="FFFFFF"/>
        </w:rPr>
        <w:t>CData</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flipud</w:t>
      </w:r>
      <w:proofErr w:type="spellEnd"/>
      <w:r w:rsidRPr="00A562FA">
        <w:rPr>
          <w:rFonts w:ascii="Söhne" w:eastAsiaTheme="minorEastAsia" w:hAnsi="Söhne"/>
          <w:color w:val="0D0D0D"/>
          <w:shd w:val="clear" w:color="auto" w:fill="FFFFFF"/>
        </w:rPr>
        <w:t>(TM));</w:t>
      </w:r>
    </w:p>
    <w:p w14:paraId="286DCD4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gramStart"/>
      <w:r w:rsidRPr="00A562FA">
        <w:rPr>
          <w:rFonts w:ascii="Söhne" w:eastAsiaTheme="minorEastAsia" w:hAnsi="Söhne"/>
          <w:color w:val="0D0D0D"/>
          <w:shd w:val="clear" w:color="auto" w:fill="FFFFFF"/>
        </w:rPr>
        <w:t>title(</w:t>
      </w:r>
      <w:proofErr w:type="spellStart"/>
      <w:proofErr w:type="gramEnd"/>
      <w:r w:rsidRPr="00A562FA">
        <w:rPr>
          <w:rFonts w:ascii="Söhne" w:eastAsiaTheme="minorEastAsia" w:hAnsi="Söhne"/>
          <w:color w:val="0D0D0D"/>
          <w:shd w:val="clear" w:color="auto" w:fill="FFFFFF"/>
        </w:rPr>
        <w:t>axesHandle</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sprintf</w:t>
      </w:r>
      <w:proofErr w:type="spellEnd"/>
      <w:r w:rsidRPr="00A562FA">
        <w:rPr>
          <w:rFonts w:ascii="Söhne" w:eastAsiaTheme="minorEastAsia" w:hAnsi="Söhne"/>
          <w:color w:val="0D0D0D"/>
          <w:shd w:val="clear" w:color="auto" w:fill="FFFFFF"/>
        </w:rPr>
        <w:t>('Temperature Distribution at time = %.2f seconds', ST));</w:t>
      </w:r>
    </w:p>
    <w:p w14:paraId="176997E1"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proofErr w:type="gramStart"/>
      <w:r w:rsidRPr="00A562FA">
        <w:rPr>
          <w:rFonts w:ascii="Söhne" w:eastAsiaTheme="minorEastAsia" w:hAnsi="Söhne"/>
          <w:color w:val="0D0D0D"/>
          <w:shd w:val="clear" w:color="auto" w:fill="FFFFFF"/>
        </w:rPr>
        <w:t>drawnow</w:t>
      </w:r>
      <w:proofErr w:type="spellEnd"/>
      <w:r w:rsidRPr="00A562FA">
        <w:rPr>
          <w:rFonts w:ascii="Söhne" w:eastAsiaTheme="minorEastAsia" w:hAnsi="Söhne"/>
          <w:color w:val="0D0D0D"/>
          <w:shd w:val="clear" w:color="auto" w:fill="FFFFFF"/>
        </w:rPr>
        <w:t>;</w:t>
      </w:r>
      <w:proofErr w:type="gramEnd"/>
    </w:p>
    <w:p w14:paraId="48F4603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end</w:t>
      </w:r>
    </w:p>
    <w:p w14:paraId="621BF0C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Analytical Solution Comparison</w:t>
      </w:r>
    </w:p>
    <w:p w14:paraId="64F0D11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Define the </w:t>
      </w:r>
      <w:proofErr w:type="spellStart"/>
      <w:r w:rsidRPr="00A562FA">
        <w:rPr>
          <w:rFonts w:ascii="Söhne" w:eastAsiaTheme="minorEastAsia" w:hAnsi="Söhne"/>
          <w:color w:val="0D0D0D"/>
          <w:shd w:val="clear" w:color="auto" w:fill="FFFFFF"/>
        </w:rPr>
        <w:t>analytical_solution</w:t>
      </w:r>
      <w:proofErr w:type="spellEnd"/>
      <w:r w:rsidRPr="00A562FA">
        <w:rPr>
          <w:rFonts w:ascii="Söhne" w:eastAsiaTheme="minorEastAsia" w:hAnsi="Söhne"/>
          <w:color w:val="0D0D0D"/>
          <w:shd w:val="clear" w:color="auto" w:fill="FFFFFF"/>
        </w:rPr>
        <w:t xml:space="preserve"> function at the end of this script.</w:t>
      </w:r>
    </w:p>
    <w:p w14:paraId="0593490A" w14:textId="77777777" w:rsidR="00A562FA" w:rsidRPr="00A562FA" w:rsidRDefault="00A562FA" w:rsidP="00A562FA">
      <w:pPr>
        <w:rPr>
          <w:rFonts w:ascii="Söhne" w:eastAsiaTheme="minorEastAsia" w:hAnsi="Söhne"/>
          <w:color w:val="0D0D0D"/>
          <w:shd w:val="clear" w:color="auto" w:fill="FFFFFF"/>
        </w:rPr>
      </w:pPr>
    </w:p>
    <w:p w14:paraId="7E65AFA3"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Preallocate</w:t>
      </w:r>
      <w:proofErr w:type="spellEnd"/>
      <w:r w:rsidRPr="00A562FA">
        <w:rPr>
          <w:rFonts w:ascii="Söhne" w:eastAsiaTheme="minorEastAsia" w:hAnsi="Söhne"/>
          <w:color w:val="0D0D0D"/>
          <w:shd w:val="clear" w:color="auto" w:fill="FFFFFF"/>
        </w:rPr>
        <w:t xml:space="preserve"> the analytical solution matrix</w:t>
      </w:r>
    </w:p>
    <w:p w14:paraId="1E100A7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T_A = </w:t>
      </w:r>
      <w:proofErr w:type="gramStart"/>
      <w:r w:rsidRPr="00A562FA">
        <w:rPr>
          <w:rFonts w:ascii="Söhne" w:eastAsiaTheme="minorEastAsia" w:hAnsi="Söhne"/>
          <w:color w:val="0D0D0D"/>
          <w:shd w:val="clear" w:color="auto" w:fill="FFFFFF"/>
        </w:rPr>
        <w:t>zeros(</w:t>
      </w:r>
      <w:proofErr w:type="spellStart"/>
      <w:proofErr w:type="gramEnd"/>
      <w:r w:rsidRPr="00A562FA">
        <w:rPr>
          <w:rFonts w:ascii="Söhne" w:eastAsiaTheme="minorEastAsia" w:hAnsi="Söhne"/>
          <w:color w:val="0D0D0D"/>
          <w:shd w:val="clear" w:color="auto" w:fill="FFFFFF"/>
        </w:rPr>
        <w:t>num_grid_points</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num_grid_points</w:t>
      </w:r>
      <w:proofErr w:type="spellEnd"/>
      <w:r w:rsidRPr="00A562FA">
        <w:rPr>
          <w:rFonts w:ascii="Söhne" w:eastAsiaTheme="minorEastAsia" w:hAnsi="Söhne"/>
          <w:color w:val="0D0D0D"/>
          <w:shd w:val="clear" w:color="auto" w:fill="FFFFFF"/>
        </w:rPr>
        <w:t>);</w:t>
      </w:r>
    </w:p>
    <w:p w14:paraId="686E0949" w14:textId="77777777" w:rsidR="00A562FA" w:rsidRPr="00A562FA" w:rsidRDefault="00A562FA" w:rsidP="00A562FA">
      <w:pPr>
        <w:rPr>
          <w:rFonts w:ascii="Söhne" w:eastAsiaTheme="minorEastAsia" w:hAnsi="Söhne"/>
          <w:color w:val="0D0D0D"/>
          <w:shd w:val="clear" w:color="auto" w:fill="FFFFFF"/>
        </w:rPr>
      </w:pPr>
    </w:p>
    <w:p w14:paraId="60672D1A"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Calculate the analytical solution for each grid point</w:t>
      </w:r>
    </w:p>
    <w:p w14:paraId="713A3AC0"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for </w:t>
      </w:r>
      <w:proofErr w:type="spellStart"/>
      <w:r w:rsidRPr="00A562FA">
        <w:rPr>
          <w:rFonts w:ascii="Söhne" w:eastAsiaTheme="minorEastAsia" w:hAnsi="Söhne"/>
          <w:color w:val="0D0D0D"/>
          <w:shd w:val="clear" w:color="auto" w:fill="FFFFFF"/>
        </w:rPr>
        <w:t>i</w:t>
      </w:r>
      <w:proofErr w:type="spellEnd"/>
      <w:r w:rsidRPr="00A562FA">
        <w:rPr>
          <w:rFonts w:ascii="Söhne" w:eastAsiaTheme="minorEastAsia" w:hAnsi="Söhne"/>
          <w:color w:val="0D0D0D"/>
          <w:shd w:val="clear" w:color="auto" w:fill="FFFFFF"/>
        </w:rPr>
        <w:t xml:space="preserve"> = 1:num_grid_points</w:t>
      </w:r>
    </w:p>
    <w:p w14:paraId="61ECBEB3"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for j = 1:num_grid_points</w:t>
      </w:r>
    </w:p>
    <w:p w14:paraId="525CC90B"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lastRenderedPageBreak/>
        <w:t xml:space="preserve">        x = (j - 1) * </w:t>
      </w:r>
      <w:proofErr w:type="gramStart"/>
      <w:r w:rsidRPr="00A562FA">
        <w:rPr>
          <w:rFonts w:ascii="Söhne" w:eastAsiaTheme="minorEastAsia" w:hAnsi="Söhne"/>
          <w:color w:val="0D0D0D"/>
          <w:shd w:val="clear" w:color="auto" w:fill="FFFFFF"/>
        </w:rPr>
        <w:t>h;</w:t>
      </w:r>
      <w:proofErr w:type="gramEnd"/>
    </w:p>
    <w:p w14:paraId="4C999A0A"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y = (</w:t>
      </w:r>
      <w:proofErr w:type="spellStart"/>
      <w:r w:rsidRPr="00A562FA">
        <w:rPr>
          <w:rFonts w:ascii="Söhne" w:eastAsiaTheme="minorEastAsia" w:hAnsi="Söhne"/>
          <w:color w:val="0D0D0D"/>
          <w:shd w:val="clear" w:color="auto" w:fill="FFFFFF"/>
        </w:rPr>
        <w:t>i</w:t>
      </w:r>
      <w:proofErr w:type="spellEnd"/>
      <w:r w:rsidRPr="00A562FA">
        <w:rPr>
          <w:rFonts w:ascii="Söhne" w:eastAsiaTheme="minorEastAsia" w:hAnsi="Söhne"/>
          <w:color w:val="0D0D0D"/>
          <w:shd w:val="clear" w:color="auto" w:fill="FFFFFF"/>
        </w:rPr>
        <w:t xml:space="preserve"> - 1) * </w:t>
      </w:r>
      <w:proofErr w:type="gramStart"/>
      <w:r w:rsidRPr="00A562FA">
        <w:rPr>
          <w:rFonts w:ascii="Söhne" w:eastAsiaTheme="minorEastAsia" w:hAnsi="Söhne"/>
          <w:color w:val="0D0D0D"/>
          <w:shd w:val="clear" w:color="auto" w:fill="FFFFFF"/>
        </w:rPr>
        <w:t>h;</w:t>
      </w:r>
      <w:proofErr w:type="gramEnd"/>
    </w:p>
    <w:p w14:paraId="3BB752D1"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T_</w:t>
      </w:r>
      <w:proofErr w:type="gramStart"/>
      <w:r w:rsidRPr="00A562FA">
        <w:rPr>
          <w:rFonts w:ascii="Söhne" w:eastAsiaTheme="minorEastAsia" w:hAnsi="Söhne"/>
          <w:color w:val="0D0D0D"/>
          <w:shd w:val="clear" w:color="auto" w:fill="FFFFFF"/>
        </w:rPr>
        <w:t>A(</w:t>
      </w:r>
      <w:proofErr w:type="spellStart"/>
      <w:proofErr w:type="gramEnd"/>
      <w:r w:rsidRPr="00A562FA">
        <w:rPr>
          <w:rFonts w:ascii="Söhne" w:eastAsiaTheme="minorEastAsia" w:hAnsi="Söhne"/>
          <w:color w:val="0D0D0D"/>
          <w:shd w:val="clear" w:color="auto" w:fill="FFFFFF"/>
        </w:rPr>
        <w:t>i</w:t>
      </w:r>
      <w:proofErr w:type="spellEnd"/>
      <w:r w:rsidRPr="00A562FA">
        <w:rPr>
          <w:rFonts w:ascii="Söhne" w:eastAsiaTheme="minorEastAsia" w:hAnsi="Söhne"/>
          <w:color w:val="0D0D0D"/>
          <w:shd w:val="clear" w:color="auto" w:fill="FFFFFF"/>
        </w:rPr>
        <w:t xml:space="preserve">, j) = </w:t>
      </w:r>
      <w:proofErr w:type="spellStart"/>
      <w:r w:rsidRPr="00A562FA">
        <w:rPr>
          <w:rFonts w:ascii="Söhne" w:eastAsiaTheme="minorEastAsia" w:hAnsi="Söhne"/>
          <w:color w:val="0D0D0D"/>
          <w:shd w:val="clear" w:color="auto" w:fill="FFFFFF"/>
        </w:rPr>
        <w:t>analytical_solution</w:t>
      </w:r>
      <w:proofErr w:type="spellEnd"/>
      <w:r w:rsidRPr="00A562FA">
        <w:rPr>
          <w:rFonts w:ascii="Söhne" w:eastAsiaTheme="minorEastAsia" w:hAnsi="Söhne"/>
          <w:color w:val="0D0D0D"/>
          <w:shd w:val="clear" w:color="auto" w:fill="FFFFFF"/>
        </w:rPr>
        <w:t xml:space="preserve">(x, y, </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a);</w:t>
      </w:r>
    </w:p>
    <w:p w14:paraId="02F0E5F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end</w:t>
      </w:r>
    </w:p>
    <w:p w14:paraId="6EB2AD29"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end</w:t>
      </w:r>
    </w:p>
    <w:p w14:paraId="57A9F0D6" w14:textId="77777777" w:rsidR="00A562FA" w:rsidRPr="00A562FA" w:rsidRDefault="00A562FA" w:rsidP="00A562FA">
      <w:pPr>
        <w:rPr>
          <w:rFonts w:ascii="Söhne" w:eastAsiaTheme="minorEastAsia" w:hAnsi="Söhne"/>
          <w:color w:val="0D0D0D"/>
          <w:shd w:val="clear" w:color="auto" w:fill="FFFFFF"/>
        </w:rPr>
      </w:pPr>
    </w:p>
    <w:p w14:paraId="2D8924B9"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Calculate the L2 norm of the error between the numerical and analytical solutions</w:t>
      </w:r>
    </w:p>
    <w:p w14:paraId="0152A507"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error_matrix</w:t>
      </w:r>
      <w:proofErr w:type="spellEnd"/>
      <w:r w:rsidRPr="00A562FA">
        <w:rPr>
          <w:rFonts w:ascii="Söhne" w:eastAsiaTheme="minorEastAsia" w:hAnsi="Söhne"/>
          <w:color w:val="0D0D0D"/>
          <w:shd w:val="clear" w:color="auto" w:fill="FFFFFF"/>
        </w:rPr>
        <w:t xml:space="preserve"> = TM - T_</w:t>
      </w:r>
      <w:proofErr w:type="gramStart"/>
      <w:r w:rsidRPr="00A562FA">
        <w:rPr>
          <w:rFonts w:ascii="Söhne" w:eastAsiaTheme="minorEastAsia" w:hAnsi="Söhne"/>
          <w:color w:val="0D0D0D"/>
          <w:shd w:val="clear" w:color="auto" w:fill="FFFFFF"/>
        </w:rPr>
        <w:t>A;</w:t>
      </w:r>
      <w:proofErr w:type="gramEnd"/>
    </w:p>
    <w:p w14:paraId="5A91AC8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error_L2_norm = </w:t>
      </w:r>
      <w:proofErr w:type="gramStart"/>
      <w:r w:rsidRPr="00A562FA">
        <w:rPr>
          <w:rFonts w:ascii="Söhne" w:eastAsiaTheme="minorEastAsia" w:hAnsi="Söhne"/>
          <w:color w:val="0D0D0D"/>
          <w:shd w:val="clear" w:color="auto" w:fill="FFFFFF"/>
        </w:rPr>
        <w:t>sqrt(</w:t>
      </w:r>
      <w:proofErr w:type="gramEnd"/>
      <w:r w:rsidRPr="00A562FA">
        <w:rPr>
          <w:rFonts w:ascii="Söhne" w:eastAsiaTheme="minorEastAsia" w:hAnsi="Söhne"/>
          <w:color w:val="0D0D0D"/>
          <w:shd w:val="clear" w:color="auto" w:fill="FFFFFF"/>
        </w:rPr>
        <w:t>sum(sum(</w:t>
      </w:r>
      <w:proofErr w:type="spellStart"/>
      <w:r w:rsidRPr="00A562FA">
        <w:rPr>
          <w:rFonts w:ascii="Söhne" w:eastAsiaTheme="minorEastAsia" w:hAnsi="Söhne"/>
          <w:color w:val="0D0D0D"/>
          <w:shd w:val="clear" w:color="auto" w:fill="FFFFFF"/>
        </w:rPr>
        <w:t>error_matrix</w:t>
      </w:r>
      <w:proofErr w:type="spellEnd"/>
      <w:r w:rsidRPr="00A562FA">
        <w:rPr>
          <w:rFonts w:ascii="Söhne" w:eastAsiaTheme="minorEastAsia" w:hAnsi="Söhne"/>
          <w:color w:val="0D0D0D"/>
          <w:shd w:val="clear" w:color="auto" w:fill="FFFFFF"/>
        </w:rPr>
        <w:t xml:space="preserve"> .^ 2)) / </w:t>
      </w:r>
      <w:proofErr w:type="spellStart"/>
      <w:r w:rsidRPr="00A562FA">
        <w:rPr>
          <w:rFonts w:ascii="Söhne" w:eastAsiaTheme="minorEastAsia" w:hAnsi="Söhne"/>
          <w:color w:val="0D0D0D"/>
          <w:shd w:val="clear" w:color="auto" w:fill="FFFFFF"/>
        </w:rPr>
        <w:t>numel</w:t>
      </w:r>
      <w:proofErr w:type="spellEnd"/>
      <w:r w:rsidRPr="00A562FA">
        <w:rPr>
          <w:rFonts w:ascii="Söhne" w:eastAsiaTheme="minorEastAsia" w:hAnsi="Söhne"/>
          <w:color w:val="0D0D0D"/>
          <w:shd w:val="clear" w:color="auto" w:fill="FFFFFF"/>
        </w:rPr>
        <w:t>(TM));</w:t>
      </w:r>
    </w:p>
    <w:p w14:paraId="21946640"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'The L2 norm of the error between the numerical and analytical solutions is: %f\n', error_L2_norm);</w:t>
      </w:r>
    </w:p>
    <w:p w14:paraId="552374D3" w14:textId="77777777" w:rsidR="00A562FA" w:rsidRPr="00A562FA" w:rsidRDefault="00A562FA" w:rsidP="00A562FA">
      <w:pPr>
        <w:rPr>
          <w:rFonts w:ascii="Söhne" w:eastAsiaTheme="minorEastAsia" w:hAnsi="Söhne"/>
          <w:color w:val="0D0D0D"/>
          <w:shd w:val="clear" w:color="auto" w:fill="FFFFFF"/>
        </w:rPr>
      </w:pPr>
    </w:p>
    <w:p w14:paraId="4C4598BF"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Suggest adjustments based on the error</w:t>
      </w:r>
    </w:p>
    <w:p w14:paraId="2501A5EA"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if error_L2_norm &gt;= 1</w:t>
      </w:r>
    </w:p>
    <w:p w14:paraId="4B46C34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proofErr w:type="gramStart"/>
      <w:r w:rsidRPr="00A562FA">
        <w:rPr>
          <w:rFonts w:ascii="Söhne" w:eastAsiaTheme="minorEastAsia" w:hAnsi="Söhne"/>
          <w:color w:val="0D0D0D"/>
          <w:shd w:val="clear" w:color="auto" w:fill="FFFFFF"/>
        </w:rPr>
        <w:t>disp</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'Consider refining the grid spacing and/or reducing the time step for higher accuracy.');</w:t>
      </w:r>
    </w:p>
    <w:p w14:paraId="74BE0FEB"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else</w:t>
      </w:r>
    </w:p>
    <w:p w14:paraId="3A75B31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proofErr w:type="gramStart"/>
      <w:r w:rsidRPr="00A562FA">
        <w:rPr>
          <w:rFonts w:ascii="Söhne" w:eastAsiaTheme="minorEastAsia" w:hAnsi="Söhne"/>
          <w:color w:val="0D0D0D"/>
          <w:shd w:val="clear" w:color="auto" w:fill="FFFFFF"/>
        </w:rPr>
        <w:t>disp</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'The numerical solution closely matches the analytical solution. Further refinement may not be necessary.'</w:t>
      </w:r>
      <w:proofErr w:type="gramStart"/>
      <w:r w:rsidRPr="00A562FA">
        <w:rPr>
          <w:rFonts w:ascii="Söhne" w:eastAsiaTheme="minorEastAsia" w:hAnsi="Söhne"/>
          <w:color w:val="0D0D0D"/>
          <w:shd w:val="clear" w:color="auto" w:fill="FFFFFF"/>
        </w:rPr>
        <w:t>);</w:t>
      </w:r>
      <w:proofErr w:type="gramEnd"/>
    </w:p>
    <w:p w14:paraId="50654C68"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end</w:t>
      </w:r>
    </w:p>
    <w:p w14:paraId="593108B2" w14:textId="77777777" w:rsidR="00A562FA" w:rsidRPr="00A562FA" w:rsidRDefault="00A562FA" w:rsidP="00A562FA">
      <w:pPr>
        <w:rPr>
          <w:rFonts w:ascii="Söhne" w:eastAsiaTheme="minorEastAsia" w:hAnsi="Söhne"/>
          <w:color w:val="0D0D0D"/>
          <w:shd w:val="clear" w:color="auto" w:fill="FFFFFF"/>
        </w:rPr>
      </w:pPr>
    </w:p>
    <w:p w14:paraId="4927897A"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Visualisation of Results</w:t>
      </w:r>
    </w:p>
    <w:p w14:paraId="0CD1EDFB"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Visualise both the numerical and analytical solutions for comparison</w:t>
      </w:r>
    </w:p>
    <w:p w14:paraId="6CA375CC" w14:textId="77777777" w:rsidR="00A562FA" w:rsidRPr="00A562FA" w:rsidRDefault="00A562FA" w:rsidP="00A562FA">
      <w:pPr>
        <w:rPr>
          <w:rFonts w:ascii="Söhne" w:eastAsiaTheme="minorEastAsia" w:hAnsi="Söhne"/>
          <w:color w:val="0D0D0D"/>
          <w:shd w:val="clear" w:color="auto" w:fill="FFFFFF"/>
        </w:rPr>
      </w:pPr>
    </w:p>
    <w:p w14:paraId="55EAF51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Visualise Numerical Solution</w:t>
      </w:r>
    </w:p>
    <w:p w14:paraId="31CA49DB"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figure;</w:t>
      </w:r>
      <w:proofErr w:type="gramEnd"/>
    </w:p>
    <w:p w14:paraId="388014C0"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subplot(</w:t>
      </w:r>
      <w:proofErr w:type="gramEnd"/>
      <w:r w:rsidRPr="00A562FA">
        <w:rPr>
          <w:rFonts w:ascii="Söhne" w:eastAsiaTheme="minorEastAsia" w:hAnsi="Söhne"/>
          <w:color w:val="0D0D0D"/>
          <w:shd w:val="clear" w:color="auto" w:fill="FFFFFF"/>
        </w:rPr>
        <w:t>1, 2, 1);</w:t>
      </w:r>
    </w:p>
    <w:p w14:paraId="24A8DA73"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pcolor</w:t>
      </w:r>
      <w:proofErr w:type="spellEnd"/>
      <w:r w:rsidRPr="00A562FA">
        <w:rPr>
          <w:rFonts w:ascii="Söhne" w:eastAsiaTheme="minorEastAsia" w:hAnsi="Söhne"/>
          <w:color w:val="0D0D0D"/>
          <w:shd w:val="clear" w:color="auto" w:fill="FFFFFF"/>
        </w:rPr>
        <w:t>(</w:t>
      </w:r>
      <w:proofErr w:type="spellStart"/>
      <w:proofErr w:type="gramStart"/>
      <w:r w:rsidRPr="00A562FA">
        <w:rPr>
          <w:rFonts w:ascii="Söhne" w:eastAsiaTheme="minorEastAsia" w:hAnsi="Söhne"/>
          <w:color w:val="0D0D0D"/>
          <w:shd w:val="clear" w:color="auto" w:fill="FFFFFF"/>
        </w:rPr>
        <w:t>flipud</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TM));</w:t>
      </w:r>
    </w:p>
    <w:p w14:paraId="7CD1394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shading </w:t>
      </w:r>
      <w:proofErr w:type="spellStart"/>
      <w:proofErr w:type="gramStart"/>
      <w:r w:rsidRPr="00A562FA">
        <w:rPr>
          <w:rFonts w:ascii="Söhne" w:eastAsiaTheme="minorEastAsia" w:hAnsi="Söhne"/>
          <w:color w:val="0D0D0D"/>
          <w:shd w:val="clear" w:color="auto" w:fill="FFFFFF"/>
        </w:rPr>
        <w:t>interp</w:t>
      </w:r>
      <w:proofErr w:type="spellEnd"/>
      <w:r w:rsidRPr="00A562FA">
        <w:rPr>
          <w:rFonts w:ascii="Söhne" w:eastAsiaTheme="minorEastAsia" w:hAnsi="Söhne"/>
          <w:color w:val="0D0D0D"/>
          <w:shd w:val="clear" w:color="auto" w:fill="FFFFFF"/>
        </w:rPr>
        <w:t>;</w:t>
      </w:r>
      <w:proofErr w:type="gramEnd"/>
    </w:p>
    <w:p w14:paraId="019042C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colormap(jet</w:t>
      </w:r>
      <w:proofErr w:type="gramStart"/>
      <w:r w:rsidRPr="00A562FA">
        <w:rPr>
          <w:rFonts w:ascii="Söhne" w:eastAsiaTheme="minorEastAsia" w:hAnsi="Söhne"/>
          <w:color w:val="0D0D0D"/>
          <w:shd w:val="clear" w:color="auto" w:fill="FFFFFF"/>
        </w:rPr>
        <w:t>);</w:t>
      </w:r>
      <w:proofErr w:type="gramEnd"/>
    </w:p>
    <w:p w14:paraId="165E6CE4"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colorbar</w:t>
      </w:r>
      <w:proofErr w:type="spellEnd"/>
      <w:r w:rsidRPr="00A562FA">
        <w:rPr>
          <w:rFonts w:ascii="Söhne" w:eastAsiaTheme="minorEastAsia" w:hAnsi="Söhne"/>
          <w:color w:val="0D0D0D"/>
          <w:shd w:val="clear" w:color="auto" w:fill="FFFFFF"/>
        </w:rPr>
        <w:t>;</w:t>
      </w:r>
      <w:proofErr w:type="gramEnd"/>
    </w:p>
    <w:p w14:paraId="3F841AD4"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title(</w:t>
      </w:r>
      <w:proofErr w:type="gramEnd"/>
      <w:r w:rsidRPr="00A562FA">
        <w:rPr>
          <w:rFonts w:ascii="Söhne" w:eastAsiaTheme="minorEastAsia" w:hAnsi="Söhne"/>
          <w:color w:val="0D0D0D"/>
          <w:shd w:val="clear" w:color="auto" w:fill="FFFFFF"/>
        </w:rPr>
        <w:t>'Numerical Solution');</w:t>
      </w:r>
    </w:p>
    <w:p w14:paraId="4A061E9B"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xlabel</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'X Position');</w:t>
      </w:r>
    </w:p>
    <w:p w14:paraId="67D0EB89"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lastRenderedPageBreak/>
        <w:t>ylabel</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'Y Position');</w:t>
      </w:r>
    </w:p>
    <w:p w14:paraId="54E8CEB2"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axis equal </w:t>
      </w:r>
      <w:proofErr w:type="gramStart"/>
      <w:r w:rsidRPr="00A562FA">
        <w:rPr>
          <w:rFonts w:ascii="Söhne" w:eastAsiaTheme="minorEastAsia" w:hAnsi="Söhne"/>
          <w:color w:val="0D0D0D"/>
          <w:shd w:val="clear" w:color="auto" w:fill="FFFFFF"/>
        </w:rPr>
        <w:t>tight;</w:t>
      </w:r>
      <w:proofErr w:type="gramEnd"/>
    </w:p>
    <w:p w14:paraId="024E5A09" w14:textId="77777777" w:rsidR="00A562FA" w:rsidRPr="00A562FA" w:rsidRDefault="00A562FA" w:rsidP="00A562FA">
      <w:pPr>
        <w:rPr>
          <w:rFonts w:ascii="Söhne" w:eastAsiaTheme="minorEastAsia" w:hAnsi="Söhne"/>
          <w:color w:val="0D0D0D"/>
          <w:shd w:val="clear" w:color="auto" w:fill="FFFFFF"/>
        </w:rPr>
      </w:pPr>
    </w:p>
    <w:p w14:paraId="12E0B6C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Visualise Analytical Solution</w:t>
      </w:r>
    </w:p>
    <w:p w14:paraId="51D1C4C5"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subplot(</w:t>
      </w:r>
      <w:proofErr w:type="gramEnd"/>
      <w:r w:rsidRPr="00A562FA">
        <w:rPr>
          <w:rFonts w:ascii="Söhne" w:eastAsiaTheme="minorEastAsia" w:hAnsi="Söhne"/>
          <w:color w:val="0D0D0D"/>
          <w:shd w:val="clear" w:color="auto" w:fill="FFFFFF"/>
        </w:rPr>
        <w:t>1, 2, 2);</w:t>
      </w:r>
    </w:p>
    <w:p w14:paraId="7776926E"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pcolor</w:t>
      </w:r>
      <w:proofErr w:type="spellEnd"/>
      <w:r w:rsidRPr="00A562FA">
        <w:rPr>
          <w:rFonts w:ascii="Söhne" w:eastAsiaTheme="minorEastAsia" w:hAnsi="Söhne"/>
          <w:color w:val="0D0D0D"/>
          <w:shd w:val="clear" w:color="auto" w:fill="FFFFFF"/>
        </w:rPr>
        <w:t>((T_A)</w:t>
      </w:r>
      <w:proofErr w:type="gramStart"/>
      <w:r w:rsidRPr="00A562FA">
        <w:rPr>
          <w:rFonts w:ascii="Söhne" w:eastAsiaTheme="minorEastAsia" w:hAnsi="Söhne"/>
          <w:color w:val="0D0D0D"/>
          <w:shd w:val="clear" w:color="auto" w:fill="FFFFFF"/>
        </w:rPr>
        <w:t>);</w:t>
      </w:r>
      <w:proofErr w:type="gramEnd"/>
    </w:p>
    <w:p w14:paraId="1ADC7023"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shading </w:t>
      </w:r>
      <w:proofErr w:type="spellStart"/>
      <w:proofErr w:type="gramStart"/>
      <w:r w:rsidRPr="00A562FA">
        <w:rPr>
          <w:rFonts w:ascii="Söhne" w:eastAsiaTheme="minorEastAsia" w:hAnsi="Söhne"/>
          <w:color w:val="0D0D0D"/>
          <w:shd w:val="clear" w:color="auto" w:fill="FFFFFF"/>
        </w:rPr>
        <w:t>interp</w:t>
      </w:r>
      <w:proofErr w:type="spellEnd"/>
      <w:r w:rsidRPr="00A562FA">
        <w:rPr>
          <w:rFonts w:ascii="Söhne" w:eastAsiaTheme="minorEastAsia" w:hAnsi="Söhne"/>
          <w:color w:val="0D0D0D"/>
          <w:shd w:val="clear" w:color="auto" w:fill="FFFFFF"/>
        </w:rPr>
        <w:t>;</w:t>
      </w:r>
      <w:proofErr w:type="gramEnd"/>
    </w:p>
    <w:p w14:paraId="15C6B10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colormap(jet</w:t>
      </w:r>
      <w:proofErr w:type="gramStart"/>
      <w:r w:rsidRPr="00A562FA">
        <w:rPr>
          <w:rFonts w:ascii="Söhne" w:eastAsiaTheme="minorEastAsia" w:hAnsi="Söhne"/>
          <w:color w:val="0D0D0D"/>
          <w:shd w:val="clear" w:color="auto" w:fill="FFFFFF"/>
        </w:rPr>
        <w:t>);</w:t>
      </w:r>
      <w:proofErr w:type="gramEnd"/>
    </w:p>
    <w:p w14:paraId="028229DF"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colorbar</w:t>
      </w:r>
      <w:proofErr w:type="spellEnd"/>
      <w:r w:rsidRPr="00A562FA">
        <w:rPr>
          <w:rFonts w:ascii="Söhne" w:eastAsiaTheme="minorEastAsia" w:hAnsi="Söhne"/>
          <w:color w:val="0D0D0D"/>
          <w:shd w:val="clear" w:color="auto" w:fill="FFFFFF"/>
        </w:rPr>
        <w:t>;</w:t>
      </w:r>
      <w:proofErr w:type="gramEnd"/>
    </w:p>
    <w:p w14:paraId="568CF8B2"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title(</w:t>
      </w:r>
      <w:proofErr w:type="gramEnd"/>
      <w:r w:rsidRPr="00A562FA">
        <w:rPr>
          <w:rFonts w:ascii="Söhne" w:eastAsiaTheme="minorEastAsia" w:hAnsi="Söhne"/>
          <w:color w:val="0D0D0D"/>
          <w:shd w:val="clear" w:color="auto" w:fill="FFFFFF"/>
        </w:rPr>
        <w:t>'Analytical Solution');</w:t>
      </w:r>
    </w:p>
    <w:p w14:paraId="792DB6B4"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xlabel</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'X Position');</w:t>
      </w:r>
    </w:p>
    <w:p w14:paraId="69C719C3"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ylabel</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'Y Position');</w:t>
      </w:r>
    </w:p>
    <w:p w14:paraId="1634502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axis equal </w:t>
      </w:r>
      <w:proofErr w:type="gramStart"/>
      <w:r w:rsidRPr="00A562FA">
        <w:rPr>
          <w:rFonts w:ascii="Söhne" w:eastAsiaTheme="minorEastAsia" w:hAnsi="Söhne"/>
          <w:color w:val="0D0D0D"/>
          <w:shd w:val="clear" w:color="auto" w:fill="FFFFFF"/>
        </w:rPr>
        <w:t>tight;</w:t>
      </w:r>
      <w:proofErr w:type="gramEnd"/>
    </w:p>
    <w:p w14:paraId="6FF34A0B" w14:textId="77777777" w:rsidR="00A562FA" w:rsidRPr="00A562FA" w:rsidRDefault="00A562FA" w:rsidP="00A562FA">
      <w:pPr>
        <w:rPr>
          <w:rFonts w:ascii="Söhne" w:eastAsiaTheme="minorEastAsia" w:hAnsi="Söhne"/>
          <w:color w:val="0D0D0D"/>
          <w:shd w:val="clear" w:color="auto" w:fill="FFFFFF"/>
        </w:rPr>
      </w:pPr>
    </w:p>
    <w:p w14:paraId="636C8773"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Enhance figure properties for better visibility</w:t>
      </w:r>
    </w:p>
    <w:p w14:paraId="55951F91"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set(</w:t>
      </w:r>
      <w:proofErr w:type="spellStart"/>
      <w:proofErr w:type="gramEnd"/>
      <w:r w:rsidRPr="00A562FA">
        <w:rPr>
          <w:rFonts w:ascii="Söhne" w:eastAsiaTheme="minorEastAsia" w:hAnsi="Söhne"/>
          <w:color w:val="0D0D0D"/>
          <w:shd w:val="clear" w:color="auto" w:fill="FFFFFF"/>
        </w:rPr>
        <w:t>gcf</w:t>
      </w:r>
      <w:proofErr w:type="spellEnd"/>
      <w:r w:rsidRPr="00A562FA">
        <w:rPr>
          <w:rFonts w:ascii="Söhne" w:eastAsiaTheme="minorEastAsia" w:hAnsi="Söhne"/>
          <w:color w:val="0D0D0D"/>
          <w:shd w:val="clear" w:color="auto" w:fill="FFFFFF"/>
        </w:rPr>
        <w:t>, 'Position', [100, 100, 1200, 600]);</w:t>
      </w:r>
    </w:p>
    <w:p w14:paraId="54E8E0E1" w14:textId="77777777" w:rsidR="00A562FA" w:rsidRPr="00A562FA" w:rsidRDefault="00A562FA" w:rsidP="00A562FA">
      <w:pPr>
        <w:rPr>
          <w:rFonts w:ascii="Söhne" w:eastAsiaTheme="minorEastAsia" w:hAnsi="Söhne"/>
          <w:color w:val="0D0D0D"/>
          <w:shd w:val="clear" w:color="auto" w:fill="FFFFFF"/>
        </w:rPr>
      </w:pPr>
    </w:p>
    <w:p w14:paraId="0508047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Assuming TM and T_A are your temperature matrices...</w:t>
      </w:r>
    </w:p>
    <w:p w14:paraId="1F9FEBDA" w14:textId="77777777" w:rsidR="00A562FA" w:rsidRPr="00A562FA" w:rsidRDefault="00A562FA" w:rsidP="00A562FA">
      <w:pPr>
        <w:rPr>
          <w:rFonts w:ascii="Söhne" w:eastAsiaTheme="minorEastAsia" w:hAnsi="Söhne"/>
          <w:color w:val="0D0D0D"/>
          <w:shd w:val="clear" w:color="auto" w:fill="FFFFFF"/>
        </w:rPr>
      </w:pPr>
    </w:p>
    <w:p w14:paraId="5527BA8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Extract the central horizontal line of temperatures from both solutions</w:t>
      </w:r>
    </w:p>
    <w:p w14:paraId="702B8696"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central_line_numerical</w:t>
      </w:r>
      <w:proofErr w:type="spellEnd"/>
      <w:r w:rsidRPr="00A562FA">
        <w:rPr>
          <w:rFonts w:ascii="Söhne" w:eastAsiaTheme="minorEastAsia" w:hAnsi="Söhne"/>
          <w:color w:val="0D0D0D"/>
          <w:shd w:val="clear" w:color="auto" w:fill="FFFFFF"/>
        </w:rPr>
        <w:t xml:space="preserve"> = </w:t>
      </w:r>
      <w:proofErr w:type="gramStart"/>
      <w:r w:rsidRPr="00A562FA">
        <w:rPr>
          <w:rFonts w:ascii="Söhne" w:eastAsiaTheme="minorEastAsia" w:hAnsi="Söhne"/>
          <w:color w:val="0D0D0D"/>
          <w:shd w:val="clear" w:color="auto" w:fill="FFFFFF"/>
        </w:rPr>
        <w:t>TM(</w:t>
      </w:r>
      <w:proofErr w:type="gramEnd"/>
      <w:r w:rsidRPr="00A562FA">
        <w:rPr>
          <w:rFonts w:ascii="Söhne" w:eastAsiaTheme="minorEastAsia" w:hAnsi="Söhne"/>
          <w:color w:val="0D0D0D"/>
          <w:shd w:val="clear" w:color="auto" w:fill="FFFFFF"/>
        </w:rPr>
        <w:t>round(end/2), :);</w:t>
      </w:r>
    </w:p>
    <w:p w14:paraId="50D71583"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central_line_analytical</w:t>
      </w:r>
      <w:proofErr w:type="spellEnd"/>
      <w:r w:rsidRPr="00A562FA">
        <w:rPr>
          <w:rFonts w:ascii="Söhne" w:eastAsiaTheme="minorEastAsia" w:hAnsi="Söhne"/>
          <w:color w:val="0D0D0D"/>
          <w:shd w:val="clear" w:color="auto" w:fill="FFFFFF"/>
        </w:rPr>
        <w:t xml:space="preserve"> = T_A(round(end/2), </w:t>
      </w:r>
      <w:proofErr w:type="gramStart"/>
      <w:r w:rsidRPr="00A562FA">
        <w:rPr>
          <w:rFonts w:ascii="Söhne" w:eastAsiaTheme="minorEastAsia" w:hAnsi="Söhne"/>
          <w:color w:val="0D0D0D"/>
          <w:shd w:val="clear" w:color="auto" w:fill="FFFFFF"/>
        </w:rPr>
        <w:t>:);</w:t>
      </w:r>
      <w:proofErr w:type="gramEnd"/>
    </w:p>
    <w:p w14:paraId="66612784"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x_positions</w:t>
      </w:r>
      <w:proofErr w:type="spellEnd"/>
      <w:r w:rsidRPr="00A562FA">
        <w:rPr>
          <w:rFonts w:ascii="Söhne" w:eastAsiaTheme="minorEastAsia" w:hAnsi="Söhne"/>
          <w:color w:val="0D0D0D"/>
          <w:shd w:val="clear" w:color="auto" w:fill="FFFFFF"/>
        </w:rPr>
        <w:t xml:space="preserve"> = </w:t>
      </w:r>
      <w:proofErr w:type="gramStart"/>
      <w:r w:rsidRPr="00A562FA">
        <w:rPr>
          <w:rFonts w:ascii="Söhne" w:eastAsiaTheme="minorEastAsia" w:hAnsi="Söhne"/>
          <w:color w:val="0D0D0D"/>
          <w:shd w:val="clear" w:color="auto" w:fill="FFFFFF"/>
        </w:rPr>
        <w:t>1:size</w:t>
      </w:r>
      <w:proofErr w:type="gramEnd"/>
      <w:r w:rsidRPr="00A562FA">
        <w:rPr>
          <w:rFonts w:ascii="Söhne" w:eastAsiaTheme="minorEastAsia" w:hAnsi="Söhne"/>
          <w:color w:val="0D0D0D"/>
          <w:shd w:val="clear" w:color="auto" w:fill="FFFFFF"/>
        </w:rPr>
        <w:t>(TM, 2); % Assuming a uniform grid</w:t>
      </w:r>
    </w:p>
    <w:p w14:paraId="3835E67E" w14:textId="77777777" w:rsidR="00A562FA" w:rsidRPr="00A562FA" w:rsidRDefault="00A562FA" w:rsidP="00A562FA">
      <w:pPr>
        <w:rPr>
          <w:rFonts w:ascii="Söhne" w:eastAsiaTheme="minorEastAsia" w:hAnsi="Söhne"/>
          <w:color w:val="0D0D0D"/>
          <w:shd w:val="clear" w:color="auto" w:fill="FFFFFF"/>
        </w:rPr>
      </w:pPr>
    </w:p>
    <w:p w14:paraId="06D84D10"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Calculate the difference for the line</w:t>
      </w:r>
    </w:p>
    <w:p w14:paraId="331117C2"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difference_line</w:t>
      </w:r>
      <w:proofErr w:type="spellEnd"/>
      <w:r w:rsidRPr="00A562FA">
        <w:rPr>
          <w:rFonts w:ascii="Söhne" w:eastAsiaTheme="minorEastAsia" w:hAnsi="Söhne"/>
          <w:color w:val="0D0D0D"/>
          <w:shd w:val="clear" w:color="auto" w:fill="FFFFFF"/>
        </w:rPr>
        <w:t xml:space="preserve"> = </w:t>
      </w:r>
      <w:proofErr w:type="gramStart"/>
      <w:r w:rsidRPr="00A562FA">
        <w:rPr>
          <w:rFonts w:ascii="Söhne" w:eastAsiaTheme="minorEastAsia" w:hAnsi="Söhne"/>
          <w:color w:val="0D0D0D"/>
          <w:shd w:val="clear" w:color="auto" w:fill="FFFFFF"/>
        </w:rPr>
        <w:t>abs(</w:t>
      </w:r>
      <w:proofErr w:type="spellStart"/>
      <w:proofErr w:type="gramEnd"/>
      <w:r w:rsidRPr="00A562FA">
        <w:rPr>
          <w:rFonts w:ascii="Söhne" w:eastAsiaTheme="minorEastAsia" w:hAnsi="Söhne"/>
          <w:color w:val="0D0D0D"/>
          <w:shd w:val="clear" w:color="auto" w:fill="FFFFFF"/>
        </w:rPr>
        <w:t>central_line_numerical</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central_line_analytical</w:t>
      </w:r>
      <w:proofErr w:type="spellEnd"/>
      <w:r w:rsidRPr="00A562FA">
        <w:rPr>
          <w:rFonts w:ascii="Söhne" w:eastAsiaTheme="minorEastAsia" w:hAnsi="Söhne"/>
          <w:color w:val="0D0D0D"/>
          <w:shd w:val="clear" w:color="auto" w:fill="FFFFFF"/>
        </w:rPr>
        <w:t>);</w:t>
      </w:r>
    </w:p>
    <w:p w14:paraId="31C9491D" w14:textId="77777777" w:rsidR="00A562FA" w:rsidRPr="00A562FA" w:rsidRDefault="00A562FA" w:rsidP="00A562FA">
      <w:pPr>
        <w:rPr>
          <w:rFonts w:ascii="Söhne" w:eastAsiaTheme="minorEastAsia" w:hAnsi="Söhne"/>
          <w:color w:val="0D0D0D"/>
          <w:shd w:val="clear" w:color="auto" w:fill="FFFFFF"/>
        </w:rPr>
      </w:pPr>
    </w:p>
    <w:p w14:paraId="1206BCFF"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Create a new figure for the line comparison</w:t>
      </w:r>
    </w:p>
    <w:p w14:paraId="278D45D9"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figure;</w:t>
      </w:r>
      <w:proofErr w:type="gramEnd"/>
    </w:p>
    <w:p w14:paraId="71BD6D0C" w14:textId="77777777" w:rsidR="00A562FA" w:rsidRPr="00A562FA" w:rsidRDefault="00A562FA" w:rsidP="00A562FA">
      <w:pPr>
        <w:rPr>
          <w:rFonts w:ascii="Söhne" w:eastAsiaTheme="minorEastAsia" w:hAnsi="Söhne"/>
          <w:color w:val="0D0D0D"/>
          <w:shd w:val="clear" w:color="auto" w:fill="FFFFFF"/>
        </w:rPr>
      </w:pPr>
    </w:p>
    <w:p w14:paraId="0B0D4FB0"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Plot the Numerical and Analytical solutions on the same graph</w:t>
      </w:r>
    </w:p>
    <w:p w14:paraId="18B6BCD3"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plot(</w:t>
      </w:r>
      <w:proofErr w:type="spellStart"/>
      <w:proofErr w:type="gramEnd"/>
      <w:r w:rsidRPr="00A562FA">
        <w:rPr>
          <w:rFonts w:ascii="Söhne" w:eastAsiaTheme="minorEastAsia" w:hAnsi="Söhne"/>
          <w:color w:val="0D0D0D"/>
          <w:shd w:val="clear" w:color="auto" w:fill="FFFFFF"/>
        </w:rPr>
        <w:t>x_positions</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central_line_numerical</w:t>
      </w:r>
      <w:proofErr w:type="spellEnd"/>
      <w:r w:rsidRPr="00A562FA">
        <w:rPr>
          <w:rFonts w:ascii="Söhne" w:eastAsiaTheme="minorEastAsia" w:hAnsi="Söhne"/>
          <w:color w:val="0D0D0D"/>
          <w:shd w:val="clear" w:color="auto" w:fill="FFFFFF"/>
        </w:rPr>
        <w:t>, 'b-', '</w:t>
      </w:r>
      <w:proofErr w:type="spellStart"/>
      <w:r w:rsidRPr="00A562FA">
        <w:rPr>
          <w:rFonts w:ascii="Söhne" w:eastAsiaTheme="minorEastAsia" w:hAnsi="Söhne"/>
          <w:color w:val="0D0D0D"/>
          <w:shd w:val="clear" w:color="auto" w:fill="FFFFFF"/>
        </w:rPr>
        <w:t>LineWidth</w:t>
      </w:r>
      <w:proofErr w:type="spellEnd"/>
      <w:r w:rsidRPr="00A562FA">
        <w:rPr>
          <w:rFonts w:ascii="Söhne" w:eastAsiaTheme="minorEastAsia" w:hAnsi="Söhne"/>
          <w:color w:val="0D0D0D"/>
          <w:shd w:val="clear" w:color="auto" w:fill="FFFFFF"/>
        </w:rPr>
        <w:t>', 2);</w:t>
      </w:r>
    </w:p>
    <w:p w14:paraId="3576B2B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lastRenderedPageBreak/>
        <w:t xml:space="preserve">hold on; % Hold on to plot multiple </w:t>
      </w:r>
      <w:proofErr w:type="gramStart"/>
      <w:r w:rsidRPr="00A562FA">
        <w:rPr>
          <w:rFonts w:ascii="Söhne" w:eastAsiaTheme="minorEastAsia" w:hAnsi="Söhne"/>
          <w:color w:val="0D0D0D"/>
          <w:shd w:val="clear" w:color="auto" w:fill="FFFFFF"/>
        </w:rPr>
        <w:t>lines</w:t>
      </w:r>
      <w:proofErr w:type="gramEnd"/>
    </w:p>
    <w:p w14:paraId="25B3A619"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plot(</w:t>
      </w:r>
      <w:proofErr w:type="spellStart"/>
      <w:proofErr w:type="gramEnd"/>
      <w:r w:rsidRPr="00A562FA">
        <w:rPr>
          <w:rFonts w:ascii="Söhne" w:eastAsiaTheme="minorEastAsia" w:hAnsi="Söhne"/>
          <w:color w:val="0D0D0D"/>
          <w:shd w:val="clear" w:color="auto" w:fill="FFFFFF"/>
        </w:rPr>
        <w:t>x_positions</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central_line_analytical</w:t>
      </w:r>
      <w:proofErr w:type="spellEnd"/>
      <w:r w:rsidRPr="00A562FA">
        <w:rPr>
          <w:rFonts w:ascii="Söhne" w:eastAsiaTheme="minorEastAsia" w:hAnsi="Söhne"/>
          <w:color w:val="0D0D0D"/>
          <w:shd w:val="clear" w:color="auto" w:fill="FFFFFF"/>
        </w:rPr>
        <w:t>, 'r--', '</w:t>
      </w:r>
      <w:proofErr w:type="spellStart"/>
      <w:r w:rsidRPr="00A562FA">
        <w:rPr>
          <w:rFonts w:ascii="Söhne" w:eastAsiaTheme="minorEastAsia" w:hAnsi="Söhne"/>
          <w:color w:val="0D0D0D"/>
          <w:shd w:val="clear" w:color="auto" w:fill="FFFFFF"/>
        </w:rPr>
        <w:t>LineWidth</w:t>
      </w:r>
      <w:proofErr w:type="spellEnd"/>
      <w:r w:rsidRPr="00A562FA">
        <w:rPr>
          <w:rFonts w:ascii="Söhne" w:eastAsiaTheme="minorEastAsia" w:hAnsi="Söhne"/>
          <w:color w:val="0D0D0D"/>
          <w:shd w:val="clear" w:color="auto" w:fill="FFFFFF"/>
        </w:rPr>
        <w:t>', 2);</w:t>
      </w:r>
    </w:p>
    <w:p w14:paraId="77F7D1B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hold </w:t>
      </w:r>
      <w:proofErr w:type="gramStart"/>
      <w:r w:rsidRPr="00A562FA">
        <w:rPr>
          <w:rFonts w:ascii="Söhne" w:eastAsiaTheme="minorEastAsia" w:hAnsi="Söhne"/>
          <w:color w:val="0D0D0D"/>
          <w:shd w:val="clear" w:color="auto" w:fill="FFFFFF"/>
        </w:rPr>
        <w:t>off;</w:t>
      </w:r>
      <w:proofErr w:type="gramEnd"/>
    </w:p>
    <w:p w14:paraId="79354201" w14:textId="77777777" w:rsidR="00A562FA" w:rsidRPr="00A562FA" w:rsidRDefault="00A562FA" w:rsidP="00A562FA">
      <w:pPr>
        <w:rPr>
          <w:rFonts w:ascii="Söhne" w:eastAsiaTheme="minorEastAsia" w:hAnsi="Söhne"/>
          <w:color w:val="0D0D0D"/>
          <w:shd w:val="clear" w:color="auto" w:fill="FFFFFF"/>
        </w:rPr>
      </w:pPr>
    </w:p>
    <w:p w14:paraId="0B320931"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Enhance the plot</w:t>
      </w:r>
    </w:p>
    <w:p w14:paraId="199754C6"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title(</w:t>
      </w:r>
      <w:proofErr w:type="gramEnd"/>
      <w:r w:rsidRPr="00A562FA">
        <w:rPr>
          <w:rFonts w:ascii="Söhne" w:eastAsiaTheme="minorEastAsia" w:hAnsi="Söhne"/>
          <w:color w:val="0D0D0D"/>
          <w:shd w:val="clear" w:color="auto" w:fill="FFFFFF"/>
        </w:rPr>
        <w:t>'Temperature Distribution along the Central Horizontal Line');</w:t>
      </w:r>
    </w:p>
    <w:p w14:paraId="5D9BFDB4"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xlabel</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'X Position');</w:t>
      </w:r>
    </w:p>
    <w:p w14:paraId="4460D10F"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ylabel</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'Temperature (C)');</w:t>
      </w:r>
    </w:p>
    <w:p w14:paraId="51411127"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legend(</w:t>
      </w:r>
      <w:proofErr w:type="gramEnd"/>
      <w:r w:rsidRPr="00A562FA">
        <w:rPr>
          <w:rFonts w:ascii="Söhne" w:eastAsiaTheme="minorEastAsia" w:hAnsi="Söhne"/>
          <w:color w:val="0D0D0D"/>
          <w:shd w:val="clear" w:color="auto" w:fill="FFFFFF"/>
        </w:rPr>
        <w:t>'Numerical', 'Analytical', 'Location', 'Best');</w:t>
      </w:r>
    </w:p>
    <w:p w14:paraId="483BE3C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grid </w:t>
      </w:r>
      <w:proofErr w:type="gramStart"/>
      <w:r w:rsidRPr="00A562FA">
        <w:rPr>
          <w:rFonts w:ascii="Söhne" w:eastAsiaTheme="minorEastAsia" w:hAnsi="Söhne"/>
          <w:color w:val="0D0D0D"/>
          <w:shd w:val="clear" w:color="auto" w:fill="FFFFFF"/>
        </w:rPr>
        <w:t>on;</w:t>
      </w:r>
      <w:proofErr w:type="gramEnd"/>
    </w:p>
    <w:p w14:paraId="3C9F191F" w14:textId="77777777" w:rsidR="00A562FA" w:rsidRPr="00A562FA" w:rsidRDefault="00A562FA" w:rsidP="00A562FA">
      <w:pPr>
        <w:rPr>
          <w:rFonts w:ascii="Söhne" w:eastAsiaTheme="minorEastAsia" w:hAnsi="Söhne"/>
          <w:color w:val="0D0D0D"/>
          <w:shd w:val="clear" w:color="auto" w:fill="FFFFFF"/>
        </w:rPr>
      </w:pPr>
    </w:p>
    <w:p w14:paraId="3E939872"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Plot the difference on a secondary y-axis on the right</w:t>
      </w:r>
    </w:p>
    <w:p w14:paraId="3F4C339E"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yyaxis</w:t>
      </w:r>
      <w:proofErr w:type="spellEnd"/>
      <w:r w:rsidRPr="00A562FA">
        <w:rPr>
          <w:rFonts w:ascii="Söhne" w:eastAsiaTheme="minorEastAsia" w:hAnsi="Söhne"/>
          <w:color w:val="0D0D0D"/>
          <w:shd w:val="clear" w:color="auto" w:fill="FFFFFF"/>
        </w:rPr>
        <w:t xml:space="preserve"> </w:t>
      </w:r>
      <w:proofErr w:type="gramStart"/>
      <w:r w:rsidRPr="00A562FA">
        <w:rPr>
          <w:rFonts w:ascii="Söhne" w:eastAsiaTheme="minorEastAsia" w:hAnsi="Söhne"/>
          <w:color w:val="0D0D0D"/>
          <w:shd w:val="clear" w:color="auto" w:fill="FFFFFF"/>
        </w:rPr>
        <w:t>right;</w:t>
      </w:r>
      <w:proofErr w:type="gramEnd"/>
    </w:p>
    <w:p w14:paraId="696504F2"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plot(</w:t>
      </w:r>
      <w:proofErr w:type="spellStart"/>
      <w:proofErr w:type="gramEnd"/>
      <w:r w:rsidRPr="00A562FA">
        <w:rPr>
          <w:rFonts w:ascii="Söhne" w:eastAsiaTheme="minorEastAsia" w:hAnsi="Söhne"/>
          <w:color w:val="0D0D0D"/>
          <w:shd w:val="clear" w:color="auto" w:fill="FFFFFF"/>
        </w:rPr>
        <w:t>x_positions</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difference_line</w:t>
      </w:r>
      <w:proofErr w:type="spellEnd"/>
      <w:r w:rsidRPr="00A562FA">
        <w:rPr>
          <w:rFonts w:ascii="Söhne" w:eastAsiaTheme="minorEastAsia" w:hAnsi="Söhne"/>
          <w:color w:val="0D0D0D"/>
          <w:shd w:val="clear" w:color="auto" w:fill="FFFFFF"/>
        </w:rPr>
        <w:t>, 'k:', '</w:t>
      </w:r>
      <w:proofErr w:type="spellStart"/>
      <w:r w:rsidRPr="00A562FA">
        <w:rPr>
          <w:rFonts w:ascii="Söhne" w:eastAsiaTheme="minorEastAsia" w:hAnsi="Söhne"/>
          <w:color w:val="0D0D0D"/>
          <w:shd w:val="clear" w:color="auto" w:fill="FFFFFF"/>
        </w:rPr>
        <w:t>LineWidth</w:t>
      </w:r>
      <w:proofErr w:type="spellEnd"/>
      <w:r w:rsidRPr="00A562FA">
        <w:rPr>
          <w:rFonts w:ascii="Söhne" w:eastAsiaTheme="minorEastAsia" w:hAnsi="Söhne"/>
          <w:color w:val="0D0D0D"/>
          <w:shd w:val="clear" w:color="auto" w:fill="FFFFFF"/>
        </w:rPr>
        <w:t>', 2);</w:t>
      </w:r>
    </w:p>
    <w:p w14:paraId="637B9BDE" w14:textId="77777777" w:rsidR="00A562FA" w:rsidRPr="00A562FA" w:rsidRDefault="00A562FA" w:rsidP="00A562FA">
      <w:pPr>
        <w:rPr>
          <w:rFonts w:ascii="Söhne" w:eastAsiaTheme="minorEastAsia" w:hAnsi="Söhne"/>
          <w:color w:val="0D0D0D"/>
          <w:shd w:val="clear" w:color="auto" w:fill="FFFFFF"/>
        </w:rPr>
      </w:pPr>
    </w:p>
    <w:p w14:paraId="18177954"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Enhance the difference plot</w:t>
      </w:r>
    </w:p>
    <w:p w14:paraId="579651A6"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ylabel</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'Difference (C)');</w:t>
      </w:r>
    </w:p>
    <w:p w14:paraId="3CC727BE" w14:textId="77777777" w:rsidR="00A562FA" w:rsidRPr="00A562FA" w:rsidRDefault="00A562FA" w:rsidP="00A562FA">
      <w:pPr>
        <w:rPr>
          <w:rFonts w:ascii="Söhne" w:eastAsiaTheme="minorEastAsia" w:hAnsi="Söhne"/>
          <w:color w:val="0D0D0D"/>
          <w:shd w:val="clear" w:color="auto" w:fill="FFFFFF"/>
        </w:rPr>
      </w:pPr>
      <w:proofErr w:type="gramStart"/>
      <w:r w:rsidRPr="00A562FA">
        <w:rPr>
          <w:rFonts w:ascii="Söhne" w:eastAsiaTheme="minorEastAsia" w:hAnsi="Söhne"/>
          <w:color w:val="0D0D0D"/>
          <w:shd w:val="clear" w:color="auto" w:fill="FFFFFF"/>
        </w:rPr>
        <w:t>legend(</w:t>
      </w:r>
      <w:proofErr w:type="gramEnd"/>
      <w:r w:rsidRPr="00A562FA">
        <w:rPr>
          <w:rFonts w:ascii="Söhne" w:eastAsiaTheme="minorEastAsia" w:hAnsi="Söhne"/>
          <w:color w:val="0D0D0D"/>
          <w:shd w:val="clear" w:color="auto" w:fill="FFFFFF"/>
        </w:rPr>
        <w:t>'Numerical', 'Analytical', 'Difference', 'Location', 'Best');</w:t>
      </w:r>
    </w:p>
    <w:p w14:paraId="3F4C8714" w14:textId="77777777" w:rsidR="00A562FA" w:rsidRPr="00A562FA" w:rsidRDefault="00A562FA" w:rsidP="00A562FA">
      <w:pPr>
        <w:rPr>
          <w:rFonts w:ascii="Söhne" w:eastAsiaTheme="minorEastAsia" w:hAnsi="Söhne"/>
          <w:color w:val="0D0D0D"/>
          <w:shd w:val="clear" w:color="auto" w:fill="FFFFFF"/>
        </w:rPr>
      </w:pPr>
    </w:p>
    <w:p w14:paraId="75E6E90C" w14:textId="77777777" w:rsidR="00A562FA" w:rsidRPr="00A562FA" w:rsidRDefault="00A562FA" w:rsidP="00A562FA">
      <w:pPr>
        <w:rPr>
          <w:rFonts w:ascii="Söhne" w:eastAsiaTheme="minorEastAsia" w:hAnsi="Söhne"/>
          <w:color w:val="0D0D0D"/>
          <w:shd w:val="clear" w:color="auto" w:fill="FFFFFF"/>
        </w:rPr>
      </w:pPr>
    </w:p>
    <w:p w14:paraId="368768F2"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Assuming error_L2_norm calculation is done</w:t>
      </w:r>
    </w:p>
    <w:p w14:paraId="03D1E1DC" w14:textId="77777777" w:rsidR="00A562FA" w:rsidRPr="00A562FA" w:rsidRDefault="00A562FA" w:rsidP="00A562FA">
      <w:pPr>
        <w:rPr>
          <w:rFonts w:ascii="Söhne" w:eastAsiaTheme="minorEastAsia" w:hAnsi="Söhne"/>
          <w:color w:val="0D0D0D"/>
          <w:shd w:val="clear" w:color="auto" w:fill="FFFFFF"/>
        </w:rPr>
      </w:pPr>
    </w:p>
    <w:p w14:paraId="25D27583"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Current settings</w:t>
      </w:r>
    </w:p>
    <w:p w14:paraId="15F2EC19"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 = h; % Current grid spacing</w:t>
      </w:r>
    </w:p>
    <w:p w14:paraId="235835D4"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 = dt; % Current time step</w:t>
      </w:r>
    </w:p>
    <w:p w14:paraId="0A15C914" w14:textId="77777777" w:rsidR="00A562FA" w:rsidRPr="00A562FA" w:rsidRDefault="00A562FA" w:rsidP="00A562FA">
      <w:pPr>
        <w:rPr>
          <w:rFonts w:ascii="Söhne" w:eastAsiaTheme="minorEastAsia" w:hAnsi="Söhne"/>
          <w:color w:val="0D0D0D"/>
          <w:shd w:val="clear" w:color="auto" w:fill="FFFFFF"/>
        </w:rPr>
      </w:pPr>
    </w:p>
    <w:p w14:paraId="00CFCD8D"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Define the plate length and thermal diffusivity for suggestion logic</w:t>
      </w:r>
    </w:p>
    <w:p w14:paraId="3F0D4010"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 6; % Length of the square plate in meters</w:t>
      </w:r>
    </w:p>
    <w:p w14:paraId="7A5F753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a = k / (p * c); % Thermal diffusivity from your initial code</w:t>
      </w:r>
    </w:p>
    <w:p w14:paraId="3B2178C8" w14:textId="77777777" w:rsidR="00A562FA" w:rsidRPr="00A562FA" w:rsidRDefault="00A562FA" w:rsidP="00A562FA">
      <w:pPr>
        <w:rPr>
          <w:rFonts w:ascii="Söhne" w:eastAsiaTheme="minorEastAsia" w:hAnsi="Söhne"/>
          <w:color w:val="0D0D0D"/>
          <w:shd w:val="clear" w:color="auto" w:fill="FFFFFF"/>
        </w:rPr>
      </w:pPr>
    </w:p>
    <w:p w14:paraId="0E235F69"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Suggestions based on L2 norm of the error</w:t>
      </w:r>
    </w:p>
    <w:p w14:paraId="7E0FEEF2"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if error_L2_norm &gt; 1 % Large error, needs </w:t>
      </w:r>
      <w:proofErr w:type="gramStart"/>
      <w:r w:rsidRPr="00A562FA">
        <w:rPr>
          <w:rFonts w:ascii="Söhne" w:eastAsiaTheme="minorEastAsia" w:hAnsi="Söhne"/>
          <w:color w:val="0D0D0D"/>
          <w:shd w:val="clear" w:color="auto" w:fill="FFFFFF"/>
        </w:rPr>
        <w:t>refinement</w:t>
      </w:r>
      <w:proofErr w:type="gramEnd"/>
    </w:p>
    <w:p w14:paraId="444EB5C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lastRenderedPageBreak/>
        <w:t xml:space="preserve">    </w:t>
      </w:r>
      <w:proofErr w:type="spellStart"/>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/2,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*0.6,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*0.75,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*0.9</w:t>
      </w:r>
      <w:proofErr w:type="gramStart"/>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 &gt; 0.1) + [0.5, 0.6, 0.75, 0.9].*(</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 &lt;= 0.1);</w:t>
      </w:r>
    </w:p>
    <w:p w14:paraId="1AA02A2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dt_suggestions</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/2,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*0.7,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*0.8,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*0.9</w:t>
      </w:r>
      <w:proofErr w:type="gramStart"/>
      <w:r w:rsidRPr="00A562FA">
        <w:rPr>
          <w:rFonts w:ascii="Söhne" w:eastAsiaTheme="minorEastAsia" w:hAnsi="Söhne"/>
          <w:color w:val="0D0D0D"/>
          <w:shd w:val="clear" w:color="auto" w:fill="FFFFFF"/>
        </w:rPr>
        <w:t>];</w:t>
      </w:r>
      <w:proofErr w:type="gramEnd"/>
    </w:p>
    <w:p w14:paraId="0D7DB6A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elseif error_L2_norm &gt; 0.1 &amp;&amp; error_L2_norm &lt;= 1 % Moderate error, slight adjustments</w:t>
      </w:r>
    </w:p>
    <w:p w14:paraId="2AD48C51"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*0.9,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*1.1,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*1.2</w:t>
      </w:r>
      <w:proofErr w:type="gramStart"/>
      <w:r w:rsidRPr="00A562FA">
        <w:rPr>
          <w:rFonts w:ascii="Söhne" w:eastAsiaTheme="minorEastAsia" w:hAnsi="Söhne"/>
          <w:color w:val="0D0D0D"/>
          <w:shd w:val="clear" w:color="auto" w:fill="FFFFFF"/>
        </w:rPr>
        <w:t>];</w:t>
      </w:r>
      <w:proofErr w:type="gramEnd"/>
    </w:p>
    <w:p w14:paraId="3717D7F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dt_suggestions</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*0.8,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*0.9,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*1.1</w:t>
      </w:r>
      <w:proofErr w:type="gramStart"/>
      <w:r w:rsidRPr="00A562FA">
        <w:rPr>
          <w:rFonts w:ascii="Söhne" w:eastAsiaTheme="minorEastAsia" w:hAnsi="Söhne"/>
          <w:color w:val="0D0D0D"/>
          <w:shd w:val="clear" w:color="auto" w:fill="FFFFFF"/>
        </w:rPr>
        <w:t>];</w:t>
      </w:r>
      <w:proofErr w:type="gramEnd"/>
    </w:p>
    <w:p w14:paraId="28C5F993"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else % Minor error, optimisation</w:t>
      </w:r>
    </w:p>
    <w:p w14:paraId="4E044F1F"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*1.2,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 xml:space="preserve">*1.5, </w:t>
      </w:r>
      <w:proofErr w:type="spellStart"/>
      <w:r w:rsidRPr="00A562FA">
        <w:rPr>
          <w:rFonts w:ascii="Söhne" w:eastAsiaTheme="minorEastAsia" w:hAnsi="Söhne"/>
          <w:color w:val="0D0D0D"/>
          <w:shd w:val="clear" w:color="auto" w:fill="FFFFFF"/>
        </w:rPr>
        <w:t>current_h</w:t>
      </w:r>
      <w:proofErr w:type="spellEnd"/>
      <w:r w:rsidRPr="00A562FA">
        <w:rPr>
          <w:rFonts w:ascii="Söhne" w:eastAsiaTheme="minorEastAsia" w:hAnsi="Söhne"/>
          <w:color w:val="0D0D0D"/>
          <w:shd w:val="clear" w:color="auto" w:fill="FFFFFF"/>
        </w:rPr>
        <w:t>*1.75</w:t>
      </w:r>
      <w:proofErr w:type="gramStart"/>
      <w:r w:rsidRPr="00A562FA">
        <w:rPr>
          <w:rFonts w:ascii="Söhne" w:eastAsiaTheme="minorEastAsia" w:hAnsi="Söhne"/>
          <w:color w:val="0D0D0D"/>
          <w:shd w:val="clear" w:color="auto" w:fill="FFFFFF"/>
        </w:rPr>
        <w:t>];</w:t>
      </w:r>
      <w:proofErr w:type="gramEnd"/>
    </w:p>
    <w:p w14:paraId="165C467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dt_suggestions</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*1.2,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 xml:space="preserve">*1.5, </w:t>
      </w:r>
      <w:proofErr w:type="spellStart"/>
      <w:r w:rsidRPr="00A562FA">
        <w:rPr>
          <w:rFonts w:ascii="Söhne" w:eastAsiaTheme="minorEastAsia" w:hAnsi="Söhne"/>
          <w:color w:val="0D0D0D"/>
          <w:shd w:val="clear" w:color="auto" w:fill="FFFFFF"/>
        </w:rPr>
        <w:t>current_dt</w:t>
      </w:r>
      <w:proofErr w:type="spellEnd"/>
      <w:r w:rsidRPr="00A562FA">
        <w:rPr>
          <w:rFonts w:ascii="Söhne" w:eastAsiaTheme="minorEastAsia" w:hAnsi="Söhne"/>
          <w:color w:val="0D0D0D"/>
          <w:shd w:val="clear" w:color="auto" w:fill="FFFFFF"/>
        </w:rPr>
        <w:t>*1.75</w:t>
      </w:r>
      <w:proofErr w:type="gramStart"/>
      <w:r w:rsidRPr="00A562FA">
        <w:rPr>
          <w:rFonts w:ascii="Söhne" w:eastAsiaTheme="minorEastAsia" w:hAnsi="Söhne"/>
          <w:color w:val="0D0D0D"/>
          <w:shd w:val="clear" w:color="auto" w:fill="FFFFFF"/>
        </w:rPr>
        <w:t>];</w:t>
      </w:r>
      <w:proofErr w:type="gramEnd"/>
    </w:p>
    <w:p w14:paraId="6D08BDF0"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end</w:t>
      </w:r>
    </w:p>
    <w:p w14:paraId="036B978D" w14:textId="77777777" w:rsidR="00A562FA" w:rsidRPr="00A562FA" w:rsidRDefault="00A562FA" w:rsidP="00A562FA">
      <w:pPr>
        <w:rPr>
          <w:rFonts w:ascii="Söhne" w:eastAsiaTheme="minorEastAsia" w:hAnsi="Söhne"/>
          <w:color w:val="0D0D0D"/>
          <w:shd w:val="clear" w:color="auto" w:fill="FFFFFF"/>
        </w:rPr>
      </w:pPr>
    </w:p>
    <w:p w14:paraId="51A1BD5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Filter suggestions based on constraints</w:t>
      </w:r>
    </w:p>
    <w:p w14:paraId="44E96029"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h_</w:t>
      </w:r>
      <w:proofErr w:type="gramStart"/>
      <w:r w:rsidRPr="00A562FA">
        <w:rPr>
          <w:rFonts w:ascii="Söhne" w:eastAsiaTheme="minorEastAsia" w:hAnsi="Söhne"/>
          <w:color w:val="0D0D0D"/>
          <w:shd w:val="clear" w:color="auto" w:fill="FFFFFF"/>
        </w:rPr>
        <w:t>suggestions</w:t>
      </w:r>
      <w:proofErr w:type="spellEnd"/>
      <w:r w:rsidRPr="00A562FA">
        <w:rPr>
          <w:rFonts w:ascii="Söhne" w:eastAsiaTheme="minorEastAsia" w:hAnsi="Söhne"/>
          <w:color w:val="0D0D0D"/>
          <w:shd w:val="clear" w:color="auto" w:fill="FFFFFF"/>
        </w:rPr>
        <w:t>(</w:t>
      </w:r>
      <w:proofErr w:type="spellStart"/>
      <w:proofErr w:type="gramEnd"/>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xml:space="preserve"> &lt; </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&amp; </w:t>
      </w:r>
      <w:proofErr w:type="spellStart"/>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xml:space="preserve"> &gt; 0 &amp; rem(</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 0);</w:t>
      </w:r>
    </w:p>
    <w:p w14:paraId="481AEF84"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dt_suggestions</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dt_</w:t>
      </w:r>
      <w:proofErr w:type="gramStart"/>
      <w:r w:rsidRPr="00A562FA">
        <w:rPr>
          <w:rFonts w:ascii="Söhne" w:eastAsiaTheme="minorEastAsia" w:hAnsi="Söhne"/>
          <w:color w:val="0D0D0D"/>
          <w:shd w:val="clear" w:color="auto" w:fill="FFFFFF"/>
        </w:rPr>
        <w:t>suggestions</w:t>
      </w:r>
      <w:proofErr w:type="spellEnd"/>
      <w:r w:rsidRPr="00A562FA">
        <w:rPr>
          <w:rFonts w:ascii="Söhne" w:eastAsiaTheme="minorEastAsia" w:hAnsi="Söhne"/>
          <w:color w:val="0D0D0D"/>
          <w:shd w:val="clear" w:color="auto" w:fill="FFFFFF"/>
        </w:rPr>
        <w:t>(</w:t>
      </w:r>
      <w:proofErr w:type="spellStart"/>
      <w:proofErr w:type="gramEnd"/>
      <w:r w:rsidRPr="00A562FA">
        <w:rPr>
          <w:rFonts w:ascii="Söhne" w:eastAsiaTheme="minorEastAsia" w:hAnsi="Söhne"/>
          <w:color w:val="0D0D0D"/>
          <w:shd w:val="clear" w:color="auto" w:fill="FFFFFF"/>
        </w:rPr>
        <w:t>dt_suggestions</w:t>
      </w:r>
      <w:proofErr w:type="spellEnd"/>
      <w:r w:rsidRPr="00A562FA">
        <w:rPr>
          <w:rFonts w:ascii="Söhne" w:eastAsiaTheme="minorEastAsia" w:hAnsi="Söhne"/>
          <w:color w:val="0D0D0D"/>
          <w:shd w:val="clear" w:color="auto" w:fill="FFFFFF"/>
        </w:rPr>
        <w:t xml:space="preserve"> &gt; 0 &amp; </w:t>
      </w:r>
      <w:proofErr w:type="spellStart"/>
      <w:r w:rsidRPr="00A562FA">
        <w:rPr>
          <w:rFonts w:ascii="Söhne" w:eastAsiaTheme="minorEastAsia" w:hAnsi="Söhne"/>
          <w:color w:val="0D0D0D"/>
          <w:shd w:val="clear" w:color="auto" w:fill="FFFFFF"/>
        </w:rPr>
        <w:t>dt_suggestions</w:t>
      </w:r>
      <w:proofErr w:type="spellEnd"/>
      <w:r w:rsidRPr="00A562FA">
        <w:rPr>
          <w:rFonts w:ascii="Söhne" w:eastAsiaTheme="minorEastAsia" w:hAnsi="Söhne"/>
          <w:color w:val="0D0D0D"/>
          <w:shd w:val="clear" w:color="auto" w:fill="FFFFFF"/>
        </w:rPr>
        <w:t xml:space="preserve"> &lt; h^2 / (4 * a)); % Stability criterion</w:t>
      </w:r>
    </w:p>
    <w:p w14:paraId="4C638700" w14:textId="77777777" w:rsidR="00A562FA" w:rsidRPr="00A562FA" w:rsidRDefault="00A562FA" w:rsidP="00A562FA">
      <w:pPr>
        <w:rPr>
          <w:rFonts w:ascii="Söhne" w:eastAsiaTheme="minorEastAsia" w:hAnsi="Söhne"/>
          <w:color w:val="0D0D0D"/>
          <w:shd w:val="clear" w:color="auto" w:fill="FFFFFF"/>
        </w:rPr>
      </w:pPr>
    </w:p>
    <w:p w14:paraId="213EE1F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Ensure the code doesn't suggest more than 5 values</w:t>
      </w:r>
    </w:p>
    <w:p w14:paraId="0470A2B2"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xml:space="preserve"> = </w:t>
      </w:r>
      <w:proofErr w:type="gramStart"/>
      <w:r w:rsidRPr="00A562FA">
        <w:rPr>
          <w:rFonts w:ascii="Söhne" w:eastAsiaTheme="minorEastAsia" w:hAnsi="Söhne"/>
          <w:color w:val="0D0D0D"/>
          <w:shd w:val="clear" w:color="auto" w:fill="FFFFFF"/>
        </w:rPr>
        <w:t>unique(</w:t>
      </w:r>
      <w:proofErr w:type="gramEnd"/>
      <w:r w:rsidRPr="00A562FA">
        <w:rPr>
          <w:rFonts w:ascii="Söhne" w:eastAsiaTheme="minorEastAsia" w:hAnsi="Söhne"/>
          <w:color w:val="0D0D0D"/>
          <w:shd w:val="clear" w:color="auto" w:fill="FFFFFF"/>
        </w:rPr>
        <w:t>min(</w:t>
      </w:r>
      <w:proofErr w:type="spellStart"/>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5));</w:t>
      </w:r>
    </w:p>
    <w:p w14:paraId="701E3CD6" w14:textId="77777777" w:rsidR="00A562FA" w:rsidRPr="00A562FA" w:rsidRDefault="00A562FA" w:rsidP="00A562FA">
      <w:pPr>
        <w:rPr>
          <w:rFonts w:ascii="Söhne" w:eastAsiaTheme="minorEastAsia" w:hAnsi="Söhne"/>
          <w:color w:val="0D0D0D"/>
          <w:shd w:val="clear" w:color="auto" w:fill="FFFFFF"/>
        </w:rPr>
      </w:pPr>
      <w:proofErr w:type="spellStart"/>
      <w:r w:rsidRPr="00A562FA">
        <w:rPr>
          <w:rFonts w:ascii="Söhne" w:eastAsiaTheme="minorEastAsia" w:hAnsi="Söhne"/>
          <w:color w:val="0D0D0D"/>
          <w:shd w:val="clear" w:color="auto" w:fill="FFFFFF"/>
        </w:rPr>
        <w:t>dt_suggestions</w:t>
      </w:r>
      <w:proofErr w:type="spellEnd"/>
      <w:r w:rsidRPr="00A562FA">
        <w:rPr>
          <w:rFonts w:ascii="Söhne" w:eastAsiaTheme="minorEastAsia" w:hAnsi="Söhne"/>
          <w:color w:val="0D0D0D"/>
          <w:shd w:val="clear" w:color="auto" w:fill="FFFFFF"/>
        </w:rPr>
        <w:t xml:space="preserve"> = </w:t>
      </w:r>
      <w:proofErr w:type="gramStart"/>
      <w:r w:rsidRPr="00A562FA">
        <w:rPr>
          <w:rFonts w:ascii="Söhne" w:eastAsiaTheme="minorEastAsia" w:hAnsi="Söhne"/>
          <w:color w:val="0D0D0D"/>
          <w:shd w:val="clear" w:color="auto" w:fill="FFFFFF"/>
        </w:rPr>
        <w:t>unique(</w:t>
      </w:r>
      <w:proofErr w:type="gramEnd"/>
      <w:r w:rsidRPr="00A562FA">
        <w:rPr>
          <w:rFonts w:ascii="Söhne" w:eastAsiaTheme="minorEastAsia" w:hAnsi="Söhne"/>
          <w:color w:val="0D0D0D"/>
          <w:shd w:val="clear" w:color="auto" w:fill="FFFFFF"/>
        </w:rPr>
        <w:t>min(</w:t>
      </w:r>
      <w:proofErr w:type="spellStart"/>
      <w:r w:rsidRPr="00A562FA">
        <w:rPr>
          <w:rFonts w:ascii="Söhne" w:eastAsiaTheme="minorEastAsia" w:hAnsi="Söhne"/>
          <w:color w:val="0D0D0D"/>
          <w:shd w:val="clear" w:color="auto" w:fill="FFFFFF"/>
        </w:rPr>
        <w:t>dt_suggestions</w:t>
      </w:r>
      <w:proofErr w:type="spellEnd"/>
      <w:r w:rsidRPr="00A562FA">
        <w:rPr>
          <w:rFonts w:ascii="Söhne" w:eastAsiaTheme="minorEastAsia" w:hAnsi="Söhne"/>
          <w:color w:val="0D0D0D"/>
          <w:shd w:val="clear" w:color="auto" w:fill="FFFFFF"/>
        </w:rPr>
        <w:t>, 5));</w:t>
      </w:r>
    </w:p>
    <w:p w14:paraId="5310C418" w14:textId="77777777" w:rsidR="00A562FA" w:rsidRPr="00A562FA" w:rsidRDefault="00A562FA" w:rsidP="00A562FA">
      <w:pPr>
        <w:rPr>
          <w:rFonts w:ascii="Söhne" w:eastAsiaTheme="minorEastAsia" w:hAnsi="Söhne"/>
          <w:color w:val="0D0D0D"/>
          <w:shd w:val="clear" w:color="auto" w:fill="FFFFFF"/>
        </w:rPr>
      </w:pPr>
    </w:p>
    <w:p w14:paraId="453FAB5A"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Display suggestions</w:t>
      </w:r>
    </w:p>
    <w:p w14:paraId="369D8558"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w:t>
      </w:r>
      <w:proofErr w:type="spellStart"/>
      <w:r w:rsidRPr="00A562FA">
        <w:rPr>
          <w:rFonts w:ascii="Söhne" w:eastAsiaTheme="minorEastAsia" w:hAnsi="Söhne"/>
          <w:color w:val="0D0D0D"/>
          <w:shd w:val="clear" w:color="auto" w:fill="FFFFFF"/>
        </w:rPr>
        <w:t>nBased</w:t>
      </w:r>
      <w:proofErr w:type="spellEnd"/>
      <w:r w:rsidRPr="00A562FA">
        <w:rPr>
          <w:rFonts w:ascii="Söhne" w:eastAsiaTheme="minorEastAsia" w:hAnsi="Söhne"/>
          <w:color w:val="0D0D0D"/>
          <w:shd w:val="clear" w:color="auto" w:fill="FFFFFF"/>
        </w:rPr>
        <w:t xml:space="preserve"> on the L2 norm of the error, we suggest the following adjustments:\n');</w:t>
      </w:r>
    </w:p>
    <w:p w14:paraId="54115F27"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 xml:space="preserve">'Grid Spacing (m) suggestions: '); </w:t>
      </w:r>
      <w:proofErr w:type="spell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 xml:space="preserve">('%.2f ', </w:t>
      </w:r>
      <w:proofErr w:type="spellStart"/>
      <w:r w:rsidRPr="00A562FA">
        <w:rPr>
          <w:rFonts w:ascii="Söhne" w:eastAsiaTheme="minorEastAsia" w:hAnsi="Söhne"/>
          <w:color w:val="0D0D0D"/>
          <w:shd w:val="clear" w:color="auto" w:fill="FFFFFF"/>
        </w:rPr>
        <w:t>h_suggestions</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('\n');</w:t>
      </w:r>
    </w:p>
    <w:p w14:paraId="397C415F"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 xml:space="preserve">'Time Step (s) suggestions: '); </w:t>
      </w:r>
      <w:proofErr w:type="spell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 xml:space="preserve">('%.4f ', </w:t>
      </w:r>
      <w:proofErr w:type="spellStart"/>
      <w:r w:rsidRPr="00A562FA">
        <w:rPr>
          <w:rFonts w:ascii="Söhne" w:eastAsiaTheme="minorEastAsia" w:hAnsi="Söhne"/>
          <w:color w:val="0D0D0D"/>
          <w:shd w:val="clear" w:color="auto" w:fill="FFFFFF"/>
        </w:rPr>
        <w:t>dt_suggestions</w:t>
      </w:r>
      <w:proofErr w:type="spellEnd"/>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('\n');</w:t>
      </w:r>
    </w:p>
    <w:p w14:paraId="6EE4AA0F" w14:textId="77777777" w:rsidR="00A562FA" w:rsidRPr="00A562FA" w:rsidRDefault="00A562FA" w:rsidP="00A562FA">
      <w:pPr>
        <w:rPr>
          <w:rFonts w:ascii="Söhne" w:eastAsiaTheme="minorEastAsia" w:hAnsi="Söhne"/>
          <w:color w:val="0D0D0D"/>
          <w:shd w:val="clear" w:color="auto" w:fill="FFFFFF"/>
        </w:rPr>
      </w:pPr>
    </w:p>
    <w:p w14:paraId="555CE567"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Ensure you replace the parts of the code where `h` and `dt` are defined with these new </w:t>
      </w:r>
      <w:proofErr w:type="gramStart"/>
      <w:r w:rsidRPr="00A562FA">
        <w:rPr>
          <w:rFonts w:ascii="Söhne" w:eastAsiaTheme="minorEastAsia" w:hAnsi="Söhne"/>
          <w:color w:val="0D0D0D"/>
          <w:shd w:val="clear" w:color="auto" w:fill="FFFFFF"/>
        </w:rPr>
        <w:t>suggestions</w:t>
      </w:r>
      <w:proofErr w:type="gramEnd"/>
      <w:r w:rsidRPr="00A562FA">
        <w:rPr>
          <w:rFonts w:ascii="Söhne" w:eastAsiaTheme="minorEastAsia" w:hAnsi="Söhne"/>
          <w:color w:val="0D0D0D"/>
          <w:shd w:val="clear" w:color="auto" w:fill="FFFFFF"/>
        </w:rPr>
        <w:t xml:space="preserve"> logic</w:t>
      </w:r>
    </w:p>
    <w:p w14:paraId="67D9863E" w14:textId="77777777" w:rsidR="00A562FA" w:rsidRPr="00A562FA" w:rsidRDefault="00A562FA" w:rsidP="00A562FA">
      <w:pPr>
        <w:rPr>
          <w:rFonts w:ascii="Söhne" w:eastAsiaTheme="minorEastAsia" w:hAnsi="Söhne"/>
          <w:color w:val="0D0D0D"/>
          <w:shd w:val="clear" w:color="auto" w:fill="FFFFFF"/>
        </w:rPr>
      </w:pPr>
    </w:p>
    <w:p w14:paraId="1EFFF2F5" w14:textId="77777777" w:rsidR="00A562FA" w:rsidRPr="00A562FA" w:rsidRDefault="00A562FA" w:rsidP="00A562FA">
      <w:pPr>
        <w:rPr>
          <w:rFonts w:ascii="Söhne" w:eastAsiaTheme="minorEastAsia" w:hAnsi="Söhne"/>
          <w:color w:val="0D0D0D"/>
          <w:shd w:val="clear" w:color="auto" w:fill="FFFFFF"/>
        </w:rPr>
      </w:pPr>
    </w:p>
    <w:p w14:paraId="5C187333" w14:textId="77777777" w:rsidR="00A562FA" w:rsidRPr="00A562FA" w:rsidRDefault="00A562FA" w:rsidP="00A562FA">
      <w:pPr>
        <w:rPr>
          <w:rFonts w:ascii="Söhne" w:eastAsiaTheme="minorEastAsia" w:hAnsi="Söhne"/>
          <w:color w:val="0D0D0D"/>
          <w:shd w:val="clear" w:color="auto" w:fill="FFFFFF"/>
        </w:rPr>
      </w:pPr>
    </w:p>
    <w:p w14:paraId="31084F5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Final Remarks</w:t>
      </w:r>
    </w:p>
    <w:p w14:paraId="26D8479F" w14:textId="77777777" w:rsidR="00A562FA" w:rsidRPr="00A562FA" w:rsidRDefault="00A562FA" w:rsidP="00A562FA">
      <w:pPr>
        <w:rPr>
          <w:rFonts w:ascii="Söhne" w:eastAsiaTheme="minorEastAsia" w:hAnsi="Söhne"/>
          <w:color w:val="0D0D0D"/>
          <w:shd w:val="clear" w:color="auto" w:fill="FFFFFF"/>
        </w:rPr>
      </w:pPr>
      <w:proofErr w:type="spellStart"/>
      <w:proofErr w:type="gramStart"/>
      <w:r w:rsidRPr="00A562FA">
        <w:rPr>
          <w:rFonts w:ascii="Söhne" w:eastAsiaTheme="minorEastAsia" w:hAnsi="Söhne"/>
          <w:color w:val="0D0D0D"/>
          <w:shd w:val="clear" w:color="auto" w:fill="FFFFFF"/>
        </w:rPr>
        <w:t>fprintf</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'Simulation complete. Review the visualisations to compare the numerical and analytical solutions.\n'</w:t>
      </w:r>
      <w:proofErr w:type="gramStart"/>
      <w:r w:rsidRPr="00A562FA">
        <w:rPr>
          <w:rFonts w:ascii="Söhne" w:eastAsiaTheme="minorEastAsia" w:hAnsi="Söhne"/>
          <w:color w:val="0D0D0D"/>
          <w:shd w:val="clear" w:color="auto" w:fill="FFFFFF"/>
        </w:rPr>
        <w:t>);</w:t>
      </w:r>
      <w:proofErr w:type="gramEnd"/>
    </w:p>
    <w:p w14:paraId="52406D23" w14:textId="77777777" w:rsidR="00A562FA" w:rsidRPr="00A562FA" w:rsidRDefault="00A562FA" w:rsidP="00A562FA">
      <w:pPr>
        <w:rPr>
          <w:rFonts w:ascii="Söhne" w:eastAsiaTheme="minorEastAsia" w:hAnsi="Söhne"/>
          <w:color w:val="0D0D0D"/>
          <w:shd w:val="clear" w:color="auto" w:fill="FFFFFF"/>
        </w:rPr>
      </w:pPr>
    </w:p>
    <w:p w14:paraId="0CA7B168"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Function Definitions</w:t>
      </w:r>
    </w:p>
    <w:p w14:paraId="184DA68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function T = </w:t>
      </w:r>
      <w:proofErr w:type="spellStart"/>
      <w:r w:rsidRPr="00A562FA">
        <w:rPr>
          <w:rFonts w:ascii="Söhne" w:eastAsiaTheme="minorEastAsia" w:hAnsi="Söhne"/>
          <w:color w:val="0D0D0D"/>
          <w:shd w:val="clear" w:color="auto" w:fill="FFFFFF"/>
        </w:rPr>
        <w:t>analytical_</w:t>
      </w:r>
      <w:proofErr w:type="gramStart"/>
      <w:r w:rsidRPr="00A562FA">
        <w:rPr>
          <w:rFonts w:ascii="Söhne" w:eastAsiaTheme="minorEastAsia" w:hAnsi="Söhne"/>
          <w:color w:val="0D0D0D"/>
          <w:shd w:val="clear" w:color="auto" w:fill="FFFFFF"/>
        </w:rPr>
        <w:t>solution</w:t>
      </w:r>
      <w:proofErr w:type="spellEnd"/>
      <w:r w:rsidRPr="00A562FA">
        <w:rPr>
          <w:rFonts w:ascii="Söhne" w:eastAsiaTheme="minorEastAsia" w:hAnsi="Söhne"/>
          <w:color w:val="0D0D0D"/>
          <w:shd w:val="clear" w:color="auto" w:fill="FFFFFF"/>
        </w:rPr>
        <w:t>(</w:t>
      </w:r>
      <w:proofErr w:type="gramEnd"/>
      <w:r w:rsidRPr="00A562FA">
        <w:rPr>
          <w:rFonts w:ascii="Söhne" w:eastAsiaTheme="minorEastAsia" w:hAnsi="Söhne"/>
          <w:color w:val="0D0D0D"/>
          <w:shd w:val="clear" w:color="auto" w:fill="FFFFFF"/>
        </w:rPr>
        <w:t xml:space="preserve">x, y, </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 ~)</w:t>
      </w:r>
    </w:p>
    <w:p w14:paraId="75F9F79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T = 0; % Initialise temperature.</w:t>
      </w:r>
    </w:p>
    <w:p w14:paraId="119C02F9"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constant_multiplier</w:t>
      </w:r>
      <w:proofErr w:type="spellEnd"/>
      <w:r w:rsidRPr="00A562FA">
        <w:rPr>
          <w:rFonts w:ascii="Söhne" w:eastAsiaTheme="minorEastAsia" w:hAnsi="Söhne"/>
          <w:color w:val="0D0D0D"/>
          <w:shd w:val="clear" w:color="auto" w:fill="FFFFFF"/>
        </w:rPr>
        <w:t xml:space="preserve"> = 450 / pi^2; % Constant multiplier.</w:t>
      </w:r>
    </w:p>
    <w:p w14:paraId="292AB70B"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n_max</w:t>
      </w:r>
      <w:proofErr w:type="spellEnd"/>
      <w:r w:rsidRPr="00A562FA">
        <w:rPr>
          <w:rFonts w:ascii="Söhne" w:eastAsiaTheme="minorEastAsia" w:hAnsi="Söhne"/>
          <w:color w:val="0D0D0D"/>
          <w:shd w:val="clear" w:color="auto" w:fill="FFFFFF"/>
        </w:rPr>
        <w:t xml:space="preserve"> = 100; % Maximum number of terms in the series for approximation</w:t>
      </w:r>
    </w:p>
    <w:p w14:paraId="66BCD764"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for n = </w:t>
      </w:r>
      <w:proofErr w:type="gramStart"/>
      <w:r w:rsidRPr="00A562FA">
        <w:rPr>
          <w:rFonts w:ascii="Söhne" w:eastAsiaTheme="minorEastAsia" w:hAnsi="Söhne"/>
          <w:color w:val="0D0D0D"/>
          <w:shd w:val="clear" w:color="auto" w:fill="FFFFFF"/>
        </w:rPr>
        <w:t>1:n</w:t>
      </w:r>
      <w:proofErr w:type="gramEnd"/>
      <w:r w:rsidRPr="00A562FA">
        <w:rPr>
          <w:rFonts w:ascii="Söhne" w:eastAsiaTheme="minorEastAsia" w:hAnsi="Söhne"/>
          <w:color w:val="0D0D0D"/>
          <w:shd w:val="clear" w:color="auto" w:fill="FFFFFF"/>
        </w:rPr>
        <w:t>_max</w:t>
      </w:r>
    </w:p>
    <w:p w14:paraId="75A01295"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lambda_n</w:t>
      </w:r>
      <w:proofErr w:type="spellEnd"/>
      <w:r w:rsidRPr="00A562FA">
        <w:rPr>
          <w:rFonts w:ascii="Söhne" w:eastAsiaTheme="minorEastAsia" w:hAnsi="Söhne"/>
          <w:color w:val="0D0D0D"/>
          <w:shd w:val="clear" w:color="auto" w:fill="FFFFFF"/>
        </w:rPr>
        <w:t xml:space="preserve"> = n * pi / </w:t>
      </w:r>
      <w:proofErr w:type="spellStart"/>
      <w:r w:rsidRPr="00A562FA">
        <w:rPr>
          <w:rFonts w:ascii="Söhne" w:eastAsiaTheme="minorEastAsia" w:hAnsi="Söhne"/>
          <w:color w:val="0D0D0D"/>
          <w:shd w:val="clear" w:color="auto" w:fill="FFFFFF"/>
        </w:rPr>
        <w:t>plate_</w:t>
      </w:r>
      <w:proofErr w:type="gramStart"/>
      <w:r w:rsidRPr="00A562FA">
        <w:rPr>
          <w:rFonts w:ascii="Söhne" w:eastAsiaTheme="minorEastAsia" w:hAnsi="Söhne"/>
          <w:color w:val="0D0D0D"/>
          <w:shd w:val="clear" w:color="auto" w:fill="FFFFFF"/>
        </w:rPr>
        <w:t>length</w:t>
      </w:r>
      <w:proofErr w:type="spellEnd"/>
      <w:r w:rsidRPr="00A562FA">
        <w:rPr>
          <w:rFonts w:ascii="Söhne" w:eastAsiaTheme="minorEastAsia" w:hAnsi="Söhne"/>
          <w:color w:val="0D0D0D"/>
          <w:shd w:val="clear" w:color="auto" w:fill="FFFFFF"/>
        </w:rPr>
        <w:t>;</w:t>
      </w:r>
      <w:proofErr w:type="gramEnd"/>
    </w:p>
    <w:p w14:paraId="18F5D69E"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sin_term</w:t>
      </w:r>
      <w:proofErr w:type="spellEnd"/>
      <w:r w:rsidRPr="00A562FA">
        <w:rPr>
          <w:rFonts w:ascii="Söhne" w:eastAsiaTheme="minorEastAsia" w:hAnsi="Söhne"/>
          <w:color w:val="0D0D0D"/>
          <w:shd w:val="clear" w:color="auto" w:fill="FFFFFF"/>
        </w:rPr>
        <w:t xml:space="preserve"> = </w:t>
      </w:r>
      <w:proofErr w:type="gramStart"/>
      <w:r w:rsidRPr="00A562FA">
        <w:rPr>
          <w:rFonts w:ascii="Söhne" w:eastAsiaTheme="minorEastAsia" w:hAnsi="Söhne"/>
          <w:color w:val="0D0D0D"/>
          <w:shd w:val="clear" w:color="auto" w:fill="FFFFFF"/>
        </w:rPr>
        <w:t>sin(</w:t>
      </w:r>
      <w:proofErr w:type="spellStart"/>
      <w:proofErr w:type="gramEnd"/>
      <w:r w:rsidRPr="00A562FA">
        <w:rPr>
          <w:rFonts w:ascii="Söhne" w:eastAsiaTheme="minorEastAsia" w:hAnsi="Söhne"/>
          <w:color w:val="0D0D0D"/>
          <w:shd w:val="clear" w:color="auto" w:fill="FFFFFF"/>
        </w:rPr>
        <w:t>lambda_n</w:t>
      </w:r>
      <w:proofErr w:type="spellEnd"/>
      <w:r w:rsidRPr="00A562FA">
        <w:rPr>
          <w:rFonts w:ascii="Söhne" w:eastAsiaTheme="minorEastAsia" w:hAnsi="Söhne"/>
          <w:color w:val="0D0D0D"/>
          <w:shd w:val="clear" w:color="auto" w:fill="FFFFFF"/>
        </w:rPr>
        <w:t xml:space="preserve"> * x);</w:t>
      </w:r>
    </w:p>
    <w:p w14:paraId="2A3721DF"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roofErr w:type="spellStart"/>
      <w:r w:rsidRPr="00A562FA">
        <w:rPr>
          <w:rFonts w:ascii="Söhne" w:eastAsiaTheme="minorEastAsia" w:hAnsi="Söhne"/>
          <w:color w:val="0D0D0D"/>
          <w:shd w:val="clear" w:color="auto" w:fill="FFFFFF"/>
        </w:rPr>
        <w:t>sinh_term</w:t>
      </w:r>
      <w:proofErr w:type="spellEnd"/>
      <w:r w:rsidRPr="00A562FA">
        <w:rPr>
          <w:rFonts w:ascii="Söhne" w:eastAsiaTheme="minorEastAsia" w:hAnsi="Söhne"/>
          <w:color w:val="0D0D0D"/>
          <w:shd w:val="clear" w:color="auto" w:fill="FFFFFF"/>
        </w:rPr>
        <w:t xml:space="preserve"> = </w:t>
      </w:r>
      <w:proofErr w:type="spellStart"/>
      <w:proofErr w:type="gramStart"/>
      <w:r w:rsidRPr="00A562FA">
        <w:rPr>
          <w:rFonts w:ascii="Söhne" w:eastAsiaTheme="minorEastAsia" w:hAnsi="Söhne"/>
          <w:color w:val="0D0D0D"/>
          <w:shd w:val="clear" w:color="auto" w:fill="FFFFFF"/>
        </w:rPr>
        <w:t>sinh</w:t>
      </w:r>
      <w:proofErr w:type="spellEnd"/>
      <w:r w:rsidRPr="00A562FA">
        <w:rPr>
          <w:rFonts w:ascii="Söhne" w:eastAsiaTheme="minorEastAsia" w:hAnsi="Söhne"/>
          <w:color w:val="0D0D0D"/>
          <w:shd w:val="clear" w:color="auto" w:fill="FFFFFF"/>
        </w:rPr>
        <w:t>(</w:t>
      </w:r>
      <w:proofErr w:type="spellStart"/>
      <w:proofErr w:type="gramEnd"/>
      <w:r w:rsidRPr="00A562FA">
        <w:rPr>
          <w:rFonts w:ascii="Söhne" w:eastAsiaTheme="minorEastAsia" w:hAnsi="Söhne"/>
          <w:color w:val="0D0D0D"/>
          <w:shd w:val="clear" w:color="auto" w:fill="FFFFFF"/>
        </w:rPr>
        <w:t>lambda_n</w:t>
      </w:r>
      <w:proofErr w:type="spellEnd"/>
      <w:r w:rsidRPr="00A562FA">
        <w:rPr>
          <w:rFonts w:ascii="Söhne" w:eastAsiaTheme="minorEastAsia" w:hAnsi="Söhne"/>
          <w:color w:val="0D0D0D"/>
          <w:shd w:val="clear" w:color="auto" w:fill="FFFFFF"/>
        </w:rPr>
        <w:t xml:space="preserve"> * y);</w:t>
      </w:r>
    </w:p>
    <w:p w14:paraId="201B43E0"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w:t>
      </w:r>
    </w:p>
    <w:p w14:paraId="5107B660"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term = </w:t>
      </w:r>
      <w:proofErr w:type="spellStart"/>
      <w:r w:rsidRPr="00A562FA">
        <w:rPr>
          <w:rFonts w:ascii="Söhne" w:eastAsiaTheme="minorEastAsia" w:hAnsi="Söhne"/>
          <w:color w:val="0D0D0D"/>
          <w:shd w:val="clear" w:color="auto" w:fill="FFFFFF"/>
        </w:rPr>
        <w:t>sin_term</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sinh_term</w:t>
      </w:r>
      <w:proofErr w:type="spellEnd"/>
      <w:r w:rsidRPr="00A562FA">
        <w:rPr>
          <w:rFonts w:ascii="Söhne" w:eastAsiaTheme="minorEastAsia" w:hAnsi="Söhne"/>
          <w:color w:val="0D0D0D"/>
          <w:shd w:val="clear" w:color="auto" w:fill="FFFFFF"/>
        </w:rPr>
        <w:t xml:space="preserve"> / (n^2 * </w:t>
      </w:r>
      <w:proofErr w:type="spellStart"/>
      <w:proofErr w:type="gramStart"/>
      <w:r w:rsidRPr="00A562FA">
        <w:rPr>
          <w:rFonts w:ascii="Söhne" w:eastAsiaTheme="minorEastAsia" w:hAnsi="Söhne"/>
          <w:color w:val="0D0D0D"/>
          <w:shd w:val="clear" w:color="auto" w:fill="FFFFFF"/>
        </w:rPr>
        <w:t>sinh</w:t>
      </w:r>
      <w:proofErr w:type="spellEnd"/>
      <w:r w:rsidRPr="00A562FA">
        <w:rPr>
          <w:rFonts w:ascii="Söhne" w:eastAsiaTheme="minorEastAsia" w:hAnsi="Söhne"/>
          <w:color w:val="0D0D0D"/>
          <w:shd w:val="clear" w:color="auto" w:fill="FFFFFF"/>
        </w:rPr>
        <w:t>(</w:t>
      </w:r>
      <w:proofErr w:type="spellStart"/>
      <w:proofErr w:type="gramEnd"/>
      <w:r w:rsidRPr="00A562FA">
        <w:rPr>
          <w:rFonts w:ascii="Söhne" w:eastAsiaTheme="minorEastAsia" w:hAnsi="Söhne"/>
          <w:color w:val="0D0D0D"/>
          <w:shd w:val="clear" w:color="auto" w:fill="FFFFFF"/>
        </w:rPr>
        <w:t>lambda_n</w:t>
      </w:r>
      <w:proofErr w:type="spellEnd"/>
      <w:r w:rsidRPr="00A562FA">
        <w:rPr>
          <w:rFonts w:ascii="Söhne" w:eastAsiaTheme="minorEastAsia" w:hAnsi="Söhne"/>
          <w:color w:val="0D0D0D"/>
          <w:shd w:val="clear" w:color="auto" w:fill="FFFFFF"/>
        </w:rPr>
        <w:t xml:space="preserve"> * </w:t>
      </w:r>
      <w:proofErr w:type="spellStart"/>
      <w:r w:rsidRPr="00A562FA">
        <w:rPr>
          <w:rFonts w:ascii="Söhne" w:eastAsiaTheme="minorEastAsia" w:hAnsi="Söhne"/>
          <w:color w:val="0D0D0D"/>
          <w:shd w:val="clear" w:color="auto" w:fill="FFFFFF"/>
        </w:rPr>
        <w:t>plate_length</w:t>
      </w:r>
      <w:proofErr w:type="spellEnd"/>
      <w:r w:rsidRPr="00A562FA">
        <w:rPr>
          <w:rFonts w:ascii="Söhne" w:eastAsiaTheme="minorEastAsia" w:hAnsi="Söhne"/>
          <w:color w:val="0D0D0D"/>
          <w:shd w:val="clear" w:color="auto" w:fill="FFFFFF"/>
        </w:rPr>
        <w:t>));</w:t>
      </w:r>
    </w:p>
    <w:p w14:paraId="2FEC5E1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T = T + </w:t>
      </w:r>
      <w:proofErr w:type="gramStart"/>
      <w:r w:rsidRPr="00A562FA">
        <w:rPr>
          <w:rFonts w:ascii="Söhne" w:eastAsiaTheme="minorEastAsia" w:hAnsi="Söhne"/>
          <w:color w:val="0D0D0D"/>
          <w:shd w:val="clear" w:color="auto" w:fill="FFFFFF"/>
        </w:rPr>
        <w:t>term;</w:t>
      </w:r>
      <w:proofErr w:type="gramEnd"/>
    </w:p>
    <w:p w14:paraId="19E24A56"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end</w:t>
      </w:r>
    </w:p>
    <w:p w14:paraId="194A7EA4"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 xml:space="preserve">    T = </w:t>
      </w:r>
      <w:proofErr w:type="spellStart"/>
      <w:r w:rsidRPr="00A562FA">
        <w:rPr>
          <w:rFonts w:ascii="Söhne" w:eastAsiaTheme="minorEastAsia" w:hAnsi="Söhne"/>
          <w:color w:val="0D0D0D"/>
          <w:shd w:val="clear" w:color="auto" w:fill="FFFFFF"/>
        </w:rPr>
        <w:t>constant_multiplier</w:t>
      </w:r>
      <w:proofErr w:type="spellEnd"/>
      <w:r w:rsidRPr="00A562FA">
        <w:rPr>
          <w:rFonts w:ascii="Söhne" w:eastAsiaTheme="minorEastAsia" w:hAnsi="Söhne"/>
          <w:color w:val="0D0D0D"/>
          <w:shd w:val="clear" w:color="auto" w:fill="FFFFFF"/>
        </w:rPr>
        <w:t xml:space="preserve"> * T; % Apply constant multiplier.</w:t>
      </w:r>
    </w:p>
    <w:p w14:paraId="59E9124C" w14:textId="77777777" w:rsidR="00A562FA" w:rsidRPr="00A562FA" w:rsidRDefault="00A562FA" w:rsidP="00A562FA">
      <w:pPr>
        <w:rPr>
          <w:rFonts w:ascii="Söhne" w:eastAsiaTheme="minorEastAsia" w:hAnsi="Söhne"/>
          <w:color w:val="0D0D0D"/>
          <w:shd w:val="clear" w:color="auto" w:fill="FFFFFF"/>
        </w:rPr>
      </w:pPr>
      <w:r w:rsidRPr="00A562FA">
        <w:rPr>
          <w:rFonts w:ascii="Söhne" w:eastAsiaTheme="minorEastAsia" w:hAnsi="Söhne"/>
          <w:color w:val="0D0D0D"/>
          <w:shd w:val="clear" w:color="auto" w:fill="FFFFFF"/>
        </w:rPr>
        <w:t>end</w:t>
      </w:r>
    </w:p>
    <w:p w14:paraId="5D6FDAB4" w14:textId="77777777" w:rsidR="00A562FA" w:rsidRPr="00A562FA" w:rsidRDefault="00A562FA" w:rsidP="00A562FA">
      <w:pPr>
        <w:rPr>
          <w:rFonts w:ascii="Söhne" w:eastAsiaTheme="minorEastAsia" w:hAnsi="Söhne"/>
          <w:color w:val="0D0D0D"/>
          <w:shd w:val="clear" w:color="auto" w:fill="FFFFFF"/>
        </w:rPr>
      </w:pPr>
    </w:p>
    <w:p w14:paraId="6CBC49F6" w14:textId="77777777" w:rsidR="00E10058" w:rsidRPr="00821970" w:rsidRDefault="00E10058" w:rsidP="00821970">
      <w:pPr>
        <w:rPr>
          <w:rFonts w:ascii="Söhne" w:eastAsiaTheme="minorEastAsia" w:hAnsi="Söhne"/>
          <w:color w:val="0D0D0D"/>
          <w:shd w:val="clear" w:color="auto" w:fill="FFFFFF"/>
        </w:rPr>
      </w:pPr>
    </w:p>
    <w:sectPr w:rsidR="00E10058" w:rsidRPr="008219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2718C" w14:textId="77777777" w:rsidR="00467764" w:rsidRDefault="00467764" w:rsidP="00AD72E9">
      <w:pPr>
        <w:spacing w:after="0" w:line="240" w:lineRule="auto"/>
      </w:pPr>
      <w:r>
        <w:separator/>
      </w:r>
    </w:p>
  </w:endnote>
  <w:endnote w:type="continuationSeparator" w:id="0">
    <w:p w14:paraId="5FCC755B" w14:textId="77777777" w:rsidR="00467764" w:rsidRDefault="00467764" w:rsidP="00AD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öhne">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B70B45" w14:textId="77777777" w:rsidR="00467764" w:rsidRDefault="00467764" w:rsidP="00AD72E9">
      <w:pPr>
        <w:spacing w:after="0" w:line="240" w:lineRule="auto"/>
      </w:pPr>
      <w:r>
        <w:separator/>
      </w:r>
    </w:p>
  </w:footnote>
  <w:footnote w:type="continuationSeparator" w:id="0">
    <w:p w14:paraId="58624DAE" w14:textId="77777777" w:rsidR="00467764" w:rsidRDefault="00467764" w:rsidP="00AD72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33E6D"/>
    <w:multiLevelType w:val="multilevel"/>
    <w:tmpl w:val="3056DE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D04749"/>
    <w:multiLevelType w:val="multilevel"/>
    <w:tmpl w:val="F20C5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3C11A4"/>
    <w:multiLevelType w:val="hybridMultilevel"/>
    <w:tmpl w:val="CA96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C16DE"/>
    <w:multiLevelType w:val="hybridMultilevel"/>
    <w:tmpl w:val="E738F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738D7"/>
    <w:multiLevelType w:val="hybridMultilevel"/>
    <w:tmpl w:val="1EF02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353B0"/>
    <w:multiLevelType w:val="multilevel"/>
    <w:tmpl w:val="8B9E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B21899"/>
    <w:multiLevelType w:val="multilevel"/>
    <w:tmpl w:val="B89CE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541DD9"/>
    <w:multiLevelType w:val="multilevel"/>
    <w:tmpl w:val="ADD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017899"/>
    <w:multiLevelType w:val="hybridMultilevel"/>
    <w:tmpl w:val="CF0E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77DB3"/>
    <w:multiLevelType w:val="hybridMultilevel"/>
    <w:tmpl w:val="862E1C10"/>
    <w:lvl w:ilvl="0" w:tplc="6BAC07B8">
      <w:start w:val="1"/>
      <w:numFmt w:val="decimal"/>
      <w:lvlText w:val="%1."/>
      <w:lvlJc w:val="left"/>
      <w:pPr>
        <w:ind w:left="720" w:hanging="360"/>
      </w:pPr>
      <w:rPr>
        <w:rFonts w:ascii="Segoe UI" w:hAnsi="Segoe UI" w:cs="Segoe UI" w:hint="default"/>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D857ED"/>
    <w:multiLevelType w:val="hybridMultilevel"/>
    <w:tmpl w:val="ECE0D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E48D3"/>
    <w:multiLevelType w:val="hybridMultilevel"/>
    <w:tmpl w:val="72465F16"/>
    <w:lvl w:ilvl="0" w:tplc="78D4E6C4">
      <w:start w:val="1"/>
      <w:numFmt w:val="decimal"/>
      <w:lvlText w:val="%1."/>
      <w:lvlJc w:val="left"/>
      <w:pPr>
        <w:ind w:left="380" w:hanging="3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36B4D02"/>
    <w:multiLevelType w:val="multilevel"/>
    <w:tmpl w:val="0F187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623538"/>
    <w:multiLevelType w:val="hybridMultilevel"/>
    <w:tmpl w:val="E874357E"/>
    <w:lvl w:ilvl="0" w:tplc="B6F09122">
      <w:start w:val="1"/>
      <w:numFmt w:val="bullet"/>
      <w:lvlText w:val=""/>
      <w:lvlJc w:val="left"/>
      <w:pPr>
        <w:ind w:left="764" w:hanging="360"/>
      </w:pPr>
      <w:rPr>
        <w:rFonts w:ascii="Symbol" w:hAnsi="Symbol" w:hint="default"/>
      </w:rPr>
    </w:lvl>
    <w:lvl w:ilvl="1" w:tplc="59CC8430" w:tentative="1">
      <w:start w:val="1"/>
      <w:numFmt w:val="bullet"/>
      <w:lvlText w:val="o"/>
      <w:lvlJc w:val="left"/>
      <w:pPr>
        <w:ind w:left="1484" w:hanging="360"/>
      </w:pPr>
      <w:rPr>
        <w:rFonts w:ascii="Courier New" w:hAnsi="Courier New" w:cs="Courier New" w:hint="default"/>
      </w:rPr>
    </w:lvl>
    <w:lvl w:ilvl="2" w:tplc="AC3AD2AA" w:tentative="1">
      <w:start w:val="1"/>
      <w:numFmt w:val="bullet"/>
      <w:lvlText w:val=""/>
      <w:lvlJc w:val="left"/>
      <w:pPr>
        <w:ind w:left="2204" w:hanging="360"/>
      </w:pPr>
      <w:rPr>
        <w:rFonts w:ascii="Wingdings" w:hAnsi="Wingdings" w:hint="default"/>
      </w:rPr>
    </w:lvl>
    <w:lvl w:ilvl="3" w:tplc="787223A8" w:tentative="1">
      <w:start w:val="1"/>
      <w:numFmt w:val="bullet"/>
      <w:lvlText w:val=""/>
      <w:lvlJc w:val="left"/>
      <w:pPr>
        <w:ind w:left="2924" w:hanging="360"/>
      </w:pPr>
      <w:rPr>
        <w:rFonts w:ascii="Symbol" w:hAnsi="Symbol" w:hint="default"/>
      </w:rPr>
    </w:lvl>
    <w:lvl w:ilvl="4" w:tplc="2CC4A62E" w:tentative="1">
      <w:start w:val="1"/>
      <w:numFmt w:val="bullet"/>
      <w:lvlText w:val="o"/>
      <w:lvlJc w:val="left"/>
      <w:pPr>
        <w:ind w:left="3644" w:hanging="360"/>
      </w:pPr>
      <w:rPr>
        <w:rFonts w:ascii="Courier New" w:hAnsi="Courier New" w:cs="Courier New" w:hint="default"/>
      </w:rPr>
    </w:lvl>
    <w:lvl w:ilvl="5" w:tplc="A3D6B2AA" w:tentative="1">
      <w:start w:val="1"/>
      <w:numFmt w:val="bullet"/>
      <w:lvlText w:val=""/>
      <w:lvlJc w:val="left"/>
      <w:pPr>
        <w:ind w:left="4364" w:hanging="360"/>
      </w:pPr>
      <w:rPr>
        <w:rFonts w:ascii="Wingdings" w:hAnsi="Wingdings" w:hint="default"/>
      </w:rPr>
    </w:lvl>
    <w:lvl w:ilvl="6" w:tplc="C75CC700" w:tentative="1">
      <w:start w:val="1"/>
      <w:numFmt w:val="bullet"/>
      <w:lvlText w:val=""/>
      <w:lvlJc w:val="left"/>
      <w:pPr>
        <w:ind w:left="5084" w:hanging="360"/>
      </w:pPr>
      <w:rPr>
        <w:rFonts w:ascii="Symbol" w:hAnsi="Symbol" w:hint="default"/>
      </w:rPr>
    </w:lvl>
    <w:lvl w:ilvl="7" w:tplc="C52A8922" w:tentative="1">
      <w:start w:val="1"/>
      <w:numFmt w:val="bullet"/>
      <w:lvlText w:val="o"/>
      <w:lvlJc w:val="left"/>
      <w:pPr>
        <w:ind w:left="5804" w:hanging="360"/>
      </w:pPr>
      <w:rPr>
        <w:rFonts w:ascii="Courier New" w:hAnsi="Courier New" w:cs="Courier New" w:hint="default"/>
      </w:rPr>
    </w:lvl>
    <w:lvl w:ilvl="8" w:tplc="82489EF8" w:tentative="1">
      <w:start w:val="1"/>
      <w:numFmt w:val="bullet"/>
      <w:lvlText w:val=""/>
      <w:lvlJc w:val="left"/>
      <w:pPr>
        <w:ind w:left="6524" w:hanging="360"/>
      </w:pPr>
      <w:rPr>
        <w:rFonts w:ascii="Wingdings" w:hAnsi="Wingdings" w:hint="default"/>
      </w:rPr>
    </w:lvl>
  </w:abstractNum>
  <w:abstractNum w:abstractNumId="14" w15:restartNumberingAfterBreak="0">
    <w:nsid w:val="42980A6A"/>
    <w:multiLevelType w:val="hybridMultilevel"/>
    <w:tmpl w:val="682E1C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D503D9F"/>
    <w:multiLevelType w:val="multilevel"/>
    <w:tmpl w:val="6CD2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9BF3383"/>
    <w:multiLevelType w:val="multilevel"/>
    <w:tmpl w:val="36BE6B5A"/>
    <w:lvl w:ilvl="0">
      <w:start w:val="1"/>
      <w:numFmt w:val="decimal"/>
      <w:lvlText w:val="%1."/>
      <w:lvlJc w:val="left"/>
      <w:pPr>
        <w:ind w:left="643" w:hanging="360"/>
      </w:pPr>
    </w:lvl>
    <w:lvl w:ilvl="1">
      <w:start w:val="1"/>
      <w:numFmt w:val="decimal"/>
      <w:lvlText w:val="%1.%2."/>
      <w:lvlJc w:val="left"/>
      <w:pPr>
        <w:ind w:left="1075" w:hanging="432"/>
      </w:pPr>
      <w:rPr>
        <w:b w:val="0"/>
        <w:bCs w:val="0"/>
      </w:rPr>
    </w:lvl>
    <w:lvl w:ilvl="2">
      <w:start w:val="1"/>
      <w:numFmt w:val="decimal"/>
      <w:lvlText w:val="%1.%2.%3."/>
      <w:lvlJc w:val="left"/>
      <w:pPr>
        <w:ind w:left="1507" w:hanging="504"/>
      </w:pPr>
    </w:lvl>
    <w:lvl w:ilvl="3">
      <w:start w:val="1"/>
      <w:numFmt w:val="decimal"/>
      <w:lvlText w:val="%1.%2.%3.%4."/>
      <w:lvlJc w:val="left"/>
      <w:pPr>
        <w:ind w:left="2011" w:hanging="648"/>
      </w:pPr>
    </w:lvl>
    <w:lvl w:ilvl="4">
      <w:start w:val="1"/>
      <w:numFmt w:val="decimal"/>
      <w:lvlText w:val="%1.%2.%3.%4.%5."/>
      <w:lvlJc w:val="left"/>
      <w:pPr>
        <w:ind w:left="2515" w:hanging="792"/>
      </w:pPr>
    </w:lvl>
    <w:lvl w:ilvl="5">
      <w:start w:val="1"/>
      <w:numFmt w:val="decimal"/>
      <w:lvlText w:val="%1.%2.%3.%4.%5.%6."/>
      <w:lvlJc w:val="left"/>
      <w:pPr>
        <w:ind w:left="3019" w:hanging="936"/>
      </w:pPr>
    </w:lvl>
    <w:lvl w:ilvl="6">
      <w:start w:val="1"/>
      <w:numFmt w:val="decimal"/>
      <w:lvlText w:val="%1.%2.%3.%4.%5.%6.%7."/>
      <w:lvlJc w:val="left"/>
      <w:pPr>
        <w:ind w:left="3523" w:hanging="1080"/>
      </w:pPr>
    </w:lvl>
    <w:lvl w:ilvl="7">
      <w:start w:val="1"/>
      <w:numFmt w:val="decimal"/>
      <w:lvlText w:val="%1.%2.%3.%4.%5.%6.%7.%8."/>
      <w:lvlJc w:val="left"/>
      <w:pPr>
        <w:ind w:left="4027" w:hanging="1224"/>
      </w:pPr>
    </w:lvl>
    <w:lvl w:ilvl="8">
      <w:start w:val="1"/>
      <w:numFmt w:val="decimal"/>
      <w:lvlText w:val="%1.%2.%3.%4.%5.%6.%7.%8.%9."/>
      <w:lvlJc w:val="left"/>
      <w:pPr>
        <w:ind w:left="4603" w:hanging="1440"/>
      </w:pPr>
    </w:lvl>
  </w:abstractNum>
  <w:abstractNum w:abstractNumId="17" w15:restartNumberingAfterBreak="0">
    <w:nsid w:val="62E118CD"/>
    <w:multiLevelType w:val="hybridMultilevel"/>
    <w:tmpl w:val="93709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7978C8"/>
    <w:multiLevelType w:val="multilevel"/>
    <w:tmpl w:val="AAB08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E63162E"/>
    <w:multiLevelType w:val="multilevel"/>
    <w:tmpl w:val="3978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152352"/>
    <w:multiLevelType w:val="multilevel"/>
    <w:tmpl w:val="9432CE7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158960974">
    <w:abstractNumId w:val="4"/>
  </w:num>
  <w:num w:numId="2" w16cid:durableId="1060982982">
    <w:abstractNumId w:val="15"/>
  </w:num>
  <w:num w:numId="3" w16cid:durableId="409812910">
    <w:abstractNumId w:val="0"/>
  </w:num>
  <w:num w:numId="4" w16cid:durableId="2040930572">
    <w:abstractNumId w:val="3"/>
  </w:num>
  <w:num w:numId="5" w16cid:durableId="21787864">
    <w:abstractNumId w:val="14"/>
  </w:num>
  <w:num w:numId="6" w16cid:durableId="650795241">
    <w:abstractNumId w:val="10"/>
  </w:num>
  <w:num w:numId="7" w16cid:durableId="1775588468">
    <w:abstractNumId w:val="13"/>
  </w:num>
  <w:num w:numId="8" w16cid:durableId="783423476">
    <w:abstractNumId w:val="12"/>
  </w:num>
  <w:num w:numId="9" w16cid:durableId="1623879949">
    <w:abstractNumId w:val="18"/>
  </w:num>
  <w:num w:numId="10" w16cid:durableId="1372461604">
    <w:abstractNumId w:val="2"/>
  </w:num>
  <w:num w:numId="11" w16cid:durableId="733773059">
    <w:abstractNumId w:val="19"/>
  </w:num>
  <w:num w:numId="12" w16cid:durableId="569509712">
    <w:abstractNumId w:val="8"/>
  </w:num>
  <w:num w:numId="13" w16cid:durableId="1451968450">
    <w:abstractNumId w:val="6"/>
  </w:num>
  <w:num w:numId="14" w16cid:durableId="1041831337">
    <w:abstractNumId w:val="1"/>
  </w:num>
  <w:num w:numId="15" w16cid:durableId="772554003">
    <w:abstractNumId w:val="9"/>
  </w:num>
  <w:num w:numId="16" w16cid:durableId="1339768511">
    <w:abstractNumId w:val="16"/>
  </w:num>
  <w:num w:numId="17" w16cid:durableId="1471946497">
    <w:abstractNumId w:val="20"/>
  </w:num>
  <w:num w:numId="18" w16cid:durableId="1047872243">
    <w:abstractNumId w:val="5"/>
  </w:num>
  <w:num w:numId="19" w16cid:durableId="1206793347">
    <w:abstractNumId w:val="11"/>
  </w:num>
  <w:num w:numId="20" w16cid:durableId="112673361">
    <w:abstractNumId w:val="17"/>
  </w:num>
  <w:num w:numId="21" w16cid:durableId="4024869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13D5"/>
    <w:rsid w:val="00005005"/>
    <w:rsid w:val="00011772"/>
    <w:rsid w:val="00013CD5"/>
    <w:rsid w:val="000149E2"/>
    <w:rsid w:val="00021A44"/>
    <w:rsid w:val="000310B5"/>
    <w:rsid w:val="0006131B"/>
    <w:rsid w:val="00080748"/>
    <w:rsid w:val="0009002A"/>
    <w:rsid w:val="000B6BB7"/>
    <w:rsid w:val="000B7FC0"/>
    <w:rsid w:val="000C6258"/>
    <w:rsid w:val="000E01B6"/>
    <w:rsid w:val="000F1151"/>
    <w:rsid w:val="001035F5"/>
    <w:rsid w:val="00112CF8"/>
    <w:rsid w:val="00114C93"/>
    <w:rsid w:val="001216E4"/>
    <w:rsid w:val="00126F40"/>
    <w:rsid w:val="0016184C"/>
    <w:rsid w:val="0017733C"/>
    <w:rsid w:val="00180451"/>
    <w:rsid w:val="00182616"/>
    <w:rsid w:val="00183BF1"/>
    <w:rsid w:val="001947C9"/>
    <w:rsid w:val="001A0451"/>
    <w:rsid w:val="001A13CF"/>
    <w:rsid w:val="001C648A"/>
    <w:rsid w:val="001E3E94"/>
    <w:rsid w:val="001E4316"/>
    <w:rsid w:val="001E7168"/>
    <w:rsid w:val="00201B04"/>
    <w:rsid w:val="002143E1"/>
    <w:rsid w:val="00226418"/>
    <w:rsid w:val="0022727F"/>
    <w:rsid w:val="00241FE1"/>
    <w:rsid w:val="002519A1"/>
    <w:rsid w:val="00265FA7"/>
    <w:rsid w:val="00274C28"/>
    <w:rsid w:val="002875CA"/>
    <w:rsid w:val="002A19BF"/>
    <w:rsid w:val="002A65F3"/>
    <w:rsid w:val="002B1D3E"/>
    <w:rsid w:val="002C6095"/>
    <w:rsid w:val="002D7C27"/>
    <w:rsid w:val="002D7E27"/>
    <w:rsid w:val="002F56F9"/>
    <w:rsid w:val="002F6A37"/>
    <w:rsid w:val="0030396E"/>
    <w:rsid w:val="00335C30"/>
    <w:rsid w:val="003505C0"/>
    <w:rsid w:val="00363A26"/>
    <w:rsid w:val="00366F22"/>
    <w:rsid w:val="00383E8D"/>
    <w:rsid w:val="003A1A1A"/>
    <w:rsid w:val="003A2565"/>
    <w:rsid w:val="003C6B34"/>
    <w:rsid w:val="003F0ADE"/>
    <w:rsid w:val="004026A2"/>
    <w:rsid w:val="00436AFC"/>
    <w:rsid w:val="00437289"/>
    <w:rsid w:val="00447944"/>
    <w:rsid w:val="00467764"/>
    <w:rsid w:val="0047179E"/>
    <w:rsid w:val="00486512"/>
    <w:rsid w:val="00486E77"/>
    <w:rsid w:val="004961C6"/>
    <w:rsid w:val="004B59FD"/>
    <w:rsid w:val="004F133E"/>
    <w:rsid w:val="004F1B25"/>
    <w:rsid w:val="004F4A20"/>
    <w:rsid w:val="005109EA"/>
    <w:rsid w:val="005800C3"/>
    <w:rsid w:val="00591BEF"/>
    <w:rsid w:val="005938A9"/>
    <w:rsid w:val="005A31A8"/>
    <w:rsid w:val="005D629E"/>
    <w:rsid w:val="005E408E"/>
    <w:rsid w:val="005E61AC"/>
    <w:rsid w:val="005F1AB4"/>
    <w:rsid w:val="005F202E"/>
    <w:rsid w:val="00600E20"/>
    <w:rsid w:val="00620088"/>
    <w:rsid w:val="0062362F"/>
    <w:rsid w:val="00623B2C"/>
    <w:rsid w:val="006243C7"/>
    <w:rsid w:val="00646AC4"/>
    <w:rsid w:val="00663A26"/>
    <w:rsid w:val="00687A93"/>
    <w:rsid w:val="006A6ADA"/>
    <w:rsid w:val="006D49B7"/>
    <w:rsid w:val="00711924"/>
    <w:rsid w:val="0071785C"/>
    <w:rsid w:val="007277E6"/>
    <w:rsid w:val="00730C7D"/>
    <w:rsid w:val="00745F48"/>
    <w:rsid w:val="00764B4D"/>
    <w:rsid w:val="00766197"/>
    <w:rsid w:val="0077342D"/>
    <w:rsid w:val="0077361A"/>
    <w:rsid w:val="0077510B"/>
    <w:rsid w:val="00787776"/>
    <w:rsid w:val="007915A0"/>
    <w:rsid w:val="00797CF5"/>
    <w:rsid w:val="007B14A9"/>
    <w:rsid w:val="007B3CFE"/>
    <w:rsid w:val="007B56AB"/>
    <w:rsid w:val="007C0FA6"/>
    <w:rsid w:val="007E2A23"/>
    <w:rsid w:val="0080148D"/>
    <w:rsid w:val="00810F62"/>
    <w:rsid w:val="00812C70"/>
    <w:rsid w:val="00815207"/>
    <w:rsid w:val="00821970"/>
    <w:rsid w:val="008329A1"/>
    <w:rsid w:val="00833EF5"/>
    <w:rsid w:val="00835011"/>
    <w:rsid w:val="00851C08"/>
    <w:rsid w:val="00855799"/>
    <w:rsid w:val="00855F03"/>
    <w:rsid w:val="008721CE"/>
    <w:rsid w:val="008C20F3"/>
    <w:rsid w:val="008F0AEA"/>
    <w:rsid w:val="008F5C59"/>
    <w:rsid w:val="009014E6"/>
    <w:rsid w:val="00901844"/>
    <w:rsid w:val="009036CA"/>
    <w:rsid w:val="009113D5"/>
    <w:rsid w:val="00930E70"/>
    <w:rsid w:val="00956900"/>
    <w:rsid w:val="0097705B"/>
    <w:rsid w:val="00985EC9"/>
    <w:rsid w:val="009929F8"/>
    <w:rsid w:val="009941C7"/>
    <w:rsid w:val="009C45FC"/>
    <w:rsid w:val="009D0F68"/>
    <w:rsid w:val="00A03A58"/>
    <w:rsid w:val="00A072CE"/>
    <w:rsid w:val="00A07882"/>
    <w:rsid w:val="00A12A1E"/>
    <w:rsid w:val="00A17606"/>
    <w:rsid w:val="00A313F3"/>
    <w:rsid w:val="00A3242E"/>
    <w:rsid w:val="00A43101"/>
    <w:rsid w:val="00A50A4E"/>
    <w:rsid w:val="00A562FA"/>
    <w:rsid w:val="00A639C8"/>
    <w:rsid w:val="00A6656D"/>
    <w:rsid w:val="00AA1F26"/>
    <w:rsid w:val="00AA2799"/>
    <w:rsid w:val="00AA3D4D"/>
    <w:rsid w:val="00AA48A9"/>
    <w:rsid w:val="00AC30C5"/>
    <w:rsid w:val="00AD29E8"/>
    <w:rsid w:val="00AD72E9"/>
    <w:rsid w:val="00AF62C3"/>
    <w:rsid w:val="00B01362"/>
    <w:rsid w:val="00B04947"/>
    <w:rsid w:val="00B06BEF"/>
    <w:rsid w:val="00B103AA"/>
    <w:rsid w:val="00B121FB"/>
    <w:rsid w:val="00B31FC8"/>
    <w:rsid w:val="00B42B9D"/>
    <w:rsid w:val="00B51CE4"/>
    <w:rsid w:val="00B613D6"/>
    <w:rsid w:val="00B82841"/>
    <w:rsid w:val="00B86097"/>
    <w:rsid w:val="00B97207"/>
    <w:rsid w:val="00BE0102"/>
    <w:rsid w:val="00BF596F"/>
    <w:rsid w:val="00C12EFB"/>
    <w:rsid w:val="00C13B32"/>
    <w:rsid w:val="00C16860"/>
    <w:rsid w:val="00C33625"/>
    <w:rsid w:val="00C44333"/>
    <w:rsid w:val="00C77047"/>
    <w:rsid w:val="00CA4475"/>
    <w:rsid w:val="00CA49EC"/>
    <w:rsid w:val="00CB0FA2"/>
    <w:rsid w:val="00CB2486"/>
    <w:rsid w:val="00CB5042"/>
    <w:rsid w:val="00CB5112"/>
    <w:rsid w:val="00CF29F3"/>
    <w:rsid w:val="00CF4B3B"/>
    <w:rsid w:val="00CF614B"/>
    <w:rsid w:val="00D137C1"/>
    <w:rsid w:val="00D17039"/>
    <w:rsid w:val="00D27466"/>
    <w:rsid w:val="00D4005F"/>
    <w:rsid w:val="00D42D1D"/>
    <w:rsid w:val="00D46971"/>
    <w:rsid w:val="00D72FEF"/>
    <w:rsid w:val="00D818DA"/>
    <w:rsid w:val="00D86553"/>
    <w:rsid w:val="00D87BDA"/>
    <w:rsid w:val="00D9792B"/>
    <w:rsid w:val="00DD0F65"/>
    <w:rsid w:val="00DD1089"/>
    <w:rsid w:val="00E03CD2"/>
    <w:rsid w:val="00E05736"/>
    <w:rsid w:val="00E10058"/>
    <w:rsid w:val="00E135EF"/>
    <w:rsid w:val="00E1746C"/>
    <w:rsid w:val="00E41C02"/>
    <w:rsid w:val="00E660DB"/>
    <w:rsid w:val="00EA3ECA"/>
    <w:rsid w:val="00EB70D4"/>
    <w:rsid w:val="00EC6D13"/>
    <w:rsid w:val="00EC7260"/>
    <w:rsid w:val="00ED3585"/>
    <w:rsid w:val="00ED4F03"/>
    <w:rsid w:val="00EF2D7D"/>
    <w:rsid w:val="00F00491"/>
    <w:rsid w:val="00F05BC7"/>
    <w:rsid w:val="00F200F4"/>
    <w:rsid w:val="00F2735D"/>
    <w:rsid w:val="00F31C69"/>
    <w:rsid w:val="00F43D26"/>
    <w:rsid w:val="00F5042E"/>
    <w:rsid w:val="00F967F8"/>
    <w:rsid w:val="00FB4729"/>
    <w:rsid w:val="00FB5ED6"/>
    <w:rsid w:val="00FC2687"/>
    <w:rsid w:val="00FD103E"/>
    <w:rsid w:val="00FD45F8"/>
    <w:rsid w:val="00FE28B2"/>
    <w:rsid w:val="00FE4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6BD7C1"/>
  <w15:docId w15:val="{ACC0BBBC-4C9B-44D0-A7F5-8AF6E4940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0B5"/>
    <w:rPr>
      <w:kern w:val="0"/>
    </w:rPr>
  </w:style>
  <w:style w:type="paragraph" w:styleId="Heading1">
    <w:name w:val="heading 1"/>
    <w:basedOn w:val="Normal"/>
    <w:next w:val="Normal"/>
    <w:link w:val="Heading1Char"/>
    <w:uiPriority w:val="9"/>
    <w:qFormat/>
    <w:rsid w:val="009113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13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113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113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3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3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3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3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3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3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113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113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113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3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3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3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3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3D5"/>
    <w:rPr>
      <w:rFonts w:eastAsiaTheme="majorEastAsia" w:cstheme="majorBidi"/>
      <w:color w:val="272727" w:themeColor="text1" w:themeTint="D8"/>
    </w:rPr>
  </w:style>
  <w:style w:type="paragraph" w:styleId="Title">
    <w:name w:val="Title"/>
    <w:basedOn w:val="Normal"/>
    <w:next w:val="Normal"/>
    <w:link w:val="TitleChar"/>
    <w:uiPriority w:val="10"/>
    <w:qFormat/>
    <w:rsid w:val="009113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3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3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3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3D5"/>
    <w:pPr>
      <w:spacing w:before="160"/>
      <w:jc w:val="center"/>
    </w:pPr>
    <w:rPr>
      <w:i/>
      <w:iCs/>
      <w:color w:val="404040" w:themeColor="text1" w:themeTint="BF"/>
    </w:rPr>
  </w:style>
  <w:style w:type="character" w:customStyle="1" w:styleId="QuoteChar">
    <w:name w:val="Quote Char"/>
    <w:basedOn w:val="DefaultParagraphFont"/>
    <w:link w:val="Quote"/>
    <w:uiPriority w:val="29"/>
    <w:rsid w:val="009113D5"/>
    <w:rPr>
      <w:i/>
      <w:iCs/>
      <w:color w:val="404040" w:themeColor="text1" w:themeTint="BF"/>
    </w:rPr>
  </w:style>
  <w:style w:type="paragraph" w:styleId="ListParagraph">
    <w:name w:val="List Paragraph"/>
    <w:basedOn w:val="Normal"/>
    <w:uiPriority w:val="34"/>
    <w:qFormat/>
    <w:rsid w:val="009113D5"/>
    <w:pPr>
      <w:ind w:left="720"/>
      <w:contextualSpacing/>
    </w:pPr>
  </w:style>
  <w:style w:type="character" w:styleId="IntenseEmphasis">
    <w:name w:val="Intense Emphasis"/>
    <w:basedOn w:val="DefaultParagraphFont"/>
    <w:uiPriority w:val="21"/>
    <w:qFormat/>
    <w:rsid w:val="009113D5"/>
    <w:rPr>
      <w:i/>
      <w:iCs/>
      <w:color w:val="0F4761" w:themeColor="accent1" w:themeShade="BF"/>
    </w:rPr>
  </w:style>
  <w:style w:type="paragraph" w:styleId="IntenseQuote">
    <w:name w:val="Intense Quote"/>
    <w:basedOn w:val="Normal"/>
    <w:next w:val="Normal"/>
    <w:link w:val="IntenseQuoteChar"/>
    <w:uiPriority w:val="30"/>
    <w:qFormat/>
    <w:rsid w:val="009113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3D5"/>
    <w:rPr>
      <w:i/>
      <w:iCs/>
      <w:color w:val="0F4761" w:themeColor="accent1" w:themeShade="BF"/>
    </w:rPr>
  </w:style>
  <w:style w:type="character" w:styleId="IntenseReference">
    <w:name w:val="Intense Reference"/>
    <w:basedOn w:val="DefaultParagraphFont"/>
    <w:uiPriority w:val="32"/>
    <w:qFormat/>
    <w:rsid w:val="009113D5"/>
    <w:rPr>
      <w:b/>
      <w:bCs/>
      <w:smallCaps/>
      <w:color w:val="0F4761" w:themeColor="accent1" w:themeShade="BF"/>
      <w:spacing w:val="5"/>
    </w:rPr>
  </w:style>
  <w:style w:type="character" w:styleId="Hyperlink">
    <w:name w:val="Hyperlink"/>
    <w:basedOn w:val="DefaultParagraphFont"/>
    <w:uiPriority w:val="99"/>
    <w:unhideWhenUsed/>
    <w:rsid w:val="009113D5"/>
    <w:rPr>
      <w:color w:val="467886" w:themeColor="hyperlink"/>
      <w:u w:val="single"/>
    </w:rPr>
  </w:style>
  <w:style w:type="character" w:styleId="PlaceholderText">
    <w:name w:val="Placeholder Text"/>
    <w:basedOn w:val="DefaultParagraphFont"/>
    <w:uiPriority w:val="99"/>
    <w:semiHidden/>
    <w:rsid w:val="009113D5"/>
    <w:rPr>
      <w:color w:val="808080"/>
    </w:rPr>
  </w:style>
  <w:style w:type="character" w:customStyle="1" w:styleId="mord">
    <w:name w:val="mord"/>
    <w:basedOn w:val="DefaultParagraphFont"/>
    <w:rsid w:val="009113D5"/>
  </w:style>
  <w:style w:type="character" w:customStyle="1" w:styleId="mopen">
    <w:name w:val="mopen"/>
    <w:basedOn w:val="DefaultParagraphFont"/>
    <w:rsid w:val="009113D5"/>
  </w:style>
  <w:style w:type="character" w:customStyle="1" w:styleId="mpunct">
    <w:name w:val="mpunct"/>
    <w:basedOn w:val="DefaultParagraphFont"/>
    <w:rsid w:val="009113D5"/>
  </w:style>
  <w:style w:type="character" w:customStyle="1" w:styleId="mclose">
    <w:name w:val="mclose"/>
    <w:basedOn w:val="DefaultParagraphFont"/>
    <w:rsid w:val="009113D5"/>
  </w:style>
  <w:style w:type="character" w:customStyle="1" w:styleId="vlist-s">
    <w:name w:val="vlist-s"/>
    <w:basedOn w:val="DefaultParagraphFont"/>
    <w:rsid w:val="009113D5"/>
  </w:style>
  <w:style w:type="character" w:customStyle="1" w:styleId="mrel">
    <w:name w:val="mrel"/>
    <w:basedOn w:val="DefaultParagraphFont"/>
    <w:rsid w:val="009113D5"/>
  </w:style>
  <w:style w:type="character" w:customStyle="1" w:styleId="mbin">
    <w:name w:val="mbin"/>
    <w:basedOn w:val="DefaultParagraphFont"/>
    <w:rsid w:val="009113D5"/>
  </w:style>
  <w:style w:type="character" w:customStyle="1" w:styleId="katex-mathml">
    <w:name w:val="katex-mathml"/>
    <w:basedOn w:val="DefaultParagraphFont"/>
    <w:rsid w:val="009113D5"/>
  </w:style>
  <w:style w:type="character" w:styleId="Strong">
    <w:name w:val="Strong"/>
    <w:basedOn w:val="DefaultParagraphFont"/>
    <w:uiPriority w:val="22"/>
    <w:qFormat/>
    <w:rsid w:val="00A17606"/>
    <w:rPr>
      <w:b/>
      <w:bCs/>
    </w:rPr>
  </w:style>
  <w:style w:type="paragraph" w:styleId="NormalWeb">
    <w:name w:val="Normal (Web)"/>
    <w:basedOn w:val="Normal"/>
    <w:uiPriority w:val="99"/>
    <w:semiHidden/>
    <w:unhideWhenUsed/>
    <w:rsid w:val="00241FE1"/>
    <w:rPr>
      <w:rFonts w:ascii="Times New Roman" w:hAnsi="Times New Roman" w:cs="Times New Roman"/>
      <w:sz w:val="24"/>
      <w:szCs w:val="24"/>
    </w:rPr>
  </w:style>
  <w:style w:type="character" w:styleId="HTMLCode">
    <w:name w:val="HTML Code"/>
    <w:basedOn w:val="DefaultParagraphFont"/>
    <w:uiPriority w:val="99"/>
    <w:semiHidden/>
    <w:unhideWhenUsed/>
    <w:rsid w:val="00F00491"/>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901844"/>
    <w:rPr>
      <w:color w:val="605E5C"/>
      <w:shd w:val="clear" w:color="auto" w:fill="E1DFDD"/>
    </w:rPr>
  </w:style>
  <w:style w:type="paragraph" w:styleId="TOCHeading">
    <w:name w:val="TOC Heading"/>
    <w:basedOn w:val="Heading1"/>
    <w:next w:val="Normal"/>
    <w:uiPriority w:val="39"/>
    <w:unhideWhenUsed/>
    <w:qFormat/>
    <w:rsid w:val="00AD72E9"/>
    <w:pPr>
      <w:spacing w:before="240" w:after="0"/>
      <w:outlineLvl w:val="9"/>
    </w:pPr>
    <w:rPr>
      <w:sz w:val="32"/>
      <w:szCs w:val="32"/>
      <w:lang w:val="en-US"/>
    </w:rPr>
  </w:style>
  <w:style w:type="paragraph" w:styleId="TOC1">
    <w:name w:val="toc 1"/>
    <w:basedOn w:val="Normal"/>
    <w:next w:val="Normal"/>
    <w:autoRedefine/>
    <w:uiPriority w:val="39"/>
    <w:unhideWhenUsed/>
    <w:rsid w:val="00AD72E9"/>
    <w:pPr>
      <w:spacing w:after="100"/>
    </w:pPr>
  </w:style>
  <w:style w:type="paragraph" w:styleId="TOC2">
    <w:name w:val="toc 2"/>
    <w:basedOn w:val="Normal"/>
    <w:next w:val="Normal"/>
    <w:autoRedefine/>
    <w:uiPriority w:val="39"/>
    <w:unhideWhenUsed/>
    <w:rsid w:val="00AD72E9"/>
    <w:pPr>
      <w:spacing w:after="100"/>
      <w:ind w:left="220"/>
    </w:pPr>
  </w:style>
  <w:style w:type="paragraph" w:styleId="EndnoteText">
    <w:name w:val="endnote text"/>
    <w:basedOn w:val="Normal"/>
    <w:link w:val="EndnoteTextChar"/>
    <w:uiPriority w:val="99"/>
    <w:semiHidden/>
    <w:unhideWhenUsed/>
    <w:rsid w:val="00AD72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D72E9"/>
    <w:rPr>
      <w:kern w:val="0"/>
      <w:sz w:val="20"/>
      <w:szCs w:val="20"/>
    </w:rPr>
  </w:style>
  <w:style w:type="character" w:styleId="EndnoteReference">
    <w:name w:val="endnote reference"/>
    <w:basedOn w:val="DefaultParagraphFont"/>
    <w:uiPriority w:val="99"/>
    <w:semiHidden/>
    <w:unhideWhenUsed/>
    <w:rsid w:val="00AD72E9"/>
    <w:rPr>
      <w:vertAlign w:val="superscript"/>
    </w:rPr>
  </w:style>
  <w:style w:type="character" w:styleId="FollowedHyperlink">
    <w:name w:val="FollowedHyperlink"/>
    <w:basedOn w:val="DefaultParagraphFont"/>
    <w:uiPriority w:val="99"/>
    <w:semiHidden/>
    <w:unhideWhenUsed/>
    <w:rsid w:val="00D4005F"/>
    <w:rPr>
      <w:color w:val="96607D" w:themeColor="followedHyperlink"/>
      <w:u w:val="single"/>
    </w:rPr>
  </w:style>
  <w:style w:type="character" w:customStyle="1" w:styleId="normaltextrun">
    <w:name w:val="normaltextrun"/>
    <w:basedOn w:val="DefaultParagraphFont"/>
    <w:rsid w:val="003A2565"/>
  </w:style>
  <w:style w:type="character" w:customStyle="1" w:styleId="wacimagecontainer">
    <w:name w:val="wacimagecontainer"/>
    <w:basedOn w:val="DefaultParagraphFont"/>
    <w:rsid w:val="00B103AA"/>
  </w:style>
  <w:style w:type="paragraph" w:styleId="FootnoteText">
    <w:name w:val="footnote text"/>
    <w:basedOn w:val="Normal"/>
    <w:link w:val="FootnoteTextChar"/>
    <w:uiPriority w:val="99"/>
    <w:semiHidden/>
    <w:unhideWhenUsed/>
    <w:rsid w:val="00730C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0C7D"/>
    <w:rPr>
      <w:kern w:val="0"/>
      <w:sz w:val="20"/>
      <w:szCs w:val="20"/>
    </w:rPr>
  </w:style>
  <w:style w:type="character" w:styleId="FootnoteReference">
    <w:name w:val="footnote reference"/>
    <w:basedOn w:val="DefaultParagraphFont"/>
    <w:uiPriority w:val="99"/>
    <w:semiHidden/>
    <w:unhideWhenUsed/>
    <w:rsid w:val="00730C7D"/>
    <w:rPr>
      <w:vertAlign w:val="superscript"/>
    </w:rPr>
  </w:style>
  <w:style w:type="paragraph" w:styleId="Caption">
    <w:name w:val="caption"/>
    <w:basedOn w:val="Normal"/>
    <w:next w:val="Normal"/>
    <w:uiPriority w:val="35"/>
    <w:unhideWhenUsed/>
    <w:qFormat/>
    <w:rsid w:val="006A6AD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7705B"/>
    <w:pPr>
      <w:spacing w:after="0"/>
    </w:pPr>
  </w:style>
  <w:style w:type="paragraph" w:styleId="TOC3">
    <w:name w:val="toc 3"/>
    <w:basedOn w:val="Normal"/>
    <w:next w:val="Normal"/>
    <w:autoRedefine/>
    <w:uiPriority w:val="39"/>
    <w:unhideWhenUsed/>
    <w:rsid w:val="0097705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675703">
      <w:bodyDiv w:val="1"/>
      <w:marLeft w:val="0"/>
      <w:marRight w:val="0"/>
      <w:marTop w:val="0"/>
      <w:marBottom w:val="0"/>
      <w:divBdr>
        <w:top w:val="none" w:sz="0" w:space="0" w:color="auto"/>
        <w:left w:val="none" w:sz="0" w:space="0" w:color="auto"/>
        <w:bottom w:val="none" w:sz="0" w:space="0" w:color="auto"/>
        <w:right w:val="none" w:sz="0" w:space="0" w:color="auto"/>
      </w:divBdr>
    </w:div>
    <w:div w:id="68384121">
      <w:bodyDiv w:val="1"/>
      <w:marLeft w:val="0"/>
      <w:marRight w:val="0"/>
      <w:marTop w:val="0"/>
      <w:marBottom w:val="0"/>
      <w:divBdr>
        <w:top w:val="none" w:sz="0" w:space="0" w:color="auto"/>
        <w:left w:val="none" w:sz="0" w:space="0" w:color="auto"/>
        <w:bottom w:val="none" w:sz="0" w:space="0" w:color="auto"/>
        <w:right w:val="none" w:sz="0" w:space="0" w:color="auto"/>
      </w:divBdr>
    </w:div>
    <w:div w:id="82997122">
      <w:bodyDiv w:val="1"/>
      <w:marLeft w:val="0"/>
      <w:marRight w:val="0"/>
      <w:marTop w:val="0"/>
      <w:marBottom w:val="0"/>
      <w:divBdr>
        <w:top w:val="none" w:sz="0" w:space="0" w:color="auto"/>
        <w:left w:val="none" w:sz="0" w:space="0" w:color="auto"/>
        <w:bottom w:val="none" w:sz="0" w:space="0" w:color="auto"/>
        <w:right w:val="none" w:sz="0" w:space="0" w:color="auto"/>
      </w:divBdr>
    </w:div>
    <w:div w:id="164325338">
      <w:bodyDiv w:val="1"/>
      <w:marLeft w:val="0"/>
      <w:marRight w:val="0"/>
      <w:marTop w:val="0"/>
      <w:marBottom w:val="0"/>
      <w:divBdr>
        <w:top w:val="none" w:sz="0" w:space="0" w:color="auto"/>
        <w:left w:val="none" w:sz="0" w:space="0" w:color="auto"/>
        <w:bottom w:val="none" w:sz="0" w:space="0" w:color="auto"/>
        <w:right w:val="none" w:sz="0" w:space="0" w:color="auto"/>
      </w:divBdr>
    </w:div>
    <w:div w:id="220747773">
      <w:bodyDiv w:val="1"/>
      <w:marLeft w:val="0"/>
      <w:marRight w:val="0"/>
      <w:marTop w:val="0"/>
      <w:marBottom w:val="0"/>
      <w:divBdr>
        <w:top w:val="none" w:sz="0" w:space="0" w:color="auto"/>
        <w:left w:val="none" w:sz="0" w:space="0" w:color="auto"/>
        <w:bottom w:val="none" w:sz="0" w:space="0" w:color="auto"/>
        <w:right w:val="none" w:sz="0" w:space="0" w:color="auto"/>
      </w:divBdr>
      <w:divsChild>
        <w:div w:id="763496433">
          <w:marLeft w:val="640"/>
          <w:marRight w:val="0"/>
          <w:marTop w:val="0"/>
          <w:marBottom w:val="0"/>
          <w:divBdr>
            <w:top w:val="none" w:sz="0" w:space="0" w:color="auto"/>
            <w:left w:val="none" w:sz="0" w:space="0" w:color="auto"/>
            <w:bottom w:val="none" w:sz="0" w:space="0" w:color="auto"/>
            <w:right w:val="none" w:sz="0" w:space="0" w:color="auto"/>
          </w:divBdr>
        </w:div>
        <w:div w:id="1477643570">
          <w:marLeft w:val="640"/>
          <w:marRight w:val="0"/>
          <w:marTop w:val="0"/>
          <w:marBottom w:val="0"/>
          <w:divBdr>
            <w:top w:val="none" w:sz="0" w:space="0" w:color="auto"/>
            <w:left w:val="none" w:sz="0" w:space="0" w:color="auto"/>
            <w:bottom w:val="none" w:sz="0" w:space="0" w:color="auto"/>
            <w:right w:val="none" w:sz="0" w:space="0" w:color="auto"/>
          </w:divBdr>
        </w:div>
      </w:divsChild>
    </w:div>
    <w:div w:id="243998992">
      <w:bodyDiv w:val="1"/>
      <w:marLeft w:val="0"/>
      <w:marRight w:val="0"/>
      <w:marTop w:val="0"/>
      <w:marBottom w:val="0"/>
      <w:divBdr>
        <w:top w:val="none" w:sz="0" w:space="0" w:color="auto"/>
        <w:left w:val="none" w:sz="0" w:space="0" w:color="auto"/>
        <w:bottom w:val="none" w:sz="0" w:space="0" w:color="auto"/>
        <w:right w:val="none" w:sz="0" w:space="0" w:color="auto"/>
      </w:divBdr>
    </w:div>
    <w:div w:id="277611910">
      <w:bodyDiv w:val="1"/>
      <w:marLeft w:val="0"/>
      <w:marRight w:val="0"/>
      <w:marTop w:val="0"/>
      <w:marBottom w:val="0"/>
      <w:divBdr>
        <w:top w:val="none" w:sz="0" w:space="0" w:color="auto"/>
        <w:left w:val="none" w:sz="0" w:space="0" w:color="auto"/>
        <w:bottom w:val="none" w:sz="0" w:space="0" w:color="auto"/>
        <w:right w:val="none" w:sz="0" w:space="0" w:color="auto"/>
      </w:divBdr>
    </w:div>
    <w:div w:id="305862155">
      <w:bodyDiv w:val="1"/>
      <w:marLeft w:val="0"/>
      <w:marRight w:val="0"/>
      <w:marTop w:val="0"/>
      <w:marBottom w:val="0"/>
      <w:divBdr>
        <w:top w:val="none" w:sz="0" w:space="0" w:color="auto"/>
        <w:left w:val="none" w:sz="0" w:space="0" w:color="auto"/>
        <w:bottom w:val="none" w:sz="0" w:space="0" w:color="auto"/>
        <w:right w:val="none" w:sz="0" w:space="0" w:color="auto"/>
      </w:divBdr>
    </w:div>
    <w:div w:id="308441875">
      <w:bodyDiv w:val="1"/>
      <w:marLeft w:val="0"/>
      <w:marRight w:val="0"/>
      <w:marTop w:val="0"/>
      <w:marBottom w:val="0"/>
      <w:divBdr>
        <w:top w:val="none" w:sz="0" w:space="0" w:color="auto"/>
        <w:left w:val="none" w:sz="0" w:space="0" w:color="auto"/>
        <w:bottom w:val="none" w:sz="0" w:space="0" w:color="auto"/>
        <w:right w:val="none" w:sz="0" w:space="0" w:color="auto"/>
      </w:divBdr>
    </w:div>
    <w:div w:id="354431449">
      <w:bodyDiv w:val="1"/>
      <w:marLeft w:val="0"/>
      <w:marRight w:val="0"/>
      <w:marTop w:val="0"/>
      <w:marBottom w:val="0"/>
      <w:divBdr>
        <w:top w:val="none" w:sz="0" w:space="0" w:color="auto"/>
        <w:left w:val="none" w:sz="0" w:space="0" w:color="auto"/>
        <w:bottom w:val="none" w:sz="0" w:space="0" w:color="auto"/>
        <w:right w:val="none" w:sz="0" w:space="0" w:color="auto"/>
      </w:divBdr>
    </w:div>
    <w:div w:id="357046067">
      <w:bodyDiv w:val="1"/>
      <w:marLeft w:val="0"/>
      <w:marRight w:val="0"/>
      <w:marTop w:val="0"/>
      <w:marBottom w:val="0"/>
      <w:divBdr>
        <w:top w:val="none" w:sz="0" w:space="0" w:color="auto"/>
        <w:left w:val="none" w:sz="0" w:space="0" w:color="auto"/>
        <w:bottom w:val="none" w:sz="0" w:space="0" w:color="auto"/>
        <w:right w:val="none" w:sz="0" w:space="0" w:color="auto"/>
      </w:divBdr>
    </w:div>
    <w:div w:id="381754836">
      <w:bodyDiv w:val="1"/>
      <w:marLeft w:val="0"/>
      <w:marRight w:val="0"/>
      <w:marTop w:val="0"/>
      <w:marBottom w:val="0"/>
      <w:divBdr>
        <w:top w:val="none" w:sz="0" w:space="0" w:color="auto"/>
        <w:left w:val="none" w:sz="0" w:space="0" w:color="auto"/>
        <w:bottom w:val="none" w:sz="0" w:space="0" w:color="auto"/>
        <w:right w:val="none" w:sz="0" w:space="0" w:color="auto"/>
      </w:divBdr>
    </w:div>
    <w:div w:id="386537507">
      <w:bodyDiv w:val="1"/>
      <w:marLeft w:val="0"/>
      <w:marRight w:val="0"/>
      <w:marTop w:val="0"/>
      <w:marBottom w:val="0"/>
      <w:divBdr>
        <w:top w:val="none" w:sz="0" w:space="0" w:color="auto"/>
        <w:left w:val="none" w:sz="0" w:space="0" w:color="auto"/>
        <w:bottom w:val="none" w:sz="0" w:space="0" w:color="auto"/>
        <w:right w:val="none" w:sz="0" w:space="0" w:color="auto"/>
      </w:divBdr>
    </w:div>
    <w:div w:id="393047885">
      <w:bodyDiv w:val="1"/>
      <w:marLeft w:val="0"/>
      <w:marRight w:val="0"/>
      <w:marTop w:val="0"/>
      <w:marBottom w:val="0"/>
      <w:divBdr>
        <w:top w:val="none" w:sz="0" w:space="0" w:color="auto"/>
        <w:left w:val="none" w:sz="0" w:space="0" w:color="auto"/>
        <w:bottom w:val="none" w:sz="0" w:space="0" w:color="auto"/>
        <w:right w:val="none" w:sz="0" w:space="0" w:color="auto"/>
      </w:divBdr>
    </w:div>
    <w:div w:id="424346848">
      <w:bodyDiv w:val="1"/>
      <w:marLeft w:val="0"/>
      <w:marRight w:val="0"/>
      <w:marTop w:val="0"/>
      <w:marBottom w:val="0"/>
      <w:divBdr>
        <w:top w:val="none" w:sz="0" w:space="0" w:color="auto"/>
        <w:left w:val="none" w:sz="0" w:space="0" w:color="auto"/>
        <w:bottom w:val="none" w:sz="0" w:space="0" w:color="auto"/>
        <w:right w:val="none" w:sz="0" w:space="0" w:color="auto"/>
      </w:divBdr>
    </w:div>
    <w:div w:id="435709078">
      <w:bodyDiv w:val="1"/>
      <w:marLeft w:val="0"/>
      <w:marRight w:val="0"/>
      <w:marTop w:val="0"/>
      <w:marBottom w:val="0"/>
      <w:divBdr>
        <w:top w:val="none" w:sz="0" w:space="0" w:color="auto"/>
        <w:left w:val="none" w:sz="0" w:space="0" w:color="auto"/>
        <w:bottom w:val="none" w:sz="0" w:space="0" w:color="auto"/>
        <w:right w:val="none" w:sz="0" w:space="0" w:color="auto"/>
      </w:divBdr>
    </w:div>
    <w:div w:id="446970251">
      <w:bodyDiv w:val="1"/>
      <w:marLeft w:val="0"/>
      <w:marRight w:val="0"/>
      <w:marTop w:val="0"/>
      <w:marBottom w:val="0"/>
      <w:divBdr>
        <w:top w:val="none" w:sz="0" w:space="0" w:color="auto"/>
        <w:left w:val="none" w:sz="0" w:space="0" w:color="auto"/>
        <w:bottom w:val="none" w:sz="0" w:space="0" w:color="auto"/>
        <w:right w:val="none" w:sz="0" w:space="0" w:color="auto"/>
      </w:divBdr>
    </w:div>
    <w:div w:id="457989077">
      <w:bodyDiv w:val="1"/>
      <w:marLeft w:val="0"/>
      <w:marRight w:val="0"/>
      <w:marTop w:val="0"/>
      <w:marBottom w:val="0"/>
      <w:divBdr>
        <w:top w:val="none" w:sz="0" w:space="0" w:color="auto"/>
        <w:left w:val="none" w:sz="0" w:space="0" w:color="auto"/>
        <w:bottom w:val="none" w:sz="0" w:space="0" w:color="auto"/>
        <w:right w:val="none" w:sz="0" w:space="0" w:color="auto"/>
      </w:divBdr>
    </w:div>
    <w:div w:id="458644536">
      <w:bodyDiv w:val="1"/>
      <w:marLeft w:val="0"/>
      <w:marRight w:val="0"/>
      <w:marTop w:val="0"/>
      <w:marBottom w:val="0"/>
      <w:divBdr>
        <w:top w:val="none" w:sz="0" w:space="0" w:color="auto"/>
        <w:left w:val="none" w:sz="0" w:space="0" w:color="auto"/>
        <w:bottom w:val="none" w:sz="0" w:space="0" w:color="auto"/>
        <w:right w:val="none" w:sz="0" w:space="0" w:color="auto"/>
      </w:divBdr>
    </w:div>
    <w:div w:id="515193086">
      <w:bodyDiv w:val="1"/>
      <w:marLeft w:val="0"/>
      <w:marRight w:val="0"/>
      <w:marTop w:val="0"/>
      <w:marBottom w:val="0"/>
      <w:divBdr>
        <w:top w:val="none" w:sz="0" w:space="0" w:color="auto"/>
        <w:left w:val="none" w:sz="0" w:space="0" w:color="auto"/>
        <w:bottom w:val="none" w:sz="0" w:space="0" w:color="auto"/>
        <w:right w:val="none" w:sz="0" w:space="0" w:color="auto"/>
      </w:divBdr>
    </w:div>
    <w:div w:id="592125335">
      <w:bodyDiv w:val="1"/>
      <w:marLeft w:val="0"/>
      <w:marRight w:val="0"/>
      <w:marTop w:val="0"/>
      <w:marBottom w:val="0"/>
      <w:divBdr>
        <w:top w:val="none" w:sz="0" w:space="0" w:color="auto"/>
        <w:left w:val="none" w:sz="0" w:space="0" w:color="auto"/>
        <w:bottom w:val="none" w:sz="0" w:space="0" w:color="auto"/>
        <w:right w:val="none" w:sz="0" w:space="0" w:color="auto"/>
      </w:divBdr>
    </w:div>
    <w:div w:id="607665176">
      <w:bodyDiv w:val="1"/>
      <w:marLeft w:val="0"/>
      <w:marRight w:val="0"/>
      <w:marTop w:val="0"/>
      <w:marBottom w:val="0"/>
      <w:divBdr>
        <w:top w:val="none" w:sz="0" w:space="0" w:color="auto"/>
        <w:left w:val="none" w:sz="0" w:space="0" w:color="auto"/>
        <w:bottom w:val="none" w:sz="0" w:space="0" w:color="auto"/>
        <w:right w:val="none" w:sz="0" w:space="0" w:color="auto"/>
      </w:divBdr>
    </w:div>
    <w:div w:id="644701450">
      <w:bodyDiv w:val="1"/>
      <w:marLeft w:val="0"/>
      <w:marRight w:val="0"/>
      <w:marTop w:val="0"/>
      <w:marBottom w:val="0"/>
      <w:divBdr>
        <w:top w:val="none" w:sz="0" w:space="0" w:color="auto"/>
        <w:left w:val="none" w:sz="0" w:space="0" w:color="auto"/>
        <w:bottom w:val="none" w:sz="0" w:space="0" w:color="auto"/>
        <w:right w:val="none" w:sz="0" w:space="0" w:color="auto"/>
      </w:divBdr>
    </w:div>
    <w:div w:id="671761969">
      <w:bodyDiv w:val="1"/>
      <w:marLeft w:val="0"/>
      <w:marRight w:val="0"/>
      <w:marTop w:val="0"/>
      <w:marBottom w:val="0"/>
      <w:divBdr>
        <w:top w:val="none" w:sz="0" w:space="0" w:color="auto"/>
        <w:left w:val="none" w:sz="0" w:space="0" w:color="auto"/>
        <w:bottom w:val="none" w:sz="0" w:space="0" w:color="auto"/>
        <w:right w:val="none" w:sz="0" w:space="0" w:color="auto"/>
      </w:divBdr>
    </w:div>
    <w:div w:id="715468762">
      <w:bodyDiv w:val="1"/>
      <w:marLeft w:val="0"/>
      <w:marRight w:val="0"/>
      <w:marTop w:val="0"/>
      <w:marBottom w:val="0"/>
      <w:divBdr>
        <w:top w:val="none" w:sz="0" w:space="0" w:color="auto"/>
        <w:left w:val="none" w:sz="0" w:space="0" w:color="auto"/>
        <w:bottom w:val="none" w:sz="0" w:space="0" w:color="auto"/>
        <w:right w:val="none" w:sz="0" w:space="0" w:color="auto"/>
      </w:divBdr>
    </w:div>
    <w:div w:id="721758875">
      <w:bodyDiv w:val="1"/>
      <w:marLeft w:val="0"/>
      <w:marRight w:val="0"/>
      <w:marTop w:val="0"/>
      <w:marBottom w:val="0"/>
      <w:divBdr>
        <w:top w:val="none" w:sz="0" w:space="0" w:color="auto"/>
        <w:left w:val="none" w:sz="0" w:space="0" w:color="auto"/>
        <w:bottom w:val="none" w:sz="0" w:space="0" w:color="auto"/>
        <w:right w:val="none" w:sz="0" w:space="0" w:color="auto"/>
      </w:divBdr>
    </w:div>
    <w:div w:id="733504495">
      <w:bodyDiv w:val="1"/>
      <w:marLeft w:val="0"/>
      <w:marRight w:val="0"/>
      <w:marTop w:val="0"/>
      <w:marBottom w:val="0"/>
      <w:divBdr>
        <w:top w:val="none" w:sz="0" w:space="0" w:color="auto"/>
        <w:left w:val="none" w:sz="0" w:space="0" w:color="auto"/>
        <w:bottom w:val="none" w:sz="0" w:space="0" w:color="auto"/>
        <w:right w:val="none" w:sz="0" w:space="0" w:color="auto"/>
      </w:divBdr>
    </w:div>
    <w:div w:id="798259910">
      <w:bodyDiv w:val="1"/>
      <w:marLeft w:val="0"/>
      <w:marRight w:val="0"/>
      <w:marTop w:val="0"/>
      <w:marBottom w:val="0"/>
      <w:divBdr>
        <w:top w:val="none" w:sz="0" w:space="0" w:color="auto"/>
        <w:left w:val="none" w:sz="0" w:space="0" w:color="auto"/>
        <w:bottom w:val="none" w:sz="0" w:space="0" w:color="auto"/>
        <w:right w:val="none" w:sz="0" w:space="0" w:color="auto"/>
      </w:divBdr>
      <w:divsChild>
        <w:div w:id="344524700">
          <w:marLeft w:val="0"/>
          <w:marRight w:val="0"/>
          <w:marTop w:val="0"/>
          <w:marBottom w:val="0"/>
          <w:divBdr>
            <w:top w:val="single" w:sz="2" w:space="0" w:color="E3E3E3"/>
            <w:left w:val="single" w:sz="2" w:space="0" w:color="E3E3E3"/>
            <w:bottom w:val="single" w:sz="2" w:space="0" w:color="E3E3E3"/>
            <w:right w:val="single" w:sz="2" w:space="0" w:color="E3E3E3"/>
          </w:divBdr>
          <w:divsChild>
            <w:div w:id="13887954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77430173">
          <w:marLeft w:val="0"/>
          <w:marRight w:val="0"/>
          <w:marTop w:val="0"/>
          <w:marBottom w:val="0"/>
          <w:divBdr>
            <w:top w:val="single" w:sz="2" w:space="0" w:color="E3E3E3"/>
            <w:left w:val="single" w:sz="2" w:space="0" w:color="E3E3E3"/>
            <w:bottom w:val="single" w:sz="2" w:space="0" w:color="E3E3E3"/>
            <w:right w:val="single" w:sz="2" w:space="0" w:color="E3E3E3"/>
          </w:divBdr>
          <w:divsChild>
            <w:div w:id="1901750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800881034">
      <w:bodyDiv w:val="1"/>
      <w:marLeft w:val="0"/>
      <w:marRight w:val="0"/>
      <w:marTop w:val="0"/>
      <w:marBottom w:val="0"/>
      <w:divBdr>
        <w:top w:val="none" w:sz="0" w:space="0" w:color="auto"/>
        <w:left w:val="none" w:sz="0" w:space="0" w:color="auto"/>
        <w:bottom w:val="none" w:sz="0" w:space="0" w:color="auto"/>
        <w:right w:val="none" w:sz="0" w:space="0" w:color="auto"/>
      </w:divBdr>
    </w:div>
    <w:div w:id="830609235">
      <w:bodyDiv w:val="1"/>
      <w:marLeft w:val="0"/>
      <w:marRight w:val="0"/>
      <w:marTop w:val="0"/>
      <w:marBottom w:val="0"/>
      <w:divBdr>
        <w:top w:val="none" w:sz="0" w:space="0" w:color="auto"/>
        <w:left w:val="none" w:sz="0" w:space="0" w:color="auto"/>
        <w:bottom w:val="none" w:sz="0" w:space="0" w:color="auto"/>
        <w:right w:val="none" w:sz="0" w:space="0" w:color="auto"/>
      </w:divBdr>
    </w:div>
    <w:div w:id="832986000">
      <w:bodyDiv w:val="1"/>
      <w:marLeft w:val="0"/>
      <w:marRight w:val="0"/>
      <w:marTop w:val="0"/>
      <w:marBottom w:val="0"/>
      <w:divBdr>
        <w:top w:val="none" w:sz="0" w:space="0" w:color="auto"/>
        <w:left w:val="none" w:sz="0" w:space="0" w:color="auto"/>
        <w:bottom w:val="none" w:sz="0" w:space="0" w:color="auto"/>
        <w:right w:val="none" w:sz="0" w:space="0" w:color="auto"/>
      </w:divBdr>
      <w:divsChild>
        <w:div w:id="1248881213">
          <w:marLeft w:val="640"/>
          <w:marRight w:val="0"/>
          <w:marTop w:val="0"/>
          <w:marBottom w:val="0"/>
          <w:divBdr>
            <w:top w:val="none" w:sz="0" w:space="0" w:color="auto"/>
            <w:left w:val="none" w:sz="0" w:space="0" w:color="auto"/>
            <w:bottom w:val="none" w:sz="0" w:space="0" w:color="auto"/>
            <w:right w:val="none" w:sz="0" w:space="0" w:color="auto"/>
          </w:divBdr>
        </w:div>
        <w:div w:id="1942568864">
          <w:marLeft w:val="640"/>
          <w:marRight w:val="0"/>
          <w:marTop w:val="0"/>
          <w:marBottom w:val="0"/>
          <w:divBdr>
            <w:top w:val="none" w:sz="0" w:space="0" w:color="auto"/>
            <w:left w:val="none" w:sz="0" w:space="0" w:color="auto"/>
            <w:bottom w:val="none" w:sz="0" w:space="0" w:color="auto"/>
            <w:right w:val="none" w:sz="0" w:space="0" w:color="auto"/>
          </w:divBdr>
        </w:div>
      </w:divsChild>
    </w:div>
    <w:div w:id="841428460">
      <w:bodyDiv w:val="1"/>
      <w:marLeft w:val="0"/>
      <w:marRight w:val="0"/>
      <w:marTop w:val="0"/>
      <w:marBottom w:val="0"/>
      <w:divBdr>
        <w:top w:val="none" w:sz="0" w:space="0" w:color="auto"/>
        <w:left w:val="none" w:sz="0" w:space="0" w:color="auto"/>
        <w:bottom w:val="none" w:sz="0" w:space="0" w:color="auto"/>
        <w:right w:val="none" w:sz="0" w:space="0" w:color="auto"/>
      </w:divBdr>
    </w:div>
    <w:div w:id="927617214">
      <w:bodyDiv w:val="1"/>
      <w:marLeft w:val="0"/>
      <w:marRight w:val="0"/>
      <w:marTop w:val="0"/>
      <w:marBottom w:val="0"/>
      <w:divBdr>
        <w:top w:val="none" w:sz="0" w:space="0" w:color="auto"/>
        <w:left w:val="none" w:sz="0" w:space="0" w:color="auto"/>
        <w:bottom w:val="none" w:sz="0" w:space="0" w:color="auto"/>
        <w:right w:val="none" w:sz="0" w:space="0" w:color="auto"/>
      </w:divBdr>
    </w:div>
    <w:div w:id="969631246">
      <w:bodyDiv w:val="1"/>
      <w:marLeft w:val="0"/>
      <w:marRight w:val="0"/>
      <w:marTop w:val="0"/>
      <w:marBottom w:val="0"/>
      <w:divBdr>
        <w:top w:val="none" w:sz="0" w:space="0" w:color="auto"/>
        <w:left w:val="none" w:sz="0" w:space="0" w:color="auto"/>
        <w:bottom w:val="none" w:sz="0" w:space="0" w:color="auto"/>
        <w:right w:val="none" w:sz="0" w:space="0" w:color="auto"/>
      </w:divBdr>
    </w:div>
    <w:div w:id="993727833">
      <w:bodyDiv w:val="1"/>
      <w:marLeft w:val="0"/>
      <w:marRight w:val="0"/>
      <w:marTop w:val="0"/>
      <w:marBottom w:val="0"/>
      <w:divBdr>
        <w:top w:val="none" w:sz="0" w:space="0" w:color="auto"/>
        <w:left w:val="none" w:sz="0" w:space="0" w:color="auto"/>
        <w:bottom w:val="none" w:sz="0" w:space="0" w:color="auto"/>
        <w:right w:val="none" w:sz="0" w:space="0" w:color="auto"/>
      </w:divBdr>
    </w:div>
    <w:div w:id="1004630246">
      <w:bodyDiv w:val="1"/>
      <w:marLeft w:val="0"/>
      <w:marRight w:val="0"/>
      <w:marTop w:val="0"/>
      <w:marBottom w:val="0"/>
      <w:divBdr>
        <w:top w:val="none" w:sz="0" w:space="0" w:color="auto"/>
        <w:left w:val="none" w:sz="0" w:space="0" w:color="auto"/>
        <w:bottom w:val="none" w:sz="0" w:space="0" w:color="auto"/>
        <w:right w:val="none" w:sz="0" w:space="0" w:color="auto"/>
      </w:divBdr>
    </w:div>
    <w:div w:id="1033922068">
      <w:bodyDiv w:val="1"/>
      <w:marLeft w:val="0"/>
      <w:marRight w:val="0"/>
      <w:marTop w:val="0"/>
      <w:marBottom w:val="0"/>
      <w:divBdr>
        <w:top w:val="none" w:sz="0" w:space="0" w:color="auto"/>
        <w:left w:val="none" w:sz="0" w:space="0" w:color="auto"/>
        <w:bottom w:val="none" w:sz="0" w:space="0" w:color="auto"/>
        <w:right w:val="none" w:sz="0" w:space="0" w:color="auto"/>
      </w:divBdr>
    </w:div>
    <w:div w:id="1049454356">
      <w:bodyDiv w:val="1"/>
      <w:marLeft w:val="0"/>
      <w:marRight w:val="0"/>
      <w:marTop w:val="0"/>
      <w:marBottom w:val="0"/>
      <w:divBdr>
        <w:top w:val="none" w:sz="0" w:space="0" w:color="auto"/>
        <w:left w:val="none" w:sz="0" w:space="0" w:color="auto"/>
        <w:bottom w:val="none" w:sz="0" w:space="0" w:color="auto"/>
        <w:right w:val="none" w:sz="0" w:space="0" w:color="auto"/>
      </w:divBdr>
    </w:div>
    <w:div w:id="1068503732">
      <w:bodyDiv w:val="1"/>
      <w:marLeft w:val="0"/>
      <w:marRight w:val="0"/>
      <w:marTop w:val="0"/>
      <w:marBottom w:val="0"/>
      <w:divBdr>
        <w:top w:val="none" w:sz="0" w:space="0" w:color="auto"/>
        <w:left w:val="none" w:sz="0" w:space="0" w:color="auto"/>
        <w:bottom w:val="none" w:sz="0" w:space="0" w:color="auto"/>
        <w:right w:val="none" w:sz="0" w:space="0" w:color="auto"/>
      </w:divBdr>
    </w:div>
    <w:div w:id="1104032585">
      <w:bodyDiv w:val="1"/>
      <w:marLeft w:val="0"/>
      <w:marRight w:val="0"/>
      <w:marTop w:val="0"/>
      <w:marBottom w:val="0"/>
      <w:divBdr>
        <w:top w:val="none" w:sz="0" w:space="0" w:color="auto"/>
        <w:left w:val="none" w:sz="0" w:space="0" w:color="auto"/>
        <w:bottom w:val="none" w:sz="0" w:space="0" w:color="auto"/>
        <w:right w:val="none" w:sz="0" w:space="0" w:color="auto"/>
      </w:divBdr>
      <w:divsChild>
        <w:div w:id="10104734">
          <w:marLeft w:val="640"/>
          <w:marRight w:val="0"/>
          <w:marTop w:val="0"/>
          <w:marBottom w:val="0"/>
          <w:divBdr>
            <w:top w:val="none" w:sz="0" w:space="0" w:color="auto"/>
            <w:left w:val="none" w:sz="0" w:space="0" w:color="auto"/>
            <w:bottom w:val="none" w:sz="0" w:space="0" w:color="auto"/>
            <w:right w:val="none" w:sz="0" w:space="0" w:color="auto"/>
          </w:divBdr>
        </w:div>
        <w:div w:id="65997068">
          <w:marLeft w:val="640"/>
          <w:marRight w:val="0"/>
          <w:marTop w:val="0"/>
          <w:marBottom w:val="0"/>
          <w:divBdr>
            <w:top w:val="none" w:sz="0" w:space="0" w:color="auto"/>
            <w:left w:val="none" w:sz="0" w:space="0" w:color="auto"/>
            <w:bottom w:val="none" w:sz="0" w:space="0" w:color="auto"/>
            <w:right w:val="none" w:sz="0" w:space="0" w:color="auto"/>
          </w:divBdr>
        </w:div>
        <w:div w:id="119803776">
          <w:marLeft w:val="640"/>
          <w:marRight w:val="0"/>
          <w:marTop w:val="0"/>
          <w:marBottom w:val="0"/>
          <w:divBdr>
            <w:top w:val="none" w:sz="0" w:space="0" w:color="auto"/>
            <w:left w:val="none" w:sz="0" w:space="0" w:color="auto"/>
            <w:bottom w:val="none" w:sz="0" w:space="0" w:color="auto"/>
            <w:right w:val="none" w:sz="0" w:space="0" w:color="auto"/>
          </w:divBdr>
        </w:div>
        <w:div w:id="126047209">
          <w:marLeft w:val="640"/>
          <w:marRight w:val="0"/>
          <w:marTop w:val="0"/>
          <w:marBottom w:val="0"/>
          <w:divBdr>
            <w:top w:val="none" w:sz="0" w:space="0" w:color="auto"/>
            <w:left w:val="none" w:sz="0" w:space="0" w:color="auto"/>
            <w:bottom w:val="none" w:sz="0" w:space="0" w:color="auto"/>
            <w:right w:val="none" w:sz="0" w:space="0" w:color="auto"/>
          </w:divBdr>
        </w:div>
        <w:div w:id="187842449">
          <w:marLeft w:val="640"/>
          <w:marRight w:val="0"/>
          <w:marTop w:val="0"/>
          <w:marBottom w:val="0"/>
          <w:divBdr>
            <w:top w:val="none" w:sz="0" w:space="0" w:color="auto"/>
            <w:left w:val="none" w:sz="0" w:space="0" w:color="auto"/>
            <w:bottom w:val="none" w:sz="0" w:space="0" w:color="auto"/>
            <w:right w:val="none" w:sz="0" w:space="0" w:color="auto"/>
          </w:divBdr>
        </w:div>
        <w:div w:id="231702484">
          <w:marLeft w:val="640"/>
          <w:marRight w:val="0"/>
          <w:marTop w:val="0"/>
          <w:marBottom w:val="0"/>
          <w:divBdr>
            <w:top w:val="none" w:sz="0" w:space="0" w:color="auto"/>
            <w:left w:val="none" w:sz="0" w:space="0" w:color="auto"/>
            <w:bottom w:val="none" w:sz="0" w:space="0" w:color="auto"/>
            <w:right w:val="none" w:sz="0" w:space="0" w:color="auto"/>
          </w:divBdr>
        </w:div>
        <w:div w:id="282537481">
          <w:marLeft w:val="640"/>
          <w:marRight w:val="0"/>
          <w:marTop w:val="0"/>
          <w:marBottom w:val="0"/>
          <w:divBdr>
            <w:top w:val="none" w:sz="0" w:space="0" w:color="auto"/>
            <w:left w:val="none" w:sz="0" w:space="0" w:color="auto"/>
            <w:bottom w:val="none" w:sz="0" w:space="0" w:color="auto"/>
            <w:right w:val="none" w:sz="0" w:space="0" w:color="auto"/>
          </w:divBdr>
        </w:div>
        <w:div w:id="301273165">
          <w:marLeft w:val="640"/>
          <w:marRight w:val="0"/>
          <w:marTop w:val="0"/>
          <w:marBottom w:val="0"/>
          <w:divBdr>
            <w:top w:val="none" w:sz="0" w:space="0" w:color="auto"/>
            <w:left w:val="none" w:sz="0" w:space="0" w:color="auto"/>
            <w:bottom w:val="none" w:sz="0" w:space="0" w:color="auto"/>
            <w:right w:val="none" w:sz="0" w:space="0" w:color="auto"/>
          </w:divBdr>
        </w:div>
        <w:div w:id="360326753">
          <w:marLeft w:val="640"/>
          <w:marRight w:val="0"/>
          <w:marTop w:val="0"/>
          <w:marBottom w:val="0"/>
          <w:divBdr>
            <w:top w:val="none" w:sz="0" w:space="0" w:color="auto"/>
            <w:left w:val="none" w:sz="0" w:space="0" w:color="auto"/>
            <w:bottom w:val="none" w:sz="0" w:space="0" w:color="auto"/>
            <w:right w:val="none" w:sz="0" w:space="0" w:color="auto"/>
          </w:divBdr>
        </w:div>
        <w:div w:id="713964326">
          <w:marLeft w:val="640"/>
          <w:marRight w:val="0"/>
          <w:marTop w:val="0"/>
          <w:marBottom w:val="0"/>
          <w:divBdr>
            <w:top w:val="none" w:sz="0" w:space="0" w:color="auto"/>
            <w:left w:val="none" w:sz="0" w:space="0" w:color="auto"/>
            <w:bottom w:val="none" w:sz="0" w:space="0" w:color="auto"/>
            <w:right w:val="none" w:sz="0" w:space="0" w:color="auto"/>
          </w:divBdr>
        </w:div>
        <w:div w:id="882209451">
          <w:marLeft w:val="640"/>
          <w:marRight w:val="0"/>
          <w:marTop w:val="0"/>
          <w:marBottom w:val="0"/>
          <w:divBdr>
            <w:top w:val="none" w:sz="0" w:space="0" w:color="auto"/>
            <w:left w:val="none" w:sz="0" w:space="0" w:color="auto"/>
            <w:bottom w:val="none" w:sz="0" w:space="0" w:color="auto"/>
            <w:right w:val="none" w:sz="0" w:space="0" w:color="auto"/>
          </w:divBdr>
        </w:div>
        <w:div w:id="907687941">
          <w:marLeft w:val="640"/>
          <w:marRight w:val="0"/>
          <w:marTop w:val="0"/>
          <w:marBottom w:val="0"/>
          <w:divBdr>
            <w:top w:val="none" w:sz="0" w:space="0" w:color="auto"/>
            <w:left w:val="none" w:sz="0" w:space="0" w:color="auto"/>
            <w:bottom w:val="none" w:sz="0" w:space="0" w:color="auto"/>
            <w:right w:val="none" w:sz="0" w:space="0" w:color="auto"/>
          </w:divBdr>
        </w:div>
        <w:div w:id="1184633383">
          <w:marLeft w:val="640"/>
          <w:marRight w:val="0"/>
          <w:marTop w:val="0"/>
          <w:marBottom w:val="0"/>
          <w:divBdr>
            <w:top w:val="none" w:sz="0" w:space="0" w:color="auto"/>
            <w:left w:val="none" w:sz="0" w:space="0" w:color="auto"/>
            <w:bottom w:val="none" w:sz="0" w:space="0" w:color="auto"/>
            <w:right w:val="none" w:sz="0" w:space="0" w:color="auto"/>
          </w:divBdr>
        </w:div>
        <w:div w:id="1366636090">
          <w:marLeft w:val="640"/>
          <w:marRight w:val="0"/>
          <w:marTop w:val="0"/>
          <w:marBottom w:val="0"/>
          <w:divBdr>
            <w:top w:val="none" w:sz="0" w:space="0" w:color="auto"/>
            <w:left w:val="none" w:sz="0" w:space="0" w:color="auto"/>
            <w:bottom w:val="none" w:sz="0" w:space="0" w:color="auto"/>
            <w:right w:val="none" w:sz="0" w:space="0" w:color="auto"/>
          </w:divBdr>
        </w:div>
        <w:div w:id="1434743536">
          <w:marLeft w:val="640"/>
          <w:marRight w:val="0"/>
          <w:marTop w:val="0"/>
          <w:marBottom w:val="0"/>
          <w:divBdr>
            <w:top w:val="none" w:sz="0" w:space="0" w:color="auto"/>
            <w:left w:val="none" w:sz="0" w:space="0" w:color="auto"/>
            <w:bottom w:val="none" w:sz="0" w:space="0" w:color="auto"/>
            <w:right w:val="none" w:sz="0" w:space="0" w:color="auto"/>
          </w:divBdr>
        </w:div>
        <w:div w:id="1440103917">
          <w:marLeft w:val="640"/>
          <w:marRight w:val="0"/>
          <w:marTop w:val="0"/>
          <w:marBottom w:val="0"/>
          <w:divBdr>
            <w:top w:val="none" w:sz="0" w:space="0" w:color="auto"/>
            <w:left w:val="none" w:sz="0" w:space="0" w:color="auto"/>
            <w:bottom w:val="none" w:sz="0" w:space="0" w:color="auto"/>
            <w:right w:val="none" w:sz="0" w:space="0" w:color="auto"/>
          </w:divBdr>
        </w:div>
        <w:div w:id="1474828497">
          <w:marLeft w:val="640"/>
          <w:marRight w:val="0"/>
          <w:marTop w:val="0"/>
          <w:marBottom w:val="0"/>
          <w:divBdr>
            <w:top w:val="none" w:sz="0" w:space="0" w:color="auto"/>
            <w:left w:val="none" w:sz="0" w:space="0" w:color="auto"/>
            <w:bottom w:val="none" w:sz="0" w:space="0" w:color="auto"/>
            <w:right w:val="none" w:sz="0" w:space="0" w:color="auto"/>
          </w:divBdr>
        </w:div>
        <w:div w:id="1475440697">
          <w:marLeft w:val="640"/>
          <w:marRight w:val="0"/>
          <w:marTop w:val="0"/>
          <w:marBottom w:val="0"/>
          <w:divBdr>
            <w:top w:val="none" w:sz="0" w:space="0" w:color="auto"/>
            <w:left w:val="none" w:sz="0" w:space="0" w:color="auto"/>
            <w:bottom w:val="none" w:sz="0" w:space="0" w:color="auto"/>
            <w:right w:val="none" w:sz="0" w:space="0" w:color="auto"/>
          </w:divBdr>
        </w:div>
        <w:div w:id="1545756831">
          <w:marLeft w:val="640"/>
          <w:marRight w:val="0"/>
          <w:marTop w:val="0"/>
          <w:marBottom w:val="0"/>
          <w:divBdr>
            <w:top w:val="none" w:sz="0" w:space="0" w:color="auto"/>
            <w:left w:val="none" w:sz="0" w:space="0" w:color="auto"/>
            <w:bottom w:val="none" w:sz="0" w:space="0" w:color="auto"/>
            <w:right w:val="none" w:sz="0" w:space="0" w:color="auto"/>
          </w:divBdr>
        </w:div>
        <w:div w:id="1773813901">
          <w:marLeft w:val="640"/>
          <w:marRight w:val="0"/>
          <w:marTop w:val="0"/>
          <w:marBottom w:val="0"/>
          <w:divBdr>
            <w:top w:val="none" w:sz="0" w:space="0" w:color="auto"/>
            <w:left w:val="none" w:sz="0" w:space="0" w:color="auto"/>
            <w:bottom w:val="none" w:sz="0" w:space="0" w:color="auto"/>
            <w:right w:val="none" w:sz="0" w:space="0" w:color="auto"/>
          </w:divBdr>
        </w:div>
        <w:div w:id="1817841997">
          <w:marLeft w:val="640"/>
          <w:marRight w:val="0"/>
          <w:marTop w:val="0"/>
          <w:marBottom w:val="0"/>
          <w:divBdr>
            <w:top w:val="none" w:sz="0" w:space="0" w:color="auto"/>
            <w:left w:val="none" w:sz="0" w:space="0" w:color="auto"/>
            <w:bottom w:val="none" w:sz="0" w:space="0" w:color="auto"/>
            <w:right w:val="none" w:sz="0" w:space="0" w:color="auto"/>
          </w:divBdr>
        </w:div>
        <w:div w:id="1939942604">
          <w:marLeft w:val="640"/>
          <w:marRight w:val="0"/>
          <w:marTop w:val="0"/>
          <w:marBottom w:val="0"/>
          <w:divBdr>
            <w:top w:val="none" w:sz="0" w:space="0" w:color="auto"/>
            <w:left w:val="none" w:sz="0" w:space="0" w:color="auto"/>
            <w:bottom w:val="none" w:sz="0" w:space="0" w:color="auto"/>
            <w:right w:val="none" w:sz="0" w:space="0" w:color="auto"/>
          </w:divBdr>
        </w:div>
        <w:div w:id="2015106229">
          <w:marLeft w:val="640"/>
          <w:marRight w:val="0"/>
          <w:marTop w:val="0"/>
          <w:marBottom w:val="0"/>
          <w:divBdr>
            <w:top w:val="none" w:sz="0" w:space="0" w:color="auto"/>
            <w:left w:val="none" w:sz="0" w:space="0" w:color="auto"/>
            <w:bottom w:val="none" w:sz="0" w:space="0" w:color="auto"/>
            <w:right w:val="none" w:sz="0" w:space="0" w:color="auto"/>
          </w:divBdr>
        </w:div>
        <w:div w:id="2103597846">
          <w:marLeft w:val="640"/>
          <w:marRight w:val="0"/>
          <w:marTop w:val="0"/>
          <w:marBottom w:val="0"/>
          <w:divBdr>
            <w:top w:val="none" w:sz="0" w:space="0" w:color="auto"/>
            <w:left w:val="none" w:sz="0" w:space="0" w:color="auto"/>
            <w:bottom w:val="none" w:sz="0" w:space="0" w:color="auto"/>
            <w:right w:val="none" w:sz="0" w:space="0" w:color="auto"/>
          </w:divBdr>
        </w:div>
        <w:div w:id="2133278538">
          <w:marLeft w:val="640"/>
          <w:marRight w:val="0"/>
          <w:marTop w:val="0"/>
          <w:marBottom w:val="0"/>
          <w:divBdr>
            <w:top w:val="none" w:sz="0" w:space="0" w:color="auto"/>
            <w:left w:val="none" w:sz="0" w:space="0" w:color="auto"/>
            <w:bottom w:val="none" w:sz="0" w:space="0" w:color="auto"/>
            <w:right w:val="none" w:sz="0" w:space="0" w:color="auto"/>
          </w:divBdr>
        </w:div>
      </w:divsChild>
    </w:div>
    <w:div w:id="1116144766">
      <w:bodyDiv w:val="1"/>
      <w:marLeft w:val="0"/>
      <w:marRight w:val="0"/>
      <w:marTop w:val="0"/>
      <w:marBottom w:val="0"/>
      <w:divBdr>
        <w:top w:val="none" w:sz="0" w:space="0" w:color="auto"/>
        <w:left w:val="none" w:sz="0" w:space="0" w:color="auto"/>
        <w:bottom w:val="none" w:sz="0" w:space="0" w:color="auto"/>
        <w:right w:val="none" w:sz="0" w:space="0" w:color="auto"/>
      </w:divBdr>
      <w:divsChild>
        <w:div w:id="102920070">
          <w:marLeft w:val="640"/>
          <w:marRight w:val="0"/>
          <w:marTop w:val="0"/>
          <w:marBottom w:val="0"/>
          <w:divBdr>
            <w:top w:val="none" w:sz="0" w:space="0" w:color="auto"/>
            <w:left w:val="none" w:sz="0" w:space="0" w:color="auto"/>
            <w:bottom w:val="none" w:sz="0" w:space="0" w:color="auto"/>
            <w:right w:val="none" w:sz="0" w:space="0" w:color="auto"/>
          </w:divBdr>
        </w:div>
        <w:div w:id="122500712">
          <w:marLeft w:val="640"/>
          <w:marRight w:val="0"/>
          <w:marTop w:val="0"/>
          <w:marBottom w:val="0"/>
          <w:divBdr>
            <w:top w:val="none" w:sz="0" w:space="0" w:color="auto"/>
            <w:left w:val="none" w:sz="0" w:space="0" w:color="auto"/>
            <w:bottom w:val="none" w:sz="0" w:space="0" w:color="auto"/>
            <w:right w:val="none" w:sz="0" w:space="0" w:color="auto"/>
          </w:divBdr>
        </w:div>
        <w:div w:id="278611526">
          <w:marLeft w:val="640"/>
          <w:marRight w:val="0"/>
          <w:marTop w:val="0"/>
          <w:marBottom w:val="0"/>
          <w:divBdr>
            <w:top w:val="none" w:sz="0" w:space="0" w:color="auto"/>
            <w:left w:val="none" w:sz="0" w:space="0" w:color="auto"/>
            <w:bottom w:val="none" w:sz="0" w:space="0" w:color="auto"/>
            <w:right w:val="none" w:sz="0" w:space="0" w:color="auto"/>
          </w:divBdr>
        </w:div>
        <w:div w:id="353770911">
          <w:marLeft w:val="640"/>
          <w:marRight w:val="0"/>
          <w:marTop w:val="0"/>
          <w:marBottom w:val="0"/>
          <w:divBdr>
            <w:top w:val="none" w:sz="0" w:space="0" w:color="auto"/>
            <w:left w:val="none" w:sz="0" w:space="0" w:color="auto"/>
            <w:bottom w:val="none" w:sz="0" w:space="0" w:color="auto"/>
            <w:right w:val="none" w:sz="0" w:space="0" w:color="auto"/>
          </w:divBdr>
        </w:div>
        <w:div w:id="393047486">
          <w:marLeft w:val="640"/>
          <w:marRight w:val="0"/>
          <w:marTop w:val="0"/>
          <w:marBottom w:val="0"/>
          <w:divBdr>
            <w:top w:val="none" w:sz="0" w:space="0" w:color="auto"/>
            <w:left w:val="none" w:sz="0" w:space="0" w:color="auto"/>
            <w:bottom w:val="none" w:sz="0" w:space="0" w:color="auto"/>
            <w:right w:val="none" w:sz="0" w:space="0" w:color="auto"/>
          </w:divBdr>
        </w:div>
        <w:div w:id="443312636">
          <w:marLeft w:val="640"/>
          <w:marRight w:val="0"/>
          <w:marTop w:val="0"/>
          <w:marBottom w:val="0"/>
          <w:divBdr>
            <w:top w:val="none" w:sz="0" w:space="0" w:color="auto"/>
            <w:left w:val="none" w:sz="0" w:space="0" w:color="auto"/>
            <w:bottom w:val="none" w:sz="0" w:space="0" w:color="auto"/>
            <w:right w:val="none" w:sz="0" w:space="0" w:color="auto"/>
          </w:divBdr>
        </w:div>
        <w:div w:id="626393294">
          <w:marLeft w:val="640"/>
          <w:marRight w:val="0"/>
          <w:marTop w:val="0"/>
          <w:marBottom w:val="0"/>
          <w:divBdr>
            <w:top w:val="none" w:sz="0" w:space="0" w:color="auto"/>
            <w:left w:val="none" w:sz="0" w:space="0" w:color="auto"/>
            <w:bottom w:val="none" w:sz="0" w:space="0" w:color="auto"/>
            <w:right w:val="none" w:sz="0" w:space="0" w:color="auto"/>
          </w:divBdr>
        </w:div>
        <w:div w:id="739253443">
          <w:marLeft w:val="640"/>
          <w:marRight w:val="0"/>
          <w:marTop w:val="0"/>
          <w:marBottom w:val="0"/>
          <w:divBdr>
            <w:top w:val="none" w:sz="0" w:space="0" w:color="auto"/>
            <w:left w:val="none" w:sz="0" w:space="0" w:color="auto"/>
            <w:bottom w:val="none" w:sz="0" w:space="0" w:color="auto"/>
            <w:right w:val="none" w:sz="0" w:space="0" w:color="auto"/>
          </w:divBdr>
        </w:div>
        <w:div w:id="792098069">
          <w:marLeft w:val="640"/>
          <w:marRight w:val="0"/>
          <w:marTop w:val="0"/>
          <w:marBottom w:val="0"/>
          <w:divBdr>
            <w:top w:val="none" w:sz="0" w:space="0" w:color="auto"/>
            <w:left w:val="none" w:sz="0" w:space="0" w:color="auto"/>
            <w:bottom w:val="none" w:sz="0" w:space="0" w:color="auto"/>
            <w:right w:val="none" w:sz="0" w:space="0" w:color="auto"/>
          </w:divBdr>
        </w:div>
        <w:div w:id="823008154">
          <w:marLeft w:val="640"/>
          <w:marRight w:val="0"/>
          <w:marTop w:val="0"/>
          <w:marBottom w:val="0"/>
          <w:divBdr>
            <w:top w:val="none" w:sz="0" w:space="0" w:color="auto"/>
            <w:left w:val="none" w:sz="0" w:space="0" w:color="auto"/>
            <w:bottom w:val="none" w:sz="0" w:space="0" w:color="auto"/>
            <w:right w:val="none" w:sz="0" w:space="0" w:color="auto"/>
          </w:divBdr>
        </w:div>
        <w:div w:id="824707405">
          <w:marLeft w:val="640"/>
          <w:marRight w:val="0"/>
          <w:marTop w:val="0"/>
          <w:marBottom w:val="0"/>
          <w:divBdr>
            <w:top w:val="none" w:sz="0" w:space="0" w:color="auto"/>
            <w:left w:val="none" w:sz="0" w:space="0" w:color="auto"/>
            <w:bottom w:val="none" w:sz="0" w:space="0" w:color="auto"/>
            <w:right w:val="none" w:sz="0" w:space="0" w:color="auto"/>
          </w:divBdr>
        </w:div>
        <w:div w:id="878782901">
          <w:marLeft w:val="640"/>
          <w:marRight w:val="0"/>
          <w:marTop w:val="0"/>
          <w:marBottom w:val="0"/>
          <w:divBdr>
            <w:top w:val="none" w:sz="0" w:space="0" w:color="auto"/>
            <w:left w:val="none" w:sz="0" w:space="0" w:color="auto"/>
            <w:bottom w:val="none" w:sz="0" w:space="0" w:color="auto"/>
            <w:right w:val="none" w:sz="0" w:space="0" w:color="auto"/>
          </w:divBdr>
        </w:div>
        <w:div w:id="982464673">
          <w:marLeft w:val="640"/>
          <w:marRight w:val="0"/>
          <w:marTop w:val="0"/>
          <w:marBottom w:val="0"/>
          <w:divBdr>
            <w:top w:val="none" w:sz="0" w:space="0" w:color="auto"/>
            <w:left w:val="none" w:sz="0" w:space="0" w:color="auto"/>
            <w:bottom w:val="none" w:sz="0" w:space="0" w:color="auto"/>
            <w:right w:val="none" w:sz="0" w:space="0" w:color="auto"/>
          </w:divBdr>
        </w:div>
        <w:div w:id="1004671869">
          <w:marLeft w:val="640"/>
          <w:marRight w:val="0"/>
          <w:marTop w:val="0"/>
          <w:marBottom w:val="0"/>
          <w:divBdr>
            <w:top w:val="none" w:sz="0" w:space="0" w:color="auto"/>
            <w:left w:val="none" w:sz="0" w:space="0" w:color="auto"/>
            <w:bottom w:val="none" w:sz="0" w:space="0" w:color="auto"/>
            <w:right w:val="none" w:sz="0" w:space="0" w:color="auto"/>
          </w:divBdr>
        </w:div>
        <w:div w:id="1063019881">
          <w:marLeft w:val="640"/>
          <w:marRight w:val="0"/>
          <w:marTop w:val="0"/>
          <w:marBottom w:val="0"/>
          <w:divBdr>
            <w:top w:val="none" w:sz="0" w:space="0" w:color="auto"/>
            <w:left w:val="none" w:sz="0" w:space="0" w:color="auto"/>
            <w:bottom w:val="none" w:sz="0" w:space="0" w:color="auto"/>
            <w:right w:val="none" w:sz="0" w:space="0" w:color="auto"/>
          </w:divBdr>
        </w:div>
        <w:div w:id="1191991580">
          <w:marLeft w:val="640"/>
          <w:marRight w:val="0"/>
          <w:marTop w:val="0"/>
          <w:marBottom w:val="0"/>
          <w:divBdr>
            <w:top w:val="none" w:sz="0" w:space="0" w:color="auto"/>
            <w:left w:val="none" w:sz="0" w:space="0" w:color="auto"/>
            <w:bottom w:val="none" w:sz="0" w:space="0" w:color="auto"/>
            <w:right w:val="none" w:sz="0" w:space="0" w:color="auto"/>
          </w:divBdr>
        </w:div>
        <w:div w:id="1197543098">
          <w:marLeft w:val="640"/>
          <w:marRight w:val="0"/>
          <w:marTop w:val="0"/>
          <w:marBottom w:val="0"/>
          <w:divBdr>
            <w:top w:val="none" w:sz="0" w:space="0" w:color="auto"/>
            <w:left w:val="none" w:sz="0" w:space="0" w:color="auto"/>
            <w:bottom w:val="none" w:sz="0" w:space="0" w:color="auto"/>
            <w:right w:val="none" w:sz="0" w:space="0" w:color="auto"/>
          </w:divBdr>
        </w:div>
        <w:div w:id="1205555045">
          <w:marLeft w:val="640"/>
          <w:marRight w:val="0"/>
          <w:marTop w:val="0"/>
          <w:marBottom w:val="0"/>
          <w:divBdr>
            <w:top w:val="none" w:sz="0" w:space="0" w:color="auto"/>
            <w:left w:val="none" w:sz="0" w:space="0" w:color="auto"/>
            <w:bottom w:val="none" w:sz="0" w:space="0" w:color="auto"/>
            <w:right w:val="none" w:sz="0" w:space="0" w:color="auto"/>
          </w:divBdr>
        </w:div>
        <w:div w:id="1211571668">
          <w:marLeft w:val="640"/>
          <w:marRight w:val="0"/>
          <w:marTop w:val="0"/>
          <w:marBottom w:val="0"/>
          <w:divBdr>
            <w:top w:val="none" w:sz="0" w:space="0" w:color="auto"/>
            <w:left w:val="none" w:sz="0" w:space="0" w:color="auto"/>
            <w:bottom w:val="none" w:sz="0" w:space="0" w:color="auto"/>
            <w:right w:val="none" w:sz="0" w:space="0" w:color="auto"/>
          </w:divBdr>
        </w:div>
        <w:div w:id="1564021781">
          <w:marLeft w:val="640"/>
          <w:marRight w:val="0"/>
          <w:marTop w:val="0"/>
          <w:marBottom w:val="0"/>
          <w:divBdr>
            <w:top w:val="none" w:sz="0" w:space="0" w:color="auto"/>
            <w:left w:val="none" w:sz="0" w:space="0" w:color="auto"/>
            <w:bottom w:val="none" w:sz="0" w:space="0" w:color="auto"/>
            <w:right w:val="none" w:sz="0" w:space="0" w:color="auto"/>
          </w:divBdr>
        </w:div>
        <w:div w:id="1654748748">
          <w:marLeft w:val="640"/>
          <w:marRight w:val="0"/>
          <w:marTop w:val="0"/>
          <w:marBottom w:val="0"/>
          <w:divBdr>
            <w:top w:val="none" w:sz="0" w:space="0" w:color="auto"/>
            <w:left w:val="none" w:sz="0" w:space="0" w:color="auto"/>
            <w:bottom w:val="none" w:sz="0" w:space="0" w:color="auto"/>
            <w:right w:val="none" w:sz="0" w:space="0" w:color="auto"/>
          </w:divBdr>
        </w:div>
        <w:div w:id="1663047192">
          <w:marLeft w:val="640"/>
          <w:marRight w:val="0"/>
          <w:marTop w:val="0"/>
          <w:marBottom w:val="0"/>
          <w:divBdr>
            <w:top w:val="none" w:sz="0" w:space="0" w:color="auto"/>
            <w:left w:val="none" w:sz="0" w:space="0" w:color="auto"/>
            <w:bottom w:val="none" w:sz="0" w:space="0" w:color="auto"/>
            <w:right w:val="none" w:sz="0" w:space="0" w:color="auto"/>
          </w:divBdr>
        </w:div>
        <w:div w:id="1673412216">
          <w:marLeft w:val="640"/>
          <w:marRight w:val="0"/>
          <w:marTop w:val="0"/>
          <w:marBottom w:val="0"/>
          <w:divBdr>
            <w:top w:val="none" w:sz="0" w:space="0" w:color="auto"/>
            <w:left w:val="none" w:sz="0" w:space="0" w:color="auto"/>
            <w:bottom w:val="none" w:sz="0" w:space="0" w:color="auto"/>
            <w:right w:val="none" w:sz="0" w:space="0" w:color="auto"/>
          </w:divBdr>
        </w:div>
        <w:div w:id="1724131431">
          <w:marLeft w:val="640"/>
          <w:marRight w:val="0"/>
          <w:marTop w:val="0"/>
          <w:marBottom w:val="0"/>
          <w:divBdr>
            <w:top w:val="none" w:sz="0" w:space="0" w:color="auto"/>
            <w:left w:val="none" w:sz="0" w:space="0" w:color="auto"/>
            <w:bottom w:val="none" w:sz="0" w:space="0" w:color="auto"/>
            <w:right w:val="none" w:sz="0" w:space="0" w:color="auto"/>
          </w:divBdr>
        </w:div>
        <w:div w:id="1896817375">
          <w:marLeft w:val="640"/>
          <w:marRight w:val="0"/>
          <w:marTop w:val="0"/>
          <w:marBottom w:val="0"/>
          <w:divBdr>
            <w:top w:val="none" w:sz="0" w:space="0" w:color="auto"/>
            <w:left w:val="none" w:sz="0" w:space="0" w:color="auto"/>
            <w:bottom w:val="none" w:sz="0" w:space="0" w:color="auto"/>
            <w:right w:val="none" w:sz="0" w:space="0" w:color="auto"/>
          </w:divBdr>
        </w:div>
      </w:divsChild>
    </w:div>
    <w:div w:id="1146777585">
      <w:bodyDiv w:val="1"/>
      <w:marLeft w:val="0"/>
      <w:marRight w:val="0"/>
      <w:marTop w:val="0"/>
      <w:marBottom w:val="0"/>
      <w:divBdr>
        <w:top w:val="none" w:sz="0" w:space="0" w:color="auto"/>
        <w:left w:val="none" w:sz="0" w:space="0" w:color="auto"/>
        <w:bottom w:val="none" w:sz="0" w:space="0" w:color="auto"/>
        <w:right w:val="none" w:sz="0" w:space="0" w:color="auto"/>
      </w:divBdr>
    </w:div>
    <w:div w:id="1167094408">
      <w:bodyDiv w:val="1"/>
      <w:marLeft w:val="0"/>
      <w:marRight w:val="0"/>
      <w:marTop w:val="0"/>
      <w:marBottom w:val="0"/>
      <w:divBdr>
        <w:top w:val="none" w:sz="0" w:space="0" w:color="auto"/>
        <w:left w:val="none" w:sz="0" w:space="0" w:color="auto"/>
        <w:bottom w:val="none" w:sz="0" w:space="0" w:color="auto"/>
        <w:right w:val="none" w:sz="0" w:space="0" w:color="auto"/>
      </w:divBdr>
    </w:div>
    <w:div w:id="1240169505">
      <w:bodyDiv w:val="1"/>
      <w:marLeft w:val="0"/>
      <w:marRight w:val="0"/>
      <w:marTop w:val="0"/>
      <w:marBottom w:val="0"/>
      <w:divBdr>
        <w:top w:val="none" w:sz="0" w:space="0" w:color="auto"/>
        <w:left w:val="none" w:sz="0" w:space="0" w:color="auto"/>
        <w:bottom w:val="none" w:sz="0" w:space="0" w:color="auto"/>
        <w:right w:val="none" w:sz="0" w:space="0" w:color="auto"/>
      </w:divBdr>
    </w:div>
    <w:div w:id="1246501761">
      <w:bodyDiv w:val="1"/>
      <w:marLeft w:val="0"/>
      <w:marRight w:val="0"/>
      <w:marTop w:val="0"/>
      <w:marBottom w:val="0"/>
      <w:divBdr>
        <w:top w:val="none" w:sz="0" w:space="0" w:color="auto"/>
        <w:left w:val="none" w:sz="0" w:space="0" w:color="auto"/>
        <w:bottom w:val="none" w:sz="0" w:space="0" w:color="auto"/>
        <w:right w:val="none" w:sz="0" w:space="0" w:color="auto"/>
      </w:divBdr>
    </w:div>
    <w:div w:id="1268199229">
      <w:bodyDiv w:val="1"/>
      <w:marLeft w:val="0"/>
      <w:marRight w:val="0"/>
      <w:marTop w:val="0"/>
      <w:marBottom w:val="0"/>
      <w:divBdr>
        <w:top w:val="none" w:sz="0" w:space="0" w:color="auto"/>
        <w:left w:val="none" w:sz="0" w:space="0" w:color="auto"/>
        <w:bottom w:val="none" w:sz="0" w:space="0" w:color="auto"/>
        <w:right w:val="none" w:sz="0" w:space="0" w:color="auto"/>
      </w:divBdr>
    </w:div>
    <w:div w:id="1290937781">
      <w:bodyDiv w:val="1"/>
      <w:marLeft w:val="0"/>
      <w:marRight w:val="0"/>
      <w:marTop w:val="0"/>
      <w:marBottom w:val="0"/>
      <w:divBdr>
        <w:top w:val="none" w:sz="0" w:space="0" w:color="auto"/>
        <w:left w:val="none" w:sz="0" w:space="0" w:color="auto"/>
        <w:bottom w:val="none" w:sz="0" w:space="0" w:color="auto"/>
        <w:right w:val="none" w:sz="0" w:space="0" w:color="auto"/>
      </w:divBdr>
    </w:div>
    <w:div w:id="1297376565">
      <w:bodyDiv w:val="1"/>
      <w:marLeft w:val="0"/>
      <w:marRight w:val="0"/>
      <w:marTop w:val="0"/>
      <w:marBottom w:val="0"/>
      <w:divBdr>
        <w:top w:val="none" w:sz="0" w:space="0" w:color="auto"/>
        <w:left w:val="none" w:sz="0" w:space="0" w:color="auto"/>
        <w:bottom w:val="none" w:sz="0" w:space="0" w:color="auto"/>
        <w:right w:val="none" w:sz="0" w:space="0" w:color="auto"/>
      </w:divBdr>
    </w:div>
    <w:div w:id="1341467162">
      <w:bodyDiv w:val="1"/>
      <w:marLeft w:val="0"/>
      <w:marRight w:val="0"/>
      <w:marTop w:val="0"/>
      <w:marBottom w:val="0"/>
      <w:divBdr>
        <w:top w:val="none" w:sz="0" w:space="0" w:color="auto"/>
        <w:left w:val="none" w:sz="0" w:space="0" w:color="auto"/>
        <w:bottom w:val="none" w:sz="0" w:space="0" w:color="auto"/>
        <w:right w:val="none" w:sz="0" w:space="0" w:color="auto"/>
      </w:divBdr>
    </w:div>
    <w:div w:id="1358044244">
      <w:bodyDiv w:val="1"/>
      <w:marLeft w:val="0"/>
      <w:marRight w:val="0"/>
      <w:marTop w:val="0"/>
      <w:marBottom w:val="0"/>
      <w:divBdr>
        <w:top w:val="none" w:sz="0" w:space="0" w:color="auto"/>
        <w:left w:val="none" w:sz="0" w:space="0" w:color="auto"/>
        <w:bottom w:val="none" w:sz="0" w:space="0" w:color="auto"/>
        <w:right w:val="none" w:sz="0" w:space="0" w:color="auto"/>
      </w:divBdr>
    </w:div>
    <w:div w:id="1475296364">
      <w:bodyDiv w:val="1"/>
      <w:marLeft w:val="0"/>
      <w:marRight w:val="0"/>
      <w:marTop w:val="0"/>
      <w:marBottom w:val="0"/>
      <w:divBdr>
        <w:top w:val="none" w:sz="0" w:space="0" w:color="auto"/>
        <w:left w:val="none" w:sz="0" w:space="0" w:color="auto"/>
        <w:bottom w:val="none" w:sz="0" w:space="0" w:color="auto"/>
        <w:right w:val="none" w:sz="0" w:space="0" w:color="auto"/>
      </w:divBdr>
      <w:divsChild>
        <w:div w:id="36853771">
          <w:marLeft w:val="640"/>
          <w:marRight w:val="0"/>
          <w:marTop w:val="0"/>
          <w:marBottom w:val="0"/>
          <w:divBdr>
            <w:top w:val="none" w:sz="0" w:space="0" w:color="auto"/>
            <w:left w:val="none" w:sz="0" w:space="0" w:color="auto"/>
            <w:bottom w:val="none" w:sz="0" w:space="0" w:color="auto"/>
            <w:right w:val="none" w:sz="0" w:space="0" w:color="auto"/>
          </w:divBdr>
        </w:div>
        <w:div w:id="138034471">
          <w:marLeft w:val="640"/>
          <w:marRight w:val="0"/>
          <w:marTop w:val="0"/>
          <w:marBottom w:val="0"/>
          <w:divBdr>
            <w:top w:val="none" w:sz="0" w:space="0" w:color="auto"/>
            <w:left w:val="none" w:sz="0" w:space="0" w:color="auto"/>
            <w:bottom w:val="none" w:sz="0" w:space="0" w:color="auto"/>
            <w:right w:val="none" w:sz="0" w:space="0" w:color="auto"/>
          </w:divBdr>
        </w:div>
        <w:div w:id="139689301">
          <w:marLeft w:val="640"/>
          <w:marRight w:val="0"/>
          <w:marTop w:val="0"/>
          <w:marBottom w:val="0"/>
          <w:divBdr>
            <w:top w:val="none" w:sz="0" w:space="0" w:color="auto"/>
            <w:left w:val="none" w:sz="0" w:space="0" w:color="auto"/>
            <w:bottom w:val="none" w:sz="0" w:space="0" w:color="auto"/>
            <w:right w:val="none" w:sz="0" w:space="0" w:color="auto"/>
          </w:divBdr>
        </w:div>
        <w:div w:id="201209647">
          <w:marLeft w:val="640"/>
          <w:marRight w:val="0"/>
          <w:marTop w:val="0"/>
          <w:marBottom w:val="0"/>
          <w:divBdr>
            <w:top w:val="none" w:sz="0" w:space="0" w:color="auto"/>
            <w:left w:val="none" w:sz="0" w:space="0" w:color="auto"/>
            <w:bottom w:val="none" w:sz="0" w:space="0" w:color="auto"/>
            <w:right w:val="none" w:sz="0" w:space="0" w:color="auto"/>
          </w:divBdr>
        </w:div>
        <w:div w:id="328561229">
          <w:marLeft w:val="640"/>
          <w:marRight w:val="0"/>
          <w:marTop w:val="0"/>
          <w:marBottom w:val="0"/>
          <w:divBdr>
            <w:top w:val="none" w:sz="0" w:space="0" w:color="auto"/>
            <w:left w:val="none" w:sz="0" w:space="0" w:color="auto"/>
            <w:bottom w:val="none" w:sz="0" w:space="0" w:color="auto"/>
            <w:right w:val="none" w:sz="0" w:space="0" w:color="auto"/>
          </w:divBdr>
        </w:div>
        <w:div w:id="364790620">
          <w:marLeft w:val="640"/>
          <w:marRight w:val="0"/>
          <w:marTop w:val="0"/>
          <w:marBottom w:val="0"/>
          <w:divBdr>
            <w:top w:val="none" w:sz="0" w:space="0" w:color="auto"/>
            <w:left w:val="none" w:sz="0" w:space="0" w:color="auto"/>
            <w:bottom w:val="none" w:sz="0" w:space="0" w:color="auto"/>
            <w:right w:val="none" w:sz="0" w:space="0" w:color="auto"/>
          </w:divBdr>
        </w:div>
        <w:div w:id="387000339">
          <w:marLeft w:val="640"/>
          <w:marRight w:val="0"/>
          <w:marTop w:val="0"/>
          <w:marBottom w:val="0"/>
          <w:divBdr>
            <w:top w:val="none" w:sz="0" w:space="0" w:color="auto"/>
            <w:left w:val="none" w:sz="0" w:space="0" w:color="auto"/>
            <w:bottom w:val="none" w:sz="0" w:space="0" w:color="auto"/>
            <w:right w:val="none" w:sz="0" w:space="0" w:color="auto"/>
          </w:divBdr>
        </w:div>
        <w:div w:id="390344711">
          <w:marLeft w:val="640"/>
          <w:marRight w:val="0"/>
          <w:marTop w:val="0"/>
          <w:marBottom w:val="0"/>
          <w:divBdr>
            <w:top w:val="none" w:sz="0" w:space="0" w:color="auto"/>
            <w:left w:val="none" w:sz="0" w:space="0" w:color="auto"/>
            <w:bottom w:val="none" w:sz="0" w:space="0" w:color="auto"/>
            <w:right w:val="none" w:sz="0" w:space="0" w:color="auto"/>
          </w:divBdr>
        </w:div>
        <w:div w:id="510484922">
          <w:marLeft w:val="640"/>
          <w:marRight w:val="0"/>
          <w:marTop w:val="0"/>
          <w:marBottom w:val="0"/>
          <w:divBdr>
            <w:top w:val="none" w:sz="0" w:space="0" w:color="auto"/>
            <w:left w:val="none" w:sz="0" w:space="0" w:color="auto"/>
            <w:bottom w:val="none" w:sz="0" w:space="0" w:color="auto"/>
            <w:right w:val="none" w:sz="0" w:space="0" w:color="auto"/>
          </w:divBdr>
        </w:div>
        <w:div w:id="534080860">
          <w:marLeft w:val="640"/>
          <w:marRight w:val="0"/>
          <w:marTop w:val="0"/>
          <w:marBottom w:val="0"/>
          <w:divBdr>
            <w:top w:val="none" w:sz="0" w:space="0" w:color="auto"/>
            <w:left w:val="none" w:sz="0" w:space="0" w:color="auto"/>
            <w:bottom w:val="none" w:sz="0" w:space="0" w:color="auto"/>
            <w:right w:val="none" w:sz="0" w:space="0" w:color="auto"/>
          </w:divBdr>
        </w:div>
        <w:div w:id="549847883">
          <w:marLeft w:val="640"/>
          <w:marRight w:val="0"/>
          <w:marTop w:val="0"/>
          <w:marBottom w:val="0"/>
          <w:divBdr>
            <w:top w:val="none" w:sz="0" w:space="0" w:color="auto"/>
            <w:left w:val="none" w:sz="0" w:space="0" w:color="auto"/>
            <w:bottom w:val="none" w:sz="0" w:space="0" w:color="auto"/>
            <w:right w:val="none" w:sz="0" w:space="0" w:color="auto"/>
          </w:divBdr>
        </w:div>
        <w:div w:id="764687088">
          <w:marLeft w:val="640"/>
          <w:marRight w:val="0"/>
          <w:marTop w:val="0"/>
          <w:marBottom w:val="0"/>
          <w:divBdr>
            <w:top w:val="none" w:sz="0" w:space="0" w:color="auto"/>
            <w:left w:val="none" w:sz="0" w:space="0" w:color="auto"/>
            <w:bottom w:val="none" w:sz="0" w:space="0" w:color="auto"/>
            <w:right w:val="none" w:sz="0" w:space="0" w:color="auto"/>
          </w:divBdr>
        </w:div>
        <w:div w:id="872840355">
          <w:marLeft w:val="640"/>
          <w:marRight w:val="0"/>
          <w:marTop w:val="0"/>
          <w:marBottom w:val="0"/>
          <w:divBdr>
            <w:top w:val="none" w:sz="0" w:space="0" w:color="auto"/>
            <w:left w:val="none" w:sz="0" w:space="0" w:color="auto"/>
            <w:bottom w:val="none" w:sz="0" w:space="0" w:color="auto"/>
            <w:right w:val="none" w:sz="0" w:space="0" w:color="auto"/>
          </w:divBdr>
        </w:div>
        <w:div w:id="900940783">
          <w:marLeft w:val="640"/>
          <w:marRight w:val="0"/>
          <w:marTop w:val="0"/>
          <w:marBottom w:val="0"/>
          <w:divBdr>
            <w:top w:val="none" w:sz="0" w:space="0" w:color="auto"/>
            <w:left w:val="none" w:sz="0" w:space="0" w:color="auto"/>
            <w:bottom w:val="none" w:sz="0" w:space="0" w:color="auto"/>
            <w:right w:val="none" w:sz="0" w:space="0" w:color="auto"/>
          </w:divBdr>
        </w:div>
        <w:div w:id="917636515">
          <w:marLeft w:val="640"/>
          <w:marRight w:val="0"/>
          <w:marTop w:val="0"/>
          <w:marBottom w:val="0"/>
          <w:divBdr>
            <w:top w:val="none" w:sz="0" w:space="0" w:color="auto"/>
            <w:left w:val="none" w:sz="0" w:space="0" w:color="auto"/>
            <w:bottom w:val="none" w:sz="0" w:space="0" w:color="auto"/>
            <w:right w:val="none" w:sz="0" w:space="0" w:color="auto"/>
          </w:divBdr>
        </w:div>
        <w:div w:id="1211071381">
          <w:marLeft w:val="640"/>
          <w:marRight w:val="0"/>
          <w:marTop w:val="0"/>
          <w:marBottom w:val="0"/>
          <w:divBdr>
            <w:top w:val="none" w:sz="0" w:space="0" w:color="auto"/>
            <w:left w:val="none" w:sz="0" w:space="0" w:color="auto"/>
            <w:bottom w:val="none" w:sz="0" w:space="0" w:color="auto"/>
            <w:right w:val="none" w:sz="0" w:space="0" w:color="auto"/>
          </w:divBdr>
        </w:div>
        <w:div w:id="1212572386">
          <w:marLeft w:val="640"/>
          <w:marRight w:val="0"/>
          <w:marTop w:val="0"/>
          <w:marBottom w:val="0"/>
          <w:divBdr>
            <w:top w:val="none" w:sz="0" w:space="0" w:color="auto"/>
            <w:left w:val="none" w:sz="0" w:space="0" w:color="auto"/>
            <w:bottom w:val="none" w:sz="0" w:space="0" w:color="auto"/>
            <w:right w:val="none" w:sz="0" w:space="0" w:color="auto"/>
          </w:divBdr>
        </w:div>
        <w:div w:id="1327130973">
          <w:marLeft w:val="640"/>
          <w:marRight w:val="0"/>
          <w:marTop w:val="0"/>
          <w:marBottom w:val="0"/>
          <w:divBdr>
            <w:top w:val="none" w:sz="0" w:space="0" w:color="auto"/>
            <w:left w:val="none" w:sz="0" w:space="0" w:color="auto"/>
            <w:bottom w:val="none" w:sz="0" w:space="0" w:color="auto"/>
            <w:right w:val="none" w:sz="0" w:space="0" w:color="auto"/>
          </w:divBdr>
        </w:div>
        <w:div w:id="1626622167">
          <w:marLeft w:val="640"/>
          <w:marRight w:val="0"/>
          <w:marTop w:val="0"/>
          <w:marBottom w:val="0"/>
          <w:divBdr>
            <w:top w:val="none" w:sz="0" w:space="0" w:color="auto"/>
            <w:left w:val="none" w:sz="0" w:space="0" w:color="auto"/>
            <w:bottom w:val="none" w:sz="0" w:space="0" w:color="auto"/>
            <w:right w:val="none" w:sz="0" w:space="0" w:color="auto"/>
          </w:divBdr>
        </w:div>
        <w:div w:id="1763181802">
          <w:marLeft w:val="640"/>
          <w:marRight w:val="0"/>
          <w:marTop w:val="0"/>
          <w:marBottom w:val="0"/>
          <w:divBdr>
            <w:top w:val="none" w:sz="0" w:space="0" w:color="auto"/>
            <w:left w:val="none" w:sz="0" w:space="0" w:color="auto"/>
            <w:bottom w:val="none" w:sz="0" w:space="0" w:color="auto"/>
            <w:right w:val="none" w:sz="0" w:space="0" w:color="auto"/>
          </w:divBdr>
        </w:div>
        <w:div w:id="1802767901">
          <w:marLeft w:val="640"/>
          <w:marRight w:val="0"/>
          <w:marTop w:val="0"/>
          <w:marBottom w:val="0"/>
          <w:divBdr>
            <w:top w:val="none" w:sz="0" w:space="0" w:color="auto"/>
            <w:left w:val="none" w:sz="0" w:space="0" w:color="auto"/>
            <w:bottom w:val="none" w:sz="0" w:space="0" w:color="auto"/>
            <w:right w:val="none" w:sz="0" w:space="0" w:color="auto"/>
          </w:divBdr>
        </w:div>
        <w:div w:id="1831562313">
          <w:marLeft w:val="640"/>
          <w:marRight w:val="0"/>
          <w:marTop w:val="0"/>
          <w:marBottom w:val="0"/>
          <w:divBdr>
            <w:top w:val="none" w:sz="0" w:space="0" w:color="auto"/>
            <w:left w:val="none" w:sz="0" w:space="0" w:color="auto"/>
            <w:bottom w:val="none" w:sz="0" w:space="0" w:color="auto"/>
            <w:right w:val="none" w:sz="0" w:space="0" w:color="auto"/>
          </w:divBdr>
        </w:div>
        <w:div w:id="1924293305">
          <w:marLeft w:val="640"/>
          <w:marRight w:val="0"/>
          <w:marTop w:val="0"/>
          <w:marBottom w:val="0"/>
          <w:divBdr>
            <w:top w:val="none" w:sz="0" w:space="0" w:color="auto"/>
            <w:left w:val="none" w:sz="0" w:space="0" w:color="auto"/>
            <w:bottom w:val="none" w:sz="0" w:space="0" w:color="auto"/>
            <w:right w:val="none" w:sz="0" w:space="0" w:color="auto"/>
          </w:divBdr>
        </w:div>
        <w:div w:id="1925458913">
          <w:marLeft w:val="640"/>
          <w:marRight w:val="0"/>
          <w:marTop w:val="0"/>
          <w:marBottom w:val="0"/>
          <w:divBdr>
            <w:top w:val="none" w:sz="0" w:space="0" w:color="auto"/>
            <w:left w:val="none" w:sz="0" w:space="0" w:color="auto"/>
            <w:bottom w:val="none" w:sz="0" w:space="0" w:color="auto"/>
            <w:right w:val="none" w:sz="0" w:space="0" w:color="auto"/>
          </w:divBdr>
        </w:div>
        <w:div w:id="2039500512">
          <w:marLeft w:val="640"/>
          <w:marRight w:val="0"/>
          <w:marTop w:val="0"/>
          <w:marBottom w:val="0"/>
          <w:divBdr>
            <w:top w:val="none" w:sz="0" w:space="0" w:color="auto"/>
            <w:left w:val="none" w:sz="0" w:space="0" w:color="auto"/>
            <w:bottom w:val="none" w:sz="0" w:space="0" w:color="auto"/>
            <w:right w:val="none" w:sz="0" w:space="0" w:color="auto"/>
          </w:divBdr>
        </w:div>
      </w:divsChild>
    </w:div>
    <w:div w:id="1524711491">
      <w:bodyDiv w:val="1"/>
      <w:marLeft w:val="0"/>
      <w:marRight w:val="0"/>
      <w:marTop w:val="0"/>
      <w:marBottom w:val="0"/>
      <w:divBdr>
        <w:top w:val="none" w:sz="0" w:space="0" w:color="auto"/>
        <w:left w:val="none" w:sz="0" w:space="0" w:color="auto"/>
        <w:bottom w:val="none" w:sz="0" w:space="0" w:color="auto"/>
        <w:right w:val="none" w:sz="0" w:space="0" w:color="auto"/>
      </w:divBdr>
    </w:div>
    <w:div w:id="1576552842">
      <w:bodyDiv w:val="1"/>
      <w:marLeft w:val="0"/>
      <w:marRight w:val="0"/>
      <w:marTop w:val="0"/>
      <w:marBottom w:val="0"/>
      <w:divBdr>
        <w:top w:val="none" w:sz="0" w:space="0" w:color="auto"/>
        <w:left w:val="none" w:sz="0" w:space="0" w:color="auto"/>
        <w:bottom w:val="none" w:sz="0" w:space="0" w:color="auto"/>
        <w:right w:val="none" w:sz="0" w:space="0" w:color="auto"/>
      </w:divBdr>
      <w:divsChild>
        <w:div w:id="1295059921">
          <w:marLeft w:val="0"/>
          <w:marRight w:val="0"/>
          <w:marTop w:val="0"/>
          <w:marBottom w:val="0"/>
          <w:divBdr>
            <w:top w:val="none" w:sz="0" w:space="0" w:color="auto"/>
            <w:left w:val="none" w:sz="0" w:space="0" w:color="auto"/>
            <w:bottom w:val="none" w:sz="0" w:space="0" w:color="auto"/>
            <w:right w:val="none" w:sz="0" w:space="0" w:color="auto"/>
          </w:divBdr>
          <w:divsChild>
            <w:div w:id="23677693">
              <w:marLeft w:val="0"/>
              <w:marRight w:val="0"/>
              <w:marTop w:val="0"/>
              <w:marBottom w:val="0"/>
              <w:divBdr>
                <w:top w:val="none" w:sz="0" w:space="0" w:color="auto"/>
                <w:left w:val="none" w:sz="0" w:space="0" w:color="auto"/>
                <w:bottom w:val="none" w:sz="0" w:space="0" w:color="auto"/>
                <w:right w:val="none" w:sz="0" w:space="0" w:color="auto"/>
              </w:divBdr>
            </w:div>
            <w:div w:id="23752696">
              <w:marLeft w:val="0"/>
              <w:marRight w:val="0"/>
              <w:marTop w:val="0"/>
              <w:marBottom w:val="0"/>
              <w:divBdr>
                <w:top w:val="none" w:sz="0" w:space="0" w:color="auto"/>
                <w:left w:val="none" w:sz="0" w:space="0" w:color="auto"/>
                <w:bottom w:val="none" w:sz="0" w:space="0" w:color="auto"/>
                <w:right w:val="none" w:sz="0" w:space="0" w:color="auto"/>
              </w:divBdr>
            </w:div>
            <w:div w:id="38751315">
              <w:marLeft w:val="0"/>
              <w:marRight w:val="0"/>
              <w:marTop w:val="0"/>
              <w:marBottom w:val="0"/>
              <w:divBdr>
                <w:top w:val="none" w:sz="0" w:space="0" w:color="auto"/>
                <w:left w:val="none" w:sz="0" w:space="0" w:color="auto"/>
                <w:bottom w:val="none" w:sz="0" w:space="0" w:color="auto"/>
                <w:right w:val="none" w:sz="0" w:space="0" w:color="auto"/>
              </w:divBdr>
            </w:div>
            <w:div w:id="60760595">
              <w:marLeft w:val="0"/>
              <w:marRight w:val="0"/>
              <w:marTop w:val="0"/>
              <w:marBottom w:val="0"/>
              <w:divBdr>
                <w:top w:val="none" w:sz="0" w:space="0" w:color="auto"/>
                <w:left w:val="none" w:sz="0" w:space="0" w:color="auto"/>
                <w:bottom w:val="none" w:sz="0" w:space="0" w:color="auto"/>
                <w:right w:val="none" w:sz="0" w:space="0" w:color="auto"/>
              </w:divBdr>
            </w:div>
            <w:div w:id="68311438">
              <w:marLeft w:val="0"/>
              <w:marRight w:val="0"/>
              <w:marTop w:val="0"/>
              <w:marBottom w:val="0"/>
              <w:divBdr>
                <w:top w:val="none" w:sz="0" w:space="0" w:color="auto"/>
                <w:left w:val="none" w:sz="0" w:space="0" w:color="auto"/>
                <w:bottom w:val="none" w:sz="0" w:space="0" w:color="auto"/>
                <w:right w:val="none" w:sz="0" w:space="0" w:color="auto"/>
              </w:divBdr>
            </w:div>
            <w:div w:id="76903524">
              <w:marLeft w:val="0"/>
              <w:marRight w:val="0"/>
              <w:marTop w:val="0"/>
              <w:marBottom w:val="0"/>
              <w:divBdr>
                <w:top w:val="none" w:sz="0" w:space="0" w:color="auto"/>
                <w:left w:val="none" w:sz="0" w:space="0" w:color="auto"/>
                <w:bottom w:val="none" w:sz="0" w:space="0" w:color="auto"/>
                <w:right w:val="none" w:sz="0" w:space="0" w:color="auto"/>
              </w:divBdr>
            </w:div>
            <w:div w:id="82729264">
              <w:marLeft w:val="0"/>
              <w:marRight w:val="0"/>
              <w:marTop w:val="0"/>
              <w:marBottom w:val="0"/>
              <w:divBdr>
                <w:top w:val="none" w:sz="0" w:space="0" w:color="auto"/>
                <w:left w:val="none" w:sz="0" w:space="0" w:color="auto"/>
                <w:bottom w:val="none" w:sz="0" w:space="0" w:color="auto"/>
                <w:right w:val="none" w:sz="0" w:space="0" w:color="auto"/>
              </w:divBdr>
            </w:div>
            <w:div w:id="101655003">
              <w:marLeft w:val="0"/>
              <w:marRight w:val="0"/>
              <w:marTop w:val="0"/>
              <w:marBottom w:val="0"/>
              <w:divBdr>
                <w:top w:val="none" w:sz="0" w:space="0" w:color="auto"/>
                <w:left w:val="none" w:sz="0" w:space="0" w:color="auto"/>
                <w:bottom w:val="none" w:sz="0" w:space="0" w:color="auto"/>
                <w:right w:val="none" w:sz="0" w:space="0" w:color="auto"/>
              </w:divBdr>
            </w:div>
            <w:div w:id="108818182">
              <w:marLeft w:val="0"/>
              <w:marRight w:val="0"/>
              <w:marTop w:val="0"/>
              <w:marBottom w:val="0"/>
              <w:divBdr>
                <w:top w:val="none" w:sz="0" w:space="0" w:color="auto"/>
                <w:left w:val="none" w:sz="0" w:space="0" w:color="auto"/>
                <w:bottom w:val="none" w:sz="0" w:space="0" w:color="auto"/>
                <w:right w:val="none" w:sz="0" w:space="0" w:color="auto"/>
              </w:divBdr>
            </w:div>
            <w:div w:id="110126178">
              <w:marLeft w:val="0"/>
              <w:marRight w:val="0"/>
              <w:marTop w:val="0"/>
              <w:marBottom w:val="0"/>
              <w:divBdr>
                <w:top w:val="none" w:sz="0" w:space="0" w:color="auto"/>
                <w:left w:val="none" w:sz="0" w:space="0" w:color="auto"/>
                <w:bottom w:val="none" w:sz="0" w:space="0" w:color="auto"/>
                <w:right w:val="none" w:sz="0" w:space="0" w:color="auto"/>
              </w:divBdr>
            </w:div>
            <w:div w:id="128714478">
              <w:marLeft w:val="0"/>
              <w:marRight w:val="0"/>
              <w:marTop w:val="0"/>
              <w:marBottom w:val="0"/>
              <w:divBdr>
                <w:top w:val="none" w:sz="0" w:space="0" w:color="auto"/>
                <w:left w:val="none" w:sz="0" w:space="0" w:color="auto"/>
                <w:bottom w:val="none" w:sz="0" w:space="0" w:color="auto"/>
                <w:right w:val="none" w:sz="0" w:space="0" w:color="auto"/>
              </w:divBdr>
            </w:div>
            <w:div w:id="128789414">
              <w:marLeft w:val="0"/>
              <w:marRight w:val="0"/>
              <w:marTop w:val="0"/>
              <w:marBottom w:val="0"/>
              <w:divBdr>
                <w:top w:val="none" w:sz="0" w:space="0" w:color="auto"/>
                <w:left w:val="none" w:sz="0" w:space="0" w:color="auto"/>
                <w:bottom w:val="none" w:sz="0" w:space="0" w:color="auto"/>
                <w:right w:val="none" w:sz="0" w:space="0" w:color="auto"/>
              </w:divBdr>
            </w:div>
            <w:div w:id="136191350">
              <w:marLeft w:val="0"/>
              <w:marRight w:val="0"/>
              <w:marTop w:val="0"/>
              <w:marBottom w:val="0"/>
              <w:divBdr>
                <w:top w:val="none" w:sz="0" w:space="0" w:color="auto"/>
                <w:left w:val="none" w:sz="0" w:space="0" w:color="auto"/>
                <w:bottom w:val="none" w:sz="0" w:space="0" w:color="auto"/>
                <w:right w:val="none" w:sz="0" w:space="0" w:color="auto"/>
              </w:divBdr>
            </w:div>
            <w:div w:id="143744810">
              <w:marLeft w:val="0"/>
              <w:marRight w:val="0"/>
              <w:marTop w:val="0"/>
              <w:marBottom w:val="0"/>
              <w:divBdr>
                <w:top w:val="none" w:sz="0" w:space="0" w:color="auto"/>
                <w:left w:val="none" w:sz="0" w:space="0" w:color="auto"/>
                <w:bottom w:val="none" w:sz="0" w:space="0" w:color="auto"/>
                <w:right w:val="none" w:sz="0" w:space="0" w:color="auto"/>
              </w:divBdr>
            </w:div>
            <w:div w:id="153575567">
              <w:marLeft w:val="0"/>
              <w:marRight w:val="0"/>
              <w:marTop w:val="0"/>
              <w:marBottom w:val="0"/>
              <w:divBdr>
                <w:top w:val="none" w:sz="0" w:space="0" w:color="auto"/>
                <w:left w:val="none" w:sz="0" w:space="0" w:color="auto"/>
                <w:bottom w:val="none" w:sz="0" w:space="0" w:color="auto"/>
                <w:right w:val="none" w:sz="0" w:space="0" w:color="auto"/>
              </w:divBdr>
            </w:div>
            <w:div w:id="154958628">
              <w:marLeft w:val="0"/>
              <w:marRight w:val="0"/>
              <w:marTop w:val="0"/>
              <w:marBottom w:val="0"/>
              <w:divBdr>
                <w:top w:val="none" w:sz="0" w:space="0" w:color="auto"/>
                <w:left w:val="none" w:sz="0" w:space="0" w:color="auto"/>
                <w:bottom w:val="none" w:sz="0" w:space="0" w:color="auto"/>
                <w:right w:val="none" w:sz="0" w:space="0" w:color="auto"/>
              </w:divBdr>
            </w:div>
            <w:div w:id="156312022">
              <w:marLeft w:val="0"/>
              <w:marRight w:val="0"/>
              <w:marTop w:val="0"/>
              <w:marBottom w:val="0"/>
              <w:divBdr>
                <w:top w:val="none" w:sz="0" w:space="0" w:color="auto"/>
                <w:left w:val="none" w:sz="0" w:space="0" w:color="auto"/>
                <w:bottom w:val="none" w:sz="0" w:space="0" w:color="auto"/>
                <w:right w:val="none" w:sz="0" w:space="0" w:color="auto"/>
              </w:divBdr>
            </w:div>
            <w:div w:id="160589606">
              <w:marLeft w:val="0"/>
              <w:marRight w:val="0"/>
              <w:marTop w:val="0"/>
              <w:marBottom w:val="0"/>
              <w:divBdr>
                <w:top w:val="none" w:sz="0" w:space="0" w:color="auto"/>
                <w:left w:val="none" w:sz="0" w:space="0" w:color="auto"/>
                <w:bottom w:val="none" w:sz="0" w:space="0" w:color="auto"/>
                <w:right w:val="none" w:sz="0" w:space="0" w:color="auto"/>
              </w:divBdr>
            </w:div>
            <w:div w:id="175458836">
              <w:marLeft w:val="0"/>
              <w:marRight w:val="0"/>
              <w:marTop w:val="0"/>
              <w:marBottom w:val="0"/>
              <w:divBdr>
                <w:top w:val="none" w:sz="0" w:space="0" w:color="auto"/>
                <w:left w:val="none" w:sz="0" w:space="0" w:color="auto"/>
                <w:bottom w:val="none" w:sz="0" w:space="0" w:color="auto"/>
                <w:right w:val="none" w:sz="0" w:space="0" w:color="auto"/>
              </w:divBdr>
            </w:div>
            <w:div w:id="185028053">
              <w:marLeft w:val="0"/>
              <w:marRight w:val="0"/>
              <w:marTop w:val="0"/>
              <w:marBottom w:val="0"/>
              <w:divBdr>
                <w:top w:val="none" w:sz="0" w:space="0" w:color="auto"/>
                <w:left w:val="none" w:sz="0" w:space="0" w:color="auto"/>
                <w:bottom w:val="none" w:sz="0" w:space="0" w:color="auto"/>
                <w:right w:val="none" w:sz="0" w:space="0" w:color="auto"/>
              </w:divBdr>
            </w:div>
            <w:div w:id="187523202">
              <w:marLeft w:val="0"/>
              <w:marRight w:val="0"/>
              <w:marTop w:val="0"/>
              <w:marBottom w:val="0"/>
              <w:divBdr>
                <w:top w:val="none" w:sz="0" w:space="0" w:color="auto"/>
                <w:left w:val="none" w:sz="0" w:space="0" w:color="auto"/>
                <w:bottom w:val="none" w:sz="0" w:space="0" w:color="auto"/>
                <w:right w:val="none" w:sz="0" w:space="0" w:color="auto"/>
              </w:divBdr>
            </w:div>
            <w:div w:id="191654302">
              <w:marLeft w:val="0"/>
              <w:marRight w:val="0"/>
              <w:marTop w:val="0"/>
              <w:marBottom w:val="0"/>
              <w:divBdr>
                <w:top w:val="none" w:sz="0" w:space="0" w:color="auto"/>
                <w:left w:val="none" w:sz="0" w:space="0" w:color="auto"/>
                <w:bottom w:val="none" w:sz="0" w:space="0" w:color="auto"/>
                <w:right w:val="none" w:sz="0" w:space="0" w:color="auto"/>
              </w:divBdr>
            </w:div>
            <w:div w:id="193855772">
              <w:marLeft w:val="0"/>
              <w:marRight w:val="0"/>
              <w:marTop w:val="0"/>
              <w:marBottom w:val="0"/>
              <w:divBdr>
                <w:top w:val="none" w:sz="0" w:space="0" w:color="auto"/>
                <w:left w:val="none" w:sz="0" w:space="0" w:color="auto"/>
                <w:bottom w:val="none" w:sz="0" w:space="0" w:color="auto"/>
                <w:right w:val="none" w:sz="0" w:space="0" w:color="auto"/>
              </w:divBdr>
            </w:div>
            <w:div w:id="194083495">
              <w:marLeft w:val="0"/>
              <w:marRight w:val="0"/>
              <w:marTop w:val="0"/>
              <w:marBottom w:val="0"/>
              <w:divBdr>
                <w:top w:val="none" w:sz="0" w:space="0" w:color="auto"/>
                <w:left w:val="none" w:sz="0" w:space="0" w:color="auto"/>
                <w:bottom w:val="none" w:sz="0" w:space="0" w:color="auto"/>
                <w:right w:val="none" w:sz="0" w:space="0" w:color="auto"/>
              </w:divBdr>
            </w:div>
            <w:div w:id="196044570">
              <w:marLeft w:val="0"/>
              <w:marRight w:val="0"/>
              <w:marTop w:val="0"/>
              <w:marBottom w:val="0"/>
              <w:divBdr>
                <w:top w:val="none" w:sz="0" w:space="0" w:color="auto"/>
                <w:left w:val="none" w:sz="0" w:space="0" w:color="auto"/>
                <w:bottom w:val="none" w:sz="0" w:space="0" w:color="auto"/>
                <w:right w:val="none" w:sz="0" w:space="0" w:color="auto"/>
              </w:divBdr>
            </w:div>
            <w:div w:id="230430819">
              <w:marLeft w:val="0"/>
              <w:marRight w:val="0"/>
              <w:marTop w:val="0"/>
              <w:marBottom w:val="0"/>
              <w:divBdr>
                <w:top w:val="none" w:sz="0" w:space="0" w:color="auto"/>
                <w:left w:val="none" w:sz="0" w:space="0" w:color="auto"/>
                <w:bottom w:val="none" w:sz="0" w:space="0" w:color="auto"/>
                <w:right w:val="none" w:sz="0" w:space="0" w:color="auto"/>
              </w:divBdr>
            </w:div>
            <w:div w:id="230581394">
              <w:marLeft w:val="0"/>
              <w:marRight w:val="0"/>
              <w:marTop w:val="0"/>
              <w:marBottom w:val="0"/>
              <w:divBdr>
                <w:top w:val="none" w:sz="0" w:space="0" w:color="auto"/>
                <w:left w:val="none" w:sz="0" w:space="0" w:color="auto"/>
                <w:bottom w:val="none" w:sz="0" w:space="0" w:color="auto"/>
                <w:right w:val="none" w:sz="0" w:space="0" w:color="auto"/>
              </w:divBdr>
            </w:div>
            <w:div w:id="231543902">
              <w:marLeft w:val="0"/>
              <w:marRight w:val="0"/>
              <w:marTop w:val="0"/>
              <w:marBottom w:val="0"/>
              <w:divBdr>
                <w:top w:val="none" w:sz="0" w:space="0" w:color="auto"/>
                <w:left w:val="none" w:sz="0" w:space="0" w:color="auto"/>
                <w:bottom w:val="none" w:sz="0" w:space="0" w:color="auto"/>
                <w:right w:val="none" w:sz="0" w:space="0" w:color="auto"/>
              </w:divBdr>
            </w:div>
            <w:div w:id="249969180">
              <w:marLeft w:val="0"/>
              <w:marRight w:val="0"/>
              <w:marTop w:val="0"/>
              <w:marBottom w:val="0"/>
              <w:divBdr>
                <w:top w:val="none" w:sz="0" w:space="0" w:color="auto"/>
                <w:left w:val="none" w:sz="0" w:space="0" w:color="auto"/>
                <w:bottom w:val="none" w:sz="0" w:space="0" w:color="auto"/>
                <w:right w:val="none" w:sz="0" w:space="0" w:color="auto"/>
              </w:divBdr>
            </w:div>
            <w:div w:id="269511387">
              <w:marLeft w:val="0"/>
              <w:marRight w:val="0"/>
              <w:marTop w:val="0"/>
              <w:marBottom w:val="0"/>
              <w:divBdr>
                <w:top w:val="none" w:sz="0" w:space="0" w:color="auto"/>
                <w:left w:val="none" w:sz="0" w:space="0" w:color="auto"/>
                <w:bottom w:val="none" w:sz="0" w:space="0" w:color="auto"/>
                <w:right w:val="none" w:sz="0" w:space="0" w:color="auto"/>
              </w:divBdr>
            </w:div>
            <w:div w:id="294877075">
              <w:marLeft w:val="0"/>
              <w:marRight w:val="0"/>
              <w:marTop w:val="0"/>
              <w:marBottom w:val="0"/>
              <w:divBdr>
                <w:top w:val="none" w:sz="0" w:space="0" w:color="auto"/>
                <w:left w:val="none" w:sz="0" w:space="0" w:color="auto"/>
                <w:bottom w:val="none" w:sz="0" w:space="0" w:color="auto"/>
                <w:right w:val="none" w:sz="0" w:space="0" w:color="auto"/>
              </w:divBdr>
            </w:div>
            <w:div w:id="296377094">
              <w:marLeft w:val="0"/>
              <w:marRight w:val="0"/>
              <w:marTop w:val="0"/>
              <w:marBottom w:val="0"/>
              <w:divBdr>
                <w:top w:val="none" w:sz="0" w:space="0" w:color="auto"/>
                <w:left w:val="none" w:sz="0" w:space="0" w:color="auto"/>
                <w:bottom w:val="none" w:sz="0" w:space="0" w:color="auto"/>
                <w:right w:val="none" w:sz="0" w:space="0" w:color="auto"/>
              </w:divBdr>
            </w:div>
            <w:div w:id="305625486">
              <w:marLeft w:val="0"/>
              <w:marRight w:val="0"/>
              <w:marTop w:val="0"/>
              <w:marBottom w:val="0"/>
              <w:divBdr>
                <w:top w:val="none" w:sz="0" w:space="0" w:color="auto"/>
                <w:left w:val="none" w:sz="0" w:space="0" w:color="auto"/>
                <w:bottom w:val="none" w:sz="0" w:space="0" w:color="auto"/>
                <w:right w:val="none" w:sz="0" w:space="0" w:color="auto"/>
              </w:divBdr>
            </w:div>
            <w:div w:id="325284638">
              <w:marLeft w:val="0"/>
              <w:marRight w:val="0"/>
              <w:marTop w:val="0"/>
              <w:marBottom w:val="0"/>
              <w:divBdr>
                <w:top w:val="none" w:sz="0" w:space="0" w:color="auto"/>
                <w:left w:val="none" w:sz="0" w:space="0" w:color="auto"/>
                <w:bottom w:val="none" w:sz="0" w:space="0" w:color="auto"/>
                <w:right w:val="none" w:sz="0" w:space="0" w:color="auto"/>
              </w:divBdr>
            </w:div>
            <w:div w:id="327489165">
              <w:marLeft w:val="0"/>
              <w:marRight w:val="0"/>
              <w:marTop w:val="0"/>
              <w:marBottom w:val="0"/>
              <w:divBdr>
                <w:top w:val="none" w:sz="0" w:space="0" w:color="auto"/>
                <w:left w:val="none" w:sz="0" w:space="0" w:color="auto"/>
                <w:bottom w:val="none" w:sz="0" w:space="0" w:color="auto"/>
                <w:right w:val="none" w:sz="0" w:space="0" w:color="auto"/>
              </w:divBdr>
            </w:div>
            <w:div w:id="328365908">
              <w:marLeft w:val="0"/>
              <w:marRight w:val="0"/>
              <w:marTop w:val="0"/>
              <w:marBottom w:val="0"/>
              <w:divBdr>
                <w:top w:val="none" w:sz="0" w:space="0" w:color="auto"/>
                <w:left w:val="none" w:sz="0" w:space="0" w:color="auto"/>
                <w:bottom w:val="none" w:sz="0" w:space="0" w:color="auto"/>
                <w:right w:val="none" w:sz="0" w:space="0" w:color="auto"/>
              </w:divBdr>
            </w:div>
            <w:div w:id="329799502">
              <w:marLeft w:val="0"/>
              <w:marRight w:val="0"/>
              <w:marTop w:val="0"/>
              <w:marBottom w:val="0"/>
              <w:divBdr>
                <w:top w:val="none" w:sz="0" w:space="0" w:color="auto"/>
                <w:left w:val="none" w:sz="0" w:space="0" w:color="auto"/>
                <w:bottom w:val="none" w:sz="0" w:space="0" w:color="auto"/>
                <w:right w:val="none" w:sz="0" w:space="0" w:color="auto"/>
              </w:divBdr>
            </w:div>
            <w:div w:id="330374342">
              <w:marLeft w:val="0"/>
              <w:marRight w:val="0"/>
              <w:marTop w:val="0"/>
              <w:marBottom w:val="0"/>
              <w:divBdr>
                <w:top w:val="none" w:sz="0" w:space="0" w:color="auto"/>
                <w:left w:val="none" w:sz="0" w:space="0" w:color="auto"/>
                <w:bottom w:val="none" w:sz="0" w:space="0" w:color="auto"/>
                <w:right w:val="none" w:sz="0" w:space="0" w:color="auto"/>
              </w:divBdr>
            </w:div>
            <w:div w:id="331953578">
              <w:marLeft w:val="0"/>
              <w:marRight w:val="0"/>
              <w:marTop w:val="0"/>
              <w:marBottom w:val="0"/>
              <w:divBdr>
                <w:top w:val="none" w:sz="0" w:space="0" w:color="auto"/>
                <w:left w:val="none" w:sz="0" w:space="0" w:color="auto"/>
                <w:bottom w:val="none" w:sz="0" w:space="0" w:color="auto"/>
                <w:right w:val="none" w:sz="0" w:space="0" w:color="auto"/>
              </w:divBdr>
            </w:div>
            <w:div w:id="342979913">
              <w:marLeft w:val="0"/>
              <w:marRight w:val="0"/>
              <w:marTop w:val="0"/>
              <w:marBottom w:val="0"/>
              <w:divBdr>
                <w:top w:val="none" w:sz="0" w:space="0" w:color="auto"/>
                <w:left w:val="none" w:sz="0" w:space="0" w:color="auto"/>
                <w:bottom w:val="none" w:sz="0" w:space="0" w:color="auto"/>
                <w:right w:val="none" w:sz="0" w:space="0" w:color="auto"/>
              </w:divBdr>
            </w:div>
            <w:div w:id="345325288">
              <w:marLeft w:val="0"/>
              <w:marRight w:val="0"/>
              <w:marTop w:val="0"/>
              <w:marBottom w:val="0"/>
              <w:divBdr>
                <w:top w:val="none" w:sz="0" w:space="0" w:color="auto"/>
                <w:left w:val="none" w:sz="0" w:space="0" w:color="auto"/>
                <w:bottom w:val="none" w:sz="0" w:space="0" w:color="auto"/>
                <w:right w:val="none" w:sz="0" w:space="0" w:color="auto"/>
              </w:divBdr>
            </w:div>
            <w:div w:id="348721205">
              <w:marLeft w:val="0"/>
              <w:marRight w:val="0"/>
              <w:marTop w:val="0"/>
              <w:marBottom w:val="0"/>
              <w:divBdr>
                <w:top w:val="none" w:sz="0" w:space="0" w:color="auto"/>
                <w:left w:val="none" w:sz="0" w:space="0" w:color="auto"/>
                <w:bottom w:val="none" w:sz="0" w:space="0" w:color="auto"/>
                <w:right w:val="none" w:sz="0" w:space="0" w:color="auto"/>
              </w:divBdr>
            </w:div>
            <w:div w:id="384183206">
              <w:marLeft w:val="0"/>
              <w:marRight w:val="0"/>
              <w:marTop w:val="0"/>
              <w:marBottom w:val="0"/>
              <w:divBdr>
                <w:top w:val="none" w:sz="0" w:space="0" w:color="auto"/>
                <w:left w:val="none" w:sz="0" w:space="0" w:color="auto"/>
                <w:bottom w:val="none" w:sz="0" w:space="0" w:color="auto"/>
                <w:right w:val="none" w:sz="0" w:space="0" w:color="auto"/>
              </w:divBdr>
            </w:div>
            <w:div w:id="385958424">
              <w:marLeft w:val="0"/>
              <w:marRight w:val="0"/>
              <w:marTop w:val="0"/>
              <w:marBottom w:val="0"/>
              <w:divBdr>
                <w:top w:val="none" w:sz="0" w:space="0" w:color="auto"/>
                <w:left w:val="none" w:sz="0" w:space="0" w:color="auto"/>
                <w:bottom w:val="none" w:sz="0" w:space="0" w:color="auto"/>
                <w:right w:val="none" w:sz="0" w:space="0" w:color="auto"/>
              </w:divBdr>
            </w:div>
            <w:div w:id="386148094">
              <w:marLeft w:val="0"/>
              <w:marRight w:val="0"/>
              <w:marTop w:val="0"/>
              <w:marBottom w:val="0"/>
              <w:divBdr>
                <w:top w:val="none" w:sz="0" w:space="0" w:color="auto"/>
                <w:left w:val="none" w:sz="0" w:space="0" w:color="auto"/>
                <w:bottom w:val="none" w:sz="0" w:space="0" w:color="auto"/>
                <w:right w:val="none" w:sz="0" w:space="0" w:color="auto"/>
              </w:divBdr>
            </w:div>
            <w:div w:id="390202924">
              <w:marLeft w:val="0"/>
              <w:marRight w:val="0"/>
              <w:marTop w:val="0"/>
              <w:marBottom w:val="0"/>
              <w:divBdr>
                <w:top w:val="none" w:sz="0" w:space="0" w:color="auto"/>
                <w:left w:val="none" w:sz="0" w:space="0" w:color="auto"/>
                <w:bottom w:val="none" w:sz="0" w:space="0" w:color="auto"/>
                <w:right w:val="none" w:sz="0" w:space="0" w:color="auto"/>
              </w:divBdr>
            </w:div>
            <w:div w:id="392506064">
              <w:marLeft w:val="0"/>
              <w:marRight w:val="0"/>
              <w:marTop w:val="0"/>
              <w:marBottom w:val="0"/>
              <w:divBdr>
                <w:top w:val="none" w:sz="0" w:space="0" w:color="auto"/>
                <w:left w:val="none" w:sz="0" w:space="0" w:color="auto"/>
                <w:bottom w:val="none" w:sz="0" w:space="0" w:color="auto"/>
                <w:right w:val="none" w:sz="0" w:space="0" w:color="auto"/>
              </w:divBdr>
            </w:div>
            <w:div w:id="405954052">
              <w:marLeft w:val="0"/>
              <w:marRight w:val="0"/>
              <w:marTop w:val="0"/>
              <w:marBottom w:val="0"/>
              <w:divBdr>
                <w:top w:val="none" w:sz="0" w:space="0" w:color="auto"/>
                <w:left w:val="none" w:sz="0" w:space="0" w:color="auto"/>
                <w:bottom w:val="none" w:sz="0" w:space="0" w:color="auto"/>
                <w:right w:val="none" w:sz="0" w:space="0" w:color="auto"/>
              </w:divBdr>
            </w:div>
            <w:div w:id="422728351">
              <w:marLeft w:val="0"/>
              <w:marRight w:val="0"/>
              <w:marTop w:val="0"/>
              <w:marBottom w:val="0"/>
              <w:divBdr>
                <w:top w:val="none" w:sz="0" w:space="0" w:color="auto"/>
                <w:left w:val="none" w:sz="0" w:space="0" w:color="auto"/>
                <w:bottom w:val="none" w:sz="0" w:space="0" w:color="auto"/>
                <w:right w:val="none" w:sz="0" w:space="0" w:color="auto"/>
              </w:divBdr>
            </w:div>
            <w:div w:id="429857947">
              <w:marLeft w:val="0"/>
              <w:marRight w:val="0"/>
              <w:marTop w:val="0"/>
              <w:marBottom w:val="0"/>
              <w:divBdr>
                <w:top w:val="none" w:sz="0" w:space="0" w:color="auto"/>
                <w:left w:val="none" w:sz="0" w:space="0" w:color="auto"/>
                <w:bottom w:val="none" w:sz="0" w:space="0" w:color="auto"/>
                <w:right w:val="none" w:sz="0" w:space="0" w:color="auto"/>
              </w:divBdr>
            </w:div>
            <w:div w:id="444812334">
              <w:marLeft w:val="0"/>
              <w:marRight w:val="0"/>
              <w:marTop w:val="0"/>
              <w:marBottom w:val="0"/>
              <w:divBdr>
                <w:top w:val="none" w:sz="0" w:space="0" w:color="auto"/>
                <w:left w:val="none" w:sz="0" w:space="0" w:color="auto"/>
                <w:bottom w:val="none" w:sz="0" w:space="0" w:color="auto"/>
                <w:right w:val="none" w:sz="0" w:space="0" w:color="auto"/>
              </w:divBdr>
            </w:div>
            <w:div w:id="446850564">
              <w:marLeft w:val="0"/>
              <w:marRight w:val="0"/>
              <w:marTop w:val="0"/>
              <w:marBottom w:val="0"/>
              <w:divBdr>
                <w:top w:val="none" w:sz="0" w:space="0" w:color="auto"/>
                <w:left w:val="none" w:sz="0" w:space="0" w:color="auto"/>
                <w:bottom w:val="none" w:sz="0" w:space="0" w:color="auto"/>
                <w:right w:val="none" w:sz="0" w:space="0" w:color="auto"/>
              </w:divBdr>
            </w:div>
            <w:div w:id="455607130">
              <w:marLeft w:val="0"/>
              <w:marRight w:val="0"/>
              <w:marTop w:val="0"/>
              <w:marBottom w:val="0"/>
              <w:divBdr>
                <w:top w:val="none" w:sz="0" w:space="0" w:color="auto"/>
                <w:left w:val="none" w:sz="0" w:space="0" w:color="auto"/>
                <w:bottom w:val="none" w:sz="0" w:space="0" w:color="auto"/>
                <w:right w:val="none" w:sz="0" w:space="0" w:color="auto"/>
              </w:divBdr>
            </w:div>
            <w:div w:id="463038463">
              <w:marLeft w:val="0"/>
              <w:marRight w:val="0"/>
              <w:marTop w:val="0"/>
              <w:marBottom w:val="0"/>
              <w:divBdr>
                <w:top w:val="none" w:sz="0" w:space="0" w:color="auto"/>
                <w:left w:val="none" w:sz="0" w:space="0" w:color="auto"/>
                <w:bottom w:val="none" w:sz="0" w:space="0" w:color="auto"/>
                <w:right w:val="none" w:sz="0" w:space="0" w:color="auto"/>
              </w:divBdr>
            </w:div>
            <w:div w:id="476340727">
              <w:marLeft w:val="0"/>
              <w:marRight w:val="0"/>
              <w:marTop w:val="0"/>
              <w:marBottom w:val="0"/>
              <w:divBdr>
                <w:top w:val="none" w:sz="0" w:space="0" w:color="auto"/>
                <w:left w:val="none" w:sz="0" w:space="0" w:color="auto"/>
                <w:bottom w:val="none" w:sz="0" w:space="0" w:color="auto"/>
                <w:right w:val="none" w:sz="0" w:space="0" w:color="auto"/>
              </w:divBdr>
            </w:div>
            <w:div w:id="483812195">
              <w:marLeft w:val="0"/>
              <w:marRight w:val="0"/>
              <w:marTop w:val="0"/>
              <w:marBottom w:val="0"/>
              <w:divBdr>
                <w:top w:val="none" w:sz="0" w:space="0" w:color="auto"/>
                <w:left w:val="none" w:sz="0" w:space="0" w:color="auto"/>
                <w:bottom w:val="none" w:sz="0" w:space="0" w:color="auto"/>
                <w:right w:val="none" w:sz="0" w:space="0" w:color="auto"/>
              </w:divBdr>
            </w:div>
            <w:div w:id="488640460">
              <w:marLeft w:val="0"/>
              <w:marRight w:val="0"/>
              <w:marTop w:val="0"/>
              <w:marBottom w:val="0"/>
              <w:divBdr>
                <w:top w:val="none" w:sz="0" w:space="0" w:color="auto"/>
                <w:left w:val="none" w:sz="0" w:space="0" w:color="auto"/>
                <w:bottom w:val="none" w:sz="0" w:space="0" w:color="auto"/>
                <w:right w:val="none" w:sz="0" w:space="0" w:color="auto"/>
              </w:divBdr>
            </w:div>
            <w:div w:id="491528321">
              <w:marLeft w:val="0"/>
              <w:marRight w:val="0"/>
              <w:marTop w:val="0"/>
              <w:marBottom w:val="0"/>
              <w:divBdr>
                <w:top w:val="none" w:sz="0" w:space="0" w:color="auto"/>
                <w:left w:val="none" w:sz="0" w:space="0" w:color="auto"/>
                <w:bottom w:val="none" w:sz="0" w:space="0" w:color="auto"/>
                <w:right w:val="none" w:sz="0" w:space="0" w:color="auto"/>
              </w:divBdr>
            </w:div>
            <w:div w:id="512765229">
              <w:marLeft w:val="0"/>
              <w:marRight w:val="0"/>
              <w:marTop w:val="0"/>
              <w:marBottom w:val="0"/>
              <w:divBdr>
                <w:top w:val="none" w:sz="0" w:space="0" w:color="auto"/>
                <w:left w:val="none" w:sz="0" w:space="0" w:color="auto"/>
                <w:bottom w:val="none" w:sz="0" w:space="0" w:color="auto"/>
                <w:right w:val="none" w:sz="0" w:space="0" w:color="auto"/>
              </w:divBdr>
            </w:div>
            <w:div w:id="524102891">
              <w:marLeft w:val="0"/>
              <w:marRight w:val="0"/>
              <w:marTop w:val="0"/>
              <w:marBottom w:val="0"/>
              <w:divBdr>
                <w:top w:val="none" w:sz="0" w:space="0" w:color="auto"/>
                <w:left w:val="none" w:sz="0" w:space="0" w:color="auto"/>
                <w:bottom w:val="none" w:sz="0" w:space="0" w:color="auto"/>
                <w:right w:val="none" w:sz="0" w:space="0" w:color="auto"/>
              </w:divBdr>
            </w:div>
            <w:div w:id="543103794">
              <w:marLeft w:val="0"/>
              <w:marRight w:val="0"/>
              <w:marTop w:val="0"/>
              <w:marBottom w:val="0"/>
              <w:divBdr>
                <w:top w:val="none" w:sz="0" w:space="0" w:color="auto"/>
                <w:left w:val="none" w:sz="0" w:space="0" w:color="auto"/>
                <w:bottom w:val="none" w:sz="0" w:space="0" w:color="auto"/>
                <w:right w:val="none" w:sz="0" w:space="0" w:color="auto"/>
              </w:divBdr>
            </w:div>
            <w:div w:id="553930423">
              <w:marLeft w:val="0"/>
              <w:marRight w:val="0"/>
              <w:marTop w:val="0"/>
              <w:marBottom w:val="0"/>
              <w:divBdr>
                <w:top w:val="none" w:sz="0" w:space="0" w:color="auto"/>
                <w:left w:val="none" w:sz="0" w:space="0" w:color="auto"/>
                <w:bottom w:val="none" w:sz="0" w:space="0" w:color="auto"/>
                <w:right w:val="none" w:sz="0" w:space="0" w:color="auto"/>
              </w:divBdr>
            </w:div>
            <w:div w:id="558564402">
              <w:marLeft w:val="0"/>
              <w:marRight w:val="0"/>
              <w:marTop w:val="0"/>
              <w:marBottom w:val="0"/>
              <w:divBdr>
                <w:top w:val="none" w:sz="0" w:space="0" w:color="auto"/>
                <w:left w:val="none" w:sz="0" w:space="0" w:color="auto"/>
                <w:bottom w:val="none" w:sz="0" w:space="0" w:color="auto"/>
                <w:right w:val="none" w:sz="0" w:space="0" w:color="auto"/>
              </w:divBdr>
            </w:div>
            <w:div w:id="563032149">
              <w:marLeft w:val="0"/>
              <w:marRight w:val="0"/>
              <w:marTop w:val="0"/>
              <w:marBottom w:val="0"/>
              <w:divBdr>
                <w:top w:val="none" w:sz="0" w:space="0" w:color="auto"/>
                <w:left w:val="none" w:sz="0" w:space="0" w:color="auto"/>
                <w:bottom w:val="none" w:sz="0" w:space="0" w:color="auto"/>
                <w:right w:val="none" w:sz="0" w:space="0" w:color="auto"/>
              </w:divBdr>
            </w:div>
            <w:div w:id="567568389">
              <w:marLeft w:val="0"/>
              <w:marRight w:val="0"/>
              <w:marTop w:val="0"/>
              <w:marBottom w:val="0"/>
              <w:divBdr>
                <w:top w:val="none" w:sz="0" w:space="0" w:color="auto"/>
                <w:left w:val="none" w:sz="0" w:space="0" w:color="auto"/>
                <w:bottom w:val="none" w:sz="0" w:space="0" w:color="auto"/>
                <w:right w:val="none" w:sz="0" w:space="0" w:color="auto"/>
              </w:divBdr>
            </w:div>
            <w:div w:id="570694307">
              <w:marLeft w:val="0"/>
              <w:marRight w:val="0"/>
              <w:marTop w:val="0"/>
              <w:marBottom w:val="0"/>
              <w:divBdr>
                <w:top w:val="none" w:sz="0" w:space="0" w:color="auto"/>
                <w:left w:val="none" w:sz="0" w:space="0" w:color="auto"/>
                <w:bottom w:val="none" w:sz="0" w:space="0" w:color="auto"/>
                <w:right w:val="none" w:sz="0" w:space="0" w:color="auto"/>
              </w:divBdr>
            </w:div>
            <w:div w:id="576016437">
              <w:marLeft w:val="0"/>
              <w:marRight w:val="0"/>
              <w:marTop w:val="0"/>
              <w:marBottom w:val="0"/>
              <w:divBdr>
                <w:top w:val="none" w:sz="0" w:space="0" w:color="auto"/>
                <w:left w:val="none" w:sz="0" w:space="0" w:color="auto"/>
                <w:bottom w:val="none" w:sz="0" w:space="0" w:color="auto"/>
                <w:right w:val="none" w:sz="0" w:space="0" w:color="auto"/>
              </w:divBdr>
            </w:div>
            <w:div w:id="578713482">
              <w:marLeft w:val="0"/>
              <w:marRight w:val="0"/>
              <w:marTop w:val="0"/>
              <w:marBottom w:val="0"/>
              <w:divBdr>
                <w:top w:val="none" w:sz="0" w:space="0" w:color="auto"/>
                <w:left w:val="none" w:sz="0" w:space="0" w:color="auto"/>
                <w:bottom w:val="none" w:sz="0" w:space="0" w:color="auto"/>
                <w:right w:val="none" w:sz="0" w:space="0" w:color="auto"/>
              </w:divBdr>
            </w:div>
            <w:div w:id="582493947">
              <w:marLeft w:val="0"/>
              <w:marRight w:val="0"/>
              <w:marTop w:val="0"/>
              <w:marBottom w:val="0"/>
              <w:divBdr>
                <w:top w:val="none" w:sz="0" w:space="0" w:color="auto"/>
                <w:left w:val="none" w:sz="0" w:space="0" w:color="auto"/>
                <w:bottom w:val="none" w:sz="0" w:space="0" w:color="auto"/>
                <w:right w:val="none" w:sz="0" w:space="0" w:color="auto"/>
              </w:divBdr>
            </w:div>
            <w:div w:id="586382825">
              <w:marLeft w:val="0"/>
              <w:marRight w:val="0"/>
              <w:marTop w:val="0"/>
              <w:marBottom w:val="0"/>
              <w:divBdr>
                <w:top w:val="none" w:sz="0" w:space="0" w:color="auto"/>
                <w:left w:val="none" w:sz="0" w:space="0" w:color="auto"/>
                <w:bottom w:val="none" w:sz="0" w:space="0" w:color="auto"/>
                <w:right w:val="none" w:sz="0" w:space="0" w:color="auto"/>
              </w:divBdr>
            </w:div>
            <w:div w:id="590624843">
              <w:marLeft w:val="0"/>
              <w:marRight w:val="0"/>
              <w:marTop w:val="0"/>
              <w:marBottom w:val="0"/>
              <w:divBdr>
                <w:top w:val="none" w:sz="0" w:space="0" w:color="auto"/>
                <w:left w:val="none" w:sz="0" w:space="0" w:color="auto"/>
                <w:bottom w:val="none" w:sz="0" w:space="0" w:color="auto"/>
                <w:right w:val="none" w:sz="0" w:space="0" w:color="auto"/>
              </w:divBdr>
            </w:div>
            <w:div w:id="598875440">
              <w:marLeft w:val="0"/>
              <w:marRight w:val="0"/>
              <w:marTop w:val="0"/>
              <w:marBottom w:val="0"/>
              <w:divBdr>
                <w:top w:val="none" w:sz="0" w:space="0" w:color="auto"/>
                <w:left w:val="none" w:sz="0" w:space="0" w:color="auto"/>
                <w:bottom w:val="none" w:sz="0" w:space="0" w:color="auto"/>
                <w:right w:val="none" w:sz="0" w:space="0" w:color="auto"/>
              </w:divBdr>
            </w:div>
            <w:div w:id="604119616">
              <w:marLeft w:val="0"/>
              <w:marRight w:val="0"/>
              <w:marTop w:val="0"/>
              <w:marBottom w:val="0"/>
              <w:divBdr>
                <w:top w:val="none" w:sz="0" w:space="0" w:color="auto"/>
                <w:left w:val="none" w:sz="0" w:space="0" w:color="auto"/>
                <w:bottom w:val="none" w:sz="0" w:space="0" w:color="auto"/>
                <w:right w:val="none" w:sz="0" w:space="0" w:color="auto"/>
              </w:divBdr>
            </w:div>
            <w:div w:id="608900149">
              <w:marLeft w:val="0"/>
              <w:marRight w:val="0"/>
              <w:marTop w:val="0"/>
              <w:marBottom w:val="0"/>
              <w:divBdr>
                <w:top w:val="none" w:sz="0" w:space="0" w:color="auto"/>
                <w:left w:val="none" w:sz="0" w:space="0" w:color="auto"/>
                <w:bottom w:val="none" w:sz="0" w:space="0" w:color="auto"/>
                <w:right w:val="none" w:sz="0" w:space="0" w:color="auto"/>
              </w:divBdr>
            </w:div>
            <w:div w:id="614947349">
              <w:marLeft w:val="0"/>
              <w:marRight w:val="0"/>
              <w:marTop w:val="0"/>
              <w:marBottom w:val="0"/>
              <w:divBdr>
                <w:top w:val="none" w:sz="0" w:space="0" w:color="auto"/>
                <w:left w:val="none" w:sz="0" w:space="0" w:color="auto"/>
                <w:bottom w:val="none" w:sz="0" w:space="0" w:color="auto"/>
                <w:right w:val="none" w:sz="0" w:space="0" w:color="auto"/>
              </w:divBdr>
            </w:div>
            <w:div w:id="616986177">
              <w:marLeft w:val="0"/>
              <w:marRight w:val="0"/>
              <w:marTop w:val="0"/>
              <w:marBottom w:val="0"/>
              <w:divBdr>
                <w:top w:val="none" w:sz="0" w:space="0" w:color="auto"/>
                <w:left w:val="none" w:sz="0" w:space="0" w:color="auto"/>
                <w:bottom w:val="none" w:sz="0" w:space="0" w:color="auto"/>
                <w:right w:val="none" w:sz="0" w:space="0" w:color="auto"/>
              </w:divBdr>
            </w:div>
            <w:div w:id="618611390">
              <w:marLeft w:val="0"/>
              <w:marRight w:val="0"/>
              <w:marTop w:val="0"/>
              <w:marBottom w:val="0"/>
              <w:divBdr>
                <w:top w:val="none" w:sz="0" w:space="0" w:color="auto"/>
                <w:left w:val="none" w:sz="0" w:space="0" w:color="auto"/>
                <w:bottom w:val="none" w:sz="0" w:space="0" w:color="auto"/>
                <w:right w:val="none" w:sz="0" w:space="0" w:color="auto"/>
              </w:divBdr>
            </w:div>
            <w:div w:id="637496245">
              <w:marLeft w:val="0"/>
              <w:marRight w:val="0"/>
              <w:marTop w:val="0"/>
              <w:marBottom w:val="0"/>
              <w:divBdr>
                <w:top w:val="none" w:sz="0" w:space="0" w:color="auto"/>
                <w:left w:val="none" w:sz="0" w:space="0" w:color="auto"/>
                <w:bottom w:val="none" w:sz="0" w:space="0" w:color="auto"/>
                <w:right w:val="none" w:sz="0" w:space="0" w:color="auto"/>
              </w:divBdr>
            </w:div>
            <w:div w:id="654844743">
              <w:marLeft w:val="0"/>
              <w:marRight w:val="0"/>
              <w:marTop w:val="0"/>
              <w:marBottom w:val="0"/>
              <w:divBdr>
                <w:top w:val="none" w:sz="0" w:space="0" w:color="auto"/>
                <w:left w:val="none" w:sz="0" w:space="0" w:color="auto"/>
                <w:bottom w:val="none" w:sz="0" w:space="0" w:color="auto"/>
                <w:right w:val="none" w:sz="0" w:space="0" w:color="auto"/>
              </w:divBdr>
            </w:div>
            <w:div w:id="656802985">
              <w:marLeft w:val="0"/>
              <w:marRight w:val="0"/>
              <w:marTop w:val="0"/>
              <w:marBottom w:val="0"/>
              <w:divBdr>
                <w:top w:val="none" w:sz="0" w:space="0" w:color="auto"/>
                <w:left w:val="none" w:sz="0" w:space="0" w:color="auto"/>
                <w:bottom w:val="none" w:sz="0" w:space="0" w:color="auto"/>
                <w:right w:val="none" w:sz="0" w:space="0" w:color="auto"/>
              </w:divBdr>
            </w:div>
            <w:div w:id="660887853">
              <w:marLeft w:val="0"/>
              <w:marRight w:val="0"/>
              <w:marTop w:val="0"/>
              <w:marBottom w:val="0"/>
              <w:divBdr>
                <w:top w:val="none" w:sz="0" w:space="0" w:color="auto"/>
                <w:left w:val="none" w:sz="0" w:space="0" w:color="auto"/>
                <w:bottom w:val="none" w:sz="0" w:space="0" w:color="auto"/>
                <w:right w:val="none" w:sz="0" w:space="0" w:color="auto"/>
              </w:divBdr>
            </w:div>
            <w:div w:id="692658144">
              <w:marLeft w:val="0"/>
              <w:marRight w:val="0"/>
              <w:marTop w:val="0"/>
              <w:marBottom w:val="0"/>
              <w:divBdr>
                <w:top w:val="none" w:sz="0" w:space="0" w:color="auto"/>
                <w:left w:val="none" w:sz="0" w:space="0" w:color="auto"/>
                <w:bottom w:val="none" w:sz="0" w:space="0" w:color="auto"/>
                <w:right w:val="none" w:sz="0" w:space="0" w:color="auto"/>
              </w:divBdr>
            </w:div>
            <w:div w:id="698242928">
              <w:marLeft w:val="0"/>
              <w:marRight w:val="0"/>
              <w:marTop w:val="0"/>
              <w:marBottom w:val="0"/>
              <w:divBdr>
                <w:top w:val="none" w:sz="0" w:space="0" w:color="auto"/>
                <w:left w:val="none" w:sz="0" w:space="0" w:color="auto"/>
                <w:bottom w:val="none" w:sz="0" w:space="0" w:color="auto"/>
                <w:right w:val="none" w:sz="0" w:space="0" w:color="auto"/>
              </w:divBdr>
            </w:div>
            <w:div w:id="704016716">
              <w:marLeft w:val="0"/>
              <w:marRight w:val="0"/>
              <w:marTop w:val="0"/>
              <w:marBottom w:val="0"/>
              <w:divBdr>
                <w:top w:val="none" w:sz="0" w:space="0" w:color="auto"/>
                <w:left w:val="none" w:sz="0" w:space="0" w:color="auto"/>
                <w:bottom w:val="none" w:sz="0" w:space="0" w:color="auto"/>
                <w:right w:val="none" w:sz="0" w:space="0" w:color="auto"/>
              </w:divBdr>
            </w:div>
            <w:div w:id="710768193">
              <w:marLeft w:val="0"/>
              <w:marRight w:val="0"/>
              <w:marTop w:val="0"/>
              <w:marBottom w:val="0"/>
              <w:divBdr>
                <w:top w:val="none" w:sz="0" w:space="0" w:color="auto"/>
                <w:left w:val="none" w:sz="0" w:space="0" w:color="auto"/>
                <w:bottom w:val="none" w:sz="0" w:space="0" w:color="auto"/>
                <w:right w:val="none" w:sz="0" w:space="0" w:color="auto"/>
              </w:divBdr>
            </w:div>
            <w:div w:id="714547847">
              <w:marLeft w:val="0"/>
              <w:marRight w:val="0"/>
              <w:marTop w:val="0"/>
              <w:marBottom w:val="0"/>
              <w:divBdr>
                <w:top w:val="none" w:sz="0" w:space="0" w:color="auto"/>
                <w:left w:val="none" w:sz="0" w:space="0" w:color="auto"/>
                <w:bottom w:val="none" w:sz="0" w:space="0" w:color="auto"/>
                <w:right w:val="none" w:sz="0" w:space="0" w:color="auto"/>
              </w:divBdr>
            </w:div>
            <w:div w:id="716203018">
              <w:marLeft w:val="0"/>
              <w:marRight w:val="0"/>
              <w:marTop w:val="0"/>
              <w:marBottom w:val="0"/>
              <w:divBdr>
                <w:top w:val="none" w:sz="0" w:space="0" w:color="auto"/>
                <w:left w:val="none" w:sz="0" w:space="0" w:color="auto"/>
                <w:bottom w:val="none" w:sz="0" w:space="0" w:color="auto"/>
                <w:right w:val="none" w:sz="0" w:space="0" w:color="auto"/>
              </w:divBdr>
            </w:div>
            <w:div w:id="717313964">
              <w:marLeft w:val="0"/>
              <w:marRight w:val="0"/>
              <w:marTop w:val="0"/>
              <w:marBottom w:val="0"/>
              <w:divBdr>
                <w:top w:val="none" w:sz="0" w:space="0" w:color="auto"/>
                <w:left w:val="none" w:sz="0" w:space="0" w:color="auto"/>
                <w:bottom w:val="none" w:sz="0" w:space="0" w:color="auto"/>
                <w:right w:val="none" w:sz="0" w:space="0" w:color="auto"/>
              </w:divBdr>
            </w:div>
            <w:div w:id="722100970">
              <w:marLeft w:val="0"/>
              <w:marRight w:val="0"/>
              <w:marTop w:val="0"/>
              <w:marBottom w:val="0"/>
              <w:divBdr>
                <w:top w:val="none" w:sz="0" w:space="0" w:color="auto"/>
                <w:left w:val="none" w:sz="0" w:space="0" w:color="auto"/>
                <w:bottom w:val="none" w:sz="0" w:space="0" w:color="auto"/>
                <w:right w:val="none" w:sz="0" w:space="0" w:color="auto"/>
              </w:divBdr>
            </w:div>
            <w:div w:id="724065891">
              <w:marLeft w:val="0"/>
              <w:marRight w:val="0"/>
              <w:marTop w:val="0"/>
              <w:marBottom w:val="0"/>
              <w:divBdr>
                <w:top w:val="none" w:sz="0" w:space="0" w:color="auto"/>
                <w:left w:val="none" w:sz="0" w:space="0" w:color="auto"/>
                <w:bottom w:val="none" w:sz="0" w:space="0" w:color="auto"/>
                <w:right w:val="none" w:sz="0" w:space="0" w:color="auto"/>
              </w:divBdr>
            </w:div>
            <w:div w:id="733426683">
              <w:marLeft w:val="0"/>
              <w:marRight w:val="0"/>
              <w:marTop w:val="0"/>
              <w:marBottom w:val="0"/>
              <w:divBdr>
                <w:top w:val="none" w:sz="0" w:space="0" w:color="auto"/>
                <w:left w:val="none" w:sz="0" w:space="0" w:color="auto"/>
                <w:bottom w:val="none" w:sz="0" w:space="0" w:color="auto"/>
                <w:right w:val="none" w:sz="0" w:space="0" w:color="auto"/>
              </w:divBdr>
            </w:div>
            <w:div w:id="733895048">
              <w:marLeft w:val="0"/>
              <w:marRight w:val="0"/>
              <w:marTop w:val="0"/>
              <w:marBottom w:val="0"/>
              <w:divBdr>
                <w:top w:val="none" w:sz="0" w:space="0" w:color="auto"/>
                <w:left w:val="none" w:sz="0" w:space="0" w:color="auto"/>
                <w:bottom w:val="none" w:sz="0" w:space="0" w:color="auto"/>
                <w:right w:val="none" w:sz="0" w:space="0" w:color="auto"/>
              </w:divBdr>
            </w:div>
            <w:div w:id="734550859">
              <w:marLeft w:val="0"/>
              <w:marRight w:val="0"/>
              <w:marTop w:val="0"/>
              <w:marBottom w:val="0"/>
              <w:divBdr>
                <w:top w:val="none" w:sz="0" w:space="0" w:color="auto"/>
                <w:left w:val="none" w:sz="0" w:space="0" w:color="auto"/>
                <w:bottom w:val="none" w:sz="0" w:space="0" w:color="auto"/>
                <w:right w:val="none" w:sz="0" w:space="0" w:color="auto"/>
              </w:divBdr>
            </w:div>
            <w:div w:id="738941443">
              <w:marLeft w:val="0"/>
              <w:marRight w:val="0"/>
              <w:marTop w:val="0"/>
              <w:marBottom w:val="0"/>
              <w:divBdr>
                <w:top w:val="none" w:sz="0" w:space="0" w:color="auto"/>
                <w:left w:val="none" w:sz="0" w:space="0" w:color="auto"/>
                <w:bottom w:val="none" w:sz="0" w:space="0" w:color="auto"/>
                <w:right w:val="none" w:sz="0" w:space="0" w:color="auto"/>
              </w:divBdr>
            </w:div>
            <w:div w:id="747314436">
              <w:marLeft w:val="0"/>
              <w:marRight w:val="0"/>
              <w:marTop w:val="0"/>
              <w:marBottom w:val="0"/>
              <w:divBdr>
                <w:top w:val="none" w:sz="0" w:space="0" w:color="auto"/>
                <w:left w:val="none" w:sz="0" w:space="0" w:color="auto"/>
                <w:bottom w:val="none" w:sz="0" w:space="0" w:color="auto"/>
                <w:right w:val="none" w:sz="0" w:space="0" w:color="auto"/>
              </w:divBdr>
            </w:div>
            <w:div w:id="747846428">
              <w:marLeft w:val="0"/>
              <w:marRight w:val="0"/>
              <w:marTop w:val="0"/>
              <w:marBottom w:val="0"/>
              <w:divBdr>
                <w:top w:val="none" w:sz="0" w:space="0" w:color="auto"/>
                <w:left w:val="none" w:sz="0" w:space="0" w:color="auto"/>
                <w:bottom w:val="none" w:sz="0" w:space="0" w:color="auto"/>
                <w:right w:val="none" w:sz="0" w:space="0" w:color="auto"/>
              </w:divBdr>
            </w:div>
            <w:div w:id="763185929">
              <w:marLeft w:val="0"/>
              <w:marRight w:val="0"/>
              <w:marTop w:val="0"/>
              <w:marBottom w:val="0"/>
              <w:divBdr>
                <w:top w:val="none" w:sz="0" w:space="0" w:color="auto"/>
                <w:left w:val="none" w:sz="0" w:space="0" w:color="auto"/>
                <w:bottom w:val="none" w:sz="0" w:space="0" w:color="auto"/>
                <w:right w:val="none" w:sz="0" w:space="0" w:color="auto"/>
              </w:divBdr>
            </w:div>
            <w:div w:id="768086907">
              <w:marLeft w:val="0"/>
              <w:marRight w:val="0"/>
              <w:marTop w:val="0"/>
              <w:marBottom w:val="0"/>
              <w:divBdr>
                <w:top w:val="none" w:sz="0" w:space="0" w:color="auto"/>
                <w:left w:val="none" w:sz="0" w:space="0" w:color="auto"/>
                <w:bottom w:val="none" w:sz="0" w:space="0" w:color="auto"/>
                <w:right w:val="none" w:sz="0" w:space="0" w:color="auto"/>
              </w:divBdr>
            </w:div>
            <w:div w:id="771972054">
              <w:marLeft w:val="0"/>
              <w:marRight w:val="0"/>
              <w:marTop w:val="0"/>
              <w:marBottom w:val="0"/>
              <w:divBdr>
                <w:top w:val="none" w:sz="0" w:space="0" w:color="auto"/>
                <w:left w:val="none" w:sz="0" w:space="0" w:color="auto"/>
                <w:bottom w:val="none" w:sz="0" w:space="0" w:color="auto"/>
                <w:right w:val="none" w:sz="0" w:space="0" w:color="auto"/>
              </w:divBdr>
            </w:div>
            <w:div w:id="802380735">
              <w:marLeft w:val="0"/>
              <w:marRight w:val="0"/>
              <w:marTop w:val="0"/>
              <w:marBottom w:val="0"/>
              <w:divBdr>
                <w:top w:val="none" w:sz="0" w:space="0" w:color="auto"/>
                <w:left w:val="none" w:sz="0" w:space="0" w:color="auto"/>
                <w:bottom w:val="none" w:sz="0" w:space="0" w:color="auto"/>
                <w:right w:val="none" w:sz="0" w:space="0" w:color="auto"/>
              </w:divBdr>
            </w:div>
            <w:div w:id="808520606">
              <w:marLeft w:val="0"/>
              <w:marRight w:val="0"/>
              <w:marTop w:val="0"/>
              <w:marBottom w:val="0"/>
              <w:divBdr>
                <w:top w:val="none" w:sz="0" w:space="0" w:color="auto"/>
                <w:left w:val="none" w:sz="0" w:space="0" w:color="auto"/>
                <w:bottom w:val="none" w:sz="0" w:space="0" w:color="auto"/>
                <w:right w:val="none" w:sz="0" w:space="0" w:color="auto"/>
              </w:divBdr>
            </w:div>
            <w:div w:id="809831652">
              <w:marLeft w:val="0"/>
              <w:marRight w:val="0"/>
              <w:marTop w:val="0"/>
              <w:marBottom w:val="0"/>
              <w:divBdr>
                <w:top w:val="none" w:sz="0" w:space="0" w:color="auto"/>
                <w:left w:val="none" w:sz="0" w:space="0" w:color="auto"/>
                <w:bottom w:val="none" w:sz="0" w:space="0" w:color="auto"/>
                <w:right w:val="none" w:sz="0" w:space="0" w:color="auto"/>
              </w:divBdr>
            </w:div>
            <w:div w:id="813596096">
              <w:marLeft w:val="0"/>
              <w:marRight w:val="0"/>
              <w:marTop w:val="0"/>
              <w:marBottom w:val="0"/>
              <w:divBdr>
                <w:top w:val="none" w:sz="0" w:space="0" w:color="auto"/>
                <w:left w:val="none" w:sz="0" w:space="0" w:color="auto"/>
                <w:bottom w:val="none" w:sz="0" w:space="0" w:color="auto"/>
                <w:right w:val="none" w:sz="0" w:space="0" w:color="auto"/>
              </w:divBdr>
            </w:div>
            <w:div w:id="813982429">
              <w:marLeft w:val="0"/>
              <w:marRight w:val="0"/>
              <w:marTop w:val="0"/>
              <w:marBottom w:val="0"/>
              <w:divBdr>
                <w:top w:val="none" w:sz="0" w:space="0" w:color="auto"/>
                <w:left w:val="none" w:sz="0" w:space="0" w:color="auto"/>
                <w:bottom w:val="none" w:sz="0" w:space="0" w:color="auto"/>
                <w:right w:val="none" w:sz="0" w:space="0" w:color="auto"/>
              </w:divBdr>
            </w:div>
            <w:div w:id="821654295">
              <w:marLeft w:val="0"/>
              <w:marRight w:val="0"/>
              <w:marTop w:val="0"/>
              <w:marBottom w:val="0"/>
              <w:divBdr>
                <w:top w:val="none" w:sz="0" w:space="0" w:color="auto"/>
                <w:left w:val="none" w:sz="0" w:space="0" w:color="auto"/>
                <w:bottom w:val="none" w:sz="0" w:space="0" w:color="auto"/>
                <w:right w:val="none" w:sz="0" w:space="0" w:color="auto"/>
              </w:divBdr>
            </w:div>
            <w:div w:id="832186562">
              <w:marLeft w:val="0"/>
              <w:marRight w:val="0"/>
              <w:marTop w:val="0"/>
              <w:marBottom w:val="0"/>
              <w:divBdr>
                <w:top w:val="none" w:sz="0" w:space="0" w:color="auto"/>
                <w:left w:val="none" w:sz="0" w:space="0" w:color="auto"/>
                <w:bottom w:val="none" w:sz="0" w:space="0" w:color="auto"/>
                <w:right w:val="none" w:sz="0" w:space="0" w:color="auto"/>
              </w:divBdr>
            </w:div>
            <w:div w:id="835345101">
              <w:marLeft w:val="0"/>
              <w:marRight w:val="0"/>
              <w:marTop w:val="0"/>
              <w:marBottom w:val="0"/>
              <w:divBdr>
                <w:top w:val="none" w:sz="0" w:space="0" w:color="auto"/>
                <w:left w:val="none" w:sz="0" w:space="0" w:color="auto"/>
                <w:bottom w:val="none" w:sz="0" w:space="0" w:color="auto"/>
                <w:right w:val="none" w:sz="0" w:space="0" w:color="auto"/>
              </w:divBdr>
            </w:div>
            <w:div w:id="839076165">
              <w:marLeft w:val="0"/>
              <w:marRight w:val="0"/>
              <w:marTop w:val="0"/>
              <w:marBottom w:val="0"/>
              <w:divBdr>
                <w:top w:val="none" w:sz="0" w:space="0" w:color="auto"/>
                <w:left w:val="none" w:sz="0" w:space="0" w:color="auto"/>
                <w:bottom w:val="none" w:sz="0" w:space="0" w:color="auto"/>
                <w:right w:val="none" w:sz="0" w:space="0" w:color="auto"/>
              </w:divBdr>
            </w:div>
            <w:div w:id="849758930">
              <w:marLeft w:val="0"/>
              <w:marRight w:val="0"/>
              <w:marTop w:val="0"/>
              <w:marBottom w:val="0"/>
              <w:divBdr>
                <w:top w:val="none" w:sz="0" w:space="0" w:color="auto"/>
                <w:left w:val="none" w:sz="0" w:space="0" w:color="auto"/>
                <w:bottom w:val="none" w:sz="0" w:space="0" w:color="auto"/>
                <w:right w:val="none" w:sz="0" w:space="0" w:color="auto"/>
              </w:divBdr>
            </w:div>
            <w:div w:id="854928185">
              <w:marLeft w:val="0"/>
              <w:marRight w:val="0"/>
              <w:marTop w:val="0"/>
              <w:marBottom w:val="0"/>
              <w:divBdr>
                <w:top w:val="none" w:sz="0" w:space="0" w:color="auto"/>
                <w:left w:val="none" w:sz="0" w:space="0" w:color="auto"/>
                <w:bottom w:val="none" w:sz="0" w:space="0" w:color="auto"/>
                <w:right w:val="none" w:sz="0" w:space="0" w:color="auto"/>
              </w:divBdr>
            </w:div>
            <w:div w:id="857735651">
              <w:marLeft w:val="0"/>
              <w:marRight w:val="0"/>
              <w:marTop w:val="0"/>
              <w:marBottom w:val="0"/>
              <w:divBdr>
                <w:top w:val="none" w:sz="0" w:space="0" w:color="auto"/>
                <w:left w:val="none" w:sz="0" w:space="0" w:color="auto"/>
                <w:bottom w:val="none" w:sz="0" w:space="0" w:color="auto"/>
                <w:right w:val="none" w:sz="0" w:space="0" w:color="auto"/>
              </w:divBdr>
            </w:div>
            <w:div w:id="863638776">
              <w:marLeft w:val="0"/>
              <w:marRight w:val="0"/>
              <w:marTop w:val="0"/>
              <w:marBottom w:val="0"/>
              <w:divBdr>
                <w:top w:val="none" w:sz="0" w:space="0" w:color="auto"/>
                <w:left w:val="none" w:sz="0" w:space="0" w:color="auto"/>
                <w:bottom w:val="none" w:sz="0" w:space="0" w:color="auto"/>
                <w:right w:val="none" w:sz="0" w:space="0" w:color="auto"/>
              </w:divBdr>
            </w:div>
            <w:div w:id="871307652">
              <w:marLeft w:val="0"/>
              <w:marRight w:val="0"/>
              <w:marTop w:val="0"/>
              <w:marBottom w:val="0"/>
              <w:divBdr>
                <w:top w:val="none" w:sz="0" w:space="0" w:color="auto"/>
                <w:left w:val="none" w:sz="0" w:space="0" w:color="auto"/>
                <w:bottom w:val="none" w:sz="0" w:space="0" w:color="auto"/>
                <w:right w:val="none" w:sz="0" w:space="0" w:color="auto"/>
              </w:divBdr>
            </w:div>
            <w:div w:id="878513119">
              <w:marLeft w:val="0"/>
              <w:marRight w:val="0"/>
              <w:marTop w:val="0"/>
              <w:marBottom w:val="0"/>
              <w:divBdr>
                <w:top w:val="none" w:sz="0" w:space="0" w:color="auto"/>
                <w:left w:val="none" w:sz="0" w:space="0" w:color="auto"/>
                <w:bottom w:val="none" w:sz="0" w:space="0" w:color="auto"/>
                <w:right w:val="none" w:sz="0" w:space="0" w:color="auto"/>
              </w:divBdr>
            </w:div>
            <w:div w:id="900481197">
              <w:marLeft w:val="0"/>
              <w:marRight w:val="0"/>
              <w:marTop w:val="0"/>
              <w:marBottom w:val="0"/>
              <w:divBdr>
                <w:top w:val="none" w:sz="0" w:space="0" w:color="auto"/>
                <w:left w:val="none" w:sz="0" w:space="0" w:color="auto"/>
                <w:bottom w:val="none" w:sz="0" w:space="0" w:color="auto"/>
                <w:right w:val="none" w:sz="0" w:space="0" w:color="auto"/>
              </w:divBdr>
            </w:div>
            <w:div w:id="927887378">
              <w:marLeft w:val="0"/>
              <w:marRight w:val="0"/>
              <w:marTop w:val="0"/>
              <w:marBottom w:val="0"/>
              <w:divBdr>
                <w:top w:val="none" w:sz="0" w:space="0" w:color="auto"/>
                <w:left w:val="none" w:sz="0" w:space="0" w:color="auto"/>
                <w:bottom w:val="none" w:sz="0" w:space="0" w:color="auto"/>
                <w:right w:val="none" w:sz="0" w:space="0" w:color="auto"/>
              </w:divBdr>
            </w:div>
            <w:div w:id="937760887">
              <w:marLeft w:val="0"/>
              <w:marRight w:val="0"/>
              <w:marTop w:val="0"/>
              <w:marBottom w:val="0"/>
              <w:divBdr>
                <w:top w:val="none" w:sz="0" w:space="0" w:color="auto"/>
                <w:left w:val="none" w:sz="0" w:space="0" w:color="auto"/>
                <w:bottom w:val="none" w:sz="0" w:space="0" w:color="auto"/>
                <w:right w:val="none" w:sz="0" w:space="0" w:color="auto"/>
              </w:divBdr>
            </w:div>
            <w:div w:id="938216673">
              <w:marLeft w:val="0"/>
              <w:marRight w:val="0"/>
              <w:marTop w:val="0"/>
              <w:marBottom w:val="0"/>
              <w:divBdr>
                <w:top w:val="none" w:sz="0" w:space="0" w:color="auto"/>
                <w:left w:val="none" w:sz="0" w:space="0" w:color="auto"/>
                <w:bottom w:val="none" w:sz="0" w:space="0" w:color="auto"/>
                <w:right w:val="none" w:sz="0" w:space="0" w:color="auto"/>
              </w:divBdr>
            </w:div>
            <w:div w:id="948589451">
              <w:marLeft w:val="0"/>
              <w:marRight w:val="0"/>
              <w:marTop w:val="0"/>
              <w:marBottom w:val="0"/>
              <w:divBdr>
                <w:top w:val="none" w:sz="0" w:space="0" w:color="auto"/>
                <w:left w:val="none" w:sz="0" w:space="0" w:color="auto"/>
                <w:bottom w:val="none" w:sz="0" w:space="0" w:color="auto"/>
                <w:right w:val="none" w:sz="0" w:space="0" w:color="auto"/>
              </w:divBdr>
            </w:div>
            <w:div w:id="954410320">
              <w:marLeft w:val="0"/>
              <w:marRight w:val="0"/>
              <w:marTop w:val="0"/>
              <w:marBottom w:val="0"/>
              <w:divBdr>
                <w:top w:val="none" w:sz="0" w:space="0" w:color="auto"/>
                <w:left w:val="none" w:sz="0" w:space="0" w:color="auto"/>
                <w:bottom w:val="none" w:sz="0" w:space="0" w:color="auto"/>
                <w:right w:val="none" w:sz="0" w:space="0" w:color="auto"/>
              </w:divBdr>
            </w:div>
            <w:div w:id="966158728">
              <w:marLeft w:val="0"/>
              <w:marRight w:val="0"/>
              <w:marTop w:val="0"/>
              <w:marBottom w:val="0"/>
              <w:divBdr>
                <w:top w:val="none" w:sz="0" w:space="0" w:color="auto"/>
                <w:left w:val="none" w:sz="0" w:space="0" w:color="auto"/>
                <w:bottom w:val="none" w:sz="0" w:space="0" w:color="auto"/>
                <w:right w:val="none" w:sz="0" w:space="0" w:color="auto"/>
              </w:divBdr>
            </w:div>
            <w:div w:id="967276176">
              <w:marLeft w:val="0"/>
              <w:marRight w:val="0"/>
              <w:marTop w:val="0"/>
              <w:marBottom w:val="0"/>
              <w:divBdr>
                <w:top w:val="none" w:sz="0" w:space="0" w:color="auto"/>
                <w:left w:val="none" w:sz="0" w:space="0" w:color="auto"/>
                <w:bottom w:val="none" w:sz="0" w:space="0" w:color="auto"/>
                <w:right w:val="none" w:sz="0" w:space="0" w:color="auto"/>
              </w:divBdr>
            </w:div>
            <w:div w:id="967322691">
              <w:marLeft w:val="0"/>
              <w:marRight w:val="0"/>
              <w:marTop w:val="0"/>
              <w:marBottom w:val="0"/>
              <w:divBdr>
                <w:top w:val="none" w:sz="0" w:space="0" w:color="auto"/>
                <w:left w:val="none" w:sz="0" w:space="0" w:color="auto"/>
                <w:bottom w:val="none" w:sz="0" w:space="0" w:color="auto"/>
                <w:right w:val="none" w:sz="0" w:space="0" w:color="auto"/>
              </w:divBdr>
            </w:div>
            <w:div w:id="1009869262">
              <w:marLeft w:val="0"/>
              <w:marRight w:val="0"/>
              <w:marTop w:val="0"/>
              <w:marBottom w:val="0"/>
              <w:divBdr>
                <w:top w:val="none" w:sz="0" w:space="0" w:color="auto"/>
                <w:left w:val="none" w:sz="0" w:space="0" w:color="auto"/>
                <w:bottom w:val="none" w:sz="0" w:space="0" w:color="auto"/>
                <w:right w:val="none" w:sz="0" w:space="0" w:color="auto"/>
              </w:divBdr>
            </w:div>
            <w:div w:id="1024400053">
              <w:marLeft w:val="0"/>
              <w:marRight w:val="0"/>
              <w:marTop w:val="0"/>
              <w:marBottom w:val="0"/>
              <w:divBdr>
                <w:top w:val="none" w:sz="0" w:space="0" w:color="auto"/>
                <w:left w:val="none" w:sz="0" w:space="0" w:color="auto"/>
                <w:bottom w:val="none" w:sz="0" w:space="0" w:color="auto"/>
                <w:right w:val="none" w:sz="0" w:space="0" w:color="auto"/>
              </w:divBdr>
            </w:div>
            <w:div w:id="1030764709">
              <w:marLeft w:val="0"/>
              <w:marRight w:val="0"/>
              <w:marTop w:val="0"/>
              <w:marBottom w:val="0"/>
              <w:divBdr>
                <w:top w:val="none" w:sz="0" w:space="0" w:color="auto"/>
                <w:left w:val="none" w:sz="0" w:space="0" w:color="auto"/>
                <w:bottom w:val="none" w:sz="0" w:space="0" w:color="auto"/>
                <w:right w:val="none" w:sz="0" w:space="0" w:color="auto"/>
              </w:divBdr>
            </w:div>
            <w:div w:id="1061174475">
              <w:marLeft w:val="0"/>
              <w:marRight w:val="0"/>
              <w:marTop w:val="0"/>
              <w:marBottom w:val="0"/>
              <w:divBdr>
                <w:top w:val="none" w:sz="0" w:space="0" w:color="auto"/>
                <w:left w:val="none" w:sz="0" w:space="0" w:color="auto"/>
                <w:bottom w:val="none" w:sz="0" w:space="0" w:color="auto"/>
                <w:right w:val="none" w:sz="0" w:space="0" w:color="auto"/>
              </w:divBdr>
            </w:div>
            <w:div w:id="1061833003">
              <w:marLeft w:val="0"/>
              <w:marRight w:val="0"/>
              <w:marTop w:val="0"/>
              <w:marBottom w:val="0"/>
              <w:divBdr>
                <w:top w:val="none" w:sz="0" w:space="0" w:color="auto"/>
                <w:left w:val="none" w:sz="0" w:space="0" w:color="auto"/>
                <w:bottom w:val="none" w:sz="0" w:space="0" w:color="auto"/>
                <w:right w:val="none" w:sz="0" w:space="0" w:color="auto"/>
              </w:divBdr>
            </w:div>
            <w:div w:id="1066222110">
              <w:marLeft w:val="0"/>
              <w:marRight w:val="0"/>
              <w:marTop w:val="0"/>
              <w:marBottom w:val="0"/>
              <w:divBdr>
                <w:top w:val="none" w:sz="0" w:space="0" w:color="auto"/>
                <w:left w:val="none" w:sz="0" w:space="0" w:color="auto"/>
                <w:bottom w:val="none" w:sz="0" w:space="0" w:color="auto"/>
                <w:right w:val="none" w:sz="0" w:space="0" w:color="auto"/>
              </w:divBdr>
            </w:div>
            <w:div w:id="1067873900">
              <w:marLeft w:val="0"/>
              <w:marRight w:val="0"/>
              <w:marTop w:val="0"/>
              <w:marBottom w:val="0"/>
              <w:divBdr>
                <w:top w:val="none" w:sz="0" w:space="0" w:color="auto"/>
                <w:left w:val="none" w:sz="0" w:space="0" w:color="auto"/>
                <w:bottom w:val="none" w:sz="0" w:space="0" w:color="auto"/>
                <w:right w:val="none" w:sz="0" w:space="0" w:color="auto"/>
              </w:divBdr>
            </w:div>
            <w:div w:id="1068377415">
              <w:marLeft w:val="0"/>
              <w:marRight w:val="0"/>
              <w:marTop w:val="0"/>
              <w:marBottom w:val="0"/>
              <w:divBdr>
                <w:top w:val="none" w:sz="0" w:space="0" w:color="auto"/>
                <w:left w:val="none" w:sz="0" w:space="0" w:color="auto"/>
                <w:bottom w:val="none" w:sz="0" w:space="0" w:color="auto"/>
                <w:right w:val="none" w:sz="0" w:space="0" w:color="auto"/>
              </w:divBdr>
            </w:div>
            <w:div w:id="1087078125">
              <w:marLeft w:val="0"/>
              <w:marRight w:val="0"/>
              <w:marTop w:val="0"/>
              <w:marBottom w:val="0"/>
              <w:divBdr>
                <w:top w:val="none" w:sz="0" w:space="0" w:color="auto"/>
                <w:left w:val="none" w:sz="0" w:space="0" w:color="auto"/>
                <w:bottom w:val="none" w:sz="0" w:space="0" w:color="auto"/>
                <w:right w:val="none" w:sz="0" w:space="0" w:color="auto"/>
              </w:divBdr>
            </w:div>
            <w:div w:id="1088305051">
              <w:marLeft w:val="0"/>
              <w:marRight w:val="0"/>
              <w:marTop w:val="0"/>
              <w:marBottom w:val="0"/>
              <w:divBdr>
                <w:top w:val="none" w:sz="0" w:space="0" w:color="auto"/>
                <w:left w:val="none" w:sz="0" w:space="0" w:color="auto"/>
                <w:bottom w:val="none" w:sz="0" w:space="0" w:color="auto"/>
                <w:right w:val="none" w:sz="0" w:space="0" w:color="auto"/>
              </w:divBdr>
            </w:div>
            <w:div w:id="1099448689">
              <w:marLeft w:val="0"/>
              <w:marRight w:val="0"/>
              <w:marTop w:val="0"/>
              <w:marBottom w:val="0"/>
              <w:divBdr>
                <w:top w:val="none" w:sz="0" w:space="0" w:color="auto"/>
                <w:left w:val="none" w:sz="0" w:space="0" w:color="auto"/>
                <w:bottom w:val="none" w:sz="0" w:space="0" w:color="auto"/>
                <w:right w:val="none" w:sz="0" w:space="0" w:color="auto"/>
              </w:divBdr>
            </w:div>
            <w:div w:id="1100570337">
              <w:marLeft w:val="0"/>
              <w:marRight w:val="0"/>
              <w:marTop w:val="0"/>
              <w:marBottom w:val="0"/>
              <w:divBdr>
                <w:top w:val="none" w:sz="0" w:space="0" w:color="auto"/>
                <w:left w:val="none" w:sz="0" w:space="0" w:color="auto"/>
                <w:bottom w:val="none" w:sz="0" w:space="0" w:color="auto"/>
                <w:right w:val="none" w:sz="0" w:space="0" w:color="auto"/>
              </w:divBdr>
            </w:div>
            <w:div w:id="1114398913">
              <w:marLeft w:val="0"/>
              <w:marRight w:val="0"/>
              <w:marTop w:val="0"/>
              <w:marBottom w:val="0"/>
              <w:divBdr>
                <w:top w:val="none" w:sz="0" w:space="0" w:color="auto"/>
                <w:left w:val="none" w:sz="0" w:space="0" w:color="auto"/>
                <w:bottom w:val="none" w:sz="0" w:space="0" w:color="auto"/>
                <w:right w:val="none" w:sz="0" w:space="0" w:color="auto"/>
              </w:divBdr>
            </w:div>
            <w:div w:id="1131904588">
              <w:marLeft w:val="0"/>
              <w:marRight w:val="0"/>
              <w:marTop w:val="0"/>
              <w:marBottom w:val="0"/>
              <w:divBdr>
                <w:top w:val="none" w:sz="0" w:space="0" w:color="auto"/>
                <w:left w:val="none" w:sz="0" w:space="0" w:color="auto"/>
                <w:bottom w:val="none" w:sz="0" w:space="0" w:color="auto"/>
                <w:right w:val="none" w:sz="0" w:space="0" w:color="auto"/>
              </w:divBdr>
            </w:div>
            <w:div w:id="1135217366">
              <w:marLeft w:val="0"/>
              <w:marRight w:val="0"/>
              <w:marTop w:val="0"/>
              <w:marBottom w:val="0"/>
              <w:divBdr>
                <w:top w:val="none" w:sz="0" w:space="0" w:color="auto"/>
                <w:left w:val="none" w:sz="0" w:space="0" w:color="auto"/>
                <w:bottom w:val="none" w:sz="0" w:space="0" w:color="auto"/>
                <w:right w:val="none" w:sz="0" w:space="0" w:color="auto"/>
              </w:divBdr>
            </w:div>
            <w:div w:id="1155145257">
              <w:marLeft w:val="0"/>
              <w:marRight w:val="0"/>
              <w:marTop w:val="0"/>
              <w:marBottom w:val="0"/>
              <w:divBdr>
                <w:top w:val="none" w:sz="0" w:space="0" w:color="auto"/>
                <w:left w:val="none" w:sz="0" w:space="0" w:color="auto"/>
                <w:bottom w:val="none" w:sz="0" w:space="0" w:color="auto"/>
                <w:right w:val="none" w:sz="0" w:space="0" w:color="auto"/>
              </w:divBdr>
            </w:div>
            <w:div w:id="1159734509">
              <w:marLeft w:val="0"/>
              <w:marRight w:val="0"/>
              <w:marTop w:val="0"/>
              <w:marBottom w:val="0"/>
              <w:divBdr>
                <w:top w:val="none" w:sz="0" w:space="0" w:color="auto"/>
                <w:left w:val="none" w:sz="0" w:space="0" w:color="auto"/>
                <w:bottom w:val="none" w:sz="0" w:space="0" w:color="auto"/>
                <w:right w:val="none" w:sz="0" w:space="0" w:color="auto"/>
              </w:divBdr>
            </w:div>
            <w:div w:id="1191837742">
              <w:marLeft w:val="0"/>
              <w:marRight w:val="0"/>
              <w:marTop w:val="0"/>
              <w:marBottom w:val="0"/>
              <w:divBdr>
                <w:top w:val="none" w:sz="0" w:space="0" w:color="auto"/>
                <w:left w:val="none" w:sz="0" w:space="0" w:color="auto"/>
                <w:bottom w:val="none" w:sz="0" w:space="0" w:color="auto"/>
                <w:right w:val="none" w:sz="0" w:space="0" w:color="auto"/>
              </w:divBdr>
            </w:div>
            <w:div w:id="1232153483">
              <w:marLeft w:val="0"/>
              <w:marRight w:val="0"/>
              <w:marTop w:val="0"/>
              <w:marBottom w:val="0"/>
              <w:divBdr>
                <w:top w:val="none" w:sz="0" w:space="0" w:color="auto"/>
                <w:left w:val="none" w:sz="0" w:space="0" w:color="auto"/>
                <w:bottom w:val="none" w:sz="0" w:space="0" w:color="auto"/>
                <w:right w:val="none" w:sz="0" w:space="0" w:color="auto"/>
              </w:divBdr>
            </w:div>
            <w:div w:id="1241796985">
              <w:marLeft w:val="0"/>
              <w:marRight w:val="0"/>
              <w:marTop w:val="0"/>
              <w:marBottom w:val="0"/>
              <w:divBdr>
                <w:top w:val="none" w:sz="0" w:space="0" w:color="auto"/>
                <w:left w:val="none" w:sz="0" w:space="0" w:color="auto"/>
                <w:bottom w:val="none" w:sz="0" w:space="0" w:color="auto"/>
                <w:right w:val="none" w:sz="0" w:space="0" w:color="auto"/>
              </w:divBdr>
            </w:div>
            <w:div w:id="1246258201">
              <w:marLeft w:val="0"/>
              <w:marRight w:val="0"/>
              <w:marTop w:val="0"/>
              <w:marBottom w:val="0"/>
              <w:divBdr>
                <w:top w:val="none" w:sz="0" w:space="0" w:color="auto"/>
                <w:left w:val="none" w:sz="0" w:space="0" w:color="auto"/>
                <w:bottom w:val="none" w:sz="0" w:space="0" w:color="auto"/>
                <w:right w:val="none" w:sz="0" w:space="0" w:color="auto"/>
              </w:divBdr>
            </w:div>
            <w:div w:id="1249773509">
              <w:marLeft w:val="0"/>
              <w:marRight w:val="0"/>
              <w:marTop w:val="0"/>
              <w:marBottom w:val="0"/>
              <w:divBdr>
                <w:top w:val="none" w:sz="0" w:space="0" w:color="auto"/>
                <w:left w:val="none" w:sz="0" w:space="0" w:color="auto"/>
                <w:bottom w:val="none" w:sz="0" w:space="0" w:color="auto"/>
                <w:right w:val="none" w:sz="0" w:space="0" w:color="auto"/>
              </w:divBdr>
            </w:div>
            <w:div w:id="1250700655">
              <w:marLeft w:val="0"/>
              <w:marRight w:val="0"/>
              <w:marTop w:val="0"/>
              <w:marBottom w:val="0"/>
              <w:divBdr>
                <w:top w:val="none" w:sz="0" w:space="0" w:color="auto"/>
                <w:left w:val="none" w:sz="0" w:space="0" w:color="auto"/>
                <w:bottom w:val="none" w:sz="0" w:space="0" w:color="auto"/>
                <w:right w:val="none" w:sz="0" w:space="0" w:color="auto"/>
              </w:divBdr>
            </w:div>
            <w:div w:id="1254511416">
              <w:marLeft w:val="0"/>
              <w:marRight w:val="0"/>
              <w:marTop w:val="0"/>
              <w:marBottom w:val="0"/>
              <w:divBdr>
                <w:top w:val="none" w:sz="0" w:space="0" w:color="auto"/>
                <w:left w:val="none" w:sz="0" w:space="0" w:color="auto"/>
                <w:bottom w:val="none" w:sz="0" w:space="0" w:color="auto"/>
                <w:right w:val="none" w:sz="0" w:space="0" w:color="auto"/>
              </w:divBdr>
            </w:div>
            <w:div w:id="1282027960">
              <w:marLeft w:val="0"/>
              <w:marRight w:val="0"/>
              <w:marTop w:val="0"/>
              <w:marBottom w:val="0"/>
              <w:divBdr>
                <w:top w:val="none" w:sz="0" w:space="0" w:color="auto"/>
                <w:left w:val="none" w:sz="0" w:space="0" w:color="auto"/>
                <w:bottom w:val="none" w:sz="0" w:space="0" w:color="auto"/>
                <w:right w:val="none" w:sz="0" w:space="0" w:color="auto"/>
              </w:divBdr>
            </w:div>
            <w:div w:id="1282613337">
              <w:marLeft w:val="0"/>
              <w:marRight w:val="0"/>
              <w:marTop w:val="0"/>
              <w:marBottom w:val="0"/>
              <w:divBdr>
                <w:top w:val="none" w:sz="0" w:space="0" w:color="auto"/>
                <w:left w:val="none" w:sz="0" w:space="0" w:color="auto"/>
                <w:bottom w:val="none" w:sz="0" w:space="0" w:color="auto"/>
                <w:right w:val="none" w:sz="0" w:space="0" w:color="auto"/>
              </w:divBdr>
            </w:div>
            <w:div w:id="1286080013">
              <w:marLeft w:val="0"/>
              <w:marRight w:val="0"/>
              <w:marTop w:val="0"/>
              <w:marBottom w:val="0"/>
              <w:divBdr>
                <w:top w:val="none" w:sz="0" w:space="0" w:color="auto"/>
                <w:left w:val="none" w:sz="0" w:space="0" w:color="auto"/>
                <w:bottom w:val="none" w:sz="0" w:space="0" w:color="auto"/>
                <w:right w:val="none" w:sz="0" w:space="0" w:color="auto"/>
              </w:divBdr>
            </w:div>
            <w:div w:id="1307778910">
              <w:marLeft w:val="0"/>
              <w:marRight w:val="0"/>
              <w:marTop w:val="0"/>
              <w:marBottom w:val="0"/>
              <w:divBdr>
                <w:top w:val="none" w:sz="0" w:space="0" w:color="auto"/>
                <w:left w:val="none" w:sz="0" w:space="0" w:color="auto"/>
                <w:bottom w:val="none" w:sz="0" w:space="0" w:color="auto"/>
                <w:right w:val="none" w:sz="0" w:space="0" w:color="auto"/>
              </w:divBdr>
            </w:div>
            <w:div w:id="1313291842">
              <w:marLeft w:val="0"/>
              <w:marRight w:val="0"/>
              <w:marTop w:val="0"/>
              <w:marBottom w:val="0"/>
              <w:divBdr>
                <w:top w:val="none" w:sz="0" w:space="0" w:color="auto"/>
                <w:left w:val="none" w:sz="0" w:space="0" w:color="auto"/>
                <w:bottom w:val="none" w:sz="0" w:space="0" w:color="auto"/>
                <w:right w:val="none" w:sz="0" w:space="0" w:color="auto"/>
              </w:divBdr>
            </w:div>
            <w:div w:id="1319841657">
              <w:marLeft w:val="0"/>
              <w:marRight w:val="0"/>
              <w:marTop w:val="0"/>
              <w:marBottom w:val="0"/>
              <w:divBdr>
                <w:top w:val="none" w:sz="0" w:space="0" w:color="auto"/>
                <w:left w:val="none" w:sz="0" w:space="0" w:color="auto"/>
                <w:bottom w:val="none" w:sz="0" w:space="0" w:color="auto"/>
                <w:right w:val="none" w:sz="0" w:space="0" w:color="auto"/>
              </w:divBdr>
            </w:div>
            <w:div w:id="1325667768">
              <w:marLeft w:val="0"/>
              <w:marRight w:val="0"/>
              <w:marTop w:val="0"/>
              <w:marBottom w:val="0"/>
              <w:divBdr>
                <w:top w:val="none" w:sz="0" w:space="0" w:color="auto"/>
                <w:left w:val="none" w:sz="0" w:space="0" w:color="auto"/>
                <w:bottom w:val="none" w:sz="0" w:space="0" w:color="auto"/>
                <w:right w:val="none" w:sz="0" w:space="0" w:color="auto"/>
              </w:divBdr>
            </w:div>
            <w:div w:id="1336149594">
              <w:marLeft w:val="0"/>
              <w:marRight w:val="0"/>
              <w:marTop w:val="0"/>
              <w:marBottom w:val="0"/>
              <w:divBdr>
                <w:top w:val="none" w:sz="0" w:space="0" w:color="auto"/>
                <w:left w:val="none" w:sz="0" w:space="0" w:color="auto"/>
                <w:bottom w:val="none" w:sz="0" w:space="0" w:color="auto"/>
                <w:right w:val="none" w:sz="0" w:space="0" w:color="auto"/>
              </w:divBdr>
            </w:div>
            <w:div w:id="1374768582">
              <w:marLeft w:val="0"/>
              <w:marRight w:val="0"/>
              <w:marTop w:val="0"/>
              <w:marBottom w:val="0"/>
              <w:divBdr>
                <w:top w:val="none" w:sz="0" w:space="0" w:color="auto"/>
                <w:left w:val="none" w:sz="0" w:space="0" w:color="auto"/>
                <w:bottom w:val="none" w:sz="0" w:space="0" w:color="auto"/>
                <w:right w:val="none" w:sz="0" w:space="0" w:color="auto"/>
              </w:divBdr>
            </w:div>
            <w:div w:id="1388603182">
              <w:marLeft w:val="0"/>
              <w:marRight w:val="0"/>
              <w:marTop w:val="0"/>
              <w:marBottom w:val="0"/>
              <w:divBdr>
                <w:top w:val="none" w:sz="0" w:space="0" w:color="auto"/>
                <w:left w:val="none" w:sz="0" w:space="0" w:color="auto"/>
                <w:bottom w:val="none" w:sz="0" w:space="0" w:color="auto"/>
                <w:right w:val="none" w:sz="0" w:space="0" w:color="auto"/>
              </w:divBdr>
            </w:div>
            <w:div w:id="1401056718">
              <w:marLeft w:val="0"/>
              <w:marRight w:val="0"/>
              <w:marTop w:val="0"/>
              <w:marBottom w:val="0"/>
              <w:divBdr>
                <w:top w:val="none" w:sz="0" w:space="0" w:color="auto"/>
                <w:left w:val="none" w:sz="0" w:space="0" w:color="auto"/>
                <w:bottom w:val="none" w:sz="0" w:space="0" w:color="auto"/>
                <w:right w:val="none" w:sz="0" w:space="0" w:color="auto"/>
              </w:divBdr>
            </w:div>
            <w:div w:id="1411924893">
              <w:marLeft w:val="0"/>
              <w:marRight w:val="0"/>
              <w:marTop w:val="0"/>
              <w:marBottom w:val="0"/>
              <w:divBdr>
                <w:top w:val="none" w:sz="0" w:space="0" w:color="auto"/>
                <w:left w:val="none" w:sz="0" w:space="0" w:color="auto"/>
                <w:bottom w:val="none" w:sz="0" w:space="0" w:color="auto"/>
                <w:right w:val="none" w:sz="0" w:space="0" w:color="auto"/>
              </w:divBdr>
            </w:div>
            <w:div w:id="1443576337">
              <w:marLeft w:val="0"/>
              <w:marRight w:val="0"/>
              <w:marTop w:val="0"/>
              <w:marBottom w:val="0"/>
              <w:divBdr>
                <w:top w:val="none" w:sz="0" w:space="0" w:color="auto"/>
                <w:left w:val="none" w:sz="0" w:space="0" w:color="auto"/>
                <w:bottom w:val="none" w:sz="0" w:space="0" w:color="auto"/>
                <w:right w:val="none" w:sz="0" w:space="0" w:color="auto"/>
              </w:divBdr>
            </w:div>
            <w:div w:id="1443652206">
              <w:marLeft w:val="0"/>
              <w:marRight w:val="0"/>
              <w:marTop w:val="0"/>
              <w:marBottom w:val="0"/>
              <w:divBdr>
                <w:top w:val="none" w:sz="0" w:space="0" w:color="auto"/>
                <w:left w:val="none" w:sz="0" w:space="0" w:color="auto"/>
                <w:bottom w:val="none" w:sz="0" w:space="0" w:color="auto"/>
                <w:right w:val="none" w:sz="0" w:space="0" w:color="auto"/>
              </w:divBdr>
            </w:div>
            <w:div w:id="1461071142">
              <w:marLeft w:val="0"/>
              <w:marRight w:val="0"/>
              <w:marTop w:val="0"/>
              <w:marBottom w:val="0"/>
              <w:divBdr>
                <w:top w:val="none" w:sz="0" w:space="0" w:color="auto"/>
                <w:left w:val="none" w:sz="0" w:space="0" w:color="auto"/>
                <w:bottom w:val="none" w:sz="0" w:space="0" w:color="auto"/>
                <w:right w:val="none" w:sz="0" w:space="0" w:color="auto"/>
              </w:divBdr>
            </w:div>
            <w:div w:id="1463574598">
              <w:marLeft w:val="0"/>
              <w:marRight w:val="0"/>
              <w:marTop w:val="0"/>
              <w:marBottom w:val="0"/>
              <w:divBdr>
                <w:top w:val="none" w:sz="0" w:space="0" w:color="auto"/>
                <w:left w:val="none" w:sz="0" w:space="0" w:color="auto"/>
                <w:bottom w:val="none" w:sz="0" w:space="0" w:color="auto"/>
                <w:right w:val="none" w:sz="0" w:space="0" w:color="auto"/>
              </w:divBdr>
            </w:div>
            <w:div w:id="1478184109">
              <w:marLeft w:val="0"/>
              <w:marRight w:val="0"/>
              <w:marTop w:val="0"/>
              <w:marBottom w:val="0"/>
              <w:divBdr>
                <w:top w:val="none" w:sz="0" w:space="0" w:color="auto"/>
                <w:left w:val="none" w:sz="0" w:space="0" w:color="auto"/>
                <w:bottom w:val="none" w:sz="0" w:space="0" w:color="auto"/>
                <w:right w:val="none" w:sz="0" w:space="0" w:color="auto"/>
              </w:divBdr>
            </w:div>
            <w:div w:id="1489398706">
              <w:marLeft w:val="0"/>
              <w:marRight w:val="0"/>
              <w:marTop w:val="0"/>
              <w:marBottom w:val="0"/>
              <w:divBdr>
                <w:top w:val="none" w:sz="0" w:space="0" w:color="auto"/>
                <w:left w:val="none" w:sz="0" w:space="0" w:color="auto"/>
                <w:bottom w:val="none" w:sz="0" w:space="0" w:color="auto"/>
                <w:right w:val="none" w:sz="0" w:space="0" w:color="auto"/>
              </w:divBdr>
            </w:div>
            <w:div w:id="1501893187">
              <w:marLeft w:val="0"/>
              <w:marRight w:val="0"/>
              <w:marTop w:val="0"/>
              <w:marBottom w:val="0"/>
              <w:divBdr>
                <w:top w:val="none" w:sz="0" w:space="0" w:color="auto"/>
                <w:left w:val="none" w:sz="0" w:space="0" w:color="auto"/>
                <w:bottom w:val="none" w:sz="0" w:space="0" w:color="auto"/>
                <w:right w:val="none" w:sz="0" w:space="0" w:color="auto"/>
              </w:divBdr>
            </w:div>
            <w:div w:id="1517764369">
              <w:marLeft w:val="0"/>
              <w:marRight w:val="0"/>
              <w:marTop w:val="0"/>
              <w:marBottom w:val="0"/>
              <w:divBdr>
                <w:top w:val="none" w:sz="0" w:space="0" w:color="auto"/>
                <w:left w:val="none" w:sz="0" w:space="0" w:color="auto"/>
                <w:bottom w:val="none" w:sz="0" w:space="0" w:color="auto"/>
                <w:right w:val="none" w:sz="0" w:space="0" w:color="auto"/>
              </w:divBdr>
            </w:div>
            <w:div w:id="1540817624">
              <w:marLeft w:val="0"/>
              <w:marRight w:val="0"/>
              <w:marTop w:val="0"/>
              <w:marBottom w:val="0"/>
              <w:divBdr>
                <w:top w:val="none" w:sz="0" w:space="0" w:color="auto"/>
                <w:left w:val="none" w:sz="0" w:space="0" w:color="auto"/>
                <w:bottom w:val="none" w:sz="0" w:space="0" w:color="auto"/>
                <w:right w:val="none" w:sz="0" w:space="0" w:color="auto"/>
              </w:divBdr>
            </w:div>
            <w:div w:id="1553542094">
              <w:marLeft w:val="0"/>
              <w:marRight w:val="0"/>
              <w:marTop w:val="0"/>
              <w:marBottom w:val="0"/>
              <w:divBdr>
                <w:top w:val="none" w:sz="0" w:space="0" w:color="auto"/>
                <w:left w:val="none" w:sz="0" w:space="0" w:color="auto"/>
                <w:bottom w:val="none" w:sz="0" w:space="0" w:color="auto"/>
                <w:right w:val="none" w:sz="0" w:space="0" w:color="auto"/>
              </w:divBdr>
            </w:div>
            <w:div w:id="1567033567">
              <w:marLeft w:val="0"/>
              <w:marRight w:val="0"/>
              <w:marTop w:val="0"/>
              <w:marBottom w:val="0"/>
              <w:divBdr>
                <w:top w:val="none" w:sz="0" w:space="0" w:color="auto"/>
                <w:left w:val="none" w:sz="0" w:space="0" w:color="auto"/>
                <w:bottom w:val="none" w:sz="0" w:space="0" w:color="auto"/>
                <w:right w:val="none" w:sz="0" w:space="0" w:color="auto"/>
              </w:divBdr>
            </w:div>
            <w:div w:id="1569802916">
              <w:marLeft w:val="0"/>
              <w:marRight w:val="0"/>
              <w:marTop w:val="0"/>
              <w:marBottom w:val="0"/>
              <w:divBdr>
                <w:top w:val="none" w:sz="0" w:space="0" w:color="auto"/>
                <w:left w:val="none" w:sz="0" w:space="0" w:color="auto"/>
                <w:bottom w:val="none" w:sz="0" w:space="0" w:color="auto"/>
                <w:right w:val="none" w:sz="0" w:space="0" w:color="auto"/>
              </w:divBdr>
            </w:div>
            <w:div w:id="1571580455">
              <w:marLeft w:val="0"/>
              <w:marRight w:val="0"/>
              <w:marTop w:val="0"/>
              <w:marBottom w:val="0"/>
              <w:divBdr>
                <w:top w:val="none" w:sz="0" w:space="0" w:color="auto"/>
                <w:left w:val="none" w:sz="0" w:space="0" w:color="auto"/>
                <w:bottom w:val="none" w:sz="0" w:space="0" w:color="auto"/>
                <w:right w:val="none" w:sz="0" w:space="0" w:color="auto"/>
              </w:divBdr>
            </w:div>
            <w:div w:id="1589773141">
              <w:marLeft w:val="0"/>
              <w:marRight w:val="0"/>
              <w:marTop w:val="0"/>
              <w:marBottom w:val="0"/>
              <w:divBdr>
                <w:top w:val="none" w:sz="0" w:space="0" w:color="auto"/>
                <w:left w:val="none" w:sz="0" w:space="0" w:color="auto"/>
                <w:bottom w:val="none" w:sz="0" w:space="0" w:color="auto"/>
                <w:right w:val="none" w:sz="0" w:space="0" w:color="auto"/>
              </w:divBdr>
            </w:div>
            <w:div w:id="1594822765">
              <w:marLeft w:val="0"/>
              <w:marRight w:val="0"/>
              <w:marTop w:val="0"/>
              <w:marBottom w:val="0"/>
              <w:divBdr>
                <w:top w:val="none" w:sz="0" w:space="0" w:color="auto"/>
                <w:left w:val="none" w:sz="0" w:space="0" w:color="auto"/>
                <w:bottom w:val="none" w:sz="0" w:space="0" w:color="auto"/>
                <w:right w:val="none" w:sz="0" w:space="0" w:color="auto"/>
              </w:divBdr>
            </w:div>
            <w:div w:id="1601523159">
              <w:marLeft w:val="0"/>
              <w:marRight w:val="0"/>
              <w:marTop w:val="0"/>
              <w:marBottom w:val="0"/>
              <w:divBdr>
                <w:top w:val="none" w:sz="0" w:space="0" w:color="auto"/>
                <w:left w:val="none" w:sz="0" w:space="0" w:color="auto"/>
                <w:bottom w:val="none" w:sz="0" w:space="0" w:color="auto"/>
                <w:right w:val="none" w:sz="0" w:space="0" w:color="auto"/>
              </w:divBdr>
            </w:div>
            <w:div w:id="1601719375">
              <w:marLeft w:val="0"/>
              <w:marRight w:val="0"/>
              <w:marTop w:val="0"/>
              <w:marBottom w:val="0"/>
              <w:divBdr>
                <w:top w:val="none" w:sz="0" w:space="0" w:color="auto"/>
                <w:left w:val="none" w:sz="0" w:space="0" w:color="auto"/>
                <w:bottom w:val="none" w:sz="0" w:space="0" w:color="auto"/>
                <w:right w:val="none" w:sz="0" w:space="0" w:color="auto"/>
              </w:divBdr>
            </w:div>
            <w:div w:id="1608655048">
              <w:marLeft w:val="0"/>
              <w:marRight w:val="0"/>
              <w:marTop w:val="0"/>
              <w:marBottom w:val="0"/>
              <w:divBdr>
                <w:top w:val="none" w:sz="0" w:space="0" w:color="auto"/>
                <w:left w:val="none" w:sz="0" w:space="0" w:color="auto"/>
                <w:bottom w:val="none" w:sz="0" w:space="0" w:color="auto"/>
                <w:right w:val="none" w:sz="0" w:space="0" w:color="auto"/>
              </w:divBdr>
            </w:div>
            <w:div w:id="1609700508">
              <w:marLeft w:val="0"/>
              <w:marRight w:val="0"/>
              <w:marTop w:val="0"/>
              <w:marBottom w:val="0"/>
              <w:divBdr>
                <w:top w:val="none" w:sz="0" w:space="0" w:color="auto"/>
                <w:left w:val="none" w:sz="0" w:space="0" w:color="auto"/>
                <w:bottom w:val="none" w:sz="0" w:space="0" w:color="auto"/>
                <w:right w:val="none" w:sz="0" w:space="0" w:color="auto"/>
              </w:divBdr>
            </w:div>
            <w:div w:id="1610967659">
              <w:marLeft w:val="0"/>
              <w:marRight w:val="0"/>
              <w:marTop w:val="0"/>
              <w:marBottom w:val="0"/>
              <w:divBdr>
                <w:top w:val="none" w:sz="0" w:space="0" w:color="auto"/>
                <w:left w:val="none" w:sz="0" w:space="0" w:color="auto"/>
                <w:bottom w:val="none" w:sz="0" w:space="0" w:color="auto"/>
                <w:right w:val="none" w:sz="0" w:space="0" w:color="auto"/>
              </w:divBdr>
            </w:div>
            <w:div w:id="1618177461">
              <w:marLeft w:val="0"/>
              <w:marRight w:val="0"/>
              <w:marTop w:val="0"/>
              <w:marBottom w:val="0"/>
              <w:divBdr>
                <w:top w:val="none" w:sz="0" w:space="0" w:color="auto"/>
                <w:left w:val="none" w:sz="0" w:space="0" w:color="auto"/>
                <w:bottom w:val="none" w:sz="0" w:space="0" w:color="auto"/>
                <w:right w:val="none" w:sz="0" w:space="0" w:color="auto"/>
              </w:divBdr>
            </w:div>
            <w:div w:id="1620725817">
              <w:marLeft w:val="0"/>
              <w:marRight w:val="0"/>
              <w:marTop w:val="0"/>
              <w:marBottom w:val="0"/>
              <w:divBdr>
                <w:top w:val="none" w:sz="0" w:space="0" w:color="auto"/>
                <w:left w:val="none" w:sz="0" w:space="0" w:color="auto"/>
                <w:bottom w:val="none" w:sz="0" w:space="0" w:color="auto"/>
                <w:right w:val="none" w:sz="0" w:space="0" w:color="auto"/>
              </w:divBdr>
            </w:div>
            <w:div w:id="1653365844">
              <w:marLeft w:val="0"/>
              <w:marRight w:val="0"/>
              <w:marTop w:val="0"/>
              <w:marBottom w:val="0"/>
              <w:divBdr>
                <w:top w:val="none" w:sz="0" w:space="0" w:color="auto"/>
                <w:left w:val="none" w:sz="0" w:space="0" w:color="auto"/>
                <w:bottom w:val="none" w:sz="0" w:space="0" w:color="auto"/>
                <w:right w:val="none" w:sz="0" w:space="0" w:color="auto"/>
              </w:divBdr>
            </w:div>
            <w:div w:id="1653757700">
              <w:marLeft w:val="0"/>
              <w:marRight w:val="0"/>
              <w:marTop w:val="0"/>
              <w:marBottom w:val="0"/>
              <w:divBdr>
                <w:top w:val="none" w:sz="0" w:space="0" w:color="auto"/>
                <w:left w:val="none" w:sz="0" w:space="0" w:color="auto"/>
                <w:bottom w:val="none" w:sz="0" w:space="0" w:color="auto"/>
                <w:right w:val="none" w:sz="0" w:space="0" w:color="auto"/>
              </w:divBdr>
            </w:div>
            <w:div w:id="1661041130">
              <w:marLeft w:val="0"/>
              <w:marRight w:val="0"/>
              <w:marTop w:val="0"/>
              <w:marBottom w:val="0"/>
              <w:divBdr>
                <w:top w:val="none" w:sz="0" w:space="0" w:color="auto"/>
                <w:left w:val="none" w:sz="0" w:space="0" w:color="auto"/>
                <w:bottom w:val="none" w:sz="0" w:space="0" w:color="auto"/>
                <w:right w:val="none" w:sz="0" w:space="0" w:color="auto"/>
              </w:divBdr>
            </w:div>
            <w:div w:id="1663701522">
              <w:marLeft w:val="0"/>
              <w:marRight w:val="0"/>
              <w:marTop w:val="0"/>
              <w:marBottom w:val="0"/>
              <w:divBdr>
                <w:top w:val="none" w:sz="0" w:space="0" w:color="auto"/>
                <w:left w:val="none" w:sz="0" w:space="0" w:color="auto"/>
                <w:bottom w:val="none" w:sz="0" w:space="0" w:color="auto"/>
                <w:right w:val="none" w:sz="0" w:space="0" w:color="auto"/>
              </w:divBdr>
            </w:div>
            <w:div w:id="1672949754">
              <w:marLeft w:val="0"/>
              <w:marRight w:val="0"/>
              <w:marTop w:val="0"/>
              <w:marBottom w:val="0"/>
              <w:divBdr>
                <w:top w:val="none" w:sz="0" w:space="0" w:color="auto"/>
                <w:left w:val="none" w:sz="0" w:space="0" w:color="auto"/>
                <w:bottom w:val="none" w:sz="0" w:space="0" w:color="auto"/>
                <w:right w:val="none" w:sz="0" w:space="0" w:color="auto"/>
              </w:divBdr>
            </w:div>
            <w:div w:id="1676030610">
              <w:marLeft w:val="0"/>
              <w:marRight w:val="0"/>
              <w:marTop w:val="0"/>
              <w:marBottom w:val="0"/>
              <w:divBdr>
                <w:top w:val="none" w:sz="0" w:space="0" w:color="auto"/>
                <w:left w:val="none" w:sz="0" w:space="0" w:color="auto"/>
                <w:bottom w:val="none" w:sz="0" w:space="0" w:color="auto"/>
                <w:right w:val="none" w:sz="0" w:space="0" w:color="auto"/>
              </w:divBdr>
            </w:div>
            <w:div w:id="1680543681">
              <w:marLeft w:val="0"/>
              <w:marRight w:val="0"/>
              <w:marTop w:val="0"/>
              <w:marBottom w:val="0"/>
              <w:divBdr>
                <w:top w:val="none" w:sz="0" w:space="0" w:color="auto"/>
                <w:left w:val="none" w:sz="0" w:space="0" w:color="auto"/>
                <w:bottom w:val="none" w:sz="0" w:space="0" w:color="auto"/>
                <w:right w:val="none" w:sz="0" w:space="0" w:color="auto"/>
              </w:divBdr>
            </w:div>
            <w:div w:id="1711344925">
              <w:marLeft w:val="0"/>
              <w:marRight w:val="0"/>
              <w:marTop w:val="0"/>
              <w:marBottom w:val="0"/>
              <w:divBdr>
                <w:top w:val="none" w:sz="0" w:space="0" w:color="auto"/>
                <w:left w:val="none" w:sz="0" w:space="0" w:color="auto"/>
                <w:bottom w:val="none" w:sz="0" w:space="0" w:color="auto"/>
                <w:right w:val="none" w:sz="0" w:space="0" w:color="auto"/>
              </w:divBdr>
            </w:div>
            <w:div w:id="1723138424">
              <w:marLeft w:val="0"/>
              <w:marRight w:val="0"/>
              <w:marTop w:val="0"/>
              <w:marBottom w:val="0"/>
              <w:divBdr>
                <w:top w:val="none" w:sz="0" w:space="0" w:color="auto"/>
                <w:left w:val="none" w:sz="0" w:space="0" w:color="auto"/>
                <w:bottom w:val="none" w:sz="0" w:space="0" w:color="auto"/>
                <w:right w:val="none" w:sz="0" w:space="0" w:color="auto"/>
              </w:divBdr>
            </w:div>
            <w:div w:id="1735666924">
              <w:marLeft w:val="0"/>
              <w:marRight w:val="0"/>
              <w:marTop w:val="0"/>
              <w:marBottom w:val="0"/>
              <w:divBdr>
                <w:top w:val="none" w:sz="0" w:space="0" w:color="auto"/>
                <w:left w:val="none" w:sz="0" w:space="0" w:color="auto"/>
                <w:bottom w:val="none" w:sz="0" w:space="0" w:color="auto"/>
                <w:right w:val="none" w:sz="0" w:space="0" w:color="auto"/>
              </w:divBdr>
            </w:div>
            <w:div w:id="1750223975">
              <w:marLeft w:val="0"/>
              <w:marRight w:val="0"/>
              <w:marTop w:val="0"/>
              <w:marBottom w:val="0"/>
              <w:divBdr>
                <w:top w:val="none" w:sz="0" w:space="0" w:color="auto"/>
                <w:left w:val="none" w:sz="0" w:space="0" w:color="auto"/>
                <w:bottom w:val="none" w:sz="0" w:space="0" w:color="auto"/>
                <w:right w:val="none" w:sz="0" w:space="0" w:color="auto"/>
              </w:divBdr>
            </w:div>
            <w:div w:id="1751460974">
              <w:marLeft w:val="0"/>
              <w:marRight w:val="0"/>
              <w:marTop w:val="0"/>
              <w:marBottom w:val="0"/>
              <w:divBdr>
                <w:top w:val="none" w:sz="0" w:space="0" w:color="auto"/>
                <w:left w:val="none" w:sz="0" w:space="0" w:color="auto"/>
                <w:bottom w:val="none" w:sz="0" w:space="0" w:color="auto"/>
                <w:right w:val="none" w:sz="0" w:space="0" w:color="auto"/>
              </w:divBdr>
            </w:div>
            <w:div w:id="1759673112">
              <w:marLeft w:val="0"/>
              <w:marRight w:val="0"/>
              <w:marTop w:val="0"/>
              <w:marBottom w:val="0"/>
              <w:divBdr>
                <w:top w:val="none" w:sz="0" w:space="0" w:color="auto"/>
                <w:left w:val="none" w:sz="0" w:space="0" w:color="auto"/>
                <w:bottom w:val="none" w:sz="0" w:space="0" w:color="auto"/>
                <w:right w:val="none" w:sz="0" w:space="0" w:color="auto"/>
              </w:divBdr>
            </w:div>
            <w:div w:id="1773285075">
              <w:marLeft w:val="0"/>
              <w:marRight w:val="0"/>
              <w:marTop w:val="0"/>
              <w:marBottom w:val="0"/>
              <w:divBdr>
                <w:top w:val="none" w:sz="0" w:space="0" w:color="auto"/>
                <w:left w:val="none" w:sz="0" w:space="0" w:color="auto"/>
                <w:bottom w:val="none" w:sz="0" w:space="0" w:color="auto"/>
                <w:right w:val="none" w:sz="0" w:space="0" w:color="auto"/>
              </w:divBdr>
            </w:div>
            <w:div w:id="1785422054">
              <w:marLeft w:val="0"/>
              <w:marRight w:val="0"/>
              <w:marTop w:val="0"/>
              <w:marBottom w:val="0"/>
              <w:divBdr>
                <w:top w:val="none" w:sz="0" w:space="0" w:color="auto"/>
                <w:left w:val="none" w:sz="0" w:space="0" w:color="auto"/>
                <w:bottom w:val="none" w:sz="0" w:space="0" w:color="auto"/>
                <w:right w:val="none" w:sz="0" w:space="0" w:color="auto"/>
              </w:divBdr>
            </w:div>
            <w:div w:id="1795363730">
              <w:marLeft w:val="0"/>
              <w:marRight w:val="0"/>
              <w:marTop w:val="0"/>
              <w:marBottom w:val="0"/>
              <w:divBdr>
                <w:top w:val="none" w:sz="0" w:space="0" w:color="auto"/>
                <w:left w:val="none" w:sz="0" w:space="0" w:color="auto"/>
                <w:bottom w:val="none" w:sz="0" w:space="0" w:color="auto"/>
                <w:right w:val="none" w:sz="0" w:space="0" w:color="auto"/>
              </w:divBdr>
            </w:div>
            <w:div w:id="1804033438">
              <w:marLeft w:val="0"/>
              <w:marRight w:val="0"/>
              <w:marTop w:val="0"/>
              <w:marBottom w:val="0"/>
              <w:divBdr>
                <w:top w:val="none" w:sz="0" w:space="0" w:color="auto"/>
                <w:left w:val="none" w:sz="0" w:space="0" w:color="auto"/>
                <w:bottom w:val="none" w:sz="0" w:space="0" w:color="auto"/>
                <w:right w:val="none" w:sz="0" w:space="0" w:color="auto"/>
              </w:divBdr>
            </w:div>
            <w:div w:id="1807772058">
              <w:marLeft w:val="0"/>
              <w:marRight w:val="0"/>
              <w:marTop w:val="0"/>
              <w:marBottom w:val="0"/>
              <w:divBdr>
                <w:top w:val="none" w:sz="0" w:space="0" w:color="auto"/>
                <w:left w:val="none" w:sz="0" w:space="0" w:color="auto"/>
                <w:bottom w:val="none" w:sz="0" w:space="0" w:color="auto"/>
                <w:right w:val="none" w:sz="0" w:space="0" w:color="auto"/>
              </w:divBdr>
            </w:div>
            <w:div w:id="1808549935">
              <w:marLeft w:val="0"/>
              <w:marRight w:val="0"/>
              <w:marTop w:val="0"/>
              <w:marBottom w:val="0"/>
              <w:divBdr>
                <w:top w:val="none" w:sz="0" w:space="0" w:color="auto"/>
                <w:left w:val="none" w:sz="0" w:space="0" w:color="auto"/>
                <w:bottom w:val="none" w:sz="0" w:space="0" w:color="auto"/>
                <w:right w:val="none" w:sz="0" w:space="0" w:color="auto"/>
              </w:divBdr>
            </w:div>
            <w:div w:id="1813788898">
              <w:marLeft w:val="0"/>
              <w:marRight w:val="0"/>
              <w:marTop w:val="0"/>
              <w:marBottom w:val="0"/>
              <w:divBdr>
                <w:top w:val="none" w:sz="0" w:space="0" w:color="auto"/>
                <w:left w:val="none" w:sz="0" w:space="0" w:color="auto"/>
                <w:bottom w:val="none" w:sz="0" w:space="0" w:color="auto"/>
                <w:right w:val="none" w:sz="0" w:space="0" w:color="auto"/>
              </w:divBdr>
            </w:div>
            <w:div w:id="1817911246">
              <w:marLeft w:val="0"/>
              <w:marRight w:val="0"/>
              <w:marTop w:val="0"/>
              <w:marBottom w:val="0"/>
              <w:divBdr>
                <w:top w:val="none" w:sz="0" w:space="0" w:color="auto"/>
                <w:left w:val="none" w:sz="0" w:space="0" w:color="auto"/>
                <w:bottom w:val="none" w:sz="0" w:space="0" w:color="auto"/>
                <w:right w:val="none" w:sz="0" w:space="0" w:color="auto"/>
              </w:divBdr>
            </w:div>
            <w:div w:id="1821801549">
              <w:marLeft w:val="0"/>
              <w:marRight w:val="0"/>
              <w:marTop w:val="0"/>
              <w:marBottom w:val="0"/>
              <w:divBdr>
                <w:top w:val="none" w:sz="0" w:space="0" w:color="auto"/>
                <w:left w:val="none" w:sz="0" w:space="0" w:color="auto"/>
                <w:bottom w:val="none" w:sz="0" w:space="0" w:color="auto"/>
                <w:right w:val="none" w:sz="0" w:space="0" w:color="auto"/>
              </w:divBdr>
            </w:div>
            <w:div w:id="1832135887">
              <w:marLeft w:val="0"/>
              <w:marRight w:val="0"/>
              <w:marTop w:val="0"/>
              <w:marBottom w:val="0"/>
              <w:divBdr>
                <w:top w:val="none" w:sz="0" w:space="0" w:color="auto"/>
                <w:left w:val="none" w:sz="0" w:space="0" w:color="auto"/>
                <w:bottom w:val="none" w:sz="0" w:space="0" w:color="auto"/>
                <w:right w:val="none" w:sz="0" w:space="0" w:color="auto"/>
              </w:divBdr>
            </w:div>
            <w:div w:id="1840196735">
              <w:marLeft w:val="0"/>
              <w:marRight w:val="0"/>
              <w:marTop w:val="0"/>
              <w:marBottom w:val="0"/>
              <w:divBdr>
                <w:top w:val="none" w:sz="0" w:space="0" w:color="auto"/>
                <w:left w:val="none" w:sz="0" w:space="0" w:color="auto"/>
                <w:bottom w:val="none" w:sz="0" w:space="0" w:color="auto"/>
                <w:right w:val="none" w:sz="0" w:space="0" w:color="auto"/>
              </w:divBdr>
            </w:div>
            <w:div w:id="1846480372">
              <w:marLeft w:val="0"/>
              <w:marRight w:val="0"/>
              <w:marTop w:val="0"/>
              <w:marBottom w:val="0"/>
              <w:divBdr>
                <w:top w:val="none" w:sz="0" w:space="0" w:color="auto"/>
                <w:left w:val="none" w:sz="0" w:space="0" w:color="auto"/>
                <w:bottom w:val="none" w:sz="0" w:space="0" w:color="auto"/>
                <w:right w:val="none" w:sz="0" w:space="0" w:color="auto"/>
              </w:divBdr>
            </w:div>
            <w:div w:id="1852836540">
              <w:marLeft w:val="0"/>
              <w:marRight w:val="0"/>
              <w:marTop w:val="0"/>
              <w:marBottom w:val="0"/>
              <w:divBdr>
                <w:top w:val="none" w:sz="0" w:space="0" w:color="auto"/>
                <w:left w:val="none" w:sz="0" w:space="0" w:color="auto"/>
                <w:bottom w:val="none" w:sz="0" w:space="0" w:color="auto"/>
                <w:right w:val="none" w:sz="0" w:space="0" w:color="auto"/>
              </w:divBdr>
            </w:div>
            <w:div w:id="1858040325">
              <w:marLeft w:val="0"/>
              <w:marRight w:val="0"/>
              <w:marTop w:val="0"/>
              <w:marBottom w:val="0"/>
              <w:divBdr>
                <w:top w:val="none" w:sz="0" w:space="0" w:color="auto"/>
                <w:left w:val="none" w:sz="0" w:space="0" w:color="auto"/>
                <w:bottom w:val="none" w:sz="0" w:space="0" w:color="auto"/>
                <w:right w:val="none" w:sz="0" w:space="0" w:color="auto"/>
              </w:divBdr>
            </w:div>
            <w:div w:id="1865089439">
              <w:marLeft w:val="0"/>
              <w:marRight w:val="0"/>
              <w:marTop w:val="0"/>
              <w:marBottom w:val="0"/>
              <w:divBdr>
                <w:top w:val="none" w:sz="0" w:space="0" w:color="auto"/>
                <w:left w:val="none" w:sz="0" w:space="0" w:color="auto"/>
                <w:bottom w:val="none" w:sz="0" w:space="0" w:color="auto"/>
                <w:right w:val="none" w:sz="0" w:space="0" w:color="auto"/>
              </w:divBdr>
            </w:div>
            <w:div w:id="1875999164">
              <w:marLeft w:val="0"/>
              <w:marRight w:val="0"/>
              <w:marTop w:val="0"/>
              <w:marBottom w:val="0"/>
              <w:divBdr>
                <w:top w:val="none" w:sz="0" w:space="0" w:color="auto"/>
                <w:left w:val="none" w:sz="0" w:space="0" w:color="auto"/>
                <w:bottom w:val="none" w:sz="0" w:space="0" w:color="auto"/>
                <w:right w:val="none" w:sz="0" w:space="0" w:color="auto"/>
              </w:divBdr>
            </w:div>
            <w:div w:id="1885478551">
              <w:marLeft w:val="0"/>
              <w:marRight w:val="0"/>
              <w:marTop w:val="0"/>
              <w:marBottom w:val="0"/>
              <w:divBdr>
                <w:top w:val="none" w:sz="0" w:space="0" w:color="auto"/>
                <w:left w:val="none" w:sz="0" w:space="0" w:color="auto"/>
                <w:bottom w:val="none" w:sz="0" w:space="0" w:color="auto"/>
                <w:right w:val="none" w:sz="0" w:space="0" w:color="auto"/>
              </w:divBdr>
            </w:div>
            <w:div w:id="1903101649">
              <w:marLeft w:val="0"/>
              <w:marRight w:val="0"/>
              <w:marTop w:val="0"/>
              <w:marBottom w:val="0"/>
              <w:divBdr>
                <w:top w:val="none" w:sz="0" w:space="0" w:color="auto"/>
                <w:left w:val="none" w:sz="0" w:space="0" w:color="auto"/>
                <w:bottom w:val="none" w:sz="0" w:space="0" w:color="auto"/>
                <w:right w:val="none" w:sz="0" w:space="0" w:color="auto"/>
              </w:divBdr>
            </w:div>
            <w:div w:id="1904678131">
              <w:marLeft w:val="0"/>
              <w:marRight w:val="0"/>
              <w:marTop w:val="0"/>
              <w:marBottom w:val="0"/>
              <w:divBdr>
                <w:top w:val="none" w:sz="0" w:space="0" w:color="auto"/>
                <w:left w:val="none" w:sz="0" w:space="0" w:color="auto"/>
                <w:bottom w:val="none" w:sz="0" w:space="0" w:color="auto"/>
                <w:right w:val="none" w:sz="0" w:space="0" w:color="auto"/>
              </w:divBdr>
            </w:div>
            <w:div w:id="1905093673">
              <w:marLeft w:val="0"/>
              <w:marRight w:val="0"/>
              <w:marTop w:val="0"/>
              <w:marBottom w:val="0"/>
              <w:divBdr>
                <w:top w:val="none" w:sz="0" w:space="0" w:color="auto"/>
                <w:left w:val="none" w:sz="0" w:space="0" w:color="auto"/>
                <w:bottom w:val="none" w:sz="0" w:space="0" w:color="auto"/>
                <w:right w:val="none" w:sz="0" w:space="0" w:color="auto"/>
              </w:divBdr>
            </w:div>
            <w:div w:id="1912037024">
              <w:marLeft w:val="0"/>
              <w:marRight w:val="0"/>
              <w:marTop w:val="0"/>
              <w:marBottom w:val="0"/>
              <w:divBdr>
                <w:top w:val="none" w:sz="0" w:space="0" w:color="auto"/>
                <w:left w:val="none" w:sz="0" w:space="0" w:color="auto"/>
                <w:bottom w:val="none" w:sz="0" w:space="0" w:color="auto"/>
                <w:right w:val="none" w:sz="0" w:space="0" w:color="auto"/>
              </w:divBdr>
            </w:div>
            <w:div w:id="1912621008">
              <w:marLeft w:val="0"/>
              <w:marRight w:val="0"/>
              <w:marTop w:val="0"/>
              <w:marBottom w:val="0"/>
              <w:divBdr>
                <w:top w:val="none" w:sz="0" w:space="0" w:color="auto"/>
                <w:left w:val="none" w:sz="0" w:space="0" w:color="auto"/>
                <w:bottom w:val="none" w:sz="0" w:space="0" w:color="auto"/>
                <w:right w:val="none" w:sz="0" w:space="0" w:color="auto"/>
              </w:divBdr>
            </w:div>
            <w:div w:id="1925408602">
              <w:marLeft w:val="0"/>
              <w:marRight w:val="0"/>
              <w:marTop w:val="0"/>
              <w:marBottom w:val="0"/>
              <w:divBdr>
                <w:top w:val="none" w:sz="0" w:space="0" w:color="auto"/>
                <w:left w:val="none" w:sz="0" w:space="0" w:color="auto"/>
                <w:bottom w:val="none" w:sz="0" w:space="0" w:color="auto"/>
                <w:right w:val="none" w:sz="0" w:space="0" w:color="auto"/>
              </w:divBdr>
            </w:div>
            <w:div w:id="1930657757">
              <w:marLeft w:val="0"/>
              <w:marRight w:val="0"/>
              <w:marTop w:val="0"/>
              <w:marBottom w:val="0"/>
              <w:divBdr>
                <w:top w:val="none" w:sz="0" w:space="0" w:color="auto"/>
                <w:left w:val="none" w:sz="0" w:space="0" w:color="auto"/>
                <w:bottom w:val="none" w:sz="0" w:space="0" w:color="auto"/>
                <w:right w:val="none" w:sz="0" w:space="0" w:color="auto"/>
              </w:divBdr>
            </w:div>
            <w:div w:id="1932618674">
              <w:marLeft w:val="0"/>
              <w:marRight w:val="0"/>
              <w:marTop w:val="0"/>
              <w:marBottom w:val="0"/>
              <w:divBdr>
                <w:top w:val="none" w:sz="0" w:space="0" w:color="auto"/>
                <w:left w:val="none" w:sz="0" w:space="0" w:color="auto"/>
                <w:bottom w:val="none" w:sz="0" w:space="0" w:color="auto"/>
                <w:right w:val="none" w:sz="0" w:space="0" w:color="auto"/>
              </w:divBdr>
            </w:div>
            <w:div w:id="1938513609">
              <w:marLeft w:val="0"/>
              <w:marRight w:val="0"/>
              <w:marTop w:val="0"/>
              <w:marBottom w:val="0"/>
              <w:divBdr>
                <w:top w:val="none" w:sz="0" w:space="0" w:color="auto"/>
                <w:left w:val="none" w:sz="0" w:space="0" w:color="auto"/>
                <w:bottom w:val="none" w:sz="0" w:space="0" w:color="auto"/>
                <w:right w:val="none" w:sz="0" w:space="0" w:color="auto"/>
              </w:divBdr>
            </w:div>
            <w:div w:id="1939407976">
              <w:marLeft w:val="0"/>
              <w:marRight w:val="0"/>
              <w:marTop w:val="0"/>
              <w:marBottom w:val="0"/>
              <w:divBdr>
                <w:top w:val="none" w:sz="0" w:space="0" w:color="auto"/>
                <w:left w:val="none" w:sz="0" w:space="0" w:color="auto"/>
                <w:bottom w:val="none" w:sz="0" w:space="0" w:color="auto"/>
                <w:right w:val="none" w:sz="0" w:space="0" w:color="auto"/>
              </w:divBdr>
            </w:div>
            <w:div w:id="1948803628">
              <w:marLeft w:val="0"/>
              <w:marRight w:val="0"/>
              <w:marTop w:val="0"/>
              <w:marBottom w:val="0"/>
              <w:divBdr>
                <w:top w:val="none" w:sz="0" w:space="0" w:color="auto"/>
                <w:left w:val="none" w:sz="0" w:space="0" w:color="auto"/>
                <w:bottom w:val="none" w:sz="0" w:space="0" w:color="auto"/>
                <w:right w:val="none" w:sz="0" w:space="0" w:color="auto"/>
              </w:divBdr>
            </w:div>
            <w:div w:id="1955355975">
              <w:marLeft w:val="0"/>
              <w:marRight w:val="0"/>
              <w:marTop w:val="0"/>
              <w:marBottom w:val="0"/>
              <w:divBdr>
                <w:top w:val="none" w:sz="0" w:space="0" w:color="auto"/>
                <w:left w:val="none" w:sz="0" w:space="0" w:color="auto"/>
                <w:bottom w:val="none" w:sz="0" w:space="0" w:color="auto"/>
                <w:right w:val="none" w:sz="0" w:space="0" w:color="auto"/>
              </w:divBdr>
            </w:div>
            <w:div w:id="1962420361">
              <w:marLeft w:val="0"/>
              <w:marRight w:val="0"/>
              <w:marTop w:val="0"/>
              <w:marBottom w:val="0"/>
              <w:divBdr>
                <w:top w:val="none" w:sz="0" w:space="0" w:color="auto"/>
                <w:left w:val="none" w:sz="0" w:space="0" w:color="auto"/>
                <w:bottom w:val="none" w:sz="0" w:space="0" w:color="auto"/>
                <w:right w:val="none" w:sz="0" w:space="0" w:color="auto"/>
              </w:divBdr>
            </w:div>
            <w:div w:id="1966040848">
              <w:marLeft w:val="0"/>
              <w:marRight w:val="0"/>
              <w:marTop w:val="0"/>
              <w:marBottom w:val="0"/>
              <w:divBdr>
                <w:top w:val="none" w:sz="0" w:space="0" w:color="auto"/>
                <w:left w:val="none" w:sz="0" w:space="0" w:color="auto"/>
                <w:bottom w:val="none" w:sz="0" w:space="0" w:color="auto"/>
                <w:right w:val="none" w:sz="0" w:space="0" w:color="auto"/>
              </w:divBdr>
            </w:div>
            <w:div w:id="1968511567">
              <w:marLeft w:val="0"/>
              <w:marRight w:val="0"/>
              <w:marTop w:val="0"/>
              <w:marBottom w:val="0"/>
              <w:divBdr>
                <w:top w:val="none" w:sz="0" w:space="0" w:color="auto"/>
                <w:left w:val="none" w:sz="0" w:space="0" w:color="auto"/>
                <w:bottom w:val="none" w:sz="0" w:space="0" w:color="auto"/>
                <w:right w:val="none" w:sz="0" w:space="0" w:color="auto"/>
              </w:divBdr>
            </w:div>
            <w:div w:id="1971665576">
              <w:marLeft w:val="0"/>
              <w:marRight w:val="0"/>
              <w:marTop w:val="0"/>
              <w:marBottom w:val="0"/>
              <w:divBdr>
                <w:top w:val="none" w:sz="0" w:space="0" w:color="auto"/>
                <w:left w:val="none" w:sz="0" w:space="0" w:color="auto"/>
                <w:bottom w:val="none" w:sz="0" w:space="0" w:color="auto"/>
                <w:right w:val="none" w:sz="0" w:space="0" w:color="auto"/>
              </w:divBdr>
            </w:div>
            <w:div w:id="1988391778">
              <w:marLeft w:val="0"/>
              <w:marRight w:val="0"/>
              <w:marTop w:val="0"/>
              <w:marBottom w:val="0"/>
              <w:divBdr>
                <w:top w:val="none" w:sz="0" w:space="0" w:color="auto"/>
                <w:left w:val="none" w:sz="0" w:space="0" w:color="auto"/>
                <w:bottom w:val="none" w:sz="0" w:space="0" w:color="auto"/>
                <w:right w:val="none" w:sz="0" w:space="0" w:color="auto"/>
              </w:divBdr>
            </w:div>
            <w:div w:id="1994410109">
              <w:marLeft w:val="0"/>
              <w:marRight w:val="0"/>
              <w:marTop w:val="0"/>
              <w:marBottom w:val="0"/>
              <w:divBdr>
                <w:top w:val="none" w:sz="0" w:space="0" w:color="auto"/>
                <w:left w:val="none" w:sz="0" w:space="0" w:color="auto"/>
                <w:bottom w:val="none" w:sz="0" w:space="0" w:color="auto"/>
                <w:right w:val="none" w:sz="0" w:space="0" w:color="auto"/>
              </w:divBdr>
            </w:div>
            <w:div w:id="1994486259">
              <w:marLeft w:val="0"/>
              <w:marRight w:val="0"/>
              <w:marTop w:val="0"/>
              <w:marBottom w:val="0"/>
              <w:divBdr>
                <w:top w:val="none" w:sz="0" w:space="0" w:color="auto"/>
                <w:left w:val="none" w:sz="0" w:space="0" w:color="auto"/>
                <w:bottom w:val="none" w:sz="0" w:space="0" w:color="auto"/>
                <w:right w:val="none" w:sz="0" w:space="0" w:color="auto"/>
              </w:divBdr>
            </w:div>
            <w:div w:id="1997607509">
              <w:marLeft w:val="0"/>
              <w:marRight w:val="0"/>
              <w:marTop w:val="0"/>
              <w:marBottom w:val="0"/>
              <w:divBdr>
                <w:top w:val="none" w:sz="0" w:space="0" w:color="auto"/>
                <w:left w:val="none" w:sz="0" w:space="0" w:color="auto"/>
                <w:bottom w:val="none" w:sz="0" w:space="0" w:color="auto"/>
                <w:right w:val="none" w:sz="0" w:space="0" w:color="auto"/>
              </w:divBdr>
            </w:div>
            <w:div w:id="2029795894">
              <w:marLeft w:val="0"/>
              <w:marRight w:val="0"/>
              <w:marTop w:val="0"/>
              <w:marBottom w:val="0"/>
              <w:divBdr>
                <w:top w:val="none" w:sz="0" w:space="0" w:color="auto"/>
                <w:left w:val="none" w:sz="0" w:space="0" w:color="auto"/>
                <w:bottom w:val="none" w:sz="0" w:space="0" w:color="auto"/>
                <w:right w:val="none" w:sz="0" w:space="0" w:color="auto"/>
              </w:divBdr>
            </w:div>
            <w:div w:id="2047559127">
              <w:marLeft w:val="0"/>
              <w:marRight w:val="0"/>
              <w:marTop w:val="0"/>
              <w:marBottom w:val="0"/>
              <w:divBdr>
                <w:top w:val="none" w:sz="0" w:space="0" w:color="auto"/>
                <w:left w:val="none" w:sz="0" w:space="0" w:color="auto"/>
                <w:bottom w:val="none" w:sz="0" w:space="0" w:color="auto"/>
                <w:right w:val="none" w:sz="0" w:space="0" w:color="auto"/>
              </w:divBdr>
            </w:div>
            <w:div w:id="2069959627">
              <w:marLeft w:val="0"/>
              <w:marRight w:val="0"/>
              <w:marTop w:val="0"/>
              <w:marBottom w:val="0"/>
              <w:divBdr>
                <w:top w:val="none" w:sz="0" w:space="0" w:color="auto"/>
                <w:left w:val="none" w:sz="0" w:space="0" w:color="auto"/>
                <w:bottom w:val="none" w:sz="0" w:space="0" w:color="auto"/>
                <w:right w:val="none" w:sz="0" w:space="0" w:color="auto"/>
              </w:divBdr>
            </w:div>
            <w:div w:id="2082436207">
              <w:marLeft w:val="0"/>
              <w:marRight w:val="0"/>
              <w:marTop w:val="0"/>
              <w:marBottom w:val="0"/>
              <w:divBdr>
                <w:top w:val="none" w:sz="0" w:space="0" w:color="auto"/>
                <w:left w:val="none" w:sz="0" w:space="0" w:color="auto"/>
                <w:bottom w:val="none" w:sz="0" w:space="0" w:color="auto"/>
                <w:right w:val="none" w:sz="0" w:space="0" w:color="auto"/>
              </w:divBdr>
            </w:div>
            <w:div w:id="2114663999">
              <w:marLeft w:val="0"/>
              <w:marRight w:val="0"/>
              <w:marTop w:val="0"/>
              <w:marBottom w:val="0"/>
              <w:divBdr>
                <w:top w:val="none" w:sz="0" w:space="0" w:color="auto"/>
                <w:left w:val="none" w:sz="0" w:space="0" w:color="auto"/>
                <w:bottom w:val="none" w:sz="0" w:space="0" w:color="auto"/>
                <w:right w:val="none" w:sz="0" w:space="0" w:color="auto"/>
              </w:divBdr>
            </w:div>
            <w:div w:id="2128622425">
              <w:marLeft w:val="0"/>
              <w:marRight w:val="0"/>
              <w:marTop w:val="0"/>
              <w:marBottom w:val="0"/>
              <w:divBdr>
                <w:top w:val="none" w:sz="0" w:space="0" w:color="auto"/>
                <w:left w:val="none" w:sz="0" w:space="0" w:color="auto"/>
                <w:bottom w:val="none" w:sz="0" w:space="0" w:color="auto"/>
                <w:right w:val="none" w:sz="0" w:space="0" w:color="auto"/>
              </w:divBdr>
            </w:div>
            <w:div w:id="2142533455">
              <w:marLeft w:val="0"/>
              <w:marRight w:val="0"/>
              <w:marTop w:val="0"/>
              <w:marBottom w:val="0"/>
              <w:divBdr>
                <w:top w:val="none" w:sz="0" w:space="0" w:color="auto"/>
                <w:left w:val="none" w:sz="0" w:space="0" w:color="auto"/>
                <w:bottom w:val="none" w:sz="0" w:space="0" w:color="auto"/>
                <w:right w:val="none" w:sz="0" w:space="0" w:color="auto"/>
              </w:divBdr>
            </w:div>
            <w:div w:id="214441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06915">
      <w:bodyDiv w:val="1"/>
      <w:marLeft w:val="0"/>
      <w:marRight w:val="0"/>
      <w:marTop w:val="0"/>
      <w:marBottom w:val="0"/>
      <w:divBdr>
        <w:top w:val="none" w:sz="0" w:space="0" w:color="auto"/>
        <w:left w:val="none" w:sz="0" w:space="0" w:color="auto"/>
        <w:bottom w:val="none" w:sz="0" w:space="0" w:color="auto"/>
        <w:right w:val="none" w:sz="0" w:space="0" w:color="auto"/>
      </w:divBdr>
      <w:divsChild>
        <w:div w:id="5256270">
          <w:marLeft w:val="0"/>
          <w:marRight w:val="0"/>
          <w:marTop w:val="0"/>
          <w:marBottom w:val="0"/>
          <w:divBdr>
            <w:top w:val="single" w:sz="2" w:space="0" w:color="E3E3E3"/>
            <w:left w:val="single" w:sz="2" w:space="0" w:color="E3E3E3"/>
            <w:bottom w:val="single" w:sz="2" w:space="0" w:color="E3E3E3"/>
            <w:right w:val="single" w:sz="2" w:space="0" w:color="E3E3E3"/>
          </w:divBdr>
          <w:divsChild>
            <w:div w:id="1569684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94407196">
          <w:marLeft w:val="0"/>
          <w:marRight w:val="0"/>
          <w:marTop w:val="0"/>
          <w:marBottom w:val="0"/>
          <w:divBdr>
            <w:top w:val="single" w:sz="2" w:space="0" w:color="E3E3E3"/>
            <w:left w:val="single" w:sz="2" w:space="0" w:color="E3E3E3"/>
            <w:bottom w:val="single" w:sz="2" w:space="0" w:color="E3E3E3"/>
            <w:right w:val="single" w:sz="2" w:space="0" w:color="E3E3E3"/>
          </w:divBdr>
          <w:divsChild>
            <w:div w:id="847715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99234064">
      <w:bodyDiv w:val="1"/>
      <w:marLeft w:val="0"/>
      <w:marRight w:val="0"/>
      <w:marTop w:val="0"/>
      <w:marBottom w:val="0"/>
      <w:divBdr>
        <w:top w:val="none" w:sz="0" w:space="0" w:color="auto"/>
        <w:left w:val="none" w:sz="0" w:space="0" w:color="auto"/>
        <w:bottom w:val="none" w:sz="0" w:space="0" w:color="auto"/>
        <w:right w:val="none" w:sz="0" w:space="0" w:color="auto"/>
      </w:divBdr>
    </w:div>
    <w:div w:id="1710184492">
      <w:bodyDiv w:val="1"/>
      <w:marLeft w:val="0"/>
      <w:marRight w:val="0"/>
      <w:marTop w:val="0"/>
      <w:marBottom w:val="0"/>
      <w:divBdr>
        <w:top w:val="none" w:sz="0" w:space="0" w:color="auto"/>
        <w:left w:val="none" w:sz="0" w:space="0" w:color="auto"/>
        <w:bottom w:val="none" w:sz="0" w:space="0" w:color="auto"/>
        <w:right w:val="none" w:sz="0" w:space="0" w:color="auto"/>
      </w:divBdr>
    </w:div>
    <w:div w:id="1745449389">
      <w:bodyDiv w:val="1"/>
      <w:marLeft w:val="0"/>
      <w:marRight w:val="0"/>
      <w:marTop w:val="0"/>
      <w:marBottom w:val="0"/>
      <w:divBdr>
        <w:top w:val="none" w:sz="0" w:space="0" w:color="auto"/>
        <w:left w:val="none" w:sz="0" w:space="0" w:color="auto"/>
        <w:bottom w:val="none" w:sz="0" w:space="0" w:color="auto"/>
        <w:right w:val="none" w:sz="0" w:space="0" w:color="auto"/>
      </w:divBdr>
    </w:div>
    <w:div w:id="1793286653">
      <w:bodyDiv w:val="1"/>
      <w:marLeft w:val="0"/>
      <w:marRight w:val="0"/>
      <w:marTop w:val="0"/>
      <w:marBottom w:val="0"/>
      <w:divBdr>
        <w:top w:val="none" w:sz="0" w:space="0" w:color="auto"/>
        <w:left w:val="none" w:sz="0" w:space="0" w:color="auto"/>
        <w:bottom w:val="none" w:sz="0" w:space="0" w:color="auto"/>
        <w:right w:val="none" w:sz="0" w:space="0" w:color="auto"/>
      </w:divBdr>
    </w:div>
    <w:div w:id="1797718944">
      <w:bodyDiv w:val="1"/>
      <w:marLeft w:val="0"/>
      <w:marRight w:val="0"/>
      <w:marTop w:val="0"/>
      <w:marBottom w:val="0"/>
      <w:divBdr>
        <w:top w:val="none" w:sz="0" w:space="0" w:color="auto"/>
        <w:left w:val="none" w:sz="0" w:space="0" w:color="auto"/>
        <w:bottom w:val="none" w:sz="0" w:space="0" w:color="auto"/>
        <w:right w:val="none" w:sz="0" w:space="0" w:color="auto"/>
      </w:divBdr>
    </w:div>
    <w:div w:id="1835873308">
      <w:bodyDiv w:val="1"/>
      <w:marLeft w:val="0"/>
      <w:marRight w:val="0"/>
      <w:marTop w:val="0"/>
      <w:marBottom w:val="0"/>
      <w:divBdr>
        <w:top w:val="none" w:sz="0" w:space="0" w:color="auto"/>
        <w:left w:val="none" w:sz="0" w:space="0" w:color="auto"/>
        <w:bottom w:val="none" w:sz="0" w:space="0" w:color="auto"/>
        <w:right w:val="none" w:sz="0" w:space="0" w:color="auto"/>
      </w:divBdr>
    </w:div>
    <w:div w:id="1861353795">
      <w:bodyDiv w:val="1"/>
      <w:marLeft w:val="0"/>
      <w:marRight w:val="0"/>
      <w:marTop w:val="0"/>
      <w:marBottom w:val="0"/>
      <w:divBdr>
        <w:top w:val="none" w:sz="0" w:space="0" w:color="auto"/>
        <w:left w:val="none" w:sz="0" w:space="0" w:color="auto"/>
        <w:bottom w:val="none" w:sz="0" w:space="0" w:color="auto"/>
        <w:right w:val="none" w:sz="0" w:space="0" w:color="auto"/>
      </w:divBdr>
    </w:div>
    <w:div w:id="1897661339">
      <w:bodyDiv w:val="1"/>
      <w:marLeft w:val="0"/>
      <w:marRight w:val="0"/>
      <w:marTop w:val="0"/>
      <w:marBottom w:val="0"/>
      <w:divBdr>
        <w:top w:val="none" w:sz="0" w:space="0" w:color="auto"/>
        <w:left w:val="none" w:sz="0" w:space="0" w:color="auto"/>
        <w:bottom w:val="none" w:sz="0" w:space="0" w:color="auto"/>
        <w:right w:val="none" w:sz="0" w:space="0" w:color="auto"/>
      </w:divBdr>
    </w:div>
    <w:div w:id="1952777635">
      <w:bodyDiv w:val="1"/>
      <w:marLeft w:val="0"/>
      <w:marRight w:val="0"/>
      <w:marTop w:val="0"/>
      <w:marBottom w:val="0"/>
      <w:divBdr>
        <w:top w:val="none" w:sz="0" w:space="0" w:color="auto"/>
        <w:left w:val="none" w:sz="0" w:space="0" w:color="auto"/>
        <w:bottom w:val="none" w:sz="0" w:space="0" w:color="auto"/>
        <w:right w:val="none" w:sz="0" w:space="0" w:color="auto"/>
      </w:divBdr>
    </w:div>
    <w:div w:id="1982148998">
      <w:bodyDiv w:val="1"/>
      <w:marLeft w:val="0"/>
      <w:marRight w:val="0"/>
      <w:marTop w:val="0"/>
      <w:marBottom w:val="0"/>
      <w:divBdr>
        <w:top w:val="none" w:sz="0" w:space="0" w:color="auto"/>
        <w:left w:val="none" w:sz="0" w:space="0" w:color="auto"/>
        <w:bottom w:val="none" w:sz="0" w:space="0" w:color="auto"/>
        <w:right w:val="none" w:sz="0" w:space="0" w:color="auto"/>
      </w:divBdr>
    </w:div>
    <w:div w:id="2005551299">
      <w:bodyDiv w:val="1"/>
      <w:marLeft w:val="0"/>
      <w:marRight w:val="0"/>
      <w:marTop w:val="0"/>
      <w:marBottom w:val="0"/>
      <w:divBdr>
        <w:top w:val="none" w:sz="0" w:space="0" w:color="auto"/>
        <w:left w:val="none" w:sz="0" w:space="0" w:color="auto"/>
        <w:bottom w:val="none" w:sz="0" w:space="0" w:color="auto"/>
        <w:right w:val="none" w:sz="0" w:space="0" w:color="auto"/>
      </w:divBdr>
    </w:div>
    <w:div w:id="2011523026">
      <w:bodyDiv w:val="1"/>
      <w:marLeft w:val="0"/>
      <w:marRight w:val="0"/>
      <w:marTop w:val="0"/>
      <w:marBottom w:val="0"/>
      <w:divBdr>
        <w:top w:val="none" w:sz="0" w:space="0" w:color="auto"/>
        <w:left w:val="none" w:sz="0" w:space="0" w:color="auto"/>
        <w:bottom w:val="none" w:sz="0" w:space="0" w:color="auto"/>
        <w:right w:val="none" w:sz="0" w:space="0" w:color="auto"/>
      </w:divBdr>
    </w:div>
    <w:div w:id="2011564501">
      <w:bodyDiv w:val="1"/>
      <w:marLeft w:val="0"/>
      <w:marRight w:val="0"/>
      <w:marTop w:val="0"/>
      <w:marBottom w:val="0"/>
      <w:divBdr>
        <w:top w:val="none" w:sz="0" w:space="0" w:color="auto"/>
        <w:left w:val="none" w:sz="0" w:space="0" w:color="auto"/>
        <w:bottom w:val="none" w:sz="0" w:space="0" w:color="auto"/>
        <w:right w:val="none" w:sz="0" w:space="0" w:color="auto"/>
      </w:divBdr>
    </w:div>
    <w:div w:id="2050565636">
      <w:bodyDiv w:val="1"/>
      <w:marLeft w:val="0"/>
      <w:marRight w:val="0"/>
      <w:marTop w:val="0"/>
      <w:marBottom w:val="0"/>
      <w:divBdr>
        <w:top w:val="none" w:sz="0" w:space="0" w:color="auto"/>
        <w:left w:val="none" w:sz="0" w:space="0" w:color="auto"/>
        <w:bottom w:val="none" w:sz="0" w:space="0" w:color="auto"/>
        <w:right w:val="none" w:sz="0" w:space="0" w:color="auto"/>
      </w:divBdr>
    </w:div>
    <w:div w:id="2118479293">
      <w:bodyDiv w:val="1"/>
      <w:marLeft w:val="0"/>
      <w:marRight w:val="0"/>
      <w:marTop w:val="0"/>
      <w:marBottom w:val="0"/>
      <w:divBdr>
        <w:top w:val="none" w:sz="0" w:space="0" w:color="auto"/>
        <w:left w:val="none" w:sz="0" w:space="0" w:color="auto"/>
        <w:bottom w:val="none" w:sz="0" w:space="0" w:color="auto"/>
        <w:right w:val="none" w:sz="0" w:space="0" w:color="auto"/>
      </w:divBdr>
    </w:div>
    <w:div w:id="2131511903">
      <w:bodyDiv w:val="1"/>
      <w:marLeft w:val="0"/>
      <w:marRight w:val="0"/>
      <w:marTop w:val="0"/>
      <w:marBottom w:val="0"/>
      <w:divBdr>
        <w:top w:val="none" w:sz="0" w:space="0" w:color="auto"/>
        <w:left w:val="none" w:sz="0" w:space="0" w:color="auto"/>
        <w:bottom w:val="none" w:sz="0" w:space="0" w:color="auto"/>
        <w:right w:val="none" w:sz="0" w:space="0" w:color="auto"/>
      </w:divBdr>
    </w:div>
    <w:div w:id="2139758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oogle.com/url?sa=i&amp;url=https%3A%2F%2Fwww.dreamstime.com%2Ffour-cardinal-directions-points-compass-rose-north-south-east-west-indicated-stock-vector-illustration-isolated-image163800466&amp;psig=AOvVaw2HrP0kb-g7lNZqaQyDqMfu&amp;ust=1710979465300000&amp;source=images&amp;cd=vfe&amp;opi=89978449&amp;ved=0CBIQjRxqFwoTCNCD3avFgYUDFQAAAAAdAAAAABA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cw.mit.edu/courses/18-303-linear-partial-differential-equations-fall-2006/5faa7f7c21719c38fb701bc79ef4a29f_pde3d.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033672A2-CEF2-48D2-A557-00A1D916BE35}"/>
      </w:docPartPr>
      <w:docPartBody>
        <w:p w:rsidR="00A52DE5" w:rsidRDefault="0031167A">
          <w:r w:rsidRPr="00594AA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öhne">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67A"/>
    <w:rsid w:val="0031167A"/>
    <w:rsid w:val="004E19BC"/>
    <w:rsid w:val="005F57C5"/>
    <w:rsid w:val="007440C8"/>
    <w:rsid w:val="0099771A"/>
    <w:rsid w:val="00A52DE5"/>
    <w:rsid w:val="00A731D6"/>
    <w:rsid w:val="00C44393"/>
    <w:rsid w:val="00D714E4"/>
    <w:rsid w:val="00F02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2DE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C68CDD5-665F-4053-BF4D-3AB06C1C2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6923</Words>
  <Characters>39467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Thomas</dc:creator>
  <cp:keywords/>
  <dc:description/>
  <cp:lastModifiedBy>Connor Thomas</cp:lastModifiedBy>
  <cp:revision>3</cp:revision>
  <dcterms:created xsi:type="dcterms:W3CDTF">2024-04-18T13:38:00Z</dcterms:created>
  <dcterms:modified xsi:type="dcterms:W3CDTF">2024-05-05T23:37:00Z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8d11041d4dd5bf923f73e99921a3e557222e31ddad54f6b20ecdd2816f779e57</vt:lpwstr>
  </property>
</Properties>
</file>