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EB664" w14:textId="057FFC96" w:rsidR="00785583" w:rsidRDefault="00785583" w:rsidP="00DA20EE">
      <w:pPr>
        <w:spacing w:line="480" w:lineRule="auto"/>
        <w:jc w:val="both"/>
        <w:rPr>
          <w:rFonts w:ascii="Arial" w:hAnsi="Arial" w:cs="Arial"/>
        </w:rPr>
      </w:pPr>
      <w:r w:rsidRPr="00785583">
        <w:rPr>
          <w:rFonts w:ascii="Arial" w:hAnsi="Arial" w:cs="Arial"/>
        </w:rPr>
        <w:t xml:space="preserve">I acknowledge the use of </w:t>
      </w:r>
      <w:r w:rsidR="00DC2401">
        <w:rPr>
          <w:rFonts w:ascii="Arial" w:hAnsi="Arial" w:cs="Arial"/>
        </w:rPr>
        <w:t>ChatGPT (www.chatgpt.com</w:t>
      </w:r>
      <w:r w:rsidR="00663F44">
        <w:rPr>
          <w:rFonts w:ascii="Arial" w:hAnsi="Arial" w:cs="Arial"/>
        </w:rPr>
        <w:t>)</w:t>
      </w:r>
      <w:r w:rsidRPr="00785583">
        <w:rPr>
          <w:rFonts w:ascii="Arial" w:hAnsi="Arial" w:cs="Arial"/>
        </w:rPr>
        <w:t xml:space="preserve"> on </w:t>
      </w:r>
      <w:r w:rsidR="00663F44">
        <w:rPr>
          <w:rFonts w:ascii="Arial" w:hAnsi="Arial" w:cs="Arial"/>
        </w:rPr>
        <w:t>30</w:t>
      </w:r>
      <w:r w:rsidR="00663F44" w:rsidRPr="00663F44">
        <w:rPr>
          <w:rFonts w:ascii="Arial" w:hAnsi="Arial" w:cs="Arial"/>
          <w:vertAlign w:val="superscript"/>
        </w:rPr>
        <w:t>th</w:t>
      </w:r>
      <w:r w:rsidR="00663F44">
        <w:rPr>
          <w:rFonts w:ascii="Arial" w:hAnsi="Arial" w:cs="Arial"/>
        </w:rPr>
        <w:t xml:space="preserve"> November &amp; 1</w:t>
      </w:r>
      <w:r w:rsidR="00663F44" w:rsidRPr="00663F44">
        <w:rPr>
          <w:rFonts w:ascii="Arial" w:hAnsi="Arial" w:cs="Arial"/>
          <w:vertAlign w:val="superscript"/>
        </w:rPr>
        <w:t>st</w:t>
      </w:r>
      <w:r w:rsidR="00663F44">
        <w:rPr>
          <w:rFonts w:ascii="Arial" w:hAnsi="Arial" w:cs="Arial"/>
        </w:rPr>
        <w:t xml:space="preserve"> December</w:t>
      </w:r>
      <w:r w:rsidR="00DA20EE">
        <w:rPr>
          <w:rFonts w:ascii="Arial" w:hAnsi="Arial" w:cs="Arial"/>
        </w:rPr>
        <w:t xml:space="preserve"> 2025</w:t>
      </w:r>
      <w:r w:rsidRPr="00785583">
        <w:rPr>
          <w:rFonts w:ascii="Arial" w:hAnsi="Arial" w:cs="Arial"/>
        </w:rPr>
        <w:t xml:space="preserve"> to check my work using the prompt(s): </w:t>
      </w:r>
    </w:p>
    <w:p w14:paraId="690235EC" w14:textId="77777777" w:rsidR="004D51E1" w:rsidRDefault="00785583" w:rsidP="00DA20EE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Arial" w:hAnsi="Arial" w:cs="Arial"/>
        </w:rPr>
      </w:pPr>
      <w:r w:rsidRPr="00663F44">
        <w:rPr>
          <w:rFonts w:ascii="Arial" w:hAnsi="Arial" w:cs="Arial"/>
        </w:rPr>
        <w:t xml:space="preserve">Please </w:t>
      </w:r>
      <w:r w:rsidR="004D51E1">
        <w:rPr>
          <w:rFonts w:ascii="Arial" w:hAnsi="Arial" w:cs="Arial"/>
        </w:rPr>
        <w:t>review</w:t>
      </w:r>
      <w:r w:rsidRPr="00663F44">
        <w:rPr>
          <w:rFonts w:ascii="Arial" w:hAnsi="Arial" w:cs="Arial"/>
        </w:rPr>
        <w:t xml:space="preserve"> the following text for readability</w:t>
      </w:r>
      <w:r w:rsidR="004D51E1">
        <w:rPr>
          <w:rFonts w:ascii="Arial" w:hAnsi="Arial" w:cs="Arial"/>
        </w:rPr>
        <w:t xml:space="preserve"> and</w:t>
      </w:r>
      <w:r w:rsidRPr="00663F44">
        <w:rPr>
          <w:rFonts w:ascii="Arial" w:hAnsi="Arial" w:cs="Arial"/>
        </w:rPr>
        <w:t xml:space="preserve"> grammar</w:t>
      </w:r>
      <w:r w:rsidR="004D51E1">
        <w:rPr>
          <w:rFonts w:ascii="Arial" w:hAnsi="Arial" w:cs="Arial"/>
        </w:rPr>
        <w:t>.</w:t>
      </w:r>
    </w:p>
    <w:p w14:paraId="773CA2F6" w14:textId="13C86A18" w:rsidR="00663F44" w:rsidRPr="00663F44" w:rsidRDefault="00E95BF3" w:rsidP="00DA20EE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Check</w:t>
      </w:r>
      <w:r w:rsidR="00186259">
        <w:rPr>
          <w:rFonts w:ascii="Arial" w:hAnsi="Arial" w:cs="Arial"/>
        </w:rPr>
        <w:t xml:space="preserve"> referenc</w:t>
      </w:r>
      <w:r w:rsidR="009175E0">
        <w:rPr>
          <w:rFonts w:ascii="Arial" w:hAnsi="Arial" w:cs="Arial"/>
        </w:rPr>
        <w:t>e list</w:t>
      </w:r>
      <w:r>
        <w:rPr>
          <w:rFonts w:ascii="Arial" w:hAnsi="Arial" w:cs="Arial"/>
        </w:rPr>
        <w:t xml:space="preserve"> is</w:t>
      </w:r>
      <w:r w:rsidR="003B0810">
        <w:rPr>
          <w:rFonts w:ascii="Arial" w:hAnsi="Arial" w:cs="Arial"/>
        </w:rPr>
        <w:t xml:space="preserve"> in line with UWTSD Harvard referencing guidance</w:t>
      </w:r>
      <w:r w:rsidR="009175E0">
        <w:rPr>
          <w:rFonts w:ascii="Arial" w:hAnsi="Arial" w:cs="Arial"/>
        </w:rPr>
        <w:t>.</w:t>
      </w:r>
      <w:r w:rsidR="00785583" w:rsidRPr="00663F44">
        <w:rPr>
          <w:rFonts w:ascii="Arial" w:hAnsi="Arial" w:cs="Arial"/>
        </w:rPr>
        <w:t xml:space="preserve"> </w:t>
      </w:r>
    </w:p>
    <w:p w14:paraId="4077C204" w14:textId="77777777" w:rsidR="00152C93" w:rsidRDefault="00152C93" w:rsidP="00DA20EE">
      <w:pPr>
        <w:spacing w:line="480" w:lineRule="auto"/>
        <w:jc w:val="both"/>
        <w:rPr>
          <w:rFonts w:ascii="Arial" w:hAnsi="Arial" w:cs="Arial"/>
        </w:rPr>
      </w:pPr>
    </w:p>
    <w:p w14:paraId="263D45BF" w14:textId="25A184FE" w:rsidR="007C1200" w:rsidRPr="00663F44" w:rsidRDefault="00785583" w:rsidP="00DA20EE">
      <w:pPr>
        <w:spacing w:line="480" w:lineRule="auto"/>
        <w:jc w:val="both"/>
        <w:rPr>
          <w:rFonts w:ascii="Arial" w:hAnsi="Arial" w:cs="Arial"/>
        </w:rPr>
      </w:pPr>
      <w:r w:rsidRPr="00663F44">
        <w:rPr>
          <w:rFonts w:ascii="Arial" w:hAnsi="Arial" w:cs="Arial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5AB34C93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6E77C047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59370597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22EADEBE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0C971460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5352AC73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37A48E96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518AF1EB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056062F3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4727E3D6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50DD5B38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669C2586" w14:textId="77777777" w:rsidR="007C1200" w:rsidRDefault="007C1200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2F77D750" w14:textId="77777777" w:rsidR="00152C93" w:rsidRDefault="00152C93" w:rsidP="00CF206D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2BAFDDB5" w14:textId="2496278B" w:rsidR="00C01036" w:rsidRPr="00CF206D" w:rsidRDefault="00C01036" w:rsidP="00DA20EE">
      <w:pPr>
        <w:spacing w:line="480" w:lineRule="auto"/>
        <w:jc w:val="both"/>
        <w:rPr>
          <w:rFonts w:ascii="Arial" w:hAnsi="Arial" w:cs="Arial"/>
          <w:b/>
          <w:bCs/>
          <w:u w:val="single"/>
        </w:rPr>
      </w:pPr>
      <w:r w:rsidRPr="00CF206D">
        <w:rPr>
          <w:rFonts w:ascii="Arial" w:hAnsi="Arial" w:cs="Arial"/>
          <w:b/>
          <w:bCs/>
          <w:u w:val="single"/>
        </w:rPr>
        <w:lastRenderedPageBreak/>
        <w:t xml:space="preserve">Part </w:t>
      </w:r>
      <w:r w:rsidR="00226A60" w:rsidRPr="00CF206D">
        <w:rPr>
          <w:rFonts w:ascii="Arial" w:hAnsi="Arial" w:cs="Arial"/>
          <w:b/>
          <w:bCs/>
          <w:u w:val="single"/>
        </w:rPr>
        <w:t>I</w:t>
      </w:r>
    </w:p>
    <w:p w14:paraId="25F5D597" w14:textId="61E765D3" w:rsidR="00AA2A2F" w:rsidRPr="00CF206D" w:rsidRDefault="00AF2FC2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 xml:space="preserve">This essay will critically evaluate the efficacy of </w:t>
      </w:r>
      <w:r w:rsidR="08BBB6E2" w:rsidRPr="00CF206D">
        <w:rPr>
          <w:rFonts w:ascii="Arial" w:hAnsi="Arial" w:cs="Arial"/>
        </w:rPr>
        <w:t>Herman’s (1992) phased</w:t>
      </w:r>
      <w:r w:rsidR="00B4008E" w:rsidRPr="00CF206D">
        <w:rPr>
          <w:rFonts w:ascii="Arial" w:hAnsi="Arial" w:cs="Arial"/>
        </w:rPr>
        <w:t xml:space="preserve"> trauma</w:t>
      </w:r>
      <w:r w:rsidR="08BBB6E2" w:rsidRPr="00CF206D">
        <w:rPr>
          <w:rFonts w:ascii="Arial" w:hAnsi="Arial" w:cs="Arial"/>
        </w:rPr>
        <w:t xml:space="preserve"> model</w:t>
      </w:r>
      <w:r w:rsidRPr="00CF206D">
        <w:rPr>
          <w:rFonts w:ascii="Arial" w:hAnsi="Arial" w:cs="Arial"/>
        </w:rPr>
        <w:t xml:space="preserve"> for displaced people experiencing ongoing cumulative trauma</w:t>
      </w:r>
      <w:r w:rsidR="00C06389" w:rsidRPr="00CF206D">
        <w:rPr>
          <w:rFonts w:ascii="Arial" w:hAnsi="Arial" w:cs="Arial"/>
        </w:rPr>
        <w:t xml:space="preserve"> and systemic oppression</w:t>
      </w:r>
      <w:r w:rsidRPr="00CF206D">
        <w:rPr>
          <w:rFonts w:ascii="Arial" w:hAnsi="Arial" w:cs="Arial"/>
        </w:rPr>
        <w:t>.</w:t>
      </w:r>
      <w:r w:rsidR="00B616BA" w:rsidRPr="00CF206D">
        <w:rPr>
          <w:rFonts w:ascii="Arial" w:hAnsi="Arial" w:cs="Arial"/>
        </w:rPr>
        <w:t xml:space="preserve"> </w:t>
      </w:r>
      <w:r w:rsidR="00D13B2F" w:rsidRPr="00CF206D">
        <w:rPr>
          <w:rFonts w:ascii="Arial" w:hAnsi="Arial" w:cs="Arial"/>
        </w:rPr>
        <w:t>Herman’s</w:t>
      </w:r>
      <w:r w:rsidR="00E91572" w:rsidRPr="00CF206D">
        <w:rPr>
          <w:rFonts w:ascii="Arial" w:hAnsi="Arial" w:cs="Arial"/>
        </w:rPr>
        <w:t xml:space="preserve"> (1992)</w:t>
      </w:r>
      <w:r w:rsidR="00B616BA" w:rsidRPr="00CF206D">
        <w:rPr>
          <w:rFonts w:ascii="Arial" w:hAnsi="Arial" w:cs="Arial"/>
        </w:rPr>
        <w:t xml:space="preserve"> phased model</w:t>
      </w:r>
      <w:r w:rsidR="00D13B2F" w:rsidRPr="00CF206D">
        <w:rPr>
          <w:rFonts w:ascii="Arial" w:hAnsi="Arial" w:cs="Arial"/>
        </w:rPr>
        <w:t xml:space="preserve"> is widely used in therapeutic approaches because it is relational, removes blame from the sufferer</w:t>
      </w:r>
      <w:r w:rsidR="00AA2A2F" w:rsidRPr="00CF206D">
        <w:rPr>
          <w:rFonts w:ascii="Arial" w:hAnsi="Arial" w:cs="Arial"/>
        </w:rPr>
        <w:t>,</w:t>
      </w:r>
      <w:r w:rsidR="00B616BA" w:rsidRPr="00CF206D">
        <w:rPr>
          <w:rFonts w:ascii="Arial" w:hAnsi="Arial" w:cs="Arial"/>
        </w:rPr>
        <w:t xml:space="preserve"> </w:t>
      </w:r>
      <w:r w:rsidR="00D13B2F" w:rsidRPr="00CF206D">
        <w:rPr>
          <w:rFonts w:ascii="Arial" w:hAnsi="Arial" w:cs="Arial"/>
        </w:rPr>
        <w:t>and has strong neuroscien</w:t>
      </w:r>
      <w:r w:rsidR="00816460">
        <w:rPr>
          <w:rFonts w:ascii="Arial" w:hAnsi="Arial" w:cs="Arial"/>
        </w:rPr>
        <w:t>tific</w:t>
      </w:r>
      <w:r w:rsidR="00D13B2F" w:rsidRPr="00CF206D">
        <w:rPr>
          <w:rFonts w:ascii="Arial" w:hAnsi="Arial" w:cs="Arial"/>
        </w:rPr>
        <w:t xml:space="preserve"> links (</w:t>
      </w:r>
      <w:r w:rsidR="00D13B2F" w:rsidRPr="00D267D8">
        <w:rPr>
          <w:rFonts w:ascii="Arial" w:hAnsi="Arial" w:cs="Arial"/>
        </w:rPr>
        <w:t>Zaleski, Johnson &amp; Klein, 2016</w:t>
      </w:r>
      <w:r w:rsidR="00D13B2F" w:rsidRPr="00CF206D">
        <w:rPr>
          <w:rFonts w:ascii="Arial" w:hAnsi="Arial" w:cs="Arial"/>
        </w:rPr>
        <w:t>). However, the model</w:t>
      </w:r>
      <w:r w:rsidR="00C06389" w:rsidRPr="00CF206D">
        <w:rPr>
          <w:rFonts w:ascii="Arial" w:hAnsi="Arial" w:cs="Arial"/>
        </w:rPr>
        <w:t xml:space="preserve"> </w:t>
      </w:r>
      <w:r w:rsidR="006E1108" w:rsidRPr="00CF206D">
        <w:rPr>
          <w:rFonts w:ascii="Arial" w:hAnsi="Arial" w:cs="Arial"/>
        </w:rPr>
        <w:t>was</w:t>
      </w:r>
      <w:r w:rsidR="00C06389" w:rsidRPr="00CF206D">
        <w:rPr>
          <w:rFonts w:ascii="Arial" w:hAnsi="Arial" w:cs="Arial"/>
        </w:rPr>
        <w:t xml:space="preserve"> developed with a Western individualistic bias,</w:t>
      </w:r>
      <w:r w:rsidR="00D13B2F" w:rsidRPr="00CF206D">
        <w:rPr>
          <w:rFonts w:ascii="Arial" w:hAnsi="Arial" w:cs="Arial"/>
        </w:rPr>
        <w:t xml:space="preserve"> </w:t>
      </w:r>
      <w:r w:rsidR="00B616BA" w:rsidRPr="00CF206D">
        <w:rPr>
          <w:rFonts w:ascii="Arial" w:hAnsi="Arial" w:cs="Arial"/>
        </w:rPr>
        <w:t>assum</w:t>
      </w:r>
      <w:r w:rsidR="00C06389" w:rsidRPr="00CF206D">
        <w:rPr>
          <w:rFonts w:ascii="Arial" w:hAnsi="Arial" w:cs="Arial"/>
        </w:rPr>
        <w:t>ing</w:t>
      </w:r>
      <w:r w:rsidR="00B616BA" w:rsidRPr="00CF206D">
        <w:rPr>
          <w:rFonts w:ascii="Arial" w:hAnsi="Arial" w:cs="Arial"/>
        </w:rPr>
        <w:t xml:space="preserve"> </w:t>
      </w:r>
      <w:r w:rsidR="00AA2A2F" w:rsidRPr="00CF206D">
        <w:rPr>
          <w:rFonts w:ascii="Arial" w:hAnsi="Arial" w:cs="Arial"/>
        </w:rPr>
        <w:t>relative</w:t>
      </w:r>
      <w:r w:rsidR="00B616BA" w:rsidRPr="00CF206D">
        <w:rPr>
          <w:rFonts w:ascii="Arial" w:hAnsi="Arial" w:cs="Arial"/>
        </w:rPr>
        <w:t xml:space="preserve"> safety and that trauma is in the past.</w:t>
      </w:r>
      <w:r w:rsidR="00C06389" w:rsidRPr="00CF206D">
        <w:rPr>
          <w:rFonts w:ascii="Arial" w:hAnsi="Arial" w:cs="Arial"/>
        </w:rPr>
        <w:t xml:space="preserve"> This ongoing adversity affects the ability to move through the phases</w:t>
      </w:r>
      <w:r w:rsidR="000D4025" w:rsidRPr="00CF206D">
        <w:rPr>
          <w:rFonts w:ascii="Arial" w:hAnsi="Arial" w:cs="Arial"/>
        </w:rPr>
        <w:t>, particularly stabilisation and processing</w:t>
      </w:r>
      <w:r w:rsidR="00C06389" w:rsidRPr="00CF206D">
        <w:rPr>
          <w:rFonts w:ascii="Arial" w:hAnsi="Arial" w:cs="Arial"/>
        </w:rPr>
        <w:t xml:space="preserve">. </w:t>
      </w:r>
      <w:r w:rsidR="00AA2A2F" w:rsidRPr="00CF206D">
        <w:rPr>
          <w:rFonts w:ascii="Arial" w:hAnsi="Arial" w:cs="Arial"/>
        </w:rPr>
        <w:t xml:space="preserve">I will consider whether Herman’s </w:t>
      </w:r>
      <w:r w:rsidR="00D51D2D" w:rsidRPr="00CF206D">
        <w:rPr>
          <w:rFonts w:ascii="Arial" w:hAnsi="Arial" w:cs="Arial"/>
        </w:rPr>
        <w:t xml:space="preserve">(1992) </w:t>
      </w:r>
      <w:r w:rsidR="00AA2A2F" w:rsidRPr="00CF206D">
        <w:rPr>
          <w:rFonts w:ascii="Arial" w:hAnsi="Arial" w:cs="Arial"/>
        </w:rPr>
        <w:t xml:space="preserve">model is appropriate or can be adapted to support people </w:t>
      </w:r>
      <w:r w:rsidR="00A95BBA" w:rsidRPr="00CF206D">
        <w:rPr>
          <w:rFonts w:ascii="Arial" w:hAnsi="Arial" w:cs="Arial"/>
        </w:rPr>
        <w:t xml:space="preserve">who </w:t>
      </w:r>
      <w:r w:rsidR="00AA2A2F" w:rsidRPr="00CF206D">
        <w:rPr>
          <w:rFonts w:ascii="Arial" w:hAnsi="Arial" w:cs="Arial"/>
        </w:rPr>
        <w:t>have been displaced. Key themes such as cultural humility, boundaries and systemic barriers will be explored.</w:t>
      </w:r>
    </w:p>
    <w:p w14:paraId="2FA5B0B9" w14:textId="778D2F93" w:rsidR="00455C46" w:rsidRPr="00CF206D" w:rsidRDefault="00455C46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>I have chosen this topic because</w:t>
      </w:r>
      <w:r w:rsidR="00531325" w:rsidRPr="00CF206D">
        <w:rPr>
          <w:rFonts w:ascii="Arial" w:hAnsi="Arial" w:cs="Arial"/>
        </w:rPr>
        <w:t xml:space="preserve"> it is a subject that I care strongly about. My</w:t>
      </w:r>
      <w:r w:rsidRPr="00CF206D">
        <w:rPr>
          <w:rFonts w:ascii="Arial" w:hAnsi="Arial" w:cs="Arial"/>
        </w:rPr>
        <w:t xml:space="preserve"> </w:t>
      </w:r>
      <w:r w:rsidR="00531325" w:rsidRPr="00CF206D">
        <w:rPr>
          <w:rFonts w:ascii="Arial" w:hAnsi="Arial" w:cs="Arial"/>
        </w:rPr>
        <w:t xml:space="preserve">personal experience with loved ones fleeing a war-torn country and </w:t>
      </w:r>
      <w:r w:rsidRPr="00CF206D">
        <w:rPr>
          <w:rFonts w:ascii="Arial" w:hAnsi="Arial" w:cs="Arial"/>
        </w:rPr>
        <w:t xml:space="preserve">my </w:t>
      </w:r>
      <w:r w:rsidR="00531325" w:rsidRPr="00CF206D">
        <w:rPr>
          <w:rFonts w:ascii="Arial" w:hAnsi="Arial" w:cs="Arial"/>
        </w:rPr>
        <w:t>p</w:t>
      </w:r>
      <w:r w:rsidRPr="00CF206D">
        <w:rPr>
          <w:rFonts w:ascii="Arial" w:hAnsi="Arial" w:cs="Arial"/>
        </w:rPr>
        <w:t xml:space="preserve">lacement </w:t>
      </w:r>
      <w:r w:rsidR="00531325" w:rsidRPr="00CF206D">
        <w:rPr>
          <w:rFonts w:ascii="Arial" w:hAnsi="Arial" w:cs="Arial"/>
        </w:rPr>
        <w:t>supporting</w:t>
      </w:r>
      <w:r w:rsidRPr="00CF206D">
        <w:rPr>
          <w:rFonts w:ascii="Arial" w:hAnsi="Arial" w:cs="Arial"/>
        </w:rPr>
        <w:t xml:space="preserve"> asylum seekers and refugees </w:t>
      </w:r>
      <w:r w:rsidR="00531325" w:rsidRPr="00CF206D">
        <w:rPr>
          <w:rFonts w:ascii="Arial" w:hAnsi="Arial" w:cs="Arial"/>
        </w:rPr>
        <w:t xml:space="preserve">has motivated my professional curiosity. </w:t>
      </w:r>
      <w:r w:rsidR="00351F59" w:rsidRPr="00CF206D">
        <w:rPr>
          <w:rFonts w:ascii="Arial" w:hAnsi="Arial" w:cs="Arial"/>
        </w:rPr>
        <w:t>For the purposes of this essay, I will use the term ‘</w:t>
      </w:r>
      <w:r w:rsidR="00C3063E" w:rsidRPr="00CF206D">
        <w:rPr>
          <w:rFonts w:ascii="Arial" w:hAnsi="Arial" w:cs="Arial"/>
        </w:rPr>
        <w:t>displaced people</w:t>
      </w:r>
      <w:r w:rsidR="00351F59" w:rsidRPr="00CF206D">
        <w:rPr>
          <w:rFonts w:ascii="Arial" w:hAnsi="Arial" w:cs="Arial"/>
        </w:rPr>
        <w:t>’ when referring to people who are seeking refuge and asylum.</w:t>
      </w:r>
    </w:p>
    <w:p w14:paraId="41D14AE8" w14:textId="4BDAD3CA" w:rsidR="00AE305A" w:rsidRPr="00CF206D" w:rsidRDefault="00AE305A" w:rsidP="00DA20EE">
      <w:pPr>
        <w:spacing w:line="480" w:lineRule="auto"/>
        <w:jc w:val="both"/>
        <w:rPr>
          <w:rFonts w:ascii="Arial" w:hAnsi="Arial" w:cs="Arial"/>
          <w:b/>
          <w:bCs/>
        </w:rPr>
      </w:pPr>
      <w:r w:rsidRPr="00CF206D">
        <w:rPr>
          <w:rFonts w:ascii="Arial" w:hAnsi="Arial" w:cs="Arial"/>
          <w:b/>
          <w:bCs/>
        </w:rPr>
        <w:t>Defining Trauma</w:t>
      </w:r>
      <w:r w:rsidR="000F4CA9" w:rsidRPr="00CF206D">
        <w:rPr>
          <w:rFonts w:ascii="Arial" w:hAnsi="Arial" w:cs="Arial"/>
          <w:b/>
          <w:bCs/>
        </w:rPr>
        <w:t xml:space="preserve"> &amp; Displaced People</w:t>
      </w:r>
    </w:p>
    <w:p w14:paraId="1AB730A8" w14:textId="7DA7E72D" w:rsidR="00C82F0F" w:rsidRPr="00CF206D" w:rsidRDefault="000F4CA9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 xml:space="preserve">The World Health Organisation </w:t>
      </w:r>
      <w:r w:rsidR="001F28BF" w:rsidRPr="00B11BB3">
        <w:rPr>
          <w:rFonts w:ascii="Arial" w:hAnsi="Arial" w:cs="Arial"/>
        </w:rPr>
        <w:t>[</w:t>
      </w:r>
      <w:r w:rsidRPr="00B11BB3">
        <w:rPr>
          <w:rFonts w:ascii="Arial" w:hAnsi="Arial" w:cs="Arial"/>
        </w:rPr>
        <w:t>WHO</w:t>
      </w:r>
      <w:r w:rsidR="001F28BF" w:rsidRPr="00B11BB3">
        <w:rPr>
          <w:rFonts w:ascii="Arial" w:hAnsi="Arial" w:cs="Arial"/>
        </w:rPr>
        <w:t>]</w:t>
      </w:r>
      <w:r w:rsidRPr="00B11BB3">
        <w:rPr>
          <w:rFonts w:ascii="Arial" w:hAnsi="Arial" w:cs="Arial"/>
        </w:rPr>
        <w:t xml:space="preserve"> (2024)</w:t>
      </w:r>
      <w:r w:rsidRPr="00CF206D">
        <w:rPr>
          <w:rFonts w:ascii="Arial" w:hAnsi="Arial" w:cs="Arial"/>
        </w:rPr>
        <w:t xml:space="preserve"> estimates that 70% of people globally will experience trauma in their lifetime</w:t>
      </w:r>
      <w:r w:rsidRPr="007D7C42">
        <w:rPr>
          <w:rFonts w:ascii="Arial" w:hAnsi="Arial" w:cs="Arial"/>
        </w:rPr>
        <w:t xml:space="preserve">. </w:t>
      </w:r>
      <w:r w:rsidR="00082802" w:rsidRPr="007D7C42">
        <w:rPr>
          <w:rFonts w:ascii="Arial" w:hAnsi="Arial" w:cs="Arial"/>
        </w:rPr>
        <w:t>Jae (2024)</w:t>
      </w:r>
      <w:r w:rsidR="000811EF" w:rsidRPr="00CF206D">
        <w:rPr>
          <w:rFonts w:ascii="Arial" w:hAnsi="Arial" w:cs="Arial"/>
        </w:rPr>
        <w:t xml:space="preserve"> defined trauma into three categories; </w:t>
      </w:r>
      <w:r w:rsidR="00082802" w:rsidRPr="00CF206D">
        <w:rPr>
          <w:rFonts w:ascii="Arial" w:hAnsi="Arial" w:cs="Arial"/>
        </w:rPr>
        <w:t xml:space="preserve">acute, chronic and </w:t>
      </w:r>
      <w:r w:rsidR="000811EF" w:rsidRPr="00CF206D">
        <w:rPr>
          <w:rFonts w:ascii="Arial" w:hAnsi="Arial" w:cs="Arial"/>
        </w:rPr>
        <w:t>complex</w:t>
      </w:r>
      <w:r w:rsidR="00082802" w:rsidRPr="00CF206D">
        <w:rPr>
          <w:rFonts w:ascii="Arial" w:hAnsi="Arial" w:cs="Arial"/>
        </w:rPr>
        <w:t xml:space="preserve">, concluding that they can lead to Post-traumatic </w:t>
      </w:r>
      <w:proofErr w:type="gramStart"/>
      <w:r w:rsidR="00082802" w:rsidRPr="00CF206D">
        <w:rPr>
          <w:rFonts w:ascii="Arial" w:hAnsi="Arial" w:cs="Arial"/>
        </w:rPr>
        <w:t>Stress Disorder</w:t>
      </w:r>
      <w:proofErr w:type="gramEnd"/>
      <w:r w:rsidR="00082802" w:rsidRPr="00CF206D">
        <w:rPr>
          <w:rFonts w:ascii="Arial" w:hAnsi="Arial" w:cs="Arial"/>
        </w:rPr>
        <w:t xml:space="preserve"> (PTSD), depression and anxiety.</w:t>
      </w:r>
      <w:r w:rsidR="000811EF" w:rsidRPr="00CF206D">
        <w:rPr>
          <w:rFonts w:ascii="Arial" w:hAnsi="Arial" w:cs="Arial"/>
        </w:rPr>
        <w:t xml:space="preserve"> </w:t>
      </w:r>
      <w:r w:rsidR="00771A8C" w:rsidRPr="00CF206D">
        <w:rPr>
          <w:rFonts w:ascii="Arial" w:hAnsi="Arial" w:cs="Arial"/>
        </w:rPr>
        <w:t>Briefly,</w:t>
      </w:r>
      <w:r w:rsidR="00082802" w:rsidRPr="00CF206D">
        <w:rPr>
          <w:rFonts w:ascii="Arial" w:hAnsi="Arial" w:cs="Arial"/>
        </w:rPr>
        <w:t xml:space="preserve"> acute trauma is the result of a single sudden distressing event, chronic is when exposure to trauma is </w:t>
      </w:r>
      <w:r w:rsidR="001A1BF7" w:rsidRPr="00CF206D">
        <w:rPr>
          <w:rFonts w:ascii="Arial" w:hAnsi="Arial" w:cs="Arial"/>
        </w:rPr>
        <w:t xml:space="preserve">repeated and/or </w:t>
      </w:r>
      <w:r w:rsidR="00771A8C" w:rsidRPr="00CF206D">
        <w:rPr>
          <w:rFonts w:ascii="Arial" w:hAnsi="Arial" w:cs="Arial"/>
        </w:rPr>
        <w:t>prolonged</w:t>
      </w:r>
      <w:r w:rsidR="001A1BF7" w:rsidRPr="00CF206D">
        <w:rPr>
          <w:rFonts w:ascii="Arial" w:hAnsi="Arial" w:cs="Arial"/>
        </w:rPr>
        <w:t xml:space="preserve"> and complex relates to multiple, repeated events. Trauma </w:t>
      </w:r>
      <w:r w:rsidR="001A1BF7" w:rsidRPr="00CF206D">
        <w:rPr>
          <w:rFonts w:ascii="Arial" w:hAnsi="Arial" w:cs="Arial"/>
        </w:rPr>
        <w:lastRenderedPageBreak/>
        <w:t xml:space="preserve">disrupts the </w:t>
      </w:r>
      <w:r w:rsidR="00BC191F" w:rsidRPr="00CF206D">
        <w:rPr>
          <w:rFonts w:ascii="Arial" w:hAnsi="Arial" w:cs="Arial"/>
        </w:rPr>
        <w:t>processing of emotions and memories, and an individual’s ability to make sense of and adapt to these experiences significantly influences their mental health</w:t>
      </w:r>
      <w:r w:rsidR="001A1BF7" w:rsidRPr="00CF206D">
        <w:rPr>
          <w:rFonts w:ascii="Arial" w:hAnsi="Arial" w:cs="Arial"/>
        </w:rPr>
        <w:t xml:space="preserve"> </w:t>
      </w:r>
      <w:r w:rsidR="001A1BF7" w:rsidRPr="00F40EE1">
        <w:rPr>
          <w:rFonts w:ascii="Arial" w:hAnsi="Arial" w:cs="Arial"/>
        </w:rPr>
        <w:t>(</w:t>
      </w:r>
      <w:r w:rsidR="0069782D" w:rsidRPr="00F40EE1">
        <w:rPr>
          <w:rFonts w:ascii="Arial" w:hAnsi="Arial" w:cs="Arial"/>
        </w:rPr>
        <w:t>Cao et al., 2025)</w:t>
      </w:r>
      <w:r w:rsidR="001A1BF7" w:rsidRPr="00F40EE1">
        <w:rPr>
          <w:rFonts w:ascii="Arial" w:hAnsi="Arial" w:cs="Arial"/>
        </w:rPr>
        <w:t>.</w:t>
      </w:r>
    </w:p>
    <w:p w14:paraId="4904FAD7" w14:textId="175967C7" w:rsidR="00723C33" w:rsidRPr="00CF206D" w:rsidRDefault="00C36F22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>T</w:t>
      </w:r>
      <w:r w:rsidR="00AF2FC2" w:rsidRPr="00CF206D">
        <w:rPr>
          <w:rFonts w:ascii="Arial" w:hAnsi="Arial" w:cs="Arial"/>
        </w:rPr>
        <w:t>here has been a significant increase in people migrating from their home countries to seek safety through refuge and asylum</w:t>
      </w:r>
      <w:r w:rsidR="00723C33" w:rsidRPr="00CF206D">
        <w:rPr>
          <w:rFonts w:ascii="Arial" w:hAnsi="Arial" w:cs="Arial"/>
        </w:rPr>
        <w:t>, due to environmental, social and political events worldwide</w:t>
      </w:r>
      <w:r w:rsidR="00AF2FC2" w:rsidRPr="00CF206D">
        <w:rPr>
          <w:rFonts w:ascii="Arial" w:hAnsi="Arial" w:cs="Arial"/>
        </w:rPr>
        <w:t xml:space="preserve">. </w:t>
      </w:r>
      <w:r w:rsidR="00723C33" w:rsidRPr="00CF206D">
        <w:rPr>
          <w:rFonts w:ascii="Arial" w:hAnsi="Arial" w:cs="Arial"/>
        </w:rPr>
        <w:t xml:space="preserve">The trauma experienced by these people </w:t>
      </w:r>
      <w:r w:rsidR="002C3D5B" w:rsidRPr="00CF206D">
        <w:rPr>
          <w:rFonts w:ascii="Arial" w:hAnsi="Arial" w:cs="Arial"/>
        </w:rPr>
        <w:t>is classified as cumulative trauma, within the complex trauma category;</w:t>
      </w:r>
      <w:r w:rsidR="00AF2FC2" w:rsidRPr="00CF206D">
        <w:rPr>
          <w:rFonts w:ascii="Arial" w:hAnsi="Arial" w:cs="Arial"/>
        </w:rPr>
        <w:t xml:space="preserve"> when individuals experience </w:t>
      </w:r>
      <w:r w:rsidR="002C3D5B" w:rsidRPr="00CF206D">
        <w:rPr>
          <w:rFonts w:ascii="Arial" w:hAnsi="Arial" w:cs="Arial"/>
        </w:rPr>
        <w:t>repeated</w:t>
      </w:r>
      <w:r w:rsidR="00AF2FC2" w:rsidRPr="00CF206D">
        <w:rPr>
          <w:rFonts w:ascii="Arial" w:hAnsi="Arial" w:cs="Arial"/>
        </w:rPr>
        <w:t xml:space="preserve"> t</w:t>
      </w:r>
      <w:r w:rsidR="002C3D5B" w:rsidRPr="00CF206D">
        <w:rPr>
          <w:rFonts w:ascii="Arial" w:hAnsi="Arial" w:cs="Arial"/>
        </w:rPr>
        <w:t>hreat</w:t>
      </w:r>
      <w:r w:rsidR="00AF2FC2" w:rsidRPr="00CF206D">
        <w:rPr>
          <w:rFonts w:ascii="Arial" w:hAnsi="Arial" w:cs="Arial"/>
        </w:rPr>
        <w:t xml:space="preserve"> from war, natural disaster or persecution</w:t>
      </w:r>
      <w:r w:rsidR="00817EAA" w:rsidRPr="00CF206D">
        <w:rPr>
          <w:rFonts w:ascii="Arial" w:hAnsi="Arial" w:cs="Arial"/>
        </w:rPr>
        <w:t xml:space="preserve"> and</w:t>
      </w:r>
      <w:r w:rsidR="00A15D16" w:rsidRPr="00CF206D">
        <w:rPr>
          <w:rFonts w:ascii="Arial" w:hAnsi="Arial" w:cs="Arial"/>
        </w:rPr>
        <w:t xml:space="preserve"> continue to suffer adversity through relocation and </w:t>
      </w:r>
      <w:r w:rsidR="00B641A6" w:rsidRPr="00CF206D">
        <w:rPr>
          <w:rFonts w:ascii="Arial" w:hAnsi="Arial" w:cs="Arial"/>
        </w:rPr>
        <w:t xml:space="preserve">insecurity </w:t>
      </w:r>
      <w:r w:rsidR="00B641A6" w:rsidRPr="00872EBD">
        <w:rPr>
          <w:rFonts w:ascii="Arial" w:hAnsi="Arial" w:cs="Arial"/>
        </w:rPr>
        <w:t>(</w:t>
      </w:r>
      <w:proofErr w:type="spellStart"/>
      <w:r w:rsidR="002C3D5B" w:rsidRPr="00872EBD">
        <w:rPr>
          <w:rFonts w:ascii="Arial" w:hAnsi="Arial" w:cs="Arial"/>
        </w:rPr>
        <w:t>Pa</w:t>
      </w:r>
      <w:r w:rsidR="00D37A9B" w:rsidRPr="00872EBD">
        <w:rPr>
          <w:rFonts w:ascii="Arial" w:hAnsi="Arial" w:cs="Arial"/>
        </w:rPr>
        <w:t>i</w:t>
      </w:r>
      <w:r w:rsidR="002C3D5B" w:rsidRPr="00872EBD">
        <w:rPr>
          <w:rFonts w:ascii="Arial" w:hAnsi="Arial" w:cs="Arial"/>
        </w:rPr>
        <w:t>vio</w:t>
      </w:r>
      <w:proofErr w:type="spellEnd"/>
      <w:r w:rsidR="002C3D5B" w:rsidRPr="00872EBD">
        <w:rPr>
          <w:rFonts w:ascii="Arial" w:hAnsi="Arial" w:cs="Arial"/>
        </w:rPr>
        <w:t xml:space="preserve"> &amp; Pascual-Leone</w:t>
      </w:r>
      <w:r w:rsidR="00723C33" w:rsidRPr="00872EBD">
        <w:rPr>
          <w:rFonts w:ascii="Arial" w:hAnsi="Arial" w:cs="Arial"/>
        </w:rPr>
        <w:t>,</w:t>
      </w:r>
      <w:r w:rsidR="002C3D5B" w:rsidRPr="00872EBD">
        <w:rPr>
          <w:rFonts w:ascii="Arial" w:hAnsi="Arial" w:cs="Arial"/>
        </w:rPr>
        <w:t xml:space="preserve"> 2010</w:t>
      </w:r>
      <w:r w:rsidR="00723C33" w:rsidRPr="00872EBD">
        <w:rPr>
          <w:rFonts w:ascii="Arial" w:hAnsi="Arial" w:cs="Arial"/>
        </w:rPr>
        <w:t>,</w:t>
      </w:r>
      <w:r w:rsidR="002C3D5B" w:rsidRPr="00872EBD">
        <w:rPr>
          <w:rFonts w:ascii="Arial" w:hAnsi="Arial" w:cs="Arial"/>
        </w:rPr>
        <w:t xml:space="preserve"> p</w:t>
      </w:r>
      <w:r w:rsidR="00462CA2" w:rsidRPr="00872EBD">
        <w:rPr>
          <w:rFonts w:ascii="Arial" w:hAnsi="Arial" w:cs="Arial"/>
        </w:rPr>
        <w:t>.</w:t>
      </w:r>
      <w:r w:rsidR="002C3D5B" w:rsidRPr="00872EBD">
        <w:rPr>
          <w:rFonts w:ascii="Arial" w:hAnsi="Arial" w:cs="Arial"/>
        </w:rPr>
        <w:t xml:space="preserve"> 30).</w:t>
      </w:r>
      <w:r w:rsidR="00AF2FC2" w:rsidRPr="00CF206D">
        <w:rPr>
          <w:rFonts w:ascii="Arial" w:hAnsi="Arial" w:cs="Arial"/>
        </w:rPr>
        <w:t xml:space="preserve"> </w:t>
      </w:r>
      <w:r w:rsidR="00723C33" w:rsidRPr="00CF206D">
        <w:rPr>
          <w:rFonts w:ascii="Arial" w:hAnsi="Arial" w:cs="Arial"/>
        </w:rPr>
        <w:t xml:space="preserve">Displaced people face further trauma through the loss of their culture, home, family and identity, as well as ongoing fears about integration and acceptance within their host country. Arriving in a ‘safe’ country does not necessarily end their stress, as threat may appear in different forms. This reality complicates treatment, as </w:t>
      </w:r>
      <w:r w:rsidR="00486148" w:rsidRPr="00CF206D">
        <w:rPr>
          <w:rFonts w:ascii="Arial" w:hAnsi="Arial" w:cs="Arial"/>
        </w:rPr>
        <w:t>Herman’s</w:t>
      </w:r>
      <w:r w:rsidR="00D51D2D" w:rsidRPr="00CF206D">
        <w:rPr>
          <w:rFonts w:ascii="Arial" w:hAnsi="Arial" w:cs="Arial"/>
        </w:rPr>
        <w:t xml:space="preserve"> (1992)</w:t>
      </w:r>
      <w:r w:rsidR="00723C33" w:rsidRPr="00CF206D">
        <w:rPr>
          <w:rFonts w:ascii="Arial" w:hAnsi="Arial" w:cs="Arial"/>
        </w:rPr>
        <w:t xml:space="preserve"> model</w:t>
      </w:r>
      <w:r w:rsidR="00486148" w:rsidRPr="00CF206D">
        <w:rPr>
          <w:rFonts w:ascii="Arial" w:hAnsi="Arial" w:cs="Arial"/>
        </w:rPr>
        <w:t xml:space="preserve"> </w:t>
      </w:r>
      <w:r w:rsidR="00723C33" w:rsidRPr="00CF206D">
        <w:rPr>
          <w:rFonts w:ascii="Arial" w:hAnsi="Arial" w:cs="Arial"/>
        </w:rPr>
        <w:t>assume</w:t>
      </w:r>
      <w:r w:rsidR="00B14BA2" w:rsidRPr="00CF206D">
        <w:rPr>
          <w:rFonts w:ascii="Arial" w:hAnsi="Arial" w:cs="Arial"/>
        </w:rPr>
        <w:t>s</w:t>
      </w:r>
      <w:r w:rsidR="00723C33" w:rsidRPr="00CF206D">
        <w:rPr>
          <w:rFonts w:ascii="Arial" w:hAnsi="Arial" w:cs="Arial"/>
        </w:rPr>
        <w:t xml:space="preserve"> that the traumatic events are in the past.</w:t>
      </w:r>
      <w:r w:rsidR="00FE7B16" w:rsidRPr="00CF206D">
        <w:rPr>
          <w:rFonts w:ascii="Arial" w:hAnsi="Arial" w:cs="Arial"/>
        </w:rPr>
        <w:t xml:space="preserve"> </w:t>
      </w:r>
    </w:p>
    <w:p w14:paraId="3FD04419" w14:textId="5F333E79" w:rsidR="00963378" w:rsidRPr="00CF206D" w:rsidRDefault="004163B0" w:rsidP="00DA20EE">
      <w:pPr>
        <w:spacing w:line="480" w:lineRule="auto"/>
        <w:jc w:val="both"/>
        <w:rPr>
          <w:rFonts w:ascii="Arial" w:hAnsi="Arial" w:cs="Arial"/>
          <w:b/>
          <w:bCs/>
        </w:rPr>
      </w:pPr>
      <w:r w:rsidRPr="00CF206D">
        <w:rPr>
          <w:rFonts w:ascii="Arial" w:hAnsi="Arial" w:cs="Arial"/>
          <w:b/>
          <w:bCs/>
        </w:rPr>
        <w:t>Phased</w:t>
      </w:r>
      <w:r w:rsidR="00AE305A" w:rsidRPr="00CF206D">
        <w:rPr>
          <w:rFonts w:ascii="Arial" w:hAnsi="Arial" w:cs="Arial"/>
          <w:b/>
          <w:bCs/>
        </w:rPr>
        <w:t xml:space="preserve"> Approach</w:t>
      </w:r>
    </w:p>
    <w:p w14:paraId="6AEE2F13" w14:textId="4F9EC368" w:rsidR="00AE305A" w:rsidRPr="00CF206D" w:rsidRDefault="00AE305A" w:rsidP="00DA20EE">
      <w:pPr>
        <w:spacing w:line="480" w:lineRule="auto"/>
        <w:jc w:val="both"/>
        <w:rPr>
          <w:rFonts w:ascii="Arial" w:hAnsi="Arial" w:cs="Arial"/>
        </w:rPr>
      </w:pPr>
      <w:r w:rsidRPr="00872EBD">
        <w:rPr>
          <w:rFonts w:ascii="Arial" w:hAnsi="Arial" w:cs="Arial"/>
        </w:rPr>
        <w:t>Herman’s Trauma Model (1992)</w:t>
      </w:r>
      <w:r w:rsidRPr="00CF206D">
        <w:rPr>
          <w:rFonts w:ascii="Arial" w:hAnsi="Arial" w:cs="Arial"/>
        </w:rPr>
        <w:t xml:space="preserve"> informs </w:t>
      </w:r>
      <w:proofErr w:type="gramStart"/>
      <w:r w:rsidRPr="00CF206D">
        <w:rPr>
          <w:rFonts w:ascii="Arial" w:hAnsi="Arial" w:cs="Arial"/>
        </w:rPr>
        <w:t xml:space="preserve">a </w:t>
      </w:r>
      <w:r w:rsidR="00C14A14" w:rsidRPr="00CF206D">
        <w:rPr>
          <w:rFonts w:ascii="Arial" w:hAnsi="Arial" w:cs="Arial"/>
        </w:rPr>
        <w:t>number</w:t>
      </w:r>
      <w:r w:rsidRPr="00CF206D">
        <w:rPr>
          <w:rFonts w:ascii="Arial" w:hAnsi="Arial" w:cs="Arial"/>
        </w:rPr>
        <w:t xml:space="preserve"> of</w:t>
      </w:r>
      <w:proofErr w:type="gramEnd"/>
      <w:r w:rsidRPr="00CF206D">
        <w:rPr>
          <w:rFonts w:ascii="Arial" w:hAnsi="Arial" w:cs="Arial"/>
        </w:rPr>
        <w:t xml:space="preserve"> therapeutic approaches</w:t>
      </w:r>
      <w:r w:rsidR="006B2321" w:rsidRPr="00CF206D">
        <w:rPr>
          <w:rFonts w:ascii="Arial" w:hAnsi="Arial" w:cs="Arial"/>
        </w:rPr>
        <w:t xml:space="preserve">, particularly complex trauma, drawing up the main themes of safety/stabilisation, processing and integration. </w:t>
      </w:r>
      <w:r w:rsidR="00F0680C" w:rsidRPr="00CF206D">
        <w:rPr>
          <w:rFonts w:ascii="Arial" w:hAnsi="Arial" w:cs="Arial"/>
        </w:rPr>
        <w:t>Emphasis is placed on the therapeutic relationship,</w:t>
      </w:r>
      <w:r w:rsidR="006B2321" w:rsidRPr="00CF206D">
        <w:rPr>
          <w:rFonts w:ascii="Arial" w:hAnsi="Arial" w:cs="Arial"/>
        </w:rPr>
        <w:t xml:space="preserve"> the need to build </w:t>
      </w:r>
      <w:r w:rsidR="00F0680C" w:rsidRPr="00CF206D">
        <w:rPr>
          <w:rFonts w:ascii="Arial" w:hAnsi="Arial" w:cs="Arial"/>
        </w:rPr>
        <w:t>trust</w:t>
      </w:r>
      <w:r w:rsidR="006B2321" w:rsidRPr="00CF206D">
        <w:rPr>
          <w:rFonts w:ascii="Arial" w:hAnsi="Arial" w:cs="Arial"/>
        </w:rPr>
        <w:t xml:space="preserve"> that empowers the client to process their experience </w:t>
      </w:r>
      <w:r w:rsidR="00F0680C" w:rsidRPr="00CF206D">
        <w:rPr>
          <w:rFonts w:ascii="Arial" w:hAnsi="Arial" w:cs="Arial"/>
        </w:rPr>
        <w:t>at a pace</w:t>
      </w:r>
      <w:r w:rsidR="006B2321" w:rsidRPr="00CF206D">
        <w:rPr>
          <w:rFonts w:ascii="Arial" w:hAnsi="Arial" w:cs="Arial"/>
        </w:rPr>
        <w:t xml:space="preserve"> that feels safe and appropriate</w:t>
      </w:r>
      <w:r w:rsidR="00F0680C" w:rsidRPr="00CF206D">
        <w:rPr>
          <w:rFonts w:ascii="Arial" w:hAnsi="Arial" w:cs="Arial"/>
        </w:rPr>
        <w:t>.</w:t>
      </w:r>
      <w:r w:rsidR="006B2321" w:rsidRPr="00CF206D">
        <w:rPr>
          <w:rFonts w:ascii="Arial" w:hAnsi="Arial" w:cs="Arial"/>
        </w:rPr>
        <w:t xml:space="preserve"> </w:t>
      </w:r>
      <w:r w:rsidR="00DF4B70" w:rsidRPr="00CF206D">
        <w:rPr>
          <w:rFonts w:ascii="Arial" w:hAnsi="Arial" w:cs="Arial"/>
        </w:rPr>
        <w:t xml:space="preserve">However, stabilisation </w:t>
      </w:r>
      <w:r w:rsidR="007E6A8C" w:rsidRPr="00CF206D">
        <w:rPr>
          <w:rFonts w:ascii="Arial" w:hAnsi="Arial" w:cs="Arial"/>
        </w:rPr>
        <w:t>should</w:t>
      </w:r>
      <w:r w:rsidR="00DF4B70" w:rsidRPr="00CF206D">
        <w:rPr>
          <w:rFonts w:ascii="Arial" w:hAnsi="Arial" w:cs="Arial"/>
        </w:rPr>
        <w:t xml:space="preserve"> </w:t>
      </w:r>
      <w:r w:rsidR="007E6A8C" w:rsidRPr="00CF206D">
        <w:rPr>
          <w:rFonts w:ascii="Arial" w:hAnsi="Arial" w:cs="Arial"/>
        </w:rPr>
        <w:t>be established before processing occurs</w:t>
      </w:r>
      <w:r w:rsidR="00DF4B70" w:rsidRPr="00CF206D">
        <w:rPr>
          <w:rFonts w:ascii="Arial" w:hAnsi="Arial" w:cs="Arial"/>
        </w:rPr>
        <w:t xml:space="preserve">. </w:t>
      </w:r>
      <w:r w:rsidR="006B2321" w:rsidRPr="00CF206D">
        <w:rPr>
          <w:rFonts w:ascii="Arial" w:hAnsi="Arial" w:cs="Arial"/>
        </w:rPr>
        <w:t>Examples</w:t>
      </w:r>
      <w:r w:rsidR="00A73B64" w:rsidRPr="00CF206D">
        <w:rPr>
          <w:rFonts w:ascii="Arial" w:hAnsi="Arial" w:cs="Arial"/>
        </w:rPr>
        <w:t xml:space="preserve"> of Humanistic approaches that integrate the phased approach include Sensorimotor Psychotherapy (Ogden, Minton &amp; Pain</w:t>
      </w:r>
      <w:r w:rsidR="00F0680C" w:rsidRPr="00CF206D">
        <w:rPr>
          <w:rFonts w:ascii="Arial" w:hAnsi="Arial" w:cs="Arial"/>
        </w:rPr>
        <w:t>, 2006</w:t>
      </w:r>
      <w:r w:rsidR="00A73B64" w:rsidRPr="00CF206D">
        <w:rPr>
          <w:rFonts w:ascii="Arial" w:hAnsi="Arial" w:cs="Arial"/>
        </w:rPr>
        <w:t xml:space="preserve">), Internal Family Systems (IFS) </w:t>
      </w:r>
      <w:r w:rsidR="00A73B64" w:rsidRPr="009B517B">
        <w:rPr>
          <w:rFonts w:ascii="Arial" w:hAnsi="Arial" w:cs="Arial"/>
        </w:rPr>
        <w:t>(Schwartz</w:t>
      </w:r>
      <w:r w:rsidR="007B5469" w:rsidRPr="009B517B">
        <w:rPr>
          <w:rFonts w:ascii="Arial" w:hAnsi="Arial" w:cs="Arial"/>
        </w:rPr>
        <w:t xml:space="preserve"> &amp; Sweezy, 2019</w:t>
      </w:r>
      <w:r w:rsidR="00A73B64" w:rsidRPr="009B517B">
        <w:rPr>
          <w:rFonts w:ascii="Arial" w:hAnsi="Arial" w:cs="Arial"/>
        </w:rPr>
        <w:t>)</w:t>
      </w:r>
      <w:r w:rsidR="00A73B64" w:rsidRPr="00CF206D">
        <w:rPr>
          <w:rFonts w:ascii="Arial" w:hAnsi="Arial" w:cs="Arial"/>
        </w:rPr>
        <w:t xml:space="preserve"> and </w:t>
      </w:r>
      <w:proofErr w:type="gramStart"/>
      <w:r w:rsidR="00A73B64" w:rsidRPr="00CF206D">
        <w:rPr>
          <w:rFonts w:ascii="Arial" w:hAnsi="Arial" w:cs="Arial"/>
        </w:rPr>
        <w:t>Person Centred</w:t>
      </w:r>
      <w:proofErr w:type="gramEnd"/>
      <w:r w:rsidR="00A73B64" w:rsidRPr="00CF206D">
        <w:rPr>
          <w:rFonts w:ascii="Arial" w:hAnsi="Arial" w:cs="Arial"/>
        </w:rPr>
        <w:t xml:space="preserve"> Therapy (PCT) (</w:t>
      </w:r>
      <w:r w:rsidR="00A73B64" w:rsidRPr="009B517B">
        <w:rPr>
          <w:rFonts w:ascii="Arial" w:hAnsi="Arial" w:cs="Arial"/>
        </w:rPr>
        <w:t>Rogers</w:t>
      </w:r>
      <w:r w:rsidR="00A555EE" w:rsidRPr="009B517B">
        <w:rPr>
          <w:rFonts w:ascii="Arial" w:hAnsi="Arial" w:cs="Arial"/>
        </w:rPr>
        <w:t>, 1951</w:t>
      </w:r>
      <w:r w:rsidR="003770E6" w:rsidRPr="009B517B">
        <w:rPr>
          <w:rFonts w:ascii="Arial" w:hAnsi="Arial" w:cs="Arial"/>
        </w:rPr>
        <w:t>;</w:t>
      </w:r>
      <w:r w:rsidR="00A555EE" w:rsidRPr="009B517B">
        <w:rPr>
          <w:rFonts w:ascii="Arial" w:hAnsi="Arial" w:cs="Arial"/>
        </w:rPr>
        <w:t xml:space="preserve"> 1957</w:t>
      </w:r>
      <w:r w:rsidR="00A73B64" w:rsidRPr="009B517B">
        <w:rPr>
          <w:rFonts w:ascii="Arial" w:hAnsi="Arial" w:cs="Arial"/>
        </w:rPr>
        <w:t>).</w:t>
      </w:r>
      <w:r w:rsidR="00A73B64" w:rsidRPr="00CF206D">
        <w:rPr>
          <w:rFonts w:ascii="Arial" w:hAnsi="Arial" w:cs="Arial"/>
        </w:rPr>
        <w:t xml:space="preserve"> Sensorimotor Psychotherapy follows the phased approach, </w:t>
      </w:r>
      <w:r w:rsidR="00A73B64" w:rsidRPr="00CF206D">
        <w:rPr>
          <w:rFonts w:ascii="Arial" w:hAnsi="Arial" w:cs="Arial"/>
        </w:rPr>
        <w:lastRenderedPageBreak/>
        <w:t>focussing on stabilisation using mindfulness, somatic tracking and grounding, through to somatic processing of the trauma and finally</w:t>
      </w:r>
      <w:r w:rsidR="64C5EF1E" w:rsidRPr="00CF206D">
        <w:rPr>
          <w:rFonts w:ascii="Arial" w:hAnsi="Arial" w:cs="Arial"/>
        </w:rPr>
        <w:t>,</w:t>
      </w:r>
      <w:r w:rsidR="00A73B64" w:rsidRPr="00CF206D">
        <w:rPr>
          <w:rFonts w:ascii="Arial" w:hAnsi="Arial" w:cs="Arial"/>
        </w:rPr>
        <w:t xml:space="preserve"> </w:t>
      </w:r>
      <w:r w:rsidR="5A44E0B9" w:rsidRPr="00CF206D">
        <w:rPr>
          <w:rFonts w:ascii="Arial" w:hAnsi="Arial" w:cs="Arial"/>
        </w:rPr>
        <w:t>i</w:t>
      </w:r>
      <w:r w:rsidR="00A73B64" w:rsidRPr="00CF206D">
        <w:rPr>
          <w:rFonts w:ascii="Arial" w:hAnsi="Arial" w:cs="Arial"/>
        </w:rPr>
        <w:t>ntegration, in which new narratives are develop</w:t>
      </w:r>
      <w:r w:rsidR="00953E00" w:rsidRPr="00CF206D">
        <w:rPr>
          <w:rFonts w:ascii="Arial" w:hAnsi="Arial" w:cs="Arial"/>
        </w:rPr>
        <w:t>ed</w:t>
      </w:r>
      <w:r w:rsidR="00A73B64" w:rsidRPr="00CF206D">
        <w:rPr>
          <w:rFonts w:ascii="Arial" w:hAnsi="Arial" w:cs="Arial"/>
        </w:rPr>
        <w:t xml:space="preserve"> and a sense of agency. </w:t>
      </w:r>
      <w:r w:rsidR="009F0298" w:rsidRPr="00CF206D">
        <w:rPr>
          <w:rFonts w:ascii="Arial" w:hAnsi="Arial" w:cs="Arial"/>
        </w:rPr>
        <w:t xml:space="preserve">Although growing in popularity, there is a dependence on the client’s bodily awareness, risking overwhelm </w:t>
      </w:r>
      <w:r w:rsidR="009F0298" w:rsidRPr="00087050">
        <w:rPr>
          <w:rFonts w:ascii="Arial" w:hAnsi="Arial" w:cs="Arial"/>
        </w:rPr>
        <w:t>(Fisher, 2011</w:t>
      </w:r>
      <w:r w:rsidR="009F0298" w:rsidRPr="00CF206D">
        <w:rPr>
          <w:rFonts w:ascii="Arial" w:hAnsi="Arial" w:cs="Arial"/>
        </w:rPr>
        <w:t xml:space="preserve">). </w:t>
      </w:r>
      <w:r w:rsidR="00A73B64" w:rsidRPr="00CF206D">
        <w:rPr>
          <w:rFonts w:ascii="Arial" w:hAnsi="Arial" w:cs="Arial"/>
        </w:rPr>
        <w:t>IFS</w:t>
      </w:r>
      <w:r w:rsidR="006B2321" w:rsidRPr="00CF206D">
        <w:rPr>
          <w:rFonts w:ascii="Arial" w:hAnsi="Arial" w:cs="Arial"/>
        </w:rPr>
        <w:t>, while not a</w:t>
      </w:r>
      <w:r w:rsidR="003667BA" w:rsidRPr="00CF206D">
        <w:rPr>
          <w:rFonts w:ascii="Arial" w:hAnsi="Arial" w:cs="Arial"/>
        </w:rPr>
        <w:t xml:space="preserve"> linear,</w:t>
      </w:r>
      <w:r w:rsidR="006B2321" w:rsidRPr="00CF206D">
        <w:rPr>
          <w:rFonts w:ascii="Arial" w:hAnsi="Arial" w:cs="Arial"/>
        </w:rPr>
        <w:t xml:space="preserve"> phased approach, </w:t>
      </w:r>
      <w:r w:rsidR="0047034A" w:rsidRPr="00CF206D">
        <w:rPr>
          <w:rFonts w:ascii="Arial" w:hAnsi="Arial" w:cs="Arial"/>
        </w:rPr>
        <w:t>considers</w:t>
      </w:r>
      <w:r w:rsidR="006B2321" w:rsidRPr="00CF206D">
        <w:rPr>
          <w:rFonts w:ascii="Arial" w:hAnsi="Arial" w:cs="Arial"/>
        </w:rPr>
        <w:t xml:space="preserve"> safety, carefully touching upon traumatic content and supporting healing. Classic PCT does not follow a structure, however modern PCT practitioners integrate Herman’s</w:t>
      </w:r>
      <w:r w:rsidR="00D752D7" w:rsidRPr="00CF206D">
        <w:rPr>
          <w:rFonts w:ascii="Arial" w:hAnsi="Arial" w:cs="Arial"/>
        </w:rPr>
        <w:t xml:space="preserve"> (1992)</w:t>
      </w:r>
      <w:r w:rsidR="006B2321" w:rsidRPr="00CF206D">
        <w:rPr>
          <w:rFonts w:ascii="Arial" w:hAnsi="Arial" w:cs="Arial"/>
        </w:rPr>
        <w:t xml:space="preserve"> phases into their trauma work to provid</w:t>
      </w:r>
      <w:r w:rsidR="006B73D4" w:rsidRPr="00CF206D">
        <w:rPr>
          <w:rFonts w:ascii="Arial" w:hAnsi="Arial" w:cs="Arial"/>
        </w:rPr>
        <w:t>e</w:t>
      </w:r>
      <w:r w:rsidR="00C770BF" w:rsidRPr="00CF206D">
        <w:rPr>
          <w:rFonts w:ascii="Arial" w:hAnsi="Arial" w:cs="Arial"/>
        </w:rPr>
        <w:t xml:space="preserve"> a relational approach, offering </w:t>
      </w:r>
      <w:r w:rsidR="006B2321" w:rsidRPr="00CF206D">
        <w:rPr>
          <w:rFonts w:ascii="Arial" w:hAnsi="Arial" w:cs="Arial"/>
        </w:rPr>
        <w:t>containment through emotion regulation, client led exploration of trauma at their own pace and meaning making with a reconnection to the self</w:t>
      </w:r>
      <w:r w:rsidR="156C1C4E" w:rsidRPr="00CF206D">
        <w:rPr>
          <w:rFonts w:ascii="Arial" w:hAnsi="Arial" w:cs="Arial"/>
        </w:rPr>
        <w:t xml:space="preserve"> </w:t>
      </w:r>
      <w:r w:rsidR="156C1C4E" w:rsidRPr="008D0EB1">
        <w:rPr>
          <w:rFonts w:ascii="Arial" w:hAnsi="Arial" w:cs="Arial"/>
        </w:rPr>
        <w:t>(</w:t>
      </w:r>
      <w:r w:rsidR="00C770BF" w:rsidRPr="008D0EB1">
        <w:rPr>
          <w:rFonts w:ascii="Arial" w:hAnsi="Arial" w:cs="Arial"/>
        </w:rPr>
        <w:t>Murphy &amp; Joseph, 2013</w:t>
      </w:r>
      <w:r w:rsidR="156C1C4E" w:rsidRPr="008D0EB1">
        <w:rPr>
          <w:rFonts w:ascii="Arial" w:hAnsi="Arial" w:cs="Arial"/>
        </w:rPr>
        <w:t>)</w:t>
      </w:r>
      <w:r w:rsidR="006B2321" w:rsidRPr="008D0EB1">
        <w:rPr>
          <w:rFonts w:ascii="Arial" w:hAnsi="Arial" w:cs="Arial"/>
        </w:rPr>
        <w:t>.</w:t>
      </w:r>
    </w:p>
    <w:p w14:paraId="0331C031" w14:textId="182F19B4" w:rsidR="00056DB2" w:rsidRPr="00CF206D" w:rsidRDefault="007D69AC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>However, there are gaps in research, leading to l</w:t>
      </w:r>
      <w:r w:rsidR="00056DB2" w:rsidRPr="00CF206D">
        <w:rPr>
          <w:rFonts w:ascii="Arial" w:hAnsi="Arial" w:cs="Arial"/>
        </w:rPr>
        <w:t>imitations for these approaches</w:t>
      </w:r>
      <w:r w:rsidRPr="00CF206D">
        <w:rPr>
          <w:rFonts w:ascii="Arial" w:hAnsi="Arial" w:cs="Arial"/>
        </w:rPr>
        <w:t>,</w:t>
      </w:r>
      <w:r w:rsidR="00056DB2" w:rsidRPr="00CF206D">
        <w:rPr>
          <w:rFonts w:ascii="Arial" w:hAnsi="Arial" w:cs="Arial"/>
        </w:rPr>
        <w:t xml:space="preserve"> into how cultural scripts influence a person or community’s understanding of traumatic events and the impact that cultural values have in the development of PTSD and Complex PTSD </w:t>
      </w:r>
      <w:r w:rsidR="00056DB2" w:rsidRPr="00247521">
        <w:rPr>
          <w:rFonts w:ascii="Arial" w:hAnsi="Arial" w:cs="Arial"/>
        </w:rPr>
        <w:t>(Eberle et al., 2024).</w:t>
      </w:r>
      <w:r w:rsidR="002F4C36" w:rsidRPr="00CF206D">
        <w:rPr>
          <w:rFonts w:ascii="Arial" w:hAnsi="Arial" w:cs="Arial"/>
        </w:rPr>
        <w:t xml:space="preserve"> </w:t>
      </w:r>
      <w:r w:rsidR="002F4C36" w:rsidRPr="00A14335">
        <w:rPr>
          <w:rFonts w:ascii="Arial" w:hAnsi="Arial" w:cs="Arial"/>
        </w:rPr>
        <w:t>Perkins et al. (2025)</w:t>
      </w:r>
      <w:r w:rsidR="002F4C36" w:rsidRPr="00CF206D">
        <w:rPr>
          <w:rFonts w:ascii="Arial" w:hAnsi="Arial" w:cs="Arial"/>
        </w:rPr>
        <w:t xml:space="preserve"> supports this noting that further research is required to understand the effects of trauma on specific client groups in developing interventions that are intersectional and adapted to the individual.</w:t>
      </w:r>
      <w:r w:rsidR="000A7B51" w:rsidRPr="00CF206D">
        <w:rPr>
          <w:rFonts w:ascii="Arial" w:hAnsi="Arial" w:cs="Arial"/>
        </w:rPr>
        <w:t xml:space="preserve"> This is relevant to displaced people because many treatment models have a Western bias and ignore intersectionality (</w:t>
      </w:r>
      <w:proofErr w:type="spellStart"/>
      <w:r w:rsidR="005E2B27" w:rsidRPr="00E61479">
        <w:rPr>
          <w:rFonts w:ascii="Arial" w:hAnsi="Arial" w:cs="Arial"/>
        </w:rPr>
        <w:t>Kapilashrami</w:t>
      </w:r>
      <w:proofErr w:type="spellEnd"/>
      <w:r w:rsidR="00E61479" w:rsidRPr="00E61479">
        <w:rPr>
          <w:rFonts w:ascii="Arial" w:hAnsi="Arial" w:cs="Arial"/>
        </w:rPr>
        <w:t xml:space="preserve"> et al.,</w:t>
      </w:r>
      <w:r w:rsidR="005E2B27" w:rsidRPr="00E61479">
        <w:rPr>
          <w:rFonts w:ascii="Arial" w:hAnsi="Arial" w:cs="Arial"/>
        </w:rPr>
        <w:t xml:space="preserve"> 2025</w:t>
      </w:r>
      <w:r w:rsidR="000A7B51" w:rsidRPr="00E61479">
        <w:rPr>
          <w:rFonts w:ascii="Arial" w:hAnsi="Arial" w:cs="Arial"/>
        </w:rPr>
        <w:t>).</w:t>
      </w:r>
    </w:p>
    <w:p w14:paraId="49DEC464" w14:textId="3F396205" w:rsidR="00EB4793" w:rsidRPr="00CF206D" w:rsidRDefault="4C642AE3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>It</w:t>
      </w:r>
      <w:r w:rsidR="004163B0" w:rsidRPr="00CF206D">
        <w:rPr>
          <w:rFonts w:ascii="Arial" w:hAnsi="Arial" w:cs="Arial"/>
        </w:rPr>
        <w:t xml:space="preserve"> is</w:t>
      </w:r>
      <w:r w:rsidRPr="00CF206D">
        <w:rPr>
          <w:rFonts w:ascii="Arial" w:hAnsi="Arial" w:cs="Arial"/>
        </w:rPr>
        <w:t xml:space="preserve"> widely recognised that</w:t>
      </w:r>
      <w:r w:rsidR="002658C8" w:rsidRPr="00CF206D">
        <w:rPr>
          <w:rFonts w:ascii="Arial" w:hAnsi="Arial" w:cs="Arial"/>
        </w:rPr>
        <w:t xml:space="preserve"> </w:t>
      </w:r>
      <w:r w:rsidR="4CABCBFD" w:rsidRPr="00CF206D">
        <w:rPr>
          <w:rFonts w:ascii="Arial" w:hAnsi="Arial" w:cs="Arial"/>
        </w:rPr>
        <w:t>e</w:t>
      </w:r>
      <w:r w:rsidR="002658C8" w:rsidRPr="00CF206D">
        <w:rPr>
          <w:rFonts w:ascii="Arial" w:hAnsi="Arial" w:cs="Arial"/>
        </w:rPr>
        <w:t>motion regulation is a priority</w:t>
      </w:r>
      <w:r w:rsidR="002B2CB0" w:rsidRPr="00CF206D">
        <w:rPr>
          <w:rFonts w:ascii="Arial" w:hAnsi="Arial" w:cs="Arial"/>
        </w:rPr>
        <w:t xml:space="preserve"> to support the client to recognise and manage symptoms associated with trauma; promoting</w:t>
      </w:r>
      <w:r w:rsidR="002658C8" w:rsidRPr="00CF206D">
        <w:rPr>
          <w:rFonts w:ascii="Arial" w:hAnsi="Arial" w:cs="Arial"/>
        </w:rPr>
        <w:t xml:space="preserve"> control and pac</w:t>
      </w:r>
      <w:r w:rsidR="002B2CB0" w:rsidRPr="00CF206D">
        <w:rPr>
          <w:rFonts w:ascii="Arial" w:hAnsi="Arial" w:cs="Arial"/>
        </w:rPr>
        <w:t>ing</w:t>
      </w:r>
      <w:r w:rsidR="002658C8" w:rsidRPr="00CF206D">
        <w:rPr>
          <w:rFonts w:ascii="Arial" w:hAnsi="Arial" w:cs="Arial"/>
        </w:rPr>
        <w:t xml:space="preserve"> that prioritises safet</w:t>
      </w:r>
      <w:r w:rsidR="7D9265F1" w:rsidRPr="00CF206D">
        <w:rPr>
          <w:rFonts w:ascii="Arial" w:hAnsi="Arial" w:cs="Arial"/>
        </w:rPr>
        <w:t xml:space="preserve">y </w:t>
      </w:r>
      <w:r w:rsidR="0047034A" w:rsidRPr="00CF206D">
        <w:rPr>
          <w:rFonts w:ascii="Arial" w:hAnsi="Arial" w:cs="Arial"/>
        </w:rPr>
        <w:t>(</w:t>
      </w:r>
      <w:r w:rsidR="7D9265F1" w:rsidRPr="00F95AEE">
        <w:rPr>
          <w:rFonts w:ascii="Arial" w:hAnsi="Arial" w:cs="Arial"/>
        </w:rPr>
        <w:t>Siegel</w:t>
      </w:r>
      <w:r w:rsidR="0047034A" w:rsidRPr="00F95AEE">
        <w:rPr>
          <w:rFonts w:ascii="Arial" w:hAnsi="Arial" w:cs="Arial"/>
        </w:rPr>
        <w:t>, 2020</w:t>
      </w:r>
      <w:r w:rsidR="7D9265F1" w:rsidRPr="00F95AEE">
        <w:rPr>
          <w:rFonts w:ascii="Arial" w:hAnsi="Arial" w:cs="Arial"/>
        </w:rPr>
        <w:t>)</w:t>
      </w:r>
      <w:r w:rsidR="002658C8" w:rsidRPr="00F95AEE">
        <w:rPr>
          <w:rFonts w:ascii="Arial" w:hAnsi="Arial" w:cs="Arial"/>
        </w:rPr>
        <w:t>.</w:t>
      </w:r>
      <w:r w:rsidR="002658C8" w:rsidRPr="00CF206D">
        <w:rPr>
          <w:rFonts w:ascii="Arial" w:hAnsi="Arial" w:cs="Arial"/>
        </w:rPr>
        <w:t xml:space="preserve"> </w:t>
      </w:r>
      <w:r w:rsidR="002658C8" w:rsidRPr="00252B90">
        <w:rPr>
          <w:rFonts w:ascii="Arial" w:hAnsi="Arial" w:cs="Arial"/>
        </w:rPr>
        <w:t>Roth</w:t>
      </w:r>
      <w:r w:rsidR="00AA0F8E" w:rsidRPr="00252B90">
        <w:rPr>
          <w:rFonts w:ascii="Arial" w:hAnsi="Arial" w:cs="Arial"/>
        </w:rPr>
        <w:t>s</w:t>
      </w:r>
      <w:r w:rsidR="002658C8" w:rsidRPr="00252B90">
        <w:rPr>
          <w:rFonts w:ascii="Arial" w:hAnsi="Arial" w:cs="Arial"/>
        </w:rPr>
        <w:t>child (</w:t>
      </w:r>
      <w:r w:rsidR="00093D8F" w:rsidRPr="00252B90">
        <w:rPr>
          <w:rFonts w:ascii="Arial" w:hAnsi="Arial" w:cs="Arial"/>
        </w:rPr>
        <w:t>200</w:t>
      </w:r>
      <w:r w:rsidR="00252B90" w:rsidRPr="00252B90">
        <w:rPr>
          <w:rFonts w:ascii="Arial" w:hAnsi="Arial" w:cs="Arial"/>
        </w:rPr>
        <w:t>0</w:t>
      </w:r>
      <w:r w:rsidR="002658C8" w:rsidRPr="00252B90">
        <w:rPr>
          <w:rFonts w:ascii="Arial" w:hAnsi="Arial" w:cs="Arial"/>
        </w:rPr>
        <w:t>)</w:t>
      </w:r>
      <w:r w:rsidR="002658C8" w:rsidRPr="00CF206D">
        <w:rPr>
          <w:rFonts w:ascii="Arial" w:hAnsi="Arial" w:cs="Arial"/>
        </w:rPr>
        <w:t xml:space="preserve"> </w:t>
      </w:r>
      <w:r w:rsidR="00093D8F" w:rsidRPr="00CF206D">
        <w:rPr>
          <w:rFonts w:ascii="Arial" w:hAnsi="Arial" w:cs="Arial"/>
        </w:rPr>
        <w:t>coined the ‘braking system’,</w:t>
      </w:r>
      <w:r w:rsidR="002658C8" w:rsidRPr="00CF206D">
        <w:rPr>
          <w:rFonts w:ascii="Arial" w:hAnsi="Arial" w:cs="Arial"/>
        </w:rPr>
        <w:t xml:space="preserve"> </w:t>
      </w:r>
      <w:r w:rsidR="00093D8F" w:rsidRPr="00CF206D">
        <w:rPr>
          <w:rFonts w:ascii="Arial" w:hAnsi="Arial" w:cs="Arial"/>
        </w:rPr>
        <w:t>explaining</w:t>
      </w:r>
      <w:r w:rsidR="002658C8" w:rsidRPr="00CF206D">
        <w:rPr>
          <w:rFonts w:ascii="Arial" w:hAnsi="Arial" w:cs="Arial"/>
        </w:rPr>
        <w:t xml:space="preserve"> that before moving any further into trauma work, both the client and therapist must be confident that they are able to stop and move away from trauma to minimise</w:t>
      </w:r>
      <w:r w:rsidR="00093D8F" w:rsidRPr="00CF206D">
        <w:rPr>
          <w:rFonts w:ascii="Arial" w:hAnsi="Arial" w:cs="Arial"/>
        </w:rPr>
        <w:t xml:space="preserve"> overwhelm or</w:t>
      </w:r>
      <w:r w:rsidR="002658C8" w:rsidRPr="00CF206D">
        <w:rPr>
          <w:rFonts w:ascii="Arial" w:hAnsi="Arial" w:cs="Arial"/>
        </w:rPr>
        <w:t xml:space="preserve"> re-traumatisation.</w:t>
      </w:r>
      <w:r w:rsidR="005F5C77" w:rsidRPr="00CF206D">
        <w:rPr>
          <w:rFonts w:ascii="Arial" w:hAnsi="Arial" w:cs="Arial"/>
        </w:rPr>
        <w:t xml:space="preserve"> </w:t>
      </w:r>
      <w:r w:rsidR="00487715" w:rsidRPr="00CF206D">
        <w:rPr>
          <w:rFonts w:ascii="Arial" w:hAnsi="Arial" w:cs="Arial"/>
        </w:rPr>
        <w:t>Levine</w:t>
      </w:r>
      <w:r w:rsidR="00C97190" w:rsidRPr="00CF206D">
        <w:rPr>
          <w:rFonts w:ascii="Arial" w:hAnsi="Arial" w:cs="Arial"/>
        </w:rPr>
        <w:t xml:space="preserve"> </w:t>
      </w:r>
      <w:r w:rsidR="00883A03" w:rsidRPr="00CF206D">
        <w:rPr>
          <w:rFonts w:ascii="Arial" w:hAnsi="Arial" w:cs="Arial"/>
        </w:rPr>
        <w:t>&amp;</w:t>
      </w:r>
      <w:r w:rsidR="00C97190" w:rsidRPr="00CF206D">
        <w:rPr>
          <w:rFonts w:ascii="Arial" w:hAnsi="Arial" w:cs="Arial"/>
        </w:rPr>
        <w:t xml:space="preserve"> </w:t>
      </w:r>
      <w:r w:rsidR="00C97190" w:rsidRPr="00E51C4E">
        <w:rPr>
          <w:rFonts w:ascii="Arial" w:hAnsi="Arial" w:cs="Arial"/>
        </w:rPr>
        <w:t>Frederick</w:t>
      </w:r>
      <w:r w:rsidR="00487715" w:rsidRPr="00E51C4E">
        <w:rPr>
          <w:rFonts w:ascii="Arial" w:hAnsi="Arial" w:cs="Arial"/>
        </w:rPr>
        <w:t xml:space="preserve"> (</w:t>
      </w:r>
      <w:r w:rsidR="00622CB0" w:rsidRPr="00E51C4E">
        <w:rPr>
          <w:rFonts w:ascii="Arial" w:hAnsi="Arial" w:cs="Arial"/>
        </w:rPr>
        <w:t>1997</w:t>
      </w:r>
      <w:r w:rsidR="00487715" w:rsidRPr="00E51C4E">
        <w:rPr>
          <w:rFonts w:ascii="Arial" w:hAnsi="Arial" w:cs="Arial"/>
        </w:rPr>
        <w:t>)</w:t>
      </w:r>
      <w:r w:rsidR="00487715" w:rsidRPr="00CF206D">
        <w:rPr>
          <w:rFonts w:ascii="Arial" w:hAnsi="Arial" w:cs="Arial"/>
        </w:rPr>
        <w:t xml:space="preserve"> </w:t>
      </w:r>
      <w:r w:rsidR="13A14628" w:rsidRPr="00CF206D">
        <w:rPr>
          <w:rFonts w:ascii="Arial" w:hAnsi="Arial" w:cs="Arial"/>
        </w:rPr>
        <w:t>demonstrates</w:t>
      </w:r>
      <w:r w:rsidR="00487715" w:rsidRPr="00CF206D">
        <w:rPr>
          <w:rFonts w:ascii="Arial" w:hAnsi="Arial" w:cs="Arial"/>
        </w:rPr>
        <w:t xml:space="preserve"> this</w:t>
      </w:r>
      <w:r w:rsidR="00C14A14" w:rsidRPr="00CF206D">
        <w:rPr>
          <w:rFonts w:ascii="Arial" w:hAnsi="Arial" w:cs="Arial"/>
        </w:rPr>
        <w:t xml:space="preserve"> through the</w:t>
      </w:r>
      <w:r w:rsidR="00487715" w:rsidRPr="00CF206D">
        <w:rPr>
          <w:rFonts w:ascii="Arial" w:hAnsi="Arial" w:cs="Arial"/>
        </w:rPr>
        <w:t xml:space="preserve"> concept </w:t>
      </w:r>
      <w:r w:rsidR="00C14A14" w:rsidRPr="00CF206D">
        <w:rPr>
          <w:rFonts w:ascii="Arial" w:hAnsi="Arial" w:cs="Arial"/>
        </w:rPr>
        <w:t>of</w:t>
      </w:r>
      <w:r w:rsidR="00487715" w:rsidRPr="00CF206D">
        <w:rPr>
          <w:rFonts w:ascii="Arial" w:hAnsi="Arial" w:cs="Arial"/>
        </w:rPr>
        <w:t xml:space="preserve"> pendulation and titration</w:t>
      </w:r>
      <w:r w:rsidR="00F14A95" w:rsidRPr="00CF206D">
        <w:rPr>
          <w:rFonts w:ascii="Arial" w:hAnsi="Arial" w:cs="Arial"/>
        </w:rPr>
        <w:t xml:space="preserve"> within Somatic Experiencing (SE)</w:t>
      </w:r>
      <w:r w:rsidR="00487715" w:rsidRPr="00CF206D">
        <w:rPr>
          <w:rFonts w:ascii="Arial" w:hAnsi="Arial" w:cs="Arial"/>
        </w:rPr>
        <w:t xml:space="preserve">. </w:t>
      </w:r>
      <w:r w:rsidR="00487715" w:rsidRPr="00CF206D">
        <w:rPr>
          <w:rFonts w:ascii="Arial" w:hAnsi="Arial" w:cs="Arial"/>
        </w:rPr>
        <w:lastRenderedPageBreak/>
        <w:t xml:space="preserve">This technique supports the client to move between distressed and calm </w:t>
      </w:r>
      <w:r w:rsidR="00140B94" w:rsidRPr="00CF206D">
        <w:rPr>
          <w:rFonts w:ascii="Arial" w:hAnsi="Arial" w:cs="Arial"/>
        </w:rPr>
        <w:t>states,</w:t>
      </w:r>
      <w:r w:rsidR="00487715" w:rsidRPr="00CF206D">
        <w:rPr>
          <w:rFonts w:ascii="Arial" w:hAnsi="Arial" w:cs="Arial"/>
        </w:rPr>
        <w:t xml:space="preserve"> s</w:t>
      </w:r>
      <w:r w:rsidR="00C14A14" w:rsidRPr="00CF206D">
        <w:rPr>
          <w:rFonts w:ascii="Arial" w:hAnsi="Arial" w:cs="Arial"/>
        </w:rPr>
        <w:t>trengthening</w:t>
      </w:r>
      <w:r w:rsidR="00487715" w:rsidRPr="00CF206D">
        <w:rPr>
          <w:rFonts w:ascii="Arial" w:hAnsi="Arial" w:cs="Arial"/>
        </w:rPr>
        <w:t xml:space="preserve"> the client’s ability to work with difficult emotions and experiences without becoming dysregulated</w:t>
      </w:r>
      <w:r w:rsidR="00F02010" w:rsidRPr="00CF206D">
        <w:rPr>
          <w:rFonts w:ascii="Arial" w:hAnsi="Arial" w:cs="Arial"/>
        </w:rPr>
        <w:t xml:space="preserve"> (</w:t>
      </w:r>
      <w:r w:rsidR="00F02010" w:rsidRPr="00512457">
        <w:rPr>
          <w:rFonts w:ascii="Arial" w:hAnsi="Arial" w:cs="Arial"/>
        </w:rPr>
        <w:t xml:space="preserve">Payne, Levine </w:t>
      </w:r>
      <w:r w:rsidR="00512457" w:rsidRPr="00512457">
        <w:rPr>
          <w:rFonts w:ascii="Arial" w:hAnsi="Arial" w:cs="Arial"/>
        </w:rPr>
        <w:t>&amp;</w:t>
      </w:r>
      <w:r w:rsidR="00F02010" w:rsidRPr="00512457">
        <w:rPr>
          <w:rFonts w:ascii="Arial" w:hAnsi="Arial" w:cs="Arial"/>
        </w:rPr>
        <w:t xml:space="preserve"> Crane-Godreau, 2015)</w:t>
      </w:r>
      <w:r w:rsidR="00487715" w:rsidRPr="00512457">
        <w:rPr>
          <w:rFonts w:ascii="Arial" w:hAnsi="Arial" w:cs="Arial"/>
        </w:rPr>
        <w:t>.</w:t>
      </w:r>
      <w:r w:rsidR="00487715" w:rsidRPr="00CF206D">
        <w:rPr>
          <w:rFonts w:ascii="Arial" w:hAnsi="Arial" w:cs="Arial"/>
        </w:rPr>
        <w:t xml:space="preserve"> </w:t>
      </w:r>
      <w:r w:rsidR="00522954" w:rsidRPr="00CF206D">
        <w:rPr>
          <w:rFonts w:ascii="Arial" w:hAnsi="Arial" w:cs="Arial"/>
        </w:rPr>
        <w:t>Evidence has suggested that</w:t>
      </w:r>
      <w:r w:rsidR="00F14A95" w:rsidRPr="00CF206D">
        <w:rPr>
          <w:rFonts w:ascii="Arial" w:hAnsi="Arial" w:cs="Arial"/>
        </w:rPr>
        <w:t xml:space="preserve"> both SE and</w:t>
      </w:r>
      <w:r w:rsidR="00522954" w:rsidRPr="00CF206D">
        <w:rPr>
          <w:rFonts w:ascii="Arial" w:hAnsi="Arial" w:cs="Arial"/>
        </w:rPr>
        <w:t xml:space="preserve"> IFS </w:t>
      </w:r>
      <w:r w:rsidR="00F14A95" w:rsidRPr="00CF206D">
        <w:rPr>
          <w:rFonts w:ascii="Arial" w:hAnsi="Arial" w:cs="Arial"/>
        </w:rPr>
        <w:t>are</w:t>
      </w:r>
      <w:r w:rsidR="00522954" w:rsidRPr="00CF206D">
        <w:rPr>
          <w:rFonts w:ascii="Arial" w:hAnsi="Arial" w:cs="Arial"/>
        </w:rPr>
        <w:t xml:space="preserve"> promising </w:t>
      </w:r>
      <w:r w:rsidR="00F14A95" w:rsidRPr="00CF206D">
        <w:rPr>
          <w:rFonts w:ascii="Arial" w:hAnsi="Arial" w:cs="Arial"/>
        </w:rPr>
        <w:t>treatments</w:t>
      </w:r>
      <w:r w:rsidR="00522954" w:rsidRPr="00CF206D">
        <w:rPr>
          <w:rFonts w:ascii="Arial" w:hAnsi="Arial" w:cs="Arial"/>
        </w:rPr>
        <w:t xml:space="preserve"> for trauma and mental distress, however there is a need for more rigorous research to help practitioners assess </w:t>
      </w:r>
      <w:r w:rsidR="00F14A95" w:rsidRPr="00CF206D">
        <w:rPr>
          <w:rFonts w:ascii="Arial" w:hAnsi="Arial" w:cs="Arial"/>
        </w:rPr>
        <w:t>their</w:t>
      </w:r>
      <w:r w:rsidR="00522954" w:rsidRPr="00CF206D">
        <w:rPr>
          <w:rFonts w:ascii="Arial" w:hAnsi="Arial" w:cs="Arial"/>
        </w:rPr>
        <w:t xml:space="preserve"> suitability for a client </w:t>
      </w:r>
      <w:r w:rsidR="00F14A95" w:rsidRPr="00576CEB">
        <w:rPr>
          <w:rFonts w:ascii="Arial" w:hAnsi="Arial" w:cs="Arial"/>
        </w:rPr>
        <w:t>(Payne, Levine &amp; Crane-Godreau, 2015) a</w:t>
      </w:r>
      <w:r w:rsidR="00F14A95" w:rsidRPr="00CF206D">
        <w:rPr>
          <w:rFonts w:ascii="Arial" w:hAnsi="Arial" w:cs="Arial"/>
        </w:rPr>
        <w:t xml:space="preserve">nd </w:t>
      </w:r>
      <w:r w:rsidR="00522954" w:rsidRPr="00E7445F">
        <w:rPr>
          <w:rFonts w:ascii="Arial" w:hAnsi="Arial" w:cs="Arial"/>
        </w:rPr>
        <w:t>(Buys, 2025).</w:t>
      </w:r>
      <w:r w:rsidR="00522954" w:rsidRPr="00CF206D">
        <w:rPr>
          <w:rFonts w:ascii="Arial" w:hAnsi="Arial" w:cs="Arial"/>
        </w:rPr>
        <w:t xml:space="preserve"> </w:t>
      </w:r>
      <w:r w:rsidR="00611774" w:rsidRPr="00CF206D">
        <w:rPr>
          <w:rFonts w:ascii="Arial" w:hAnsi="Arial" w:cs="Arial"/>
        </w:rPr>
        <w:t>Meanwhile, as</w:t>
      </w:r>
      <w:r w:rsidR="00EA10A5" w:rsidRPr="00CF206D">
        <w:rPr>
          <w:rFonts w:ascii="Arial" w:hAnsi="Arial" w:cs="Arial"/>
        </w:rPr>
        <w:t xml:space="preserve"> </w:t>
      </w:r>
      <w:r w:rsidR="004E7544" w:rsidRPr="00CF206D">
        <w:rPr>
          <w:rFonts w:ascii="Arial" w:hAnsi="Arial" w:cs="Arial"/>
        </w:rPr>
        <w:t xml:space="preserve">PCT in </w:t>
      </w:r>
      <w:r w:rsidR="00A73B64" w:rsidRPr="00CF206D">
        <w:rPr>
          <w:rFonts w:ascii="Arial" w:hAnsi="Arial" w:cs="Arial"/>
        </w:rPr>
        <w:t>the</w:t>
      </w:r>
      <w:r w:rsidR="004E7544" w:rsidRPr="00CF206D">
        <w:rPr>
          <w:rFonts w:ascii="Arial" w:hAnsi="Arial" w:cs="Arial"/>
        </w:rPr>
        <w:t xml:space="preserve"> purest sense is not specific to trauma</w:t>
      </w:r>
      <w:r w:rsidR="00611774" w:rsidRPr="00CF206D">
        <w:rPr>
          <w:rFonts w:ascii="Arial" w:hAnsi="Arial" w:cs="Arial"/>
        </w:rPr>
        <w:t>, its focus on growth and self-actualisation will be impacted</w:t>
      </w:r>
      <w:r w:rsidR="005373EE" w:rsidRPr="00CF206D">
        <w:rPr>
          <w:rFonts w:ascii="Arial" w:hAnsi="Arial" w:cs="Arial"/>
        </w:rPr>
        <w:t xml:space="preserve"> and require adapting when</w:t>
      </w:r>
      <w:r w:rsidR="00611774" w:rsidRPr="00CF206D">
        <w:rPr>
          <w:rFonts w:ascii="Arial" w:hAnsi="Arial" w:cs="Arial"/>
        </w:rPr>
        <w:t xml:space="preserve"> prioritis</w:t>
      </w:r>
      <w:r w:rsidR="005373EE" w:rsidRPr="00CF206D">
        <w:rPr>
          <w:rFonts w:ascii="Arial" w:hAnsi="Arial" w:cs="Arial"/>
        </w:rPr>
        <w:t>ing</w:t>
      </w:r>
      <w:r w:rsidR="00611774" w:rsidRPr="00CF206D">
        <w:rPr>
          <w:rFonts w:ascii="Arial" w:hAnsi="Arial" w:cs="Arial"/>
        </w:rPr>
        <w:t xml:space="preserve"> of stabilisation</w:t>
      </w:r>
      <w:r w:rsidR="5DA83AA0" w:rsidRPr="00CF206D">
        <w:rPr>
          <w:rFonts w:ascii="Arial" w:hAnsi="Arial" w:cs="Arial"/>
        </w:rPr>
        <w:t xml:space="preserve"> </w:t>
      </w:r>
      <w:r w:rsidR="5DA83AA0" w:rsidRPr="00E94519">
        <w:rPr>
          <w:rFonts w:ascii="Arial" w:hAnsi="Arial" w:cs="Arial"/>
        </w:rPr>
        <w:t>(</w:t>
      </w:r>
      <w:r w:rsidR="005373EE" w:rsidRPr="00E94519">
        <w:rPr>
          <w:rFonts w:ascii="Arial" w:hAnsi="Arial" w:cs="Arial"/>
        </w:rPr>
        <w:t>Mearns, Thorne &amp; Cooper, 2013)</w:t>
      </w:r>
      <w:r w:rsidR="5DA83AA0" w:rsidRPr="00E94519">
        <w:rPr>
          <w:rFonts w:ascii="Arial" w:hAnsi="Arial" w:cs="Arial"/>
        </w:rPr>
        <w:t>.</w:t>
      </w:r>
      <w:r w:rsidR="005373EE" w:rsidRPr="00CF206D">
        <w:rPr>
          <w:rFonts w:ascii="Arial" w:hAnsi="Arial" w:cs="Arial"/>
        </w:rPr>
        <w:t xml:space="preserve"> </w:t>
      </w:r>
    </w:p>
    <w:p w14:paraId="3B8ECCAD" w14:textId="1C365917" w:rsidR="00E3113D" w:rsidRPr="00CF206D" w:rsidRDefault="0EE31153" w:rsidP="00DA20EE">
      <w:pPr>
        <w:spacing w:line="480" w:lineRule="auto"/>
        <w:jc w:val="both"/>
        <w:rPr>
          <w:rFonts w:ascii="Arial" w:hAnsi="Arial" w:cs="Arial"/>
        </w:rPr>
      </w:pPr>
      <w:proofErr w:type="gramStart"/>
      <w:r w:rsidRPr="00CF206D">
        <w:rPr>
          <w:rFonts w:ascii="Arial" w:hAnsi="Arial" w:cs="Arial"/>
        </w:rPr>
        <w:t>With this in mind,</w:t>
      </w:r>
      <w:r w:rsidR="009D4282" w:rsidRPr="00CF206D">
        <w:rPr>
          <w:rFonts w:ascii="Arial" w:hAnsi="Arial" w:cs="Arial"/>
        </w:rPr>
        <w:t xml:space="preserve"> enabl</w:t>
      </w:r>
      <w:r w:rsidR="0BCBBF80" w:rsidRPr="00CF206D">
        <w:rPr>
          <w:rFonts w:ascii="Arial" w:hAnsi="Arial" w:cs="Arial"/>
        </w:rPr>
        <w:t>ing</w:t>
      </w:r>
      <w:proofErr w:type="gramEnd"/>
      <w:r w:rsidR="009D4282" w:rsidRPr="00CF206D">
        <w:rPr>
          <w:rFonts w:ascii="Arial" w:hAnsi="Arial" w:cs="Arial"/>
        </w:rPr>
        <w:t xml:space="preserve"> </w:t>
      </w:r>
      <w:r w:rsidR="008E49A2" w:rsidRPr="00CF206D">
        <w:rPr>
          <w:rFonts w:ascii="Arial" w:hAnsi="Arial" w:cs="Arial"/>
        </w:rPr>
        <w:t>displaced people</w:t>
      </w:r>
      <w:r w:rsidR="75442C43" w:rsidRPr="00CF206D">
        <w:rPr>
          <w:rFonts w:ascii="Arial" w:hAnsi="Arial" w:cs="Arial"/>
        </w:rPr>
        <w:t>,</w:t>
      </w:r>
      <w:r w:rsidR="03FB1FF9" w:rsidRPr="00CF206D">
        <w:rPr>
          <w:rFonts w:ascii="Arial" w:hAnsi="Arial" w:cs="Arial"/>
        </w:rPr>
        <w:t xml:space="preserve"> suffering from cumulative trauma, </w:t>
      </w:r>
      <w:r w:rsidR="009D4282" w:rsidRPr="00CF206D">
        <w:rPr>
          <w:rFonts w:ascii="Arial" w:hAnsi="Arial" w:cs="Arial"/>
        </w:rPr>
        <w:t xml:space="preserve">to move </w:t>
      </w:r>
      <w:r w:rsidR="004E7544" w:rsidRPr="00CF206D">
        <w:rPr>
          <w:rFonts w:ascii="Arial" w:hAnsi="Arial" w:cs="Arial"/>
        </w:rPr>
        <w:t>through</w:t>
      </w:r>
      <w:r w:rsidR="009D4282" w:rsidRPr="00CF206D">
        <w:rPr>
          <w:rFonts w:ascii="Arial" w:hAnsi="Arial" w:cs="Arial"/>
        </w:rPr>
        <w:t xml:space="preserve"> the</w:t>
      </w:r>
      <w:r w:rsidR="004E7544" w:rsidRPr="00CF206D">
        <w:rPr>
          <w:rFonts w:ascii="Arial" w:hAnsi="Arial" w:cs="Arial"/>
        </w:rPr>
        <w:t xml:space="preserve"> </w:t>
      </w:r>
      <w:r w:rsidR="00EA10A5" w:rsidRPr="00CF206D">
        <w:rPr>
          <w:rFonts w:ascii="Arial" w:hAnsi="Arial" w:cs="Arial"/>
        </w:rPr>
        <w:t xml:space="preserve">phases of </w:t>
      </w:r>
      <w:r w:rsidR="004E7544" w:rsidRPr="00CF206D">
        <w:rPr>
          <w:rFonts w:ascii="Arial" w:hAnsi="Arial" w:cs="Arial"/>
        </w:rPr>
        <w:t xml:space="preserve">Herman’s </w:t>
      </w:r>
      <w:r w:rsidR="004E7544" w:rsidRPr="002F7C0C">
        <w:rPr>
          <w:rFonts w:ascii="Arial" w:hAnsi="Arial" w:cs="Arial"/>
        </w:rPr>
        <w:t>model (1992)</w:t>
      </w:r>
      <w:r w:rsidR="009D4282" w:rsidRPr="002F7C0C">
        <w:rPr>
          <w:rFonts w:ascii="Arial" w:hAnsi="Arial" w:cs="Arial"/>
        </w:rPr>
        <w:t>, the</w:t>
      </w:r>
      <w:r w:rsidR="009D4282" w:rsidRPr="00CF206D">
        <w:rPr>
          <w:rFonts w:ascii="Arial" w:hAnsi="Arial" w:cs="Arial"/>
        </w:rPr>
        <w:t xml:space="preserve"> context of their situation and experience needs consideration. </w:t>
      </w:r>
      <w:r w:rsidR="003811BE" w:rsidRPr="00CF206D">
        <w:rPr>
          <w:rFonts w:ascii="Arial" w:hAnsi="Arial" w:cs="Arial"/>
        </w:rPr>
        <w:t>As proposed in</w:t>
      </w:r>
      <w:r w:rsidR="009D4282" w:rsidRPr="00CF206D">
        <w:rPr>
          <w:rFonts w:ascii="Arial" w:hAnsi="Arial" w:cs="Arial"/>
        </w:rPr>
        <w:t xml:space="preserve"> </w:t>
      </w:r>
      <w:r w:rsidR="009D4282" w:rsidRPr="005007C8">
        <w:rPr>
          <w:rFonts w:ascii="Arial" w:hAnsi="Arial" w:cs="Arial"/>
        </w:rPr>
        <w:t>Maslow’s</w:t>
      </w:r>
      <w:r w:rsidR="002D1768" w:rsidRPr="005007C8">
        <w:rPr>
          <w:rFonts w:ascii="Arial" w:hAnsi="Arial" w:cs="Arial"/>
        </w:rPr>
        <w:t xml:space="preserve"> (1970)</w:t>
      </w:r>
      <w:r w:rsidR="009D4282" w:rsidRPr="005007C8">
        <w:rPr>
          <w:rFonts w:ascii="Arial" w:hAnsi="Arial" w:cs="Arial"/>
        </w:rPr>
        <w:t xml:space="preserve"> Hierarchy of Needs,</w:t>
      </w:r>
      <w:r w:rsidR="009D4282" w:rsidRPr="00CF206D">
        <w:rPr>
          <w:rFonts w:ascii="Arial" w:hAnsi="Arial" w:cs="Arial"/>
          <w:b/>
          <w:bCs/>
        </w:rPr>
        <w:t xml:space="preserve"> </w:t>
      </w:r>
      <w:r w:rsidR="009D4282" w:rsidRPr="00CF206D">
        <w:rPr>
          <w:rFonts w:ascii="Arial" w:hAnsi="Arial" w:cs="Arial"/>
        </w:rPr>
        <w:t xml:space="preserve">growth is </w:t>
      </w:r>
      <w:r w:rsidR="004077F6">
        <w:rPr>
          <w:rFonts w:ascii="Arial" w:hAnsi="Arial" w:cs="Arial"/>
        </w:rPr>
        <w:t>hindered</w:t>
      </w:r>
      <w:r w:rsidR="009D4282" w:rsidRPr="00CF206D">
        <w:rPr>
          <w:rFonts w:ascii="Arial" w:hAnsi="Arial" w:cs="Arial"/>
        </w:rPr>
        <w:t xml:space="preserve"> when a person’s basic physiological needs</w:t>
      </w:r>
      <w:r w:rsidR="00EA10A5" w:rsidRPr="00CF206D">
        <w:rPr>
          <w:rFonts w:ascii="Arial" w:hAnsi="Arial" w:cs="Arial"/>
        </w:rPr>
        <w:t>,</w:t>
      </w:r>
      <w:r w:rsidR="009D4282" w:rsidRPr="00CF206D">
        <w:rPr>
          <w:rFonts w:ascii="Arial" w:hAnsi="Arial" w:cs="Arial"/>
        </w:rPr>
        <w:t xml:space="preserve"> safety</w:t>
      </w:r>
      <w:r w:rsidR="004E7544" w:rsidRPr="00CF206D">
        <w:rPr>
          <w:rFonts w:ascii="Arial" w:hAnsi="Arial" w:cs="Arial"/>
        </w:rPr>
        <w:t>,</w:t>
      </w:r>
      <w:r w:rsidR="009D4282" w:rsidRPr="00CF206D">
        <w:rPr>
          <w:rFonts w:ascii="Arial" w:hAnsi="Arial" w:cs="Arial"/>
        </w:rPr>
        <w:t xml:space="preserve"> security and a sense of belonging</w:t>
      </w:r>
      <w:r w:rsidR="00EA10A5" w:rsidRPr="00CF206D">
        <w:rPr>
          <w:rFonts w:ascii="Arial" w:hAnsi="Arial" w:cs="Arial"/>
        </w:rPr>
        <w:t>,</w:t>
      </w:r>
      <w:r w:rsidR="009D4282" w:rsidRPr="00CF206D">
        <w:rPr>
          <w:rFonts w:ascii="Arial" w:hAnsi="Arial" w:cs="Arial"/>
        </w:rPr>
        <w:t xml:space="preserve"> are not met or under threat. </w:t>
      </w:r>
      <w:proofErr w:type="spellStart"/>
      <w:r w:rsidR="00FB483C" w:rsidRPr="00A03BC3">
        <w:rPr>
          <w:rFonts w:ascii="Arial" w:hAnsi="Arial" w:cs="Arial"/>
        </w:rPr>
        <w:t>Papaleontiou</w:t>
      </w:r>
      <w:proofErr w:type="spellEnd"/>
      <w:r w:rsidR="00FB483C" w:rsidRPr="00A03BC3">
        <w:rPr>
          <w:rFonts w:ascii="Arial" w:hAnsi="Arial" w:cs="Arial"/>
        </w:rPr>
        <w:t>–Louca</w:t>
      </w:r>
      <w:r w:rsidR="00C51AA4" w:rsidRPr="00A03BC3">
        <w:rPr>
          <w:rFonts w:ascii="Arial" w:hAnsi="Arial" w:cs="Arial"/>
        </w:rPr>
        <w:t xml:space="preserve">, </w:t>
      </w:r>
      <w:proofErr w:type="spellStart"/>
      <w:r w:rsidR="00C51AA4" w:rsidRPr="00A03BC3">
        <w:rPr>
          <w:rFonts w:ascii="Arial" w:hAnsi="Arial" w:cs="Arial"/>
        </w:rPr>
        <w:t>Esmailnia</w:t>
      </w:r>
      <w:proofErr w:type="spellEnd"/>
      <w:r w:rsidR="00C51AA4" w:rsidRPr="00A03BC3">
        <w:rPr>
          <w:rFonts w:ascii="Arial" w:hAnsi="Arial" w:cs="Arial"/>
        </w:rPr>
        <w:t xml:space="preserve"> and </w:t>
      </w:r>
      <w:proofErr w:type="spellStart"/>
      <w:r w:rsidR="00C51AA4" w:rsidRPr="00A03BC3">
        <w:rPr>
          <w:rFonts w:ascii="Arial" w:hAnsi="Arial" w:cs="Arial"/>
        </w:rPr>
        <w:t>Thoma</w:t>
      </w:r>
      <w:proofErr w:type="spellEnd"/>
      <w:r w:rsidR="00FB483C" w:rsidRPr="00A03BC3">
        <w:rPr>
          <w:rFonts w:ascii="Arial" w:hAnsi="Arial" w:cs="Arial"/>
        </w:rPr>
        <w:t xml:space="preserve"> (2021)</w:t>
      </w:r>
      <w:r w:rsidR="00FB483C" w:rsidRPr="00CF206D">
        <w:rPr>
          <w:rFonts w:ascii="Arial" w:hAnsi="Arial" w:cs="Arial"/>
        </w:rPr>
        <w:t xml:space="preserve"> </w:t>
      </w:r>
      <w:r w:rsidR="00C51AA4">
        <w:rPr>
          <w:rFonts w:ascii="Arial" w:hAnsi="Arial" w:cs="Arial"/>
        </w:rPr>
        <w:t>crit</w:t>
      </w:r>
      <w:r w:rsidR="00A03BC3">
        <w:rPr>
          <w:rFonts w:ascii="Arial" w:hAnsi="Arial" w:cs="Arial"/>
        </w:rPr>
        <w:t xml:space="preserve">ique </w:t>
      </w:r>
      <w:r w:rsidR="007E618F" w:rsidRPr="00CF206D">
        <w:rPr>
          <w:rFonts w:ascii="Arial" w:hAnsi="Arial" w:cs="Arial"/>
        </w:rPr>
        <w:t>Maslow</w:t>
      </w:r>
      <w:r w:rsidR="00FB483C" w:rsidRPr="00CF206D">
        <w:rPr>
          <w:rFonts w:ascii="Arial" w:hAnsi="Arial" w:cs="Arial"/>
        </w:rPr>
        <w:t>’s pyramid for</w:t>
      </w:r>
      <w:r w:rsidR="007E618F" w:rsidRPr="00CF206D">
        <w:rPr>
          <w:rFonts w:ascii="Arial" w:hAnsi="Arial" w:cs="Arial"/>
        </w:rPr>
        <w:t xml:space="preserve"> its rigid</w:t>
      </w:r>
      <w:r w:rsidR="00FB483C" w:rsidRPr="00CF206D">
        <w:rPr>
          <w:rFonts w:ascii="Arial" w:hAnsi="Arial" w:cs="Arial"/>
        </w:rPr>
        <w:t>ity, Western</w:t>
      </w:r>
      <w:r w:rsidR="007E618F" w:rsidRPr="00CF206D">
        <w:rPr>
          <w:rFonts w:ascii="Arial" w:hAnsi="Arial" w:cs="Arial"/>
        </w:rPr>
        <w:t xml:space="preserve"> and individualistic perspective</w:t>
      </w:r>
      <w:r w:rsidR="00FB483C" w:rsidRPr="00CF206D">
        <w:rPr>
          <w:rFonts w:ascii="Arial" w:hAnsi="Arial" w:cs="Arial"/>
        </w:rPr>
        <w:t xml:space="preserve">, however, despite this </w:t>
      </w:r>
      <w:r w:rsidR="007E618F" w:rsidRPr="00CF206D">
        <w:rPr>
          <w:rFonts w:ascii="Arial" w:hAnsi="Arial" w:cs="Arial"/>
        </w:rPr>
        <w:t xml:space="preserve">the framework </w:t>
      </w:r>
      <w:r w:rsidR="00FB483C" w:rsidRPr="00CF206D">
        <w:rPr>
          <w:rFonts w:ascii="Arial" w:hAnsi="Arial" w:cs="Arial"/>
        </w:rPr>
        <w:t>offers</w:t>
      </w:r>
      <w:r w:rsidR="007E618F" w:rsidRPr="00CF206D">
        <w:rPr>
          <w:rFonts w:ascii="Arial" w:hAnsi="Arial" w:cs="Arial"/>
        </w:rPr>
        <w:t xml:space="preserve"> useful </w:t>
      </w:r>
      <w:r w:rsidR="00FB483C" w:rsidRPr="00CF206D">
        <w:rPr>
          <w:rFonts w:ascii="Arial" w:hAnsi="Arial" w:cs="Arial"/>
        </w:rPr>
        <w:t>insight into</w:t>
      </w:r>
      <w:r w:rsidR="007E618F" w:rsidRPr="00CF206D">
        <w:rPr>
          <w:rFonts w:ascii="Arial" w:hAnsi="Arial" w:cs="Arial"/>
        </w:rPr>
        <w:t xml:space="preserve"> potential therapeutic challenges faced by displaced people. </w:t>
      </w:r>
      <w:r w:rsidR="009D4282" w:rsidRPr="00CF206D">
        <w:rPr>
          <w:rFonts w:ascii="Arial" w:hAnsi="Arial" w:cs="Arial"/>
        </w:rPr>
        <w:t>In these circumstances, a focus on current arising issues</w:t>
      </w:r>
      <w:r w:rsidR="00BD7A50" w:rsidRPr="00CF206D">
        <w:rPr>
          <w:rFonts w:ascii="Arial" w:hAnsi="Arial" w:cs="Arial"/>
        </w:rPr>
        <w:t>, personal strengths</w:t>
      </w:r>
      <w:r w:rsidR="009D4282" w:rsidRPr="00CF206D">
        <w:rPr>
          <w:rFonts w:ascii="Arial" w:hAnsi="Arial" w:cs="Arial"/>
        </w:rPr>
        <w:t xml:space="preserve"> and </w:t>
      </w:r>
      <w:r w:rsidR="00BD7A50" w:rsidRPr="00CF206D">
        <w:rPr>
          <w:rFonts w:ascii="Arial" w:hAnsi="Arial" w:cs="Arial"/>
        </w:rPr>
        <w:t>b</w:t>
      </w:r>
      <w:r w:rsidR="009D4282" w:rsidRPr="00CF206D">
        <w:rPr>
          <w:rFonts w:ascii="Arial" w:hAnsi="Arial" w:cs="Arial"/>
        </w:rPr>
        <w:t>uild</w:t>
      </w:r>
      <w:r w:rsidR="00BD7A50" w:rsidRPr="00CF206D">
        <w:rPr>
          <w:rFonts w:ascii="Arial" w:hAnsi="Arial" w:cs="Arial"/>
        </w:rPr>
        <w:t>ing</w:t>
      </w:r>
      <w:r w:rsidR="009D4282" w:rsidRPr="00CF206D">
        <w:rPr>
          <w:rFonts w:ascii="Arial" w:hAnsi="Arial" w:cs="Arial"/>
        </w:rPr>
        <w:t xml:space="preserve"> resilience in and out of the therapeutic space</w:t>
      </w:r>
      <w:r w:rsidR="00743603" w:rsidRPr="00CF206D">
        <w:rPr>
          <w:rFonts w:ascii="Arial" w:hAnsi="Arial" w:cs="Arial"/>
        </w:rPr>
        <w:t xml:space="preserve">, through </w:t>
      </w:r>
      <w:r w:rsidR="00743603" w:rsidRPr="008F36A2">
        <w:rPr>
          <w:rFonts w:ascii="Arial" w:hAnsi="Arial" w:cs="Arial"/>
        </w:rPr>
        <w:t xml:space="preserve">psychoeducation, </w:t>
      </w:r>
      <w:r w:rsidR="00CA61DE" w:rsidRPr="008F36A2">
        <w:rPr>
          <w:rFonts w:ascii="Arial" w:hAnsi="Arial" w:cs="Arial"/>
        </w:rPr>
        <w:t>may</w:t>
      </w:r>
      <w:r w:rsidR="005A1C2B" w:rsidRPr="008F36A2">
        <w:rPr>
          <w:rFonts w:ascii="Arial" w:hAnsi="Arial" w:cs="Arial"/>
        </w:rPr>
        <w:t xml:space="preserve"> </w:t>
      </w:r>
      <w:r w:rsidR="009D4282" w:rsidRPr="008F36A2">
        <w:rPr>
          <w:rFonts w:ascii="Arial" w:hAnsi="Arial" w:cs="Arial"/>
        </w:rPr>
        <w:t xml:space="preserve">be more appropriate </w:t>
      </w:r>
      <w:r w:rsidR="00CA61DE" w:rsidRPr="008F36A2">
        <w:rPr>
          <w:rFonts w:ascii="Arial" w:hAnsi="Arial" w:cs="Arial"/>
        </w:rPr>
        <w:t xml:space="preserve">than traditional therapeutic models </w:t>
      </w:r>
      <w:r w:rsidR="009D4282" w:rsidRPr="008F36A2">
        <w:rPr>
          <w:rFonts w:ascii="Arial" w:hAnsi="Arial" w:cs="Arial"/>
        </w:rPr>
        <w:t>(</w:t>
      </w:r>
      <w:proofErr w:type="spellStart"/>
      <w:r w:rsidR="009D4282" w:rsidRPr="008F36A2">
        <w:rPr>
          <w:rFonts w:ascii="Arial" w:hAnsi="Arial" w:cs="Arial"/>
        </w:rPr>
        <w:t>Pa</w:t>
      </w:r>
      <w:r w:rsidR="0027069A" w:rsidRPr="008F36A2">
        <w:rPr>
          <w:rFonts w:ascii="Arial" w:hAnsi="Arial" w:cs="Arial"/>
        </w:rPr>
        <w:t>i</w:t>
      </w:r>
      <w:r w:rsidR="009D4282" w:rsidRPr="008F36A2">
        <w:rPr>
          <w:rFonts w:ascii="Arial" w:hAnsi="Arial" w:cs="Arial"/>
        </w:rPr>
        <w:t>vio</w:t>
      </w:r>
      <w:proofErr w:type="spellEnd"/>
      <w:r w:rsidR="009D4282" w:rsidRPr="008F36A2">
        <w:rPr>
          <w:rFonts w:ascii="Arial" w:hAnsi="Arial" w:cs="Arial"/>
        </w:rPr>
        <w:t xml:space="preserve"> &amp; Pascual-Leone, 2010, p</w:t>
      </w:r>
      <w:r w:rsidR="00BD7A50" w:rsidRPr="008F36A2">
        <w:rPr>
          <w:rFonts w:ascii="Arial" w:hAnsi="Arial" w:cs="Arial"/>
        </w:rPr>
        <w:t>p</w:t>
      </w:r>
      <w:r w:rsidR="009D4282" w:rsidRPr="008F36A2">
        <w:rPr>
          <w:rFonts w:ascii="Arial" w:hAnsi="Arial" w:cs="Arial"/>
        </w:rPr>
        <w:t xml:space="preserve"> 30</w:t>
      </w:r>
      <w:r w:rsidR="00CA61DE" w:rsidRPr="008F36A2">
        <w:rPr>
          <w:rFonts w:ascii="Arial" w:hAnsi="Arial" w:cs="Arial"/>
        </w:rPr>
        <w:t>-31</w:t>
      </w:r>
      <w:r w:rsidR="009D4282" w:rsidRPr="008F36A2">
        <w:rPr>
          <w:rFonts w:ascii="Arial" w:hAnsi="Arial" w:cs="Arial"/>
        </w:rPr>
        <w:t>).</w:t>
      </w:r>
      <w:r w:rsidR="009D4282" w:rsidRPr="00CF206D">
        <w:rPr>
          <w:rFonts w:ascii="Arial" w:hAnsi="Arial" w:cs="Arial"/>
        </w:rPr>
        <w:t xml:space="preserve"> </w:t>
      </w:r>
      <w:proofErr w:type="spellStart"/>
      <w:r w:rsidR="009D4282" w:rsidRPr="004D0798">
        <w:rPr>
          <w:rFonts w:ascii="Arial" w:hAnsi="Arial" w:cs="Arial"/>
        </w:rPr>
        <w:t>Handiso</w:t>
      </w:r>
      <w:proofErr w:type="spellEnd"/>
      <w:r w:rsidR="009D4282" w:rsidRPr="004D0798">
        <w:rPr>
          <w:rFonts w:ascii="Arial" w:hAnsi="Arial" w:cs="Arial"/>
        </w:rPr>
        <w:t xml:space="preserve"> et al</w:t>
      </w:r>
      <w:r w:rsidR="00764779" w:rsidRPr="004D0798">
        <w:rPr>
          <w:rFonts w:ascii="Arial" w:hAnsi="Arial" w:cs="Arial"/>
        </w:rPr>
        <w:t>.</w:t>
      </w:r>
      <w:r w:rsidR="009D4282" w:rsidRPr="004D0798">
        <w:rPr>
          <w:rFonts w:ascii="Arial" w:hAnsi="Arial" w:cs="Arial"/>
        </w:rPr>
        <w:t xml:space="preserve"> (202</w:t>
      </w:r>
      <w:r w:rsidR="00764779" w:rsidRPr="004D0798">
        <w:rPr>
          <w:rFonts w:ascii="Arial" w:hAnsi="Arial" w:cs="Arial"/>
        </w:rPr>
        <w:t>5</w:t>
      </w:r>
      <w:r w:rsidR="009D4282" w:rsidRPr="004D0798">
        <w:rPr>
          <w:rFonts w:ascii="Arial" w:hAnsi="Arial" w:cs="Arial"/>
        </w:rPr>
        <w:t>)</w:t>
      </w:r>
      <w:r w:rsidR="009D4282" w:rsidRPr="00CF206D">
        <w:rPr>
          <w:rFonts w:ascii="Arial" w:hAnsi="Arial" w:cs="Arial"/>
        </w:rPr>
        <w:t xml:space="preserve"> went further to suggest that mental ill-health that persists ‘post resettlement’ would benefit from a combined approach in which social and structural support</w:t>
      </w:r>
      <w:r w:rsidR="002008CF" w:rsidRPr="00CF206D">
        <w:rPr>
          <w:rFonts w:ascii="Arial" w:hAnsi="Arial" w:cs="Arial"/>
        </w:rPr>
        <w:t xml:space="preserve"> is available</w:t>
      </w:r>
      <w:r w:rsidR="00784108" w:rsidRPr="00CF206D">
        <w:rPr>
          <w:rFonts w:ascii="Arial" w:hAnsi="Arial" w:cs="Arial"/>
        </w:rPr>
        <w:t xml:space="preserve"> alongside specific trauma informed training for service providers</w:t>
      </w:r>
      <w:r w:rsidR="002008CF" w:rsidRPr="00CF206D">
        <w:rPr>
          <w:rFonts w:ascii="Arial" w:hAnsi="Arial" w:cs="Arial"/>
        </w:rPr>
        <w:t xml:space="preserve"> to</w:t>
      </w:r>
      <w:r w:rsidR="00784108" w:rsidRPr="00CF206D">
        <w:rPr>
          <w:rFonts w:ascii="Arial" w:hAnsi="Arial" w:cs="Arial"/>
        </w:rPr>
        <w:t xml:space="preserve"> ensure early intervention, avoid re-traumatisation and build resilience. </w:t>
      </w:r>
      <w:r w:rsidR="002710ED" w:rsidRPr="00CF206D">
        <w:rPr>
          <w:rFonts w:ascii="Arial" w:hAnsi="Arial" w:cs="Arial"/>
        </w:rPr>
        <w:t xml:space="preserve">As </w:t>
      </w:r>
      <w:r w:rsidR="002710ED" w:rsidRPr="00722BDC">
        <w:rPr>
          <w:rFonts w:ascii="Arial" w:hAnsi="Arial" w:cs="Arial"/>
        </w:rPr>
        <w:t>Brown (2024)</w:t>
      </w:r>
      <w:r w:rsidR="002710ED" w:rsidRPr="00CF206D">
        <w:rPr>
          <w:rFonts w:ascii="Arial" w:hAnsi="Arial" w:cs="Arial"/>
        </w:rPr>
        <w:t xml:space="preserve"> discussed </w:t>
      </w:r>
      <w:r w:rsidR="00B641A6" w:rsidRPr="00CF206D">
        <w:rPr>
          <w:rFonts w:ascii="Arial" w:hAnsi="Arial" w:cs="Arial"/>
        </w:rPr>
        <w:t xml:space="preserve">in an interview </w:t>
      </w:r>
      <w:r w:rsidR="002710ED" w:rsidRPr="00CF206D">
        <w:rPr>
          <w:rFonts w:ascii="Arial" w:hAnsi="Arial" w:cs="Arial"/>
        </w:rPr>
        <w:t>with Babette Rothschild</w:t>
      </w:r>
      <w:r w:rsidR="0013558B" w:rsidRPr="00CF206D">
        <w:rPr>
          <w:rFonts w:ascii="Arial" w:hAnsi="Arial" w:cs="Arial"/>
        </w:rPr>
        <w:t>,</w:t>
      </w:r>
      <w:r w:rsidR="00743603" w:rsidRPr="00CF206D">
        <w:rPr>
          <w:rFonts w:ascii="Arial" w:hAnsi="Arial" w:cs="Arial"/>
        </w:rPr>
        <w:t xml:space="preserve"> while a person continues to experience threat </w:t>
      </w:r>
      <w:r w:rsidR="00743603" w:rsidRPr="00CF206D">
        <w:rPr>
          <w:rFonts w:ascii="Arial" w:hAnsi="Arial" w:cs="Arial"/>
        </w:rPr>
        <w:lastRenderedPageBreak/>
        <w:t xml:space="preserve">and a lack of safety; connection is key to help manage </w:t>
      </w:r>
      <w:r w:rsidR="4BFA0511" w:rsidRPr="00CF206D">
        <w:rPr>
          <w:rFonts w:ascii="Arial" w:hAnsi="Arial" w:cs="Arial"/>
        </w:rPr>
        <w:t>everyday</w:t>
      </w:r>
      <w:r w:rsidR="00743603" w:rsidRPr="00CF206D">
        <w:rPr>
          <w:rFonts w:ascii="Arial" w:hAnsi="Arial" w:cs="Arial"/>
        </w:rPr>
        <w:t xml:space="preserve"> stressor</w:t>
      </w:r>
      <w:r w:rsidR="027E86C1" w:rsidRPr="00CF206D">
        <w:rPr>
          <w:rFonts w:ascii="Arial" w:hAnsi="Arial" w:cs="Arial"/>
        </w:rPr>
        <w:t>s</w:t>
      </w:r>
      <w:r w:rsidR="00743603" w:rsidRPr="00CF206D">
        <w:rPr>
          <w:rFonts w:ascii="Arial" w:hAnsi="Arial" w:cs="Arial"/>
        </w:rPr>
        <w:t xml:space="preserve"> and should be </w:t>
      </w:r>
      <w:r w:rsidR="000F4CF4" w:rsidRPr="00CF206D">
        <w:rPr>
          <w:rFonts w:ascii="Arial" w:hAnsi="Arial" w:cs="Arial"/>
        </w:rPr>
        <w:t>prioritised</w:t>
      </w:r>
      <w:r w:rsidR="00743603" w:rsidRPr="00CF206D">
        <w:rPr>
          <w:rFonts w:ascii="Arial" w:hAnsi="Arial" w:cs="Arial"/>
        </w:rPr>
        <w:t xml:space="preserve"> over processing traumas from the past</w:t>
      </w:r>
      <w:r w:rsidR="002710ED" w:rsidRPr="00CF206D">
        <w:rPr>
          <w:rFonts w:ascii="Arial" w:hAnsi="Arial" w:cs="Arial"/>
        </w:rPr>
        <w:t>.</w:t>
      </w:r>
      <w:r w:rsidR="003E03FC" w:rsidRPr="00CF206D">
        <w:rPr>
          <w:rFonts w:ascii="Arial" w:hAnsi="Arial" w:cs="Arial"/>
        </w:rPr>
        <w:t xml:space="preserve"> In </w:t>
      </w:r>
      <w:r w:rsidR="5D188E6B" w:rsidRPr="00CF206D">
        <w:rPr>
          <w:rFonts w:ascii="Arial" w:hAnsi="Arial" w:cs="Arial"/>
        </w:rPr>
        <w:t>short</w:t>
      </w:r>
      <w:r w:rsidR="003E03FC" w:rsidRPr="00CF206D">
        <w:rPr>
          <w:rFonts w:ascii="Arial" w:hAnsi="Arial" w:cs="Arial"/>
        </w:rPr>
        <w:t xml:space="preserve">, </w:t>
      </w:r>
      <w:r w:rsidR="00831BA1" w:rsidRPr="00CF206D">
        <w:rPr>
          <w:rFonts w:ascii="Arial" w:hAnsi="Arial" w:cs="Arial"/>
        </w:rPr>
        <w:t xml:space="preserve">it is likely </w:t>
      </w:r>
      <w:r w:rsidR="00092AD4" w:rsidRPr="00CF206D">
        <w:rPr>
          <w:rFonts w:ascii="Arial" w:hAnsi="Arial" w:cs="Arial"/>
        </w:rPr>
        <w:t>an individual</w:t>
      </w:r>
      <w:r w:rsidR="00A97996" w:rsidRPr="00CF206D">
        <w:rPr>
          <w:rFonts w:ascii="Arial" w:hAnsi="Arial" w:cs="Arial"/>
        </w:rPr>
        <w:t>’s ability to</w:t>
      </w:r>
      <w:r w:rsidR="00994172" w:rsidRPr="00CF206D">
        <w:rPr>
          <w:rFonts w:ascii="Arial" w:hAnsi="Arial" w:cs="Arial"/>
        </w:rPr>
        <w:t xml:space="preserve"> move</w:t>
      </w:r>
      <w:r w:rsidR="00A97996" w:rsidRPr="00CF206D">
        <w:rPr>
          <w:rFonts w:ascii="Arial" w:hAnsi="Arial" w:cs="Arial"/>
        </w:rPr>
        <w:t xml:space="preserve"> </w:t>
      </w:r>
      <w:r w:rsidR="00092AD4" w:rsidRPr="00CF206D">
        <w:rPr>
          <w:rFonts w:ascii="Arial" w:hAnsi="Arial" w:cs="Arial"/>
        </w:rPr>
        <w:t>through the phases</w:t>
      </w:r>
      <w:r w:rsidR="00CA61DE" w:rsidRPr="00CF206D">
        <w:rPr>
          <w:rFonts w:ascii="Arial" w:hAnsi="Arial" w:cs="Arial"/>
        </w:rPr>
        <w:t xml:space="preserve"> Herman’s </w:t>
      </w:r>
      <w:r w:rsidR="002C07D5" w:rsidRPr="00CF206D">
        <w:rPr>
          <w:rFonts w:ascii="Arial" w:hAnsi="Arial" w:cs="Arial"/>
        </w:rPr>
        <w:t xml:space="preserve">(1992) </w:t>
      </w:r>
      <w:r w:rsidR="00CA61DE" w:rsidRPr="00CF206D">
        <w:rPr>
          <w:rFonts w:ascii="Arial" w:hAnsi="Arial" w:cs="Arial"/>
        </w:rPr>
        <w:t>model</w:t>
      </w:r>
      <w:r w:rsidR="00A97996" w:rsidRPr="00CF206D">
        <w:rPr>
          <w:rFonts w:ascii="Arial" w:hAnsi="Arial" w:cs="Arial"/>
        </w:rPr>
        <w:t xml:space="preserve"> will be </w:t>
      </w:r>
      <w:r w:rsidR="00831BA1" w:rsidRPr="00CF206D">
        <w:rPr>
          <w:rFonts w:ascii="Arial" w:hAnsi="Arial" w:cs="Arial"/>
        </w:rPr>
        <w:t>hindered</w:t>
      </w:r>
      <w:r w:rsidR="00CA61DE" w:rsidRPr="00CF206D">
        <w:rPr>
          <w:rFonts w:ascii="Arial" w:hAnsi="Arial" w:cs="Arial"/>
        </w:rPr>
        <w:t xml:space="preserve"> </w:t>
      </w:r>
      <w:r w:rsidR="00092AD4" w:rsidRPr="00CF206D">
        <w:rPr>
          <w:rFonts w:ascii="Arial" w:hAnsi="Arial" w:cs="Arial"/>
        </w:rPr>
        <w:t>until their basic needs are met.</w:t>
      </w:r>
      <w:r w:rsidR="008A6903" w:rsidRPr="00CF206D">
        <w:rPr>
          <w:rFonts w:ascii="Arial" w:hAnsi="Arial" w:cs="Arial"/>
        </w:rPr>
        <w:t xml:space="preserve"> However, despite these limitations, the phased structure</w:t>
      </w:r>
      <w:r w:rsidR="007E225C" w:rsidRPr="00CF206D">
        <w:rPr>
          <w:rFonts w:ascii="Arial" w:hAnsi="Arial" w:cs="Arial"/>
        </w:rPr>
        <w:t xml:space="preserve"> remains valuable</w:t>
      </w:r>
      <w:r w:rsidR="00B827A9" w:rsidRPr="00CF206D">
        <w:rPr>
          <w:rFonts w:ascii="Arial" w:hAnsi="Arial" w:cs="Arial"/>
        </w:rPr>
        <w:t xml:space="preserve"> as </w:t>
      </w:r>
      <w:r w:rsidR="00121BCF" w:rsidRPr="00CF206D">
        <w:rPr>
          <w:rFonts w:ascii="Arial" w:hAnsi="Arial" w:cs="Arial"/>
        </w:rPr>
        <w:t>its</w:t>
      </w:r>
      <w:r w:rsidR="00B827A9" w:rsidRPr="00CF206D">
        <w:rPr>
          <w:rFonts w:ascii="Arial" w:hAnsi="Arial" w:cs="Arial"/>
        </w:rPr>
        <w:t xml:space="preserve"> emphasis on containment, pacing and stabilisation </w:t>
      </w:r>
      <w:r w:rsidR="000F2AF7" w:rsidRPr="00CF206D">
        <w:rPr>
          <w:rFonts w:ascii="Arial" w:hAnsi="Arial" w:cs="Arial"/>
        </w:rPr>
        <w:t>can still guide practice when adapted to ongoing adversity.</w:t>
      </w:r>
    </w:p>
    <w:p w14:paraId="5A808A54" w14:textId="7E53837E" w:rsidR="000A4847" w:rsidRPr="00CF206D" w:rsidRDefault="000F4CF4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 xml:space="preserve">It would be unethical to encourage a client to tune into their body and traumas when they are not ready or feel unsafe </w:t>
      </w:r>
      <w:r w:rsidRPr="00FD42C9">
        <w:rPr>
          <w:rFonts w:ascii="Arial" w:hAnsi="Arial" w:cs="Arial"/>
        </w:rPr>
        <w:t>(</w:t>
      </w:r>
      <w:r w:rsidR="00CF1ADE" w:rsidRPr="00FD42C9">
        <w:rPr>
          <w:rFonts w:ascii="Arial" w:hAnsi="Arial" w:cs="Arial"/>
        </w:rPr>
        <w:t>BACP</w:t>
      </w:r>
      <w:r w:rsidR="006D256B" w:rsidRPr="00FD42C9">
        <w:rPr>
          <w:rFonts w:ascii="Arial" w:hAnsi="Arial" w:cs="Arial"/>
        </w:rPr>
        <w:t>, 2018</w:t>
      </w:r>
      <w:r w:rsidRPr="00FD42C9">
        <w:rPr>
          <w:rFonts w:ascii="Arial" w:hAnsi="Arial" w:cs="Arial"/>
        </w:rPr>
        <w:t>).</w:t>
      </w:r>
      <w:r w:rsidRPr="00CF206D">
        <w:rPr>
          <w:rFonts w:ascii="Arial" w:hAnsi="Arial" w:cs="Arial"/>
        </w:rPr>
        <w:t xml:space="preserve"> For some, a dissociative or frozen state may serve </w:t>
      </w:r>
      <w:r w:rsidR="00E71863" w:rsidRPr="00CF206D">
        <w:rPr>
          <w:rFonts w:ascii="Arial" w:hAnsi="Arial" w:cs="Arial"/>
        </w:rPr>
        <w:t>as a survival response</w:t>
      </w:r>
      <w:r w:rsidRPr="00CF206D">
        <w:rPr>
          <w:rFonts w:ascii="Arial" w:hAnsi="Arial" w:cs="Arial"/>
        </w:rPr>
        <w:t xml:space="preserve"> while they continue to suffer insecurity, hostility and </w:t>
      </w:r>
      <w:r w:rsidRPr="003F585F">
        <w:rPr>
          <w:rFonts w:ascii="Arial" w:hAnsi="Arial" w:cs="Arial"/>
        </w:rPr>
        <w:t>instability</w:t>
      </w:r>
      <w:r w:rsidR="00E71863" w:rsidRPr="003F585F">
        <w:rPr>
          <w:rFonts w:ascii="Arial" w:hAnsi="Arial" w:cs="Arial"/>
        </w:rPr>
        <w:t xml:space="preserve"> (van der Kolk et al., 2005</w:t>
      </w:r>
      <w:r w:rsidR="00E71863" w:rsidRPr="00037226">
        <w:rPr>
          <w:rFonts w:ascii="Arial" w:hAnsi="Arial" w:cs="Arial"/>
        </w:rPr>
        <w:t>)</w:t>
      </w:r>
      <w:r w:rsidRPr="00037226">
        <w:rPr>
          <w:rFonts w:ascii="Arial" w:hAnsi="Arial" w:cs="Arial"/>
        </w:rPr>
        <w:t xml:space="preserve">. </w:t>
      </w:r>
      <w:r w:rsidR="00125B10" w:rsidRPr="00037226">
        <w:rPr>
          <w:rFonts w:ascii="Arial" w:hAnsi="Arial" w:cs="Arial"/>
        </w:rPr>
        <w:t>Miller and Rasmussen (2017)</w:t>
      </w:r>
      <w:r w:rsidR="00125B10" w:rsidRPr="00CF206D">
        <w:rPr>
          <w:rFonts w:ascii="Arial" w:hAnsi="Arial" w:cs="Arial"/>
        </w:rPr>
        <w:t xml:space="preserve"> state that displaced people often mistrust authority and consider the therapist to represent the ‘system’, emphasising the importance to</w:t>
      </w:r>
      <w:r w:rsidRPr="00CF206D">
        <w:rPr>
          <w:rFonts w:ascii="Arial" w:hAnsi="Arial" w:cs="Arial"/>
        </w:rPr>
        <w:t xml:space="preserve"> build trust and the therapeutic </w:t>
      </w:r>
      <w:r w:rsidR="000A4847" w:rsidRPr="00CF206D">
        <w:rPr>
          <w:rFonts w:ascii="Arial" w:hAnsi="Arial" w:cs="Arial"/>
        </w:rPr>
        <w:t>relationship</w:t>
      </w:r>
      <w:r w:rsidR="00125B10" w:rsidRPr="00CF206D">
        <w:rPr>
          <w:rFonts w:ascii="Arial" w:hAnsi="Arial" w:cs="Arial"/>
        </w:rPr>
        <w:t>.</w:t>
      </w:r>
      <w:r w:rsidRPr="00CF206D">
        <w:rPr>
          <w:rFonts w:ascii="Arial" w:hAnsi="Arial" w:cs="Arial"/>
        </w:rPr>
        <w:t xml:space="preserve"> </w:t>
      </w:r>
      <w:r w:rsidR="00AA3A01" w:rsidRPr="00B27966">
        <w:rPr>
          <w:rFonts w:ascii="Arial" w:hAnsi="Arial" w:cs="Arial"/>
        </w:rPr>
        <w:t>Davoren et al. (2024)</w:t>
      </w:r>
      <w:r w:rsidR="00AA3A01" w:rsidRPr="00CF206D">
        <w:rPr>
          <w:rFonts w:ascii="Arial" w:hAnsi="Arial" w:cs="Arial"/>
        </w:rPr>
        <w:t xml:space="preserve"> discusses the need for t</w:t>
      </w:r>
      <w:r w:rsidR="00BE2922" w:rsidRPr="00CF206D">
        <w:rPr>
          <w:rFonts w:ascii="Arial" w:hAnsi="Arial" w:cs="Arial"/>
        </w:rPr>
        <w:t>herapist</w:t>
      </w:r>
      <w:r w:rsidR="00AA3A01" w:rsidRPr="00CF206D">
        <w:rPr>
          <w:rFonts w:ascii="Arial" w:hAnsi="Arial" w:cs="Arial"/>
        </w:rPr>
        <w:t xml:space="preserve">s </w:t>
      </w:r>
      <w:r w:rsidR="00BE2922" w:rsidRPr="00CF206D">
        <w:rPr>
          <w:rFonts w:ascii="Arial" w:hAnsi="Arial" w:cs="Arial"/>
        </w:rPr>
        <w:t xml:space="preserve">to be creative and offer flexibility in their boundaries to </w:t>
      </w:r>
      <w:r w:rsidR="00AA3A01" w:rsidRPr="00CF206D">
        <w:rPr>
          <w:rFonts w:ascii="Arial" w:hAnsi="Arial" w:cs="Arial"/>
        </w:rPr>
        <w:t>build the therapeutic alliance</w:t>
      </w:r>
      <w:r w:rsidR="00BE2922" w:rsidRPr="00CF206D">
        <w:rPr>
          <w:rFonts w:ascii="Arial" w:hAnsi="Arial" w:cs="Arial"/>
        </w:rPr>
        <w:t xml:space="preserve">. In </w:t>
      </w:r>
      <w:r w:rsidR="00EA10A5" w:rsidRPr="00CF206D">
        <w:rPr>
          <w:rFonts w:ascii="Arial" w:hAnsi="Arial" w:cs="Arial"/>
        </w:rPr>
        <w:t xml:space="preserve">a </w:t>
      </w:r>
      <w:r w:rsidR="00BE2922" w:rsidRPr="00CF206D">
        <w:rPr>
          <w:rFonts w:ascii="Arial" w:hAnsi="Arial" w:cs="Arial"/>
        </w:rPr>
        <w:t xml:space="preserve">world in which many displaced people experience a lack of agency and autonomy, the opportunity to feel seen and heard within therapy offers a sense of control and identity. </w:t>
      </w:r>
      <w:r w:rsidR="000A4847" w:rsidRPr="00CF206D">
        <w:rPr>
          <w:rFonts w:ascii="Arial" w:hAnsi="Arial" w:cs="Arial"/>
        </w:rPr>
        <w:t xml:space="preserve">These adaptations could be appropriate self-disclosure by the therapist, </w:t>
      </w:r>
      <w:r w:rsidR="00CF1ADE" w:rsidRPr="00CF206D">
        <w:rPr>
          <w:rFonts w:ascii="Arial" w:hAnsi="Arial" w:cs="Arial"/>
        </w:rPr>
        <w:t>considering</w:t>
      </w:r>
      <w:r w:rsidR="000A4847" w:rsidRPr="00CF206D">
        <w:rPr>
          <w:rFonts w:ascii="Arial" w:hAnsi="Arial" w:cs="Arial"/>
        </w:rPr>
        <w:t xml:space="preserve"> client needs outside of therapy (housing, education &amp; employment), attendance by the therapist of community events and</w:t>
      </w:r>
      <w:r w:rsidR="005A1C2B" w:rsidRPr="00CF206D">
        <w:rPr>
          <w:rFonts w:ascii="Arial" w:hAnsi="Arial" w:cs="Arial"/>
        </w:rPr>
        <w:t xml:space="preserve">, controversially, </w:t>
      </w:r>
      <w:r w:rsidR="000A4847" w:rsidRPr="00CF206D">
        <w:rPr>
          <w:rFonts w:ascii="Arial" w:hAnsi="Arial" w:cs="Arial"/>
        </w:rPr>
        <w:t>gift giving/receiving.</w:t>
      </w:r>
    </w:p>
    <w:p w14:paraId="4F92B7B6" w14:textId="32C092A1" w:rsidR="00FC4EBA" w:rsidRPr="00CF206D" w:rsidRDefault="008C445B" w:rsidP="00DA20EE">
      <w:pPr>
        <w:spacing w:line="480" w:lineRule="auto"/>
        <w:jc w:val="both"/>
        <w:rPr>
          <w:rFonts w:ascii="Arial" w:hAnsi="Arial" w:cs="Arial"/>
        </w:rPr>
      </w:pPr>
      <w:r w:rsidRPr="002D6997">
        <w:rPr>
          <w:rFonts w:ascii="Arial" w:hAnsi="Arial" w:cs="Arial"/>
        </w:rPr>
        <w:t>Darley et al. (2024)</w:t>
      </w:r>
      <w:r w:rsidRPr="00CF206D">
        <w:rPr>
          <w:rFonts w:ascii="Arial" w:hAnsi="Arial" w:cs="Arial"/>
        </w:rPr>
        <w:t xml:space="preserve"> noted that the concept of boundaries in Western training does not account for cultural diversity and the impact these have on those from a more collective culture. This raises the question as to whether boundaries, by creating a distance in the therapeutic relationship, serves the practitioner and/or organisation and not the client. </w:t>
      </w:r>
      <w:r w:rsidR="003E03FC" w:rsidRPr="00CF206D">
        <w:rPr>
          <w:rFonts w:ascii="Arial" w:hAnsi="Arial" w:cs="Arial"/>
        </w:rPr>
        <w:t>F</w:t>
      </w:r>
      <w:r w:rsidR="00FF6C48" w:rsidRPr="00CF206D">
        <w:rPr>
          <w:rFonts w:ascii="Arial" w:hAnsi="Arial" w:cs="Arial"/>
        </w:rPr>
        <w:t xml:space="preserve">urther consideration is needed </w:t>
      </w:r>
      <w:r w:rsidR="000A4847" w:rsidRPr="00CF206D">
        <w:rPr>
          <w:rFonts w:ascii="Arial" w:hAnsi="Arial" w:cs="Arial"/>
        </w:rPr>
        <w:t>of</w:t>
      </w:r>
      <w:r w:rsidR="00FF6C48" w:rsidRPr="00CF206D">
        <w:rPr>
          <w:rFonts w:ascii="Arial" w:hAnsi="Arial" w:cs="Arial"/>
        </w:rPr>
        <w:t xml:space="preserve"> the implications for practice</w:t>
      </w:r>
      <w:r w:rsidR="008C3335" w:rsidRPr="00CF206D">
        <w:rPr>
          <w:rFonts w:ascii="Arial" w:hAnsi="Arial" w:cs="Arial"/>
        </w:rPr>
        <w:t>, clear guidance</w:t>
      </w:r>
      <w:r w:rsidR="00FF6C48" w:rsidRPr="00CF206D">
        <w:rPr>
          <w:rFonts w:ascii="Arial" w:hAnsi="Arial" w:cs="Arial"/>
        </w:rPr>
        <w:t xml:space="preserve"> and the impact on </w:t>
      </w:r>
      <w:r w:rsidR="00FF6C48" w:rsidRPr="003239BA">
        <w:rPr>
          <w:rFonts w:ascii="Arial" w:hAnsi="Arial" w:cs="Arial"/>
        </w:rPr>
        <w:t>practitioners (Davoren et al., 2024).</w:t>
      </w:r>
      <w:r w:rsidR="00FF6C48" w:rsidRPr="00CF206D">
        <w:rPr>
          <w:rFonts w:ascii="Arial" w:hAnsi="Arial" w:cs="Arial"/>
        </w:rPr>
        <w:t xml:space="preserve"> </w:t>
      </w:r>
      <w:r w:rsidR="00E07342" w:rsidRPr="00CF206D">
        <w:rPr>
          <w:rFonts w:ascii="Arial" w:hAnsi="Arial" w:cs="Arial"/>
        </w:rPr>
        <w:t xml:space="preserve">To understand what is meant </w:t>
      </w:r>
      <w:r w:rsidR="00E07342" w:rsidRPr="00CF206D">
        <w:rPr>
          <w:rFonts w:ascii="Arial" w:hAnsi="Arial" w:cs="Arial"/>
        </w:rPr>
        <w:lastRenderedPageBreak/>
        <w:t xml:space="preserve">practically by flexible boundaries; further investigation to define these and to understand the experiences of therapists who work with displaced people, would be </w:t>
      </w:r>
      <w:r w:rsidR="00E07342" w:rsidRPr="00DA150E">
        <w:rPr>
          <w:rFonts w:ascii="Arial" w:hAnsi="Arial" w:cs="Arial"/>
        </w:rPr>
        <w:t>beneficial (Duden et al, 2020, p</w:t>
      </w:r>
      <w:r w:rsidR="00DA150E" w:rsidRPr="00DA150E">
        <w:rPr>
          <w:rFonts w:ascii="Arial" w:hAnsi="Arial" w:cs="Arial"/>
        </w:rPr>
        <w:t xml:space="preserve">p. </w:t>
      </w:r>
      <w:r w:rsidR="00E07342" w:rsidRPr="00DA150E">
        <w:rPr>
          <w:rFonts w:ascii="Arial" w:hAnsi="Arial" w:cs="Arial"/>
        </w:rPr>
        <w:t>7</w:t>
      </w:r>
      <w:r w:rsidR="00DA150E" w:rsidRPr="00DA150E">
        <w:rPr>
          <w:rFonts w:ascii="Arial" w:hAnsi="Arial" w:cs="Arial"/>
        </w:rPr>
        <w:t>6</w:t>
      </w:r>
      <w:r w:rsidR="00E07342" w:rsidRPr="00DA150E">
        <w:rPr>
          <w:rFonts w:ascii="Arial" w:hAnsi="Arial" w:cs="Arial"/>
        </w:rPr>
        <w:t>-100).</w:t>
      </w:r>
      <w:r w:rsidR="00CD610B" w:rsidRPr="00CF206D">
        <w:rPr>
          <w:rFonts w:ascii="Arial" w:hAnsi="Arial" w:cs="Arial"/>
        </w:rPr>
        <w:t xml:space="preserve"> </w:t>
      </w:r>
      <w:r w:rsidR="00F435B0" w:rsidRPr="00CF206D">
        <w:rPr>
          <w:rFonts w:ascii="Arial" w:hAnsi="Arial" w:cs="Arial"/>
        </w:rPr>
        <w:t xml:space="preserve">There is a risk of boundary flexibility leading to dependency, role confusion and practitioner burnout. These risks can be </w:t>
      </w:r>
      <w:r w:rsidR="001C25B9" w:rsidRPr="00CF206D">
        <w:rPr>
          <w:rFonts w:ascii="Arial" w:hAnsi="Arial" w:cs="Arial"/>
        </w:rPr>
        <w:t xml:space="preserve">managed or </w:t>
      </w:r>
      <w:r w:rsidR="00F435B0" w:rsidRPr="00CF206D">
        <w:rPr>
          <w:rFonts w:ascii="Arial" w:hAnsi="Arial" w:cs="Arial"/>
        </w:rPr>
        <w:t>mitigated through practising reflexivity</w:t>
      </w:r>
      <w:r w:rsidR="060FF0D8" w:rsidRPr="00CF206D">
        <w:rPr>
          <w:rFonts w:ascii="Arial" w:hAnsi="Arial" w:cs="Arial"/>
        </w:rPr>
        <w:t>, personal therapy for the practitioner</w:t>
      </w:r>
      <w:r w:rsidR="00F435B0" w:rsidRPr="00CF206D">
        <w:rPr>
          <w:rFonts w:ascii="Arial" w:hAnsi="Arial" w:cs="Arial"/>
        </w:rPr>
        <w:t xml:space="preserve"> and the use of supervision</w:t>
      </w:r>
      <w:r w:rsidR="00FC4EBA" w:rsidRPr="00CF206D">
        <w:rPr>
          <w:rFonts w:ascii="Arial" w:hAnsi="Arial" w:cs="Arial"/>
        </w:rPr>
        <w:t xml:space="preserve">; alongside clearer guidance from research, organisations and </w:t>
      </w:r>
      <w:r w:rsidR="00FC4EBA" w:rsidRPr="009C7926">
        <w:rPr>
          <w:rFonts w:ascii="Arial" w:hAnsi="Arial" w:cs="Arial"/>
        </w:rPr>
        <w:t>policies</w:t>
      </w:r>
      <w:r w:rsidR="00F435B0" w:rsidRPr="009C7926">
        <w:rPr>
          <w:rFonts w:ascii="Arial" w:hAnsi="Arial" w:cs="Arial"/>
        </w:rPr>
        <w:t xml:space="preserve"> (</w:t>
      </w:r>
      <w:r w:rsidR="002D2B8B" w:rsidRPr="009C7926">
        <w:rPr>
          <w:rFonts w:ascii="Arial" w:hAnsi="Arial" w:cs="Arial"/>
        </w:rPr>
        <w:t>Hawkins &amp; Shohet</w:t>
      </w:r>
      <w:r w:rsidR="00C02449" w:rsidRPr="009C7926">
        <w:rPr>
          <w:rFonts w:ascii="Arial" w:hAnsi="Arial" w:cs="Arial"/>
        </w:rPr>
        <w:t xml:space="preserve">, </w:t>
      </w:r>
      <w:r w:rsidR="002D2B8B" w:rsidRPr="009C7926">
        <w:rPr>
          <w:rFonts w:ascii="Arial" w:hAnsi="Arial" w:cs="Arial"/>
        </w:rPr>
        <w:t>2012).</w:t>
      </w:r>
      <w:r w:rsidR="001C25B9" w:rsidRPr="00CF206D">
        <w:rPr>
          <w:rFonts w:ascii="Arial" w:hAnsi="Arial" w:cs="Arial"/>
        </w:rPr>
        <w:t xml:space="preserve"> </w:t>
      </w:r>
    </w:p>
    <w:p w14:paraId="55D13911" w14:textId="7D8E4F4E" w:rsidR="00963378" w:rsidRPr="00CF206D" w:rsidRDefault="00963378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 xml:space="preserve">Displaced people </w:t>
      </w:r>
      <w:r w:rsidR="00CD610B" w:rsidRPr="00CF206D">
        <w:rPr>
          <w:rFonts w:ascii="Arial" w:hAnsi="Arial" w:cs="Arial"/>
        </w:rPr>
        <w:t>are like</w:t>
      </w:r>
      <w:r w:rsidR="000A4847" w:rsidRPr="00CF206D">
        <w:rPr>
          <w:rFonts w:ascii="Arial" w:hAnsi="Arial" w:cs="Arial"/>
        </w:rPr>
        <w:t>ly</w:t>
      </w:r>
      <w:r w:rsidR="00CD610B" w:rsidRPr="00CF206D">
        <w:rPr>
          <w:rFonts w:ascii="Arial" w:hAnsi="Arial" w:cs="Arial"/>
        </w:rPr>
        <w:t xml:space="preserve"> to</w:t>
      </w:r>
      <w:r w:rsidRPr="00CF206D">
        <w:rPr>
          <w:rFonts w:ascii="Arial" w:hAnsi="Arial" w:cs="Arial"/>
        </w:rPr>
        <w:t xml:space="preserve"> have experience</w:t>
      </w:r>
      <w:r w:rsidR="00CD610B" w:rsidRPr="00CF206D">
        <w:rPr>
          <w:rFonts w:ascii="Arial" w:hAnsi="Arial" w:cs="Arial"/>
        </w:rPr>
        <w:t>d</w:t>
      </w:r>
      <w:r w:rsidRPr="00CF206D">
        <w:rPr>
          <w:rFonts w:ascii="Arial" w:hAnsi="Arial" w:cs="Arial"/>
        </w:rPr>
        <w:t xml:space="preserve"> marginalisation and </w:t>
      </w:r>
      <w:r w:rsidR="00CD610B" w:rsidRPr="00CF206D">
        <w:rPr>
          <w:rFonts w:ascii="Arial" w:hAnsi="Arial" w:cs="Arial"/>
        </w:rPr>
        <w:t>disadvantage</w:t>
      </w:r>
      <w:r w:rsidRPr="00CF206D">
        <w:rPr>
          <w:rFonts w:ascii="Arial" w:hAnsi="Arial" w:cs="Arial"/>
        </w:rPr>
        <w:t xml:space="preserve"> in housing, criminal justice, health, employment and education </w:t>
      </w:r>
      <w:r w:rsidRPr="00657F0D">
        <w:rPr>
          <w:rFonts w:ascii="Arial" w:hAnsi="Arial" w:cs="Arial"/>
        </w:rPr>
        <w:t xml:space="preserve">systems </w:t>
      </w:r>
      <w:r w:rsidR="00FD04A5" w:rsidRPr="00657F0D">
        <w:rPr>
          <w:rFonts w:ascii="Arial" w:hAnsi="Arial" w:cs="Arial"/>
        </w:rPr>
        <w:t xml:space="preserve">(Aspinall </w:t>
      </w:r>
      <w:r w:rsidR="00657F0D" w:rsidRPr="00657F0D">
        <w:rPr>
          <w:rFonts w:ascii="Arial" w:hAnsi="Arial" w:cs="Arial"/>
        </w:rPr>
        <w:t>&amp;</w:t>
      </w:r>
      <w:r w:rsidR="00FD04A5" w:rsidRPr="00657F0D">
        <w:rPr>
          <w:rFonts w:ascii="Arial" w:hAnsi="Arial" w:cs="Arial"/>
        </w:rPr>
        <w:t xml:space="preserve"> Watters, 2010).</w:t>
      </w:r>
      <w:r w:rsidR="00FD04A5" w:rsidRPr="00CF206D">
        <w:rPr>
          <w:rFonts w:ascii="Arial" w:hAnsi="Arial" w:cs="Arial"/>
        </w:rPr>
        <w:t xml:space="preserve"> </w:t>
      </w:r>
      <w:r w:rsidR="00673FF6" w:rsidRPr="00CF206D">
        <w:rPr>
          <w:rFonts w:ascii="Arial" w:hAnsi="Arial" w:cs="Arial"/>
        </w:rPr>
        <w:t>Resulting in</w:t>
      </w:r>
      <w:r w:rsidRPr="00CF206D">
        <w:rPr>
          <w:rFonts w:ascii="Arial" w:hAnsi="Arial" w:cs="Arial"/>
        </w:rPr>
        <w:t xml:space="preserve"> individuals develop</w:t>
      </w:r>
      <w:r w:rsidR="00673FF6" w:rsidRPr="00CF206D">
        <w:rPr>
          <w:rFonts w:ascii="Arial" w:hAnsi="Arial" w:cs="Arial"/>
        </w:rPr>
        <w:t>ing</w:t>
      </w:r>
      <w:r w:rsidRPr="00CF206D">
        <w:rPr>
          <w:rFonts w:ascii="Arial" w:hAnsi="Arial" w:cs="Arial"/>
        </w:rPr>
        <w:t xml:space="preserve"> a mistrust of these systems</w:t>
      </w:r>
      <w:r w:rsidR="00D0219F" w:rsidRPr="00CF206D">
        <w:rPr>
          <w:rFonts w:ascii="Arial" w:hAnsi="Arial" w:cs="Arial"/>
        </w:rPr>
        <w:t xml:space="preserve">, which can extend </w:t>
      </w:r>
      <w:r w:rsidR="00E32915" w:rsidRPr="00CF206D">
        <w:rPr>
          <w:rFonts w:ascii="Arial" w:hAnsi="Arial" w:cs="Arial"/>
        </w:rPr>
        <w:t xml:space="preserve">into </w:t>
      </w:r>
      <w:r w:rsidR="00D0219F" w:rsidRPr="00CF206D">
        <w:rPr>
          <w:rFonts w:ascii="Arial" w:hAnsi="Arial" w:cs="Arial"/>
        </w:rPr>
        <w:t>the therapeutic space. Therapists should be mindful of what they could represent, in terms of authority/system,</w:t>
      </w:r>
      <w:r w:rsidR="00E32915" w:rsidRPr="00CF206D">
        <w:rPr>
          <w:rFonts w:ascii="Arial" w:hAnsi="Arial" w:cs="Arial"/>
        </w:rPr>
        <w:t xml:space="preserve"> and</w:t>
      </w:r>
      <w:r w:rsidR="00D0219F" w:rsidRPr="00CF206D">
        <w:rPr>
          <w:rFonts w:ascii="Arial" w:hAnsi="Arial" w:cs="Arial"/>
        </w:rPr>
        <w:t xml:space="preserve"> their own cultural preconceptions and biases. </w:t>
      </w:r>
      <w:r w:rsidR="00D0219F" w:rsidRPr="00E66A28">
        <w:rPr>
          <w:rFonts w:ascii="Arial" w:hAnsi="Arial" w:cs="Arial"/>
        </w:rPr>
        <w:t>Mehra</w:t>
      </w:r>
      <w:r w:rsidR="00673FF6" w:rsidRPr="00E66A28">
        <w:rPr>
          <w:rFonts w:ascii="Arial" w:hAnsi="Arial" w:cs="Arial"/>
        </w:rPr>
        <w:t xml:space="preserve"> et al.</w:t>
      </w:r>
      <w:r w:rsidR="00D0219F" w:rsidRPr="00E66A28">
        <w:rPr>
          <w:rFonts w:ascii="Arial" w:hAnsi="Arial" w:cs="Arial"/>
        </w:rPr>
        <w:t xml:space="preserve"> (2025)</w:t>
      </w:r>
      <w:r w:rsidR="00D0219F" w:rsidRPr="00CF206D">
        <w:rPr>
          <w:rFonts w:ascii="Arial" w:hAnsi="Arial" w:cs="Arial"/>
        </w:rPr>
        <w:t xml:space="preserve"> noted the positive impact of therapists practising cultural humility, particularly early on in therapy. Although research is limited, findings indicate that clients who experienced cultural humility from their therapist felt a strong therapeutic bond </w:t>
      </w:r>
      <w:r w:rsidR="00B31893" w:rsidRPr="00CF206D">
        <w:rPr>
          <w:rFonts w:ascii="Arial" w:hAnsi="Arial" w:cs="Arial"/>
        </w:rPr>
        <w:t>noting</w:t>
      </w:r>
      <w:r w:rsidR="00D0219F" w:rsidRPr="00CF206D">
        <w:rPr>
          <w:rFonts w:ascii="Arial" w:hAnsi="Arial" w:cs="Arial"/>
        </w:rPr>
        <w:t xml:space="preserve"> an improvement in their symptoms. </w:t>
      </w:r>
      <w:r w:rsidR="00EF6A68" w:rsidRPr="00CF206D">
        <w:rPr>
          <w:rFonts w:ascii="Arial" w:hAnsi="Arial" w:cs="Arial"/>
        </w:rPr>
        <w:t>Cultural humility is</w:t>
      </w:r>
      <w:r w:rsidR="00F33C05" w:rsidRPr="00CF206D">
        <w:rPr>
          <w:rFonts w:ascii="Arial" w:hAnsi="Arial" w:cs="Arial"/>
        </w:rPr>
        <w:t xml:space="preserve"> an</w:t>
      </w:r>
      <w:r w:rsidR="00EF6A68" w:rsidRPr="00CF206D">
        <w:rPr>
          <w:rFonts w:ascii="Arial" w:hAnsi="Arial" w:cs="Arial"/>
        </w:rPr>
        <w:t xml:space="preserve"> ongoing self-</w:t>
      </w:r>
      <w:r w:rsidR="00F33C05" w:rsidRPr="00CF206D">
        <w:rPr>
          <w:rFonts w:ascii="Arial" w:hAnsi="Arial" w:cs="Arial"/>
        </w:rPr>
        <w:t>evaluation</w:t>
      </w:r>
      <w:r w:rsidR="00EF6A68" w:rsidRPr="00CF206D">
        <w:rPr>
          <w:rFonts w:ascii="Arial" w:hAnsi="Arial" w:cs="Arial"/>
        </w:rPr>
        <w:t xml:space="preserve"> with a commitment to understand and respect other cultures</w:t>
      </w:r>
      <w:r w:rsidR="00B81588" w:rsidRPr="00CF206D">
        <w:rPr>
          <w:rFonts w:ascii="Arial" w:hAnsi="Arial" w:cs="Arial"/>
        </w:rPr>
        <w:t xml:space="preserve">. It is </w:t>
      </w:r>
      <w:r w:rsidR="00F33C05" w:rsidRPr="00CF206D">
        <w:rPr>
          <w:rFonts w:ascii="Arial" w:hAnsi="Arial" w:cs="Arial"/>
        </w:rPr>
        <w:t xml:space="preserve">appreciating </w:t>
      </w:r>
      <w:r w:rsidR="00B81588" w:rsidRPr="00CF206D">
        <w:rPr>
          <w:rFonts w:ascii="Arial" w:hAnsi="Arial" w:cs="Arial"/>
        </w:rPr>
        <w:t>a person’s</w:t>
      </w:r>
      <w:r w:rsidR="00F33C05" w:rsidRPr="00CF206D">
        <w:rPr>
          <w:rFonts w:ascii="Arial" w:hAnsi="Arial" w:cs="Arial"/>
        </w:rPr>
        <w:t xml:space="preserve"> customs and values </w:t>
      </w:r>
      <w:r w:rsidR="00B81588" w:rsidRPr="00CF206D">
        <w:rPr>
          <w:rFonts w:ascii="Arial" w:hAnsi="Arial" w:cs="Arial"/>
        </w:rPr>
        <w:t>with</w:t>
      </w:r>
      <w:r w:rsidR="00F33C05" w:rsidRPr="00CF206D">
        <w:rPr>
          <w:rFonts w:ascii="Arial" w:hAnsi="Arial" w:cs="Arial"/>
        </w:rPr>
        <w:t xml:space="preserve"> an awareness</w:t>
      </w:r>
      <w:r w:rsidR="00EF6A68" w:rsidRPr="00CF206D">
        <w:rPr>
          <w:rFonts w:ascii="Arial" w:hAnsi="Arial" w:cs="Arial"/>
        </w:rPr>
        <w:t xml:space="preserve"> of power imbalance</w:t>
      </w:r>
      <w:r w:rsidR="00F33C05" w:rsidRPr="00CF206D">
        <w:rPr>
          <w:rFonts w:ascii="Arial" w:hAnsi="Arial" w:cs="Arial"/>
        </w:rPr>
        <w:t>.</w:t>
      </w:r>
      <w:r w:rsidR="00EF6A68" w:rsidRPr="00CF206D">
        <w:rPr>
          <w:rFonts w:ascii="Arial" w:hAnsi="Arial" w:cs="Arial"/>
        </w:rPr>
        <w:t xml:space="preserve"> </w:t>
      </w:r>
      <w:r w:rsidR="00D0219F" w:rsidRPr="00CF206D">
        <w:rPr>
          <w:rFonts w:ascii="Arial" w:hAnsi="Arial" w:cs="Arial"/>
        </w:rPr>
        <w:t>Conversely, those practitioners who do not</w:t>
      </w:r>
      <w:r w:rsidR="00E32915" w:rsidRPr="00CF206D">
        <w:rPr>
          <w:rFonts w:ascii="Arial" w:hAnsi="Arial" w:cs="Arial"/>
        </w:rPr>
        <w:t>,</w:t>
      </w:r>
      <w:r w:rsidR="00D0219F" w:rsidRPr="00CF206D">
        <w:rPr>
          <w:rFonts w:ascii="Arial" w:hAnsi="Arial" w:cs="Arial"/>
        </w:rPr>
        <w:t xml:space="preserve"> risk ruptures in the relationship and a lack of </w:t>
      </w:r>
      <w:r w:rsidR="00D0219F" w:rsidRPr="000F4827">
        <w:rPr>
          <w:rFonts w:ascii="Arial" w:hAnsi="Arial" w:cs="Arial"/>
        </w:rPr>
        <w:t xml:space="preserve">connection </w:t>
      </w:r>
      <w:r w:rsidR="006B23E0" w:rsidRPr="000F4827">
        <w:rPr>
          <w:rFonts w:ascii="Arial" w:hAnsi="Arial" w:cs="Arial"/>
        </w:rPr>
        <w:t>(Owen et al., 2016)</w:t>
      </w:r>
      <w:r w:rsidR="00D0219F" w:rsidRPr="000F4827">
        <w:rPr>
          <w:rFonts w:ascii="Arial" w:hAnsi="Arial" w:cs="Arial"/>
        </w:rPr>
        <w:t>.</w:t>
      </w:r>
      <w:r w:rsidR="00D0219F" w:rsidRPr="00CF206D">
        <w:rPr>
          <w:rFonts w:ascii="Arial" w:hAnsi="Arial" w:cs="Arial"/>
        </w:rPr>
        <w:t xml:space="preserve"> </w:t>
      </w:r>
      <w:r w:rsidR="003C53F7" w:rsidRPr="00CF206D">
        <w:rPr>
          <w:rFonts w:ascii="Arial" w:hAnsi="Arial" w:cs="Arial"/>
        </w:rPr>
        <w:t>PCT</w:t>
      </w:r>
      <w:r w:rsidR="00CD610B" w:rsidRPr="00CF206D">
        <w:rPr>
          <w:rFonts w:ascii="Arial" w:hAnsi="Arial" w:cs="Arial"/>
        </w:rPr>
        <w:t xml:space="preserve"> </w:t>
      </w:r>
      <w:r w:rsidR="00B31893" w:rsidRPr="00CF206D">
        <w:rPr>
          <w:rFonts w:ascii="Arial" w:hAnsi="Arial" w:cs="Arial"/>
        </w:rPr>
        <w:t>lends itself well in offering cultural humility by practising acceptance and unconditional positive regard to</w:t>
      </w:r>
      <w:r w:rsidR="003C53F7" w:rsidRPr="00CF206D">
        <w:rPr>
          <w:rFonts w:ascii="Arial" w:hAnsi="Arial" w:cs="Arial"/>
        </w:rPr>
        <w:t xml:space="preserve"> foster</w:t>
      </w:r>
      <w:r w:rsidR="00CD610B" w:rsidRPr="00CF206D">
        <w:rPr>
          <w:rFonts w:ascii="Arial" w:hAnsi="Arial" w:cs="Arial"/>
        </w:rPr>
        <w:t xml:space="preserve"> a strong alliance</w:t>
      </w:r>
      <w:r w:rsidR="00B31893" w:rsidRPr="00CF206D">
        <w:rPr>
          <w:rFonts w:ascii="Arial" w:hAnsi="Arial" w:cs="Arial"/>
        </w:rPr>
        <w:t xml:space="preserve"> leading to a positive client </w:t>
      </w:r>
      <w:r w:rsidR="00B31893" w:rsidRPr="00F123BC">
        <w:rPr>
          <w:rFonts w:ascii="Arial" w:hAnsi="Arial" w:cs="Arial"/>
        </w:rPr>
        <w:t>experience</w:t>
      </w:r>
      <w:r w:rsidR="00D0219F" w:rsidRPr="00F123BC">
        <w:rPr>
          <w:rFonts w:ascii="Arial" w:hAnsi="Arial" w:cs="Arial"/>
        </w:rPr>
        <w:t xml:space="preserve"> (</w:t>
      </w:r>
      <w:r w:rsidR="00CD610B" w:rsidRPr="00F123BC">
        <w:rPr>
          <w:rFonts w:ascii="Arial" w:hAnsi="Arial" w:cs="Arial"/>
        </w:rPr>
        <w:t>Hook et al., 2013</w:t>
      </w:r>
      <w:r w:rsidR="00D0219F" w:rsidRPr="00F123BC">
        <w:rPr>
          <w:rFonts w:ascii="Arial" w:hAnsi="Arial" w:cs="Arial"/>
        </w:rPr>
        <w:t>).</w:t>
      </w:r>
      <w:r w:rsidR="003C53F7" w:rsidRPr="00CF206D">
        <w:rPr>
          <w:rFonts w:ascii="Arial" w:hAnsi="Arial" w:cs="Arial"/>
        </w:rPr>
        <w:t xml:space="preserve"> </w:t>
      </w:r>
      <w:r w:rsidR="003B1F76" w:rsidRPr="00CF206D">
        <w:rPr>
          <w:rFonts w:ascii="Arial" w:hAnsi="Arial" w:cs="Arial"/>
        </w:rPr>
        <w:t xml:space="preserve">However, </w:t>
      </w:r>
      <w:r w:rsidR="003C53F7" w:rsidRPr="00CF206D">
        <w:rPr>
          <w:rFonts w:ascii="Arial" w:hAnsi="Arial" w:cs="Arial"/>
        </w:rPr>
        <w:t>PCT is not without limitations, a non-directive approach may feel unhelpful for clients seeking guidance or expecting expertise</w:t>
      </w:r>
      <w:r w:rsidR="00123E25" w:rsidRPr="00CF206D">
        <w:rPr>
          <w:rFonts w:ascii="Arial" w:hAnsi="Arial" w:cs="Arial"/>
        </w:rPr>
        <w:t>.</w:t>
      </w:r>
      <w:r w:rsidR="003C53F7" w:rsidRPr="00CF206D">
        <w:rPr>
          <w:rFonts w:ascii="Arial" w:hAnsi="Arial" w:cs="Arial"/>
        </w:rPr>
        <w:t xml:space="preserve"> </w:t>
      </w:r>
      <w:r w:rsidR="003B1F76" w:rsidRPr="00CF206D">
        <w:rPr>
          <w:rFonts w:ascii="Arial" w:hAnsi="Arial" w:cs="Arial"/>
        </w:rPr>
        <w:t>For collective</w:t>
      </w:r>
      <w:r w:rsidR="00463C2B" w:rsidRPr="00CF206D">
        <w:rPr>
          <w:rFonts w:ascii="Arial" w:hAnsi="Arial" w:cs="Arial"/>
        </w:rPr>
        <w:t xml:space="preserve"> cultures, the </w:t>
      </w:r>
      <w:r w:rsidR="003B1F76" w:rsidRPr="00CF206D">
        <w:rPr>
          <w:rFonts w:ascii="Arial" w:hAnsi="Arial" w:cs="Arial"/>
        </w:rPr>
        <w:t xml:space="preserve">PCT </w:t>
      </w:r>
      <w:r w:rsidR="00463C2B" w:rsidRPr="00CF206D">
        <w:rPr>
          <w:rFonts w:ascii="Arial" w:hAnsi="Arial" w:cs="Arial"/>
        </w:rPr>
        <w:t xml:space="preserve">emphasis </w:t>
      </w:r>
      <w:r w:rsidR="003B1F76" w:rsidRPr="00CF206D">
        <w:rPr>
          <w:rFonts w:ascii="Arial" w:hAnsi="Arial" w:cs="Arial"/>
        </w:rPr>
        <w:t>on</w:t>
      </w:r>
      <w:r w:rsidR="00463C2B" w:rsidRPr="00CF206D">
        <w:rPr>
          <w:rFonts w:ascii="Arial" w:hAnsi="Arial" w:cs="Arial"/>
        </w:rPr>
        <w:t xml:space="preserve"> individual autonomy </w:t>
      </w:r>
      <w:r w:rsidR="003B1F76" w:rsidRPr="00CF206D">
        <w:rPr>
          <w:rFonts w:ascii="Arial" w:hAnsi="Arial" w:cs="Arial"/>
        </w:rPr>
        <w:t>and</w:t>
      </w:r>
      <w:r w:rsidR="2214CC68" w:rsidRPr="00CF206D">
        <w:rPr>
          <w:rFonts w:ascii="Arial" w:hAnsi="Arial" w:cs="Arial"/>
        </w:rPr>
        <w:t xml:space="preserve"> personal growth </w:t>
      </w:r>
      <w:r w:rsidR="003B1F76" w:rsidRPr="00CF206D">
        <w:rPr>
          <w:rFonts w:ascii="Arial" w:hAnsi="Arial" w:cs="Arial"/>
        </w:rPr>
        <w:t>can</w:t>
      </w:r>
      <w:r w:rsidR="00463C2B" w:rsidRPr="00CF206D">
        <w:rPr>
          <w:rFonts w:ascii="Arial" w:hAnsi="Arial" w:cs="Arial"/>
        </w:rPr>
        <w:t xml:space="preserve"> feel uncomfortable and inadequate. </w:t>
      </w:r>
      <w:r w:rsidR="003C53F7" w:rsidRPr="00CF206D">
        <w:rPr>
          <w:rFonts w:ascii="Arial" w:hAnsi="Arial" w:cs="Arial"/>
        </w:rPr>
        <w:lastRenderedPageBreak/>
        <w:t>Currently, until further research is available</w:t>
      </w:r>
      <w:r w:rsidR="00707D15" w:rsidRPr="00CF206D">
        <w:rPr>
          <w:rFonts w:ascii="Arial" w:hAnsi="Arial" w:cs="Arial"/>
        </w:rPr>
        <w:t xml:space="preserve"> into specific populations</w:t>
      </w:r>
      <w:r w:rsidR="003C53F7" w:rsidRPr="00CF206D">
        <w:rPr>
          <w:rFonts w:ascii="Arial" w:hAnsi="Arial" w:cs="Arial"/>
        </w:rPr>
        <w:t>, there is a reliance on practitioner</w:t>
      </w:r>
      <w:r w:rsidR="00707D15" w:rsidRPr="00CF206D">
        <w:rPr>
          <w:rFonts w:ascii="Arial" w:hAnsi="Arial" w:cs="Arial"/>
        </w:rPr>
        <w:t xml:space="preserve"> judgement</w:t>
      </w:r>
      <w:r w:rsidR="003B1F76" w:rsidRPr="00CF206D">
        <w:rPr>
          <w:rFonts w:ascii="Arial" w:hAnsi="Arial" w:cs="Arial"/>
        </w:rPr>
        <w:t xml:space="preserve"> and</w:t>
      </w:r>
      <w:r w:rsidR="00707D15" w:rsidRPr="00CF206D">
        <w:rPr>
          <w:rFonts w:ascii="Arial" w:hAnsi="Arial" w:cs="Arial"/>
        </w:rPr>
        <w:t xml:space="preserve"> cultural </w:t>
      </w:r>
      <w:r w:rsidR="00E32915" w:rsidRPr="00CF206D">
        <w:rPr>
          <w:rFonts w:ascii="Arial" w:hAnsi="Arial" w:cs="Arial"/>
        </w:rPr>
        <w:t>humility/sensitivity</w:t>
      </w:r>
      <w:r w:rsidR="003B1F76" w:rsidRPr="00CF206D">
        <w:rPr>
          <w:rFonts w:ascii="Arial" w:hAnsi="Arial" w:cs="Arial"/>
        </w:rPr>
        <w:t xml:space="preserve"> </w:t>
      </w:r>
      <w:r w:rsidR="00123E25" w:rsidRPr="00CF206D">
        <w:rPr>
          <w:rFonts w:ascii="Arial" w:hAnsi="Arial" w:cs="Arial"/>
        </w:rPr>
        <w:t>(</w:t>
      </w:r>
      <w:r w:rsidR="00123E25" w:rsidRPr="00BB2835">
        <w:rPr>
          <w:rFonts w:ascii="Arial" w:hAnsi="Arial" w:cs="Arial"/>
        </w:rPr>
        <w:t>Kim, 2018).</w:t>
      </w:r>
      <w:r w:rsidR="00707D15" w:rsidRPr="00CF206D">
        <w:rPr>
          <w:rFonts w:ascii="Arial" w:hAnsi="Arial" w:cs="Arial"/>
        </w:rPr>
        <w:t xml:space="preserve"> </w:t>
      </w:r>
    </w:p>
    <w:p w14:paraId="6FE3C23B" w14:textId="43ADA64B" w:rsidR="00D04C87" w:rsidRPr="00CF206D" w:rsidRDefault="00D04C87" w:rsidP="00DA20EE">
      <w:pPr>
        <w:spacing w:line="480" w:lineRule="auto"/>
        <w:jc w:val="both"/>
        <w:rPr>
          <w:rFonts w:ascii="Arial" w:hAnsi="Arial" w:cs="Arial"/>
          <w:b/>
          <w:bCs/>
        </w:rPr>
      </w:pPr>
      <w:r w:rsidRPr="00CF206D">
        <w:rPr>
          <w:rFonts w:ascii="Arial" w:hAnsi="Arial" w:cs="Arial"/>
          <w:b/>
          <w:bCs/>
        </w:rPr>
        <w:t>Policies, Systems &amp; Processes</w:t>
      </w:r>
    </w:p>
    <w:p w14:paraId="31A8F3D1" w14:textId="26FFA3BA" w:rsidR="004409E4" w:rsidRPr="00CF206D" w:rsidRDefault="006A0142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>It is important to acknowledge that what happens in the therapeutic space is reflective of the out</w:t>
      </w:r>
      <w:r w:rsidR="00F7123B" w:rsidRPr="00CF206D">
        <w:rPr>
          <w:rFonts w:ascii="Arial" w:hAnsi="Arial" w:cs="Arial"/>
        </w:rPr>
        <w:t>er</w:t>
      </w:r>
      <w:r w:rsidRPr="00CF206D">
        <w:rPr>
          <w:rFonts w:ascii="Arial" w:hAnsi="Arial" w:cs="Arial"/>
        </w:rPr>
        <w:t xml:space="preserve"> world; and </w:t>
      </w:r>
      <w:r w:rsidR="01E7C7AE" w:rsidRPr="00CF206D">
        <w:rPr>
          <w:rFonts w:ascii="Arial" w:hAnsi="Arial" w:cs="Arial"/>
        </w:rPr>
        <w:t>subsequently</w:t>
      </w:r>
      <w:r w:rsidRPr="00CF206D">
        <w:rPr>
          <w:rFonts w:ascii="Arial" w:hAnsi="Arial" w:cs="Arial"/>
        </w:rPr>
        <w:t xml:space="preserve"> impacted by social injustice. </w:t>
      </w:r>
      <w:r w:rsidR="004409E4" w:rsidRPr="00CF206D">
        <w:rPr>
          <w:rFonts w:ascii="Arial" w:hAnsi="Arial" w:cs="Arial"/>
        </w:rPr>
        <w:t xml:space="preserve">The </w:t>
      </w:r>
      <w:r w:rsidR="004409E4" w:rsidRPr="007223FF">
        <w:rPr>
          <w:rFonts w:ascii="Arial" w:hAnsi="Arial" w:cs="Arial"/>
        </w:rPr>
        <w:t>UNHCR (</w:t>
      </w:r>
      <w:r w:rsidR="00C17881" w:rsidRPr="007223FF">
        <w:rPr>
          <w:rFonts w:ascii="Arial" w:hAnsi="Arial" w:cs="Arial"/>
        </w:rPr>
        <w:t>2025</w:t>
      </w:r>
      <w:r w:rsidR="004409E4" w:rsidRPr="007223FF">
        <w:rPr>
          <w:rFonts w:ascii="Arial" w:hAnsi="Arial" w:cs="Arial"/>
        </w:rPr>
        <w:t>)</w:t>
      </w:r>
      <w:r w:rsidR="004409E4" w:rsidRPr="00CF206D">
        <w:rPr>
          <w:rFonts w:ascii="Arial" w:hAnsi="Arial" w:cs="Arial"/>
        </w:rPr>
        <w:t xml:space="preserve"> </w:t>
      </w:r>
      <w:r w:rsidR="00E32915" w:rsidRPr="00CF206D">
        <w:rPr>
          <w:rFonts w:ascii="Arial" w:hAnsi="Arial" w:cs="Arial"/>
        </w:rPr>
        <w:t>states</w:t>
      </w:r>
      <w:r w:rsidR="004409E4" w:rsidRPr="00CF206D">
        <w:rPr>
          <w:rFonts w:ascii="Arial" w:hAnsi="Arial" w:cs="Arial"/>
        </w:rPr>
        <w:t xml:space="preserve"> that 123.2 million people were forcibly displaced globally by the end of 2024.</w:t>
      </w:r>
      <w:r w:rsidR="007A779F" w:rsidRPr="00CF206D">
        <w:rPr>
          <w:rFonts w:ascii="Arial" w:hAnsi="Arial" w:cs="Arial"/>
        </w:rPr>
        <w:t xml:space="preserve"> </w:t>
      </w:r>
      <w:r w:rsidR="00905622" w:rsidRPr="00CF206D">
        <w:rPr>
          <w:rFonts w:ascii="Arial" w:hAnsi="Arial" w:cs="Arial"/>
        </w:rPr>
        <w:t xml:space="preserve">The process of seeking asylum in the UK is </w:t>
      </w:r>
      <w:r w:rsidR="2C79931C" w:rsidRPr="00CF206D">
        <w:rPr>
          <w:rFonts w:ascii="Arial" w:hAnsi="Arial" w:cs="Arial"/>
        </w:rPr>
        <w:t>complicated; in</w:t>
      </w:r>
      <w:r w:rsidR="00AD4119" w:rsidRPr="00CF206D">
        <w:rPr>
          <w:rFonts w:ascii="Arial" w:hAnsi="Arial" w:cs="Arial"/>
        </w:rPr>
        <w:t xml:space="preserve"> 2024, 84,200 applications for asylum were made with 47% granted at initial decision</w:t>
      </w:r>
      <w:r w:rsidR="00AD4119" w:rsidRPr="00CF206D">
        <w:rPr>
          <w:rFonts w:ascii="Arial" w:hAnsi="Arial" w:cs="Arial"/>
          <w:b/>
          <w:bCs/>
        </w:rPr>
        <w:t xml:space="preserve"> </w:t>
      </w:r>
      <w:r w:rsidR="00C60950" w:rsidRPr="0051206C">
        <w:rPr>
          <w:rFonts w:ascii="Arial" w:hAnsi="Arial" w:cs="Arial"/>
        </w:rPr>
        <w:t>(House of Commons Library, 2025)</w:t>
      </w:r>
      <w:r w:rsidR="00E32915" w:rsidRPr="0051206C">
        <w:rPr>
          <w:rFonts w:ascii="Arial" w:hAnsi="Arial" w:cs="Arial"/>
        </w:rPr>
        <w:t>.</w:t>
      </w:r>
      <w:r w:rsidR="00AD4119" w:rsidRPr="00CF206D">
        <w:rPr>
          <w:rFonts w:ascii="Arial" w:hAnsi="Arial" w:cs="Arial"/>
          <w:b/>
          <w:bCs/>
        </w:rPr>
        <w:t xml:space="preserve"> </w:t>
      </w:r>
      <w:r w:rsidR="00905622" w:rsidRPr="00CF206D">
        <w:rPr>
          <w:rFonts w:ascii="Arial" w:hAnsi="Arial" w:cs="Arial"/>
        </w:rPr>
        <w:t>The process is confusing</w:t>
      </w:r>
      <w:r w:rsidR="00AD4119" w:rsidRPr="00CF206D">
        <w:rPr>
          <w:rFonts w:ascii="Arial" w:hAnsi="Arial" w:cs="Arial"/>
        </w:rPr>
        <w:t xml:space="preserve"> and lengthy, </w:t>
      </w:r>
      <w:r w:rsidR="00FF117E" w:rsidRPr="00CF206D">
        <w:rPr>
          <w:rFonts w:ascii="Arial" w:hAnsi="Arial" w:cs="Arial"/>
        </w:rPr>
        <w:t>reinforc</w:t>
      </w:r>
      <w:r w:rsidR="008C1B1E" w:rsidRPr="00CF206D">
        <w:rPr>
          <w:rFonts w:ascii="Arial" w:hAnsi="Arial" w:cs="Arial"/>
        </w:rPr>
        <w:t>ing</w:t>
      </w:r>
      <w:r w:rsidR="00ED73DA" w:rsidRPr="00CF206D">
        <w:rPr>
          <w:rFonts w:ascii="Arial" w:hAnsi="Arial" w:cs="Arial"/>
        </w:rPr>
        <w:t xml:space="preserve"> </w:t>
      </w:r>
      <w:r w:rsidR="00FF117E" w:rsidRPr="00CF206D">
        <w:rPr>
          <w:rFonts w:ascii="Arial" w:hAnsi="Arial" w:cs="Arial"/>
        </w:rPr>
        <w:t>the conditions that prevent stabilisation, aligning with the earlier critique of Herman’s</w:t>
      </w:r>
      <w:r w:rsidR="002C07D5" w:rsidRPr="00CF206D">
        <w:rPr>
          <w:rFonts w:ascii="Arial" w:hAnsi="Arial" w:cs="Arial"/>
        </w:rPr>
        <w:t xml:space="preserve"> (1992)</w:t>
      </w:r>
      <w:r w:rsidR="00FF117E" w:rsidRPr="00CF206D">
        <w:rPr>
          <w:rFonts w:ascii="Arial" w:hAnsi="Arial" w:cs="Arial"/>
        </w:rPr>
        <w:t xml:space="preserve"> model</w:t>
      </w:r>
      <w:r w:rsidR="00905622" w:rsidRPr="00CF206D">
        <w:rPr>
          <w:rFonts w:ascii="Arial" w:hAnsi="Arial" w:cs="Arial"/>
        </w:rPr>
        <w:t xml:space="preserve">. Consideration should be given to the </w:t>
      </w:r>
      <w:r w:rsidR="4F462D1E" w:rsidRPr="00CF206D">
        <w:rPr>
          <w:rFonts w:ascii="Arial" w:hAnsi="Arial" w:cs="Arial"/>
        </w:rPr>
        <w:t xml:space="preserve">asylum </w:t>
      </w:r>
      <w:r w:rsidR="00905622" w:rsidRPr="00CF206D">
        <w:rPr>
          <w:rFonts w:ascii="Arial" w:hAnsi="Arial" w:cs="Arial"/>
        </w:rPr>
        <w:t>process</w:t>
      </w:r>
      <w:r w:rsidR="0058579A" w:rsidRPr="00CF206D">
        <w:rPr>
          <w:rFonts w:ascii="Arial" w:hAnsi="Arial" w:cs="Arial"/>
        </w:rPr>
        <w:t xml:space="preserve">, </w:t>
      </w:r>
      <w:r w:rsidR="17657AFA" w:rsidRPr="00CF206D">
        <w:rPr>
          <w:rFonts w:ascii="Arial" w:hAnsi="Arial" w:cs="Arial"/>
        </w:rPr>
        <w:t>with better c</w:t>
      </w:r>
      <w:r w:rsidR="0058579A" w:rsidRPr="00CF206D">
        <w:rPr>
          <w:rFonts w:ascii="Arial" w:hAnsi="Arial" w:cs="Arial"/>
        </w:rPr>
        <w:t xml:space="preserve">ollaboration of multiple agencies </w:t>
      </w:r>
      <w:r w:rsidR="00905622" w:rsidRPr="00CF206D">
        <w:rPr>
          <w:rFonts w:ascii="Arial" w:hAnsi="Arial" w:cs="Arial"/>
        </w:rPr>
        <w:t xml:space="preserve">and the timing for health interventions and </w:t>
      </w:r>
      <w:r w:rsidR="25265108" w:rsidRPr="00CF206D">
        <w:rPr>
          <w:rFonts w:ascii="Arial" w:hAnsi="Arial" w:cs="Arial"/>
        </w:rPr>
        <w:t xml:space="preserve">wellbeing </w:t>
      </w:r>
      <w:r w:rsidR="00905622" w:rsidRPr="00CF206D">
        <w:rPr>
          <w:rFonts w:ascii="Arial" w:hAnsi="Arial" w:cs="Arial"/>
        </w:rPr>
        <w:t xml:space="preserve">support. For example, </w:t>
      </w:r>
      <w:r w:rsidR="00E32915" w:rsidRPr="00CF206D">
        <w:rPr>
          <w:rFonts w:ascii="Arial" w:hAnsi="Arial" w:cs="Arial"/>
        </w:rPr>
        <w:t>while</w:t>
      </w:r>
      <w:r w:rsidR="00905622" w:rsidRPr="00CF206D">
        <w:rPr>
          <w:rFonts w:ascii="Arial" w:hAnsi="Arial" w:cs="Arial"/>
        </w:rPr>
        <w:t xml:space="preserve"> </w:t>
      </w:r>
      <w:r w:rsidR="10EA2302" w:rsidRPr="00CF206D">
        <w:rPr>
          <w:rFonts w:ascii="Arial" w:hAnsi="Arial" w:cs="Arial"/>
        </w:rPr>
        <w:t xml:space="preserve">these </w:t>
      </w:r>
      <w:r w:rsidR="00E32915" w:rsidRPr="00CF206D">
        <w:rPr>
          <w:rFonts w:ascii="Arial" w:hAnsi="Arial" w:cs="Arial"/>
        </w:rPr>
        <w:t>uncertain</w:t>
      </w:r>
      <w:r w:rsidR="355AEC55" w:rsidRPr="00CF206D">
        <w:rPr>
          <w:rFonts w:ascii="Arial" w:hAnsi="Arial" w:cs="Arial"/>
        </w:rPr>
        <w:t>ties are present</w:t>
      </w:r>
      <w:r w:rsidR="00905622" w:rsidRPr="00CF206D">
        <w:rPr>
          <w:rFonts w:ascii="Arial" w:hAnsi="Arial" w:cs="Arial"/>
        </w:rPr>
        <w:t>, a provision of emotional wellbeing support</w:t>
      </w:r>
      <w:r w:rsidR="0058579A" w:rsidRPr="00CF206D">
        <w:rPr>
          <w:rFonts w:ascii="Arial" w:hAnsi="Arial" w:cs="Arial"/>
        </w:rPr>
        <w:t>, such as community groups to foster a sense of belonging and support</w:t>
      </w:r>
      <w:r w:rsidR="36E6F396" w:rsidRPr="00CF206D">
        <w:rPr>
          <w:rFonts w:ascii="Arial" w:hAnsi="Arial" w:cs="Arial"/>
        </w:rPr>
        <w:t xml:space="preserve"> </w:t>
      </w:r>
      <w:r w:rsidR="0058579A" w:rsidRPr="00CF206D">
        <w:rPr>
          <w:rFonts w:ascii="Arial" w:hAnsi="Arial" w:cs="Arial"/>
        </w:rPr>
        <w:t>integration,</w:t>
      </w:r>
      <w:r w:rsidR="00905622" w:rsidRPr="00CF206D">
        <w:rPr>
          <w:rFonts w:ascii="Arial" w:hAnsi="Arial" w:cs="Arial"/>
        </w:rPr>
        <w:t xml:space="preserve"> a</w:t>
      </w:r>
      <w:r w:rsidR="00E32915" w:rsidRPr="00CF206D">
        <w:rPr>
          <w:rFonts w:ascii="Arial" w:hAnsi="Arial" w:cs="Arial"/>
        </w:rPr>
        <w:t>longside</w:t>
      </w:r>
      <w:r w:rsidR="00905622" w:rsidRPr="00CF206D">
        <w:rPr>
          <w:rFonts w:ascii="Arial" w:hAnsi="Arial" w:cs="Arial"/>
        </w:rPr>
        <w:t xml:space="preserve"> psychoeducation, </w:t>
      </w:r>
      <w:r w:rsidR="00E32915" w:rsidRPr="00CF206D">
        <w:rPr>
          <w:rFonts w:ascii="Arial" w:hAnsi="Arial" w:cs="Arial"/>
        </w:rPr>
        <w:t xml:space="preserve">which involves </w:t>
      </w:r>
      <w:r w:rsidR="00905622" w:rsidRPr="00CF206D">
        <w:rPr>
          <w:rFonts w:ascii="Arial" w:hAnsi="Arial" w:cs="Arial"/>
        </w:rPr>
        <w:t xml:space="preserve">working with the person to </w:t>
      </w:r>
      <w:r w:rsidR="0058579A" w:rsidRPr="00CF206D">
        <w:rPr>
          <w:rFonts w:ascii="Arial" w:hAnsi="Arial" w:cs="Arial"/>
        </w:rPr>
        <w:t xml:space="preserve">ground and </w:t>
      </w:r>
      <w:r w:rsidR="2F50F8A7" w:rsidRPr="00CF206D">
        <w:rPr>
          <w:rFonts w:ascii="Arial" w:hAnsi="Arial" w:cs="Arial"/>
        </w:rPr>
        <w:t>self-regulate</w:t>
      </w:r>
      <w:r w:rsidR="00905622" w:rsidRPr="00CF206D">
        <w:rPr>
          <w:rFonts w:ascii="Arial" w:hAnsi="Arial" w:cs="Arial"/>
        </w:rPr>
        <w:t xml:space="preserve">, </w:t>
      </w:r>
      <w:r w:rsidR="00D775F8" w:rsidRPr="00CF206D">
        <w:rPr>
          <w:rFonts w:ascii="Arial" w:hAnsi="Arial" w:cs="Arial"/>
        </w:rPr>
        <w:t>may be more appropriate</w:t>
      </w:r>
      <w:r w:rsidR="00905622" w:rsidRPr="00CF206D">
        <w:rPr>
          <w:rFonts w:ascii="Arial" w:hAnsi="Arial" w:cs="Arial"/>
        </w:rPr>
        <w:t>.</w:t>
      </w:r>
      <w:r w:rsidR="0058579A" w:rsidRPr="00CF206D">
        <w:rPr>
          <w:rFonts w:ascii="Arial" w:hAnsi="Arial" w:cs="Arial"/>
        </w:rPr>
        <w:t xml:space="preserve"> </w:t>
      </w:r>
      <w:r w:rsidR="00AF1198" w:rsidRPr="00E075D2">
        <w:rPr>
          <w:rFonts w:ascii="Arial" w:hAnsi="Arial" w:cs="Arial"/>
        </w:rPr>
        <w:t>Miller &amp; Rasmussen’s (201</w:t>
      </w:r>
      <w:r w:rsidR="008572DA" w:rsidRPr="00E075D2">
        <w:rPr>
          <w:rFonts w:ascii="Arial" w:hAnsi="Arial" w:cs="Arial"/>
        </w:rPr>
        <w:t>7</w:t>
      </w:r>
      <w:r w:rsidR="00AF1198" w:rsidRPr="00E075D2">
        <w:rPr>
          <w:rFonts w:ascii="Arial" w:hAnsi="Arial" w:cs="Arial"/>
        </w:rPr>
        <w:t>)</w:t>
      </w:r>
      <w:r w:rsidR="00AF1198" w:rsidRPr="00CF206D">
        <w:rPr>
          <w:rFonts w:ascii="Arial" w:hAnsi="Arial" w:cs="Arial"/>
        </w:rPr>
        <w:t xml:space="preserve"> ecological model for refugee distress aligns with the psychosocial approach, arguing that displacement and trauma </w:t>
      </w:r>
      <w:proofErr w:type="gramStart"/>
      <w:r w:rsidR="00AF1198" w:rsidRPr="00CF206D">
        <w:rPr>
          <w:rFonts w:ascii="Arial" w:hAnsi="Arial" w:cs="Arial"/>
        </w:rPr>
        <w:t>impacts</w:t>
      </w:r>
      <w:proofErr w:type="gramEnd"/>
      <w:r w:rsidR="00AF1198" w:rsidRPr="00CF206D">
        <w:rPr>
          <w:rFonts w:ascii="Arial" w:hAnsi="Arial" w:cs="Arial"/>
        </w:rPr>
        <w:t xml:space="preserve"> a person’s wellbeing and interventions need to consider the broader social and environmental conditions. </w:t>
      </w:r>
    </w:p>
    <w:p w14:paraId="36C7A81A" w14:textId="22B4B9F4" w:rsidR="007D2FD7" w:rsidRPr="00CF206D" w:rsidRDefault="007D2FD7" w:rsidP="00DA20EE">
      <w:pPr>
        <w:spacing w:line="480" w:lineRule="auto"/>
        <w:jc w:val="both"/>
        <w:rPr>
          <w:rFonts w:ascii="Arial" w:hAnsi="Arial" w:cs="Arial"/>
          <w:b/>
          <w:bCs/>
        </w:rPr>
      </w:pPr>
      <w:r w:rsidRPr="00CF206D">
        <w:rPr>
          <w:rFonts w:ascii="Arial" w:hAnsi="Arial" w:cs="Arial"/>
          <w:b/>
          <w:bCs/>
        </w:rPr>
        <w:t>Conclusion</w:t>
      </w:r>
    </w:p>
    <w:p w14:paraId="4543EEF0" w14:textId="2076D093" w:rsidR="00ED5C7E" w:rsidRPr="00CF206D" w:rsidRDefault="005C29BA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>In conclusion, Herman’s</w:t>
      </w:r>
      <w:r w:rsidR="002C07D5" w:rsidRPr="00CF206D">
        <w:rPr>
          <w:rFonts w:ascii="Arial" w:hAnsi="Arial" w:cs="Arial"/>
        </w:rPr>
        <w:t xml:space="preserve"> (1992)</w:t>
      </w:r>
      <w:r w:rsidRPr="00CF206D">
        <w:rPr>
          <w:rFonts w:ascii="Arial" w:hAnsi="Arial" w:cs="Arial"/>
        </w:rPr>
        <w:t xml:space="preserve"> phased model has limitations in the treatment of displaced people insofar </w:t>
      </w:r>
      <w:r w:rsidR="00FF6110" w:rsidRPr="00CF206D">
        <w:rPr>
          <w:rFonts w:ascii="Arial" w:hAnsi="Arial" w:cs="Arial"/>
        </w:rPr>
        <w:t>as</w:t>
      </w:r>
      <w:r w:rsidR="00C4320F" w:rsidRPr="00CF206D">
        <w:rPr>
          <w:rFonts w:ascii="Arial" w:hAnsi="Arial" w:cs="Arial"/>
        </w:rPr>
        <w:t xml:space="preserve"> it assumes that the trauma is in the past. </w:t>
      </w:r>
      <w:r w:rsidR="00887909" w:rsidRPr="00CF206D">
        <w:rPr>
          <w:rFonts w:ascii="Arial" w:hAnsi="Arial" w:cs="Arial"/>
        </w:rPr>
        <w:t>When the trauma is ongoing and affected by social context</w:t>
      </w:r>
      <w:r w:rsidR="00927F4B" w:rsidRPr="00CF206D">
        <w:rPr>
          <w:rFonts w:ascii="Arial" w:hAnsi="Arial" w:cs="Arial"/>
        </w:rPr>
        <w:t>,</w:t>
      </w:r>
      <w:r w:rsidR="00887909" w:rsidRPr="00CF206D">
        <w:rPr>
          <w:rFonts w:ascii="Arial" w:hAnsi="Arial" w:cs="Arial"/>
        </w:rPr>
        <w:t xml:space="preserve"> </w:t>
      </w:r>
      <w:r w:rsidR="008C5A8E" w:rsidRPr="00CF206D">
        <w:rPr>
          <w:rFonts w:ascii="Arial" w:hAnsi="Arial" w:cs="Arial"/>
        </w:rPr>
        <w:t>the</w:t>
      </w:r>
      <w:r w:rsidR="00887909" w:rsidRPr="00CF206D">
        <w:rPr>
          <w:rFonts w:ascii="Arial" w:hAnsi="Arial" w:cs="Arial"/>
        </w:rPr>
        <w:t xml:space="preserve"> model struggles as </w:t>
      </w:r>
      <w:r w:rsidR="00052409" w:rsidRPr="00CF206D">
        <w:rPr>
          <w:rFonts w:ascii="Arial" w:hAnsi="Arial" w:cs="Arial"/>
        </w:rPr>
        <w:t>the body, mind and environment</w:t>
      </w:r>
      <w:r w:rsidR="00887909" w:rsidRPr="00CF206D">
        <w:rPr>
          <w:rFonts w:ascii="Arial" w:hAnsi="Arial" w:cs="Arial"/>
        </w:rPr>
        <w:t xml:space="preserve"> are connected</w:t>
      </w:r>
      <w:r w:rsidR="00052409" w:rsidRPr="00CF206D">
        <w:rPr>
          <w:rFonts w:ascii="Arial" w:hAnsi="Arial" w:cs="Arial"/>
        </w:rPr>
        <w:t xml:space="preserve"> </w:t>
      </w:r>
      <w:r w:rsidR="0009344B" w:rsidRPr="00CF206D">
        <w:rPr>
          <w:rFonts w:ascii="Arial" w:hAnsi="Arial" w:cs="Arial"/>
        </w:rPr>
        <w:t>(Maté and Maté, 2022)</w:t>
      </w:r>
      <w:r w:rsidR="00052409" w:rsidRPr="00CF206D">
        <w:rPr>
          <w:rFonts w:ascii="Arial" w:hAnsi="Arial" w:cs="Arial"/>
        </w:rPr>
        <w:t xml:space="preserve">. </w:t>
      </w:r>
      <w:r w:rsidR="00C4320F" w:rsidRPr="00CF206D">
        <w:rPr>
          <w:rFonts w:ascii="Arial" w:hAnsi="Arial" w:cs="Arial"/>
        </w:rPr>
        <w:t xml:space="preserve">As many will experience ongoing </w:t>
      </w:r>
      <w:r w:rsidR="00FF6110" w:rsidRPr="00CF206D">
        <w:rPr>
          <w:rFonts w:ascii="Arial" w:hAnsi="Arial" w:cs="Arial"/>
        </w:rPr>
        <w:lastRenderedPageBreak/>
        <w:t>threat</w:t>
      </w:r>
      <w:r w:rsidR="001154EA" w:rsidRPr="00CF206D">
        <w:rPr>
          <w:rFonts w:ascii="Arial" w:hAnsi="Arial" w:cs="Arial"/>
        </w:rPr>
        <w:t xml:space="preserve">, </w:t>
      </w:r>
      <w:r w:rsidR="00927F4B" w:rsidRPr="00CF206D">
        <w:rPr>
          <w:rFonts w:ascii="Arial" w:hAnsi="Arial" w:cs="Arial"/>
        </w:rPr>
        <w:t xml:space="preserve">including </w:t>
      </w:r>
      <w:r w:rsidR="00190144" w:rsidRPr="00CF206D">
        <w:rPr>
          <w:rFonts w:ascii="Arial" w:hAnsi="Arial" w:cs="Arial"/>
        </w:rPr>
        <w:t>systemic, social and economic,</w:t>
      </w:r>
      <w:r w:rsidRPr="00CF206D">
        <w:rPr>
          <w:rFonts w:ascii="Arial" w:hAnsi="Arial" w:cs="Arial"/>
        </w:rPr>
        <w:t xml:space="preserve"> their ability to move on from stabilisation through processing and integration </w:t>
      </w:r>
      <w:r w:rsidR="00C4320F" w:rsidRPr="00CF206D">
        <w:rPr>
          <w:rFonts w:ascii="Arial" w:hAnsi="Arial" w:cs="Arial"/>
        </w:rPr>
        <w:t>will be</w:t>
      </w:r>
      <w:r w:rsidRPr="00CF206D">
        <w:rPr>
          <w:rFonts w:ascii="Arial" w:hAnsi="Arial" w:cs="Arial"/>
        </w:rPr>
        <w:t xml:space="preserve"> impacted</w:t>
      </w:r>
      <w:r w:rsidR="001154EA" w:rsidRPr="00CF206D">
        <w:rPr>
          <w:rFonts w:ascii="Arial" w:hAnsi="Arial" w:cs="Arial"/>
        </w:rPr>
        <w:t>. T</w:t>
      </w:r>
      <w:r w:rsidR="007273CE" w:rsidRPr="00CF206D">
        <w:rPr>
          <w:rFonts w:ascii="Arial" w:hAnsi="Arial" w:cs="Arial"/>
        </w:rPr>
        <w:t>his</w:t>
      </w:r>
      <w:r w:rsidR="001154EA" w:rsidRPr="00CF206D">
        <w:rPr>
          <w:rFonts w:ascii="Arial" w:hAnsi="Arial" w:cs="Arial"/>
        </w:rPr>
        <w:t xml:space="preserve"> increases the </w:t>
      </w:r>
      <w:r w:rsidR="00C4320F" w:rsidRPr="00CF206D">
        <w:rPr>
          <w:rFonts w:ascii="Arial" w:hAnsi="Arial" w:cs="Arial"/>
        </w:rPr>
        <w:t>risk</w:t>
      </w:r>
      <w:r w:rsidR="001154EA" w:rsidRPr="00CF206D">
        <w:rPr>
          <w:rFonts w:ascii="Arial" w:hAnsi="Arial" w:cs="Arial"/>
        </w:rPr>
        <w:t xml:space="preserve"> of</w:t>
      </w:r>
      <w:r w:rsidR="00C4320F" w:rsidRPr="00CF206D">
        <w:rPr>
          <w:rFonts w:ascii="Arial" w:hAnsi="Arial" w:cs="Arial"/>
        </w:rPr>
        <w:t xml:space="preserve"> overwhelm or re-traumatisation.</w:t>
      </w:r>
      <w:r w:rsidRPr="00CF206D">
        <w:rPr>
          <w:rFonts w:ascii="Arial" w:hAnsi="Arial" w:cs="Arial"/>
        </w:rPr>
        <w:t xml:space="preserve"> However, </w:t>
      </w:r>
      <w:r w:rsidR="00B02A0A" w:rsidRPr="00CF206D">
        <w:rPr>
          <w:rFonts w:ascii="Arial" w:hAnsi="Arial" w:cs="Arial"/>
        </w:rPr>
        <w:t>it is a useful foundation for treatment and can be adapted by</w:t>
      </w:r>
      <w:r w:rsidR="005255D6" w:rsidRPr="00CF206D">
        <w:rPr>
          <w:rFonts w:ascii="Arial" w:hAnsi="Arial" w:cs="Arial"/>
        </w:rPr>
        <w:t xml:space="preserve"> </w:t>
      </w:r>
      <w:r w:rsidR="0070209D" w:rsidRPr="00CF206D">
        <w:rPr>
          <w:rFonts w:ascii="Arial" w:hAnsi="Arial" w:cs="Arial"/>
        </w:rPr>
        <w:t>prolong</w:t>
      </w:r>
      <w:r w:rsidR="00B02A0A" w:rsidRPr="00CF206D">
        <w:rPr>
          <w:rFonts w:ascii="Arial" w:hAnsi="Arial" w:cs="Arial"/>
        </w:rPr>
        <w:t>ing</w:t>
      </w:r>
      <w:r w:rsidR="0070209D" w:rsidRPr="00CF206D">
        <w:rPr>
          <w:rFonts w:ascii="Arial" w:hAnsi="Arial" w:cs="Arial"/>
        </w:rPr>
        <w:t xml:space="preserve"> stabilisation,</w:t>
      </w:r>
      <w:r w:rsidR="002665E1" w:rsidRPr="00CF206D">
        <w:rPr>
          <w:rFonts w:ascii="Arial" w:hAnsi="Arial" w:cs="Arial"/>
        </w:rPr>
        <w:t xml:space="preserve"> </w:t>
      </w:r>
      <w:r w:rsidR="005255D6" w:rsidRPr="00CF206D">
        <w:rPr>
          <w:rFonts w:ascii="Arial" w:hAnsi="Arial" w:cs="Arial"/>
        </w:rPr>
        <w:t>prioritising safety</w:t>
      </w:r>
      <w:r w:rsidR="00B02A0A" w:rsidRPr="00CF206D">
        <w:rPr>
          <w:rFonts w:ascii="Arial" w:hAnsi="Arial" w:cs="Arial"/>
        </w:rPr>
        <w:t xml:space="preserve"> and</w:t>
      </w:r>
      <w:r w:rsidR="005255D6" w:rsidRPr="00CF206D">
        <w:rPr>
          <w:rFonts w:ascii="Arial" w:hAnsi="Arial" w:cs="Arial"/>
        </w:rPr>
        <w:t xml:space="preserve"> </w:t>
      </w:r>
      <w:r w:rsidR="00EB0F5B" w:rsidRPr="00CF206D">
        <w:rPr>
          <w:rFonts w:ascii="Arial" w:hAnsi="Arial" w:cs="Arial"/>
        </w:rPr>
        <w:t xml:space="preserve">trust, </w:t>
      </w:r>
      <w:r w:rsidR="005255D6" w:rsidRPr="00CF206D">
        <w:rPr>
          <w:rFonts w:ascii="Arial" w:hAnsi="Arial" w:cs="Arial"/>
        </w:rPr>
        <w:t>cultural humility</w:t>
      </w:r>
      <w:r w:rsidR="0070209D" w:rsidRPr="00CF206D">
        <w:rPr>
          <w:rFonts w:ascii="Arial" w:hAnsi="Arial" w:cs="Arial"/>
        </w:rPr>
        <w:t>,</w:t>
      </w:r>
      <w:r w:rsidRPr="00CF206D">
        <w:rPr>
          <w:rFonts w:ascii="Arial" w:hAnsi="Arial" w:cs="Arial"/>
        </w:rPr>
        <w:t xml:space="preserve"> and/or </w:t>
      </w:r>
      <w:r w:rsidR="002665E1" w:rsidRPr="00CF206D">
        <w:rPr>
          <w:rFonts w:ascii="Arial" w:hAnsi="Arial" w:cs="Arial"/>
        </w:rPr>
        <w:t>providing</w:t>
      </w:r>
      <w:r w:rsidRPr="00CF206D">
        <w:rPr>
          <w:rFonts w:ascii="Arial" w:hAnsi="Arial" w:cs="Arial"/>
        </w:rPr>
        <w:t xml:space="preserve"> psychosocial support</w:t>
      </w:r>
      <w:r w:rsidR="00B02A0A" w:rsidRPr="00CF206D">
        <w:rPr>
          <w:rFonts w:ascii="Arial" w:hAnsi="Arial" w:cs="Arial"/>
        </w:rPr>
        <w:t>.</w:t>
      </w:r>
      <w:r w:rsidR="00ED5C7E" w:rsidRPr="00CF206D">
        <w:rPr>
          <w:rFonts w:ascii="Arial" w:hAnsi="Arial" w:cs="Arial"/>
        </w:rPr>
        <w:t xml:space="preserve"> As discussed, </w:t>
      </w:r>
      <w:r w:rsidR="002665E1" w:rsidRPr="00CF206D">
        <w:rPr>
          <w:rFonts w:ascii="Arial" w:hAnsi="Arial" w:cs="Arial"/>
        </w:rPr>
        <w:t xml:space="preserve">empirical </w:t>
      </w:r>
      <w:r w:rsidR="00ED5C7E" w:rsidRPr="00CF206D">
        <w:rPr>
          <w:rFonts w:ascii="Arial" w:hAnsi="Arial" w:cs="Arial"/>
        </w:rPr>
        <w:t>research</w:t>
      </w:r>
      <w:r w:rsidR="002665E1" w:rsidRPr="00CF206D">
        <w:rPr>
          <w:rFonts w:ascii="Arial" w:hAnsi="Arial" w:cs="Arial"/>
        </w:rPr>
        <w:t xml:space="preserve"> and clinical guidance</w:t>
      </w:r>
      <w:r w:rsidR="00ED5C7E" w:rsidRPr="00CF206D">
        <w:rPr>
          <w:rFonts w:ascii="Arial" w:hAnsi="Arial" w:cs="Arial"/>
        </w:rPr>
        <w:t xml:space="preserve"> </w:t>
      </w:r>
      <w:r w:rsidR="002665E1" w:rsidRPr="00CF206D">
        <w:rPr>
          <w:rFonts w:ascii="Arial" w:hAnsi="Arial" w:cs="Arial"/>
        </w:rPr>
        <w:t>are</w:t>
      </w:r>
      <w:r w:rsidR="00ED5C7E" w:rsidRPr="00CF206D">
        <w:rPr>
          <w:rFonts w:ascii="Arial" w:hAnsi="Arial" w:cs="Arial"/>
        </w:rPr>
        <w:t xml:space="preserve"> limited in how therapists can adapt their approach </w:t>
      </w:r>
      <w:r w:rsidR="006D4C70" w:rsidRPr="00CF206D">
        <w:rPr>
          <w:rFonts w:ascii="Arial" w:hAnsi="Arial" w:cs="Arial"/>
        </w:rPr>
        <w:t>through</w:t>
      </w:r>
      <w:r w:rsidR="00ED5C7E" w:rsidRPr="00CF206D">
        <w:rPr>
          <w:rFonts w:ascii="Arial" w:hAnsi="Arial" w:cs="Arial"/>
        </w:rPr>
        <w:t xml:space="preserve"> flexible boundaries and culturally adapted trauma models</w:t>
      </w:r>
      <w:r w:rsidR="006D4C70" w:rsidRPr="00CF206D">
        <w:rPr>
          <w:rFonts w:ascii="Arial" w:hAnsi="Arial" w:cs="Arial"/>
        </w:rPr>
        <w:t xml:space="preserve">. </w:t>
      </w:r>
      <w:r w:rsidR="00541DC4" w:rsidRPr="00CF206D">
        <w:rPr>
          <w:rFonts w:ascii="Arial" w:hAnsi="Arial" w:cs="Arial"/>
        </w:rPr>
        <w:t>Ethical clarity</w:t>
      </w:r>
      <w:r w:rsidR="00303866" w:rsidRPr="00CF206D">
        <w:rPr>
          <w:rFonts w:ascii="Arial" w:hAnsi="Arial" w:cs="Arial"/>
        </w:rPr>
        <w:t xml:space="preserve"> is necessary t</w:t>
      </w:r>
      <w:r w:rsidR="00ED5C7E" w:rsidRPr="00CF206D">
        <w:rPr>
          <w:rFonts w:ascii="Arial" w:hAnsi="Arial" w:cs="Arial"/>
        </w:rPr>
        <w:t>o better serve clients and support therapist</w:t>
      </w:r>
      <w:r w:rsidR="006D4C70" w:rsidRPr="00CF206D">
        <w:rPr>
          <w:rFonts w:ascii="Arial" w:hAnsi="Arial" w:cs="Arial"/>
        </w:rPr>
        <w:t>s</w:t>
      </w:r>
      <w:r w:rsidR="00303866" w:rsidRPr="00CF206D">
        <w:rPr>
          <w:rFonts w:ascii="Arial" w:hAnsi="Arial" w:cs="Arial"/>
        </w:rPr>
        <w:t>.</w:t>
      </w:r>
      <w:r w:rsidR="0058579A" w:rsidRPr="00CF206D">
        <w:rPr>
          <w:rFonts w:ascii="Arial" w:hAnsi="Arial" w:cs="Arial"/>
        </w:rPr>
        <w:t xml:space="preserve"> If we truly want to extend our support and promote the UK as a ‘safe country’</w:t>
      </w:r>
      <w:r w:rsidR="002665E1" w:rsidRPr="00CF206D">
        <w:rPr>
          <w:rFonts w:ascii="Arial" w:hAnsi="Arial" w:cs="Arial"/>
        </w:rPr>
        <w:t>,</w:t>
      </w:r>
      <w:r w:rsidR="0058579A" w:rsidRPr="00CF206D">
        <w:rPr>
          <w:rFonts w:ascii="Arial" w:hAnsi="Arial" w:cs="Arial"/>
        </w:rPr>
        <w:t xml:space="preserve"> then</w:t>
      </w:r>
      <w:r w:rsidR="08321C7D" w:rsidRPr="00CF206D">
        <w:rPr>
          <w:rFonts w:ascii="Arial" w:hAnsi="Arial" w:cs="Arial"/>
        </w:rPr>
        <w:t xml:space="preserve"> </w:t>
      </w:r>
      <w:r w:rsidR="00ED5C7E" w:rsidRPr="00CF206D">
        <w:rPr>
          <w:rFonts w:ascii="Arial" w:hAnsi="Arial" w:cs="Arial"/>
        </w:rPr>
        <w:t xml:space="preserve">governments and policymakers need to invest </w:t>
      </w:r>
      <w:r w:rsidR="00541DC4" w:rsidRPr="00CF206D">
        <w:rPr>
          <w:rFonts w:ascii="Arial" w:hAnsi="Arial" w:cs="Arial"/>
        </w:rPr>
        <w:t>in</w:t>
      </w:r>
      <w:r w:rsidR="00ED5C7E" w:rsidRPr="00CF206D">
        <w:rPr>
          <w:rFonts w:ascii="Arial" w:hAnsi="Arial" w:cs="Arial"/>
        </w:rPr>
        <w:t xml:space="preserve"> </w:t>
      </w:r>
      <w:r w:rsidRPr="00CF206D">
        <w:rPr>
          <w:rFonts w:ascii="Arial" w:hAnsi="Arial" w:cs="Arial"/>
        </w:rPr>
        <w:t>understand</w:t>
      </w:r>
      <w:r w:rsidR="00541DC4" w:rsidRPr="00CF206D">
        <w:rPr>
          <w:rFonts w:ascii="Arial" w:hAnsi="Arial" w:cs="Arial"/>
        </w:rPr>
        <w:t>ing</w:t>
      </w:r>
      <w:r w:rsidRPr="00CF206D">
        <w:rPr>
          <w:rFonts w:ascii="Arial" w:hAnsi="Arial" w:cs="Arial"/>
        </w:rPr>
        <w:t xml:space="preserve"> and </w:t>
      </w:r>
      <w:r w:rsidR="08321C7D" w:rsidRPr="00CF206D">
        <w:rPr>
          <w:rFonts w:ascii="Arial" w:hAnsi="Arial" w:cs="Arial"/>
        </w:rPr>
        <w:t>recogn</w:t>
      </w:r>
      <w:r w:rsidR="00ED5C7E" w:rsidRPr="00CF206D">
        <w:rPr>
          <w:rFonts w:ascii="Arial" w:hAnsi="Arial" w:cs="Arial"/>
        </w:rPr>
        <w:t>is</w:t>
      </w:r>
      <w:r w:rsidR="00541DC4" w:rsidRPr="00CF206D">
        <w:rPr>
          <w:rFonts w:ascii="Arial" w:hAnsi="Arial" w:cs="Arial"/>
        </w:rPr>
        <w:t>ing</w:t>
      </w:r>
      <w:r w:rsidR="08321C7D" w:rsidRPr="00CF206D">
        <w:rPr>
          <w:rFonts w:ascii="Arial" w:hAnsi="Arial" w:cs="Arial"/>
        </w:rPr>
        <w:t xml:space="preserve"> </w:t>
      </w:r>
      <w:r w:rsidR="00927F4B" w:rsidRPr="00CF206D">
        <w:rPr>
          <w:rFonts w:ascii="Arial" w:hAnsi="Arial" w:cs="Arial"/>
        </w:rPr>
        <w:t>systemic</w:t>
      </w:r>
      <w:r w:rsidR="003D7621" w:rsidRPr="00CF206D">
        <w:rPr>
          <w:rFonts w:ascii="Arial" w:hAnsi="Arial" w:cs="Arial"/>
        </w:rPr>
        <w:t xml:space="preserve"> </w:t>
      </w:r>
      <w:r w:rsidR="00ED5C7E" w:rsidRPr="00CF206D">
        <w:rPr>
          <w:rFonts w:ascii="Arial" w:hAnsi="Arial" w:cs="Arial"/>
        </w:rPr>
        <w:t>discrimination</w:t>
      </w:r>
      <w:r w:rsidR="002665E1" w:rsidRPr="00CF206D">
        <w:rPr>
          <w:rFonts w:ascii="Arial" w:hAnsi="Arial" w:cs="Arial"/>
        </w:rPr>
        <w:t xml:space="preserve"> in asylum systems, housing</w:t>
      </w:r>
      <w:r w:rsidR="00927F4B" w:rsidRPr="00CF206D">
        <w:rPr>
          <w:rFonts w:ascii="Arial" w:hAnsi="Arial" w:cs="Arial"/>
        </w:rPr>
        <w:t xml:space="preserve"> and healthcare</w:t>
      </w:r>
      <w:r w:rsidR="00ED5C7E" w:rsidRPr="00CF206D">
        <w:rPr>
          <w:rFonts w:ascii="Arial" w:hAnsi="Arial" w:cs="Arial"/>
        </w:rPr>
        <w:t xml:space="preserve"> to break down barriers</w:t>
      </w:r>
      <w:r w:rsidRPr="00CF206D">
        <w:rPr>
          <w:rFonts w:ascii="Arial" w:hAnsi="Arial" w:cs="Arial"/>
        </w:rPr>
        <w:t xml:space="preserve">. </w:t>
      </w:r>
      <w:r w:rsidR="00ED5C7E" w:rsidRPr="00CF206D">
        <w:rPr>
          <w:rFonts w:ascii="Arial" w:hAnsi="Arial" w:cs="Arial"/>
        </w:rPr>
        <w:t>As global displacement continues to rise, a collaborative effort in research, policy and clinical training is needed</w:t>
      </w:r>
      <w:r w:rsidR="002665E1" w:rsidRPr="00CF206D">
        <w:rPr>
          <w:rFonts w:ascii="Arial" w:hAnsi="Arial" w:cs="Arial"/>
        </w:rPr>
        <w:t xml:space="preserve">. </w:t>
      </w:r>
      <w:r w:rsidR="00983030" w:rsidRPr="00CF206D">
        <w:rPr>
          <w:rFonts w:ascii="Arial" w:hAnsi="Arial" w:cs="Arial"/>
        </w:rPr>
        <w:t>To</w:t>
      </w:r>
      <w:r w:rsidR="002665E1" w:rsidRPr="00CF206D">
        <w:rPr>
          <w:rFonts w:ascii="Arial" w:hAnsi="Arial" w:cs="Arial"/>
        </w:rPr>
        <w:t xml:space="preserve"> support the whole person, we need </w:t>
      </w:r>
      <w:r w:rsidR="00ED5C7E" w:rsidRPr="00CF206D">
        <w:rPr>
          <w:rFonts w:ascii="Arial" w:hAnsi="Arial" w:cs="Arial"/>
        </w:rPr>
        <w:t xml:space="preserve">to see beyond the trauma and </w:t>
      </w:r>
      <w:r w:rsidR="002665E1" w:rsidRPr="00CF206D">
        <w:rPr>
          <w:rFonts w:ascii="Arial" w:hAnsi="Arial" w:cs="Arial"/>
        </w:rPr>
        <w:t>adopt</w:t>
      </w:r>
      <w:r w:rsidR="00ED5C7E" w:rsidRPr="00CF206D">
        <w:rPr>
          <w:rFonts w:ascii="Arial" w:hAnsi="Arial" w:cs="Arial"/>
        </w:rPr>
        <w:t xml:space="preserve"> </w:t>
      </w:r>
      <w:r w:rsidR="002665E1" w:rsidRPr="00CF206D">
        <w:rPr>
          <w:rFonts w:ascii="Arial" w:hAnsi="Arial" w:cs="Arial"/>
        </w:rPr>
        <w:t xml:space="preserve">an </w:t>
      </w:r>
      <w:r w:rsidR="00ED5C7E" w:rsidRPr="00CF206D">
        <w:rPr>
          <w:rFonts w:ascii="Arial" w:hAnsi="Arial" w:cs="Arial"/>
        </w:rPr>
        <w:t>intersectional</w:t>
      </w:r>
      <w:r w:rsidR="002665E1" w:rsidRPr="00CF206D">
        <w:rPr>
          <w:rFonts w:ascii="Arial" w:hAnsi="Arial" w:cs="Arial"/>
        </w:rPr>
        <w:t xml:space="preserve"> approach.</w:t>
      </w:r>
      <w:r w:rsidR="00B24F0C" w:rsidRPr="00CF206D">
        <w:rPr>
          <w:rFonts w:ascii="Arial" w:hAnsi="Arial" w:cs="Arial"/>
        </w:rPr>
        <w:t xml:space="preserve"> </w:t>
      </w:r>
      <w:r w:rsidR="002F0A94" w:rsidRPr="00CF206D">
        <w:rPr>
          <w:rFonts w:ascii="Arial" w:hAnsi="Arial" w:cs="Arial"/>
        </w:rPr>
        <w:t xml:space="preserve">These considerations also invite reflection on my own positioning as a trainee practitioner, particularly my background, assumptions, limitations and emotional responses. I </w:t>
      </w:r>
      <w:r w:rsidR="006158AB">
        <w:rPr>
          <w:rFonts w:ascii="Arial" w:hAnsi="Arial" w:cs="Arial"/>
        </w:rPr>
        <w:t>explore</w:t>
      </w:r>
      <w:r w:rsidR="00C64E1D">
        <w:rPr>
          <w:rFonts w:ascii="Arial" w:hAnsi="Arial" w:cs="Arial"/>
        </w:rPr>
        <w:t xml:space="preserve"> these further</w:t>
      </w:r>
      <w:r w:rsidR="002F0A94" w:rsidRPr="00CF206D">
        <w:rPr>
          <w:rFonts w:ascii="Arial" w:hAnsi="Arial" w:cs="Arial"/>
        </w:rPr>
        <w:t xml:space="preserve"> in Part II.</w:t>
      </w:r>
    </w:p>
    <w:p w14:paraId="03F3A365" w14:textId="77777777" w:rsidR="00C64E1D" w:rsidRDefault="00C64E1D" w:rsidP="00DA20EE">
      <w:pPr>
        <w:spacing w:line="480" w:lineRule="auto"/>
        <w:jc w:val="both"/>
        <w:rPr>
          <w:rFonts w:ascii="Arial" w:hAnsi="Arial" w:cs="Arial"/>
          <w:b/>
          <w:bCs/>
          <w:u w:val="single"/>
        </w:rPr>
      </w:pPr>
    </w:p>
    <w:p w14:paraId="185EE6CF" w14:textId="77777777" w:rsidR="00DA20EE" w:rsidRDefault="00DA20EE" w:rsidP="00DA20EE">
      <w:pPr>
        <w:spacing w:line="480" w:lineRule="auto"/>
        <w:jc w:val="both"/>
        <w:rPr>
          <w:rFonts w:ascii="Arial" w:hAnsi="Arial" w:cs="Arial"/>
          <w:b/>
          <w:bCs/>
          <w:u w:val="single"/>
        </w:rPr>
      </w:pPr>
    </w:p>
    <w:p w14:paraId="4344910C" w14:textId="77777777" w:rsidR="00DA20EE" w:rsidRDefault="00DA20EE" w:rsidP="00DA20EE">
      <w:pPr>
        <w:spacing w:line="480" w:lineRule="auto"/>
        <w:jc w:val="both"/>
        <w:rPr>
          <w:rFonts w:ascii="Arial" w:hAnsi="Arial" w:cs="Arial"/>
          <w:b/>
          <w:bCs/>
          <w:u w:val="single"/>
        </w:rPr>
      </w:pPr>
    </w:p>
    <w:p w14:paraId="397ACDE2" w14:textId="77777777" w:rsidR="00DA20EE" w:rsidRDefault="00DA20EE" w:rsidP="00DA20EE">
      <w:pPr>
        <w:spacing w:line="480" w:lineRule="auto"/>
        <w:jc w:val="both"/>
        <w:rPr>
          <w:rFonts w:ascii="Arial" w:hAnsi="Arial" w:cs="Arial"/>
          <w:b/>
          <w:bCs/>
          <w:u w:val="single"/>
        </w:rPr>
      </w:pPr>
    </w:p>
    <w:p w14:paraId="27344971" w14:textId="77777777" w:rsidR="00DA20EE" w:rsidRDefault="00DA20EE" w:rsidP="00DA20EE">
      <w:pPr>
        <w:spacing w:line="480" w:lineRule="auto"/>
        <w:jc w:val="both"/>
        <w:rPr>
          <w:rFonts w:ascii="Arial" w:hAnsi="Arial" w:cs="Arial"/>
          <w:b/>
          <w:bCs/>
          <w:u w:val="single"/>
        </w:rPr>
      </w:pPr>
    </w:p>
    <w:p w14:paraId="369DB84A" w14:textId="77777777" w:rsidR="00DA20EE" w:rsidRDefault="00DA20EE" w:rsidP="00DA20EE">
      <w:pPr>
        <w:spacing w:line="480" w:lineRule="auto"/>
        <w:jc w:val="both"/>
        <w:rPr>
          <w:rFonts w:ascii="Arial" w:hAnsi="Arial" w:cs="Arial"/>
          <w:b/>
          <w:bCs/>
          <w:u w:val="single"/>
        </w:rPr>
      </w:pPr>
    </w:p>
    <w:p w14:paraId="1A7E9A83" w14:textId="77777777" w:rsidR="00DA20EE" w:rsidRDefault="00DA20EE" w:rsidP="00DA20EE">
      <w:pPr>
        <w:spacing w:line="480" w:lineRule="auto"/>
        <w:jc w:val="both"/>
        <w:rPr>
          <w:rFonts w:ascii="Arial" w:hAnsi="Arial" w:cs="Arial"/>
          <w:b/>
          <w:bCs/>
          <w:u w:val="single"/>
        </w:rPr>
      </w:pPr>
    </w:p>
    <w:p w14:paraId="088267BE" w14:textId="5BB3C44D" w:rsidR="0055293F" w:rsidRPr="00CF206D" w:rsidRDefault="0055293F" w:rsidP="00DA20EE">
      <w:pPr>
        <w:spacing w:line="480" w:lineRule="auto"/>
        <w:jc w:val="both"/>
        <w:rPr>
          <w:rFonts w:ascii="Arial" w:hAnsi="Arial" w:cs="Arial"/>
          <w:b/>
          <w:bCs/>
          <w:u w:val="single"/>
        </w:rPr>
      </w:pPr>
      <w:r w:rsidRPr="00CF206D">
        <w:rPr>
          <w:rFonts w:ascii="Arial" w:hAnsi="Arial" w:cs="Arial"/>
          <w:b/>
          <w:bCs/>
          <w:u w:val="single"/>
        </w:rPr>
        <w:lastRenderedPageBreak/>
        <w:t xml:space="preserve">Part </w:t>
      </w:r>
      <w:r w:rsidR="00226A60" w:rsidRPr="00CF206D">
        <w:rPr>
          <w:rFonts w:ascii="Arial" w:hAnsi="Arial" w:cs="Arial"/>
          <w:b/>
          <w:bCs/>
          <w:u w:val="single"/>
        </w:rPr>
        <w:t>II</w:t>
      </w:r>
    </w:p>
    <w:p w14:paraId="0FC35CD1" w14:textId="4740FB7B" w:rsidR="00A02361" w:rsidRPr="00CF206D" w:rsidRDefault="00A02361" w:rsidP="00DA20EE">
      <w:pPr>
        <w:spacing w:line="480" w:lineRule="auto"/>
        <w:jc w:val="both"/>
        <w:rPr>
          <w:rFonts w:ascii="Arial" w:hAnsi="Arial" w:cs="Arial"/>
          <w:b/>
          <w:bCs/>
        </w:rPr>
      </w:pPr>
      <w:r w:rsidRPr="00CF206D">
        <w:rPr>
          <w:rFonts w:ascii="Arial" w:hAnsi="Arial" w:cs="Arial"/>
          <w:b/>
          <w:bCs/>
        </w:rPr>
        <w:t>Self-positioning &amp; Personal Influences</w:t>
      </w:r>
    </w:p>
    <w:p w14:paraId="4133B5C1" w14:textId="00551FC4" w:rsidR="000A40A4" w:rsidRPr="00CF206D" w:rsidRDefault="0055293F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 xml:space="preserve">My chosen topic of trauma, and specifically the efficacy of </w:t>
      </w:r>
      <w:r w:rsidR="00A96E81" w:rsidRPr="00CF206D">
        <w:rPr>
          <w:rFonts w:ascii="Arial" w:hAnsi="Arial" w:cs="Arial"/>
        </w:rPr>
        <w:t>Herman’s</w:t>
      </w:r>
      <w:r w:rsidR="005536EA" w:rsidRPr="00CF206D">
        <w:rPr>
          <w:rFonts w:ascii="Arial" w:hAnsi="Arial" w:cs="Arial"/>
        </w:rPr>
        <w:t xml:space="preserve"> (1992)</w:t>
      </w:r>
      <w:r w:rsidR="00A96E81" w:rsidRPr="00CF206D">
        <w:rPr>
          <w:rFonts w:ascii="Arial" w:hAnsi="Arial" w:cs="Arial"/>
        </w:rPr>
        <w:t xml:space="preserve"> phased</w:t>
      </w:r>
      <w:r w:rsidRPr="00CF206D">
        <w:rPr>
          <w:rFonts w:ascii="Arial" w:hAnsi="Arial" w:cs="Arial"/>
        </w:rPr>
        <w:t xml:space="preserve"> model for cumulative, ongoing trauma for displaced people, has been influenced by</w:t>
      </w:r>
      <w:r w:rsidR="1BC73759" w:rsidRPr="00CF206D">
        <w:rPr>
          <w:rFonts w:ascii="Arial" w:hAnsi="Arial" w:cs="Arial"/>
        </w:rPr>
        <w:t xml:space="preserve"> parallels in</w:t>
      </w:r>
      <w:r w:rsidRPr="00CF206D">
        <w:rPr>
          <w:rFonts w:ascii="Arial" w:hAnsi="Arial" w:cs="Arial"/>
        </w:rPr>
        <w:t xml:space="preserve"> my personal experience of witnessing and caring for loved ones</w:t>
      </w:r>
      <w:r w:rsidR="00A9113A" w:rsidRPr="00CF206D">
        <w:rPr>
          <w:rFonts w:ascii="Arial" w:hAnsi="Arial" w:cs="Arial"/>
        </w:rPr>
        <w:t xml:space="preserve"> who</w:t>
      </w:r>
      <w:r w:rsidRPr="00CF206D">
        <w:rPr>
          <w:rFonts w:ascii="Arial" w:hAnsi="Arial" w:cs="Arial"/>
        </w:rPr>
        <w:t xml:space="preserve"> </w:t>
      </w:r>
      <w:r w:rsidR="00A9113A" w:rsidRPr="00CF206D">
        <w:rPr>
          <w:rFonts w:ascii="Arial" w:hAnsi="Arial" w:cs="Arial"/>
        </w:rPr>
        <w:t xml:space="preserve">are </w:t>
      </w:r>
      <w:r w:rsidRPr="00CF206D">
        <w:rPr>
          <w:rFonts w:ascii="Arial" w:hAnsi="Arial" w:cs="Arial"/>
        </w:rPr>
        <w:t>affected</w:t>
      </w:r>
      <w:r w:rsidR="00A9113A" w:rsidRPr="00CF206D">
        <w:rPr>
          <w:rFonts w:ascii="Arial" w:hAnsi="Arial" w:cs="Arial"/>
        </w:rPr>
        <w:t xml:space="preserve"> by war and displacement</w:t>
      </w:r>
      <w:r w:rsidRPr="00CF206D">
        <w:rPr>
          <w:rFonts w:ascii="Arial" w:hAnsi="Arial" w:cs="Arial"/>
        </w:rPr>
        <w:t xml:space="preserve">. I have seen </w:t>
      </w:r>
      <w:r w:rsidR="1B857DD3" w:rsidRPr="00CF206D">
        <w:rPr>
          <w:rFonts w:ascii="Arial" w:hAnsi="Arial" w:cs="Arial"/>
        </w:rPr>
        <w:t>first-hand</w:t>
      </w:r>
      <w:r w:rsidRPr="00CF206D">
        <w:rPr>
          <w:rFonts w:ascii="Arial" w:hAnsi="Arial" w:cs="Arial"/>
        </w:rPr>
        <w:t xml:space="preserve"> the impact of fleeing traumatic events</w:t>
      </w:r>
      <w:r w:rsidR="006A60F8" w:rsidRPr="00CF206D">
        <w:rPr>
          <w:rFonts w:ascii="Arial" w:hAnsi="Arial" w:cs="Arial"/>
        </w:rPr>
        <w:t xml:space="preserve">, combined with </w:t>
      </w:r>
      <w:r w:rsidRPr="00CF206D">
        <w:rPr>
          <w:rFonts w:ascii="Arial" w:hAnsi="Arial" w:cs="Arial"/>
        </w:rPr>
        <w:t>ongoing adversity can have on a person and</w:t>
      </w:r>
      <w:r w:rsidR="00A9113A" w:rsidRPr="00CF206D">
        <w:rPr>
          <w:rFonts w:ascii="Arial" w:hAnsi="Arial" w:cs="Arial"/>
        </w:rPr>
        <w:t xml:space="preserve"> their</w:t>
      </w:r>
      <w:r w:rsidRPr="00CF206D">
        <w:rPr>
          <w:rFonts w:ascii="Arial" w:hAnsi="Arial" w:cs="Arial"/>
        </w:rPr>
        <w:t xml:space="preserve"> family. My husband fled Iraq during the second Gulf War as a child; however</w:t>
      </w:r>
      <w:r w:rsidR="00236F28" w:rsidRPr="00CF206D">
        <w:rPr>
          <w:rFonts w:ascii="Arial" w:hAnsi="Arial" w:cs="Arial"/>
        </w:rPr>
        <w:t>, discovered through therapy that the distress he experienced</w:t>
      </w:r>
      <w:r w:rsidR="00A96E81" w:rsidRPr="00CF206D">
        <w:rPr>
          <w:rFonts w:ascii="Arial" w:hAnsi="Arial" w:cs="Arial"/>
        </w:rPr>
        <w:t xml:space="preserve"> </w:t>
      </w:r>
      <w:r w:rsidR="00BD27ED" w:rsidRPr="00CF206D">
        <w:rPr>
          <w:rFonts w:ascii="Arial" w:hAnsi="Arial" w:cs="Arial"/>
        </w:rPr>
        <w:t xml:space="preserve">after moving to the UK </w:t>
      </w:r>
      <w:r w:rsidR="00236F28" w:rsidRPr="00CF206D">
        <w:rPr>
          <w:rFonts w:ascii="Arial" w:hAnsi="Arial" w:cs="Arial"/>
        </w:rPr>
        <w:t>ha</w:t>
      </w:r>
      <w:r w:rsidR="00A96E81" w:rsidRPr="00CF206D">
        <w:rPr>
          <w:rFonts w:ascii="Arial" w:hAnsi="Arial" w:cs="Arial"/>
        </w:rPr>
        <w:t>d</w:t>
      </w:r>
      <w:r w:rsidR="00BD27ED" w:rsidRPr="00CF206D">
        <w:rPr>
          <w:rFonts w:ascii="Arial" w:hAnsi="Arial" w:cs="Arial"/>
        </w:rPr>
        <w:t xml:space="preserve"> an</w:t>
      </w:r>
      <w:r w:rsidR="00236F28" w:rsidRPr="00CF206D">
        <w:rPr>
          <w:rFonts w:ascii="Arial" w:hAnsi="Arial" w:cs="Arial"/>
        </w:rPr>
        <w:t xml:space="preserve"> equal impact on his mental health as </w:t>
      </w:r>
      <w:r w:rsidR="3554C2BA" w:rsidRPr="00CF206D">
        <w:rPr>
          <w:rFonts w:ascii="Arial" w:hAnsi="Arial" w:cs="Arial"/>
        </w:rPr>
        <w:t xml:space="preserve">the </w:t>
      </w:r>
      <w:r w:rsidR="00236F28" w:rsidRPr="00CF206D">
        <w:rPr>
          <w:rFonts w:ascii="Arial" w:hAnsi="Arial" w:cs="Arial"/>
        </w:rPr>
        <w:t>war</w:t>
      </w:r>
      <w:r w:rsidR="687F457D" w:rsidRPr="00CF206D">
        <w:rPr>
          <w:rFonts w:ascii="Arial" w:hAnsi="Arial" w:cs="Arial"/>
        </w:rPr>
        <w:t xml:space="preserve"> did</w:t>
      </w:r>
      <w:r w:rsidR="00236F28" w:rsidRPr="00CF206D">
        <w:rPr>
          <w:rFonts w:ascii="Arial" w:hAnsi="Arial" w:cs="Arial"/>
        </w:rPr>
        <w:t xml:space="preserve">. </w:t>
      </w:r>
      <w:r w:rsidR="00A96E81" w:rsidRPr="00CF206D">
        <w:rPr>
          <w:rFonts w:ascii="Arial" w:hAnsi="Arial" w:cs="Arial"/>
        </w:rPr>
        <w:t>T</w:t>
      </w:r>
      <w:r w:rsidR="00236F28" w:rsidRPr="00CF206D">
        <w:rPr>
          <w:rFonts w:ascii="Arial" w:hAnsi="Arial" w:cs="Arial"/>
        </w:rPr>
        <w:t>his understanding and empathy led me to work with people who are seeking refuge and asylum.</w:t>
      </w:r>
      <w:r w:rsidR="00AF17C8" w:rsidRPr="00CF206D">
        <w:rPr>
          <w:rFonts w:ascii="Arial" w:hAnsi="Arial" w:cs="Arial"/>
        </w:rPr>
        <w:t xml:space="preserve"> </w:t>
      </w:r>
      <w:r w:rsidR="00F12D53" w:rsidRPr="00CF206D">
        <w:rPr>
          <w:rFonts w:ascii="Arial" w:hAnsi="Arial" w:cs="Arial"/>
        </w:rPr>
        <w:t>I now reflect on whether this motivation risks over-identification or a desire to rescue</w:t>
      </w:r>
      <w:r w:rsidR="00E90011" w:rsidRPr="00CF206D">
        <w:rPr>
          <w:rFonts w:ascii="Arial" w:hAnsi="Arial" w:cs="Arial"/>
        </w:rPr>
        <w:t xml:space="preserve"> as discussed by </w:t>
      </w:r>
      <w:r w:rsidR="00685AFB" w:rsidRPr="00691EB1">
        <w:rPr>
          <w:rFonts w:ascii="Arial" w:hAnsi="Arial" w:cs="Arial"/>
        </w:rPr>
        <w:t>Berg (2025)</w:t>
      </w:r>
      <w:r w:rsidR="00F12D53" w:rsidRPr="00691EB1">
        <w:rPr>
          <w:rFonts w:ascii="Arial" w:hAnsi="Arial" w:cs="Arial"/>
        </w:rPr>
        <w:t>.</w:t>
      </w:r>
    </w:p>
    <w:p w14:paraId="495D0F2B" w14:textId="3DCA1C47" w:rsidR="00236F28" w:rsidRPr="00CF206D" w:rsidRDefault="00BD27ED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>Through</w:t>
      </w:r>
      <w:r w:rsidR="00236F28" w:rsidRPr="00CF206D">
        <w:rPr>
          <w:rFonts w:ascii="Arial" w:hAnsi="Arial" w:cs="Arial"/>
        </w:rPr>
        <w:t xml:space="preserve"> reflection, I realise that I held a belief that life would be better for those who flee traumatic events and come to a ‘safe country’. I held the assumption that those traumatic events would outweigh any adverse experiences in the UK, believing that the only work needed would be the trauma work. </w:t>
      </w:r>
      <w:r w:rsidR="00BE0111" w:rsidRPr="00CF206D">
        <w:rPr>
          <w:rFonts w:ascii="Arial" w:hAnsi="Arial" w:cs="Arial"/>
        </w:rPr>
        <w:t xml:space="preserve">Experience </w:t>
      </w:r>
      <w:r w:rsidR="00236F28" w:rsidRPr="00CF206D">
        <w:rPr>
          <w:rFonts w:ascii="Arial" w:hAnsi="Arial" w:cs="Arial"/>
        </w:rPr>
        <w:t xml:space="preserve">has opened my eyes to how distressing events do not have a hierarchy and should be considered as of equal </w:t>
      </w:r>
      <w:r w:rsidR="00236F28" w:rsidRPr="006B4650">
        <w:rPr>
          <w:rFonts w:ascii="Arial" w:hAnsi="Arial" w:cs="Arial"/>
        </w:rPr>
        <w:t>importance</w:t>
      </w:r>
      <w:r w:rsidR="00EF6A68" w:rsidRPr="006B4650">
        <w:rPr>
          <w:rFonts w:ascii="Arial" w:hAnsi="Arial" w:cs="Arial"/>
        </w:rPr>
        <w:t xml:space="preserve"> (</w:t>
      </w:r>
      <w:r w:rsidR="005C78D7" w:rsidRPr="006B4650">
        <w:rPr>
          <w:rFonts w:ascii="Arial" w:hAnsi="Arial" w:cs="Arial"/>
        </w:rPr>
        <w:t>Downs, 2025</w:t>
      </w:r>
      <w:r w:rsidR="00EF6A68" w:rsidRPr="006B4650">
        <w:rPr>
          <w:rFonts w:ascii="Arial" w:hAnsi="Arial" w:cs="Arial"/>
        </w:rPr>
        <w:t>)</w:t>
      </w:r>
      <w:r w:rsidR="00236F28" w:rsidRPr="006B4650">
        <w:rPr>
          <w:rFonts w:ascii="Arial" w:hAnsi="Arial" w:cs="Arial"/>
        </w:rPr>
        <w:t>.</w:t>
      </w:r>
      <w:r w:rsidR="00F12D53" w:rsidRPr="00CF206D">
        <w:rPr>
          <w:rFonts w:ascii="Arial" w:hAnsi="Arial" w:cs="Arial"/>
        </w:rPr>
        <w:t xml:space="preserve"> </w:t>
      </w:r>
      <w:r w:rsidR="000473FD" w:rsidRPr="00CF206D">
        <w:rPr>
          <w:rFonts w:ascii="Arial" w:hAnsi="Arial" w:cs="Arial"/>
        </w:rPr>
        <w:t xml:space="preserve">Through reflection, I recognise that my feelings of guilt and shame </w:t>
      </w:r>
      <w:r w:rsidR="00235EA7" w:rsidRPr="00CF206D">
        <w:rPr>
          <w:rFonts w:ascii="Arial" w:hAnsi="Arial" w:cs="Arial"/>
        </w:rPr>
        <w:t xml:space="preserve">relate to internalised cultural scripts around gratitude and deservingness. </w:t>
      </w:r>
      <w:r w:rsidR="00B1234F" w:rsidRPr="00CF206D">
        <w:rPr>
          <w:rFonts w:ascii="Arial" w:hAnsi="Arial" w:cs="Arial"/>
        </w:rPr>
        <w:t>Through my work and reading, I have a deeper understanding</w:t>
      </w:r>
      <w:r w:rsidR="00D1322A" w:rsidRPr="00CF206D">
        <w:rPr>
          <w:rFonts w:ascii="Arial" w:hAnsi="Arial" w:cs="Arial"/>
        </w:rPr>
        <w:t xml:space="preserve"> of </w:t>
      </w:r>
      <w:r w:rsidR="006B743D" w:rsidRPr="00CF206D">
        <w:rPr>
          <w:rFonts w:ascii="Arial" w:hAnsi="Arial" w:cs="Arial"/>
        </w:rPr>
        <w:t>intersectionality,</w:t>
      </w:r>
      <w:r w:rsidR="00485598" w:rsidRPr="00CF206D">
        <w:rPr>
          <w:rFonts w:ascii="Arial" w:hAnsi="Arial" w:cs="Arial"/>
        </w:rPr>
        <w:t xml:space="preserve"> </w:t>
      </w:r>
      <w:r w:rsidR="008D3839" w:rsidRPr="00CF206D">
        <w:rPr>
          <w:rFonts w:ascii="Arial" w:hAnsi="Arial" w:cs="Arial"/>
        </w:rPr>
        <w:t xml:space="preserve">how a person’s </w:t>
      </w:r>
      <w:r w:rsidR="00FC6685" w:rsidRPr="00CF206D">
        <w:rPr>
          <w:rFonts w:ascii="Arial" w:hAnsi="Arial" w:cs="Arial"/>
        </w:rPr>
        <w:t xml:space="preserve">different social identities </w:t>
      </w:r>
      <w:r w:rsidR="002032D3" w:rsidRPr="00CF206D">
        <w:rPr>
          <w:rFonts w:ascii="Arial" w:hAnsi="Arial" w:cs="Arial"/>
        </w:rPr>
        <w:t>influence</w:t>
      </w:r>
      <w:r w:rsidR="00E624FF" w:rsidRPr="00CF206D">
        <w:rPr>
          <w:rFonts w:ascii="Arial" w:hAnsi="Arial" w:cs="Arial"/>
        </w:rPr>
        <w:t xml:space="preserve"> their quality of life, enabling me to practi</w:t>
      </w:r>
      <w:r w:rsidR="005944AA" w:rsidRPr="00CF206D">
        <w:rPr>
          <w:rFonts w:ascii="Arial" w:hAnsi="Arial" w:cs="Arial"/>
        </w:rPr>
        <w:t>s</w:t>
      </w:r>
      <w:r w:rsidR="00E624FF" w:rsidRPr="00CF206D">
        <w:rPr>
          <w:rFonts w:ascii="Arial" w:hAnsi="Arial" w:cs="Arial"/>
        </w:rPr>
        <w:t>e deeper cultural humility</w:t>
      </w:r>
      <w:r w:rsidR="00C50604" w:rsidRPr="00CF206D">
        <w:rPr>
          <w:rFonts w:ascii="Arial" w:hAnsi="Arial" w:cs="Arial"/>
        </w:rPr>
        <w:t xml:space="preserve"> </w:t>
      </w:r>
      <w:r w:rsidR="00C50604" w:rsidRPr="00655AFE">
        <w:rPr>
          <w:rFonts w:ascii="Arial" w:hAnsi="Arial" w:cs="Arial"/>
        </w:rPr>
        <w:t>(Crenshaw, 1989</w:t>
      </w:r>
      <w:r w:rsidR="005630E4" w:rsidRPr="00655AFE">
        <w:rPr>
          <w:rFonts w:ascii="Arial" w:hAnsi="Arial" w:cs="Arial"/>
        </w:rPr>
        <w:t>)</w:t>
      </w:r>
      <w:r w:rsidR="00F60475" w:rsidRPr="00655AFE">
        <w:rPr>
          <w:rFonts w:ascii="Arial" w:hAnsi="Arial" w:cs="Arial"/>
        </w:rPr>
        <w:t>.</w:t>
      </w:r>
      <w:r w:rsidR="00F60475" w:rsidRPr="00CF206D">
        <w:rPr>
          <w:rFonts w:ascii="Arial" w:hAnsi="Arial" w:cs="Arial"/>
        </w:rPr>
        <w:t xml:space="preserve"> </w:t>
      </w:r>
      <w:r w:rsidR="00A96E81" w:rsidRPr="00CF206D">
        <w:rPr>
          <w:rFonts w:ascii="Arial" w:hAnsi="Arial" w:cs="Arial"/>
        </w:rPr>
        <w:t>I am more aware of the privileges that I am afforded in b</w:t>
      </w:r>
      <w:r w:rsidR="00151E56" w:rsidRPr="00CF206D">
        <w:rPr>
          <w:rFonts w:ascii="Arial" w:hAnsi="Arial" w:cs="Arial"/>
        </w:rPr>
        <w:t xml:space="preserve">eing white and Western, however, there is more work for me to </w:t>
      </w:r>
      <w:r w:rsidR="00151E56" w:rsidRPr="00CF206D">
        <w:rPr>
          <w:rFonts w:ascii="Arial" w:hAnsi="Arial" w:cs="Arial"/>
        </w:rPr>
        <w:lastRenderedPageBreak/>
        <w:t>reflect on my own social and cultural scripts to challenge any assumptions</w:t>
      </w:r>
      <w:r w:rsidR="50AA0A4C" w:rsidRPr="00CF206D">
        <w:rPr>
          <w:rFonts w:ascii="Arial" w:hAnsi="Arial" w:cs="Arial"/>
        </w:rPr>
        <w:t xml:space="preserve"> and guilt that</w:t>
      </w:r>
      <w:r w:rsidR="00151E56" w:rsidRPr="00CF206D">
        <w:rPr>
          <w:rFonts w:ascii="Arial" w:hAnsi="Arial" w:cs="Arial"/>
        </w:rPr>
        <w:t xml:space="preserve"> I may</w:t>
      </w:r>
      <w:r w:rsidR="00FC4852" w:rsidRPr="00CF206D">
        <w:rPr>
          <w:rFonts w:ascii="Arial" w:hAnsi="Arial" w:cs="Arial"/>
        </w:rPr>
        <w:t xml:space="preserve"> continue to</w:t>
      </w:r>
      <w:r w:rsidR="00151E56" w:rsidRPr="00CF206D">
        <w:rPr>
          <w:rFonts w:ascii="Arial" w:hAnsi="Arial" w:cs="Arial"/>
        </w:rPr>
        <w:t xml:space="preserve"> hold. Cultural humility is a lifelong process that needs to be practiced and </w:t>
      </w:r>
      <w:r w:rsidR="00151E56" w:rsidRPr="008A6D56">
        <w:rPr>
          <w:rFonts w:ascii="Arial" w:hAnsi="Arial" w:cs="Arial"/>
        </w:rPr>
        <w:t>developed (</w:t>
      </w:r>
      <w:r w:rsidR="007D172F" w:rsidRPr="008A6D56">
        <w:rPr>
          <w:rFonts w:ascii="Arial" w:hAnsi="Arial" w:cs="Arial"/>
        </w:rPr>
        <w:t>Hook et al., 2013</w:t>
      </w:r>
      <w:r w:rsidR="00151E56" w:rsidRPr="008A6D56">
        <w:rPr>
          <w:rFonts w:ascii="Arial" w:hAnsi="Arial" w:cs="Arial"/>
        </w:rPr>
        <w:t>).</w:t>
      </w:r>
      <w:r w:rsidR="00FA29D1" w:rsidRPr="00CF206D">
        <w:rPr>
          <w:rFonts w:ascii="Arial" w:hAnsi="Arial" w:cs="Arial"/>
        </w:rPr>
        <w:t xml:space="preserve"> This awareness</w:t>
      </w:r>
      <w:r w:rsidR="005E0742" w:rsidRPr="00CF206D">
        <w:rPr>
          <w:rFonts w:ascii="Arial" w:hAnsi="Arial" w:cs="Arial"/>
        </w:rPr>
        <w:t xml:space="preserve"> has</w:t>
      </w:r>
      <w:r w:rsidR="00FD6EC6" w:rsidRPr="00CF206D">
        <w:rPr>
          <w:rFonts w:ascii="Arial" w:hAnsi="Arial" w:cs="Arial"/>
        </w:rPr>
        <w:t xml:space="preserve"> </w:t>
      </w:r>
      <w:r w:rsidR="001E14D3" w:rsidRPr="00CF206D">
        <w:rPr>
          <w:rFonts w:ascii="Arial" w:hAnsi="Arial" w:cs="Arial"/>
        </w:rPr>
        <w:t>developed my practice, to not assume sameness</w:t>
      </w:r>
      <w:r w:rsidR="002032D3" w:rsidRPr="00CF206D">
        <w:rPr>
          <w:rFonts w:ascii="Arial" w:hAnsi="Arial" w:cs="Arial"/>
        </w:rPr>
        <w:t xml:space="preserve"> or to project my own interpretations of trauma.</w:t>
      </w:r>
    </w:p>
    <w:p w14:paraId="3D0FC836" w14:textId="15E6A95C" w:rsidR="00A02361" w:rsidRPr="00CF206D" w:rsidRDefault="00AA44F0" w:rsidP="00DA20EE">
      <w:pPr>
        <w:spacing w:line="480" w:lineRule="auto"/>
        <w:jc w:val="both"/>
        <w:rPr>
          <w:rFonts w:ascii="Arial" w:hAnsi="Arial" w:cs="Arial"/>
          <w:b/>
          <w:bCs/>
        </w:rPr>
      </w:pPr>
      <w:r w:rsidRPr="00CF206D">
        <w:rPr>
          <w:rFonts w:ascii="Arial" w:hAnsi="Arial" w:cs="Arial"/>
          <w:b/>
          <w:bCs/>
        </w:rPr>
        <w:t>Initial reactions &amp; countertransference</w:t>
      </w:r>
    </w:p>
    <w:p w14:paraId="4CD903CA" w14:textId="54482403" w:rsidR="00151E56" w:rsidRPr="00CF206D" w:rsidRDefault="00A02361" w:rsidP="00DA20EE">
      <w:pPr>
        <w:spacing w:line="480" w:lineRule="auto"/>
        <w:jc w:val="both"/>
        <w:rPr>
          <w:rFonts w:ascii="Arial" w:hAnsi="Arial" w:cs="Arial"/>
          <w:highlight w:val="darkGray"/>
        </w:rPr>
      </w:pPr>
      <w:r w:rsidRPr="00CF206D">
        <w:rPr>
          <w:rFonts w:ascii="Arial" w:hAnsi="Arial" w:cs="Arial"/>
        </w:rPr>
        <w:t>For</w:t>
      </w:r>
      <w:r w:rsidR="00151E56" w:rsidRPr="00CF206D">
        <w:rPr>
          <w:rFonts w:ascii="Arial" w:hAnsi="Arial" w:cs="Arial"/>
        </w:rPr>
        <w:t xml:space="preserve"> this reflection, I will focus on one </w:t>
      </w:r>
      <w:proofErr w:type="gramStart"/>
      <w:r w:rsidR="00151E56" w:rsidRPr="00CF206D">
        <w:rPr>
          <w:rFonts w:ascii="Arial" w:hAnsi="Arial" w:cs="Arial"/>
        </w:rPr>
        <w:t>particular client</w:t>
      </w:r>
      <w:proofErr w:type="gramEnd"/>
      <w:r w:rsidR="00151E56" w:rsidRPr="00CF206D">
        <w:rPr>
          <w:rFonts w:ascii="Arial" w:hAnsi="Arial" w:cs="Arial"/>
        </w:rPr>
        <w:t xml:space="preserve">. During </w:t>
      </w:r>
      <w:r w:rsidR="00397CCD" w:rsidRPr="00CF206D">
        <w:rPr>
          <w:rFonts w:ascii="Arial" w:hAnsi="Arial" w:cs="Arial"/>
        </w:rPr>
        <w:t xml:space="preserve">initial sessions, the client appeared to not be fully present, frozen and unable to </w:t>
      </w:r>
      <w:proofErr w:type="gramStart"/>
      <w:r w:rsidR="00397CCD" w:rsidRPr="00CF206D">
        <w:rPr>
          <w:rFonts w:ascii="Arial" w:hAnsi="Arial" w:cs="Arial"/>
        </w:rPr>
        <w:t>open up</w:t>
      </w:r>
      <w:proofErr w:type="gramEnd"/>
      <w:r w:rsidR="00397CCD" w:rsidRPr="00CF206D">
        <w:rPr>
          <w:rFonts w:ascii="Arial" w:hAnsi="Arial" w:cs="Arial"/>
        </w:rPr>
        <w:t xml:space="preserve">. For me, this brought feelings of frustration and helplessness, in part because my </w:t>
      </w:r>
      <w:r w:rsidR="00FC4852" w:rsidRPr="00CF206D">
        <w:rPr>
          <w:rFonts w:ascii="Arial" w:hAnsi="Arial" w:cs="Arial"/>
        </w:rPr>
        <w:t xml:space="preserve">own </w:t>
      </w:r>
      <w:r w:rsidR="00397CCD" w:rsidRPr="00CF206D">
        <w:rPr>
          <w:rFonts w:ascii="Arial" w:hAnsi="Arial" w:cs="Arial"/>
        </w:rPr>
        <w:t>feeling</w:t>
      </w:r>
      <w:r w:rsidR="00FC4852" w:rsidRPr="00CF206D">
        <w:rPr>
          <w:rFonts w:ascii="Arial" w:hAnsi="Arial" w:cs="Arial"/>
        </w:rPr>
        <w:t>s of</w:t>
      </w:r>
      <w:r w:rsidR="00397CCD" w:rsidRPr="00CF206D">
        <w:rPr>
          <w:rFonts w:ascii="Arial" w:hAnsi="Arial" w:cs="Arial"/>
        </w:rPr>
        <w:t xml:space="preserve"> incompetence</w:t>
      </w:r>
      <w:r w:rsidR="00FC4852" w:rsidRPr="00CF206D">
        <w:rPr>
          <w:rFonts w:ascii="Arial" w:hAnsi="Arial" w:cs="Arial"/>
        </w:rPr>
        <w:t xml:space="preserve">, </w:t>
      </w:r>
      <w:r w:rsidR="00397CCD" w:rsidRPr="00CF206D">
        <w:rPr>
          <w:rFonts w:ascii="Arial" w:hAnsi="Arial" w:cs="Arial"/>
        </w:rPr>
        <w:t>that I am not equipped to help them. I was aware of an eagerness to please and prove that therapy can help</w:t>
      </w:r>
      <w:r w:rsidR="00FC4852" w:rsidRPr="00CF206D">
        <w:rPr>
          <w:rFonts w:ascii="Arial" w:hAnsi="Arial" w:cs="Arial"/>
        </w:rPr>
        <w:t>, that I can help</w:t>
      </w:r>
      <w:r w:rsidR="00397CCD" w:rsidRPr="00CF206D">
        <w:rPr>
          <w:rFonts w:ascii="Arial" w:hAnsi="Arial" w:cs="Arial"/>
        </w:rPr>
        <w:t>. Alongside, I could feel the desperation and helplessness of their current situation and their expectation for me to ‘fix it’. I believe that these indicated countertransference as my desire to help my husband was triggered</w:t>
      </w:r>
      <w:r w:rsidR="0028540D" w:rsidRPr="00CF206D">
        <w:rPr>
          <w:rFonts w:ascii="Arial" w:hAnsi="Arial" w:cs="Arial"/>
        </w:rPr>
        <w:t>.</w:t>
      </w:r>
      <w:r w:rsidR="00397CCD" w:rsidRPr="00CF206D">
        <w:rPr>
          <w:rFonts w:ascii="Arial" w:hAnsi="Arial" w:cs="Arial"/>
        </w:rPr>
        <w:t xml:space="preserve"> In </w:t>
      </w:r>
      <w:r w:rsidR="009B2081" w:rsidRPr="00CF206D">
        <w:rPr>
          <w:rFonts w:ascii="Arial" w:hAnsi="Arial" w:cs="Arial"/>
        </w:rPr>
        <w:t>recognising the countertransference, I responded reflexively in the moment and</w:t>
      </w:r>
      <w:r w:rsidR="00AE4B78" w:rsidRPr="00CF206D">
        <w:rPr>
          <w:rFonts w:ascii="Arial" w:hAnsi="Arial" w:cs="Arial"/>
        </w:rPr>
        <w:t xml:space="preserve"> practi</w:t>
      </w:r>
      <w:r w:rsidR="009E0C26" w:rsidRPr="00CF206D">
        <w:rPr>
          <w:rFonts w:ascii="Arial" w:hAnsi="Arial" w:cs="Arial"/>
        </w:rPr>
        <w:t>s</w:t>
      </w:r>
      <w:r w:rsidR="00AE4B78" w:rsidRPr="00CF206D">
        <w:rPr>
          <w:rFonts w:ascii="Arial" w:hAnsi="Arial" w:cs="Arial"/>
        </w:rPr>
        <w:t>ed self-</w:t>
      </w:r>
      <w:r w:rsidR="009B2081" w:rsidRPr="00CF206D">
        <w:rPr>
          <w:rFonts w:ascii="Arial" w:hAnsi="Arial" w:cs="Arial"/>
        </w:rPr>
        <w:t>regulat</w:t>
      </w:r>
      <w:r w:rsidR="00F2281B" w:rsidRPr="00CF206D">
        <w:rPr>
          <w:rFonts w:ascii="Arial" w:hAnsi="Arial" w:cs="Arial"/>
        </w:rPr>
        <w:t>ion</w:t>
      </w:r>
      <w:r w:rsidR="008264EE" w:rsidRPr="00CF206D">
        <w:rPr>
          <w:rFonts w:ascii="Arial" w:hAnsi="Arial" w:cs="Arial"/>
        </w:rPr>
        <w:t xml:space="preserve"> by bringing awareness</w:t>
      </w:r>
      <w:r w:rsidR="00BA6A8E" w:rsidRPr="00CF206D">
        <w:rPr>
          <w:rFonts w:ascii="Arial" w:hAnsi="Arial" w:cs="Arial"/>
        </w:rPr>
        <w:t xml:space="preserve"> to my internal responses and</w:t>
      </w:r>
      <w:r w:rsidR="0028540D" w:rsidRPr="00CF206D">
        <w:rPr>
          <w:rFonts w:ascii="Arial" w:hAnsi="Arial" w:cs="Arial"/>
        </w:rPr>
        <w:t xml:space="preserve"> bracketing</w:t>
      </w:r>
      <w:r w:rsidR="008264EE" w:rsidRPr="00CF206D">
        <w:rPr>
          <w:rFonts w:ascii="Arial" w:hAnsi="Arial" w:cs="Arial"/>
        </w:rPr>
        <w:t xml:space="preserve"> </w:t>
      </w:r>
      <w:r w:rsidR="0028540D" w:rsidRPr="00CF206D">
        <w:rPr>
          <w:rFonts w:ascii="Arial" w:hAnsi="Arial" w:cs="Arial"/>
        </w:rPr>
        <w:t>the</w:t>
      </w:r>
      <w:r w:rsidR="004E45CB" w:rsidRPr="00CF206D">
        <w:rPr>
          <w:rFonts w:ascii="Arial" w:hAnsi="Arial" w:cs="Arial"/>
        </w:rPr>
        <w:t xml:space="preserve">se </w:t>
      </w:r>
      <w:r w:rsidR="00E115B7" w:rsidRPr="00CF206D">
        <w:rPr>
          <w:rFonts w:ascii="Arial" w:hAnsi="Arial" w:cs="Arial"/>
        </w:rPr>
        <w:t xml:space="preserve">to remain present with the client </w:t>
      </w:r>
      <w:r w:rsidR="00E115B7" w:rsidRPr="00701AC6">
        <w:rPr>
          <w:rFonts w:ascii="Arial" w:hAnsi="Arial" w:cs="Arial"/>
        </w:rPr>
        <w:t>(Spinelli, 200</w:t>
      </w:r>
      <w:r w:rsidR="009C32A8" w:rsidRPr="00701AC6">
        <w:rPr>
          <w:rFonts w:ascii="Arial" w:hAnsi="Arial" w:cs="Arial"/>
        </w:rPr>
        <w:t>5</w:t>
      </w:r>
      <w:r w:rsidR="00E115B7" w:rsidRPr="00701AC6">
        <w:rPr>
          <w:rFonts w:ascii="Arial" w:hAnsi="Arial" w:cs="Arial"/>
        </w:rPr>
        <w:t>)</w:t>
      </w:r>
      <w:r w:rsidR="009B2081" w:rsidRPr="00CF206D">
        <w:rPr>
          <w:rFonts w:ascii="Arial" w:hAnsi="Arial" w:cs="Arial"/>
        </w:rPr>
        <w:t xml:space="preserve">. </w:t>
      </w:r>
      <w:r w:rsidR="00397CCD" w:rsidRPr="00CF206D">
        <w:rPr>
          <w:rFonts w:ascii="Arial" w:hAnsi="Arial" w:cs="Arial"/>
        </w:rPr>
        <w:t xml:space="preserve">We talked about the client’s understanding of therapy and their expectations. To build trust, I was open and honest, stating that I am unable to change the </w:t>
      </w:r>
      <w:r w:rsidR="00962E10" w:rsidRPr="00CF206D">
        <w:rPr>
          <w:rFonts w:ascii="Arial" w:hAnsi="Arial" w:cs="Arial"/>
        </w:rPr>
        <w:t>situation,</w:t>
      </w:r>
      <w:r w:rsidR="00397CCD" w:rsidRPr="00CF206D">
        <w:rPr>
          <w:rFonts w:ascii="Arial" w:hAnsi="Arial" w:cs="Arial"/>
        </w:rPr>
        <w:t xml:space="preserve"> but I can offer a safe space and walk alongside them in their experience. Being mindful of language barriers, I </w:t>
      </w:r>
      <w:r w:rsidR="000F7DDE" w:rsidRPr="00CF206D">
        <w:rPr>
          <w:rFonts w:ascii="Arial" w:hAnsi="Arial" w:cs="Arial"/>
        </w:rPr>
        <w:t>chose my words carefully</w:t>
      </w:r>
      <w:r w:rsidR="003E6069" w:rsidRPr="00CF206D">
        <w:rPr>
          <w:rFonts w:ascii="Arial" w:hAnsi="Arial" w:cs="Arial"/>
        </w:rPr>
        <w:t xml:space="preserve">, using visual metaphors to explain my therapeutic approach. </w:t>
      </w:r>
    </w:p>
    <w:p w14:paraId="0922C9D9" w14:textId="01AD49FB" w:rsidR="001B2BA1" w:rsidRPr="00CF206D" w:rsidRDefault="001B2BA1" w:rsidP="00DA20EE">
      <w:pPr>
        <w:spacing w:line="480" w:lineRule="auto"/>
        <w:jc w:val="both"/>
        <w:rPr>
          <w:rFonts w:ascii="Arial" w:hAnsi="Arial" w:cs="Arial"/>
          <w:b/>
          <w:bCs/>
        </w:rPr>
      </w:pPr>
      <w:r w:rsidRPr="00CF206D">
        <w:rPr>
          <w:rFonts w:ascii="Arial" w:hAnsi="Arial" w:cs="Arial"/>
          <w:b/>
          <w:bCs/>
        </w:rPr>
        <w:t>Adapting practice &amp; boundaries</w:t>
      </w:r>
    </w:p>
    <w:p w14:paraId="47622AA4" w14:textId="3F7FF968" w:rsidR="00962E10" w:rsidRPr="00CF206D" w:rsidRDefault="00A67B29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>When</w:t>
      </w:r>
      <w:r w:rsidR="00962E10" w:rsidRPr="00CF206D">
        <w:rPr>
          <w:rFonts w:ascii="Arial" w:hAnsi="Arial" w:cs="Arial"/>
        </w:rPr>
        <w:t xml:space="preserve"> </w:t>
      </w:r>
      <w:r w:rsidRPr="00CF206D">
        <w:rPr>
          <w:rFonts w:ascii="Arial" w:hAnsi="Arial" w:cs="Arial"/>
        </w:rPr>
        <w:t>attempting</w:t>
      </w:r>
      <w:r w:rsidR="00962E10" w:rsidRPr="00CF206D">
        <w:rPr>
          <w:rFonts w:ascii="Arial" w:hAnsi="Arial" w:cs="Arial"/>
        </w:rPr>
        <w:t xml:space="preserve"> to engage the client with their emotions</w:t>
      </w:r>
      <w:r w:rsidR="005E5D4F" w:rsidRPr="00CF206D">
        <w:rPr>
          <w:rFonts w:ascii="Arial" w:hAnsi="Arial" w:cs="Arial"/>
        </w:rPr>
        <w:t xml:space="preserve"> and</w:t>
      </w:r>
      <w:r w:rsidR="00962E10" w:rsidRPr="00CF206D">
        <w:rPr>
          <w:rFonts w:ascii="Arial" w:hAnsi="Arial" w:cs="Arial"/>
        </w:rPr>
        <w:t xml:space="preserve"> to talk about what was coming up for them in the moment</w:t>
      </w:r>
      <w:r w:rsidR="00125278" w:rsidRPr="00CF206D">
        <w:rPr>
          <w:rFonts w:ascii="Arial" w:hAnsi="Arial" w:cs="Arial"/>
        </w:rPr>
        <w:t>, i</w:t>
      </w:r>
      <w:r w:rsidR="00962E10" w:rsidRPr="00CF206D">
        <w:rPr>
          <w:rFonts w:ascii="Arial" w:hAnsi="Arial" w:cs="Arial"/>
        </w:rPr>
        <w:t>t was apparent that it was difficult for them to move past a surface level</w:t>
      </w:r>
      <w:r w:rsidR="00125278" w:rsidRPr="00CF206D">
        <w:rPr>
          <w:rFonts w:ascii="Arial" w:hAnsi="Arial" w:cs="Arial"/>
        </w:rPr>
        <w:t>.</w:t>
      </w:r>
      <w:r w:rsidR="005B2821" w:rsidRPr="00CF206D">
        <w:rPr>
          <w:rFonts w:ascii="Arial" w:hAnsi="Arial" w:cs="Arial"/>
        </w:rPr>
        <w:t xml:space="preserve"> </w:t>
      </w:r>
      <w:r w:rsidR="00FE173C" w:rsidRPr="00CF206D">
        <w:rPr>
          <w:rFonts w:ascii="Arial" w:hAnsi="Arial" w:cs="Arial"/>
        </w:rPr>
        <w:t xml:space="preserve">I was mindful to work within the client’s ‘Window of Tolerance’, a </w:t>
      </w:r>
      <w:r w:rsidR="00FE173C" w:rsidRPr="00CF206D">
        <w:rPr>
          <w:rFonts w:ascii="Arial" w:hAnsi="Arial" w:cs="Arial"/>
        </w:rPr>
        <w:lastRenderedPageBreak/>
        <w:t>zone of emotion regulation that a person can work within safely</w:t>
      </w:r>
      <w:r w:rsidR="000E3105" w:rsidRPr="00CF206D">
        <w:rPr>
          <w:rFonts w:ascii="Arial" w:hAnsi="Arial" w:cs="Arial"/>
        </w:rPr>
        <w:t xml:space="preserve"> </w:t>
      </w:r>
      <w:r w:rsidR="00E67EB3" w:rsidRPr="00CF206D">
        <w:rPr>
          <w:rFonts w:ascii="Arial" w:hAnsi="Arial" w:cs="Arial"/>
        </w:rPr>
        <w:t xml:space="preserve">(Siegel, </w:t>
      </w:r>
      <w:r w:rsidR="000E3105" w:rsidRPr="00CF206D">
        <w:rPr>
          <w:rFonts w:ascii="Arial" w:hAnsi="Arial" w:cs="Arial"/>
        </w:rPr>
        <w:t>2020</w:t>
      </w:r>
      <w:r w:rsidR="00F33745" w:rsidRPr="00CF206D">
        <w:rPr>
          <w:rFonts w:ascii="Arial" w:hAnsi="Arial" w:cs="Arial"/>
        </w:rPr>
        <w:t>;</w:t>
      </w:r>
      <w:r w:rsidR="000E3105" w:rsidRPr="00CF206D">
        <w:rPr>
          <w:rFonts w:ascii="Arial" w:hAnsi="Arial" w:cs="Arial"/>
        </w:rPr>
        <w:t xml:space="preserve"> </w:t>
      </w:r>
      <w:r w:rsidR="000E3105" w:rsidRPr="00A16147">
        <w:rPr>
          <w:rFonts w:ascii="Arial" w:hAnsi="Arial" w:cs="Arial"/>
        </w:rPr>
        <w:t>Ogden, Minton &amp; Pain</w:t>
      </w:r>
      <w:r w:rsidR="00F33745" w:rsidRPr="00A16147">
        <w:rPr>
          <w:rFonts w:ascii="Arial" w:hAnsi="Arial" w:cs="Arial"/>
        </w:rPr>
        <w:t xml:space="preserve">, </w:t>
      </w:r>
      <w:r w:rsidR="000E3105" w:rsidRPr="00A16147">
        <w:rPr>
          <w:rFonts w:ascii="Arial" w:hAnsi="Arial" w:cs="Arial"/>
        </w:rPr>
        <w:t>2006)</w:t>
      </w:r>
      <w:r w:rsidR="00B7782E" w:rsidRPr="00A16147">
        <w:rPr>
          <w:rFonts w:ascii="Arial" w:hAnsi="Arial" w:cs="Arial"/>
        </w:rPr>
        <w:t>.</w:t>
      </w:r>
      <w:r w:rsidR="00B7782E" w:rsidRPr="00CF206D">
        <w:rPr>
          <w:rFonts w:ascii="Arial" w:hAnsi="Arial" w:cs="Arial"/>
        </w:rPr>
        <w:t xml:space="preserve"> </w:t>
      </w:r>
      <w:r w:rsidR="00627824" w:rsidRPr="00CF206D">
        <w:rPr>
          <w:rFonts w:ascii="Arial" w:hAnsi="Arial" w:cs="Arial"/>
        </w:rPr>
        <w:t>I</w:t>
      </w:r>
      <w:r w:rsidR="00B7782E" w:rsidRPr="00CF206D">
        <w:rPr>
          <w:rFonts w:ascii="Arial" w:hAnsi="Arial" w:cs="Arial"/>
        </w:rPr>
        <w:t>t</w:t>
      </w:r>
      <w:r w:rsidR="00627824" w:rsidRPr="00CF206D">
        <w:rPr>
          <w:rFonts w:ascii="Arial" w:hAnsi="Arial" w:cs="Arial"/>
        </w:rPr>
        <w:t xml:space="preserve"> was str</w:t>
      </w:r>
      <w:r w:rsidR="00B7782E" w:rsidRPr="00CF206D">
        <w:rPr>
          <w:rFonts w:ascii="Arial" w:hAnsi="Arial" w:cs="Arial"/>
        </w:rPr>
        <w:t>iking</w:t>
      </w:r>
      <w:r w:rsidR="00627824" w:rsidRPr="00CF206D">
        <w:rPr>
          <w:rFonts w:ascii="Arial" w:hAnsi="Arial" w:cs="Arial"/>
        </w:rPr>
        <w:t xml:space="preserve"> how matter of fact my client </w:t>
      </w:r>
      <w:r w:rsidR="00FA46BC" w:rsidRPr="00CF206D">
        <w:rPr>
          <w:rFonts w:ascii="Arial" w:hAnsi="Arial" w:cs="Arial"/>
        </w:rPr>
        <w:t xml:space="preserve">was </w:t>
      </w:r>
      <w:r w:rsidR="00F62B91" w:rsidRPr="00CF206D">
        <w:rPr>
          <w:rFonts w:ascii="Arial" w:hAnsi="Arial" w:cs="Arial"/>
        </w:rPr>
        <w:t>about their</w:t>
      </w:r>
      <w:r w:rsidR="00627824" w:rsidRPr="00CF206D">
        <w:rPr>
          <w:rFonts w:ascii="Arial" w:hAnsi="Arial" w:cs="Arial"/>
        </w:rPr>
        <w:t xml:space="preserve"> painful </w:t>
      </w:r>
      <w:r w:rsidR="00F62B91" w:rsidRPr="00CF206D">
        <w:rPr>
          <w:rFonts w:ascii="Arial" w:hAnsi="Arial" w:cs="Arial"/>
        </w:rPr>
        <w:t xml:space="preserve">experiences as if they </w:t>
      </w:r>
      <w:r w:rsidR="00B7782E" w:rsidRPr="00CF206D">
        <w:rPr>
          <w:rFonts w:ascii="Arial" w:hAnsi="Arial" w:cs="Arial"/>
        </w:rPr>
        <w:t>were</w:t>
      </w:r>
      <w:r w:rsidR="00F62B91" w:rsidRPr="00CF206D">
        <w:rPr>
          <w:rFonts w:ascii="Arial" w:hAnsi="Arial" w:cs="Arial"/>
        </w:rPr>
        <w:t xml:space="preserve"> telling a story about someone else. I suspect that as part of the</w:t>
      </w:r>
      <w:r w:rsidR="00A41517" w:rsidRPr="00CF206D">
        <w:rPr>
          <w:rFonts w:ascii="Arial" w:hAnsi="Arial" w:cs="Arial"/>
        </w:rPr>
        <w:t xml:space="preserve"> asylum</w:t>
      </w:r>
      <w:r w:rsidR="00F62B91" w:rsidRPr="00CF206D">
        <w:rPr>
          <w:rFonts w:ascii="Arial" w:hAnsi="Arial" w:cs="Arial"/>
        </w:rPr>
        <w:t xml:space="preserve"> process, the</w:t>
      </w:r>
      <w:r w:rsidR="00A41517" w:rsidRPr="00CF206D">
        <w:rPr>
          <w:rFonts w:ascii="Arial" w:hAnsi="Arial" w:cs="Arial"/>
        </w:rPr>
        <w:t xml:space="preserve"> responses have become rehearsed and emotionless after being subjected to</w:t>
      </w:r>
      <w:r w:rsidR="00F62B91" w:rsidRPr="00CF206D">
        <w:rPr>
          <w:rFonts w:ascii="Arial" w:hAnsi="Arial" w:cs="Arial"/>
        </w:rPr>
        <w:t xml:space="preserve"> interview</w:t>
      </w:r>
      <w:r w:rsidR="00A41517" w:rsidRPr="00CF206D">
        <w:rPr>
          <w:rFonts w:ascii="Arial" w:hAnsi="Arial" w:cs="Arial"/>
        </w:rPr>
        <w:t>ing</w:t>
      </w:r>
      <w:r w:rsidR="00F62B91" w:rsidRPr="00CF206D">
        <w:rPr>
          <w:rFonts w:ascii="Arial" w:hAnsi="Arial" w:cs="Arial"/>
        </w:rPr>
        <w:t xml:space="preserve"> and questio</w:t>
      </w:r>
      <w:r w:rsidR="00A41517" w:rsidRPr="00CF206D">
        <w:rPr>
          <w:rFonts w:ascii="Arial" w:hAnsi="Arial" w:cs="Arial"/>
        </w:rPr>
        <w:t>ning.</w:t>
      </w:r>
      <w:r w:rsidR="00F62B91" w:rsidRPr="00CF206D">
        <w:rPr>
          <w:rFonts w:ascii="Arial" w:hAnsi="Arial" w:cs="Arial"/>
        </w:rPr>
        <w:t xml:space="preserve"> This indicated to an imbalance of the power dynamic, in which what has happened in the outside world was being reflected in the therapeutic space </w:t>
      </w:r>
      <w:r w:rsidR="00F62B91" w:rsidRPr="00E875C7">
        <w:rPr>
          <w:rFonts w:ascii="Arial" w:hAnsi="Arial" w:cs="Arial"/>
        </w:rPr>
        <w:t>(</w:t>
      </w:r>
      <w:r w:rsidR="009D5ABA" w:rsidRPr="00E875C7">
        <w:rPr>
          <w:rFonts w:ascii="Arial" w:hAnsi="Arial" w:cs="Arial"/>
        </w:rPr>
        <w:t>Khan, 2023, pp. 26–44</w:t>
      </w:r>
      <w:r w:rsidR="00F62B91" w:rsidRPr="00E875C7">
        <w:rPr>
          <w:rFonts w:ascii="Arial" w:hAnsi="Arial" w:cs="Arial"/>
        </w:rPr>
        <w:t>).</w:t>
      </w:r>
      <w:r w:rsidR="00F62B91" w:rsidRPr="00CF206D">
        <w:rPr>
          <w:rFonts w:ascii="Arial" w:hAnsi="Arial" w:cs="Arial"/>
        </w:rPr>
        <w:t xml:space="preserve"> </w:t>
      </w:r>
      <w:r w:rsidR="00585DF2" w:rsidRPr="00CF206D">
        <w:rPr>
          <w:rFonts w:ascii="Arial" w:hAnsi="Arial" w:cs="Arial"/>
        </w:rPr>
        <w:t>I became aware that the client saw me as an authority figure. To flatten this dynamic,</w:t>
      </w:r>
      <w:r w:rsidR="003933C4" w:rsidRPr="00CF206D">
        <w:rPr>
          <w:rFonts w:ascii="Arial" w:hAnsi="Arial" w:cs="Arial"/>
        </w:rPr>
        <w:t xml:space="preserve"> I </w:t>
      </w:r>
      <w:r w:rsidR="00585DF2" w:rsidRPr="00CF206D">
        <w:rPr>
          <w:rFonts w:ascii="Arial" w:hAnsi="Arial" w:cs="Arial"/>
        </w:rPr>
        <w:t>encouraged</w:t>
      </w:r>
      <w:r w:rsidR="003933C4" w:rsidRPr="00CF206D">
        <w:rPr>
          <w:rFonts w:ascii="Arial" w:hAnsi="Arial" w:cs="Arial"/>
        </w:rPr>
        <w:t xml:space="preserve"> the client to move in a direction that felt safe</w:t>
      </w:r>
      <w:r w:rsidR="00585DF2" w:rsidRPr="00CF206D">
        <w:rPr>
          <w:rFonts w:ascii="Arial" w:hAnsi="Arial" w:cs="Arial"/>
        </w:rPr>
        <w:t xml:space="preserve"> for them</w:t>
      </w:r>
      <w:r w:rsidR="003933C4" w:rsidRPr="00CF206D">
        <w:rPr>
          <w:rFonts w:ascii="Arial" w:hAnsi="Arial" w:cs="Arial"/>
        </w:rPr>
        <w:t xml:space="preserve">, </w:t>
      </w:r>
      <w:r w:rsidR="00585DF2" w:rsidRPr="00CF206D">
        <w:rPr>
          <w:rFonts w:ascii="Arial" w:hAnsi="Arial" w:cs="Arial"/>
        </w:rPr>
        <w:t>emphasising</w:t>
      </w:r>
      <w:r w:rsidR="003933C4" w:rsidRPr="00CF206D">
        <w:rPr>
          <w:rFonts w:ascii="Arial" w:hAnsi="Arial" w:cs="Arial"/>
        </w:rPr>
        <w:t xml:space="preserve"> that they are in control</w:t>
      </w:r>
      <w:r w:rsidR="00585DF2" w:rsidRPr="00CF206D">
        <w:rPr>
          <w:rFonts w:ascii="Arial" w:hAnsi="Arial" w:cs="Arial"/>
        </w:rPr>
        <w:t>.</w:t>
      </w:r>
      <w:r w:rsidR="003933C4" w:rsidRPr="00CF206D">
        <w:rPr>
          <w:rFonts w:ascii="Arial" w:hAnsi="Arial" w:cs="Arial"/>
        </w:rPr>
        <w:t xml:space="preserve"> </w:t>
      </w:r>
      <w:r w:rsidR="00B7782E" w:rsidRPr="00CF206D">
        <w:rPr>
          <w:rFonts w:ascii="Arial" w:hAnsi="Arial" w:cs="Arial"/>
        </w:rPr>
        <w:t xml:space="preserve">My </w:t>
      </w:r>
      <w:r w:rsidR="007D33E8" w:rsidRPr="00CF206D">
        <w:rPr>
          <w:rFonts w:ascii="Arial" w:hAnsi="Arial" w:cs="Arial"/>
        </w:rPr>
        <w:t>practice</w:t>
      </w:r>
      <w:r w:rsidR="00B7782E" w:rsidRPr="00CF206D">
        <w:rPr>
          <w:rFonts w:ascii="Arial" w:hAnsi="Arial" w:cs="Arial"/>
        </w:rPr>
        <w:t xml:space="preserve"> is relation</w:t>
      </w:r>
      <w:r w:rsidR="007D33E8" w:rsidRPr="00CF206D">
        <w:rPr>
          <w:rFonts w:ascii="Arial" w:hAnsi="Arial" w:cs="Arial"/>
        </w:rPr>
        <w:t>al</w:t>
      </w:r>
      <w:r w:rsidR="00B7782E" w:rsidRPr="00CF206D">
        <w:rPr>
          <w:rFonts w:ascii="Arial" w:hAnsi="Arial" w:cs="Arial"/>
        </w:rPr>
        <w:t xml:space="preserve">, to foster a trusting relationship and build the therapeutic bond </w:t>
      </w:r>
      <w:r w:rsidR="007D33E8" w:rsidRPr="00F15AD2">
        <w:rPr>
          <w:rFonts w:ascii="Arial" w:hAnsi="Arial" w:cs="Arial"/>
        </w:rPr>
        <w:t>(Di Malta et al., 2024, pp. 58–76).</w:t>
      </w:r>
      <w:r w:rsidR="007D33E8" w:rsidRPr="00CF206D">
        <w:rPr>
          <w:rFonts w:ascii="Arial" w:hAnsi="Arial" w:cs="Arial"/>
        </w:rPr>
        <w:t xml:space="preserve"> </w:t>
      </w:r>
      <w:r w:rsidR="003933C4" w:rsidRPr="00CF206D">
        <w:rPr>
          <w:rFonts w:ascii="Arial" w:hAnsi="Arial" w:cs="Arial"/>
        </w:rPr>
        <w:t>From this first interaction, I was acutely aware of the need to adapt my skills and consider becoming more flexible with my boundaries</w:t>
      </w:r>
      <w:r w:rsidR="007D5CB7" w:rsidRPr="00CF206D">
        <w:rPr>
          <w:rFonts w:ascii="Arial" w:hAnsi="Arial" w:cs="Arial"/>
        </w:rPr>
        <w:t>,</w:t>
      </w:r>
      <w:r w:rsidR="003933C4" w:rsidRPr="00CF206D">
        <w:rPr>
          <w:rFonts w:ascii="Arial" w:hAnsi="Arial" w:cs="Arial"/>
        </w:rPr>
        <w:t xml:space="preserve"> </w:t>
      </w:r>
      <w:proofErr w:type="gramStart"/>
      <w:r w:rsidR="458630C8" w:rsidRPr="00CF206D">
        <w:rPr>
          <w:rFonts w:ascii="Arial" w:hAnsi="Arial" w:cs="Arial"/>
        </w:rPr>
        <w:t>however</w:t>
      </w:r>
      <w:proofErr w:type="gramEnd"/>
      <w:r w:rsidR="007D5CB7" w:rsidRPr="00CF206D">
        <w:rPr>
          <w:rFonts w:ascii="Arial" w:hAnsi="Arial" w:cs="Arial"/>
        </w:rPr>
        <w:t xml:space="preserve"> am</w:t>
      </w:r>
      <w:r w:rsidR="458630C8" w:rsidRPr="00CF206D">
        <w:rPr>
          <w:rFonts w:ascii="Arial" w:hAnsi="Arial" w:cs="Arial"/>
        </w:rPr>
        <w:t xml:space="preserve"> hesitant on how to do this effectively without rescuing </w:t>
      </w:r>
      <w:r w:rsidR="003933C4" w:rsidRPr="0022646D">
        <w:rPr>
          <w:rFonts w:ascii="Arial" w:hAnsi="Arial" w:cs="Arial"/>
        </w:rPr>
        <w:t>(</w:t>
      </w:r>
      <w:r w:rsidR="007D5CB7" w:rsidRPr="0022646D">
        <w:rPr>
          <w:rFonts w:ascii="Arial" w:hAnsi="Arial" w:cs="Arial"/>
        </w:rPr>
        <w:t>Davoren et al., 202</w:t>
      </w:r>
      <w:r w:rsidR="00F44B5D" w:rsidRPr="0022646D">
        <w:rPr>
          <w:rFonts w:ascii="Arial" w:hAnsi="Arial" w:cs="Arial"/>
        </w:rPr>
        <w:t>4</w:t>
      </w:r>
      <w:r w:rsidR="003933C4" w:rsidRPr="0022646D">
        <w:rPr>
          <w:rFonts w:ascii="Arial" w:hAnsi="Arial" w:cs="Arial"/>
        </w:rPr>
        <w:t>).</w:t>
      </w:r>
      <w:r w:rsidR="676C0095" w:rsidRPr="0022646D">
        <w:rPr>
          <w:rFonts w:ascii="Arial" w:hAnsi="Arial" w:cs="Arial"/>
        </w:rPr>
        <w:t xml:space="preserve"> </w:t>
      </w:r>
      <w:r w:rsidR="676C0095" w:rsidRPr="00CF206D">
        <w:rPr>
          <w:rFonts w:ascii="Arial" w:hAnsi="Arial" w:cs="Arial"/>
        </w:rPr>
        <w:t xml:space="preserve">This triggered </w:t>
      </w:r>
      <w:r w:rsidR="6E36A499" w:rsidRPr="00CF206D">
        <w:rPr>
          <w:rFonts w:ascii="Arial" w:hAnsi="Arial" w:cs="Arial"/>
        </w:rPr>
        <w:t>feelings of</w:t>
      </w:r>
      <w:r w:rsidR="003933C4" w:rsidRPr="00CF206D">
        <w:rPr>
          <w:rFonts w:ascii="Arial" w:hAnsi="Arial" w:cs="Arial"/>
        </w:rPr>
        <w:t xml:space="preserve"> </w:t>
      </w:r>
      <w:r w:rsidR="6E36A499" w:rsidRPr="00CF206D">
        <w:rPr>
          <w:rFonts w:ascii="Arial" w:hAnsi="Arial" w:cs="Arial"/>
        </w:rPr>
        <w:t>self-doubt</w:t>
      </w:r>
      <w:r w:rsidR="3DDF03C4" w:rsidRPr="00CF206D">
        <w:rPr>
          <w:rFonts w:ascii="Arial" w:hAnsi="Arial" w:cs="Arial"/>
        </w:rPr>
        <w:t xml:space="preserve"> and a questioning of my skills. I chose to take these </w:t>
      </w:r>
      <w:r w:rsidR="0BF7D0E5" w:rsidRPr="00CF206D">
        <w:rPr>
          <w:rFonts w:ascii="Arial" w:hAnsi="Arial" w:cs="Arial"/>
        </w:rPr>
        <w:t xml:space="preserve">feelings of insecurity to therapy and supervision. It has been helpful to reflect on the frustration </w:t>
      </w:r>
      <w:r w:rsidR="49118FED" w:rsidRPr="00CF206D">
        <w:rPr>
          <w:rFonts w:ascii="Arial" w:hAnsi="Arial" w:cs="Arial"/>
        </w:rPr>
        <w:t>and distress</w:t>
      </w:r>
      <w:r w:rsidR="6A26DF49" w:rsidRPr="00CF206D">
        <w:rPr>
          <w:rFonts w:ascii="Arial" w:hAnsi="Arial" w:cs="Arial"/>
        </w:rPr>
        <w:t>, unpicking areas of countertransference and learning to tr</w:t>
      </w:r>
      <w:r w:rsidR="741FA9EC" w:rsidRPr="00CF206D">
        <w:rPr>
          <w:rFonts w:ascii="Arial" w:hAnsi="Arial" w:cs="Arial"/>
        </w:rPr>
        <w:t>ust my instincts.</w:t>
      </w:r>
      <w:r w:rsidR="6A26DF49" w:rsidRPr="00CF206D">
        <w:rPr>
          <w:rFonts w:ascii="Arial" w:hAnsi="Arial" w:cs="Arial"/>
        </w:rPr>
        <w:t xml:space="preserve"> </w:t>
      </w:r>
      <w:r w:rsidR="003933C4" w:rsidRPr="00CF206D">
        <w:rPr>
          <w:rFonts w:ascii="Arial" w:hAnsi="Arial" w:cs="Arial"/>
        </w:rPr>
        <w:t xml:space="preserve">Through researching cumulative trauma and taking this to supervision, I </w:t>
      </w:r>
      <w:r w:rsidR="00655AA1" w:rsidRPr="00CF206D">
        <w:rPr>
          <w:rFonts w:ascii="Arial" w:hAnsi="Arial" w:cs="Arial"/>
        </w:rPr>
        <w:t>have been</w:t>
      </w:r>
      <w:r w:rsidR="003933C4" w:rsidRPr="00CF206D">
        <w:rPr>
          <w:rFonts w:ascii="Arial" w:hAnsi="Arial" w:cs="Arial"/>
        </w:rPr>
        <w:t xml:space="preserve"> able to support myself in sitting with the feelings of helplessness</w:t>
      </w:r>
      <w:r w:rsidR="00655AA1" w:rsidRPr="00CF206D">
        <w:rPr>
          <w:rFonts w:ascii="Arial" w:hAnsi="Arial" w:cs="Arial"/>
        </w:rPr>
        <w:t>,</w:t>
      </w:r>
      <w:r w:rsidR="359718B8" w:rsidRPr="00CF206D">
        <w:rPr>
          <w:rFonts w:ascii="Arial" w:hAnsi="Arial" w:cs="Arial"/>
        </w:rPr>
        <w:t xml:space="preserve"> with the realisation that my frustrations are directed towards the treatment of the client</w:t>
      </w:r>
      <w:r w:rsidR="00655AA1" w:rsidRPr="00CF206D">
        <w:rPr>
          <w:rFonts w:ascii="Arial" w:hAnsi="Arial" w:cs="Arial"/>
        </w:rPr>
        <w:t xml:space="preserve"> (outside of therapy)</w:t>
      </w:r>
      <w:r w:rsidR="359718B8" w:rsidRPr="00CF206D">
        <w:rPr>
          <w:rFonts w:ascii="Arial" w:hAnsi="Arial" w:cs="Arial"/>
        </w:rPr>
        <w:t xml:space="preserve"> and comes from a </w:t>
      </w:r>
      <w:r w:rsidR="1F037C59" w:rsidRPr="00CF206D">
        <w:rPr>
          <w:rFonts w:ascii="Arial" w:hAnsi="Arial" w:cs="Arial"/>
        </w:rPr>
        <w:t>place of compassion.</w:t>
      </w:r>
    </w:p>
    <w:p w14:paraId="6DCEC1A8" w14:textId="6A08E92D" w:rsidR="00BC2127" w:rsidRPr="00CF206D" w:rsidRDefault="00BC2127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>It should be noted that the client has attended sessions with her</w:t>
      </w:r>
      <w:r w:rsidR="001C2BB2" w:rsidRPr="00CF206D">
        <w:rPr>
          <w:rFonts w:ascii="Arial" w:hAnsi="Arial" w:cs="Arial"/>
        </w:rPr>
        <w:t xml:space="preserve"> young</w:t>
      </w:r>
      <w:r w:rsidRPr="00CF206D">
        <w:rPr>
          <w:rFonts w:ascii="Arial" w:hAnsi="Arial" w:cs="Arial"/>
        </w:rPr>
        <w:t xml:space="preserve"> child</w:t>
      </w:r>
      <w:r w:rsidR="001C2BB2" w:rsidRPr="00CF206D">
        <w:rPr>
          <w:rFonts w:ascii="Arial" w:hAnsi="Arial" w:cs="Arial"/>
        </w:rPr>
        <w:t xml:space="preserve">. </w:t>
      </w:r>
      <w:r w:rsidRPr="00CF206D">
        <w:rPr>
          <w:rFonts w:ascii="Arial" w:hAnsi="Arial" w:cs="Arial"/>
        </w:rPr>
        <w:t xml:space="preserve">This </w:t>
      </w:r>
      <w:r w:rsidR="00D42E7E" w:rsidRPr="00CF206D">
        <w:rPr>
          <w:rFonts w:ascii="Arial" w:hAnsi="Arial" w:cs="Arial"/>
        </w:rPr>
        <w:t>is</w:t>
      </w:r>
      <w:r w:rsidRPr="00CF206D">
        <w:rPr>
          <w:rFonts w:ascii="Arial" w:hAnsi="Arial" w:cs="Arial"/>
        </w:rPr>
        <w:t xml:space="preserve"> due to difficulties with childcare and a sense of safety </w:t>
      </w:r>
      <w:r w:rsidR="00D42E7E" w:rsidRPr="00CF206D">
        <w:rPr>
          <w:rFonts w:ascii="Arial" w:hAnsi="Arial" w:cs="Arial"/>
        </w:rPr>
        <w:t>to</w:t>
      </w:r>
      <w:r w:rsidRPr="00CF206D">
        <w:rPr>
          <w:rFonts w:ascii="Arial" w:hAnsi="Arial" w:cs="Arial"/>
        </w:rPr>
        <w:t xml:space="preserve"> keep her child close due to trauma involving her other children. Naturally, this creates other challenges in the sessions, firstly distraction, as well as a concern about the sensitivity of the content disclosed and the impact it may have on the child. This was my first ‘flexing’ of </w:t>
      </w:r>
      <w:r w:rsidRPr="00CF206D">
        <w:rPr>
          <w:rFonts w:ascii="Arial" w:hAnsi="Arial" w:cs="Arial"/>
        </w:rPr>
        <w:lastRenderedPageBreak/>
        <w:t>boundaries, to allow the child to come to sessions.</w:t>
      </w:r>
      <w:r w:rsidR="005C4680" w:rsidRPr="00CF206D">
        <w:rPr>
          <w:rFonts w:ascii="Arial" w:hAnsi="Arial" w:cs="Arial"/>
        </w:rPr>
        <w:t xml:space="preserve"> </w:t>
      </w:r>
      <w:r w:rsidRPr="00CF206D">
        <w:rPr>
          <w:rFonts w:ascii="Arial" w:hAnsi="Arial" w:cs="Arial"/>
        </w:rPr>
        <w:t>I believe this has helped build our relationship as it demonstrates an empathy and acceptance of the client’s needs, to come as who they are. A</w:t>
      </w:r>
      <w:r w:rsidR="005B0AB9" w:rsidRPr="00CF206D">
        <w:rPr>
          <w:rFonts w:ascii="Arial" w:hAnsi="Arial" w:cs="Arial"/>
        </w:rPr>
        <w:t xml:space="preserve">s considered by </w:t>
      </w:r>
      <w:r w:rsidR="005B0AB9" w:rsidRPr="00824C4A">
        <w:rPr>
          <w:rFonts w:ascii="Arial" w:hAnsi="Arial" w:cs="Arial"/>
        </w:rPr>
        <w:t xml:space="preserve">Trueba, Axelrod and </w:t>
      </w:r>
      <w:proofErr w:type="spellStart"/>
      <w:r w:rsidR="005B0AB9" w:rsidRPr="00824C4A">
        <w:rPr>
          <w:rFonts w:ascii="Arial" w:hAnsi="Arial" w:cs="Arial"/>
        </w:rPr>
        <w:t>Ayeb</w:t>
      </w:r>
      <w:proofErr w:type="spellEnd"/>
      <w:r w:rsidR="005B0AB9" w:rsidRPr="00824C4A">
        <w:rPr>
          <w:rFonts w:ascii="Arial" w:hAnsi="Arial" w:cs="Arial"/>
        </w:rPr>
        <w:t>-Karlsson (2023</w:t>
      </w:r>
      <w:r w:rsidR="005B0AB9" w:rsidRPr="00CF206D">
        <w:rPr>
          <w:rFonts w:ascii="Arial" w:hAnsi="Arial" w:cs="Arial"/>
        </w:rPr>
        <w:t>) a</w:t>
      </w:r>
      <w:r w:rsidRPr="00CF206D">
        <w:rPr>
          <w:rFonts w:ascii="Arial" w:hAnsi="Arial" w:cs="Arial"/>
        </w:rPr>
        <w:t xml:space="preserve">nother </w:t>
      </w:r>
      <w:r w:rsidR="005B0AB9" w:rsidRPr="00CF206D">
        <w:rPr>
          <w:rFonts w:ascii="Arial" w:hAnsi="Arial" w:cs="Arial"/>
        </w:rPr>
        <w:t xml:space="preserve">important </w:t>
      </w:r>
      <w:r w:rsidRPr="00CF206D">
        <w:rPr>
          <w:rFonts w:ascii="Arial" w:hAnsi="Arial" w:cs="Arial"/>
        </w:rPr>
        <w:t xml:space="preserve">adaptation is to focus on </w:t>
      </w:r>
      <w:r w:rsidR="005B0AB9" w:rsidRPr="00CF206D">
        <w:rPr>
          <w:rFonts w:ascii="Arial" w:hAnsi="Arial" w:cs="Arial"/>
        </w:rPr>
        <w:t>psychoeducation</w:t>
      </w:r>
      <w:r w:rsidRPr="00CF206D">
        <w:rPr>
          <w:rFonts w:ascii="Arial" w:hAnsi="Arial" w:cs="Arial"/>
        </w:rPr>
        <w:t xml:space="preserve"> and psycho</w:t>
      </w:r>
      <w:r w:rsidR="001D6537" w:rsidRPr="00CF206D">
        <w:rPr>
          <w:rFonts w:ascii="Arial" w:hAnsi="Arial" w:cs="Arial"/>
        </w:rPr>
        <w:t>social support</w:t>
      </w:r>
      <w:r w:rsidR="005B0AB9" w:rsidRPr="00CF206D">
        <w:rPr>
          <w:rFonts w:ascii="Arial" w:hAnsi="Arial" w:cs="Arial"/>
        </w:rPr>
        <w:t>.</w:t>
      </w:r>
      <w:r w:rsidRPr="00CF206D">
        <w:rPr>
          <w:rFonts w:ascii="Arial" w:hAnsi="Arial" w:cs="Arial"/>
        </w:rPr>
        <w:t xml:space="preserve"> We have practiced grounding, breathwork and stretching, help</w:t>
      </w:r>
      <w:r w:rsidR="00CD0DCE" w:rsidRPr="00CF206D">
        <w:rPr>
          <w:rFonts w:ascii="Arial" w:hAnsi="Arial" w:cs="Arial"/>
        </w:rPr>
        <w:t>ing</w:t>
      </w:r>
      <w:r w:rsidRPr="00CF206D">
        <w:rPr>
          <w:rFonts w:ascii="Arial" w:hAnsi="Arial" w:cs="Arial"/>
        </w:rPr>
        <w:t xml:space="preserve"> us connect in the moment and for</w:t>
      </w:r>
      <w:r w:rsidR="00CD0DCE" w:rsidRPr="00CF206D">
        <w:rPr>
          <w:rFonts w:ascii="Arial" w:hAnsi="Arial" w:cs="Arial"/>
        </w:rPr>
        <w:t xml:space="preserve"> practice</w:t>
      </w:r>
      <w:r w:rsidRPr="00CF206D">
        <w:rPr>
          <w:rFonts w:ascii="Arial" w:hAnsi="Arial" w:cs="Arial"/>
        </w:rPr>
        <w:t xml:space="preserve"> outside of therapy. We </w:t>
      </w:r>
      <w:r w:rsidR="00382E57" w:rsidRPr="00CF206D">
        <w:rPr>
          <w:rFonts w:ascii="Arial" w:hAnsi="Arial" w:cs="Arial"/>
        </w:rPr>
        <w:t>explored activities</w:t>
      </w:r>
      <w:r w:rsidR="001E6B1D" w:rsidRPr="00CF206D">
        <w:rPr>
          <w:rFonts w:ascii="Arial" w:hAnsi="Arial" w:cs="Arial"/>
        </w:rPr>
        <w:t xml:space="preserve"> that they enjoy and find restorative, supporting self-care.</w:t>
      </w:r>
      <w:r w:rsidRPr="00CF206D">
        <w:rPr>
          <w:rFonts w:ascii="Arial" w:hAnsi="Arial" w:cs="Arial"/>
        </w:rPr>
        <w:t xml:space="preserve"> After a session, I took them to the community office to introduce them to the team and to find out more about activities in the area</w:t>
      </w:r>
      <w:r w:rsidR="005A47F4">
        <w:rPr>
          <w:rFonts w:ascii="Arial" w:hAnsi="Arial" w:cs="Arial"/>
        </w:rPr>
        <w:t xml:space="preserve">, </w:t>
      </w:r>
      <w:r w:rsidRPr="00CF206D">
        <w:rPr>
          <w:rFonts w:ascii="Arial" w:hAnsi="Arial" w:cs="Arial"/>
        </w:rPr>
        <w:t xml:space="preserve">to find </w:t>
      </w:r>
      <w:r w:rsidR="00012CFD">
        <w:rPr>
          <w:rFonts w:ascii="Arial" w:hAnsi="Arial" w:cs="Arial"/>
        </w:rPr>
        <w:t xml:space="preserve">opportunities for </w:t>
      </w:r>
      <w:r w:rsidRPr="00CF206D">
        <w:rPr>
          <w:rFonts w:ascii="Arial" w:hAnsi="Arial" w:cs="Arial"/>
        </w:rPr>
        <w:t xml:space="preserve">connection. </w:t>
      </w:r>
      <w:r w:rsidR="005C4680" w:rsidRPr="00CF206D">
        <w:rPr>
          <w:rFonts w:ascii="Arial" w:hAnsi="Arial" w:cs="Arial"/>
        </w:rPr>
        <w:t>Regarding the child being present, I discussed this with the centre’s lead counsellor and my supervisor as I was concerned about the ethics and risks associated</w:t>
      </w:r>
      <w:r w:rsidR="00292977" w:rsidRPr="00CF206D">
        <w:rPr>
          <w:rFonts w:ascii="Arial" w:hAnsi="Arial" w:cs="Arial"/>
        </w:rPr>
        <w:t xml:space="preserve">, such as confidentiality, safeguarding, emotional impact on child, role </w:t>
      </w:r>
      <w:r w:rsidR="00292977" w:rsidRPr="00E55367">
        <w:rPr>
          <w:rFonts w:ascii="Arial" w:hAnsi="Arial" w:cs="Arial"/>
        </w:rPr>
        <w:t>clarity</w:t>
      </w:r>
      <w:r w:rsidR="00C50363" w:rsidRPr="00E55367">
        <w:rPr>
          <w:rFonts w:ascii="Arial" w:hAnsi="Arial" w:cs="Arial"/>
        </w:rPr>
        <w:t xml:space="preserve"> (</w:t>
      </w:r>
      <w:r w:rsidR="00091B9E" w:rsidRPr="00E55367">
        <w:rPr>
          <w:rFonts w:ascii="Arial" w:hAnsi="Arial" w:cs="Arial"/>
        </w:rPr>
        <w:t>BACP, 2018</w:t>
      </w:r>
      <w:r w:rsidR="00C50363" w:rsidRPr="00E55367">
        <w:rPr>
          <w:rFonts w:ascii="Arial" w:hAnsi="Arial" w:cs="Arial"/>
        </w:rPr>
        <w:t>)</w:t>
      </w:r>
      <w:r w:rsidR="005C4680" w:rsidRPr="00E55367">
        <w:rPr>
          <w:rFonts w:ascii="Arial" w:hAnsi="Arial" w:cs="Arial"/>
        </w:rPr>
        <w:t>. There</w:t>
      </w:r>
      <w:r w:rsidR="005C4680" w:rsidRPr="00CF206D">
        <w:rPr>
          <w:rFonts w:ascii="Arial" w:hAnsi="Arial" w:cs="Arial"/>
        </w:rPr>
        <w:t xml:space="preserve"> was a consensus that </w:t>
      </w:r>
      <w:r w:rsidR="00574361" w:rsidRPr="00CF206D">
        <w:rPr>
          <w:rFonts w:ascii="Arial" w:hAnsi="Arial" w:cs="Arial"/>
        </w:rPr>
        <w:t>focussing</w:t>
      </w:r>
      <w:r w:rsidR="005C4680" w:rsidRPr="00CF206D">
        <w:rPr>
          <w:rFonts w:ascii="Arial" w:hAnsi="Arial" w:cs="Arial"/>
        </w:rPr>
        <w:t xml:space="preserve"> on stabilisation and psychoeducation</w:t>
      </w:r>
      <w:r w:rsidR="00574361" w:rsidRPr="00CF206D">
        <w:rPr>
          <w:rFonts w:ascii="Arial" w:hAnsi="Arial" w:cs="Arial"/>
        </w:rPr>
        <w:t xml:space="preserve"> would be most appropriate.</w:t>
      </w:r>
      <w:r w:rsidR="005C4680" w:rsidRPr="00CF206D">
        <w:rPr>
          <w:rFonts w:ascii="Arial" w:hAnsi="Arial" w:cs="Arial"/>
        </w:rPr>
        <w:t xml:space="preserve"> We were all in agreement that it was better to offer some form of support and connection to the client th</w:t>
      </w:r>
      <w:r w:rsidR="00CF54D2" w:rsidRPr="00CF206D">
        <w:rPr>
          <w:rFonts w:ascii="Arial" w:hAnsi="Arial" w:cs="Arial"/>
        </w:rPr>
        <w:t>an</w:t>
      </w:r>
      <w:r w:rsidR="005C4680" w:rsidRPr="00CF206D">
        <w:rPr>
          <w:rFonts w:ascii="Arial" w:hAnsi="Arial" w:cs="Arial"/>
        </w:rPr>
        <w:t xml:space="preserve"> </w:t>
      </w:r>
      <w:proofErr w:type="gramStart"/>
      <w:r w:rsidR="005C4680" w:rsidRPr="00CF206D">
        <w:rPr>
          <w:rFonts w:ascii="Arial" w:hAnsi="Arial" w:cs="Arial"/>
        </w:rPr>
        <w:t>none at all</w:t>
      </w:r>
      <w:proofErr w:type="gramEnd"/>
      <w:r w:rsidR="005C4680" w:rsidRPr="00CF206D">
        <w:rPr>
          <w:rFonts w:ascii="Arial" w:hAnsi="Arial" w:cs="Arial"/>
        </w:rPr>
        <w:t>.</w:t>
      </w:r>
    </w:p>
    <w:p w14:paraId="6EB3954B" w14:textId="1562F08D" w:rsidR="004649F6" w:rsidRPr="00CF206D" w:rsidRDefault="003933C4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 xml:space="preserve">In line with PCT and research, the </w:t>
      </w:r>
      <w:proofErr w:type="gramStart"/>
      <w:r w:rsidRPr="00CF206D">
        <w:rPr>
          <w:rFonts w:ascii="Arial" w:hAnsi="Arial" w:cs="Arial"/>
        </w:rPr>
        <w:t>main focus</w:t>
      </w:r>
      <w:proofErr w:type="gramEnd"/>
      <w:r w:rsidRPr="00CF206D">
        <w:rPr>
          <w:rFonts w:ascii="Arial" w:hAnsi="Arial" w:cs="Arial"/>
        </w:rPr>
        <w:t xml:space="preserve"> is to build trust and a strong relationship, as it has been found that displaced people considered the therapeutic bond a strong contributor for a positive experience </w:t>
      </w:r>
      <w:r w:rsidR="00143115" w:rsidRPr="00FD3704">
        <w:rPr>
          <w:rFonts w:ascii="Arial" w:hAnsi="Arial" w:cs="Arial"/>
        </w:rPr>
        <w:t>(Khairat</w:t>
      </w:r>
      <w:r w:rsidR="00A303B8" w:rsidRPr="00FD3704">
        <w:rPr>
          <w:rFonts w:ascii="Arial" w:hAnsi="Arial" w:cs="Arial"/>
        </w:rPr>
        <w:t>, Hodge &amp; Duxbury</w:t>
      </w:r>
      <w:r w:rsidR="00143115" w:rsidRPr="00FD3704">
        <w:rPr>
          <w:rFonts w:ascii="Arial" w:hAnsi="Arial" w:cs="Arial"/>
        </w:rPr>
        <w:t>, 2023)</w:t>
      </w:r>
      <w:r w:rsidRPr="00FD3704">
        <w:rPr>
          <w:rFonts w:ascii="Arial" w:hAnsi="Arial" w:cs="Arial"/>
        </w:rPr>
        <w:t>.</w:t>
      </w:r>
      <w:r w:rsidRPr="00CF206D">
        <w:rPr>
          <w:rFonts w:ascii="Arial" w:hAnsi="Arial" w:cs="Arial"/>
        </w:rPr>
        <w:t xml:space="preserve"> By holding an awareness of my social scripts</w:t>
      </w:r>
      <w:r w:rsidR="00BF241A" w:rsidRPr="00CF206D">
        <w:rPr>
          <w:rFonts w:ascii="Arial" w:hAnsi="Arial" w:cs="Arial"/>
        </w:rPr>
        <w:t>, such as Western autonomy,</w:t>
      </w:r>
      <w:r w:rsidRPr="00CF206D">
        <w:rPr>
          <w:rFonts w:ascii="Arial" w:hAnsi="Arial" w:cs="Arial"/>
        </w:rPr>
        <w:t xml:space="preserve"> as well as the client</w:t>
      </w:r>
      <w:r w:rsidR="00A02361" w:rsidRPr="00CF206D">
        <w:rPr>
          <w:rFonts w:ascii="Arial" w:hAnsi="Arial" w:cs="Arial"/>
        </w:rPr>
        <w:t>’</w:t>
      </w:r>
      <w:r w:rsidRPr="00CF206D">
        <w:rPr>
          <w:rFonts w:ascii="Arial" w:hAnsi="Arial" w:cs="Arial"/>
        </w:rPr>
        <w:t>s</w:t>
      </w:r>
      <w:r w:rsidR="00F718F6" w:rsidRPr="00CF206D">
        <w:rPr>
          <w:rFonts w:ascii="Arial" w:hAnsi="Arial" w:cs="Arial"/>
        </w:rPr>
        <w:t xml:space="preserve">, </w:t>
      </w:r>
      <w:r w:rsidR="006421AD" w:rsidRPr="00CF206D">
        <w:rPr>
          <w:rFonts w:ascii="Arial" w:hAnsi="Arial" w:cs="Arial"/>
        </w:rPr>
        <w:t xml:space="preserve">emphasis is </w:t>
      </w:r>
      <w:r w:rsidR="00A47D32" w:rsidRPr="00CF206D">
        <w:rPr>
          <w:rFonts w:ascii="Arial" w:hAnsi="Arial" w:cs="Arial"/>
        </w:rPr>
        <w:t>made</w:t>
      </w:r>
      <w:r w:rsidRPr="00CF206D">
        <w:rPr>
          <w:rFonts w:ascii="Arial" w:hAnsi="Arial" w:cs="Arial"/>
        </w:rPr>
        <w:t xml:space="preserve"> that they remain in control of the session. </w:t>
      </w:r>
      <w:r w:rsidR="004259A8" w:rsidRPr="00CF206D">
        <w:rPr>
          <w:rFonts w:ascii="Arial" w:hAnsi="Arial" w:cs="Arial"/>
        </w:rPr>
        <w:t>This is an ongoing process as</w:t>
      </w:r>
      <w:r w:rsidRPr="00CF206D">
        <w:rPr>
          <w:rFonts w:ascii="Arial" w:hAnsi="Arial" w:cs="Arial"/>
        </w:rPr>
        <w:t xml:space="preserve"> I continue to consider how I can adapt appropriately and safe</w:t>
      </w:r>
      <w:r w:rsidR="004259A8" w:rsidRPr="00CF206D">
        <w:rPr>
          <w:rFonts w:ascii="Arial" w:hAnsi="Arial" w:cs="Arial"/>
        </w:rPr>
        <w:t>ly</w:t>
      </w:r>
      <w:r w:rsidRPr="00CF206D">
        <w:rPr>
          <w:rFonts w:ascii="Arial" w:hAnsi="Arial" w:cs="Arial"/>
        </w:rPr>
        <w:t xml:space="preserve"> for both of us. </w:t>
      </w:r>
      <w:r w:rsidR="004649F6" w:rsidRPr="00CF206D">
        <w:rPr>
          <w:rFonts w:ascii="Arial" w:hAnsi="Arial" w:cs="Arial"/>
        </w:rPr>
        <w:t xml:space="preserve">As a trainee therapist, I am new to working with existing, more rigid boundaries and to now consider redefining them feels intimidating, underlined by fear that </w:t>
      </w:r>
      <w:r w:rsidR="001D0C30" w:rsidRPr="00CF206D">
        <w:rPr>
          <w:rFonts w:ascii="Arial" w:hAnsi="Arial" w:cs="Arial"/>
        </w:rPr>
        <w:t>too much flexibility or the wrong type will collapse the boundaries</w:t>
      </w:r>
      <w:r w:rsidR="00EC58B5" w:rsidRPr="00CF206D">
        <w:rPr>
          <w:rFonts w:ascii="Arial" w:hAnsi="Arial" w:cs="Arial"/>
        </w:rPr>
        <w:t xml:space="preserve"> </w:t>
      </w:r>
      <w:r w:rsidR="00EC58B5" w:rsidRPr="008B1B6F">
        <w:rPr>
          <w:rFonts w:ascii="Arial" w:hAnsi="Arial" w:cs="Arial"/>
        </w:rPr>
        <w:t>(Davoren et al., 2024</w:t>
      </w:r>
      <w:r w:rsidR="00EC58B5" w:rsidRPr="00CF206D">
        <w:rPr>
          <w:rFonts w:ascii="Arial" w:hAnsi="Arial" w:cs="Arial"/>
        </w:rPr>
        <w:t>)</w:t>
      </w:r>
      <w:r w:rsidR="004649F6" w:rsidRPr="00CF206D">
        <w:rPr>
          <w:rFonts w:ascii="Arial" w:hAnsi="Arial" w:cs="Arial"/>
        </w:rPr>
        <w:t xml:space="preserve">. </w:t>
      </w:r>
      <w:r w:rsidR="005E541A" w:rsidRPr="00CF206D">
        <w:rPr>
          <w:rFonts w:ascii="Arial" w:hAnsi="Arial" w:cs="Arial"/>
        </w:rPr>
        <w:t>T</w:t>
      </w:r>
      <w:r w:rsidR="004649F6" w:rsidRPr="00CF206D">
        <w:rPr>
          <w:rFonts w:ascii="Arial" w:hAnsi="Arial" w:cs="Arial"/>
        </w:rPr>
        <w:t xml:space="preserve">he lack of research and guidance in how to appropriately adjust boundaries </w:t>
      </w:r>
      <w:r w:rsidR="005E541A" w:rsidRPr="00CF206D">
        <w:rPr>
          <w:rFonts w:ascii="Arial" w:hAnsi="Arial" w:cs="Arial"/>
        </w:rPr>
        <w:t xml:space="preserve">is </w:t>
      </w:r>
      <w:r w:rsidR="004649F6" w:rsidRPr="00CF206D">
        <w:rPr>
          <w:rFonts w:ascii="Arial" w:hAnsi="Arial" w:cs="Arial"/>
        </w:rPr>
        <w:lastRenderedPageBreak/>
        <w:t>challenging</w:t>
      </w:r>
      <w:r w:rsidR="005E541A" w:rsidRPr="00CF206D">
        <w:rPr>
          <w:rFonts w:ascii="Arial" w:hAnsi="Arial" w:cs="Arial"/>
        </w:rPr>
        <w:t>.</w:t>
      </w:r>
      <w:r w:rsidR="004649F6" w:rsidRPr="00CF206D">
        <w:rPr>
          <w:rFonts w:ascii="Arial" w:hAnsi="Arial" w:cs="Arial"/>
        </w:rPr>
        <w:t xml:space="preserve"> </w:t>
      </w:r>
      <w:r w:rsidR="005E541A" w:rsidRPr="00CF206D">
        <w:rPr>
          <w:rFonts w:ascii="Arial" w:hAnsi="Arial" w:cs="Arial"/>
        </w:rPr>
        <w:t xml:space="preserve">This </w:t>
      </w:r>
      <w:r w:rsidR="00C405FB" w:rsidRPr="00CF206D">
        <w:rPr>
          <w:rFonts w:ascii="Arial" w:hAnsi="Arial" w:cs="Arial"/>
        </w:rPr>
        <w:t xml:space="preserve">creates </w:t>
      </w:r>
      <w:r w:rsidR="005E541A" w:rsidRPr="00CF206D">
        <w:rPr>
          <w:rFonts w:ascii="Arial" w:hAnsi="Arial" w:cs="Arial"/>
        </w:rPr>
        <w:t>feelings of inadequacy, which I now understand as a natural part of developing as a therapist and as a response to the systemic barriers my client faces rather than my personal failing.</w:t>
      </w:r>
    </w:p>
    <w:p w14:paraId="55BC502C" w14:textId="63FE2938" w:rsidR="002F7EDB" w:rsidRPr="00CF206D" w:rsidRDefault="002F7EDB" w:rsidP="00DA20EE">
      <w:pPr>
        <w:spacing w:line="480" w:lineRule="auto"/>
        <w:jc w:val="both"/>
        <w:rPr>
          <w:rFonts w:ascii="Arial" w:hAnsi="Arial" w:cs="Arial"/>
          <w:b/>
          <w:bCs/>
        </w:rPr>
      </w:pPr>
      <w:r w:rsidRPr="00CF206D">
        <w:rPr>
          <w:rFonts w:ascii="Arial" w:hAnsi="Arial" w:cs="Arial"/>
          <w:b/>
          <w:bCs/>
        </w:rPr>
        <w:t>Use of supervision &amp; learning</w:t>
      </w:r>
    </w:p>
    <w:p w14:paraId="49316F37" w14:textId="0ED7C9E7" w:rsidR="000A40A4" w:rsidRPr="00CF206D" w:rsidRDefault="001F28CF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 xml:space="preserve">After a particularly challenging session, I took the feelings of helplessness, uncertainty and frustration to supervision. It was incredibly supportive to </w:t>
      </w:r>
      <w:r w:rsidR="00D8387E" w:rsidRPr="00CF206D">
        <w:rPr>
          <w:rFonts w:ascii="Arial" w:hAnsi="Arial" w:cs="Arial"/>
        </w:rPr>
        <w:t>process the countertransference</w:t>
      </w:r>
      <w:r w:rsidRPr="00CF206D">
        <w:rPr>
          <w:rFonts w:ascii="Arial" w:hAnsi="Arial" w:cs="Arial"/>
        </w:rPr>
        <w:t>, put the</w:t>
      </w:r>
      <w:r w:rsidR="00D8387E" w:rsidRPr="00CF206D">
        <w:rPr>
          <w:rFonts w:ascii="Arial" w:hAnsi="Arial" w:cs="Arial"/>
        </w:rPr>
        <w:t xml:space="preserve"> emotions</w:t>
      </w:r>
      <w:r w:rsidRPr="00CF206D">
        <w:rPr>
          <w:rFonts w:ascii="Arial" w:hAnsi="Arial" w:cs="Arial"/>
        </w:rPr>
        <w:t xml:space="preserve"> in the chair to recognise that they came from a place of compassion and anger at the injustices of the world. Although </w:t>
      </w:r>
      <w:r w:rsidR="00415BC2" w:rsidRPr="00CF206D">
        <w:rPr>
          <w:rFonts w:ascii="Arial" w:hAnsi="Arial" w:cs="Arial"/>
        </w:rPr>
        <w:t>this did not give me control</w:t>
      </w:r>
      <w:r w:rsidRPr="00CF206D">
        <w:rPr>
          <w:rFonts w:ascii="Arial" w:hAnsi="Arial" w:cs="Arial"/>
        </w:rPr>
        <w:t xml:space="preserve">, I am able to alter my perspective to see that the failings are not mine but systemic. Supervision </w:t>
      </w:r>
      <w:r w:rsidR="00EA083B" w:rsidRPr="00CF206D">
        <w:rPr>
          <w:rFonts w:ascii="Arial" w:hAnsi="Arial" w:cs="Arial"/>
        </w:rPr>
        <w:t>supported</w:t>
      </w:r>
      <w:r w:rsidRPr="00CF206D">
        <w:rPr>
          <w:rFonts w:ascii="Arial" w:hAnsi="Arial" w:cs="Arial"/>
        </w:rPr>
        <w:t xml:space="preserve"> me</w:t>
      </w:r>
      <w:r w:rsidR="00052675" w:rsidRPr="00CF206D">
        <w:rPr>
          <w:rFonts w:ascii="Arial" w:hAnsi="Arial" w:cs="Arial"/>
        </w:rPr>
        <w:t xml:space="preserve"> in tolerating uncertainty and</w:t>
      </w:r>
      <w:r w:rsidR="00AF4E73" w:rsidRPr="00CF206D">
        <w:rPr>
          <w:rFonts w:ascii="Arial" w:hAnsi="Arial" w:cs="Arial"/>
        </w:rPr>
        <w:t xml:space="preserve"> </w:t>
      </w:r>
      <w:r w:rsidR="00076AC6" w:rsidRPr="00CF206D">
        <w:rPr>
          <w:rFonts w:ascii="Arial" w:hAnsi="Arial" w:cs="Arial"/>
        </w:rPr>
        <w:t>in</w:t>
      </w:r>
      <w:r w:rsidRPr="00CF206D">
        <w:rPr>
          <w:rFonts w:ascii="Arial" w:hAnsi="Arial" w:cs="Arial"/>
        </w:rPr>
        <w:t xml:space="preserve"> acknowledg</w:t>
      </w:r>
      <w:r w:rsidR="00076AC6" w:rsidRPr="00CF206D">
        <w:rPr>
          <w:rFonts w:ascii="Arial" w:hAnsi="Arial" w:cs="Arial"/>
        </w:rPr>
        <w:t>ing</w:t>
      </w:r>
      <w:r w:rsidRPr="00CF206D">
        <w:rPr>
          <w:rFonts w:ascii="Arial" w:hAnsi="Arial" w:cs="Arial"/>
        </w:rPr>
        <w:t xml:space="preserve"> that I had reflexively</w:t>
      </w:r>
      <w:r w:rsidR="00F04370" w:rsidRPr="00CF206D">
        <w:rPr>
          <w:rFonts w:ascii="Arial" w:hAnsi="Arial" w:cs="Arial"/>
        </w:rPr>
        <w:t xml:space="preserve"> </w:t>
      </w:r>
      <w:r w:rsidRPr="00CF206D">
        <w:rPr>
          <w:rFonts w:ascii="Arial" w:hAnsi="Arial" w:cs="Arial"/>
        </w:rPr>
        <w:t>adjusted with an awareness of my limitations to establish safety and stabilisation for the client</w:t>
      </w:r>
      <w:r w:rsidR="00F04370" w:rsidRPr="00CF206D">
        <w:rPr>
          <w:rFonts w:ascii="Arial" w:hAnsi="Arial" w:cs="Arial"/>
        </w:rPr>
        <w:t xml:space="preserve"> (</w:t>
      </w:r>
      <w:r w:rsidR="00F04370" w:rsidRPr="0012224B">
        <w:rPr>
          <w:rFonts w:ascii="Arial" w:hAnsi="Arial" w:cs="Arial"/>
        </w:rPr>
        <w:t>Lohani &amp; Sharma, 2023)</w:t>
      </w:r>
      <w:r w:rsidRPr="0012224B">
        <w:rPr>
          <w:rFonts w:ascii="Arial" w:hAnsi="Arial" w:cs="Arial"/>
        </w:rPr>
        <w:t>.</w:t>
      </w:r>
      <w:r w:rsidRPr="00CF206D">
        <w:rPr>
          <w:rFonts w:ascii="Arial" w:hAnsi="Arial" w:cs="Arial"/>
        </w:rPr>
        <w:t xml:space="preserve"> </w:t>
      </w:r>
    </w:p>
    <w:p w14:paraId="02607A3E" w14:textId="32EE633E" w:rsidR="00017310" w:rsidRPr="00CF206D" w:rsidRDefault="00524994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 xml:space="preserve">My current skills are influenced by the PCT and embodied approach, and I have become aware of which skills are helpful and which are not for my client. The non-directive approach with the use of silence caused discomfort for the client, so much so that they explicitly asked for me to ask them questions. </w:t>
      </w:r>
      <w:r w:rsidR="00793A87" w:rsidRPr="00CF206D">
        <w:rPr>
          <w:rFonts w:ascii="Arial" w:hAnsi="Arial" w:cs="Arial"/>
        </w:rPr>
        <w:t xml:space="preserve">This highlights cultural and contextual limitations of classical PCT, particularly in situations where clients expect direction or </w:t>
      </w:r>
      <w:r w:rsidR="0067761E" w:rsidRPr="00CF206D">
        <w:rPr>
          <w:rFonts w:ascii="Arial" w:hAnsi="Arial" w:cs="Arial"/>
        </w:rPr>
        <w:t>feel unsafe or disengaged, emphasising the importance of adapting to client needs (</w:t>
      </w:r>
      <w:r w:rsidR="0067761E" w:rsidRPr="00810815">
        <w:rPr>
          <w:rFonts w:ascii="Arial" w:hAnsi="Arial" w:cs="Arial"/>
        </w:rPr>
        <w:t>Cooper and McLeod, 2011)</w:t>
      </w:r>
      <w:r w:rsidR="00793A87" w:rsidRPr="00810815">
        <w:rPr>
          <w:rFonts w:ascii="Arial" w:hAnsi="Arial" w:cs="Arial"/>
        </w:rPr>
        <w:t>.</w:t>
      </w:r>
      <w:r w:rsidR="00793A87" w:rsidRPr="00CF206D">
        <w:rPr>
          <w:rFonts w:ascii="Arial" w:hAnsi="Arial" w:cs="Arial"/>
        </w:rPr>
        <w:t xml:space="preserve"> </w:t>
      </w:r>
      <w:r w:rsidR="00365ACA" w:rsidRPr="00CF206D">
        <w:rPr>
          <w:rFonts w:ascii="Arial" w:hAnsi="Arial" w:cs="Arial"/>
        </w:rPr>
        <w:t xml:space="preserve">After much reflection, I have compromised by being more directive and questioning about the client’s current circumstances, discussing self-care and connections with the community. </w:t>
      </w:r>
      <w:r w:rsidR="00BB57A2" w:rsidRPr="00CF206D">
        <w:rPr>
          <w:rFonts w:ascii="Arial" w:hAnsi="Arial" w:cs="Arial"/>
        </w:rPr>
        <w:t xml:space="preserve">My </w:t>
      </w:r>
      <w:proofErr w:type="gramStart"/>
      <w:r w:rsidR="00BB57A2" w:rsidRPr="00CF206D">
        <w:rPr>
          <w:rFonts w:ascii="Arial" w:hAnsi="Arial" w:cs="Arial"/>
        </w:rPr>
        <w:t>main focus</w:t>
      </w:r>
      <w:proofErr w:type="gramEnd"/>
      <w:r w:rsidR="00BB57A2" w:rsidRPr="00CF206D">
        <w:rPr>
          <w:rFonts w:ascii="Arial" w:hAnsi="Arial" w:cs="Arial"/>
        </w:rPr>
        <w:t xml:space="preserve"> has been to offer a welcoming space for the client to experience </w:t>
      </w:r>
      <w:r w:rsidR="00D70348">
        <w:rPr>
          <w:rFonts w:ascii="Arial" w:hAnsi="Arial" w:cs="Arial"/>
        </w:rPr>
        <w:t>a sense of agency</w:t>
      </w:r>
      <w:r w:rsidR="00BB57A2" w:rsidRPr="00CF206D">
        <w:rPr>
          <w:rFonts w:ascii="Arial" w:hAnsi="Arial" w:cs="Arial"/>
        </w:rPr>
        <w:t xml:space="preserve">. I have found that through offering acceptance and authenticity, the therapeutic bond has begun to grow, albeit slowly. Embodiment is an approach that I find useful in therapy as it </w:t>
      </w:r>
      <w:r w:rsidR="00BB57A2" w:rsidRPr="00CF206D">
        <w:rPr>
          <w:rFonts w:ascii="Arial" w:hAnsi="Arial" w:cs="Arial"/>
        </w:rPr>
        <w:lastRenderedPageBreak/>
        <w:t xml:space="preserve">supports presence, bringing awareness to sensations and </w:t>
      </w:r>
      <w:r w:rsidR="0075627B" w:rsidRPr="00CF206D">
        <w:rPr>
          <w:rFonts w:ascii="Arial" w:hAnsi="Arial" w:cs="Arial"/>
        </w:rPr>
        <w:t>emotions held</w:t>
      </w:r>
      <w:r w:rsidR="00BB57A2" w:rsidRPr="00CF206D">
        <w:rPr>
          <w:rFonts w:ascii="Arial" w:hAnsi="Arial" w:cs="Arial"/>
        </w:rPr>
        <w:t xml:space="preserve"> in the body</w:t>
      </w:r>
      <w:r w:rsidR="0075627B" w:rsidRPr="00CF206D">
        <w:rPr>
          <w:rFonts w:ascii="Arial" w:hAnsi="Arial" w:cs="Arial"/>
        </w:rPr>
        <w:t xml:space="preserve"> (</w:t>
      </w:r>
      <w:proofErr w:type="spellStart"/>
      <w:r w:rsidR="0075627B" w:rsidRPr="00132399">
        <w:rPr>
          <w:rFonts w:ascii="Arial" w:hAnsi="Arial" w:cs="Arial"/>
        </w:rPr>
        <w:t>Laricchiuta</w:t>
      </w:r>
      <w:proofErr w:type="spellEnd"/>
      <w:r w:rsidR="0075627B" w:rsidRPr="00132399">
        <w:rPr>
          <w:rFonts w:ascii="Arial" w:hAnsi="Arial" w:cs="Arial"/>
        </w:rPr>
        <w:t xml:space="preserve">, Garofalo &amp; </w:t>
      </w:r>
      <w:proofErr w:type="spellStart"/>
      <w:r w:rsidR="0075627B" w:rsidRPr="00132399">
        <w:rPr>
          <w:rFonts w:ascii="Arial" w:hAnsi="Arial" w:cs="Arial"/>
        </w:rPr>
        <w:t>Mazzeschi</w:t>
      </w:r>
      <w:proofErr w:type="spellEnd"/>
      <w:r w:rsidR="0075627B" w:rsidRPr="00132399">
        <w:rPr>
          <w:rFonts w:ascii="Arial" w:hAnsi="Arial" w:cs="Arial"/>
        </w:rPr>
        <w:t>, 2023)</w:t>
      </w:r>
      <w:r w:rsidR="00BB57A2" w:rsidRPr="00132399">
        <w:rPr>
          <w:rFonts w:ascii="Arial" w:hAnsi="Arial" w:cs="Arial"/>
        </w:rPr>
        <w:t>.</w:t>
      </w:r>
      <w:r w:rsidR="00BB57A2" w:rsidRPr="00CF206D">
        <w:rPr>
          <w:rFonts w:ascii="Arial" w:hAnsi="Arial" w:cs="Arial"/>
        </w:rPr>
        <w:t xml:space="preserve"> </w:t>
      </w:r>
      <w:r w:rsidR="00017310" w:rsidRPr="00CF206D">
        <w:rPr>
          <w:rFonts w:ascii="Arial" w:hAnsi="Arial" w:cs="Arial"/>
        </w:rPr>
        <w:t xml:space="preserve">However, it became clear early on that this </w:t>
      </w:r>
      <w:r w:rsidR="001D0BF2" w:rsidRPr="00CF206D">
        <w:rPr>
          <w:rFonts w:ascii="Arial" w:hAnsi="Arial" w:cs="Arial"/>
        </w:rPr>
        <w:t>is something that we need to work towards as</w:t>
      </w:r>
      <w:r w:rsidR="00ED7248" w:rsidRPr="00CF206D">
        <w:rPr>
          <w:rFonts w:ascii="Arial" w:hAnsi="Arial" w:cs="Arial"/>
        </w:rPr>
        <w:t xml:space="preserve"> the</w:t>
      </w:r>
      <w:r w:rsidR="00017310" w:rsidRPr="00CF206D">
        <w:rPr>
          <w:rFonts w:ascii="Arial" w:hAnsi="Arial" w:cs="Arial"/>
        </w:rPr>
        <w:t xml:space="preserve"> client </w:t>
      </w:r>
      <w:r w:rsidR="001D0BF2" w:rsidRPr="00CF206D">
        <w:rPr>
          <w:rFonts w:ascii="Arial" w:hAnsi="Arial" w:cs="Arial"/>
        </w:rPr>
        <w:t xml:space="preserve">found the </w:t>
      </w:r>
      <w:r w:rsidR="00973240" w:rsidRPr="00CF206D">
        <w:rPr>
          <w:rFonts w:ascii="Arial" w:hAnsi="Arial" w:cs="Arial"/>
        </w:rPr>
        <w:t>experience overwhelm</w:t>
      </w:r>
      <w:r w:rsidR="001D0BF2" w:rsidRPr="00CF206D">
        <w:rPr>
          <w:rFonts w:ascii="Arial" w:hAnsi="Arial" w:cs="Arial"/>
        </w:rPr>
        <w:t>ing</w:t>
      </w:r>
      <w:r w:rsidR="00973240" w:rsidRPr="00CF206D">
        <w:rPr>
          <w:rFonts w:ascii="Arial" w:hAnsi="Arial" w:cs="Arial"/>
        </w:rPr>
        <w:t xml:space="preserve"> when</w:t>
      </w:r>
      <w:r w:rsidR="00017310" w:rsidRPr="00CF206D">
        <w:rPr>
          <w:rFonts w:ascii="Arial" w:hAnsi="Arial" w:cs="Arial"/>
        </w:rPr>
        <w:t xml:space="preserve"> connect</w:t>
      </w:r>
      <w:r w:rsidR="00973240" w:rsidRPr="00CF206D">
        <w:rPr>
          <w:rFonts w:ascii="Arial" w:hAnsi="Arial" w:cs="Arial"/>
        </w:rPr>
        <w:t>ing</w:t>
      </w:r>
      <w:r w:rsidR="00017310" w:rsidRPr="00CF206D">
        <w:rPr>
          <w:rFonts w:ascii="Arial" w:hAnsi="Arial" w:cs="Arial"/>
        </w:rPr>
        <w:t xml:space="preserve"> with </w:t>
      </w:r>
      <w:r w:rsidR="001D0BF2" w:rsidRPr="00CF206D">
        <w:rPr>
          <w:rFonts w:ascii="Arial" w:hAnsi="Arial" w:cs="Arial"/>
        </w:rPr>
        <w:t>the felt sense</w:t>
      </w:r>
      <w:r w:rsidR="00017310" w:rsidRPr="00CF206D">
        <w:rPr>
          <w:rFonts w:ascii="Arial" w:hAnsi="Arial" w:cs="Arial"/>
        </w:rPr>
        <w:t xml:space="preserve">. </w:t>
      </w:r>
      <w:r w:rsidR="000D3B62" w:rsidRPr="00CF206D">
        <w:rPr>
          <w:rFonts w:ascii="Arial" w:hAnsi="Arial" w:cs="Arial"/>
        </w:rPr>
        <w:t xml:space="preserve">This reinforced my understanding that trauma processing cannot precede stabilisation. </w:t>
      </w:r>
      <w:r w:rsidR="00017310" w:rsidRPr="00CF206D">
        <w:rPr>
          <w:rFonts w:ascii="Arial" w:hAnsi="Arial" w:cs="Arial"/>
        </w:rPr>
        <w:t>Instead, we have been able to practi</w:t>
      </w:r>
      <w:r w:rsidR="002C1753" w:rsidRPr="00CF206D">
        <w:rPr>
          <w:rFonts w:ascii="Arial" w:hAnsi="Arial" w:cs="Arial"/>
        </w:rPr>
        <w:t>s</w:t>
      </w:r>
      <w:r w:rsidR="00017310" w:rsidRPr="00CF206D">
        <w:rPr>
          <w:rFonts w:ascii="Arial" w:hAnsi="Arial" w:cs="Arial"/>
        </w:rPr>
        <w:t xml:space="preserve">e breathwork and stretching to self-regulate and </w:t>
      </w:r>
      <w:r w:rsidR="0075627B" w:rsidRPr="00CF206D">
        <w:rPr>
          <w:rFonts w:ascii="Arial" w:hAnsi="Arial" w:cs="Arial"/>
        </w:rPr>
        <w:t xml:space="preserve">gently </w:t>
      </w:r>
      <w:proofErr w:type="gramStart"/>
      <w:r w:rsidR="0075627B" w:rsidRPr="00CF206D">
        <w:rPr>
          <w:rFonts w:ascii="Arial" w:hAnsi="Arial" w:cs="Arial"/>
        </w:rPr>
        <w:t xml:space="preserve">make </w:t>
      </w:r>
      <w:r w:rsidR="00017310" w:rsidRPr="00CF206D">
        <w:rPr>
          <w:rFonts w:ascii="Arial" w:hAnsi="Arial" w:cs="Arial"/>
        </w:rPr>
        <w:t>contact with</w:t>
      </w:r>
      <w:proofErr w:type="gramEnd"/>
      <w:r w:rsidR="00017310" w:rsidRPr="00CF206D">
        <w:rPr>
          <w:rFonts w:ascii="Arial" w:hAnsi="Arial" w:cs="Arial"/>
        </w:rPr>
        <w:t xml:space="preserve"> the body. </w:t>
      </w:r>
      <w:r w:rsidR="00E63FD4">
        <w:rPr>
          <w:rFonts w:ascii="Arial" w:hAnsi="Arial" w:cs="Arial"/>
        </w:rPr>
        <w:t>These</w:t>
      </w:r>
      <w:r w:rsidR="00017310" w:rsidRPr="00CF206D">
        <w:rPr>
          <w:rFonts w:ascii="Arial" w:hAnsi="Arial" w:cs="Arial"/>
        </w:rPr>
        <w:t xml:space="preserve"> interventions </w:t>
      </w:r>
      <w:r w:rsidR="00E63FD4">
        <w:rPr>
          <w:rFonts w:ascii="Arial" w:hAnsi="Arial" w:cs="Arial"/>
        </w:rPr>
        <w:t xml:space="preserve">have also been </w:t>
      </w:r>
      <w:r w:rsidR="00017310" w:rsidRPr="00CF206D">
        <w:rPr>
          <w:rFonts w:ascii="Arial" w:hAnsi="Arial" w:cs="Arial"/>
        </w:rPr>
        <w:t>helpful to calm my</w:t>
      </w:r>
      <w:r w:rsidR="00CA2DCA" w:rsidRPr="00CF206D">
        <w:rPr>
          <w:rFonts w:ascii="Arial" w:hAnsi="Arial" w:cs="Arial"/>
        </w:rPr>
        <w:t>self</w:t>
      </w:r>
      <w:r w:rsidR="00017310" w:rsidRPr="00CF206D">
        <w:rPr>
          <w:rFonts w:ascii="Arial" w:hAnsi="Arial" w:cs="Arial"/>
        </w:rPr>
        <w:t>, think in the moment and attune with the client.</w:t>
      </w:r>
    </w:p>
    <w:p w14:paraId="0BA2D0A7" w14:textId="5DD2BB37" w:rsidR="72CC3406" w:rsidRPr="00CF206D" w:rsidRDefault="00F7337E" w:rsidP="00DA20EE">
      <w:pPr>
        <w:spacing w:line="480" w:lineRule="auto"/>
        <w:jc w:val="both"/>
        <w:rPr>
          <w:rFonts w:ascii="Arial" w:hAnsi="Arial" w:cs="Arial"/>
        </w:rPr>
      </w:pPr>
      <w:r w:rsidRPr="00CF206D">
        <w:rPr>
          <w:rFonts w:ascii="Arial" w:hAnsi="Arial" w:cs="Arial"/>
        </w:rPr>
        <w:t xml:space="preserve">Conversely, over the last few weeks, I </w:t>
      </w:r>
      <w:r w:rsidR="005D5F10">
        <w:rPr>
          <w:rFonts w:ascii="Arial" w:hAnsi="Arial" w:cs="Arial"/>
        </w:rPr>
        <w:t>am aware of becoming</w:t>
      </w:r>
      <w:r w:rsidRPr="00CF206D">
        <w:rPr>
          <w:rFonts w:ascii="Arial" w:hAnsi="Arial" w:cs="Arial"/>
        </w:rPr>
        <w:t xml:space="preserve"> pre-occupied with the client’s</w:t>
      </w:r>
      <w:r w:rsidR="00AB64DD">
        <w:rPr>
          <w:rFonts w:ascii="Arial" w:hAnsi="Arial" w:cs="Arial"/>
        </w:rPr>
        <w:t xml:space="preserve"> distressing</w:t>
      </w:r>
      <w:r w:rsidRPr="00CF206D">
        <w:rPr>
          <w:rFonts w:ascii="Arial" w:hAnsi="Arial" w:cs="Arial"/>
        </w:rPr>
        <w:t xml:space="preserve"> experiences</w:t>
      </w:r>
      <w:r w:rsidR="00356CFD" w:rsidRPr="00CF206D">
        <w:rPr>
          <w:rFonts w:ascii="Arial" w:hAnsi="Arial" w:cs="Arial"/>
        </w:rPr>
        <w:t xml:space="preserve"> both past and present</w:t>
      </w:r>
      <w:r w:rsidR="00AB64DD">
        <w:rPr>
          <w:rFonts w:ascii="Arial" w:hAnsi="Arial" w:cs="Arial"/>
        </w:rPr>
        <w:t>.</w:t>
      </w:r>
      <w:r w:rsidR="00356CFD" w:rsidRPr="00CF206D">
        <w:rPr>
          <w:rFonts w:ascii="Arial" w:hAnsi="Arial" w:cs="Arial"/>
        </w:rPr>
        <w:t xml:space="preserve"> </w:t>
      </w:r>
      <w:r w:rsidRPr="00CF206D">
        <w:rPr>
          <w:rFonts w:ascii="Arial" w:hAnsi="Arial" w:cs="Arial"/>
        </w:rPr>
        <w:t>I have lived a fortunate life</w:t>
      </w:r>
      <w:r w:rsidR="002E0C8B" w:rsidRPr="00CF206D">
        <w:rPr>
          <w:rFonts w:ascii="Arial" w:hAnsi="Arial" w:cs="Arial"/>
        </w:rPr>
        <w:t>, and</w:t>
      </w:r>
      <w:r w:rsidRPr="00CF206D">
        <w:rPr>
          <w:rFonts w:ascii="Arial" w:hAnsi="Arial" w:cs="Arial"/>
        </w:rPr>
        <w:t xml:space="preserve"> an old family script </w:t>
      </w:r>
      <w:r w:rsidR="002E0C8B" w:rsidRPr="00CF206D">
        <w:rPr>
          <w:rFonts w:ascii="Arial" w:hAnsi="Arial" w:cs="Arial"/>
        </w:rPr>
        <w:t>re</w:t>
      </w:r>
      <w:r w:rsidRPr="00CF206D">
        <w:rPr>
          <w:rFonts w:ascii="Arial" w:hAnsi="Arial" w:cs="Arial"/>
        </w:rPr>
        <w:t>surfac</w:t>
      </w:r>
      <w:r w:rsidR="002E0C8B" w:rsidRPr="00CF206D">
        <w:rPr>
          <w:rFonts w:ascii="Arial" w:hAnsi="Arial" w:cs="Arial"/>
        </w:rPr>
        <w:t>ed</w:t>
      </w:r>
      <w:r w:rsidRPr="00CF206D">
        <w:rPr>
          <w:rFonts w:ascii="Arial" w:hAnsi="Arial" w:cs="Arial"/>
        </w:rPr>
        <w:t xml:space="preserve"> </w:t>
      </w:r>
      <w:r w:rsidR="00E76A1B" w:rsidRPr="00CF206D">
        <w:rPr>
          <w:rFonts w:ascii="Arial" w:hAnsi="Arial" w:cs="Arial"/>
        </w:rPr>
        <w:t>to be grateful as</w:t>
      </w:r>
      <w:r w:rsidRPr="00CF206D">
        <w:rPr>
          <w:rFonts w:ascii="Arial" w:hAnsi="Arial" w:cs="Arial"/>
        </w:rPr>
        <w:t xml:space="preserve"> ‘others are worse off’ causing feelings of shame for </w:t>
      </w:r>
      <w:r w:rsidR="00E76A1B" w:rsidRPr="00CF206D">
        <w:rPr>
          <w:rFonts w:ascii="Arial" w:hAnsi="Arial" w:cs="Arial"/>
        </w:rPr>
        <w:t>my own</w:t>
      </w:r>
      <w:r w:rsidRPr="00CF206D">
        <w:rPr>
          <w:rFonts w:ascii="Arial" w:hAnsi="Arial" w:cs="Arial"/>
        </w:rPr>
        <w:t xml:space="preserve"> struggle</w:t>
      </w:r>
      <w:r w:rsidR="00E76A1B" w:rsidRPr="00CF206D">
        <w:rPr>
          <w:rFonts w:ascii="Arial" w:hAnsi="Arial" w:cs="Arial"/>
        </w:rPr>
        <w:t>s</w:t>
      </w:r>
      <w:r w:rsidRPr="00CF206D">
        <w:rPr>
          <w:rFonts w:ascii="Arial" w:hAnsi="Arial" w:cs="Arial"/>
        </w:rPr>
        <w:t xml:space="preserve">. In writing this reflection, </w:t>
      </w:r>
      <w:proofErr w:type="gramStart"/>
      <w:r w:rsidRPr="00CF206D">
        <w:rPr>
          <w:rFonts w:ascii="Arial" w:hAnsi="Arial" w:cs="Arial"/>
        </w:rPr>
        <w:t>it</w:t>
      </w:r>
      <w:r w:rsidR="00067CB4" w:rsidRPr="00CF206D">
        <w:rPr>
          <w:rFonts w:ascii="Arial" w:hAnsi="Arial" w:cs="Arial"/>
        </w:rPr>
        <w:t xml:space="preserve"> is</w:t>
      </w:r>
      <w:r w:rsidRPr="00CF206D">
        <w:rPr>
          <w:rFonts w:ascii="Arial" w:hAnsi="Arial" w:cs="Arial"/>
        </w:rPr>
        <w:t xml:space="preserve"> clear that alongside</w:t>
      </w:r>
      <w:proofErr w:type="gramEnd"/>
      <w:r w:rsidRPr="00CF206D">
        <w:rPr>
          <w:rFonts w:ascii="Arial" w:hAnsi="Arial" w:cs="Arial"/>
        </w:rPr>
        <w:t xml:space="preserve"> my client work, the conflict in Gaza has overshadowed my family life. </w:t>
      </w:r>
      <w:r w:rsidR="008A5593" w:rsidRPr="00CF206D">
        <w:rPr>
          <w:rFonts w:ascii="Arial" w:hAnsi="Arial" w:cs="Arial"/>
        </w:rPr>
        <w:t xml:space="preserve">This triggered a familiar fear of not being able to protect those I care about. </w:t>
      </w:r>
      <w:r w:rsidR="00A81BBF" w:rsidRPr="00CF206D">
        <w:rPr>
          <w:rFonts w:ascii="Arial" w:hAnsi="Arial" w:cs="Arial"/>
        </w:rPr>
        <w:t>I recognise that my desire to rescue may interfere with pacing, neutrality, or containment</w:t>
      </w:r>
      <w:r w:rsidR="00DF7FAE" w:rsidRPr="00CF206D">
        <w:rPr>
          <w:rFonts w:ascii="Arial" w:hAnsi="Arial" w:cs="Arial"/>
        </w:rPr>
        <w:t xml:space="preserve">, highlighting the importance </w:t>
      </w:r>
      <w:r w:rsidR="00AE4E9F" w:rsidRPr="00CF206D">
        <w:rPr>
          <w:rFonts w:ascii="Arial" w:hAnsi="Arial" w:cs="Arial"/>
        </w:rPr>
        <w:t>of emotional boundary setting.</w:t>
      </w:r>
      <w:r w:rsidR="00A81BBF" w:rsidRPr="00CF206D">
        <w:rPr>
          <w:rFonts w:ascii="Arial" w:hAnsi="Arial" w:cs="Arial"/>
        </w:rPr>
        <w:t xml:space="preserve"> </w:t>
      </w:r>
      <w:r w:rsidR="72CC3406" w:rsidRPr="00CF206D">
        <w:rPr>
          <w:rFonts w:ascii="Arial" w:hAnsi="Arial" w:cs="Arial"/>
        </w:rPr>
        <w:t xml:space="preserve">To further develop my understanding of trauma and confidence as a therapist, I have sought CPD opportunities and attended a </w:t>
      </w:r>
      <w:r w:rsidR="00935359" w:rsidRPr="00CF206D">
        <w:rPr>
          <w:rFonts w:ascii="Arial" w:hAnsi="Arial" w:cs="Arial"/>
        </w:rPr>
        <w:t xml:space="preserve">recent </w:t>
      </w:r>
      <w:r w:rsidR="72CC3406" w:rsidRPr="00CF206D">
        <w:rPr>
          <w:rFonts w:ascii="Arial" w:hAnsi="Arial" w:cs="Arial"/>
        </w:rPr>
        <w:t>workshop by Peter Levine on pendulation and titration. While it was very informative, I do not feel the client is ready for this embodied technique as stabilisation and safety precedes any work to process trauma</w:t>
      </w:r>
      <w:r w:rsidR="00FC7E1B" w:rsidRPr="00CF206D">
        <w:rPr>
          <w:rFonts w:ascii="Arial" w:hAnsi="Arial" w:cs="Arial"/>
        </w:rPr>
        <w:t xml:space="preserve"> (</w:t>
      </w:r>
      <w:r w:rsidR="00FC7E1B" w:rsidRPr="00413417">
        <w:rPr>
          <w:rFonts w:ascii="Arial" w:hAnsi="Arial" w:cs="Arial"/>
        </w:rPr>
        <w:t xml:space="preserve">Payne, Levine </w:t>
      </w:r>
      <w:r w:rsidR="00CA5384" w:rsidRPr="00413417">
        <w:rPr>
          <w:rFonts w:ascii="Arial" w:hAnsi="Arial" w:cs="Arial"/>
        </w:rPr>
        <w:t>&amp;</w:t>
      </w:r>
      <w:r w:rsidR="00FC7E1B" w:rsidRPr="00413417">
        <w:rPr>
          <w:rFonts w:ascii="Arial" w:hAnsi="Arial" w:cs="Arial"/>
        </w:rPr>
        <w:t xml:space="preserve"> Crane-Godreau, 2015</w:t>
      </w:r>
      <w:r w:rsidR="00FC7E1B" w:rsidRPr="00CF206D">
        <w:rPr>
          <w:rFonts w:ascii="Arial" w:hAnsi="Arial" w:cs="Arial"/>
        </w:rPr>
        <w:t>)</w:t>
      </w:r>
      <w:r w:rsidR="72CC3406" w:rsidRPr="00CF206D">
        <w:rPr>
          <w:rFonts w:ascii="Arial" w:hAnsi="Arial" w:cs="Arial"/>
        </w:rPr>
        <w:t>. Over time, once trust has been built between us and for themselves, it is a possibility however, perhaps not while there is a child present. In the meantime, this learning has giv</w:t>
      </w:r>
      <w:r w:rsidR="009C77A1" w:rsidRPr="00CF206D">
        <w:rPr>
          <w:rFonts w:ascii="Arial" w:hAnsi="Arial" w:cs="Arial"/>
        </w:rPr>
        <w:t>en</w:t>
      </w:r>
      <w:r w:rsidR="72CC3406" w:rsidRPr="00CF206D">
        <w:rPr>
          <w:rFonts w:ascii="Arial" w:hAnsi="Arial" w:cs="Arial"/>
        </w:rPr>
        <w:t xml:space="preserve"> me confidence that the grounding and breathwork can be healing and lays the foundation for reconnecting with the body. To support my self-positioning </w:t>
      </w:r>
      <w:r w:rsidR="72CC3406" w:rsidRPr="00CF206D">
        <w:rPr>
          <w:rFonts w:ascii="Arial" w:hAnsi="Arial" w:cs="Arial"/>
        </w:rPr>
        <w:lastRenderedPageBreak/>
        <w:t>and concerns about competence and limitations I will continue to seek out CPD opportunities to build my understanding and confidence.</w:t>
      </w:r>
    </w:p>
    <w:p w14:paraId="47235DFE" w14:textId="6850B662" w:rsidR="0DA6E830" w:rsidRPr="00CF206D" w:rsidRDefault="00F65315" w:rsidP="00DA20EE">
      <w:pPr>
        <w:spacing w:line="480" w:lineRule="auto"/>
        <w:jc w:val="both"/>
        <w:rPr>
          <w:rFonts w:ascii="Arial" w:hAnsi="Arial" w:cs="Arial"/>
        </w:rPr>
      </w:pPr>
      <w:r w:rsidRPr="00F65315">
        <w:rPr>
          <w:rFonts w:ascii="Arial" w:hAnsi="Arial" w:cs="Arial"/>
        </w:rPr>
        <w:t>Overall, my work with this client has reinforced that therapeutic practice cannot be separated from the systemic, cultural and relational dynamics discussed in Part I. The process of reflecting on my self-positioning, countertransference and ethical decision-making has been fundamental to my growth as a therapist. This awareness has strengthened my confidence to work flexibly, to prioritise safety and connection, and to recognise the limitations of therapy amid ongoing adversity. I am committed to continuing this reflective process, deepening my cultural humility and developing my skills so that I can offer safe, ethical and attuned support to those whose lives are shaped by displacement.</w:t>
      </w:r>
    </w:p>
    <w:p w14:paraId="333F9201" w14:textId="77777777" w:rsidR="000A40A4" w:rsidRPr="00CF206D" w:rsidRDefault="000A40A4" w:rsidP="00CF206D">
      <w:pPr>
        <w:spacing w:line="480" w:lineRule="auto"/>
        <w:rPr>
          <w:rFonts w:ascii="Arial" w:hAnsi="Arial" w:cs="Arial"/>
          <w:i/>
          <w:iCs/>
        </w:rPr>
      </w:pPr>
    </w:p>
    <w:p w14:paraId="76BD9BD8" w14:textId="77777777" w:rsidR="000A40A4" w:rsidRPr="00CF206D" w:rsidRDefault="000A40A4" w:rsidP="00CF206D">
      <w:pPr>
        <w:spacing w:line="480" w:lineRule="auto"/>
        <w:rPr>
          <w:rFonts w:ascii="Arial" w:hAnsi="Arial" w:cs="Arial"/>
          <w:i/>
          <w:iCs/>
        </w:rPr>
      </w:pPr>
    </w:p>
    <w:p w14:paraId="1059A307" w14:textId="77777777" w:rsidR="000A40A4" w:rsidRPr="00CF206D" w:rsidRDefault="000A40A4" w:rsidP="00CF206D">
      <w:pPr>
        <w:spacing w:line="480" w:lineRule="auto"/>
        <w:rPr>
          <w:rFonts w:ascii="Arial" w:hAnsi="Arial" w:cs="Arial"/>
          <w:i/>
          <w:iCs/>
        </w:rPr>
      </w:pPr>
    </w:p>
    <w:p w14:paraId="3003C2B6" w14:textId="77777777" w:rsidR="00226A60" w:rsidRPr="00CF206D" w:rsidRDefault="00226A60" w:rsidP="00CF206D">
      <w:pPr>
        <w:spacing w:line="480" w:lineRule="auto"/>
        <w:rPr>
          <w:rFonts w:ascii="Arial" w:hAnsi="Arial" w:cs="Arial"/>
        </w:rPr>
      </w:pPr>
    </w:p>
    <w:p w14:paraId="1677379E" w14:textId="77777777" w:rsidR="00E8416B" w:rsidRDefault="00E8416B" w:rsidP="00CF206D">
      <w:pPr>
        <w:spacing w:line="480" w:lineRule="auto"/>
        <w:rPr>
          <w:rFonts w:ascii="Arial" w:hAnsi="Arial" w:cs="Arial"/>
          <w:b/>
          <w:bCs/>
        </w:rPr>
      </w:pPr>
    </w:p>
    <w:p w14:paraId="1069D490" w14:textId="77777777" w:rsidR="00E8416B" w:rsidRDefault="00E8416B" w:rsidP="00CF206D">
      <w:pPr>
        <w:spacing w:line="480" w:lineRule="auto"/>
        <w:rPr>
          <w:rFonts w:ascii="Arial" w:hAnsi="Arial" w:cs="Arial"/>
          <w:b/>
          <w:bCs/>
        </w:rPr>
      </w:pPr>
    </w:p>
    <w:p w14:paraId="40A434F3" w14:textId="77777777" w:rsidR="00E8416B" w:rsidRDefault="00E8416B" w:rsidP="00CF206D">
      <w:pPr>
        <w:spacing w:line="480" w:lineRule="auto"/>
        <w:rPr>
          <w:rFonts w:ascii="Arial" w:hAnsi="Arial" w:cs="Arial"/>
          <w:b/>
          <w:bCs/>
        </w:rPr>
      </w:pPr>
    </w:p>
    <w:p w14:paraId="106EBA75" w14:textId="77777777" w:rsidR="00E8416B" w:rsidRDefault="00E8416B" w:rsidP="00CF206D">
      <w:pPr>
        <w:spacing w:line="480" w:lineRule="auto"/>
        <w:rPr>
          <w:rFonts w:ascii="Arial" w:hAnsi="Arial" w:cs="Arial"/>
          <w:b/>
          <w:bCs/>
        </w:rPr>
      </w:pPr>
    </w:p>
    <w:p w14:paraId="2D70B0C7" w14:textId="77777777" w:rsidR="00DA20EE" w:rsidRDefault="00DA20EE" w:rsidP="00CF206D">
      <w:pPr>
        <w:spacing w:line="480" w:lineRule="auto"/>
        <w:rPr>
          <w:rFonts w:ascii="Arial" w:hAnsi="Arial" w:cs="Arial"/>
          <w:b/>
          <w:bCs/>
        </w:rPr>
      </w:pPr>
    </w:p>
    <w:p w14:paraId="7A90C38B" w14:textId="77777777" w:rsidR="00DA20EE" w:rsidRDefault="00DA20EE" w:rsidP="00CF206D">
      <w:pPr>
        <w:spacing w:line="480" w:lineRule="auto"/>
        <w:rPr>
          <w:rFonts w:ascii="Arial" w:hAnsi="Arial" w:cs="Arial"/>
          <w:b/>
          <w:bCs/>
        </w:rPr>
      </w:pPr>
    </w:p>
    <w:p w14:paraId="136490F8" w14:textId="77777777" w:rsidR="00DA20EE" w:rsidRDefault="00DA20EE" w:rsidP="00CF206D">
      <w:pPr>
        <w:spacing w:line="480" w:lineRule="auto"/>
        <w:rPr>
          <w:rFonts w:ascii="Arial" w:hAnsi="Arial" w:cs="Arial"/>
          <w:b/>
          <w:bCs/>
        </w:rPr>
      </w:pPr>
    </w:p>
    <w:p w14:paraId="1AA8E7F7" w14:textId="02F3D314" w:rsidR="000A40A4" w:rsidRPr="00CF206D" w:rsidRDefault="000A40A4" w:rsidP="00CF206D">
      <w:pPr>
        <w:spacing w:line="480" w:lineRule="auto"/>
        <w:rPr>
          <w:rFonts w:ascii="Arial" w:hAnsi="Arial" w:cs="Arial"/>
          <w:b/>
          <w:bCs/>
        </w:rPr>
      </w:pPr>
      <w:r w:rsidRPr="00CF206D">
        <w:rPr>
          <w:rFonts w:ascii="Arial" w:hAnsi="Arial" w:cs="Arial"/>
          <w:b/>
          <w:bCs/>
        </w:rPr>
        <w:lastRenderedPageBreak/>
        <w:t>Reference List</w:t>
      </w:r>
    </w:p>
    <w:p w14:paraId="70075BC7" w14:textId="77777777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Aspinall, P.J. and Watters, C. (2010) </w:t>
      </w:r>
      <w:r w:rsidRPr="00880645">
        <w:rPr>
          <w:rFonts w:ascii="Arial" w:hAnsi="Arial" w:cs="Arial"/>
          <w:i/>
          <w:iCs/>
        </w:rPr>
        <w:t>Refugees and asylum seekers: a review from an equality and human rights perspective.</w:t>
      </w:r>
      <w:r w:rsidRPr="00880645">
        <w:rPr>
          <w:rFonts w:ascii="Arial" w:hAnsi="Arial" w:cs="Arial"/>
        </w:rPr>
        <w:t xml:space="preserve"> Research Report 52. London: Equality and Human Rights Commission. Available at: </w:t>
      </w:r>
      <w:hyperlink r:id="rId5" w:tgtFrame="_new" w:history="1">
        <w:r w:rsidRPr="00880645">
          <w:rPr>
            <w:rStyle w:val="Hyperlink"/>
            <w:rFonts w:ascii="Arial" w:hAnsi="Arial" w:cs="Arial"/>
          </w:rPr>
          <w:t>https://www.equalityhumanrights.com/sites/default/files/refugees_and_asylum_seekers_research_report.pdf</w:t>
        </w:r>
      </w:hyperlink>
      <w:r w:rsidRPr="00880645">
        <w:rPr>
          <w:rFonts w:ascii="Arial" w:hAnsi="Arial" w:cs="Arial"/>
        </w:rPr>
        <w:t xml:space="preserve"> (Accessed: 28 November 2025).</w:t>
      </w:r>
    </w:p>
    <w:p w14:paraId="694D0A34" w14:textId="7EBD382F" w:rsidR="00187CD6" w:rsidRPr="00187CD6" w:rsidRDefault="00880645" w:rsidP="00187CD6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Berg, J. (2025) ‘Countertransference struggles of mental health psychotherapists’, </w:t>
      </w:r>
      <w:r w:rsidRPr="00880645">
        <w:rPr>
          <w:rFonts w:ascii="Arial" w:hAnsi="Arial" w:cs="Arial"/>
          <w:i/>
          <w:iCs/>
        </w:rPr>
        <w:t>Social Work in Mental Health</w:t>
      </w:r>
      <w:r w:rsidRPr="00880645">
        <w:rPr>
          <w:rFonts w:ascii="Arial" w:hAnsi="Arial" w:cs="Arial"/>
        </w:rPr>
        <w:t>,</w:t>
      </w:r>
      <w:r w:rsidR="001A4701">
        <w:rPr>
          <w:rFonts w:ascii="Arial" w:hAnsi="Arial" w:cs="Arial"/>
        </w:rPr>
        <w:t xml:space="preserve"> </w:t>
      </w:r>
      <w:r w:rsidR="001A4701" w:rsidRPr="001A4701">
        <w:rPr>
          <w:rFonts w:ascii="Arial" w:hAnsi="Arial" w:cs="Arial"/>
        </w:rPr>
        <w:t>online ahead of print</w:t>
      </w:r>
      <w:r w:rsidR="00F8790B">
        <w:rPr>
          <w:rFonts w:ascii="Arial" w:hAnsi="Arial" w:cs="Arial"/>
        </w:rPr>
        <w:t>,</w:t>
      </w:r>
      <w:r w:rsidRPr="00880645">
        <w:rPr>
          <w:rFonts w:ascii="Arial" w:hAnsi="Arial" w:cs="Arial"/>
        </w:rPr>
        <w:t xml:space="preserve"> pp. 1–22. </w:t>
      </w:r>
      <w:r w:rsidR="00187CD6">
        <w:rPr>
          <w:rFonts w:ascii="Arial" w:hAnsi="Arial" w:cs="Arial"/>
        </w:rPr>
        <w:t>Available at</w:t>
      </w:r>
      <w:r w:rsidR="00542DB0">
        <w:rPr>
          <w:rFonts w:ascii="Arial" w:hAnsi="Arial" w:cs="Arial"/>
        </w:rPr>
        <w:t xml:space="preserve">: </w:t>
      </w:r>
      <w:hyperlink r:id="rId6" w:history="1">
        <w:r w:rsidR="00542DB0" w:rsidRPr="00B81F6F">
          <w:rPr>
            <w:rStyle w:val="Hyperlink"/>
            <w:rFonts w:ascii="Arial" w:hAnsi="Arial" w:cs="Arial"/>
          </w:rPr>
          <w:t>https://doi.org/10.1080/15332985.2025.2550342</w:t>
        </w:r>
      </w:hyperlink>
    </w:p>
    <w:p w14:paraId="19BC25C2" w14:textId="61DED9F8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British Association for Counselling and Psychotherapy </w:t>
      </w:r>
      <w:r w:rsidR="00F8790B">
        <w:rPr>
          <w:rFonts w:ascii="Arial" w:hAnsi="Arial" w:cs="Arial"/>
        </w:rPr>
        <w:t>[</w:t>
      </w:r>
      <w:r w:rsidRPr="00880645">
        <w:rPr>
          <w:rFonts w:ascii="Arial" w:hAnsi="Arial" w:cs="Arial"/>
        </w:rPr>
        <w:t>BACP</w:t>
      </w:r>
      <w:r w:rsidR="00F8790B">
        <w:rPr>
          <w:rFonts w:ascii="Arial" w:hAnsi="Arial" w:cs="Arial"/>
        </w:rPr>
        <w:t>]</w:t>
      </w:r>
      <w:r w:rsidRPr="00880645">
        <w:rPr>
          <w:rFonts w:ascii="Arial" w:hAnsi="Arial" w:cs="Arial"/>
        </w:rPr>
        <w:t xml:space="preserve"> (2018) </w:t>
      </w:r>
      <w:r w:rsidRPr="00880645">
        <w:rPr>
          <w:rFonts w:ascii="Arial" w:hAnsi="Arial" w:cs="Arial"/>
          <w:i/>
          <w:iCs/>
        </w:rPr>
        <w:t>Ethical Framework for the Counselling Professions.</w:t>
      </w:r>
      <w:r w:rsidRPr="00880645">
        <w:rPr>
          <w:rFonts w:ascii="Arial" w:hAnsi="Arial" w:cs="Arial"/>
        </w:rPr>
        <w:t xml:space="preserve"> Available at: </w:t>
      </w:r>
      <w:hyperlink r:id="rId7" w:tgtFrame="_new" w:history="1">
        <w:r w:rsidRPr="00880645">
          <w:rPr>
            <w:rStyle w:val="Hyperlink"/>
            <w:rFonts w:ascii="Arial" w:hAnsi="Arial" w:cs="Arial"/>
          </w:rPr>
          <w:t>https://www.bacp.co.uk/events-and-resources/ethics-and-standards/ethical-framework-for-the-counselling-professions/</w:t>
        </w:r>
      </w:hyperlink>
      <w:r w:rsidRPr="00880645">
        <w:rPr>
          <w:rFonts w:ascii="Arial" w:hAnsi="Arial" w:cs="Arial"/>
        </w:rPr>
        <w:t xml:space="preserve"> (Accessed: 28 November 2025).</w:t>
      </w:r>
    </w:p>
    <w:p w14:paraId="62013647" w14:textId="77777777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Brown, S. (2024) ‘Spotlight: Working with trauma’, </w:t>
      </w:r>
      <w:r w:rsidRPr="00880645">
        <w:rPr>
          <w:rFonts w:ascii="Arial" w:hAnsi="Arial" w:cs="Arial"/>
          <w:i/>
          <w:iCs/>
        </w:rPr>
        <w:t>Therapy Today</w:t>
      </w:r>
      <w:r w:rsidRPr="00880645">
        <w:rPr>
          <w:rFonts w:ascii="Arial" w:hAnsi="Arial" w:cs="Arial"/>
        </w:rPr>
        <w:t xml:space="preserve">, February. Available at: </w:t>
      </w:r>
      <w:hyperlink r:id="rId8" w:tgtFrame="_new" w:history="1">
        <w:r w:rsidRPr="00880645">
          <w:rPr>
            <w:rStyle w:val="Hyperlink"/>
            <w:rFonts w:ascii="Arial" w:hAnsi="Arial" w:cs="Arial"/>
          </w:rPr>
          <w:t>https://www.bacp.co.uk/bacp-journals/therapy-today/2024/february/articles/spotlight/</w:t>
        </w:r>
      </w:hyperlink>
      <w:r w:rsidRPr="00880645">
        <w:rPr>
          <w:rFonts w:ascii="Arial" w:hAnsi="Arial" w:cs="Arial"/>
        </w:rPr>
        <w:t xml:space="preserve"> (Accessed: 27 November 2025).</w:t>
      </w:r>
    </w:p>
    <w:p w14:paraId="1AE5D518" w14:textId="77777777" w:rsidR="005567B2" w:rsidRPr="005567B2" w:rsidRDefault="00880645" w:rsidP="005567B2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Buys, M.E. (2025) ‘Exploring the evidence for Internal Family Systems therapy: a scoping review of current research, gaps and future directions’, </w:t>
      </w:r>
      <w:r w:rsidRPr="00880645">
        <w:rPr>
          <w:rFonts w:ascii="Arial" w:hAnsi="Arial" w:cs="Arial"/>
          <w:i/>
          <w:iCs/>
        </w:rPr>
        <w:t>Clinical Psychologist</w:t>
      </w:r>
      <w:r w:rsidR="00A54737">
        <w:rPr>
          <w:rFonts w:ascii="Arial" w:hAnsi="Arial" w:cs="Arial"/>
        </w:rPr>
        <w:t xml:space="preserve">, </w:t>
      </w:r>
      <w:r w:rsidR="00A54737" w:rsidRPr="00A54737">
        <w:rPr>
          <w:rFonts w:ascii="Arial" w:hAnsi="Arial" w:cs="Arial"/>
        </w:rPr>
        <w:t>29(3), pp. 241–260</w:t>
      </w:r>
      <w:r w:rsidR="005567B2">
        <w:rPr>
          <w:rFonts w:ascii="Arial" w:hAnsi="Arial" w:cs="Arial"/>
        </w:rPr>
        <w:t>. Available at:</w:t>
      </w:r>
      <w:r w:rsidRPr="00880645">
        <w:rPr>
          <w:rFonts w:ascii="Arial" w:hAnsi="Arial" w:cs="Arial"/>
        </w:rPr>
        <w:t xml:space="preserve"> </w:t>
      </w:r>
      <w:hyperlink r:id="rId9" w:history="1">
        <w:r w:rsidR="005567B2" w:rsidRPr="005567B2">
          <w:rPr>
            <w:rStyle w:val="Hyperlink"/>
            <w:rFonts w:ascii="Arial" w:hAnsi="Arial" w:cs="Arial"/>
          </w:rPr>
          <w:t>https://doi.org/10.1080/13284207.2025.2533127</w:t>
        </w:r>
      </w:hyperlink>
    </w:p>
    <w:p w14:paraId="5C9673C5" w14:textId="77777777" w:rsidR="0035200D" w:rsidRDefault="008E72B1" w:rsidP="00880645">
      <w:pPr>
        <w:spacing w:line="480" w:lineRule="auto"/>
        <w:rPr>
          <w:rFonts w:ascii="Arial" w:hAnsi="Arial" w:cs="Arial"/>
        </w:rPr>
      </w:pPr>
      <w:r w:rsidRPr="008E72B1">
        <w:rPr>
          <w:rFonts w:ascii="Arial" w:hAnsi="Arial" w:cs="Arial"/>
        </w:rPr>
        <w:t>Cao, M., Zhu,</w:t>
      </w:r>
      <w:r w:rsidRPr="0069782D">
        <w:rPr>
          <w:rFonts w:ascii="Arial" w:hAnsi="Arial" w:cs="Arial"/>
        </w:rPr>
        <w:t xml:space="preserve"> S., Tang, E., Xue, C., Li, K., Yu, H., Zhong, T., Li, T., Chen, H. &amp; Deng, W. (2025) ‘Neural correlates of emotional processing in trauma-related narratives’, </w:t>
      </w:r>
      <w:r w:rsidRPr="0069782D">
        <w:rPr>
          <w:rStyle w:val="Emphasis"/>
          <w:rFonts w:ascii="Arial" w:hAnsi="Arial" w:cs="Arial"/>
        </w:rPr>
        <w:t>Psychological Medicine</w:t>
      </w:r>
      <w:r w:rsidRPr="0069782D">
        <w:rPr>
          <w:rFonts w:ascii="Arial" w:hAnsi="Arial" w:cs="Arial"/>
        </w:rPr>
        <w:t xml:space="preserve">, 55, Article e33. </w:t>
      </w:r>
      <w:r w:rsidR="0035200D" w:rsidRPr="0035200D">
        <w:rPr>
          <w:rFonts w:ascii="Arial" w:hAnsi="Arial" w:cs="Arial"/>
        </w:rPr>
        <w:t xml:space="preserve">Available at: </w:t>
      </w:r>
      <w:hyperlink r:id="rId10" w:history="1">
        <w:r w:rsidR="0035200D" w:rsidRPr="00B81F6F">
          <w:rPr>
            <w:rStyle w:val="Hyperlink"/>
            <w:rFonts w:ascii="Arial" w:hAnsi="Arial" w:cs="Arial"/>
          </w:rPr>
          <w:t>https://doi.org/10.1017/S0033291724003398</w:t>
        </w:r>
      </w:hyperlink>
      <w:r w:rsidR="0035200D">
        <w:rPr>
          <w:rFonts w:ascii="Arial" w:hAnsi="Arial" w:cs="Arial"/>
        </w:rPr>
        <w:t xml:space="preserve"> </w:t>
      </w:r>
    </w:p>
    <w:p w14:paraId="508F1C8A" w14:textId="7AA30F7F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lastRenderedPageBreak/>
        <w:t xml:space="preserve">Cooper, M. and McLeod, J. (2011) </w:t>
      </w:r>
      <w:r w:rsidRPr="00880645">
        <w:rPr>
          <w:rFonts w:ascii="Arial" w:hAnsi="Arial" w:cs="Arial"/>
          <w:i/>
          <w:iCs/>
        </w:rPr>
        <w:t>Pluralistic counselling and psychotherapy.</w:t>
      </w:r>
      <w:r w:rsidRPr="00880645">
        <w:rPr>
          <w:rFonts w:ascii="Arial" w:hAnsi="Arial" w:cs="Arial"/>
        </w:rPr>
        <w:t xml:space="preserve"> London: SAGE.</w:t>
      </w:r>
    </w:p>
    <w:p w14:paraId="1D46C595" w14:textId="77777777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Crenshaw, K. (1989) ‘Demarginalizing the intersection of race and sex: A black feminist critique of antidiscrimination doctrine, feminist theory, and antiracist politics’, </w:t>
      </w:r>
      <w:r w:rsidRPr="00880645">
        <w:rPr>
          <w:rFonts w:ascii="Arial" w:hAnsi="Arial" w:cs="Arial"/>
          <w:i/>
          <w:iCs/>
        </w:rPr>
        <w:t>University of Chicago Legal Forum</w:t>
      </w:r>
      <w:r w:rsidRPr="00880645">
        <w:rPr>
          <w:rFonts w:ascii="Arial" w:hAnsi="Arial" w:cs="Arial"/>
        </w:rPr>
        <w:t>, 1989(1), pp. 139–167.</w:t>
      </w:r>
    </w:p>
    <w:p w14:paraId="4D04060F" w14:textId="77777777" w:rsidR="00C14B83" w:rsidRPr="00C14B83" w:rsidRDefault="00DC15A5" w:rsidP="00C14B83">
      <w:pPr>
        <w:spacing w:line="480" w:lineRule="auto"/>
        <w:rPr>
          <w:rFonts w:ascii="Arial" w:hAnsi="Arial" w:cs="Arial"/>
        </w:rPr>
      </w:pPr>
      <w:r w:rsidRPr="00DC15A5">
        <w:rPr>
          <w:rFonts w:ascii="Arial" w:hAnsi="Arial" w:cs="Arial"/>
        </w:rPr>
        <w:t xml:space="preserve">Darley, D., Blundell, P., Cherry, L., Wong, J.O., Wilson, A.M., Vaughan, S., Vandenberghe, K., Taylor, B., Scott, K., Ridgeway, T., Parker, S., Olson, S., Oakley, L., Newman, A., Murray, E., Hughes, D.G., Hasan, N., Harrison, J., Hall, M., Guido-Bayliss, L., Edah, R., Eichsteller, G., Dougan, L., Burke, B., Boucher, S., Maestri-Banks, A. and members of the Breaking the Boundaries Collective (2024) ‘Breaking the Boundaries Collective: a manifesto for relationship-based practice’, </w:t>
      </w:r>
      <w:r w:rsidRPr="00DC15A5">
        <w:rPr>
          <w:rFonts w:ascii="Arial" w:hAnsi="Arial" w:cs="Arial"/>
          <w:i/>
          <w:iCs/>
        </w:rPr>
        <w:t>Ethics and Social Welfare</w:t>
      </w:r>
      <w:r w:rsidRPr="00DC15A5">
        <w:rPr>
          <w:rFonts w:ascii="Arial" w:hAnsi="Arial" w:cs="Arial"/>
        </w:rPr>
        <w:t xml:space="preserve">, 18(1), pp. 94–106. </w:t>
      </w:r>
      <w:r w:rsidR="00C14B83">
        <w:rPr>
          <w:rFonts w:ascii="Arial" w:hAnsi="Arial" w:cs="Arial"/>
        </w:rPr>
        <w:t xml:space="preserve">Available at: </w:t>
      </w:r>
      <w:hyperlink r:id="rId11" w:history="1">
        <w:r w:rsidR="00C14B83" w:rsidRPr="00C14B83">
          <w:rPr>
            <w:rStyle w:val="Hyperlink"/>
            <w:rFonts w:ascii="Arial" w:hAnsi="Arial" w:cs="Arial"/>
          </w:rPr>
          <w:t>https://doi.org/10.1080/17496535.2024.2317618</w:t>
        </w:r>
      </w:hyperlink>
    </w:p>
    <w:p w14:paraId="46B431FA" w14:textId="6AA0E318" w:rsidR="0086396D" w:rsidRDefault="0086396D" w:rsidP="00880645">
      <w:pPr>
        <w:spacing w:line="480" w:lineRule="auto"/>
        <w:rPr>
          <w:rFonts w:ascii="Arial" w:hAnsi="Arial" w:cs="Arial"/>
        </w:rPr>
      </w:pPr>
      <w:r w:rsidRPr="00630318">
        <w:rPr>
          <w:rFonts w:ascii="Arial" w:hAnsi="Arial" w:cs="Arial"/>
        </w:rPr>
        <w:t>Davoren, N., McEleney, A., Corcoran, S., Tierney, P. and Fortune, D.G.</w:t>
      </w:r>
      <w:r w:rsidRPr="0086396D">
        <w:rPr>
          <w:rFonts w:ascii="Arial" w:hAnsi="Arial" w:cs="Arial"/>
        </w:rPr>
        <w:t xml:space="preserve"> (2024) ‘Refugees and asylum seekers who have experienced trauma: Thematic synthesis of therapeutic boundary considerations’, </w:t>
      </w:r>
      <w:r w:rsidRPr="0086396D">
        <w:rPr>
          <w:rFonts w:ascii="Arial" w:hAnsi="Arial" w:cs="Arial"/>
          <w:i/>
          <w:iCs/>
        </w:rPr>
        <w:t>Clinical Psychology &amp; Psychotherapy</w:t>
      </w:r>
      <w:r w:rsidRPr="0086396D">
        <w:rPr>
          <w:rFonts w:ascii="Arial" w:hAnsi="Arial" w:cs="Arial"/>
        </w:rPr>
        <w:t xml:space="preserve">, 31(1), Article e2894. </w:t>
      </w:r>
      <w:r w:rsidR="00741B58">
        <w:rPr>
          <w:rFonts w:ascii="Arial" w:hAnsi="Arial" w:cs="Arial"/>
        </w:rPr>
        <w:t xml:space="preserve">Available at: </w:t>
      </w:r>
      <w:hyperlink r:id="rId12" w:history="1">
        <w:r w:rsidR="00741B58" w:rsidRPr="006236E3">
          <w:rPr>
            <w:rStyle w:val="Hyperlink"/>
            <w:rFonts w:ascii="Arial" w:hAnsi="Arial" w:cs="Arial"/>
          </w:rPr>
          <w:t>https://doi.org/10.1002/cpp.2894</w:t>
        </w:r>
      </w:hyperlink>
    </w:p>
    <w:p w14:paraId="2E71E71D" w14:textId="77777777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Di Malta, G., Cooper, M., Knox, R. and Cox, S. (2024) ‘The relational approach to person-centred therapy’, in Cooper, M. (ed.) </w:t>
      </w:r>
      <w:r w:rsidRPr="00880645">
        <w:rPr>
          <w:rFonts w:ascii="Arial" w:hAnsi="Arial" w:cs="Arial"/>
          <w:i/>
          <w:iCs/>
        </w:rPr>
        <w:t>The tribes of the person-centred nation: an introduction to the world of person-centred therapies.</w:t>
      </w:r>
      <w:r w:rsidRPr="00880645">
        <w:rPr>
          <w:rFonts w:ascii="Arial" w:hAnsi="Arial" w:cs="Arial"/>
        </w:rPr>
        <w:t xml:space="preserve"> 3rd </w:t>
      </w:r>
      <w:proofErr w:type="spellStart"/>
      <w:r w:rsidRPr="00880645">
        <w:rPr>
          <w:rFonts w:ascii="Arial" w:hAnsi="Arial" w:cs="Arial"/>
        </w:rPr>
        <w:t>edn</w:t>
      </w:r>
      <w:proofErr w:type="spellEnd"/>
      <w:r w:rsidRPr="00880645">
        <w:rPr>
          <w:rFonts w:ascii="Arial" w:hAnsi="Arial" w:cs="Arial"/>
        </w:rPr>
        <w:t>. Monmouth: PCCS Books, pp. 58–76.</w:t>
      </w:r>
    </w:p>
    <w:p w14:paraId="62BC1FB2" w14:textId="13AF8A2D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Downs, J. (2025) ‘Whose trauma is it anyway? Creating more equitable mental healthcare in a system that harms’, </w:t>
      </w:r>
      <w:proofErr w:type="spellStart"/>
      <w:r w:rsidRPr="00880645">
        <w:rPr>
          <w:rFonts w:ascii="Arial" w:hAnsi="Arial" w:cs="Arial"/>
          <w:i/>
          <w:iCs/>
        </w:rPr>
        <w:t>BJPsych</w:t>
      </w:r>
      <w:proofErr w:type="spellEnd"/>
      <w:r w:rsidRPr="00880645">
        <w:rPr>
          <w:rFonts w:ascii="Arial" w:hAnsi="Arial" w:cs="Arial"/>
          <w:i/>
          <w:iCs/>
        </w:rPr>
        <w:t xml:space="preserve"> Bulletin</w:t>
      </w:r>
      <w:r w:rsidRPr="00880645">
        <w:rPr>
          <w:rFonts w:ascii="Arial" w:hAnsi="Arial" w:cs="Arial"/>
        </w:rPr>
        <w:t xml:space="preserve">, 49(4), pp. 265–268. </w:t>
      </w:r>
      <w:r w:rsidR="00D71E25">
        <w:rPr>
          <w:rFonts w:ascii="Arial" w:hAnsi="Arial" w:cs="Arial"/>
        </w:rPr>
        <w:t xml:space="preserve">Available at: </w:t>
      </w:r>
      <w:hyperlink r:id="rId13" w:tgtFrame="_blank" w:history="1">
        <w:r w:rsidR="00D71E25" w:rsidRPr="00D71E25">
          <w:rPr>
            <w:rStyle w:val="Hyperlink"/>
            <w:rFonts w:ascii="Arial" w:hAnsi="Arial" w:cs="Arial"/>
          </w:rPr>
          <w:t>https://doi.org/10.1192/bjb.2024.103</w:t>
        </w:r>
      </w:hyperlink>
    </w:p>
    <w:p w14:paraId="038903C9" w14:textId="5C75B8FF" w:rsidR="00E74563" w:rsidRDefault="00E74563" w:rsidP="00880645">
      <w:pPr>
        <w:spacing w:line="480" w:lineRule="auto"/>
        <w:rPr>
          <w:rFonts w:ascii="Arial" w:hAnsi="Arial" w:cs="Arial"/>
        </w:rPr>
      </w:pPr>
      <w:r w:rsidRPr="00E74563">
        <w:rPr>
          <w:rFonts w:ascii="Arial" w:hAnsi="Arial" w:cs="Arial"/>
        </w:rPr>
        <w:lastRenderedPageBreak/>
        <w:t xml:space="preserve">Duden, G.S., Martins-Borges, L., </w:t>
      </w:r>
      <w:proofErr w:type="spellStart"/>
      <w:r w:rsidRPr="00E74563">
        <w:rPr>
          <w:rFonts w:ascii="Arial" w:hAnsi="Arial" w:cs="Arial"/>
        </w:rPr>
        <w:t>Rassmann</w:t>
      </w:r>
      <w:proofErr w:type="spellEnd"/>
      <w:r w:rsidRPr="00E74563">
        <w:rPr>
          <w:rFonts w:ascii="Arial" w:hAnsi="Arial" w:cs="Arial"/>
        </w:rPr>
        <w:t xml:space="preserve">, M., Kluge, U., </w:t>
      </w:r>
      <w:proofErr w:type="spellStart"/>
      <w:r w:rsidRPr="00E74563">
        <w:rPr>
          <w:rFonts w:ascii="Arial" w:hAnsi="Arial" w:cs="Arial"/>
        </w:rPr>
        <w:t>Willecke</w:t>
      </w:r>
      <w:proofErr w:type="spellEnd"/>
      <w:r w:rsidRPr="00E74563">
        <w:rPr>
          <w:rFonts w:ascii="Arial" w:hAnsi="Arial" w:cs="Arial"/>
        </w:rPr>
        <w:t xml:space="preserve">, T.G. and Rogner, J. (2020) ‘A qualitative evidence synthesis of refugee patients’ and professionals’ perspectives on mental health support’, </w:t>
      </w:r>
      <w:r w:rsidRPr="00E74563">
        <w:rPr>
          <w:rFonts w:ascii="Arial" w:hAnsi="Arial" w:cs="Arial"/>
          <w:i/>
          <w:iCs/>
        </w:rPr>
        <w:t>Community Psychology in Global Perspective</w:t>
      </w:r>
      <w:r w:rsidRPr="00E74563">
        <w:rPr>
          <w:rFonts w:ascii="Arial" w:hAnsi="Arial" w:cs="Arial"/>
        </w:rPr>
        <w:t xml:space="preserve">, 6(2/1), pp. 76–100. </w:t>
      </w:r>
      <w:r w:rsidR="00051574">
        <w:rPr>
          <w:rFonts w:ascii="Arial" w:hAnsi="Arial" w:cs="Arial"/>
        </w:rPr>
        <w:t xml:space="preserve">Available at: </w:t>
      </w:r>
      <w:proofErr w:type="spellStart"/>
      <w:r w:rsidRPr="00E74563">
        <w:rPr>
          <w:rFonts w:ascii="Arial" w:hAnsi="Arial" w:cs="Arial"/>
        </w:rPr>
        <w:t>doi</w:t>
      </w:r>
      <w:proofErr w:type="spellEnd"/>
      <w:r w:rsidRPr="00E74563">
        <w:rPr>
          <w:rFonts w:ascii="Arial" w:hAnsi="Arial" w:cs="Arial"/>
        </w:rPr>
        <w:t>: 10.1285/i24212113v6i2-1p76.</w:t>
      </w:r>
    </w:p>
    <w:p w14:paraId="55CC783D" w14:textId="77777777" w:rsidR="0091703C" w:rsidRPr="0091703C" w:rsidRDefault="00CC7906" w:rsidP="0091703C">
      <w:pPr>
        <w:spacing w:line="480" w:lineRule="auto"/>
        <w:rPr>
          <w:rFonts w:ascii="Arial" w:hAnsi="Arial" w:cs="Arial"/>
        </w:rPr>
      </w:pPr>
      <w:r w:rsidRPr="00D20953">
        <w:rPr>
          <w:rFonts w:ascii="Arial" w:hAnsi="Arial" w:cs="Arial"/>
        </w:rPr>
        <w:t xml:space="preserve">Eberle, D.J., </w:t>
      </w:r>
      <w:proofErr w:type="spellStart"/>
      <w:r w:rsidRPr="00D20953">
        <w:rPr>
          <w:rFonts w:ascii="Arial" w:hAnsi="Arial" w:cs="Arial"/>
        </w:rPr>
        <w:t>Maercker</w:t>
      </w:r>
      <w:proofErr w:type="spellEnd"/>
      <w:r w:rsidRPr="00D20953">
        <w:rPr>
          <w:rFonts w:ascii="Arial" w:hAnsi="Arial" w:cs="Arial"/>
        </w:rPr>
        <w:t xml:space="preserve">, A., Levin, Y., </w:t>
      </w:r>
      <w:proofErr w:type="spellStart"/>
      <w:r w:rsidRPr="00D20953">
        <w:rPr>
          <w:rFonts w:ascii="Arial" w:hAnsi="Arial" w:cs="Arial"/>
        </w:rPr>
        <w:t>Mutuyimana</w:t>
      </w:r>
      <w:proofErr w:type="spellEnd"/>
      <w:r w:rsidRPr="00D20953">
        <w:rPr>
          <w:rFonts w:ascii="Arial" w:hAnsi="Arial" w:cs="Arial"/>
        </w:rPr>
        <w:t xml:space="preserve">, C., Wen, J., </w:t>
      </w:r>
      <w:proofErr w:type="spellStart"/>
      <w:r w:rsidRPr="00D20953">
        <w:rPr>
          <w:rFonts w:ascii="Arial" w:hAnsi="Arial" w:cs="Arial"/>
        </w:rPr>
        <w:t>Makhashvili</w:t>
      </w:r>
      <w:proofErr w:type="spellEnd"/>
      <w:r w:rsidRPr="00D20953">
        <w:rPr>
          <w:rFonts w:ascii="Arial" w:hAnsi="Arial" w:cs="Arial"/>
        </w:rPr>
        <w:t xml:space="preserve">, N., Javakhishvili, D., Papava, A., Yu, X., Qian, W., Wang, J., </w:t>
      </w:r>
      <w:proofErr w:type="spellStart"/>
      <w:r w:rsidRPr="00D20953">
        <w:rPr>
          <w:rFonts w:ascii="Arial" w:hAnsi="Arial" w:cs="Arial"/>
        </w:rPr>
        <w:t>Asatsa</w:t>
      </w:r>
      <w:proofErr w:type="spellEnd"/>
      <w:r w:rsidRPr="00D20953">
        <w:rPr>
          <w:rFonts w:ascii="Arial" w:hAnsi="Arial" w:cs="Arial"/>
        </w:rPr>
        <w:t xml:space="preserve">, S. and </w:t>
      </w:r>
      <w:proofErr w:type="spellStart"/>
      <w:r w:rsidRPr="00D20953">
        <w:rPr>
          <w:rFonts w:ascii="Arial" w:hAnsi="Arial" w:cs="Arial"/>
        </w:rPr>
        <w:t>Bachem</w:t>
      </w:r>
      <w:proofErr w:type="spellEnd"/>
      <w:r w:rsidRPr="00D20953">
        <w:rPr>
          <w:rFonts w:ascii="Arial" w:hAnsi="Arial" w:cs="Arial"/>
        </w:rPr>
        <w:t xml:space="preserve">, R. </w:t>
      </w:r>
      <w:r w:rsidRPr="00CC7906">
        <w:rPr>
          <w:rFonts w:ascii="Arial" w:hAnsi="Arial" w:cs="Arial"/>
        </w:rPr>
        <w:t xml:space="preserve">(2024) ‘Cultural psychological factors in posttraumatic symptom development and expression: a study protocol’, </w:t>
      </w:r>
      <w:r w:rsidRPr="00CC7906">
        <w:rPr>
          <w:rFonts w:ascii="Arial" w:hAnsi="Arial" w:cs="Arial"/>
          <w:i/>
          <w:iCs/>
        </w:rPr>
        <w:t xml:space="preserve">European Journal of </w:t>
      </w:r>
      <w:proofErr w:type="spellStart"/>
      <w:r w:rsidRPr="00CC7906">
        <w:rPr>
          <w:rFonts w:ascii="Arial" w:hAnsi="Arial" w:cs="Arial"/>
          <w:i/>
          <w:iCs/>
        </w:rPr>
        <w:t>Psychotraumatology</w:t>
      </w:r>
      <w:proofErr w:type="spellEnd"/>
      <w:r w:rsidRPr="00CC7906">
        <w:rPr>
          <w:rFonts w:ascii="Arial" w:hAnsi="Arial" w:cs="Arial"/>
        </w:rPr>
        <w:t xml:space="preserve">, 15(1), Article 2364998. </w:t>
      </w:r>
      <w:r w:rsidR="000B55A4">
        <w:rPr>
          <w:rFonts w:ascii="Arial" w:hAnsi="Arial" w:cs="Arial"/>
        </w:rPr>
        <w:t xml:space="preserve">Available at: </w:t>
      </w:r>
      <w:hyperlink r:id="rId14" w:history="1">
        <w:r w:rsidR="0091703C" w:rsidRPr="0091703C">
          <w:rPr>
            <w:rStyle w:val="Hyperlink"/>
            <w:rFonts w:ascii="Arial" w:hAnsi="Arial" w:cs="Arial"/>
          </w:rPr>
          <w:t>https://doi.org/10.1080/20008066.2024.2364998</w:t>
        </w:r>
      </w:hyperlink>
    </w:p>
    <w:p w14:paraId="572A84C3" w14:textId="1B4EEE8E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Fisher, J. (2011) </w:t>
      </w:r>
      <w:r w:rsidRPr="00880645">
        <w:rPr>
          <w:rFonts w:ascii="Arial" w:hAnsi="Arial" w:cs="Arial"/>
          <w:i/>
          <w:iCs/>
        </w:rPr>
        <w:t xml:space="preserve">Sensorimotor Psychotherapy: </w:t>
      </w:r>
      <w:r w:rsidR="0091703C">
        <w:rPr>
          <w:rFonts w:ascii="Arial" w:hAnsi="Arial" w:cs="Arial"/>
          <w:i/>
          <w:iCs/>
        </w:rPr>
        <w:t>i</w:t>
      </w:r>
      <w:r w:rsidRPr="00880645">
        <w:rPr>
          <w:rFonts w:ascii="Arial" w:hAnsi="Arial" w:cs="Arial"/>
          <w:i/>
          <w:iCs/>
        </w:rPr>
        <w:t xml:space="preserve">nterventions for </w:t>
      </w:r>
      <w:r w:rsidR="0091703C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rauma and </w:t>
      </w:r>
      <w:r w:rsidR="0091703C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>ttachment.</w:t>
      </w:r>
      <w:r w:rsidRPr="00880645">
        <w:rPr>
          <w:rFonts w:ascii="Arial" w:hAnsi="Arial" w:cs="Arial"/>
        </w:rPr>
        <w:t xml:space="preserve"> New York: W.W. Norton.</w:t>
      </w:r>
    </w:p>
    <w:p w14:paraId="0782F864" w14:textId="7AABFD1E" w:rsidR="006F09F6" w:rsidRDefault="006F09F6" w:rsidP="00880645">
      <w:pPr>
        <w:spacing w:line="480" w:lineRule="auto"/>
        <w:rPr>
          <w:rFonts w:ascii="Arial" w:hAnsi="Arial" w:cs="Arial"/>
        </w:rPr>
      </w:pPr>
      <w:proofErr w:type="spellStart"/>
      <w:r w:rsidRPr="000E3307">
        <w:rPr>
          <w:rFonts w:ascii="Arial" w:hAnsi="Arial" w:cs="Arial"/>
        </w:rPr>
        <w:t>Handiso</w:t>
      </w:r>
      <w:proofErr w:type="spellEnd"/>
      <w:r w:rsidRPr="000E3307">
        <w:rPr>
          <w:rFonts w:ascii="Arial" w:hAnsi="Arial" w:cs="Arial"/>
        </w:rPr>
        <w:t xml:space="preserve">, D., </w:t>
      </w:r>
      <w:proofErr w:type="spellStart"/>
      <w:r w:rsidRPr="000E3307">
        <w:rPr>
          <w:rFonts w:ascii="Arial" w:hAnsi="Arial" w:cs="Arial"/>
        </w:rPr>
        <w:t>Belsti</w:t>
      </w:r>
      <w:proofErr w:type="spellEnd"/>
      <w:r w:rsidRPr="000E3307">
        <w:rPr>
          <w:rFonts w:ascii="Arial" w:hAnsi="Arial" w:cs="Arial"/>
        </w:rPr>
        <w:t xml:space="preserve">, Y., Boyle, J.A., Paul, E., Shawyer, F. and </w:t>
      </w:r>
      <w:proofErr w:type="spellStart"/>
      <w:r w:rsidRPr="000E3307">
        <w:rPr>
          <w:rFonts w:ascii="Arial" w:hAnsi="Arial" w:cs="Arial"/>
        </w:rPr>
        <w:t>Enticott</w:t>
      </w:r>
      <w:proofErr w:type="spellEnd"/>
      <w:r w:rsidRPr="000E3307">
        <w:rPr>
          <w:rFonts w:ascii="Arial" w:hAnsi="Arial" w:cs="Arial"/>
        </w:rPr>
        <w:t>, J.C.</w:t>
      </w:r>
      <w:r w:rsidRPr="006F09F6">
        <w:rPr>
          <w:rFonts w:ascii="Arial" w:hAnsi="Arial" w:cs="Arial"/>
        </w:rPr>
        <w:t xml:space="preserve"> (2025) ‘A systematic review and meta-analysis of longitudinal studies on posttraumatic stress disorders in refugees and asylum seekers’, </w:t>
      </w:r>
      <w:r w:rsidRPr="006F09F6">
        <w:rPr>
          <w:rFonts w:ascii="Arial" w:hAnsi="Arial" w:cs="Arial"/>
          <w:i/>
          <w:iCs/>
        </w:rPr>
        <w:t>International Journal of Mental Health and Addiction</w:t>
      </w:r>
      <w:r w:rsidRPr="006F09F6">
        <w:rPr>
          <w:rFonts w:ascii="Arial" w:hAnsi="Arial" w:cs="Arial"/>
        </w:rPr>
        <w:t>, 23</w:t>
      </w:r>
      <w:r w:rsidR="00C67C2F">
        <w:rPr>
          <w:rFonts w:ascii="Arial" w:hAnsi="Arial" w:cs="Arial"/>
        </w:rPr>
        <w:t>(2)</w:t>
      </w:r>
      <w:r w:rsidRPr="006F09F6">
        <w:rPr>
          <w:rFonts w:ascii="Arial" w:hAnsi="Arial" w:cs="Arial"/>
        </w:rPr>
        <w:t xml:space="preserve">, pp. 1347–1369. </w:t>
      </w:r>
      <w:r w:rsidR="00E1000E">
        <w:rPr>
          <w:rFonts w:ascii="Arial" w:hAnsi="Arial" w:cs="Arial"/>
        </w:rPr>
        <w:t xml:space="preserve">Available at: </w:t>
      </w:r>
      <w:hyperlink r:id="rId15" w:history="1">
        <w:r w:rsidR="00CC7F50" w:rsidRPr="00B81F6F">
          <w:rPr>
            <w:rStyle w:val="Hyperlink"/>
            <w:rFonts w:ascii="Arial" w:hAnsi="Arial" w:cs="Arial"/>
          </w:rPr>
          <w:t>https://doi.org/10.1007/s11469-023-01172-1</w:t>
        </w:r>
      </w:hyperlink>
      <w:r w:rsidR="00CC7F50">
        <w:rPr>
          <w:rFonts w:ascii="Arial" w:hAnsi="Arial" w:cs="Arial"/>
        </w:rPr>
        <w:t xml:space="preserve"> </w:t>
      </w:r>
    </w:p>
    <w:p w14:paraId="06B7C0FC" w14:textId="47AD5A21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Hawkins, P. and Shohet, R. (2012) </w:t>
      </w:r>
      <w:r w:rsidRPr="00880645">
        <w:rPr>
          <w:rFonts w:ascii="Arial" w:hAnsi="Arial" w:cs="Arial"/>
          <w:i/>
          <w:iCs/>
        </w:rPr>
        <w:t xml:space="preserve">Supervision in the </w:t>
      </w:r>
      <w:r w:rsidR="00CC7F50">
        <w:rPr>
          <w:rFonts w:ascii="Arial" w:hAnsi="Arial" w:cs="Arial"/>
          <w:i/>
          <w:iCs/>
        </w:rPr>
        <w:t>h</w:t>
      </w:r>
      <w:r w:rsidRPr="00880645">
        <w:rPr>
          <w:rFonts w:ascii="Arial" w:hAnsi="Arial" w:cs="Arial"/>
          <w:i/>
          <w:iCs/>
        </w:rPr>
        <w:t xml:space="preserve">elping </w:t>
      </w:r>
      <w:r w:rsidR="00CC7F50">
        <w:rPr>
          <w:rFonts w:ascii="Arial" w:hAnsi="Arial" w:cs="Arial"/>
          <w:i/>
          <w:iCs/>
        </w:rPr>
        <w:t>p</w:t>
      </w:r>
      <w:r w:rsidRPr="00880645">
        <w:rPr>
          <w:rFonts w:ascii="Arial" w:hAnsi="Arial" w:cs="Arial"/>
          <w:i/>
          <w:iCs/>
        </w:rPr>
        <w:t>rofessions.</w:t>
      </w:r>
      <w:r w:rsidRPr="00880645">
        <w:rPr>
          <w:rFonts w:ascii="Arial" w:hAnsi="Arial" w:cs="Arial"/>
        </w:rPr>
        <w:t xml:space="preserve"> 4th </w:t>
      </w:r>
      <w:proofErr w:type="spellStart"/>
      <w:r w:rsidRPr="00880645">
        <w:rPr>
          <w:rFonts w:ascii="Arial" w:hAnsi="Arial" w:cs="Arial"/>
        </w:rPr>
        <w:t>edn</w:t>
      </w:r>
      <w:proofErr w:type="spellEnd"/>
      <w:r w:rsidRPr="00880645">
        <w:rPr>
          <w:rFonts w:ascii="Arial" w:hAnsi="Arial" w:cs="Arial"/>
        </w:rPr>
        <w:t>. Maidenhead: McGraw-Hill.</w:t>
      </w:r>
    </w:p>
    <w:p w14:paraId="52732B68" w14:textId="0501EA56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Herman, J.L. (1992) </w:t>
      </w:r>
      <w:r w:rsidRPr="00880645">
        <w:rPr>
          <w:rFonts w:ascii="Arial" w:hAnsi="Arial" w:cs="Arial"/>
          <w:i/>
          <w:iCs/>
        </w:rPr>
        <w:t xml:space="preserve">Trauma and </w:t>
      </w:r>
      <w:r w:rsidR="00CC7F50">
        <w:rPr>
          <w:rFonts w:ascii="Arial" w:hAnsi="Arial" w:cs="Arial"/>
          <w:i/>
          <w:iCs/>
        </w:rPr>
        <w:t>r</w:t>
      </w:r>
      <w:r w:rsidRPr="00880645">
        <w:rPr>
          <w:rFonts w:ascii="Arial" w:hAnsi="Arial" w:cs="Arial"/>
          <w:i/>
          <w:iCs/>
        </w:rPr>
        <w:t xml:space="preserve">ecovery: </w:t>
      </w:r>
      <w:r w:rsidR="00CC7F50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he </w:t>
      </w:r>
      <w:r w:rsidR="00CC7F50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 xml:space="preserve">ftermath of </w:t>
      </w:r>
      <w:r w:rsidR="00CC7F50">
        <w:rPr>
          <w:rFonts w:ascii="Arial" w:hAnsi="Arial" w:cs="Arial"/>
          <w:i/>
          <w:iCs/>
        </w:rPr>
        <w:t>v</w:t>
      </w:r>
      <w:r w:rsidRPr="00880645">
        <w:rPr>
          <w:rFonts w:ascii="Arial" w:hAnsi="Arial" w:cs="Arial"/>
          <w:i/>
          <w:iCs/>
        </w:rPr>
        <w:t xml:space="preserve">iolence—from </w:t>
      </w:r>
      <w:r w:rsidR="00CC7F50">
        <w:rPr>
          <w:rFonts w:ascii="Arial" w:hAnsi="Arial" w:cs="Arial"/>
          <w:i/>
          <w:iCs/>
        </w:rPr>
        <w:t>d</w:t>
      </w:r>
      <w:r w:rsidRPr="00880645">
        <w:rPr>
          <w:rFonts w:ascii="Arial" w:hAnsi="Arial" w:cs="Arial"/>
          <w:i/>
          <w:iCs/>
        </w:rPr>
        <w:t xml:space="preserve">omestic </w:t>
      </w:r>
      <w:r w:rsidR="00CC7F50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 xml:space="preserve">buse to </w:t>
      </w:r>
      <w:r w:rsidR="00CC7F50">
        <w:rPr>
          <w:rFonts w:ascii="Arial" w:hAnsi="Arial" w:cs="Arial"/>
          <w:i/>
          <w:iCs/>
        </w:rPr>
        <w:t>p</w:t>
      </w:r>
      <w:r w:rsidRPr="00880645">
        <w:rPr>
          <w:rFonts w:ascii="Arial" w:hAnsi="Arial" w:cs="Arial"/>
          <w:i/>
          <w:iCs/>
        </w:rPr>
        <w:t xml:space="preserve">olitical </w:t>
      </w:r>
      <w:r w:rsidR="00CC7F50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>error.</w:t>
      </w:r>
      <w:r w:rsidRPr="00880645">
        <w:rPr>
          <w:rFonts w:ascii="Arial" w:hAnsi="Arial" w:cs="Arial"/>
        </w:rPr>
        <w:t xml:space="preserve"> New York: Basic Books.</w:t>
      </w:r>
    </w:p>
    <w:p w14:paraId="275526E6" w14:textId="3C2DB770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Hook, J.N., Davis, D.E., Owen, J., Worthington, E.L. and Utsey, S.O. (2013) ‘Cultural humility: measuring openness to culturally diverse clients’, </w:t>
      </w:r>
      <w:r w:rsidRPr="00880645">
        <w:rPr>
          <w:rFonts w:ascii="Arial" w:hAnsi="Arial" w:cs="Arial"/>
          <w:i/>
          <w:iCs/>
        </w:rPr>
        <w:t xml:space="preserve">Journal of </w:t>
      </w:r>
      <w:proofErr w:type="spellStart"/>
      <w:r w:rsidRPr="00880645">
        <w:rPr>
          <w:rFonts w:ascii="Arial" w:hAnsi="Arial" w:cs="Arial"/>
          <w:i/>
          <w:iCs/>
        </w:rPr>
        <w:t>Counseling</w:t>
      </w:r>
      <w:proofErr w:type="spellEnd"/>
      <w:r w:rsidRPr="00880645">
        <w:rPr>
          <w:rFonts w:ascii="Arial" w:hAnsi="Arial" w:cs="Arial"/>
          <w:i/>
          <w:iCs/>
        </w:rPr>
        <w:t xml:space="preserve"> Psychology</w:t>
      </w:r>
      <w:r w:rsidRPr="00880645">
        <w:rPr>
          <w:rFonts w:ascii="Arial" w:hAnsi="Arial" w:cs="Arial"/>
        </w:rPr>
        <w:t xml:space="preserve">, 60(3), pp. 353–366. </w:t>
      </w:r>
      <w:r w:rsidR="00630566">
        <w:rPr>
          <w:rFonts w:ascii="Arial" w:hAnsi="Arial" w:cs="Arial"/>
        </w:rPr>
        <w:t xml:space="preserve">Available at: </w:t>
      </w:r>
      <w:hyperlink r:id="rId16" w:tgtFrame="_blank" w:history="1">
        <w:r w:rsidR="00C87A12" w:rsidRPr="00C87A12">
          <w:rPr>
            <w:rStyle w:val="Hyperlink"/>
            <w:rFonts w:ascii="Arial" w:hAnsi="Arial" w:cs="Arial"/>
          </w:rPr>
          <w:t>https://doi.org/10.1037/a0032595</w:t>
        </w:r>
      </w:hyperlink>
    </w:p>
    <w:p w14:paraId="08C21189" w14:textId="77777777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lastRenderedPageBreak/>
        <w:t xml:space="preserve">House of Commons Library (2025) </w:t>
      </w:r>
      <w:r w:rsidRPr="00880645">
        <w:rPr>
          <w:rFonts w:ascii="Arial" w:hAnsi="Arial" w:cs="Arial"/>
          <w:i/>
          <w:iCs/>
        </w:rPr>
        <w:t>Asylum statistics.</w:t>
      </w:r>
      <w:r w:rsidRPr="00880645">
        <w:rPr>
          <w:rFonts w:ascii="Arial" w:hAnsi="Arial" w:cs="Arial"/>
        </w:rPr>
        <w:t xml:space="preserve"> Available at: </w:t>
      </w:r>
      <w:hyperlink r:id="rId17" w:tgtFrame="_new" w:history="1">
        <w:r w:rsidRPr="00880645">
          <w:rPr>
            <w:rStyle w:val="Hyperlink"/>
            <w:rFonts w:ascii="Arial" w:hAnsi="Arial" w:cs="Arial"/>
          </w:rPr>
          <w:t>https://commonslibrary.parliament.uk/research-briefings/sn01403/</w:t>
        </w:r>
      </w:hyperlink>
      <w:r w:rsidRPr="00880645">
        <w:rPr>
          <w:rFonts w:ascii="Arial" w:hAnsi="Arial" w:cs="Arial"/>
        </w:rPr>
        <w:t xml:space="preserve"> (Accessed: 17 November 2025).</w:t>
      </w:r>
    </w:p>
    <w:p w14:paraId="18276F4B" w14:textId="50F02ED4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>Jae, S. (2024) ‘</w:t>
      </w:r>
      <w:proofErr w:type="spellStart"/>
      <w:r w:rsidRPr="00880645">
        <w:rPr>
          <w:rFonts w:ascii="Arial" w:hAnsi="Arial" w:cs="Arial"/>
        </w:rPr>
        <w:t>Analyzing</w:t>
      </w:r>
      <w:proofErr w:type="spellEnd"/>
      <w:r w:rsidRPr="00880645">
        <w:rPr>
          <w:rFonts w:ascii="Arial" w:hAnsi="Arial" w:cs="Arial"/>
        </w:rPr>
        <w:t xml:space="preserve"> the different types of </w:t>
      </w:r>
      <w:proofErr w:type="gramStart"/>
      <w:r w:rsidRPr="00880645">
        <w:rPr>
          <w:rFonts w:ascii="Arial" w:hAnsi="Arial" w:cs="Arial"/>
        </w:rPr>
        <w:t>trauma</w:t>
      </w:r>
      <w:proofErr w:type="gramEnd"/>
      <w:r w:rsidRPr="00880645">
        <w:rPr>
          <w:rFonts w:ascii="Arial" w:hAnsi="Arial" w:cs="Arial"/>
        </w:rPr>
        <w:t xml:space="preserve"> and their impact on mental health’, </w:t>
      </w:r>
      <w:r w:rsidRPr="00880645">
        <w:rPr>
          <w:rFonts w:ascii="Arial" w:hAnsi="Arial" w:cs="Arial"/>
          <w:i/>
          <w:iCs/>
        </w:rPr>
        <w:t>Journal of Neuropsychiatry</w:t>
      </w:r>
      <w:r w:rsidRPr="00880645">
        <w:rPr>
          <w:rFonts w:ascii="Arial" w:hAnsi="Arial" w:cs="Arial"/>
        </w:rPr>
        <w:t xml:space="preserve">, 14(5), Article 743. </w:t>
      </w:r>
      <w:r w:rsidR="00185A22">
        <w:rPr>
          <w:rFonts w:ascii="Arial" w:hAnsi="Arial" w:cs="Arial"/>
        </w:rPr>
        <w:t xml:space="preserve">Available at: </w:t>
      </w:r>
      <w:proofErr w:type="spellStart"/>
      <w:r w:rsidRPr="00880645">
        <w:rPr>
          <w:rFonts w:ascii="Arial" w:hAnsi="Arial" w:cs="Arial"/>
        </w:rPr>
        <w:t>doi</w:t>
      </w:r>
      <w:proofErr w:type="spellEnd"/>
      <w:r w:rsidRPr="00880645">
        <w:rPr>
          <w:rFonts w:ascii="Arial" w:hAnsi="Arial" w:cs="Arial"/>
        </w:rPr>
        <w:t>: 10.37532/1758-2008.2024.14(5).743.</w:t>
      </w:r>
    </w:p>
    <w:p w14:paraId="3BE53E67" w14:textId="2A1EEFEE" w:rsidR="00880645" w:rsidRPr="00880645" w:rsidRDefault="00880645" w:rsidP="00880645">
      <w:pPr>
        <w:spacing w:line="480" w:lineRule="auto"/>
        <w:rPr>
          <w:rFonts w:ascii="Arial" w:hAnsi="Arial" w:cs="Arial"/>
        </w:rPr>
      </w:pPr>
      <w:proofErr w:type="spellStart"/>
      <w:r w:rsidRPr="00880645">
        <w:rPr>
          <w:rFonts w:ascii="Arial" w:hAnsi="Arial" w:cs="Arial"/>
        </w:rPr>
        <w:t>Kapilashrami</w:t>
      </w:r>
      <w:proofErr w:type="spellEnd"/>
      <w:r w:rsidRPr="00880645">
        <w:rPr>
          <w:rFonts w:ascii="Arial" w:hAnsi="Arial" w:cs="Arial"/>
        </w:rPr>
        <w:t xml:space="preserve">, A., </w:t>
      </w:r>
      <w:proofErr w:type="spellStart"/>
      <w:r w:rsidRPr="00880645">
        <w:rPr>
          <w:rFonts w:ascii="Arial" w:hAnsi="Arial" w:cs="Arial"/>
        </w:rPr>
        <w:t>Kokkinidis</w:t>
      </w:r>
      <w:proofErr w:type="spellEnd"/>
      <w:r w:rsidRPr="00880645">
        <w:rPr>
          <w:rFonts w:ascii="Arial" w:hAnsi="Arial" w:cs="Arial"/>
        </w:rPr>
        <w:t>, G.</w:t>
      </w:r>
      <w:r w:rsidR="00113EC2">
        <w:rPr>
          <w:rFonts w:ascii="Arial" w:hAnsi="Arial" w:cs="Arial"/>
        </w:rPr>
        <w:t>,</w:t>
      </w:r>
      <w:r w:rsidRPr="00880645">
        <w:rPr>
          <w:rFonts w:ascii="Arial" w:hAnsi="Arial" w:cs="Arial"/>
        </w:rPr>
        <w:t xml:space="preserve"> Checchi, M.</w:t>
      </w:r>
      <w:r w:rsidR="00113EC2">
        <w:rPr>
          <w:rFonts w:ascii="Arial" w:hAnsi="Arial" w:cs="Arial"/>
        </w:rPr>
        <w:t xml:space="preserve"> and INNOVATE</w:t>
      </w:r>
      <w:r w:rsidR="00437E18">
        <w:rPr>
          <w:rFonts w:ascii="Arial" w:hAnsi="Arial" w:cs="Arial"/>
        </w:rPr>
        <w:t xml:space="preserve"> Consortium</w:t>
      </w:r>
      <w:r w:rsidRPr="00880645">
        <w:rPr>
          <w:rFonts w:ascii="Arial" w:hAnsi="Arial" w:cs="Arial"/>
        </w:rPr>
        <w:t xml:space="preserve"> (2025) ‘Rethinking mental healthcare: operationalising intersectionality through a community-driven social clinic model’, </w:t>
      </w:r>
      <w:r w:rsidRPr="00880645">
        <w:rPr>
          <w:rFonts w:ascii="Arial" w:hAnsi="Arial" w:cs="Arial"/>
          <w:i/>
          <w:iCs/>
        </w:rPr>
        <w:t>Journal of Global Health</w:t>
      </w:r>
      <w:r w:rsidRPr="00880645">
        <w:rPr>
          <w:rFonts w:ascii="Arial" w:hAnsi="Arial" w:cs="Arial"/>
        </w:rPr>
        <w:t>, 15: 03034.</w:t>
      </w:r>
      <w:r w:rsidR="00CA5AE5">
        <w:rPr>
          <w:rFonts w:ascii="Arial" w:hAnsi="Arial" w:cs="Arial"/>
        </w:rPr>
        <w:t xml:space="preserve"> Available at: </w:t>
      </w:r>
      <w:hyperlink r:id="rId18" w:history="1">
        <w:r w:rsidR="00E0209E" w:rsidRPr="00B81F6F">
          <w:rPr>
            <w:rStyle w:val="Hyperlink"/>
            <w:rFonts w:ascii="Arial" w:hAnsi="Arial" w:cs="Arial"/>
          </w:rPr>
          <w:t>https://doi.org/10.7189/jogh.15.03034</w:t>
        </w:r>
      </w:hyperlink>
      <w:r w:rsidR="00E0209E">
        <w:rPr>
          <w:rFonts w:ascii="Arial" w:hAnsi="Arial" w:cs="Arial"/>
        </w:rPr>
        <w:t xml:space="preserve"> </w:t>
      </w:r>
    </w:p>
    <w:p w14:paraId="5B75415B" w14:textId="62AC6764" w:rsidR="00DB1C8B" w:rsidRDefault="00DB1C8B" w:rsidP="00880645">
      <w:pPr>
        <w:spacing w:line="480" w:lineRule="auto"/>
        <w:rPr>
          <w:rFonts w:ascii="Arial" w:hAnsi="Arial" w:cs="Arial"/>
        </w:rPr>
      </w:pPr>
      <w:r w:rsidRPr="00DD30FC">
        <w:rPr>
          <w:rFonts w:ascii="Arial" w:hAnsi="Arial" w:cs="Arial"/>
        </w:rPr>
        <w:t>Khairat, M., Hodge, S. and Duxbury, A.</w:t>
      </w:r>
      <w:r w:rsidRPr="00DB1C8B">
        <w:rPr>
          <w:rFonts w:ascii="Arial" w:hAnsi="Arial" w:cs="Arial"/>
        </w:rPr>
        <w:t xml:space="preserve"> (2023) ‘Refugees’ and asylum seekers’ experiences of individual psychological therapy: A qualitative meta-synthesis’, </w:t>
      </w:r>
      <w:r w:rsidRPr="00DB1C8B">
        <w:rPr>
          <w:rFonts w:ascii="Arial" w:hAnsi="Arial" w:cs="Arial"/>
          <w:i/>
          <w:iCs/>
        </w:rPr>
        <w:t>Psychology and Psychotherapy: Theory, Research and Practice</w:t>
      </w:r>
      <w:r w:rsidRPr="00DB1C8B">
        <w:rPr>
          <w:rFonts w:ascii="Arial" w:hAnsi="Arial" w:cs="Arial"/>
        </w:rPr>
        <w:t xml:space="preserve">, 96(4), pp. 811–832. </w:t>
      </w:r>
      <w:r w:rsidR="002921BE">
        <w:rPr>
          <w:rFonts w:ascii="Arial" w:hAnsi="Arial" w:cs="Arial"/>
        </w:rPr>
        <w:t xml:space="preserve">Available at: </w:t>
      </w:r>
      <w:hyperlink r:id="rId19" w:history="1">
        <w:r w:rsidR="002921BE" w:rsidRPr="00B81F6F">
          <w:rPr>
            <w:rStyle w:val="Hyperlink"/>
            <w:rFonts w:ascii="Arial" w:hAnsi="Arial" w:cs="Arial"/>
          </w:rPr>
          <w:t>https://doi.org/10.1111/papt.12470</w:t>
        </w:r>
      </w:hyperlink>
      <w:r w:rsidR="002921BE">
        <w:rPr>
          <w:rFonts w:ascii="Arial" w:hAnsi="Arial" w:cs="Arial"/>
        </w:rPr>
        <w:t xml:space="preserve"> </w:t>
      </w:r>
    </w:p>
    <w:p w14:paraId="2E55EFE4" w14:textId="77777777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Khan, M. (2023) </w:t>
      </w:r>
      <w:r w:rsidRPr="00880645">
        <w:rPr>
          <w:rFonts w:ascii="Arial" w:hAnsi="Arial" w:cs="Arial"/>
          <w:i/>
          <w:iCs/>
        </w:rPr>
        <w:t>Working within diversity: a reflective guide to anti-oppressive practice in counselling and therapy.</w:t>
      </w:r>
      <w:r w:rsidRPr="00880645">
        <w:rPr>
          <w:rFonts w:ascii="Arial" w:hAnsi="Arial" w:cs="Arial"/>
        </w:rPr>
        <w:t xml:space="preserve"> London: Jessica Kingsley Publishers.</w:t>
      </w:r>
    </w:p>
    <w:p w14:paraId="15CF63C3" w14:textId="77777777" w:rsidR="00550F59" w:rsidRPr="00550F59" w:rsidRDefault="00880645" w:rsidP="00550F59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>Kim, J. (2018) ‘Consideration of the applicability of person-</w:t>
      </w:r>
      <w:proofErr w:type="spellStart"/>
      <w:r w:rsidRPr="00880645">
        <w:rPr>
          <w:rFonts w:ascii="Arial" w:hAnsi="Arial" w:cs="Arial"/>
        </w:rPr>
        <w:t>centered</w:t>
      </w:r>
      <w:proofErr w:type="spellEnd"/>
      <w:r w:rsidRPr="00880645">
        <w:rPr>
          <w:rFonts w:ascii="Arial" w:hAnsi="Arial" w:cs="Arial"/>
        </w:rPr>
        <w:t xml:space="preserve"> therapy to culturally varying clients</w:t>
      </w:r>
      <w:r w:rsidR="003B50A0">
        <w:rPr>
          <w:rFonts w:ascii="Arial" w:hAnsi="Arial" w:cs="Arial"/>
        </w:rPr>
        <w:t>, f</w:t>
      </w:r>
      <w:r w:rsidR="00E93530" w:rsidRPr="00123E25">
        <w:rPr>
          <w:rFonts w:ascii="Arial" w:hAnsi="Arial" w:cs="Arial"/>
        </w:rPr>
        <w:t>ocusing on the actualizing tendency and self-actualization — from East Asian perspective</w:t>
      </w:r>
      <w:r w:rsidRPr="00880645">
        <w:rPr>
          <w:rFonts w:ascii="Arial" w:hAnsi="Arial" w:cs="Arial"/>
        </w:rPr>
        <w:t>’</w:t>
      </w:r>
      <w:r w:rsidR="00A00C93">
        <w:rPr>
          <w:rFonts w:ascii="Arial" w:hAnsi="Arial" w:cs="Arial"/>
        </w:rPr>
        <w:t>,</w:t>
      </w:r>
      <w:r w:rsidRPr="00880645">
        <w:rPr>
          <w:rFonts w:ascii="Arial" w:hAnsi="Arial" w:cs="Arial"/>
        </w:rPr>
        <w:t xml:space="preserve"> </w:t>
      </w:r>
      <w:r w:rsidRPr="00880645">
        <w:rPr>
          <w:rFonts w:ascii="Arial" w:hAnsi="Arial" w:cs="Arial"/>
          <w:i/>
          <w:iCs/>
        </w:rPr>
        <w:t>Person-Centred &amp; Experiential Psychotherapies</w:t>
      </w:r>
      <w:r w:rsidRPr="00880645">
        <w:rPr>
          <w:rFonts w:ascii="Arial" w:hAnsi="Arial" w:cs="Arial"/>
        </w:rPr>
        <w:t>, 17(3), pp. 201–223.</w:t>
      </w:r>
      <w:r w:rsidR="000801C5">
        <w:rPr>
          <w:rFonts w:ascii="Arial" w:hAnsi="Arial" w:cs="Arial"/>
        </w:rPr>
        <w:t xml:space="preserve"> </w:t>
      </w:r>
      <w:r w:rsidR="00550F59">
        <w:rPr>
          <w:rFonts w:ascii="Arial" w:hAnsi="Arial" w:cs="Arial"/>
        </w:rPr>
        <w:t xml:space="preserve">Available at: </w:t>
      </w:r>
      <w:hyperlink r:id="rId20" w:history="1">
        <w:r w:rsidR="00550F59" w:rsidRPr="00550F59">
          <w:rPr>
            <w:rStyle w:val="Hyperlink"/>
            <w:rFonts w:ascii="Arial" w:hAnsi="Arial" w:cs="Arial"/>
          </w:rPr>
          <w:t>https://doi.org/10.1080/14779757.2018.1506817</w:t>
        </w:r>
      </w:hyperlink>
    </w:p>
    <w:p w14:paraId="6FC0AED6" w14:textId="4060989E" w:rsidR="009E1548" w:rsidRDefault="009E1548" w:rsidP="00880645">
      <w:pPr>
        <w:spacing w:line="480" w:lineRule="auto"/>
        <w:rPr>
          <w:rFonts w:ascii="Arial" w:hAnsi="Arial" w:cs="Arial"/>
        </w:rPr>
      </w:pPr>
      <w:proofErr w:type="spellStart"/>
      <w:r w:rsidRPr="00511F7D">
        <w:rPr>
          <w:rFonts w:ascii="Arial" w:hAnsi="Arial" w:cs="Arial"/>
        </w:rPr>
        <w:t>Laricchiuta</w:t>
      </w:r>
      <w:proofErr w:type="spellEnd"/>
      <w:r w:rsidRPr="00511F7D">
        <w:rPr>
          <w:rFonts w:ascii="Arial" w:hAnsi="Arial" w:cs="Arial"/>
        </w:rPr>
        <w:t xml:space="preserve">, D., Garofalo, C. &amp; </w:t>
      </w:r>
      <w:proofErr w:type="spellStart"/>
      <w:r w:rsidRPr="00511F7D">
        <w:rPr>
          <w:rFonts w:ascii="Arial" w:hAnsi="Arial" w:cs="Arial"/>
        </w:rPr>
        <w:t>Mazzeschi</w:t>
      </w:r>
      <w:proofErr w:type="spellEnd"/>
      <w:r w:rsidRPr="00511F7D">
        <w:rPr>
          <w:rFonts w:ascii="Arial" w:hAnsi="Arial" w:cs="Arial"/>
        </w:rPr>
        <w:t>, C.</w:t>
      </w:r>
      <w:r w:rsidRPr="009E1548">
        <w:rPr>
          <w:rFonts w:ascii="Arial" w:hAnsi="Arial" w:cs="Arial"/>
        </w:rPr>
        <w:t xml:space="preserve"> (2023) ‘Trauma-related disorders and the bodily self: current perspectives and future directions’, </w:t>
      </w:r>
      <w:r w:rsidRPr="009E1548">
        <w:rPr>
          <w:rFonts w:ascii="Arial" w:hAnsi="Arial" w:cs="Arial"/>
          <w:i/>
          <w:iCs/>
        </w:rPr>
        <w:t>Frontiers in Psychology</w:t>
      </w:r>
      <w:r w:rsidRPr="009E1548">
        <w:rPr>
          <w:rFonts w:ascii="Arial" w:hAnsi="Arial" w:cs="Arial"/>
        </w:rPr>
        <w:t>, 14, 1166127.</w:t>
      </w:r>
      <w:r w:rsidR="00BE6C9D">
        <w:rPr>
          <w:rFonts w:ascii="Arial" w:hAnsi="Arial" w:cs="Arial"/>
        </w:rPr>
        <w:t xml:space="preserve"> Available at: </w:t>
      </w:r>
      <w:hyperlink r:id="rId21" w:history="1">
        <w:r w:rsidR="00BE6C9D" w:rsidRPr="00BE6C9D">
          <w:rPr>
            <w:rStyle w:val="Hyperlink"/>
            <w:rFonts w:ascii="Arial" w:hAnsi="Arial" w:cs="Arial"/>
          </w:rPr>
          <w:t>https://doi.org/10.3389/fpsyg.2023.1166127</w:t>
        </w:r>
      </w:hyperlink>
    </w:p>
    <w:p w14:paraId="1AB8F4EB" w14:textId="5AF20CC4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lastRenderedPageBreak/>
        <w:t xml:space="preserve">Levine, P.A. and Frederick, A. (1997) </w:t>
      </w:r>
      <w:r w:rsidRPr="00880645">
        <w:rPr>
          <w:rFonts w:ascii="Arial" w:hAnsi="Arial" w:cs="Arial"/>
          <w:i/>
          <w:iCs/>
        </w:rPr>
        <w:t xml:space="preserve">Waking the </w:t>
      </w:r>
      <w:r w:rsidR="00FB0B6C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iger: </w:t>
      </w:r>
      <w:r w:rsidR="00FB0B6C">
        <w:rPr>
          <w:rFonts w:ascii="Arial" w:hAnsi="Arial" w:cs="Arial"/>
          <w:i/>
          <w:iCs/>
        </w:rPr>
        <w:t>h</w:t>
      </w:r>
      <w:r w:rsidRPr="00880645">
        <w:rPr>
          <w:rFonts w:ascii="Arial" w:hAnsi="Arial" w:cs="Arial"/>
          <w:i/>
          <w:iCs/>
        </w:rPr>
        <w:t xml:space="preserve">ealing </w:t>
      </w:r>
      <w:r w:rsidR="00FB0B6C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>rauma.</w:t>
      </w:r>
      <w:r w:rsidRPr="00880645">
        <w:rPr>
          <w:rFonts w:ascii="Arial" w:hAnsi="Arial" w:cs="Arial"/>
        </w:rPr>
        <w:t xml:space="preserve"> Berkeley, CA: North Atlantic Books.</w:t>
      </w:r>
    </w:p>
    <w:p w14:paraId="4498AA58" w14:textId="653D416D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Lohani, G. and Sharma, P. (2023) ‘Effect of clinical supervision on self-awareness and self-efficacy of psychotherapists and </w:t>
      </w:r>
      <w:proofErr w:type="spellStart"/>
      <w:r w:rsidRPr="00880645">
        <w:rPr>
          <w:rFonts w:ascii="Arial" w:hAnsi="Arial" w:cs="Arial"/>
        </w:rPr>
        <w:t>counselors</w:t>
      </w:r>
      <w:proofErr w:type="spellEnd"/>
      <w:r w:rsidRPr="00880645">
        <w:rPr>
          <w:rFonts w:ascii="Arial" w:hAnsi="Arial" w:cs="Arial"/>
        </w:rPr>
        <w:t xml:space="preserve">: A systematic review’, </w:t>
      </w:r>
      <w:r w:rsidRPr="00880645">
        <w:rPr>
          <w:rFonts w:ascii="Arial" w:hAnsi="Arial" w:cs="Arial"/>
          <w:i/>
          <w:iCs/>
        </w:rPr>
        <w:t>Psychological Services</w:t>
      </w:r>
      <w:r w:rsidRPr="00880645">
        <w:rPr>
          <w:rFonts w:ascii="Arial" w:hAnsi="Arial" w:cs="Arial"/>
        </w:rPr>
        <w:t>, 20(2), pp. 291–299.</w:t>
      </w:r>
      <w:r w:rsidR="001235CD">
        <w:rPr>
          <w:rFonts w:ascii="Arial" w:hAnsi="Arial" w:cs="Arial"/>
        </w:rPr>
        <w:t xml:space="preserve"> Available at: </w:t>
      </w:r>
      <w:hyperlink r:id="rId22" w:history="1">
        <w:r w:rsidR="00DC6720" w:rsidRPr="00B81F6F">
          <w:rPr>
            <w:rStyle w:val="Hyperlink"/>
            <w:rFonts w:ascii="Arial" w:hAnsi="Arial" w:cs="Arial"/>
          </w:rPr>
          <w:t>https://doi.org/10.1037/ser0000693</w:t>
        </w:r>
      </w:hyperlink>
    </w:p>
    <w:p w14:paraId="2FCBDD0B" w14:textId="7EC0F69D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Maslow, A.H. (1970) </w:t>
      </w:r>
      <w:r w:rsidRPr="00880645">
        <w:rPr>
          <w:rFonts w:ascii="Arial" w:hAnsi="Arial" w:cs="Arial"/>
          <w:i/>
          <w:iCs/>
        </w:rPr>
        <w:t xml:space="preserve">Motivation and </w:t>
      </w:r>
      <w:r w:rsidR="00DC6720">
        <w:rPr>
          <w:rFonts w:ascii="Arial" w:hAnsi="Arial" w:cs="Arial"/>
          <w:i/>
          <w:iCs/>
        </w:rPr>
        <w:t>p</w:t>
      </w:r>
      <w:r w:rsidRPr="00880645">
        <w:rPr>
          <w:rFonts w:ascii="Arial" w:hAnsi="Arial" w:cs="Arial"/>
          <w:i/>
          <w:iCs/>
        </w:rPr>
        <w:t>ersonality.</w:t>
      </w:r>
      <w:r w:rsidRPr="00880645">
        <w:rPr>
          <w:rFonts w:ascii="Arial" w:hAnsi="Arial" w:cs="Arial"/>
        </w:rPr>
        <w:t xml:space="preserve"> 2nd </w:t>
      </w:r>
      <w:proofErr w:type="spellStart"/>
      <w:r w:rsidRPr="00880645">
        <w:rPr>
          <w:rFonts w:ascii="Arial" w:hAnsi="Arial" w:cs="Arial"/>
        </w:rPr>
        <w:t>edn</w:t>
      </w:r>
      <w:proofErr w:type="spellEnd"/>
      <w:r w:rsidRPr="00880645">
        <w:rPr>
          <w:rFonts w:ascii="Arial" w:hAnsi="Arial" w:cs="Arial"/>
        </w:rPr>
        <w:t>. New York: Harper &amp; Row.</w:t>
      </w:r>
    </w:p>
    <w:p w14:paraId="3AEBB820" w14:textId="4450563A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Maté, G. and Maté, D. (2022) </w:t>
      </w:r>
      <w:r w:rsidRPr="00880645">
        <w:rPr>
          <w:rFonts w:ascii="Arial" w:hAnsi="Arial" w:cs="Arial"/>
          <w:i/>
          <w:iCs/>
        </w:rPr>
        <w:t xml:space="preserve">The </w:t>
      </w:r>
      <w:r w:rsidR="00DC6720">
        <w:rPr>
          <w:rFonts w:ascii="Arial" w:hAnsi="Arial" w:cs="Arial"/>
          <w:i/>
          <w:iCs/>
        </w:rPr>
        <w:t>m</w:t>
      </w:r>
      <w:r w:rsidRPr="00880645">
        <w:rPr>
          <w:rFonts w:ascii="Arial" w:hAnsi="Arial" w:cs="Arial"/>
          <w:i/>
          <w:iCs/>
        </w:rPr>
        <w:t xml:space="preserve">yth of </w:t>
      </w:r>
      <w:r w:rsidR="00DC6720">
        <w:rPr>
          <w:rFonts w:ascii="Arial" w:hAnsi="Arial" w:cs="Arial"/>
          <w:i/>
          <w:iCs/>
        </w:rPr>
        <w:t>n</w:t>
      </w:r>
      <w:r w:rsidRPr="00880645">
        <w:rPr>
          <w:rFonts w:ascii="Arial" w:hAnsi="Arial" w:cs="Arial"/>
          <w:i/>
          <w:iCs/>
        </w:rPr>
        <w:t xml:space="preserve">ormal: </w:t>
      </w:r>
      <w:r w:rsidR="00DC6720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rauma, </w:t>
      </w:r>
      <w:r w:rsidR="00DC6720">
        <w:rPr>
          <w:rFonts w:ascii="Arial" w:hAnsi="Arial" w:cs="Arial"/>
          <w:i/>
          <w:iCs/>
        </w:rPr>
        <w:t>i</w:t>
      </w:r>
      <w:r w:rsidRPr="00880645">
        <w:rPr>
          <w:rFonts w:ascii="Arial" w:hAnsi="Arial" w:cs="Arial"/>
          <w:i/>
          <w:iCs/>
        </w:rPr>
        <w:t xml:space="preserve">llness and </w:t>
      </w:r>
      <w:r w:rsidR="00DC6720">
        <w:rPr>
          <w:rFonts w:ascii="Arial" w:hAnsi="Arial" w:cs="Arial"/>
          <w:i/>
          <w:iCs/>
        </w:rPr>
        <w:t>h</w:t>
      </w:r>
      <w:r w:rsidRPr="00880645">
        <w:rPr>
          <w:rFonts w:ascii="Arial" w:hAnsi="Arial" w:cs="Arial"/>
          <w:i/>
          <w:iCs/>
        </w:rPr>
        <w:t xml:space="preserve">ealing in a </w:t>
      </w:r>
      <w:r w:rsidR="00DC6720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oxic </w:t>
      </w:r>
      <w:r w:rsidR="00DC6720">
        <w:rPr>
          <w:rFonts w:ascii="Arial" w:hAnsi="Arial" w:cs="Arial"/>
          <w:i/>
          <w:iCs/>
        </w:rPr>
        <w:t>c</w:t>
      </w:r>
      <w:r w:rsidRPr="00880645">
        <w:rPr>
          <w:rFonts w:ascii="Arial" w:hAnsi="Arial" w:cs="Arial"/>
          <w:i/>
          <w:iCs/>
        </w:rPr>
        <w:t>ulture.</w:t>
      </w:r>
      <w:r w:rsidRPr="00880645">
        <w:rPr>
          <w:rFonts w:ascii="Arial" w:hAnsi="Arial" w:cs="Arial"/>
        </w:rPr>
        <w:t xml:space="preserve"> New York: Avery.</w:t>
      </w:r>
    </w:p>
    <w:p w14:paraId="00038842" w14:textId="27B38AEB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Mearns, D., Thorne, B. and Cooper, M. (2013) </w:t>
      </w:r>
      <w:r w:rsidRPr="00880645">
        <w:rPr>
          <w:rFonts w:ascii="Arial" w:hAnsi="Arial" w:cs="Arial"/>
          <w:i/>
          <w:iCs/>
        </w:rPr>
        <w:t xml:space="preserve">Person-Centred </w:t>
      </w:r>
      <w:r w:rsidR="00DC6720">
        <w:rPr>
          <w:rFonts w:ascii="Arial" w:hAnsi="Arial" w:cs="Arial"/>
          <w:i/>
          <w:iCs/>
        </w:rPr>
        <w:t>c</w:t>
      </w:r>
      <w:r w:rsidRPr="00880645">
        <w:rPr>
          <w:rFonts w:ascii="Arial" w:hAnsi="Arial" w:cs="Arial"/>
          <w:i/>
          <w:iCs/>
        </w:rPr>
        <w:t xml:space="preserve">ounselling in </w:t>
      </w:r>
      <w:r w:rsidR="00DC6720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>ction.</w:t>
      </w:r>
      <w:r w:rsidRPr="00880645">
        <w:rPr>
          <w:rFonts w:ascii="Arial" w:hAnsi="Arial" w:cs="Arial"/>
        </w:rPr>
        <w:t xml:space="preserve"> 4th </w:t>
      </w:r>
      <w:proofErr w:type="spellStart"/>
      <w:r w:rsidRPr="00880645">
        <w:rPr>
          <w:rFonts w:ascii="Arial" w:hAnsi="Arial" w:cs="Arial"/>
        </w:rPr>
        <w:t>edn</w:t>
      </w:r>
      <w:proofErr w:type="spellEnd"/>
      <w:r w:rsidRPr="00880645">
        <w:rPr>
          <w:rFonts w:ascii="Arial" w:hAnsi="Arial" w:cs="Arial"/>
        </w:rPr>
        <w:t>. London: Sage.</w:t>
      </w:r>
    </w:p>
    <w:p w14:paraId="7597E04F" w14:textId="65874FAC" w:rsidR="000E4A04" w:rsidRDefault="000E4A04" w:rsidP="00880645">
      <w:pPr>
        <w:spacing w:line="480" w:lineRule="auto"/>
        <w:rPr>
          <w:rFonts w:ascii="Arial" w:hAnsi="Arial" w:cs="Arial"/>
        </w:rPr>
      </w:pPr>
      <w:r w:rsidRPr="005B6711">
        <w:rPr>
          <w:rFonts w:ascii="Arial" w:hAnsi="Arial" w:cs="Arial"/>
        </w:rPr>
        <w:t>Mehra, L.M., Kallen, A.M., Potter, M., Udupa, N.S., Bryen, C.P., Kemper, T.S., Sachs-Ericsson, N.J. and Joiner, T.E. (</w:t>
      </w:r>
      <w:r w:rsidRPr="000E4A04">
        <w:rPr>
          <w:rFonts w:ascii="Arial" w:hAnsi="Arial" w:cs="Arial"/>
        </w:rPr>
        <w:t xml:space="preserve">2025) ‘Therapist cultural humility in early psychotherapy: A catalyst for improved client functioning at treatment termination’, </w:t>
      </w:r>
      <w:r w:rsidRPr="000E4A04">
        <w:rPr>
          <w:rFonts w:ascii="Arial" w:hAnsi="Arial" w:cs="Arial"/>
          <w:i/>
          <w:iCs/>
        </w:rPr>
        <w:t>Psychotherapy Research</w:t>
      </w:r>
      <w:r w:rsidRPr="000E4A04">
        <w:rPr>
          <w:rFonts w:ascii="Arial" w:hAnsi="Arial" w:cs="Arial"/>
        </w:rPr>
        <w:t xml:space="preserve">, </w:t>
      </w:r>
      <w:r w:rsidRPr="000E4A04">
        <w:rPr>
          <w:rFonts w:ascii="Arial" w:hAnsi="Arial" w:cs="Arial"/>
          <w:i/>
          <w:iCs/>
        </w:rPr>
        <w:t>online ahead of print</w:t>
      </w:r>
      <w:r w:rsidRPr="000E4A04">
        <w:rPr>
          <w:rFonts w:ascii="Arial" w:hAnsi="Arial" w:cs="Arial"/>
        </w:rPr>
        <w:t>.</w:t>
      </w:r>
      <w:r w:rsidR="00B800CB">
        <w:rPr>
          <w:rFonts w:ascii="Arial" w:hAnsi="Arial" w:cs="Arial"/>
        </w:rPr>
        <w:t xml:space="preserve"> </w:t>
      </w:r>
      <w:r w:rsidR="00856C28">
        <w:rPr>
          <w:rFonts w:ascii="Arial" w:hAnsi="Arial" w:cs="Arial"/>
        </w:rPr>
        <w:t>pp</w:t>
      </w:r>
      <w:r w:rsidR="00B800CB">
        <w:rPr>
          <w:rFonts w:ascii="Arial" w:hAnsi="Arial" w:cs="Arial"/>
        </w:rPr>
        <w:t>.1-21</w:t>
      </w:r>
      <w:r w:rsidR="005C7B99">
        <w:rPr>
          <w:rFonts w:ascii="Arial" w:hAnsi="Arial" w:cs="Arial"/>
        </w:rPr>
        <w:t xml:space="preserve">. Available at: </w:t>
      </w:r>
      <w:hyperlink r:id="rId23" w:history="1">
        <w:r w:rsidR="005C7B99" w:rsidRPr="005C7B99">
          <w:rPr>
            <w:rStyle w:val="Hyperlink"/>
            <w:rFonts w:ascii="Arial" w:hAnsi="Arial" w:cs="Arial"/>
          </w:rPr>
          <w:t>https://doi.org/10.1080/10503307.2025.2481268</w:t>
        </w:r>
      </w:hyperlink>
    </w:p>
    <w:p w14:paraId="23008A48" w14:textId="1D458A75" w:rsidR="00B5752B" w:rsidRDefault="00880645" w:rsidP="00C426A6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Miller, K.E. and Rasmussen, A. (2017) ‘The mental health of civilians displaced by armed conflict: an ecological model of refugee distress’, </w:t>
      </w:r>
      <w:r w:rsidRPr="00880645">
        <w:rPr>
          <w:rFonts w:ascii="Arial" w:hAnsi="Arial" w:cs="Arial"/>
          <w:i/>
          <w:iCs/>
        </w:rPr>
        <w:t>Epidemiology &amp; Psychiatric Sciences</w:t>
      </w:r>
      <w:r w:rsidRPr="00880645">
        <w:rPr>
          <w:rFonts w:ascii="Arial" w:hAnsi="Arial" w:cs="Arial"/>
        </w:rPr>
        <w:t>, 26(2), pp. 129–138.</w:t>
      </w:r>
      <w:r w:rsidR="00A43901">
        <w:rPr>
          <w:rFonts w:ascii="Arial" w:hAnsi="Arial" w:cs="Arial"/>
        </w:rPr>
        <w:t xml:space="preserve"> Available at: </w:t>
      </w:r>
      <w:hyperlink r:id="rId24" w:tgtFrame="_blank" w:history="1">
        <w:r w:rsidR="00A43901" w:rsidRPr="00A43901">
          <w:rPr>
            <w:rStyle w:val="Hyperlink"/>
            <w:rFonts w:ascii="Arial" w:hAnsi="Arial" w:cs="Arial"/>
          </w:rPr>
          <w:t>https://doi.org/10.1017/S2045796016000172</w:t>
        </w:r>
      </w:hyperlink>
    </w:p>
    <w:p w14:paraId="6845D1F2" w14:textId="45AC1779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Murphy, D. and Joseph, S. (2013) </w:t>
      </w:r>
      <w:r w:rsidRPr="00880645">
        <w:rPr>
          <w:rFonts w:ascii="Arial" w:hAnsi="Arial" w:cs="Arial"/>
          <w:i/>
          <w:iCs/>
        </w:rPr>
        <w:t xml:space="preserve">Person-Centred </w:t>
      </w:r>
      <w:r w:rsidR="00962A1A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herapy for </w:t>
      </w:r>
      <w:r w:rsidR="00962A1A">
        <w:rPr>
          <w:rFonts w:ascii="Arial" w:hAnsi="Arial" w:cs="Arial"/>
          <w:i/>
          <w:iCs/>
        </w:rPr>
        <w:t>c</w:t>
      </w:r>
      <w:r w:rsidRPr="00880645">
        <w:rPr>
          <w:rFonts w:ascii="Arial" w:hAnsi="Arial" w:cs="Arial"/>
          <w:i/>
          <w:iCs/>
        </w:rPr>
        <w:t xml:space="preserve">omplex </w:t>
      </w:r>
      <w:r w:rsidR="00962A1A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rauma: </w:t>
      </w:r>
      <w:r w:rsidR="00962A1A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 xml:space="preserve"> </w:t>
      </w:r>
      <w:r w:rsidR="00962A1A">
        <w:rPr>
          <w:rFonts w:ascii="Arial" w:hAnsi="Arial" w:cs="Arial"/>
          <w:i/>
          <w:iCs/>
        </w:rPr>
        <w:t>h</w:t>
      </w:r>
      <w:r w:rsidRPr="00880645">
        <w:rPr>
          <w:rFonts w:ascii="Arial" w:hAnsi="Arial" w:cs="Arial"/>
          <w:i/>
          <w:iCs/>
        </w:rPr>
        <w:t xml:space="preserve">umanistic </w:t>
      </w:r>
      <w:r w:rsidR="00962A1A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>pproach.</w:t>
      </w:r>
      <w:r w:rsidRPr="00880645">
        <w:rPr>
          <w:rFonts w:ascii="Arial" w:hAnsi="Arial" w:cs="Arial"/>
        </w:rPr>
        <w:t xml:space="preserve"> London: Routledge.</w:t>
      </w:r>
    </w:p>
    <w:p w14:paraId="59941B29" w14:textId="2E440C56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lastRenderedPageBreak/>
        <w:t xml:space="preserve">Ogden, P., Minton, K. and Pain, C. (2006) </w:t>
      </w:r>
      <w:r w:rsidRPr="00880645">
        <w:rPr>
          <w:rFonts w:ascii="Arial" w:hAnsi="Arial" w:cs="Arial"/>
          <w:i/>
          <w:iCs/>
        </w:rPr>
        <w:t xml:space="preserve">Trauma and the </w:t>
      </w:r>
      <w:r w:rsidR="00962A1A">
        <w:rPr>
          <w:rFonts w:ascii="Arial" w:hAnsi="Arial" w:cs="Arial"/>
          <w:i/>
          <w:iCs/>
        </w:rPr>
        <w:t>b</w:t>
      </w:r>
      <w:r w:rsidRPr="00880645">
        <w:rPr>
          <w:rFonts w:ascii="Arial" w:hAnsi="Arial" w:cs="Arial"/>
          <w:i/>
          <w:iCs/>
        </w:rPr>
        <w:t xml:space="preserve">ody: </w:t>
      </w:r>
      <w:r w:rsidR="00962A1A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 xml:space="preserve"> Sensorimotor </w:t>
      </w:r>
      <w:r w:rsidR="00962A1A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 xml:space="preserve">pproach to </w:t>
      </w:r>
      <w:r w:rsidR="00962A1A">
        <w:rPr>
          <w:rFonts w:ascii="Arial" w:hAnsi="Arial" w:cs="Arial"/>
          <w:i/>
          <w:iCs/>
        </w:rPr>
        <w:t>p</w:t>
      </w:r>
      <w:r w:rsidRPr="00880645">
        <w:rPr>
          <w:rFonts w:ascii="Arial" w:hAnsi="Arial" w:cs="Arial"/>
          <w:i/>
          <w:iCs/>
        </w:rPr>
        <w:t>sychotherapy.</w:t>
      </w:r>
      <w:r w:rsidRPr="00880645">
        <w:rPr>
          <w:rFonts w:ascii="Arial" w:hAnsi="Arial" w:cs="Arial"/>
        </w:rPr>
        <w:t xml:space="preserve"> New York: W.W. Norton.</w:t>
      </w:r>
    </w:p>
    <w:p w14:paraId="38831D3D" w14:textId="0349EF02" w:rsidR="00BD2D5C" w:rsidRDefault="00BD2D5C" w:rsidP="00880645">
      <w:pPr>
        <w:spacing w:line="480" w:lineRule="auto"/>
        <w:rPr>
          <w:rFonts w:ascii="Arial" w:hAnsi="Arial" w:cs="Arial"/>
        </w:rPr>
      </w:pPr>
      <w:r w:rsidRPr="00915D70">
        <w:rPr>
          <w:rFonts w:ascii="Arial" w:hAnsi="Arial" w:cs="Arial"/>
        </w:rPr>
        <w:t xml:space="preserve">Owen, J., Tao, K.W., </w:t>
      </w:r>
      <w:proofErr w:type="spellStart"/>
      <w:r w:rsidRPr="00915D70">
        <w:rPr>
          <w:rFonts w:ascii="Arial" w:hAnsi="Arial" w:cs="Arial"/>
        </w:rPr>
        <w:t>Drinane</w:t>
      </w:r>
      <w:proofErr w:type="spellEnd"/>
      <w:r w:rsidRPr="00915D70">
        <w:rPr>
          <w:rFonts w:ascii="Arial" w:hAnsi="Arial" w:cs="Arial"/>
        </w:rPr>
        <w:t>, J.M., Hook, J., Davis, D.E. and Kune, N.</w:t>
      </w:r>
      <w:r w:rsidRPr="00BD2D5C">
        <w:rPr>
          <w:rFonts w:ascii="Arial" w:hAnsi="Arial" w:cs="Arial"/>
        </w:rPr>
        <w:t xml:space="preserve"> (2016) ‘Client perceptions of therapists’ multicultural orientation: Cultural (missed) opportunities and cultural humility’, </w:t>
      </w:r>
      <w:r w:rsidRPr="00BD2D5C">
        <w:rPr>
          <w:rFonts w:ascii="Arial" w:hAnsi="Arial" w:cs="Arial"/>
          <w:i/>
          <w:iCs/>
        </w:rPr>
        <w:t>Professional Psychology: Research and Practice</w:t>
      </w:r>
      <w:r w:rsidRPr="00BD2D5C">
        <w:rPr>
          <w:rFonts w:ascii="Arial" w:hAnsi="Arial" w:cs="Arial"/>
        </w:rPr>
        <w:t xml:space="preserve">, 47(1), pp. 30–37. </w:t>
      </w:r>
      <w:r w:rsidR="00132A55">
        <w:rPr>
          <w:rFonts w:ascii="Arial" w:hAnsi="Arial" w:cs="Arial"/>
        </w:rPr>
        <w:t xml:space="preserve">Available at: </w:t>
      </w:r>
      <w:hyperlink r:id="rId25" w:tgtFrame="_blank" w:history="1">
        <w:r w:rsidR="00132A55" w:rsidRPr="00132A55">
          <w:rPr>
            <w:rStyle w:val="Hyperlink"/>
            <w:rFonts w:ascii="Arial" w:hAnsi="Arial" w:cs="Arial"/>
          </w:rPr>
          <w:t>https://doi.org/10.1037/pro0000046</w:t>
        </w:r>
      </w:hyperlink>
      <w:r w:rsidR="00132A55">
        <w:rPr>
          <w:rFonts w:ascii="Arial" w:hAnsi="Arial" w:cs="Arial"/>
        </w:rPr>
        <w:t xml:space="preserve"> </w:t>
      </w:r>
    </w:p>
    <w:p w14:paraId="183D1178" w14:textId="646A0600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Paivio, S.C. and Pascual-Leone, A. (2010) </w:t>
      </w:r>
      <w:r w:rsidRPr="00880645">
        <w:rPr>
          <w:rFonts w:ascii="Arial" w:hAnsi="Arial" w:cs="Arial"/>
          <w:i/>
          <w:iCs/>
        </w:rPr>
        <w:t xml:space="preserve">Emotion-Focused Therapy for </w:t>
      </w:r>
      <w:r w:rsidR="00E62CDE">
        <w:rPr>
          <w:rFonts w:ascii="Arial" w:hAnsi="Arial" w:cs="Arial"/>
          <w:i/>
          <w:iCs/>
        </w:rPr>
        <w:t>c</w:t>
      </w:r>
      <w:r w:rsidRPr="00880645">
        <w:rPr>
          <w:rFonts w:ascii="Arial" w:hAnsi="Arial" w:cs="Arial"/>
          <w:i/>
          <w:iCs/>
        </w:rPr>
        <w:t xml:space="preserve">omplex </w:t>
      </w:r>
      <w:r w:rsidR="00E62CDE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rauma: </w:t>
      </w:r>
      <w:r w:rsidR="00E62CDE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 xml:space="preserve">n </w:t>
      </w:r>
      <w:r w:rsidR="00E62CDE">
        <w:rPr>
          <w:rFonts w:ascii="Arial" w:hAnsi="Arial" w:cs="Arial"/>
          <w:i/>
          <w:iCs/>
        </w:rPr>
        <w:t>i</w:t>
      </w:r>
      <w:r w:rsidRPr="00880645">
        <w:rPr>
          <w:rFonts w:ascii="Arial" w:hAnsi="Arial" w:cs="Arial"/>
          <w:i/>
          <w:iCs/>
        </w:rPr>
        <w:t xml:space="preserve">ntegrative </w:t>
      </w:r>
      <w:r w:rsidR="00E62CDE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>pproach.</w:t>
      </w:r>
      <w:r w:rsidRPr="00880645">
        <w:rPr>
          <w:rFonts w:ascii="Arial" w:hAnsi="Arial" w:cs="Arial"/>
        </w:rPr>
        <w:t xml:space="preserve"> Washington: American Psychological Association.</w:t>
      </w:r>
    </w:p>
    <w:p w14:paraId="34E3C05F" w14:textId="77777777" w:rsidR="00B17671" w:rsidRPr="00B17671" w:rsidRDefault="00880645" w:rsidP="00B17671">
      <w:pPr>
        <w:spacing w:line="480" w:lineRule="auto"/>
        <w:rPr>
          <w:rFonts w:ascii="Arial" w:hAnsi="Arial" w:cs="Arial"/>
        </w:rPr>
      </w:pPr>
      <w:proofErr w:type="spellStart"/>
      <w:r w:rsidRPr="00880645">
        <w:rPr>
          <w:rFonts w:ascii="Arial" w:hAnsi="Arial" w:cs="Arial"/>
        </w:rPr>
        <w:t>Papaleontiou</w:t>
      </w:r>
      <w:proofErr w:type="spellEnd"/>
      <w:r w:rsidRPr="00880645">
        <w:rPr>
          <w:rFonts w:ascii="Arial" w:hAnsi="Arial" w:cs="Arial"/>
        </w:rPr>
        <w:t xml:space="preserve">-Louca, E., </w:t>
      </w:r>
      <w:proofErr w:type="spellStart"/>
      <w:r w:rsidRPr="00880645">
        <w:rPr>
          <w:rFonts w:ascii="Arial" w:hAnsi="Arial" w:cs="Arial"/>
        </w:rPr>
        <w:t>Esmailnia</w:t>
      </w:r>
      <w:proofErr w:type="spellEnd"/>
      <w:r w:rsidRPr="00880645">
        <w:rPr>
          <w:rFonts w:ascii="Arial" w:hAnsi="Arial" w:cs="Arial"/>
        </w:rPr>
        <w:t xml:space="preserve">, S. and </w:t>
      </w:r>
      <w:proofErr w:type="spellStart"/>
      <w:r w:rsidRPr="00880645">
        <w:rPr>
          <w:rFonts w:ascii="Arial" w:hAnsi="Arial" w:cs="Arial"/>
        </w:rPr>
        <w:t>Thoma</w:t>
      </w:r>
      <w:proofErr w:type="spellEnd"/>
      <w:r w:rsidRPr="00880645">
        <w:rPr>
          <w:rFonts w:ascii="Arial" w:hAnsi="Arial" w:cs="Arial"/>
        </w:rPr>
        <w:t xml:space="preserve">, N. (2021) ‘A critical review of Maslow’s theory of spirituality’, </w:t>
      </w:r>
      <w:r w:rsidRPr="00880645">
        <w:rPr>
          <w:rFonts w:ascii="Arial" w:hAnsi="Arial" w:cs="Arial"/>
          <w:i/>
          <w:iCs/>
        </w:rPr>
        <w:t>Journal of Spirituality in Mental Health</w:t>
      </w:r>
      <w:r w:rsidRPr="00880645">
        <w:rPr>
          <w:rFonts w:ascii="Arial" w:hAnsi="Arial" w:cs="Arial"/>
        </w:rPr>
        <w:t>, 24(4), pp. 327–343.</w:t>
      </w:r>
      <w:r w:rsidR="00F35F87">
        <w:rPr>
          <w:rFonts w:ascii="Arial" w:hAnsi="Arial" w:cs="Arial"/>
        </w:rPr>
        <w:t xml:space="preserve"> </w:t>
      </w:r>
      <w:r w:rsidR="00B17671">
        <w:rPr>
          <w:rFonts w:ascii="Arial" w:hAnsi="Arial" w:cs="Arial"/>
        </w:rPr>
        <w:t xml:space="preserve">Available at: </w:t>
      </w:r>
      <w:hyperlink r:id="rId26" w:history="1">
        <w:r w:rsidR="00B17671" w:rsidRPr="00B17671">
          <w:rPr>
            <w:rStyle w:val="Hyperlink"/>
            <w:rFonts w:ascii="Arial" w:hAnsi="Arial" w:cs="Arial"/>
          </w:rPr>
          <w:t>https://doi.org/10.1080/19349637.2021.1932694</w:t>
        </w:r>
      </w:hyperlink>
    </w:p>
    <w:p w14:paraId="323F4C23" w14:textId="6AFFDA67" w:rsidR="00255491" w:rsidRDefault="00255491" w:rsidP="00880645">
      <w:pPr>
        <w:spacing w:line="480" w:lineRule="auto"/>
        <w:rPr>
          <w:rFonts w:ascii="Arial" w:hAnsi="Arial" w:cs="Arial"/>
        </w:rPr>
      </w:pPr>
      <w:r w:rsidRPr="00255491">
        <w:rPr>
          <w:rFonts w:ascii="Arial" w:hAnsi="Arial" w:cs="Arial"/>
        </w:rPr>
        <w:t xml:space="preserve">Payne, P., Levine, P.A. and Crane-Godreau, M.A. (2015) ‘Somatic experiencing: using interoception and proprioception as core elements of trauma therapy’, </w:t>
      </w:r>
      <w:r w:rsidRPr="00255491">
        <w:rPr>
          <w:rFonts w:ascii="Arial" w:hAnsi="Arial" w:cs="Arial"/>
          <w:i/>
          <w:iCs/>
        </w:rPr>
        <w:t>Frontiers in Psychology</w:t>
      </w:r>
      <w:r w:rsidRPr="00255491">
        <w:rPr>
          <w:rFonts w:ascii="Arial" w:hAnsi="Arial" w:cs="Arial"/>
        </w:rPr>
        <w:t xml:space="preserve">, 6, Article 93. </w:t>
      </w:r>
      <w:r w:rsidR="008C1A46">
        <w:rPr>
          <w:rFonts w:ascii="Arial" w:hAnsi="Arial" w:cs="Arial"/>
        </w:rPr>
        <w:t xml:space="preserve">Available at: </w:t>
      </w:r>
      <w:hyperlink r:id="rId27" w:history="1">
        <w:r w:rsidR="008C1A46" w:rsidRPr="008C1A46">
          <w:rPr>
            <w:rStyle w:val="Hyperlink"/>
            <w:rFonts w:ascii="Arial" w:hAnsi="Arial" w:cs="Arial"/>
          </w:rPr>
          <w:t>https://doi.org/10.3389/fpsyg.2015.00093</w:t>
        </w:r>
      </w:hyperlink>
      <w:r w:rsidR="008C1A46">
        <w:rPr>
          <w:rFonts w:ascii="Arial" w:hAnsi="Arial" w:cs="Arial"/>
        </w:rPr>
        <w:t xml:space="preserve"> </w:t>
      </w:r>
    </w:p>
    <w:p w14:paraId="7DC42A94" w14:textId="04B5BFB0" w:rsidR="00BD3DB2" w:rsidRDefault="00BD3DB2" w:rsidP="00880645">
      <w:pPr>
        <w:spacing w:line="480" w:lineRule="auto"/>
        <w:rPr>
          <w:rFonts w:ascii="Arial" w:hAnsi="Arial" w:cs="Arial"/>
        </w:rPr>
      </w:pPr>
      <w:r w:rsidRPr="00BD3DB2">
        <w:rPr>
          <w:rFonts w:ascii="Arial" w:hAnsi="Arial" w:cs="Arial"/>
        </w:rPr>
        <w:t xml:space="preserve">Perkins, A., Michalek, J.E., </w:t>
      </w:r>
      <w:proofErr w:type="spellStart"/>
      <w:r w:rsidRPr="00BD3DB2">
        <w:rPr>
          <w:rFonts w:ascii="Arial" w:hAnsi="Arial" w:cs="Arial"/>
        </w:rPr>
        <w:t>Dikomitis</w:t>
      </w:r>
      <w:proofErr w:type="spellEnd"/>
      <w:r w:rsidRPr="00BD3DB2">
        <w:rPr>
          <w:rFonts w:ascii="Arial" w:hAnsi="Arial" w:cs="Arial"/>
        </w:rPr>
        <w:t xml:space="preserve">, L., Shergill, S.S. and Mareschal, I. (2025) ‘The impact of trauma and PTSD on social functioning in refugees and asylum seekers post-migration: systematic review’, </w:t>
      </w:r>
      <w:r w:rsidRPr="00BD3DB2">
        <w:rPr>
          <w:rFonts w:ascii="Arial" w:hAnsi="Arial" w:cs="Arial"/>
          <w:i/>
          <w:iCs/>
        </w:rPr>
        <w:t>The British Journal of Psychiatry</w:t>
      </w:r>
      <w:r w:rsidRPr="00BD3DB2">
        <w:rPr>
          <w:rFonts w:ascii="Arial" w:hAnsi="Arial" w:cs="Arial"/>
        </w:rPr>
        <w:t xml:space="preserve">, </w:t>
      </w:r>
      <w:r w:rsidRPr="00F2010E">
        <w:rPr>
          <w:rFonts w:ascii="Arial" w:hAnsi="Arial" w:cs="Arial"/>
        </w:rPr>
        <w:t>227</w:t>
      </w:r>
      <w:r w:rsidRPr="00BD3DB2">
        <w:rPr>
          <w:rFonts w:ascii="Arial" w:hAnsi="Arial" w:cs="Arial"/>
        </w:rPr>
        <w:t xml:space="preserve">, online ahead of print, pp. 1–9. </w:t>
      </w:r>
      <w:r w:rsidR="002B723F">
        <w:rPr>
          <w:rFonts w:ascii="Arial" w:hAnsi="Arial" w:cs="Arial"/>
        </w:rPr>
        <w:t xml:space="preserve">Available at: </w:t>
      </w:r>
      <w:hyperlink r:id="rId28" w:history="1">
        <w:r w:rsidR="002B723F" w:rsidRPr="00B81F6F">
          <w:rPr>
            <w:rStyle w:val="Hyperlink"/>
            <w:rFonts w:ascii="Arial" w:hAnsi="Arial" w:cs="Arial"/>
          </w:rPr>
          <w:t>https://doi.org/10.1192/bjp.2025.10385</w:t>
        </w:r>
      </w:hyperlink>
      <w:r w:rsidR="002B723F">
        <w:rPr>
          <w:rFonts w:ascii="Arial" w:hAnsi="Arial" w:cs="Arial"/>
        </w:rPr>
        <w:t xml:space="preserve"> </w:t>
      </w:r>
    </w:p>
    <w:p w14:paraId="4CE3FE65" w14:textId="7BF95FC2" w:rsidR="00FD1BC1" w:rsidRDefault="00FD1BC1" w:rsidP="00880645">
      <w:pPr>
        <w:spacing w:line="480" w:lineRule="auto"/>
        <w:rPr>
          <w:rFonts w:ascii="Arial" w:hAnsi="Arial" w:cs="Arial"/>
        </w:rPr>
      </w:pPr>
      <w:r w:rsidRPr="00FD1BC1">
        <w:rPr>
          <w:rFonts w:ascii="Arial" w:hAnsi="Arial" w:cs="Arial"/>
        </w:rPr>
        <w:t xml:space="preserve">Rogers, C.R. (1951) </w:t>
      </w:r>
      <w:r w:rsidRPr="00FD1BC1">
        <w:rPr>
          <w:rFonts w:ascii="Arial" w:hAnsi="Arial" w:cs="Arial"/>
          <w:i/>
          <w:iCs/>
        </w:rPr>
        <w:t>Client-</w:t>
      </w:r>
      <w:proofErr w:type="spellStart"/>
      <w:r w:rsidRPr="00FD1BC1">
        <w:rPr>
          <w:rFonts w:ascii="Arial" w:hAnsi="Arial" w:cs="Arial"/>
          <w:i/>
          <w:iCs/>
        </w:rPr>
        <w:t>Centered</w:t>
      </w:r>
      <w:proofErr w:type="spellEnd"/>
      <w:r w:rsidRPr="00FD1BC1">
        <w:rPr>
          <w:rFonts w:ascii="Arial" w:hAnsi="Arial" w:cs="Arial"/>
          <w:i/>
          <w:iCs/>
        </w:rPr>
        <w:t xml:space="preserve"> </w:t>
      </w:r>
      <w:r w:rsidR="002B723F">
        <w:rPr>
          <w:rFonts w:ascii="Arial" w:hAnsi="Arial" w:cs="Arial"/>
          <w:i/>
          <w:iCs/>
        </w:rPr>
        <w:t>t</w:t>
      </w:r>
      <w:r w:rsidRPr="00FD1BC1">
        <w:rPr>
          <w:rFonts w:ascii="Arial" w:hAnsi="Arial" w:cs="Arial"/>
          <w:i/>
          <w:iCs/>
        </w:rPr>
        <w:t xml:space="preserve">herapy: </w:t>
      </w:r>
      <w:r w:rsidR="002B723F">
        <w:rPr>
          <w:rFonts w:ascii="Arial" w:hAnsi="Arial" w:cs="Arial"/>
          <w:i/>
          <w:iCs/>
        </w:rPr>
        <w:t>i</w:t>
      </w:r>
      <w:r w:rsidRPr="00FD1BC1">
        <w:rPr>
          <w:rFonts w:ascii="Arial" w:hAnsi="Arial" w:cs="Arial"/>
          <w:i/>
          <w:iCs/>
        </w:rPr>
        <w:t xml:space="preserve">ts </w:t>
      </w:r>
      <w:r w:rsidR="002B723F">
        <w:rPr>
          <w:rFonts w:ascii="Arial" w:hAnsi="Arial" w:cs="Arial"/>
          <w:i/>
          <w:iCs/>
        </w:rPr>
        <w:t>c</w:t>
      </w:r>
      <w:r w:rsidRPr="00FD1BC1">
        <w:rPr>
          <w:rFonts w:ascii="Arial" w:hAnsi="Arial" w:cs="Arial"/>
          <w:i/>
          <w:iCs/>
        </w:rPr>
        <w:t xml:space="preserve">urrent </w:t>
      </w:r>
      <w:r w:rsidR="002B723F">
        <w:rPr>
          <w:rFonts w:ascii="Arial" w:hAnsi="Arial" w:cs="Arial"/>
          <w:i/>
          <w:iCs/>
        </w:rPr>
        <w:t>p</w:t>
      </w:r>
      <w:r w:rsidRPr="00FD1BC1">
        <w:rPr>
          <w:rFonts w:ascii="Arial" w:hAnsi="Arial" w:cs="Arial"/>
          <w:i/>
          <w:iCs/>
        </w:rPr>
        <w:t xml:space="preserve">ractice, </w:t>
      </w:r>
      <w:r w:rsidR="002B723F">
        <w:rPr>
          <w:rFonts w:ascii="Arial" w:hAnsi="Arial" w:cs="Arial"/>
          <w:i/>
          <w:iCs/>
        </w:rPr>
        <w:t>i</w:t>
      </w:r>
      <w:r w:rsidRPr="00FD1BC1">
        <w:rPr>
          <w:rFonts w:ascii="Arial" w:hAnsi="Arial" w:cs="Arial"/>
          <w:i/>
          <w:iCs/>
        </w:rPr>
        <w:t xml:space="preserve">mplications and </w:t>
      </w:r>
      <w:r w:rsidR="002B723F">
        <w:rPr>
          <w:rFonts w:ascii="Arial" w:hAnsi="Arial" w:cs="Arial"/>
          <w:i/>
          <w:iCs/>
        </w:rPr>
        <w:t>t</w:t>
      </w:r>
      <w:r w:rsidRPr="00FD1BC1">
        <w:rPr>
          <w:rFonts w:ascii="Arial" w:hAnsi="Arial" w:cs="Arial"/>
          <w:i/>
          <w:iCs/>
        </w:rPr>
        <w:t>heory.</w:t>
      </w:r>
      <w:r w:rsidRPr="00FD1BC1">
        <w:rPr>
          <w:rFonts w:ascii="Arial" w:hAnsi="Arial" w:cs="Arial"/>
        </w:rPr>
        <w:t xml:space="preserve"> Boston: Houghton Mifflin.</w:t>
      </w:r>
    </w:p>
    <w:p w14:paraId="3EDC602E" w14:textId="235C1083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lastRenderedPageBreak/>
        <w:t xml:space="preserve">Rogers, C.R. (1957) ‘The necessary and sufficient conditions of therapeutic personality change’, </w:t>
      </w:r>
      <w:r w:rsidRPr="00880645">
        <w:rPr>
          <w:rFonts w:ascii="Arial" w:hAnsi="Arial" w:cs="Arial"/>
          <w:i/>
          <w:iCs/>
        </w:rPr>
        <w:t>Journal of Consulting Psychology</w:t>
      </w:r>
      <w:r w:rsidRPr="00880645">
        <w:rPr>
          <w:rFonts w:ascii="Arial" w:hAnsi="Arial" w:cs="Arial"/>
        </w:rPr>
        <w:t>, 21(2), pp. 95–103.</w:t>
      </w:r>
      <w:r w:rsidR="003072E4">
        <w:rPr>
          <w:rFonts w:ascii="Arial" w:hAnsi="Arial" w:cs="Arial"/>
        </w:rPr>
        <w:t xml:space="preserve"> Available at: </w:t>
      </w:r>
      <w:hyperlink r:id="rId29" w:tgtFrame="_blank" w:history="1">
        <w:r w:rsidR="00596F63" w:rsidRPr="00596F63">
          <w:rPr>
            <w:rStyle w:val="Hyperlink"/>
            <w:rFonts w:ascii="Arial" w:hAnsi="Arial" w:cs="Arial"/>
          </w:rPr>
          <w:t>https://doi.org/10.1037/h0045357</w:t>
        </w:r>
      </w:hyperlink>
    </w:p>
    <w:p w14:paraId="276295EF" w14:textId="5B813F98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Rothschild, B. (2000) </w:t>
      </w:r>
      <w:r w:rsidRPr="00880645">
        <w:rPr>
          <w:rFonts w:ascii="Arial" w:hAnsi="Arial" w:cs="Arial"/>
          <w:i/>
          <w:iCs/>
        </w:rPr>
        <w:t xml:space="preserve">The </w:t>
      </w:r>
      <w:r w:rsidR="00E36C4F">
        <w:rPr>
          <w:rFonts w:ascii="Arial" w:hAnsi="Arial" w:cs="Arial"/>
          <w:i/>
          <w:iCs/>
        </w:rPr>
        <w:t>b</w:t>
      </w:r>
      <w:r w:rsidRPr="00880645">
        <w:rPr>
          <w:rFonts w:ascii="Arial" w:hAnsi="Arial" w:cs="Arial"/>
          <w:i/>
          <w:iCs/>
        </w:rPr>
        <w:t xml:space="preserve">ody </w:t>
      </w:r>
      <w:r w:rsidR="00E36C4F">
        <w:rPr>
          <w:rFonts w:ascii="Arial" w:hAnsi="Arial" w:cs="Arial"/>
          <w:i/>
          <w:iCs/>
        </w:rPr>
        <w:t>r</w:t>
      </w:r>
      <w:r w:rsidRPr="00880645">
        <w:rPr>
          <w:rFonts w:ascii="Arial" w:hAnsi="Arial" w:cs="Arial"/>
          <w:i/>
          <w:iCs/>
        </w:rPr>
        <w:t xml:space="preserve">emembers: </w:t>
      </w:r>
      <w:r w:rsidR="00C15CC8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he </w:t>
      </w:r>
      <w:r w:rsidR="00C15CC8">
        <w:rPr>
          <w:rFonts w:ascii="Arial" w:hAnsi="Arial" w:cs="Arial"/>
          <w:i/>
          <w:iCs/>
        </w:rPr>
        <w:t>p</w:t>
      </w:r>
      <w:r w:rsidRPr="00880645">
        <w:rPr>
          <w:rFonts w:ascii="Arial" w:hAnsi="Arial" w:cs="Arial"/>
          <w:i/>
          <w:iCs/>
        </w:rPr>
        <w:t xml:space="preserve">sychophysiology of </w:t>
      </w:r>
      <w:r w:rsidR="00C15CC8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rauma and </w:t>
      </w:r>
      <w:r w:rsidR="00C15CC8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 xml:space="preserve">rauma </w:t>
      </w:r>
      <w:r w:rsidR="00C15CC8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>reatment.</w:t>
      </w:r>
      <w:r w:rsidRPr="00880645">
        <w:rPr>
          <w:rFonts w:ascii="Arial" w:hAnsi="Arial" w:cs="Arial"/>
        </w:rPr>
        <w:t xml:space="preserve"> New York: W.W. Norton.</w:t>
      </w:r>
    </w:p>
    <w:p w14:paraId="0C1EC7C5" w14:textId="7D2E0C1E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Schwartz, R.C. and Sweezy, M. (2019) </w:t>
      </w:r>
      <w:r w:rsidRPr="00880645">
        <w:rPr>
          <w:rFonts w:ascii="Arial" w:hAnsi="Arial" w:cs="Arial"/>
          <w:i/>
          <w:iCs/>
        </w:rPr>
        <w:t xml:space="preserve">Internal Family Systems </w:t>
      </w:r>
      <w:r w:rsidR="00DE549B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>herapy.</w:t>
      </w:r>
      <w:r w:rsidRPr="00880645">
        <w:rPr>
          <w:rFonts w:ascii="Arial" w:hAnsi="Arial" w:cs="Arial"/>
        </w:rPr>
        <w:t xml:space="preserve"> 2nd </w:t>
      </w:r>
      <w:proofErr w:type="spellStart"/>
      <w:r w:rsidRPr="00880645">
        <w:rPr>
          <w:rFonts w:ascii="Arial" w:hAnsi="Arial" w:cs="Arial"/>
        </w:rPr>
        <w:t>edn</w:t>
      </w:r>
      <w:proofErr w:type="spellEnd"/>
      <w:r w:rsidRPr="00880645">
        <w:rPr>
          <w:rFonts w:ascii="Arial" w:hAnsi="Arial" w:cs="Arial"/>
        </w:rPr>
        <w:t>. New York: Guilford Press.</w:t>
      </w:r>
    </w:p>
    <w:p w14:paraId="13E29128" w14:textId="501BEF50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Siegel, D.J. (2020) </w:t>
      </w:r>
      <w:r w:rsidRPr="00880645">
        <w:rPr>
          <w:rFonts w:ascii="Arial" w:hAnsi="Arial" w:cs="Arial"/>
          <w:i/>
          <w:iCs/>
        </w:rPr>
        <w:t xml:space="preserve">The </w:t>
      </w:r>
      <w:r w:rsidR="007955C0">
        <w:rPr>
          <w:rFonts w:ascii="Arial" w:hAnsi="Arial" w:cs="Arial"/>
          <w:i/>
          <w:iCs/>
        </w:rPr>
        <w:t>d</w:t>
      </w:r>
      <w:r w:rsidRPr="00880645">
        <w:rPr>
          <w:rFonts w:ascii="Arial" w:hAnsi="Arial" w:cs="Arial"/>
          <w:i/>
          <w:iCs/>
        </w:rPr>
        <w:t xml:space="preserve">eveloping </w:t>
      </w:r>
      <w:proofErr w:type="gramStart"/>
      <w:r w:rsidR="007955C0">
        <w:rPr>
          <w:rFonts w:ascii="Arial" w:hAnsi="Arial" w:cs="Arial"/>
          <w:i/>
          <w:iCs/>
        </w:rPr>
        <w:t>m</w:t>
      </w:r>
      <w:r w:rsidRPr="00880645">
        <w:rPr>
          <w:rFonts w:ascii="Arial" w:hAnsi="Arial" w:cs="Arial"/>
          <w:i/>
          <w:iCs/>
        </w:rPr>
        <w:t>ind</w:t>
      </w:r>
      <w:r w:rsidR="006F5334" w:rsidRPr="006F5334">
        <w:t xml:space="preserve"> </w:t>
      </w:r>
      <w:r w:rsidR="006F5334" w:rsidRPr="006F5334">
        <w:rPr>
          <w:rFonts w:ascii="Arial" w:hAnsi="Arial" w:cs="Arial"/>
          <w:i/>
          <w:iCs/>
        </w:rPr>
        <w:t>:</w:t>
      </w:r>
      <w:proofErr w:type="gramEnd"/>
      <w:r w:rsidR="006F5334" w:rsidRPr="006F5334">
        <w:rPr>
          <w:rFonts w:ascii="Arial" w:hAnsi="Arial" w:cs="Arial"/>
          <w:i/>
          <w:iCs/>
        </w:rPr>
        <w:t xml:space="preserve"> how relationships and the brain interact to shape who we are.</w:t>
      </w:r>
      <w:r w:rsidRPr="00880645">
        <w:rPr>
          <w:rFonts w:ascii="Arial" w:hAnsi="Arial" w:cs="Arial"/>
        </w:rPr>
        <w:t xml:space="preserve"> 3rd </w:t>
      </w:r>
      <w:proofErr w:type="spellStart"/>
      <w:r w:rsidRPr="00880645">
        <w:rPr>
          <w:rFonts w:ascii="Arial" w:hAnsi="Arial" w:cs="Arial"/>
        </w:rPr>
        <w:t>edn</w:t>
      </w:r>
      <w:proofErr w:type="spellEnd"/>
      <w:r w:rsidRPr="00880645">
        <w:rPr>
          <w:rFonts w:ascii="Arial" w:hAnsi="Arial" w:cs="Arial"/>
        </w:rPr>
        <w:t>. New York: The Guilford Press.</w:t>
      </w:r>
    </w:p>
    <w:p w14:paraId="75E77508" w14:textId="4AD5EC27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Spinelli, E. (2005) </w:t>
      </w:r>
      <w:r w:rsidRPr="00880645">
        <w:rPr>
          <w:rFonts w:ascii="Arial" w:hAnsi="Arial" w:cs="Arial"/>
          <w:i/>
          <w:iCs/>
        </w:rPr>
        <w:t xml:space="preserve">The </w:t>
      </w:r>
      <w:r w:rsidR="00DE549B">
        <w:rPr>
          <w:rFonts w:ascii="Arial" w:hAnsi="Arial" w:cs="Arial"/>
          <w:i/>
          <w:iCs/>
        </w:rPr>
        <w:t>i</w:t>
      </w:r>
      <w:r w:rsidRPr="00880645">
        <w:rPr>
          <w:rFonts w:ascii="Arial" w:hAnsi="Arial" w:cs="Arial"/>
          <w:i/>
          <w:iCs/>
        </w:rPr>
        <w:t xml:space="preserve">nterpreted </w:t>
      </w:r>
      <w:r w:rsidR="00DE549B">
        <w:rPr>
          <w:rFonts w:ascii="Arial" w:hAnsi="Arial" w:cs="Arial"/>
          <w:i/>
          <w:iCs/>
        </w:rPr>
        <w:t>w</w:t>
      </w:r>
      <w:r w:rsidRPr="00880645">
        <w:rPr>
          <w:rFonts w:ascii="Arial" w:hAnsi="Arial" w:cs="Arial"/>
          <w:i/>
          <w:iCs/>
        </w:rPr>
        <w:t xml:space="preserve">orld: </w:t>
      </w:r>
      <w:r w:rsidR="00DE549B">
        <w:rPr>
          <w:rFonts w:ascii="Arial" w:hAnsi="Arial" w:cs="Arial"/>
          <w:i/>
          <w:iCs/>
        </w:rPr>
        <w:t>a</w:t>
      </w:r>
      <w:r w:rsidRPr="00880645">
        <w:rPr>
          <w:rFonts w:ascii="Arial" w:hAnsi="Arial" w:cs="Arial"/>
          <w:i/>
          <w:iCs/>
        </w:rPr>
        <w:t xml:space="preserve">n </w:t>
      </w:r>
      <w:r w:rsidR="00DE549B">
        <w:rPr>
          <w:rFonts w:ascii="Arial" w:hAnsi="Arial" w:cs="Arial"/>
          <w:i/>
          <w:iCs/>
        </w:rPr>
        <w:t>i</w:t>
      </w:r>
      <w:r w:rsidRPr="00880645">
        <w:rPr>
          <w:rFonts w:ascii="Arial" w:hAnsi="Arial" w:cs="Arial"/>
          <w:i/>
          <w:iCs/>
        </w:rPr>
        <w:t xml:space="preserve">ntroduction to </w:t>
      </w:r>
      <w:r w:rsidR="00DE549B">
        <w:rPr>
          <w:rFonts w:ascii="Arial" w:hAnsi="Arial" w:cs="Arial"/>
          <w:i/>
          <w:iCs/>
        </w:rPr>
        <w:t>p</w:t>
      </w:r>
      <w:r w:rsidRPr="00880645">
        <w:rPr>
          <w:rFonts w:ascii="Arial" w:hAnsi="Arial" w:cs="Arial"/>
          <w:i/>
          <w:iCs/>
        </w:rPr>
        <w:t xml:space="preserve">henomenological </w:t>
      </w:r>
      <w:r w:rsidR="00DE549B">
        <w:rPr>
          <w:rFonts w:ascii="Arial" w:hAnsi="Arial" w:cs="Arial"/>
          <w:i/>
          <w:iCs/>
        </w:rPr>
        <w:t>p</w:t>
      </w:r>
      <w:r w:rsidRPr="00880645">
        <w:rPr>
          <w:rFonts w:ascii="Arial" w:hAnsi="Arial" w:cs="Arial"/>
          <w:i/>
          <w:iCs/>
        </w:rPr>
        <w:t>sychology.</w:t>
      </w:r>
      <w:r w:rsidRPr="00880645">
        <w:rPr>
          <w:rFonts w:ascii="Arial" w:hAnsi="Arial" w:cs="Arial"/>
        </w:rPr>
        <w:t xml:space="preserve"> 2nd </w:t>
      </w:r>
      <w:proofErr w:type="spellStart"/>
      <w:r w:rsidRPr="00880645">
        <w:rPr>
          <w:rFonts w:ascii="Arial" w:hAnsi="Arial" w:cs="Arial"/>
        </w:rPr>
        <w:t>edn</w:t>
      </w:r>
      <w:proofErr w:type="spellEnd"/>
      <w:r w:rsidRPr="00880645">
        <w:rPr>
          <w:rFonts w:ascii="Arial" w:hAnsi="Arial" w:cs="Arial"/>
        </w:rPr>
        <w:t>. London: Sage.</w:t>
      </w:r>
    </w:p>
    <w:p w14:paraId="5A1FD8A5" w14:textId="77777777" w:rsidR="00154660" w:rsidRPr="00154660" w:rsidRDefault="00880645" w:rsidP="00154660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Trueba, M.L., Axelrod, T. and Ayeb-Karlsson, S. (2023) ‘Are asylum seekers and refugees provided with appropriate mental health support in the United Kingdom?’, </w:t>
      </w:r>
      <w:r w:rsidRPr="00880645">
        <w:rPr>
          <w:rFonts w:ascii="Arial" w:hAnsi="Arial" w:cs="Arial"/>
          <w:i/>
          <w:iCs/>
        </w:rPr>
        <w:t>Journal of Ethnic and Migration Studies</w:t>
      </w:r>
      <w:r w:rsidRPr="00880645">
        <w:rPr>
          <w:rFonts w:ascii="Arial" w:hAnsi="Arial" w:cs="Arial"/>
        </w:rPr>
        <w:t>, 49(13), pp. 3163–3183.</w:t>
      </w:r>
      <w:r w:rsidR="001D61A2">
        <w:rPr>
          <w:rFonts w:ascii="Arial" w:hAnsi="Arial" w:cs="Arial"/>
        </w:rPr>
        <w:t xml:space="preserve"> Available at:</w:t>
      </w:r>
      <w:r w:rsidR="001D61A2" w:rsidRPr="005B0AB9">
        <w:rPr>
          <w:rFonts w:ascii="Arial" w:hAnsi="Arial" w:cs="Arial"/>
        </w:rPr>
        <w:t xml:space="preserve"> </w:t>
      </w:r>
      <w:hyperlink r:id="rId30" w:history="1">
        <w:r w:rsidR="00154660" w:rsidRPr="00154660">
          <w:rPr>
            <w:rStyle w:val="Hyperlink"/>
            <w:rFonts w:ascii="Arial" w:hAnsi="Arial" w:cs="Arial"/>
          </w:rPr>
          <w:t>https://doi.org/10.1080/1369183X.2023.2181126</w:t>
        </w:r>
      </w:hyperlink>
    </w:p>
    <w:p w14:paraId="4AFE3B4C" w14:textId="673778AD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United Nations High Commissioner for Refugees </w:t>
      </w:r>
      <w:r w:rsidR="008F7398">
        <w:rPr>
          <w:rFonts w:ascii="Arial" w:hAnsi="Arial" w:cs="Arial"/>
        </w:rPr>
        <w:t>[</w:t>
      </w:r>
      <w:r w:rsidRPr="00880645">
        <w:rPr>
          <w:rFonts w:ascii="Arial" w:hAnsi="Arial" w:cs="Arial"/>
        </w:rPr>
        <w:t>UNHCR</w:t>
      </w:r>
      <w:r w:rsidR="008F7398">
        <w:rPr>
          <w:rFonts w:ascii="Arial" w:hAnsi="Arial" w:cs="Arial"/>
        </w:rPr>
        <w:t>]</w:t>
      </w:r>
      <w:r w:rsidRPr="00880645">
        <w:rPr>
          <w:rFonts w:ascii="Arial" w:hAnsi="Arial" w:cs="Arial"/>
        </w:rPr>
        <w:t xml:space="preserve"> (2025) </w:t>
      </w:r>
      <w:r w:rsidRPr="00880645">
        <w:rPr>
          <w:rFonts w:ascii="Arial" w:hAnsi="Arial" w:cs="Arial"/>
          <w:i/>
          <w:iCs/>
        </w:rPr>
        <w:t xml:space="preserve">Global </w:t>
      </w:r>
      <w:r w:rsidR="00F91373">
        <w:rPr>
          <w:rFonts w:ascii="Arial" w:hAnsi="Arial" w:cs="Arial"/>
          <w:i/>
          <w:iCs/>
        </w:rPr>
        <w:t>t</w:t>
      </w:r>
      <w:r w:rsidRPr="00880645">
        <w:rPr>
          <w:rFonts w:ascii="Arial" w:hAnsi="Arial" w:cs="Arial"/>
          <w:i/>
          <w:iCs/>
        </w:rPr>
        <w:t>rends</w:t>
      </w:r>
      <w:r w:rsidR="004E0940">
        <w:rPr>
          <w:rFonts w:ascii="Arial" w:hAnsi="Arial" w:cs="Arial"/>
          <w:i/>
          <w:iCs/>
        </w:rPr>
        <w:t xml:space="preserve"> </w:t>
      </w:r>
      <w:r w:rsidR="00F91373">
        <w:rPr>
          <w:rFonts w:ascii="Arial" w:hAnsi="Arial" w:cs="Arial"/>
          <w:i/>
          <w:iCs/>
        </w:rPr>
        <w:t>r</w:t>
      </w:r>
      <w:r w:rsidR="004E0940">
        <w:rPr>
          <w:rFonts w:ascii="Arial" w:hAnsi="Arial" w:cs="Arial"/>
          <w:i/>
          <w:iCs/>
        </w:rPr>
        <w:t>eport 202</w:t>
      </w:r>
      <w:r w:rsidR="00F91373">
        <w:rPr>
          <w:rFonts w:ascii="Arial" w:hAnsi="Arial" w:cs="Arial"/>
          <w:i/>
          <w:iCs/>
        </w:rPr>
        <w:t>4</w:t>
      </w:r>
      <w:r w:rsidRPr="00880645">
        <w:rPr>
          <w:rFonts w:ascii="Arial" w:hAnsi="Arial" w:cs="Arial"/>
          <w:i/>
          <w:iCs/>
        </w:rPr>
        <w:t>.</w:t>
      </w:r>
      <w:r w:rsidRPr="00880645">
        <w:rPr>
          <w:rFonts w:ascii="Arial" w:hAnsi="Arial" w:cs="Arial"/>
        </w:rPr>
        <w:t xml:space="preserve"> Available at: </w:t>
      </w:r>
      <w:hyperlink r:id="rId31" w:tgtFrame="_new" w:history="1">
        <w:r w:rsidRPr="00880645">
          <w:rPr>
            <w:rStyle w:val="Hyperlink"/>
            <w:rFonts w:ascii="Arial" w:hAnsi="Arial" w:cs="Arial"/>
          </w:rPr>
          <w:t>https://www.unhcr.org/global-trends-report-2024</w:t>
        </w:r>
      </w:hyperlink>
      <w:r w:rsidRPr="00880645">
        <w:rPr>
          <w:rFonts w:ascii="Arial" w:hAnsi="Arial" w:cs="Arial"/>
        </w:rPr>
        <w:t xml:space="preserve"> (Accessed: 17 November 2025).</w:t>
      </w:r>
    </w:p>
    <w:p w14:paraId="3E81ED77" w14:textId="77777777" w:rsidR="00AE2D19" w:rsidRPr="00AE2D19" w:rsidRDefault="00880645" w:rsidP="00AE2D19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t xml:space="preserve">van der Kolk, B.A., Roth, S., </w:t>
      </w:r>
      <w:proofErr w:type="spellStart"/>
      <w:r w:rsidRPr="00880645">
        <w:rPr>
          <w:rFonts w:ascii="Arial" w:hAnsi="Arial" w:cs="Arial"/>
        </w:rPr>
        <w:t>Pelcovitz</w:t>
      </w:r>
      <w:proofErr w:type="spellEnd"/>
      <w:r w:rsidRPr="00880645">
        <w:rPr>
          <w:rFonts w:ascii="Arial" w:hAnsi="Arial" w:cs="Arial"/>
        </w:rPr>
        <w:t xml:space="preserve">, D., Sunday, S. and Spinazzola, J. (2005) ‘Disorders of extreme </w:t>
      </w:r>
      <w:proofErr w:type="gramStart"/>
      <w:r w:rsidRPr="00880645">
        <w:rPr>
          <w:rFonts w:ascii="Arial" w:hAnsi="Arial" w:cs="Arial"/>
        </w:rPr>
        <w:t>stress</w:t>
      </w:r>
      <w:r w:rsidR="009C5C44" w:rsidRPr="009C5C44">
        <w:t xml:space="preserve"> </w:t>
      </w:r>
      <w:r w:rsidR="009C5C44" w:rsidRPr="009C5C44">
        <w:rPr>
          <w:rFonts w:ascii="Arial" w:hAnsi="Arial" w:cs="Arial"/>
        </w:rPr>
        <w:t>:</w:t>
      </w:r>
      <w:proofErr w:type="gramEnd"/>
      <w:r w:rsidR="009C5C44" w:rsidRPr="009C5C44">
        <w:rPr>
          <w:rFonts w:ascii="Arial" w:hAnsi="Arial" w:cs="Arial"/>
        </w:rPr>
        <w:t xml:space="preserve"> The empirical foundation of a complex adaptation to trauma</w:t>
      </w:r>
      <w:r w:rsidRPr="00880645">
        <w:rPr>
          <w:rFonts w:ascii="Arial" w:hAnsi="Arial" w:cs="Arial"/>
        </w:rPr>
        <w:t xml:space="preserve">’, </w:t>
      </w:r>
      <w:r w:rsidRPr="00880645">
        <w:rPr>
          <w:rFonts w:ascii="Arial" w:hAnsi="Arial" w:cs="Arial"/>
          <w:i/>
          <w:iCs/>
        </w:rPr>
        <w:t>Journal of Traumatic Stress</w:t>
      </w:r>
      <w:r w:rsidRPr="00880645">
        <w:rPr>
          <w:rFonts w:ascii="Arial" w:hAnsi="Arial" w:cs="Arial"/>
        </w:rPr>
        <w:t>, 18(5), pp. 389–399.</w:t>
      </w:r>
      <w:r w:rsidR="008F7A01">
        <w:rPr>
          <w:rFonts w:ascii="Arial" w:hAnsi="Arial" w:cs="Arial"/>
        </w:rPr>
        <w:t xml:space="preserve"> Available at: </w:t>
      </w:r>
      <w:r w:rsidR="00AE2D19" w:rsidRPr="00AE2D19">
        <w:rPr>
          <w:rFonts w:ascii="Arial" w:hAnsi="Arial" w:cs="Arial"/>
        </w:rPr>
        <w:t> </w:t>
      </w:r>
    </w:p>
    <w:p w14:paraId="197FCE84" w14:textId="77777777" w:rsidR="00AE2D19" w:rsidRPr="00AE2D19" w:rsidRDefault="00AE2D19" w:rsidP="00AE2D19">
      <w:pPr>
        <w:spacing w:line="480" w:lineRule="auto"/>
        <w:rPr>
          <w:rFonts w:ascii="Arial" w:hAnsi="Arial" w:cs="Arial"/>
        </w:rPr>
      </w:pPr>
      <w:hyperlink r:id="rId32" w:history="1">
        <w:r w:rsidRPr="00AE2D19">
          <w:rPr>
            <w:rStyle w:val="Hyperlink"/>
            <w:rFonts w:ascii="Arial" w:hAnsi="Arial" w:cs="Arial"/>
          </w:rPr>
          <w:t>https://doi.org/10.1002/jts.20047</w:t>
        </w:r>
      </w:hyperlink>
    </w:p>
    <w:p w14:paraId="276A03D1" w14:textId="05F7B927" w:rsidR="00880645" w:rsidRPr="00880645" w:rsidRDefault="00880645" w:rsidP="00880645">
      <w:pPr>
        <w:spacing w:line="480" w:lineRule="auto"/>
        <w:rPr>
          <w:rFonts w:ascii="Arial" w:hAnsi="Arial" w:cs="Arial"/>
        </w:rPr>
      </w:pPr>
      <w:r w:rsidRPr="00880645">
        <w:rPr>
          <w:rFonts w:ascii="Arial" w:hAnsi="Arial" w:cs="Arial"/>
        </w:rPr>
        <w:lastRenderedPageBreak/>
        <w:t xml:space="preserve">World Health Organisation </w:t>
      </w:r>
      <w:r w:rsidR="00AE2D19">
        <w:rPr>
          <w:rFonts w:ascii="Arial" w:hAnsi="Arial" w:cs="Arial"/>
        </w:rPr>
        <w:t>[</w:t>
      </w:r>
      <w:r w:rsidRPr="00880645">
        <w:rPr>
          <w:rFonts w:ascii="Arial" w:hAnsi="Arial" w:cs="Arial"/>
        </w:rPr>
        <w:t>WHO</w:t>
      </w:r>
      <w:r w:rsidR="00AE2D19">
        <w:rPr>
          <w:rFonts w:ascii="Arial" w:hAnsi="Arial" w:cs="Arial"/>
        </w:rPr>
        <w:t>]</w:t>
      </w:r>
      <w:r w:rsidRPr="00880645">
        <w:rPr>
          <w:rFonts w:ascii="Arial" w:hAnsi="Arial" w:cs="Arial"/>
        </w:rPr>
        <w:t xml:space="preserve"> (2024) </w:t>
      </w:r>
      <w:proofErr w:type="gramStart"/>
      <w:r w:rsidRPr="00880645">
        <w:rPr>
          <w:rFonts w:ascii="Arial" w:hAnsi="Arial" w:cs="Arial"/>
          <w:i/>
          <w:iCs/>
        </w:rPr>
        <w:t>Post-traumatic</w:t>
      </w:r>
      <w:proofErr w:type="gramEnd"/>
      <w:r w:rsidRPr="00880645">
        <w:rPr>
          <w:rFonts w:ascii="Arial" w:hAnsi="Arial" w:cs="Arial"/>
          <w:i/>
          <w:iCs/>
        </w:rPr>
        <w:t xml:space="preserve"> stress disorder.</w:t>
      </w:r>
      <w:r w:rsidRPr="00880645">
        <w:rPr>
          <w:rFonts w:ascii="Arial" w:hAnsi="Arial" w:cs="Arial"/>
        </w:rPr>
        <w:t xml:space="preserve"> Available at: </w:t>
      </w:r>
      <w:hyperlink r:id="rId33" w:tgtFrame="_new" w:history="1">
        <w:r w:rsidRPr="00880645">
          <w:rPr>
            <w:rStyle w:val="Hyperlink"/>
            <w:rFonts w:ascii="Arial" w:hAnsi="Arial" w:cs="Arial"/>
          </w:rPr>
          <w:t>https://www.who.int/news-room/fact-sheets/detail/post-traumatic-stress-disorder</w:t>
        </w:r>
      </w:hyperlink>
      <w:r w:rsidRPr="00880645">
        <w:rPr>
          <w:rFonts w:ascii="Arial" w:hAnsi="Arial" w:cs="Arial"/>
        </w:rPr>
        <w:t xml:space="preserve"> (Accessed: 27 November 2025).</w:t>
      </w:r>
    </w:p>
    <w:p w14:paraId="732C9040" w14:textId="77777777" w:rsidR="00AE7998" w:rsidRPr="00AE7998" w:rsidRDefault="00AF4945" w:rsidP="00713B49">
      <w:pPr>
        <w:spacing w:line="480" w:lineRule="auto"/>
        <w:rPr>
          <w:rFonts w:ascii="Arial" w:hAnsi="Arial" w:cs="Arial"/>
        </w:rPr>
      </w:pPr>
      <w:r w:rsidRPr="00AF4945">
        <w:rPr>
          <w:rFonts w:ascii="Arial" w:hAnsi="Arial" w:cs="Arial"/>
        </w:rPr>
        <w:t xml:space="preserve">Zaleski, K.L., Johnson, D.K. and Klein, J.T. (2016) ‘Grounding Judith Herman’s trauma theory within interpersonal neuroscience and evidence-based practice modalities for trauma treatment’, </w:t>
      </w:r>
      <w:r w:rsidRPr="00AF4945">
        <w:rPr>
          <w:rFonts w:ascii="Arial" w:hAnsi="Arial" w:cs="Arial"/>
          <w:i/>
          <w:iCs/>
        </w:rPr>
        <w:t>Smith College Studies in Social Work</w:t>
      </w:r>
      <w:r w:rsidRPr="00AF4945">
        <w:rPr>
          <w:rFonts w:ascii="Arial" w:hAnsi="Arial" w:cs="Arial"/>
        </w:rPr>
        <w:t xml:space="preserve">, 86(4), pp. 377–393. </w:t>
      </w:r>
      <w:r w:rsidR="00AE7998">
        <w:rPr>
          <w:rFonts w:ascii="Arial" w:hAnsi="Arial" w:cs="Arial"/>
        </w:rPr>
        <w:t xml:space="preserve">Available at: </w:t>
      </w:r>
      <w:hyperlink r:id="rId34" w:history="1">
        <w:r w:rsidR="00AE7998" w:rsidRPr="00AE7998">
          <w:rPr>
            <w:rStyle w:val="Hyperlink"/>
            <w:rFonts w:ascii="Arial" w:hAnsi="Arial" w:cs="Arial"/>
          </w:rPr>
          <w:t>https://doi.org/10.1080/00377317.2016.1222110</w:t>
        </w:r>
      </w:hyperlink>
    </w:p>
    <w:p w14:paraId="3A141236" w14:textId="0FA6E3A2" w:rsidR="00542391" w:rsidRPr="00CF206D" w:rsidRDefault="00542391" w:rsidP="00CF206D">
      <w:pPr>
        <w:spacing w:line="480" w:lineRule="auto"/>
        <w:rPr>
          <w:rFonts w:ascii="Arial" w:hAnsi="Arial" w:cs="Arial"/>
          <w:b/>
          <w:bCs/>
        </w:rPr>
      </w:pPr>
    </w:p>
    <w:sectPr w:rsidR="00542391" w:rsidRPr="00CF20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56B33"/>
    <w:multiLevelType w:val="multilevel"/>
    <w:tmpl w:val="8E0C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F463A"/>
    <w:multiLevelType w:val="multilevel"/>
    <w:tmpl w:val="BA40D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351A5"/>
    <w:multiLevelType w:val="multilevel"/>
    <w:tmpl w:val="F8B85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CE4CFE"/>
    <w:multiLevelType w:val="multilevel"/>
    <w:tmpl w:val="FDE62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E16F2F"/>
    <w:multiLevelType w:val="multilevel"/>
    <w:tmpl w:val="5A42E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401015"/>
    <w:multiLevelType w:val="multilevel"/>
    <w:tmpl w:val="66F08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242177"/>
    <w:multiLevelType w:val="hybridMultilevel"/>
    <w:tmpl w:val="A4943D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3B6D9B"/>
    <w:multiLevelType w:val="multilevel"/>
    <w:tmpl w:val="4140C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606849"/>
    <w:multiLevelType w:val="multilevel"/>
    <w:tmpl w:val="1C925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B956C7"/>
    <w:multiLevelType w:val="multilevel"/>
    <w:tmpl w:val="BE544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F274B7"/>
    <w:multiLevelType w:val="multilevel"/>
    <w:tmpl w:val="C5225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7470611">
    <w:abstractNumId w:val="2"/>
  </w:num>
  <w:num w:numId="2" w16cid:durableId="1392193839">
    <w:abstractNumId w:val="9"/>
  </w:num>
  <w:num w:numId="3" w16cid:durableId="1471095911">
    <w:abstractNumId w:val="7"/>
  </w:num>
  <w:num w:numId="4" w16cid:durableId="1415474812">
    <w:abstractNumId w:val="4"/>
  </w:num>
  <w:num w:numId="5" w16cid:durableId="2115783130">
    <w:abstractNumId w:val="10"/>
  </w:num>
  <w:num w:numId="6" w16cid:durableId="1744715623">
    <w:abstractNumId w:val="8"/>
  </w:num>
  <w:num w:numId="7" w16cid:durableId="1755779837">
    <w:abstractNumId w:val="3"/>
  </w:num>
  <w:num w:numId="8" w16cid:durableId="1271202250">
    <w:abstractNumId w:val="1"/>
  </w:num>
  <w:num w:numId="9" w16cid:durableId="1184661369">
    <w:abstractNumId w:val="0"/>
  </w:num>
  <w:num w:numId="10" w16cid:durableId="1477599709">
    <w:abstractNumId w:val="5"/>
  </w:num>
  <w:num w:numId="11" w16cid:durableId="9009466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36"/>
    <w:rsid w:val="00006F2D"/>
    <w:rsid w:val="00012CFD"/>
    <w:rsid w:val="00017310"/>
    <w:rsid w:val="000244F5"/>
    <w:rsid w:val="00037226"/>
    <w:rsid w:val="000473FD"/>
    <w:rsid w:val="00051574"/>
    <w:rsid w:val="00051932"/>
    <w:rsid w:val="00052409"/>
    <w:rsid w:val="00052675"/>
    <w:rsid w:val="00052AAF"/>
    <w:rsid w:val="00055436"/>
    <w:rsid w:val="00056DB2"/>
    <w:rsid w:val="000625F8"/>
    <w:rsid w:val="00063DC6"/>
    <w:rsid w:val="0006680A"/>
    <w:rsid w:val="00067CB4"/>
    <w:rsid w:val="00076AC6"/>
    <w:rsid w:val="000801C5"/>
    <w:rsid w:val="000811EF"/>
    <w:rsid w:val="00082802"/>
    <w:rsid w:val="00087050"/>
    <w:rsid w:val="00091B9E"/>
    <w:rsid w:val="00092AD4"/>
    <w:rsid w:val="0009344B"/>
    <w:rsid w:val="00093D8F"/>
    <w:rsid w:val="00095DB5"/>
    <w:rsid w:val="000A40A4"/>
    <w:rsid w:val="000A4847"/>
    <w:rsid w:val="000A6C50"/>
    <w:rsid w:val="000A7B51"/>
    <w:rsid w:val="000B06DF"/>
    <w:rsid w:val="000B15E9"/>
    <w:rsid w:val="000B55A4"/>
    <w:rsid w:val="000D1F89"/>
    <w:rsid w:val="000D3B62"/>
    <w:rsid w:val="000D4025"/>
    <w:rsid w:val="000E3105"/>
    <w:rsid w:val="000E3307"/>
    <w:rsid w:val="000E4A04"/>
    <w:rsid w:val="000E50A8"/>
    <w:rsid w:val="000F2AF7"/>
    <w:rsid w:val="000F3E0B"/>
    <w:rsid w:val="000F4827"/>
    <w:rsid w:val="000F4CA9"/>
    <w:rsid w:val="000F4CF4"/>
    <w:rsid w:val="000F7DDE"/>
    <w:rsid w:val="00113EC2"/>
    <w:rsid w:val="001154EA"/>
    <w:rsid w:val="00121BCF"/>
    <w:rsid w:val="0012224B"/>
    <w:rsid w:val="001235CD"/>
    <w:rsid w:val="00123E25"/>
    <w:rsid w:val="00125278"/>
    <w:rsid w:val="0012589E"/>
    <w:rsid w:val="00125B10"/>
    <w:rsid w:val="00130740"/>
    <w:rsid w:val="00132399"/>
    <w:rsid w:val="00132A55"/>
    <w:rsid w:val="0013558B"/>
    <w:rsid w:val="00140B94"/>
    <w:rsid w:val="001419ED"/>
    <w:rsid w:val="00143115"/>
    <w:rsid w:val="00151E56"/>
    <w:rsid w:val="00152C93"/>
    <w:rsid w:val="00154660"/>
    <w:rsid w:val="0016468A"/>
    <w:rsid w:val="00180F1E"/>
    <w:rsid w:val="00183FD2"/>
    <w:rsid w:val="00185A22"/>
    <w:rsid w:val="00186259"/>
    <w:rsid w:val="00187CD6"/>
    <w:rsid w:val="00190144"/>
    <w:rsid w:val="001A1BF7"/>
    <w:rsid w:val="001A43DC"/>
    <w:rsid w:val="001A4701"/>
    <w:rsid w:val="001A7F29"/>
    <w:rsid w:val="001B2BA1"/>
    <w:rsid w:val="001B44BE"/>
    <w:rsid w:val="001C25B9"/>
    <w:rsid w:val="001C2BB2"/>
    <w:rsid w:val="001D0642"/>
    <w:rsid w:val="001D0BF2"/>
    <w:rsid w:val="001D0C30"/>
    <w:rsid w:val="001D5692"/>
    <w:rsid w:val="001D61A2"/>
    <w:rsid w:val="001D6537"/>
    <w:rsid w:val="001E14D3"/>
    <w:rsid w:val="001E425F"/>
    <w:rsid w:val="001E6B1D"/>
    <w:rsid w:val="001F2696"/>
    <w:rsid w:val="001F28BF"/>
    <w:rsid w:val="001F28CF"/>
    <w:rsid w:val="002008CF"/>
    <w:rsid w:val="002032D3"/>
    <w:rsid w:val="00223FD3"/>
    <w:rsid w:val="0022646D"/>
    <w:rsid w:val="00226A60"/>
    <w:rsid w:val="00235191"/>
    <w:rsid w:val="002358C3"/>
    <w:rsid w:val="00235EA7"/>
    <w:rsid w:val="00236F28"/>
    <w:rsid w:val="00247521"/>
    <w:rsid w:val="00252B90"/>
    <w:rsid w:val="00255491"/>
    <w:rsid w:val="00262FCB"/>
    <w:rsid w:val="002658C8"/>
    <w:rsid w:val="002665E1"/>
    <w:rsid w:val="0027069A"/>
    <w:rsid w:val="002710ED"/>
    <w:rsid w:val="00273068"/>
    <w:rsid w:val="0028540D"/>
    <w:rsid w:val="002921BE"/>
    <w:rsid w:val="00292977"/>
    <w:rsid w:val="0029526D"/>
    <w:rsid w:val="002A05B4"/>
    <w:rsid w:val="002A6380"/>
    <w:rsid w:val="002B2CB0"/>
    <w:rsid w:val="002B723F"/>
    <w:rsid w:val="002C07D5"/>
    <w:rsid w:val="002C1753"/>
    <w:rsid w:val="002C3D5B"/>
    <w:rsid w:val="002C50CB"/>
    <w:rsid w:val="002C70BE"/>
    <w:rsid w:val="002D1768"/>
    <w:rsid w:val="002D2B8B"/>
    <w:rsid w:val="002D6997"/>
    <w:rsid w:val="002E0C8B"/>
    <w:rsid w:val="002E5100"/>
    <w:rsid w:val="002F0A94"/>
    <w:rsid w:val="002F4C36"/>
    <w:rsid w:val="002F556D"/>
    <w:rsid w:val="002F5761"/>
    <w:rsid w:val="002F7C0C"/>
    <w:rsid w:val="002F7EDB"/>
    <w:rsid w:val="00303866"/>
    <w:rsid w:val="003072E4"/>
    <w:rsid w:val="003239BA"/>
    <w:rsid w:val="00351F59"/>
    <w:rsid w:val="0035200D"/>
    <w:rsid w:val="00355347"/>
    <w:rsid w:val="00356CFD"/>
    <w:rsid w:val="00365ACA"/>
    <w:rsid w:val="003667BA"/>
    <w:rsid w:val="003702A3"/>
    <w:rsid w:val="003770E6"/>
    <w:rsid w:val="003811BE"/>
    <w:rsid w:val="00382E57"/>
    <w:rsid w:val="00387D7D"/>
    <w:rsid w:val="003933C4"/>
    <w:rsid w:val="00397CCD"/>
    <w:rsid w:val="003B0810"/>
    <w:rsid w:val="003B1F76"/>
    <w:rsid w:val="003B50A0"/>
    <w:rsid w:val="003C2863"/>
    <w:rsid w:val="003C53F7"/>
    <w:rsid w:val="003D514F"/>
    <w:rsid w:val="003D7621"/>
    <w:rsid w:val="003E03FC"/>
    <w:rsid w:val="003E6069"/>
    <w:rsid w:val="003F585F"/>
    <w:rsid w:val="003F72EE"/>
    <w:rsid w:val="004077F6"/>
    <w:rsid w:val="00413417"/>
    <w:rsid w:val="00415BC2"/>
    <w:rsid w:val="004163B0"/>
    <w:rsid w:val="004259A8"/>
    <w:rsid w:val="00437E18"/>
    <w:rsid w:val="0044069D"/>
    <w:rsid w:val="004409E4"/>
    <w:rsid w:val="00445449"/>
    <w:rsid w:val="004554AC"/>
    <w:rsid w:val="00455C46"/>
    <w:rsid w:val="00456B98"/>
    <w:rsid w:val="00462CA2"/>
    <w:rsid w:val="00463C2B"/>
    <w:rsid w:val="004649F6"/>
    <w:rsid w:val="0047034A"/>
    <w:rsid w:val="004739D0"/>
    <w:rsid w:val="00483934"/>
    <w:rsid w:val="00485598"/>
    <w:rsid w:val="00486148"/>
    <w:rsid w:val="00487715"/>
    <w:rsid w:val="00496D6F"/>
    <w:rsid w:val="004D0798"/>
    <w:rsid w:val="004D51E1"/>
    <w:rsid w:val="004E0940"/>
    <w:rsid w:val="004E45CB"/>
    <w:rsid w:val="004E648C"/>
    <w:rsid w:val="004E734F"/>
    <w:rsid w:val="004E7544"/>
    <w:rsid w:val="004F188E"/>
    <w:rsid w:val="004F4B7C"/>
    <w:rsid w:val="005007C8"/>
    <w:rsid w:val="00506176"/>
    <w:rsid w:val="00511F7D"/>
    <w:rsid w:val="0051206C"/>
    <w:rsid w:val="00512457"/>
    <w:rsid w:val="00516794"/>
    <w:rsid w:val="00522954"/>
    <w:rsid w:val="00524994"/>
    <w:rsid w:val="005255D6"/>
    <w:rsid w:val="00531325"/>
    <w:rsid w:val="005373EE"/>
    <w:rsid w:val="00540599"/>
    <w:rsid w:val="00541DC4"/>
    <w:rsid w:val="00542391"/>
    <w:rsid w:val="00542DB0"/>
    <w:rsid w:val="00550F59"/>
    <w:rsid w:val="0055293F"/>
    <w:rsid w:val="005536EA"/>
    <w:rsid w:val="005567B2"/>
    <w:rsid w:val="005630E4"/>
    <w:rsid w:val="00574361"/>
    <w:rsid w:val="00576CEB"/>
    <w:rsid w:val="0058579A"/>
    <w:rsid w:val="00585DF2"/>
    <w:rsid w:val="005944AA"/>
    <w:rsid w:val="00594BEA"/>
    <w:rsid w:val="00596F63"/>
    <w:rsid w:val="005A1C2B"/>
    <w:rsid w:val="005A47F4"/>
    <w:rsid w:val="005B0AB9"/>
    <w:rsid w:val="005B2821"/>
    <w:rsid w:val="005B6711"/>
    <w:rsid w:val="005C29BA"/>
    <w:rsid w:val="005C2A94"/>
    <w:rsid w:val="005C33E4"/>
    <w:rsid w:val="005C4680"/>
    <w:rsid w:val="005C78D7"/>
    <w:rsid w:val="005C7B99"/>
    <w:rsid w:val="005D1B17"/>
    <w:rsid w:val="005D5F10"/>
    <w:rsid w:val="005D7318"/>
    <w:rsid w:val="005E012D"/>
    <w:rsid w:val="005E0742"/>
    <w:rsid w:val="005E2B27"/>
    <w:rsid w:val="005E541A"/>
    <w:rsid w:val="005E5D4F"/>
    <w:rsid w:val="005F2D48"/>
    <w:rsid w:val="005F5193"/>
    <w:rsid w:val="005F5606"/>
    <w:rsid w:val="005F5C77"/>
    <w:rsid w:val="00606EF9"/>
    <w:rsid w:val="00611774"/>
    <w:rsid w:val="006158AB"/>
    <w:rsid w:val="00622CB0"/>
    <w:rsid w:val="006236E3"/>
    <w:rsid w:val="00627824"/>
    <w:rsid w:val="00630318"/>
    <w:rsid w:val="00630566"/>
    <w:rsid w:val="006421AD"/>
    <w:rsid w:val="00652743"/>
    <w:rsid w:val="00655AA1"/>
    <w:rsid w:val="00655AFE"/>
    <w:rsid w:val="00657DF4"/>
    <w:rsid w:val="00657F0D"/>
    <w:rsid w:val="00660394"/>
    <w:rsid w:val="00663F44"/>
    <w:rsid w:val="00673FF6"/>
    <w:rsid w:val="0067761E"/>
    <w:rsid w:val="00685AFB"/>
    <w:rsid w:val="00691EB1"/>
    <w:rsid w:val="0069599B"/>
    <w:rsid w:val="0069782D"/>
    <w:rsid w:val="006A0142"/>
    <w:rsid w:val="006A60F8"/>
    <w:rsid w:val="006B2321"/>
    <w:rsid w:val="006B23E0"/>
    <w:rsid w:val="006B2B3C"/>
    <w:rsid w:val="006B4650"/>
    <w:rsid w:val="006B73D4"/>
    <w:rsid w:val="006B743D"/>
    <w:rsid w:val="006D256B"/>
    <w:rsid w:val="006D4C70"/>
    <w:rsid w:val="006D5372"/>
    <w:rsid w:val="006E1108"/>
    <w:rsid w:val="006E2606"/>
    <w:rsid w:val="006E584B"/>
    <w:rsid w:val="006F09F6"/>
    <w:rsid w:val="006F5334"/>
    <w:rsid w:val="006F77A9"/>
    <w:rsid w:val="00701AC6"/>
    <w:rsid w:val="0070209D"/>
    <w:rsid w:val="00702E4A"/>
    <w:rsid w:val="00707D15"/>
    <w:rsid w:val="00713B49"/>
    <w:rsid w:val="007223FF"/>
    <w:rsid w:val="00722BDC"/>
    <w:rsid w:val="00723C33"/>
    <w:rsid w:val="007273CE"/>
    <w:rsid w:val="00741B25"/>
    <w:rsid w:val="00741B58"/>
    <w:rsid w:val="00743603"/>
    <w:rsid w:val="007476E9"/>
    <w:rsid w:val="0075627B"/>
    <w:rsid w:val="00764779"/>
    <w:rsid w:val="00771A8C"/>
    <w:rsid w:val="00784108"/>
    <w:rsid w:val="00785583"/>
    <w:rsid w:val="0078701C"/>
    <w:rsid w:val="00793A87"/>
    <w:rsid w:val="007955C0"/>
    <w:rsid w:val="007A779F"/>
    <w:rsid w:val="007A7EE3"/>
    <w:rsid w:val="007B5469"/>
    <w:rsid w:val="007C1200"/>
    <w:rsid w:val="007D172F"/>
    <w:rsid w:val="007D2FD7"/>
    <w:rsid w:val="007D3151"/>
    <w:rsid w:val="007D33E8"/>
    <w:rsid w:val="007D5CB7"/>
    <w:rsid w:val="007D69AC"/>
    <w:rsid w:val="007D7C42"/>
    <w:rsid w:val="007E225C"/>
    <w:rsid w:val="007E618F"/>
    <w:rsid w:val="007E6A8C"/>
    <w:rsid w:val="00800F24"/>
    <w:rsid w:val="008073C2"/>
    <w:rsid w:val="00807A63"/>
    <w:rsid w:val="00810186"/>
    <w:rsid w:val="00810815"/>
    <w:rsid w:val="00816460"/>
    <w:rsid w:val="00817EAA"/>
    <w:rsid w:val="00824C4A"/>
    <w:rsid w:val="008264EE"/>
    <w:rsid w:val="00830377"/>
    <w:rsid w:val="00831BA1"/>
    <w:rsid w:val="00834242"/>
    <w:rsid w:val="008345BE"/>
    <w:rsid w:val="00836A9D"/>
    <w:rsid w:val="00846C86"/>
    <w:rsid w:val="00856C28"/>
    <w:rsid w:val="008572DA"/>
    <w:rsid w:val="0086396D"/>
    <w:rsid w:val="00864462"/>
    <w:rsid w:val="00872EBD"/>
    <w:rsid w:val="00880645"/>
    <w:rsid w:val="00883A03"/>
    <w:rsid w:val="00887909"/>
    <w:rsid w:val="00887B44"/>
    <w:rsid w:val="008A1432"/>
    <w:rsid w:val="008A5593"/>
    <w:rsid w:val="008A6903"/>
    <w:rsid w:val="008A6D56"/>
    <w:rsid w:val="008A7E95"/>
    <w:rsid w:val="008B1B6F"/>
    <w:rsid w:val="008B43E9"/>
    <w:rsid w:val="008C1A46"/>
    <w:rsid w:val="008C1B1E"/>
    <w:rsid w:val="008C3335"/>
    <w:rsid w:val="008C445B"/>
    <w:rsid w:val="008C5A8E"/>
    <w:rsid w:val="008D0EB1"/>
    <w:rsid w:val="008D1DF7"/>
    <w:rsid w:val="008D3839"/>
    <w:rsid w:val="008E46A2"/>
    <w:rsid w:val="008E49A2"/>
    <w:rsid w:val="008E4C21"/>
    <w:rsid w:val="008E72B1"/>
    <w:rsid w:val="008F36A2"/>
    <w:rsid w:val="008F7398"/>
    <w:rsid w:val="008F7A01"/>
    <w:rsid w:val="00904A26"/>
    <w:rsid w:val="00905622"/>
    <w:rsid w:val="00913FB4"/>
    <w:rsid w:val="00915D70"/>
    <w:rsid w:val="0091703C"/>
    <w:rsid w:val="009175E0"/>
    <w:rsid w:val="0092119A"/>
    <w:rsid w:val="00927F4B"/>
    <w:rsid w:val="00935359"/>
    <w:rsid w:val="0093715E"/>
    <w:rsid w:val="00944E91"/>
    <w:rsid w:val="00953E00"/>
    <w:rsid w:val="00955A35"/>
    <w:rsid w:val="00962922"/>
    <w:rsid w:val="00962A1A"/>
    <w:rsid w:val="00962E10"/>
    <w:rsid w:val="00963378"/>
    <w:rsid w:val="009648AF"/>
    <w:rsid w:val="00973240"/>
    <w:rsid w:val="0097330A"/>
    <w:rsid w:val="00975FCE"/>
    <w:rsid w:val="00982CAF"/>
    <w:rsid w:val="00983030"/>
    <w:rsid w:val="00990256"/>
    <w:rsid w:val="00994172"/>
    <w:rsid w:val="009B2081"/>
    <w:rsid w:val="009B517B"/>
    <w:rsid w:val="009C32A8"/>
    <w:rsid w:val="009C5C44"/>
    <w:rsid w:val="009C77A1"/>
    <w:rsid w:val="009C7926"/>
    <w:rsid w:val="009D4282"/>
    <w:rsid w:val="009D5ABA"/>
    <w:rsid w:val="009E0C26"/>
    <w:rsid w:val="009E1548"/>
    <w:rsid w:val="009F0298"/>
    <w:rsid w:val="009F27EC"/>
    <w:rsid w:val="009F7946"/>
    <w:rsid w:val="009F7D6E"/>
    <w:rsid w:val="00A002D7"/>
    <w:rsid w:val="00A00C93"/>
    <w:rsid w:val="00A02361"/>
    <w:rsid w:val="00A03BC3"/>
    <w:rsid w:val="00A14335"/>
    <w:rsid w:val="00A15D16"/>
    <w:rsid w:val="00A16147"/>
    <w:rsid w:val="00A23666"/>
    <w:rsid w:val="00A303B8"/>
    <w:rsid w:val="00A342A3"/>
    <w:rsid w:val="00A41517"/>
    <w:rsid w:val="00A42604"/>
    <w:rsid w:val="00A430B4"/>
    <w:rsid w:val="00A43901"/>
    <w:rsid w:val="00A47D32"/>
    <w:rsid w:val="00A5282C"/>
    <w:rsid w:val="00A54737"/>
    <w:rsid w:val="00A555EE"/>
    <w:rsid w:val="00A67B29"/>
    <w:rsid w:val="00A73B64"/>
    <w:rsid w:val="00A81BBF"/>
    <w:rsid w:val="00A9093E"/>
    <w:rsid w:val="00A9113A"/>
    <w:rsid w:val="00A95BBA"/>
    <w:rsid w:val="00A96E81"/>
    <w:rsid w:val="00A97996"/>
    <w:rsid w:val="00AA0F8E"/>
    <w:rsid w:val="00AA2A2F"/>
    <w:rsid w:val="00AA3A01"/>
    <w:rsid w:val="00AA44F0"/>
    <w:rsid w:val="00AB64DD"/>
    <w:rsid w:val="00AC164B"/>
    <w:rsid w:val="00AC6DA8"/>
    <w:rsid w:val="00AD4119"/>
    <w:rsid w:val="00AE2D19"/>
    <w:rsid w:val="00AE305A"/>
    <w:rsid w:val="00AE4B78"/>
    <w:rsid w:val="00AE4E9F"/>
    <w:rsid w:val="00AE7998"/>
    <w:rsid w:val="00AF1198"/>
    <w:rsid w:val="00AF17C8"/>
    <w:rsid w:val="00AF2FC2"/>
    <w:rsid w:val="00AF4945"/>
    <w:rsid w:val="00AF4E73"/>
    <w:rsid w:val="00AF779F"/>
    <w:rsid w:val="00B02A0A"/>
    <w:rsid w:val="00B11BB3"/>
    <w:rsid w:val="00B1234F"/>
    <w:rsid w:val="00B1382E"/>
    <w:rsid w:val="00B14BA2"/>
    <w:rsid w:val="00B17671"/>
    <w:rsid w:val="00B24F0C"/>
    <w:rsid w:val="00B27966"/>
    <w:rsid w:val="00B31893"/>
    <w:rsid w:val="00B4008E"/>
    <w:rsid w:val="00B5752B"/>
    <w:rsid w:val="00B616BA"/>
    <w:rsid w:val="00B641A6"/>
    <w:rsid w:val="00B6779D"/>
    <w:rsid w:val="00B70F21"/>
    <w:rsid w:val="00B76F5D"/>
    <w:rsid w:val="00B7782E"/>
    <w:rsid w:val="00B800CB"/>
    <w:rsid w:val="00B81588"/>
    <w:rsid w:val="00B827A9"/>
    <w:rsid w:val="00B86889"/>
    <w:rsid w:val="00B9713F"/>
    <w:rsid w:val="00B97453"/>
    <w:rsid w:val="00BA1212"/>
    <w:rsid w:val="00BA6A8E"/>
    <w:rsid w:val="00BB2835"/>
    <w:rsid w:val="00BB57A2"/>
    <w:rsid w:val="00BC191F"/>
    <w:rsid w:val="00BC2127"/>
    <w:rsid w:val="00BC233F"/>
    <w:rsid w:val="00BC327B"/>
    <w:rsid w:val="00BD090C"/>
    <w:rsid w:val="00BD27ED"/>
    <w:rsid w:val="00BD2D5C"/>
    <w:rsid w:val="00BD3DB2"/>
    <w:rsid w:val="00BD7A50"/>
    <w:rsid w:val="00BE0111"/>
    <w:rsid w:val="00BE2922"/>
    <w:rsid w:val="00BE3C81"/>
    <w:rsid w:val="00BE6C9D"/>
    <w:rsid w:val="00BF241A"/>
    <w:rsid w:val="00BF4D1B"/>
    <w:rsid w:val="00C01036"/>
    <w:rsid w:val="00C02449"/>
    <w:rsid w:val="00C0440E"/>
    <w:rsid w:val="00C06389"/>
    <w:rsid w:val="00C1454A"/>
    <w:rsid w:val="00C14A14"/>
    <w:rsid w:val="00C14B83"/>
    <w:rsid w:val="00C14C57"/>
    <w:rsid w:val="00C15CC8"/>
    <w:rsid w:val="00C17881"/>
    <w:rsid w:val="00C20A13"/>
    <w:rsid w:val="00C214FD"/>
    <w:rsid w:val="00C25139"/>
    <w:rsid w:val="00C26FB0"/>
    <w:rsid w:val="00C3063E"/>
    <w:rsid w:val="00C36F22"/>
    <w:rsid w:val="00C404BC"/>
    <w:rsid w:val="00C405FB"/>
    <w:rsid w:val="00C426A6"/>
    <w:rsid w:val="00C4320F"/>
    <w:rsid w:val="00C50363"/>
    <w:rsid w:val="00C50604"/>
    <w:rsid w:val="00C51AA4"/>
    <w:rsid w:val="00C60950"/>
    <w:rsid w:val="00C645A5"/>
    <w:rsid w:val="00C64E1D"/>
    <w:rsid w:val="00C67C2F"/>
    <w:rsid w:val="00C770BF"/>
    <w:rsid w:val="00C82F0F"/>
    <w:rsid w:val="00C87A12"/>
    <w:rsid w:val="00C904A8"/>
    <w:rsid w:val="00C97190"/>
    <w:rsid w:val="00CA2DCA"/>
    <w:rsid w:val="00CA5384"/>
    <w:rsid w:val="00CA5AE5"/>
    <w:rsid w:val="00CA61DE"/>
    <w:rsid w:val="00CC7906"/>
    <w:rsid w:val="00CC7F50"/>
    <w:rsid w:val="00CD0DCE"/>
    <w:rsid w:val="00CD4D23"/>
    <w:rsid w:val="00CD610B"/>
    <w:rsid w:val="00CD7B38"/>
    <w:rsid w:val="00CE1963"/>
    <w:rsid w:val="00CF1ADE"/>
    <w:rsid w:val="00CF206D"/>
    <w:rsid w:val="00CF54D2"/>
    <w:rsid w:val="00D0219F"/>
    <w:rsid w:val="00D04C87"/>
    <w:rsid w:val="00D07022"/>
    <w:rsid w:val="00D1322A"/>
    <w:rsid w:val="00D13B2F"/>
    <w:rsid w:val="00D16F8D"/>
    <w:rsid w:val="00D20953"/>
    <w:rsid w:val="00D24659"/>
    <w:rsid w:val="00D267D8"/>
    <w:rsid w:val="00D2AC30"/>
    <w:rsid w:val="00D37A9B"/>
    <w:rsid w:val="00D42E7E"/>
    <w:rsid w:val="00D51D2D"/>
    <w:rsid w:val="00D54644"/>
    <w:rsid w:val="00D70348"/>
    <w:rsid w:val="00D71E25"/>
    <w:rsid w:val="00D752D7"/>
    <w:rsid w:val="00D775F8"/>
    <w:rsid w:val="00D8387E"/>
    <w:rsid w:val="00D96B5F"/>
    <w:rsid w:val="00DA150E"/>
    <w:rsid w:val="00DA20EE"/>
    <w:rsid w:val="00DA5BA0"/>
    <w:rsid w:val="00DA6C55"/>
    <w:rsid w:val="00DB1C8B"/>
    <w:rsid w:val="00DC0475"/>
    <w:rsid w:val="00DC15A5"/>
    <w:rsid w:val="00DC2401"/>
    <w:rsid w:val="00DC6720"/>
    <w:rsid w:val="00DC7E63"/>
    <w:rsid w:val="00DD122C"/>
    <w:rsid w:val="00DD30FC"/>
    <w:rsid w:val="00DE549B"/>
    <w:rsid w:val="00DF4B70"/>
    <w:rsid w:val="00DF7FAE"/>
    <w:rsid w:val="00E0209E"/>
    <w:rsid w:val="00E03FC1"/>
    <w:rsid w:val="00E07342"/>
    <w:rsid w:val="00E075D2"/>
    <w:rsid w:val="00E1000E"/>
    <w:rsid w:val="00E10774"/>
    <w:rsid w:val="00E115B7"/>
    <w:rsid w:val="00E12BDD"/>
    <w:rsid w:val="00E16588"/>
    <w:rsid w:val="00E2597C"/>
    <w:rsid w:val="00E3113D"/>
    <w:rsid w:val="00E32915"/>
    <w:rsid w:val="00E36C4F"/>
    <w:rsid w:val="00E43EE7"/>
    <w:rsid w:val="00E51C4E"/>
    <w:rsid w:val="00E551C6"/>
    <w:rsid w:val="00E55367"/>
    <w:rsid w:val="00E61479"/>
    <w:rsid w:val="00E624FF"/>
    <w:rsid w:val="00E62CDE"/>
    <w:rsid w:val="00E63FD4"/>
    <w:rsid w:val="00E66A28"/>
    <w:rsid w:val="00E67EB3"/>
    <w:rsid w:val="00E71863"/>
    <w:rsid w:val="00E7445F"/>
    <w:rsid w:val="00E74563"/>
    <w:rsid w:val="00E76A1B"/>
    <w:rsid w:val="00E77E9A"/>
    <w:rsid w:val="00E823CC"/>
    <w:rsid w:val="00E8416B"/>
    <w:rsid w:val="00E85E34"/>
    <w:rsid w:val="00E875C7"/>
    <w:rsid w:val="00E90011"/>
    <w:rsid w:val="00E91572"/>
    <w:rsid w:val="00E93530"/>
    <w:rsid w:val="00E94519"/>
    <w:rsid w:val="00E95BF3"/>
    <w:rsid w:val="00E9697F"/>
    <w:rsid w:val="00EA083B"/>
    <w:rsid w:val="00EA10A5"/>
    <w:rsid w:val="00EA6B13"/>
    <w:rsid w:val="00EB0F5B"/>
    <w:rsid w:val="00EB4793"/>
    <w:rsid w:val="00EC0077"/>
    <w:rsid w:val="00EC0760"/>
    <w:rsid w:val="00EC58B5"/>
    <w:rsid w:val="00ED5C7E"/>
    <w:rsid w:val="00ED7248"/>
    <w:rsid w:val="00ED73DA"/>
    <w:rsid w:val="00EF24C1"/>
    <w:rsid w:val="00EF6A68"/>
    <w:rsid w:val="00F02010"/>
    <w:rsid w:val="00F02DE3"/>
    <w:rsid w:val="00F04370"/>
    <w:rsid w:val="00F0680C"/>
    <w:rsid w:val="00F07FE3"/>
    <w:rsid w:val="00F123BC"/>
    <w:rsid w:val="00F12D53"/>
    <w:rsid w:val="00F14A95"/>
    <w:rsid w:val="00F15AD2"/>
    <w:rsid w:val="00F2010E"/>
    <w:rsid w:val="00F2237C"/>
    <w:rsid w:val="00F2281B"/>
    <w:rsid w:val="00F32F5A"/>
    <w:rsid w:val="00F33745"/>
    <w:rsid w:val="00F33C05"/>
    <w:rsid w:val="00F35371"/>
    <w:rsid w:val="00F35F87"/>
    <w:rsid w:val="00F40EE1"/>
    <w:rsid w:val="00F435B0"/>
    <w:rsid w:val="00F44B5D"/>
    <w:rsid w:val="00F557CD"/>
    <w:rsid w:val="00F60475"/>
    <w:rsid w:val="00F6142B"/>
    <w:rsid w:val="00F62B91"/>
    <w:rsid w:val="00F65315"/>
    <w:rsid w:val="00F7123B"/>
    <w:rsid w:val="00F718F6"/>
    <w:rsid w:val="00F7337E"/>
    <w:rsid w:val="00F7612E"/>
    <w:rsid w:val="00F8790B"/>
    <w:rsid w:val="00F91373"/>
    <w:rsid w:val="00F95AEE"/>
    <w:rsid w:val="00F95AF9"/>
    <w:rsid w:val="00FA29D1"/>
    <w:rsid w:val="00FA46BC"/>
    <w:rsid w:val="00FB0B6C"/>
    <w:rsid w:val="00FB483C"/>
    <w:rsid w:val="00FB580B"/>
    <w:rsid w:val="00FC4852"/>
    <w:rsid w:val="00FC4EBA"/>
    <w:rsid w:val="00FC6685"/>
    <w:rsid w:val="00FC7E1B"/>
    <w:rsid w:val="00FD04A5"/>
    <w:rsid w:val="00FD1BC1"/>
    <w:rsid w:val="00FD3704"/>
    <w:rsid w:val="00FD42C9"/>
    <w:rsid w:val="00FD6EC6"/>
    <w:rsid w:val="00FE173C"/>
    <w:rsid w:val="00FE7B16"/>
    <w:rsid w:val="00FF117E"/>
    <w:rsid w:val="00FF6110"/>
    <w:rsid w:val="00FF6C48"/>
    <w:rsid w:val="011C49E0"/>
    <w:rsid w:val="01E7C7AE"/>
    <w:rsid w:val="027E86C1"/>
    <w:rsid w:val="02BACC50"/>
    <w:rsid w:val="03FB1FF9"/>
    <w:rsid w:val="04FB69C7"/>
    <w:rsid w:val="060FF0D8"/>
    <w:rsid w:val="0658E7B9"/>
    <w:rsid w:val="07A59251"/>
    <w:rsid w:val="08321C7D"/>
    <w:rsid w:val="0865A3DB"/>
    <w:rsid w:val="08BBB6E2"/>
    <w:rsid w:val="09A5DBFC"/>
    <w:rsid w:val="0BCBBF80"/>
    <w:rsid w:val="0BF7D0E5"/>
    <w:rsid w:val="0CD7F0B3"/>
    <w:rsid w:val="0CE46D35"/>
    <w:rsid w:val="0DA6E830"/>
    <w:rsid w:val="0EE31153"/>
    <w:rsid w:val="10EA2302"/>
    <w:rsid w:val="10F70E0A"/>
    <w:rsid w:val="119A5D34"/>
    <w:rsid w:val="125F9BE7"/>
    <w:rsid w:val="1275C565"/>
    <w:rsid w:val="12846A9B"/>
    <w:rsid w:val="12DC1F3B"/>
    <w:rsid w:val="13A14628"/>
    <w:rsid w:val="150513A6"/>
    <w:rsid w:val="156C1C4E"/>
    <w:rsid w:val="17657AFA"/>
    <w:rsid w:val="1929FCC2"/>
    <w:rsid w:val="195B8EAC"/>
    <w:rsid w:val="19697517"/>
    <w:rsid w:val="1B7C01A4"/>
    <w:rsid w:val="1B857DD3"/>
    <w:rsid w:val="1BC73759"/>
    <w:rsid w:val="1E03CFDF"/>
    <w:rsid w:val="1F037C59"/>
    <w:rsid w:val="20E985DA"/>
    <w:rsid w:val="2214CC68"/>
    <w:rsid w:val="226A4AC5"/>
    <w:rsid w:val="234D5351"/>
    <w:rsid w:val="23590F59"/>
    <w:rsid w:val="23AEFBF5"/>
    <w:rsid w:val="23BFF1F8"/>
    <w:rsid w:val="24144BF7"/>
    <w:rsid w:val="2508783F"/>
    <w:rsid w:val="25265108"/>
    <w:rsid w:val="25D583CA"/>
    <w:rsid w:val="2661C969"/>
    <w:rsid w:val="26997720"/>
    <w:rsid w:val="29098A4A"/>
    <w:rsid w:val="2983B179"/>
    <w:rsid w:val="2A22B287"/>
    <w:rsid w:val="2A6CC631"/>
    <w:rsid w:val="2ACC7574"/>
    <w:rsid w:val="2B05946E"/>
    <w:rsid w:val="2C173B6B"/>
    <w:rsid w:val="2C79931C"/>
    <w:rsid w:val="2D938047"/>
    <w:rsid w:val="2E1C866C"/>
    <w:rsid w:val="2EBF11C3"/>
    <w:rsid w:val="2F50F8A7"/>
    <w:rsid w:val="2FE13B33"/>
    <w:rsid w:val="31F96895"/>
    <w:rsid w:val="32DDB7D9"/>
    <w:rsid w:val="332C098D"/>
    <w:rsid w:val="3417A374"/>
    <w:rsid w:val="34447A64"/>
    <w:rsid w:val="3554C2BA"/>
    <w:rsid w:val="355AEC55"/>
    <w:rsid w:val="359718B8"/>
    <w:rsid w:val="36E6F396"/>
    <w:rsid w:val="36FD1241"/>
    <w:rsid w:val="3722A4ED"/>
    <w:rsid w:val="382D7FFC"/>
    <w:rsid w:val="3B2CEB9D"/>
    <w:rsid w:val="3B40FE6E"/>
    <w:rsid w:val="3C37112C"/>
    <w:rsid w:val="3D3FF365"/>
    <w:rsid w:val="3DDF03C4"/>
    <w:rsid w:val="3EE974C0"/>
    <w:rsid w:val="3F381542"/>
    <w:rsid w:val="4086A493"/>
    <w:rsid w:val="4096E17E"/>
    <w:rsid w:val="40AFDFFB"/>
    <w:rsid w:val="40EE6DC7"/>
    <w:rsid w:val="43090646"/>
    <w:rsid w:val="43D6D2F9"/>
    <w:rsid w:val="458630C8"/>
    <w:rsid w:val="46150568"/>
    <w:rsid w:val="489F889D"/>
    <w:rsid w:val="48DE1796"/>
    <w:rsid w:val="48E67A42"/>
    <w:rsid w:val="49118FED"/>
    <w:rsid w:val="4B3845EA"/>
    <w:rsid w:val="4BFA0511"/>
    <w:rsid w:val="4C642AE3"/>
    <w:rsid w:val="4CABCBFD"/>
    <w:rsid w:val="4CE2C19A"/>
    <w:rsid w:val="4D835446"/>
    <w:rsid w:val="4E78AFA7"/>
    <w:rsid w:val="4F3F49D6"/>
    <w:rsid w:val="4F4209E4"/>
    <w:rsid w:val="4F462D1E"/>
    <w:rsid w:val="4F69719B"/>
    <w:rsid w:val="50AA0A4C"/>
    <w:rsid w:val="50F12380"/>
    <w:rsid w:val="51DB93BB"/>
    <w:rsid w:val="5290AA46"/>
    <w:rsid w:val="5354DAB0"/>
    <w:rsid w:val="54A02123"/>
    <w:rsid w:val="54FF6D69"/>
    <w:rsid w:val="55A5EDBB"/>
    <w:rsid w:val="5616FE4B"/>
    <w:rsid w:val="581EA589"/>
    <w:rsid w:val="586A4BA9"/>
    <w:rsid w:val="589262D4"/>
    <w:rsid w:val="58AAB830"/>
    <w:rsid w:val="58EA3DEF"/>
    <w:rsid w:val="59B0C546"/>
    <w:rsid w:val="59EDB744"/>
    <w:rsid w:val="5A44E0B9"/>
    <w:rsid w:val="5AD92393"/>
    <w:rsid w:val="5C611E91"/>
    <w:rsid w:val="5CAB6381"/>
    <w:rsid w:val="5D188E6B"/>
    <w:rsid w:val="5DA83AA0"/>
    <w:rsid w:val="5EFB0A37"/>
    <w:rsid w:val="5F121160"/>
    <w:rsid w:val="5F39A716"/>
    <w:rsid w:val="60A6E95E"/>
    <w:rsid w:val="617CC239"/>
    <w:rsid w:val="6197DA2C"/>
    <w:rsid w:val="62A0C42F"/>
    <w:rsid w:val="63073D02"/>
    <w:rsid w:val="64173D8C"/>
    <w:rsid w:val="64C5EF1E"/>
    <w:rsid w:val="65FB7CA5"/>
    <w:rsid w:val="66379709"/>
    <w:rsid w:val="676C0095"/>
    <w:rsid w:val="6812D671"/>
    <w:rsid w:val="6821FE1F"/>
    <w:rsid w:val="687F457D"/>
    <w:rsid w:val="698C3163"/>
    <w:rsid w:val="6A26DF49"/>
    <w:rsid w:val="6C249912"/>
    <w:rsid w:val="6C499A91"/>
    <w:rsid w:val="6DC69624"/>
    <w:rsid w:val="6E36A499"/>
    <w:rsid w:val="700D4F6F"/>
    <w:rsid w:val="70786A98"/>
    <w:rsid w:val="716D2193"/>
    <w:rsid w:val="71BDB1C2"/>
    <w:rsid w:val="72CC3406"/>
    <w:rsid w:val="7401915E"/>
    <w:rsid w:val="741FA9EC"/>
    <w:rsid w:val="74AC4E7B"/>
    <w:rsid w:val="75442C43"/>
    <w:rsid w:val="75F2AB3F"/>
    <w:rsid w:val="763FDF16"/>
    <w:rsid w:val="767F56E8"/>
    <w:rsid w:val="7825670D"/>
    <w:rsid w:val="79120645"/>
    <w:rsid w:val="7915604C"/>
    <w:rsid w:val="7B234BC6"/>
    <w:rsid w:val="7B31341E"/>
    <w:rsid w:val="7B98FE00"/>
    <w:rsid w:val="7D92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5764"/>
  <w15:chartTrackingRefBased/>
  <w15:docId w15:val="{EF3663C1-67F7-4D93-8D57-BB1B8C2D2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0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0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0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0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0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0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0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0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36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36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0ED"/>
    <w:rPr>
      <w:color w:val="96607D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69782D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2C70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70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70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70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70B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C7E1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192/bjb.2024.103" TargetMode="External"/><Relationship Id="rId18" Type="http://schemas.openxmlformats.org/officeDocument/2006/relationships/hyperlink" Target="https://doi.org/10.7189/jogh.15.03034" TargetMode="External"/><Relationship Id="rId26" Type="http://schemas.openxmlformats.org/officeDocument/2006/relationships/hyperlink" Target="https://doi.org/10.1080/19349637.2021.193269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3389/fpsyg.2023.1166127" TargetMode="External"/><Relationship Id="rId34" Type="http://schemas.openxmlformats.org/officeDocument/2006/relationships/hyperlink" Target="https://doi.org/10.1080/00377317.2016.1222110" TargetMode="External"/><Relationship Id="rId7" Type="http://schemas.openxmlformats.org/officeDocument/2006/relationships/hyperlink" Target="https://www.bacp.co.uk/events-and-resources/ethics-and-standards/ethical-framework-for-the-counselling-professions/" TargetMode="External"/><Relationship Id="rId12" Type="http://schemas.openxmlformats.org/officeDocument/2006/relationships/hyperlink" Target="https://doi.org/10.1002/cpp.2894" TargetMode="External"/><Relationship Id="rId17" Type="http://schemas.openxmlformats.org/officeDocument/2006/relationships/hyperlink" Target="https://commonslibrary.parliament.uk/research-briefings/sn01403/" TargetMode="External"/><Relationship Id="rId25" Type="http://schemas.openxmlformats.org/officeDocument/2006/relationships/hyperlink" Target="https://psycnet.apa.org/doi/10.1037/pro0000046" TargetMode="External"/><Relationship Id="rId33" Type="http://schemas.openxmlformats.org/officeDocument/2006/relationships/hyperlink" Target="https://www.who.int/news-room/fact-sheets/detail/post-traumatic-stress-disorder" TargetMode="External"/><Relationship Id="rId2" Type="http://schemas.openxmlformats.org/officeDocument/2006/relationships/styles" Target="styles.xml"/><Relationship Id="rId16" Type="http://schemas.openxmlformats.org/officeDocument/2006/relationships/hyperlink" Target="https://psycnet.apa.org/doi/10.1037/a0032595" TargetMode="External"/><Relationship Id="rId20" Type="http://schemas.openxmlformats.org/officeDocument/2006/relationships/hyperlink" Target="https://doi.org/10.1080/14779757.2018.1506817" TargetMode="External"/><Relationship Id="rId29" Type="http://schemas.openxmlformats.org/officeDocument/2006/relationships/hyperlink" Target="https://psycnet.apa.org/doi/10.1037/h004535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080/15332985.2025.2550342" TargetMode="External"/><Relationship Id="rId11" Type="http://schemas.openxmlformats.org/officeDocument/2006/relationships/hyperlink" Target="https://doi.org/10.1080/17496535.2024.2317618" TargetMode="External"/><Relationship Id="rId24" Type="http://schemas.openxmlformats.org/officeDocument/2006/relationships/hyperlink" Target="https://doi.org/10.1017/S2045796016000172" TargetMode="External"/><Relationship Id="rId32" Type="http://schemas.openxmlformats.org/officeDocument/2006/relationships/hyperlink" Target="https://doi.org/10.1002/jts.20047" TargetMode="External"/><Relationship Id="rId5" Type="http://schemas.openxmlformats.org/officeDocument/2006/relationships/hyperlink" Target="https://www.equalityhumanrights.com/sites/default/files/refugees_and_asylum_seekers_research_report.pdf" TargetMode="External"/><Relationship Id="rId15" Type="http://schemas.openxmlformats.org/officeDocument/2006/relationships/hyperlink" Target="https://doi.org/10.1007/s11469-023-01172-1" TargetMode="External"/><Relationship Id="rId23" Type="http://schemas.openxmlformats.org/officeDocument/2006/relationships/hyperlink" Target="https://doi.org/10.1080/10503307.2025.2481268" TargetMode="External"/><Relationship Id="rId28" Type="http://schemas.openxmlformats.org/officeDocument/2006/relationships/hyperlink" Target="https://doi.org/10.1192/bjp.2025.10385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doi.org/10.1017/S0033291724003398" TargetMode="External"/><Relationship Id="rId19" Type="http://schemas.openxmlformats.org/officeDocument/2006/relationships/hyperlink" Target="https://doi.org/10.1111/papt.12470" TargetMode="External"/><Relationship Id="rId31" Type="http://schemas.openxmlformats.org/officeDocument/2006/relationships/hyperlink" Target="https://www.unhcr.org/global-trends-report-2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3284207.2025.2533127" TargetMode="External"/><Relationship Id="rId14" Type="http://schemas.openxmlformats.org/officeDocument/2006/relationships/hyperlink" Target="https://doi.org/10.1080/20008066.2024.2364998" TargetMode="External"/><Relationship Id="rId22" Type="http://schemas.openxmlformats.org/officeDocument/2006/relationships/hyperlink" Target="https://doi.org/10.1037/ser0000693" TargetMode="External"/><Relationship Id="rId27" Type="http://schemas.openxmlformats.org/officeDocument/2006/relationships/hyperlink" Target="https://doi.org/10.3389/fpsyg.2015.00093" TargetMode="External"/><Relationship Id="rId30" Type="http://schemas.openxmlformats.org/officeDocument/2006/relationships/hyperlink" Target="https://doi.org/10.1080/1369183X.2023.2181126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www.bacp.co.uk/bacp-journals/therapy-today/2024/february/articles/spotligh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6204</Words>
  <Characters>35367</Characters>
  <Application>Microsoft Office Word</Application>
  <DocSecurity>0</DocSecurity>
  <Lines>294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Mansour</dc:creator>
  <cp:keywords/>
  <dc:description/>
  <cp:lastModifiedBy>Caitlin Mansour</cp:lastModifiedBy>
  <cp:revision>2</cp:revision>
  <dcterms:created xsi:type="dcterms:W3CDTF">2025-12-01T20:01:00Z</dcterms:created>
  <dcterms:modified xsi:type="dcterms:W3CDTF">2025-12-01T20:01:00Z</dcterms:modified>
</cp:coreProperties>
</file>