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2CEDB" w14:textId="77777777" w:rsidR="0084307C" w:rsidRPr="00E83ED9" w:rsidRDefault="0084307C" w:rsidP="0084307C">
      <w:pPr>
        <w:spacing w:before="212"/>
        <w:jc w:val="center"/>
        <w:rPr>
          <w:rFonts w:ascii="Cambria" w:hAnsi="Cambria" w:cs="Arial Hebrew"/>
          <w:sz w:val="32"/>
          <w:szCs w:val="32"/>
        </w:rPr>
      </w:pPr>
      <w:r>
        <w:rPr>
          <w:rFonts w:ascii="Arial Hebrew" w:hAnsi="Arial Hebrew" w:cs="Arial Hebrew" w:hint="cs"/>
          <w:b/>
          <w:bCs/>
          <w:noProof/>
          <w:sz w:val="32"/>
          <w:szCs w:val="32"/>
        </w:rPr>
        <w:drawing>
          <wp:inline distT="0" distB="0" distL="0" distR="0" wp14:anchorId="4DE54C40" wp14:editId="70AB01B3">
            <wp:extent cx="5715000" cy="1706880"/>
            <wp:effectExtent l="0" t="0" r="0" b="0"/>
            <wp:docPr id="2103643122"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43122" name="Picture 1" descr="A black and yellow logo&#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6057857" cy="1809280"/>
                    </a:xfrm>
                    <a:prstGeom prst="rect">
                      <a:avLst/>
                    </a:prstGeom>
                  </pic:spPr>
                </pic:pic>
              </a:graphicData>
            </a:graphic>
          </wp:inline>
        </w:drawing>
      </w:r>
      <w:r>
        <w:rPr>
          <w:rFonts w:ascii="Arial Hebrew" w:hAnsi="Arial Hebrew" w:cs="Arial Hebrew"/>
          <w:b/>
          <w:bCs/>
          <w:sz w:val="32"/>
          <w:szCs w:val="32"/>
        </w:rPr>
        <w:t xml:space="preserve"> </w:t>
      </w:r>
      <w:r w:rsidRPr="00451133">
        <w:rPr>
          <w:rFonts w:ascii="Arial Hebrew" w:hAnsi="Arial Hebrew" w:cs="Arial Hebrew" w:hint="cs"/>
          <w:b/>
          <w:bCs/>
          <w:sz w:val="32"/>
          <w:szCs w:val="32"/>
        </w:rPr>
        <w:t xml:space="preserve">Module Name: </w:t>
      </w:r>
      <w:r>
        <w:rPr>
          <w:rFonts w:ascii="Cambria" w:hAnsi="Cambria" w:cs="Arial Hebrew"/>
          <w:sz w:val="32"/>
          <w:szCs w:val="32"/>
        </w:rPr>
        <w:t>Digital Skills for Professional Growth</w:t>
      </w:r>
    </w:p>
    <w:p w14:paraId="58B66885" w14:textId="77777777" w:rsidR="0084307C" w:rsidRPr="00451133" w:rsidRDefault="0084307C" w:rsidP="0084307C">
      <w:pPr>
        <w:spacing w:before="212"/>
        <w:jc w:val="center"/>
        <w:rPr>
          <w:rFonts w:ascii="Arial" w:hAnsi="Arial" w:cs="Arial"/>
          <w:sz w:val="32"/>
          <w:szCs w:val="32"/>
        </w:rPr>
      </w:pPr>
      <w:r w:rsidRPr="00451133">
        <w:rPr>
          <w:rFonts w:ascii="Arial" w:hAnsi="Arial" w:cs="Arial"/>
          <w:b/>
          <w:bCs/>
          <w:sz w:val="32"/>
          <w:szCs w:val="32"/>
        </w:rPr>
        <w:t>Module Code: BMSW40</w:t>
      </w:r>
      <w:r>
        <w:rPr>
          <w:rFonts w:ascii="Arial" w:hAnsi="Arial" w:cs="Arial"/>
          <w:b/>
          <w:bCs/>
          <w:sz w:val="32"/>
          <w:szCs w:val="32"/>
        </w:rPr>
        <w:t>08</w:t>
      </w:r>
    </w:p>
    <w:p w14:paraId="68D4A2A9" w14:textId="77777777" w:rsidR="0084307C" w:rsidRPr="00451133" w:rsidRDefault="0084307C" w:rsidP="0084307C">
      <w:pPr>
        <w:spacing w:before="212"/>
        <w:jc w:val="center"/>
        <w:rPr>
          <w:rFonts w:ascii="Arial Hebrew" w:hAnsi="Arial Hebrew" w:cs="Arial Hebrew"/>
          <w:sz w:val="32"/>
          <w:szCs w:val="32"/>
        </w:rPr>
      </w:pPr>
    </w:p>
    <w:p w14:paraId="40712043" w14:textId="77777777" w:rsidR="0084307C" w:rsidRPr="00E83ED9" w:rsidRDefault="0084307C" w:rsidP="0084307C">
      <w:pPr>
        <w:spacing w:before="212"/>
        <w:jc w:val="center"/>
        <w:rPr>
          <w:rFonts w:ascii="Cambria" w:hAnsi="Cambria" w:cs="Arial Hebrew"/>
          <w:sz w:val="32"/>
          <w:szCs w:val="32"/>
        </w:rPr>
      </w:pPr>
      <w:r w:rsidRPr="00451133">
        <w:rPr>
          <w:rFonts w:ascii="Arial Hebrew" w:hAnsi="Arial Hebrew" w:cs="Arial Hebrew" w:hint="cs"/>
          <w:b/>
          <w:bCs/>
          <w:sz w:val="32"/>
          <w:szCs w:val="32"/>
        </w:rPr>
        <w:t xml:space="preserve">Assignment Name: </w:t>
      </w:r>
      <w:r>
        <w:rPr>
          <w:rFonts w:ascii="Cambria" w:hAnsi="Cambria" w:cs="Arial Hebrew"/>
          <w:sz w:val="32"/>
          <w:szCs w:val="32"/>
        </w:rPr>
        <w:t xml:space="preserve">E-Portfolio </w:t>
      </w:r>
    </w:p>
    <w:p w14:paraId="4EEF6F46" w14:textId="77777777" w:rsidR="0084307C" w:rsidRPr="00451133" w:rsidRDefault="0084307C" w:rsidP="0084307C">
      <w:pPr>
        <w:spacing w:before="212"/>
        <w:jc w:val="center"/>
        <w:rPr>
          <w:rFonts w:ascii="Arial Hebrew" w:hAnsi="Arial Hebrew" w:cs="Arial Hebrew"/>
          <w:sz w:val="32"/>
          <w:szCs w:val="32"/>
        </w:rPr>
      </w:pPr>
    </w:p>
    <w:p w14:paraId="528CAE77" w14:textId="77777777" w:rsidR="0084307C" w:rsidRPr="00451133" w:rsidRDefault="0084307C" w:rsidP="0084307C">
      <w:pPr>
        <w:spacing w:before="3"/>
        <w:jc w:val="center"/>
        <w:rPr>
          <w:rFonts w:ascii="Arial Hebrew" w:hAnsi="Arial Hebrew" w:cs="Arial Hebrew"/>
          <w:bCs/>
          <w:sz w:val="32"/>
          <w:szCs w:val="32"/>
        </w:rPr>
      </w:pPr>
      <w:r w:rsidRPr="00451133">
        <w:rPr>
          <w:rFonts w:ascii="Arial Hebrew" w:hAnsi="Arial Hebrew" w:cs="Arial Hebrew" w:hint="cs"/>
          <w:b/>
          <w:sz w:val="32"/>
          <w:szCs w:val="32"/>
        </w:rPr>
        <w:t xml:space="preserve">Student Name: </w:t>
      </w:r>
      <w:r w:rsidRPr="00451133">
        <w:rPr>
          <w:rFonts w:ascii="Arial Hebrew" w:hAnsi="Arial Hebrew" w:cs="Arial Hebrew" w:hint="cs"/>
          <w:bCs/>
          <w:sz w:val="32"/>
          <w:szCs w:val="32"/>
        </w:rPr>
        <w:t>Kailash Doolar</w:t>
      </w:r>
    </w:p>
    <w:p w14:paraId="7A0DE37E" w14:textId="77777777" w:rsidR="0084307C" w:rsidRPr="00451133" w:rsidRDefault="0084307C" w:rsidP="0084307C">
      <w:pPr>
        <w:spacing w:before="3"/>
        <w:jc w:val="center"/>
        <w:rPr>
          <w:rFonts w:ascii="Arial Hebrew" w:hAnsi="Arial Hebrew" w:cs="Arial Hebrew"/>
          <w:bCs/>
          <w:sz w:val="32"/>
          <w:szCs w:val="32"/>
        </w:rPr>
      </w:pPr>
      <w:r w:rsidRPr="00451133">
        <w:rPr>
          <w:rFonts w:ascii="Arial Hebrew" w:hAnsi="Arial Hebrew" w:cs="Arial Hebrew" w:hint="cs"/>
          <w:b/>
          <w:sz w:val="32"/>
          <w:szCs w:val="32"/>
        </w:rPr>
        <w:t xml:space="preserve">Student Number: </w:t>
      </w:r>
      <w:r w:rsidRPr="00451133">
        <w:rPr>
          <w:rFonts w:ascii="Arial Hebrew" w:hAnsi="Arial Hebrew" w:cs="Arial Hebrew" w:hint="cs"/>
          <w:bCs/>
          <w:sz w:val="32"/>
          <w:szCs w:val="32"/>
        </w:rPr>
        <w:t>2434709</w:t>
      </w:r>
    </w:p>
    <w:p w14:paraId="01DD57EE" w14:textId="77777777" w:rsidR="0084307C" w:rsidRPr="00451133" w:rsidRDefault="0084307C" w:rsidP="0084307C">
      <w:pPr>
        <w:spacing w:before="30" w:after="30"/>
        <w:rPr>
          <w:rFonts w:ascii="Arial Hebrew" w:hAnsi="Arial Hebrew" w:cs="Arial Hebrew"/>
          <w:sz w:val="32"/>
          <w:szCs w:val="32"/>
          <w:lang w:val="en-GB"/>
        </w:rPr>
      </w:pPr>
    </w:p>
    <w:p w14:paraId="23830261" w14:textId="77777777" w:rsidR="0084307C" w:rsidRDefault="0084307C" w:rsidP="0084307C">
      <w:pPr>
        <w:jc w:val="center"/>
        <w:rPr>
          <w:rFonts w:ascii="Cambria" w:hAnsi="Cambria" w:cs="Arial Hebrew"/>
          <w:bCs/>
          <w:sz w:val="32"/>
          <w:szCs w:val="32"/>
        </w:rPr>
      </w:pPr>
      <w:r w:rsidRPr="00451133">
        <w:rPr>
          <w:rFonts w:ascii="Arial Hebrew" w:hAnsi="Arial Hebrew" w:cs="Arial Hebrew" w:hint="cs"/>
          <w:b/>
          <w:sz w:val="32"/>
          <w:szCs w:val="32"/>
        </w:rPr>
        <w:t xml:space="preserve">Deadline: </w:t>
      </w:r>
      <w:r>
        <w:rPr>
          <w:rFonts w:ascii="Arial Hebrew" w:hAnsi="Arial Hebrew" w:cs="Arial Hebrew"/>
          <w:b/>
          <w:sz w:val="32"/>
          <w:szCs w:val="32"/>
        </w:rPr>
        <w:t>1</w:t>
      </w:r>
      <w:r>
        <w:rPr>
          <w:rFonts w:ascii="Arial Hebrew" w:hAnsi="Arial Hebrew" w:cs="Arial Hebrew"/>
          <w:bCs/>
          <w:sz w:val="32"/>
          <w:szCs w:val="32"/>
        </w:rPr>
        <w:t>6</w:t>
      </w:r>
      <w:r w:rsidRPr="00451133">
        <w:rPr>
          <w:rFonts w:ascii="Cambria" w:hAnsi="Cambria" w:cs="Arial Hebrew"/>
          <w:bCs/>
          <w:sz w:val="32"/>
          <w:szCs w:val="32"/>
          <w:vertAlign w:val="superscript"/>
        </w:rPr>
        <w:t>th</w:t>
      </w:r>
      <w:r>
        <w:rPr>
          <w:rFonts w:ascii="Cambria" w:hAnsi="Cambria" w:cs="Arial Hebrew"/>
          <w:bCs/>
          <w:sz w:val="32"/>
          <w:szCs w:val="32"/>
        </w:rPr>
        <w:t xml:space="preserve"> March 2026 09:00  </w:t>
      </w:r>
    </w:p>
    <w:p w14:paraId="73FF1090" w14:textId="77777777" w:rsidR="0084307C" w:rsidRDefault="0084307C" w:rsidP="0084307C">
      <w:pPr>
        <w:jc w:val="center"/>
        <w:rPr>
          <w:rFonts w:ascii="Cambria" w:hAnsi="Cambria" w:cs="Arial Hebrew"/>
          <w:bCs/>
          <w:sz w:val="32"/>
          <w:szCs w:val="32"/>
        </w:rPr>
      </w:pPr>
    </w:p>
    <w:p w14:paraId="1B2B668A" w14:textId="77777777" w:rsidR="0084307C" w:rsidRDefault="0084307C" w:rsidP="0084307C">
      <w:pPr>
        <w:spacing w:after="160" w:line="259" w:lineRule="auto"/>
        <w:jc w:val="left"/>
        <w:rPr>
          <w:rStyle w:val="bzpyqfadein"/>
          <w:b/>
          <w:bCs/>
          <w:sz w:val="28"/>
          <w:szCs w:val="28"/>
        </w:rPr>
      </w:pPr>
    </w:p>
    <w:sdt>
      <w:sdtPr>
        <w:rPr>
          <w:rFonts w:ascii="Times New Roman" w:eastAsiaTheme="minorEastAsia" w:hAnsi="Times New Roman" w:cstheme="minorBidi"/>
          <w:color w:val="auto"/>
          <w:sz w:val="24"/>
          <w:szCs w:val="22"/>
        </w:rPr>
        <w:id w:val="845207540"/>
        <w:docPartObj>
          <w:docPartGallery w:val="Table of Contents"/>
          <w:docPartUnique/>
        </w:docPartObj>
      </w:sdtPr>
      <w:sdtEndPr>
        <w:rPr>
          <w:rFonts w:ascii="Arial" w:hAnsi="Arial" w:cs="Arial"/>
          <w:b/>
          <w:bCs/>
          <w:noProof/>
          <w:szCs w:val="24"/>
        </w:rPr>
      </w:sdtEndPr>
      <w:sdtContent>
        <w:p w14:paraId="6B098A22" w14:textId="77777777" w:rsidR="0084307C" w:rsidRDefault="0084307C" w:rsidP="0084307C">
          <w:pPr>
            <w:pStyle w:val="TOCHeading"/>
            <w:rPr>
              <w:rFonts w:ascii="Times New Roman" w:eastAsiaTheme="minorEastAsia" w:hAnsi="Times New Roman" w:cstheme="minorBidi"/>
              <w:color w:val="auto"/>
              <w:sz w:val="24"/>
              <w:szCs w:val="22"/>
            </w:rPr>
          </w:pPr>
        </w:p>
        <w:p w14:paraId="6805178F" w14:textId="77777777" w:rsidR="0084307C" w:rsidRDefault="0084307C" w:rsidP="0084307C">
          <w:pPr>
            <w:pStyle w:val="TOCHeading"/>
            <w:rPr>
              <w:rFonts w:ascii="Times New Roman" w:eastAsiaTheme="minorEastAsia" w:hAnsi="Times New Roman" w:cstheme="minorBidi"/>
              <w:color w:val="auto"/>
              <w:sz w:val="24"/>
              <w:szCs w:val="22"/>
            </w:rPr>
          </w:pPr>
        </w:p>
        <w:p w14:paraId="2665C7A8" w14:textId="77777777" w:rsidR="0084307C" w:rsidRDefault="0084307C" w:rsidP="0084307C">
          <w:pPr>
            <w:pStyle w:val="TOCHeading"/>
            <w:rPr>
              <w:rFonts w:ascii="Times New Roman" w:eastAsiaTheme="minorEastAsia" w:hAnsi="Times New Roman" w:cstheme="minorBidi"/>
              <w:color w:val="auto"/>
              <w:sz w:val="24"/>
              <w:szCs w:val="22"/>
            </w:rPr>
          </w:pPr>
        </w:p>
        <w:p w14:paraId="29A9316E" w14:textId="77777777" w:rsidR="0084307C" w:rsidRDefault="0084307C" w:rsidP="0084307C">
          <w:pPr>
            <w:pStyle w:val="TOCHeading"/>
          </w:pPr>
          <w:r>
            <w:t>Table of Contents</w:t>
          </w:r>
        </w:p>
        <w:p w14:paraId="5ADA01AE" w14:textId="77777777" w:rsidR="0084307C" w:rsidRPr="00E83ED9" w:rsidRDefault="0084307C" w:rsidP="0084307C">
          <w:pPr>
            <w:pStyle w:val="TOC1"/>
            <w:tabs>
              <w:tab w:val="right" w:leader="dot" w:pos="9350"/>
            </w:tabs>
            <w:rPr>
              <w:rFonts w:ascii="Arial" w:hAnsi="Arial" w:cs="Arial"/>
              <w:noProof/>
              <w:szCs w:val="24"/>
              <w:lang w:val="en-GB" w:eastAsia="en-GB"/>
            </w:rPr>
          </w:pPr>
          <w:r w:rsidRPr="00E83ED9">
            <w:rPr>
              <w:rFonts w:ascii="Arial" w:hAnsi="Arial" w:cs="Arial"/>
              <w:szCs w:val="24"/>
            </w:rPr>
            <w:fldChar w:fldCharType="begin"/>
          </w:r>
          <w:r w:rsidRPr="00E83ED9">
            <w:rPr>
              <w:rFonts w:ascii="Arial" w:hAnsi="Arial" w:cs="Arial"/>
              <w:szCs w:val="24"/>
            </w:rPr>
            <w:instrText xml:space="preserve"> TOC \o "1-3" \h \z \u </w:instrText>
          </w:r>
          <w:r w:rsidRPr="00E83ED9">
            <w:rPr>
              <w:rFonts w:ascii="Arial" w:hAnsi="Arial" w:cs="Arial"/>
              <w:szCs w:val="24"/>
            </w:rPr>
            <w:fldChar w:fldCharType="separate"/>
          </w:r>
          <w:hyperlink w:anchor="_Toc224568181" w:history="1">
            <w:r w:rsidRPr="00E83ED9">
              <w:rPr>
                <w:rStyle w:val="Hyperlink"/>
                <w:rFonts w:ascii="Arial" w:hAnsi="Arial" w:cs="Arial"/>
                <w:noProof/>
                <w:szCs w:val="24"/>
              </w:rPr>
              <w:t>1. Introduction</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_Toc224568181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3</w:t>
            </w:r>
            <w:r w:rsidRPr="00E83ED9">
              <w:rPr>
                <w:rFonts w:ascii="Arial" w:hAnsi="Arial" w:cs="Arial"/>
                <w:noProof/>
                <w:webHidden/>
                <w:szCs w:val="24"/>
              </w:rPr>
              <w:fldChar w:fldCharType="end"/>
            </w:r>
          </w:hyperlink>
        </w:p>
        <w:p w14:paraId="787F5D4E"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82" w:history="1">
            <w:r w:rsidRPr="00E83ED9">
              <w:rPr>
                <w:rStyle w:val="Hyperlink"/>
                <w:rFonts w:ascii="Arial" w:hAnsi="Arial" w:cs="Arial"/>
                <w:noProof/>
                <w:szCs w:val="24"/>
              </w:rPr>
              <w:t>2. Questionnaire Design and Data Collection</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_Toc224568182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3</w:t>
            </w:r>
            <w:r w:rsidRPr="00E83ED9">
              <w:rPr>
                <w:rFonts w:ascii="Arial" w:hAnsi="Arial" w:cs="Arial"/>
                <w:noProof/>
                <w:webHidden/>
                <w:szCs w:val="24"/>
              </w:rPr>
              <w:fldChar w:fldCharType="end"/>
            </w:r>
          </w:hyperlink>
        </w:p>
        <w:p w14:paraId="492B6528"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83" w:history="1">
            <w:r w:rsidRPr="00E83ED9">
              <w:rPr>
                <w:rStyle w:val="Hyperlink"/>
                <w:rFonts w:ascii="Arial" w:hAnsi="Arial" w:cs="Arial"/>
                <w:noProof/>
                <w:szCs w:val="24"/>
              </w:rPr>
              <w:t>3. Data Analysis and Key Findings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_Toc224568183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3</w:t>
            </w:r>
            <w:r w:rsidRPr="00E83ED9">
              <w:rPr>
                <w:rFonts w:ascii="Arial" w:hAnsi="Arial" w:cs="Arial"/>
                <w:noProof/>
                <w:webHidden/>
                <w:szCs w:val="24"/>
              </w:rPr>
              <w:fldChar w:fldCharType="end"/>
            </w:r>
          </w:hyperlink>
        </w:p>
        <w:p w14:paraId="20D4980F"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84" w:history="1">
            <w:r w:rsidRPr="00E83ED9">
              <w:rPr>
                <w:rStyle w:val="Hyperlink"/>
                <w:rFonts w:ascii="Arial" w:hAnsi="Arial" w:cs="Arial"/>
                <w:noProof/>
                <w:szCs w:val="24"/>
              </w:rPr>
              <w:t>3.1 Awareness of Home Care Services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_Toc224568184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3</w:t>
            </w:r>
            <w:r w:rsidRPr="00E83ED9">
              <w:rPr>
                <w:rFonts w:ascii="Arial" w:hAnsi="Arial" w:cs="Arial"/>
                <w:noProof/>
                <w:webHidden/>
                <w:szCs w:val="24"/>
              </w:rPr>
              <w:fldChar w:fldCharType="end"/>
            </w:r>
          </w:hyperlink>
        </w:p>
        <w:p w14:paraId="16DA39D7"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85" w:history="1">
            <w:r w:rsidRPr="00E83ED9">
              <w:rPr>
                <w:rStyle w:val="Hyperlink"/>
                <w:rFonts w:ascii="Arial" w:hAnsi="Arial" w:cs="Arial"/>
                <w:noProof/>
                <w:szCs w:val="24"/>
              </w:rPr>
              <w:t>3.2 Factors Influencing Choice of Home Care Services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_Toc224568185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4</w:t>
            </w:r>
            <w:r w:rsidRPr="00E83ED9">
              <w:rPr>
                <w:rFonts w:ascii="Arial" w:hAnsi="Arial" w:cs="Arial"/>
                <w:noProof/>
                <w:webHidden/>
                <w:szCs w:val="24"/>
              </w:rPr>
              <w:fldChar w:fldCharType="end"/>
            </w:r>
          </w:hyperlink>
        </w:p>
        <w:p w14:paraId="4CE99E08"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86" w:history="1">
            <w:r w:rsidRPr="00E83ED9">
              <w:rPr>
                <w:rStyle w:val="Hyperlink"/>
                <w:rFonts w:ascii="Arial" w:hAnsi="Arial" w:cs="Arial"/>
                <w:noProof/>
                <w:szCs w:val="24"/>
              </w:rPr>
              <w:t>3.3 Preferred Types of Services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_Toc224568186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4</w:t>
            </w:r>
            <w:r w:rsidRPr="00E83ED9">
              <w:rPr>
                <w:rFonts w:ascii="Arial" w:hAnsi="Arial" w:cs="Arial"/>
                <w:noProof/>
                <w:webHidden/>
                <w:szCs w:val="24"/>
              </w:rPr>
              <w:fldChar w:fldCharType="end"/>
            </w:r>
          </w:hyperlink>
        </w:p>
        <w:p w14:paraId="39608A33"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87" w:history="1">
            <w:r w:rsidRPr="00E83ED9">
              <w:rPr>
                <w:rStyle w:val="Hyperlink"/>
                <w:rFonts w:ascii="Arial" w:hAnsi="Arial" w:cs="Arial"/>
                <w:noProof/>
                <w:szCs w:val="24"/>
              </w:rPr>
              <w:t>3.4 Willingness to Pay</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_Toc224568187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4</w:t>
            </w:r>
            <w:r w:rsidRPr="00E83ED9">
              <w:rPr>
                <w:rFonts w:ascii="Arial" w:hAnsi="Arial" w:cs="Arial"/>
                <w:noProof/>
                <w:webHidden/>
                <w:szCs w:val="24"/>
              </w:rPr>
              <w:fldChar w:fldCharType="end"/>
            </w:r>
          </w:hyperlink>
        </w:p>
        <w:p w14:paraId="47A29294"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88" w:history="1">
            <w:r w:rsidRPr="00E83ED9">
              <w:rPr>
                <w:rStyle w:val="Hyperlink"/>
                <w:rFonts w:ascii="Arial" w:hAnsi="Arial" w:cs="Arial"/>
                <w:noProof/>
                <w:szCs w:val="24"/>
              </w:rPr>
              <w:t>4. Audience Segmentation</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_Toc224568188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5</w:t>
            </w:r>
            <w:r w:rsidRPr="00E83ED9">
              <w:rPr>
                <w:rFonts w:ascii="Arial" w:hAnsi="Arial" w:cs="Arial"/>
                <w:noProof/>
                <w:webHidden/>
                <w:szCs w:val="24"/>
              </w:rPr>
              <w:fldChar w:fldCharType="end"/>
            </w:r>
          </w:hyperlink>
        </w:p>
        <w:p w14:paraId="42DE1F9E"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89" w:history="1">
            <w:r w:rsidRPr="00E83ED9">
              <w:rPr>
                <w:rStyle w:val="Hyperlink"/>
                <w:rFonts w:ascii="Arial" w:hAnsi="Arial" w:cs="Arial"/>
                <w:noProof/>
                <w:szCs w:val="24"/>
              </w:rPr>
              <w:t>5. SEO Strategy and Website Design</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_Toc224568189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5</w:t>
            </w:r>
            <w:r w:rsidRPr="00E83ED9">
              <w:rPr>
                <w:rFonts w:ascii="Arial" w:hAnsi="Arial" w:cs="Arial"/>
                <w:noProof/>
                <w:webHidden/>
                <w:szCs w:val="24"/>
              </w:rPr>
              <w:fldChar w:fldCharType="end"/>
            </w:r>
          </w:hyperlink>
        </w:p>
        <w:p w14:paraId="5E6FC0CC"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90" w:history="1">
            <w:r w:rsidRPr="00E83ED9">
              <w:rPr>
                <w:rStyle w:val="Hyperlink"/>
                <w:rFonts w:ascii="Arial" w:hAnsi="Arial" w:cs="Arial"/>
                <w:noProof/>
                <w:szCs w:val="24"/>
              </w:rPr>
              <w:t>6. Application of Research Findings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_Toc224568190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5</w:t>
            </w:r>
            <w:r w:rsidRPr="00E83ED9">
              <w:rPr>
                <w:rFonts w:ascii="Arial" w:hAnsi="Arial" w:cs="Arial"/>
                <w:noProof/>
                <w:webHidden/>
                <w:szCs w:val="24"/>
              </w:rPr>
              <w:fldChar w:fldCharType="end"/>
            </w:r>
          </w:hyperlink>
        </w:p>
        <w:p w14:paraId="00442822"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91" w:history="1">
            <w:r w:rsidRPr="00E83ED9">
              <w:rPr>
                <w:rStyle w:val="Hyperlink"/>
                <w:rFonts w:ascii="Arial" w:hAnsi="Arial" w:cs="Arial"/>
                <w:noProof/>
                <w:szCs w:val="24"/>
              </w:rPr>
              <w:t>7. Conclusion</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_Toc224568191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6</w:t>
            </w:r>
            <w:r w:rsidRPr="00E83ED9">
              <w:rPr>
                <w:rFonts w:ascii="Arial" w:hAnsi="Arial" w:cs="Arial"/>
                <w:noProof/>
                <w:webHidden/>
                <w:szCs w:val="24"/>
              </w:rPr>
              <w:fldChar w:fldCharType="end"/>
            </w:r>
          </w:hyperlink>
        </w:p>
        <w:p w14:paraId="51C4418B"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92" w:history="1">
            <w:r w:rsidRPr="00E83ED9">
              <w:rPr>
                <w:rStyle w:val="Hyperlink"/>
                <w:rFonts w:ascii="Arial" w:hAnsi="Arial" w:cs="Arial"/>
                <w:noProof/>
                <w:szCs w:val="24"/>
              </w:rPr>
              <w:t>8. Reference list</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_Toc224568192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7</w:t>
            </w:r>
            <w:r w:rsidRPr="00E83ED9">
              <w:rPr>
                <w:rFonts w:ascii="Arial" w:hAnsi="Arial" w:cs="Arial"/>
                <w:noProof/>
                <w:webHidden/>
                <w:szCs w:val="24"/>
              </w:rPr>
              <w:fldChar w:fldCharType="end"/>
            </w:r>
          </w:hyperlink>
        </w:p>
        <w:p w14:paraId="71135D3E" w14:textId="77777777" w:rsidR="0084307C" w:rsidRPr="00E83ED9" w:rsidRDefault="0084307C" w:rsidP="0084307C">
          <w:pPr>
            <w:pStyle w:val="TOC1"/>
            <w:tabs>
              <w:tab w:val="right" w:leader="dot" w:pos="9350"/>
            </w:tabs>
            <w:rPr>
              <w:rFonts w:ascii="Arial" w:hAnsi="Arial" w:cs="Arial"/>
              <w:noProof/>
              <w:szCs w:val="24"/>
              <w:lang w:val="en-GB" w:eastAsia="en-GB"/>
            </w:rPr>
          </w:pPr>
          <w:hyperlink w:anchor="_Toc224568193" w:history="1">
            <w:r w:rsidRPr="00E83ED9">
              <w:rPr>
                <w:rStyle w:val="Hyperlink"/>
                <w:rFonts w:ascii="Arial" w:hAnsi="Arial" w:cs="Arial"/>
                <w:noProof/>
                <w:szCs w:val="24"/>
              </w:rPr>
              <w:t>9. Appendix</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_Toc224568193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9</w:t>
            </w:r>
            <w:r w:rsidRPr="00E83ED9">
              <w:rPr>
                <w:rFonts w:ascii="Arial" w:hAnsi="Arial" w:cs="Arial"/>
                <w:noProof/>
                <w:webHidden/>
                <w:szCs w:val="24"/>
              </w:rPr>
              <w:fldChar w:fldCharType="end"/>
            </w:r>
          </w:hyperlink>
        </w:p>
        <w:p w14:paraId="0EED0365"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94" w:history="1">
            <w:r w:rsidRPr="00E83ED9">
              <w:rPr>
                <w:rStyle w:val="Hyperlink"/>
                <w:rFonts w:ascii="Arial" w:hAnsi="Arial" w:cs="Arial"/>
                <w:noProof/>
                <w:szCs w:val="24"/>
              </w:rPr>
              <w:t>Appendix A – Survey Charts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_Toc224568194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9</w:t>
            </w:r>
            <w:r w:rsidRPr="00E83ED9">
              <w:rPr>
                <w:rFonts w:ascii="Arial" w:hAnsi="Arial" w:cs="Arial"/>
                <w:noProof/>
                <w:webHidden/>
                <w:szCs w:val="24"/>
              </w:rPr>
              <w:fldChar w:fldCharType="end"/>
            </w:r>
          </w:hyperlink>
        </w:p>
        <w:p w14:paraId="35A7F483"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95" w:history="1">
            <w:r w:rsidRPr="00E83ED9">
              <w:rPr>
                <w:rStyle w:val="Hyperlink"/>
                <w:rFonts w:ascii="Arial" w:hAnsi="Arial" w:cs="Arial"/>
                <w:noProof/>
                <w:szCs w:val="24"/>
              </w:rPr>
              <w:t>Appendix B – Website Screenshots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_Toc224568195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13</w:t>
            </w:r>
            <w:r w:rsidRPr="00E83ED9">
              <w:rPr>
                <w:rFonts w:ascii="Arial" w:hAnsi="Arial" w:cs="Arial"/>
                <w:noProof/>
                <w:webHidden/>
                <w:szCs w:val="24"/>
              </w:rPr>
              <w:fldChar w:fldCharType="end"/>
            </w:r>
          </w:hyperlink>
        </w:p>
        <w:p w14:paraId="075C0F9F"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96" w:history="1">
            <w:r w:rsidRPr="00E83ED9">
              <w:rPr>
                <w:rStyle w:val="Hyperlink"/>
                <w:rFonts w:ascii="Arial" w:hAnsi="Arial" w:cs="Arial"/>
                <w:noProof/>
                <w:szCs w:val="24"/>
              </w:rPr>
              <w:t>Appendix C – Marketing Materials</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_Toc224568196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17</w:t>
            </w:r>
            <w:r w:rsidRPr="00E83ED9">
              <w:rPr>
                <w:rFonts w:ascii="Arial" w:hAnsi="Arial" w:cs="Arial"/>
                <w:noProof/>
                <w:webHidden/>
                <w:szCs w:val="24"/>
              </w:rPr>
              <w:fldChar w:fldCharType="end"/>
            </w:r>
          </w:hyperlink>
        </w:p>
        <w:p w14:paraId="71D00BEB" w14:textId="77777777" w:rsidR="0084307C" w:rsidRPr="00E83ED9" w:rsidRDefault="0084307C" w:rsidP="0084307C">
          <w:pPr>
            <w:pStyle w:val="TOC2"/>
            <w:tabs>
              <w:tab w:val="right" w:leader="dot" w:pos="9350"/>
            </w:tabs>
            <w:rPr>
              <w:rFonts w:ascii="Arial" w:hAnsi="Arial" w:cs="Arial"/>
              <w:noProof/>
              <w:szCs w:val="24"/>
              <w:lang w:val="en-GB" w:eastAsia="en-GB"/>
            </w:rPr>
          </w:pPr>
          <w:hyperlink w:anchor="_Toc224568197" w:history="1">
            <w:r w:rsidRPr="00E83ED9">
              <w:rPr>
                <w:rStyle w:val="Hyperlink"/>
                <w:rFonts w:ascii="Arial" w:hAnsi="Arial" w:cs="Arial"/>
                <w:noProof/>
                <w:szCs w:val="24"/>
              </w:rPr>
              <w:t>Appendix D Link-</w:t>
            </w:r>
            <w:r w:rsidRPr="00E83ED9">
              <w:rPr>
                <w:rFonts w:ascii="Arial" w:hAnsi="Arial" w:cs="Arial"/>
                <w:noProof/>
                <w:webHidden/>
                <w:szCs w:val="24"/>
              </w:rPr>
              <w:tab/>
            </w:r>
            <w:r w:rsidRPr="00E83ED9">
              <w:rPr>
                <w:rFonts w:ascii="Arial" w:hAnsi="Arial" w:cs="Arial"/>
                <w:noProof/>
                <w:webHidden/>
                <w:szCs w:val="24"/>
              </w:rPr>
              <w:fldChar w:fldCharType="begin"/>
            </w:r>
            <w:r w:rsidRPr="00E83ED9">
              <w:rPr>
                <w:rFonts w:ascii="Arial" w:hAnsi="Arial" w:cs="Arial"/>
                <w:noProof/>
                <w:webHidden/>
                <w:szCs w:val="24"/>
              </w:rPr>
              <w:instrText xml:space="preserve"> PAGEREF _Toc224568197 \h </w:instrText>
            </w:r>
            <w:r w:rsidRPr="00E83ED9">
              <w:rPr>
                <w:rFonts w:ascii="Arial" w:hAnsi="Arial" w:cs="Arial"/>
                <w:noProof/>
                <w:webHidden/>
                <w:szCs w:val="24"/>
              </w:rPr>
            </w:r>
            <w:r w:rsidRPr="00E83ED9">
              <w:rPr>
                <w:rFonts w:ascii="Arial" w:hAnsi="Arial" w:cs="Arial"/>
                <w:noProof/>
                <w:webHidden/>
                <w:szCs w:val="24"/>
              </w:rPr>
              <w:fldChar w:fldCharType="separate"/>
            </w:r>
            <w:r>
              <w:rPr>
                <w:rFonts w:ascii="Arial" w:hAnsi="Arial" w:cs="Arial"/>
                <w:noProof/>
                <w:webHidden/>
                <w:szCs w:val="24"/>
              </w:rPr>
              <w:t>18</w:t>
            </w:r>
            <w:r w:rsidRPr="00E83ED9">
              <w:rPr>
                <w:rFonts w:ascii="Arial" w:hAnsi="Arial" w:cs="Arial"/>
                <w:noProof/>
                <w:webHidden/>
                <w:szCs w:val="24"/>
              </w:rPr>
              <w:fldChar w:fldCharType="end"/>
            </w:r>
          </w:hyperlink>
        </w:p>
        <w:p w14:paraId="5566294F" w14:textId="77777777" w:rsidR="0084307C" w:rsidRPr="00E83ED9" w:rsidRDefault="0084307C" w:rsidP="0084307C">
          <w:pPr>
            <w:rPr>
              <w:rFonts w:ascii="Arial" w:hAnsi="Arial" w:cs="Arial"/>
              <w:szCs w:val="24"/>
            </w:rPr>
          </w:pPr>
          <w:r w:rsidRPr="00E83ED9">
            <w:rPr>
              <w:rFonts w:ascii="Arial" w:hAnsi="Arial" w:cs="Arial"/>
              <w:b/>
              <w:bCs/>
              <w:noProof/>
              <w:szCs w:val="24"/>
            </w:rPr>
            <w:fldChar w:fldCharType="end"/>
          </w:r>
        </w:p>
      </w:sdtContent>
    </w:sdt>
    <w:p w14:paraId="4B4BADF7" w14:textId="77777777" w:rsidR="0084307C" w:rsidRPr="00E83ED9" w:rsidRDefault="0084307C" w:rsidP="0084307C">
      <w:pPr>
        <w:spacing w:after="160"/>
        <w:jc w:val="left"/>
        <w:rPr>
          <w:rStyle w:val="bzpyqfadein"/>
          <w:rFonts w:ascii="Arial" w:hAnsi="Arial" w:cs="Arial"/>
          <w:b/>
          <w:bCs/>
          <w:szCs w:val="24"/>
        </w:rPr>
      </w:pPr>
      <w:r w:rsidRPr="00E83ED9">
        <w:rPr>
          <w:rStyle w:val="bzpyqfadein"/>
          <w:rFonts w:ascii="Arial" w:hAnsi="Arial" w:cs="Arial"/>
          <w:szCs w:val="24"/>
        </w:rPr>
        <w:br w:type="page"/>
      </w:r>
    </w:p>
    <w:p w14:paraId="315DB6A5" w14:textId="77777777" w:rsidR="0084307C" w:rsidRPr="00E83ED9" w:rsidRDefault="0084307C" w:rsidP="0084307C">
      <w:pPr>
        <w:pStyle w:val="Heading1"/>
        <w:spacing w:line="360" w:lineRule="auto"/>
        <w:rPr>
          <w:rStyle w:val="bzpyqfadein"/>
          <w:rFonts w:ascii="Arial" w:hAnsi="Arial" w:cs="Arial"/>
          <w:sz w:val="24"/>
          <w:szCs w:val="24"/>
        </w:rPr>
      </w:pPr>
      <w:bookmarkStart w:id="0" w:name="_Toc224568181"/>
      <w:r w:rsidRPr="00E83ED9">
        <w:rPr>
          <w:rStyle w:val="bzpyqfadein"/>
          <w:rFonts w:ascii="Arial" w:hAnsi="Arial" w:cs="Arial"/>
          <w:sz w:val="24"/>
          <w:szCs w:val="24"/>
        </w:rPr>
        <w:lastRenderedPageBreak/>
        <w:t>1. Introduction</w:t>
      </w:r>
      <w:bookmarkEnd w:id="0"/>
      <w:r w:rsidRPr="00E83ED9">
        <w:rPr>
          <w:rStyle w:val="bzpyqfadein"/>
          <w:rFonts w:ascii="Arial" w:hAnsi="Arial" w:cs="Arial"/>
          <w:sz w:val="24"/>
          <w:szCs w:val="24"/>
        </w:rPr>
        <w:t xml:space="preserve"> </w:t>
      </w:r>
    </w:p>
    <w:p w14:paraId="7334B094" w14:textId="77777777" w:rsidR="0084307C" w:rsidRPr="00E83ED9" w:rsidRDefault="0084307C" w:rsidP="0084307C">
      <w:pPr>
        <w:rPr>
          <w:rFonts w:ascii="Arial" w:hAnsi="Arial" w:cs="Arial"/>
          <w:szCs w:val="24"/>
        </w:rPr>
      </w:pPr>
      <w:r w:rsidRPr="00E83ED9">
        <w:rPr>
          <w:rFonts w:ascii="Arial" w:hAnsi="Arial" w:cs="Arial"/>
          <w:szCs w:val="24"/>
        </w:rPr>
        <w:t xml:space="preserve">When the business does not know what customers require, like, or would like, market research will help the business understand what customers want, their preferences, and expectations. The survey information taken on the possible home care business, Good Karma Care, should be used in the current report to identify how people are aware of the services provided in home care, preferences services, expectations of prices and source of information </w:t>
      </w:r>
      <w:proofErr w:type="gramStart"/>
      <w:r w:rsidRPr="00E83ED9">
        <w:rPr>
          <w:rFonts w:ascii="Arial" w:hAnsi="Arial" w:cs="Arial"/>
          <w:szCs w:val="24"/>
        </w:rPr>
        <w:t>in order to</w:t>
      </w:r>
      <w:proofErr w:type="gramEnd"/>
      <w:r w:rsidRPr="00E83ED9">
        <w:rPr>
          <w:rFonts w:ascii="Arial" w:hAnsi="Arial" w:cs="Arial"/>
          <w:szCs w:val="24"/>
        </w:rPr>
        <w:t xml:space="preserve"> make strategic decisions regarding the web page design, marketing and development of the services (Biswas, 2025).</w:t>
      </w:r>
    </w:p>
    <w:p w14:paraId="47671966" w14:textId="77777777" w:rsidR="0084307C" w:rsidRPr="00E83ED9" w:rsidRDefault="0084307C" w:rsidP="0084307C">
      <w:pPr>
        <w:pStyle w:val="Heading1"/>
        <w:spacing w:line="360" w:lineRule="auto"/>
        <w:rPr>
          <w:rStyle w:val="bzpyqfadein"/>
          <w:rFonts w:ascii="Arial" w:hAnsi="Arial" w:cs="Arial"/>
          <w:sz w:val="24"/>
          <w:szCs w:val="24"/>
        </w:rPr>
      </w:pPr>
      <w:bookmarkStart w:id="1" w:name="_Toc224568182"/>
      <w:r w:rsidRPr="00E83ED9">
        <w:rPr>
          <w:rStyle w:val="bzpyqfadein"/>
          <w:rFonts w:ascii="Arial" w:hAnsi="Arial" w:cs="Arial"/>
          <w:sz w:val="24"/>
          <w:szCs w:val="24"/>
        </w:rPr>
        <w:t>2. Questionnaire Design and Data Collection</w:t>
      </w:r>
      <w:bookmarkEnd w:id="1"/>
    </w:p>
    <w:p w14:paraId="59462CA7" w14:textId="77777777" w:rsidR="0084307C" w:rsidRPr="00E83ED9" w:rsidRDefault="0084307C" w:rsidP="0084307C">
      <w:pPr>
        <w:rPr>
          <w:rFonts w:ascii="Arial" w:hAnsi="Arial" w:cs="Arial"/>
          <w:szCs w:val="24"/>
        </w:rPr>
      </w:pPr>
      <w:r w:rsidRPr="00E83ED9">
        <w:rPr>
          <w:rStyle w:val="bzpyqfadein"/>
          <w:rFonts w:ascii="Arial" w:hAnsi="Arial" w:cs="Arial"/>
          <w:szCs w:val="24"/>
        </w:rPr>
        <w:t>The structured questionnaire was developed using Google Forms, which collected data on potential customers regarding the services offered by the home care. Our questionnaire included 10 questions about knowledge of home care, previous experience, preferred services, price expectations, and features on the webpage. Multiple-choice questions were used to facilitate easy analysis of responses (Sung, Chung and Lee, 2023). The questionnaire was online, and nine people received the answer. Despite its small size, the sample used provided useful information on customer preferences, which was tabulated to identify dominant trends for the business idea of Good Karma Care and marketing decisions.</w:t>
      </w:r>
    </w:p>
    <w:p w14:paraId="742BF142" w14:textId="77777777" w:rsidR="0084307C" w:rsidRPr="00E83ED9" w:rsidRDefault="0084307C" w:rsidP="0084307C">
      <w:pPr>
        <w:pStyle w:val="Heading1"/>
        <w:spacing w:line="360" w:lineRule="auto"/>
        <w:rPr>
          <w:rFonts w:ascii="Arial" w:hAnsi="Arial" w:cs="Arial"/>
          <w:sz w:val="24"/>
          <w:szCs w:val="24"/>
        </w:rPr>
      </w:pPr>
      <w:bookmarkStart w:id="2" w:name="_Toc224568183"/>
      <w:r w:rsidRPr="00E83ED9">
        <w:rPr>
          <w:rStyle w:val="bzpyqfadein"/>
          <w:rFonts w:ascii="Arial" w:hAnsi="Arial" w:cs="Arial"/>
          <w:sz w:val="24"/>
          <w:szCs w:val="24"/>
        </w:rPr>
        <w:t>3. Data Analysis and Key Findings</w:t>
      </w:r>
      <w:bookmarkEnd w:id="2"/>
    </w:p>
    <w:p w14:paraId="54D37513" w14:textId="77777777" w:rsidR="0084307C" w:rsidRPr="00E83ED9" w:rsidRDefault="0084307C" w:rsidP="0084307C">
      <w:pPr>
        <w:pStyle w:val="Heading2"/>
        <w:spacing w:line="360" w:lineRule="auto"/>
        <w:rPr>
          <w:rStyle w:val="bzpyqfadein"/>
          <w:rFonts w:ascii="Arial" w:hAnsi="Arial" w:cs="Arial"/>
          <w:sz w:val="24"/>
          <w:szCs w:val="24"/>
        </w:rPr>
      </w:pPr>
      <w:bookmarkStart w:id="3" w:name="_Toc224568184"/>
      <w:r w:rsidRPr="00E83ED9">
        <w:rPr>
          <w:rStyle w:val="bzpyqfadein"/>
          <w:rFonts w:ascii="Arial" w:hAnsi="Arial" w:cs="Arial"/>
          <w:sz w:val="24"/>
          <w:szCs w:val="24"/>
        </w:rPr>
        <w:t>3.1 Awareness of Home Care Services</w:t>
      </w:r>
      <w:bookmarkEnd w:id="3"/>
    </w:p>
    <w:p w14:paraId="4F3F3CBB" w14:textId="77777777" w:rsidR="0084307C" w:rsidRPr="00E83ED9" w:rsidRDefault="0084307C" w:rsidP="0084307C">
      <w:pPr>
        <w:rPr>
          <w:rFonts w:ascii="Arial" w:hAnsi="Arial" w:cs="Arial"/>
          <w:szCs w:val="24"/>
        </w:rPr>
      </w:pPr>
      <w:r w:rsidRPr="00E83ED9">
        <w:rPr>
          <w:rFonts w:ascii="Arial" w:hAnsi="Arial" w:cs="Arial"/>
          <w:szCs w:val="24"/>
        </w:rPr>
        <w:t xml:space="preserve">The survey results have revealed that a substantial proportion of respondents are already acquainted with home care services, which suggests that people are generally aware of home-based care, especially senior citizens with family members like that. It implies that the necessity for such services could occur (Sheth and </w:t>
      </w:r>
      <w:proofErr w:type="spellStart"/>
      <w:r w:rsidRPr="00E83ED9">
        <w:rPr>
          <w:rFonts w:ascii="Arial" w:hAnsi="Arial" w:cs="Arial"/>
          <w:szCs w:val="24"/>
        </w:rPr>
        <w:t>Parvatiyar</w:t>
      </w:r>
      <w:proofErr w:type="spellEnd"/>
      <w:r w:rsidRPr="00E83ED9">
        <w:rPr>
          <w:rFonts w:ascii="Arial" w:hAnsi="Arial" w:cs="Arial"/>
          <w:szCs w:val="24"/>
        </w:rPr>
        <w:t>, 2022). The results, however, also indicate a need for qualified marketing to make it clear how the advantages and services provided at Good Karma Care would be useful.</w:t>
      </w:r>
    </w:p>
    <w:p w14:paraId="4809C22D" w14:textId="77777777" w:rsidR="0084307C" w:rsidRPr="00E83ED9" w:rsidRDefault="0084307C" w:rsidP="0084307C">
      <w:pPr>
        <w:pStyle w:val="Heading2"/>
        <w:spacing w:line="360" w:lineRule="auto"/>
        <w:rPr>
          <w:rStyle w:val="bzpyqfadein"/>
          <w:rFonts w:ascii="Arial" w:hAnsi="Arial" w:cs="Arial"/>
          <w:sz w:val="24"/>
          <w:szCs w:val="24"/>
        </w:rPr>
      </w:pPr>
      <w:bookmarkStart w:id="4" w:name="_Toc224568185"/>
      <w:r w:rsidRPr="00E83ED9">
        <w:rPr>
          <w:rStyle w:val="bzpyqfadein"/>
          <w:rFonts w:ascii="Arial" w:hAnsi="Arial" w:cs="Arial"/>
          <w:sz w:val="24"/>
          <w:szCs w:val="24"/>
        </w:rPr>
        <w:lastRenderedPageBreak/>
        <w:t>3.2 Factors Influencing Choice of Home Care Services</w:t>
      </w:r>
      <w:bookmarkEnd w:id="4"/>
    </w:p>
    <w:p w14:paraId="396B15EF" w14:textId="77777777" w:rsidR="0084307C" w:rsidRPr="00E83ED9" w:rsidRDefault="0084307C" w:rsidP="0084307C">
      <w:pPr>
        <w:rPr>
          <w:rFonts w:ascii="Arial" w:hAnsi="Arial" w:cs="Arial"/>
          <w:szCs w:val="24"/>
        </w:rPr>
      </w:pPr>
      <w:r w:rsidRPr="00E83ED9">
        <w:rPr>
          <w:rStyle w:val="bzpyqfadein"/>
          <w:rFonts w:ascii="Arial" w:hAnsi="Arial" w:cs="Arial"/>
          <w:szCs w:val="24"/>
        </w:rPr>
        <w:t xml:space="preserve">A survey has shown that a decision about which home care provider to choose is based on the quality of care, the provider's reputation, and </w:t>
      </w:r>
      <w:proofErr w:type="spellStart"/>
      <w:r w:rsidRPr="00E83ED9">
        <w:rPr>
          <w:rStyle w:val="bzpyqfadein"/>
          <w:rFonts w:ascii="Arial" w:hAnsi="Arial" w:cs="Arial"/>
          <w:szCs w:val="24"/>
        </w:rPr>
        <w:t>specialised</w:t>
      </w:r>
      <w:proofErr w:type="spellEnd"/>
      <w:r w:rsidRPr="00E83ED9">
        <w:rPr>
          <w:rStyle w:val="bzpyqfadein"/>
          <w:rFonts w:ascii="Arial" w:hAnsi="Arial" w:cs="Arial"/>
          <w:szCs w:val="24"/>
        </w:rPr>
        <w:t xml:space="preserve"> services such as dementia care and physiotherapy. These findings provide the importance of trust and professionalism (</w:t>
      </w:r>
      <w:proofErr w:type="spellStart"/>
      <w:r w:rsidRPr="00E83ED9">
        <w:rPr>
          <w:rStyle w:val="bzpyqfadein"/>
          <w:rFonts w:ascii="Arial" w:hAnsi="Arial" w:cs="Arial"/>
          <w:szCs w:val="24"/>
        </w:rPr>
        <w:t>Kattouw</w:t>
      </w:r>
      <w:proofErr w:type="spellEnd"/>
      <w:r w:rsidRPr="00E83ED9">
        <w:rPr>
          <w:rStyle w:val="bzpyqfadein"/>
          <w:rFonts w:ascii="Arial" w:hAnsi="Arial" w:cs="Arial"/>
          <w:szCs w:val="24"/>
        </w:rPr>
        <w:t xml:space="preserve">, Aase and </w:t>
      </w:r>
      <w:proofErr w:type="spellStart"/>
      <w:r w:rsidRPr="00E83ED9">
        <w:rPr>
          <w:rStyle w:val="bzpyqfadein"/>
          <w:rFonts w:ascii="Arial" w:hAnsi="Arial" w:cs="Arial"/>
          <w:szCs w:val="24"/>
        </w:rPr>
        <w:t>Viksveen</w:t>
      </w:r>
      <w:proofErr w:type="spellEnd"/>
      <w:r w:rsidRPr="00E83ED9">
        <w:rPr>
          <w:rStyle w:val="bzpyqfadein"/>
          <w:rFonts w:ascii="Arial" w:hAnsi="Arial" w:cs="Arial"/>
          <w:szCs w:val="24"/>
        </w:rPr>
        <w:t>, 2024). Good Karma Care responds to these expectations by offering the services of trained caregivers, specific support, and clear information about its services.</w:t>
      </w:r>
    </w:p>
    <w:p w14:paraId="5C3546A4" w14:textId="77777777" w:rsidR="0084307C" w:rsidRPr="00E83ED9" w:rsidRDefault="0084307C" w:rsidP="0084307C">
      <w:pPr>
        <w:pStyle w:val="Heading2"/>
        <w:spacing w:line="360" w:lineRule="auto"/>
        <w:rPr>
          <w:rStyle w:val="bzpyqfadein"/>
          <w:rFonts w:ascii="Arial" w:hAnsi="Arial" w:cs="Arial"/>
          <w:sz w:val="24"/>
          <w:szCs w:val="24"/>
        </w:rPr>
      </w:pPr>
      <w:bookmarkStart w:id="5" w:name="_Toc224568186"/>
      <w:r w:rsidRPr="00E83ED9">
        <w:rPr>
          <w:rStyle w:val="bzpyqfadein"/>
          <w:rFonts w:ascii="Arial" w:hAnsi="Arial" w:cs="Arial"/>
          <w:sz w:val="24"/>
          <w:szCs w:val="24"/>
        </w:rPr>
        <w:t>3.3 Preferred Types of Services</w:t>
      </w:r>
      <w:bookmarkEnd w:id="5"/>
    </w:p>
    <w:p w14:paraId="02E3F319" w14:textId="77777777" w:rsidR="0084307C" w:rsidRPr="00E83ED9" w:rsidRDefault="0084307C" w:rsidP="0084307C">
      <w:pPr>
        <w:rPr>
          <w:rFonts w:ascii="Arial" w:hAnsi="Arial" w:cs="Arial"/>
          <w:szCs w:val="24"/>
        </w:rPr>
      </w:pPr>
      <w:r w:rsidRPr="00E83ED9">
        <w:rPr>
          <w:rFonts w:ascii="Arial" w:hAnsi="Arial" w:cs="Arial"/>
          <w:szCs w:val="24"/>
        </w:rPr>
        <w:t xml:space="preserve">The other important result of the survey concerns the services respondents viewed as most valuable. The answers show that the services that are of high interest are personal care assistance, </w:t>
      </w:r>
      <w:proofErr w:type="spellStart"/>
      <w:r w:rsidRPr="00E83ED9">
        <w:rPr>
          <w:rFonts w:ascii="Arial" w:hAnsi="Arial" w:cs="Arial"/>
          <w:szCs w:val="24"/>
        </w:rPr>
        <w:t>specialised</w:t>
      </w:r>
      <w:proofErr w:type="spellEnd"/>
      <w:r w:rsidRPr="00E83ED9">
        <w:rPr>
          <w:rFonts w:ascii="Arial" w:hAnsi="Arial" w:cs="Arial"/>
          <w:szCs w:val="24"/>
        </w:rPr>
        <w:t xml:space="preserve"> dementia support, physiotherapy, and 24-hour care options.</w:t>
      </w:r>
    </w:p>
    <w:p w14:paraId="7DF1C0AC" w14:textId="77777777" w:rsidR="0084307C" w:rsidRPr="00E83ED9" w:rsidRDefault="0084307C" w:rsidP="0084307C">
      <w:pPr>
        <w:rPr>
          <w:rFonts w:ascii="Arial" w:hAnsi="Arial" w:cs="Arial"/>
          <w:szCs w:val="24"/>
        </w:rPr>
      </w:pPr>
      <w:r w:rsidRPr="00E83ED9">
        <w:rPr>
          <w:rFonts w:ascii="Arial" w:hAnsi="Arial" w:cs="Arial"/>
          <w:szCs w:val="24"/>
        </w:rPr>
        <w:t xml:space="preserve">This information directly impacted the service structure displayed on the Good Karma Care webpage. On the site, the company focuses on personal care assistance, dementia care, physiotherapy support, and flexible care packages as its main services (Wrede, Jansen and </w:t>
      </w:r>
      <w:proofErr w:type="spellStart"/>
      <w:r w:rsidRPr="00E83ED9">
        <w:rPr>
          <w:rFonts w:ascii="Arial" w:hAnsi="Arial" w:cs="Arial"/>
          <w:szCs w:val="24"/>
        </w:rPr>
        <w:t>Pijnen</w:t>
      </w:r>
      <w:proofErr w:type="spellEnd"/>
      <w:r w:rsidRPr="00E83ED9">
        <w:rPr>
          <w:rFonts w:ascii="Arial" w:hAnsi="Arial" w:cs="Arial"/>
          <w:szCs w:val="24"/>
        </w:rPr>
        <w:t>, 2025). By aligning the services provided with the customer preferences identified in the survey, the business will be better positioned to cater to the needs of its target market.</w:t>
      </w:r>
    </w:p>
    <w:p w14:paraId="3E798856" w14:textId="77777777" w:rsidR="0084307C" w:rsidRPr="00E83ED9" w:rsidRDefault="0084307C" w:rsidP="0084307C">
      <w:pPr>
        <w:pStyle w:val="Heading2"/>
        <w:spacing w:line="360" w:lineRule="auto"/>
        <w:rPr>
          <w:rStyle w:val="bzpyqfadein"/>
          <w:rFonts w:ascii="Arial" w:hAnsi="Arial" w:cs="Arial"/>
          <w:sz w:val="24"/>
          <w:szCs w:val="24"/>
        </w:rPr>
      </w:pPr>
      <w:bookmarkStart w:id="6" w:name="_Toc224568187"/>
      <w:r w:rsidRPr="00E83ED9">
        <w:rPr>
          <w:rStyle w:val="bzpyqfadein"/>
          <w:rFonts w:ascii="Arial" w:hAnsi="Arial" w:cs="Arial"/>
          <w:sz w:val="24"/>
          <w:szCs w:val="24"/>
        </w:rPr>
        <w:t>3.4 Willingness to Pay</w:t>
      </w:r>
      <w:bookmarkEnd w:id="6"/>
    </w:p>
    <w:p w14:paraId="577033C4" w14:textId="77777777" w:rsidR="0084307C" w:rsidRPr="00E83ED9" w:rsidRDefault="0084307C" w:rsidP="0084307C">
      <w:pPr>
        <w:rPr>
          <w:rFonts w:ascii="Arial" w:hAnsi="Arial" w:cs="Arial"/>
          <w:szCs w:val="24"/>
        </w:rPr>
      </w:pPr>
      <w:r w:rsidRPr="00E83ED9">
        <w:rPr>
          <w:rFonts w:ascii="Arial" w:hAnsi="Arial" w:cs="Arial"/>
          <w:szCs w:val="24"/>
        </w:rPr>
        <w:t xml:space="preserve">The survey also examined the extent to which respondents would be willing to spend per hour on home care services. As can be seen, </w:t>
      </w:r>
      <w:proofErr w:type="gramStart"/>
      <w:r w:rsidRPr="00E83ED9">
        <w:rPr>
          <w:rFonts w:ascii="Arial" w:hAnsi="Arial" w:cs="Arial"/>
          <w:szCs w:val="24"/>
        </w:rPr>
        <w:t>the majority of</w:t>
      </w:r>
      <w:proofErr w:type="gramEnd"/>
      <w:r w:rsidRPr="00E83ED9">
        <w:rPr>
          <w:rFonts w:ascii="Arial" w:hAnsi="Arial" w:cs="Arial"/>
          <w:szCs w:val="24"/>
        </w:rPr>
        <w:t xml:space="preserve"> respondents chose moderate prices, suggesting that affordability is a major concern when choosing care services.</w:t>
      </w:r>
    </w:p>
    <w:p w14:paraId="067ECEF5" w14:textId="77777777" w:rsidR="0084307C" w:rsidRPr="00E83ED9" w:rsidRDefault="0084307C" w:rsidP="0084307C">
      <w:pPr>
        <w:rPr>
          <w:rFonts w:ascii="Arial" w:hAnsi="Arial" w:cs="Arial"/>
          <w:szCs w:val="24"/>
        </w:rPr>
      </w:pPr>
      <w:r w:rsidRPr="00E83ED9">
        <w:rPr>
          <w:rFonts w:ascii="Arial" w:hAnsi="Arial" w:cs="Arial"/>
          <w:szCs w:val="24"/>
        </w:rPr>
        <w:t>The discovery supports the necessity for Good Karma Care to adopt a competitive pricing strategy to balance low costs with the cost of high-quality care provision (</w:t>
      </w:r>
      <w:proofErr w:type="spellStart"/>
      <w:r w:rsidRPr="00E83ED9">
        <w:rPr>
          <w:rFonts w:ascii="Arial" w:hAnsi="Arial" w:cs="Arial"/>
          <w:szCs w:val="24"/>
        </w:rPr>
        <w:t>Yli-Hankala</w:t>
      </w:r>
      <w:proofErr w:type="spellEnd"/>
      <w:r w:rsidRPr="00E83ED9">
        <w:rPr>
          <w:rFonts w:ascii="Arial" w:hAnsi="Arial" w:cs="Arial"/>
          <w:szCs w:val="24"/>
        </w:rPr>
        <w:t>, 2025). The reason it might become more accessible is to offer care packages that may seem more flexible, and to inform people about the transparent nature of the information and pricing, which will help make the business sustainable and profitable.</w:t>
      </w:r>
    </w:p>
    <w:p w14:paraId="49D63DEF" w14:textId="77777777" w:rsidR="0084307C" w:rsidRPr="00E83ED9" w:rsidRDefault="0084307C" w:rsidP="0084307C">
      <w:pPr>
        <w:pStyle w:val="Heading1"/>
        <w:spacing w:line="360" w:lineRule="auto"/>
        <w:rPr>
          <w:rStyle w:val="bzpyqfadein"/>
          <w:rFonts w:ascii="Arial" w:hAnsi="Arial" w:cs="Arial"/>
          <w:sz w:val="24"/>
          <w:szCs w:val="24"/>
        </w:rPr>
      </w:pPr>
      <w:bookmarkStart w:id="7" w:name="_Toc224568188"/>
      <w:r w:rsidRPr="00E83ED9">
        <w:rPr>
          <w:rStyle w:val="bzpyqfadein"/>
          <w:rFonts w:ascii="Arial" w:hAnsi="Arial" w:cs="Arial"/>
          <w:sz w:val="24"/>
          <w:szCs w:val="24"/>
        </w:rPr>
        <w:lastRenderedPageBreak/>
        <w:t>4. Audience Segmentation</w:t>
      </w:r>
      <w:bookmarkEnd w:id="7"/>
    </w:p>
    <w:p w14:paraId="3B12C4C1" w14:textId="77777777" w:rsidR="0084307C" w:rsidRPr="00E83ED9" w:rsidRDefault="0084307C" w:rsidP="0084307C">
      <w:pPr>
        <w:rPr>
          <w:rFonts w:ascii="Arial" w:hAnsi="Arial" w:cs="Arial"/>
          <w:szCs w:val="24"/>
        </w:rPr>
      </w:pPr>
      <w:r w:rsidRPr="00E83ED9">
        <w:rPr>
          <w:rFonts w:ascii="Arial" w:hAnsi="Arial" w:cs="Arial"/>
          <w:szCs w:val="24"/>
        </w:rPr>
        <w:t xml:space="preserve">The survey results show that there are two primary customer segments for Good Karma Care. The former involve adults who are caring for older parents or relatives who need support and want to cope with the demands of their caregiving and personal lives (Hailu et al., 2024). The second segment comprises families that require </w:t>
      </w:r>
      <w:proofErr w:type="spellStart"/>
      <w:r w:rsidRPr="00E83ED9">
        <w:rPr>
          <w:rFonts w:ascii="Arial" w:hAnsi="Arial" w:cs="Arial"/>
          <w:szCs w:val="24"/>
        </w:rPr>
        <w:t>specialised</w:t>
      </w:r>
      <w:proofErr w:type="spellEnd"/>
      <w:r w:rsidRPr="00E83ED9">
        <w:rPr>
          <w:rFonts w:ascii="Arial" w:hAnsi="Arial" w:cs="Arial"/>
          <w:szCs w:val="24"/>
        </w:rPr>
        <w:t xml:space="preserve"> services for persons with dementia or mobility problems. By defining these segments, Good Karma Care should craft targeted marketing interventions that focus on professional care, reliability, and </w:t>
      </w:r>
      <w:proofErr w:type="spellStart"/>
      <w:r w:rsidRPr="00E83ED9">
        <w:rPr>
          <w:rFonts w:ascii="Arial" w:hAnsi="Arial" w:cs="Arial"/>
          <w:szCs w:val="24"/>
        </w:rPr>
        <w:t>specialised</w:t>
      </w:r>
      <w:proofErr w:type="spellEnd"/>
      <w:r w:rsidRPr="00E83ED9">
        <w:rPr>
          <w:rFonts w:ascii="Arial" w:hAnsi="Arial" w:cs="Arial"/>
          <w:szCs w:val="24"/>
        </w:rPr>
        <w:t xml:space="preserve"> care services.</w:t>
      </w:r>
    </w:p>
    <w:p w14:paraId="5A12EC2A" w14:textId="77777777" w:rsidR="0084307C" w:rsidRPr="00E83ED9" w:rsidRDefault="0084307C" w:rsidP="0084307C">
      <w:pPr>
        <w:pStyle w:val="Heading1"/>
        <w:spacing w:line="360" w:lineRule="auto"/>
        <w:rPr>
          <w:rStyle w:val="bzpyqfadein"/>
          <w:rFonts w:ascii="Arial" w:hAnsi="Arial" w:cs="Arial"/>
          <w:sz w:val="24"/>
          <w:szCs w:val="24"/>
        </w:rPr>
      </w:pPr>
      <w:bookmarkStart w:id="8" w:name="_Toc224568189"/>
      <w:r w:rsidRPr="00E83ED9">
        <w:rPr>
          <w:rStyle w:val="bzpyqfadein"/>
          <w:rFonts w:ascii="Arial" w:hAnsi="Arial" w:cs="Arial"/>
          <w:sz w:val="24"/>
          <w:szCs w:val="24"/>
        </w:rPr>
        <w:t>5. SEO Strategy and Website Design</w:t>
      </w:r>
      <w:bookmarkEnd w:id="8"/>
    </w:p>
    <w:p w14:paraId="22FAEF1C" w14:textId="77777777" w:rsidR="0084307C" w:rsidRPr="00E83ED9" w:rsidRDefault="0084307C" w:rsidP="0084307C">
      <w:pPr>
        <w:rPr>
          <w:rFonts w:ascii="Arial" w:hAnsi="Arial" w:cs="Arial"/>
          <w:szCs w:val="24"/>
        </w:rPr>
      </w:pPr>
      <w:r w:rsidRPr="00E83ED9">
        <w:rPr>
          <w:rFonts w:ascii="Arial" w:hAnsi="Arial" w:cs="Arial"/>
          <w:szCs w:val="24"/>
        </w:rPr>
        <w:t>The data gathered during the survey was also the main reason behind the design and organization of the Good Karma Care webpage through Google Sites. The site was created with the aim of providing a simple, user-friendly format where visitors can readily find information about available services, contact details, and the benefits of home care support.</w:t>
      </w:r>
    </w:p>
    <w:p w14:paraId="0FB3D593" w14:textId="77777777" w:rsidR="0084307C" w:rsidRPr="00E83ED9" w:rsidRDefault="0084307C" w:rsidP="0084307C">
      <w:pPr>
        <w:rPr>
          <w:rFonts w:ascii="Arial" w:hAnsi="Arial" w:cs="Arial"/>
          <w:szCs w:val="24"/>
        </w:rPr>
      </w:pPr>
      <w:r w:rsidRPr="00E83ED9">
        <w:rPr>
          <w:rFonts w:ascii="Arial" w:hAnsi="Arial" w:cs="Arial"/>
          <w:szCs w:val="24"/>
        </w:rPr>
        <w:t xml:space="preserve">The keywords used in the process of writing the website's content are for search engine </w:t>
      </w:r>
      <w:proofErr w:type="spellStart"/>
      <w:r w:rsidRPr="00E83ED9">
        <w:rPr>
          <w:rFonts w:ascii="Arial" w:hAnsi="Arial" w:cs="Arial"/>
          <w:szCs w:val="24"/>
        </w:rPr>
        <w:t>optimisation</w:t>
      </w:r>
      <w:proofErr w:type="spellEnd"/>
      <w:r w:rsidRPr="00E83ED9">
        <w:rPr>
          <w:rFonts w:ascii="Arial" w:hAnsi="Arial" w:cs="Arial"/>
          <w:szCs w:val="24"/>
        </w:rPr>
        <w:t xml:space="preserve"> (SEO) and include terms such as home care services, dementia care, physiotherapy at home, and elderly support services (Ashiq and Hussain, 2023). The keywords help improve the site's ranking in search engines and allow potential clients to easily access relevant information through a search engine related to care services.</w:t>
      </w:r>
    </w:p>
    <w:p w14:paraId="01151810" w14:textId="77777777" w:rsidR="0084307C" w:rsidRPr="00E83ED9" w:rsidRDefault="0084307C" w:rsidP="0084307C">
      <w:pPr>
        <w:rPr>
          <w:rFonts w:ascii="Arial" w:hAnsi="Arial" w:cs="Arial"/>
          <w:szCs w:val="24"/>
        </w:rPr>
      </w:pPr>
      <w:r w:rsidRPr="00E83ED9">
        <w:rPr>
          <w:rFonts w:ascii="Arial" w:hAnsi="Arial" w:cs="Arial"/>
          <w:szCs w:val="24"/>
        </w:rPr>
        <w:t>Clear service descriptions and contact details are also presented on the site, in accordance with the survey results, which revealed the importance of online information when choosing a home care provider.</w:t>
      </w:r>
    </w:p>
    <w:p w14:paraId="2148BF02" w14:textId="77777777" w:rsidR="0084307C" w:rsidRPr="00E83ED9" w:rsidRDefault="0084307C" w:rsidP="0084307C">
      <w:pPr>
        <w:pStyle w:val="Heading1"/>
        <w:spacing w:line="360" w:lineRule="auto"/>
        <w:rPr>
          <w:rStyle w:val="bzpyqfadein"/>
          <w:rFonts w:ascii="Arial" w:hAnsi="Arial" w:cs="Arial"/>
          <w:sz w:val="24"/>
          <w:szCs w:val="24"/>
        </w:rPr>
      </w:pPr>
      <w:bookmarkStart w:id="9" w:name="_Toc224568190"/>
      <w:r w:rsidRPr="00E83ED9">
        <w:rPr>
          <w:rStyle w:val="bzpyqfadein"/>
          <w:rFonts w:ascii="Arial" w:hAnsi="Arial" w:cs="Arial"/>
          <w:sz w:val="24"/>
          <w:szCs w:val="24"/>
        </w:rPr>
        <w:t>6. Application of Research Findings</w:t>
      </w:r>
      <w:bookmarkEnd w:id="9"/>
    </w:p>
    <w:p w14:paraId="7ED4751C" w14:textId="77777777" w:rsidR="0084307C" w:rsidRPr="00E83ED9" w:rsidRDefault="0084307C" w:rsidP="0084307C">
      <w:pPr>
        <w:rPr>
          <w:rFonts w:ascii="Arial" w:hAnsi="Arial" w:cs="Arial"/>
          <w:szCs w:val="24"/>
        </w:rPr>
      </w:pPr>
      <w:r w:rsidRPr="00E83ED9">
        <w:rPr>
          <w:rFonts w:ascii="Arial" w:hAnsi="Arial" w:cs="Arial"/>
          <w:szCs w:val="24"/>
        </w:rPr>
        <w:t>The information obtained from this survey also drove the design and layout of Good Karma Care's web page on Google Sites. The site was designed with the thought of a lean and easy format whereby the visitors could quickly access the information about the services offered, contact and the benefits of the support of the home care.</w:t>
      </w:r>
    </w:p>
    <w:p w14:paraId="379DA028" w14:textId="77777777" w:rsidR="0084307C" w:rsidRPr="00E83ED9" w:rsidRDefault="0084307C" w:rsidP="0084307C">
      <w:pPr>
        <w:rPr>
          <w:rFonts w:ascii="Arial" w:hAnsi="Arial" w:cs="Arial"/>
          <w:szCs w:val="24"/>
        </w:rPr>
      </w:pPr>
      <w:r w:rsidRPr="00E83ED9">
        <w:rPr>
          <w:rFonts w:ascii="Arial" w:hAnsi="Arial" w:cs="Arial"/>
          <w:szCs w:val="24"/>
        </w:rPr>
        <w:lastRenderedPageBreak/>
        <w:t xml:space="preserve">The keywords used in developing the website's content are for search engine </w:t>
      </w:r>
      <w:proofErr w:type="spellStart"/>
      <w:r w:rsidRPr="00E83ED9">
        <w:rPr>
          <w:rFonts w:ascii="Arial" w:hAnsi="Arial" w:cs="Arial"/>
          <w:szCs w:val="24"/>
        </w:rPr>
        <w:t>optimisation</w:t>
      </w:r>
      <w:proofErr w:type="spellEnd"/>
      <w:r w:rsidRPr="00E83ED9">
        <w:rPr>
          <w:rFonts w:ascii="Arial" w:hAnsi="Arial" w:cs="Arial"/>
          <w:szCs w:val="24"/>
        </w:rPr>
        <w:t xml:space="preserve"> (SEO) and include terms such as home care services, dementia care, physiotherapy at home, and elderly support services (Erdmann, Arilla and </w:t>
      </w:r>
      <w:proofErr w:type="spellStart"/>
      <w:r w:rsidRPr="00E83ED9">
        <w:rPr>
          <w:rFonts w:ascii="Arial" w:hAnsi="Arial" w:cs="Arial"/>
          <w:szCs w:val="24"/>
        </w:rPr>
        <w:t>Ponzoa</w:t>
      </w:r>
      <w:proofErr w:type="spellEnd"/>
      <w:r w:rsidRPr="00E83ED9">
        <w:rPr>
          <w:rFonts w:ascii="Arial" w:hAnsi="Arial" w:cs="Arial"/>
          <w:szCs w:val="24"/>
        </w:rPr>
        <w:t>, 2022). The keywords will improve the site's ranking in search engines and enable potential clients to easily access relevant information via a search engine for care services.</w:t>
      </w:r>
    </w:p>
    <w:p w14:paraId="3515ECAF" w14:textId="77777777" w:rsidR="0084307C" w:rsidRPr="00E83ED9" w:rsidRDefault="0084307C" w:rsidP="0084307C">
      <w:pPr>
        <w:rPr>
          <w:rFonts w:ascii="Arial" w:hAnsi="Arial" w:cs="Arial"/>
          <w:szCs w:val="24"/>
        </w:rPr>
      </w:pPr>
      <w:r w:rsidRPr="00E83ED9">
        <w:rPr>
          <w:rFonts w:ascii="Arial" w:hAnsi="Arial" w:cs="Arial"/>
          <w:szCs w:val="24"/>
        </w:rPr>
        <w:t>There is also a clear presentation of service descriptions and contact details on the site, based on survey results indicating the importance of online information when selecting a home care provider.</w:t>
      </w:r>
    </w:p>
    <w:p w14:paraId="2525BA5C" w14:textId="77777777" w:rsidR="0084307C" w:rsidRPr="00E83ED9" w:rsidRDefault="0084307C" w:rsidP="0084307C">
      <w:pPr>
        <w:pStyle w:val="Heading1"/>
        <w:spacing w:line="360" w:lineRule="auto"/>
        <w:rPr>
          <w:rStyle w:val="bzpyqfadein"/>
          <w:rFonts w:ascii="Arial" w:hAnsi="Arial" w:cs="Arial"/>
          <w:sz w:val="24"/>
          <w:szCs w:val="24"/>
        </w:rPr>
      </w:pPr>
      <w:bookmarkStart w:id="10" w:name="_Toc224568191"/>
      <w:r w:rsidRPr="00E83ED9">
        <w:rPr>
          <w:rStyle w:val="bzpyqfadein"/>
          <w:rFonts w:ascii="Arial" w:hAnsi="Arial" w:cs="Arial"/>
          <w:sz w:val="24"/>
          <w:szCs w:val="24"/>
        </w:rPr>
        <w:t>7. Conclusion</w:t>
      </w:r>
      <w:bookmarkEnd w:id="10"/>
    </w:p>
    <w:p w14:paraId="336B2B85" w14:textId="77777777" w:rsidR="0084307C" w:rsidRPr="00E83ED9" w:rsidRDefault="0084307C" w:rsidP="0084307C">
      <w:pPr>
        <w:rPr>
          <w:rFonts w:ascii="Arial" w:hAnsi="Arial" w:cs="Arial"/>
          <w:szCs w:val="24"/>
        </w:rPr>
      </w:pPr>
      <w:r w:rsidRPr="00E83ED9">
        <w:rPr>
          <w:rFonts w:ascii="Arial" w:hAnsi="Arial" w:cs="Arial"/>
          <w:szCs w:val="24"/>
        </w:rPr>
        <w:t>Finally, the market research conducted through questionnaires provided valuable information on the market, including customer awareness, service preferences, price expectations, and communication channels for home care services. The results were used to design the Good Karma Care site, services, and promotional resources, in which evidence-based choices can help companies fulfil customer demands and build trust.</w:t>
      </w:r>
    </w:p>
    <w:p w14:paraId="31716DD3" w14:textId="77777777" w:rsidR="0084307C" w:rsidRPr="00E83ED9" w:rsidRDefault="0084307C" w:rsidP="0084307C">
      <w:pPr>
        <w:spacing w:after="160"/>
        <w:jc w:val="left"/>
        <w:rPr>
          <w:rFonts w:ascii="Arial" w:eastAsiaTheme="majorEastAsia" w:hAnsi="Arial" w:cs="Arial"/>
          <w:b/>
          <w:bCs/>
          <w:szCs w:val="24"/>
        </w:rPr>
      </w:pPr>
      <w:r w:rsidRPr="00E83ED9">
        <w:rPr>
          <w:rFonts w:ascii="Arial" w:hAnsi="Arial" w:cs="Arial"/>
          <w:szCs w:val="24"/>
        </w:rPr>
        <w:br w:type="page"/>
      </w:r>
    </w:p>
    <w:p w14:paraId="678F0FB1" w14:textId="77777777" w:rsidR="0084307C" w:rsidRPr="00E83ED9" w:rsidRDefault="0084307C" w:rsidP="0084307C">
      <w:pPr>
        <w:pStyle w:val="Heading1"/>
        <w:spacing w:line="360" w:lineRule="auto"/>
        <w:rPr>
          <w:rFonts w:ascii="Arial" w:hAnsi="Arial" w:cs="Arial"/>
          <w:sz w:val="24"/>
          <w:szCs w:val="24"/>
        </w:rPr>
      </w:pPr>
      <w:bookmarkStart w:id="11" w:name="_Toc224568192"/>
      <w:r w:rsidRPr="00E83ED9">
        <w:rPr>
          <w:rFonts w:ascii="Arial" w:hAnsi="Arial" w:cs="Arial"/>
          <w:sz w:val="24"/>
          <w:szCs w:val="24"/>
        </w:rPr>
        <w:lastRenderedPageBreak/>
        <w:t>8. Reference list</w:t>
      </w:r>
      <w:bookmarkEnd w:id="11"/>
    </w:p>
    <w:p w14:paraId="7659E38C"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Ashiq, R. and Hussain, A. (2023). Exploring the effects of e-service quality and e-trust on consumers’ e-satisfaction and e-loyalty: insights from online shoppers in Pakistan. </w:t>
      </w:r>
      <w:r w:rsidRPr="00E83ED9">
        <w:rPr>
          <w:rFonts w:ascii="Arial" w:hAnsi="Arial" w:cs="Arial"/>
          <w:i/>
          <w:iCs/>
        </w:rPr>
        <w:t>Journal of Electronic Business &amp; Digital Economics</w:t>
      </w:r>
      <w:r w:rsidRPr="00E83ED9">
        <w:rPr>
          <w:rFonts w:ascii="Arial" w:hAnsi="Arial" w:cs="Arial"/>
        </w:rPr>
        <w:t xml:space="preserve">, [online] 3(2). </w:t>
      </w:r>
      <w:proofErr w:type="spellStart"/>
      <w:proofErr w:type="gramStart"/>
      <w:r w:rsidRPr="00E83ED9">
        <w:rPr>
          <w:rFonts w:ascii="Arial" w:hAnsi="Arial" w:cs="Arial"/>
        </w:rPr>
        <w:t>doi:https</w:t>
      </w:r>
      <w:proofErr w:type="spellEnd"/>
      <w:r w:rsidRPr="00E83ED9">
        <w:rPr>
          <w:rFonts w:ascii="Arial" w:hAnsi="Arial" w:cs="Arial"/>
        </w:rPr>
        <w:t>://doi.org/10.1108/jebde-09-2023-0019</w:t>
      </w:r>
      <w:proofErr w:type="gramEnd"/>
      <w:r w:rsidRPr="00E83ED9">
        <w:rPr>
          <w:rFonts w:ascii="Arial" w:hAnsi="Arial" w:cs="Arial"/>
        </w:rPr>
        <w:t>.</w:t>
      </w:r>
    </w:p>
    <w:p w14:paraId="717B616D"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Biswas, U.N. (2025). Home Based Elder Care (HBEC) in India: Exploring Culturally Competent Models. </w:t>
      </w:r>
      <w:r w:rsidRPr="00E83ED9">
        <w:rPr>
          <w:rFonts w:ascii="Arial" w:hAnsi="Arial" w:cs="Arial"/>
          <w:i/>
          <w:iCs/>
        </w:rPr>
        <w:t>Globalization in Context</w:t>
      </w:r>
      <w:r w:rsidRPr="00E83ED9">
        <w:rPr>
          <w:rFonts w:ascii="Arial" w:hAnsi="Arial" w:cs="Arial"/>
        </w:rPr>
        <w:t xml:space="preserve">. [online] </w:t>
      </w:r>
      <w:proofErr w:type="spellStart"/>
      <w:proofErr w:type="gramStart"/>
      <w:r w:rsidRPr="00E83ED9">
        <w:rPr>
          <w:rFonts w:ascii="Arial" w:hAnsi="Arial" w:cs="Arial"/>
        </w:rPr>
        <w:t>doi:https</w:t>
      </w:r>
      <w:proofErr w:type="spellEnd"/>
      <w:r w:rsidRPr="00E83ED9">
        <w:rPr>
          <w:rFonts w:ascii="Arial" w:hAnsi="Arial" w:cs="Arial"/>
        </w:rPr>
        <w:t>://doi.org/10.4087/txru8430</w:t>
      </w:r>
      <w:proofErr w:type="gramEnd"/>
      <w:r w:rsidRPr="00E83ED9">
        <w:rPr>
          <w:rFonts w:ascii="Arial" w:hAnsi="Arial" w:cs="Arial"/>
        </w:rPr>
        <w:t>.</w:t>
      </w:r>
    </w:p>
    <w:p w14:paraId="25557E46"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Erdmann, A., Arilla, R. and </w:t>
      </w:r>
      <w:proofErr w:type="spellStart"/>
      <w:r w:rsidRPr="00E83ED9">
        <w:rPr>
          <w:rFonts w:ascii="Arial" w:hAnsi="Arial" w:cs="Arial"/>
        </w:rPr>
        <w:t>Ponzoa</w:t>
      </w:r>
      <w:proofErr w:type="spellEnd"/>
      <w:r w:rsidRPr="00E83ED9">
        <w:rPr>
          <w:rFonts w:ascii="Arial" w:hAnsi="Arial" w:cs="Arial"/>
        </w:rPr>
        <w:t xml:space="preserve">, J.M. (2022). Search Engine optimization: the Long-term Strategy of Keyword Choice. </w:t>
      </w:r>
      <w:r w:rsidRPr="00E83ED9">
        <w:rPr>
          <w:rFonts w:ascii="Arial" w:hAnsi="Arial" w:cs="Arial"/>
          <w:i/>
          <w:iCs/>
        </w:rPr>
        <w:t>Journal of Business Research</w:t>
      </w:r>
      <w:r w:rsidRPr="00E83ED9">
        <w:rPr>
          <w:rFonts w:ascii="Arial" w:hAnsi="Arial" w:cs="Arial"/>
        </w:rPr>
        <w:t xml:space="preserve">, [online] 144(1), pp.650–662. </w:t>
      </w:r>
      <w:proofErr w:type="spellStart"/>
      <w:proofErr w:type="gramStart"/>
      <w:r w:rsidRPr="00E83ED9">
        <w:rPr>
          <w:rFonts w:ascii="Arial" w:hAnsi="Arial" w:cs="Arial"/>
        </w:rPr>
        <w:t>doi:https</w:t>
      </w:r>
      <w:proofErr w:type="spellEnd"/>
      <w:r w:rsidRPr="00E83ED9">
        <w:rPr>
          <w:rFonts w:ascii="Arial" w:hAnsi="Arial" w:cs="Arial"/>
        </w:rPr>
        <w:t>://doi.org/10.1016/j.jbusres.2022.01.065</w:t>
      </w:r>
      <w:proofErr w:type="gramEnd"/>
      <w:r w:rsidRPr="00E83ED9">
        <w:rPr>
          <w:rFonts w:ascii="Arial" w:hAnsi="Arial" w:cs="Arial"/>
        </w:rPr>
        <w:t>.</w:t>
      </w:r>
    </w:p>
    <w:p w14:paraId="5BD9F7A7"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Hailu, G., Abdelkader, M., Meles, H. and Teklu, T. (2024). Understanding the Support Needs and Challenges Faced by Family Caregivers in the Care of Their Older Adults at Home. A Qualitative Study. </w:t>
      </w:r>
      <w:r w:rsidRPr="00E83ED9">
        <w:rPr>
          <w:rFonts w:ascii="Arial" w:hAnsi="Arial" w:cs="Arial"/>
          <w:i/>
          <w:iCs/>
        </w:rPr>
        <w:t>Clinical interventions in aging</w:t>
      </w:r>
      <w:r w:rsidRPr="00E83ED9">
        <w:rPr>
          <w:rFonts w:ascii="Arial" w:hAnsi="Arial" w:cs="Arial"/>
        </w:rPr>
        <w:t xml:space="preserve">, Volume 19, pp.481–490. </w:t>
      </w:r>
      <w:proofErr w:type="spellStart"/>
      <w:proofErr w:type="gramStart"/>
      <w:r w:rsidRPr="00E83ED9">
        <w:rPr>
          <w:rFonts w:ascii="Arial" w:hAnsi="Arial" w:cs="Arial"/>
        </w:rPr>
        <w:t>doi:https</w:t>
      </w:r>
      <w:proofErr w:type="spellEnd"/>
      <w:r w:rsidRPr="00E83ED9">
        <w:rPr>
          <w:rFonts w:ascii="Arial" w:hAnsi="Arial" w:cs="Arial"/>
        </w:rPr>
        <w:t>://doi.org/10.2147/cia.s451833</w:t>
      </w:r>
      <w:proofErr w:type="gramEnd"/>
      <w:r w:rsidRPr="00E83ED9">
        <w:rPr>
          <w:rFonts w:ascii="Arial" w:hAnsi="Arial" w:cs="Arial"/>
        </w:rPr>
        <w:t>.</w:t>
      </w:r>
    </w:p>
    <w:p w14:paraId="53FEB2A9" w14:textId="77777777" w:rsidR="0084307C" w:rsidRPr="00E83ED9" w:rsidRDefault="0084307C" w:rsidP="0084307C">
      <w:pPr>
        <w:pStyle w:val="NormalWeb"/>
        <w:spacing w:before="0" w:beforeAutospacing="0" w:after="240" w:afterAutospacing="0" w:line="360" w:lineRule="auto"/>
        <w:rPr>
          <w:rFonts w:ascii="Arial" w:hAnsi="Arial" w:cs="Arial"/>
        </w:rPr>
      </w:pPr>
      <w:proofErr w:type="spellStart"/>
      <w:r w:rsidRPr="00E83ED9">
        <w:rPr>
          <w:rFonts w:ascii="Arial" w:hAnsi="Arial" w:cs="Arial"/>
        </w:rPr>
        <w:t>Kattouw</w:t>
      </w:r>
      <w:proofErr w:type="spellEnd"/>
      <w:r w:rsidRPr="00E83ED9">
        <w:rPr>
          <w:rFonts w:ascii="Arial" w:hAnsi="Arial" w:cs="Arial"/>
        </w:rPr>
        <w:t xml:space="preserve">, C.E., Aase, K. and </w:t>
      </w:r>
      <w:proofErr w:type="spellStart"/>
      <w:r w:rsidRPr="00E83ED9">
        <w:rPr>
          <w:rFonts w:ascii="Arial" w:hAnsi="Arial" w:cs="Arial"/>
        </w:rPr>
        <w:t>Viksveen</w:t>
      </w:r>
      <w:proofErr w:type="spellEnd"/>
      <w:r w:rsidRPr="00E83ED9">
        <w:rPr>
          <w:rFonts w:ascii="Arial" w:hAnsi="Arial" w:cs="Arial"/>
        </w:rPr>
        <w:t xml:space="preserve">, P. (2024). How do the existing homecare services correspond with the preferred service ecosystem for senior citizens living at home? A qualitative interview study with multiple stakeholders. </w:t>
      </w:r>
      <w:r w:rsidRPr="00E83ED9">
        <w:rPr>
          <w:rFonts w:ascii="Arial" w:hAnsi="Arial" w:cs="Arial"/>
          <w:i/>
          <w:iCs/>
        </w:rPr>
        <w:t>Frontiers in Health Services</w:t>
      </w:r>
      <w:r w:rsidRPr="00E83ED9">
        <w:rPr>
          <w:rFonts w:ascii="Arial" w:hAnsi="Arial" w:cs="Arial"/>
        </w:rPr>
        <w:t xml:space="preserve">, [online] 4. </w:t>
      </w:r>
      <w:proofErr w:type="spellStart"/>
      <w:proofErr w:type="gramStart"/>
      <w:r w:rsidRPr="00E83ED9">
        <w:rPr>
          <w:rFonts w:ascii="Arial" w:hAnsi="Arial" w:cs="Arial"/>
        </w:rPr>
        <w:t>doi:https</w:t>
      </w:r>
      <w:proofErr w:type="spellEnd"/>
      <w:r w:rsidRPr="00E83ED9">
        <w:rPr>
          <w:rFonts w:ascii="Arial" w:hAnsi="Arial" w:cs="Arial"/>
        </w:rPr>
        <w:t>://doi.org/10.3389/frhs.2024.1294320</w:t>
      </w:r>
      <w:proofErr w:type="gramEnd"/>
      <w:r w:rsidRPr="00E83ED9">
        <w:rPr>
          <w:rFonts w:ascii="Arial" w:hAnsi="Arial" w:cs="Arial"/>
        </w:rPr>
        <w:t>.</w:t>
      </w:r>
    </w:p>
    <w:p w14:paraId="6D18D3EF"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Sheth, J.N. and </w:t>
      </w:r>
      <w:proofErr w:type="spellStart"/>
      <w:r w:rsidRPr="00E83ED9">
        <w:rPr>
          <w:rFonts w:ascii="Arial" w:hAnsi="Arial" w:cs="Arial"/>
        </w:rPr>
        <w:t>Parvatiyar</w:t>
      </w:r>
      <w:proofErr w:type="spellEnd"/>
      <w:r w:rsidRPr="00E83ED9">
        <w:rPr>
          <w:rFonts w:ascii="Arial" w:hAnsi="Arial" w:cs="Arial"/>
        </w:rPr>
        <w:t xml:space="preserve">, A. (2022). Socially Responsible Marketing: Toward Aligning Dharma (Duties), Karma (Actions), and Eudaimonia (Well-Being). </w:t>
      </w:r>
      <w:r w:rsidRPr="00E83ED9">
        <w:rPr>
          <w:rFonts w:ascii="Arial" w:hAnsi="Arial" w:cs="Arial"/>
          <w:i/>
          <w:iCs/>
        </w:rPr>
        <w:t xml:space="preserve">Journal of </w:t>
      </w:r>
      <w:proofErr w:type="spellStart"/>
      <w:r w:rsidRPr="00E83ED9">
        <w:rPr>
          <w:rFonts w:ascii="Arial" w:hAnsi="Arial" w:cs="Arial"/>
          <w:i/>
          <w:iCs/>
        </w:rPr>
        <w:t>Macromarketing</w:t>
      </w:r>
      <w:proofErr w:type="spellEnd"/>
      <w:r w:rsidRPr="00E83ED9">
        <w:rPr>
          <w:rFonts w:ascii="Arial" w:hAnsi="Arial" w:cs="Arial"/>
        </w:rPr>
        <w:t xml:space="preserve">, 42(4), pp.590–602. </w:t>
      </w:r>
      <w:proofErr w:type="spellStart"/>
      <w:proofErr w:type="gramStart"/>
      <w:r w:rsidRPr="00E83ED9">
        <w:rPr>
          <w:rFonts w:ascii="Arial" w:hAnsi="Arial" w:cs="Arial"/>
        </w:rPr>
        <w:t>doi:https</w:t>
      </w:r>
      <w:proofErr w:type="spellEnd"/>
      <w:r w:rsidRPr="00E83ED9">
        <w:rPr>
          <w:rFonts w:ascii="Arial" w:hAnsi="Arial" w:cs="Arial"/>
        </w:rPr>
        <w:t>://doi.org/10.1177/02761467221130260</w:t>
      </w:r>
      <w:proofErr w:type="gramEnd"/>
      <w:r w:rsidRPr="00E83ED9">
        <w:rPr>
          <w:rFonts w:ascii="Arial" w:hAnsi="Arial" w:cs="Arial"/>
        </w:rPr>
        <w:t>.</w:t>
      </w:r>
    </w:p>
    <w:p w14:paraId="6C877028"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Sung, E., Chung, W.Y. and Lee, D. (2023). Factors that affect consumer trust in product quality: a focus on online reviews and shopping platforms. </w:t>
      </w:r>
      <w:r w:rsidRPr="00E83ED9">
        <w:rPr>
          <w:rFonts w:ascii="Arial" w:hAnsi="Arial" w:cs="Arial"/>
          <w:i/>
          <w:iCs/>
        </w:rPr>
        <w:t>Humanities and Social Sciences Communications</w:t>
      </w:r>
      <w:r w:rsidRPr="00E83ED9">
        <w:rPr>
          <w:rFonts w:ascii="Arial" w:hAnsi="Arial" w:cs="Arial"/>
        </w:rPr>
        <w:t>, 10(1), pp.1–10.</w:t>
      </w:r>
    </w:p>
    <w:p w14:paraId="22E6A3CC" w14:textId="77777777" w:rsidR="0084307C" w:rsidRPr="00E83ED9" w:rsidRDefault="0084307C" w:rsidP="0084307C">
      <w:pPr>
        <w:pStyle w:val="NormalWeb"/>
        <w:spacing w:before="0" w:beforeAutospacing="0" w:after="240" w:afterAutospacing="0" w:line="360" w:lineRule="auto"/>
        <w:rPr>
          <w:rFonts w:ascii="Arial" w:hAnsi="Arial" w:cs="Arial"/>
        </w:rPr>
      </w:pPr>
      <w:r w:rsidRPr="00E83ED9">
        <w:rPr>
          <w:rFonts w:ascii="Arial" w:hAnsi="Arial" w:cs="Arial"/>
        </w:rPr>
        <w:t xml:space="preserve">Wrede, C., Jansen, A.B. and </w:t>
      </w:r>
      <w:proofErr w:type="spellStart"/>
      <w:r w:rsidRPr="00E83ED9">
        <w:rPr>
          <w:rFonts w:ascii="Arial" w:hAnsi="Arial" w:cs="Arial"/>
        </w:rPr>
        <w:t>Pijnen</w:t>
      </w:r>
      <w:proofErr w:type="spellEnd"/>
      <w:r w:rsidRPr="00E83ED9">
        <w:rPr>
          <w:rFonts w:ascii="Arial" w:hAnsi="Arial" w:cs="Arial"/>
        </w:rPr>
        <w:t xml:space="preserve">, L. van G. (2025). Smart monitoring technology to support home-based dementia care: Market-specific business model development and </w:t>
      </w:r>
      <w:r w:rsidRPr="00E83ED9">
        <w:rPr>
          <w:rFonts w:ascii="Arial" w:hAnsi="Arial" w:cs="Arial"/>
        </w:rPr>
        <w:lastRenderedPageBreak/>
        <w:t xml:space="preserve">implementation considerations in the Netherlands. </w:t>
      </w:r>
      <w:r w:rsidRPr="00E83ED9">
        <w:rPr>
          <w:rFonts w:ascii="Arial" w:hAnsi="Arial" w:cs="Arial"/>
          <w:i/>
          <w:iCs/>
        </w:rPr>
        <w:t>Digital Health</w:t>
      </w:r>
      <w:r w:rsidRPr="00E83ED9">
        <w:rPr>
          <w:rFonts w:ascii="Arial" w:hAnsi="Arial" w:cs="Arial"/>
        </w:rPr>
        <w:t xml:space="preserve">, 11. </w:t>
      </w:r>
      <w:proofErr w:type="spellStart"/>
      <w:proofErr w:type="gramStart"/>
      <w:r w:rsidRPr="00E83ED9">
        <w:rPr>
          <w:rFonts w:ascii="Arial" w:hAnsi="Arial" w:cs="Arial"/>
        </w:rPr>
        <w:t>doi:https</w:t>
      </w:r>
      <w:proofErr w:type="spellEnd"/>
      <w:r w:rsidRPr="00E83ED9">
        <w:rPr>
          <w:rFonts w:ascii="Arial" w:hAnsi="Arial" w:cs="Arial"/>
        </w:rPr>
        <w:t>://doi.org/10.1177/20552076251331825</w:t>
      </w:r>
      <w:proofErr w:type="gramEnd"/>
      <w:r w:rsidRPr="00E83ED9">
        <w:rPr>
          <w:rFonts w:ascii="Arial" w:hAnsi="Arial" w:cs="Arial"/>
        </w:rPr>
        <w:t>.</w:t>
      </w:r>
    </w:p>
    <w:p w14:paraId="052686EE" w14:textId="77777777" w:rsidR="0084307C" w:rsidRPr="00E83ED9" w:rsidRDefault="0084307C" w:rsidP="0084307C">
      <w:pPr>
        <w:pStyle w:val="NormalWeb"/>
        <w:spacing w:before="0" w:beforeAutospacing="0" w:after="240" w:afterAutospacing="0" w:line="360" w:lineRule="auto"/>
        <w:rPr>
          <w:rFonts w:ascii="Arial" w:hAnsi="Arial" w:cs="Arial"/>
        </w:rPr>
      </w:pPr>
      <w:proofErr w:type="spellStart"/>
      <w:r w:rsidRPr="00E83ED9">
        <w:rPr>
          <w:rFonts w:ascii="Arial" w:hAnsi="Arial" w:cs="Arial"/>
        </w:rPr>
        <w:t>Yli-Hankala</w:t>
      </w:r>
      <w:proofErr w:type="spellEnd"/>
      <w:r w:rsidRPr="00E83ED9">
        <w:rPr>
          <w:rFonts w:ascii="Arial" w:hAnsi="Arial" w:cs="Arial"/>
        </w:rPr>
        <w:t xml:space="preserve">, R. (2025). </w:t>
      </w:r>
      <w:r w:rsidRPr="00E83ED9">
        <w:rPr>
          <w:rFonts w:ascii="Arial" w:hAnsi="Arial" w:cs="Arial"/>
          <w:i/>
          <w:iCs/>
        </w:rPr>
        <w:t>Balancing profit and purpose when pricing self-care health technology</w:t>
      </w:r>
      <w:r w:rsidRPr="00E83ED9">
        <w:rPr>
          <w:rFonts w:ascii="Arial" w:hAnsi="Arial" w:cs="Arial"/>
        </w:rPr>
        <w:t>. [online] Aalto.fi. Available at: https://aaltodoc.aalto.fi/items/e3c9a9ec-2a11-45a5-81b7-0af9e718e425.</w:t>
      </w:r>
    </w:p>
    <w:p w14:paraId="32130651" w14:textId="77777777" w:rsidR="0084307C" w:rsidRPr="00E83ED9" w:rsidRDefault="0084307C" w:rsidP="0084307C">
      <w:pPr>
        <w:spacing w:after="160"/>
        <w:jc w:val="left"/>
        <w:rPr>
          <w:rFonts w:ascii="Arial" w:eastAsiaTheme="majorEastAsia" w:hAnsi="Arial" w:cs="Arial"/>
          <w:b/>
          <w:bCs/>
          <w:szCs w:val="24"/>
        </w:rPr>
      </w:pPr>
      <w:r w:rsidRPr="00E83ED9">
        <w:rPr>
          <w:rFonts w:ascii="Arial" w:hAnsi="Arial" w:cs="Arial"/>
          <w:szCs w:val="24"/>
        </w:rPr>
        <w:t xml:space="preserve"> </w:t>
      </w:r>
      <w:r w:rsidRPr="00E83ED9">
        <w:rPr>
          <w:rFonts w:ascii="Arial" w:hAnsi="Arial" w:cs="Arial"/>
          <w:szCs w:val="24"/>
        </w:rPr>
        <w:br w:type="page"/>
      </w:r>
    </w:p>
    <w:p w14:paraId="1EE63190" w14:textId="77777777" w:rsidR="0084307C" w:rsidRDefault="0084307C" w:rsidP="0084307C">
      <w:pPr>
        <w:pStyle w:val="Heading1"/>
      </w:pPr>
      <w:bookmarkStart w:id="12" w:name="_Toc224568193"/>
      <w:r>
        <w:lastRenderedPageBreak/>
        <w:t>9. Appendix</w:t>
      </w:r>
      <w:bookmarkEnd w:id="12"/>
    </w:p>
    <w:p w14:paraId="00081684" w14:textId="77777777" w:rsidR="0084307C" w:rsidRDefault="0084307C" w:rsidP="0084307C">
      <w:pPr>
        <w:pStyle w:val="Heading2"/>
        <w:rPr>
          <w:rStyle w:val="bzpyqfadein"/>
        </w:rPr>
      </w:pPr>
      <w:bookmarkStart w:id="13" w:name="_Toc224568194"/>
      <w:r>
        <w:rPr>
          <w:rStyle w:val="bzpyqfadein"/>
        </w:rPr>
        <w:t>Appendix A – Survey Charts</w:t>
      </w:r>
      <w:bookmarkEnd w:id="13"/>
    </w:p>
    <w:p w14:paraId="51547814" w14:textId="77777777" w:rsidR="0084307C" w:rsidRDefault="0084307C" w:rsidP="0084307C">
      <w:r>
        <w:rPr>
          <w:noProof/>
          <w:lang w:val="en-GB" w:eastAsia="en-GB"/>
        </w:rPr>
        <w:drawing>
          <wp:inline distT="0" distB="0" distL="0" distR="0" wp14:anchorId="6B6D10AF" wp14:editId="5225EF8D">
            <wp:extent cx="5943600" cy="2500859"/>
            <wp:effectExtent l="0" t="0" r="0" b="0"/>
            <wp:docPr id="1" name="Picture 1" descr="C:\Users\user\AppData\Local\Microsoft\Windows\INetCache\Content.MSO\8063CD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8063CD10.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308F84F7" w14:textId="77777777" w:rsidR="0084307C" w:rsidRDefault="0084307C" w:rsidP="0084307C">
      <w:r>
        <w:rPr>
          <w:noProof/>
          <w:lang w:val="en-GB" w:eastAsia="en-GB"/>
        </w:rPr>
        <w:drawing>
          <wp:inline distT="0" distB="0" distL="0" distR="0" wp14:anchorId="1463D64F" wp14:editId="55213F42">
            <wp:extent cx="5943600" cy="2500859"/>
            <wp:effectExtent l="0" t="0" r="0" b="0"/>
            <wp:docPr id="2" name="Picture 2" descr="C:\Users\user\AppData\Local\Microsoft\Windows\INetCache\Content.MSO\EB2D85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EB2D859E.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0CECB5D9" w14:textId="77777777" w:rsidR="0084307C" w:rsidRDefault="0084307C" w:rsidP="0084307C">
      <w:r>
        <w:rPr>
          <w:noProof/>
          <w:lang w:val="en-GB" w:eastAsia="en-GB"/>
        </w:rPr>
        <w:lastRenderedPageBreak/>
        <w:drawing>
          <wp:inline distT="0" distB="0" distL="0" distR="0" wp14:anchorId="7784A768" wp14:editId="37173838">
            <wp:extent cx="5943600" cy="2500859"/>
            <wp:effectExtent l="0" t="0" r="0" b="0"/>
            <wp:docPr id="3" name="Picture 3" descr="C:\Users\user\AppData\Local\Microsoft\Windows\INetCache\Content.MSO\9BB63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MSO\9BB635C.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70090F8F" w14:textId="77777777" w:rsidR="0084307C" w:rsidRDefault="0084307C" w:rsidP="0084307C">
      <w:r>
        <w:rPr>
          <w:noProof/>
          <w:lang w:val="en-GB" w:eastAsia="en-GB"/>
        </w:rPr>
        <w:drawing>
          <wp:inline distT="0" distB="0" distL="0" distR="0" wp14:anchorId="10D4845A" wp14:editId="43E63987">
            <wp:extent cx="5943600" cy="2825646"/>
            <wp:effectExtent l="0" t="0" r="0" b="0"/>
            <wp:docPr id="4" name="Picture 4" descr="C:\Users\user\AppData\Local\Microsoft\Windows\INetCache\Content.MSO\C4A30D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Microsoft\Windows\INetCache\Content.MSO\C4A30DCA.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26A6D6F7" w14:textId="77777777" w:rsidR="0084307C" w:rsidRDefault="0084307C" w:rsidP="0084307C">
      <w:r>
        <w:rPr>
          <w:noProof/>
          <w:lang w:val="en-GB" w:eastAsia="en-GB"/>
        </w:rPr>
        <w:lastRenderedPageBreak/>
        <w:drawing>
          <wp:inline distT="0" distB="0" distL="0" distR="0" wp14:anchorId="7239B8CC" wp14:editId="2B735243">
            <wp:extent cx="5943600" cy="3020518"/>
            <wp:effectExtent l="0" t="0" r="0" b="8890"/>
            <wp:docPr id="5" name="Picture 5" descr="C:\Users\user\AppData\Local\Microsoft\Windows\INetCache\Content.MSO\92E218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MSO\92E21868.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20518"/>
                    </a:xfrm>
                    <a:prstGeom prst="rect">
                      <a:avLst/>
                    </a:prstGeom>
                    <a:noFill/>
                    <a:ln>
                      <a:noFill/>
                    </a:ln>
                  </pic:spPr>
                </pic:pic>
              </a:graphicData>
            </a:graphic>
          </wp:inline>
        </w:drawing>
      </w:r>
    </w:p>
    <w:p w14:paraId="69917880" w14:textId="77777777" w:rsidR="0084307C" w:rsidRDefault="0084307C" w:rsidP="0084307C">
      <w:r>
        <w:rPr>
          <w:noProof/>
          <w:lang w:val="en-GB" w:eastAsia="en-GB"/>
        </w:rPr>
        <w:drawing>
          <wp:inline distT="0" distB="0" distL="0" distR="0" wp14:anchorId="02279A41" wp14:editId="44554EC9">
            <wp:extent cx="5943600" cy="2825646"/>
            <wp:effectExtent l="0" t="0" r="0" b="0"/>
            <wp:docPr id="6" name="Picture 6" descr="C:\Users\user\AppData\Local\Microsoft\Windows\INetCache\Content.MSO\E6E0E2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Microsoft\Windows\INetCache\Content.MSO\E6E0E2B6.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0CC8BE3D" w14:textId="77777777" w:rsidR="0084307C" w:rsidRDefault="0084307C" w:rsidP="0084307C">
      <w:r>
        <w:rPr>
          <w:noProof/>
          <w:lang w:val="en-GB" w:eastAsia="en-GB"/>
        </w:rPr>
        <w:lastRenderedPageBreak/>
        <w:drawing>
          <wp:inline distT="0" distB="0" distL="0" distR="0" wp14:anchorId="17BC3E14" wp14:editId="2BA65391">
            <wp:extent cx="5943600" cy="2500859"/>
            <wp:effectExtent l="0" t="0" r="0" b="0"/>
            <wp:docPr id="7" name="Picture 7" descr="C:\Users\user\AppData\Local\Microsoft\Windows\INetCache\Content.MSO\2DD878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2DD87834.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0C36E7AE" w14:textId="77777777" w:rsidR="0084307C" w:rsidRDefault="0084307C" w:rsidP="0084307C">
      <w:r>
        <w:rPr>
          <w:noProof/>
          <w:lang w:val="en-GB" w:eastAsia="en-GB"/>
        </w:rPr>
        <w:drawing>
          <wp:inline distT="0" distB="0" distL="0" distR="0" wp14:anchorId="26E0B466" wp14:editId="157574EA">
            <wp:extent cx="5943600" cy="2695731"/>
            <wp:effectExtent l="0" t="0" r="0" b="9525"/>
            <wp:docPr id="8" name="Picture 8" descr="C:\Users\user\AppData\Local\Microsoft\Windows\INetCache\Content.MSO\693706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AppData\Local\Microsoft\Windows\INetCache\Content.MSO\6937062.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695731"/>
                    </a:xfrm>
                    <a:prstGeom prst="rect">
                      <a:avLst/>
                    </a:prstGeom>
                    <a:noFill/>
                    <a:ln>
                      <a:noFill/>
                    </a:ln>
                  </pic:spPr>
                </pic:pic>
              </a:graphicData>
            </a:graphic>
          </wp:inline>
        </w:drawing>
      </w:r>
    </w:p>
    <w:p w14:paraId="3162B68F" w14:textId="77777777" w:rsidR="0084307C" w:rsidRDefault="0084307C" w:rsidP="0084307C">
      <w:r>
        <w:rPr>
          <w:noProof/>
          <w:lang w:val="en-GB" w:eastAsia="en-GB"/>
        </w:rPr>
        <w:lastRenderedPageBreak/>
        <w:drawing>
          <wp:inline distT="0" distB="0" distL="0" distR="0" wp14:anchorId="5612EFE7" wp14:editId="2F8A41EB">
            <wp:extent cx="5943600" cy="2825646"/>
            <wp:effectExtent l="0" t="0" r="0" b="0"/>
            <wp:docPr id="9" name="Picture 9" descr="C:\Users\user\AppData\Local\Microsoft\Windows\INetCache\Content.MSO\B741CE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AppData\Local\Microsoft\Windows\INetCache\Content.MSO\B741CEC0.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33025634" w14:textId="77777777" w:rsidR="0084307C" w:rsidRDefault="0084307C" w:rsidP="0084307C">
      <w:pPr>
        <w:keepNext/>
      </w:pPr>
      <w:r>
        <w:rPr>
          <w:noProof/>
          <w:lang w:val="en-GB" w:eastAsia="en-GB"/>
        </w:rPr>
        <w:drawing>
          <wp:inline distT="0" distB="0" distL="0" distR="0" wp14:anchorId="660F9568" wp14:editId="7EE3AA18">
            <wp:extent cx="5943600" cy="2825646"/>
            <wp:effectExtent l="0" t="0" r="0" b="0"/>
            <wp:docPr id="10" name="Picture 10" descr="C:\Users\user\AppData\Local\Microsoft\Windows\INetCache\Content.MSO\1AD7E2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AppData\Local\Microsoft\Windows\INetCache\Content.MSO\1AD7E2CE.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7BB1E2F3" w14:textId="77777777" w:rsidR="0084307C" w:rsidRDefault="0084307C" w:rsidP="0084307C">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Charts</w:t>
      </w:r>
    </w:p>
    <w:p w14:paraId="725C9137" w14:textId="77777777" w:rsidR="0084307C" w:rsidRPr="00171733" w:rsidRDefault="0084307C" w:rsidP="0084307C"/>
    <w:p w14:paraId="643BDE71" w14:textId="77777777" w:rsidR="0084307C" w:rsidRDefault="0084307C" w:rsidP="0084307C">
      <w:pPr>
        <w:pStyle w:val="Heading2"/>
        <w:rPr>
          <w:rStyle w:val="bzpyqfadein"/>
        </w:rPr>
      </w:pPr>
      <w:bookmarkStart w:id="14" w:name="_Toc224568195"/>
      <w:r>
        <w:rPr>
          <w:rStyle w:val="bzpyqfadein"/>
        </w:rPr>
        <w:t>Appendix B – Website Screenshots</w:t>
      </w:r>
      <w:bookmarkEnd w:id="14"/>
    </w:p>
    <w:p w14:paraId="67D191CE" w14:textId="77777777" w:rsidR="0084307C" w:rsidRDefault="0084307C" w:rsidP="0084307C">
      <w:hyperlink r:id="rId15" w:history="1">
        <w:r w:rsidRPr="000D2BD6">
          <w:rPr>
            <w:rStyle w:val="Hyperlink"/>
          </w:rPr>
          <w:t>https://sites.google.com/d/138XMuxzRQ7Jcc2pQQmN2k5E1exYO-ToY/p/125hRPKNTzMEnkXtSjnitrRd-_Y1z7wm8/edit</w:t>
        </w:r>
      </w:hyperlink>
    </w:p>
    <w:p w14:paraId="6DD3763B" w14:textId="77777777" w:rsidR="0084307C" w:rsidRPr="00455AC3" w:rsidRDefault="0084307C" w:rsidP="0084307C"/>
    <w:p w14:paraId="646BB2F0" w14:textId="77777777" w:rsidR="0084307C" w:rsidRDefault="0084307C" w:rsidP="0084307C">
      <w:r w:rsidRPr="00B12884">
        <w:rPr>
          <w:noProof/>
          <w:lang w:val="en-GB" w:eastAsia="en-GB"/>
        </w:rPr>
        <w:lastRenderedPageBreak/>
        <w:drawing>
          <wp:inline distT="0" distB="0" distL="0" distR="0" wp14:anchorId="7F014976" wp14:editId="6F6C1F89">
            <wp:extent cx="5943600" cy="35991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599180"/>
                    </a:xfrm>
                    <a:prstGeom prst="rect">
                      <a:avLst/>
                    </a:prstGeom>
                  </pic:spPr>
                </pic:pic>
              </a:graphicData>
            </a:graphic>
          </wp:inline>
        </w:drawing>
      </w:r>
    </w:p>
    <w:p w14:paraId="12BC849F" w14:textId="77777777" w:rsidR="0084307C" w:rsidRDefault="0084307C" w:rsidP="0084307C">
      <w:r w:rsidRPr="00B12884">
        <w:rPr>
          <w:noProof/>
          <w:lang w:val="en-GB" w:eastAsia="en-GB"/>
        </w:rPr>
        <w:drawing>
          <wp:inline distT="0" distB="0" distL="0" distR="0" wp14:anchorId="2202CBB9" wp14:editId="604E42E9">
            <wp:extent cx="5943600" cy="359473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594735"/>
                    </a:xfrm>
                    <a:prstGeom prst="rect">
                      <a:avLst/>
                    </a:prstGeom>
                  </pic:spPr>
                </pic:pic>
              </a:graphicData>
            </a:graphic>
          </wp:inline>
        </w:drawing>
      </w:r>
    </w:p>
    <w:p w14:paraId="65387CA9" w14:textId="77777777" w:rsidR="0084307C" w:rsidRDefault="0084307C" w:rsidP="0084307C">
      <w:r w:rsidRPr="00B12884">
        <w:rPr>
          <w:noProof/>
          <w:lang w:val="en-GB" w:eastAsia="en-GB"/>
        </w:rPr>
        <w:lastRenderedPageBreak/>
        <w:drawing>
          <wp:inline distT="0" distB="0" distL="0" distR="0" wp14:anchorId="3569C228" wp14:editId="354A4662">
            <wp:extent cx="5943600" cy="35909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590925"/>
                    </a:xfrm>
                    <a:prstGeom prst="rect">
                      <a:avLst/>
                    </a:prstGeom>
                  </pic:spPr>
                </pic:pic>
              </a:graphicData>
            </a:graphic>
          </wp:inline>
        </w:drawing>
      </w:r>
    </w:p>
    <w:p w14:paraId="43134260" w14:textId="77777777" w:rsidR="0084307C" w:rsidRDefault="0084307C" w:rsidP="0084307C">
      <w:r w:rsidRPr="00B12884">
        <w:rPr>
          <w:noProof/>
          <w:lang w:val="en-GB" w:eastAsia="en-GB"/>
        </w:rPr>
        <w:drawing>
          <wp:inline distT="0" distB="0" distL="0" distR="0" wp14:anchorId="7D7AECDF" wp14:editId="6FDE2DF4">
            <wp:extent cx="5943600" cy="35826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582670"/>
                    </a:xfrm>
                    <a:prstGeom prst="rect">
                      <a:avLst/>
                    </a:prstGeom>
                  </pic:spPr>
                </pic:pic>
              </a:graphicData>
            </a:graphic>
          </wp:inline>
        </w:drawing>
      </w:r>
    </w:p>
    <w:p w14:paraId="54E634B1" w14:textId="77777777" w:rsidR="0084307C" w:rsidRDefault="0084307C" w:rsidP="0084307C">
      <w:r w:rsidRPr="00B12884">
        <w:rPr>
          <w:noProof/>
          <w:lang w:val="en-GB" w:eastAsia="en-GB"/>
        </w:rPr>
        <w:lastRenderedPageBreak/>
        <w:drawing>
          <wp:inline distT="0" distB="0" distL="0" distR="0" wp14:anchorId="3995EF17" wp14:editId="48020C2A">
            <wp:extent cx="5943600" cy="359918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599180"/>
                    </a:xfrm>
                    <a:prstGeom prst="rect">
                      <a:avLst/>
                    </a:prstGeom>
                  </pic:spPr>
                </pic:pic>
              </a:graphicData>
            </a:graphic>
          </wp:inline>
        </w:drawing>
      </w:r>
    </w:p>
    <w:p w14:paraId="1E803FA5" w14:textId="77777777" w:rsidR="0084307C" w:rsidRDefault="0084307C" w:rsidP="0084307C">
      <w:pPr>
        <w:keepNext/>
      </w:pPr>
      <w:r w:rsidRPr="00B12884">
        <w:rPr>
          <w:noProof/>
          <w:lang w:val="en-GB" w:eastAsia="en-GB"/>
        </w:rPr>
        <w:drawing>
          <wp:inline distT="0" distB="0" distL="0" distR="0" wp14:anchorId="119973B0" wp14:editId="46F7E4E7">
            <wp:extent cx="5943600" cy="35826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582670"/>
                    </a:xfrm>
                    <a:prstGeom prst="rect">
                      <a:avLst/>
                    </a:prstGeom>
                  </pic:spPr>
                </pic:pic>
              </a:graphicData>
            </a:graphic>
          </wp:inline>
        </w:drawing>
      </w:r>
    </w:p>
    <w:p w14:paraId="39167283" w14:textId="77777777" w:rsidR="0084307C" w:rsidRDefault="0084307C" w:rsidP="0084307C">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Website</w:t>
      </w:r>
    </w:p>
    <w:p w14:paraId="2D33CFB3" w14:textId="77777777" w:rsidR="0084307C" w:rsidRDefault="0084307C" w:rsidP="0084307C"/>
    <w:p w14:paraId="37B3E423" w14:textId="77777777" w:rsidR="0084307C" w:rsidRDefault="0084307C" w:rsidP="0084307C"/>
    <w:p w14:paraId="0B43F1F4" w14:textId="77777777" w:rsidR="0084307C" w:rsidRPr="00171733" w:rsidRDefault="0084307C" w:rsidP="0084307C"/>
    <w:p w14:paraId="48A5CBF2" w14:textId="77777777" w:rsidR="0084307C" w:rsidRDefault="0084307C" w:rsidP="0084307C">
      <w:pPr>
        <w:pStyle w:val="Heading2"/>
      </w:pPr>
      <w:bookmarkStart w:id="15" w:name="_Toc224568196"/>
      <w:r>
        <w:rPr>
          <w:rStyle w:val="bzpyqfadein"/>
        </w:rPr>
        <w:t>Appendix C – Marketing Materials</w:t>
      </w:r>
      <w:bookmarkEnd w:id="15"/>
    </w:p>
    <w:p w14:paraId="1B8DE67F" w14:textId="77777777" w:rsidR="0084307C" w:rsidRDefault="0084307C" w:rsidP="0084307C">
      <w:pPr>
        <w:jc w:val="center"/>
      </w:pPr>
      <w:r>
        <w:rPr>
          <w:noProof/>
          <w:lang w:val="en-GB" w:eastAsia="en-GB"/>
        </w:rPr>
        <w:drawing>
          <wp:inline distT="0" distB="0" distL="0" distR="0" wp14:anchorId="2F155413" wp14:editId="604734CB">
            <wp:extent cx="2585298" cy="3495675"/>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emini_Generated_Image_jngv3jngv3jngv3j.png"/>
                    <pic:cNvPicPr/>
                  </pic:nvPicPr>
                  <pic:blipFill rotWithShape="1">
                    <a:blip r:embed="rId22" cstate="print">
                      <a:extLst>
                        <a:ext uri="{28A0092B-C50C-407E-A947-70E740481C1C}">
                          <a14:useLocalDpi xmlns:a14="http://schemas.microsoft.com/office/drawing/2010/main" val="0"/>
                        </a:ext>
                      </a:extLst>
                    </a:blip>
                    <a:srcRect t="12500" b="12037"/>
                    <a:stretch/>
                  </pic:blipFill>
                  <pic:spPr bwMode="auto">
                    <a:xfrm>
                      <a:off x="0" y="0"/>
                      <a:ext cx="2587480" cy="3498626"/>
                    </a:xfrm>
                    <a:prstGeom prst="rect">
                      <a:avLst/>
                    </a:prstGeom>
                    <a:ln>
                      <a:noFill/>
                    </a:ln>
                    <a:extLst>
                      <a:ext uri="{53640926-AAD7-44D8-BBD7-CCE9431645EC}">
                        <a14:shadowObscured xmlns:a14="http://schemas.microsoft.com/office/drawing/2010/main"/>
                      </a:ext>
                    </a:extLst>
                  </pic:spPr>
                </pic:pic>
              </a:graphicData>
            </a:graphic>
          </wp:inline>
        </w:drawing>
      </w:r>
    </w:p>
    <w:p w14:paraId="2DD058F9" w14:textId="77777777" w:rsidR="0084307C" w:rsidRDefault="0084307C" w:rsidP="0084307C">
      <w:pPr>
        <w:keepNext/>
        <w:jc w:val="center"/>
      </w:pPr>
      <w:r>
        <w:rPr>
          <w:noProof/>
          <w:lang w:val="en-GB" w:eastAsia="en-GB"/>
        </w:rPr>
        <w:drawing>
          <wp:inline distT="0" distB="0" distL="0" distR="0" wp14:anchorId="26C12C0F" wp14:editId="5BC40CE5">
            <wp:extent cx="2678812" cy="2619062"/>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emini_Generated_Image_g9lwszg9lwszg9lw.png"/>
                    <pic:cNvPicPr/>
                  </pic:nvPicPr>
                  <pic:blipFill rotWithShape="1">
                    <a:blip r:embed="rId23" cstate="print">
                      <a:extLst>
                        <a:ext uri="{28A0092B-C50C-407E-A947-70E740481C1C}">
                          <a14:useLocalDpi xmlns:a14="http://schemas.microsoft.com/office/drawing/2010/main" val="0"/>
                        </a:ext>
                      </a:extLst>
                    </a:blip>
                    <a:srcRect l="7051" t="8334" r="6731" b="7371"/>
                    <a:stretch/>
                  </pic:blipFill>
                  <pic:spPr bwMode="auto">
                    <a:xfrm>
                      <a:off x="0" y="0"/>
                      <a:ext cx="2685476" cy="2625577"/>
                    </a:xfrm>
                    <a:prstGeom prst="rect">
                      <a:avLst/>
                    </a:prstGeom>
                    <a:ln>
                      <a:noFill/>
                    </a:ln>
                    <a:extLst>
                      <a:ext uri="{53640926-AAD7-44D8-BBD7-CCE9431645EC}">
                        <a14:shadowObscured xmlns:a14="http://schemas.microsoft.com/office/drawing/2010/main"/>
                      </a:ext>
                    </a:extLst>
                  </pic:spPr>
                </pic:pic>
              </a:graphicData>
            </a:graphic>
          </wp:inline>
        </w:drawing>
      </w:r>
    </w:p>
    <w:p w14:paraId="2CF22332" w14:textId="77777777" w:rsidR="0084307C" w:rsidRDefault="0084307C" w:rsidP="0084307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0A24C9">
        <w:t>Marketing Materials</w:t>
      </w:r>
    </w:p>
    <w:p w14:paraId="603D0DBA" w14:textId="77777777" w:rsidR="0084307C" w:rsidRDefault="0084307C" w:rsidP="0084307C">
      <w:pPr>
        <w:pStyle w:val="Heading2"/>
        <w:rPr>
          <w:rStyle w:val="bzpyqfadein"/>
        </w:rPr>
      </w:pPr>
      <w:bookmarkStart w:id="16" w:name="_Toc224568197"/>
      <w:r>
        <w:rPr>
          <w:rStyle w:val="bzpyqfadein"/>
        </w:rPr>
        <w:lastRenderedPageBreak/>
        <w:t>Appendix D Link-</w:t>
      </w:r>
      <w:bookmarkEnd w:id="16"/>
      <w:r>
        <w:rPr>
          <w:rStyle w:val="bzpyqfadein"/>
        </w:rPr>
        <w:t xml:space="preserve"> </w:t>
      </w:r>
    </w:p>
    <w:p w14:paraId="21448D3C" w14:textId="77777777" w:rsidR="0084307C" w:rsidRDefault="0084307C" w:rsidP="0084307C">
      <w:pPr>
        <w:spacing w:after="160" w:line="259" w:lineRule="auto"/>
        <w:jc w:val="left"/>
      </w:pPr>
      <w:hyperlink r:id="rId24" w:history="1">
        <w:r w:rsidRPr="00E2256F">
          <w:rPr>
            <w:rStyle w:val="Hyperlink"/>
          </w:rPr>
          <w:t>https://docs.google.com/forms/d/e/1FAIpQLSfZYilS5kMOqPYU1Q_cFNAB3GiokUx4MdXCH9quY-E4IG8xTQ/viewform?usp=dialog</w:t>
        </w:r>
      </w:hyperlink>
      <w:r>
        <w:t xml:space="preserve"> </w:t>
      </w:r>
    </w:p>
    <w:p w14:paraId="5DEB0984" w14:textId="77777777" w:rsidR="0084307C" w:rsidRDefault="0084307C" w:rsidP="0084307C">
      <w:pPr>
        <w:spacing w:after="160" w:line="259" w:lineRule="auto"/>
        <w:jc w:val="left"/>
      </w:pPr>
    </w:p>
    <w:p w14:paraId="1CD8FB2D" w14:textId="77777777" w:rsidR="0084307C" w:rsidRDefault="0084307C" w:rsidP="0084307C">
      <w:pPr>
        <w:spacing w:after="160" w:line="259" w:lineRule="auto"/>
        <w:jc w:val="left"/>
      </w:pPr>
    </w:p>
    <w:p w14:paraId="4B28A83E" w14:textId="77777777" w:rsidR="0084307C" w:rsidRDefault="0084307C" w:rsidP="0084307C">
      <w:pPr>
        <w:spacing w:after="160" w:line="259" w:lineRule="auto"/>
        <w:jc w:val="left"/>
      </w:pPr>
    </w:p>
    <w:p w14:paraId="71CB2385" w14:textId="77777777" w:rsidR="0084307C" w:rsidRDefault="0084307C" w:rsidP="0084307C">
      <w:pPr>
        <w:spacing w:after="160" w:line="259" w:lineRule="auto"/>
        <w:jc w:val="left"/>
      </w:pPr>
    </w:p>
    <w:p w14:paraId="191E8CB8" w14:textId="77777777" w:rsidR="0084307C" w:rsidRDefault="0084307C" w:rsidP="0084307C">
      <w:pPr>
        <w:spacing w:after="160" w:line="259" w:lineRule="auto"/>
        <w:jc w:val="left"/>
      </w:pPr>
    </w:p>
    <w:p w14:paraId="44093BCC" w14:textId="77777777" w:rsidR="0084307C" w:rsidRDefault="0084307C" w:rsidP="0084307C">
      <w:pPr>
        <w:spacing w:after="160" w:line="259" w:lineRule="auto"/>
        <w:jc w:val="left"/>
      </w:pPr>
    </w:p>
    <w:p w14:paraId="3147C97E" w14:textId="77777777" w:rsidR="0084307C" w:rsidRDefault="0084307C" w:rsidP="0084307C">
      <w:pPr>
        <w:spacing w:after="160" w:line="259" w:lineRule="auto"/>
        <w:jc w:val="left"/>
      </w:pPr>
    </w:p>
    <w:p w14:paraId="2A09AC15" w14:textId="77777777" w:rsidR="0084307C" w:rsidRDefault="0084307C" w:rsidP="0084307C">
      <w:pPr>
        <w:spacing w:after="160" w:line="259" w:lineRule="auto"/>
        <w:jc w:val="left"/>
      </w:pPr>
    </w:p>
    <w:p w14:paraId="501B7C24" w14:textId="77777777" w:rsidR="0084307C" w:rsidRDefault="0084307C" w:rsidP="0084307C">
      <w:pPr>
        <w:spacing w:after="160" w:line="259" w:lineRule="auto"/>
        <w:jc w:val="left"/>
      </w:pPr>
    </w:p>
    <w:p w14:paraId="49765B1A" w14:textId="77777777" w:rsidR="0084307C" w:rsidRDefault="0084307C" w:rsidP="0084307C">
      <w:pPr>
        <w:spacing w:after="160" w:line="259" w:lineRule="auto"/>
        <w:jc w:val="left"/>
      </w:pPr>
    </w:p>
    <w:p w14:paraId="5C91CF1B" w14:textId="77777777" w:rsidR="0084307C" w:rsidRDefault="0084307C" w:rsidP="0084307C">
      <w:pPr>
        <w:spacing w:after="160" w:line="259" w:lineRule="auto"/>
        <w:jc w:val="left"/>
      </w:pPr>
    </w:p>
    <w:p w14:paraId="60C336C4" w14:textId="77777777" w:rsidR="0084307C" w:rsidRDefault="0084307C" w:rsidP="0084307C">
      <w:pPr>
        <w:spacing w:after="160" w:line="259" w:lineRule="auto"/>
        <w:jc w:val="left"/>
      </w:pPr>
    </w:p>
    <w:p w14:paraId="3C18F5FD" w14:textId="77777777" w:rsidR="0084307C" w:rsidRDefault="0084307C" w:rsidP="0084307C">
      <w:pPr>
        <w:spacing w:after="160" w:line="259" w:lineRule="auto"/>
        <w:jc w:val="left"/>
      </w:pPr>
    </w:p>
    <w:p w14:paraId="24A1BD42" w14:textId="77777777" w:rsidR="0084307C" w:rsidRDefault="0084307C" w:rsidP="0084307C">
      <w:pPr>
        <w:spacing w:after="160" w:line="259" w:lineRule="auto"/>
        <w:jc w:val="left"/>
      </w:pPr>
    </w:p>
    <w:p w14:paraId="6BE6585A" w14:textId="77777777" w:rsidR="0084307C" w:rsidRDefault="0084307C" w:rsidP="0084307C">
      <w:pPr>
        <w:spacing w:after="160" w:line="259" w:lineRule="auto"/>
        <w:jc w:val="left"/>
      </w:pPr>
    </w:p>
    <w:p w14:paraId="7ED86A8E" w14:textId="77777777" w:rsidR="0084307C" w:rsidRDefault="0084307C" w:rsidP="0084307C">
      <w:pPr>
        <w:spacing w:after="160" w:line="259" w:lineRule="auto"/>
        <w:jc w:val="left"/>
      </w:pPr>
    </w:p>
    <w:p w14:paraId="4F7CBF26" w14:textId="77777777" w:rsidR="0084307C" w:rsidRDefault="0084307C" w:rsidP="0084307C">
      <w:pPr>
        <w:spacing w:after="160" w:line="259" w:lineRule="auto"/>
        <w:jc w:val="left"/>
      </w:pPr>
    </w:p>
    <w:p w14:paraId="7FBDEE7E" w14:textId="77777777" w:rsidR="0084307C" w:rsidRDefault="0084307C" w:rsidP="0084307C">
      <w:pPr>
        <w:spacing w:after="160" w:line="259" w:lineRule="auto"/>
        <w:jc w:val="left"/>
      </w:pPr>
    </w:p>
    <w:p w14:paraId="347341DF" w14:textId="77777777" w:rsidR="0084307C" w:rsidRDefault="0084307C" w:rsidP="0084307C">
      <w:pPr>
        <w:spacing w:after="160" w:line="259" w:lineRule="auto"/>
        <w:jc w:val="left"/>
      </w:pPr>
    </w:p>
    <w:p w14:paraId="44B2E9A5" w14:textId="77777777" w:rsidR="0084307C" w:rsidRDefault="0084307C" w:rsidP="0084307C">
      <w:pPr>
        <w:spacing w:after="160" w:line="259" w:lineRule="auto"/>
        <w:jc w:val="left"/>
      </w:pPr>
    </w:p>
    <w:p w14:paraId="1EBA2C6B" w14:textId="77777777" w:rsidR="0084307C" w:rsidRDefault="0084307C" w:rsidP="0084307C">
      <w:pPr>
        <w:spacing w:after="160" w:line="259" w:lineRule="auto"/>
        <w:jc w:val="left"/>
      </w:pPr>
    </w:p>
    <w:p w14:paraId="6746D7AA" w14:textId="77777777" w:rsidR="0084307C" w:rsidRDefault="0084307C" w:rsidP="0084307C">
      <w:pPr>
        <w:spacing w:after="160" w:line="259" w:lineRule="auto"/>
        <w:jc w:val="left"/>
      </w:pPr>
    </w:p>
    <w:p w14:paraId="23CC89F3" w14:textId="77777777" w:rsidR="0084307C" w:rsidRDefault="0084307C" w:rsidP="0084307C">
      <w:pPr>
        <w:spacing w:after="160" w:line="259" w:lineRule="auto"/>
        <w:jc w:val="left"/>
      </w:pPr>
    </w:p>
    <w:p w14:paraId="78D4E60C" w14:textId="77777777" w:rsidR="0084307C" w:rsidRDefault="0084307C" w:rsidP="0084307C">
      <w:pPr>
        <w:spacing w:after="160" w:line="259" w:lineRule="auto"/>
        <w:jc w:val="left"/>
      </w:pPr>
    </w:p>
    <w:p w14:paraId="1A8A5219" w14:textId="77777777" w:rsidR="0084307C" w:rsidRDefault="0084307C" w:rsidP="0084307C">
      <w:pPr>
        <w:spacing w:after="160" w:line="259" w:lineRule="auto"/>
        <w:jc w:val="left"/>
      </w:pPr>
    </w:p>
    <w:p w14:paraId="477C4699" w14:textId="77777777" w:rsidR="0084307C" w:rsidRDefault="0084307C" w:rsidP="0084307C">
      <w:pPr>
        <w:spacing w:after="160" w:line="259" w:lineRule="auto"/>
        <w:jc w:val="left"/>
      </w:pPr>
    </w:p>
    <w:p w14:paraId="05AD3A4C" w14:textId="77777777" w:rsidR="0084307C" w:rsidRPr="002F4A63" w:rsidRDefault="0084307C" w:rsidP="0084307C">
      <w:pPr>
        <w:jc w:val="center"/>
        <w:rPr>
          <w:rFonts w:ascii="Arial" w:eastAsia="Times New Roman" w:hAnsi="Arial" w:cs="Arial"/>
          <w:b/>
          <w:szCs w:val="24"/>
          <w:lang w:val="en-GB" w:eastAsia="en-GB"/>
        </w:rPr>
      </w:pPr>
      <w:r w:rsidRPr="002F4A63">
        <w:rPr>
          <w:rFonts w:ascii="Arial" w:eastAsia="Times New Roman" w:hAnsi="Arial" w:cs="Arial"/>
          <w:b/>
          <w:szCs w:val="24"/>
          <w:lang w:val="en-GB" w:eastAsia="en-GB"/>
        </w:rPr>
        <w:t>The Importance of Excel in the Digital Era</w:t>
      </w:r>
    </w:p>
    <w:p w14:paraId="61A21980" w14:textId="77777777" w:rsidR="0084307C" w:rsidRPr="002F4A63" w:rsidRDefault="0084307C" w:rsidP="0084307C">
      <w:pPr>
        <w:jc w:val="center"/>
        <w:rPr>
          <w:rFonts w:ascii="Arial" w:eastAsia="Times New Roman" w:hAnsi="Arial" w:cs="Arial"/>
          <w:b/>
          <w:szCs w:val="24"/>
          <w:lang w:val="en-GB" w:eastAsia="en-GB"/>
        </w:rPr>
      </w:pPr>
    </w:p>
    <w:p w14:paraId="22B91D91" w14:textId="77777777" w:rsidR="0084307C" w:rsidRPr="002F4A63" w:rsidRDefault="0084307C" w:rsidP="0084307C">
      <w:pPr>
        <w:jc w:val="center"/>
        <w:rPr>
          <w:rFonts w:ascii="Arial" w:eastAsia="Times New Roman" w:hAnsi="Arial" w:cs="Arial"/>
          <w:b/>
          <w:szCs w:val="24"/>
          <w:lang w:val="en-GB" w:eastAsia="en-GB"/>
        </w:rPr>
      </w:pPr>
    </w:p>
    <w:p w14:paraId="32B003E4" w14:textId="77777777" w:rsidR="0084307C" w:rsidRPr="002F4A63" w:rsidRDefault="0084307C" w:rsidP="0084307C">
      <w:pPr>
        <w:rPr>
          <w:rFonts w:ascii="Arial" w:eastAsia="Times New Roman" w:hAnsi="Arial" w:cs="Arial"/>
          <w:b/>
          <w:szCs w:val="24"/>
          <w:lang w:val="en-GB" w:eastAsia="en-GB"/>
        </w:rPr>
      </w:pPr>
    </w:p>
    <w:sdt>
      <w:sdtPr>
        <w:rPr>
          <w:rFonts w:ascii="Arial" w:eastAsiaTheme="minorEastAsia" w:hAnsi="Arial" w:cs="Arial"/>
          <w:color w:val="auto"/>
          <w:sz w:val="24"/>
          <w:szCs w:val="24"/>
        </w:rPr>
        <w:id w:val="1700360938"/>
        <w:docPartObj>
          <w:docPartGallery w:val="Table of Contents"/>
          <w:docPartUnique/>
        </w:docPartObj>
      </w:sdtPr>
      <w:sdtEndPr>
        <w:rPr>
          <w:b/>
          <w:bCs/>
          <w:noProof/>
        </w:rPr>
      </w:sdtEndPr>
      <w:sdtContent>
        <w:p w14:paraId="25920EDB" w14:textId="77777777" w:rsidR="0084307C" w:rsidRPr="002F4A63" w:rsidRDefault="0084307C" w:rsidP="0084307C">
          <w:pPr>
            <w:pStyle w:val="TOCHeading"/>
            <w:spacing w:line="360" w:lineRule="auto"/>
            <w:rPr>
              <w:rFonts w:ascii="Arial" w:hAnsi="Arial" w:cs="Arial"/>
              <w:sz w:val="24"/>
              <w:szCs w:val="24"/>
            </w:rPr>
          </w:pPr>
          <w:r w:rsidRPr="002F4A63">
            <w:rPr>
              <w:rFonts w:ascii="Arial" w:hAnsi="Arial" w:cs="Arial"/>
              <w:sz w:val="24"/>
              <w:szCs w:val="24"/>
            </w:rPr>
            <w:t>Table of Contents</w:t>
          </w:r>
        </w:p>
        <w:p w14:paraId="6F50B6E8" w14:textId="77777777" w:rsidR="0084307C" w:rsidRPr="002F4A63" w:rsidRDefault="0084307C" w:rsidP="0084307C">
          <w:pPr>
            <w:pStyle w:val="TOC1"/>
            <w:tabs>
              <w:tab w:val="right" w:leader="dot" w:pos="9350"/>
            </w:tabs>
            <w:rPr>
              <w:rFonts w:ascii="Arial" w:hAnsi="Arial" w:cs="Arial"/>
              <w:noProof/>
              <w:szCs w:val="24"/>
              <w:lang w:val="en-GB" w:eastAsia="en-GB"/>
            </w:rPr>
          </w:pPr>
          <w:r w:rsidRPr="002F4A63">
            <w:rPr>
              <w:rFonts w:ascii="Arial" w:hAnsi="Arial" w:cs="Arial"/>
              <w:szCs w:val="24"/>
            </w:rPr>
            <w:fldChar w:fldCharType="begin"/>
          </w:r>
          <w:r w:rsidRPr="002F4A63">
            <w:rPr>
              <w:rFonts w:ascii="Arial" w:hAnsi="Arial" w:cs="Arial"/>
              <w:szCs w:val="24"/>
            </w:rPr>
            <w:instrText xml:space="preserve"> TOC \o "1-3" \h \z \u </w:instrText>
          </w:r>
          <w:r w:rsidRPr="002F4A63">
            <w:rPr>
              <w:rFonts w:ascii="Arial" w:hAnsi="Arial" w:cs="Arial"/>
              <w:szCs w:val="24"/>
            </w:rPr>
            <w:fldChar w:fldCharType="separate"/>
          </w:r>
          <w:hyperlink w:anchor="_Toc224570692" w:history="1">
            <w:r w:rsidRPr="002F4A63">
              <w:rPr>
                <w:rStyle w:val="Hyperlink"/>
                <w:rFonts w:ascii="Arial" w:hAnsi="Arial" w:cs="Arial"/>
                <w:noProof/>
                <w:szCs w:val="24"/>
              </w:rPr>
              <w:t>1. Introduct</w:t>
            </w:r>
            <w:r w:rsidRPr="002F4A63">
              <w:rPr>
                <w:rStyle w:val="Hyperlink"/>
                <w:rFonts w:ascii="Arial" w:hAnsi="Arial" w:cs="Arial"/>
                <w:noProof/>
                <w:szCs w:val="24"/>
              </w:rPr>
              <w:t>i</w:t>
            </w:r>
            <w:r w:rsidRPr="002F4A63">
              <w:rPr>
                <w:rStyle w:val="Hyperlink"/>
                <w:rFonts w:ascii="Arial" w:hAnsi="Arial" w:cs="Arial"/>
                <w:noProof/>
                <w:szCs w:val="24"/>
              </w:rPr>
              <w:t>on</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_Toc224570692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20</w:t>
            </w:r>
            <w:r w:rsidRPr="002F4A63">
              <w:rPr>
                <w:rFonts w:ascii="Arial" w:hAnsi="Arial" w:cs="Arial"/>
                <w:noProof/>
                <w:webHidden/>
                <w:szCs w:val="24"/>
              </w:rPr>
              <w:fldChar w:fldCharType="end"/>
            </w:r>
          </w:hyperlink>
        </w:p>
        <w:p w14:paraId="0685C9D6" w14:textId="77777777" w:rsidR="0084307C" w:rsidRPr="002F4A63" w:rsidRDefault="0084307C" w:rsidP="0084307C">
          <w:pPr>
            <w:pStyle w:val="TOC1"/>
            <w:tabs>
              <w:tab w:val="right" w:leader="dot" w:pos="9350"/>
            </w:tabs>
            <w:rPr>
              <w:rFonts w:ascii="Arial" w:hAnsi="Arial" w:cs="Arial"/>
              <w:noProof/>
              <w:szCs w:val="24"/>
              <w:lang w:val="en-GB" w:eastAsia="en-GB"/>
            </w:rPr>
          </w:pPr>
          <w:hyperlink w:anchor="_Toc224570693" w:history="1">
            <w:r w:rsidRPr="002F4A63">
              <w:rPr>
                <w:rStyle w:val="Hyperlink"/>
                <w:rFonts w:ascii="Arial" w:hAnsi="Arial" w:cs="Arial"/>
                <w:noProof/>
                <w:szCs w:val="24"/>
              </w:rPr>
              <w:t>2. Importance of Excel in the Digital Era</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_Toc224570693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20</w:t>
            </w:r>
            <w:r w:rsidRPr="002F4A63">
              <w:rPr>
                <w:rFonts w:ascii="Arial" w:hAnsi="Arial" w:cs="Arial"/>
                <w:noProof/>
                <w:webHidden/>
                <w:szCs w:val="24"/>
              </w:rPr>
              <w:fldChar w:fldCharType="end"/>
            </w:r>
          </w:hyperlink>
        </w:p>
        <w:p w14:paraId="559CCB44" w14:textId="77777777" w:rsidR="0084307C" w:rsidRPr="002F4A63" w:rsidRDefault="0084307C" w:rsidP="0084307C">
          <w:pPr>
            <w:pStyle w:val="TOC1"/>
            <w:tabs>
              <w:tab w:val="right" w:leader="dot" w:pos="9350"/>
            </w:tabs>
            <w:rPr>
              <w:rFonts w:ascii="Arial" w:hAnsi="Arial" w:cs="Arial"/>
              <w:noProof/>
              <w:szCs w:val="24"/>
              <w:lang w:val="en-GB" w:eastAsia="en-GB"/>
            </w:rPr>
          </w:pPr>
          <w:hyperlink w:anchor="_Toc224570694" w:history="1">
            <w:r w:rsidRPr="002F4A63">
              <w:rPr>
                <w:rStyle w:val="Hyperlink"/>
                <w:rFonts w:ascii="Arial" w:hAnsi="Arial" w:cs="Arial"/>
                <w:noProof/>
                <w:szCs w:val="24"/>
              </w:rPr>
              <w:t>3. Application of Excel in Good Karma Care</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_Toc224570694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21</w:t>
            </w:r>
            <w:r w:rsidRPr="002F4A63">
              <w:rPr>
                <w:rFonts w:ascii="Arial" w:hAnsi="Arial" w:cs="Arial"/>
                <w:noProof/>
                <w:webHidden/>
                <w:szCs w:val="24"/>
              </w:rPr>
              <w:fldChar w:fldCharType="end"/>
            </w:r>
          </w:hyperlink>
        </w:p>
        <w:p w14:paraId="7B2ED634" w14:textId="77777777" w:rsidR="0084307C" w:rsidRPr="002F4A63" w:rsidRDefault="0084307C" w:rsidP="0084307C">
          <w:pPr>
            <w:pStyle w:val="TOC1"/>
            <w:tabs>
              <w:tab w:val="right" w:leader="dot" w:pos="9350"/>
            </w:tabs>
            <w:rPr>
              <w:rFonts w:ascii="Arial" w:hAnsi="Arial" w:cs="Arial"/>
              <w:noProof/>
              <w:szCs w:val="24"/>
              <w:lang w:val="en-GB" w:eastAsia="en-GB"/>
            </w:rPr>
          </w:pPr>
          <w:hyperlink w:anchor="_Toc224570695" w:history="1">
            <w:r w:rsidRPr="002F4A63">
              <w:rPr>
                <w:rStyle w:val="Hyperlink"/>
                <w:rFonts w:ascii="Arial" w:hAnsi="Arial" w:cs="Arial"/>
                <w:noProof/>
                <w:szCs w:val="24"/>
              </w:rPr>
              <w:t>4. Conclusion</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_Toc224570695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22</w:t>
            </w:r>
            <w:r w:rsidRPr="002F4A63">
              <w:rPr>
                <w:rFonts w:ascii="Arial" w:hAnsi="Arial" w:cs="Arial"/>
                <w:noProof/>
                <w:webHidden/>
                <w:szCs w:val="24"/>
              </w:rPr>
              <w:fldChar w:fldCharType="end"/>
            </w:r>
          </w:hyperlink>
        </w:p>
        <w:p w14:paraId="4EDC7550" w14:textId="77777777" w:rsidR="0084307C" w:rsidRPr="002F4A63" w:rsidRDefault="0084307C" w:rsidP="0084307C">
          <w:pPr>
            <w:pStyle w:val="TOC1"/>
            <w:tabs>
              <w:tab w:val="right" w:leader="dot" w:pos="9350"/>
            </w:tabs>
            <w:rPr>
              <w:rFonts w:ascii="Arial" w:hAnsi="Arial" w:cs="Arial"/>
              <w:noProof/>
              <w:szCs w:val="24"/>
              <w:lang w:val="en-GB" w:eastAsia="en-GB"/>
            </w:rPr>
          </w:pPr>
          <w:hyperlink w:anchor="_Toc224570696" w:history="1">
            <w:r w:rsidRPr="002F4A63">
              <w:rPr>
                <w:rStyle w:val="Hyperlink"/>
                <w:rFonts w:ascii="Arial" w:hAnsi="Arial" w:cs="Arial"/>
                <w:noProof/>
                <w:szCs w:val="24"/>
              </w:rPr>
              <w:t>5. Reference</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_Toc224570696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23</w:t>
            </w:r>
            <w:r w:rsidRPr="002F4A63">
              <w:rPr>
                <w:rFonts w:ascii="Arial" w:hAnsi="Arial" w:cs="Arial"/>
                <w:noProof/>
                <w:webHidden/>
                <w:szCs w:val="24"/>
              </w:rPr>
              <w:fldChar w:fldCharType="end"/>
            </w:r>
          </w:hyperlink>
        </w:p>
        <w:p w14:paraId="7A8D519B" w14:textId="77777777" w:rsidR="0084307C" w:rsidRPr="002F4A63" w:rsidRDefault="0084307C" w:rsidP="0084307C">
          <w:pPr>
            <w:pStyle w:val="TOC1"/>
            <w:tabs>
              <w:tab w:val="right" w:leader="dot" w:pos="9350"/>
            </w:tabs>
            <w:rPr>
              <w:rFonts w:ascii="Arial" w:hAnsi="Arial" w:cs="Arial"/>
              <w:noProof/>
              <w:szCs w:val="24"/>
              <w:lang w:val="en-GB" w:eastAsia="en-GB"/>
            </w:rPr>
          </w:pPr>
          <w:hyperlink w:anchor="_Toc224570697" w:history="1">
            <w:r w:rsidRPr="002F4A63">
              <w:rPr>
                <w:rStyle w:val="Hyperlink"/>
                <w:rFonts w:ascii="Arial" w:hAnsi="Arial" w:cs="Arial"/>
                <w:noProof/>
                <w:szCs w:val="24"/>
              </w:rPr>
              <w:t>6. Appendix</w:t>
            </w:r>
            <w:r w:rsidRPr="002F4A63">
              <w:rPr>
                <w:rFonts w:ascii="Arial" w:hAnsi="Arial" w:cs="Arial"/>
                <w:noProof/>
                <w:webHidden/>
                <w:szCs w:val="24"/>
              </w:rPr>
              <w:tab/>
            </w:r>
            <w:r w:rsidRPr="002F4A63">
              <w:rPr>
                <w:rFonts w:ascii="Arial" w:hAnsi="Arial" w:cs="Arial"/>
                <w:noProof/>
                <w:webHidden/>
                <w:szCs w:val="24"/>
              </w:rPr>
              <w:fldChar w:fldCharType="begin"/>
            </w:r>
            <w:r w:rsidRPr="002F4A63">
              <w:rPr>
                <w:rFonts w:ascii="Arial" w:hAnsi="Arial" w:cs="Arial"/>
                <w:noProof/>
                <w:webHidden/>
                <w:szCs w:val="24"/>
              </w:rPr>
              <w:instrText xml:space="preserve"> PAGEREF _Toc224570697 \h </w:instrText>
            </w:r>
            <w:r w:rsidRPr="002F4A63">
              <w:rPr>
                <w:rFonts w:ascii="Arial" w:hAnsi="Arial" w:cs="Arial"/>
                <w:noProof/>
                <w:webHidden/>
                <w:szCs w:val="24"/>
              </w:rPr>
            </w:r>
            <w:r w:rsidRPr="002F4A63">
              <w:rPr>
                <w:rFonts w:ascii="Arial" w:hAnsi="Arial" w:cs="Arial"/>
                <w:noProof/>
                <w:webHidden/>
                <w:szCs w:val="24"/>
              </w:rPr>
              <w:fldChar w:fldCharType="separate"/>
            </w:r>
            <w:r>
              <w:rPr>
                <w:rFonts w:ascii="Arial" w:hAnsi="Arial" w:cs="Arial"/>
                <w:noProof/>
                <w:webHidden/>
                <w:szCs w:val="24"/>
              </w:rPr>
              <w:t>25</w:t>
            </w:r>
            <w:r w:rsidRPr="002F4A63">
              <w:rPr>
                <w:rFonts w:ascii="Arial" w:hAnsi="Arial" w:cs="Arial"/>
                <w:noProof/>
                <w:webHidden/>
                <w:szCs w:val="24"/>
              </w:rPr>
              <w:fldChar w:fldCharType="end"/>
            </w:r>
          </w:hyperlink>
        </w:p>
        <w:p w14:paraId="1A809575" w14:textId="77777777" w:rsidR="0084307C" w:rsidRPr="002F4A63" w:rsidRDefault="0084307C" w:rsidP="0084307C">
          <w:pPr>
            <w:rPr>
              <w:rFonts w:ascii="Arial" w:hAnsi="Arial" w:cs="Arial"/>
              <w:szCs w:val="24"/>
            </w:rPr>
          </w:pPr>
          <w:r w:rsidRPr="002F4A63">
            <w:rPr>
              <w:rFonts w:ascii="Arial" w:hAnsi="Arial" w:cs="Arial"/>
              <w:b/>
              <w:bCs/>
              <w:noProof/>
              <w:szCs w:val="24"/>
            </w:rPr>
            <w:fldChar w:fldCharType="end"/>
          </w:r>
        </w:p>
      </w:sdtContent>
    </w:sdt>
    <w:p w14:paraId="51F25D6E" w14:textId="77777777" w:rsidR="0084307C" w:rsidRPr="002F4A63" w:rsidRDefault="0084307C" w:rsidP="0084307C">
      <w:pPr>
        <w:spacing w:after="160"/>
        <w:jc w:val="left"/>
        <w:rPr>
          <w:rStyle w:val="bzpyqfadein"/>
          <w:rFonts w:ascii="Arial" w:hAnsi="Arial" w:cs="Arial"/>
          <w:b/>
          <w:bCs/>
          <w:szCs w:val="24"/>
        </w:rPr>
      </w:pPr>
      <w:r w:rsidRPr="002F4A63">
        <w:rPr>
          <w:rStyle w:val="bzpyqfadein"/>
          <w:rFonts w:ascii="Arial" w:hAnsi="Arial" w:cs="Arial"/>
          <w:szCs w:val="24"/>
        </w:rPr>
        <w:br w:type="page"/>
      </w:r>
    </w:p>
    <w:p w14:paraId="59F71A14" w14:textId="77777777" w:rsidR="0084307C" w:rsidRPr="002F4A63" w:rsidRDefault="0084307C" w:rsidP="0084307C">
      <w:pPr>
        <w:pStyle w:val="Heading1"/>
        <w:spacing w:line="360" w:lineRule="auto"/>
        <w:rPr>
          <w:rStyle w:val="bzpyqfadein"/>
          <w:rFonts w:ascii="Arial" w:hAnsi="Arial" w:cs="Arial"/>
          <w:sz w:val="24"/>
          <w:szCs w:val="24"/>
        </w:rPr>
      </w:pPr>
      <w:bookmarkStart w:id="17" w:name="_Toc224570692"/>
      <w:r w:rsidRPr="002F4A63">
        <w:rPr>
          <w:rStyle w:val="bzpyqfadein"/>
          <w:rFonts w:ascii="Arial" w:hAnsi="Arial" w:cs="Arial"/>
          <w:sz w:val="24"/>
          <w:szCs w:val="24"/>
        </w:rPr>
        <w:lastRenderedPageBreak/>
        <w:t>1. Introduction</w:t>
      </w:r>
      <w:bookmarkEnd w:id="17"/>
      <w:r w:rsidRPr="002F4A63">
        <w:rPr>
          <w:rStyle w:val="bzpyqfadein"/>
          <w:rFonts w:ascii="Arial" w:hAnsi="Arial" w:cs="Arial"/>
          <w:sz w:val="24"/>
          <w:szCs w:val="24"/>
        </w:rPr>
        <w:t xml:space="preserve"> </w:t>
      </w:r>
    </w:p>
    <w:p w14:paraId="77B0584A" w14:textId="77777777" w:rsidR="0084307C" w:rsidRPr="002F4A63" w:rsidRDefault="0084307C" w:rsidP="0084307C">
      <w:pPr>
        <w:rPr>
          <w:rFonts w:ascii="Arial" w:hAnsi="Arial" w:cs="Arial"/>
          <w:szCs w:val="24"/>
        </w:rPr>
      </w:pPr>
      <w:r w:rsidRPr="002F4A63">
        <w:rPr>
          <w:rStyle w:val="bzpyqfadein"/>
          <w:rFonts w:ascii="Arial" w:hAnsi="Arial" w:cs="Arial"/>
          <w:szCs w:val="24"/>
        </w:rPr>
        <w:t xml:space="preserve">Information is a significant feature of the digital age that can help </w:t>
      </w:r>
      <w:proofErr w:type="spellStart"/>
      <w:r w:rsidRPr="002F4A63">
        <w:rPr>
          <w:rStyle w:val="bzpyqfadein"/>
          <w:rFonts w:ascii="Arial" w:hAnsi="Arial" w:cs="Arial"/>
          <w:szCs w:val="24"/>
        </w:rPr>
        <w:t>organisations</w:t>
      </w:r>
      <w:proofErr w:type="spellEnd"/>
      <w:r w:rsidRPr="002F4A63">
        <w:rPr>
          <w:rStyle w:val="bzpyqfadein"/>
          <w:rFonts w:ascii="Arial" w:hAnsi="Arial" w:cs="Arial"/>
          <w:szCs w:val="24"/>
        </w:rPr>
        <w:t xml:space="preserve"> make better decisions and manage their businesses more effectively. Excel tools </w:t>
      </w:r>
      <w:proofErr w:type="gramStart"/>
      <w:r w:rsidRPr="002F4A63">
        <w:rPr>
          <w:rStyle w:val="bzpyqfadein"/>
          <w:rFonts w:ascii="Arial" w:hAnsi="Arial" w:cs="Arial"/>
          <w:szCs w:val="24"/>
        </w:rPr>
        <w:t>have the ability to</w:t>
      </w:r>
      <w:proofErr w:type="gramEnd"/>
      <w:r w:rsidRPr="002F4A63">
        <w:rPr>
          <w:rStyle w:val="bzpyqfadein"/>
          <w:rFonts w:ascii="Arial" w:hAnsi="Arial" w:cs="Arial"/>
          <w:szCs w:val="24"/>
        </w:rPr>
        <w:t xml:space="preserve"> assist </w:t>
      </w:r>
      <w:proofErr w:type="spellStart"/>
      <w:r w:rsidRPr="002F4A63">
        <w:rPr>
          <w:rStyle w:val="bzpyqfadein"/>
          <w:rFonts w:ascii="Arial" w:hAnsi="Arial" w:cs="Arial"/>
          <w:szCs w:val="24"/>
        </w:rPr>
        <w:t>organisations</w:t>
      </w:r>
      <w:proofErr w:type="spellEnd"/>
      <w:r w:rsidRPr="002F4A63">
        <w:rPr>
          <w:rStyle w:val="bzpyqfadein"/>
          <w:rFonts w:ascii="Arial" w:hAnsi="Arial" w:cs="Arial"/>
          <w:szCs w:val="24"/>
        </w:rPr>
        <w:t xml:space="preserve"> in analyzing data, in working with financial information, and in strategic planning (Maruf et al., 2022). With the aid of Excel, budgeting, forecasting, and financial management are also among the most </w:t>
      </w:r>
      <w:proofErr w:type="spellStart"/>
      <w:r w:rsidRPr="002F4A63">
        <w:rPr>
          <w:rStyle w:val="bzpyqfadein"/>
          <w:rFonts w:ascii="Arial" w:hAnsi="Arial" w:cs="Arial"/>
          <w:szCs w:val="24"/>
        </w:rPr>
        <w:t>utilised</w:t>
      </w:r>
      <w:proofErr w:type="spellEnd"/>
      <w:r w:rsidRPr="002F4A63">
        <w:rPr>
          <w:rStyle w:val="bzpyqfadein"/>
          <w:rFonts w:ascii="Arial" w:hAnsi="Arial" w:cs="Arial"/>
          <w:szCs w:val="24"/>
        </w:rPr>
        <w:t xml:space="preserve"> tools in both small and large businesses.</w:t>
      </w:r>
    </w:p>
    <w:p w14:paraId="433805B8" w14:textId="77777777" w:rsidR="0084307C" w:rsidRPr="002F4A63" w:rsidRDefault="0084307C" w:rsidP="0084307C">
      <w:pPr>
        <w:pStyle w:val="Heading1"/>
        <w:spacing w:line="360" w:lineRule="auto"/>
        <w:rPr>
          <w:rStyle w:val="bzpyqfadein"/>
          <w:rFonts w:ascii="Arial" w:hAnsi="Arial" w:cs="Arial"/>
          <w:sz w:val="24"/>
          <w:szCs w:val="24"/>
        </w:rPr>
      </w:pPr>
      <w:bookmarkStart w:id="18" w:name="_Toc224570693"/>
      <w:r w:rsidRPr="002F4A63">
        <w:rPr>
          <w:rStyle w:val="bzpyqfadein"/>
          <w:rFonts w:ascii="Arial" w:hAnsi="Arial" w:cs="Arial"/>
          <w:sz w:val="24"/>
          <w:szCs w:val="24"/>
        </w:rPr>
        <w:t>2. Importance of Excel in the Digital Era</w:t>
      </w:r>
      <w:bookmarkEnd w:id="18"/>
    </w:p>
    <w:p w14:paraId="574040D4" w14:textId="77777777" w:rsidR="0084307C" w:rsidRPr="002F4A63" w:rsidRDefault="0084307C" w:rsidP="0084307C">
      <w:pPr>
        <w:rPr>
          <w:rFonts w:ascii="Arial" w:hAnsi="Arial" w:cs="Arial"/>
          <w:szCs w:val="24"/>
        </w:rPr>
      </w:pPr>
      <w:r w:rsidRPr="002F4A63">
        <w:rPr>
          <w:rFonts w:ascii="Arial" w:hAnsi="Arial" w:cs="Arial"/>
          <w:szCs w:val="24"/>
        </w:rPr>
        <w:t xml:space="preserve">Microsoft Excel has emerged as one of the most </w:t>
      </w:r>
      <w:proofErr w:type="spellStart"/>
      <w:r w:rsidRPr="002F4A63">
        <w:rPr>
          <w:rFonts w:ascii="Arial" w:hAnsi="Arial" w:cs="Arial"/>
          <w:szCs w:val="24"/>
        </w:rPr>
        <w:t>utilised</w:t>
      </w:r>
      <w:proofErr w:type="spellEnd"/>
      <w:r w:rsidRPr="002F4A63">
        <w:rPr>
          <w:rFonts w:ascii="Arial" w:hAnsi="Arial" w:cs="Arial"/>
          <w:szCs w:val="24"/>
        </w:rPr>
        <w:t xml:space="preserve"> applications of data analysis and financial management in modern </w:t>
      </w:r>
      <w:proofErr w:type="spellStart"/>
      <w:r w:rsidRPr="002F4A63">
        <w:rPr>
          <w:rFonts w:ascii="Arial" w:hAnsi="Arial" w:cs="Arial"/>
          <w:szCs w:val="24"/>
        </w:rPr>
        <w:t>organisations</w:t>
      </w:r>
      <w:proofErr w:type="spellEnd"/>
      <w:r w:rsidRPr="002F4A63">
        <w:rPr>
          <w:rFonts w:ascii="Arial" w:hAnsi="Arial" w:cs="Arial"/>
          <w:szCs w:val="24"/>
        </w:rPr>
        <w:t xml:space="preserve">. Digital businesses </w:t>
      </w:r>
      <w:proofErr w:type="spellStart"/>
      <w:r w:rsidRPr="002F4A63">
        <w:rPr>
          <w:rFonts w:ascii="Arial" w:hAnsi="Arial" w:cs="Arial"/>
          <w:szCs w:val="24"/>
        </w:rPr>
        <w:t>largegenerate</w:t>
      </w:r>
      <w:proofErr w:type="spellEnd"/>
      <w:r w:rsidRPr="002F4A63">
        <w:rPr>
          <w:rFonts w:ascii="Arial" w:hAnsi="Arial" w:cs="Arial"/>
          <w:szCs w:val="24"/>
        </w:rPr>
        <w:t xml:space="preserve"> a great volume of data, which should be sorted and </w:t>
      </w:r>
      <w:proofErr w:type="spellStart"/>
      <w:r w:rsidRPr="002F4A63">
        <w:rPr>
          <w:rFonts w:ascii="Arial" w:hAnsi="Arial" w:cs="Arial"/>
          <w:szCs w:val="24"/>
        </w:rPr>
        <w:t>analysed</w:t>
      </w:r>
      <w:proofErr w:type="spellEnd"/>
      <w:r w:rsidRPr="002F4A63">
        <w:rPr>
          <w:rFonts w:ascii="Arial" w:hAnsi="Arial" w:cs="Arial"/>
          <w:szCs w:val="24"/>
        </w:rPr>
        <w:t xml:space="preserve"> to facilitate effective decision-making (Imam et al., 2025). Excel offers an </w:t>
      </w:r>
      <w:proofErr w:type="spellStart"/>
      <w:r w:rsidRPr="002F4A63">
        <w:rPr>
          <w:rFonts w:ascii="Arial" w:hAnsi="Arial" w:cs="Arial"/>
          <w:szCs w:val="24"/>
        </w:rPr>
        <w:t>organised</w:t>
      </w:r>
      <w:proofErr w:type="spellEnd"/>
      <w:r w:rsidRPr="002F4A63">
        <w:rPr>
          <w:rFonts w:ascii="Arial" w:hAnsi="Arial" w:cs="Arial"/>
          <w:szCs w:val="24"/>
        </w:rPr>
        <w:t xml:space="preserve"> format in which data can be stored, </w:t>
      </w:r>
      <w:proofErr w:type="spellStart"/>
      <w:r w:rsidRPr="002F4A63">
        <w:rPr>
          <w:rFonts w:ascii="Arial" w:hAnsi="Arial" w:cs="Arial"/>
          <w:szCs w:val="24"/>
        </w:rPr>
        <w:t>analysed</w:t>
      </w:r>
      <w:proofErr w:type="spellEnd"/>
      <w:r w:rsidRPr="002F4A63">
        <w:rPr>
          <w:rFonts w:ascii="Arial" w:hAnsi="Arial" w:cs="Arial"/>
          <w:szCs w:val="24"/>
        </w:rPr>
        <w:t>, and displayed transparently and in an orderly manner.</w:t>
      </w:r>
    </w:p>
    <w:p w14:paraId="5703EED0" w14:textId="77777777" w:rsidR="0084307C" w:rsidRPr="002F4A63" w:rsidRDefault="0084307C" w:rsidP="0084307C">
      <w:pPr>
        <w:rPr>
          <w:rFonts w:ascii="Arial" w:hAnsi="Arial" w:cs="Arial"/>
          <w:szCs w:val="24"/>
        </w:rPr>
      </w:pPr>
      <w:r w:rsidRPr="002F4A63">
        <w:rPr>
          <w:rFonts w:ascii="Arial" w:hAnsi="Arial" w:cs="Arial"/>
          <w:szCs w:val="24"/>
        </w:rPr>
        <w:t xml:space="preserve">The ability to perform complex calculations using formulas and functions is one of the greatest benefits of </w:t>
      </w:r>
      <w:proofErr w:type="spellStart"/>
      <w:r w:rsidRPr="002F4A63">
        <w:rPr>
          <w:rFonts w:ascii="Arial" w:hAnsi="Arial" w:cs="Arial"/>
          <w:szCs w:val="24"/>
        </w:rPr>
        <w:t>utilising</w:t>
      </w:r>
      <w:proofErr w:type="spellEnd"/>
      <w:r w:rsidRPr="002F4A63">
        <w:rPr>
          <w:rFonts w:ascii="Arial" w:hAnsi="Arial" w:cs="Arial"/>
          <w:szCs w:val="24"/>
        </w:rPr>
        <w:t xml:space="preserve"> Excel. The companies will be able to fasten </w:t>
      </w:r>
      <w:proofErr w:type="spellStart"/>
      <w:r w:rsidRPr="002F4A63">
        <w:rPr>
          <w:rFonts w:ascii="Arial" w:hAnsi="Arial" w:cs="Arial"/>
          <w:szCs w:val="24"/>
        </w:rPr>
        <w:t>totalling</w:t>
      </w:r>
      <w:proofErr w:type="spellEnd"/>
      <w:r w:rsidRPr="002F4A63">
        <w:rPr>
          <w:rFonts w:ascii="Arial" w:hAnsi="Arial" w:cs="Arial"/>
          <w:szCs w:val="24"/>
        </w:rPr>
        <w:t xml:space="preserve">, averaging, and other business indicators without manual computation (Xu et al., 2023). This </w:t>
      </w:r>
      <w:proofErr w:type="spellStart"/>
      <w:r w:rsidRPr="002F4A63">
        <w:rPr>
          <w:rFonts w:ascii="Arial" w:hAnsi="Arial" w:cs="Arial"/>
          <w:szCs w:val="24"/>
        </w:rPr>
        <w:t>minimises</w:t>
      </w:r>
      <w:proofErr w:type="spellEnd"/>
      <w:r w:rsidRPr="002F4A63">
        <w:rPr>
          <w:rFonts w:ascii="Arial" w:hAnsi="Arial" w:cs="Arial"/>
          <w:szCs w:val="24"/>
        </w:rPr>
        <w:t xml:space="preserve"> errors and enhances the precision of financial information. Financial management is also more effective because Excel enables </w:t>
      </w:r>
      <w:proofErr w:type="spellStart"/>
      <w:r w:rsidRPr="002F4A63">
        <w:rPr>
          <w:rFonts w:ascii="Arial" w:hAnsi="Arial" w:cs="Arial"/>
          <w:szCs w:val="24"/>
        </w:rPr>
        <w:t>organisations</w:t>
      </w:r>
      <w:proofErr w:type="spellEnd"/>
      <w:r w:rsidRPr="002F4A63">
        <w:rPr>
          <w:rFonts w:ascii="Arial" w:hAnsi="Arial" w:cs="Arial"/>
          <w:szCs w:val="24"/>
        </w:rPr>
        <w:t xml:space="preserve"> to perform calculations automatically using built-in formulas.</w:t>
      </w:r>
    </w:p>
    <w:p w14:paraId="4CED8DAF" w14:textId="77777777" w:rsidR="0084307C" w:rsidRPr="002F4A63" w:rsidRDefault="0084307C" w:rsidP="0084307C">
      <w:pPr>
        <w:rPr>
          <w:rFonts w:ascii="Arial" w:hAnsi="Arial" w:cs="Arial"/>
          <w:szCs w:val="24"/>
        </w:rPr>
      </w:pPr>
      <w:r w:rsidRPr="002F4A63">
        <w:rPr>
          <w:rFonts w:ascii="Arial" w:hAnsi="Arial" w:cs="Arial"/>
          <w:szCs w:val="24"/>
        </w:rPr>
        <w:t xml:space="preserve">Another characteristic of Excel worth highlighting is its role in financial planning and budgeting. Spreadsheets help businesses monitor revenue, costs, and profitability over individual periods. This will enable managers to track the financial performance and make changes where necessary (Thanh, 2024). Excel budgeting assists </w:t>
      </w:r>
      <w:proofErr w:type="spellStart"/>
      <w:r w:rsidRPr="002F4A63">
        <w:rPr>
          <w:rFonts w:ascii="Arial" w:hAnsi="Arial" w:cs="Arial"/>
          <w:szCs w:val="24"/>
        </w:rPr>
        <w:t>organisations</w:t>
      </w:r>
      <w:proofErr w:type="spellEnd"/>
      <w:r w:rsidRPr="002F4A63">
        <w:rPr>
          <w:rFonts w:ascii="Arial" w:hAnsi="Arial" w:cs="Arial"/>
          <w:szCs w:val="24"/>
        </w:rPr>
        <w:t xml:space="preserve"> in distributing resources within the </w:t>
      </w:r>
      <w:proofErr w:type="spellStart"/>
      <w:r w:rsidRPr="002F4A63">
        <w:rPr>
          <w:rFonts w:ascii="Arial" w:hAnsi="Arial" w:cs="Arial"/>
          <w:szCs w:val="24"/>
        </w:rPr>
        <w:t>organisation</w:t>
      </w:r>
      <w:proofErr w:type="spellEnd"/>
      <w:r w:rsidRPr="002F4A63">
        <w:rPr>
          <w:rFonts w:ascii="Arial" w:hAnsi="Arial" w:cs="Arial"/>
          <w:szCs w:val="24"/>
        </w:rPr>
        <w:t xml:space="preserve"> and tracking costs.</w:t>
      </w:r>
    </w:p>
    <w:p w14:paraId="50615089" w14:textId="77777777" w:rsidR="0084307C" w:rsidRPr="002F4A63" w:rsidRDefault="0084307C" w:rsidP="0084307C">
      <w:pPr>
        <w:rPr>
          <w:rFonts w:ascii="Arial" w:hAnsi="Arial" w:cs="Arial"/>
          <w:szCs w:val="24"/>
        </w:rPr>
      </w:pPr>
      <w:r w:rsidRPr="002F4A63">
        <w:rPr>
          <w:rFonts w:ascii="Arial" w:hAnsi="Arial" w:cs="Arial"/>
          <w:szCs w:val="24"/>
        </w:rPr>
        <w:t xml:space="preserve">Excel has also been extensively applied in forecasting. Businesses can forecast future income and expenses by examining past data and trends in earnings (Kaasalainen, 2025). This helps </w:t>
      </w:r>
      <w:proofErr w:type="spellStart"/>
      <w:r w:rsidRPr="002F4A63">
        <w:rPr>
          <w:rFonts w:ascii="Arial" w:hAnsi="Arial" w:cs="Arial"/>
          <w:szCs w:val="24"/>
        </w:rPr>
        <w:t>organisations</w:t>
      </w:r>
      <w:proofErr w:type="spellEnd"/>
      <w:r w:rsidRPr="002F4A63">
        <w:rPr>
          <w:rFonts w:ascii="Arial" w:hAnsi="Arial" w:cs="Arial"/>
          <w:szCs w:val="24"/>
        </w:rPr>
        <w:t xml:space="preserve"> prepare for financial challenges and opportunities.</w:t>
      </w:r>
    </w:p>
    <w:p w14:paraId="405B6911" w14:textId="77777777" w:rsidR="0084307C" w:rsidRPr="002F4A63" w:rsidRDefault="0084307C" w:rsidP="0084307C">
      <w:pPr>
        <w:rPr>
          <w:rFonts w:ascii="Arial" w:hAnsi="Arial" w:cs="Arial"/>
          <w:szCs w:val="24"/>
        </w:rPr>
      </w:pPr>
      <w:r w:rsidRPr="002F4A63">
        <w:rPr>
          <w:rFonts w:ascii="Arial" w:hAnsi="Arial" w:cs="Arial"/>
          <w:szCs w:val="24"/>
        </w:rPr>
        <w:lastRenderedPageBreak/>
        <w:t xml:space="preserve">In addition, Excel offers powerful data </w:t>
      </w:r>
      <w:proofErr w:type="spellStart"/>
      <w:r w:rsidRPr="002F4A63">
        <w:rPr>
          <w:rFonts w:ascii="Arial" w:hAnsi="Arial" w:cs="Arial"/>
          <w:szCs w:val="24"/>
        </w:rPr>
        <w:t>visualisation</w:t>
      </w:r>
      <w:proofErr w:type="spellEnd"/>
      <w:r w:rsidRPr="002F4A63">
        <w:rPr>
          <w:rFonts w:ascii="Arial" w:hAnsi="Arial" w:cs="Arial"/>
          <w:szCs w:val="24"/>
        </w:rPr>
        <w:t xml:space="preserve"> tools such as charts and graphs. These visual aids are designed to assist managers in processing financial data using a less complex approach and in sharing information with stakeholders (Ng, 2021). The information shown as graphs allows a decision-maker to </w:t>
      </w:r>
      <w:proofErr w:type="spellStart"/>
      <w:r w:rsidRPr="002F4A63">
        <w:rPr>
          <w:rFonts w:ascii="Arial" w:hAnsi="Arial" w:cs="Arial"/>
          <w:szCs w:val="24"/>
        </w:rPr>
        <w:t>familiarise</w:t>
      </w:r>
      <w:proofErr w:type="spellEnd"/>
      <w:r w:rsidRPr="002F4A63">
        <w:rPr>
          <w:rFonts w:ascii="Arial" w:hAnsi="Arial" w:cs="Arial"/>
          <w:szCs w:val="24"/>
        </w:rPr>
        <w:t xml:space="preserve"> themselves with trends and patterns that can affect business performance in a short period of time.</w:t>
      </w:r>
    </w:p>
    <w:p w14:paraId="0DDA8E17" w14:textId="77777777" w:rsidR="0084307C" w:rsidRPr="002F4A63" w:rsidRDefault="0084307C" w:rsidP="0084307C">
      <w:pPr>
        <w:pStyle w:val="Heading1"/>
        <w:spacing w:line="360" w:lineRule="auto"/>
        <w:rPr>
          <w:rStyle w:val="bzpyqfadein"/>
          <w:rFonts w:ascii="Arial" w:hAnsi="Arial" w:cs="Arial"/>
          <w:sz w:val="24"/>
          <w:szCs w:val="24"/>
        </w:rPr>
      </w:pPr>
      <w:bookmarkStart w:id="19" w:name="_Toc224570694"/>
      <w:r w:rsidRPr="002F4A63">
        <w:rPr>
          <w:rStyle w:val="bzpyqfadein"/>
          <w:rFonts w:ascii="Arial" w:hAnsi="Arial" w:cs="Arial"/>
          <w:sz w:val="24"/>
          <w:szCs w:val="24"/>
        </w:rPr>
        <w:t>3. Application of Excel in Good Karma Care</w:t>
      </w:r>
      <w:bookmarkEnd w:id="19"/>
    </w:p>
    <w:p w14:paraId="1489C4D3" w14:textId="77777777" w:rsidR="0084307C" w:rsidRPr="002F4A63" w:rsidRDefault="0084307C" w:rsidP="0084307C">
      <w:pPr>
        <w:rPr>
          <w:rFonts w:ascii="Arial" w:hAnsi="Arial" w:cs="Arial"/>
          <w:szCs w:val="24"/>
        </w:rPr>
      </w:pPr>
      <w:r w:rsidRPr="002F4A63">
        <w:rPr>
          <w:rFonts w:ascii="Arial" w:hAnsi="Arial" w:cs="Arial"/>
          <w:szCs w:val="24"/>
        </w:rPr>
        <w:t>Excel may be crucial to managing the financial activities of Good Karma Care, a proposed home care service business that supports ageing individuals in their homes. Good Karma Care, as a service-oriented enterprise, should conduct rigorous follow-up on its income, expenses, and profitability to ensure its long-term sustainability (Biswas, 2025). Excel offers a convenient tool for managing these financial activities.</w:t>
      </w:r>
    </w:p>
    <w:p w14:paraId="04509C89" w14:textId="77777777" w:rsidR="0084307C" w:rsidRPr="002F4A63" w:rsidRDefault="0084307C" w:rsidP="0084307C">
      <w:pPr>
        <w:rPr>
          <w:rFonts w:ascii="Arial" w:hAnsi="Arial" w:cs="Arial"/>
          <w:szCs w:val="24"/>
        </w:rPr>
      </w:pPr>
      <w:r w:rsidRPr="002F4A63">
        <w:rPr>
          <w:rFonts w:ascii="Arial" w:hAnsi="Arial" w:cs="Arial"/>
          <w:szCs w:val="24"/>
        </w:rPr>
        <w:t xml:space="preserve">Projecting the income for various home care services is one of the important applications of Excel at Good Karma Care. An instance is the personal care services, </w:t>
      </w:r>
      <w:proofErr w:type="spellStart"/>
      <w:r w:rsidRPr="002F4A63">
        <w:rPr>
          <w:rFonts w:ascii="Arial" w:hAnsi="Arial" w:cs="Arial"/>
          <w:szCs w:val="24"/>
        </w:rPr>
        <w:t>specialised</w:t>
      </w:r>
      <w:proofErr w:type="spellEnd"/>
      <w:r w:rsidRPr="002F4A63">
        <w:rPr>
          <w:rFonts w:ascii="Arial" w:hAnsi="Arial" w:cs="Arial"/>
          <w:szCs w:val="24"/>
        </w:rPr>
        <w:t xml:space="preserve"> dementia care and physiotherapy assistance generated by the business (</w:t>
      </w:r>
      <w:proofErr w:type="spellStart"/>
      <w:r w:rsidRPr="002F4A63">
        <w:rPr>
          <w:rFonts w:ascii="Arial" w:hAnsi="Arial" w:cs="Arial"/>
          <w:szCs w:val="24"/>
        </w:rPr>
        <w:t>Rachmanto</w:t>
      </w:r>
      <w:proofErr w:type="spellEnd"/>
      <w:r w:rsidRPr="002F4A63">
        <w:rPr>
          <w:rFonts w:ascii="Arial" w:hAnsi="Arial" w:cs="Arial"/>
          <w:szCs w:val="24"/>
        </w:rPr>
        <w:t xml:space="preserve"> and Utami, 2024). Listing these sources of income in an Excel sheet may enable the business to gauge how much money will be obtained monthly and the variance in demand for the services provided over time.</w:t>
      </w:r>
    </w:p>
    <w:p w14:paraId="2391EAFE" w14:textId="77777777" w:rsidR="0084307C" w:rsidRPr="002F4A63" w:rsidRDefault="0084307C" w:rsidP="0084307C">
      <w:pPr>
        <w:rPr>
          <w:rFonts w:ascii="Arial" w:hAnsi="Arial" w:cs="Arial"/>
          <w:szCs w:val="24"/>
        </w:rPr>
      </w:pPr>
      <w:r w:rsidRPr="002F4A63">
        <w:rPr>
          <w:rFonts w:ascii="Arial" w:hAnsi="Arial" w:cs="Arial"/>
          <w:szCs w:val="24"/>
        </w:rPr>
        <w:t>The operational costs could also be tracked using Excel. Good Karma Care will be obliged to cover various expenses, including caregiver remuneration, rent, transportation, advertising, and medical equipment. Entering such costs in an Excel sheet will also allow the business to maintain adequate financial records, and there is no reason to believe spending is out of control.</w:t>
      </w:r>
    </w:p>
    <w:p w14:paraId="2FF0E718" w14:textId="77777777" w:rsidR="0084307C" w:rsidRPr="002F4A63" w:rsidRDefault="0084307C" w:rsidP="0084307C">
      <w:pPr>
        <w:rPr>
          <w:rFonts w:ascii="Arial" w:hAnsi="Arial" w:cs="Arial"/>
          <w:szCs w:val="24"/>
        </w:rPr>
      </w:pPr>
      <w:r w:rsidRPr="002F4A63">
        <w:rPr>
          <w:rFonts w:ascii="Arial" w:hAnsi="Arial" w:cs="Arial"/>
          <w:szCs w:val="24"/>
        </w:rPr>
        <w:t>Another benefit of Excel, which is of great importance, is that one can calculate profit and loss using the forms (</w:t>
      </w:r>
      <w:proofErr w:type="spellStart"/>
      <w:r w:rsidRPr="002F4A63">
        <w:rPr>
          <w:rFonts w:ascii="Arial" w:hAnsi="Arial" w:cs="Arial"/>
          <w:szCs w:val="24"/>
        </w:rPr>
        <w:t>Mustafy</w:t>
      </w:r>
      <w:proofErr w:type="spellEnd"/>
      <w:r w:rsidRPr="002F4A63">
        <w:rPr>
          <w:rFonts w:ascii="Arial" w:hAnsi="Arial" w:cs="Arial"/>
          <w:szCs w:val="24"/>
        </w:rPr>
        <w:t xml:space="preserve"> and Ur, 2024). Excel will enable Good Karma Care to track and catalogue monthly revenues and expenditures and automatically perform profit calculations using formulas. This will make it very fast for the business to determine whether it is making a profit or needs changes.</w:t>
      </w:r>
    </w:p>
    <w:p w14:paraId="47DE4EDF" w14:textId="77777777" w:rsidR="0084307C" w:rsidRPr="002F4A63" w:rsidRDefault="0084307C" w:rsidP="0084307C">
      <w:pPr>
        <w:rPr>
          <w:rFonts w:ascii="Arial" w:hAnsi="Arial" w:cs="Arial"/>
          <w:szCs w:val="24"/>
        </w:rPr>
      </w:pPr>
      <w:r w:rsidRPr="002F4A63">
        <w:rPr>
          <w:rFonts w:ascii="Arial" w:hAnsi="Arial" w:cs="Arial"/>
          <w:szCs w:val="24"/>
        </w:rPr>
        <w:lastRenderedPageBreak/>
        <w:t xml:space="preserve">Further, in Excel, financial information can be illustrated using charts and graphs. The charts detailing how to represent the financial performance also imply that business owners could gain insight into the financial movement and make sound decisions with ease, rather than using the numerical data as represented in the financial statements (Dewi, Pradipa and </w:t>
      </w:r>
      <w:proofErr w:type="spellStart"/>
      <w:r w:rsidRPr="002F4A63">
        <w:rPr>
          <w:rFonts w:ascii="Arial" w:hAnsi="Arial" w:cs="Arial"/>
          <w:szCs w:val="24"/>
        </w:rPr>
        <w:t>Jatiwardani</w:t>
      </w:r>
      <w:proofErr w:type="spellEnd"/>
      <w:r w:rsidRPr="002F4A63">
        <w:rPr>
          <w:rFonts w:ascii="Arial" w:hAnsi="Arial" w:cs="Arial"/>
          <w:szCs w:val="24"/>
        </w:rPr>
        <w:t>, 2024). The planning and monitoring of financial conditions using Excel provides Good Karma Care with an opportunity to improve financial control and enable sustainable development of the business.</w:t>
      </w:r>
    </w:p>
    <w:p w14:paraId="3684A1F8" w14:textId="77777777" w:rsidR="0084307C" w:rsidRPr="002F4A63" w:rsidRDefault="0084307C" w:rsidP="0084307C">
      <w:pPr>
        <w:pStyle w:val="Heading1"/>
        <w:spacing w:line="360" w:lineRule="auto"/>
        <w:rPr>
          <w:rStyle w:val="bzpyqfadein"/>
          <w:rFonts w:ascii="Arial" w:hAnsi="Arial" w:cs="Arial"/>
          <w:sz w:val="24"/>
          <w:szCs w:val="24"/>
        </w:rPr>
      </w:pPr>
      <w:bookmarkStart w:id="20" w:name="_Toc224570695"/>
      <w:r w:rsidRPr="002F4A63">
        <w:rPr>
          <w:rStyle w:val="bzpyqfadein"/>
          <w:rFonts w:ascii="Arial" w:hAnsi="Arial" w:cs="Arial"/>
          <w:sz w:val="24"/>
          <w:szCs w:val="24"/>
        </w:rPr>
        <w:t>4. Conclusion</w:t>
      </w:r>
      <w:bookmarkEnd w:id="20"/>
    </w:p>
    <w:p w14:paraId="19468295" w14:textId="77777777" w:rsidR="0084307C" w:rsidRPr="002F4A63" w:rsidRDefault="0084307C" w:rsidP="0084307C">
      <w:pPr>
        <w:rPr>
          <w:rFonts w:ascii="Arial" w:hAnsi="Arial" w:cs="Arial"/>
          <w:szCs w:val="24"/>
        </w:rPr>
      </w:pPr>
      <w:r w:rsidRPr="002F4A63">
        <w:rPr>
          <w:rFonts w:ascii="Arial" w:hAnsi="Arial" w:cs="Arial"/>
          <w:szCs w:val="24"/>
        </w:rPr>
        <w:t xml:space="preserve">Microsoft Excel cannot be left behind in the online business environment. It assists </w:t>
      </w:r>
      <w:proofErr w:type="spellStart"/>
      <w:r w:rsidRPr="002F4A63">
        <w:rPr>
          <w:rFonts w:ascii="Arial" w:hAnsi="Arial" w:cs="Arial"/>
          <w:szCs w:val="24"/>
        </w:rPr>
        <w:t>organisations</w:t>
      </w:r>
      <w:proofErr w:type="spellEnd"/>
      <w:r w:rsidRPr="002F4A63">
        <w:rPr>
          <w:rFonts w:ascii="Arial" w:hAnsi="Arial" w:cs="Arial"/>
          <w:szCs w:val="24"/>
        </w:rPr>
        <w:t xml:space="preserve"> in arranging data, conducting financial estimates, and performing performance assessments effectively. The assumptions about incomes, calculating costs, the profit calculations and forecasts, which will be facilitated </w:t>
      </w:r>
      <w:proofErr w:type="gramStart"/>
      <w:r w:rsidRPr="002F4A63">
        <w:rPr>
          <w:rFonts w:ascii="Arial" w:hAnsi="Arial" w:cs="Arial"/>
          <w:szCs w:val="24"/>
        </w:rPr>
        <w:t>by the use of</w:t>
      </w:r>
      <w:proofErr w:type="gramEnd"/>
      <w:r w:rsidRPr="002F4A63">
        <w:rPr>
          <w:rFonts w:ascii="Arial" w:hAnsi="Arial" w:cs="Arial"/>
          <w:szCs w:val="24"/>
        </w:rPr>
        <w:t xml:space="preserve"> Excel in such a case as in Good Karma Care, will allow for controlling finances more, making decisions, and ensuring the business will be present beyond.</w:t>
      </w:r>
    </w:p>
    <w:p w14:paraId="410C5FA7" w14:textId="77777777" w:rsidR="0084307C" w:rsidRPr="002F4A63" w:rsidRDefault="0084307C" w:rsidP="0084307C">
      <w:pPr>
        <w:spacing w:after="160"/>
        <w:jc w:val="left"/>
        <w:rPr>
          <w:rFonts w:ascii="Arial" w:eastAsiaTheme="majorEastAsia" w:hAnsi="Arial" w:cs="Arial"/>
          <w:b/>
          <w:bCs/>
          <w:szCs w:val="24"/>
        </w:rPr>
      </w:pPr>
      <w:r w:rsidRPr="002F4A63">
        <w:rPr>
          <w:rFonts w:ascii="Arial" w:hAnsi="Arial" w:cs="Arial"/>
          <w:szCs w:val="24"/>
        </w:rPr>
        <w:br w:type="page"/>
      </w:r>
    </w:p>
    <w:p w14:paraId="12BE5520" w14:textId="77777777" w:rsidR="0084307C" w:rsidRPr="002F4A63" w:rsidRDefault="0084307C" w:rsidP="0084307C">
      <w:pPr>
        <w:pStyle w:val="Heading1"/>
        <w:spacing w:line="360" w:lineRule="auto"/>
        <w:rPr>
          <w:rFonts w:ascii="Arial" w:hAnsi="Arial" w:cs="Arial"/>
          <w:sz w:val="24"/>
          <w:szCs w:val="24"/>
        </w:rPr>
      </w:pPr>
      <w:bookmarkStart w:id="21" w:name="_Toc224570696"/>
      <w:r w:rsidRPr="002F4A63">
        <w:rPr>
          <w:rFonts w:ascii="Arial" w:hAnsi="Arial" w:cs="Arial"/>
          <w:sz w:val="24"/>
          <w:szCs w:val="24"/>
        </w:rPr>
        <w:lastRenderedPageBreak/>
        <w:t>5. Reference</w:t>
      </w:r>
      <w:bookmarkEnd w:id="21"/>
      <w:r w:rsidRPr="002F4A63">
        <w:rPr>
          <w:rFonts w:ascii="Arial" w:hAnsi="Arial" w:cs="Arial"/>
          <w:sz w:val="24"/>
          <w:szCs w:val="24"/>
        </w:rPr>
        <w:t xml:space="preserve"> </w:t>
      </w:r>
    </w:p>
    <w:p w14:paraId="2AD45CBB"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Biswas, U.N. (2025). Home Based Elder Care (HBEC) in India: Exploring Culturally Competent Models. </w:t>
      </w:r>
      <w:r w:rsidRPr="002F4A63">
        <w:rPr>
          <w:rFonts w:ascii="Arial" w:hAnsi="Arial" w:cs="Arial"/>
          <w:i/>
          <w:iCs/>
        </w:rPr>
        <w:t>Globalization in Context</w:t>
      </w:r>
      <w:r w:rsidRPr="002F4A63">
        <w:rPr>
          <w:rFonts w:ascii="Arial" w:hAnsi="Arial" w:cs="Arial"/>
        </w:rPr>
        <w:t xml:space="preserve">. [online] </w:t>
      </w:r>
      <w:proofErr w:type="spellStart"/>
      <w:proofErr w:type="gramStart"/>
      <w:r w:rsidRPr="002F4A63">
        <w:rPr>
          <w:rFonts w:ascii="Arial" w:hAnsi="Arial" w:cs="Arial"/>
        </w:rPr>
        <w:t>doi:https</w:t>
      </w:r>
      <w:proofErr w:type="spellEnd"/>
      <w:r w:rsidRPr="002F4A63">
        <w:rPr>
          <w:rFonts w:ascii="Arial" w:hAnsi="Arial" w:cs="Arial"/>
        </w:rPr>
        <w:t>://doi.org/10.4087/txru8430</w:t>
      </w:r>
      <w:proofErr w:type="gramEnd"/>
      <w:r w:rsidRPr="002F4A63">
        <w:rPr>
          <w:rFonts w:ascii="Arial" w:hAnsi="Arial" w:cs="Arial"/>
        </w:rPr>
        <w:t>.</w:t>
      </w:r>
    </w:p>
    <w:p w14:paraId="2FF63CF0"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Dewi, N.K.U.K., Pradipa, N.A. and </w:t>
      </w:r>
      <w:proofErr w:type="spellStart"/>
      <w:r w:rsidRPr="002F4A63">
        <w:rPr>
          <w:rFonts w:ascii="Arial" w:hAnsi="Arial" w:cs="Arial"/>
        </w:rPr>
        <w:t>Jatiwardani</w:t>
      </w:r>
      <w:proofErr w:type="spellEnd"/>
      <w:r w:rsidRPr="002F4A63">
        <w:rPr>
          <w:rFonts w:ascii="Arial" w:hAnsi="Arial" w:cs="Arial"/>
        </w:rPr>
        <w:t xml:space="preserve">, K.D. (2024). Financial Management based on </w:t>
      </w:r>
      <w:proofErr w:type="spellStart"/>
      <w:r w:rsidRPr="002F4A63">
        <w:rPr>
          <w:rFonts w:ascii="Arial" w:hAnsi="Arial" w:cs="Arial"/>
        </w:rPr>
        <w:t>Catur</w:t>
      </w:r>
      <w:proofErr w:type="spellEnd"/>
      <w:r w:rsidRPr="002F4A63">
        <w:rPr>
          <w:rFonts w:ascii="Arial" w:hAnsi="Arial" w:cs="Arial"/>
        </w:rPr>
        <w:t xml:space="preserve"> </w:t>
      </w:r>
      <w:proofErr w:type="spellStart"/>
      <w:r w:rsidRPr="002F4A63">
        <w:rPr>
          <w:rFonts w:ascii="Arial" w:hAnsi="Arial" w:cs="Arial"/>
        </w:rPr>
        <w:t>Purusa</w:t>
      </w:r>
      <w:proofErr w:type="spellEnd"/>
      <w:r w:rsidRPr="002F4A63">
        <w:rPr>
          <w:rFonts w:ascii="Arial" w:hAnsi="Arial" w:cs="Arial"/>
        </w:rPr>
        <w:t xml:space="preserve"> Artha in Microcredit Finance (LPD). </w:t>
      </w:r>
      <w:r w:rsidRPr="002F4A63">
        <w:rPr>
          <w:rFonts w:ascii="Arial" w:hAnsi="Arial" w:cs="Arial"/>
          <w:i/>
          <w:iCs/>
        </w:rPr>
        <w:t>Advances in Economics, Business and Management Research</w:t>
      </w:r>
      <w:r w:rsidRPr="002F4A63">
        <w:rPr>
          <w:rFonts w:ascii="Arial" w:hAnsi="Arial" w:cs="Arial"/>
        </w:rPr>
        <w:t xml:space="preserve">, [online] pp.345–351. </w:t>
      </w:r>
      <w:proofErr w:type="spellStart"/>
      <w:proofErr w:type="gramStart"/>
      <w:r w:rsidRPr="002F4A63">
        <w:rPr>
          <w:rFonts w:ascii="Arial" w:hAnsi="Arial" w:cs="Arial"/>
        </w:rPr>
        <w:t>doi:https</w:t>
      </w:r>
      <w:proofErr w:type="spellEnd"/>
      <w:r w:rsidRPr="002F4A63">
        <w:rPr>
          <w:rFonts w:ascii="Arial" w:hAnsi="Arial" w:cs="Arial"/>
        </w:rPr>
        <w:t>://doi.org/10.2991/978-94-6463-622-2_38</w:t>
      </w:r>
      <w:proofErr w:type="gramEnd"/>
      <w:r w:rsidRPr="002F4A63">
        <w:rPr>
          <w:rFonts w:ascii="Arial" w:hAnsi="Arial" w:cs="Arial"/>
        </w:rPr>
        <w:t>.</w:t>
      </w:r>
    </w:p>
    <w:p w14:paraId="148C9636"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Imam, M.H., Maruf, A.A., Paul, R. and Babar, Z.U.M. (2025). A Systematic Review of the Role of SQL and Excel in Data-Driven Business Decision-Making for Aspiring Analysts. [online] </w:t>
      </w:r>
      <w:proofErr w:type="spellStart"/>
      <w:proofErr w:type="gramStart"/>
      <w:r w:rsidRPr="002F4A63">
        <w:rPr>
          <w:rFonts w:ascii="Arial" w:hAnsi="Arial" w:cs="Arial"/>
        </w:rPr>
        <w:t>doi:https</w:t>
      </w:r>
      <w:proofErr w:type="spellEnd"/>
      <w:r w:rsidRPr="002F4A63">
        <w:rPr>
          <w:rFonts w:ascii="Arial" w:hAnsi="Arial" w:cs="Arial"/>
        </w:rPr>
        <w:t>://doi.org/10.2139/ssrn.5283344</w:t>
      </w:r>
      <w:proofErr w:type="gramEnd"/>
      <w:r w:rsidRPr="002F4A63">
        <w:rPr>
          <w:rFonts w:ascii="Arial" w:hAnsi="Arial" w:cs="Arial"/>
        </w:rPr>
        <w:t>.</w:t>
      </w:r>
    </w:p>
    <w:p w14:paraId="706B52FB"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Kaasalainen, S.-M. (2025). Analysis of the sales margin forecasting accuracy within a renewable energy company. </w:t>
      </w:r>
      <w:r w:rsidRPr="002F4A63">
        <w:rPr>
          <w:rFonts w:ascii="Arial" w:hAnsi="Arial" w:cs="Arial"/>
          <w:i/>
          <w:iCs/>
        </w:rPr>
        <w:t>Lutpub.lut.fi</w:t>
      </w:r>
      <w:r w:rsidRPr="002F4A63">
        <w:rPr>
          <w:rFonts w:ascii="Arial" w:hAnsi="Arial" w:cs="Arial"/>
        </w:rPr>
        <w:t xml:space="preserve">. [online] </w:t>
      </w:r>
      <w:proofErr w:type="spellStart"/>
      <w:proofErr w:type="gramStart"/>
      <w:r w:rsidRPr="002F4A63">
        <w:rPr>
          <w:rFonts w:ascii="Arial" w:hAnsi="Arial" w:cs="Arial"/>
        </w:rPr>
        <w:t>doi:https</w:t>
      </w:r>
      <w:proofErr w:type="spellEnd"/>
      <w:r w:rsidRPr="002F4A63">
        <w:rPr>
          <w:rFonts w:ascii="Arial" w:hAnsi="Arial" w:cs="Arial"/>
        </w:rPr>
        <w:t>://lutpub.lut.fi/handle/10024/169310</w:t>
      </w:r>
      <w:proofErr w:type="gramEnd"/>
      <w:r w:rsidRPr="002F4A63">
        <w:rPr>
          <w:rFonts w:ascii="Arial" w:hAnsi="Arial" w:cs="Arial"/>
        </w:rPr>
        <w:t>.</w:t>
      </w:r>
    </w:p>
    <w:p w14:paraId="605B5E51"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Maruf, A.A., Paul, R., Imam, M.H. and Babar, Z. (2022). A SYSTEMATIC REVIEW OF THE ROLE OF SQL AND EXCEL IN DATA-DRIVEN BUSINESS DECISION-MAKING FOR ASPIRING ANALYSTS. </w:t>
      </w:r>
      <w:r w:rsidRPr="002F4A63">
        <w:rPr>
          <w:rFonts w:ascii="Arial" w:hAnsi="Arial" w:cs="Arial"/>
          <w:i/>
          <w:iCs/>
        </w:rPr>
        <w:t>A SYSTEMATIC REVIEW OF THE ROLE OF SQL AND EXCEL IN DATA-DRIVEN BUSINESS DECISION-MAKING FOR ASPIRING ANALYSTS</w:t>
      </w:r>
      <w:r w:rsidRPr="002F4A63">
        <w:rPr>
          <w:rFonts w:ascii="Arial" w:hAnsi="Arial" w:cs="Arial"/>
        </w:rPr>
        <w:t xml:space="preserve">, 01(01), pp.249–269. </w:t>
      </w:r>
      <w:proofErr w:type="spellStart"/>
      <w:proofErr w:type="gramStart"/>
      <w:r w:rsidRPr="002F4A63">
        <w:rPr>
          <w:rFonts w:ascii="Arial" w:hAnsi="Arial" w:cs="Arial"/>
        </w:rPr>
        <w:t>doi:https</w:t>
      </w:r>
      <w:proofErr w:type="spellEnd"/>
      <w:r w:rsidRPr="002F4A63">
        <w:rPr>
          <w:rFonts w:ascii="Arial" w:hAnsi="Arial" w:cs="Arial"/>
        </w:rPr>
        <w:t>://doi.org/10.63125/n142cg62</w:t>
      </w:r>
      <w:proofErr w:type="gramEnd"/>
      <w:r w:rsidRPr="002F4A63">
        <w:rPr>
          <w:rFonts w:ascii="Arial" w:hAnsi="Arial" w:cs="Arial"/>
        </w:rPr>
        <w:t>.</w:t>
      </w:r>
    </w:p>
    <w:p w14:paraId="2C3E4249"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proofErr w:type="spellStart"/>
      <w:r w:rsidRPr="002F4A63">
        <w:rPr>
          <w:rFonts w:ascii="Arial" w:hAnsi="Arial" w:cs="Arial"/>
        </w:rPr>
        <w:t>Mustafy</w:t>
      </w:r>
      <w:proofErr w:type="spellEnd"/>
      <w:r w:rsidRPr="002F4A63">
        <w:rPr>
          <w:rFonts w:ascii="Arial" w:hAnsi="Arial" w:cs="Arial"/>
        </w:rPr>
        <w:t xml:space="preserve">, T. and Ur, T. (2024). Excel. </w:t>
      </w:r>
      <w:r w:rsidRPr="002F4A63">
        <w:rPr>
          <w:rFonts w:ascii="Arial" w:hAnsi="Arial" w:cs="Arial"/>
          <w:i/>
          <w:iCs/>
        </w:rPr>
        <w:t>Statistics and Data Analysis for Engineers and Scientists</w:t>
      </w:r>
      <w:r w:rsidRPr="002F4A63">
        <w:rPr>
          <w:rFonts w:ascii="Arial" w:hAnsi="Arial" w:cs="Arial"/>
        </w:rPr>
        <w:t xml:space="preserve">, pp.81–134. </w:t>
      </w:r>
      <w:proofErr w:type="spellStart"/>
      <w:proofErr w:type="gramStart"/>
      <w:r w:rsidRPr="002F4A63">
        <w:rPr>
          <w:rFonts w:ascii="Arial" w:hAnsi="Arial" w:cs="Arial"/>
        </w:rPr>
        <w:t>doi:https</w:t>
      </w:r>
      <w:proofErr w:type="spellEnd"/>
      <w:r w:rsidRPr="002F4A63">
        <w:rPr>
          <w:rFonts w:ascii="Arial" w:hAnsi="Arial" w:cs="Arial"/>
        </w:rPr>
        <w:t>://doi.org/10.1007/978-981-99-4661-7_3</w:t>
      </w:r>
      <w:proofErr w:type="gramEnd"/>
      <w:r w:rsidRPr="002F4A63">
        <w:rPr>
          <w:rFonts w:ascii="Arial" w:hAnsi="Arial" w:cs="Arial"/>
        </w:rPr>
        <w:t>.</w:t>
      </w:r>
    </w:p>
    <w:p w14:paraId="6B81C3D5"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Ng, G. (2021). </w:t>
      </w:r>
      <w:r w:rsidRPr="002F4A63">
        <w:rPr>
          <w:rFonts w:ascii="Arial" w:hAnsi="Arial" w:cs="Arial"/>
          <w:i/>
          <w:iCs/>
        </w:rPr>
        <w:t>The Unspoken Rules</w:t>
      </w:r>
      <w:r w:rsidRPr="002F4A63">
        <w:rPr>
          <w:rFonts w:ascii="Arial" w:hAnsi="Arial" w:cs="Arial"/>
        </w:rPr>
        <w:t>. Harvard Business Press.</w:t>
      </w:r>
    </w:p>
    <w:p w14:paraId="6C42AFFF"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proofErr w:type="spellStart"/>
      <w:r w:rsidRPr="002F4A63">
        <w:rPr>
          <w:rFonts w:ascii="Arial" w:hAnsi="Arial" w:cs="Arial"/>
        </w:rPr>
        <w:t>Rachmanto</w:t>
      </w:r>
      <w:proofErr w:type="spellEnd"/>
      <w:r w:rsidRPr="002F4A63">
        <w:rPr>
          <w:rFonts w:ascii="Arial" w:hAnsi="Arial" w:cs="Arial"/>
        </w:rPr>
        <w:t xml:space="preserve">, A. and Utami, E.R. (2024). OPTIMIZING FINANCIAL REPORTING IN SMALL BUSINESSES: LEVERAGING MICROSOFT EXCEL FOR EFFICIENCY AND ACCURACY. </w:t>
      </w:r>
      <w:r w:rsidRPr="002F4A63">
        <w:rPr>
          <w:rFonts w:ascii="Arial" w:hAnsi="Arial" w:cs="Arial"/>
          <w:i/>
          <w:iCs/>
        </w:rPr>
        <w:t xml:space="preserve">Proceeding of International Conference on Business, </w:t>
      </w:r>
      <w:r w:rsidRPr="002F4A63">
        <w:rPr>
          <w:rFonts w:ascii="Arial" w:hAnsi="Arial" w:cs="Arial"/>
          <w:i/>
          <w:iCs/>
        </w:rPr>
        <w:lastRenderedPageBreak/>
        <w:t>Economics, Social Sciences, and Humanities</w:t>
      </w:r>
      <w:r w:rsidRPr="002F4A63">
        <w:rPr>
          <w:rFonts w:ascii="Arial" w:hAnsi="Arial" w:cs="Arial"/>
        </w:rPr>
        <w:t xml:space="preserve">, 7, pp.284–294. </w:t>
      </w:r>
      <w:proofErr w:type="spellStart"/>
      <w:proofErr w:type="gramStart"/>
      <w:r w:rsidRPr="002F4A63">
        <w:rPr>
          <w:rFonts w:ascii="Arial" w:hAnsi="Arial" w:cs="Arial"/>
        </w:rPr>
        <w:t>doi:https</w:t>
      </w:r>
      <w:proofErr w:type="spellEnd"/>
      <w:r w:rsidRPr="002F4A63">
        <w:rPr>
          <w:rFonts w:ascii="Arial" w:hAnsi="Arial" w:cs="Arial"/>
        </w:rPr>
        <w:t>://doi.org/10.34010/icobest.v7i.538</w:t>
      </w:r>
      <w:proofErr w:type="gramEnd"/>
      <w:r w:rsidRPr="002F4A63">
        <w:rPr>
          <w:rFonts w:ascii="Arial" w:hAnsi="Arial" w:cs="Arial"/>
        </w:rPr>
        <w:t>.</w:t>
      </w:r>
    </w:p>
    <w:p w14:paraId="5566BFF3"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Thanh, T. (2024). Toward Financial Optimization: Assessing the Influence of Budget Process on Effective Accounting Management. </w:t>
      </w:r>
      <w:r w:rsidRPr="002F4A63">
        <w:rPr>
          <w:rFonts w:ascii="Arial" w:hAnsi="Arial" w:cs="Arial"/>
          <w:i/>
          <w:iCs/>
        </w:rPr>
        <w:t>Management Dynamics in the Knowledge Economy</w:t>
      </w:r>
      <w:r w:rsidRPr="002F4A63">
        <w:rPr>
          <w:rFonts w:ascii="Arial" w:hAnsi="Arial" w:cs="Arial"/>
        </w:rPr>
        <w:t>, [online] 12(2), pp.116–132. Available at: https://www.ceeol.com/search/article-detail?id=1247534.</w:t>
      </w:r>
    </w:p>
    <w:p w14:paraId="61DE9FEC" w14:textId="77777777" w:rsidR="0084307C" w:rsidRPr="002F4A63" w:rsidRDefault="0084307C" w:rsidP="0084307C">
      <w:pPr>
        <w:pStyle w:val="NormalWeb"/>
        <w:spacing w:before="0" w:beforeAutospacing="0" w:after="240" w:afterAutospacing="0" w:line="360" w:lineRule="auto"/>
        <w:ind w:left="720" w:hanging="720"/>
        <w:jc w:val="both"/>
        <w:rPr>
          <w:rFonts w:ascii="Arial" w:hAnsi="Arial" w:cs="Arial"/>
        </w:rPr>
      </w:pPr>
      <w:r w:rsidRPr="002F4A63">
        <w:rPr>
          <w:rFonts w:ascii="Arial" w:hAnsi="Arial" w:cs="Arial"/>
        </w:rPr>
        <w:t xml:space="preserve">Xu, J., Chen, X., Wen, L. and Zhang, J. (2023). Company scaling and its deviations: New indicators for enterprise evaluation and bankruptcy prediction. </w:t>
      </w:r>
      <w:r w:rsidRPr="002F4A63">
        <w:rPr>
          <w:rFonts w:ascii="Arial" w:hAnsi="Arial" w:cs="Arial"/>
          <w:i/>
          <w:iCs/>
        </w:rPr>
        <w:t>PLOS ONE</w:t>
      </w:r>
      <w:r w:rsidRPr="002F4A63">
        <w:rPr>
          <w:rFonts w:ascii="Arial" w:hAnsi="Arial" w:cs="Arial"/>
        </w:rPr>
        <w:t xml:space="preserve">, 18(10), p.e0287105. </w:t>
      </w:r>
      <w:proofErr w:type="spellStart"/>
      <w:proofErr w:type="gramStart"/>
      <w:r w:rsidRPr="002F4A63">
        <w:rPr>
          <w:rFonts w:ascii="Arial" w:hAnsi="Arial" w:cs="Arial"/>
        </w:rPr>
        <w:t>doi:https</w:t>
      </w:r>
      <w:proofErr w:type="spellEnd"/>
      <w:r w:rsidRPr="002F4A63">
        <w:rPr>
          <w:rFonts w:ascii="Arial" w:hAnsi="Arial" w:cs="Arial"/>
        </w:rPr>
        <w:t>://doi.org/10.1371/journal.pone.0287105</w:t>
      </w:r>
      <w:proofErr w:type="gramEnd"/>
      <w:r w:rsidRPr="002F4A63">
        <w:rPr>
          <w:rFonts w:ascii="Arial" w:hAnsi="Arial" w:cs="Arial"/>
        </w:rPr>
        <w:t>.</w:t>
      </w:r>
    </w:p>
    <w:p w14:paraId="34AA07FD" w14:textId="77777777" w:rsidR="0084307C" w:rsidRPr="002F4A63" w:rsidRDefault="0084307C" w:rsidP="0084307C">
      <w:pPr>
        <w:spacing w:after="160"/>
        <w:jc w:val="left"/>
        <w:rPr>
          <w:rFonts w:ascii="Arial" w:eastAsiaTheme="majorEastAsia" w:hAnsi="Arial" w:cs="Arial"/>
          <w:b/>
          <w:bCs/>
          <w:szCs w:val="24"/>
        </w:rPr>
      </w:pPr>
      <w:r w:rsidRPr="002F4A63">
        <w:rPr>
          <w:rFonts w:ascii="Arial" w:hAnsi="Arial" w:cs="Arial"/>
          <w:szCs w:val="24"/>
        </w:rPr>
        <w:br w:type="page"/>
      </w:r>
    </w:p>
    <w:p w14:paraId="7A0133EC" w14:textId="77777777" w:rsidR="0084307C" w:rsidRDefault="0084307C" w:rsidP="0084307C">
      <w:pPr>
        <w:pStyle w:val="Heading1"/>
      </w:pPr>
      <w:bookmarkStart w:id="22" w:name="_Toc224570697"/>
      <w:r>
        <w:lastRenderedPageBreak/>
        <w:t>6. Appendix</w:t>
      </w:r>
      <w:bookmarkEnd w:id="22"/>
    </w:p>
    <w:p w14:paraId="1B31DBB9" w14:textId="77777777" w:rsidR="0084307C" w:rsidRPr="001D5E21" w:rsidRDefault="0084307C" w:rsidP="0084307C"/>
    <w:p w14:paraId="62C70CC4" w14:textId="77777777" w:rsidR="0084307C" w:rsidRDefault="001C4B37" w:rsidP="0084307C">
      <w:pPr>
        <w:spacing w:line="240" w:lineRule="auto"/>
        <w:ind w:left="720" w:hanging="720"/>
      </w:pPr>
      <w:r w:rsidRPr="001C4B37">
        <w:rPr>
          <w:noProof/>
          <w14:ligatures w14:val="standardContextual"/>
        </w:rPr>
        <w:object w:dxaOrig="1535" w:dyaOrig="993" w14:anchorId="0B2F98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8pt;height:49.35pt;mso-width-percent:0;mso-height-percent:0;mso-width-percent:0;mso-height-percent:0" o:ole="">
            <v:imagedata r:id="rId25" o:title=""/>
          </v:shape>
          <o:OLEObject Type="Embed" ProgID="Excel.Sheet.12" ShapeID="_x0000_i1025" DrawAspect="Icon" ObjectID="_1835418111" r:id="rId26"/>
        </w:object>
      </w:r>
    </w:p>
    <w:p w14:paraId="09419CC3" w14:textId="77777777" w:rsidR="0084307C" w:rsidRPr="00E41256" w:rsidRDefault="0084307C" w:rsidP="0084307C">
      <w:pPr>
        <w:spacing w:line="240" w:lineRule="auto"/>
        <w:ind w:left="720" w:hanging="720"/>
      </w:pPr>
      <w:r w:rsidRPr="001D5E21">
        <w:rPr>
          <w:noProof/>
          <w:lang w:val="en-GB" w:eastAsia="en-GB"/>
        </w:rPr>
        <w:drawing>
          <wp:inline distT="0" distB="0" distL="0" distR="0" wp14:anchorId="643E5F55" wp14:editId="47DC3CC9">
            <wp:extent cx="5943600" cy="2600960"/>
            <wp:effectExtent l="0" t="0" r="0" b="8890"/>
            <wp:docPr id="135954981" name="Picture 13595498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4981" name="Picture 135954981" descr="A screenshot of a spreadsheet&#10;&#10;AI-generated content may be incorrect."/>
                    <pic:cNvPicPr/>
                  </pic:nvPicPr>
                  <pic:blipFill>
                    <a:blip r:embed="rId27"/>
                    <a:stretch>
                      <a:fillRect/>
                    </a:stretch>
                  </pic:blipFill>
                  <pic:spPr>
                    <a:xfrm>
                      <a:off x="0" y="0"/>
                      <a:ext cx="5943600" cy="2600960"/>
                    </a:xfrm>
                    <a:prstGeom prst="rect">
                      <a:avLst/>
                    </a:prstGeom>
                  </pic:spPr>
                </pic:pic>
              </a:graphicData>
            </a:graphic>
          </wp:inline>
        </w:drawing>
      </w:r>
    </w:p>
    <w:p w14:paraId="3527AB59" w14:textId="77777777" w:rsidR="0084307C" w:rsidRPr="00455AC3" w:rsidRDefault="0084307C" w:rsidP="0084307C">
      <w:pPr>
        <w:spacing w:after="160" w:line="259" w:lineRule="auto"/>
        <w:jc w:val="left"/>
      </w:pPr>
    </w:p>
    <w:p w14:paraId="110FDB5C" w14:textId="77777777" w:rsidR="0084307C" w:rsidRDefault="0084307C"/>
    <w:sectPr w:rsidR="0084307C" w:rsidSect="0084307C">
      <w:footerReference w:type="default" r:id="rId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Hebrew">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711628"/>
      <w:docPartObj>
        <w:docPartGallery w:val="Page Numbers (Bottom of Page)"/>
        <w:docPartUnique/>
      </w:docPartObj>
    </w:sdtPr>
    <w:sdtEndPr>
      <w:rPr>
        <w:noProof/>
      </w:rPr>
    </w:sdtEndPr>
    <w:sdtContent>
      <w:p w14:paraId="6714BCFD" w14:textId="77777777" w:rsidR="00000000" w:rsidRDefault="00000000">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21A32B2D"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07C"/>
    <w:rsid w:val="001C4B37"/>
    <w:rsid w:val="0084307C"/>
    <w:rsid w:val="0087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2643"/>
  <w15:chartTrackingRefBased/>
  <w15:docId w15:val="{07A9E6A0-2231-544E-8C36-FB4D4D10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07C"/>
    <w:pPr>
      <w:spacing w:after="200" w:line="360" w:lineRule="auto"/>
      <w:jc w:val="both"/>
    </w:pPr>
    <w:rPr>
      <w:rFonts w:ascii="Times New Roman" w:eastAsiaTheme="minorEastAsia" w:hAnsi="Times New Roman"/>
      <w:kern w:val="0"/>
      <w:szCs w:val="22"/>
      <w:lang w:val="en-US"/>
      <w14:ligatures w14:val="none"/>
    </w:rPr>
  </w:style>
  <w:style w:type="paragraph" w:styleId="Heading1">
    <w:name w:val="heading 1"/>
    <w:basedOn w:val="Normal"/>
    <w:next w:val="Normal"/>
    <w:link w:val="Heading1Char"/>
    <w:uiPriority w:val="9"/>
    <w:qFormat/>
    <w:rsid w:val="0084307C"/>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84307C"/>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4307C"/>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84307C"/>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84307C"/>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84307C"/>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84307C"/>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84307C"/>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84307C"/>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3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07C"/>
    <w:rPr>
      <w:rFonts w:eastAsiaTheme="majorEastAsia" w:cstheme="majorBidi"/>
      <w:color w:val="272727" w:themeColor="text1" w:themeTint="D8"/>
    </w:rPr>
  </w:style>
  <w:style w:type="paragraph" w:styleId="Title">
    <w:name w:val="Title"/>
    <w:basedOn w:val="Normal"/>
    <w:next w:val="Normal"/>
    <w:link w:val="TitleChar"/>
    <w:uiPriority w:val="10"/>
    <w:qFormat/>
    <w:rsid w:val="0084307C"/>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43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07C"/>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43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07C"/>
    <w:pPr>
      <w:spacing w:before="160" w:after="160" w:line="278" w:lineRule="auto"/>
      <w:jc w:val="center"/>
    </w:pPr>
    <w:rPr>
      <w:rFonts w:asciiTheme="minorHAnsi" w:eastAsia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84307C"/>
    <w:rPr>
      <w:i/>
      <w:iCs/>
      <w:color w:val="404040" w:themeColor="text1" w:themeTint="BF"/>
    </w:rPr>
  </w:style>
  <w:style w:type="paragraph" w:styleId="ListParagraph">
    <w:name w:val="List Paragraph"/>
    <w:basedOn w:val="Normal"/>
    <w:uiPriority w:val="34"/>
    <w:qFormat/>
    <w:rsid w:val="0084307C"/>
    <w:pPr>
      <w:spacing w:after="160" w:line="278" w:lineRule="auto"/>
      <w:ind w:left="720"/>
      <w:contextualSpacing/>
      <w:jc w:val="left"/>
    </w:pPr>
    <w:rPr>
      <w:rFonts w:asciiTheme="minorHAnsi" w:eastAsiaTheme="minorHAnsi" w:hAnsiTheme="minorHAnsi"/>
      <w:kern w:val="2"/>
      <w:szCs w:val="24"/>
      <w:lang w:val="en-GB"/>
      <w14:ligatures w14:val="standardContextual"/>
    </w:rPr>
  </w:style>
  <w:style w:type="character" w:styleId="IntenseEmphasis">
    <w:name w:val="Intense Emphasis"/>
    <w:basedOn w:val="DefaultParagraphFont"/>
    <w:uiPriority w:val="21"/>
    <w:qFormat/>
    <w:rsid w:val="0084307C"/>
    <w:rPr>
      <w:i/>
      <w:iCs/>
      <w:color w:val="0F4761" w:themeColor="accent1" w:themeShade="BF"/>
    </w:rPr>
  </w:style>
  <w:style w:type="paragraph" w:styleId="IntenseQuote">
    <w:name w:val="Intense Quote"/>
    <w:basedOn w:val="Normal"/>
    <w:next w:val="Normal"/>
    <w:link w:val="IntenseQuoteChar"/>
    <w:uiPriority w:val="30"/>
    <w:qFormat/>
    <w:rsid w:val="0084307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84307C"/>
    <w:rPr>
      <w:i/>
      <w:iCs/>
      <w:color w:val="0F4761" w:themeColor="accent1" w:themeShade="BF"/>
    </w:rPr>
  </w:style>
  <w:style w:type="character" w:styleId="IntenseReference">
    <w:name w:val="Intense Reference"/>
    <w:basedOn w:val="DefaultParagraphFont"/>
    <w:uiPriority w:val="32"/>
    <w:qFormat/>
    <w:rsid w:val="0084307C"/>
    <w:rPr>
      <w:b/>
      <w:bCs/>
      <w:smallCaps/>
      <w:color w:val="0F4761" w:themeColor="accent1" w:themeShade="BF"/>
      <w:spacing w:val="5"/>
    </w:rPr>
  </w:style>
  <w:style w:type="paragraph" w:styleId="Caption">
    <w:name w:val="caption"/>
    <w:basedOn w:val="Normal"/>
    <w:next w:val="Normal"/>
    <w:uiPriority w:val="35"/>
    <w:unhideWhenUsed/>
    <w:qFormat/>
    <w:rsid w:val="0084307C"/>
    <w:pPr>
      <w:spacing w:line="240" w:lineRule="auto"/>
    </w:pPr>
    <w:rPr>
      <w:rFonts w:eastAsia="Times New Roman" w:cs="Times New Roman"/>
      <w:bCs/>
      <w:i/>
      <w:sz w:val="18"/>
      <w:szCs w:val="18"/>
      <w:lang w:val="en-IN" w:eastAsia="en-IN"/>
    </w:rPr>
  </w:style>
  <w:style w:type="character" w:customStyle="1" w:styleId="bzpyqfadein">
    <w:name w:val="bz_pyq_fadein"/>
    <w:basedOn w:val="DefaultParagraphFont"/>
    <w:rsid w:val="0084307C"/>
  </w:style>
  <w:style w:type="paragraph" w:styleId="NormalWeb">
    <w:name w:val="Normal (Web)"/>
    <w:basedOn w:val="Normal"/>
    <w:uiPriority w:val="99"/>
    <w:semiHidden/>
    <w:unhideWhenUsed/>
    <w:rsid w:val="0084307C"/>
    <w:pPr>
      <w:spacing w:before="100" w:beforeAutospacing="1" w:after="100" w:afterAutospacing="1" w:line="240" w:lineRule="auto"/>
      <w:jc w:val="left"/>
    </w:pPr>
    <w:rPr>
      <w:rFonts w:eastAsia="Times New Roman" w:cs="Times New Roman"/>
      <w:szCs w:val="24"/>
      <w:lang w:val="en-GB" w:eastAsia="en-GB"/>
    </w:rPr>
  </w:style>
  <w:style w:type="character" w:styleId="Hyperlink">
    <w:name w:val="Hyperlink"/>
    <w:basedOn w:val="DefaultParagraphFont"/>
    <w:uiPriority w:val="99"/>
    <w:unhideWhenUsed/>
    <w:rsid w:val="0084307C"/>
    <w:rPr>
      <w:color w:val="467886" w:themeColor="hyperlink"/>
      <w:u w:val="single"/>
    </w:rPr>
  </w:style>
  <w:style w:type="paragraph" w:styleId="TOCHeading">
    <w:name w:val="TOC Heading"/>
    <w:basedOn w:val="Heading1"/>
    <w:next w:val="Normal"/>
    <w:uiPriority w:val="39"/>
    <w:unhideWhenUsed/>
    <w:qFormat/>
    <w:rsid w:val="0084307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307C"/>
    <w:pPr>
      <w:spacing w:after="100"/>
    </w:pPr>
  </w:style>
  <w:style w:type="paragraph" w:styleId="TOC2">
    <w:name w:val="toc 2"/>
    <w:basedOn w:val="Normal"/>
    <w:next w:val="Normal"/>
    <w:autoRedefine/>
    <w:uiPriority w:val="39"/>
    <w:unhideWhenUsed/>
    <w:rsid w:val="0084307C"/>
    <w:pPr>
      <w:spacing w:after="100"/>
      <w:ind w:left="240"/>
    </w:pPr>
  </w:style>
  <w:style w:type="paragraph" w:styleId="Footer">
    <w:name w:val="footer"/>
    <w:basedOn w:val="Normal"/>
    <w:link w:val="FooterChar"/>
    <w:uiPriority w:val="99"/>
    <w:unhideWhenUsed/>
    <w:rsid w:val="00843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07C"/>
    <w:rPr>
      <w:rFonts w:ascii="Times New Roman" w:eastAsiaTheme="minorEastAsia"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4.png"/><Relationship Id="rId26" Type="http://schemas.openxmlformats.org/officeDocument/2006/relationships/package" Target="embeddings/Microsoft_Excel_Worksheet.xlsx"/><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3.png"/><Relationship Id="rId25" Type="http://schemas.openxmlformats.org/officeDocument/2006/relationships/image" Target="media/image20.emf"/><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docs.google.com/forms/d/e/1FAIpQLSfZYilS5kMOqPYU1Q_cFNAB3GiokUx4MdXCH9quY-E4IG8xTQ/viewform?usp=dialog" TargetMode="External"/><Relationship Id="rId5" Type="http://schemas.openxmlformats.org/officeDocument/2006/relationships/image" Target="media/image2.png"/><Relationship Id="rId15" Type="http://schemas.openxmlformats.org/officeDocument/2006/relationships/hyperlink" Target="https://sites.google.com/d/138XMuxzRQ7Jcc2pQQmN2k5E1exYO-ToY/p/125hRPKNTzMEnkXtSjnitrRd-_Y1z7wm8/edit" TargetMode="External"/><Relationship Id="rId23" Type="http://schemas.openxmlformats.org/officeDocument/2006/relationships/image" Target="media/image19.png"/><Relationship Id="rId28" Type="http://schemas.openxmlformats.org/officeDocument/2006/relationships/footer" Target="footer1.xml"/><Relationship Id="rId10" Type="http://schemas.openxmlformats.org/officeDocument/2006/relationships/image" Target="media/image7.png"/><Relationship Id="rId19" Type="http://schemas.openxmlformats.org/officeDocument/2006/relationships/image" Target="media/image15.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8.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2822</Words>
  <Characters>17104</Characters>
  <Application>Microsoft Office Word</Application>
  <DocSecurity>0</DocSecurity>
  <Lines>388</Lines>
  <Paragraphs>137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1</cp:revision>
  <dcterms:created xsi:type="dcterms:W3CDTF">2026-03-19T09:33:00Z</dcterms:created>
  <dcterms:modified xsi:type="dcterms:W3CDTF">2026-03-19T09:34:00Z</dcterms:modified>
  <cp:category/>
</cp:coreProperties>
</file>